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EastAsia" w:hAnsiTheme="minorHAnsi" w:cstheme="minorBidi"/>
          <w:color w:val="595959" w:themeColor="text1" w:themeTint="A6"/>
          <w:sz w:val="18"/>
          <w:szCs w:val="18"/>
          <w:lang w:val="en-US" w:eastAsia="en-US"/>
        </w:rPr>
        <w:id w:val="1974007503"/>
        <w:docPartObj>
          <w:docPartGallery w:val="Cover Pages"/>
          <w:docPartUnique/>
        </w:docPartObj>
      </w:sdtPr>
      <w:sdtContent>
        <w:p w14:paraId="18535C6B" w14:textId="1113ACAE" w:rsidR="00C74DE0" w:rsidRDefault="00C74DE0">
          <w:pPr>
            <w:rPr>
              <w:rFonts w:asciiTheme="minorHAnsi" w:eastAsiaTheme="minorEastAsia" w:hAnsiTheme="minorHAnsi" w:cstheme="minorBidi"/>
              <w:color w:val="595959" w:themeColor="text1" w:themeTint="A6"/>
              <w:sz w:val="18"/>
              <w:szCs w:val="18"/>
              <w:lang w:val="en-US" w:eastAsia="en-US"/>
            </w:rPr>
          </w:pPr>
          <w:r w:rsidRPr="00C74DE0">
            <w:rPr>
              <w:rFonts w:asciiTheme="minorHAnsi" w:eastAsiaTheme="minorEastAsia" w:hAnsiTheme="minorHAnsi" w:cstheme="minorBidi"/>
              <w:noProof/>
              <w:color w:val="595959" w:themeColor="text1" w:themeTint="A6"/>
              <w:sz w:val="18"/>
              <w:szCs w:val="18"/>
              <w:lang w:val="en-US" w:eastAsia="en-US"/>
            </w:rPr>
            <mc:AlternateContent>
              <mc:Choice Requires="wps">
                <w:drawing>
                  <wp:anchor distT="0" distB="0" distL="114300" distR="114300" simplePos="0" relativeHeight="251659264" behindDoc="0" locked="0" layoutInCell="1" allowOverlap="1" wp14:anchorId="15DACB30" wp14:editId="4BE203A6">
                    <wp:simplePos x="0" y="0"/>
                    <wp:positionH relativeFrom="page">
                      <wp:posOffset>228600</wp:posOffset>
                    </wp:positionH>
                    <wp:positionV relativeFrom="page">
                      <wp:posOffset>1143000</wp:posOffset>
                    </wp:positionV>
                    <wp:extent cx="1712890" cy="836295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83629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50"/>
                                  <w:gridCol w:w="1460"/>
                                </w:tblGrid>
                                <w:tr w:rsidR="00C74DE0" w14:paraId="166D196B" w14:textId="77777777">
                                  <w:trPr>
                                    <w:jc w:val="center"/>
                                  </w:trPr>
                                  <w:tc>
                                    <w:tcPr>
                                      <w:tcW w:w="2568" w:type="pct"/>
                                      <w:vAlign w:val="center"/>
                                    </w:tcPr>
                                    <w:p w14:paraId="4827200F" w14:textId="77777777" w:rsidR="00C74DE0" w:rsidRDefault="00C74DE0">
                                      <w:pPr>
                                        <w:jc w:val="right"/>
                                      </w:pPr>
                                      <w:r>
                                        <w:rPr>
                                          <w:noProof/>
                                        </w:rPr>
                                        <w:drawing>
                                          <wp:inline distT="0" distB="0" distL="0" distR="0" wp14:anchorId="076A8B2E" wp14:editId="1D6A1098">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05C55B" w14:textId="4831DD5A" w:rsidR="00C74DE0" w:rsidRPr="00C74DE0" w:rsidRDefault="00C74DE0">
                                          <w:pPr>
                                            <w:pStyle w:val="NoSpacing"/>
                                            <w:spacing w:line="312" w:lineRule="auto"/>
                                            <w:jc w:val="right"/>
                                            <w:rPr>
                                              <w:caps/>
                                              <w:color w:val="191919" w:themeColor="text1" w:themeTint="E6"/>
                                              <w:sz w:val="52"/>
                                              <w:szCs w:val="52"/>
                                            </w:rPr>
                                          </w:pPr>
                                          <w:r w:rsidRPr="00C74DE0">
                                            <w:rPr>
                                              <w:caps/>
                                              <w:color w:val="191919" w:themeColor="text1" w:themeTint="E6"/>
                                              <w:sz w:val="52"/>
                                              <w:szCs w:val="52"/>
                                            </w:rPr>
                                            <w:t>Critically evaluate how the Criminal Justice System responds to victims of crime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870E8BC" w14:textId="0BCAB073" w:rsidR="00C74DE0" w:rsidRDefault="00C74DE0">
                                          <w:pPr>
                                            <w:jc w:val="right"/>
                                            <w:rPr>
                                              <w:sz w:val="24"/>
                                              <w:szCs w:val="24"/>
                                            </w:rPr>
                                          </w:pPr>
                                          <w:r>
                                            <w:rPr>
                                              <w:color w:val="000000" w:themeColor="text1"/>
                                              <w:sz w:val="24"/>
                                              <w:szCs w:val="24"/>
                                            </w:rPr>
                                            <w:t xml:space="preserve">     </w:t>
                                          </w:r>
                                        </w:p>
                                      </w:sdtContent>
                                    </w:sdt>
                                  </w:tc>
                                  <w:tc>
                                    <w:tcPr>
                                      <w:tcW w:w="2432" w:type="pct"/>
                                      <w:vAlign w:val="center"/>
                                    </w:tcPr>
                                    <w:p w14:paraId="7BF4CC84" w14:textId="1D36CA45" w:rsidR="00C74DE0" w:rsidRPr="00C74DE0" w:rsidRDefault="00C74DE0">
                                      <w:pPr>
                                        <w:pStyle w:val="NoSpacing"/>
                                        <w:rPr>
                                          <w:caps/>
                                          <w:color w:val="C0504D" w:themeColor="accent2"/>
                                          <w:sz w:val="26"/>
                                          <w:szCs w:val="26"/>
                                        </w:rPr>
                                      </w:pPr>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Pr>
                                              <w:color w:val="C0504D" w:themeColor="accent2"/>
                                              <w:sz w:val="26"/>
                                              <w:szCs w:val="26"/>
                                            </w:rPr>
                                            <w:t>Michal Tatar.</w:t>
                                          </w:r>
                                        </w:sdtContent>
                                      </w:sdt>
                                    </w:p>
                                    <w:p w14:paraId="7956EA72" w14:textId="0FE30F1E" w:rsidR="00C74DE0" w:rsidRDefault="00C74DE0">
                                      <w:pPr>
                                        <w:pStyle w:val="NoSpacing"/>
                                      </w:pPr>
                                    </w:p>
                                  </w:tc>
                                </w:tr>
                              </w:tbl>
                              <w:p w14:paraId="7274D70A" w14:textId="77777777" w:rsidR="00C74DE0" w:rsidRDefault="00C74DE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5DACB30" id="_x0000_t202" coordsize="21600,21600" o:spt="202" path="m,l,21600r21600,l21600,xe">
                    <v:stroke joinstyle="miter"/>
                    <v:path gradientshapeok="t" o:connecttype="rect"/>
                  </v:shapetype>
                  <v:shape id="Text Box 138" o:spid="_x0000_s1026" type="#_x0000_t202" style="position:absolute;margin-left:18pt;margin-top:90pt;width:134.85pt;height:65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50"/>
                            <w:gridCol w:w="1460"/>
                          </w:tblGrid>
                          <w:tr w:rsidR="00C74DE0" w14:paraId="166D196B" w14:textId="77777777">
                            <w:trPr>
                              <w:jc w:val="center"/>
                            </w:trPr>
                            <w:tc>
                              <w:tcPr>
                                <w:tcW w:w="2568" w:type="pct"/>
                                <w:vAlign w:val="center"/>
                              </w:tcPr>
                              <w:p w14:paraId="4827200F" w14:textId="77777777" w:rsidR="00C74DE0" w:rsidRDefault="00C74DE0">
                                <w:pPr>
                                  <w:jc w:val="right"/>
                                </w:pPr>
                                <w:r>
                                  <w:rPr>
                                    <w:noProof/>
                                  </w:rPr>
                                  <w:drawing>
                                    <wp:inline distT="0" distB="0" distL="0" distR="0" wp14:anchorId="076A8B2E" wp14:editId="1D6A1098">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05C55B" w14:textId="4831DD5A" w:rsidR="00C74DE0" w:rsidRPr="00C74DE0" w:rsidRDefault="00C74DE0">
                                    <w:pPr>
                                      <w:pStyle w:val="NoSpacing"/>
                                      <w:spacing w:line="312" w:lineRule="auto"/>
                                      <w:jc w:val="right"/>
                                      <w:rPr>
                                        <w:caps/>
                                        <w:color w:val="191919" w:themeColor="text1" w:themeTint="E6"/>
                                        <w:sz w:val="52"/>
                                        <w:szCs w:val="52"/>
                                      </w:rPr>
                                    </w:pPr>
                                    <w:r w:rsidRPr="00C74DE0">
                                      <w:rPr>
                                        <w:caps/>
                                        <w:color w:val="191919" w:themeColor="text1" w:themeTint="E6"/>
                                        <w:sz w:val="52"/>
                                        <w:szCs w:val="52"/>
                                      </w:rPr>
                                      <w:t>Critically evaluate how the Criminal Justice System responds to victims of crime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870E8BC" w14:textId="0BCAB073" w:rsidR="00C74DE0" w:rsidRDefault="00C74DE0">
                                    <w:pPr>
                                      <w:jc w:val="right"/>
                                      <w:rPr>
                                        <w:sz w:val="24"/>
                                        <w:szCs w:val="24"/>
                                      </w:rPr>
                                    </w:pPr>
                                    <w:r>
                                      <w:rPr>
                                        <w:color w:val="000000" w:themeColor="text1"/>
                                        <w:sz w:val="24"/>
                                        <w:szCs w:val="24"/>
                                      </w:rPr>
                                      <w:t xml:space="preserve">     </w:t>
                                    </w:r>
                                  </w:p>
                                </w:sdtContent>
                              </w:sdt>
                            </w:tc>
                            <w:tc>
                              <w:tcPr>
                                <w:tcW w:w="2432" w:type="pct"/>
                                <w:vAlign w:val="center"/>
                              </w:tcPr>
                              <w:p w14:paraId="7BF4CC84" w14:textId="1D36CA45" w:rsidR="00C74DE0" w:rsidRPr="00C74DE0" w:rsidRDefault="00C74DE0">
                                <w:pPr>
                                  <w:pStyle w:val="NoSpacing"/>
                                  <w:rPr>
                                    <w:caps/>
                                    <w:color w:val="C0504D" w:themeColor="accent2"/>
                                    <w:sz w:val="26"/>
                                    <w:szCs w:val="26"/>
                                  </w:rPr>
                                </w:pPr>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Pr>
                                        <w:color w:val="C0504D" w:themeColor="accent2"/>
                                        <w:sz w:val="26"/>
                                        <w:szCs w:val="26"/>
                                      </w:rPr>
                                      <w:t>Michal Tatar.</w:t>
                                    </w:r>
                                  </w:sdtContent>
                                </w:sdt>
                              </w:p>
                              <w:p w14:paraId="7956EA72" w14:textId="0FE30F1E" w:rsidR="00C74DE0" w:rsidRDefault="00C74DE0">
                                <w:pPr>
                                  <w:pStyle w:val="NoSpacing"/>
                                </w:pPr>
                              </w:p>
                            </w:tc>
                          </w:tr>
                        </w:tbl>
                        <w:p w14:paraId="7274D70A" w14:textId="77777777" w:rsidR="00C74DE0" w:rsidRDefault="00C74DE0"/>
                      </w:txbxContent>
                    </v:textbox>
                    <w10:wrap anchorx="page" anchory="page"/>
                  </v:shape>
                </w:pict>
              </mc:Fallback>
            </mc:AlternateContent>
          </w:r>
          <w:r>
            <w:rPr>
              <w:rFonts w:asciiTheme="minorHAnsi" w:eastAsiaTheme="minorEastAsia" w:hAnsiTheme="minorHAnsi" w:cstheme="minorBidi"/>
              <w:color w:val="595959" w:themeColor="text1" w:themeTint="A6"/>
              <w:sz w:val="18"/>
              <w:szCs w:val="18"/>
              <w:lang w:val="en-US" w:eastAsia="en-US"/>
            </w:rPr>
            <w:br w:type="page"/>
          </w:r>
        </w:p>
      </w:sdtContent>
    </w:sdt>
    <w:p w14:paraId="4E37A7A4" w14:textId="77777777" w:rsidR="007A4DCC" w:rsidRPr="00113C8E" w:rsidRDefault="007A4DCC" w:rsidP="00113C8E">
      <w:pPr>
        <w:spacing w:line="480" w:lineRule="auto"/>
        <w:rPr>
          <w:sz w:val="24"/>
          <w:szCs w:val="24"/>
          <w:u w:val="single"/>
        </w:rPr>
      </w:pPr>
    </w:p>
    <w:p w14:paraId="00000003" w14:textId="77777777" w:rsidR="007A4DCC" w:rsidRPr="00113C8E" w:rsidRDefault="007A4DCC" w:rsidP="00113C8E">
      <w:pPr>
        <w:spacing w:line="480" w:lineRule="auto"/>
        <w:rPr>
          <w:sz w:val="24"/>
          <w:szCs w:val="24"/>
          <w:u w:val="single"/>
        </w:rPr>
      </w:pPr>
    </w:p>
    <w:p w14:paraId="00000004" w14:textId="7082E6AD" w:rsidR="007A4DCC" w:rsidRPr="00113C8E" w:rsidRDefault="00C74DE0" w:rsidP="00113C8E">
      <w:pPr>
        <w:spacing w:line="480" w:lineRule="auto"/>
        <w:rPr>
          <w:sz w:val="24"/>
          <w:szCs w:val="24"/>
        </w:rPr>
      </w:pPr>
      <w:r w:rsidRPr="00113C8E">
        <w:rPr>
          <w:sz w:val="24"/>
          <w:szCs w:val="24"/>
        </w:rPr>
        <w:t xml:space="preserve">The word victim can be used to describe anyone who was subjected to crime, </w:t>
      </w:r>
      <w:r w:rsidR="0094618D" w:rsidRPr="00113C8E">
        <w:rPr>
          <w:sz w:val="24"/>
          <w:szCs w:val="24"/>
        </w:rPr>
        <w:t>abuse,</w:t>
      </w:r>
      <w:r w:rsidRPr="00113C8E">
        <w:rPr>
          <w:sz w:val="24"/>
          <w:szCs w:val="24"/>
        </w:rPr>
        <w:t xml:space="preserve"> or threat by </w:t>
      </w:r>
      <w:r w:rsidR="0094618D" w:rsidRPr="00113C8E">
        <w:rPr>
          <w:sz w:val="24"/>
          <w:szCs w:val="24"/>
        </w:rPr>
        <w:t>anyone</w:t>
      </w:r>
      <w:r w:rsidRPr="00113C8E">
        <w:rPr>
          <w:sz w:val="24"/>
          <w:szCs w:val="24"/>
        </w:rPr>
        <w:t xml:space="preserve">. Victims are present in every crime committed, the person who loses their life </w:t>
      </w:r>
      <w:r w:rsidR="0094618D" w:rsidRPr="00113C8E">
        <w:rPr>
          <w:sz w:val="24"/>
          <w:szCs w:val="24"/>
        </w:rPr>
        <w:t>because of</w:t>
      </w:r>
      <w:r w:rsidRPr="00113C8E">
        <w:rPr>
          <w:sz w:val="24"/>
          <w:szCs w:val="24"/>
        </w:rPr>
        <w:t xml:space="preserve"> a crime, the family of the victim are the ones who become the </w:t>
      </w:r>
      <w:r w:rsidRPr="00113C8E">
        <w:rPr>
          <w:sz w:val="24"/>
          <w:szCs w:val="24"/>
        </w:rPr>
        <w:t xml:space="preserve">victims. The word victim is broad but the meaning behind it is deeper than one may think. In the United Kingdom a victim is defined as someone who has suffered harm, including physical, </w:t>
      </w:r>
      <w:r w:rsidR="0094618D" w:rsidRPr="00113C8E">
        <w:rPr>
          <w:sz w:val="24"/>
          <w:szCs w:val="24"/>
        </w:rPr>
        <w:t>mental,</w:t>
      </w:r>
      <w:r w:rsidRPr="00113C8E">
        <w:rPr>
          <w:sz w:val="24"/>
          <w:szCs w:val="24"/>
        </w:rPr>
        <w:t xml:space="preserve"> or emotional harm or economic loss which was directly caused by</w:t>
      </w:r>
      <w:r w:rsidRPr="00113C8E">
        <w:rPr>
          <w:sz w:val="24"/>
          <w:szCs w:val="24"/>
        </w:rPr>
        <w:t xml:space="preserve"> a criminal offence (Ministry of Justice 2021). </w:t>
      </w:r>
    </w:p>
    <w:p w14:paraId="00000005" w14:textId="77777777" w:rsidR="007A4DCC" w:rsidRPr="00113C8E" w:rsidRDefault="007A4DCC" w:rsidP="00113C8E">
      <w:pPr>
        <w:spacing w:line="480" w:lineRule="auto"/>
        <w:rPr>
          <w:sz w:val="24"/>
          <w:szCs w:val="24"/>
        </w:rPr>
      </w:pPr>
    </w:p>
    <w:p w14:paraId="00000006" w14:textId="1043F244" w:rsidR="007A4DCC" w:rsidRPr="00113C8E" w:rsidRDefault="00C74DE0" w:rsidP="00113C8E">
      <w:pPr>
        <w:spacing w:line="480" w:lineRule="auto"/>
        <w:rPr>
          <w:sz w:val="24"/>
          <w:szCs w:val="24"/>
          <w:u w:val="single"/>
        </w:rPr>
      </w:pPr>
      <w:r w:rsidRPr="00113C8E">
        <w:rPr>
          <w:sz w:val="24"/>
          <w:szCs w:val="24"/>
        </w:rPr>
        <w:t xml:space="preserve">The Police Force offers many ways of support towards victims of crime and the aim is to always ensure the victim can integrate themselves back into society in a safe manner. The main aims and objectives of </w:t>
      </w:r>
      <w:r w:rsidRPr="00113C8E">
        <w:rPr>
          <w:sz w:val="24"/>
          <w:szCs w:val="24"/>
        </w:rPr>
        <w:t xml:space="preserve">the paper will be to understand how the Police Force support victims of specific crimes such as rap, </w:t>
      </w:r>
      <w:r w:rsidR="0094618D" w:rsidRPr="00113C8E">
        <w:rPr>
          <w:sz w:val="24"/>
          <w:szCs w:val="24"/>
        </w:rPr>
        <w:t>murder,</w:t>
      </w:r>
      <w:r w:rsidRPr="00113C8E">
        <w:rPr>
          <w:sz w:val="24"/>
          <w:szCs w:val="24"/>
        </w:rPr>
        <w:t xml:space="preserve"> and other series crimes. Alongside exploring the available support that is out there for victims of crime, specific theories that talk provide us wi</w:t>
      </w:r>
      <w:r w:rsidRPr="00113C8E">
        <w:rPr>
          <w:sz w:val="24"/>
          <w:szCs w:val="24"/>
        </w:rPr>
        <w:t xml:space="preserve">th an understanding of victims will be </w:t>
      </w:r>
      <w:r w:rsidR="0094618D" w:rsidRPr="00113C8E">
        <w:rPr>
          <w:sz w:val="24"/>
          <w:szCs w:val="24"/>
        </w:rPr>
        <w:t>investigated</w:t>
      </w:r>
      <w:r w:rsidRPr="00113C8E">
        <w:rPr>
          <w:sz w:val="24"/>
          <w:szCs w:val="24"/>
        </w:rPr>
        <w:t xml:space="preserve"> to support given arguments and to ultimately </w:t>
      </w:r>
      <w:proofErr w:type="spellStart"/>
      <w:r w:rsidRPr="00113C8E">
        <w:rPr>
          <w:sz w:val="24"/>
          <w:szCs w:val="24"/>
        </w:rPr>
        <w:t>analyse</w:t>
      </w:r>
      <w:proofErr w:type="spellEnd"/>
      <w:r w:rsidRPr="00113C8E">
        <w:rPr>
          <w:sz w:val="24"/>
          <w:szCs w:val="24"/>
        </w:rPr>
        <w:t xml:space="preserve"> how effective the support is. Thus, to achieve this statistics and government reports will be critical to gain an understanding of how effective the sup</w:t>
      </w:r>
      <w:r w:rsidRPr="00113C8E">
        <w:rPr>
          <w:sz w:val="24"/>
          <w:szCs w:val="24"/>
        </w:rPr>
        <w:t xml:space="preserve">port and legislation that is currently in place is.  </w:t>
      </w:r>
    </w:p>
    <w:p w14:paraId="00000007" w14:textId="77777777" w:rsidR="007A4DCC" w:rsidRPr="00113C8E" w:rsidRDefault="007A4DCC" w:rsidP="00113C8E">
      <w:pPr>
        <w:spacing w:line="480" w:lineRule="auto"/>
        <w:rPr>
          <w:sz w:val="24"/>
          <w:szCs w:val="24"/>
        </w:rPr>
      </w:pPr>
    </w:p>
    <w:p w14:paraId="711EEFC4" w14:textId="77777777" w:rsidR="00113C8E" w:rsidRDefault="00113C8E" w:rsidP="00113C8E">
      <w:pPr>
        <w:spacing w:line="480" w:lineRule="auto"/>
        <w:rPr>
          <w:sz w:val="24"/>
          <w:szCs w:val="24"/>
        </w:rPr>
      </w:pPr>
    </w:p>
    <w:p w14:paraId="3C65F0CF" w14:textId="77777777" w:rsidR="00113C8E" w:rsidRDefault="00113C8E" w:rsidP="00113C8E">
      <w:pPr>
        <w:spacing w:line="480" w:lineRule="auto"/>
        <w:rPr>
          <w:sz w:val="24"/>
          <w:szCs w:val="24"/>
        </w:rPr>
      </w:pPr>
    </w:p>
    <w:p w14:paraId="00000008" w14:textId="4AE132C8" w:rsidR="007A4DCC" w:rsidRPr="00113C8E" w:rsidRDefault="00C74DE0" w:rsidP="00113C8E">
      <w:pPr>
        <w:spacing w:line="480" w:lineRule="auto"/>
        <w:rPr>
          <w:sz w:val="24"/>
          <w:szCs w:val="24"/>
        </w:rPr>
      </w:pPr>
      <w:r w:rsidRPr="00113C8E">
        <w:rPr>
          <w:sz w:val="24"/>
          <w:szCs w:val="24"/>
        </w:rPr>
        <w:lastRenderedPageBreak/>
        <w:t xml:space="preserve">With every crime that is committed behind it lies a victim, someone who is suffering from the harm inflicted upon them by individuals, </w:t>
      </w:r>
      <w:r w:rsidR="0094618D" w:rsidRPr="00113C8E">
        <w:rPr>
          <w:sz w:val="24"/>
          <w:szCs w:val="24"/>
        </w:rPr>
        <w:t>groups,</w:t>
      </w:r>
      <w:r w:rsidRPr="00113C8E">
        <w:rPr>
          <w:sz w:val="24"/>
          <w:szCs w:val="24"/>
        </w:rPr>
        <w:t xml:space="preserve"> or </w:t>
      </w:r>
      <w:r w:rsidR="0094618D" w:rsidRPr="00113C8E">
        <w:rPr>
          <w:sz w:val="24"/>
          <w:szCs w:val="24"/>
        </w:rPr>
        <w:t>organizations</w:t>
      </w:r>
      <w:r w:rsidRPr="00113C8E">
        <w:rPr>
          <w:sz w:val="24"/>
          <w:szCs w:val="24"/>
        </w:rPr>
        <w:t>. The Covid-19 pandemic has significantly a</w:t>
      </w:r>
      <w:r w:rsidRPr="00113C8E">
        <w:rPr>
          <w:sz w:val="24"/>
          <w:szCs w:val="24"/>
        </w:rPr>
        <w:t xml:space="preserve">ffected the patterns of crime due to the government restrictions based around </w:t>
      </w:r>
      <w:r w:rsidR="0094618D" w:rsidRPr="00113C8E">
        <w:rPr>
          <w:sz w:val="24"/>
          <w:szCs w:val="24"/>
        </w:rPr>
        <w:t>socializing</w:t>
      </w:r>
      <w:r w:rsidRPr="00113C8E">
        <w:rPr>
          <w:sz w:val="24"/>
          <w:szCs w:val="24"/>
        </w:rPr>
        <w:t xml:space="preserve"> which resulted in the total number of victims of violent crime decreasing by 29% when compared with the year ending March 2019 (Office for National Statistics 2021). </w:t>
      </w:r>
      <w:r w:rsidRPr="00113C8E">
        <w:rPr>
          <w:sz w:val="24"/>
          <w:szCs w:val="24"/>
        </w:rPr>
        <w:t>Thus, such statistics suggest that government legislation to tackle the Covid-19 pandemic has decreased crime as the report from the National Office of Statistics mentioned concluded that the overall decrease in victims of crime were largely driven by a ma</w:t>
      </w:r>
      <w:r w:rsidRPr="00113C8E">
        <w:rPr>
          <w:sz w:val="24"/>
          <w:szCs w:val="24"/>
        </w:rPr>
        <w:t xml:space="preserve">jor decrease in stranger attacks. </w:t>
      </w:r>
    </w:p>
    <w:p w14:paraId="00000009" w14:textId="77777777" w:rsidR="007A4DCC" w:rsidRPr="00113C8E" w:rsidRDefault="007A4DCC" w:rsidP="00113C8E">
      <w:pPr>
        <w:spacing w:line="480" w:lineRule="auto"/>
        <w:rPr>
          <w:sz w:val="24"/>
          <w:szCs w:val="24"/>
        </w:rPr>
      </w:pPr>
    </w:p>
    <w:p w14:paraId="0000000A" w14:textId="3B94240B" w:rsidR="007A4DCC" w:rsidRPr="00113C8E" w:rsidRDefault="00C74DE0" w:rsidP="00113C8E">
      <w:pPr>
        <w:spacing w:line="480" w:lineRule="auto"/>
        <w:rPr>
          <w:sz w:val="24"/>
          <w:szCs w:val="24"/>
        </w:rPr>
      </w:pPr>
      <w:r w:rsidRPr="00113C8E">
        <w:rPr>
          <w:sz w:val="24"/>
          <w:szCs w:val="24"/>
        </w:rPr>
        <w:t>Although the overall number of victims had decreased based on the details provided by the National Office of Statistics, the government handling of the pandemic and legislation imposed upon the public saw a major rise in</w:t>
      </w:r>
      <w:r w:rsidRPr="00113C8E">
        <w:rPr>
          <w:sz w:val="24"/>
          <w:szCs w:val="24"/>
        </w:rPr>
        <w:t xml:space="preserve"> victims of domestic abuse and fraud as many people were instructed to Stay at Home. The Crime Survey for England and Wales showed that 1.6 million women and 757,000 men had experienced domestic abuse during the lockdown periods. A total increase of 7% in </w:t>
      </w:r>
      <w:r w:rsidRPr="00113C8E">
        <w:rPr>
          <w:sz w:val="24"/>
          <w:szCs w:val="24"/>
        </w:rPr>
        <w:t>police reported domestic abuse crimes (</w:t>
      </w:r>
      <w:proofErr w:type="spellStart"/>
      <w:r w:rsidRPr="00113C8E">
        <w:rPr>
          <w:sz w:val="24"/>
          <w:szCs w:val="24"/>
        </w:rPr>
        <w:t>Havard</w:t>
      </w:r>
      <w:proofErr w:type="spellEnd"/>
      <w:r w:rsidRPr="00113C8E">
        <w:rPr>
          <w:sz w:val="24"/>
          <w:szCs w:val="24"/>
        </w:rPr>
        <w:t xml:space="preserve">, 2021). Research into domestic violence has indicated that child exposure to domestic violence has a negative impact on a child's cognitive, emotional, </w:t>
      </w:r>
      <w:r w:rsidR="00113C8E" w:rsidRPr="00113C8E">
        <w:rPr>
          <w:sz w:val="24"/>
          <w:szCs w:val="24"/>
        </w:rPr>
        <w:t>behavioral,</w:t>
      </w:r>
      <w:r w:rsidRPr="00113C8E">
        <w:rPr>
          <w:sz w:val="24"/>
          <w:szCs w:val="24"/>
        </w:rPr>
        <w:t xml:space="preserve"> and social functioning (Holt et al. 2008). Thu</w:t>
      </w:r>
      <w:r w:rsidRPr="00113C8E">
        <w:rPr>
          <w:sz w:val="24"/>
          <w:szCs w:val="24"/>
        </w:rPr>
        <w:t>s, the 7% increase in domestic abuse reported cases during National lockdowns indeed created victims that aren’t necessarily considered as primary victims of exposure to abuse in which children are the factor discussed. Miller et al argued that children ex</w:t>
      </w:r>
      <w:r w:rsidRPr="00113C8E">
        <w:rPr>
          <w:sz w:val="24"/>
          <w:szCs w:val="24"/>
        </w:rPr>
        <w:t xml:space="preserve">posed to domestic abuse would </w:t>
      </w:r>
      <w:r w:rsidRPr="00113C8E">
        <w:rPr>
          <w:sz w:val="24"/>
          <w:szCs w:val="24"/>
        </w:rPr>
        <w:lastRenderedPageBreak/>
        <w:t>carry the negative impacts mentioned in Holt’s et al. research into adulthood potentially creating adults born into a life of crime (Miller et. al 2015)</w:t>
      </w:r>
    </w:p>
    <w:p w14:paraId="0000000B" w14:textId="77777777" w:rsidR="007A4DCC" w:rsidRPr="00113C8E" w:rsidRDefault="007A4DCC" w:rsidP="00113C8E">
      <w:pPr>
        <w:spacing w:line="480" w:lineRule="auto"/>
        <w:rPr>
          <w:sz w:val="24"/>
          <w:szCs w:val="24"/>
        </w:rPr>
      </w:pPr>
    </w:p>
    <w:p w14:paraId="0000000E" w14:textId="48C096F5" w:rsidR="007A4DCC" w:rsidRPr="00C74DE0" w:rsidRDefault="00C74DE0" w:rsidP="00113C8E">
      <w:pPr>
        <w:spacing w:line="480" w:lineRule="auto"/>
        <w:rPr>
          <w:color w:val="0B0C0C"/>
          <w:sz w:val="24"/>
          <w:szCs w:val="24"/>
          <w:highlight w:val="white"/>
        </w:rPr>
      </w:pPr>
      <w:r w:rsidRPr="00113C8E">
        <w:rPr>
          <w:sz w:val="24"/>
          <w:szCs w:val="24"/>
        </w:rPr>
        <w:t>The government response to the rise in domestic abuse cases was to provi</w:t>
      </w:r>
      <w:r w:rsidRPr="00113C8E">
        <w:rPr>
          <w:sz w:val="24"/>
          <w:szCs w:val="24"/>
        </w:rPr>
        <w:t xml:space="preserve">de further funding into domestic abuse </w:t>
      </w:r>
      <w:r w:rsidR="0094618D" w:rsidRPr="00113C8E">
        <w:rPr>
          <w:sz w:val="24"/>
          <w:szCs w:val="24"/>
        </w:rPr>
        <w:t>organizations</w:t>
      </w:r>
      <w:r w:rsidRPr="00113C8E">
        <w:rPr>
          <w:sz w:val="24"/>
          <w:szCs w:val="24"/>
        </w:rPr>
        <w:t xml:space="preserve"> whereby millions of pounds was provided to support domestic abuse services. The Home Secretary had also launched </w:t>
      </w:r>
      <w:r w:rsidRPr="00113C8E">
        <w:rPr>
          <w:color w:val="0B0C0C"/>
          <w:sz w:val="24"/>
          <w:szCs w:val="24"/>
          <w:highlight w:val="white"/>
        </w:rPr>
        <w:t>#YouAreNotAlone campaign which aimed to reassure those affected by domestic abuse that sup</w:t>
      </w:r>
      <w:r w:rsidRPr="00113C8E">
        <w:rPr>
          <w:color w:val="0B0C0C"/>
          <w:sz w:val="24"/>
          <w:szCs w:val="24"/>
          <w:highlight w:val="white"/>
        </w:rPr>
        <w:t>port was available (Home Office, 2020). The main aim was to encourage the public to show their solidarity and support those affected by domestic abuse. Thus, the methods used by the government were maybe not as effective as they could have been due the fac</w:t>
      </w:r>
      <w:r w:rsidRPr="00113C8E">
        <w:rPr>
          <w:color w:val="0B0C0C"/>
          <w:sz w:val="24"/>
          <w:szCs w:val="24"/>
          <w:highlight w:val="white"/>
        </w:rPr>
        <w:t xml:space="preserve">t that domestic abuse cases were significantly on the rise since the introduction of National Lockdowns to tackle the global pandemic. </w:t>
      </w:r>
    </w:p>
    <w:p w14:paraId="0000000F" w14:textId="77777777" w:rsidR="007A4DCC" w:rsidRPr="00113C8E" w:rsidRDefault="007A4DCC" w:rsidP="00113C8E">
      <w:pPr>
        <w:spacing w:line="480" w:lineRule="auto"/>
        <w:rPr>
          <w:color w:val="0B0C0C"/>
          <w:sz w:val="24"/>
          <w:szCs w:val="24"/>
          <w:highlight w:val="white"/>
        </w:rPr>
      </w:pPr>
    </w:p>
    <w:p w14:paraId="00000010" w14:textId="4D56A8FA"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 xml:space="preserve">Rape is a serious offence that has devastating and </w:t>
      </w:r>
      <w:r w:rsidR="0094618D" w:rsidRPr="00113C8E">
        <w:rPr>
          <w:color w:val="0B0C0C"/>
          <w:sz w:val="24"/>
          <w:szCs w:val="24"/>
          <w:highlight w:val="white"/>
        </w:rPr>
        <w:t>long-lasting</w:t>
      </w:r>
      <w:r w:rsidRPr="00113C8E">
        <w:rPr>
          <w:color w:val="0B0C0C"/>
          <w:sz w:val="24"/>
          <w:szCs w:val="24"/>
          <w:highlight w:val="white"/>
        </w:rPr>
        <w:t xml:space="preserve"> effects on its victims, </w:t>
      </w:r>
      <w:r w:rsidR="0094618D" w:rsidRPr="00113C8E">
        <w:rPr>
          <w:color w:val="0B0C0C"/>
          <w:sz w:val="24"/>
          <w:szCs w:val="24"/>
          <w:highlight w:val="white"/>
        </w:rPr>
        <w:t>in fact</w:t>
      </w:r>
      <w:r w:rsidRPr="00113C8E">
        <w:rPr>
          <w:color w:val="0B0C0C"/>
          <w:sz w:val="24"/>
          <w:szCs w:val="24"/>
          <w:highlight w:val="white"/>
        </w:rPr>
        <w:t xml:space="preserve"> </w:t>
      </w:r>
      <w:r w:rsidR="0094618D" w:rsidRPr="00113C8E">
        <w:rPr>
          <w:color w:val="0B0C0C"/>
          <w:sz w:val="24"/>
          <w:szCs w:val="24"/>
          <w:highlight w:val="white"/>
        </w:rPr>
        <w:t>victims</w:t>
      </w:r>
      <w:r w:rsidRPr="00113C8E">
        <w:rPr>
          <w:color w:val="0B0C0C"/>
          <w:sz w:val="24"/>
          <w:szCs w:val="24"/>
          <w:highlight w:val="white"/>
        </w:rPr>
        <w:t xml:space="preserve"> of rape </w:t>
      </w:r>
      <w:r w:rsidR="0094618D" w:rsidRPr="00113C8E">
        <w:rPr>
          <w:color w:val="0B0C0C"/>
          <w:sz w:val="24"/>
          <w:szCs w:val="24"/>
          <w:highlight w:val="white"/>
        </w:rPr>
        <w:t>according</w:t>
      </w:r>
      <w:r w:rsidRPr="00113C8E">
        <w:rPr>
          <w:color w:val="0B0C0C"/>
          <w:sz w:val="24"/>
          <w:szCs w:val="24"/>
          <w:highlight w:val="white"/>
        </w:rPr>
        <w:t xml:space="preserve"> to a study were found to be significantly more depressed, generally anxious, and </w:t>
      </w:r>
      <w:r w:rsidR="0094618D" w:rsidRPr="00113C8E">
        <w:rPr>
          <w:color w:val="0B0C0C"/>
          <w:sz w:val="24"/>
          <w:szCs w:val="24"/>
          <w:highlight w:val="white"/>
        </w:rPr>
        <w:t>fearful</w:t>
      </w:r>
      <w:r w:rsidRPr="00113C8E">
        <w:rPr>
          <w:color w:val="0B0C0C"/>
          <w:sz w:val="24"/>
          <w:szCs w:val="24"/>
          <w:highlight w:val="white"/>
        </w:rPr>
        <w:t xml:space="preserve"> than control subjects (Santiago et al, 1985). The Sexual Offences Act 2003 outlines the definition of rape and </w:t>
      </w:r>
      <w:r w:rsidR="00113C8E" w:rsidRPr="00113C8E">
        <w:rPr>
          <w:color w:val="0B0C0C"/>
          <w:sz w:val="24"/>
          <w:szCs w:val="24"/>
          <w:highlight w:val="white"/>
        </w:rPr>
        <w:t>recognizes</w:t>
      </w:r>
      <w:r w:rsidRPr="00113C8E">
        <w:rPr>
          <w:color w:val="0B0C0C"/>
          <w:sz w:val="24"/>
          <w:szCs w:val="24"/>
          <w:highlight w:val="white"/>
        </w:rPr>
        <w:t xml:space="preserve"> children as victims of sexual </w:t>
      </w:r>
      <w:r w:rsidR="0094618D" w:rsidRPr="00113C8E">
        <w:rPr>
          <w:color w:val="0B0C0C"/>
          <w:sz w:val="24"/>
          <w:szCs w:val="24"/>
          <w:highlight w:val="white"/>
        </w:rPr>
        <w:t>assaults</w:t>
      </w:r>
      <w:r w:rsidRPr="00113C8E">
        <w:rPr>
          <w:color w:val="0B0C0C"/>
          <w:sz w:val="24"/>
          <w:szCs w:val="24"/>
          <w:highlight w:val="white"/>
        </w:rPr>
        <w:t xml:space="preserve">. The Act protects victims of sexual assaults and outlines the requirements the offender commits to be held responsible under the act. For </w:t>
      </w:r>
      <w:r w:rsidR="0094618D" w:rsidRPr="00113C8E">
        <w:rPr>
          <w:color w:val="0B0C0C"/>
          <w:sz w:val="24"/>
          <w:szCs w:val="24"/>
          <w:highlight w:val="white"/>
        </w:rPr>
        <w:t>example,</w:t>
      </w:r>
      <w:r w:rsidRPr="00113C8E">
        <w:rPr>
          <w:color w:val="0B0C0C"/>
          <w:sz w:val="24"/>
          <w:szCs w:val="24"/>
          <w:highlight w:val="white"/>
        </w:rPr>
        <w:t xml:space="preserve"> the act provides detailed explanation on rape by penetration, child grooming, child sexual offences and ma</w:t>
      </w:r>
      <w:r w:rsidRPr="00113C8E">
        <w:rPr>
          <w:color w:val="0B0C0C"/>
          <w:sz w:val="24"/>
          <w:szCs w:val="24"/>
          <w:highlight w:val="white"/>
        </w:rPr>
        <w:t>ny more sexual offences (Sexual Offences Act 2003)</w:t>
      </w:r>
    </w:p>
    <w:p w14:paraId="00000011" w14:textId="77777777" w:rsidR="007A4DCC" w:rsidRPr="00113C8E" w:rsidRDefault="007A4DCC" w:rsidP="00113C8E">
      <w:pPr>
        <w:spacing w:line="480" w:lineRule="auto"/>
        <w:rPr>
          <w:color w:val="0B0C0C"/>
          <w:sz w:val="24"/>
          <w:szCs w:val="24"/>
          <w:highlight w:val="white"/>
        </w:rPr>
      </w:pPr>
    </w:p>
    <w:p w14:paraId="00000012" w14:textId="22D1912C" w:rsidR="007A4DCC" w:rsidRPr="00113C8E" w:rsidRDefault="00C74DE0" w:rsidP="00113C8E">
      <w:pPr>
        <w:spacing w:line="480" w:lineRule="auto"/>
        <w:rPr>
          <w:color w:val="0B0C0C"/>
          <w:sz w:val="24"/>
          <w:szCs w:val="24"/>
          <w:highlight w:val="white"/>
        </w:rPr>
      </w:pPr>
      <w:r w:rsidRPr="00113C8E">
        <w:rPr>
          <w:color w:val="0B0C0C"/>
          <w:sz w:val="24"/>
          <w:szCs w:val="24"/>
          <w:highlight w:val="white"/>
        </w:rPr>
        <w:lastRenderedPageBreak/>
        <w:t xml:space="preserve">The Police force have specifically trained units that tackle cases of </w:t>
      </w:r>
      <w:r w:rsidR="0094618D" w:rsidRPr="00113C8E">
        <w:rPr>
          <w:color w:val="0B0C0C"/>
          <w:sz w:val="24"/>
          <w:szCs w:val="24"/>
          <w:highlight w:val="white"/>
        </w:rPr>
        <w:t>rape,</w:t>
      </w:r>
      <w:r w:rsidRPr="00113C8E">
        <w:rPr>
          <w:color w:val="0B0C0C"/>
          <w:sz w:val="24"/>
          <w:szCs w:val="24"/>
          <w:highlight w:val="white"/>
        </w:rPr>
        <w:t xml:space="preserve"> and their key role is to investigate the case, identify the </w:t>
      </w:r>
      <w:r w:rsidR="0094618D" w:rsidRPr="00113C8E">
        <w:rPr>
          <w:color w:val="0B0C0C"/>
          <w:sz w:val="24"/>
          <w:szCs w:val="24"/>
          <w:highlight w:val="white"/>
        </w:rPr>
        <w:t>perpetrator</w:t>
      </w:r>
      <w:r w:rsidRPr="00113C8E">
        <w:rPr>
          <w:color w:val="0B0C0C"/>
          <w:sz w:val="24"/>
          <w:szCs w:val="24"/>
          <w:highlight w:val="white"/>
        </w:rPr>
        <w:t xml:space="preserve"> and provide support for the victim. Rape and Specialist </w:t>
      </w:r>
      <w:r w:rsidRPr="00113C8E">
        <w:rPr>
          <w:color w:val="0B0C0C"/>
          <w:sz w:val="24"/>
          <w:szCs w:val="24"/>
          <w:highlight w:val="white"/>
        </w:rPr>
        <w:t xml:space="preserve">Sexual Assault Investigator is the </w:t>
      </w:r>
      <w:r w:rsidR="0094618D" w:rsidRPr="00113C8E">
        <w:rPr>
          <w:color w:val="0B0C0C"/>
          <w:sz w:val="24"/>
          <w:szCs w:val="24"/>
          <w:highlight w:val="white"/>
        </w:rPr>
        <w:t>specifically</w:t>
      </w:r>
      <w:r w:rsidRPr="00113C8E">
        <w:rPr>
          <w:color w:val="0B0C0C"/>
          <w:sz w:val="24"/>
          <w:szCs w:val="24"/>
          <w:highlight w:val="white"/>
        </w:rPr>
        <w:t xml:space="preserve"> trained officer that is usually assigned to a victim of rape. The College of Policing outlines the key roles that such officers must carry out. One of the standout roles that shows how such officers support </w:t>
      </w:r>
      <w:r w:rsidRPr="00113C8E">
        <w:rPr>
          <w:color w:val="0B0C0C"/>
          <w:sz w:val="24"/>
          <w:szCs w:val="24"/>
          <w:highlight w:val="white"/>
        </w:rPr>
        <w:t xml:space="preserve">victims is to complete a risk assessment and provide support to the victim through the formulation of a victim safety plan. In </w:t>
      </w:r>
      <w:r w:rsidR="0094618D" w:rsidRPr="00113C8E">
        <w:rPr>
          <w:color w:val="0B0C0C"/>
          <w:sz w:val="24"/>
          <w:szCs w:val="24"/>
          <w:highlight w:val="white"/>
        </w:rPr>
        <w:t>addition,</w:t>
      </w:r>
      <w:r w:rsidRPr="00113C8E">
        <w:rPr>
          <w:color w:val="0B0C0C"/>
          <w:sz w:val="24"/>
          <w:szCs w:val="24"/>
          <w:highlight w:val="white"/>
        </w:rPr>
        <w:t xml:space="preserve"> the officer has the duty to also provide information regarding services that can offer support to the victims (College o</w:t>
      </w:r>
      <w:r w:rsidRPr="00113C8E">
        <w:rPr>
          <w:color w:val="0B0C0C"/>
          <w:sz w:val="24"/>
          <w:szCs w:val="24"/>
          <w:highlight w:val="white"/>
        </w:rPr>
        <w:t xml:space="preserve">f Policing 2021). </w:t>
      </w:r>
    </w:p>
    <w:p w14:paraId="00000013" w14:textId="77777777" w:rsidR="007A4DCC" w:rsidRPr="00113C8E" w:rsidRDefault="007A4DCC" w:rsidP="00113C8E">
      <w:pPr>
        <w:spacing w:line="480" w:lineRule="auto"/>
        <w:rPr>
          <w:color w:val="0B0C0C"/>
          <w:sz w:val="24"/>
          <w:szCs w:val="24"/>
          <w:highlight w:val="white"/>
        </w:rPr>
      </w:pPr>
    </w:p>
    <w:p w14:paraId="00000014" w14:textId="29983200"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However, in many cases the victims of such devastating crimes can go without justice as in many cases their accounts of the events may result in the investigation being dropped. Although there are specially trained officers within the f</w:t>
      </w:r>
      <w:r w:rsidRPr="00113C8E">
        <w:rPr>
          <w:color w:val="0B0C0C"/>
          <w:sz w:val="24"/>
          <w:szCs w:val="24"/>
          <w:highlight w:val="white"/>
        </w:rPr>
        <w:t xml:space="preserve">ield it is evident that in some cases the victim is left behind. According to a study where 25 specialist officers were interviewed based on their </w:t>
      </w:r>
      <w:r w:rsidR="0094618D" w:rsidRPr="00113C8E">
        <w:rPr>
          <w:color w:val="0B0C0C"/>
          <w:sz w:val="24"/>
          <w:szCs w:val="24"/>
          <w:highlight w:val="white"/>
        </w:rPr>
        <w:t>decision-making</w:t>
      </w:r>
      <w:r w:rsidRPr="00113C8E">
        <w:rPr>
          <w:color w:val="0B0C0C"/>
          <w:sz w:val="24"/>
          <w:szCs w:val="24"/>
          <w:highlight w:val="white"/>
        </w:rPr>
        <w:t xml:space="preserve"> during rape investigations the study found that 15 officers were less likely to progress case</w:t>
      </w:r>
      <w:r w:rsidRPr="00113C8E">
        <w:rPr>
          <w:color w:val="0B0C0C"/>
          <w:sz w:val="24"/>
          <w:szCs w:val="24"/>
          <w:highlight w:val="white"/>
        </w:rPr>
        <w:t xml:space="preserve">s involving victims who provided inconsistent accounts. The study also concluded that there was a lack of </w:t>
      </w:r>
      <w:r w:rsidR="0094618D" w:rsidRPr="00113C8E">
        <w:rPr>
          <w:color w:val="0B0C0C"/>
          <w:sz w:val="24"/>
          <w:szCs w:val="24"/>
          <w:highlight w:val="white"/>
        </w:rPr>
        <w:t>concordance</w:t>
      </w:r>
      <w:r w:rsidRPr="00113C8E">
        <w:rPr>
          <w:color w:val="0B0C0C"/>
          <w:sz w:val="24"/>
          <w:szCs w:val="24"/>
          <w:highlight w:val="white"/>
        </w:rPr>
        <w:t xml:space="preserve"> between officers' self-reported and applied </w:t>
      </w:r>
      <w:r w:rsidR="0094618D" w:rsidRPr="00113C8E">
        <w:rPr>
          <w:color w:val="0B0C0C"/>
          <w:sz w:val="24"/>
          <w:szCs w:val="24"/>
          <w:highlight w:val="white"/>
        </w:rPr>
        <w:t>decision-making</w:t>
      </w:r>
      <w:r w:rsidRPr="00113C8E">
        <w:rPr>
          <w:color w:val="0B0C0C"/>
          <w:sz w:val="24"/>
          <w:szCs w:val="24"/>
          <w:highlight w:val="white"/>
        </w:rPr>
        <w:t xml:space="preserve"> policies (</w:t>
      </w:r>
      <w:proofErr w:type="spellStart"/>
      <w:r w:rsidRPr="00113C8E">
        <w:rPr>
          <w:color w:val="0B0C0C"/>
          <w:sz w:val="24"/>
          <w:szCs w:val="24"/>
          <w:highlight w:val="white"/>
        </w:rPr>
        <w:t>Dhami</w:t>
      </w:r>
      <w:proofErr w:type="spellEnd"/>
      <w:r w:rsidRPr="00113C8E">
        <w:rPr>
          <w:color w:val="0B0C0C"/>
          <w:sz w:val="24"/>
          <w:szCs w:val="24"/>
          <w:highlight w:val="white"/>
        </w:rPr>
        <w:t xml:space="preserve"> et al 2018).</w:t>
      </w:r>
    </w:p>
    <w:p w14:paraId="00000015" w14:textId="77777777" w:rsidR="007A4DCC" w:rsidRPr="00113C8E" w:rsidRDefault="007A4DCC" w:rsidP="00113C8E">
      <w:pPr>
        <w:spacing w:line="480" w:lineRule="auto"/>
        <w:rPr>
          <w:color w:val="0B0C0C"/>
          <w:sz w:val="24"/>
          <w:szCs w:val="24"/>
          <w:highlight w:val="white"/>
        </w:rPr>
      </w:pPr>
    </w:p>
    <w:p w14:paraId="00000016" w14:textId="1F0BE67D"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To tackle this issue The Ministry of Justice has in</w:t>
      </w:r>
      <w:r w:rsidRPr="00113C8E">
        <w:rPr>
          <w:color w:val="0B0C0C"/>
          <w:sz w:val="24"/>
          <w:szCs w:val="24"/>
          <w:highlight w:val="white"/>
        </w:rPr>
        <w:t xml:space="preserve">troduced sweeping reforms to tackle of way rape cases are investigated with </w:t>
      </w:r>
      <w:r w:rsidR="0094618D" w:rsidRPr="00113C8E">
        <w:rPr>
          <w:color w:val="0B0C0C"/>
          <w:sz w:val="24"/>
          <w:szCs w:val="24"/>
          <w:highlight w:val="white"/>
        </w:rPr>
        <w:t>bolstering</w:t>
      </w:r>
      <w:r w:rsidRPr="00113C8E">
        <w:rPr>
          <w:color w:val="0B0C0C"/>
          <w:sz w:val="24"/>
          <w:szCs w:val="24"/>
          <w:highlight w:val="white"/>
        </w:rPr>
        <w:t xml:space="preserve"> support for </w:t>
      </w:r>
      <w:r w:rsidR="0094618D" w:rsidRPr="00113C8E">
        <w:rPr>
          <w:color w:val="0B0C0C"/>
          <w:sz w:val="24"/>
          <w:szCs w:val="24"/>
          <w:highlight w:val="white"/>
        </w:rPr>
        <w:t>victims</w:t>
      </w:r>
      <w:r w:rsidRPr="00113C8E">
        <w:rPr>
          <w:color w:val="0B0C0C"/>
          <w:sz w:val="24"/>
          <w:szCs w:val="24"/>
          <w:highlight w:val="white"/>
        </w:rPr>
        <w:t>. The main aim of the reform is to increase the number of cases reaching court and an important factor to mention is that no victim is to be left with</w:t>
      </w:r>
      <w:r w:rsidRPr="00113C8E">
        <w:rPr>
          <w:color w:val="0B0C0C"/>
          <w:sz w:val="24"/>
          <w:szCs w:val="24"/>
          <w:highlight w:val="white"/>
        </w:rPr>
        <w:t xml:space="preserve">out a mobile phone for more than 24 hours </w:t>
      </w:r>
      <w:r w:rsidRPr="00113C8E">
        <w:rPr>
          <w:color w:val="0B0C0C"/>
          <w:sz w:val="24"/>
          <w:szCs w:val="24"/>
          <w:highlight w:val="white"/>
        </w:rPr>
        <w:lastRenderedPageBreak/>
        <w:t xml:space="preserve">(Ministry of Justice 2021). Therefore, the government as can be seen the government is taking great steps into ensuring that victim support for rape </w:t>
      </w:r>
      <w:r w:rsidR="0094618D" w:rsidRPr="00113C8E">
        <w:rPr>
          <w:color w:val="0B0C0C"/>
          <w:sz w:val="24"/>
          <w:szCs w:val="24"/>
          <w:highlight w:val="white"/>
        </w:rPr>
        <w:t>victims</w:t>
      </w:r>
      <w:r w:rsidRPr="00113C8E">
        <w:rPr>
          <w:color w:val="0B0C0C"/>
          <w:sz w:val="24"/>
          <w:szCs w:val="24"/>
          <w:highlight w:val="white"/>
        </w:rPr>
        <w:t xml:space="preserve"> is at its highest level and that greater emphasis is plac</w:t>
      </w:r>
      <w:r w:rsidRPr="00113C8E">
        <w:rPr>
          <w:color w:val="0B0C0C"/>
          <w:sz w:val="24"/>
          <w:szCs w:val="24"/>
          <w:highlight w:val="white"/>
        </w:rPr>
        <w:t xml:space="preserve">ed on victims and the </w:t>
      </w:r>
      <w:r w:rsidR="0094618D" w:rsidRPr="00113C8E">
        <w:rPr>
          <w:color w:val="0B0C0C"/>
          <w:sz w:val="24"/>
          <w:szCs w:val="24"/>
          <w:highlight w:val="white"/>
        </w:rPr>
        <w:t>support,</w:t>
      </w:r>
      <w:r w:rsidRPr="00113C8E">
        <w:rPr>
          <w:color w:val="0B0C0C"/>
          <w:sz w:val="24"/>
          <w:szCs w:val="24"/>
          <w:highlight w:val="white"/>
        </w:rPr>
        <w:t xml:space="preserve"> they require </w:t>
      </w:r>
      <w:r w:rsidR="0094618D" w:rsidRPr="00113C8E">
        <w:rPr>
          <w:color w:val="0B0C0C"/>
          <w:sz w:val="24"/>
          <w:szCs w:val="24"/>
          <w:highlight w:val="white"/>
        </w:rPr>
        <w:t>rather</w:t>
      </w:r>
      <w:r w:rsidRPr="00113C8E">
        <w:rPr>
          <w:color w:val="0B0C0C"/>
          <w:sz w:val="24"/>
          <w:szCs w:val="24"/>
          <w:highlight w:val="white"/>
        </w:rPr>
        <w:t xml:space="preserve"> than just the investigation. </w:t>
      </w:r>
      <w:r w:rsidR="0094618D" w:rsidRPr="00113C8E">
        <w:rPr>
          <w:color w:val="0B0C0C"/>
          <w:sz w:val="24"/>
          <w:szCs w:val="24"/>
          <w:highlight w:val="white"/>
        </w:rPr>
        <w:t>Victim’s</w:t>
      </w:r>
      <w:r w:rsidRPr="00113C8E">
        <w:rPr>
          <w:color w:val="0B0C0C"/>
          <w:sz w:val="24"/>
          <w:szCs w:val="24"/>
          <w:highlight w:val="white"/>
        </w:rPr>
        <w:t xml:space="preserve"> support can enable people to reach a point where they can get on with their ordinary lives (Victim Support 2021)</w:t>
      </w:r>
    </w:p>
    <w:p w14:paraId="00000017" w14:textId="77777777" w:rsidR="007A4DCC" w:rsidRPr="00113C8E" w:rsidRDefault="007A4DCC" w:rsidP="00113C8E">
      <w:pPr>
        <w:spacing w:line="480" w:lineRule="auto"/>
        <w:rPr>
          <w:color w:val="0B0C0C"/>
          <w:sz w:val="24"/>
          <w:szCs w:val="24"/>
          <w:highlight w:val="white"/>
        </w:rPr>
      </w:pPr>
    </w:p>
    <w:p w14:paraId="00000018" w14:textId="485F6F75"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 xml:space="preserve">When it comes to victims of rape the support </w:t>
      </w:r>
      <w:r w:rsidR="0094618D" w:rsidRPr="00113C8E">
        <w:rPr>
          <w:color w:val="0B0C0C"/>
          <w:sz w:val="24"/>
          <w:szCs w:val="24"/>
          <w:highlight w:val="white"/>
        </w:rPr>
        <w:t>available</w:t>
      </w:r>
      <w:r w:rsidRPr="00113C8E">
        <w:rPr>
          <w:color w:val="0B0C0C"/>
          <w:sz w:val="24"/>
          <w:szCs w:val="24"/>
          <w:highlight w:val="white"/>
        </w:rPr>
        <w:t xml:space="preserve"> is more </w:t>
      </w:r>
      <w:r w:rsidR="0094618D" w:rsidRPr="00113C8E">
        <w:rPr>
          <w:color w:val="0B0C0C"/>
          <w:sz w:val="24"/>
          <w:szCs w:val="24"/>
          <w:highlight w:val="white"/>
        </w:rPr>
        <w:t>recognizable</w:t>
      </w:r>
      <w:r w:rsidRPr="00113C8E">
        <w:rPr>
          <w:color w:val="0B0C0C"/>
          <w:sz w:val="24"/>
          <w:szCs w:val="24"/>
          <w:highlight w:val="white"/>
        </w:rPr>
        <w:t xml:space="preserve"> in today’s day and age when compared to twenty years ago. The NHS outlines the main victim support methods and </w:t>
      </w:r>
      <w:r w:rsidR="0094618D" w:rsidRPr="00113C8E">
        <w:rPr>
          <w:color w:val="0B0C0C"/>
          <w:sz w:val="24"/>
          <w:szCs w:val="24"/>
          <w:highlight w:val="white"/>
        </w:rPr>
        <w:t>organizations</w:t>
      </w:r>
      <w:r w:rsidRPr="00113C8E">
        <w:rPr>
          <w:color w:val="0B0C0C"/>
          <w:sz w:val="24"/>
          <w:szCs w:val="24"/>
          <w:highlight w:val="white"/>
        </w:rPr>
        <w:t xml:space="preserve"> that can be </w:t>
      </w:r>
      <w:r w:rsidR="0094618D" w:rsidRPr="00113C8E">
        <w:rPr>
          <w:color w:val="0B0C0C"/>
          <w:sz w:val="24"/>
          <w:szCs w:val="24"/>
          <w:highlight w:val="white"/>
        </w:rPr>
        <w:t>always accessed</w:t>
      </w:r>
      <w:r w:rsidRPr="00113C8E">
        <w:rPr>
          <w:color w:val="0B0C0C"/>
          <w:sz w:val="24"/>
          <w:szCs w:val="24"/>
          <w:highlight w:val="white"/>
        </w:rPr>
        <w:t xml:space="preserve">. The Rape National Crisis Teams number is </w:t>
      </w:r>
      <w:r w:rsidR="0094618D" w:rsidRPr="00113C8E">
        <w:rPr>
          <w:color w:val="0B0C0C"/>
          <w:sz w:val="24"/>
          <w:szCs w:val="24"/>
          <w:highlight w:val="white"/>
        </w:rPr>
        <w:t>available</w:t>
      </w:r>
      <w:r w:rsidRPr="00113C8E">
        <w:rPr>
          <w:color w:val="0B0C0C"/>
          <w:sz w:val="24"/>
          <w:szCs w:val="24"/>
          <w:highlight w:val="white"/>
        </w:rPr>
        <w:t xml:space="preserve"> via the NHS website alo</w:t>
      </w:r>
      <w:r w:rsidRPr="00113C8E">
        <w:rPr>
          <w:color w:val="0B0C0C"/>
          <w:sz w:val="24"/>
          <w:szCs w:val="24"/>
          <w:highlight w:val="white"/>
        </w:rPr>
        <w:t xml:space="preserve">ngside other </w:t>
      </w:r>
      <w:r w:rsidR="0094618D" w:rsidRPr="00113C8E">
        <w:rPr>
          <w:color w:val="0B0C0C"/>
          <w:sz w:val="24"/>
          <w:szCs w:val="24"/>
          <w:highlight w:val="white"/>
        </w:rPr>
        <w:t>organizations</w:t>
      </w:r>
      <w:r w:rsidRPr="00113C8E">
        <w:rPr>
          <w:color w:val="0B0C0C"/>
          <w:sz w:val="24"/>
          <w:szCs w:val="24"/>
          <w:highlight w:val="white"/>
        </w:rPr>
        <w:t xml:space="preserve"> that can help (NHS 2021). </w:t>
      </w:r>
    </w:p>
    <w:p w14:paraId="00000019" w14:textId="77777777" w:rsidR="007A4DCC" w:rsidRPr="00113C8E" w:rsidRDefault="007A4DCC" w:rsidP="00113C8E">
      <w:pPr>
        <w:spacing w:line="480" w:lineRule="auto"/>
        <w:rPr>
          <w:color w:val="0B0C0C"/>
          <w:sz w:val="24"/>
          <w:szCs w:val="24"/>
          <w:highlight w:val="white"/>
        </w:rPr>
      </w:pPr>
    </w:p>
    <w:p w14:paraId="0000001A" w14:textId="08642E66"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 xml:space="preserve">It is extremely important for these services to be available for victims of rape because in many cases studies have shown that rape myths which are prejudicial, </w:t>
      </w:r>
      <w:proofErr w:type="gramStart"/>
      <w:r w:rsidR="0094618D" w:rsidRPr="00113C8E">
        <w:rPr>
          <w:color w:val="0B0C0C"/>
          <w:sz w:val="24"/>
          <w:szCs w:val="24"/>
          <w:highlight w:val="white"/>
        </w:rPr>
        <w:t>stereotypical</w:t>
      </w:r>
      <w:proofErr w:type="gramEnd"/>
      <w:r w:rsidRPr="00113C8E">
        <w:rPr>
          <w:color w:val="0B0C0C"/>
          <w:sz w:val="24"/>
          <w:szCs w:val="24"/>
          <w:highlight w:val="white"/>
        </w:rPr>
        <w:t xml:space="preserve"> or false beliefs about rape</w:t>
      </w:r>
      <w:r w:rsidRPr="00113C8E">
        <w:rPr>
          <w:color w:val="0B0C0C"/>
          <w:sz w:val="24"/>
          <w:szCs w:val="24"/>
          <w:highlight w:val="white"/>
        </w:rPr>
        <w:t xml:space="preserve"> victims contribute to the low report, arrests and convictions of cases (Burt, 1980). Thus, it is important to consider that many victims struggle to report rape or sexual assault to the police because of the perception and individuals who believe in rape </w:t>
      </w:r>
      <w:r w:rsidRPr="00113C8E">
        <w:rPr>
          <w:color w:val="0B0C0C"/>
          <w:sz w:val="24"/>
          <w:szCs w:val="24"/>
          <w:highlight w:val="white"/>
        </w:rPr>
        <w:t>myths tend to blame the victims (</w:t>
      </w:r>
      <w:proofErr w:type="spellStart"/>
      <w:r w:rsidRPr="00113C8E">
        <w:rPr>
          <w:color w:val="0B0C0C"/>
          <w:sz w:val="24"/>
          <w:szCs w:val="24"/>
          <w:highlight w:val="white"/>
        </w:rPr>
        <w:t>Dinos</w:t>
      </w:r>
      <w:proofErr w:type="spellEnd"/>
      <w:r w:rsidRPr="00113C8E">
        <w:rPr>
          <w:color w:val="0B0C0C"/>
          <w:sz w:val="24"/>
          <w:szCs w:val="24"/>
          <w:highlight w:val="white"/>
        </w:rPr>
        <w:t xml:space="preserve"> et.al, 2015). The Crime Survey for England and Wales estimated that 1.6 million adults aged from 16 to 74 years had experienced sexual </w:t>
      </w:r>
      <w:r w:rsidR="0094618D" w:rsidRPr="00113C8E">
        <w:rPr>
          <w:color w:val="0B0C0C"/>
          <w:sz w:val="24"/>
          <w:szCs w:val="24"/>
          <w:highlight w:val="white"/>
        </w:rPr>
        <w:t>assault</w:t>
      </w:r>
      <w:r w:rsidRPr="00113C8E">
        <w:rPr>
          <w:color w:val="0B0C0C"/>
          <w:sz w:val="24"/>
          <w:szCs w:val="24"/>
          <w:highlight w:val="white"/>
        </w:rPr>
        <w:t xml:space="preserve"> by rape or </w:t>
      </w:r>
      <w:r w:rsidR="0094618D" w:rsidRPr="00113C8E">
        <w:rPr>
          <w:color w:val="0B0C0C"/>
          <w:sz w:val="24"/>
          <w:szCs w:val="24"/>
          <w:highlight w:val="white"/>
        </w:rPr>
        <w:t>penetration between</w:t>
      </w:r>
      <w:r w:rsidRPr="00113C8E">
        <w:rPr>
          <w:color w:val="0B0C0C"/>
          <w:sz w:val="24"/>
          <w:szCs w:val="24"/>
          <w:highlight w:val="white"/>
        </w:rPr>
        <w:t xml:space="preserve"> the years ending March 2017 to March 2020 </w:t>
      </w:r>
      <w:r w:rsidRPr="00113C8E">
        <w:rPr>
          <w:color w:val="0B0C0C"/>
          <w:sz w:val="24"/>
          <w:szCs w:val="24"/>
          <w:highlight w:val="white"/>
        </w:rPr>
        <w:t>(Office for National Statistics, 2020)</w:t>
      </w:r>
    </w:p>
    <w:p w14:paraId="0000001B" w14:textId="77777777" w:rsidR="007A4DCC" w:rsidRPr="00113C8E" w:rsidRDefault="007A4DCC" w:rsidP="00113C8E">
      <w:pPr>
        <w:spacing w:line="480" w:lineRule="auto"/>
        <w:rPr>
          <w:color w:val="0B0C0C"/>
          <w:sz w:val="24"/>
          <w:szCs w:val="24"/>
          <w:highlight w:val="white"/>
        </w:rPr>
      </w:pPr>
    </w:p>
    <w:p w14:paraId="0000001C" w14:textId="77777777" w:rsidR="007A4DCC" w:rsidRPr="00113C8E" w:rsidRDefault="00C74DE0" w:rsidP="00113C8E">
      <w:pPr>
        <w:spacing w:line="480" w:lineRule="auto"/>
        <w:rPr>
          <w:color w:val="0B0C0C"/>
          <w:sz w:val="24"/>
          <w:szCs w:val="24"/>
          <w:highlight w:val="white"/>
        </w:rPr>
      </w:pPr>
      <w:r w:rsidRPr="00113C8E">
        <w:rPr>
          <w:color w:val="0B0C0C"/>
          <w:sz w:val="24"/>
          <w:szCs w:val="24"/>
          <w:highlight w:val="white"/>
        </w:rPr>
        <w:lastRenderedPageBreak/>
        <w:t>Another method of victim support that can be used in any types of crime that involves a victim restorative justice which aims to bring those affected by a crime together with their perpetrators into communication ena</w:t>
      </w:r>
      <w:r w:rsidRPr="00113C8E">
        <w:rPr>
          <w:color w:val="0B0C0C"/>
          <w:sz w:val="24"/>
          <w:szCs w:val="24"/>
          <w:highlight w:val="white"/>
        </w:rPr>
        <w:t>bling the victim to find a positive way forward and repair harm (Restorative Justice Council, 2016). Restorative Justice allows victims to see people who commit crime as normal because prior to meeting criminal victims they don't understand how someone who</w:t>
      </w:r>
      <w:r w:rsidRPr="00113C8E">
        <w:rPr>
          <w:color w:val="0B0C0C"/>
          <w:sz w:val="24"/>
          <w:szCs w:val="24"/>
          <w:highlight w:val="white"/>
        </w:rPr>
        <w:t xml:space="preserve"> commits crime even looks like (Armstrong, 2012). Upon meeting their perpetrators, victims start to see criminals as normal people who found themselves in difficult situations where committing a crime was their only option (Suzuki, Yuan, 1999). </w:t>
      </w:r>
    </w:p>
    <w:p w14:paraId="0000001D" w14:textId="77777777" w:rsidR="007A4DCC" w:rsidRPr="00113C8E" w:rsidRDefault="007A4DCC" w:rsidP="00113C8E">
      <w:pPr>
        <w:spacing w:line="480" w:lineRule="auto"/>
        <w:rPr>
          <w:color w:val="0B0C0C"/>
          <w:sz w:val="24"/>
          <w:szCs w:val="24"/>
          <w:highlight w:val="white"/>
        </w:rPr>
      </w:pPr>
    </w:p>
    <w:p w14:paraId="0000001E" w14:textId="78F32CDA"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According to latest crime statistics if restorative justice was offered to 75,000 victims of adult offenders with the assumption of a 40% take-up rate would result in a total decrease of 27% in violent crimes being committed. The ultimate result would be h</w:t>
      </w:r>
      <w:r w:rsidRPr="00113C8E">
        <w:rPr>
          <w:color w:val="0B0C0C"/>
          <w:sz w:val="24"/>
          <w:szCs w:val="24"/>
          <w:highlight w:val="white"/>
        </w:rPr>
        <w:t>aving 27% less victims of violent crimes on the streets in the United Kingdom (Restorative Justice Council, 2010). Thus, there are many benefits to Restorative Justice as it can reduce the reoffending rates and when used as a diversion it can reduce the co</w:t>
      </w:r>
      <w:r w:rsidRPr="00113C8E">
        <w:rPr>
          <w:color w:val="0B0C0C"/>
          <w:sz w:val="24"/>
          <w:szCs w:val="24"/>
          <w:highlight w:val="white"/>
        </w:rPr>
        <w:t xml:space="preserve">st of Criminal Justice (Center for Justice, 2021). Thus, the use of Restorative Justice can be seen as </w:t>
      </w:r>
      <w:r w:rsidR="0094618D" w:rsidRPr="00113C8E">
        <w:rPr>
          <w:color w:val="0B0C0C"/>
          <w:sz w:val="24"/>
          <w:szCs w:val="24"/>
          <w:highlight w:val="white"/>
        </w:rPr>
        <w:t>an effective</w:t>
      </w:r>
      <w:r w:rsidRPr="00113C8E">
        <w:rPr>
          <w:color w:val="0B0C0C"/>
          <w:sz w:val="24"/>
          <w:szCs w:val="24"/>
          <w:highlight w:val="white"/>
        </w:rPr>
        <w:t xml:space="preserve"> method of victim support as it provides victims closure and an understanding of their perpetrators. </w:t>
      </w:r>
    </w:p>
    <w:p w14:paraId="0000001F" w14:textId="77777777" w:rsidR="007A4DCC" w:rsidRPr="00113C8E" w:rsidRDefault="007A4DCC" w:rsidP="00113C8E">
      <w:pPr>
        <w:spacing w:line="480" w:lineRule="auto"/>
        <w:rPr>
          <w:color w:val="0B0C0C"/>
          <w:sz w:val="24"/>
          <w:szCs w:val="24"/>
          <w:highlight w:val="white"/>
        </w:rPr>
      </w:pPr>
    </w:p>
    <w:p w14:paraId="00000020" w14:textId="7A9ECE8B"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A legislation that protects vulnerabl</w:t>
      </w:r>
      <w:r w:rsidRPr="00113C8E">
        <w:rPr>
          <w:color w:val="0B0C0C"/>
          <w:sz w:val="24"/>
          <w:szCs w:val="24"/>
          <w:highlight w:val="white"/>
        </w:rPr>
        <w:t xml:space="preserve">e children and other victims was introduced in 2015 and its main aim was to provide tighter protection for extremely vulnerable victims such as children. In some </w:t>
      </w:r>
      <w:r w:rsidR="0094618D" w:rsidRPr="00113C8E">
        <w:rPr>
          <w:color w:val="0B0C0C"/>
          <w:sz w:val="24"/>
          <w:szCs w:val="24"/>
          <w:highlight w:val="white"/>
        </w:rPr>
        <w:t>cases,</w:t>
      </w:r>
      <w:r w:rsidRPr="00113C8E">
        <w:rPr>
          <w:color w:val="0B0C0C"/>
          <w:sz w:val="24"/>
          <w:szCs w:val="24"/>
          <w:highlight w:val="white"/>
        </w:rPr>
        <w:t xml:space="preserve"> The Serious Crime Act 2015 grants lifelong immunity to </w:t>
      </w:r>
      <w:r w:rsidRPr="00113C8E">
        <w:rPr>
          <w:color w:val="0B0C0C"/>
          <w:sz w:val="24"/>
          <w:szCs w:val="24"/>
          <w:highlight w:val="white"/>
        </w:rPr>
        <w:lastRenderedPageBreak/>
        <w:t>victims of genital mutilation. Mo</w:t>
      </w:r>
      <w:r w:rsidRPr="00113C8E">
        <w:rPr>
          <w:color w:val="0B0C0C"/>
          <w:sz w:val="24"/>
          <w:szCs w:val="24"/>
          <w:highlight w:val="white"/>
        </w:rPr>
        <w:t xml:space="preserve">st importantly the acts </w:t>
      </w:r>
      <w:r w:rsidR="0094618D" w:rsidRPr="00113C8E">
        <w:rPr>
          <w:color w:val="0B0C0C"/>
          <w:sz w:val="24"/>
          <w:szCs w:val="24"/>
          <w:highlight w:val="white"/>
        </w:rPr>
        <w:t>grant</w:t>
      </w:r>
      <w:r w:rsidRPr="00113C8E">
        <w:rPr>
          <w:color w:val="0B0C0C"/>
          <w:sz w:val="24"/>
          <w:szCs w:val="24"/>
          <w:highlight w:val="white"/>
        </w:rPr>
        <w:t xml:space="preserve"> the duty of care to teachers, social </w:t>
      </w:r>
      <w:proofErr w:type="gramStart"/>
      <w:r w:rsidRPr="00113C8E">
        <w:rPr>
          <w:color w:val="0B0C0C"/>
          <w:sz w:val="24"/>
          <w:szCs w:val="24"/>
          <w:highlight w:val="white"/>
        </w:rPr>
        <w:t>workers</w:t>
      </w:r>
      <w:proofErr w:type="gramEnd"/>
      <w:r w:rsidRPr="00113C8E">
        <w:rPr>
          <w:color w:val="0B0C0C"/>
          <w:sz w:val="24"/>
          <w:szCs w:val="24"/>
          <w:highlight w:val="white"/>
        </w:rPr>
        <w:t xml:space="preserve"> and other workers of trust to inform the police of any genital mutilation carried out on a girl under the age of 18 (Home Office, 2015). Female genital mutilation is a serious </w:t>
      </w:r>
      <w:r w:rsidR="0094618D" w:rsidRPr="00113C8E">
        <w:rPr>
          <w:color w:val="0B0C0C"/>
          <w:sz w:val="24"/>
          <w:szCs w:val="24"/>
          <w:highlight w:val="white"/>
        </w:rPr>
        <w:t>crime,</w:t>
      </w:r>
      <w:r w:rsidRPr="00113C8E">
        <w:rPr>
          <w:color w:val="0B0C0C"/>
          <w:sz w:val="24"/>
          <w:szCs w:val="24"/>
          <w:highlight w:val="white"/>
        </w:rPr>
        <w:t xml:space="preserve"> and it has long-term psychological and sexual effects on women as it remains cultural tradition carried out by ethnic minorities (</w:t>
      </w:r>
      <w:proofErr w:type="spellStart"/>
      <w:r w:rsidRPr="00113C8E">
        <w:rPr>
          <w:color w:val="0B0C0C"/>
          <w:sz w:val="24"/>
          <w:szCs w:val="24"/>
          <w:highlight w:val="white"/>
        </w:rPr>
        <w:t>Bogale</w:t>
      </w:r>
      <w:proofErr w:type="spellEnd"/>
      <w:r w:rsidRPr="00113C8E">
        <w:rPr>
          <w:color w:val="0B0C0C"/>
          <w:sz w:val="24"/>
          <w:szCs w:val="24"/>
          <w:highlight w:val="white"/>
        </w:rPr>
        <w:t xml:space="preserve"> et al., 2014). Thus, the legislation provides great victim support to specific crimes such as female genital mutilati</w:t>
      </w:r>
      <w:r w:rsidRPr="00113C8E">
        <w:rPr>
          <w:color w:val="0B0C0C"/>
          <w:sz w:val="24"/>
          <w:szCs w:val="24"/>
          <w:highlight w:val="white"/>
        </w:rPr>
        <w:t xml:space="preserve">on which is extremely important as many young women suffer in silence </w:t>
      </w:r>
      <w:r w:rsidR="00113C8E" w:rsidRPr="00113C8E">
        <w:rPr>
          <w:color w:val="0B0C0C"/>
          <w:sz w:val="24"/>
          <w:szCs w:val="24"/>
          <w:highlight w:val="white"/>
        </w:rPr>
        <w:t>regarding</w:t>
      </w:r>
      <w:r w:rsidRPr="00113C8E">
        <w:rPr>
          <w:color w:val="0B0C0C"/>
          <w:sz w:val="24"/>
          <w:szCs w:val="24"/>
          <w:highlight w:val="white"/>
        </w:rPr>
        <w:t xml:space="preserve"> this issue. </w:t>
      </w:r>
    </w:p>
    <w:p w14:paraId="00000021" w14:textId="77777777" w:rsidR="007A4DCC" w:rsidRPr="00113C8E" w:rsidRDefault="007A4DCC" w:rsidP="00113C8E">
      <w:pPr>
        <w:spacing w:line="480" w:lineRule="auto"/>
        <w:rPr>
          <w:color w:val="0B0C0C"/>
          <w:sz w:val="24"/>
          <w:szCs w:val="24"/>
          <w:highlight w:val="white"/>
        </w:rPr>
      </w:pPr>
    </w:p>
    <w:p w14:paraId="00000022" w14:textId="2A1330AC"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Another act of legislation that protects victims is The Domestic Violence, Crime and Victims Act 2004 which was the largest overhaul of domestic violence legi</w:t>
      </w:r>
      <w:r w:rsidRPr="00113C8E">
        <w:rPr>
          <w:color w:val="0B0C0C"/>
          <w:sz w:val="24"/>
          <w:szCs w:val="24"/>
          <w:highlight w:val="white"/>
        </w:rPr>
        <w:t>slation in the past 30 years at the time the legislation was published. The Act placed a greater importance on charging people responsible for neglect of children who they knew were vulnerable. The legislation made those living in the household with a chil</w:t>
      </w:r>
      <w:r w:rsidRPr="00113C8E">
        <w:rPr>
          <w:color w:val="0B0C0C"/>
          <w:sz w:val="24"/>
          <w:szCs w:val="24"/>
          <w:highlight w:val="white"/>
        </w:rPr>
        <w:t xml:space="preserve">d who may have suffered death to be trialed in court for either manslaughter or murder which was a loophole previous cases were able to get by as prior to the act, the blame of a </w:t>
      </w:r>
      <w:r w:rsidR="0094618D" w:rsidRPr="00113C8E">
        <w:rPr>
          <w:color w:val="0B0C0C"/>
          <w:sz w:val="24"/>
          <w:szCs w:val="24"/>
          <w:highlight w:val="white"/>
        </w:rPr>
        <w:t>child’s</w:t>
      </w:r>
      <w:r w:rsidRPr="00113C8E">
        <w:rPr>
          <w:color w:val="0B0C0C"/>
          <w:sz w:val="24"/>
          <w:szCs w:val="24"/>
          <w:highlight w:val="white"/>
        </w:rPr>
        <w:t xml:space="preserve"> death couldn’t have been placed on an </w:t>
      </w:r>
      <w:r w:rsidR="0094618D" w:rsidRPr="00113C8E">
        <w:rPr>
          <w:color w:val="0B0C0C"/>
          <w:sz w:val="24"/>
          <w:szCs w:val="24"/>
          <w:highlight w:val="white"/>
        </w:rPr>
        <w:t>individual’s</w:t>
      </w:r>
      <w:r w:rsidRPr="00113C8E">
        <w:rPr>
          <w:color w:val="0B0C0C"/>
          <w:sz w:val="24"/>
          <w:szCs w:val="24"/>
          <w:highlight w:val="white"/>
        </w:rPr>
        <w:t xml:space="preserve"> living in the same hou</w:t>
      </w:r>
      <w:r w:rsidRPr="00113C8E">
        <w:rPr>
          <w:color w:val="0B0C0C"/>
          <w:sz w:val="24"/>
          <w:szCs w:val="24"/>
          <w:highlight w:val="white"/>
        </w:rPr>
        <w:t xml:space="preserve">sehold (Home Office 2005). In the past five years there have been a reported an average of 64 child deaths per year </w:t>
      </w:r>
      <w:r w:rsidR="0094618D" w:rsidRPr="00113C8E">
        <w:rPr>
          <w:color w:val="0B0C0C"/>
          <w:sz w:val="24"/>
          <w:szCs w:val="24"/>
          <w:highlight w:val="white"/>
        </w:rPr>
        <w:t>because of</w:t>
      </w:r>
      <w:r w:rsidRPr="00113C8E">
        <w:rPr>
          <w:color w:val="0B0C0C"/>
          <w:sz w:val="24"/>
          <w:szCs w:val="24"/>
          <w:highlight w:val="white"/>
        </w:rPr>
        <w:t xml:space="preserve"> assault or undetermined intent in Households across England and Wales. Children under the age of one are the most likely grou</w:t>
      </w:r>
      <w:r w:rsidRPr="00113C8E">
        <w:rPr>
          <w:color w:val="0B0C0C"/>
          <w:sz w:val="24"/>
          <w:szCs w:val="24"/>
          <w:highlight w:val="white"/>
        </w:rPr>
        <w:t>p to be killed by parents (NSPCC, 2020).</w:t>
      </w:r>
    </w:p>
    <w:p w14:paraId="00000023" w14:textId="77777777" w:rsidR="007A4DCC" w:rsidRPr="00113C8E" w:rsidRDefault="007A4DCC" w:rsidP="00113C8E">
      <w:pPr>
        <w:spacing w:line="480" w:lineRule="auto"/>
        <w:rPr>
          <w:color w:val="0B0C0C"/>
          <w:sz w:val="24"/>
          <w:szCs w:val="24"/>
          <w:highlight w:val="white"/>
        </w:rPr>
      </w:pPr>
    </w:p>
    <w:p w14:paraId="00000024" w14:textId="43CEEE26" w:rsidR="007A4DCC" w:rsidRPr="00113C8E" w:rsidRDefault="00C74DE0" w:rsidP="00113C8E">
      <w:pPr>
        <w:spacing w:line="480" w:lineRule="auto"/>
        <w:rPr>
          <w:color w:val="0B0C0C"/>
          <w:sz w:val="24"/>
          <w:szCs w:val="24"/>
          <w:highlight w:val="white"/>
        </w:rPr>
      </w:pPr>
      <w:r w:rsidRPr="00113C8E">
        <w:rPr>
          <w:color w:val="0B0C0C"/>
          <w:sz w:val="24"/>
          <w:szCs w:val="24"/>
          <w:highlight w:val="white"/>
        </w:rPr>
        <w:lastRenderedPageBreak/>
        <w:t xml:space="preserve">Thus, when children do suffer from neglect and abuse the consequences can have long lasting devastating effects on the child as they develop into adulthood. The majority of abused or neglected children struggle to </w:t>
      </w:r>
      <w:r w:rsidRPr="00113C8E">
        <w:rPr>
          <w:color w:val="0B0C0C"/>
          <w:sz w:val="24"/>
          <w:szCs w:val="24"/>
          <w:highlight w:val="white"/>
        </w:rPr>
        <w:t>develop healthy relationships with caregivers. They tend to struggle with stress and how to appropriately handle emotions. This can result in the display of violent or inappropriate actions to situations (NCTSN, 2021). This can also create adults who strug</w:t>
      </w:r>
      <w:r w:rsidRPr="00113C8E">
        <w:rPr>
          <w:color w:val="0B0C0C"/>
          <w:sz w:val="24"/>
          <w:szCs w:val="24"/>
          <w:highlight w:val="white"/>
        </w:rPr>
        <w:t>gle to accept people in positions of power such as police officers and teachers which can ultimately lead them on the path of crime. Childhood adverse experiences such as abuse, neglect and dysfunctional home environments are associated with a range of har</w:t>
      </w:r>
      <w:r w:rsidRPr="00113C8E">
        <w:rPr>
          <w:color w:val="0B0C0C"/>
          <w:sz w:val="24"/>
          <w:szCs w:val="24"/>
          <w:highlight w:val="white"/>
        </w:rPr>
        <w:t xml:space="preserve">mful </w:t>
      </w:r>
      <w:r w:rsidR="0094618D" w:rsidRPr="00113C8E">
        <w:rPr>
          <w:color w:val="0B0C0C"/>
          <w:sz w:val="24"/>
          <w:szCs w:val="24"/>
          <w:highlight w:val="white"/>
        </w:rPr>
        <w:t>behaviors</w:t>
      </w:r>
      <w:r w:rsidRPr="00113C8E">
        <w:rPr>
          <w:color w:val="0B0C0C"/>
          <w:sz w:val="24"/>
          <w:szCs w:val="24"/>
          <w:highlight w:val="white"/>
        </w:rPr>
        <w:t xml:space="preserve"> such as crime, </w:t>
      </w:r>
      <w:r w:rsidR="00113C8E" w:rsidRPr="00113C8E">
        <w:rPr>
          <w:color w:val="0B0C0C"/>
          <w:sz w:val="24"/>
          <w:szCs w:val="24"/>
          <w:highlight w:val="white"/>
        </w:rPr>
        <w:t>violence,</w:t>
      </w:r>
      <w:r w:rsidRPr="00113C8E">
        <w:rPr>
          <w:color w:val="0B0C0C"/>
          <w:sz w:val="24"/>
          <w:szCs w:val="24"/>
          <w:highlight w:val="white"/>
        </w:rPr>
        <w:t xml:space="preserve"> and inappropriate sexual </w:t>
      </w:r>
      <w:r w:rsidR="0094618D" w:rsidRPr="00113C8E">
        <w:rPr>
          <w:color w:val="0B0C0C"/>
          <w:sz w:val="24"/>
          <w:szCs w:val="24"/>
          <w:highlight w:val="white"/>
        </w:rPr>
        <w:t>behaviors</w:t>
      </w:r>
      <w:r w:rsidRPr="00113C8E">
        <w:rPr>
          <w:color w:val="0B0C0C"/>
          <w:sz w:val="24"/>
          <w:szCs w:val="24"/>
          <w:highlight w:val="white"/>
        </w:rPr>
        <w:t xml:space="preserve"> (Local Government Association, 2018. </w:t>
      </w:r>
    </w:p>
    <w:p w14:paraId="00000025" w14:textId="77777777" w:rsidR="007A4DCC" w:rsidRPr="00113C8E" w:rsidRDefault="007A4DCC" w:rsidP="00113C8E">
      <w:pPr>
        <w:spacing w:line="480" w:lineRule="auto"/>
        <w:rPr>
          <w:color w:val="0B0C0C"/>
          <w:sz w:val="24"/>
          <w:szCs w:val="24"/>
          <w:highlight w:val="white"/>
        </w:rPr>
      </w:pPr>
    </w:p>
    <w:p w14:paraId="00000026" w14:textId="77777777" w:rsidR="007A4DCC" w:rsidRPr="00113C8E" w:rsidRDefault="007A4DCC" w:rsidP="00113C8E">
      <w:pPr>
        <w:spacing w:line="480" w:lineRule="auto"/>
        <w:rPr>
          <w:color w:val="0B0C0C"/>
          <w:sz w:val="24"/>
          <w:szCs w:val="24"/>
          <w:highlight w:val="white"/>
        </w:rPr>
      </w:pPr>
    </w:p>
    <w:p w14:paraId="00000027" w14:textId="77777777" w:rsidR="007A4DCC" w:rsidRPr="00113C8E" w:rsidRDefault="007A4DCC" w:rsidP="00113C8E">
      <w:pPr>
        <w:spacing w:line="480" w:lineRule="auto"/>
        <w:rPr>
          <w:color w:val="0B0C0C"/>
          <w:sz w:val="24"/>
          <w:szCs w:val="24"/>
          <w:highlight w:val="white"/>
        </w:rPr>
      </w:pPr>
    </w:p>
    <w:p w14:paraId="00000028" w14:textId="77777777" w:rsidR="007A4DCC" w:rsidRPr="00113C8E" w:rsidRDefault="007A4DCC" w:rsidP="00113C8E">
      <w:pPr>
        <w:spacing w:line="480" w:lineRule="auto"/>
        <w:rPr>
          <w:color w:val="0B0C0C"/>
          <w:sz w:val="24"/>
          <w:szCs w:val="24"/>
          <w:highlight w:val="white"/>
        </w:rPr>
      </w:pPr>
    </w:p>
    <w:p w14:paraId="00000029" w14:textId="77777777" w:rsidR="007A4DCC" w:rsidRPr="00113C8E" w:rsidRDefault="007A4DCC" w:rsidP="00113C8E">
      <w:pPr>
        <w:spacing w:line="480" w:lineRule="auto"/>
        <w:rPr>
          <w:color w:val="0B0C0C"/>
          <w:sz w:val="24"/>
          <w:szCs w:val="24"/>
          <w:highlight w:val="white"/>
        </w:rPr>
      </w:pPr>
    </w:p>
    <w:p w14:paraId="0000002A" w14:textId="77777777"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 xml:space="preserve"> </w:t>
      </w:r>
    </w:p>
    <w:p w14:paraId="0000002B" w14:textId="5AA7B4EE"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 xml:space="preserve">The mentally ill are usually the victims who suffer the most when crimes </w:t>
      </w:r>
      <w:r w:rsidR="0094618D" w:rsidRPr="00113C8E">
        <w:rPr>
          <w:color w:val="0B0C0C"/>
          <w:sz w:val="24"/>
          <w:szCs w:val="24"/>
          <w:highlight w:val="white"/>
        </w:rPr>
        <w:t>against</w:t>
      </w:r>
      <w:r w:rsidRPr="00113C8E">
        <w:rPr>
          <w:color w:val="0B0C0C"/>
          <w:sz w:val="24"/>
          <w:szCs w:val="24"/>
          <w:highlight w:val="white"/>
        </w:rPr>
        <w:t xml:space="preserve"> them are committed. Due to no fault of their own thei</w:t>
      </w:r>
      <w:r w:rsidRPr="00113C8E">
        <w:rPr>
          <w:color w:val="0B0C0C"/>
          <w:sz w:val="24"/>
          <w:szCs w:val="24"/>
          <w:highlight w:val="white"/>
        </w:rPr>
        <w:t xml:space="preserve">r cognitive capacity may struggle to find coping mechanisms to deal with the ordeal caused to them which can have devastating effects and ultimately in some cases lead to suicide. A study based in Denmark where a sample of two million individual responses </w:t>
      </w:r>
      <w:r w:rsidRPr="00113C8E">
        <w:rPr>
          <w:color w:val="0B0C0C"/>
          <w:sz w:val="24"/>
          <w:szCs w:val="24"/>
          <w:highlight w:val="white"/>
        </w:rPr>
        <w:t xml:space="preserve">found that males who were suffering with psychiatric disorders were more likely to be victims of crime by 50%. Compared to female responders suffering from psychiatric disorders the research found that their </w:t>
      </w:r>
      <w:r w:rsidRPr="00113C8E">
        <w:rPr>
          <w:color w:val="0B0C0C"/>
          <w:sz w:val="24"/>
          <w:szCs w:val="24"/>
          <w:highlight w:val="white"/>
        </w:rPr>
        <w:lastRenderedPageBreak/>
        <w:t>chances were up by 64% when compared to women wi</w:t>
      </w:r>
      <w:r w:rsidRPr="00113C8E">
        <w:rPr>
          <w:color w:val="0B0C0C"/>
          <w:sz w:val="24"/>
          <w:szCs w:val="24"/>
          <w:highlight w:val="white"/>
        </w:rPr>
        <w:t>thout any mental illnesses (</w:t>
      </w:r>
      <w:proofErr w:type="spellStart"/>
      <w:r w:rsidRPr="00113C8E">
        <w:rPr>
          <w:color w:val="0B0C0C"/>
          <w:sz w:val="24"/>
          <w:szCs w:val="24"/>
          <w:highlight w:val="white"/>
        </w:rPr>
        <w:t>Platzman</w:t>
      </w:r>
      <w:proofErr w:type="spellEnd"/>
      <w:r w:rsidRPr="00113C8E">
        <w:rPr>
          <w:color w:val="0B0C0C"/>
          <w:sz w:val="24"/>
          <w:szCs w:val="24"/>
          <w:highlight w:val="white"/>
        </w:rPr>
        <w:t>, Weinstock 2018).</w:t>
      </w:r>
    </w:p>
    <w:p w14:paraId="0000002C" w14:textId="77777777" w:rsidR="007A4DCC" w:rsidRPr="00113C8E" w:rsidRDefault="007A4DCC" w:rsidP="00113C8E">
      <w:pPr>
        <w:spacing w:line="480" w:lineRule="auto"/>
        <w:rPr>
          <w:color w:val="0B0C0C"/>
          <w:sz w:val="24"/>
          <w:szCs w:val="24"/>
          <w:highlight w:val="white"/>
        </w:rPr>
      </w:pPr>
    </w:p>
    <w:p w14:paraId="0000002D" w14:textId="041F23F4" w:rsidR="007A4DCC" w:rsidRPr="00113C8E" w:rsidRDefault="00C74DE0" w:rsidP="00113C8E">
      <w:pPr>
        <w:spacing w:line="480" w:lineRule="auto"/>
        <w:rPr>
          <w:color w:val="0B0C0C"/>
          <w:sz w:val="24"/>
          <w:szCs w:val="24"/>
          <w:highlight w:val="white"/>
        </w:rPr>
      </w:pPr>
      <w:r w:rsidRPr="00113C8E">
        <w:rPr>
          <w:color w:val="0B0C0C"/>
          <w:sz w:val="24"/>
          <w:szCs w:val="24"/>
          <w:highlight w:val="white"/>
        </w:rPr>
        <w:t>Thus, it is essential that the police can provide such individuals with the essential support they require. In the United Kingdom in 2017 there was a reported 6,000 thousand cases of suicide alone. Th</w:t>
      </w:r>
      <w:r w:rsidRPr="00113C8E">
        <w:rPr>
          <w:color w:val="0B0C0C"/>
          <w:sz w:val="24"/>
          <w:szCs w:val="24"/>
          <w:highlight w:val="white"/>
        </w:rPr>
        <w:t xml:space="preserve">us, the police force </w:t>
      </w:r>
      <w:r w:rsidR="0094618D" w:rsidRPr="00113C8E">
        <w:rPr>
          <w:color w:val="0B0C0C"/>
          <w:sz w:val="24"/>
          <w:szCs w:val="24"/>
          <w:highlight w:val="white"/>
        </w:rPr>
        <w:t>is</w:t>
      </w:r>
      <w:r w:rsidRPr="00113C8E">
        <w:rPr>
          <w:color w:val="0B0C0C"/>
          <w:sz w:val="24"/>
          <w:szCs w:val="24"/>
          <w:highlight w:val="white"/>
        </w:rPr>
        <w:t xml:space="preserve"> specially trained to be able to negotiate and deal with individuals who suffer from mental health to ensure their </w:t>
      </w:r>
      <w:r w:rsidR="0094618D" w:rsidRPr="00113C8E">
        <w:rPr>
          <w:color w:val="0B0C0C"/>
          <w:sz w:val="24"/>
          <w:szCs w:val="24"/>
          <w:highlight w:val="white"/>
        </w:rPr>
        <w:t>wellbeing</w:t>
      </w:r>
      <w:r w:rsidRPr="00113C8E">
        <w:rPr>
          <w:color w:val="0B0C0C"/>
          <w:sz w:val="24"/>
          <w:szCs w:val="24"/>
          <w:highlight w:val="white"/>
        </w:rPr>
        <w:t xml:space="preserve">. For </w:t>
      </w:r>
      <w:r w:rsidR="0094618D" w:rsidRPr="00113C8E">
        <w:rPr>
          <w:color w:val="0B0C0C"/>
          <w:sz w:val="24"/>
          <w:szCs w:val="24"/>
          <w:highlight w:val="white"/>
        </w:rPr>
        <w:t>example,</w:t>
      </w:r>
      <w:r w:rsidRPr="00113C8E">
        <w:rPr>
          <w:color w:val="0B0C0C"/>
          <w:sz w:val="24"/>
          <w:szCs w:val="24"/>
          <w:highlight w:val="white"/>
        </w:rPr>
        <w:t xml:space="preserve"> the police force can deploy trained negotiators who can talk victims out of attempting suicid</w:t>
      </w:r>
      <w:r w:rsidRPr="00113C8E">
        <w:rPr>
          <w:color w:val="0B0C0C"/>
          <w:sz w:val="24"/>
          <w:szCs w:val="24"/>
          <w:highlight w:val="white"/>
        </w:rPr>
        <w:t xml:space="preserve">e (HMICFRS, 2018). Having such training can be the difference between life and death which clearly comes to show the level of extent the police force </w:t>
      </w:r>
      <w:r w:rsidR="0094618D" w:rsidRPr="00113C8E">
        <w:rPr>
          <w:color w:val="0B0C0C"/>
          <w:sz w:val="24"/>
          <w:szCs w:val="24"/>
          <w:highlight w:val="white"/>
        </w:rPr>
        <w:t>is</w:t>
      </w:r>
      <w:r w:rsidRPr="00113C8E">
        <w:rPr>
          <w:color w:val="0B0C0C"/>
          <w:sz w:val="24"/>
          <w:szCs w:val="24"/>
          <w:highlight w:val="white"/>
        </w:rPr>
        <w:t xml:space="preserve"> willing to take to ensure that the wellbeing of individuals is met to the full extent </w:t>
      </w:r>
    </w:p>
    <w:p w14:paraId="0000002E" w14:textId="77777777" w:rsidR="007A4DCC" w:rsidRPr="00113C8E" w:rsidRDefault="007A4DCC" w:rsidP="00113C8E">
      <w:pPr>
        <w:spacing w:line="480" w:lineRule="auto"/>
        <w:rPr>
          <w:sz w:val="24"/>
          <w:szCs w:val="24"/>
        </w:rPr>
      </w:pPr>
    </w:p>
    <w:p w14:paraId="0000002F" w14:textId="49260E31" w:rsidR="007A4DCC" w:rsidRPr="00113C8E" w:rsidRDefault="00C74DE0" w:rsidP="00113C8E">
      <w:pPr>
        <w:spacing w:line="480" w:lineRule="auto"/>
        <w:rPr>
          <w:sz w:val="24"/>
          <w:szCs w:val="24"/>
        </w:rPr>
      </w:pPr>
      <w:r w:rsidRPr="00113C8E">
        <w:rPr>
          <w:sz w:val="24"/>
          <w:szCs w:val="24"/>
        </w:rPr>
        <w:t>The police for</w:t>
      </w:r>
      <w:r w:rsidRPr="00113C8E">
        <w:rPr>
          <w:sz w:val="24"/>
          <w:szCs w:val="24"/>
        </w:rPr>
        <w:t xml:space="preserve">ce also carry out welfare checks on vulnerable victims to ensure they are safe and are at no risk of any harm. This duty comes from partnership collaboration with the </w:t>
      </w:r>
      <w:r w:rsidR="0094618D" w:rsidRPr="00113C8E">
        <w:rPr>
          <w:sz w:val="24"/>
          <w:szCs w:val="24"/>
        </w:rPr>
        <w:t>NHS and</w:t>
      </w:r>
      <w:r w:rsidRPr="00113C8E">
        <w:rPr>
          <w:sz w:val="24"/>
          <w:szCs w:val="24"/>
        </w:rPr>
        <w:t xml:space="preserve"> social services to mention. The agencies can request a welfare check on any indi</w:t>
      </w:r>
      <w:r w:rsidRPr="00113C8E">
        <w:rPr>
          <w:sz w:val="24"/>
          <w:szCs w:val="24"/>
        </w:rPr>
        <w:t xml:space="preserve">vidual they may feel like is at risk of harm at any given time and the police force will carry out this action (HMICFRS, 2018). Therefore, the police force when dealing with the </w:t>
      </w:r>
      <w:r w:rsidR="0094618D" w:rsidRPr="00113C8E">
        <w:rPr>
          <w:sz w:val="24"/>
          <w:szCs w:val="24"/>
        </w:rPr>
        <w:t>mentally</w:t>
      </w:r>
      <w:r w:rsidRPr="00113C8E">
        <w:rPr>
          <w:sz w:val="24"/>
          <w:szCs w:val="24"/>
        </w:rPr>
        <w:t xml:space="preserve"> ill do provide the maximum support available to victims and will alway</w:t>
      </w:r>
      <w:r w:rsidRPr="00113C8E">
        <w:rPr>
          <w:sz w:val="24"/>
          <w:szCs w:val="24"/>
        </w:rPr>
        <w:t xml:space="preserve">s ensure each case they attend is reported back to its relevant </w:t>
      </w:r>
      <w:r w:rsidR="0094618D" w:rsidRPr="00113C8E">
        <w:rPr>
          <w:sz w:val="24"/>
          <w:szCs w:val="24"/>
        </w:rPr>
        <w:t>organizations</w:t>
      </w:r>
      <w:r w:rsidRPr="00113C8E">
        <w:rPr>
          <w:sz w:val="24"/>
          <w:szCs w:val="24"/>
        </w:rPr>
        <w:t xml:space="preserve"> that can provide further support. Under The Mental Capacity Act 2005, the police force can make decisions based on victims needs without the victims consent to ensure that the mo</w:t>
      </w:r>
      <w:r w:rsidRPr="00113C8E">
        <w:rPr>
          <w:sz w:val="24"/>
          <w:szCs w:val="24"/>
        </w:rPr>
        <w:t xml:space="preserve">st beneficial decisions are made based on </w:t>
      </w:r>
      <w:r w:rsidR="0094618D" w:rsidRPr="00113C8E">
        <w:rPr>
          <w:sz w:val="24"/>
          <w:szCs w:val="24"/>
        </w:rPr>
        <w:t>victim’s</w:t>
      </w:r>
      <w:r w:rsidRPr="00113C8E">
        <w:rPr>
          <w:sz w:val="24"/>
          <w:szCs w:val="24"/>
        </w:rPr>
        <w:t xml:space="preserve"> needs (Office of the Public Guardian, </w:t>
      </w:r>
      <w:r w:rsidRPr="00113C8E">
        <w:rPr>
          <w:sz w:val="24"/>
          <w:szCs w:val="24"/>
        </w:rPr>
        <w:lastRenderedPageBreak/>
        <w:t>2014). Therefore, the legislation in place also provides victims with support because it enables police officers to act accordingly to support mentally ill victims whic</w:t>
      </w:r>
      <w:r w:rsidRPr="00113C8E">
        <w:rPr>
          <w:sz w:val="24"/>
          <w:szCs w:val="24"/>
        </w:rPr>
        <w:t xml:space="preserve">h is of most importance when dealing with someone who may be suffering from a mental illness. </w:t>
      </w:r>
    </w:p>
    <w:p w14:paraId="00000030" w14:textId="77777777" w:rsidR="007A4DCC" w:rsidRPr="00113C8E" w:rsidRDefault="007A4DCC" w:rsidP="00113C8E">
      <w:pPr>
        <w:spacing w:line="480" w:lineRule="auto"/>
        <w:rPr>
          <w:sz w:val="24"/>
          <w:szCs w:val="24"/>
        </w:rPr>
      </w:pPr>
    </w:p>
    <w:p w14:paraId="00000031" w14:textId="77777777" w:rsidR="007A4DCC" w:rsidRPr="00113C8E" w:rsidRDefault="00C74DE0" w:rsidP="00113C8E">
      <w:pPr>
        <w:spacing w:line="480" w:lineRule="auto"/>
        <w:rPr>
          <w:sz w:val="24"/>
          <w:szCs w:val="24"/>
        </w:rPr>
      </w:pPr>
      <w:r w:rsidRPr="00113C8E">
        <w:rPr>
          <w:sz w:val="24"/>
          <w:szCs w:val="24"/>
        </w:rPr>
        <w:t>Based on the findings it is evident that the police force and current government legislation aims to provide utmost support for victims of crime. The police for</w:t>
      </w:r>
      <w:r w:rsidRPr="00113C8E">
        <w:rPr>
          <w:sz w:val="24"/>
          <w:szCs w:val="24"/>
        </w:rPr>
        <w:t>ce and legislation set out the Code of Practice and provide responding authorities with guidelines on how to appropriately provide support for victims. The findings showed that certain aspects of support work better than others, for example Restorative Jus</w:t>
      </w:r>
      <w:r w:rsidRPr="00113C8E">
        <w:rPr>
          <w:sz w:val="24"/>
          <w:szCs w:val="24"/>
        </w:rPr>
        <w:t xml:space="preserve">tice had proven to provide closure and an understanding for victims and enabled them to sympathize with their perpetrators and identify them as human beings rather than just criminals. </w:t>
      </w:r>
    </w:p>
    <w:p w14:paraId="00000032" w14:textId="77777777" w:rsidR="007A4DCC" w:rsidRPr="00113C8E" w:rsidRDefault="007A4DCC" w:rsidP="00113C8E">
      <w:pPr>
        <w:spacing w:line="480" w:lineRule="auto"/>
        <w:rPr>
          <w:sz w:val="24"/>
          <w:szCs w:val="24"/>
        </w:rPr>
      </w:pPr>
    </w:p>
    <w:p w14:paraId="00000033" w14:textId="6C651450" w:rsidR="007A4DCC" w:rsidRPr="00113C8E" w:rsidRDefault="00C74DE0" w:rsidP="00113C8E">
      <w:pPr>
        <w:spacing w:line="480" w:lineRule="auto"/>
        <w:rPr>
          <w:sz w:val="24"/>
          <w:szCs w:val="24"/>
        </w:rPr>
      </w:pPr>
      <w:r w:rsidRPr="00113C8E">
        <w:rPr>
          <w:sz w:val="24"/>
          <w:szCs w:val="24"/>
        </w:rPr>
        <w:t xml:space="preserve">The legislation is continuously striving to provide more support for </w:t>
      </w:r>
      <w:r w:rsidRPr="00113C8E">
        <w:rPr>
          <w:sz w:val="24"/>
          <w:szCs w:val="24"/>
        </w:rPr>
        <w:t>victims of crime. This is being achieved by placing more responsibilities onto other agencies such as social services, victim charities, etc. this ensures that victims of crime are allocated the appropriate support that they may require to help them deal w</w:t>
      </w:r>
      <w:r w:rsidRPr="00113C8E">
        <w:rPr>
          <w:sz w:val="24"/>
          <w:szCs w:val="24"/>
        </w:rPr>
        <w:t xml:space="preserve">ith the consequences that crime inflicts on its victims. It is evident that the police force </w:t>
      </w:r>
      <w:r w:rsidR="0094618D" w:rsidRPr="00113C8E">
        <w:rPr>
          <w:sz w:val="24"/>
          <w:szCs w:val="24"/>
        </w:rPr>
        <w:t>has</w:t>
      </w:r>
      <w:r w:rsidRPr="00113C8E">
        <w:rPr>
          <w:sz w:val="24"/>
          <w:szCs w:val="24"/>
        </w:rPr>
        <w:t xml:space="preserve"> made significant progress over the years with the introduction of specially trained units and officers that are responsible for providing one-to-one support w</w:t>
      </w:r>
      <w:r w:rsidRPr="00113C8E">
        <w:rPr>
          <w:sz w:val="24"/>
          <w:szCs w:val="24"/>
        </w:rPr>
        <w:t xml:space="preserve">hich portrays the support available. </w:t>
      </w:r>
    </w:p>
    <w:p w14:paraId="00000034" w14:textId="77777777" w:rsidR="007A4DCC" w:rsidRPr="00113C8E" w:rsidRDefault="007A4DCC" w:rsidP="00113C8E">
      <w:pPr>
        <w:spacing w:line="480" w:lineRule="auto"/>
        <w:rPr>
          <w:sz w:val="24"/>
          <w:szCs w:val="24"/>
        </w:rPr>
      </w:pPr>
    </w:p>
    <w:p w14:paraId="00000035" w14:textId="289BA365" w:rsidR="007A4DCC" w:rsidRPr="00113C8E" w:rsidRDefault="00C74DE0" w:rsidP="00113C8E">
      <w:pPr>
        <w:spacing w:line="480" w:lineRule="auto"/>
        <w:rPr>
          <w:sz w:val="24"/>
          <w:szCs w:val="24"/>
        </w:rPr>
      </w:pPr>
      <w:r w:rsidRPr="00113C8E">
        <w:rPr>
          <w:sz w:val="24"/>
          <w:szCs w:val="24"/>
        </w:rPr>
        <w:t xml:space="preserve">As shown the governing bodies take victims extremely seriously and acknowledge their needs for treatment, compensation, closure of justice. From extensive evaluation of the </w:t>
      </w:r>
      <w:r w:rsidRPr="00113C8E">
        <w:rPr>
          <w:sz w:val="24"/>
          <w:szCs w:val="24"/>
        </w:rPr>
        <w:lastRenderedPageBreak/>
        <w:t xml:space="preserve">support available for victims of rape it is </w:t>
      </w:r>
      <w:r w:rsidRPr="00113C8E">
        <w:rPr>
          <w:sz w:val="24"/>
          <w:szCs w:val="24"/>
        </w:rPr>
        <w:t xml:space="preserve">evident that the United Kingdom is on the right tracks with providing support for victims of such horrendous crimes. The inclusion of specially trained officers, legislation and partnership agencies are pivotal in ensuring the victim can make a healthy </w:t>
      </w:r>
      <w:r w:rsidR="0094618D" w:rsidRPr="00113C8E">
        <w:rPr>
          <w:sz w:val="24"/>
          <w:szCs w:val="24"/>
        </w:rPr>
        <w:t>return</w:t>
      </w:r>
      <w:r w:rsidRPr="00113C8E">
        <w:rPr>
          <w:sz w:val="24"/>
          <w:szCs w:val="24"/>
        </w:rPr>
        <w:t xml:space="preserve"> into society. However, as some studies shown the emphasis on witness statements to determine wherever a case should be </w:t>
      </w:r>
      <w:r w:rsidR="0094618D" w:rsidRPr="00113C8E">
        <w:rPr>
          <w:sz w:val="24"/>
          <w:szCs w:val="24"/>
        </w:rPr>
        <w:t>dropped,</w:t>
      </w:r>
      <w:r w:rsidRPr="00113C8E">
        <w:rPr>
          <w:sz w:val="24"/>
          <w:szCs w:val="24"/>
        </w:rPr>
        <w:t xml:space="preserve"> or investigation comes across as an ignorant approach of policing and contributes to the stigma and stereotypes of rape </w:t>
      </w:r>
      <w:r w:rsidRPr="00113C8E">
        <w:rPr>
          <w:sz w:val="24"/>
          <w:szCs w:val="24"/>
        </w:rPr>
        <w:t xml:space="preserve">cases. Thus, it is of utmost importance to consider every victim and consider the fact that in some cases victim statements may be floured due to the trauma experienced during the time of the offence. </w:t>
      </w:r>
    </w:p>
    <w:p w14:paraId="00000036" w14:textId="77777777" w:rsidR="007A4DCC" w:rsidRPr="00113C8E" w:rsidRDefault="007A4DCC" w:rsidP="00113C8E">
      <w:pPr>
        <w:spacing w:line="480" w:lineRule="auto"/>
        <w:rPr>
          <w:sz w:val="24"/>
          <w:szCs w:val="24"/>
        </w:rPr>
      </w:pPr>
    </w:p>
    <w:p w14:paraId="00000037" w14:textId="3D661C74" w:rsidR="007A4DCC" w:rsidRPr="00113C8E" w:rsidRDefault="00C74DE0" w:rsidP="00113C8E">
      <w:pPr>
        <w:spacing w:line="480" w:lineRule="auto"/>
        <w:rPr>
          <w:sz w:val="24"/>
          <w:szCs w:val="24"/>
        </w:rPr>
      </w:pPr>
      <w:r w:rsidRPr="00113C8E">
        <w:rPr>
          <w:sz w:val="24"/>
          <w:szCs w:val="24"/>
        </w:rPr>
        <w:t xml:space="preserve">Therefore, to conclude </w:t>
      </w:r>
      <w:r w:rsidR="0094618D" w:rsidRPr="00113C8E">
        <w:rPr>
          <w:sz w:val="24"/>
          <w:szCs w:val="24"/>
        </w:rPr>
        <w:t>whether the</w:t>
      </w:r>
      <w:r w:rsidRPr="00113C8E">
        <w:rPr>
          <w:sz w:val="24"/>
          <w:szCs w:val="24"/>
        </w:rPr>
        <w:t xml:space="preserve"> Criminal Justice </w:t>
      </w:r>
      <w:r w:rsidRPr="00113C8E">
        <w:rPr>
          <w:sz w:val="24"/>
          <w:szCs w:val="24"/>
        </w:rPr>
        <w:t xml:space="preserve">system contributes effectively towards </w:t>
      </w:r>
      <w:r w:rsidR="00113C8E" w:rsidRPr="00113C8E">
        <w:rPr>
          <w:sz w:val="24"/>
          <w:szCs w:val="24"/>
        </w:rPr>
        <w:t>victim’s</w:t>
      </w:r>
      <w:r w:rsidRPr="00113C8E">
        <w:rPr>
          <w:sz w:val="24"/>
          <w:szCs w:val="24"/>
        </w:rPr>
        <w:t xml:space="preserve"> support, the answer lies in the legislation that is available which shows the number of acts that indeed do protect victims and provide them with rights. In 2021, any victim of crime has the right to have an a</w:t>
      </w:r>
      <w:r w:rsidRPr="00113C8E">
        <w:rPr>
          <w:sz w:val="24"/>
          <w:szCs w:val="24"/>
        </w:rPr>
        <w:t xml:space="preserve">ssigned officer dealing with their case, the mentally ill are cared for with great sensitivity due to the complex nature of mental illnesses. </w:t>
      </w:r>
    </w:p>
    <w:p w14:paraId="00000038" w14:textId="77777777" w:rsidR="007A4DCC" w:rsidRPr="00113C8E" w:rsidRDefault="007A4DCC" w:rsidP="00113C8E">
      <w:pPr>
        <w:spacing w:line="480" w:lineRule="auto"/>
        <w:rPr>
          <w:sz w:val="24"/>
          <w:szCs w:val="24"/>
        </w:rPr>
      </w:pPr>
    </w:p>
    <w:p w14:paraId="00000039" w14:textId="77777777" w:rsidR="007A4DCC" w:rsidRDefault="007A4DCC" w:rsidP="00113C8E">
      <w:pPr>
        <w:spacing w:line="480" w:lineRule="auto"/>
      </w:pPr>
    </w:p>
    <w:p w14:paraId="0000003A" w14:textId="77777777" w:rsidR="007A4DCC" w:rsidRDefault="007A4DCC" w:rsidP="00113C8E">
      <w:pPr>
        <w:spacing w:line="480" w:lineRule="auto"/>
      </w:pPr>
    </w:p>
    <w:p w14:paraId="0000003B" w14:textId="77777777" w:rsidR="007A4DCC" w:rsidRDefault="007A4DCC" w:rsidP="00113C8E">
      <w:pPr>
        <w:spacing w:line="480" w:lineRule="auto"/>
      </w:pPr>
    </w:p>
    <w:p w14:paraId="0000003C" w14:textId="77777777" w:rsidR="007A4DCC" w:rsidRDefault="007A4DCC"/>
    <w:p w14:paraId="0000003D" w14:textId="77777777" w:rsidR="007A4DCC" w:rsidRDefault="007A4DCC"/>
    <w:p w14:paraId="0000003E" w14:textId="77777777" w:rsidR="007A4DCC" w:rsidRDefault="007A4DCC"/>
    <w:p w14:paraId="23088EC7" w14:textId="77777777" w:rsidR="00113C8E" w:rsidRDefault="00113C8E"/>
    <w:p w14:paraId="11889C78" w14:textId="77777777" w:rsidR="00113C8E" w:rsidRDefault="00113C8E"/>
    <w:p w14:paraId="0849DFF2" w14:textId="77777777" w:rsidR="00113C8E" w:rsidRDefault="00113C8E"/>
    <w:p w14:paraId="2D18C12A" w14:textId="77777777" w:rsidR="00113C8E" w:rsidRDefault="00113C8E"/>
    <w:p w14:paraId="762D6DBA" w14:textId="77777777" w:rsidR="00113C8E" w:rsidRDefault="00113C8E"/>
    <w:p w14:paraId="2D24D993" w14:textId="77777777" w:rsidR="00113C8E" w:rsidRDefault="00113C8E"/>
    <w:p w14:paraId="31E95315" w14:textId="77777777" w:rsidR="00113C8E" w:rsidRDefault="00113C8E"/>
    <w:p w14:paraId="2FBA55D6" w14:textId="77777777" w:rsidR="00113C8E" w:rsidRDefault="00113C8E"/>
    <w:p w14:paraId="1761E476" w14:textId="77777777" w:rsidR="00113C8E" w:rsidRDefault="00113C8E"/>
    <w:p w14:paraId="0000003F" w14:textId="636DBC05" w:rsidR="007A4DCC" w:rsidRDefault="00113C8E">
      <w:r>
        <w:t>References</w:t>
      </w:r>
      <w:r w:rsidR="00C74DE0">
        <w:t xml:space="preserve"> </w:t>
      </w:r>
    </w:p>
    <w:p w14:paraId="00000040" w14:textId="77777777" w:rsidR="007A4DCC" w:rsidRDefault="007A4DCC"/>
    <w:p w14:paraId="00000041" w14:textId="77777777" w:rsidR="007A4DCC" w:rsidRDefault="00C74DE0">
      <w:r>
        <w:t xml:space="preserve">Ministry Of Justice. ‘Code of Practice for Victims of Crime in England and </w:t>
      </w:r>
      <w:proofErr w:type="spellStart"/>
      <w:r>
        <w:t>Wales’</w:t>
      </w:r>
      <w:proofErr w:type="spellEnd"/>
      <w:r>
        <w:t xml:space="preserve"> (Victims Code). 21/04/21</w:t>
      </w:r>
    </w:p>
    <w:p w14:paraId="00000042" w14:textId="77777777" w:rsidR="007A4DCC" w:rsidRDefault="00C74DE0">
      <w:r>
        <w:t xml:space="preserve">Available at: </w:t>
      </w:r>
      <w:hyperlink r:id="rId6">
        <w:r>
          <w:rPr>
            <w:color w:val="1155CC"/>
            <w:u w:val="single"/>
          </w:rPr>
          <w:t>Code of Practice for Victims of Crime in England and Wales (Victim's Code) - GOV.U</w:t>
        </w:r>
        <w:r>
          <w:rPr>
            <w:color w:val="1155CC"/>
            <w:u w:val="single"/>
          </w:rPr>
          <w:t>K (</w:t>
        </w:r>
      </w:hyperlink>
      <w:hyperlink r:id="rId7">
        <w:r>
          <w:rPr>
            <w:color w:val="1155CC"/>
            <w:u w:val="single"/>
          </w:rPr>
          <w:t>www.gov.uk</w:t>
        </w:r>
      </w:hyperlink>
      <w:hyperlink r:id="rId8">
        <w:r>
          <w:rPr>
            <w:color w:val="1155CC"/>
            <w:u w:val="single"/>
          </w:rPr>
          <w:t>)</w:t>
        </w:r>
      </w:hyperlink>
    </w:p>
    <w:p w14:paraId="00000043" w14:textId="77777777" w:rsidR="007A4DCC" w:rsidRDefault="007A4DCC"/>
    <w:p w14:paraId="00000044" w14:textId="77777777" w:rsidR="007A4DCC" w:rsidRDefault="00C74DE0">
      <w:r>
        <w:t>Office for National Statist</w:t>
      </w:r>
      <w:r>
        <w:t>ics. ‘Crime in England and Wales: year ending March 2021’.</w:t>
      </w:r>
    </w:p>
    <w:p w14:paraId="00000045" w14:textId="77777777" w:rsidR="007A4DCC" w:rsidRDefault="00C74DE0">
      <w:r>
        <w:t xml:space="preserve">Available at: </w:t>
      </w:r>
      <w:hyperlink r:id="rId9">
        <w:r>
          <w:rPr>
            <w:color w:val="1155CC"/>
            <w:u w:val="single"/>
          </w:rPr>
          <w:t>Crime in England and Wales - Office for Nat</w:t>
        </w:r>
        <w:r>
          <w:rPr>
            <w:color w:val="1155CC"/>
            <w:u w:val="single"/>
          </w:rPr>
          <w:t>ional Statistics (ons.gov.uk)</w:t>
        </w:r>
      </w:hyperlink>
    </w:p>
    <w:p w14:paraId="00000046" w14:textId="77777777" w:rsidR="007A4DCC" w:rsidRDefault="007A4DCC"/>
    <w:p w14:paraId="00000047" w14:textId="77777777" w:rsidR="007A4DCC" w:rsidRDefault="00C74DE0">
      <w:r>
        <w:t>Harvard, T. (11/05/21) ‘Domestic Abuse and Covid-19: A year into the pandemic’, How the pandemic affected domestic abuse and what has the Government's response been. House Of Commons Library.</w:t>
      </w:r>
    </w:p>
    <w:p w14:paraId="00000048" w14:textId="77777777" w:rsidR="007A4DCC" w:rsidRDefault="00C74DE0">
      <w:r>
        <w:t xml:space="preserve">Available at: </w:t>
      </w:r>
      <w:hyperlink r:id="rId10">
        <w:r>
          <w:rPr>
            <w:color w:val="1155CC"/>
            <w:u w:val="single"/>
          </w:rPr>
          <w:t>Domestic abuse and Covid-19: A year into the pandemic (parliament.uk)</w:t>
        </w:r>
      </w:hyperlink>
    </w:p>
    <w:p w14:paraId="00000049" w14:textId="77777777" w:rsidR="007A4DCC" w:rsidRDefault="007A4DCC"/>
    <w:p w14:paraId="0000004A" w14:textId="77777777" w:rsidR="007A4DCC" w:rsidRDefault="00C74DE0">
      <w:pPr>
        <w:rPr>
          <w:sz w:val="24"/>
          <w:szCs w:val="24"/>
        </w:rPr>
      </w:pPr>
      <w:r>
        <w:rPr>
          <w:sz w:val="24"/>
          <w:szCs w:val="24"/>
        </w:rPr>
        <w:t>Holt, S., Buckley, H., &amp; Whelan, S. (2008). The impact of exposure to domestic violence on chi</w:t>
      </w:r>
      <w:r>
        <w:rPr>
          <w:sz w:val="24"/>
          <w:szCs w:val="24"/>
        </w:rPr>
        <w:t xml:space="preserve">ldren and young people: A review of the literature. Child abuse &amp; neglect, 32(8), 797- 810. </w:t>
      </w:r>
    </w:p>
    <w:p w14:paraId="0000004B" w14:textId="77777777" w:rsidR="007A4DCC" w:rsidRDefault="007A4DCC">
      <w:pPr>
        <w:rPr>
          <w:sz w:val="24"/>
          <w:szCs w:val="24"/>
        </w:rPr>
      </w:pPr>
    </w:p>
    <w:p w14:paraId="0000004C" w14:textId="77777777" w:rsidR="007A4DCC" w:rsidRDefault="00C74DE0">
      <w:pPr>
        <w:rPr>
          <w:sz w:val="24"/>
          <w:szCs w:val="24"/>
        </w:rPr>
      </w:pPr>
      <w:r>
        <w:rPr>
          <w:sz w:val="24"/>
          <w:szCs w:val="24"/>
        </w:rPr>
        <w:t>Miller, L. E., Cater, Å. K., Howell, K. H., &amp; Graham-</w:t>
      </w:r>
      <w:proofErr w:type="spellStart"/>
      <w:r>
        <w:rPr>
          <w:sz w:val="24"/>
          <w:szCs w:val="24"/>
        </w:rPr>
        <w:t>Bermann</w:t>
      </w:r>
      <w:proofErr w:type="spellEnd"/>
      <w:r>
        <w:rPr>
          <w:sz w:val="24"/>
          <w:szCs w:val="24"/>
        </w:rPr>
        <w:t xml:space="preserve">, S. A. (2015). Parent-child warmth as a potential mediator of childhood exposure to intimate partner </w:t>
      </w:r>
      <w:r>
        <w:rPr>
          <w:sz w:val="24"/>
          <w:szCs w:val="24"/>
        </w:rPr>
        <w:t>violence and positive adulthood functioning. Anxiety, Stress, &amp; Coping.</w:t>
      </w:r>
    </w:p>
    <w:p w14:paraId="0000004D" w14:textId="77777777" w:rsidR="007A4DCC" w:rsidRDefault="00C74DE0">
      <w:pPr>
        <w:rPr>
          <w:sz w:val="24"/>
          <w:szCs w:val="24"/>
        </w:rPr>
      </w:pPr>
      <w:r>
        <w:rPr>
          <w:sz w:val="24"/>
          <w:szCs w:val="24"/>
        </w:rPr>
        <w:t xml:space="preserve">Available </w:t>
      </w:r>
      <w:proofErr w:type="spellStart"/>
      <w:r>
        <w:rPr>
          <w:sz w:val="24"/>
          <w:szCs w:val="24"/>
        </w:rPr>
        <w:t>at:</w:t>
      </w:r>
      <w:hyperlink r:id="rId11">
        <w:r>
          <w:rPr>
            <w:color w:val="1155CC"/>
            <w:sz w:val="24"/>
            <w:szCs w:val="24"/>
            <w:u w:val="single"/>
          </w:rPr>
          <w:t>Parent-child</w:t>
        </w:r>
        <w:proofErr w:type="spellEnd"/>
        <w:r>
          <w:rPr>
            <w:color w:val="1155CC"/>
            <w:sz w:val="24"/>
            <w:szCs w:val="24"/>
            <w:u w:val="single"/>
          </w:rPr>
          <w:t xml:space="preserve"> warmth as a potential mediator of childhood exposure to intimate partner violence and positive ad</w:t>
        </w:r>
        <w:r>
          <w:rPr>
            <w:color w:val="1155CC"/>
            <w:sz w:val="24"/>
            <w:szCs w:val="24"/>
            <w:u w:val="single"/>
          </w:rPr>
          <w:t>ulthood functioning - PubMed (nih.gov)</w:t>
        </w:r>
      </w:hyperlink>
    </w:p>
    <w:p w14:paraId="0000004E" w14:textId="77777777" w:rsidR="007A4DCC" w:rsidRDefault="007A4DCC">
      <w:pPr>
        <w:rPr>
          <w:sz w:val="24"/>
          <w:szCs w:val="24"/>
        </w:rPr>
      </w:pPr>
    </w:p>
    <w:p w14:paraId="0000004F" w14:textId="77777777" w:rsidR="007A4DCC" w:rsidRDefault="00C74DE0">
      <w:pPr>
        <w:rPr>
          <w:sz w:val="24"/>
          <w:szCs w:val="24"/>
        </w:rPr>
      </w:pPr>
      <w:r>
        <w:rPr>
          <w:sz w:val="24"/>
          <w:szCs w:val="24"/>
        </w:rPr>
        <w:t>Gov.uk (11/04/2020) Home Secretary announces support for domestic abuse victims. ‘A new public awareness raising campaign will highlight that if anyone is at risk of, or experiencing domestic abuse, help is still ava</w:t>
      </w:r>
      <w:r>
        <w:rPr>
          <w:sz w:val="24"/>
          <w:szCs w:val="24"/>
        </w:rPr>
        <w:t xml:space="preserve">ilable’. Home Office and The Rt Hon </w:t>
      </w:r>
      <w:proofErr w:type="spellStart"/>
      <w:r>
        <w:rPr>
          <w:sz w:val="24"/>
          <w:szCs w:val="24"/>
        </w:rPr>
        <w:t>Priti</w:t>
      </w:r>
      <w:proofErr w:type="spellEnd"/>
      <w:r>
        <w:rPr>
          <w:sz w:val="24"/>
          <w:szCs w:val="24"/>
        </w:rPr>
        <w:t xml:space="preserve"> </w:t>
      </w:r>
      <w:proofErr w:type="spellStart"/>
      <w:r>
        <w:rPr>
          <w:sz w:val="24"/>
          <w:szCs w:val="24"/>
        </w:rPr>
        <w:t>Papel</w:t>
      </w:r>
      <w:proofErr w:type="spellEnd"/>
      <w:r>
        <w:rPr>
          <w:sz w:val="24"/>
          <w:szCs w:val="24"/>
        </w:rPr>
        <w:t xml:space="preserve"> MP.</w:t>
      </w:r>
    </w:p>
    <w:p w14:paraId="00000050" w14:textId="77777777" w:rsidR="007A4DCC" w:rsidRDefault="00C74DE0">
      <w:pPr>
        <w:rPr>
          <w:sz w:val="24"/>
          <w:szCs w:val="24"/>
        </w:rPr>
      </w:pPr>
      <w:r>
        <w:rPr>
          <w:sz w:val="24"/>
          <w:szCs w:val="24"/>
        </w:rPr>
        <w:t xml:space="preserve">Available at; </w:t>
      </w:r>
      <w:hyperlink r:id="rId12">
        <w:r>
          <w:rPr>
            <w:color w:val="1155CC"/>
            <w:sz w:val="24"/>
            <w:szCs w:val="24"/>
            <w:u w:val="single"/>
          </w:rPr>
          <w:t>Home Secretary announces support for domestic abuse victims - GOV.UK (</w:t>
        </w:r>
      </w:hyperlink>
      <w:hyperlink r:id="rId13">
        <w:r>
          <w:rPr>
            <w:color w:val="1155CC"/>
            <w:sz w:val="24"/>
            <w:szCs w:val="24"/>
            <w:u w:val="single"/>
          </w:rPr>
          <w:t>www.gov.uk</w:t>
        </w:r>
      </w:hyperlink>
      <w:hyperlink r:id="rId14">
        <w:r>
          <w:rPr>
            <w:color w:val="1155CC"/>
            <w:sz w:val="24"/>
            <w:szCs w:val="24"/>
            <w:u w:val="single"/>
          </w:rPr>
          <w:t>)</w:t>
        </w:r>
      </w:hyperlink>
    </w:p>
    <w:p w14:paraId="00000051" w14:textId="77777777" w:rsidR="007A4DCC" w:rsidRDefault="007A4DCC">
      <w:pPr>
        <w:rPr>
          <w:sz w:val="24"/>
          <w:szCs w:val="24"/>
        </w:rPr>
      </w:pPr>
    </w:p>
    <w:p w14:paraId="00000052" w14:textId="77777777" w:rsidR="007A4DCC" w:rsidRDefault="00C74DE0">
      <w:pPr>
        <w:rPr>
          <w:sz w:val="24"/>
          <w:szCs w:val="24"/>
        </w:rPr>
      </w:pPr>
      <w:r>
        <w:rPr>
          <w:sz w:val="24"/>
          <w:szCs w:val="24"/>
        </w:rPr>
        <w:t xml:space="preserve">Santiago, J.M, McCall-Perez, F., </w:t>
      </w:r>
      <w:proofErr w:type="spellStart"/>
      <w:r>
        <w:rPr>
          <w:sz w:val="24"/>
          <w:szCs w:val="24"/>
        </w:rPr>
        <w:t>Gorcey</w:t>
      </w:r>
      <w:proofErr w:type="spellEnd"/>
      <w:r>
        <w:rPr>
          <w:sz w:val="24"/>
          <w:szCs w:val="24"/>
        </w:rPr>
        <w:t>, M., Beigel, A. (1985) ‘Long-term psychological effects of</w:t>
      </w:r>
      <w:r>
        <w:rPr>
          <w:sz w:val="24"/>
          <w:szCs w:val="24"/>
        </w:rPr>
        <w:t xml:space="preserve"> rape in 35 rape </w:t>
      </w:r>
      <w:proofErr w:type="gramStart"/>
      <w:r>
        <w:rPr>
          <w:sz w:val="24"/>
          <w:szCs w:val="24"/>
        </w:rPr>
        <w:t>victims’</w:t>
      </w:r>
      <w:proofErr w:type="gramEnd"/>
      <w:r>
        <w:rPr>
          <w:sz w:val="24"/>
          <w:szCs w:val="24"/>
        </w:rPr>
        <w:t>. National Library of Medicine.</w:t>
      </w:r>
    </w:p>
    <w:p w14:paraId="00000053" w14:textId="77777777" w:rsidR="007A4DCC" w:rsidRDefault="00C74DE0">
      <w:pPr>
        <w:rPr>
          <w:sz w:val="24"/>
          <w:szCs w:val="24"/>
        </w:rPr>
      </w:pPr>
      <w:hyperlink r:id="rId15">
        <w:r>
          <w:rPr>
            <w:color w:val="1155CC"/>
            <w:sz w:val="24"/>
            <w:szCs w:val="24"/>
            <w:u w:val="single"/>
          </w:rPr>
          <w:t>Long-term psychological effects of rape in 35 rape victims - PubMed (nih.gov)</w:t>
        </w:r>
      </w:hyperlink>
    </w:p>
    <w:p w14:paraId="00000054" w14:textId="77777777" w:rsidR="007A4DCC" w:rsidRDefault="007A4DCC">
      <w:pPr>
        <w:rPr>
          <w:sz w:val="24"/>
          <w:szCs w:val="24"/>
        </w:rPr>
      </w:pPr>
    </w:p>
    <w:p w14:paraId="00000055" w14:textId="77777777" w:rsidR="007A4DCC" w:rsidRDefault="00C74DE0">
      <w:pPr>
        <w:rPr>
          <w:sz w:val="24"/>
          <w:szCs w:val="24"/>
        </w:rPr>
      </w:pPr>
      <w:r>
        <w:rPr>
          <w:sz w:val="24"/>
          <w:szCs w:val="24"/>
        </w:rPr>
        <w:t>Sexual Offences Act 2003. Chapter 42.</w:t>
      </w:r>
    </w:p>
    <w:p w14:paraId="00000056" w14:textId="77777777" w:rsidR="007A4DCC" w:rsidRDefault="00C74DE0">
      <w:pPr>
        <w:rPr>
          <w:sz w:val="24"/>
          <w:szCs w:val="24"/>
        </w:rPr>
      </w:pPr>
      <w:r>
        <w:rPr>
          <w:sz w:val="24"/>
          <w:szCs w:val="24"/>
        </w:rPr>
        <w:lastRenderedPageBreak/>
        <w:t xml:space="preserve">Available at: </w:t>
      </w:r>
      <w:hyperlink r:id="rId16">
        <w:r>
          <w:rPr>
            <w:color w:val="1155CC"/>
            <w:sz w:val="24"/>
            <w:szCs w:val="24"/>
            <w:u w:val="single"/>
          </w:rPr>
          <w:t>906977_Ch 42 Act 2003_Text (legislation.gov.uk)</w:t>
        </w:r>
      </w:hyperlink>
    </w:p>
    <w:p w14:paraId="00000057" w14:textId="77777777" w:rsidR="007A4DCC" w:rsidRDefault="007A4DCC">
      <w:pPr>
        <w:rPr>
          <w:sz w:val="24"/>
          <w:szCs w:val="24"/>
        </w:rPr>
      </w:pPr>
    </w:p>
    <w:p w14:paraId="00000058" w14:textId="77777777" w:rsidR="007A4DCC" w:rsidRDefault="00C74DE0">
      <w:pPr>
        <w:rPr>
          <w:sz w:val="24"/>
          <w:szCs w:val="24"/>
        </w:rPr>
      </w:pPr>
      <w:r>
        <w:rPr>
          <w:sz w:val="24"/>
          <w:szCs w:val="24"/>
        </w:rPr>
        <w:t xml:space="preserve">College of Policing. (2021) ‘Rape and Specialist Sexual Assault Investigator (PIP 2)’ </w:t>
      </w:r>
    </w:p>
    <w:p w14:paraId="00000059" w14:textId="77777777" w:rsidR="007A4DCC" w:rsidRDefault="00C74DE0">
      <w:pPr>
        <w:rPr>
          <w:sz w:val="24"/>
          <w:szCs w:val="24"/>
        </w:rPr>
      </w:pPr>
      <w:r>
        <w:rPr>
          <w:sz w:val="24"/>
          <w:szCs w:val="24"/>
        </w:rPr>
        <w:t xml:space="preserve">Available at: </w:t>
      </w:r>
      <w:hyperlink r:id="rId17">
        <w:r>
          <w:rPr>
            <w:color w:val="1155CC"/>
            <w:sz w:val="24"/>
            <w:szCs w:val="24"/>
            <w:u w:val="single"/>
          </w:rPr>
          <w:t>Rape and Specialist Sexual</w:t>
        </w:r>
        <w:r>
          <w:rPr>
            <w:color w:val="1155CC"/>
            <w:sz w:val="24"/>
            <w:szCs w:val="24"/>
            <w:u w:val="single"/>
          </w:rPr>
          <w:t xml:space="preserve"> Assault Investigator (PIP 2) - College of Policing</w:t>
        </w:r>
      </w:hyperlink>
    </w:p>
    <w:p w14:paraId="0000005A" w14:textId="77777777" w:rsidR="007A4DCC" w:rsidRDefault="007A4DCC">
      <w:pPr>
        <w:rPr>
          <w:sz w:val="24"/>
          <w:szCs w:val="24"/>
        </w:rPr>
      </w:pPr>
    </w:p>
    <w:p w14:paraId="0000005B" w14:textId="77777777" w:rsidR="007A4DCC" w:rsidRDefault="00C74DE0">
      <w:pPr>
        <w:rPr>
          <w:sz w:val="24"/>
          <w:szCs w:val="24"/>
        </w:rPr>
      </w:pPr>
      <w:proofErr w:type="spellStart"/>
      <w:r>
        <w:rPr>
          <w:sz w:val="24"/>
          <w:szCs w:val="24"/>
        </w:rPr>
        <w:t>Dhami</w:t>
      </w:r>
      <w:proofErr w:type="spellEnd"/>
      <w:r>
        <w:rPr>
          <w:sz w:val="24"/>
          <w:szCs w:val="24"/>
        </w:rPr>
        <w:t xml:space="preserve">, Mandeep, K. et al. (2018). ‘Police discretion in rape </w:t>
      </w:r>
      <w:proofErr w:type="gramStart"/>
      <w:r>
        <w:rPr>
          <w:sz w:val="24"/>
          <w:szCs w:val="24"/>
        </w:rPr>
        <w:t>cases’</w:t>
      </w:r>
      <w:proofErr w:type="gramEnd"/>
      <w:r>
        <w:rPr>
          <w:sz w:val="24"/>
          <w:szCs w:val="24"/>
        </w:rPr>
        <w:t xml:space="preserve">. Journal of Police and Criminal Psychology. Middlesex University London, </w:t>
      </w:r>
    </w:p>
    <w:p w14:paraId="0000005C" w14:textId="77777777" w:rsidR="007A4DCC" w:rsidRDefault="00C74DE0">
      <w:pPr>
        <w:rPr>
          <w:sz w:val="24"/>
          <w:szCs w:val="24"/>
        </w:rPr>
      </w:pPr>
      <w:r>
        <w:rPr>
          <w:sz w:val="24"/>
          <w:szCs w:val="24"/>
        </w:rPr>
        <w:t xml:space="preserve">Available at: </w:t>
      </w:r>
      <w:hyperlink r:id="rId18">
        <w:proofErr w:type="spellStart"/>
        <w:r>
          <w:rPr>
            <w:color w:val="1155CC"/>
            <w:sz w:val="24"/>
            <w:szCs w:val="24"/>
            <w:u w:val="single"/>
          </w:rPr>
          <w:t>Dhami</w:t>
        </w:r>
        <w:proofErr w:type="spellEnd"/>
        <w:r>
          <w:rPr>
            <w:color w:val="1155CC"/>
            <w:sz w:val="24"/>
            <w:szCs w:val="24"/>
            <w:u w:val="single"/>
          </w:rPr>
          <w:t xml:space="preserve"> </w:t>
        </w:r>
        <w:proofErr w:type="spellStart"/>
        <w:r>
          <w:rPr>
            <w:color w:val="1155CC"/>
            <w:sz w:val="24"/>
            <w:szCs w:val="24"/>
            <w:u w:val="single"/>
          </w:rPr>
          <w:t>Lundrigan</w:t>
        </w:r>
        <w:proofErr w:type="spellEnd"/>
        <w:r>
          <w:rPr>
            <w:color w:val="1155CC"/>
            <w:sz w:val="24"/>
            <w:szCs w:val="24"/>
            <w:u w:val="single"/>
          </w:rPr>
          <w:t xml:space="preserve"> &amp; </w:t>
        </w:r>
        <w:proofErr w:type="spellStart"/>
        <w:r>
          <w:rPr>
            <w:color w:val="1155CC"/>
            <w:sz w:val="24"/>
            <w:szCs w:val="24"/>
            <w:u w:val="single"/>
          </w:rPr>
          <w:t>Thomas_in</w:t>
        </w:r>
        <w:proofErr w:type="spellEnd"/>
        <w:r>
          <w:rPr>
            <w:color w:val="1155CC"/>
            <w:sz w:val="24"/>
            <w:szCs w:val="24"/>
            <w:u w:val="single"/>
          </w:rPr>
          <w:t xml:space="preserve"> press.pdf (mdx.ac.uk)</w:t>
        </w:r>
      </w:hyperlink>
    </w:p>
    <w:p w14:paraId="0000005D" w14:textId="77777777" w:rsidR="007A4DCC" w:rsidRDefault="007A4DCC">
      <w:pPr>
        <w:rPr>
          <w:sz w:val="24"/>
          <w:szCs w:val="24"/>
        </w:rPr>
      </w:pPr>
    </w:p>
    <w:p w14:paraId="0000005E" w14:textId="77777777" w:rsidR="007A4DCC" w:rsidRDefault="00C74DE0">
      <w:pPr>
        <w:rPr>
          <w:color w:val="0B0C0C"/>
          <w:sz w:val="24"/>
          <w:szCs w:val="24"/>
          <w:highlight w:val="white"/>
        </w:rPr>
      </w:pPr>
      <w:r>
        <w:rPr>
          <w:sz w:val="24"/>
          <w:szCs w:val="24"/>
        </w:rPr>
        <w:t>Gov.UK (18/07/21). Response to rape overhauled. ‘</w:t>
      </w:r>
      <w:r>
        <w:rPr>
          <w:color w:val="0B0C0C"/>
          <w:sz w:val="24"/>
          <w:szCs w:val="24"/>
          <w:highlight w:val="white"/>
        </w:rPr>
        <w:t>Sweeping reforms to increase the number of rape cases rea</w:t>
      </w:r>
      <w:r>
        <w:rPr>
          <w:color w:val="0B0C0C"/>
          <w:sz w:val="24"/>
          <w:szCs w:val="24"/>
          <w:highlight w:val="white"/>
        </w:rPr>
        <w:t>ching court while bolstering support for victims have been unveiled by the government today (18 June 2021).’ Ministry of Justice, HM Courts &amp; Tribunals Service.</w:t>
      </w:r>
    </w:p>
    <w:p w14:paraId="0000005F" w14:textId="77777777" w:rsidR="007A4DCC" w:rsidRDefault="00C74DE0">
      <w:pPr>
        <w:rPr>
          <w:color w:val="0B0C0C"/>
          <w:sz w:val="24"/>
          <w:szCs w:val="24"/>
          <w:highlight w:val="white"/>
        </w:rPr>
      </w:pPr>
      <w:r>
        <w:rPr>
          <w:color w:val="0B0C0C"/>
          <w:sz w:val="24"/>
          <w:szCs w:val="24"/>
          <w:highlight w:val="white"/>
        </w:rPr>
        <w:t xml:space="preserve">Available </w:t>
      </w:r>
      <w:proofErr w:type="spellStart"/>
      <w:r>
        <w:rPr>
          <w:color w:val="0B0C0C"/>
          <w:sz w:val="24"/>
          <w:szCs w:val="24"/>
          <w:highlight w:val="white"/>
        </w:rPr>
        <w:t>at:</w:t>
      </w:r>
      <w:hyperlink r:id="rId19">
        <w:r>
          <w:rPr>
            <w:color w:val="1155CC"/>
            <w:sz w:val="24"/>
            <w:szCs w:val="24"/>
            <w:highlight w:val="white"/>
            <w:u w:val="single"/>
          </w:rPr>
          <w:t>Response</w:t>
        </w:r>
        <w:proofErr w:type="spellEnd"/>
        <w:r>
          <w:rPr>
            <w:color w:val="1155CC"/>
            <w:sz w:val="24"/>
            <w:szCs w:val="24"/>
            <w:highlight w:val="white"/>
            <w:u w:val="single"/>
          </w:rPr>
          <w:t xml:space="preserve"> to rape overhauled - GOV.UK (</w:t>
        </w:r>
      </w:hyperlink>
      <w:hyperlink r:id="rId20">
        <w:r>
          <w:rPr>
            <w:color w:val="1155CC"/>
            <w:sz w:val="24"/>
            <w:szCs w:val="24"/>
            <w:highlight w:val="white"/>
            <w:u w:val="single"/>
          </w:rPr>
          <w:t>www.gov.uk</w:t>
        </w:r>
      </w:hyperlink>
      <w:hyperlink r:id="rId21">
        <w:r>
          <w:rPr>
            <w:color w:val="1155CC"/>
            <w:sz w:val="24"/>
            <w:szCs w:val="24"/>
            <w:highlight w:val="white"/>
            <w:u w:val="single"/>
          </w:rPr>
          <w:t>)</w:t>
        </w:r>
      </w:hyperlink>
    </w:p>
    <w:p w14:paraId="00000060" w14:textId="77777777" w:rsidR="007A4DCC" w:rsidRDefault="007A4DCC">
      <w:pPr>
        <w:rPr>
          <w:color w:val="0B0C0C"/>
          <w:sz w:val="24"/>
          <w:szCs w:val="24"/>
          <w:highlight w:val="white"/>
        </w:rPr>
      </w:pPr>
    </w:p>
    <w:p w14:paraId="00000061" w14:textId="77777777" w:rsidR="007A4DCC" w:rsidRDefault="00C74DE0">
      <w:pPr>
        <w:rPr>
          <w:color w:val="0B0C0C"/>
          <w:sz w:val="24"/>
          <w:szCs w:val="24"/>
          <w:highlight w:val="white"/>
        </w:rPr>
      </w:pPr>
      <w:r>
        <w:rPr>
          <w:color w:val="0B0C0C"/>
          <w:sz w:val="24"/>
          <w:szCs w:val="24"/>
          <w:highlight w:val="white"/>
        </w:rPr>
        <w:t xml:space="preserve">NHS (2021). Help after Rape and Sexual Assault. </w:t>
      </w:r>
    </w:p>
    <w:p w14:paraId="00000062" w14:textId="77777777" w:rsidR="007A4DCC" w:rsidRDefault="00C74DE0">
      <w:pPr>
        <w:rPr>
          <w:color w:val="0B0C0C"/>
          <w:sz w:val="24"/>
          <w:szCs w:val="24"/>
          <w:highlight w:val="white"/>
        </w:rPr>
      </w:pPr>
      <w:r>
        <w:rPr>
          <w:color w:val="0B0C0C"/>
          <w:sz w:val="24"/>
          <w:szCs w:val="24"/>
          <w:highlight w:val="white"/>
        </w:rPr>
        <w:t xml:space="preserve">Available at: </w:t>
      </w:r>
      <w:hyperlink r:id="rId22">
        <w:r>
          <w:rPr>
            <w:color w:val="1155CC"/>
            <w:sz w:val="24"/>
            <w:szCs w:val="24"/>
            <w:highlight w:val="white"/>
            <w:u w:val="single"/>
          </w:rPr>
          <w:t>Help after rape and sexual assault - NHS (</w:t>
        </w:r>
      </w:hyperlink>
      <w:hyperlink r:id="rId23">
        <w:r>
          <w:rPr>
            <w:color w:val="1155CC"/>
            <w:sz w:val="24"/>
            <w:szCs w:val="24"/>
            <w:highlight w:val="white"/>
            <w:u w:val="single"/>
          </w:rPr>
          <w:t>www.nhs.uk</w:t>
        </w:r>
      </w:hyperlink>
      <w:hyperlink r:id="rId24">
        <w:r>
          <w:rPr>
            <w:color w:val="1155CC"/>
            <w:sz w:val="24"/>
            <w:szCs w:val="24"/>
            <w:highlight w:val="white"/>
            <w:u w:val="single"/>
          </w:rPr>
          <w:t>)</w:t>
        </w:r>
      </w:hyperlink>
    </w:p>
    <w:p w14:paraId="00000063" w14:textId="77777777" w:rsidR="007A4DCC" w:rsidRDefault="007A4DCC">
      <w:pPr>
        <w:rPr>
          <w:color w:val="0B0C0C"/>
          <w:sz w:val="24"/>
          <w:szCs w:val="24"/>
          <w:highlight w:val="white"/>
        </w:rPr>
      </w:pPr>
    </w:p>
    <w:p w14:paraId="00000064" w14:textId="77777777" w:rsidR="007A4DCC" w:rsidRDefault="00C74DE0">
      <w:pPr>
        <w:rPr>
          <w:color w:val="222222"/>
          <w:sz w:val="24"/>
          <w:szCs w:val="24"/>
          <w:highlight w:val="white"/>
        </w:rPr>
      </w:pPr>
      <w:proofErr w:type="spellStart"/>
      <w:r>
        <w:rPr>
          <w:color w:val="222222"/>
          <w:sz w:val="24"/>
          <w:szCs w:val="24"/>
          <w:highlight w:val="white"/>
        </w:rPr>
        <w:t>Dinos</w:t>
      </w:r>
      <w:proofErr w:type="spellEnd"/>
      <w:r>
        <w:rPr>
          <w:color w:val="222222"/>
          <w:sz w:val="24"/>
          <w:szCs w:val="24"/>
          <w:highlight w:val="white"/>
        </w:rPr>
        <w:t xml:space="preserve">, S., </w:t>
      </w:r>
      <w:proofErr w:type="spellStart"/>
      <w:r>
        <w:rPr>
          <w:color w:val="222222"/>
          <w:sz w:val="24"/>
          <w:szCs w:val="24"/>
          <w:highlight w:val="white"/>
        </w:rPr>
        <w:t>Burrowes</w:t>
      </w:r>
      <w:proofErr w:type="spellEnd"/>
      <w:r>
        <w:rPr>
          <w:color w:val="222222"/>
          <w:sz w:val="24"/>
          <w:szCs w:val="24"/>
          <w:highlight w:val="white"/>
        </w:rPr>
        <w:t xml:space="preserve">, N., et. al (2015). A systematic review of juries' assessment of rape victims: Do rape myths impact on juror decision-making? </w:t>
      </w:r>
      <w:r>
        <w:rPr>
          <w:i/>
          <w:color w:val="222222"/>
          <w:sz w:val="24"/>
          <w:szCs w:val="24"/>
          <w:highlight w:val="white"/>
        </w:rPr>
        <w:t>International Journal of Law, Crime and Justice</w:t>
      </w:r>
      <w:r>
        <w:rPr>
          <w:color w:val="222222"/>
          <w:sz w:val="24"/>
          <w:szCs w:val="24"/>
          <w:highlight w:val="white"/>
        </w:rPr>
        <w:t>,</w:t>
      </w:r>
    </w:p>
    <w:p w14:paraId="00000065" w14:textId="77777777" w:rsidR="007A4DCC" w:rsidRDefault="007A4DCC">
      <w:pPr>
        <w:rPr>
          <w:color w:val="222222"/>
          <w:sz w:val="24"/>
          <w:szCs w:val="24"/>
          <w:highlight w:val="white"/>
        </w:rPr>
      </w:pPr>
    </w:p>
    <w:p w14:paraId="00000066" w14:textId="77777777" w:rsidR="007A4DCC" w:rsidRDefault="00C74DE0">
      <w:pPr>
        <w:rPr>
          <w:color w:val="222222"/>
          <w:sz w:val="24"/>
          <w:szCs w:val="24"/>
          <w:highlight w:val="white"/>
        </w:rPr>
      </w:pPr>
      <w:r>
        <w:rPr>
          <w:color w:val="222222"/>
          <w:sz w:val="24"/>
          <w:szCs w:val="24"/>
          <w:highlight w:val="white"/>
        </w:rPr>
        <w:t xml:space="preserve">Burt, M.R. (1980). Cultural myths and supports for </w:t>
      </w:r>
      <w:r>
        <w:rPr>
          <w:color w:val="222222"/>
          <w:sz w:val="24"/>
          <w:szCs w:val="24"/>
          <w:highlight w:val="white"/>
        </w:rPr>
        <w:t xml:space="preserve">rape. Journal of personality and social psychology. </w:t>
      </w:r>
    </w:p>
    <w:p w14:paraId="00000067" w14:textId="77777777" w:rsidR="007A4DCC" w:rsidRDefault="00C74DE0">
      <w:pPr>
        <w:rPr>
          <w:color w:val="222222"/>
          <w:sz w:val="24"/>
          <w:szCs w:val="24"/>
          <w:highlight w:val="white"/>
        </w:rPr>
      </w:pPr>
      <w:r>
        <w:rPr>
          <w:color w:val="222222"/>
          <w:sz w:val="24"/>
          <w:szCs w:val="24"/>
          <w:highlight w:val="white"/>
        </w:rPr>
        <w:t xml:space="preserve">Available at: </w:t>
      </w:r>
      <w:hyperlink r:id="rId25">
        <w:r>
          <w:rPr>
            <w:color w:val="1155CC"/>
            <w:sz w:val="24"/>
            <w:szCs w:val="24"/>
            <w:highlight w:val="white"/>
            <w:u w:val="single"/>
          </w:rPr>
          <w:t>https://doi.org/10.1037/0022-3514.38.2.217</w:t>
        </w:r>
      </w:hyperlink>
    </w:p>
    <w:p w14:paraId="00000068" w14:textId="77777777" w:rsidR="007A4DCC" w:rsidRDefault="007A4DCC">
      <w:pPr>
        <w:rPr>
          <w:color w:val="222222"/>
          <w:sz w:val="24"/>
          <w:szCs w:val="24"/>
          <w:highlight w:val="white"/>
        </w:rPr>
      </w:pPr>
    </w:p>
    <w:p w14:paraId="00000069" w14:textId="77777777" w:rsidR="007A4DCC" w:rsidRDefault="00C74DE0">
      <w:pPr>
        <w:rPr>
          <w:color w:val="222222"/>
          <w:sz w:val="24"/>
          <w:szCs w:val="24"/>
          <w:highlight w:val="white"/>
        </w:rPr>
      </w:pPr>
      <w:r>
        <w:rPr>
          <w:color w:val="222222"/>
          <w:sz w:val="24"/>
          <w:szCs w:val="24"/>
          <w:highlight w:val="white"/>
        </w:rPr>
        <w:t>Office for National Statistics (2020). Nature of sexual assault by rape or penetrat</w:t>
      </w:r>
      <w:r>
        <w:rPr>
          <w:color w:val="222222"/>
          <w:sz w:val="24"/>
          <w:szCs w:val="24"/>
          <w:highlight w:val="white"/>
        </w:rPr>
        <w:t xml:space="preserve">ion, </w:t>
      </w:r>
      <w:proofErr w:type="gramStart"/>
      <w:r>
        <w:rPr>
          <w:color w:val="222222"/>
          <w:sz w:val="24"/>
          <w:szCs w:val="24"/>
          <w:highlight w:val="white"/>
        </w:rPr>
        <w:t>England</w:t>
      </w:r>
      <w:proofErr w:type="gramEnd"/>
      <w:r>
        <w:rPr>
          <w:color w:val="222222"/>
          <w:sz w:val="24"/>
          <w:szCs w:val="24"/>
          <w:highlight w:val="white"/>
        </w:rPr>
        <w:t xml:space="preserve"> and Wales: year ending March 2020.</w:t>
      </w:r>
    </w:p>
    <w:p w14:paraId="0000006A" w14:textId="77777777" w:rsidR="007A4DCC" w:rsidRDefault="00C74DE0">
      <w:pPr>
        <w:rPr>
          <w:color w:val="222222"/>
          <w:sz w:val="24"/>
          <w:szCs w:val="24"/>
          <w:highlight w:val="white"/>
        </w:rPr>
      </w:pPr>
      <w:r>
        <w:rPr>
          <w:color w:val="222222"/>
          <w:sz w:val="24"/>
          <w:szCs w:val="24"/>
          <w:highlight w:val="white"/>
        </w:rPr>
        <w:t xml:space="preserve">Available at: </w:t>
      </w:r>
      <w:hyperlink r:id="rId26">
        <w:r>
          <w:rPr>
            <w:color w:val="1155CC"/>
            <w:sz w:val="24"/>
            <w:szCs w:val="24"/>
            <w:highlight w:val="white"/>
            <w:u w:val="single"/>
          </w:rPr>
          <w:t>Nature of sexual assault by rape or penetration, England and Wales - Office for National Statistics (ons.gov.uk)</w:t>
        </w:r>
      </w:hyperlink>
    </w:p>
    <w:p w14:paraId="0000006B" w14:textId="77777777" w:rsidR="007A4DCC" w:rsidRDefault="007A4DCC">
      <w:pPr>
        <w:rPr>
          <w:color w:val="222222"/>
          <w:sz w:val="24"/>
          <w:szCs w:val="24"/>
          <w:highlight w:val="white"/>
        </w:rPr>
      </w:pPr>
    </w:p>
    <w:p w14:paraId="0000006C" w14:textId="77777777" w:rsidR="007A4DCC" w:rsidRDefault="00C74DE0">
      <w:pPr>
        <w:rPr>
          <w:color w:val="222222"/>
          <w:sz w:val="24"/>
          <w:szCs w:val="24"/>
          <w:highlight w:val="white"/>
        </w:rPr>
      </w:pPr>
      <w:r>
        <w:rPr>
          <w:color w:val="222222"/>
          <w:sz w:val="24"/>
          <w:szCs w:val="24"/>
          <w:highlight w:val="white"/>
        </w:rPr>
        <w:t>Restorative Justice Council (2016). What is restorative justice?</w:t>
      </w:r>
    </w:p>
    <w:p w14:paraId="0000006D" w14:textId="77777777" w:rsidR="007A4DCC" w:rsidRDefault="00C74DE0">
      <w:pPr>
        <w:rPr>
          <w:color w:val="222222"/>
          <w:sz w:val="24"/>
          <w:szCs w:val="24"/>
          <w:highlight w:val="white"/>
        </w:rPr>
      </w:pPr>
      <w:r>
        <w:rPr>
          <w:color w:val="222222"/>
          <w:sz w:val="24"/>
          <w:szCs w:val="24"/>
          <w:highlight w:val="white"/>
        </w:rPr>
        <w:t xml:space="preserve">Available </w:t>
      </w:r>
      <w:proofErr w:type="spellStart"/>
      <w:r>
        <w:rPr>
          <w:color w:val="222222"/>
          <w:sz w:val="24"/>
          <w:szCs w:val="24"/>
          <w:highlight w:val="white"/>
        </w:rPr>
        <w:t>at:</w:t>
      </w:r>
      <w:hyperlink r:id="rId27">
        <w:r>
          <w:rPr>
            <w:color w:val="1155CC"/>
            <w:sz w:val="24"/>
            <w:szCs w:val="24"/>
            <w:highlight w:val="white"/>
            <w:u w:val="single"/>
          </w:rPr>
          <w:t>What</w:t>
        </w:r>
        <w:proofErr w:type="spellEnd"/>
        <w:r>
          <w:rPr>
            <w:color w:val="1155CC"/>
            <w:sz w:val="24"/>
            <w:szCs w:val="24"/>
            <w:highlight w:val="white"/>
            <w:u w:val="single"/>
          </w:rPr>
          <w:t xml:space="preserve"> is restorative justice? | Restorative Justice Council</w:t>
        </w:r>
      </w:hyperlink>
    </w:p>
    <w:p w14:paraId="0000006E" w14:textId="77777777" w:rsidR="007A4DCC" w:rsidRDefault="007A4DCC">
      <w:pPr>
        <w:rPr>
          <w:color w:val="222222"/>
          <w:sz w:val="24"/>
          <w:szCs w:val="24"/>
          <w:highlight w:val="white"/>
        </w:rPr>
      </w:pPr>
    </w:p>
    <w:p w14:paraId="0000006F" w14:textId="77777777" w:rsidR="007A4DCC" w:rsidRDefault="00C74DE0">
      <w:pPr>
        <w:rPr>
          <w:color w:val="222222"/>
          <w:sz w:val="24"/>
          <w:szCs w:val="24"/>
          <w:highlight w:val="white"/>
        </w:rPr>
      </w:pPr>
      <w:r>
        <w:rPr>
          <w:color w:val="222222"/>
          <w:sz w:val="24"/>
          <w:szCs w:val="24"/>
          <w:highlight w:val="white"/>
        </w:rPr>
        <w:t xml:space="preserve">Armstrong, J. (2012). Factors contributing to victims’ satisfaction with restorative justice practice: A qualitative examination. British Journal of Community Justice </w:t>
      </w:r>
    </w:p>
    <w:p w14:paraId="00000070" w14:textId="77777777" w:rsidR="007A4DCC" w:rsidRDefault="007A4DCC">
      <w:pPr>
        <w:rPr>
          <w:color w:val="222222"/>
          <w:sz w:val="24"/>
          <w:szCs w:val="24"/>
          <w:highlight w:val="white"/>
        </w:rPr>
      </w:pPr>
    </w:p>
    <w:p w14:paraId="00000071" w14:textId="77777777" w:rsidR="007A4DCC" w:rsidRDefault="00C74DE0">
      <w:pPr>
        <w:rPr>
          <w:color w:val="222222"/>
          <w:sz w:val="24"/>
          <w:szCs w:val="24"/>
          <w:highlight w:val="white"/>
        </w:rPr>
      </w:pPr>
      <w:r>
        <w:rPr>
          <w:color w:val="222222"/>
          <w:sz w:val="24"/>
          <w:szCs w:val="24"/>
          <w:highlight w:val="white"/>
        </w:rPr>
        <w:t>Suzuki, M., Y</w:t>
      </w:r>
      <w:r>
        <w:rPr>
          <w:color w:val="222222"/>
          <w:sz w:val="24"/>
          <w:szCs w:val="24"/>
          <w:highlight w:val="white"/>
        </w:rPr>
        <w:t xml:space="preserve">uan, X. (1999). How does Restorative Justice work? A qualitative </w:t>
      </w:r>
      <w:proofErr w:type="spellStart"/>
      <w:r>
        <w:rPr>
          <w:color w:val="222222"/>
          <w:sz w:val="24"/>
          <w:szCs w:val="24"/>
          <w:highlight w:val="white"/>
        </w:rPr>
        <w:t>metasynthesis</w:t>
      </w:r>
      <w:proofErr w:type="spellEnd"/>
      <w:r>
        <w:rPr>
          <w:color w:val="222222"/>
          <w:sz w:val="24"/>
          <w:szCs w:val="24"/>
          <w:highlight w:val="white"/>
        </w:rPr>
        <w:t xml:space="preserve">. </w:t>
      </w:r>
    </w:p>
    <w:p w14:paraId="00000072" w14:textId="77777777" w:rsidR="007A4DCC" w:rsidRDefault="00C74DE0">
      <w:pPr>
        <w:rPr>
          <w:color w:val="222222"/>
          <w:sz w:val="24"/>
          <w:szCs w:val="24"/>
          <w:highlight w:val="white"/>
        </w:rPr>
      </w:pPr>
      <w:r>
        <w:rPr>
          <w:color w:val="222222"/>
          <w:sz w:val="24"/>
          <w:szCs w:val="24"/>
          <w:highlight w:val="white"/>
        </w:rPr>
        <w:lastRenderedPageBreak/>
        <w:t xml:space="preserve">Available </w:t>
      </w:r>
      <w:proofErr w:type="spellStart"/>
      <w:r>
        <w:rPr>
          <w:color w:val="222222"/>
          <w:sz w:val="24"/>
          <w:szCs w:val="24"/>
          <w:highlight w:val="white"/>
        </w:rPr>
        <w:t>at:</w:t>
      </w:r>
      <w:hyperlink r:id="rId28">
        <w:r>
          <w:rPr>
            <w:color w:val="1155CC"/>
            <w:sz w:val="24"/>
            <w:szCs w:val="24"/>
            <w:highlight w:val="white"/>
            <w:u w:val="single"/>
          </w:rPr>
          <w:t>How</w:t>
        </w:r>
        <w:proofErr w:type="spellEnd"/>
        <w:r>
          <w:rPr>
            <w:color w:val="1155CC"/>
            <w:sz w:val="24"/>
            <w:szCs w:val="24"/>
            <w:highlight w:val="white"/>
            <w:u w:val="single"/>
          </w:rPr>
          <w:t xml:space="preserve"> Does Restorative Justice Work? A Qualitative </w:t>
        </w:r>
        <w:proofErr w:type="spellStart"/>
        <w:r>
          <w:rPr>
            <w:color w:val="1155CC"/>
            <w:sz w:val="24"/>
            <w:szCs w:val="24"/>
            <w:highlight w:val="white"/>
            <w:u w:val="single"/>
          </w:rPr>
          <w:t>Metasynthesis</w:t>
        </w:r>
        <w:proofErr w:type="spellEnd"/>
        <w:r>
          <w:rPr>
            <w:color w:val="1155CC"/>
            <w:sz w:val="24"/>
            <w:szCs w:val="24"/>
            <w:highlight w:val="white"/>
            <w:u w:val="single"/>
          </w:rPr>
          <w:t xml:space="preserve"> (sagepub.com)</w:t>
        </w:r>
      </w:hyperlink>
    </w:p>
    <w:p w14:paraId="00000073" w14:textId="77777777" w:rsidR="007A4DCC" w:rsidRDefault="007A4DCC">
      <w:pPr>
        <w:rPr>
          <w:color w:val="222222"/>
          <w:sz w:val="24"/>
          <w:szCs w:val="24"/>
          <w:highlight w:val="white"/>
        </w:rPr>
      </w:pPr>
    </w:p>
    <w:p w14:paraId="00000074" w14:textId="77777777" w:rsidR="007A4DCC" w:rsidRDefault="00C74DE0">
      <w:pPr>
        <w:rPr>
          <w:color w:val="222222"/>
          <w:sz w:val="24"/>
          <w:szCs w:val="24"/>
          <w:highlight w:val="white"/>
        </w:rPr>
      </w:pPr>
      <w:r>
        <w:rPr>
          <w:color w:val="222222"/>
          <w:sz w:val="24"/>
          <w:szCs w:val="24"/>
          <w:highlight w:val="white"/>
        </w:rPr>
        <w:t>Res</w:t>
      </w:r>
      <w:r>
        <w:rPr>
          <w:color w:val="222222"/>
          <w:sz w:val="24"/>
          <w:szCs w:val="24"/>
          <w:highlight w:val="white"/>
        </w:rPr>
        <w:t>torative Justice Council (2010). Victims Justice?</w:t>
      </w:r>
    </w:p>
    <w:p w14:paraId="00000075" w14:textId="77777777" w:rsidR="007A4DCC" w:rsidRDefault="00C74DE0">
      <w:pPr>
        <w:rPr>
          <w:color w:val="222222"/>
          <w:sz w:val="24"/>
          <w:szCs w:val="24"/>
          <w:highlight w:val="white"/>
        </w:rPr>
      </w:pPr>
      <w:r>
        <w:rPr>
          <w:color w:val="222222"/>
          <w:sz w:val="24"/>
          <w:szCs w:val="24"/>
          <w:highlight w:val="white"/>
        </w:rPr>
        <w:t xml:space="preserve">Available </w:t>
      </w:r>
      <w:proofErr w:type="spellStart"/>
      <w:r>
        <w:rPr>
          <w:color w:val="222222"/>
          <w:sz w:val="24"/>
          <w:szCs w:val="24"/>
          <w:highlight w:val="white"/>
        </w:rPr>
        <w:t>at:</w:t>
      </w:r>
      <w:hyperlink r:id="rId29" w:anchor=":~:text=Based%20on%20the%20latest%20crime%20statistics%2C%20the%20RJC,cashable%20savings%20to%20criminal%20justice%20over%20two%20years.">
        <w:r>
          <w:rPr>
            <w:color w:val="1155CC"/>
            <w:sz w:val="24"/>
            <w:szCs w:val="24"/>
            <w:highlight w:val="white"/>
            <w:u w:val="single"/>
          </w:rPr>
          <w:t>Victims</w:t>
        </w:r>
        <w:proofErr w:type="spellEnd"/>
        <w:r>
          <w:rPr>
            <w:color w:val="1155CC"/>
            <w:sz w:val="24"/>
            <w:szCs w:val="24"/>
            <w:highlight w:val="white"/>
            <w:u w:val="single"/>
          </w:rPr>
          <w:t>' justice? | Restorative Justi</w:t>
        </w:r>
        <w:r>
          <w:rPr>
            <w:color w:val="1155CC"/>
            <w:sz w:val="24"/>
            <w:szCs w:val="24"/>
            <w:highlight w:val="white"/>
            <w:u w:val="single"/>
          </w:rPr>
          <w:t>ce Council</w:t>
        </w:r>
      </w:hyperlink>
    </w:p>
    <w:p w14:paraId="00000076" w14:textId="77777777" w:rsidR="007A4DCC" w:rsidRDefault="007A4DCC">
      <w:pPr>
        <w:rPr>
          <w:color w:val="222222"/>
          <w:sz w:val="24"/>
          <w:szCs w:val="24"/>
          <w:highlight w:val="white"/>
        </w:rPr>
      </w:pPr>
    </w:p>
    <w:p w14:paraId="00000077" w14:textId="77777777" w:rsidR="007A4DCC" w:rsidRDefault="00C74DE0">
      <w:pPr>
        <w:rPr>
          <w:color w:val="222222"/>
          <w:sz w:val="24"/>
          <w:szCs w:val="24"/>
          <w:highlight w:val="white"/>
        </w:rPr>
      </w:pPr>
      <w:r>
        <w:rPr>
          <w:color w:val="222222"/>
          <w:sz w:val="24"/>
          <w:szCs w:val="24"/>
          <w:highlight w:val="white"/>
        </w:rPr>
        <w:t>Centre for Justice and Reconciliation (2021). Lesson 6: benefits of Restorative Justice.</w:t>
      </w:r>
    </w:p>
    <w:p w14:paraId="00000078" w14:textId="77777777" w:rsidR="007A4DCC" w:rsidRDefault="00C74DE0">
      <w:pPr>
        <w:rPr>
          <w:color w:val="222222"/>
          <w:sz w:val="24"/>
          <w:szCs w:val="24"/>
          <w:highlight w:val="white"/>
        </w:rPr>
      </w:pPr>
      <w:r>
        <w:rPr>
          <w:color w:val="222222"/>
          <w:sz w:val="24"/>
          <w:szCs w:val="24"/>
          <w:highlight w:val="white"/>
        </w:rPr>
        <w:t xml:space="preserve">Available at: </w:t>
      </w:r>
      <w:hyperlink r:id="rId30" w:anchor="sthash.FudZuLqv.aMHQMo1u.dpbs">
        <w:r>
          <w:rPr>
            <w:color w:val="1155CC"/>
            <w:sz w:val="24"/>
            <w:szCs w:val="24"/>
            <w:highlight w:val="white"/>
            <w:u w:val="single"/>
          </w:rPr>
          <w:t>Lesson 6: Benefits of Restorative Justice | Restorative Justice</w:t>
        </w:r>
      </w:hyperlink>
    </w:p>
    <w:p w14:paraId="00000079" w14:textId="77777777" w:rsidR="007A4DCC" w:rsidRDefault="007A4DCC">
      <w:pPr>
        <w:rPr>
          <w:color w:val="222222"/>
          <w:sz w:val="24"/>
          <w:szCs w:val="24"/>
          <w:highlight w:val="white"/>
        </w:rPr>
      </w:pPr>
    </w:p>
    <w:p w14:paraId="0000007A" w14:textId="77777777" w:rsidR="007A4DCC" w:rsidRDefault="00C74DE0">
      <w:pPr>
        <w:rPr>
          <w:color w:val="222222"/>
          <w:sz w:val="24"/>
          <w:szCs w:val="24"/>
          <w:highlight w:val="white"/>
        </w:rPr>
      </w:pPr>
      <w:r>
        <w:rPr>
          <w:color w:val="222222"/>
          <w:sz w:val="24"/>
          <w:szCs w:val="24"/>
          <w:highlight w:val="white"/>
        </w:rPr>
        <w:t>Gov.uk, Home Office (2015). Serious Crime Act 2015.</w:t>
      </w:r>
    </w:p>
    <w:p w14:paraId="0000007B" w14:textId="77777777" w:rsidR="007A4DCC" w:rsidRDefault="00C74DE0">
      <w:pPr>
        <w:rPr>
          <w:color w:val="222222"/>
          <w:sz w:val="24"/>
          <w:szCs w:val="24"/>
          <w:highlight w:val="white"/>
        </w:rPr>
      </w:pPr>
      <w:r>
        <w:rPr>
          <w:color w:val="222222"/>
          <w:sz w:val="24"/>
          <w:szCs w:val="24"/>
          <w:highlight w:val="white"/>
        </w:rPr>
        <w:t xml:space="preserve">Available </w:t>
      </w:r>
      <w:proofErr w:type="spellStart"/>
      <w:r>
        <w:rPr>
          <w:color w:val="222222"/>
          <w:sz w:val="24"/>
          <w:szCs w:val="24"/>
          <w:highlight w:val="white"/>
        </w:rPr>
        <w:t>at:</w:t>
      </w:r>
      <w:hyperlink r:id="rId31">
        <w:r>
          <w:rPr>
            <w:color w:val="1155CC"/>
            <w:sz w:val="24"/>
            <w:szCs w:val="24"/>
            <w:highlight w:val="white"/>
            <w:u w:val="single"/>
          </w:rPr>
          <w:t>Serious</w:t>
        </w:r>
        <w:proofErr w:type="spellEnd"/>
        <w:r>
          <w:rPr>
            <w:color w:val="1155CC"/>
            <w:sz w:val="24"/>
            <w:szCs w:val="24"/>
            <w:highlight w:val="white"/>
            <w:u w:val="single"/>
          </w:rPr>
          <w:t xml:space="preserve"> Crime Act 2015 - GOV.UK (</w:t>
        </w:r>
      </w:hyperlink>
      <w:hyperlink r:id="rId32">
        <w:r>
          <w:rPr>
            <w:color w:val="1155CC"/>
            <w:sz w:val="24"/>
            <w:szCs w:val="24"/>
            <w:highlight w:val="white"/>
            <w:u w:val="single"/>
          </w:rPr>
          <w:t>www.gov.uk</w:t>
        </w:r>
      </w:hyperlink>
      <w:hyperlink r:id="rId33">
        <w:r>
          <w:rPr>
            <w:color w:val="1155CC"/>
            <w:sz w:val="24"/>
            <w:szCs w:val="24"/>
            <w:highlight w:val="white"/>
            <w:u w:val="single"/>
          </w:rPr>
          <w:t>)</w:t>
        </w:r>
      </w:hyperlink>
    </w:p>
    <w:p w14:paraId="0000007C" w14:textId="77777777" w:rsidR="007A4DCC" w:rsidRDefault="007A4DCC">
      <w:pPr>
        <w:rPr>
          <w:color w:val="222222"/>
          <w:sz w:val="24"/>
          <w:szCs w:val="24"/>
          <w:highlight w:val="white"/>
        </w:rPr>
      </w:pPr>
    </w:p>
    <w:p w14:paraId="0000007D" w14:textId="77777777" w:rsidR="007A4DCC" w:rsidRDefault="00C74DE0">
      <w:pPr>
        <w:rPr>
          <w:rFonts w:ascii="Roboto" w:eastAsia="Roboto" w:hAnsi="Roboto" w:cs="Roboto"/>
          <w:color w:val="333333"/>
          <w:sz w:val="24"/>
          <w:szCs w:val="24"/>
          <w:highlight w:val="white"/>
        </w:rPr>
      </w:pPr>
      <w:proofErr w:type="spellStart"/>
      <w:r>
        <w:rPr>
          <w:rFonts w:ascii="Roboto" w:eastAsia="Roboto" w:hAnsi="Roboto" w:cs="Roboto"/>
          <w:color w:val="333333"/>
          <w:sz w:val="24"/>
          <w:szCs w:val="24"/>
          <w:highlight w:val="white"/>
        </w:rPr>
        <w:t>Bogale</w:t>
      </w:r>
      <w:proofErr w:type="spellEnd"/>
      <w:r>
        <w:rPr>
          <w:rFonts w:ascii="Roboto" w:eastAsia="Roboto" w:hAnsi="Roboto" w:cs="Roboto"/>
          <w:color w:val="333333"/>
          <w:sz w:val="24"/>
          <w:szCs w:val="24"/>
          <w:highlight w:val="white"/>
        </w:rPr>
        <w:t xml:space="preserve">, D., Markos, D. &amp; </w:t>
      </w:r>
      <w:proofErr w:type="spellStart"/>
      <w:r>
        <w:rPr>
          <w:rFonts w:ascii="Roboto" w:eastAsia="Roboto" w:hAnsi="Roboto" w:cs="Roboto"/>
          <w:color w:val="333333"/>
          <w:sz w:val="24"/>
          <w:szCs w:val="24"/>
          <w:highlight w:val="white"/>
        </w:rPr>
        <w:t>Kaso</w:t>
      </w:r>
      <w:proofErr w:type="spellEnd"/>
      <w:r>
        <w:rPr>
          <w:rFonts w:ascii="Roboto" w:eastAsia="Roboto" w:hAnsi="Roboto" w:cs="Roboto"/>
          <w:color w:val="333333"/>
          <w:sz w:val="24"/>
          <w:szCs w:val="24"/>
          <w:highlight w:val="white"/>
        </w:rPr>
        <w:t>, M. Prevalence of female genital mutilat</w:t>
      </w:r>
      <w:r>
        <w:rPr>
          <w:rFonts w:ascii="Roboto" w:eastAsia="Roboto" w:hAnsi="Roboto" w:cs="Roboto"/>
          <w:color w:val="333333"/>
          <w:sz w:val="24"/>
          <w:szCs w:val="24"/>
          <w:highlight w:val="white"/>
        </w:rPr>
        <w:t xml:space="preserve">ion and its effect on women’s health in Bale zone, Ethiopia: a cross-sectional study. </w:t>
      </w:r>
      <w:r>
        <w:rPr>
          <w:rFonts w:ascii="Roboto" w:eastAsia="Roboto" w:hAnsi="Roboto" w:cs="Roboto"/>
          <w:i/>
          <w:color w:val="333333"/>
          <w:sz w:val="24"/>
          <w:szCs w:val="24"/>
          <w:highlight w:val="white"/>
        </w:rPr>
        <w:t>BMC Public Health</w:t>
      </w:r>
      <w:r>
        <w:rPr>
          <w:rFonts w:ascii="Roboto" w:eastAsia="Roboto" w:hAnsi="Roboto" w:cs="Roboto"/>
          <w:color w:val="333333"/>
          <w:sz w:val="24"/>
          <w:szCs w:val="24"/>
          <w:highlight w:val="white"/>
        </w:rPr>
        <w:t xml:space="preserve"> 14, 1076 (2014). </w:t>
      </w:r>
      <w:hyperlink r:id="rId34">
        <w:r>
          <w:rPr>
            <w:rFonts w:ascii="Roboto" w:eastAsia="Roboto" w:hAnsi="Roboto" w:cs="Roboto"/>
            <w:color w:val="1155CC"/>
            <w:sz w:val="24"/>
            <w:szCs w:val="24"/>
            <w:highlight w:val="white"/>
            <w:u w:val="single"/>
          </w:rPr>
          <w:t>https://doi.org/10.1186/1471-2458-14-1076</w:t>
        </w:r>
      </w:hyperlink>
    </w:p>
    <w:p w14:paraId="0000007E" w14:textId="77777777" w:rsidR="007A4DCC" w:rsidRDefault="007A4DCC">
      <w:pPr>
        <w:rPr>
          <w:rFonts w:ascii="Roboto" w:eastAsia="Roboto" w:hAnsi="Roboto" w:cs="Roboto"/>
          <w:color w:val="333333"/>
          <w:sz w:val="24"/>
          <w:szCs w:val="24"/>
          <w:highlight w:val="white"/>
        </w:rPr>
      </w:pPr>
    </w:p>
    <w:p w14:paraId="0000007F" w14:textId="77777777" w:rsidR="007A4DCC" w:rsidRDefault="00C74DE0">
      <w:pPr>
        <w:rPr>
          <w:rFonts w:ascii="Roboto" w:eastAsia="Roboto" w:hAnsi="Roboto" w:cs="Roboto"/>
          <w:color w:val="333333"/>
          <w:sz w:val="24"/>
          <w:szCs w:val="24"/>
          <w:highlight w:val="white"/>
        </w:rPr>
      </w:pPr>
      <w:r>
        <w:rPr>
          <w:rFonts w:ascii="Roboto" w:eastAsia="Roboto" w:hAnsi="Roboto" w:cs="Roboto"/>
          <w:color w:val="333333"/>
          <w:sz w:val="24"/>
          <w:szCs w:val="24"/>
          <w:highlight w:val="white"/>
        </w:rPr>
        <w:t xml:space="preserve">Gov.uk, Home Office (2005). The Domestic Violence, Crime and Victims Act 2004. </w:t>
      </w:r>
    </w:p>
    <w:p w14:paraId="00000080" w14:textId="77777777" w:rsidR="007A4DCC" w:rsidRDefault="00C74DE0">
      <w:pPr>
        <w:rPr>
          <w:rFonts w:ascii="Roboto" w:eastAsia="Roboto" w:hAnsi="Roboto" w:cs="Roboto"/>
          <w:color w:val="333333"/>
          <w:sz w:val="24"/>
          <w:szCs w:val="24"/>
          <w:highlight w:val="white"/>
        </w:rPr>
      </w:pPr>
      <w:r>
        <w:rPr>
          <w:rFonts w:ascii="Roboto" w:eastAsia="Roboto" w:hAnsi="Roboto" w:cs="Roboto"/>
          <w:color w:val="333333"/>
          <w:sz w:val="24"/>
          <w:szCs w:val="24"/>
          <w:highlight w:val="white"/>
        </w:rPr>
        <w:t xml:space="preserve">Available at: </w:t>
      </w:r>
      <w:hyperlink r:id="rId35">
        <w:r>
          <w:rPr>
            <w:rFonts w:ascii="Roboto" w:eastAsia="Roboto" w:hAnsi="Roboto" w:cs="Roboto"/>
            <w:color w:val="1155CC"/>
            <w:sz w:val="24"/>
            <w:szCs w:val="24"/>
            <w:highlight w:val="white"/>
            <w:u w:val="single"/>
          </w:rPr>
          <w:t>The Dome</w:t>
        </w:r>
        <w:r>
          <w:rPr>
            <w:rFonts w:ascii="Roboto" w:eastAsia="Roboto" w:hAnsi="Roboto" w:cs="Roboto"/>
            <w:color w:val="1155CC"/>
            <w:sz w:val="24"/>
            <w:szCs w:val="24"/>
            <w:highlight w:val="white"/>
            <w:u w:val="single"/>
          </w:rPr>
          <w:t>stic Violence, Crime and Victims Act 2004. - GOV.UK (</w:t>
        </w:r>
      </w:hyperlink>
      <w:hyperlink r:id="rId36">
        <w:r>
          <w:rPr>
            <w:rFonts w:ascii="Roboto" w:eastAsia="Roboto" w:hAnsi="Roboto" w:cs="Roboto"/>
            <w:color w:val="1155CC"/>
            <w:sz w:val="24"/>
            <w:szCs w:val="24"/>
            <w:highlight w:val="white"/>
            <w:u w:val="single"/>
          </w:rPr>
          <w:t>www.gov.uk</w:t>
        </w:r>
      </w:hyperlink>
      <w:hyperlink r:id="rId37">
        <w:r>
          <w:rPr>
            <w:rFonts w:ascii="Roboto" w:eastAsia="Roboto" w:hAnsi="Roboto" w:cs="Roboto"/>
            <w:color w:val="1155CC"/>
            <w:sz w:val="24"/>
            <w:szCs w:val="24"/>
            <w:highlight w:val="white"/>
            <w:u w:val="single"/>
          </w:rPr>
          <w:t>)</w:t>
        </w:r>
      </w:hyperlink>
    </w:p>
    <w:p w14:paraId="00000081" w14:textId="77777777" w:rsidR="007A4DCC" w:rsidRDefault="007A4DCC">
      <w:pPr>
        <w:rPr>
          <w:rFonts w:ascii="Roboto" w:eastAsia="Roboto" w:hAnsi="Roboto" w:cs="Roboto"/>
          <w:color w:val="333333"/>
          <w:sz w:val="24"/>
          <w:szCs w:val="24"/>
          <w:highlight w:val="white"/>
        </w:rPr>
      </w:pPr>
    </w:p>
    <w:p w14:paraId="00000082" w14:textId="77777777" w:rsidR="007A4DCC" w:rsidRDefault="00C74DE0">
      <w:pPr>
        <w:rPr>
          <w:rFonts w:ascii="Roboto" w:eastAsia="Roboto" w:hAnsi="Roboto" w:cs="Roboto"/>
          <w:color w:val="333333"/>
          <w:sz w:val="24"/>
          <w:szCs w:val="24"/>
          <w:highlight w:val="white"/>
        </w:rPr>
      </w:pPr>
      <w:r>
        <w:rPr>
          <w:rFonts w:ascii="Roboto" w:eastAsia="Roboto" w:hAnsi="Roboto" w:cs="Roboto"/>
          <w:color w:val="333333"/>
          <w:sz w:val="24"/>
          <w:szCs w:val="24"/>
          <w:highlight w:val="white"/>
        </w:rPr>
        <w:t>NSPCC (2020). Statistics briefing: Child d</w:t>
      </w:r>
      <w:r>
        <w:rPr>
          <w:rFonts w:ascii="Roboto" w:eastAsia="Roboto" w:hAnsi="Roboto" w:cs="Roboto"/>
          <w:color w:val="333333"/>
          <w:sz w:val="24"/>
          <w:szCs w:val="24"/>
          <w:highlight w:val="white"/>
        </w:rPr>
        <w:t>eaths due to abuse or neglect. ‘How many children die due to abuse or neglect?’.</w:t>
      </w:r>
    </w:p>
    <w:p w14:paraId="00000083" w14:textId="77777777" w:rsidR="007A4DCC" w:rsidRDefault="00C74DE0">
      <w:pPr>
        <w:rPr>
          <w:rFonts w:ascii="Roboto" w:eastAsia="Roboto" w:hAnsi="Roboto" w:cs="Roboto"/>
          <w:color w:val="333333"/>
          <w:sz w:val="24"/>
          <w:szCs w:val="24"/>
          <w:highlight w:val="white"/>
        </w:rPr>
      </w:pPr>
      <w:r>
        <w:rPr>
          <w:rFonts w:ascii="Roboto" w:eastAsia="Roboto" w:hAnsi="Roboto" w:cs="Roboto"/>
          <w:color w:val="333333"/>
          <w:sz w:val="24"/>
          <w:szCs w:val="24"/>
          <w:highlight w:val="white"/>
        </w:rPr>
        <w:t xml:space="preserve">Available at: </w:t>
      </w:r>
      <w:hyperlink r:id="rId38">
        <w:r>
          <w:rPr>
            <w:rFonts w:ascii="Roboto" w:eastAsia="Roboto" w:hAnsi="Roboto" w:cs="Roboto"/>
            <w:color w:val="1155CC"/>
            <w:sz w:val="24"/>
            <w:szCs w:val="24"/>
            <w:highlight w:val="white"/>
            <w:u w:val="single"/>
          </w:rPr>
          <w:t xml:space="preserve">Child deaths due to abuse or neglect | NSPCC </w:t>
        </w:r>
        <w:r>
          <w:rPr>
            <w:rFonts w:ascii="Roboto" w:eastAsia="Roboto" w:hAnsi="Roboto" w:cs="Roboto"/>
            <w:color w:val="1155CC"/>
            <w:sz w:val="24"/>
            <w:szCs w:val="24"/>
            <w:highlight w:val="white"/>
            <w:u w:val="single"/>
          </w:rPr>
          <w:t>Learning</w:t>
        </w:r>
      </w:hyperlink>
    </w:p>
    <w:p w14:paraId="00000084" w14:textId="77777777" w:rsidR="007A4DCC" w:rsidRDefault="007A4DCC">
      <w:pPr>
        <w:rPr>
          <w:color w:val="222222"/>
          <w:sz w:val="24"/>
          <w:szCs w:val="24"/>
          <w:highlight w:val="white"/>
        </w:rPr>
      </w:pPr>
    </w:p>
    <w:p w14:paraId="00000085" w14:textId="77777777" w:rsidR="007A4DCC" w:rsidRDefault="00C74DE0">
      <w:pPr>
        <w:rPr>
          <w:color w:val="222222"/>
          <w:sz w:val="24"/>
          <w:szCs w:val="24"/>
          <w:highlight w:val="white"/>
        </w:rPr>
      </w:pPr>
      <w:r>
        <w:rPr>
          <w:color w:val="222222"/>
          <w:sz w:val="24"/>
          <w:szCs w:val="24"/>
          <w:highlight w:val="white"/>
        </w:rPr>
        <w:t xml:space="preserve">The National Child Traumatic Stress Network, (2021). Effects: Attachment and relationships. </w:t>
      </w:r>
    </w:p>
    <w:p w14:paraId="00000086" w14:textId="77777777" w:rsidR="007A4DCC" w:rsidRDefault="00C74DE0">
      <w:pPr>
        <w:rPr>
          <w:color w:val="222222"/>
          <w:sz w:val="24"/>
          <w:szCs w:val="24"/>
          <w:highlight w:val="white"/>
        </w:rPr>
      </w:pPr>
      <w:r>
        <w:rPr>
          <w:color w:val="222222"/>
          <w:sz w:val="24"/>
          <w:szCs w:val="24"/>
          <w:highlight w:val="white"/>
        </w:rPr>
        <w:t xml:space="preserve">Available </w:t>
      </w:r>
      <w:proofErr w:type="spellStart"/>
      <w:r>
        <w:rPr>
          <w:color w:val="222222"/>
          <w:sz w:val="24"/>
          <w:szCs w:val="24"/>
          <w:highlight w:val="white"/>
        </w:rPr>
        <w:t>at:</w:t>
      </w:r>
      <w:hyperlink r:id="rId39">
        <w:r>
          <w:rPr>
            <w:color w:val="1155CC"/>
            <w:sz w:val="24"/>
            <w:szCs w:val="24"/>
            <w:highlight w:val="white"/>
            <w:u w:val="single"/>
          </w:rPr>
          <w:t>Child</w:t>
        </w:r>
        <w:proofErr w:type="spellEnd"/>
        <w:r>
          <w:rPr>
            <w:color w:val="1155CC"/>
            <w:sz w:val="24"/>
            <w:szCs w:val="24"/>
            <w:highlight w:val="white"/>
            <w:u w:val="single"/>
          </w:rPr>
          <w:t xml:space="preserve"> deaths due to abus</w:t>
        </w:r>
        <w:r>
          <w:rPr>
            <w:color w:val="1155CC"/>
            <w:sz w:val="24"/>
            <w:szCs w:val="24"/>
            <w:highlight w:val="white"/>
            <w:u w:val="single"/>
          </w:rPr>
          <w:t>e or neglect | NSPCC Learning</w:t>
        </w:r>
      </w:hyperlink>
    </w:p>
    <w:p w14:paraId="00000087" w14:textId="77777777" w:rsidR="007A4DCC" w:rsidRDefault="007A4DCC">
      <w:pPr>
        <w:rPr>
          <w:color w:val="222222"/>
          <w:sz w:val="24"/>
          <w:szCs w:val="24"/>
          <w:highlight w:val="white"/>
        </w:rPr>
      </w:pPr>
    </w:p>
    <w:p w14:paraId="00000088" w14:textId="77777777" w:rsidR="007A4DCC" w:rsidRDefault="00C74DE0">
      <w:pPr>
        <w:rPr>
          <w:color w:val="222222"/>
          <w:sz w:val="24"/>
          <w:szCs w:val="24"/>
          <w:highlight w:val="white"/>
        </w:rPr>
      </w:pPr>
      <w:r>
        <w:rPr>
          <w:color w:val="222222"/>
          <w:sz w:val="24"/>
          <w:szCs w:val="24"/>
          <w:highlight w:val="white"/>
        </w:rPr>
        <w:t>Local Government Association (2018). Adhere childhood experiences. ‘ACEs Birmingham’ supports multi-agency services to approach previous or current adverse experiences in childhood (ACEs), aiming to assist services to identif</w:t>
      </w:r>
      <w:r>
        <w:rPr>
          <w:color w:val="222222"/>
          <w:sz w:val="24"/>
          <w:szCs w:val="24"/>
          <w:highlight w:val="white"/>
        </w:rPr>
        <w:t xml:space="preserve">y ACEs and enable individuals to overcome their impact. </w:t>
      </w:r>
    </w:p>
    <w:p w14:paraId="00000089" w14:textId="77777777" w:rsidR="007A4DCC" w:rsidRDefault="00C74DE0">
      <w:pPr>
        <w:rPr>
          <w:color w:val="222222"/>
          <w:sz w:val="24"/>
          <w:szCs w:val="24"/>
          <w:highlight w:val="white"/>
        </w:rPr>
      </w:pPr>
      <w:r>
        <w:rPr>
          <w:color w:val="222222"/>
          <w:sz w:val="24"/>
          <w:szCs w:val="24"/>
          <w:highlight w:val="white"/>
        </w:rPr>
        <w:t xml:space="preserve">Available at: </w:t>
      </w:r>
      <w:hyperlink r:id="rId40" w:anchor=":~:text=A%20growing%20body%20of%20research%20is%20revealing%20the,drug%20use%2C%20risky%20sexual%20behaviour%2C%20violence%20and%20crime.">
        <w:r>
          <w:rPr>
            <w:color w:val="1155CC"/>
            <w:sz w:val="24"/>
            <w:szCs w:val="24"/>
            <w:highlight w:val="white"/>
            <w:u w:val="single"/>
          </w:rPr>
          <w:t>Adverse experiences in childhood | Local Government Association</w:t>
        </w:r>
      </w:hyperlink>
    </w:p>
    <w:p w14:paraId="0000008A" w14:textId="77777777" w:rsidR="007A4DCC" w:rsidRDefault="007A4DCC">
      <w:pPr>
        <w:rPr>
          <w:color w:val="222222"/>
          <w:sz w:val="24"/>
          <w:szCs w:val="24"/>
          <w:highlight w:val="white"/>
        </w:rPr>
      </w:pPr>
    </w:p>
    <w:p w14:paraId="0000008B" w14:textId="77777777" w:rsidR="007A4DCC" w:rsidRDefault="00C74DE0">
      <w:pPr>
        <w:rPr>
          <w:color w:val="222222"/>
          <w:sz w:val="24"/>
          <w:szCs w:val="24"/>
          <w:highlight w:val="white"/>
        </w:rPr>
      </w:pPr>
      <w:proofErr w:type="spellStart"/>
      <w:r>
        <w:rPr>
          <w:color w:val="222222"/>
          <w:sz w:val="24"/>
          <w:szCs w:val="24"/>
          <w:highlight w:val="white"/>
        </w:rPr>
        <w:t>Platzman</w:t>
      </w:r>
      <w:proofErr w:type="spellEnd"/>
      <w:r>
        <w:rPr>
          <w:color w:val="222222"/>
          <w:sz w:val="24"/>
          <w:szCs w:val="24"/>
          <w:highlight w:val="white"/>
        </w:rPr>
        <w:t xml:space="preserve"> C., Weinstock (2018). Risk of being a crime victim goes up with mental illness diagnosis.</w:t>
      </w:r>
    </w:p>
    <w:p w14:paraId="0000008C" w14:textId="77777777" w:rsidR="007A4DCC" w:rsidRDefault="00C74DE0">
      <w:pPr>
        <w:rPr>
          <w:color w:val="222222"/>
          <w:sz w:val="24"/>
          <w:szCs w:val="24"/>
          <w:highlight w:val="white"/>
        </w:rPr>
      </w:pPr>
      <w:r>
        <w:rPr>
          <w:color w:val="222222"/>
          <w:sz w:val="24"/>
          <w:szCs w:val="24"/>
          <w:highlight w:val="white"/>
        </w:rPr>
        <w:t xml:space="preserve">Available at: </w:t>
      </w:r>
      <w:hyperlink r:id="rId41">
        <w:r>
          <w:rPr>
            <w:color w:val="1155CC"/>
            <w:sz w:val="24"/>
            <w:szCs w:val="24"/>
            <w:highlight w:val="white"/>
            <w:u w:val="single"/>
          </w:rPr>
          <w:t>Risk of being a crime victim goes up with mental illness diagnosis | Reuters</w:t>
        </w:r>
      </w:hyperlink>
    </w:p>
    <w:p w14:paraId="0000008D" w14:textId="77777777" w:rsidR="007A4DCC" w:rsidRDefault="007A4DCC">
      <w:pPr>
        <w:rPr>
          <w:color w:val="222222"/>
          <w:sz w:val="24"/>
          <w:szCs w:val="24"/>
          <w:highlight w:val="white"/>
        </w:rPr>
      </w:pPr>
    </w:p>
    <w:p w14:paraId="0000008E" w14:textId="77777777" w:rsidR="007A4DCC" w:rsidRDefault="00C74DE0">
      <w:pPr>
        <w:rPr>
          <w:color w:val="222222"/>
          <w:sz w:val="24"/>
          <w:szCs w:val="24"/>
          <w:highlight w:val="white"/>
        </w:rPr>
      </w:pPr>
      <w:r>
        <w:rPr>
          <w:color w:val="222222"/>
          <w:sz w:val="24"/>
          <w:szCs w:val="24"/>
          <w:highlight w:val="white"/>
        </w:rPr>
        <w:t xml:space="preserve">HMICFRS (2018). Policing and Mental Health. ‘Picking up the </w:t>
      </w:r>
      <w:proofErr w:type="gramStart"/>
      <w:r>
        <w:rPr>
          <w:color w:val="222222"/>
          <w:sz w:val="24"/>
          <w:szCs w:val="24"/>
          <w:highlight w:val="white"/>
        </w:rPr>
        <w:t>pieces’</w:t>
      </w:r>
      <w:proofErr w:type="gramEnd"/>
      <w:r>
        <w:rPr>
          <w:color w:val="222222"/>
          <w:sz w:val="24"/>
          <w:szCs w:val="24"/>
          <w:highlight w:val="white"/>
        </w:rPr>
        <w:t>.</w:t>
      </w:r>
    </w:p>
    <w:p w14:paraId="0000008F" w14:textId="77777777" w:rsidR="007A4DCC" w:rsidRDefault="00C74DE0">
      <w:pPr>
        <w:rPr>
          <w:color w:val="222222"/>
          <w:sz w:val="24"/>
          <w:szCs w:val="24"/>
          <w:highlight w:val="white"/>
        </w:rPr>
      </w:pPr>
      <w:r>
        <w:rPr>
          <w:color w:val="222222"/>
          <w:sz w:val="24"/>
          <w:szCs w:val="24"/>
          <w:highlight w:val="white"/>
        </w:rPr>
        <w:lastRenderedPageBreak/>
        <w:t>Availabl</w:t>
      </w:r>
      <w:r>
        <w:rPr>
          <w:color w:val="222222"/>
          <w:sz w:val="24"/>
          <w:szCs w:val="24"/>
          <w:highlight w:val="white"/>
        </w:rPr>
        <w:t xml:space="preserve">e </w:t>
      </w:r>
      <w:proofErr w:type="spellStart"/>
      <w:r>
        <w:rPr>
          <w:color w:val="222222"/>
          <w:sz w:val="24"/>
          <w:szCs w:val="24"/>
          <w:highlight w:val="white"/>
        </w:rPr>
        <w:t>at:</w:t>
      </w:r>
      <w:hyperlink r:id="rId42">
        <w:r>
          <w:rPr>
            <w:color w:val="1155CC"/>
            <w:sz w:val="24"/>
            <w:szCs w:val="24"/>
            <w:highlight w:val="white"/>
            <w:u w:val="single"/>
          </w:rPr>
          <w:t>Policing</w:t>
        </w:r>
        <w:proofErr w:type="spellEnd"/>
        <w:r>
          <w:rPr>
            <w:color w:val="1155CC"/>
            <w:sz w:val="24"/>
            <w:szCs w:val="24"/>
            <w:highlight w:val="white"/>
            <w:u w:val="single"/>
          </w:rPr>
          <w:t xml:space="preserve"> and mental health: picking up the pieces (justiceinspectorates.gov.uk)</w:t>
        </w:r>
      </w:hyperlink>
    </w:p>
    <w:p w14:paraId="00000090" w14:textId="77777777" w:rsidR="007A4DCC" w:rsidRDefault="007A4DCC">
      <w:pPr>
        <w:rPr>
          <w:color w:val="222222"/>
          <w:sz w:val="24"/>
          <w:szCs w:val="24"/>
          <w:highlight w:val="white"/>
        </w:rPr>
      </w:pPr>
    </w:p>
    <w:p w14:paraId="00000091" w14:textId="77777777" w:rsidR="007A4DCC" w:rsidRDefault="00C74DE0">
      <w:pPr>
        <w:rPr>
          <w:color w:val="222222"/>
          <w:sz w:val="24"/>
          <w:szCs w:val="24"/>
          <w:highlight w:val="white"/>
        </w:rPr>
      </w:pPr>
      <w:r>
        <w:rPr>
          <w:color w:val="222222"/>
          <w:sz w:val="24"/>
          <w:szCs w:val="24"/>
          <w:highlight w:val="white"/>
        </w:rPr>
        <w:t>Office of the Public Guardian (</w:t>
      </w:r>
      <w:r>
        <w:rPr>
          <w:color w:val="222222"/>
          <w:sz w:val="24"/>
          <w:szCs w:val="24"/>
          <w:highlight w:val="white"/>
        </w:rPr>
        <w:t xml:space="preserve">2014). The Mental Capacity Act 2005: Making decisions. </w:t>
      </w:r>
    </w:p>
    <w:p w14:paraId="00000092" w14:textId="77777777" w:rsidR="007A4DCC" w:rsidRDefault="00C74DE0">
      <w:pPr>
        <w:rPr>
          <w:color w:val="222222"/>
          <w:sz w:val="24"/>
          <w:szCs w:val="24"/>
          <w:highlight w:val="white"/>
        </w:rPr>
      </w:pPr>
      <w:r>
        <w:rPr>
          <w:color w:val="222222"/>
          <w:sz w:val="24"/>
          <w:szCs w:val="24"/>
          <w:highlight w:val="white"/>
        </w:rPr>
        <w:t xml:space="preserve">Available at: </w:t>
      </w:r>
      <w:hyperlink r:id="rId43">
        <w:r>
          <w:rPr>
            <w:color w:val="1155CC"/>
            <w:sz w:val="24"/>
            <w:szCs w:val="24"/>
            <w:highlight w:val="white"/>
            <w:u w:val="single"/>
          </w:rPr>
          <w:t>Mental Capacity Act: making decisions - GOV.UK (</w:t>
        </w:r>
      </w:hyperlink>
      <w:hyperlink r:id="rId44">
        <w:r>
          <w:rPr>
            <w:color w:val="1155CC"/>
            <w:sz w:val="24"/>
            <w:szCs w:val="24"/>
            <w:highlight w:val="white"/>
            <w:u w:val="single"/>
          </w:rPr>
          <w:t>www.gov.uk</w:t>
        </w:r>
      </w:hyperlink>
      <w:hyperlink r:id="rId45">
        <w:r>
          <w:rPr>
            <w:color w:val="1155CC"/>
            <w:sz w:val="24"/>
            <w:szCs w:val="24"/>
            <w:highlight w:val="white"/>
            <w:u w:val="single"/>
          </w:rPr>
          <w:t>)</w:t>
        </w:r>
      </w:hyperlink>
    </w:p>
    <w:p w14:paraId="00000093" w14:textId="77777777" w:rsidR="007A4DCC" w:rsidRDefault="007A4DCC"/>
    <w:p w14:paraId="00000094" w14:textId="77777777" w:rsidR="007A4DCC" w:rsidRDefault="007A4DCC"/>
    <w:sectPr w:rsidR="007A4DCC" w:rsidSect="00113C8E">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DCC"/>
    <w:rsid w:val="00113C8E"/>
    <w:rsid w:val="007A4DCC"/>
    <w:rsid w:val="0094618D"/>
    <w:rsid w:val="00C74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3107A"/>
  <w15:docId w15:val="{571DD57B-9CC1-4880-B377-B659000BF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113C8E"/>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13C8E"/>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code-of-practice-for-victims-of-crime/code-of-practice-for-victims-of-crime-in-england-and-wales-victims-code" TargetMode="External"/><Relationship Id="rId13" Type="http://schemas.openxmlformats.org/officeDocument/2006/relationships/hyperlink" Target="http://www.gov.uk" TargetMode="External"/><Relationship Id="rId18" Type="http://schemas.openxmlformats.org/officeDocument/2006/relationships/hyperlink" Target="https://eprints.mdx.ac.uk/25051/1/Dhami%20Lundrigan%20%26%20Thomas_in%20press.pdf" TargetMode="External"/><Relationship Id="rId26" Type="http://schemas.openxmlformats.org/officeDocument/2006/relationships/hyperlink" Target="https://www.ons.gov.uk/peoplepopulationandcommunity/crimeandjustice/articles/natureofsexualassaultbyrapeorpenetrationenglandandwales/yearendingmarch2020" TargetMode="External"/><Relationship Id="rId39" Type="http://schemas.openxmlformats.org/officeDocument/2006/relationships/hyperlink" Target="https://learning.nspcc.org.uk/research-resources/statistics-briefings/child-deaths-abuse-neglect" TargetMode="External"/><Relationship Id="rId3" Type="http://schemas.openxmlformats.org/officeDocument/2006/relationships/settings" Target="settings.xml"/><Relationship Id="rId21" Type="http://schemas.openxmlformats.org/officeDocument/2006/relationships/hyperlink" Target="https://www.gov.uk/government/news/response-to-rape-overhauled" TargetMode="External"/><Relationship Id="rId34" Type="http://schemas.openxmlformats.org/officeDocument/2006/relationships/hyperlink" Target="https://doi.org/10.1186/1471-2458-14-1076" TargetMode="External"/><Relationship Id="rId42" Type="http://schemas.openxmlformats.org/officeDocument/2006/relationships/hyperlink" Target="https://www.justiceinspectorates.gov.uk/hmicfrs/wp-content/uploads/policing-and-mental-health-picking-up-the-pieces.pdf" TargetMode="External"/><Relationship Id="rId47" Type="http://schemas.openxmlformats.org/officeDocument/2006/relationships/theme" Target="theme/theme1.xml"/><Relationship Id="rId7" Type="http://schemas.openxmlformats.org/officeDocument/2006/relationships/hyperlink" Target="http://www.gov.uk" TargetMode="External"/><Relationship Id="rId12" Type="http://schemas.openxmlformats.org/officeDocument/2006/relationships/hyperlink" Target="https://www.gov.uk/government/news/home-secretary-announces-support-for-domestic-abuse-victims" TargetMode="External"/><Relationship Id="rId17" Type="http://schemas.openxmlformats.org/officeDocument/2006/relationships/hyperlink" Target="https://profdev.college.police.uk/professional-profile/rape-and-specialist-sexual-assault-investigator-pip-2/" TargetMode="External"/><Relationship Id="rId25" Type="http://schemas.openxmlformats.org/officeDocument/2006/relationships/hyperlink" Target="https://doi.org/10.1037/0022-3514.38.2.217" TargetMode="External"/><Relationship Id="rId33" Type="http://schemas.openxmlformats.org/officeDocument/2006/relationships/hyperlink" Target="https://www.gov.uk/government/collections/serious-crime-bill" TargetMode="External"/><Relationship Id="rId38" Type="http://schemas.openxmlformats.org/officeDocument/2006/relationships/hyperlink" Target="https://learning.nspcc.org.uk/research-resources/statistics-briefings/child-deaths-abuse-neglect"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03/42/pdfs/ukpga_20030042_en.pdf" TargetMode="External"/><Relationship Id="rId20" Type="http://schemas.openxmlformats.org/officeDocument/2006/relationships/hyperlink" Target="http://www.gov.uk" TargetMode="External"/><Relationship Id="rId29" Type="http://schemas.openxmlformats.org/officeDocument/2006/relationships/hyperlink" Target="https://restorativejustice.org.uk/resources/victims-justice" TargetMode="External"/><Relationship Id="rId41" Type="http://schemas.openxmlformats.org/officeDocument/2006/relationships/hyperlink" Target="https://www.reuters.com/article/us-health-mentalillness-crime-victims-idUSKCN1IX5W2" TargetMode="External"/><Relationship Id="rId1" Type="http://schemas.openxmlformats.org/officeDocument/2006/relationships/customXml" Target="../customXml/item1.xml"/><Relationship Id="rId6" Type="http://schemas.openxmlformats.org/officeDocument/2006/relationships/hyperlink" Target="https://www.gov.uk/government/publications/the-code-of-practice-for-victims-of-crime/code-of-practice-for-victims-of-crime-in-england-and-wales-victims-code" TargetMode="External"/><Relationship Id="rId11" Type="http://schemas.openxmlformats.org/officeDocument/2006/relationships/hyperlink" Target="https://pubmed.ncbi.nlm.nih.gov/25800826/" TargetMode="External"/><Relationship Id="rId24" Type="http://schemas.openxmlformats.org/officeDocument/2006/relationships/hyperlink" Target="https://www.nhs.uk/live-well/sexual-health/help-after-rape-and-sexual-assault/" TargetMode="External"/><Relationship Id="rId32" Type="http://schemas.openxmlformats.org/officeDocument/2006/relationships/hyperlink" Target="http://www.gov.uk" TargetMode="External"/><Relationship Id="rId37" Type="http://schemas.openxmlformats.org/officeDocument/2006/relationships/hyperlink" Target="https://www.gov.uk/government/publications/the-domestic-violence-crime-and-victims-act-2004" TargetMode="External"/><Relationship Id="rId40" Type="http://schemas.openxmlformats.org/officeDocument/2006/relationships/hyperlink" Target="https://www.local.gov.uk/case-studies/adverse-experiences-childhood" TargetMode="External"/><Relationship Id="rId45" Type="http://schemas.openxmlformats.org/officeDocument/2006/relationships/hyperlink" Target="https://www.gov.uk/government/collections/mental-capacity-act-making-decisions" TargetMode="External"/><Relationship Id="rId5" Type="http://schemas.openxmlformats.org/officeDocument/2006/relationships/image" Target="media/image1.jpeg"/><Relationship Id="rId15" Type="http://schemas.openxmlformats.org/officeDocument/2006/relationships/hyperlink" Target="https://pubmed.ncbi.nlm.nih.gov/4061692/" TargetMode="External"/><Relationship Id="rId23" Type="http://schemas.openxmlformats.org/officeDocument/2006/relationships/hyperlink" Target="http://www.nhs.uk" TargetMode="External"/><Relationship Id="rId28" Type="http://schemas.openxmlformats.org/officeDocument/2006/relationships/hyperlink" Target="https://journals.sagepub.com/doi/pdf/10.1177/0093854821994622" TargetMode="External"/><Relationship Id="rId36" Type="http://schemas.openxmlformats.org/officeDocument/2006/relationships/hyperlink" Target="http://www.gov.uk" TargetMode="External"/><Relationship Id="rId10" Type="http://schemas.openxmlformats.org/officeDocument/2006/relationships/hyperlink" Target="https://commonslibrary.parliament.uk/domestic-abuse-and-covid-19-a-year-into-the-pandemic/" TargetMode="External"/><Relationship Id="rId19" Type="http://schemas.openxmlformats.org/officeDocument/2006/relationships/hyperlink" Target="https://www.gov.uk/government/news/response-to-rape-overhauled" TargetMode="External"/><Relationship Id="rId31" Type="http://schemas.openxmlformats.org/officeDocument/2006/relationships/hyperlink" Target="https://www.gov.uk/government/collections/serious-crime-bill" TargetMode="External"/><Relationship Id="rId44" Type="http://schemas.openxmlformats.org/officeDocument/2006/relationships/hyperlink" Target="http://www.gov.uk" TargetMode="External"/><Relationship Id="rId4" Type="http://schemas.openxmlformats.org/officeDocument/2006/relationships/webSettings" Target="webSettings.xml"/><Relationship Id="rId9" Type="http://schemas.openxmlformats.org/officeDocument/2006/relationships/hyperlink" Target="https://www.ons.gov.uk/peoplepopulationandcommunity/crimeandjustice/bulletins/crimeinenglandandwales/yearendingmarch2021" TargetMode="External"/><Relationship Id="rId14" Type="http://schemas.openxmlformats.org/officeDocument/2006/relationships/hyperlink" Target="https://www.gov.uk/government/news/home-secretary-announces-support-for-domestic-abuse-victims" TargetMode="External"/><Relationship Id="rId22" Type="http://schemas.openxmlformats.org/officeDocument/2006/relationships/hyperlink" Target="https://www.nhs.uk/live-well/sexual-health/help-after-rape-and-sexual-assault/" TargetMode="External"/><Relationship Id="rId27" Type="http://schemas.openxmlformats.org/officeDocument/2006/relationships/hyperlink" Target="https://restorativejustice.org.uk/what-restorative-justice" TargetMode="External"/><Relationship Id="rId30" Type="http://schemas.openxmlformats.org/officeDocument/2006/relationships/hyperlink" Target="http://restorativejustice.org/restorative-justice/about-restorative-justice/tutorial-intro-to-restorative-justice/lesson-6-benefits-of-restorative-justice/" TargetMode="External"/><Relationship Id="rId35" Type="http://schemas.openxmlformats.org/officeDocument/2006/relationships/hyperlink" Target="https://www.gov.uk/government/publications/the-domestic-violence-crime-and-victims-act-2004" TargetMode="External"/><Relationship Id="rId43" Type="http://schemas.openxmlformats.org/officeDocument/2006/relationships/hyperlink" Target="https://www.gov.uk/government/collections/mental-capacity-act-making-deci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1900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4073</Words>
  <Characters>23218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how the Criminal Justice System responds to victims of crime</dc:title>
  <dc:creator>Michal Tatar.</dc:creator>
  <cp:lastModifiedBy>Mike Tatar</cp:lastModifiedBy>
  <cp:revision>2</cp:revision>
  <dcterms:created xsi:type="dcterms:W3CDTF">2021-11-05T14:29:00Z</dcterms:created>
  <dcterms:modified xsi:type="dcterms:W3CDTF">2021-11-05T14:29:00Z</dcterms:modified>
</cp:coreProperties>
</file>