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697E2" w14:textId="0EA30F95" w:rsidR="00071753" w:rsidRPr="00EE6D40" w:rsidRDefault="00E37BA2" w:rsidP="00EE6D40">
      <w:pPr>
        <w:jc w:val="center"/>
        <w:rPr>
          <w:sz w:val="32"/>
          <w:szCs w:val="32"/>
        </w:rPr>
      </w:pPr>
      <w:r w:rsidRPr="00EE6D40">
        <w:rPr>
          <w:sz w:val="32"/>
          <w:szCs w:val="32"/>
        </w:rPr>
        <w:t>Assignment 2: Evidence Based Practice</w:t>
      </w:r>
    </w:p>
    <w:p w14:paraId="34C6AB80" w14:textId="77777777" w:rsidR="00B3438B" w:rsidRDefault="00B3438B">
      <w:pPr>
        <w:rPr>
          <w:rFonts w:cstheme="minorHAnsi"/>
          <w:b/>
          <w:bCs/>
        </w:rPr>
      </w:pPr>
    </w:p>
    <w:p w14:paraId="330A26DA" w14:textId="38767DD8" w:rsidR="00E37BA2" w:rsidRPr="00B3438B" w:rsidRDefault="00B3438B">
      <w:pPr>
        <w:rPr>
          <w:rFonts w:cstheme="minorHAnsi"/>
          <w:b/>
          <w:bCs/>
          <w:highlight w:val="yellow"/>
        </w:rPr>
      </w:pPr>
      <w:r w:rsidRPr="00B3438B">
        <w:rPr>
          <w:rFonts w:cstheme="minorHAnsi"/>
          <w:b/>
          <w:bCs/>
        </w:rPr>
        <w:t>Evaluate the concept of evidence-based practice (EBP) and provide two examples of where Technivara could use it to ensure sound decision-making in people practice. (AC 1.1)</w:t>
      </w:r>
    </w:p>
    <w:p w14:paraId="6D376128" w14:textId="21F589B2" w:rsidR="00E76D59" w:rsidRDefault="00987407">
      <w:r>
        <w:t>Evidence</w:t>
      </w:r>
      <w:r w:rsidR="00DD0E74">
        <w:t xml:space="preserve">-based practice is </w:t>
      </w:r>
      <w:r w:rsidR="00B87C47">
        <w:t>the principle</w:t>
      </w:r>
      <w:r>
        <w:t xml:space="preserve"> </w:t>
      </w:r>
      <w:r w:rsidR="003E056A">
        <w:t>of using the best available evidence</w:t>
      </w:r>
      <w:r w:rsidR="006C1D60">
        <w:t xml:space="preserve"> along with understanding the organisational goals to make well informed decisions.  This evidence can come from one or more </w:t>
      </w:r>
      <w:r w:rsidR="007F19ED">
        <w:t>of the following sources</w:t>
      </w:r>
      <w:r w:rsidR="006032BC">
        <w:t>;</w:t>
      </w:r>
      <w:r w:rsidR="00D4161F">
        <w:t xml:space="preserve"> professional expertise, organi</w:t>
      </w:r>
      <w:r w:rsidR="0026149F">
        <w:t>sational data, academic research</w:t>
      </w:r>
      <w:r w:rsidR="006032BC">
        <w:t xml:space="preserve"> and stakeholder values</w:t>
      </w:r>
      <w:r w:rsidR="00A16AEB">
        <w:t xml:space="preserve">. </w:t>
      </w:r>
      <w:sdt>
        <w:sdtPr>
          <w:id w:val="-1786178980"/>
          <w:citation/>
        </w:sdtPr>
        <w:sdtEndPr/>
        <w:sdtContent>
          <w:r w:rsidR="0005624B">
            <w:fldChar w:fldCharType="begin"/>
          </w:r>
          <w:r w:rsidR="00CE5B3F">
            <w:instrText xml:space="preserve">CITATION CIP259 \l 2057 </w:instrText>
          </w:r>
          <w:r w:rsidR="0005624B">
            <w:fldChar w:fldCharType="separate"/>
          </w:r>
          <w:r w:rsidR="00172915" w:rsidRPr="00172915">
            <w:rPr>
              <w:noProof/>
            </w:rPr>
            <w:t>(CIPD(a), 2025)</w:t>
          </w:r>
          <w:r w:rsidR="0005624B">
            <w:fldChar w:fldCharType="end"/>
          </w:r>
        </w:sdtContent>
      </w:sdt>
      <w:r w:rsidR="00131E99">
        <w:t xml:space="preserve">. </w:t>
      </w:r>
    </w:p>
    <w:p w14:paraId="4517BC13" w14:textId="50699B9F" w:rsidR="00926B80" w:rsidRDefault="00123E38">
      <w:r>
        <w:t>The Rational Model can be used</w:t>
      </w:r>
      <w:r w:rsidR="00986E4A">
        <w:t xml:space="preserve"> to help make informed </w:t>
      </w:r>
      <w:r w:rsidR="00391350">
        <w:t>decisions</w:t>
      </w:r>
      <w:r w:rsidR="007F3110">
        <w:t xml:space="preserve"> and encourage critical thinking</w:t>
      </w:r>
      <w:r w:rsidR="00391350">
        <w:t>;</w:t>
      </w:r>
      <w:r w:rsidR="00986E4A">
        <w:t xml:space="preserve"> </w:t>
      </w:r>
      <w:r w:rsidR="00391350">
        <w:t>this model</w:t>
      </w:r>
      <w:r w:rsidR="00986E4A">
        <w:t xml:space="preserve"> moves away from instinct and instead </w:t>
      </w:r>
      <w:r w:rsidR="007F3A69">
        <w:t xml:space="preserve">relies on facts and analysis.  The model is a structured step-by-step process, </w:t>
      </w:r>
      <w:r w:rsidR="00C83223">
        <w:t xml:space="preserve">that uses logic, evidence and </w:t>
      </w:r>
      <w:r w:rsidR="0014191C">
        <w:t>analysis to present a solution.</w:t>
      </w:r>
      <w:r w:rsidR="00BE2F8B">
        <w:t xml:space="preserve">  Using this model can be beneficial as it is systematic, it</w:t>
      </w:r>
      <w:r w:rsidR="00AB6320">
        <w:t xml:space="preserve"> encourages research and data gathering and it can reduce bias. </w:t>
      </w:r>
      <w:r w:rsidR="006627AE">
        <w:t>There can be challenges with this model as it relies on the accuracy of data,</w:t>
      </w:r>
      <w:r w:rsidR="00B90889">
        <w:t xml:space="preserve"> and assume</w:t>
      </w:r>
      <w:r w:rsidR="00714FF6">
        <w:t>s</w:t>
      </w:r>
      <w:r w:rsidR="00B90889">
        <w:t xml:space="preserve"> perfect information.  </w:t>
      </w:r>
      <w:r w:rsidR="009D6A8A">
        <w:t xml:space="preserve">In real-world scenarios we often see limitations with the data available, </w:t>
      </w:r>
      <w:r w:rsidR="00BD3005">
        <w:t xml:space="preserve">or </w:t>
      </w:r>
      <w:r w:rsidR="00CD2133">
        <w:t>data being ‘out of data’ as the environments are quickly moving.</w:t>
      </w:r>
      <w:r w:rsidR="00B66D76">
        <w:t xml:space="preserve">  Using multiple sources can help strengthen the evidence</w:t>
      </w:r>
      <w:r w:rsidR="007218C2">
        <w:t xml:space="preserve"> and give insights as well as reassurance</w:t>
      </w:r>
      <w:r w:rsidR="002D2348">
        <w:t xml:space="preserve"> </w:t>
      </w:r>
      <w:sdt>
        <w:sdtPr>
          <w:id w:val="1109850301"/>
          <w:citation/>
        </w:sdtPr>
        <w:sdtEndPr/>
        <w:sdtContent>
          <w:r w:rsidR="002D2348">
            <w:fldChar w:fldCharType="begin"/>
          </w:r>
          <w:r w:rsidR="002D2348">
            <w:instrText xml:space="preserve"> CITATION Rob19 \l 2057 </w:instrText>
          </w:r>
          <w:r w:rsidR="002D2348">
            <w:fldChar w:fldCharType="separate"/>
          </w:r>
          <w:r w:rsidR="00172915" w:rsidRPr="00172915">
            <w:rPr>
              <w:noProof/>
            </w:rPr>
            <w:t>(Briner, 2019)</w:t>
          </w:r>
          <w:r w:rsidR="002D2348">
            <w:fldChar w:fldCharType="end"/>
          </w:r>
        </w:sdtContent>
      </w:sdt>
      <w:r w:rsidR="00026DB5">
        <w:t>.</w:t>
      </w:r>
      <w:r w:rsidR="00837922">
        <w:t xml:space="preserve"> This process can also be time consuming, </w:t>
      </w:r>
      <w:r w:rsidR="001E44D6">
        <w:t xml:space="preserve">moving through each step can be lengthily, </w:t>
      </w:r>
      <w:r w:rsidR="006B0625">
        <w:t xml:space="preserve">which wouldn’t suit a </w:t>
      </w:r>
      <w:r w:rsidR="0087185D">
        <w:t>fast-paced</w:t>
      </w:r>
      <w:r w:rsidR="006B0625">
        <w:t xml:space="preserve"> environment needed quick decisions</w:t>
      </w:r>
      <w:r w:rsidR="001D60C1">
        <w:t xml:space="preserve"> </w:t>
      </w:r>
      <w:sdt>
        <w:sdtPr>
          <w:id w:val="1252772627"/>
          <w:citation/>
        </w:sdtPr>
        <w:sdtEndPr/>
        <w:sdtContent>
          <w:r w:rsidR="001D60C1">
            <w:fldChar w:fldCharType="begin"/>
          </w:r>
          <w:r w:rsidR="001D60C1">
            <w:instrText xml:space="preserve"> CITATION Fra16 \l 2057 </w:instrText>
          </w:r>
          <w:r w:rsidR="001D60C1">
            <w:fldChar w:fldCharType="separate"/>
          </w:r>
          <w:r w:rsidR="00172915" w:rsidRPr="00172915">
            <w:rPr>
              <w:noProof/>
            </w:rPr>
            <w:t>(Uzonwanne, 2016)</w:t>
          </w:r>
          <w:r w:rsidR="001D60C1">
            <w:fldChar w:fldCharType="end"/>
          </w:r>
        </w:sdtContent>
      </w:sdt>
      <w:r w:rsidR="006B0625">
        <w:t>.</w:t>
      </w:r>
      <w:r w:rsidR="00BB7C49">
        <w:rPr>
          <w:rFonts w:ascii="Segoe UI" w:hAnsi="Segoe UI" w:cs="Segoe UI"/>
          <w:sz w:val="18"/>
          <w:szCs w:val="18"/>
        </w:rPr>
        <w:t xml:space="preserve">  </w:t>
      </w:r>
      <w:r w:rsidR="00BB7C49" w:rsidRPr="00BB7C49">
        <w:t>However</w:t>
      </w:r>
      <w:r w:rsidR="00BB7C49">
        <w:t>,</w:t>
      </w:r>
      <w:r w:rsidR="00BB7C49" w:rsidRPr="00BB7C49">
        <w:t xml:space="preserve"> with Technivara looking into an expansion this would be a good model to use when HR have to make complex decisions around workforce, that might come under scrutiny. Applying each stage- defining the risks, analysing people data, restructuring options and assessing which options are cost effective, feasible and meet the legal requirements. This would support the organisation in aligning the workforce with its strategic goals and would limit disruption.</w:t>
      </w:r>
      <w:r w:rsidR="00BB7C49">
        <w:t xml:space="preserve">  </w:t>
      </w:r>
      <w:r w:rsidR="009D6416">
        <w:t xml:space="preserve">It could also be a good model to use for </w:t>
      </w:r>
      <w:r w:rsidR="00337B7B">
        <w:t>policy development</w:t>
      </w:r>
      <w:r w:rsidR="009D6416">
        <w:t>, amendments</w:t>
      </w:r>
      <w:r w:rsidR="001D0A1C">
        <w:t>,</w:t>
      </w:r>
      <w:r w:rsidR="005055EB">
        <w:t xml:space="preserve"> or to r</w:t>
      </w:r>
      <w:r w:rsidR="00375A2B">
        <w:t>eview benchmarks</w:t>
      </w:r>
      <w:r w:rsidR="005055EB">
        <w:t>.  Evaluating</w:t>
      </w:r>
      <w:r w:rsidR="00375A2B">
        <w:t xml:space="preserve"> options for </w:t>
      </w:r>
      <w:r w:rsidR="001D0CAD">
        <w:t>assessing the most effective approaches to the policies</w:t>
      </w:r>
      <w:sdt>
        <w:sdtPr>
          <w:id w:val="-967737807"/>
          <w:citation/>
        </w:sdtPr>
        <w:sdtEndPr/>
        <w:sdtContent>
          <w:r w:rsidR="004A254F">
            <w:fldChar w:fldCharType="begin"/>
          </w:r>
          <w:r w:rsidR="004A254F">
            <w:instrText xml:space="preserve"> CITATION Ste22 \l 2057 </w:instrText>
          </w:r>
          <w:r w:rsidR="004A254F">
            <w:fldChar w:fldCharType="separate"/>
          </w:r>
          <w:r w:rsidR="00172915">
            <w:rPr>
              <w:noProof/>
            </w:rPr>
            <w:t xml:space="preserve"> </w:t>
          </w:r>
          <w:r w:rsidR="00172915" w:rsidRPr="00172915">
            <w:rPr>
              <w:noProof/>
            </w:rPr>
            <w:t>(Stephen Taylor, 2022)</w:t>
          </w:r>
          <w:r w:rsidR="004A254F">
            <w:fldChar w:fldCharType="end"/>
          </w:r>
        </w:sdtContent>
      </w:sdt>
      <w:r w:rsidR="00A74435">
        <w:t>.</w:t>
      </w:r>
      <w:r w:rsidR="00B01169">
        <w:t xml:space="preserve"> </w:t>
      </w:r>
      <w:r w:rsidR="0039197D">
        <w:t xml:space="preserve"> </w:t>
      </w:r>
    </w:p>
    <w:p w14:paraId="7F7CB7FB" w14:textId="4F2205A7" w:rsidR="0039197D" w:rsidRDefault="00313A2C">
      <w:r>
        <w:t xml:space="preserve">As well as using more structured processes for </w:t>
      </w:r>
      <w:r w:rsidR="00C84480">
        <w:t>decision making, m</w:t>
      </w:r>
      <w:r w:rsidR="006A038E">
        <w:t xml:space="preserve">any successful business’s use data driven </w:t>
      </w:r>
      <w:r w:rsidR="002002E0">
        <w:t xml:space="preserve">decisions </w:t>
      </w:r>
      <w:sdt>
        <w:sdtPr>
          <w:id w:val="1539391602"/>
          <w:citation/>
        </w:sdtPr>
        <w:sdtEndPr/>
        <w:sdtContent>
          <w:r w:rsidR="002002E0">
            <w:fldChar w:fldCharType="begin"/>
          </w:r>
          <w:r w:rsidR="002002E0">
            <w:instrText xml:space="preserve"> CITATION Nat25 \l 2057 </w:instrText>
          </w:r>
          <w:r w:rsidR="002002E0">
            <w:fldChar w:fldCharType="separate"/>
          </w:r>
          <w:r w:rsidR="00172915" w:rsidRPr="00172915">
            <w:rPr>
              <w:noProof/>
            </w:rPr>
            <w:t>(Natwestgroup, 2025)</w:t>
          </w:r>
          <w:r w:rsidR="002002E0">
            <w:fldChar w:fldCharType="end"/>
          </w:r>
        </w:sdtContent>
      </w:sdt>
      <w:r w:rsidR="002002E0">
        <w:t>, investing in data-driven technology</w:t>
      </w:r>
      <w:r w:rsidR="00730BE8">
        <w:t xml:space="preserve"> for internal analysis </w:t>
      </w:r>
      <w:r w:rsidR="002002E0">
        <w:t>can help Tec</w:t>
      </w:r>
      <w:r w:rsidR="008D0FB0">
        <w:t>hnivara keep a competitive edge in the market</w:t>
      </w:r>
      <w:r w:rsidR="00730BE8">
        <w:t xml:space="preserve">.  </w:t>
      </w:r>
      <w:r w:rsidR="002752E7">
        <w:t>Implementing data drive</w:t>
      </w:r>
      <w:r w:rsidR="009D2529">
        <w:t xml:space="preserve">n analysis can help Technivara </w:t>
      </w:r>
      <w:r w:rsidR="00EE09D1">
        <w:t>become more efficient b</w:t>
      </w:r>
      <w:r w:rsidR="004A654C">
        <w:t>y</w:t>
      </w:r>
      <w:r w:rsidR="00EE09D1">
        <w:t xml:space="preserve"> understanding how to reduce costs</w:t>
      </w:r>
      <w:r w:rsidR="009F7B47">
        <w:t xml:space="preserve"> and optimise expenses</w:t>
      </w:r>
      <w:r w:rsidR="00DC5A41">
        <w:t xml:space="preserve">.  The use of data can highlight trends, provide gap analysis </w:t>
      </w:r>
      <w:r w:rsidR="00DC51CA">
        <w:t xml:space="preserve">and provide deeper and quantifiable insights into processes such as </w:t>
      </w:r>
      <w:r w:rsidR="00D006E3">
        <w:t>recruitmen</w:t>
      </w:r>
      <w:r w:rsidR="00864509">
        <w:t>t</w:t>
      </w:r>
      <w:r w:rsidR="006A69C3">
        <w:t xml:space="preserve">, </w:t>
      </w:r>
      <w:r w:rsidR="00A860DC">
        <w:t xml:space="preserve">helping to </w:t>
      </w:r>
      <w:r w:rsidR="006A69C3">
        <w:t>underst</w:t>
      </w:r>
      <w:r w:rsidR="00D37635">
        <w:t>and</w:t>
      </w:r>
      <w:r w:rsidR="00846222">
        <w:t xml:space="preserve"> what attracted </w:t>
      </w:r>
      <w:r w:rsidR="00CD68AB">
        <w:t>candidates to apply shaping employer branding</w:t>
      </w:r>
      <w:r w:rsidR="00D006E3">
        <w:t xml:space="preserve">.  </w:t>
      </w:r>
      <w:r w:rsidR="00B246C1">
        <w:t xml:space="preserve">It can also help to understand performance and where there might be training needs to help </w:t>
      </w:r>
      <w:r w:rsidR="006E677F">
        <w:t>form Learning and Development strategies and prioritise focus</w:t>
      </w:r>
      <w:r w:rsidR="008814BC">
        <w:t xml:space="preserve"> </w:t>
      </w:r>
      <w:sdt>
        <w:sdtPr>
          <w:id w:val="-1763446232"/>
          <w:citation/>
        </w:sdtPr>
        <w:sdtEndPr/>
        <w:sdtContent>
          <w:r w:rsidR="008814BC">
            <w:fldChar w:fldCharType="begin"/>
          </w:r>
          <w:r w:rsidR="008814BC">
            <w:instrText xml:space="preserve"> CITATION Jel22 \l 2057 </w:instrText>
          </w:r>
          <w:r w:rsidR="008814BC">
            <w:fldChar w:fldCharType="separate"/>
          </w:r>
          <w:r w:rsidR="00172915" w:rsidRPr="00172915">
            <w:rPr>
              <w:noProof/>
            </w:rPr>
            <w:t>(Jelvix, 2022)</w:t>
          </w:r>
          <w:r w:rsidR="008814BC">
            <w:fldChar w:fldCharType="end"/>
          </w:r>
        </w:sdtContent>
      </w:sdt>
      <w:r w:rsidR="006E677F">
        <w:t xml:space="preserve">. </w:t>
      </w:r>
      <w:r w:rsidR="00730BE8">
        <w:t xml:space="preserve"> </w:t>
      </w:r>
    </w:p>
    <w:p w14:paraId="0055652F" w14:textId="77777777" w:rsidR="00CB18CA" w:rsidRDefault="00CB18CA" w:rsidP="00CB18CA">
      <w:pPr>
        <w:rPr>
          <w:rFonts w:ascii="Trebuchet MS" w:hAnsi="Trebuchet MS"/>
          <w:color w:val="000000" w:themeColor="text1"/>
        </w:rPr>
      </w:pPr>
    </w:p>
    <w:p w14:paraId="745675AA" w14:textId="77777777" w:rsidR="00CB18CA" w:rsidRDefault="00CB18CA" w:rsidP="00CB18CA">
      <w:pPr>
        <w:rPr>
          <w:rFonts w:ascii="Trebuchet MS" w:hAnsi="Trebuchet MS"/>
          <w:color w:val="000000" w:themeColor="text1"/>
        </w:rPr>
      </w:pPr>
    </w:p>
    <w:p w14:paraId="24CA17F7" w14:textId="7371299A" w:rsidR="00CB18CA" w:rsidRPr="00322E30" w:rsidRDefault="00CB18CA">
      <w:pPr>
        <w:rPr>
          <w:rFonts w:cstheme="minorHAnsi"/>
          <w:b/>
          <w:bCs/>
          <w:color w:val="000000" w:themeColor="text1"/>
        </w:rPr>
      </w:pPr>
      <w:r w:rsidRPr="00322E30">
        <w:rPr>
          <w:rFonts w:cstheme="minorHAnsi"/>
          <w:b/>
          <w:bCs/>
          <w:color w:val="000000" w:themeColor="text1"/>
        </w:rPr>
        <w:lastRenderedPageBreak/>
        <w:t xml:space="preserve">Evaluate one appropriate analysis tool and one appropriate analysis method that Technivara might apply to recognise and diagnose issues, challenges, and opportunities. </w:t>
      </w:r>
      <w:r w:rsidRPr="00322E30">
        <w:rPr>
          <w:rFonts w:cstheme="minorHAnsi"/>
          <w:b/>
          <w:bCs/>
        </w:rPr>
        <w:t>(AC 1.2)</w:t>
      </w:r>
    </w:p>
    <w:p w14:paraId="6496F73A" w14:textId="7C9615AA" w:rsidR="00B47404" w:rsidRDefault="00C006B3">
      <w:r>
        <w:t xml:space="preserve">There are many tools </w:t>
      </w:r>
      <w:r w:rsidR="00075F95">
        <w:t xml:space="preserve">and frameworks available </w:t>
      </w:r>
      <w:r w:rsidR="00E43E25">
        <w:t>that can</w:t>
      </w:r>
      <w:r w:rsidR="00075F95">
        <w:t xml:space="preserve"> help </w:t>
      </w:r>
      <w:r w:rsidR="0070658D">
        <w:t xml:space="preserve">analyse and identify </w:t>
      </w:r>
      <w:r w:rsidR="008C532C">
        <w:t xml:space="preserve">people practice </w:t>
      </w:r>
      <w:r w:rsidR="0070658D">
        <w:t xml:space="preserve">issues, </w:t>
      </w:r>
      <w:r w:rsidR="00166F2F">
        <w:t xml:space="preserve">PESTLE </w:t>
      </w:r>
      <w:r w:rsidR="003E5252">
        <w:t>a great tool for exploring the environment, SWOT</w:t>
      </w:r>
      <w:r w:rsidR="00FE6DAF">
        <w:t xml:space="preserve"> great for internal reflections, however this evaluation will explore the use of </w:t>
      </w:r>
      <w:r w:rsidR="008D0B82">
        <w:t>F</w:t>
      </w:r>
      <w:r w:rsidR="00FE6DAF">
        <w:t>ishbone</w:t>
      </w:r>
      <w:r w:rsidR="008D0B82">
        <w:t xml:space="preserve"> tool</w:t>
      </w:r>
      <w:r w:rsidR="000E4AAD">
        <w:t xml:space="preserve">. </w:t>
      </w:r>
    </w:p>
    <w:p w14:paraId="14A1BC22" w14:textId="04F65A5B" w:rsidR="00EF1AF9" w:rsidRDefault="00EF1AF9">
      <w:r>
        <w:t>With Technivara looking to expand the business</w:t>
      </w:r>
      <w:r w:rsidR="00B65D27">
        <w:t xml:space="preserve"> </w:t>
      </w:r>
      <w:r w:rsidR="00CF126B">
        <w:t xml:space="preserve">staff engagement levels could become </w:t>
      </w:r>
      <w:proofErr w:type="spellStart"/>
      <w:r w:rsidR="00CF126B">
        <w:t>and</w:t>
      </w:r>
      <w:proofErr w:type="spellEnd"/>
      <w:r w:rsidR="00CF126B">
        <w:t xml:space="preserve"> issue</w:t>
      </w:r>
      <w:r w:rsidR="00D6328C">
        <w:t xml:space="preserve">.  Low engagement can have </w:t>
      </w:r>
      <w:r w:rsidR="00917594">
        <w:t xml:space="preserve">multiple </w:t>
      </w:r>
      <w:r w:rsidR="00D24E6B">
        <w:t>impact</w:t>
      </w:r>
      <w:r w:rsidR="00917594">
        <w:t>s on a business;</w:t>
      </w:r>
      <w:r w:rsidR="00D24E6B">
        <w:t xml:space="preserve"> productivity, </w:t>
      </w:r>
      <w:r w:rsidR="009548B1">
        <w:t>staff retention, efficiencies as well as customer satisfaction</w:t>
      </w:r>
      <w:r w:rsidR="00CE4A83">
        <w:t xml:space="preserve"> </w:t>
      </w:r>
      <w:sdt>
        <w:sdtPr>
          <w:id w:val="1316842193"/>
          <w:citation/>
        </w:sdtPr>
        <w:sdtEndPr/>
        <w:sdtContent>
          <w:r w:rsidR="00CE4A83">
            <w:fldChar w:fldCharType="begin"/>
          </w:r>
          <w:r w:rsidR="00CE5B3F">
            <w:instrText xml:space="preserve">CITATION CIP2510 \l 2057 </w:instrText>
          </w:r>
          <w:r w:rsidR="00CE4A83">
            <w:fldChar w:fldCharType="separate"/>
          </w:r>
          <w:r w:rsidR="00172915" w:rsidRPr="00172915">
            <w:rPr>
              <w:noProof/>
            </w:rPr>
            <w:t>(CIPD(b), 2025)</w:t>
          </w:r>
          <w:r w:rsidR="00CE4A83">
            <w:fldChar w:fldCharType="end"/>
          </w:r>
        </w:sdtContent>
      </w:sdt>
      <w:r w:rsidR="00917594">
        <w:t>.</w:t>
      </w:r>
      <w:r w:rsidR="0093284A">
        <w:t xml:space="preserve"> </w:t>
      </w:r>
      <w:r w:rsidR="003B581D">
        <w:t>The use of Fishbone</w:t>
      </w:r>
      <w:r w:rsidR="00AE2111">
        <w:t xml:space="preserve"> tool</w:t>
      </w:r>
      <w:r w:rsidR="003B581D">
        <w:t xml:space="preserve">, </w:t>
      </w:r>
      <w:r w:rsidR="00AE2111">
        <w:t xml:space="preserve">also known as cause and effect can be a great way </w:t>
      </w:r>
      <w:r w:rsidR="007F6DBA">
        <w:t>to understand</w:t>
      </w:r>
      <w:r w:rsidR="003C16F6">
        <w:t xml:space="preserve"> more about staff engagement and what opportunities there are to improve. </w:t>
      </w:r>
    </w:p>
    <w:p w14:paraId="4F1573FB" w14:textId="4D60B339" w:rsidR="00826973" w:rsidRDefault="00AF65AD">
      <w:r>
        <w:t xml:space="preserve">The fishbone name comes from the visual left after </w:t>
      </w:r>
      <w:r w:rsidR="00FC7C1E">
        <w:t>laying out t</w:t>
      </w:r>
      <w:r w:rsidR="000C5A26">
        <w:t>he</w:t>
      </w:r>
      <w:r w:rsidR="00FC7C1E">
        <w:t xml:space="preserve"> cause and effects of the problem</w:t>
      </w:r>
      <w:r w:rsidR="00065FFB">
        <w:t xml:space="preserve"> </w:t>
      </w:r>
      <w:sdt>
        <w:sdtPr>
          <w:id w:val="303588469"/>
          <w:citation/>
        </w:sdtPr>
        <w:sdtEndPr/>
        <w:sdtContent>
          <w:r w:rsidR="001922A0">
            <w:fldChar w:fldCharType="begin"/>
          </w:r>
          <w:r w:rsidR="001922A0">
            <w:instrText xml:space="preserve"> CITATION Teg24 \l 2057 </w:instrText>
          </w:r>
          <w:r w:rsidR="001922A0">
            <w:fldChar w:fldCharType="separate"/>
          </w:r>
          <w:r w:rsidR="00172915" w:rsidRPr="00172915">
            <w:rPr>
              <w:noProof/>
            </w:rPr>
            <w:t>(George, 2024)</w:t>
          </w:r>
          <w:r w:rsidR="001922A0">
            <w:fldChar w:fldCharType="end"/>
          </w:r>
        </w:sdtContent>
      </w:sdt>
      <w:r w:rsidR="00FC7C1E">
        <w:t xml:space="preserve">.  To complete the diagram, </w:t>
      </w:r>
      <w:r w:rsidR="00BB0D14">
        <w:t xml:space="preserve">agreement on the problem statement is needed, this will form the </w:t>
      </w:r>
      <w:r w:rsidR="00B7046C">
        <w:t>fish’s</w:t>
      </w:r>
      <w:r w:rsidR="00BB0D14">
        <w:t xml:space="preserve"> head</w:t>
      </w:r>
      <w:r w:rsidR="00B7046C">
        <w:t>.</w:t>
      </w:r>
      <w:r w:rsidR="00BB0D14">
        <w:t xml:space="preserve"> </w:t>
      </w:r>
      <w:r w:rsidR="00B7046C">
        <w:t>A</w:t>
      </w:r>
      <w:r w:rsidR="00BB0D14">
        <w:t xml:space="preserve"> </w:t>
      </w:r>
      <w:r w:rsidR="00C56480">
        <w:t>horizontal line will then be drawn which depicts the fish’s spine, off this spine the ‘ribs’ are drawn often with 6 generic ‘M’s’ labelling each line; Material, Machinery, Method, Measurement, Manpower, Mother Nature although it is encouraged</w:t>
      </w:r>
      <w:r w:rsidR="00E93224">
        <w:t xml:space="preserve"> to be creative with these</w:t>
      </w:r>
      <w:r w:rsidR="00E049C4">
        <w:t xml:space="preserve">.  </w:t>
      </w:r>
      <w:r w:rsidR="00935C3A">
        <w:t xml:space="preserve">Having the different </w:t>
      </w:r>
      <w:r w:rsidR="003F6088">
        <w:t>categories</w:t>
      </w:r>
      <w:r w:rsidR="00935C3A">
        <w:t xml:space="preserve"> </w:t>
      </w:r>
      <w:r w:rsidR="003F6088">
        <w:t xml:space="preserve">expands the focus encouraging </w:t>
      </w:r>
      <w:r w:rsidR="00E546F6">
        <w:t xml:space="preserve">people to think wider and broader about what might be causing the </w:t>
      </w:r>
      <w:r w:rsidR="00F913FE">
        <w:t>issues</w:t>
      </w:r>
      <w:r w:rsidR="00FD1F68">
        <w:t xml:space="preserve">.  The businesses could look to use </w:t>
      </w:r>
      <w:r w:rsidR="00010B22">
        <w:t>stakeholder feedback</w:t>
      </w:r>
      <w:r w:rsidR="00FD1F68">
        <w:t xml:space="preserve"> for this as well as academic research</w:t>
      </w:r>
      <w:r w:rsidR="008D0DFC">
        <w:t xml:space="preserve"> to better understand the effects of expansion for staff engagement </w:t>
      </w:r>
      <w:sdt>
        <w:sdtPr>
          <w:id w:val="268443720"/>
          <w:citation/>
        </w:sdtPr>
        <w:sdtEndPr/>
        <w:sdtContent>
          <w:r w:rsidR="004254CB">
            <w:fldChar w:fldCharType="begin"/>
          </w:r>
          <w:r w:rsidR="004254CB">
            <w:instrText xml:space="preserve"> CITATION ASQ26 \l 2057 </w:instrText>
          </w:r>
          <w:r w:rsidR="004254CB">
            <w:fldChar w:fldCharType="separate"/>
          </w:r>
          <w:r w:rsidR="00172915" w:rsidRPr="00172915">
            <w:rPr>
              <w:noProof/>
            </w:rPr>
            <w:t>(ASQ, 2026)</w:t>
          </w:r>
          <w:r w:rsidR="004254CB">
            <w:fldChar w:fldCharType="end"/>
          </w:r>
        </w:sdtContent>
      </w:sdt>
      <w:r w:rsidR="00A26EC6">
        <w:t>.</w:t>
      </w:r>
      <w:r w:rsidR="006D06E2">
        <w:t xml:space="preserve">  </w:t>
      </w:r>
      <w:r w:rsidR="00A26EC6">
        <w:t xml:space="preserve"> </w:t>
      </w:r>
      <w:r w:rsidR="008D0DFC">
        <w:t>There</w:t>
      </w:r>
      <w:r w:rsidR="00D61E07">
        <w:t xml:space="preserve"> are limitations to </w:t>
      </w:r>
      <w:r w:rsidR="003A01F4">
        <w:t>using this tool, as this will rely heavily</w:t>
      </w:r>
      <w:r w:rsidR="00D61E07">
        <w:t xml:space="preserve"> </w:t>
      </w:r>
      <w:r w:rsidR="00024BED">
        <w:t xml:space="preserve">on </w:t>
      </w:r>
      <w:r w:rsidR="0079713E">
        <w:t xml:space="preserve">the knowledge </w:t>
      </w:r>
      <w:r w:rsidR="008D0DFC">
        <w:t xml:space="preserve">and skillsets </w:t>
      </w:r>
      <w:r w:rsidR="0079713E">
        <w:t xml:space="preserve">of the </w:t>
      </w:r>
      <w:r w:rsidR="00114E70">
        <w:t>team</w:t>
      </w:r>
      <w:r w:rsidR="00AF16B6">
        <w:t xml:space="preserve">. </w:t>
      </w:r>
      <w:r w:rsidR="00114E70">
        <w:t xml:space="preserve">This tool can also be subjective </w:t>
      </w:r>
      <w:r w:rsidR="00D1191D">
        <w:t>to the team’s interpretations</w:t>
      </w:r>
      <w:r w:rsidR="008D0DFC">
        <w:t xml:space="preserve"> and </w:t>
      </w:r>
      <w:r w:rsidR="00D1191D">
        <w:t>might not always bed down into the root cause</w:t>
      </w:r>
      <w:r w:rsidR="00295B76">
        <w:t xml:space="preserve"> </w:t>
      </w:r>
      <w:sdt>
        <w:sdtPr>
          <w:id w:val="78494380"/>
          <w:citation/>
        </w:sdtPr>
        <w:sdtEndPr/>
        <w:sdtContent>
          <w:r w:rsidR="00295B76">
            <w:fldChar w:fldCharType="begin"/>
          </w:r>
          <w:r w:rsidR="00295B76">
            <w:instrText xml:space="preserve"> CITATION Lin26 \l 2057 </w:instrText>
          </w:r>
          <w:r w:rsidR="00295B76">
            <w:fldChar w:fldCharType="separate"/>
          </w:r>
          <w:r w:rsidR="00172915" w:rsidRPr="00172915">
            <w:rPr>
              <w:noProof/>
            </w:rPr>
            <w:t>(LinkedIn, 2026)</w:t>
          </w:r>
          <w:r w:rsidR="00295B76">
            <w:fldChar w:fldCharType="end"/>
          </w:r>
        </w:sdtContent>
      </w:sdt>
      <w:r w:rsidR="00D1191D">
        <w:t xml:space="preserve">. </w:t>
      </w:r>
    </w:p>
    <w:p w14:paraId="115E824A" w14:textId="76BDD905" w:rsidR="00D1191D" w:rsidRPr="00AE464D" w:rsidRDefault="00052359">
      <w:r>
        <w:t xml:space="preserve">People Analytics is a method that can be used to analyse </w:t>
      </w:r>
      <w:r w:rsidR="00140FEC">
        <w:t xml:space="preserve">data on people to help </w:t>
      </w:r>
      <w:r w:rsidR="00852A11">
        <w:t>identify issues</w:t>
      </w:r>
      <w:r w:rsidR="00E0213F">
        <w:t xml:space="preserve">. </w:t>
      </w:r>
      <w:r w:rsidR="006442E4">
        <w:t xml:space="preserve">Digitalising people practices will </w:t>
      </w:r>
      <w:r w:rsidR="00227947">
        <w:t>provide dataset</w:t>
      </w:r>
      <w:r w:rsidR="00857359">
        <w:t>s, allowing measurable data and better understanding of value and efficiencies</w:t>
      </w:r>
      <w:r w:rsidR="001E13F0">
        <w:t xml:space="preserve">, not only for People practices but </w:t>
      </w:r>
      <w:r w:rsidR="0044358F">
        <w:t xml:space="preserve">also </w:t>
      </w:r>
      <w:r w:rsidR="001E13F0">
        <w:t>for the organisatio</w:t>
      </w:r>
      <w:r w:rsidR="0044358F">
        <w:t>n</w:t>
      </w:r>
      <w:r w:rsidR="00B75F57">
        <w:t xml:space="preserve"> </w:t>
      </w:r>
      <w:sdt>
        <w:sdtPr>
          <w:id w:val="1559436102"/>
          <w:citation/>
        </w:sdtPr>
        <w:sdtEndPr/>
        <w:sdtContent>
          <w:r w:rsidR="00B75F57">
            <w:fldChar w:fldCharType="begin"/>
          </w:r>
          <w:r w:rsidR="00CE5B3F">
            <w:instrText xml:space="preserve">CITATION CIP241 \l 2057 </w:instrText>
          </w:r>
          <w:r w:rsidR="00B75F57">
            <w:fldChar w:fldCharType="separate"/>
          </w:r>
          <w:r w:rsidR="00172915" w:rsidRPr="00172915">
            <w:rPr>
              <w:noProof/>
            </w:rPr>
            <w:t>(CIPD(c), 2024)</w:t>
          </w:r>
          <w:r w:rsidR="00B75F57">
            <w:fldChar w:fldCharType="end"/>
          </w:r>
        </w:sdtContent>
      </w:sdt>
      <w:r w:rsidR="0044358F">
        <w:t xml:space="preserve">. </w:t>
      </w:r>
      <w:r w:rsidR="008E09FE">
        <w:t>Technivara could look to use s</w:t>
      </w:r>
      <w:r w:rsidR="0042269C">
        <w:t>taff surveys to gather data and gain insights</w:t>
      </w:r>
      <w:r w:rsidR="000C3A56">
        <w:t>, identifying engagement issues or opportunities to improv</w:t>
      </w:r>
      <w:r w:rsidR="00A95FFE">
        <w:t xml:space="preserve">e the culture or workforce, to prevent </w:t>
      </w:r>
      <w:r w:rsidR="00892438">
        <w:t>increased retention rates or increased absences</w:t>
      </w:r>
      <w:r w:rsidR="0042269C">
        <w:t>.</w:t>
      </w:r>
      <w:r w:rsidR="00FA71C3">
        <w:t xml:space="preserve">  </w:t>
      </w:r>
      <w:r w:rsidR="006321AF">
        <w:t>To present valuable and actionable insights it’s advisable to be specific and clear with your metrics</w:t>
      </w:r>
      <w:r w:rsidR="00DA53D0">
        <w:t xml:space="preserve">, so the information retrieved </w:t>
      </w:r>
      <w:r w:rsidR="00262A15">
        <w:t>provided analysis in the right areas and is not too broad</w:t>
      </w:r>
      <w:r w:rsidR="00CD60EA">
        <w:t xml:space="preserve"> </w:t>
      </w:r>
      <w:sdt>
        <w:sdtPr>
          <w:id w:val="-2068017226"/>
          <w:citation/>
        </w:sdtPr>
        <w:sdtEndPr/>
        <w:sdtContent>
          <w:r w:rsidR="00DA7DE5">
            <w:fldChar w:fldCharType="begin"/>
          </w:r>
          <w:r w:rsidR="00CE5B3F">
            <w:instrText xml:space="preserve">CITATION CIP2511 \l 2057 </w:instrText>
          </w:r>
          <w:r w:rsidR="00DA7DE5">
            <w:fldChar w:fldCharType="separate"/>
          </w:r>
          <w:r w:rsidR="00172915" w:rsidRPr="00172915">
            <w:rPr>
              <w:noProof/>
            </w:rPr>
            <w:t>(CIPD(d), 2025)</w:t>
          </w:r>
          <w:r w:rsidR="00DA7DE5">
            <w:fldChar w:fldCharType="end"/>
          </w:r>
        </w:sdtContent>
      </w:sdt>
      <w:r w:rsidR="00AC4626">
        <w:t xml:space="preserve">.  Allowing a feedback option </w:t>
      </w:r>
      <w:r w:rsidR="008F445E">
        <w:t xml:space="preserve">such as a comments box, </w:t>
      </w:r>
      <w:r w:rsidR="00AC4626">
        <w:t xml:space="preserve">can also be </w:t>
      </w:r>
      <w:r w:rsidR="00CD60EA">
        <w:t>helpful in understanding the root causes</w:t>
      </w:r>
      <w:r w:rsidR="007D336C">
        <w:t xml:space="preserve">.  </w:t>
      </w:r>
      <w:r w:rsidR="00B65F81">
        <w:t>However</w:t>
      </w:r>
      <w:r w:rsidR="0030684C">
        <w:t>,</w:t>
      </w:r>
      <w:r w:rsidR="00B65F81">
        <w:t xml:space="preserve"> when information is gathered in a free text box i</w:t>
      </w:r>
      <w:r w:rsidR="00CD60EA">
        <w:t>t</w:t>
      </w:r>
      <w:r w:rsidR="00B65F81">
        <w:t xml:space="preserve"> can be time consuming to review</w:t>
      </w:r>
      <w:r w:rsidR="008F445E">
        <w:t xml:space="preserve">, as there </w:t>
      </w:r>
      <w:r w:rsidR="00711B4F">
        <w:t>are</w:t>
      </w:r>
      <w:r w:rsidR="008F445E">
        <w:t xml:space="preserve"> no</w:t>
      </w:r>
      <w:r w:rsidR="00711B4F">
        <w:t xml:space="preserve"> </w:t>
      </w:r>
      <w:r w:rsidR="008F445E">
        <w:t>data points to identify trends and would need manual reviewing</w:t>
      </w:r>
      <w:r w:rsidR="006924A7">
        <w:t xml:space="preserve"> which can be resource heavy</w:t>
      </w:r>
      <w:r w:rsidR="0000323E">
        <w:t xml:space="preserve">.  </w:t>
      </w:r>
      <w:r w:rsidR="006924A7">
        <w:t xml:space="preserve">With staff surveys there </w:t>
      </w:r>
      <w:r w:rsidR="0000323E">
        <w:t xml:space="preserve">is also the reliance on staff filling these out </w:t>
      </w:r>
      <w:r w:rsidR="006924A7">
        <w:t xml:space="preserve">and feeling safe enough to </w:t>
      </w:r>
      <w:r w:rsidR="0000323E">
        <w:t>be</w:t>
      </w:r>
      <w:r w:rsidR="006924A7">
        <w:t xml:space="preserve"> </w:t>
      </w:r>
      <w:r w:rsidR="0000323E">
        <w:t xml:space="preserve">honest </w:t>
      </w:r>
      <w:r w:rsidR="00FD47B3">
        <w:t>in how they are feeling</w:t>
      </w:r>
      <w:r w:rsidR="006924A7">
        <w:t>.</w:t>
      </w:r>
      <w:r w:rsidR="00FD47B3">
        <w:t xml:space="preserve"> </w:t>
      </w:r>
      <w:r w:rsidR="00737A24">
        <w:t xml:space="preserve">  </w:t>
      </w:r>
    </w:p>
    <w:p w14:paraId="693B2A08" w14:textId="23AB7C1F" w:rsidR="003F6D96" w:rsidRPr="00AC15DB" w:rsidRDefault="00AC15DB">
      <w:pPr>
        <w:rPr>
          <w:rFonts w:cstheme="minorHAnsi"/>
          <w:b/>
          <w:bCs/>
        </w:rPr>
      </w:pPr>
      <w:r w:rsidRPr="00AC15DB">
        <w:rPr>
          <w:rFonts w:cstheme="minorHAnsi"/>
          <w:b/>
          <w:bCs/>
        </w:rPr>
        <w:lastRenderedPageBreak/>
        <w:t xml:space="preserve">Explain the main </w:t>
      </w:r>
      <w:r w:rsidR="003F6D96" w:rsidRPr="00AC15DB">
        <w:rPr>
          <w:rFonts w:cstheme="minorHAnsi"/>
          <w:b/>
          <w:bCs/>
        </w:rPr>
        <w:t>principles of critical thinking including how these might apply to your own and others’ ideas</w:t>
      </w:r>
      <w:r w:rsidR="003F6D96" w:rsidRPr="00AC15DB" w:rsidDel="00D23744">
        <w:rPr>
          <w:rFonts w:cstheme="minorHAnsi"/>
          <w:b/>
          <w:bCs/>
        </w:rPr>
        <w:t xml:space="preserve"> </w:t>
      </w:r>
      <w:r w:rsidR="003F6D96" w:rsidRPr="00AC15DB">
        <w:rPr>
          <w:rFonts w:cstheme="minorHAnsi"/>
          <w:b/>
          <w:bCs/>
        </w:rPr>
        <w:t>to assist objective and rational debate at Technivara (AC 1.3)</w:t>
      </w:r>
    </w:p>
    <w:p w14:paraId="08662B2C" w14:textId="71AE6130" w:rsidR="00FC7BC5" w:rsidRDefault="00273024">
      <w:r w:rsidRPr="00D60531">
        <w:t>To think critically demonstrates the ability to question, analyse and evaluate information</w:t>
      </w:r>
      <w:r w:rsidR="00FC7BC5" w:rsidRPr="00D60531">
        <w:t xml:space="preserve">, not to take information at face value.  </w:t>
      </w:r>
      <w:r w:rsidR="00DD408C">
        <w:t>Developing these</w:t>
      </w:r>
      <w:r w:rsidR="003C7C73" w:rsidRPr="00D60531">
        <w:t xml:space="preserve"> skillsets in a </w:t>
      </w:r>
      <w:r w:rsidR="00D60531" w:rsidRPr="00D60531">
        <w:t>people practice</w:t>
      </w:r>
      <w:r w:rsidR="003C7C73" w:rsidRPr="00D60531">
        <w:t xml:space="preserve"> is important</w:t>
      </w:r>
      <w:r w:rsidR="00330CFF" w:rsidRPr="00D60531">
        <w:t xml:space="preserve"> for both </w:t>
      </w:r>
      <w:r w:rsidR="00EC4F56" w:rsidRPr="00D60531">
        <w:t>analysing the arguments and idea of others</w:t>
      </w:r>
      <w:r w:rsidR="00DD408C">
        <w:t xml:space="preserve">, </w:t>
      </w:r>
      <w:r w:rsidR="000A205C" w:rsidRPr="00D60531">
        <w:t xml:space="preserve">and </w:t>
      </w:r>
      <w:r w:rsidR="008C0420" w:rsidRPr="00D60531">
        <w:t xml:space="preserve">to critique </w:t>
      </w:r>
      <w:r w:rsidR="00DD408C">
        <w:t xml:space="preserve">and reflect on </w:t>
      </w:r>
      <w:r w:rsidR="008C0420" w:rsidRPr="00D60531">
        <w:t>your own arguments and business cases you might present</w:t>
      </w:r>
      <w:r w:rsidR="005D50BA">
        <w:t>.</w:t>
      </w:r>
      <w:r w:rsidR="00004FBF" w:rsidRPr="00D60531">
        <w:t xml:space="preserve"> </w:t>
      </w:r>
      <w:r w:rsidR="005D50BA">
        <w:t>Understanding</w:t>
      </w:r>
      <w:r w:rsidR="00004FBF" w:rsidRPr="00D60531">
        <w:t xml:space="preserve"> how others might think</w:t>
      </w:r>
      <w:r w:rsidR="005D50BA">
        <w:t xml:space="preserve"> critically of your </w:t>
      </w:r>
      <w:r w:rsidR="00587B5E">
        <w:t xml:space="preserve">work </w:t>
      </w:r>
      <w:sdt>
        <w:sdtPr>
          <w:id w:val="-1567018360"/>
          <w:citation/>
        </w:sdtPr>
        <w:sdtEndPr/>
        <w:sdtContent>
          <w:r w:rsidR="00D60531">
            <w:fldChar w:fldCharType="begin"/>
          </w:r>
          <w:r w:rsidR="00CE5B3F">
            <w:instrText xml:space="preserve">CITATION CIP191 \l 2057 </w:instrText>
          </w:r>
          <w:r w:rsidR="00D60531">
            <w:fldChar w:fldCharType="separate"/>
          </w:r>
          <w:r w:rsidR="00172915" w:rsidRPr="00172915">
            <w:rPr>
              <w:noProof/>
            </w:rPr>
            <w:t>(CIPD(e), 2019)</w:t>
          </w:r>
          <w:r w:rsidR="00D60531">
            <w:fldChar w:fldCharType="end"/>
          </w:r>
        </w:sdtContent>
      </w:sdt>
      <w:r w:rsidR="006B67AA">
        <w:t>.</w:t>
      </w:r>
    </w:p>
    <w:p w14:paraId="4D6ECC67" w14:textId="12FE7417" w:rsidR="00F21D2D" w:rsidRDefault="006B67AA">
      <w:r>
        <w:t xml:space="preserve">Without critical thinking arguments and decisions made could be biased, </w:t>
      </w:r>
      <w:r w:rsidR="00A96DCE">
        <w:t>formed from assumptions</w:t>
      </w:r>
      <w:r w:rsidR="005D4AF5">
        <w:t xml:space="preserve"> or </w:t>
      </w:r>
      <w:r w:rsidR="00CB2A97">
        <w:t xml:space="preserve">be based on someone’s </w:t>
      </w:r>
      <w:r w:rsidR="005D4AF5">
        <w:t>opinion</w:t>
      </w:r>
      <w:r w:rsidR="00CD4E97">
        <w:t xml:space="preserve">.  The principles of critical thinking </w:t>
      </w:r>
      <w:r w:rsidR="0082613C">
        <w:t>are</w:t>
      </w:r>
      <w:r w:rsidR="00F21D2D">
        <w:t xml:space="preserve"> to think </w:t>
      </w:r>
      <w:r w:rsidR="00EF79AC">
        <w:t>rationally</w:t>
      </w:r>
      <w:r w:rsidR="00F21D2D">
        <w:t xml:space="preserve">, to make a well-reasoned argument, to question and to be aware of bias. </w:t>
      </w:r>
    </w:p>
    <w:p w14:paraId="1100E403" w14:textId="3CE6F8A7" w:rsidR="00EF79AC" w:rsidRDefault="00F21D2D">
      <w:r>
        <w:t xml:space="preserve">Thinking </w:t>
      </w:r>
      <w:r w:rsidR="00F14B80">
        <w:t>rationally emphasises, logic and a systematic approach to problem</w:t>
      </w:r>
      <w:r w:rsidR="007C2C68">
        <w:t xml:space="preserve"> solving, it can involve</w:t>
      </w:r>
      <w:r>
        <w:t xml:space="preserve"> </w:t>
      </w:r>
      <w:r w:rsidR="0033064C">
        <w:t xml:space="preserve">analysing information </w:t>
      </w:r>
      <w:r w:rsidR="007C2C68">
        <w:t xml:space="preserve">or </w:t>
      </w:r>
      <w:r w:rsidR="0033064C">
        <w:t>evaluating evidence</w:t>
      </w:r>
      <w:r w:rsidR="00AA77EB">
        <w:t xml:space="preserve">.  </w:t>
      </w:r>
      <w:r w:rsidR="000E57F5">
        <w:t xml:space="preserve">Technivara might want to consider what evidence is available </w:t>
      </w:r>
      <w:r w:rsidR="00AA77EB">
        <w:t>for analysis and if it is reliable</w:t>
      </w:r>
      <w:r w:rsidR="00920AB7">
        <w:t xml:space="preserve"> they could consider how this compares to the market, in order to benchmark</w:t>
      </w:r>
      <w:r w:rsidR="00A16134">
        <w:t>.</w:t>
      </w:r>
    </w:p>
    <w:p w14:paraId="299E8367" w14:textId="2475FFFC" w:rsidR="00EF79AC" w:rsidRDefault="0082613C">
      <w:r>
        <w:t>Understanding and</w:t>
      </w:r>
      <w:r w:rsidR="00811310">
        <w:t xml:space="preserve"> being able to present a well-reasoned argument</w:t>
      </w:r>
      <w:r w:rsidR="00EF79AC">
        <w:t xml:space="preserve"> is important for ensuring, decisions are not based on emotion or impulse.</w:t>
      </w:r>
      <w:r w:rsidR="00A64790">
        <w:t xml:space="preserve">  </w:t>
      </w:r>
      <w:r w:rsidR="00E33655">
        <w:t>Technivara might want to</w:t>
      </w:r>
      <w:r w:rsidR="00CF4102">
        <w:t xml:space="preserve"> consider</w:t>
      </w:r>
      <w:r w:rsidR="00E33655">
        <w:t xml:space="preserve"> ensuring a diverse group of people work</w:t>
      </w:r>
      <w:r w:rsidR="00CF4102">
        <w:t xml:space="preserve"> </w:t>
      </w:r>
      <w:r w:rsidR="00EA2272">
        <w:t xml:space="preserve">on problem statements, this will help ensure multiple </w:t>
      </w:r>
      <w:proofErr w:type="spellStart"/>
      <w:r w:rsidR="00EA2272">
        <w:t>view points</w:t>
      </w:r>
      <w:proofErr w:type="spellEnd"/>
      <w:r w:rsidR="00EA2272">
        <w:t xml:space="preserve"> are considered, it ca</w:t>
      </w:r>
      <w:r w:rsidR="00BB0569">
        <w:t xml:space="preserve">n </w:t>
      </w:r>
      <w:r w:rsidR="00563398">
        <w:t xml:space="preserve">also help </w:t>
      </w:r>
      <w:r w:rsidR="00BB0569">
        <w:t>prevent hidden agenda’s or bias’s leading decisions</w:t>
      </w:r>
      <w:r w:rsidR="00563398">
        <w:t>.</w:t>
      </w:r>
      <w:r w:rsidR="00E33655">
        <w:t xml:space="preserve"> </w:t>
      </w:r>
      <w:r w:rsidR="00EF79AC">
        <w:t xml:space="preserve"> </w:t>
      </w:r>
    </w:p>
    <w:p w14:paraId="10E5EB2A" w14:textId="77777777" w:rsidR="00F453B7" w:rsidRDefault="007A4043">
      <w:r>
        <w:t xml:space="preserve">Questioning and checking </w:t>
      </w:r>
      <w:r w:rsidR="001A07D1">
        <w:t>the accuracy of the information</w:t>
      </w:r>
      <w:r w:rsidR="00850A24">
        <w:t xml:space="preserve"> is</w:t>
      </w:r>
      <w:r w:rsidR="001A07D1">
        <w:t xml:space="preserve"> especially important in today’s </w:t>
      </w:r>
      <w:r w:rsidR="00283A08">
        <w:t>society where information and misinformation is in abundance</w:t>
      </w:r>
      <w:r w:rsidR="00850A24">
        <w:t xml:space="preserve">.  Information should be valid and </w:t>
      </w:r>
      <w:r w:rsidR="00F453B7">
        <w:t xml:space="preserve">accurate. </w:t>
      </w:r>
    </w:p>
    <w:p w14:paraId="1CA7D80B" w14:textId="51A46BA6" w:rsidR="006B67AA" w:rsidRDefault="00283A08">
      <w:r>
        <w:t xml:space="preserve">Reflecting and understanding </w:t>
      </w:r>
      <w:r w:rsidR="00544861">
        <w:t>biases in yourself and others</w:t>
      </w:r>
      <w:r w:rsidR="00F453B7">
        <w:t xml:space="preserve"> ensures decisions are not made from preconceived ideas or assumptions</w:t>
      </w:r>
      <w:r w:rsidR="00D42335">
        <w:t xml:space="preserve"> </w:t>
      </w:r>
      <w:sdt>
        <w:sdtPr>
          <w:id w:val="-1010363686"/>
          <w:citation/>
        </w:sdtPr>
        <w:sdtEndPr/>
        <w:sdtContent>
          <w:r w:rsidR="00D42335">
            <w:fldChar w:fldCharType="begin"/>
          </w:r>
          <w:r w:rsidR="00D42335">
            <w:rPr>
              <w:lang w:val="en-US"/>
            </w:rPr>
            <w:instrText xml:space="preserve"> CITATION DRR06 \l 1033 </w:instrText>
          </w:r>
          <w:r w:rsidR="00D42335">
            <w:fldChar w:fldCharType="separate"/>
          </w:r>
          <w:r w:rsidR="00172915" w:rsidRPr="00172915">
            <w:rPr>
              <w:noProof/>
              <w:lang w:val="en-US"/>
            </w:rPr>
            <w:t>(DR Richard Paul, 2006)</w:t>
          </w:r>
          <w:r w:rsidR="00D42335">
            <w:fldChar w:fldCharType="end"/>
          </w:r>
        </w:sdtContent>
      </w:sdt>
      <w:r w:rsidR="00544861">
        <w:t xml:space="preserve">. </w:t>
      </w:r>
    </w:p>
    <w:p w14:paraId="621B7FC7" w14:textId="275CDB40" w:rsidR="002C60F5" w:rsidRPr="006B67AA" w:rsidRDefault="00E957E4">
      <w:r>
        <w:t xml:space="preserve">Critical thinking can be </w:t>
      </w:r>
      <w:r w:rsidR="00803E02">
        <w:t xml:space="preserve">one of the most valuable skills in people practices </w:t>
      </w:r>
      <w:r w:rsidR="001023EB">
        <w:t xml:space="preserve">it strengthens fairness, </w:t>
      </w:r>
      <w:r w:rsidR="00310776">
        <w:t>consistency and better decision making.</w:t>
      </w:r>
      <w:r w:rsidR="002B6ECA">
        <w:t xml:space="preserve">  </w:t>
      </w:r>
      <w:r w:rsidR="00F834C4">
        <w:t xml:space="preserve">When critical thinking is applied it can </w:t>
      </w:r>
      <w:r w:rsidR="00991D2F">
        <w:t>open up conversations that allows us to ask the right questions, to make meaningful decisions.</w:t>
      </w:r>
      <w:r w:rsidR="00310776">
        <w:t xml:space="preserve">  </w:t>
      </w:r>
      <w:r w:rsidR="00683313">
        <w:t>Technivara c</w:t>
      </w:r>
      <w:r w:rsidR="000E7A8E">
        <w:t>ould</w:t>
      </w:r>
      <w:r w:rsidR="00683313">
        <w:t xml:space="preserve"> use critical thinking </w:t>
      </w:r>
      <w:r w:rsidR="002A569E">
        <w:t>when presenting the business case for expansion</w:t>
      </w:r>
      <w:r w:rsidR="00B825AC">
        <w:t>,</w:t>
      </w:r>
      <w:r w:rsidR="00B82B4E">
        <w:t xml:space="preserve"> the</w:t>
      </w:r>
      <w:r w:rsidR="00055280">
        <w:t>y</w:t>
      </w:r>
      <w:r w:rsidR="00B82B4E">
        <w:t xml:space="preserve"> could evaluate the evidence for expansion</w:t>
      </w:r>
      <w:r w:rsidR="00055280">
        <w:t xml:space="preserve"> and how valid it is</w:t>
      </w:r>
      <w:r w:rsidR="0042763F">
        <w:t>, comparing it to other market data</w:t>
      </w:r>
      <w:r w:rsidR="00055280">
        <w:t>.  Tec</w:t>
      </w:r>
      <w:r w:rsidR="00D72530">
        <w:t>h</w:t>
      </w:r>
      <w:r w:rsidR="00055280">
        <w:t>nivara</w:t>
      </w:r>
      <w:r w:rsidR="00A54D83">
        <w:t xml:space="preserve"> might want to consider question</w:t>
      </w:r>
      <w:r w:rsidR="0042352F">
        <w:t>ing the argument for</w:t>
      </w:r>
      <w:r w:rsidR="00B825AC">
        <w:t xml:space="preserve"> expansion</w:t>
      </w:r>
      <w:r w:rsidR="00AC1339">
        <w:t>, to ensure a well-reasoned argument is presented</w:t>
      </w:r>
      <w:r w:rsidR="009A162E">
        <w:t xml:space="preserve">, that all factors including environmental factors outside of the business has been considered. </w:t>
      </w:r>
      <w:r w:rsidR="00AC1339">
        <w:t xml:space="preserve"> </w:t>
      </w:r>
      <w:r w:rsidR="00DA6B23">
        <w:t>They might want to consider if there are any biases in the business case for expansion,</w:t>
      </w:r>
      <w:r w:rsidR="006E0C9C">
        <w:t xml:space="preserve"> someone’s ego to make a big impact on the business for example</w:t>
      </w:r>
      <w:r w:rsidR="00F9259E">
        <w:t xml:space="preserve">. </w:t>
      </w:r>
      <w:r w:rsidR="001941A9">
        <w:t xml:space="preserve">Taking this approach can ensure when </w:t>
      </w:r>
      <w:r w:rsidR="00377382">
        <w:t xml:space="preserve">problem statements, </w:t>
      </w:r>
      <w:r w:rsidR="001941A9">
        <w:t xml:space="preserve">arguments or business cases are </w:t>
      </w:r>
      <w:r w:rsidR="00CF3E11">
        <w:t>presented,</w:t>
      </w:r>
      <w:r w:rsidR="008E19B4">
        <w:t xml:space="preserve"> they land better</w:t>
      </w:r>
      <w:r w:rsidR="00377382">
        <w:t xml:space="preserve"> and the decisions made are successful ones</w:t>
      </w:r>
      <w:r w:rsidR="00CF3E11">
        <w:t xml:space="preserve"> </w:t>
      </w:r>
      <w:sdt>
        <w:sdtPr>
          <w:id w:val="-1736006082"/>
          <w:citation/>
        </w:sdtPr>
        <w:sdtEndPr/>
        <w:sdtContent>
          <w:r w:rsidR="00CF3E11">
            <w:fldChar w:fldCharType="begin"/>
          </w:r>
          <w:r w:rsidR="00CF3E11">
            <w:rPr>
              <w:lang w:val="en-US"/>
            </w:rPr>
            <w:instrText xml:space="preserve"> CITATION Han23 \l 1033 </w:instrText>
          </w:r>
          <w:r w:rsidR="00CF3E11">
            <w:fldChar w:fldCharType="separate"/>
          </w:r>
          <w:r w:rsidR="00172915" w:rsidRPr="00172915">
            <w:rPr>
              <w:noProof/>
              <w:lang w:val="en-US"/>
            </w:rPr>
            <w:t>(Stuart, 2023)</w:t>
          </w:r>
          <w:r w:rsidR="00CF3E11">
            <w:fldChar w:fldCharType="end"/>
          </w:r>
        </w:sdtContent>
      </w:sdt>
      <w:r w:rsidR="00377382">
        <w:t>.</w:t>
      </w:r>
    </w:p>
    <w:p w14:paraId="7711F5A5" w14:textId="77777777" w:rsidR="00AE3B69" w:rsidRDefault="00AE3B69">
      <w:pPr>
        <w:rPr>
          <w:highlight w:val="yellow"/>
        </w:rPr>
      </w:pPr>
    </w:p>
    <w:p w14:paraId="559C60A5" w14:textId="4D2BECA1" w:rsidR="00684F75" w:rsidRPr="00684F75" w:rsidRDefault="00684F75" w:rsidP="00684F75">
      <w:pPr>
        <w:pStyle w:val="BodyText"/>
        <w:ind w:right="283"/>
        <w:jc w:val="both"/>
        <w:rPr>
          <w:rFonts w:ascii="Trebuchet MS" w:hAnsi="Trebuchet MS"/>
          <w:b/>
          <w:bCs/>
        </w:rPr>
      </w:pPr>
      <w:r w:rsidRPr="00684F75">
        <w:rPr>
          <w:rFonts w:ascii="Trebuchet MS" w:hAnsi="Trebuchet MS"/>
          <w:b/>
          <w:bCs/>
        </w:rPr>
        <w:lastRenderedPageBreak/>
        <w:t>Explain two</w:t>
      </w:r>
      <w:r w:rsidRPr="00684F75">
        <w:rPr>
          <w:rFonts w:ascii="Trebuchet MS" w:hAnsi="Trebuchet MS"/>
          <w:b/>
          <w:bCs/>
        </w:rPr>
        <w:t xml:space="preserve"> </w:t>
      </w:r>
      <w:r w:rsidRPr="00684F75">
        <w:rPr>
          <w:rFonts w:ascii="Trebuchet MS" w:hAnsi="Trebuchet MS"/>
          <w:b/>
          <w:bCs/>
        </w:rPr>
        <w:t xml:space="preserve">decision-making processes that Technivara could apply to ensure that effective outcomes are achieved. (AC 1.4) </w:t>
      </w:r>
    </w:p>
    <w:p w14:paraId="17B9F618" w14:textId="77777777" w:rsidR="00AE3B69" w:rsidRDefault="00AE3B69"/>
    <w:p w14:paraId="00AC53A3" w14:textId="7DFED7CF" w:rsidR="0062485C" w:rsidRDefault="0050133A">
      <w:r w:rsidRPr="00990835">
        <w:t xml:space="preserve">Action Learning is a good process for decision making </w:t>
      </w:r>
      <w:r w:rsidR="002118B7" w:rsidRPr="00990835">
        <w:t xml:space="preserve">on real issues </w:t>
      </w:r>
      <w:r w:rsidRPr="00990835">
        <w:t>that are relevant</w:t>
      </w:r>
      <w:r w:rsidR="002118B7" w:rsidRPr="00990835">
        <w:t>, where</w:t>
      </w:r>
      <w:r w:rsidR="003234FE" w:rsidRPr="00990835">
        <w:t xml:space="preserve"> the</w:t>
      </w:r>
      <w:r w:rsidR="00002129" w:rsidRPr="00990835">
        <w:t xml:space="preserve"> decision bares significant weight</w:t>
      </w:r>
      <w:r w:rsidRPr="00990835">
        <w:t>.</w:t>
      </w:r>
      <w:r w:rsidR="00FE4130">
        <w:t xml:space="preserve">  Effective </w:t>
      </w:r>
      <w:r w:rsidR="00813948">
        <w:t>decision-making</w:t>
      </w:r>
      <w:r w:rsidR="00FE4130">
        <w:t xml:space="preserve"> </w:t>
      </w:r>
      <w:r w:rsidR="00765A35">
        <w:t xml:space="preserve">skills </w:t>
      </w:r>
      <w:r w:rsidR="00AB09FA">
        <w:t xml:space="preserve">improves understanding of how decisions can impact departments, organisational goals </w:t>
      </w:r>
      <w:r w:rsidR="00067736">
        <w:t xml:space="preserve">and </w:t>
      </w:r>
      <w:r w:rsidR="00813948">
        <w:t xml:space="preserve">bring value to a business </w:t>
      </w:r>
      <w:sdt>
        <w:sdtPr>
          <w:id w:val="-982390369"/>
          <w:citation/>
        </w:sdtPr>
        <w:sdtEndPr/>
        <w:sdtContent>
          <w:r w:rsidR="00B033D4">
            <w:fldChar w:fldCharType="begin"/>
          </w:r>
          <w:r w:rsidR="00B033D4">
            <w:instrText xml:space="preserve"> CITATION Man20 \l 2057 </w:instrText>
          </w:r>
          <w:r w:rsidR="00B033D4">
            <w:fldChar w:fldCharType="separate"/>
          </w:r>
          <w:r w:rsidR="00172915" w:rsidRPr="00172915">
            <w:rPr>
              <w:noProof/>
            </w:rPr>
            <w:t>(Managers, 2020)</w:t>
          </w:r>
          <w:r w:rsidR="00B033D4">
            <w:fldChar w:fldCharType="end"/>
          </w:r>
        </w:sdtContent>
      </w:sdt>
      <w:r w:rsidR="00813948">
        <w:t xml:space="preserve">.  </w:t>
      </w:r>
      <w:r w:rsidR="00E97AF2" w:rsidRPr="00990835">
        <w:t xml:space="preserve">This process is usually carried out in a small group setting where </w:t>
      </w:r>
      <w:r w:rsidR="002633FE" w:rsidRPr="00990835">
        <w:t xml:space="preserve">diversity is key, different roles, experience, and </w:t>
      </w:r>
      <w:r w:rsidR="00684F75" w:rsidRPr="00990835">
        <w:t>viewpoints</w:t>
      </w:r>
      <w:r w:rsidR="002633FE" w:rsidRPr="00990835">
        <w:t xml:space="preserve"> can help shape </w:t>
      </w:r>
      <w:r w:rsidR="00BB48E5" w:rsidRPr="00990835">
        <w:t xml:space="preserve">discussions. </w:t>
      </w:r>
      <w:r w:rsidR="007F271F" w:rsidRPr="00990835">
        <w:t xml:space="preserve">The group then focus on asking questions around </w:t>
      </w:r>
      <w:r w:rsidR="00710BD0" w:rsidRPr="00990835">
        <w:t xml:space="preserve">risks, clarify assumptions and </w:t>
      </w:r>
      <w:r w:rsidR="00045D19" w:rsidRPr="00990835">
        <w:t xml:space="preserve">explore options.  Through these sessions the group will then </w:t>
      </w:r>
      <w:r w:rsidR="00A17B18" w:rsidRPr="00990835">
        <w:t xml:space="preserve">commit to </w:t>
      </w:r>
      <w:r w:rsidR="007570CA" w:rsidRPr="00990835">
        <w:t>an action, this decision is then tested in practice.  Following the test the group will then come together to reflect</w:t>
      </w:r>
      <w:r w:rsidR="00DF4EDE" w:rsidRPr="00990835">
        <w:t xml:space="preserve">, consider what happened and what was learned </w:t>
      </w:r>
      <w:r w:rsidR="004A724A" w:rsidRPr="00990835">
        <w:t>and how this can influence and improve the decision needed</w:t>
      </w:r>
      <w:r w:rsidR="00A80625">
        <w:t xml:space="preserve"> </w:t>
      </w:r>
      <w:sdt>
        <w:sdtPr>
          <w:id w:val="1782528935"/>
          <w:citation/>
        </w:sdtPr>
        <w:sdtEndPr/>
        <w:sdtContent>
          <w:r w:rsidR="00A80625">
            <w:fldChar w:fldCharType="begin"/>
          </w:r>
          <w:r w:rsidR="00A80625">
            <w:instrText xml:space="preserve"> CITATION Joh05 \l 2057 </w:instrText>
          </w:r>
          <w:r w:rsidR="00A80625">
            <w:fldChar w:fldCharType="separate"/>
          </w:r>
          <w:r w:rsidR="00172915" w:rsidRPr="00172915">
            <w:rPr>
              <w:noProof/>
            </w:rPr>
            <w:t>(Gifford, 2005)</w:t>
          </w:r>
          <w:r w:rsidR="00A80625">
            <w:fldChar w:fldCharType="end"/>
          </w:r>
        </w:sdtContent>
      </w:sdt>
      <w:r w:rsidR="004A724A" w:rsidRPr="00990835">
        <w:t>.</w:t>
      </w:r>
      <w:r w:rsidR="00B1256E">
        <w:t xml:space="preserve">  </w:t>
      </w:r>
      <w:r w:rsidR="00A52415">
        <w:t xml:space="preserve">This process encourages critical </w:t>
      </w:r>
      <w:r w:rsidR="00C66AD4">
        <w:t>thinking;</w:t>
      </w:r>
      <w:r w:rsidR="00D25FD0">
        <w:t xml:space="preserve"> it helps slow down the process of decision mak</w:t>
      </w:r>
      <w:r w:rsidR="00444439">
        <w:t xml:space="preserve">ing and encourages a wider view.  </w:t>
      </w:r>
      <w:r w:rsidR="00C66AD4">
        <w:t>This process supports ethical thinking</w:t>
      </w:r>
      <w:r w:rsidR="00BD73FB">
        <w:t xml:space="preserve"> which is particularly important in people practices</w:t>
      </w:r>
      <w:r w:rsidR="002D6866">
        <w:t>.  R</w:t>
      </w:r>
      <w:r w:rsidR="00BE57B1">
        <w:t>eflection encourages</w:t>
      </w:r>
      <w:r w:rsidR="00BD73FB">
        <w:t xml:space="preserve"> understand</w:t>
      </w:r>
      <w:r w:rsidR="00BE57B1">
        <w:t xml:space="preserve"> of</w:t>
      </w:r>
      <w:r w:rsidR="00BD73FB">
        <w:t xml:space="preserve"> the risks and implications to </w:t>
      </w:r>
      <w:r w:rsidR="002A35A4">
        <w:t xml:space="preserve">vulnerable people, encourages fairness and transparency and </w:t>
      </w:r>
      <w:r w:rsidR="002E29F4">
        <w:t>where there may be power imbalances</w:t>
      </w:r>
      <w:r w:rsidR="00244089">
        <w:t>.</w:t>
      </w:r>
      <w:r w:rsidR="00437BEA">
        <w:t xml:space="preserve"> </w:t>
      </w:r>
      <w:sdt>
        <w:sdtPr>
          <w:id w:val="-860895228"/>
          <w:citation/>
        </w:sdtPr>
        <w:sdtEndPr/>
        <w:sdtContent>
          <w:r w:rsidR="00437BEA">
            <w:fldChar w:fldCharType="begin"/>
          </w:r>
          <w:r w:rsidR="00437BEA">
            <w:instrText xml:space="preserve"> CITATION Ind252 \l 2057 </w:instrText>
          </w:r>
          <w:r w:rsidR="00437BEA">
            <w:fldChar w:fldCharType="separate"/>
          </w:r>
          <w:r w:rsidR="00172915" w:rsidRPr="00172915">
            <w:rPr>
              <w:noProof/>
            </w:rPr>
            <w:t>(Indeed, 2025)</w:t>
          </w:r>
          <w:r w:rsidR="00437BEA">
            <w:fldChar w:fldCharType="end"/>
          </w:r>
        </w:sdtContent>
      </w:sdt>
      <w:r w:rsidR="002E29F4">
        <w:t xml:space="preserve">. </w:t>
      </w:r>
    </w:p>
    <w:p w14:paraId="12FDB9DC" w14:textId="77777777" w:rsidR="00B033D4" w:rsidRDefault="00B033D4">
      <w:r>
        <w:rPr>
          <w:noProof/>
        </w:rPr>
        <w:drawing>
          <wp:inline distT="0" distB="0" distL="0" distR="0" wp14:anchorId="2C40C074" wp14:editId="4B23E0A1">
            <wp:extent cx="3998023" cy="2235006"/>
            <wp:effectExtent l="0" t="0" r="2540" b="0"/>
            <wp:docPr id="18658901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8">
                      <a:extLst>
                        <a:ext uri="{28A0092B-C50C-407E-A947-70E740481C1C}">
                          <a14:useLocalDpi xmlns:a14="http://schemas.microsoft.com/office/drawing/2010/main" val="0"/>
                        </a:ext>
                      </a:extLst>
                    </a:blip>
                    <a:srcRect t="2639" b="7918"/>
                    <a:stretch>
                      <a:fillRect/>
                    </a:stretch>
                  </pic:blipFill>
                  <pic:spPr bwMode="auto">
                    <a:xfrm>
                      <a:off x="0" y="0"/>
                      <a:ext cx="4021114" cy="2247915"/>
                    </a:xfrm>
                    <a:prstGeom prst="rect">
                      <a:avLst/>
                    </a:prstGeom>
                    <a:noFill/>
                    <a:ln>
                      <a:noFill/>
                    </a:ln>
                    <a:extLst>
                      <a:ext uri="{53640926-AAD7-44D8-BBD7-CCE9431645EC}">
                        <a14:shadowObscured xmlns:a14="http://schemas.microsoft.com/office/drawing/2010/main"/>
                      </a:ext>
                    </a:extLst>
                  </pic:spPr>
                </pic:pic>
              </a:graphicData>
            </a:graphic>
          </wp:inline>
        </w:drawing>
      </w:r>
    </w:p>
    <w:p w14:paraId="73BEED59" w14:textId="0111CCF4" w:rsidR="000B0CF1" w:rsidRDefault="00A22D66">
      <w:r>
        <w:t xml:space="preserve">Edward de Bono’s </w:t>
      </w:r>
      <w:r w:rsidR="00CE7687">
        <w:t>Six Thinking Hats is another great process for decision making, encouraging effective and deliberate thinking to make b</w:t>
      </w:r>
      <w:r w:rsidR="005E7964">
        <w:t>etter decisions</w:t>
      </w:r>
      <w:r w:rsidR="00E56799">
        <w:t>.  The process encourages intentional thinking on one direction at a time, helping to organise thoughts.  Each hat represents a different mode.</w:t>
      </w:r>
      <w:r w:rsidR="00C456B3">
        <w:t xml:space="preserve">  The person leading will start off with the blue hat, introducing the discussion points, the group then might be asked to wear the white hat to recall the facts about the issue.  After the facts are </w:t>
      </w:r>
      <w:r w:rsidR="00C039E7">
        <w:t>given,</w:t>
      </w:r>
      <w:r w:rsidR="00C456B3">
        <w:t xml:space="preserve"> they might be asked to put on their green hat and think creatively to come up with ideas.  Next the group might be asked to put on their yellow hats encouraging positive thinking about the ideas they’ve presented and why they would be beneficial.  After thinking </w:t>
      </w:r>
      <w:r w:rsidR="00C039E7">
        <w:t>positively,</w:t>
      </w:r>
      <w:r w:rsidR="00C456B3">
        <w:t xml:space="preserve"> the black hat might be worn next to discuss the challenges they might face with the ideas</w:t>
      </w:r>
      <w:r w:rsidR="00C039E7">
        <w:t>.  Last the group could be asked to wear their red hat do discuss their feeling and what idea or solution is best</w:t>
      </w:r>
      <w:r w:rsidR="00B46716">
        <w:t xml:space="preserve"> </w:t>
      </w:r>
      <w:sdt>
        <w:sdtPr>
          <w:id w:val="-1748110052"/>
          <w:citation/>
        </w:sdtPr>
        <w:sdtEndPr/>
        <w:sdtContent>
          <w:r w:rsidR="00B46716">
            <w:fldChar w:fldCharType="begin"/>
          </w:r>
          <w:r w:rsidR="00E62A90">
            <w:instrText xml:space="preserve">CITATION BBC26 \l 2057 </w:instrText>
          </w:r>
          <w:r w:rsidR="00B46716">
            <w:fldChar w:fldCharType="separate"/>
          </w:r>
          <w:r w:rsidR="00172915" w:rsidRPr="00172915">
            <w:rPr>
              <w:noProof/>
            </w:rPr>
            <w:t>(Group, 2019)</w:t>
          </w:r>
          <w:r w:rsidR="00B46716">
            <w:fldChar w:fldCharType="end"/>
          </w:r>
        </w:sdtContent>
      </w:sdt>
      <w:r w:rsidR="00C039E7">
        <w:t xml:space="preserve">. </w:t>
      </w:r>
    </w:p>
    <w:p w14:paraId="5C2596D2" w14:textId="305DDF1B" w:rsidR="00E37BA2" w:rsidRPr="000575FD" w:rsidRDefault="000B0CF1">
      <w:r>
        <w:lastRenderedPageBreak/>
        <w:t>Often in people practices there are complex decisions needed</w:t>
      </w:r>
      <w:r w:rsidR="009E3248">
        <w:t xml:space="preserve"> that </w:t>
      </w:r>
      <w:r w:rsidR="004265F3">
        <w:t xml:space="preserve">can affect multiple areas of the business.  Technivara embedding approaches </w:t>
      </w:r>
      <w:r w:rsidR="00187D79">
        <w:t>like six thinking hats and action learning, ensures there is structure, balanced thinking, collaborative problem solving, logic</w:t>
      </w:r>
      <w:r w:rsidR="00B24043">
        <w:t xml:space="preserve">, creativity and reduces bias. </w:t>
      </w:r>
      <w:r w:rsidR="00C039E7">
        <w:t xml:space="preserve"> </w:t>
      </w:r>
      <w:r w:rsidR="00E56799">
        <w:t xml:space="preserve"> </w:t>
      </w:r>
    </w:p>
    <w:p w14:paraId="7DF0DCF7" w14:textId="1D73E7AD" w:rsidR="000575FD" w:rsidRPr="000575FD" w:rsidRDefault="000575FD">
      <w:pPr>
        <w:rPr>
          <w:b/>
          <w:bCs/>
          <w:highlight w:val="yellow"/>
        </w:rPr>
      </w:pPr>
      <w:r w:rsidRPr="000575FD">
        <w:rPr>
          <w:rFonts w:ascii="Trebuchet MS" w:hAnsi="Trebuchet MS"/>
          <w:b/>
          <w:bCs/>
        </w:rPr>
        <w:t xml:space="preserve">Assess two different ethical </w:t>
      </w:r>
      <w:r w:rsidRPr="000575FD">
        <w:rPr>
          <w:rFonts w:ascii="Trebuchet MS" w:hAnsi="Trebuchet MS"/>
          <w:b/>
          <w:bCs/>
          <w:color w:val="000000" w:themeColor="text1"/>
        </w:rPr>
        <w:t>perspectives including how</w:t>
      </w:r>
      <w:r w:rsidRPr="000575FD">
        <w:rPr>
          <w:rFonts w:ascii="Trebuchet MS" w:hAnsi="Trebuchet MS"/>
          <w:b/>
          <w:bCs/>
        </w:rPr>
        <w:t xml:space="preserve"> these could be used at Technivara to inform and influence decision-making. (AC 1.5)</w:t>
      </w:r>
    </w:p>
    <w:p w14:paraId="4EF701F9" w14:textId="2AF306D6" w:rsidR="006840B7" w:rsidRPr="00A945AB" w:rsidRDefault="009B688A">
      <w:r w:rsidRPr="00A945AB">
        <w:t xml:space="preserve">People practitioners </w:t>
      </w:r>
      <w:r w:rsidR="00A04C62" w:rsidRPr="00A945AB">
        <w:t xml:space="preserve">are influential </w:t>
      </w:r>
      <w:r w:rsidR="005525A8" w:rsidRPr="00A945AB">
        <w:t xml:space="preserve">in business decisions which impact staff and organisational goals, </w:t>
      </w:r>
      <w:r w:rsidR="00AF310F" w:rsidRPr="00A945AB">
        <w:t>ethics</w:t>
      </w:r>
      <w:r w:rsidR="00B36A80" w:rsidRPr="00A945AB">
        <w:t xml:space="preserve"> and good morals </w:t>
      </w:r>
      <w:r w:rsidR="00687677" w:rsidRPr="00A945AB">
        <w:t>should be at the heart of their professionalism to ensure they create a culture of trust and transparency</w:t>
      </w:r>
      <w:r w:rsidR="00E810BE" w:rsidRPr="00A945AB">
        <w:t xml:space="preserve"> </w:t>
      </w:r>
      <w:sdt>
        <w:sdtPr>
          <w:id w:val="2042088873"/>
          <w:citation/>
        </w:sdtPr>
        <w:sdtEndPr/>
        <w:sdtContent>
          <w:r w:rsidR="0077026B" w:rsidRPr="00A945AB">
            <w:fldChar w:fldCharType="begin"/>
          </w:r>
          <w:r w:rsidR="00CE5B3F">
            <w:instrText xml:space="preserve">CITATION CIP2512 \l 2057 </w:instrText>
          </w:r>
          <w:r w:rsidR="0077026B" w:rsidRPr="00A945AB">
            <w:fldChar w:fldCharType="separate"/>
          </w:r>
          <w:r w:rsidR="00172915" w:rsidRPr="00172915">
            <w:rPr>
              <w:noProof/>
            </w:rPr>
            <w:t>(CIPD(f), 2025)</w:t>
          </w:r>
          <w:r w:rsidR="0077026B" w:rsidRPr="00A945AB">
            <w:fldChar w:fldCharType="end"/>
          </w:r>
        </w:sdtContent>
      </w:sdt>
      <w:r w:rsidR="005F247B" w:rsidRPr="00A945AB">
        <w:t xml:space="preserve">.  </w:t>
      </w:r>
    </w:p>
    <w:p w14:paraId="32A6F792" w14:textId="40081F81" w:rsidR="002800C8" w:rsidRDefault="00914963">
      <w:r w:rsidRPr="00A945AB">
        <w:t>Kantian</w:t>
      </w:r>
      <w:r w:rsidR="00E037F4" w:rsidRPr="00A945AB">
        <w:t xml:space="preserve"> </w:t>
      </w:r>
      <w:r w:rsidR="00A945AB" w:rsidRPr="00A945AB">
        <w:t>duty-based</w:t>
      </w:r>
      <w:r w:rsidR="00E037F4" w:rsidRPr="00A945AB">
        <w:t xml:space="preserve"> </w:t>
      </w:r>
      <w:r w:rsidRPr="00A945AB">
        <w:t>ethics</w:t>
      </w:r>
      <w:r w:rsidR="0056406B" w:rsidRPr="00A945AB">
        <w:t xml:space="preserve">, is the principle of doing the right thing, because it’s the right thing to do, rather than focusing on the outcome. </w:t>
      </w:r>
      <w:r w:rsidR="00A40AF6" w:rsidRPr="00A945AB">
        <w:t>Empasis is put on the un</w:t>
      </w:r>
      <w:r w:rsidR="009B07E0" w:rsidRPr="00A945AB">
        <w:t>iversal law formula</w:t>
      </w:r>
      <w:r w:rsidR="00876589" w:rsidRPr="00A945AB">
        <w:t>; acting only on the principle</w:t>
      </w:r>
      <w:r w:rsidR="00AF423E">
        <w:t>s</w:t>
      </w:r>
      <w:r w:rsidR="00876589" w:rsidRPr="00A945AB">
        <w:t xml:space="preserve"> you would want everyone to follow.</w:t>
      </w:r>
      <w:r w:rsidR="007F0CBD">
        <w:t xml:space="preserve">  The humanity formula </w:t>
      </w:r>
      <w:r w:rsidR="008901BA">
        <w:t xml:space="preserve">is also considered important in this ethical practice.  This formula </w:t>
      </w:r>
      <w:r w:rsidR="00FD25A7">
        <w:t>encourages treating people as ends themselves, rather than</w:t>
      </w:r>
      <w:r w:rsidR="00DA6CEF">
        <w:t xml:space="preserve"> a means to an outcome, not manipulating </w:t>
      </w:r>
      <w:r w:rsidR="00A900B8">
        <w:t>or exploiting people for example</w:t>
      </w:r>
      <w:r w:rsidR="008D1A38">
        <w:t xml:space="preserve"> </w:t>
      </w:r>
      <w:sdt>
        <w:sdtPr>
          <w:id w:val="519820727"/>
          <w:citation/>
        </w:sdtPr>
        <w:sdtEndPr/>
        <w:sdtContent>
          <w:r w:rsidR="00E318AE">
            <w:fldChar w:fldCharType="begin"/>
          </w:r>
          <w:r w:rsidR="0044641F">
            <w:instrText xml:space="preserve">CITATION BBC14 \l 2057 </w:instrText>
          </w:r>
          <w:r w:rsidR="00E318AE">
            <w:fldChar w:fldCharType="separate"/>
          </w:r>
          <w:r w:rsidR="00172915" w:rsidRPr="00172915">
            <w:rPr>
              <w:noProof/>
            </w:rPr>
            <w:t>(Chris MacDonald, n.d.)</w:t>
          </w:r>
          <w:r w:rsidR="00E318AE">
            <w:fldChar w:fldCharType="end"/>
          </w:r>
        </w:sdtContent>
      </w:sdt>
      <w:r w:rsidR="00A900B8">
        <w:t xml:space="preserve">.  </w:t>
      </w:r>
      <w:r w:rsidR="001643A1">
        <w:t>Although Kantianism can promote autonomy and fairness in people practices, this practice can be ri</w:t>
      </w:r>
      <w:r w:rsidR="00D15041">
        <w:t>gid and inflexible and can ignore consequences, even when they matter.</w:t>
      </w:r>
    </w:p>
    <w:p w14:paraId="588B31D8" w14:textId="738432BB" w:rsidR="00F50FC2" w:rsidRDefault="005573E2">
      <w:r>
        <w:t>U</w:t>
      </w:r>
      <w:r w:rsidRPr="000012B6">
        <w:t>tilitarianism</w:t>
      </w:r>
      <w:r>
        <w:t xml:space="preserve"> is the ethical theory that dictates the morally right action is the one that </w:t>
      </w:r>
      <w:r w:rsidR="00E900AC">
        <w:t>produces the greatest happiness or least amount of harm.</w:t>
      </w:r>
      <w:r w:rsidR="003C1EDC">
        <w:t xml:space="preserve">  The approach to this theory involves considering the options for </w:t>
      </w:r>
      <w:r w:rsidR="00D156F2">
        <w:t xml:space="preserve">decisions and the consequences </w:t>
      </w:r>
      <w:r w:rsidR="002F3D02">
        <w:t xml:space="preserve">and making a decision based upon which </w:t>
      </w:r>
      <w:r w:rsidR="00C816DE">
        <w:t>consequence</w:t>
      </w:r>
      <w:r w:rsidR="002F3D02">
        <w:t xml:space="preserve"> delivers the</w:t>
      </w:r>
      <w:r w:rsidR="00C816DE">
        <w:t xml:space="preserve"> </w:t>
      </w:r>
      <w:r w:rsidR="008B5AD3">
        <w:t>better outcome</w:t>
      </w:r>
      <w:r w:rsidR="00C816DE">
        <w:t xml:space="preserve"> for the</w:t>
      </w:r>
      <w:r w:rsidR="002F3D02">
        <w:t xml:space="preserve"> greatest </w:t>
      </w:r>
      <w:r w:rsidR="00C816DE">
        <w:t>amount of people</w:t>
      </w:r>
      <w:r w:rsidR="00202508">
        <w:t xml:space="preserve"> </w:t>
      </w:r>
      <w:sdt>
        <w:sdtPr>
          <w:id w:val="357551249"/>
          <w:citation/>
        </w:sdtPr>
        <w:sdtEndPr/>
        <w:sdtContent>
          <w:r w:rsidR="00202508">
            <w:fldChar w:fldCharType="begin"/>
          </w:r>
          <w:r w:rsidR="00202508">
            <w:instrText xml:space="preserve"> CITATION DrA25 \l 2057 </w:instrText>
          </w:r>
          <w:r w:rsidR="00202508">
            <w:fldChar w:fldCharType="separate"/>
          </w:r>
          <w:r w:rsidR="00172915" w:rsidRPr="00172915">
            <w:rPr>
              <w:noProof/>
            </w:rPr>
            <w:t>(Leontis, 2025)</w:t>
          </w:r>
          <w:r w:rsidR="00202508">
            <w:fldChar w:fldCharType="end"/>
          </w:r>
        </w:sdtContent>
      </w:sdt>
      <w:r w:rsidR="00C816DE">
        <w:t xml:space="preserve">. </w:t>
      </w:r>
      <w:r w:rsidR="00964323">
        <w:t xml:space="preserve">This theory </w:t>
      </w:r>
      <w:r w:rsidR="009A7938">
        <w:t xml:space="preserve">is outcome </w:t>
      </w:r>
      <w:r w:rsidR="00591057">
        <w:t>focused;</w:t>
      </w:r>
      <w:r w:rsidR="009A7938">
        <w:t xml:space="preserve"> it promotes </w:t>
      </w:r>
      <w:r w:rsidR="0033324B">
        <w:t xml:space="preserve">flexibility </w:t>
      </w:r>
      <w:r w:rsidR="00EA7605">
        <w:t>adapting to the situation</w:t>
      </w:r>
      <w:r w:rsidR="008D614C">
        <w:t xml:space="preserve">s and encourages professionals to weigh in on the benefit and harm to decisions it does have its limitations.  </w:t>
      </w:r>
      <w:r w:rsidR="003C2FB6">
        <w:t xml:space="preserve">Making decisions based on the greater good, </w:t>
      </w:r>
      <w:r w:rsidR="00591057">
        <w:t>can-do</w:t>
      </w:r>
      <w:r w:rsidR="003C2FB6">
        <w:t xml:space="preserve"> harm to in</w:t>
      </w:r>
      <w:r w:rsidR="00AC66B5">
        <w:t xml:space="preserve">dividuals in the </w:t>
      </w:r>
      <w:r w:rsidR="00DA3D2F">
        <w:t xml:space="preserve">minority.  </w:t>
      </w:r>
      <w:r w:rsidR="00CD788A">
        <w:t xml:space="preserve">This theory doesn’t consider to morality of the action </w:t>
      </w:r>
      <w:r w:rsidR="00174169">
        <w:t xml:space="preserve">only the outcome, this can be questionable. </w:t>
      </w:r>
    </w:p>
    <w:p w14:paraId="342E7AFF" w14:textId="5160487B" w:rsidR="00C51F72" w:rsidRDefault="00F50FC2">
      <w:r>
        <w:t xml:space="preserve">Considering both theories, </w:t>
      </w:r>
      <w:r w:rsidR="00DD5A95">
        <w:t xml:space="preserve">neither of the ethical theories on their own are </w:t>
      </w:r>
      <w:r w:rsidR="00635BAB">
        <w:t>sufficient</w:t>
      </w:r>
      <w:r w:rsidR="007168DD">
        <w:t xml:space="preserve">, Kantian </w:t>
      </w:r>
      <w:r w:rsidR="00143933">
        <w:t xml:space="preserve">offers more clarity and protects </w:t>
      </w:r>
      <w:r w:rsidR="0055226B">
        <w:t>people’s</w:t>
      </w:r>
      <w:r w:rsidR="00143933">
        <w:t xml:space="preserve"> rights, while u</w:t>
      </w:r>
      <w:r w:rsidR="0055226B">
        <w:t xml:space="preserve">tilitarianism offers more flexibility and is focused on outcomes.  Drawing on both of these theories will provide a </w:t>
      </w:r>
      <w:r w:rsidR="005D4CB2">
        <w:t>better-balanced</w:t>
      </w:r>
      <w:r w:rsidR="0055226B">
        <w:t xml:space="preserve"> approach </w:t>
      </w:r>
      <w:r w:rsidR="005D4CB2">
        <w:t>for making ethical decisions.</w:t>
      </w:r>
    </w:p>
    <w:p w14:paraId="4E77A9A8" w14:textId="38E4FB23" w:rsidR="008B06A9" w:rsidRDefault="00F05C41">
      <w:r>
        <w:t xml:space="preserve">Technivara can use both of these theories to </w:t>
      </w:r>
      <w:r w:rsidR="00F70406">
        <w:t xml:space="preserve">make fair </w:t>
      </w:r>
      <w:r w:rsidR="00562332">
        <w:t>and transparent people practice policies</w:t>
      </w:r>
      <w:r w:rsidR="00596E4C">
        <w:t xml:space="preserve">.  </w:t>
      </w:r>
      <w:r w:rsidR="00042A45">
        <w:t xml:space="preserve">Using </w:t>
      </w:r>
      <w:r w:rsidR="00432DA7">
        <w:t>Kantianism to create fai</w:t>
      </w:r>
      <w:r w:rsidR="00F26A78">
        <w:t>r</w:t>
      </w:r>
      <w:r w:rsidR="00432DA7">
        <w:t xml:space="preserve"> and consistent recruitment processes, ensuring transparency of criteria and equal opportunities</w:t>
      </w:r>
      <w:r w:rsidR="009B7C28">
        <w:t xml:space="preserve"> will strengthen the organisations values and employer brand</w:t>
      </w:r>
      <w:r w:rsidR="00432DA7">
        <w:t>.  They could use</w:t>
      </w:r>
      <w:r w:rsidR="00E12B8B">
        <w:t xml:space="preserve"> utilitarianism </w:t>
      </w:r>
      <w:r w:rsidR="00505DE7">
        <w:t>to support workforce planning and resource</w:t>
      </w:r>
      <w:r w:rsidR="00E04696">
        <w:t>, making decisions that focus on maximising wellbeing</w:t>
      </w:r>
      <w:r w:rsidR="008B778F">
        <w:t xml:space="preserve"> and creating a health work life balance, </w:t>
      </w:r>
      <w:r w:rsidR="00397448">
        <w:t>benefits of this would be reflective in staff surveys, it could reduce absence</w:t>
      </w:r>
      <w:r w:rsidR="00C31DB8">
        <w:t xml:space="preserve"> volumes and strengthen the employer brand</w:t>
      </w:r>
      <w:sdt>
        <w:sdtPr>
          <w:id w:val="1062442186"/>
          <w:citation/>
        </w:sdtPr>
        <w:sdtEndPr/>
        <w:sdtContent>
          <w:r w:rsidR="00FB70A9">
            <w:fldChar w:fldCharType="begin"/>
          </w:r>
          <w:r w:rsidR="00FB70A9">
            <w:instrText xml:space="preserve"> CITATION Ste22 \l 2057 </w:instrText>
          </w:r>
          <w:r w:rsidR="00FB70A9">
            <w:fldChar w:fldCharType="separate"/>
          </w:r>
          <w:r w:rsidR="00172915">
            <w:rPr>
              <w:noProof/>
            </w:rPr>
            <w:t xml:space="preserve"> </w:t>
          </w:r>
          <w:r w:rsidR="00172915" w:rsidRPr="00172915">
            <w:rPr>
              <w:noProof/>
            </w:rPr>
            <w:t>(Stephen Taylor, 2022)</w:t>
          </w:r>
          <w:r w:rsidR="00FB70A9">
            <w:fldChar w:fldCharType="end"/>
          </w:r>
        </w:sdtContent>
      </w:sdt>
      <w:r w:rsidR="00E04696">
        <w:t>.</w:t>
      </w:r>
    </w:p>
    <w:p w14:paraId="67B51C2D" w14:textId="77777777" w:rsidR="001C2D8E" w:rsidRPr="00A945AB" w:rsidRDefault="001C2D8E"/>
    <w:p w14:paraId="49FD0CFC" w14:textId="597DB842" w:rsidR="00E37BA2" w:rsidRDefault="00E37BA2">
      <w:pPr>
        <w:rPr>
          <w:highlight w:val="yellow"/>
        </w:rPr>
      </w:pPr>
    </w:p>
    <w:p w14:paraId="1AE2F6E0" w14:textId="174763D7" w:rsidR="000575FD" w:rsidRPr="00D1519B" w:rsidRDefault="009F4347">
      <w:pPr>
        <w:rPr>
          <w:b/>
          <w:bCs/>
        </w:rPr>
      </w:pPr>
      <w:r w:rsidRPr="00D1519B">
        <w:rPr>
          <w:b/>
          <w:bCs/>
        </w:rPr>
        <w:t>Appraise two different ways that Technivara could measure financial and non</w:t>
      </w:r>
      <w:r w:rsidR="0090603E" w:rsidRPr="00D1519B">
        <w:rPr>
          <w:b/>
          <w:bCs/>
        </w:rPr>
        <w:t>-</w:t>
      </w:r>
      <w:r w:rsidRPr="00D1519B">
        <w:rPr>
          <w:b/>
          <w:bCs/>
        </w:rPr>
        <w:t>financial</w:t>
      </w:r>
      <w:r w:rsidR="0090603E" w:rsidRPr="00D1519B">
        <w:rPr>
          <w:b/>
          <w:bCs/>
        </w:rPr>
        <w:t xml:space="preserve"> </w:t>
      </w:r>
      <w:r w:rsidRPr="00D1519B">
        <w:rPr>
          <w:b/>
          <w:bCs/>
        </w:rPr>
        <w:t>performance, providing one example of each. (AC 3.1)</w:t>
      </w:r>
    </w:p>
    <w:p w14:paraId="5B21D77F" w14:textId="4CFADE0A" w:rsidR="008B28DF" w:rsidRDefault="00724F34">
      <w:r w:rsidRPr="00724F34">
        <w:t>Both</w:t>
      </w:r>
      <w:r>
        <w:t xml:space="preserve"> financial and non-financial measures can offer </w:t>
      </w:r>
      <w:r w:rsidR="00585554">
        <w:t xml:space="preserve">diverse </w:t>
      </w:r>
      <w:r>
        <w:t>insights to organisation</w:t>
      </w:r>
      <w:r w:rsidR="00AB115C">
        <w:t>al effectiveness</w:t>
      </w:r>
      <w:r w:rsidR="00585554">
        <w:t xml:space="preserve">, </w:t>
      </w:r>
      <w:r w:rsidR="00C538B6">
        <w:t xml:space="preserve">their value depends on how well it can be used to support informed and ethical decision making. </w:t>
      </w:r>
    </w:p>
    <w:p w14:paraId="6B79D306" w14:textId="21DA93EC" w:rsidR="00322CEA" w:rsidRDefault="00EE370C">
      <w:r>
        <w:t>F</w:t>
      </w:r>
      <w:r w:rsidR="00F24637">
        <w:t xml:space="preserve">inancial measures </w:t>
      </w:r>
      <w:r w:rsidR="00005C51">
        <w:t>track quantifiable outcomes an example of this is Net Profit Margin, this</w:t>
      </w:r>
      <w:r w:rsidR="006B6B42">
        <w:t xml:space="preserve"> is a measurable figure. </w:t>
      </w:r>
      <w:r w:rsidR="00F92BA3">
        <w:t xml:space="preserve"> This figure highlights what percentage of revenue an</w:t>
      </w:r>
      <w:r w:rsidR="00142B51">
        <w:t>d</w:t>
      </w:r>
      <w:r w:rsidR="00F92BA3">
        <w:t xml:space="preserve"> other forms of income are left after the </w:t>
      </w:r>
      <w:r w:rsidR="00770B36">
        <w:t>subtracting all the costs of the business</w:t>
      </w:r>
      <w:r w:rsidR="007918F6">
        <w:t xml:space="preserve"> </w:t>
      </w:r>
      <w:sdt>
        <w:sdtPr>
          <w:id w:val="-2040430025"/>
          <w:citation/>
        </w:sdtPr>
        <w:sdtEndPr/>
        <w:sdtContent>
          <w:r w:rsidR="007918F6">
            <w:fldChar w:fldCharType="begin"/>
          </w:r>
          <w:r w:rsidR="007918F6">
            <w:instrText xml:space="preserve"> CITATION Sto20 \l 2057 </w:instrText>
          </w:r>
          <w:r w:rsidR="007918F6">
            <w:fldChar w:fldCharType="separate"/>
          </w:r>
          <w:r w:rsidR="00172915" w:rsidRPr="00172915">
            <w:rPr>
              <w:noProof/>
            </w:rPr>
            <w:t>(Stobierski, 2020)</w:t>
          </w:r>
          <w:r w:rsidR="007918F6">
            <w:fldChar w:fldCharType="end"/>
          </w:r>
        </w:sdtContent>
      </w:sdt>
      <w:r w:rsidR="00770B36">
        <w:t>.</w:t>
      </w:r>
      <w:r w:rsidR="009102F2">
        <w:t xml:space="preserve">  </w:t>
      </w:r>
    </w:p>
    <w:p w14:paraId="7A28371E" w14:textId="71E20185" w:rsidR="00BD2747" w:rsidRDefault="009102F2">
      <w:r>
        <w:t xml:space="preserve">This measurement can be used to give a view of the profitability of the business, it can help benchmark </w:t>
      </w:r>
      <w:r w:rsidR="000F504B">
        <w:t>against comparable businesses</w:t>
      </w:r>
      <w:r w:rsidR="0098456B">
        <w:t xml:space="preserve">, this can build investor confidence. </w:t>
      </w:r>
      <w:r w:rsidR="000F504B">
        <w:t xml:space="preserve"> </w:t>
      </w:r>
      <w:r w:rsidR="0098456B">
        <w:t>As it considers the costs across the whole business it can identify areas that might need to focus on cost efficiencies</w:t>
      </w:r>
      <w:r w:rsidR="00CB317B">
        <w:t xml:space="preserve">.  </w:t>
      </w:r>
      <w:r w:rsidR="00780B24">
        <w:t>However, this measurement does have its limitations, it can be sensitive to costs increasing</w:t>
      </w:r>
      <w:r w:rsidR="008A1B26">
        <w:t>.  It doesn’t provide a clear view of sales volumes</w:t>
      </w:r>
      <w:r w:rsidR="00693ED9">
        <w:t xml:space="preserve">.  Net profit margins can also look different in public and private sectors, in a public sector this there less scrutiny and </w:t>
      </w:r>
      <w:r w:rsidR="00002F3F">
        <w:t xml:space="preserve">can be more stable with government funding, in the private sector this can be more volatile and come under more scrutiny, </w:t>
      </w:r>
      <w:r w:rsidR="001765E8">
        <w:t>a spike in inflated costs because</w:t>
      </w:r>
      <w:r w:rsidR="006A5A6F">
        <w:t xml:space="preserve"> of demand and availability for example can impact this measurement significantly</w:t>
      </w:r>
      <w:r w:rsidR="00800F7D">
        <w:t xml:space="preserve"> </w:t>
      </w:r>
      <w:sdt>
        <w:sdtPr>
          <w:id w:val="1284765168"/>
          <w:citation/>
        </w:sdtPr>
        <w:sdtEndPr/>
        <w:sdtContent>
          <w:r w:rsidR="00800F7D">
            <w:fldChar w:fldCharType="begin"/>
          </w:r>
          <w:r w:rsidR="008E3C91">
            <w:instrText xml:space="preserve">CITATION Lat24 \l 2057 </w:instrText>
          </w:r>
          <w:r w:rsidR="00800F7D">
            <w:fldChar w:fldCharType="separate"/>
          </w:r>
          <w:r w:rsidR="00172915" w:rsidRPr="00172915">
            <w:rPr>
              <w:noProof/>
            </w:rPr>
            <w:t>(Latham, 2024)</w:t>
          </w:r>
          <w:r w:rsidR="00800F7D">
            <w:fldChar w:fldCharType="end"/>
          </w:r>
        </w:sdtContent>
      </w:sdt>
      <w:r w:rsidR="006A5A6F">
        <w:t xml:space="preserve">. </w:t>
      </w:r>
    </w:p>
    <w:p w14:paraId="5504E13E" w14:textId="30B23EE6" w:rsidR="009102F2" w:rsidRDefault="00BD2747">
      <w:r>
        <w:t>Non-</w:t>
      </w:r>
      <w:r w:rsidR="00B15878">
        <w:t>Financial measures track qual</w:t>
      </w:r>
      <w:r w:rsidR="00826094">
        <w:t>i</w:t>
      </w:r>
      <w:r w:rsidR="00B15878">
        <w:t>t</w:t>
      </w:r>
      <w:r w:rsidR="00826094">
        <w:t>at</w:t>
      </w:r>
      <w:r w:rsidR="00B15878">
        <w:t>ive</w:t>
      </w:r>
      <w:r w:rsidR="00826094">
        <w:t xml:space="preserve"> or behavioural aspects, </w:t>
      </w:r>
      <w:r w:rsidR="00705B1E">
        <w:t xml:space="preserve">used to uncover </w:t>
      </w:r>
      <w:r w:rsidR="003334B3">
        <w:t>patterns, trends or themes.</w:t>
      </w:r>
      <w:r w:rsidR="008919A6">
        <w:t xml:space="preserve"> </w:t>
      </w:r>
      <w:r w:rsidR="00E12F73">
        <w:t>Understanding employee engagement is an example of non-financial measure</w:t>
      </w:r>
      <w:r w:rsidR="00E92389">
        <w:t xml:space="preserve">s, this could be achieved through staff surveys.  Gaining insights </w:t>
      </w:r>
      <w:r w:rsidR="00C61F7D">
        <w:t xml:space="preserve">and learning how employees are feeling towards the organisation can provide understanding on </w:t>
      </w:r>
      <w:r w:rsidR="009D1A8F">
        <w:t xml:space="preserve">a wide range of areas for example, processes, the working environment, management </w:t>
      </w:r>
      <w:r w:rsidR="00F03E36">
        <w:t xml:space="preserve">behaviours.  Whilst qualitative measures </w:t>
      </w:r>
      <w:r w:rsidR="004817A1">
        <w:t>can be challenging,</w:t>
      </w:r>
      <w:r w:rsidR="00592594">
        <w:t xml:space="preserve"> often dependant on </w:t>
      </w:r>
      <w:r w:rsidR="004817A1">
        <w:t>staff being honest</w:t>
      </w:r>
      <w:r w:rsidR="007A410F">
        <w:t xml:space="preserve">, there is also a reliance getting good completion rates.  </w:t>
      </w:r>
      <w:r w:rsidR="00B42547">
        <w:t>Analysis of the information is also time consuming</w:t>
      </w:r>
      <w:r w:rsidR="00CA1FE0">
        <w:t>.</w:t>
      </w:r>
      <w:r w:rsidR="00F03E36">
        <w:t xml:space="preserve"> </w:t>
      </w:r>
      <w:r w:rsidR="00CA1FE0">
        <w:t>However, qualitative measures can help understand employee pain points</w:t>
      </w:r>
      <w:r w:rsidR="005611CF">
        <w:t xml:space="preserve">, identifying opportunities for improvement that can impact a range of benefits from improved turnover rates, </w:t>
      </w:r>
      <w:r w:rsidR="007C68C4">
        <w:t>better productivity as well as</w:t>
      </w:r>
      <w:r w:rsidR="00005E52">
        <w:t xml:space="preserve"> improving</w:t>
      </w:r>
      <w:r w:rsidR="007C68C4">
        <w:t xml:space="preserve"> the service delivered to the customer</w:t>
      </w:r>
      <w:r w:rsidR="00552F0D">
        <w:t xml:space="preserve"> </w:t>
      </w:r>
      <w:sdt>
        <w:sdtPr>
          <w:id w:val="69702227"/>
          <w:citation/>
        </w:sdtPr>
        <w:sdtEndPr/>
        <w:sdtContent>
          <w:r w:rsidR="00573D43">
            <w:fldChar w:fldCharType="begin"/>
          </w:r>
          <w:r w:rsidR="00CE5B3F">
            <w:instrText xml:space="preserve">CITATION CIP21 \l 2057 </w:instrText>
          </w:r>
          <w:r w:rsidR="00573D43">
            <w:fldChar w:fldCharType="separate"/>
          </w:r>
          <w:r w:rsidR="00172915" w:rsidRPr="00172915">
            <w:rPr>
              <w:noProof/>
            </w:rPr>
            <w:t>(CIPD(g), 2021)</w:t>
          </w:r>
          <w:r w:rsidR="00573D43">
            <w:fldChar w:fldCharType="end"/>
          </w:r>
        </w:sdtContent>
      </w:sdt>
      <w:r w:rsidR="007C68C4">
        <w:t xml:space="preserve">. </w:t>
      </w:r>
    </w:p>
    <w:p w14:paraId="452C3FA6" w14:textId="4F2510A1" w:rsidR="00C538B6" w:rsidRPr="00724F34" w:rsidRDefault="00D868B6">
      <w:r>
        <w:t>Conclusion, while financial measures remain essential for accountability</w:t>
      </w:r>
      <w:r w:rsidR="008C2D87">
        <w:t xml:space="preserve"> and can help with prioritisation, </w:t>
      </w:r>
      <w:r w:rsidR="00C71961">
        <w:t>non-financial measures can provide deeper understanding and better people-centred decisions</w:t>
      </w:r>
    </w:p>
    <w:p w14:paraId="09644363" w14:textId="77777777" w:rsidR="00A8165A" w:rsidRDefault="00A8165A">
      <w:pPr>
        <w:rPr>
          <w:rFonts w:cstheme="minorHAnsi"/>
          <w:b/>
          <w:bCs/>
        </w:rPr>
      </w:pPr>
    </w:p>
    <w:p w14:paraId="6A59BB1A" w14:textId="77777777" w:rsidR="00A8165A" w:rsidRDefault="00A8165A">
      <w:pPr>
        <w:rPr>
          <w:rFonts w:cstheme="minorHAnsi"/>
          <w:b/>
          <w:bCs/>
        </w:rPr>
      </w:pPr>
    </w:p>
    <w:p w14:paraId="3639FC72" w14:textId="77777777" w:rsidR="00A8165A" w:rsidRDefault="00A8165A">
      <w:pPr>
        <w:rPr>
          <w:rFonts w:cstheme="minorHAnsi"/>
          <w:b/>
          <w:bCs/>
        </w:rPr>
      </w:pPr>
    </w:p>
    <w:p w14:paraId="6CBA8855" w14:textId="0F6BD0E8" w:rsidR="004E1F8F" w:rsidRPr="00A8165A" w:rsidRDefault="00A8165A">
      <w:pPr>
        <w:rPr>
          <w:rFonts w:cstheme="minorHAnsi"/>
          <w:b/>
          <w:bCs/>
        </w:rPr>
      </w:pPr>
      <w:r w:rsidRPr="00A8165A">
        <w:rPr>
          <w:rFonts w:cstheme="minorHAnsi"/>
          <w:b/>
          <w:bCs/>
        </w:rPr>
        <w:lastRenderedPageBreak/>
        <w:t>Explain how people practices could add value at Technivara and identify two methods that might be used to measure the impact of these people practices. (AC 3.2)</w:t>
      </w:r>
    </w:p>
    <w:p w14:paraId="190D31E9" w14:textId="557B0D50" w:rsidR="0044641F" w:rsidRDefault="00320F60">
      <w:r>
        <w:t>The collapse of indus</w:t>
      </w:r>
      <w:r w:rsidR="005627D2">
        <w:t xml:space="preserve">try bargaining in the 1980’s allowed opportunities </w:t>
      </w:r>
      <w:r w:rsidR="00C5519A">
        <w:t xml:space="preserve">human resources to develop unique </w:t>
      </w:r>
      <w:r w:rsidR="006D6629">
        <w:t xml:space="preserve">strategies that aligned to the needs of the organisation.  This freedom </w:t>
      </w:r>
      <w:r w:rsidR="008712B5">
        <w:t>offer</w:t>
      </w:r>
      <w:r w:rsidR="008C1F71">
        <w:t>ed</w:t>
      </w:r>
      <w:r w:rsidR="006D6629">
        <w:t xml:space="preserve"> opportunities for people practices </w:t>
      </w:r>
      <w:r w:rsidR="008C1F71">
        <w:t xml:space="preserve">add value </w:t>
      </w:r>
      <w:r w:rsidR="00E927FA">
        <w:t>to organisations by</w:t>
      </w:r>
      <w:r w:rsidR="006D6629">
        <w:t xml:space="preserve"> develop</w:t>
      </w:r>
      <w:r w:rsidR="00E927FA">
        <w:t>ing</w:t>
      </w:r>
      <w:r w:rsidR="00F479DB">
        <w:t xml:space="preserve"> their own policies and practices</w:t>
      </w:r>
      <w:r w:rsidR="008C3653">
        <w:t xml:space="preserve">, which allowed businesses to become more competitive and </w:t>
      </w:r>
      <w:r w:rsidR="00A03952">
        <w:t>flexible adapting to the changes and needs of employers</w:t>
      </w:r>
      <w:r w:rsidR="00462B0E">
        <w:t xml:space="preserve">.  </w:t>
      </w:r>
      <w:r w:rsidR="009A06F6">
        <w:t xml:space="preserve">People </w:t>
      </w:r>
      <w:r w:rsidR="008712B5">
        <w:t>practices</w:t>
      </w:r>
      <w:r w:rsidR="00085B0C">
        <w:t xml:space="preserve"> focus</w:t>
      </w:r>
      <w:r w:rsidR="008712B5">
        <w:t>ing</w:t>
      </w:r>
      <w:r w:rsidR="00085B0C">
        <w:t xml:space="preserve"> </w:t>
      </w:r>
      <w:r w:rsidR="008712B5">
        <w:t>on</w:t>
      </w:r>
      <w:r w:rsidR="00085B0C">
        <w:t xml:space="preserve"> recruitment and </w:t>
      </w:r>
      <w:r w:rsidR="00A71F7B">
        <w:t xml:space="preserve">retaining people, </w:t>
      </w:r>
      <w:r w:rsidR="009A06F6">
        <w:t>has resulted in</w:t>
      </w:r>
      <w:r w:rsidR="00A70357">
        <w:t xml:space="preserve"> busines</w:t>
      </w:r>
      <w:r w:rsidR="009A06F6">
        <w:t>s’s</w:t>
      </w:r>
      <w:r w:rsidR="00A70357">
        <w:t xml:space="preserve"> to </w:t>
      </w:r>
      <w:r w:rsidR="00E02720">
        <w:t>develop</w:t>
      </w:r>
      <w:r w:rsidR="009A06F6">
        <w:t>ing</w:t>
      </w:r>
      <w:r w:rsidR="00E02720">
        <w:t xml:space="preserve"> competitive employer brands t</w:t>
      </w:r>
      <w:r w:rsidR="009A06F6">
        <w:t>o</w:t>
      </w:r>
      <w:r w:rsidR="00E02720">
        <w:t xml:space="preserve"> attract talent</w:t>
      </w:r>
      <w:r w:rsidR="004718FF">
        <w:t xml:space="preserve"> and skilled employees</w:t>
      </w:r>
      <w:r w:rsidR="00E02720">
        <w:t xml:space="preserve"> </w:t>
      </w:r>
      <w:sdt>
        <w:sdtPr>
          <w:id w:val="431089484"/>
          <w:citation/>
        </w:sdtPr>
        <w:sdtEndPr/>
        <w:sdtContent>
          <w:r w:rsidR="00E02720">
            <w:fldChar w:fldCharType="begin"/>
          </w:r>
          <w:r w:rsidR="00E02720">
            <w:instrText xml:space="preserve"> CITATION Ste22 \l 2057 </w:instrText>
          </w:r>
          <w:r w:rsidR="00E02720">
            <w:fldChar w:fldCharType="separate"/>
          </w:r>
          <w:r w:rsidR="00172915" w:rsidRPr="00172915">
            <w:rPr>
              <w:noProof/>
            </w:rPr>
            <w:t>(Stephen Taylor, 2022)</w:t>
          </w:r>
          <w:r w:rsidR="00E02720">
            <w:fldChar w:fldCharType="end"/>
          </w:r>
        </w:sdtContent>
      </w:sdt>
      <w:r w:rsidR="00E02720">
        <w:t xml:space="preserve">. </w:t>
      </w:r>
    </w:p>
    <w:p w14:paraId="42737A0F" w14:textId="30C7761A" w:rsidR="002F6778" w:rsidRDefault="002F6778">
      <w:r>
        <w:t xml:space="preserve">Developing practices, policies and strategies in people practices that aligns with operational objectives ensures the structure of the </w:t>
      </w:r>
      <w:r w:rsidR="004E4C36">
        <w:t>organisation</w:t>
      </w:r>
      <w:r>
        <w:t xml:space="preserve">, the values of </w:t>
      </w:r>
      <w:r w:rsidR="004E4C36">
        <w:t xml:space="preserve">its employees and ethos work in unison, striving for the same </w:t>
      </w:r>
      <w:r w:rsidR="008051F3">
        <w:t>key results.</w:t>
      </w:r>
    </w:p>
    <w:p w14:paraId="14E60687" w14:textId="7DDA82AB" w:rsidR="002E3F6D" w:rsidRDefault="002E3F6D">
      <w:r>
        <w:t xml:space="preserve">A cost-benefits analysis </w:t>
      </w:r>
      <w:r w:rsidR="00414F9D">
        <w:t>is method that can be used to quantify decisions</w:t>
      </w:r>
      <w:r w:rsidR="002B11BB">
        <w:t xml:space="preserve">, allowing an organisation to judge whether something is worth doing.  People practices might use this method to understand </w:t>
      </w:r>
      <w:r w:rsidR="000A5231">
        <w:t>and strengthen business cases for people initiatives, sometimes highlighting tangible and non-tangible benefits</w:t>
      </w:r>
      <w:r w:rsidR="00F954A5">
        <w:t>.</w:t>
      </w:r>
      <w:r w:rsidR="00AA29D8">
        <w:t xml:space="preserve">  </w:t>
      </w:r>
      <w:r w:rsidR="00E664AD">
        <w:t>To measure this successfully it’s important to understand the scope and criteria, to ensure all costs are accounted for</w:t>
      </w:r>
      <w:r w:rsidR="003F7805">
        <w:t>.  There can be difficult</w:t>
      </w:r>
      <w:r w:rsidR="00C87D65">
        <w:t>ies</w:t>
      </w:r>
      <w:r w:rsidR="003F7805">
        <w:t xml:space="preserve"> with this method in identifying or measuring benefits, sometimes these will be as a result of regulatory or legal changes for exampl</w:t>
      </w:r>
      <w:r w:rsidR="00A36768">
        <w:t>e</w:t>
      </w:r>
      <w:r w:rsidR="00C87D65">
        <w:t xml:space="preserve"> which doesn’t provide clear tangible measurements. </w:t>
      </w:r>
    </w:p>
    <w:p w14:paraId="73437DD9" w14:textId="37DBBCF3" w:rsidR="00633D87" w:rsidRDefault="000F0620">
      <w:r>
        <w:t>People analy</w:t>
      </w:r>
      <w:r w:rsidR="00941EBB">
        <w:t>tics can be used to measure and quantify decisions.  Understanding these measurements</w:t>
      </w:r>
      <w:r w:rsidR="00C71BE6">
        <w:t xml:space="preserve"> ensures a greater understanding of value and how it links to the objectives, if these are on track to be achieved or if there are areas of improvements needed</w:t>
      </w:r>
      <w:r w:rsidR="00803B66">
        <w:t>.</w:t>
      </w:r>
    </w:p>
    <w:p w14:paraId="2244B12E" w14:textId="52B1E637" w:rsidR="005E5E81" w:rsidRDefault="005E5E81">
      <w:r>
        <w:t>An example of this could be return on investment, this is a quantifiable measurement that can help understand the benefits of implementing change.</w:t>
      </w:r>
      <w:r w:rsidR="00271F81">
        <w:t xml:space="preserve">  Through people analytics a gap </w:t>
      </w:r>
      <w:r w:rsidR="00B71A52">
        <w:t xml:space="preserve">or improvement </w:t>
      </w:r>
      <w:r w:rsidR="00271F81">
        <w:t>in the analysis might have been highlighte</w:t>
      </w:r>
      <w:r w:rsidR="00B71A52">
        <w:t>d.  A solution might have been agreed based upon the evidence gathered</w:t>
      </w:r>
      <w:r w:rsidR="000A66A4">
        <w:t xml:space="preserve">.  </w:t>
      </w:r>
      <w:r w:rsidR="00C917B8">
        <w:t xml:space="preserve">Setting out the scope and criteria for the measurement of success it important, to ensure benefits are trackable.  </w:t>
      </w:r>
    </w:p>
    <w:p w14:paraId="707389B4" w14:textId="24B8CFFB" w:rsidR="00C917B8" w:rsidRDefault="00A12947">
      <w:r>
        <w:t xml:space="preserve">For </w:t>
      </w:r>
      <w:r w:rsidR="007442C6">
        <w:t>example,</w:t>
      </w:r>
      <w:r>
        <w:t xml:space="preserve"> through people analytics</w:t>
      </w:r>
      <w:r w:rsidR="00C917B8">
        <w:t xml:space="preserve"> </w:t>
      </w:r>
      <w:r w:rsidR="008D4CC7">
        <w:t xml:space="preserve">a pattern was identified that highlighted </w:t>
      </w:r>
      <w:r w:rsidR="00C917B8">
        <w:t>turnover rates have increased</w:t>
      </w:r>
      <w:r w:rsidR="008D4CC7">
        <w:t xml:space="preserve"> </w:t>
      </w:r>
      <w:r w:rsidR="00546570">
        <w:t>for employees</w:t>
      </w:r>
      <w:r w:rsidR="007442C6">
        <w:t xml:space="preserve"> with less than one year of service. </w:t>
      </w:r>
      <w:r w:rsidR="00C917B8">
        <w:t xml:space="preserve"> </w:t>
      </w:r>
      <w:r w:rsidR="007442C6">
        <w:t>E</w:t>
      </w:r>
      <w:r w:rsidR="00381089">
        <w:t xml:space="preserve">xit interviews suggest that the employees lacked confidence in their abilities to </w:t>
      </w:r>
      <w:r w:rsidR="00B2178F">
        <w:t xml:space="preserve">effectively do their role.  Upon analysis of the evidence, it was agreed with the stakeholders that the induction training increase from 4 week to 6 weeks.  </w:t>
      </w:r>
      <w:r w:rsidR="007F74A7">
        <w:t xml:space="preserve">Return of investment </w:t>
      </w:r>
      <w:r w:rsidR="006557F9">
        <w:t xml:space="preserve">would be a good method to quantify the benefits, by understanding what </w:t>
      </w:r>
      <w:r w:rsidR="005969D4">
        <w:t xml:space="preserve">the </w:t>
      </w:r>
      <w:r w:rsidR="007F74A7">
        <w:t xml:space="preserve">increasing </w:t>
      </w:r>
      <w:r w:rsidR="005969D4">
        <w:t xml:space="preserve">in </w:t>
      </w:r>
      <w:r w:rsidR="007F74A7">
        <w:t>training</w:t>
      </w:r>
      <w:r w:rsidR="001736D3">
        <w:t xml:space="preserve"> </w:t>
      </w:r>
      <w:r w:rsidR="004F4674">
        <w:t xml:space="preserve">would </w:t>
      </w:r>
      <w:r w:rsidR="001736D3">
        <w:t xml:space="preserve">cost, </w:t>
      </w:r>
      <w:r w:rsidR="005969D4">
        <w:t>verses how much was gained by implementing this</w:t>
      </w:r>
      <w:sdt>
        <w:sdtPr>
          <w:id w:val="237069755"/>
          <w:citation/>
        </w:sdtPr>
        <w:sdtEndPr/>
        <w:sdtContent>
          <w:r w:rsidR="00B12767">
            <w:fldChar w:fldCharType="begin"/>
          </w:r>
          <w:r w:rsidR="00B12767">
            <w:instrText xml:space="preserve"> CITATION Cro23 \l 2057 </w:instrText>
          </w:r>
          <w:r w:rsidR="00B12767">
            <w:fldChar w:fldCharType="separate"/>
          </w:r>
          <w:r w:rsidR="00172915">
            <w:rPr>
              <w:noProof/>
            </w:rPr>
            <w:t xml:space="preserve"> </w:t>
          </w:r>
          <w:r w:rsidR="00172915" w:rsidRPr="00172915">
            <w:rPr>
              <w:noProof/>
            </w:rPr>
            <w:t>(Daniel, 2023)</w:t>
          </w:r>
          <w:r w:rsidR="00B12767">
            <w:fldChar w:fldCharType="end"/>
          </w:r>
        </w:sdtContent>
      </w:sdt>
      <w:r w:rsidR="005969D4">
        <w:t xml:space="preserve">. </w:t>
      </w:r>
    </w:p>
    <w:p w14:paraId="60D4D005" w14:textId="77777777" w:rsidR="00A8165A" w:rsidRDefault="00A8165A"/>
    <w:p w14:paraId="4D678AAB" w14:textId="77777777" w:rsidR="00A8165A" w:rsidRDefault="00A8165A"/>
    <w:p w14:paraId="6C7F0A3B" w14:textId="77777777" w:rsidR="00EF524B" w:rsidRPr="00EF524B" w:rsidRDefault="00EF524B" w:rsidP="00EF524B">
      <w:pPr>
        <w:rPr>
          <w:b/>
          <w:bCs/>
        </w:rPr>
      </w:pPr>
      <w:r w:rsidRPr="00EF524B">
        <w:rPr>
          <w:b/>
          <w:bCs/>
        </w:rPr>
        <w:lastRenderedPageBreak/>
        <w:t xml:space="preserve">Table 1 shows </w:t>
      </w:r>
      <w:proofErr w:type="spellStart"/>
      <w:r w:rsidRPr="00EF524B">
        <w:rPr>
          <w:b/>
          <w:bCs/>
        </w:rPr>
        <w:t>Technivara's</w:t>
      </w:r>
      <w:proofErr w:type="spellEnd"/>
      <w:r w:rsidRPr="00EF524B">
        <w:rPr>
          <w:b/>
          <w:bCs/>
        </w:rPr>
        <w:t xml:space="preserve"> turnover and recruitment data for 2024. Sue has asked you to convert the data into percentage form, for each of the departments, to show:</w:t>
      </w:r>
    </w:p>
    <w:p w14:paraId="60B86FBE" w14:textId="77777777" w:rsidR="00EF524B" w:rsidRPr="00EF524B" w:rsidRDefault="00EF524B" w:rsidP="00EF524B">
      <w:pPr>
        <w:rPr>
          <w:b/>
          <w:bCs/>
        </w:rPr>
      </w:pPr>
    </w:p>
    <w:p w14:paraId="1EA3C509" w14:textId="77777777" w:rsidR="00EF524B" w:rsidRPr="00EF524B" w:rsidRDefault="00EF524B" w:rsidP="00EF524B">
      <w:pPr>
        <w:rPr>
          <w:b/>
          <w:bCs/>
        </w:rPr>
      </w:pPr>
      <w:r w:rsidRPr="00EF524B">
        <w:rPr>
          <w:b/>
          <w:bCs/>
        </w:rPr>
        <w:t>•</w:t>
      </w:r>
      <w:r w:rsidRPr="00EF524B">
        <w:rPr>
          <w:b/>
          <w:bCs/>
        </w:rPr>
        <w:tab/>
        <w:t xml:space="preserve">leavers as a % of the total number of employees </w:t>
      </w:r>
    </w:p>
    <w:p w14:paraId="0BCAAB29" w14:textId="77777777" w:rsidR="00EF524B" w:rsidRPr="00EF524B" w:rsidRDefault="00EF524B" w:rsidP="00EF524B">
      <w:pPr>
        <w:rPr>
          <w:b/>
          <w:bCs/>
        </w:rPr>
      </w:pPr>
      <w:r w:rsidRPr="00EF524B">
        <w:rPr>
          <w:b/>
          <w:bCs/>
        </w:rPr>
        <w:t>•</w:t>
      </w:r>
      <w:r w:rsidRPr="00EF524B">
        <w:rPr>
          <w:b/>
          <w:bCs/>
        </w:rPr>
        <w:tab/>
        <w:t>vacancies as % of the total number of employees</w:t>
      </w:r>
    </w:p>
    <w:p w14:paraId="5ED8754D" w14:textId="791502E8" w:rsidR="00A8165A" w:rsidRPr="00EF524B" w:rsidRDefault="00EF524B" w:rsidP="00EF524B">
      <w:pPr>
        <w:rPr>
          <w:b/>
          <w:bCs/>
        </w:rPr>
      </w:pPr>
      <w:r w:rsidRPr="00EF524B">
        <w:rPr>
          <w:b/>
          <w:bCs/>
        </w:rPr>
        <w:t>•</w:t>
      </w:r>
      <w:r w:rsidRPr="00EF524B">
        <w:rPr>
          <w:b/>
          <w:bCs/>
        </w:rPr>
        <w:tab/>
        <w:t>positions filled as a % of the total number of employees (AC 2.1)</w:t>
      </w:r>
    </w:p>
    <w:p w14:paraId="24C4B9C3" w14:textId="2A45D38C" w:rsidR="004C2E58" w:rsidRDefault="004C2E58">
      <w:r w:rsidRPr="004C2E58">
        <w:rPr>
          <w:noProof/>
        </w:rPr>
        <w:drawing>
          <wp:inline distT="0" distB="0" distL="0" distR="0" wp14:anchorId="75C12EAE" wp14:editId="5E2E54C0">
            <wp:extent cx="5731510" cy="3774440"/>
            <wp:effectExtent l="0" t="0" r="2540" b="0"/>
            <wp:docPr id="18007330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774440"/>
                    </a:xfrm>
                    <a:prstGeom prst="rect">
                      <a:avLst/>
                    </a:prstGeom>
                    <a:noFill/>
                    <a:ln>
                      <a:noFill/>
                    </a:ln>
                  </pic:spPr>
                </pic:pic>
              </a:graphicData>
            </a:graphic>
          </wp:inline>
        </w:drawing>
      </w:r>
    </w:p>
    <w:p w14:paraId="47AEFB88" w14:textId="05A49595" w:rsidR="00E37BA2" w:rsidRDefault="00E37BA2">
      <w:r>
        <w:t>(9)2.2AC</w:t>
      </w:r>
    </w:p>
    <w:p w14:paraId="2BF0E43D" w14:textId="77777777" w:rsidR="00EF524B" w:rsidRDefault="00EF524B"/>
    <w:p w14:paraId="27CDF759" w14:textId="77777777" w:rsidR="00EF524B" w:rsidRDefault="00EF524B"/>
    <w:p w14:paraId="6FA64A35" w14:textId="77777777" w:rsidR="00EF524B" w:rsidRDefault="00EF524B"/>
    <w:p w14:paraId="2D8A711A" w14:textId="77777777" w:rsidR="00EF524B" w:rsidRDefault="00EF524B"/>
    <w:p w14:paraId="322B43C1" w14:textId="77777777" w:rsidR="00EF524B" w:rsidRDefault="00EF524B"/>
    <w:p w14:paraId="7BC8C84E" w14:textId="77777777" w:rsidR="00EF524B" w:rsidRDefault="00EF524B"/>
    <w:p w14:paraId="3F1C739C" w14:textId="77777777" w:rsidR="00EF524B" w:rsidRDefault="00EF524B"/>
    <w:p w14:paraId="339E6AB4" w14:textId="77777777" w:rsidR="00EF524B" w:rsidRDefault="00EF524B"/>
    <w:p w14:paraId="6FE213E0" w14:textId="77777777" w:rsidR="00EF524B" w:rsidRDefault="00EF524B"/>
    <w:p w14:paraId="504CCC68" w14:textId="7A7C76D8" w:rsidR="00EF524B" w:rsidRPr="00922255" w:rsidRDefault="00922255">
      <w:pPr>
        <w:rPr>
          <w:b/>
          <w:bCs/>
        </w:rPr>
      </w:pPr>
      <w:r w:rsidRPr="00922255">
        <w:rPr>
          <w:b/>
          <w:bCs/>
        </w:rPr>
        <w:lastRenderedPageBreak/>
        <w:t>When you have completed Table 1, present your findings using a minimum of three different types of diagrammatical forms. (AC 2.2)</w:t>
      </w:r>
    </w:p>
    <w:p w14:paraId="79DE4269" w14:textId="2396EA46" w:rsidR="004C2E58" w:rsidRDefault="00293783">
      <w:r>
        <w:rPr>
          <w:noProof/>
        </w:rPr>
        <w:drawing>
          <wp:inline distT="0" distB="0" distL="0" distR="0" wp14:anchorId="165D26C9" wp14:editId="746533E3">
            <wp:extent cx="4590415" cy="2731135"/>
            <wp:effectExtent l="0" t="0" r="635" b="0"/>
            <wp:docPr id="3332288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90415" cy="2731135"/>
                    </a:xfrm>
                    <a:prstGeom prst="rect">
                      <a:avLst/>
                    </a:prstGeom>
                    <a:noFill/>
                  </pic:spPr>
                </pic:pic>
              </a:graphicData>
            </a:graphic>
          </wp:inline>
        </w:drawing>
      </w:r>
    </w:p>
    <w:p w14:paraId="24440C03" w14:textId="1DD3F028" w:rsidR="004C2E58" w:rsidRDefault="00274653">
      <w:r>
        <w:rPr>
          <w:noProof/>
        </w:rPr>
        <w:drawing>
          <wp:inline distT="0" distB="0" distL="0" distR="0" wp14:anchorId="60A3CDE4" wp14:editId="43D35796">
            <wp:extent cx="4590415" cy="2755900"/>
            <wp:effectExtent l="0" t="0" r="635" b="6350"/>
            <wp:docPr id="123869140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90415" cy="2755900"/>
                    </a:xfrm>
                    <a:prstGeom prst="rect">
                      <a:avLst/>
                    </a:prstGeom>
                    <a:noFill/>
                  </pic:spPr>
                </pic:pic>
              </a:graphicData>
            </a:graphic>
          </wp:inline>
        </w:drawing>
      </w:r>
    </w:p>
    <w:p w14:paraId="61AB16B9" w14:textId="6BE6D9AF" w:rsidR="00293783" w:rsidRDefault="00293783">
      <w:r>
        <w:rPr>
          <w:noProof/>
        </w:rPr>
        <w:lastRenderedPageBreak/>
        <w:drawing>
          <wp:inline distT="0" distB="0" distL="0" distR="0" wp14:anchorId="25DE6338" wp14:editId="67B37D9D">
            <wp:extent cx="4584700" cy="2755900"/>
            <wp:effectExtent l="0" t="0" r="6350" b="6350"/>
            <wp:docPr id="17937693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31E03047" w14:textId="7C820CB7" w:rsidR="001B6089" w:rsidRDefault="001B6089">
      <w:r>
        <w:rPr>
          <w:noProof/>
        </w:rPr>
        <w:drawing>
          <wp:inline distT="0" distB="0" distL="0" distR="0" wp14:anchorId="5E416553" wp14:editId="6BAA3A0E">
            <wp:extent cx="4584700" cy="2755900"/>
            <wp:effectExtent l="0" t="0" r="6350" b="6350"/>
            <wp:docPr id="177554735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140F2511" w14:textId="77777777" w:rsidR="00922255" w:rsidRDefault="00922255"/>
    <w:p w14:paraId="600A31C9" w14:textId="77777777" w:rsidR="008B60B4" w:rsidRDefault="008B60B4"/>
    <w:p w14:paraId="5B6D9090" w14:textId="77777777" w:rsidR="008B60B4" w:rsidRDefault="008B60B4"/>
    <w:p w14:paraId="2FAEE1CD" w14:textId="77777777" w:rsidR="008B60B4" w:rsidRDefault="008B60B4"/>
    <w:p w14:paraId="5A809EB4" w14:textId="77777777" w:rsidR="008B60B4" w:rsidRDefault="008B60B4"/>
    <w:p w14:paraId="47CC1ABE" w14:textId="77777777" w:rsidR="008B60B4" w:rsidRDefault="008B60B4"/>
    <w:p w14:paraId="10EE9707" w14:textId="77777777" w:rsidR="008B60B4" w:rsidRDefault="008B60B4"/>
    <w:p w14:paraId="14CBCFF0" w14:textId="77777777" w:rsidR="008B60B4" w:rsidRDefault="008B60B4"/>
    <w:p w14:paraId="734744A6" w14:textId="77777777" w:rsidR="008B60B4" w:rsidRDefault="008B60B4"/>
    <w:p w14:paraId="729E98BB" w14:textId="77777777" w:rsidR="008B60B4" w:rsidRDefault="008B60B4"/>
    <w:p w14:paraId="0A645004" w14:textId="53FF801E" w:rsidR="008B60B4" w:rsidRPr="00AA3DB9" w:rsidRDefault="00AA3DB9">
      <w:pPr>
        <w:rPr>
          <w:b/>
          <w:bCs/>
        </w:rPr>
      </w:pPr>
      <w:r w:rsidRPr="00AA3DB9">
        <w:rPr>
          <w:b/>
          <w:bCs/>
        </w:rPr>
        <w:lastRenderedPageBreak/>
        <w:t>Table 2 contains evaluation feedback from 42 employees who attended a recent learning and development activity. Sue would like you to review the feedback and identify patterns, themes or trends that might be occurring and make recommendations based on your findings. (AC 2.3)</w:t>
      </w:r>
    </w:p>
    <w:p w14:paraId="740A6015" w14:textId="49562F60" w:rsidR="006925BE" w:rsidRDefault="007077AD">
      <w:r>
        <w:t>From analysing the data there are some key themes and trends.  The main themes being around the lack of understanding of the topics discussed, not being able to engage in meaning</w:t>
      </w:r>
      <w:r w:rsidR="00820DF8">
        <w:t>ful</w:t>
      </w:r>
      <w:r>
        <w:t xml:space="preserve"> questioning and the lack of objectives achieved at the end of the session.  Before taking a closer look at th</w:t>
      </w:r>
      <w:r w:rsidR="00820DF8">
        <w:t>ese,</w:t>
      </w:r>
      <w:r>
        <w:t xml:space="preserve"> there was reference to a third of the group not feeling like their learning needs were considered prior to the training. </w:t>
      </w:r>
    </w:p>
    <w:p w14:paraId="69FDC653" w14:textId="63FDBB34" w:rsidR="00006156" w:rsidRDefault="00820DF8">
      <w:r>
        <w:t>Effective learning needs analysis provides insight on the skills, talent and capabilities of the organisation</w:t>
      </w:r>
      <w:r w:rsidR="006925BE">
        <w:t>, helping to improve business performance and considering regulatory and compliance aspects</w:t>
      </w:r>
      <w:r w:rsidR="00006156">
        <w:t xml:space="preserve"> </w:t>
      </w:r>
      <w:sdt>
        <w:sdtPr>
          <w:id w:val="1232655921"/>
          <w:citation/>
        </w:sdtPr>
        <w:sdtEndPr/>
        <w:sdtContent>
          <w:r w:rsidR="00006156">
            <w:fldChar w:fldCharType="begin"/>
          </w:r>
          <w:r w:rsidR="00CE5B3F">
            <w:instrText xml:space="preserve">CITATION CIP257 \l 2057 </w:instrText>
          </w:r>
          <w:r w:rsidR="00006156">
            <w:fldChar w:fldCharType="separate"/>
          </w:r>
          <w:r w:rsidR="00172915" w:rsidRPr="00172915">
            <w:rPr>
              <w:noProof/>
            </w:rPr>
            <w:t>(CIPD(h), 2025)</w:t>
          </w:r>
          <w:r w:rsidR="00006156">
            <w:fldChar w:fldCharType="end"/>
          </w:r>
        </w:sdtContent>
      </w:sdt>
      <w:r w:rsidR="006925BE">
        <w:t xml:space="preserve">. </w:t>
      </w:r>
    </w:p>
    <w:p w14:paraId="057830FA" w14:textId="0340921C" w:rsidR="00006156" w:rsidRPr="00006156" w:rsidRDefault="00006156" w:rsidP="00006156">
      <w:pPr>
        <w:jc w:val="center"/>
        <w:rPr>
          <w:b/>
          <w:bCs/>
          <w:i/>
          <w:iCs/>
        </w:rPr>
      </w:pPr>
      <w:r w:rsidRPr="00006156">
        <w:rPr>
          <w:b/>
          <w:bCs/>
          <w:i/>
          <w:iCs/>
        </w:rPr>
        <w:t>86% of the attendees reported not knowing how to employ the knowledge to their roles</w:t>
      </w:r>
    </w:p>
    <w:p w14:paraId="76817E25" w14:textId="77777777" w:rsidR="00152038" w:rsidRDefault="00006156">
      <w:r>
        <w:t>Completing a learning needs analysis can help u</w:t>
      </w:r>
      <w:r w:rsidR="006925BE">
        <w:t xml:space="preserve">nderstanding how the training translates to the employer and their role </w:t>
      </w:r>
      <w:r>
        <w:t>ensuring the training is</w:t>
      </w:r>
      <w:r w:rsidR="006925BE">
        <w:t xml:space="preserve"> purposeful and relevant.</w:t>
      </w:r>
      <w:r>
        <w:t xml:space="preserve">  The AGES Model can be considered as an effective model for designing training.  </w:t>
      </w:r>
      <w:r w:rsidR="006925BE">
        <w:t xml:space="preserve">  </w:t>
      </w:r>
    </w:p>
    <w:p w14:paraId="56EB9312" w14:textId="66548B8E" w:rsidR="00152038" w:rsidRDefault="00152038">
      <w:r>
        <w:rPr>
          <w:noProof/>
        </w:rPr>
        <w:drawing>
          <wp:inline distT="0" distB="0" distL="0" distR="0" wp14:anchorId="6F9D9A61" wp14:editId="4A611C13">
            <wp:extent cx="2353945" cy="4629150"/>
            <wp:effectExtent l="0" t="0" r="8255" b="0"/>
            <wp:docPr id="59166198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379538" cy="4679479"/>
                    </a:xfrm>
                    <a:prstGeom prst="rect">
                      <a:avLst/>
                    </a:prstGeom>
                    <a:noFill/>
                  </pic:spPr>
                </pic:pic>
              </a:graphicData>
            </a:graphic>
          </wp:inline>
        </w:drawing>
      </w:r>
    </w:p>
    <w:p w14:paraId="2D1FF7B2" w14:textId="32F062C6" w:rsidR="00C422BE" w:rsidRDefault="00152038">
      <w:r>
        <w:lastRenderedPageBreak/>
        <w:t xml:space="preserve">This theory leans on the neuroscience behind learning and puts and emphasis on the learning making connections between the new information and their existing knowledge to help retain what they have learnt.  The trainer having a good understanding from the analysis on how this can be translated into the learner’s role, will help them build that connection, ensuring training if more effective. </w:t>
      </w:r>
      <w:sdt>
        <w:sdtPr>
          <w:id w:val="-1556155731"/>
          <w:citation/>
        </w:sdtPr>
        <w:sdtEndPr/>
        <w:sdtContent>
          <w:r w:rsidR="005058A9">
            <w:fldChar w:fldCharType="begin"/>
          </w:r>
          <w:r w:rsidR="009269C9">
            <w:instrText xml:space="preserve">CITATION CIP258 \l 2057 </w:instrText>
          </w:r>
          <w:r w:rsidR="005058A9">
            <w:fldChar w:fldCharType="separate"/>
          </w:r>
          <w:r w:rsidR="009269C9" w:rsidRPr="009269C9">
            <w:rPr>
              <w:noProof/>
            </w:rPr>
            <w:t>(CIPD(i), 2025)</w:t>
          </w:r>
          <w:r w:rsidR="005058A9">
            <w:fldChar w:fldCharType="end"/>
          </w:r>
        </w:sdtContent>
      </w:sdt>
      <w:r>
        <w:t xml:space="preserve"> Delivering effective training can provide </w:t>
      </w:r>
      <w:r w:rsidR="005058A9">
        <w:t xml:space="preserve">many </w:t>
      </w:r>
      <w:r>
        <w:t xml:space="preserve">financial </w:t>
      </w:r>
      <w:r w:rsidR="005058A9">
        <w:t xml:space="preserve">benefits, for example </w:t>
      </w:r>
      <w:r>
        <w:t>it can improve business performance</w:t>
      </w:r>
      <w:r w:rsidR="005058A9">
        <w:t xml:space="preserve"> and </w:t>
      </w:r>
      <w:r>
        <w:t>can ensure a business remains complaint</w:t>
      </w:r>
      <w:r w:rsidR="005058A9">
        <w:t xml:space="preserve">. </w:t>
      </w:r>
    </w:p>
    <w:p w14:paraId="4EC4CD30" w14:textId="77777777" w:rsidR="004D3049" w:rsidRDefault="00F84209">
      <w:r>
        <w:t xml:space="preserve">Understanding how the brain absorbs information and becomes ready for learning by using the RAD (Regulate, Attend, Develop) framework can help create an effective training session.  </w:t>
      </w:r>
      <w:r w:rsidRPr="004D3049">
        <w:rPr>
          <w:b/>
          <w:bCs/>
        </w:rPr>
        <w:t>Regulate</w:t>
      </w:r>
      <w:r>
        <w:t xml:space="preserve">: For learning to take place the brain must feel regulated, calm and safe.  Understanding the </w:t>
      </w:r>
      <w:r w:rsidR="006925BE">
        <w:t xml:space="preserve">learner’s needs prior to the training activity can also help create an inclusive environment, </w:t>
      </w:r>
      <w:r>
        <w:t xml:space="preserve">reducing stress and anxiety, </w:t>
      </w:r>
      <w:r w:rsidR="006925BE">
        <w:t>in which the learners’ needs can be met and support can me offered</w:t>
      </w:r>
      <w:r>
        <w:t xml:space="preserve"> creating a psychologically safe environment.  Creating this learning environment also positively contributes to the culture of the organisation. </w:t>
      </w:r>
    </w:p>
    <w:p w14:paraId="036A45B5" w14:textId="231A9B4E" w:rsidR="00D40C20" w:rsidRDefault="00D40C20">
      <w:r w:rsidRPr="004D3049">
        <w:rPr>
          <w:b/>
          <w:bCs/>
        </w:rPr>
        <w:t>Attend</w:t>
      </w:r>
      <w:r>
        <w:t>: neuroscience shows that only small amounts of information can be absorbed and attention is selective.  Using interactive methods or using discussions and problem-solving can help keep the brain engaged.</w:t>
      </w:r>
    </w:p>
    <w:p w14:paraId="10DCAE74" w14:textId="34B298C6" w:rsidR="00D40C20" w:rsidRDefault="00D40C20">
      <w:r w:rsidRPr="004D3049">
        <w:rPr>
          <w:b/>
          <w:bCs/>
        </w:rPr>
        <w:t>Develop</w:t>
      </w:r>
      <w:r>
        <w:t xml:space="preserve">: this is where deeper learning and skill development occur, </w:t>
      </w:r>
      <w:r w:rsidR="004D3049">
        <w:t xml:space="preserve">neuroscience shows that learning becomes durable when learners apply and reflect.  The trainer could achieve this through role-play or apply knowledge to real-world examples, this will embed the understanding on how they apply this to their roles </w:t>
      </w:r>
      <w:sdt>
        <w:sdtPr>
          <w:id w:val="1153947188"/>
          <w:citation/>
        </w:sdtPr>
        <w:sdtEndPr/>
        <w:sdtContent>
          <w:r w:rsidR="004D3049">
            <w:fldChar w:fldCharType="begin"/>
          </w:r>
          <w:r w:rsidR="004D3049">
            <w:instrText xml:space="preserve"> CITATION Jud07 \l 2057 </w:instrText>
          </w:r>
          <w:r w:rsidR="004D3049">
            <w:fldChar w:fldCharType="separate"/>
          </w:r>
          <w:r w:rsidR="00172915" w:rsidRPr="00172915">
            <w:rPr>
              <w:noProof/>
            </w:rPr>
            <w:t>(Willis, 2007)</w:t>
          </w:r>
          <w:r w:rsidR="004D3049">
            <w:fldChar w:fldCharType="end"/>
          </w:r>
        </w:sdtContent>
      </w:sdt>
    </w:p>
    <w:p w14:paraId="1987BC90" w14:textId="39AF4A91" w:rsidR="005058A9" w:rsidRDefault="005058A9" w:rsidP="005058A9">
      <w:r>
        <w:t>Despite the group feeling that the trainer had the relevant knowledge and the objectives were made clear, the learning outcomes weren’t achieved.</w:t>
      </w:r>
    </w:p>
    <w:p w14:paraId="322F7C32" w14:textId="229D931B" w:rsidR="004D3049" w:rsidRDefault="004D3049" w:rsidP="004D3049">
      <w:pPr>
        <w:jc w:val="center"/>
        <w:rPr>
          <w:b/>
          <w:bCs/>
          <w:i/>
          <w:iCs/>
        </w:rPr>
      </w:pPr>
      <w:r w:rsidRPr="005058A9">
        <w:rPr>
          <w:b/>
          <w:bCs/>
          <w:i/>
          <w:iCs/>
        </w:rPr>
        <w:t>79% of the group felt they hadn’t achieved the learning outcomes</w:t>
      </w:r>
    </w:p>
    <w:p w14:paraId="3615811D" w14:textId="1108B6EA" w:rsidR="004D3049" w:rsidRPr="004D3049" w:rsidRDefault="004D3049" w:rsidP="004D3049">
      <w:pPr>
        <w:jc w:val="center"/>
        <w:rPr>
          <w:b/>
          <w:bCs/>
          <w:i/>
          <w:iCs/>
        </w:rPr>
      </w:pPr>
      <w:r w:rsidRPr="005058A9">
        <w:rPr>
          <w:b/>
          <w:bCs/>
          <w:i/>
          <w:iCs/>
        </w:rPr>
        <w:t>76% of the group felt they wasn’t able to engage with meaningful questioning</w:t>
      </w:r>
    </w:p>
    <w:p w14:paraId="3D9C555D" w14:textId="537AA8E0" w:rsidR="0021769C" w:rsidRDefault="00FA5065" w:rsidP="005058A9">
      <w:r>
        <w:t>N</w:t>
      </w:r>
      <w:r w:rsidR="0021769C">
        <w:t xml:space="preserve">euroscience shows that discussions can help keep the brain engaged, </w:t>
      </w:r>
      <w:r w:rsidR="00142466">
        <w:t>limiting</w:t>
      </w:r>
      <w:r w:rsidR="0021769C">
        <w:t xml:space="preserve"> or a lack of opportunity to ask questions then there could be a missed opportunity here for the trainer to engage and for the learner to reaffirm their understanding</w:t>
      </w:r>
      <w:r w:rsidR="005058A9">
        <w:t xml:space="preserve">.  Vygotsky and the social theory of learning put an emphasis on learning through social interaction and puts weight on language being a key tool </w:t>
      </w:r>
      <w:sdt>
        <w:sdtPr>
          <w:id w:val="-1074357019"/>
          <w:citation/>
        </w:sdtPr>
        <w:sdtEndPr/>
        <w:sdtContent>
          <w:r w:rsidR="005058A9">
            <w:fldChar w:fldCharType="begin"/>
          </w:r>
          <w:r w:rsidR="005058A9">
            <w:instrText xml:space="preserve"> CITATION Sea25 \l 2057 </w:instrText>
          </w:r>
          <w:r w:rsidR="005058A9">
            <w:fldChar w:fldCharType="separate"/>
          </w:r>
          <w:r w:rsidR="00172915" w:rsidRPr="00172915">
            <w:rPr>
              <w:noProof/>
            </w:rPr>
            <w:t>(Mcleod, 2025)</w:t>
          </w:r>
          <w:r w:rsidR="005058A9">
            <w:fldChar w:fldCharType="end"/>
          </w:r>
        </w:sdtContent>
      </w:sdt>
      <w:r w:rsidR="005058A9">
        <w:t xml:space="preserve">.  </w:t>
      </w:r>
    </w:p>
    <w:p w14:paraId="79D89538" w14:textId="77777777" w:rsidR="00427A00" w:rsidRDefault="005058A9" w:rsidP="005058A9">
      <w:r>
        <w:t xml:space="preserve">Using group activities for example could be a good opportunity for group discussions, allowing peers to learn from each other and support one another, this is great example of scaffolding, a learning method that is designed to provide the temporary support needed for learners so they don’t feel overwhelmed when learning something new. </w:t>
      </w:r>
    </w:p>
    <w:p w14:paraId="588597C8" w14:textId="1792B538" w:rsidR="00427A00" w:rsidRDefault="00427A00" w:rsidP="005058A9">
      <w:r>
        <w:t>To summarise, this Learning and development activity was not effective.  The learners didn’t come away with the objective set out at the beginning of the session and they did not understand the relevance of the material and how it should be applied to their role.</w:t>
      </w:r>
    </w:p>
    <w:p w14:paraId="6EF9EE81" w14:textId="168A2DD8" w:rsidR="00427A00" w:rsidRDefault="00F1630B" w:rsidP="005058A9">
      <w:r>
        <w:lastRenderedPageBreak/>
        <w:t xml:space="preserve">Employing a skilled Learning &amp; Development trainer can have </w:t>
      </w:r>
      <w:r w:rsidR="00043DAE">
        <w:t xml:space="preserve">many benefits and will ensure training sessions are effective and improves </w:t>
      </w:r>
      <w:r w:rsidR="00427A00">
        <w:t>business performance.  It can ensure a business stays compliant and aligns with regulation.</w:t>
      </w:r>
      <w:r w:rsidR="008B2E6A">
        <w:t xml:space="preserve">  Investing time into employees can grow a skilled workforce and can improve retention rates as the employee is likely to feel value</w:t>
      </w:r>
      <w:r w:rsidR="00286BAC">
        <w:t>d</w:t>
      </w:r>
      <w:r w:rsidR="008B2E6A">
        <w:t xml:space="preserve"> and more engaged with the business.  It can improve employee’s confidence which can result in better performance and can result in better customer service </w:t>
      </w:r>
      <w:sdt>
        <w:sdtPr>
          <w:id w:val="1862084843"/>
          <w:citation/>
        </w:sdtPr>
        <w:sdtEndPr/>
        <w:sdtContent>
          <w:r w:rsidR="008B2E6A">
            <w:fldChar w:fldCharType="begin"/>
          </w:r>
          <w:r w:rsidR="008B2E6A">
            <w:instrText xml:space="preserve"> CITATION All25 \l 2057 </w:instrText>
          </w:r>
          <w:r w:rsidR="008B2E6A">
            <w:fldChar w:fldCharType="separate"/>
          </w:r>
          <w:r w:rsidR="00172915" w:rsidRPr="00172915">
            <w:rPr>
              <w:noProof/>
            </w:rPr>
            <w:t>(Heinrich, 2025)</w:t>
          </w:r>
          <w:r w:rsidR="008B2E6A">
            <w:fldChar w:fldCharType="end"/>
          </w:r>
        </w:sdtContent>
      </w:sdt>
      <w:r w:rsidR="008B2E6A">
        <w:t xml:space="preserve">. </w:t>
      </w:r>
    </w:p>
    <w:p w14:paraId="602934C1" w14:textId="0C3056C4" w:rsidR="0021769C" w:rsidRDefault="008B2E6A" w:rsidP="005058A9">
      <w:r>
        <w:t>There are also risks</w:t>
      </w:r>
      <w:r w:rsidR="006E36D9">
        <w:t xml:space="preserve"> in this session with the lack of interactions</w:t>
      </w:r>
      <w:r>
        <w:t xml:space="preserve">, </w:t>
      </w:r>
      <w:r w:rsidR="0021769C">
        <w:t>not allowing questioning might result in employe</w:t>
      </w:r>
      <w:r>
        <w:t>e</w:t>
      </w:r>
      <w:r w:rsidR="0021769C">
        <w:t>s not having the correct understanding of the training material, depending on the content of what they are learning this could result in financial detriment to the customer of the business</w:t>
      </w:r>
      <w:r w:rsidR="00427A00">
        <w:t>.  It could result in reputational damage for the business if the wrong information or incorrect processes are being followed.  I</w:t>
      </w:r>
      <w:r>
        <w:t>t</w:t>
      </w:r>
      <w:r w:rsidR="00427A00">
        <w:t xml:space="preserve"> could </w:t>
      </w:r>
      <w:r>
        <w:t xml:space="preserve">even </w:t>
      </w:r>
      <w:r w:rsidR="00427A00">
        <w:t>have legal implications if the lack of understanding leads to a legal or compliance breach.</w:t>
      </w:r>
      <w:r>
        <w:t xml:space="preserve">  Employees might feel demotivates, in this set of data a large portion of the group came away with a lack of understanding, but the individuals might believe this is down to their ability to learn, which could result in them </w:t>
      </w:r>
      <w:r w:rsidR="006E70CD">
        <w:t xml:space="preserve">losing confidence or become disengaged. </w:t>
      </w:r>
    </w:p>
    <w:p w14:paraId="457E6215" w14:textId="77777777" w:rsidR="00C11A38" w:rsidRPr="008133D4" w:rsidRDefault="006E70CD" w:rsidP="005058A9">
      <w:pPr>
        <w:rPr>
          <w:b/>
          <w:bCs/>
          <w:u w:val="single"/>
        </w:rPr>
      </w:pPr>
      <w:r w:rsidRPr="008133D4">
        <w:rPr>
          <w:b/>
          <w:bCs/>
          <w:u w:val="single"/>
        </w:rPr>
        <w:t>Recommendations</w:t>
      </w:r>
      <w:r w:rsidR="00C11A38" w:rsidRPr="008133D4">
        <w:rPr>
          <w:b/>
          <w:bCs/>
          <w:u w:val="single"/>
        </w:rPr>
        <w:t>:</w:t>
      </w:r>
    </w:p>
    <w:p w14:paraId="58EEAA8D" w14:textId="77777777" w:rsidR="008133D4" w:rsidRDefault="008133D4" w:rsidP="008133D4">
      <w:r>
        <w:t xml:space="preserve">Short Term: </w:t>
      </w:r>
    </w:p>
    <w:p w14:paraId="5598958E" w14:textId="7CCCFA1A" w:rsidR="008133D4" w:rsidRDefault="008133D4" w:rsidP="008133D4">
      <w:r>
        <w:t>Employ a Learning &amp; Development Training, with the experience and qualification to write and deliver effective learning and development training.</w:t>
      </w:r>
      <w:r w:rsidR="0081320C">
        <w:t xml:space="preserve">  A professional delivering training will know how different learners respond, will know best practices for delivery and will know how to ensure training is effective.</w:t>
      </w:r>
    </w:p>
    <w:p w14:paraId="0ABECE52" w14:textId="53849B5E" w:rsidR="008133D4" w:rsidRPr="008A7748" w:rsidRDefault="008133D4" w:rsidP="008133D4">
      <w:pPr>
        <w:rPr>
          <w:b/>
          <w:bCs/>
        </w:rPr>
      </w:pPr>
      <w:r w:rsidRPr="008A7748">
        <w:rPr>
          <w:b/>
          <w:bCs/>
        </w:rPr>
        <w:t xml:space="preserve">Cost Analysis: </w:t>
      </w:r>
    </w:p>
    <w:p w14:paraId="54FDE8FE" w14:textId="220E7B69" w:rsidR="008133D4" w:rsidRPr="008A7748" w:rsidRDefault="008133D4" w:rsidP="008133D4">
      <w:pPr>
        <w:rPr>
          <w:b/>
          <w:bCs/>
        </w:rPr>
      </w:pPr>
      <w:r w:rsidRPr="008A7748">
        <w:rPr>
          <w:b/>
          <w:bCs/>
        </w:rPr>
        <w:t xml:space="preserve">Learning &amp; Development Trainer - £37,000 (full time) </w:t>
      </w:r>
      <w:sdt>
        <w:sdtPr>
          <w:rPr>
            <w:b/>
            <w:bCs/>
          </w:rPr>
          <w:id w:val="-1891567357"/>
          <w:citation/>
        </w:sdtPr>
        <w:sdtEndPr/>
        <w:sdtContent>
          <w:r w:rsidRPr="008A7748">
            <w:rPr>
              <w:b/>
              <w:bCs/>
            </w:rPr>
            <w:fldChar w:fldCharType="begin"/>
          </w:r>
          <w:r w:rsidRPr="008A7748">
            <w:rPr>
              <w:b/>
              <w:bCs/>
            </w:rPr>
            <w:instrText xml:space="preserve"> CITATION Ind26 \l 2057 </w:instrText>
          </w:r>
          <w:r w:rsidRPr="008A7748">
            <w:rPr>
              <w:b/>
              <w:bCs/>
            </w:rPr>
            <w:fldChar w:fldCharType="separate"/>
          </w:r>
          <w:r w:rsidR="00172915" w:rsidRPr="00172915">
            <w:rPr>
              <w:noProof/>
            </w:rPr>
            <w:t>(Indeed, 2026)</w:t>
          </w:r>
          <w:r w:rsidRPr="008A7748">
            <w:rPr>
              <w:b/>
              <w:bCs/>
            </w:rPr>
            <w:fldChar w:fldCharType="end"/>
          </w:r>
        </w:sdtContent>
      </w:sdt>
    </w:p>
    <w:p w14:paraId="5908084A" w14:textId="4624933F" w:rsidR="008A7748" w:rsidRDefault="006F4E42" w:rsidP="005058A9">
      <w:pPr>
        <w:rPr>
          <w:b/>
          <w:bCs/>
        </w:rPr>
      </w:pPr>
      <w:r w:rsidRPr="00BF6C53">
        <w:rPr>
          <w:b/>
          <w:bCs/>
        </w:rPr>
        <w:t xml:space="preserve"> </w:t>
      </w:r>
      <w:r w:rsidR="00BF6C53" w:rsidRPr="00BF6C53">
        <w:rPr>
          <w:b/>
          <w:bCs/>
        </w:rPr>
        <w:t>Total estimated cost: £37,000</w:t>
      </w:r>
    </w:p>
    <w:p w14:paraId="043F1E6F" w14:textId="77777777" w:rsidR="00BF6C53" w:rsidRPr="00BF6C53" w:rsidRDefault="00BF6C53" w:rsidP="005058A9">
      <w:pPr>
        <w:rPr>
          <w:b/>
          <w:bCs/>
        </w:rPr>
      </w:pPr>
    </w:p>
    <w:p w14:paraId="0B3EEB80" w14:textId="13059A95" w:rsidR="008B5625" w:rsidRDefault="008B5625" w:rsidP="005058A9">
      <w:r>
        <w:t>Long Term:</w:t>
      </w:r>
    </w:p>
    <w:p w14:paraId="7DED3FEE" w14:textId="6250B547" w:rsidR="00C11A38" w:rsidRDefault="00C11A38" w:rsidP="005058A9">
      <w:r>
        <w:t>Long term recommendations</w:t>
      </w:r>
      <w:r w:rsidR="006F4E42">
        <w:t xml:space="preserve"> especially with the company looking to scale up,</w:t>
      </w:r>
      <w:r>
        <w:t xml:space="preserve"> would be to consider a learning and development platform, that allows training to be designed using different methods of engagement, activities and exercises.  Competency tests can be set both before and after the sessions to allow better tracking and understanding and measurable results that add value.  This will help ensure employees are compliant, will keep a record of their training and will with analysing training needs and gaps.</w:t>
      </w:r>
      <w:r w:rsidR="006F4E42">
        <w:t xml:space="preserve">  It can also help provide consistency and regular training. </w:t>
      </w:r>
      <w:r>
        <w:t xml:space="preserve"> </w:t>
      </w:r>
      <w:r w:rsidR="006F4E42">
        <w:t>There would be larger cost implication</w:t>
      </w:r>
      <w:r w:rsidR="00960951">
        <w:t>s</w:t>
      </w:r>
      <w:r w:rsidR="006F4E42">
        <w:t xml:space="preserve"> with this solution</w:t>
      </w:r>
      <w:r w:rsidR="00960951">
        <w:t>, licence cost and licence management,</w:t>
      </w:r>
      <w:r w:rsidR="00EF5862">
        <w:t xml:space="preserve"> expansion and development of a Learning &amp; Development team would be needed</w:t>
      </w:r>
      <w:r w:rsidR="00960951">
        <w:t xml:space="preserve"> </w:t>
      </w:r>
      <w:r w:rsidR="00EF5862">
        <w:t xml:space="preserve">to ensure, </w:t>
      </w:r>
      <w:r w:rsidR="00960951">
        <w:t>design</w:t>
      </w:r>
      <w:r w:rsidR="00EF5862">
        <w:t>, delivery and analysis</w:t>
      </w:r>
      <w:r w:rsidR="004D096B">
        <w:t xml:space="preserve"> was carried out.</w:t>
      </w:r>
    </w:p>
    <w:p w14:paraId="59014014" w14:textId="2FDB95E9" w:rsidR="00AE464D" w:rsidRPr="008A7748" w:rsidRDefault="00BB0BC0" w:rsidP="005058A9">
      <w:pPr>
        <w:rPr>
          <w:b/>
          <w:bCs/>
        </w:rPr>
      </w:pPr>
      <w:r w:rsidRPr="008A7748">
        <w:rPr>
          <w:b/>
          <w:bCs/>
        </w:rPr>
        <w:lastRenderedPageBreak/>
        <w:t>Cost Anal</w:t>
      </w:r>
      <w:r w:rsidR="003B6296" w:rsidRPr="008A7748">
        <w:rPr>
          <w:b/>
          <w:bCs/>
        </w:rPr>
        <w:t>ysis:</w:t>
      </w:r>
    </w:p>
    <w:p w14:paraId="1A3CA159" w14:textId="0CEB6779" w:rsidR="00DF3D53" w:rsidRPr="00BF6C53" w:rsidRDefault="00DF3D53" w:rsidP="005058A9">
      <w:pPr>
        <w:rPr>
          <w:b/>
          <w:bCs/>
        </w:rPr>
      </w:pPr>
      <w:r w:rsidRPr="00BF6C53">
        <w:rPr>
          <w:b/>
          <w:bCs/>
        </w:rPr>
        <w:t>Non-integrated platform</w:t>
      </w:r>
    </w:p>
    <w:p w14:paraId="6BEC8F62" w14:textId="264BF7D3" w:rsidR="003B6296" w:rsidRPr="00BF6C53" w:rsidRDefault="003B6296" w:rsidP="005058A9">
      <w:pPr>
        <w:rPr>
          <w:b/>
          <w:bCs/>
        </w:rPr>
      </w:pPr>
      <w:r w:rsidRPr="00BF6C53">
        <w:rPr>
          <w:b/>
          <w:bCs/>
        </w:rPr>
        <w:t>Licences:  £9.50 per licence</w:t>
      </w:r>
      <w:r w:rsidR="00641379" w:rsidRPr="00BF6C53">
        <w:rPr>
          <w:b/>
          <w:bCs/>
        </w:rPr>
        <w:t>/per month</w:t>
      </w:r>
      <w:r w:rsidRPr="00BF6C53">
        <w:rPr>
          <w:b/>
          <w:bCs/>
        </w:rPr>
        <w:t xml:space="preserve"> (min 300</w:t>
      </w:r>
      <w:r w:rsidR="00DF3D53" w:rsidRPr="00BF6C53">
        <w:rPr>
          <w:b/>
          <w:bCs/>
        </w:rPr>
        <w:t xml:space="preserve">) - £34,200 annually </w:t>
      </w:r>
      <w:sdt>
        <w:sdtPr>
          <w:rPr>
            <w:b/>
            <w:bCs/>
          </w:rPr>
          <w:id w:val="1252014123"/>
          <w:citation/>
        </w:sdtPr>
        <w:sdtEndPr/>
        <w:sdtContent>
          <w:r w:rsidR="00074A6D" w:rsidRPr="00BF6C53">
            <w:rPr>
              <w:b/>
              <w:bCs/>
            </w:rPr>
            <w:fldChar w:fldCharType="begin"/>
          </w:r>
          <w:r w:rsidR="00074A6D" w:rsidRPr="00BF6C53">
            <w:rPr>
              <w:b/>
              <w:bCs/>
            </w:rPr>
            <w:instrText xml:space="preserve"> CITATION San26 \l 2057 </w:instrText>
          </w:r>
          <w:r w:rsidR="00074A6D" w:rsidRPr="00BF6C53">
            <w:rPr>
              <w:b/>
              <w:bCs/>
            </w:rPr>
            <w:fldChar w:fldCharType="separate"/>
          </w:r>
          <w:r w:rsidR="00172915" w:rsidRPr="00172915">
            <w:rPr>
              <w:noProof/>
            </w:rPr>
            <w:t>(Sana, 2026)</w:t>
          </w:r>
          <w:r w:rsidR="00074A6D" w:rsidRPr="00BF6C53">
            <w:rPr>
              <w:b/>
              <w:bCs/>
            </w:rPr>
            <w:fldChar w:fldCharType="end"/>
          </w:r>
        </w:sdtContent>
      </w:sdt>
    </w:p>
    <w:p w14:paraId="411F48CA" w14:textId="383AB046" w:rsidR="00DF3D53" w:rsidRPr="00BF6C53" w:rsidRDefault="0084057A" w:rsidP="005058A9">
      <w:pPr>
        <w:rPr>
          <w:b/>
          <w:bCs/>
        </w:rPr>
      </w:pPr>
      <w:r w:rsidRPr="00BF6C53">
        <w:rPr>
          <w:b/>
          <w:bCs/>
        </w:rPr>
        <w:t>Learning &amp; Development Trainer - £37,000</w:t>
      </w:r>
      <w:r w:rsidR="0073264A" w:rsidRPr="00BF6C53">
        <w:rPr>
          <w:b/>
          <w:bCs/>
        </w:rPr>
        <w:t xml:space="preserve"> annually</w:t>
      </w:r>
      <w:r w:rsidRPr="00BF6C53">
        <w:rPr>
          <w:b/>
          <w:bCs/>
        </w:rPr>
        <w:t xml:space="preserve"> </w:t>
      </w:r>
      <w:sdt>
        <w:sdtPr>
          <w:rPr>
            <w:b/>
            <w:bCs/>
          </w:rPr>
          <w:id w:val="1436011878"/>
          <w:citation/>
        </w:sdtPr>
        <w:sdtEndPr/>
        <w:sdtContent>
          <w:r w:rsidR="00625676" w:rsidRPr="00BF6C53">
            <w:rPr>
              <w:b/>
              <w:bCs/>
            </w:rPr>
            <w:fldChar w:fldCharType="begin"/>
          </w:r>
          <w:r w:rsidR="00625676" w:rsidRPr="00BF6C53">
            <w:rPr>
              <w:b/>
              <w:bCs/>
            </w:rPr>
            <w:instrText xml:space="preserve"> CITATION Ind26 \l 2057 </w:instrText>
          </w:r>
          <w:r w:rsidR="00625676" w:rsidRPr="00BF6C53">
            <w:rPr>
              <w:b/>
              <w:bCs/>
            </w:rPr>
            <w:fldChar w:fldCharType="separate"/>
          </w:r>
          <w:r w:rsidR="00172915" w:rsidRPr="00172915">
            <w:rPr>
              <w:noProof/>
            </w:rPr>
            <w:t>(Indeed, 2026)</w:t>
          </w:r>
          <w:r w:rsidR="00625676" w:rsidRPr="00BF6C53">
            <w:rPr>
              <w:b/>
              <w:bCs/>
            </w:rPr>
            <w:fldChar w:fldCharType="end"/>
          </w:r>
        </w:sdtContent>
      </w:sdt>
      <w:r w:rsidR="00D93548" w:rsidRPr="00BF6C53">
        <w:rPr>
          <w:b/>
          <w:bCs/>
        </w:rPr>
        <w:t xml:space="preserve"> </w:t>
      </w:r>
      <w:r w:rsidR="00E73592" w:rsidRPr="00BF6C53">
        <w:rPr>
          <w:b/>
          <w:bCs/>
        </w:rPr>
        <w:t xml:space="preserve"> min. 2 trainers</w:t>
      </w:r>
    </w:p>
    <w:p w14:paraId="4C7CDC4B" w14:textId="7F8728D7" w:rsidR="00625676" w:rsidRPr="00BF6C53" w:rsidRDefault="00000AF2" w:rsidP="005058A9">
      <w:pPr>
        <w:rPr>
          <w:b/>
          <w:bCs/>
        </w:rPr>
      </w:pPr>
      <w:r w:rsidRPr="00BF6C53">
        <w:rPr>
          <w:b/>
          <w:bCs/>
        </w:rPr>
        <w:t xml:space="preserve">Product Owner - </w:t>
      </w:r>
      <w:r w:rsidR="00D93548" w:rsidRPr="00BF6C53">
        <w:rPr>
          <w:b/>
          <w:bCs/>
        </w:rPr>
        <w:t xml:space="preserve">£54,000 </w:t>
      </w:r>
      <w:sdt>
        <w:sdtPr>
          <w:rPr>
            <w:b/>
            <w:bCs/>
          </w:rPr>
          <w:id w:val="-1590069792"/>
          <w:citation/>
        </w:sdtPr>
        <w:sdtEndPr/>
        <w:sdtContent>
          <w:r w:rsidRPr="00BF6C53">
            <w:rPr>
              <w:b/>
              <w:bCs/>
            </w:rPr>
            <w:fldChar w:fldCharType="begin"/>
          </w:r>
          <w:r w:rsidRPr="00BF6C53">
            <w:rPr>
              <w:b/>
              <w:bCs/>
            </w:rPr>
            <w:instrText xml:space="preserve"> CITATION Gla26 \l 2057 </w:instrText>
          </w:r>
          <w:r w:rsidRPr="00BF6C53">
            <w:rPr>
              <w:b/>
              <w:bCs/>
            </w:rPr>
            <w:fldChar w:fldCharType="separate"/>
          </w:r>
          <w:r w:rsidR="00172915" w:rsidRPr="00172915">
            <w:rPr>
              <w:noProof/>
            </w:rPr>
            <w:t>(Glassdoor, 2026)</w:t>
          </w:r>
          <w:r w:rsidRPr="00BF6C53">
            <w:rPr>
              <w:b/>
              <w:bCs/>
            </w:rPr>
            <w:fldChar w:fldCharType="end"/>
          </w:r>
        </w:sdtContent>
      </w:sdt>
    </w:p>
    <w:p w14:paraId="450BF28D" w14:textId="6A76E5E6" w:rsidR="004D096B" w:rsidRPr="00BF6C53" w:rsidRDefault="00641379" w:rsidP="005058A9">
      <w:pPr>
        <w:rPr>
          <w:b/>
          <w:bCs/>
        </w:rPr>
      </w:pPr>
      <w:r w:rsidRPr="00BF6C53">
        <w:rPr>
          <w:b/>
          <w:bCs/>
        </w:rPr>
        <w:t xml:space="preserve">Head of Learning &amp; Development - £66,000 </w:t>
      </w:r>
      <w:r w:rsidR="0073264A" w:rsidRPr="00BF6C53">
        <w:rPr>
          <w:b/>
          <w:bCs/>
        </w:rPr>
        <w:t xml:space="preserve">annually </w:t>
      </w:r>
      <w:sdt>
        <w:sdtPr>
          <w:rPr>
            <w:b/>
            <w:bCs/>
          </w:rPr>
          <w:id w:val="-846246897"/>
          <w:citation/>
        </w:sdtPr>
        <w:sdtEndPr/>
        <w:sdtContent>
          <w:r w:rsidR="0073264A" w:rsidRPr="00BF6C53">
            <w:rPr>
              <w:b/>
              <w:bCs/>
            </w:rPr>
            <w:fldChar w:fldCharType="begin"/>
          </w:r>
          <w:r w:rsidR="0073264A" w:rsidRPr="00BF6C53">
            <w:rPr>
              <w:b/>
              <w:bCs/>
            </w:rPr>
            <w:instrText xml:space="preserve"> CITATION Gla261 \l 2057 </w:instrText>
          </w:r>
          <w:r w:rsidR="0073264A" w:rsidRPr="00BF6C53">
            <w:rPr>
              <w:b/>
              <w:bCs/>
            </w:rPr>
            <w:fldChar w:fldCharType="separate"/>
          </w:r>
          <w:r w:rsidR="00172915" w:rsidRPr="00172915">
            <w:rPr>
              <w:noProof/>
            </w:rPr>
            <w:t>(Glassdoor, 2026)</w:t>
          </w:r>
          <w:r w:rsidR="0073264A" w:rsidRPr="00BF6C53">
            <w:rPr>
              <w:b/>
              <w:bCs/>
            </w:rPr>
            <w:fldChar w:fldCharType="end"/>
          </w:r>
        </w:sdtContent>
      </w:sdt>
    </w:p>
    <w:p w14:paraId="6D5D2978" w14:textId="1023EA9B" w:rsidR="00DF3D53" w:rsidRPr="00BF6C53" w:rsidRDefault="00E73592" w:rsidP="005058A9">
      <w:pPr>
        <w:rPr>
          <w:b/>
          <w:bCs/>
        </w:rPr>
      </w:pPr>
      <w:r w:rsidRPr="00BF6C53">
        <w:rPr>
          <w:b/>
          <w:bCs/>
        </w:rPr>
        <w:t xml:space="preserve">Total estimated cost: £228,000 </w:t>
      </w:r>
    </w:p>
    <w:p w14:paraId="12242627" w14:textId="54CD1FCA" w:rsidR="00E73592" w:rsidRDefault="00BF6C53" w:rsidP="005058A9">
      <w:pPr>
        <w:rPr>
          <w:i/>
          <w:iCs/>
        </w:rPr>
      </w:pPr>
      <w:r w:rsidRPr="00BF6C53">
        <w:rPr>
          <w:i/>
          <w:iCs/>
        </w:rPr>
        <w:t>A full cost analysis would need to be carried out to provide a more accurate projection.</w:t>
      </w:r>
    </w:p>
    <w:p w14:paraId="4C670F63" w14:textId="77777777" w:rsidR="008363B6" w:rsidRDefault="008363B6" w:rsidP="005058A9">
      <w:pPr>
        <w:rPr>
          <w:i/>
          <w:iCs/>
        </w:rPr>
      </w:pPr>
    </w:p>
    <w:p w14:paraId="5409CC51" w14:textId="560BD3B6" w:rsidR="008363B6" w:rsidRDefault="008363B6" w:rsidP="005058A9">
      <w:pPr>
        <w:rPr>
          <w:i/>
          <w:iCs/>
        </w:rPr>
      </w:pPr>
    </w:p>
    <w:p w14:paraId="1EC5CD07" w14:textId="77777777" w:rsidR="008363B6" w:rsidRDefault="008363B6">
      <w:pPr>
        <w:rPr>
          <w:i/>
          <w:iCs/>
        </w:rPr>
      </w:pPr>
      <w:r>
        <w:rPr>
          <w:i/>
          <w:iCs/>
        </w:rPr>
        <w:br w:type="page"/>
      </w:r>
    </w:p>
    <w:sdt>
      <w:sdtPr>
        <w:rPr>
          <w:i/>
          <w:iCs/>
        </w:rPr>
        <w:id w:val="-1585441879"/>
        <w:bibliography/>
      </w:sdtPr>
      <w:sdtContent>
        <w:p w14:paraId="064A884E" w14:textId="7D516F10" w:rsidR="00F45E47" w:rsidRPr="00F45E47" w:rsidRDefault="00F45E47" w:rsidP="005040AC">
          <w:pPr>
            <w:rPr>
              <w:i/>
              <w:iCs/>
              <w:sz w:val="44"/>
              <w:szCs w:val="44"/>
              <w:u w:val="single"/>
            </w:rPr>
          </w:pPr>
          <w:r w:rsidRPr="00F45E47">
            <w:rPr>
              <w:i/>
              <w:iCs/>
              <w:sz w:val="44"/>
              <w:szCs w:val="44"/>
              <w:u w:val="single"/>
            </w:rPr>
            <w:t xml:space="preserve">Bibliography </w:t>
          </w:r>
        </w:p>
        <w:p w14:paraId="3E77C4A2" w14:textId="23797A03" w:rsidR="005040AC" w:rsidRPr="005040AC" w:rsidRDefault="005040AC" w:rsidP="005040AC">
          <w:pPr>
            <w:rPr>
              <w:i/>
              <w:iCs/>
            </w:rPr>
          </w:pPr>
          <w:r w:rsidRPr="005040AC">
            <w:rPr>
              <w:i/>
              <w:iCs/>
            </w:rPr>
            <w:fldChar w:fldCharType="begin"/>
          </w:r>
          <w:r w:rsidRPr="005040AC">
            <w:rPr>
              <w:i/>
              <w:iCs/>
            </w:rPr>
            <w:instrText>BIBLIOGRAPHY</w:instrText>
          </w:r>
          <w:r w:rsidRPr="005040AC">
            <w:rPr>
              <w:i/>
              <w:iCs/>
            </w:rPr>
            <w:fldChar w:fldCharType="separate"/>
          </w:r>
          <w:r w:rsidRPr="005040AC">
            <w:rPr>
              <w:i/>
              <w:iCs/>
            </w:rPr>
            <w:t xml:space="preserve">ASQ, (2026). ASQ Fishbone. Available at: </w:t>
          </w:r>
          <w:r w:rsidRPr="005040AC">
            <w:rPr>
              <w:i/>
              <w:iCs/>
              <w:u w:val="single"/>
            </w:rPr>
            <w:t>https://asq.org/quality-resources/fishbone</w:t>
          </w:r>
          <w:r w:rsidRPr="005040AC">
            <w:rPr>
              <w:i/>
              <w:iCs/>
            </w:rPr>
            <w:br/>
            <w:t>(Accessed Jan 2026)</w:t>
          </w:r>
        </w:p>
        <w:p w14:paraId="13BF3D9E" w14:textId="77777777" w:rsidR="005040AC" w:rsidRPr="005040AC" w:rsidRDefault="005040AC" w:rsidP="005040AC">
          <w:pPr>
            <w:rPr>
              <w:i/>
              <w:iCs/>
            </w:rPr>
          </w:pPr>
          <w:r w:rsidRPr="005040AC">
            <w:rPr>
              <w:i/>
              <w:iCs/>
            </w:rPr>
            <w:t xml:space="preserve">Briner, R., (2019). The Basics of Evidence-Based Practice. Available at: </w:t>
          </w:r>
          <w:r w:rsidRPr="005040AC">
            <w:rPr>
              <w:i/>
              <w:iCs/>
              <w:u w:val="single"/>
            </w:rPr>
            <w:t>https://scholefieldpeople.com/wp-content/uploads/2020/07/Briner%202019%20The-Basics-of-Evidence-Based-Practice.pdf</w:t>
          </w:r>
          <w:r w:rsidRPr="005040AC">
            <w:rPr>
              <w:i/>
              <w:iCs/>
            </w:rPr>
            <w:t xml:space="preserve"> (Accessed Jan 2026).</w:t>
          </w:r>
        </w:p>
        <w:p w14:paraId="2AAB83CE" w14:textId="77777777" w:rsidR="005040AC" w:rsidRPr="005040AC" w:rsidRDefault="005040AC" w:rsidP="005040AC">
          <w:pPr>
            <w:rPr>
              <w:i/>
              <w:iCs/>
            </w:rPr>
          </w:pPr>
          <w:r w:rsidRPr="005040AC">
            <w:rPr>
              <w:i/>
              <w:iCs/>
            </w:rPr>
            <w:t>MacDonald, C, (</w:t>
          </w:r>
          <w:proofErr w:type="spellStart"/>
          <w:r w:rsidRPr="005040AC">
            <w:rPr>
              <w:i/>
              <w:iCs/>
            </w:rPr>
            <w:t>n.d</w:t>
          </w:r>
          <w:proofErr w:type="spellEnd"/>
          <w:r w:rsidRPr="005040AC">
            <w:rPr>
              <w:i/>
              <w:iCs/>
            </w:rPr>
            <w:t xml:space="preserve">). Concise </w:t>
          </w:r>
          <w:proofErr w:type="spellStart"/>
          <w:r w:rsidRPr="005040AC">
            <w:rPr>
              <w:i/>
              <w:iCs/>
            </w:rPr>
            <w:t>Encyclopedia</w:t>
          </w:r>
          <w:proofErr w:type="spellEnd"/>
          <w:r w:rsidRPr="005040AC">
            <w:rPr>
              <w:i/>
              <w:iCs/>
            </w:rPr>
            <w:t xml:space="preserve">. </w:t>
          </w:r>
          <w:r w:rsidRPr="005040AC">
            <w:rPr>
              <w:i/>
              <w:iCs/>
            </w:rPr>
            <w:br/>
            <w:t xml:space="preserve">Available at: </w:t>
          </w:r>
          <w:r w:rsidRPr="005040AC">
            <w:rPr>
              <w:i/>
              <w:iCs/>
              <w:u w:val="single"/>
            </w:rPr>
            <w:t>https://conciseencyclopedia.org/</w:t>
          </w:r>
          <w:r w:rsidRPr="005040AC">
            <w:rPr>
              <w:i/>
              <w:iCs/>
            </w:rPr>
            <w:t xml:space="preserve"> (Accessed Jan 2026).</w:t>
          </w:r>
        </w:p>
        <w:p w14:paraId="10EC5287" w14:textId="77777777" w:rsidR="005040AC" w:rsidRPr="005040AC" w:rsidRDefault="005040AC" w:rsidP="005040AC">
          <w:pPr>
            <w:rPr>
              <w:i/>
              <w:iCs/>
            </w:rPr>
          </w:pPr>
          <w:r w:rsidRPr="005040AC">
            <w:rPr>
              <w:i/>
              <w:iCs/>
            </w:rPr>
            <w:t xml:space="preserve">CIPD(a), (2025). CIPD Factsheet: Evidence-Based Practice. Available at: </w:t>
          </w:r>
          <w:r w:rsidRPr="005040AC">
            <w:rPr>
              <w:i/>
              <w:iCs/>
              <w:u w:val="single"/>
            </w:rPr>
            <w:t>https://www.cipd.org/uk/knowledge/factsheets/evidence-based-practice-factsheet/#what-is-evidencebased-practice</w:t>
          </w:r>
          <w:r w:rsidRPr="005040AC">
            <w:rPr>
              <w:i/>
              <w:iCs/>
            </w:rPr>
            <w:t xml:space="preserve"> (Accessed Jan 2026).</w:t>
          </w:r>
        </w:p>
        <w:p w14:paraId="5526AC9B" w14:textId="77777777" w:rsidR="005040AC" w:rsidRPr="005040AC" w:rsidRDefault="005040AC" w:rsidP="005040AC">
          <w:pPr>
            <w:rPr>
              <w:i/>
              <w:iCs/>
            </w:rPr>
          </w:pPr>
          <w:r w:rsidRPr="005040AC">
            <w:rPr>
              <w:i/>
              <w:iCs/>
            </w:rPr>
            <w:t xml:space="preserve">CIPD(b), (2025). CIPD Factsheet: Engagement Available at: </w:t>
          </w:r>
          <w:r w:rsidRPr="005040AC">
            <w:rPr>
              <w:i/>
              <w:iCs/>
              <w:u w:val="single"/>
            </w:rPr>
            <w:t>https://www.cipd.org/uk/knowledge/factsheets/engagement-factsheet/</w:t>
          </w:r>
          <w:r w:rsidRPr="005040AC">
            <w:rPr>
              <w:i/>
              <w:iCs/>
            </w:rPr>
            <w:br/>
            <w:t>(Accessed Jan 2026).</w:t>
          </w:r>
        </w:p>
        <w:p w14:paraId="47B88C8D" w14:textId="77777777" w:rsidR="005040AC" w:rsidRPr="005040AC" w:rsidRDefault="005040AC" w:rsidP="005040AC">
          <w:pPr>
            <w:rPr>
              <w:i/>
              <w:iCs/>
            </w:rPr>
          </w:pPr>
          <w:r w:rsidRPr="005040AC">
            <w:rPr>
              <w:i/>
              <w:iCs/>
            </w:rPr>
            <w:t xml:space="preserve">CIPD(c), (2024). CIPD Analytics -Practitioner Guide Available at: </w:t>
          </w:r>
          <w:r w:rsidRPr="005040AC">
            <w:rPr>
              <w:i/>
              <w:iCs/>
              <w:u w:val="single"/>
            </w:rPr>
            <w:t>https://www.cipd.org/uk/knowledge/guides/analytics-practitioner-guide/</w:t>
          </w:r>
          <w:r w:rsidRPr="005040AC">
            <w:rPr>
              <w:i/>
              <w:iCs/>
            </w:rPr>
            <w:br/>
            <w:t>(Accessed Jan 2025).</w:t>
          </w:r>
        </w:p>
        <w:p w14:paraId="0DF4D9B0" w14:textId="77777777" w:rsidR="005040AC" w:rsidRPr="005040AC" w:rsidRDefault="005040AC" w:rsidP="005040AC">
          <w:pPr>
            <w:rPr>
              <w:i/>
              <w:iCs/>
            </w:rPr>
          </w:pPr>
          <w:r w:rsidRPr="005040AC">
            <w:rPr>
              <w:i/>
              <w:iCs/>
            </w:rPr>
            <w:t xml:space="preserve">CIPD(d), (2025). CIPD Factsheet: Engagement Available at: </w:t>
          </w:r>
          <w:r w:rsidRPr="005040AC">
            <w:rPr>
              <w:i/>
              <w:iCs/>
              <w:u w:val="single"/>
            </w:rPr>
            <w:t>https://www.cipd.org/uk/knowledge/factsheets/engagement-factsheet/#assessing-and-measuring-employee-engagement</w:t>
          </w:r>
          <w:r w:rsidRPr="005040AC">
            <w:rPr>
              <w:i/>
              <w:iCs/>
            </w:rPr>
            <w:br/>
            <w:t>(Accessed Jan 2026).</w:t>
          </w:r>
        </w:p>
        <w:p w14:paraId="054FEDF6" w14:textId="77777777" w:rsidR="005040AC" w:rsidRPr="005040AC" w:rsidRDefault="005040AC" w:rsidP="005040AC">
          <w:pPr>
            <w:rPr>
              <w:i/>
              <w:iCs/>
            </w:rPr>
          </w:pPr>
          <w:r w:rsidRPr="005040AC">
            <w:rPr>
              <w:i/>
              <w:iCs/>
            </w:rPr>
            <w:t xml:space="preserve">CIPD(e), (2019). CIPD Critical Thinking Available at: </w:t>
          </w:r>
          <w:r w:rsidRPr="005040AC">
            <w:rPr>
              <w:i/>
              <w:iCs/>
              <w:u w:val="single"/>
            </w:rPr>
            <w:t>https://www.cipd.org/uk/knowledge/podcasts/critical-thinking/</w:t>
          </w:r>
          <w:r w:rsidRPr="005040AC">
            <w:rPr>
              <w:i/>
              <w:iCs/>
            </w:rPr>
            <w:br/>
            <w:t>(Accessed Jan 2026).</w:t>
          </w:r>
        </w:p>
        <w:p w14:paraId="6668B29C" w14:textId="77777777" w:rsidR="005040AC" w:rsidRPr="005040AC" w:rsidRDefault="005040AC" w:rsidP="005040AC">
          <w:pPr>
            <w:rPr>
              <w:i/>
              <w:iCs/>
            </w:rPr>
          </w:pPr>
          <w:r w:rsidRPr="005040AC">
            <w:rPr>
              <w:i/>
              <w:iCs/>
            </w:rPr>
            <w:t xml:space="preserve">CIPD(f), (2025) CIPD Factsheet: Ethics Available at: </w:t>
          </w:r>
          <w:r w:rsidRPr="005040AC">
            <w:rPr>
              <w:i/>
              <w:iCs/>
              <w:u w:val="single"/>
            </w:rPr>
            <w:t>https://www.cipd.org/uk/knowledge/factsheets/ethics-role-hr-factsheet/</w:t>
          </w:r>
          <w:r w:rsidRPr="005040AC">
            <w:rPr>
              <w:i/>
              <w:iCs/>
            </w:rPr>
            <w:br/>
            <w:t>(Accessed Jan 2026).</w:t>
          </w:r>
        </w:p>
        <w:p w14:paraId="5998E602" w14:textId="77777777" w:rsidR="005040AC" w:rsidRPr="005040AC" w:rsidRDefault="005040AC" w:rsidP="005040AC">
          <w:pPr>
            <w:rPr>
              <w:i/>
              <w:iCs/>
            </w:rPr>
          </w:pPr>
          <w:r w:rsidRPr="005040AC">
            <w:rPr>
              <w:i/>
              <w:iCs/>
            </w:rPr>
            <w:t xml:space="preserve">CIPD(g), (2021). CIPD Views and Insights Available at: </w:t>
          </w:r>
          <w:r w:rsidRPr="005040AC">
            <w:rPr>
              <w:i/>
              <w:iCs/>
              <w:u w:val="single"/>
            </w:rPr>
            <w:t>https://www.cipd.org/uk/views-and-insights/thought-leadership/cipd-voice/employee-engagement-make-more-than-moshpit-metrics/</w:t>
          </w:r>
          <w:r w:rsidRPr="005040AC">
            <w:rPr>
              <w:i/>
              <w:iCs/>
            </w:rPr>
            <w:br/>
            <w:t>(Accessed Jan 2026).</w:t>
          </w:r>
        </w:p>
        <w:p w14:paraId="59BCC4AD" w14:textId="77777777" w:rsidR="005040AC" w:rsidRPr="005040AC" w:rsidRDefault="005040AC" w:rsidP="005040AC">
          <w:pPr>
            <w:rPr>
              <w:i/>
              <w:iCs/>
            </w:rPr>
          </w:pPr>
          <w:r w:rsidRPr="005040AC">
            <w:rPr>
              <w:i/>
              <w:iCs/>
            </w:rPr>
            <w:t xml:space="preserve">CIPD(h), (2025). CIPD </w:t>
          </w:r>
          <w:proofErr w:type="spellStart"/>
          <w:proofErr w:type="gramStart"/>
          <w:r w:rsidRPr="005040AC">
            <w:rPr>
              <w:i/>
              <w:iCs/>
            </w:rPr>
            <w:t>Factsheet:Learning</w:t>
          </w:r>
          <w:proofErr w:type="spellEnd"/>
          <w:proofErr w:type="gramEnd"/>
          <w:r w:rsidRPr="005040AC">
            <w:rPr>
              <w:i/>
              <w:iCs/>
            </w:rPr>
            <w:t xml:space="preserve"> </w:t>
          </w:r>
          <w:proofErr w:type="gramStart"/>
          <w:r w:rsidRPr="005040AC">
            <w:rPr>
              <w:i/>
              <w:iCs/>
            </w:rPr>
            <w:t>Needs  Available</w:t>
          </w:r>
          <w:proofErr w:type="gramEnd"/>
          <w:r w:rsidRPr="005040AC">
            <w:rPr>
              <w:i/>
              <w:iCs/>
            </w:rPr>
            <w:t xml:space="preserve"> at: </w:t>
          </w:r>
          <w:r w:rsidRPr="005040AC">
            <w:rPr>
              <w:i/>
              <w:iCs/>
              <w:u w:val="single"/>
            </w:rPr>
            <w:t>https://www.cipd.org/uk/knowledge/factsheets/learning-needs-factsheet/</w:t>
          </w:r>
          <w:r w:rsidRPr="005040AC">
            <w:rPr>
              <w:i/>
              <w:iCs/>
            </w:rPr>
            <w:br/>
            <w:t>(Accessed Jan 2026).</w:t>
          </w:r>
        </w:p>
        <w:p w14:paraId="39D1F48B" w14:textId="77777777" w:rsidR="005040AC" w:rsidRPr="005040AC" w:rsidRDefault="005040AC" w:rsidP="005040AC">
          <w:pPr>
            <w:rPr>
              <w:i/>
              <w:iCs/>
            </w:rPr>
          </w:pPr>
          <w:r w:rsidRPr="005040AC">
            <w:rPr>
              <w:i/>
              <w:iCs/>
            </w:rPr>
            <w:lastRenderedPageBreak/>
            <w:t>CIPD(</w:t>
          </w:r>
          <w:proofErr w:type="spellStart"/>
          <w:r w:rsidRPr="005040AC">
            <w:rPr>
              <w:i/>
              <w:iCs/>
            </w:rPr>
            <w:t>i</w:t>
          </w:r>
          <w:proofErr w:type="spellEnd"/>
          <w:r w:rsidRPr="005040AC">
            <w:rPr>
              <w:i/>
              <w:iCs/>
            </w:rPr>
            <w:t>), (2025). CIPD Factsheet: Learning Methods</w:t>
          </w:r>
          <w:r w:rsidRPr="005040AC">
            <w:rPr>
              <w:i/>
              <w:iCs/>
            </w:rPr>
            <w:br/>
            <w:t xml:space="preserve">Available at: </w:t>
          </w:r>
          <w:r w:rsidRPr="005040AC">
            <w:rPr>
              <w:i/>
              <w:iCs/>
              <w:u w:val="single"/>
            </w:rPr>
            <w:t>https://www.cipd.org/uk/knowledge/factsheets/learning-methods-factsheet/</w:t>
          </w:r>
          <w:r w:rsidRPr="005040AC">
            <w:rPr>
              <w:i/>
              <w:iCs/>
            </w:rPr>
            <w:br/>
            <w:t>(Accessed Jan 2026).</w:t>
          </w:r>
        </w:p>
        <w:p w14:paraId="469F4E37" w14:textId="77777777" w:rsidR="005040AC" w:rsidRPr="005040AC" w:rsidRDefault="005040AC" w:rsidP="005040AC">
          <w:pPr>
            <w:rPr>
              <w:i/>
              <w:iCs/>
            </w:rPr>
          </w:pPr>
          <w:r w:rsidRPr="005040AC">
            <w:rPr>
              <w:i/>
              <w:iCs/>
            </w:rPr>
            <w:t xml:space="preserve">Daniel, C., (2023). Learn Lean </w:t>
          </w:r>
          <w:proofErr w:type="spellStart"/>
          <w:proofErr w:type="gramStart"/>
          <w:r w:rsidRPr="005040AC">
            <w:rPr>
              <w:i/>
              <w:iCs/>
            </w:rPr>
            <w:t>Sigma:How</w:t>
          </w:r>
          <w:proofErr w:type="spellEnd"/>
          <w:proofErr w:type="gramEnd"/>
          <w:r w:rsidRPr="005040AC">
            <w:rPr>
              <w:i/>
              <w:iCs/>
            </w:rPr>
            <w:t xml:space="preserve"> To Measure ROI</w:t>
          </w:r>
          <w:r w:rsidRPr="005040AC">
            <w:rPr>
              <w:i/>
              <w:iCs/>
            </w:rPr>
            <w:br/>
            <w:t xml:space="preserve">Available at: </w:t>
          </w:r>
          <w:r w:rsidRPr="005040AC">
            <w:rPr>
              <w:i/>
              <w:iCs/>
              <w:u w:val="single"/>
            </w:rPr>
            <w:t>https://www.learnleansigma.com/project-management/how-to-measure-the-roi/</w:t>
          </w:r>
          <w:r w:rsidRPr="005040AC">
            <w:rPr>
              <w:i/>
              <w:iCs/>
            </w:rPr>
            <w:t xml:space="preserve"> (Accessed Jan 2026).</w:t>
          </w:r>
        </w:p>
        <w:p w14:paraId="68886606" w14:textId="77777777" w:rsidR="005040AC" w:rsidRPr="005040AC" w:rsidRDefault="005040AC" w:rsidP="005040AC">
          <w:pPr>
            <w:rPr>
              <w:i/>
              <w:iCs/>
            </w:rPr>
          </w:pPr>
          <w:r w:rsidRPr="005040AC">
            <w:rPr>
              <w:i/>
              <w:iCs/>
            </w:rPr>
            <w:t xml:space="preserve">Paul, Dr R, (2006). Critical Thinking Org. Available at: </w:t>
          </w:r>
          <w:r w:rsidRPr="005040AC">
            <w:rPr>
              <w:i/>
              <w:iCs/>
              <w:u w:val="single"/>
            </w:rPr>
            <w:t>https://www.criticalthinking.org/files/Concepts_Tools.pdf</w:t>
          </w:r>
          <w:r w:rsidRPr="005040AC">
            <w:rPr>
              <w:i/>
              <w:iCs/>
            </w:rPr>
            <w:t xml:space="preserve"> (Accessed Jan 2026).</w:t>
          </w:r>
        </w:p>
        <w:p w14:paraId="53BEF069" w14:textId="77777777" w:rsidR="005040AC" w:rsidRPr="005040AC" w:rsidRDefault="005040AC" w:rsidP="005040AC">
          <w:pPr>
            <w:rPr>
              <w:i/>
              <w:iCs/>
            </w:rPr>
          </w:pPr>
          <w:r w:rsidRPr="005040AC">
            <w:rPr>
              <w:i/>
              <w:iCs/>
            </w:rPr>
            <w:t xml:space="preserve">George, T., (2024). </w:t>
          </w:r>
          <w:proofErr w:type="spellStart"/>
          <w:r w:rsidRPr="005040AC">
            <w:rPr>
              <w:i/>
              <w:iCs/>
            </w:rPr>
            <w:t>Scribbr</w:t>
          </w:r>
          <w:proofErr w:type="spellEnd"/>
          <w:r w:rsidRPr="005040AC">
            <w:rPr>
              <w:i/>
              <w:iCs/>
            </w:rPr>
            <w:t xml:space="preserve">. Available at: </w:t>
          </w:r>
          <w:r w:rsidRPr="005040AC">
            <w:rPr>
              <w:i/>
              <w:iCs/>
              <w:u w:val="single"/>
            </w:rPr>
            <w:t>https://www.scribbr.co.uk/the-research-process/fishbone-diagrams/</w:t>
          </w:r>
          <w:r w:rsidRPr="005040AC">
            <w:rPr>
              <w:i/>
              <w:iCs/>
            </w:rPr>
            <w:t xml:space="preserve"> (Accessed Jan 2026).</w:t>
          </w:r>
        </w:p>
        <w:p w14:paraId="5F19CC20" w14:textId="77777777" w:rsidR="005040AC" w:rsidRPr="005040AC" w:rsidRDefault="005040AC" w:rsidP="005040AC">
          <w:pPr>
            <w:rPr>
              <w:i/>
              <w:iCs/>
            </w:rPr>
          </w:pPr>
          <w:r w:rsidRPr="005040AC">
            <w:rPr>
              <w:i/>
              <w:iCs/>
            </w:rPr>
            <w:t xml:space="preserve">Gifford, J. (2005). Employment Studies. Available at: </w:t>
          </w:r>
          <w:r w:rsidRPr="005040AC">
            <w:rPr>
              <w:i/>
              <w:iCs/>
              <w:u w:val="single"/>
            </w:rPr>
            <w:t>https://www.employment-studies.co.uk/system/files/resources/files/mp49.pdf</w:t>
          </w:r>
          <w:r w:rsidRPr="005040AC">
            <w:rPr>
              <w:i/>
              <w:iCs/>
            </w:rPr>
            <w:t xml:space="preserve"> (Accessed Jan 2026).</w:t>
          </w:r>
        </w:p>
        <w:p w14:paraId="7BB8DB9C" w14:textId="77777777" w:rsidR="005040AC" w:rsidRPr="005040AC" w:rsidRDefault="005040AC" w:rsidP="005040AC">
          <w:pPr>
            <w:rPr>
              <w:i/>
              <w:iCs/>
            </w:rPr>
          </w:pPr>
          <w:r w:rsidRPr="005040AC">
            <w:rPr>
              <w:i/>
              <w:iCs/>
            </w:rPr>
            <w:t xml:space="preserve">Glassdoor, (2026). Glassdoor. Available at: </w:t>
          </w:r>
          <w:r w:rsidRPr="005040AC">
            <w:rPr>
              <w:i/>
              <w:iCs/>
              <w:u w:val="single"/>
            </w:rPr>
            <w:t>https://www.glassdoor.co.uk/Salaries/product-owner-salary-SRCH_KO0,13.htm</w:t>
          </w:r>
          <w:r w:rsidRPr="005040AC">
            <w:rPr>
              <w:i/>
              <w:iCs/>
            </w:rPr>
            <w:t xml:space="preserve"> (Accessed Jan 2026).</w:t>
          </w:r>
        </w:p>
        <w:p w14:paraId="7DCDF6C4" w14:textId="77777777" w:rsidR="005040AC" w:rsidRPr="005040AC" w:rsidRDefault="005040AC" w:rsidP="005040AC">
          <w:pPr>
            <w:rPr>
              <w:i/>
              <w:iCs/>
            </w:rPr>
          </w:pPr>
          <w:r w:rsidRPr="005040AC">
            <w:rPr>
              <w:i/>
              <w:iCs/>
            </w:rPr>
            <w:t xml:space="preserve">Glassdoor, (2026). Glassdoor.  Available at: </w:t>
          </w:r>
          <w:r w:rsidRPr="005040AC">
            <w:rPr>
              <w:i/>
              <w:iCs/>
              <w:u w:val="single"/>
            </w:rPr>
            <w:t>https://www.glassdoor.co.uk/Salaries/head-of-learning-and-development-salary-SRCH_KO0,32.htm</w:t>
          </w:r>
          <w:r w:rsidRPr="005040AC">
            <w:rPr>
              <w:i/>
              <w:iCs/>
            </w:rPr>
            <w:t xml:space="preserve"> (Accessed Jan 2026).</w:t>
          </w:r>
        </w:p>
        <w:p w14:paraId="6180AA39" w14:textId="77777777" w:rsidR="005040AC" w:rsidRPr="005040AC" w:rsidRDefault="005040AC" w:rsidP="005040AC">
          <w:pPr>
            <w:rPr>
              <w:i/>
              <w:iCs/>
            </w:rPr>
          </w:pPr>
          <w:r w:rsidRPr="005040AC">
            <w:rPr>
              <w:i/>
              <w:iCs/>
            </w:rPr>
            <w:t xml:space="preserve">Group, D. B., (2019). De Bono </w:t>
          </w:r>
          <w:proofErr w:type="spellStart"/>
          <w:proofErr w:type="gramStart"/>
          <w:r w:rsidRPr="005040AC">
            <w:rPr>
              <w:i/>
              <w:iCs/>
            </w:rPr>
            <w:t>Group:Six</w:t>
          </w:r>
          <w:proofErr w:type="spellEnd"/>
          <w:proofErr w:type="gramEnd"/>
          <w:r w:rsidRPr="005040AC">
            <w:rPr>
              <w:i/>
              <w:iCs/>
            </w:rPr>
            <w:t xml:space="preserve"> Thinking Hats Available at: </w:t>
          </w:r>
          <w:r w:rsidRPr="005040AC">
            <w:rPr>
              <w:i/>
              <w:iCs/>
              <w:u w:val="single"/>
            </w:rPr>
            <w:t>https://www.debonogroup.com/services/core-programs/six-thinking-hats/</w:t>
          </w:r>
          <w:r w:rsidRPr="005040AC">
            <w:rPr>
              <w:i/>
              <w:iCs/>
            </w:rPr>
            <w:br/>
            <w:t>(Accessed Jan 2026).</w:t>
          </w:r>
        </w:p>
        <w:p w14:paraId="200F31A3" w14:textId="77777777" w:rsidR="005040AC" w:rsidRPr="005040AC" w:rsidRDefault="005040AC" w:rsidP="005040AC">
          <w:pPr>
            <w:rPr>
              <w:i/>
              <w:iCs/>
            </w:rPr>
          </w:pPr>
          <w:r w:rsidRPr="005040AC">
            <w:rPr>
              <w:i/>
              <w:iCs/>
            </w:rPr>
            <w:t xml:space="preserve">Heinrich, A., (2025). Harvard Business School: Employee Training Available at: </w:t>
          </w:r>
          <w:r w:rsidRPr="005040AC">
            <w:rPr>
              <w:i/>
              <w:iCs/>
              <w:u w:val="single"/>
            </w:rPr>
            <w:t>https://online.hbs.edu/blog/post/employee-training-development</w:t>
          </w:r>
          <w:r w:rsidRPr="005040AC">
            <w:rPr>
              <w:i/>
              <w:iCs/>
            </w:rPr>
            <w:br/>
            <w:t>(Accessed Jan 2026).</w:t>
          </w:r>
        </w:p>
        <w:p w14:paraId="01F00765" w14:textId="77777777" w:rsidR="005040AC" w:rsidRPr="005040AC" w:rsidRDefault="005040AC" w:rsidP="005040AC">
          <w:pPr>
            <w:rPr>
              <w:i/>
              <w:iCs/>
            </w:rPr>
          </w:pPr>
          <w:r w:rsidRPr="005040AC">
            <w:rPr>
              <w:i/>
              <w:iCs/>
            </w:rPr>
            <w:t xml:space="preserve">Indeed, (2025). Indeed.  Available at: </w:t>
          </w:r>
          <w:r w:rsidRPr="005040AC">
            <w:rPr>
              <w:i/>
              <w:iCs/>
              <w:u w:val="single"/>
            </w:rPr>
            <w:t>https://www.indeed.com/career-advice/career-development/action-learning</w:t>
          </w:r>
          <w:r w:rsidRPr="005040AC">
            <w:rPr>
              <w:i/>
              <w:iCs/>
            </w:rPr>
            <w:t xml:space="preserve"> (Accessed Jan 2026.</w:t>
          </w:r>
        </w:p>
        <w:p w14:paraId="7058649C" w14:textId="77777777" w:rsidR="005040AC" w:rsidRPr="005040AC" w:rsidRDefault="005040AC" w:rsidP="005040AC">
          <w:pPr>
            <w:rPr>
              <w:i/>
              <w:iCs/>
            </w:rPr>
          </w:pPr>
          <w:r w:rsidRPr="005040AC">
            <w:rPr>
              <w:i/>
              <w:iCs/>
            </w:rPr>
            <w:t xml:space="preserve">Indeed, (2026). Indeed. Available at: </w:t>
          </w:r>
          <w:r w:rsidRPr="005040AC">
            <w:rPr>
              <w:i/>
              <w:iCs/>
              <w:u w:val="single"/>
            </w:rPr>
            <w:t>https://uk.indeed.com/q-jobs-l&amp;d-jobs.html?vjk=98ba6a08eaaf8060</w:t>
          </w:r>
          <w:r w:rsidRPr="005040AC">
            <w:rPr>
              <w:i/>
              <w:iCs/>
            </w:rPr>
            <w:t xml:space="preserve"> (Accessed Jan 2026).</w:t>
          </w:r>
        </w:p>
        <w:p w14:paraId="0A18BA5A" w14:textId="77777777" w:rsidR="005040AC" w:rsidRPr="005040AC" w:rsidRDefault="005040AC" w:rsidP="005040AC">
          <w:pPr>
            <w:rPr>
              <w:i/>
              <w:iCs/>
            </w:rPr>
          </w:pPr>
          <w:proofErr w:type="spellStart"/>
          <w:r w:rsidRPr="005040AC">
            <w:rPr>
              <w:i/>
              <w:iCs/>
            </w:rPr>
            <w:t>Jelvix</w:t>
          </w:r>
          <w:proofErr w:type="spellEnd"/>
          <w:r w:rsidRPr="005040AC">
            <w:rPr>
              <w:i/>
              <w:iCs/>
            </w:rPr>
            <w:t xml:space="preserve">, (2022). YouTube: Decision Making Available at: </w:t>
          </w:r>
          <w:r w:rsidRPr="005040AC">
            <w:rPr>
              <w:i/>
              <w:iCs/>
              <w:u w:val="single"/>
            </w:rPr>
            <w:t>https://www.bing.com/videos/riverview/relatedvideo?q=four+sources+of+data+theory+decision+making&amp;mid=7DA14A7562CEC368C1357DA14A7562CEC368C135&amp;FORM=VIRE</w:t>
          </w:r>
          <w:r w:rsidRPr="005040AC">
            <w:rPr>
              <w:i/>
              <w:iCs/>
            </w:rPr>
            <w:br/>
            <w:t>(Accessed Jan 2026).</w:t>
          </w:r>
        </w:p>
        <w:p w14:paraId="71B1B4AE" w14:textId="77777777" w:rsidR="005040AC" w:rsidRPr="005040AC" w:rsidRDefault="005040AC" w:rsidP="005040AC">
          <w:pPr>
            <w:rPr>
              <w:i/>
              <w:iCs/>
            </w:rPr>
          </w:pPr>
          <w:r w:rsidRPr="005040AC">
            <w:rPr>
              <w:i/>
              <w:iCs/>
            </w:rPr>
            <w:t xml:space="preserve">Latham, A., (2024). Super Money. Available at: </w:t>
          </w:r>
          <w:r w:rsidRPr="005040AC">
            <w:rPr>
              <w:i/>
              <w:iCs/>
              <w:u w:val="single"/>
            </w:rPr>
            <w:t>https://www.supermoney.com/encyclopedia/net-profit-margin</w:t>
          </w:r>
          <w:r w:rsidRPr="005040AC">
            <w:rPr>
              <w:i/>
              <w:iCs/>
            </w:rPr>
            <w:br/>
            <w:t>(Accessed Jan 2026).</w:t>
          </w:r>
        </w:p>
        <w:p w14:paraId="496D7AEF" w14:textId="77777777" w:rsidR="005040AC" w:rsidRPr="005040AC" w:rsidRDefault="005040AC" w:rsidP="005040AC">
          <w:pPr>
            <w:rPr>
              <w:i/>
              <w:iCs/>
            </w:rPr>
          </w:pPr>
          <w:r w:rsidRPr="005040AC">
            <w:rPr>
              <w:i/>
              <w:iCs/>
            </w:rPr>
            <w:t xml:space="preserve">Leontis, D. A., (2025). Philosophos. Available at: </w:t>
          </w:r>
          <w:r w:rsidRPr="005040AC">
            <w:rPr>
              <w:i/>
              <w:iCs/>
              <w:u w:val="single"/>
            </w:rPr>
            <w:t>https://www.philosophos.org/ethics-utilitarianism</w:t>
          </w:r>
          <w:r w:rsidRPr="005040AC">
            <w:rPr>
              <w:i/>
              <w:iCs/>
            </w:rPr>
            <w:t xml:space="preserve"> (Accessed Jan 2026).</w:t>
          </w:r>
        </w:p>
        <w:p w14:paraId="08120941" w14:textId="77777777" w:rsidR="005040AC" w:rsidRPr="005040AC" w:rsidRDefault="005040AC" w:rsidP="005040AC">
          <w:pPr>
            <w:rPr>
              <w:i/>
              <w:iCs/>
            </w:rPr>
          </w:pPr>
          <w:r w:rsidRPr="005040AC">
            <w:rPr>
              <w:i/>
              <w:iCs/>
            </w:rPr>
            <w:lastRenderedPageBreak/>
            <w:t xml:space="preserve">LinkedIn, (2026). LinkedIn: Advantages and Limitations of Fishbone Available at: </w:t>
          </w:r>
          <w:r w:rsidRPr="005040AC">
            <w:rPr>
              <w:i/>
              <w:iCs/>
              <w:u w:val="single"/>
            </w:rPr>
            <w:t>https://www.linkedin.com/advice/1/what-advantages-limitations-fishbone-diagrams-compared</w:t>
          </w:r>
          <w:r w:rsidRPr="005040AC">
            <w:rPr>
              <w:i/>
              <w:iCs/>
            </w:rPr>
            <w:t xml:space="preserve"> (Accessed Jan 2026).</w:t>
          </w:r>
        </w:p>
        <w:p w14:paraId="36F9C1B4" w14:textId="77777777" w:rsidR="005040AC" w:rsidRPr="005040AC" w:rsidRDefault="005040AC" w:rsidP="005040AC">
          <w:pPr>
            <w:rPr>
              <w:i/>
              <w:iCs/>
            </w:rPr>
          </w:pPr>
          <w:r w:rsidRPr="005040AC">
            <w:rPr>
              <w:i/>
              <w:iCs/>
            </w:rPr>
            <w:t xml:space="preserve">Managers, (2020). Managers. Available at: </w:t>
          </w:r>
          <w:r w:rsidRPr="005040AC">
            <w:rPr>
              <w:i/>
              <w:iCs/>
              <w:u w:val="single"/>
            </w:rPr>
            <w:t>https://www.managers.org.uk/knowledge-and-insights/resource/decision-making/</w:t>
          </w:r>
          <w:r w:rsidRPr="005040AC">
            <w:rPr>
              <w:i/>
              <w:iCs/>
            </w:rPr>
            <w:t xml:space="preserve"> (Accessed Jan 2026).</w:t>
          </w:r>
        </w:p>
        <w:p w14:paraId="2688EDFC" w14:textId="77777777" w:rsidR="005040AC" w:rsidRPr="005040AC" w:rsidRDefault="005040AC" w:rsidP="005040AC">
          <w:pPr>
            <w:rPr>
              <w:i/>
              <w:iCs/>
            </w:rPr>
          </w:pPr>
          <w:proofErr w:type="spellStart"/>
          <w:r w:rsidRPr="005040AC">
            <w:rPr>
              <w:i/>
              <w:iCs/>
            </w:rPr>
            <w:t>Mcleod</w:t>
          </w:r>
          <w:proofErr w:type="spellEnd"/>
          <w:r w:rsidRPr="005040AC">
            <w:rPr>
              <w:i/>
              <w:iCs/>
            </w:rPr>
            <w:t xml:space="preserve">, S., (2025). </w:t>
          </w:r>
          <w:proofErr w:type="spellStart"/>
          <w:r w:rsidRPr="005040AC">
            <w:rPr>
              <w:i/>
              <w:iCs/>
            </w:rPr>
            <w:t>SimplyPsychology</w:t>
          </w:r>
          <w:proofErr w:type="spellEnd"/>
          <w:r w:rsidRPr="005040AC">
            <w:rPr>
              <w:i/>
              <w:iCs/>
            </w:rPr>
            <w:t xml:space="preserve">. Available at: </w:t>
          </w:r>
          <w:r w:rsidRPr="005040AC">
            <w:rPr>
              <w:i/>
              <w:iCs/>
              <w:u w:val="single"/>
            </w:rPr>
            <w:t>https://www.simplypsychology.org/vygotsky.html</w:t>
          </w:r>
          <w:r w:rsidRPr="005040AC">
            <w:rPr>
              <w:i/>
              <w:iCs/>
            </w:rPr>
            <w:t xml:space="preserve"> (Accessed Jan 2026).</w:t>
          </w:r>
        </w:p>
        <w:p w14:paraId="6E1E9CFC" w14:textId="77777777" w:rsidR="005040AC" w:rsidRPr="005040AC" w:rsidRDefault="005040AC" w:rsidP="005040AC">
          <w:pPr>
            <w:rPr>
              <w:i/>
              <w:iCs/>
            </w:rPr>
          </w:pPr>
          <w:proofErr w:type="spellStart"/>
          <w:r w:rsidRPr="005040AC">
            <w:rPr>
              <w:i/>
              <w:iCs/>
            </w:rPr>
            <w:t>Natwestgroup</w:t>
          </w:r>
          <w:proofErr w:type="spellEnd"/>
          <w:r w:rsidRPr="005040AC">
            <w:rPr>
              <w:i/>
              <w:iCs/>
            </w:rPr>
            <w:t xml:space="preserve">, (2025). </w:t>
          </w:r>
          <w:proofErr w:type="spellStart"/>
          <w:r w:rsidRPr="005040AC">
            <w:rPr>
              <w:i/>
              <w:iCs/>
            </w:rPr>
            <w:t>Natwestgroup</w:t>
          </w:r>
          <w:proofErr w:type="spellEnd"/>
          <w:r w:rsidRPr="005040AC">
            <w:rPr>
              <w:i/>
              <w:iCs/>
            </w:rPr>
            <w:t xml:space="preserve">. Available at: </w:t>
          </w:r>
          <w:r w:rsidRPr="005040AC">
            <w:rPr>
              <w:i/>
              <w:iCs/>
              <w:u w:val="single"/>
            </w:rPr>
            <w:t>https://www.natwestgroup.com/news-and-insights/news-room/press-releases/data-and-technology/2025/jul/9-in-10-high-performing-businesses-rely-on-data-to-drive-decisio.html</w:t>
          </w:r>
          <w:r w:rsidRPr="005040AC">
            <w:rPr>
              <w:i/>
              <w:iCs/>
            </w:rPr>
            <w:t xml:space="preserve"> (Accessed Jan 2026).</w:t>
          </w:r>
        </w:p>
        <w:p w14:paraId="2779517B" w14:textId="77777777" w:rsidR="005040AC" w:rsidRPr="005040AC" w:rsidRDefault="005040AC" w:rsidP="005040AC">
          <w:pPr>
            <w:rPr>
              <w:i/>
              <w:iCs/>
            </w:rPr>
          </w:pPr>
          <w:r w:rsidRPr="005040AC">
            <w:rPr>
              <w:i/>
              <w:iCs/>
            </w:rPr>
            <w:t xml:space="preserve">Qualtrics, (2022). </w:t>
          </w:r>
          <w:proofErr w:type="spellStart"/>
          <w:r w:rsidRPr="005040AC">
            <w:rPr>
              <w:i/>
              <w:iCs/>
            </w:rPr>
            <w:t>Qualtrics.Available</w:t>
          </w:r>
          <w:proofErr w:type="spellEnd"/>
          <w:r w:rsidRPr="005040AC">
            <w:rPr>
              <w:i/>
              <w:iCs/>
            </w:rPr>
            <w:t xml:space="preserve"> at: </w:t>
          </w:r>
          <w:r w:rsidRPr="005040AC">
            <w:rPr>
              <w:i/>
              <w:iCs/>
              <w:u w:val="single"/>
            </w:rPr>
            <w:t>https://www.qualtrics.com/articles/employee-experience/company-values-employee-retention/</w:t>
          </w:r>
          <w:r w:rsidRPr="005040AC">
            <w:rPr>
              <w:i/>
              <w:iCs/>
            </w:rPr>
            <w:t xml:space="preserve"> (Accessed Jan 2026).</w:t>
          </w:r>
        </w:p>
        <w:p w14:paraId="74379EBE" w14:textId="77777777" w:rsidR="005040AC" w:rsidRPr="005040AC" w:rsidRDefault="005040AC" w:rsidP="005040AC">
          <w:pPr>
            <w:rPr>
              <w:i/>
              <w:iCs/>
            </w:rPr>
          </w:pPr>
          <w:r w:rsidRPr="005040AC">
            <w:rPr>
              <w:i/>
              <w:iCs/>
            </w:rPr>
            <w:t xml:space="preserve">Sana, (2026). Sans. Available at: </w:t>
          </w:r>
          <w:r w:rsidRPr="005040AC">
            <w:rPr>
              <w:i/>
              <w:iCs/>
              <w:u w:val="single"/>
            </w:rPr>
            <w:t>https://sanalabs.com/products/sana-learn/pricing?msclkid=8ce3a982cd1012b70596c0ff1f74e7f8&amp;utm_source=bing&amp;utm_medium=cpc&amp;utm_campaign=O+-+Competitors+-+UK&amp;utm_term=docebo+competitors&amp;utm_content=docebo</w:t>
          </w:r>
          <w:r w:rsidRPr="005040AC">
            <w:rPr>
              <w:i/>
              <w:iCs/>
            </w:rPr>
            <w:t xml:space="preserve"> (Accessed Jan 2026).</w:t>
          </w:r>
        </w:p>
        <w:p w14:paraId="14D1CEAB" w14:textId="77777777" w:rsidR="005040AC" w:rsidRPr="005040AC" w:rsidRDefault="005040AC" w:rsidP="005040AC">
          <w:pPr>
            <w:rPr>
              <w:i/>
              <w:iCs/>
            </w:rPr>
          </w:pPr>
          <w:r w:rsidRPr="005040AC">
            <w:rPr>
              <w:i/>
              <w:iCs/>
            </w:rPr>
            <w:t>Stephen Taylor, C. W., (2022). Studying Human Resource Management. 3rd ed. London: Kogan Page.</w:t>
          </w:r>
        </w:p>
        <w:p w14:paraId="4FF24279" w14:textId="77777777" w:rsidR="005040AC" w:rsidRPr="005040AC" w:rsidRDefault="005040AC" w:rsidP="005040AC">
          <w:pPr>
            <w:rPr>
              <w:i/>
              <w:iCs/>
            </w:rPr>
          </w:pPr>
          <w:r w:rsidRPr="005040AC">
            <w:rPr>
              <w:i/>
              <w:iCs/>
            </w:rPr>
            <w:t xml:space="preserve">Stobierski, T., (2020). Harvard Business </w:t>
          </w:r>
          <w:proofErr w:type="spellStart"/>
          <w:proofErr w:type="gramStart"/>
          <w:r w:rsidRPr="005040AC">
            <w:rPr>
              <w:i/>
              <w:iCs/>
            </w:rPr>
            <w:t>School:Financial</w:t>
          </w:r>
          <w:proofErr w:type="spellEnd"/>
          <w:proofErr w:type="gramEnd"/>
          <w:r w:rsidRPr="005040AC">
            <w:rPr>
              <w:i/>
              <w:iCs/>
            </w:rPr>
            <w:t xml:space="preserve"> Performance Measures Available at: </w:t>
          </w:r>
          <w:r w:rsidRPr="005040AC">
            <w:rPr>
              <w:i/>
              <w:iCs/>
              <w:u w:val="single"/>
            </w:rPr>
            <w:t>https://online.hbs.edu/blog/post/financial-performance-measures</w:t>
          </w:r>
          <w:r w:rsidRPr="005040AC">
            <w:rPr>
              <w:i/>
              <w:iCs/>
            </w:rPr>
            <w:t xml:space="preserve"> (Accessed Jan 2026).</w:t>
          </w:r>
        </w:p>
        <w:p w14:paraId="1BECF952" w14:textId="77777777" w:rsidR="005040AC" w:rsidRPr="005040AC" w:rsidRDefault="005040AC" w:rsidP="005040AC">
          <w:pPr>
            <w:rPr>
              <w:i/>
              <w:iCs/>
            </w:rPr>
          </w:pPr>
          <w:r w:rsidRPr="005040AC">
            <w:rPr>
              <w:i/>
              <w:iCs/>
            </w:rPr>
            <w:t>Stuart, H., (2023). Critical Thinking: The Basics. 2nd ed. London: Taylor &amp; Francis Group.</w:t>
          </w:r>
        </w:p>
        <w:p w14:paraId="6D257EB3" w14:textId="77777777" w:rsidR="005040AC" w:rsidRPr="005040AC" w:rsidRDefault="005040AC" w:rsidP="005040AC">
          <w:pPr>
            <w:rPr>
              <w:i/>
              <w:iCs/>
            </w:rPr>
          </w:pPr>
          <w:proofErr w:type="spellStart"/>
          <w:r w:rsidRPr="005040AC">
            <w:rPr>
              <w:i/>
              <w:iCs/>
            </w:rPr>
            <w:t>Uzonwanne</w:t>
          </w:r>
          <w:proofErr w:type="spellEnd"/>
          <w:r w:rsidRPr="005040AC">
            <w:rPr>
              <w:i/>
              <w:iCs/>
            </w:rPr>
            <w:t xml:space="preserve">, F., (2016). Research Gate. Available at: </w:t>
          </w:r>
          <w:r w:rsidRPr="005040AC">
            <w:rPr>
              <w:i/>
              <w:iCs/>
              <w:u w:val="single"/>
            </w:rPr>
            <w:t>https://www.researchgate.net/publication/311761486_Rational_Model_of_Decision_Making</w:t>
          </w:r>
          <w:r w:rsidRPr="005040AC">
            <w:rPr>
              <w:i/>
              <w:iCs/>
            </w:rPr>
            <w:t xml:space="preserve"> (Accessed Jan 2026).</w:t>
          </w:r>
        </w:p>
        <w:p w14:paraId="527A96E8" w14:textId="77777777" w:rsidR="005040AC" w:rsidRPr="005040AC" w:rsidRDefault="005040AC" w:rsidP="005040AC">
          <w:pPr>
            <w:rPr>
              <w:i/>
              <w:iCs/>
            </w:rPr>
          </w:pPr>
          <w:r w:rsidRPr="005040AC">
            <w:rPr>
              <w:i/>
              <w:iCs/>
            </w:rPr>
            <w:t xml:space="preserve">Willis, J., 2007. ASCD (Vol 64 no.9). Available at: </w:t>
          </w:r>
          <w:r w:rsidRPr="005040AC">
            <w:rPr>
              <w:i/>
              <w:iCs/>
              <w:u w:val="single"/>
            </w:rPr>
            <w:t>https://www.ascd.org/el/articles/the-neuroscience-of-joyful-education</w:t>
          </w:r>
          <w:r w:rsidRPr="005040AC">
            <w:rPr>
              <w:i/>
              <w:iCs/>
            </w:rPr>
            <w:t xml:space="preserve"> (Accessed Jan 2025).</w:t>
          </w:r>
        </w:p>
        <w:p w14:paraId="43FC221D" w14:textId="77777777" w:rsidR="005040AC" w:rsidRPr="005040AC" w:rsidRDefault="005040AC" w:rsidP="005040AC">
          <w:pPr>
            <w:rPr>
              <w:i/>
              <w:iCs/>
            </w:rPr>
          </w:pPr>
          <w:r w:rsidRPr="005040AC">
            <w:rPr>
              <w:i/>
              <w:iCs/>
            </w:rPr>
            <w:fldChar w:fldCharType="end"/>
          </w:r>
        </w:p>
      </w:sdtContent>
    </w:sdt>
    <w:p w14:paraId="0BB18D00" w14:textId="4BDE1ED7" w:rsidR="00AE464D" w:rsidRDefault="00AE464D" w:rsidP="00F45E47">
      <w:pPr>
        <w:pStyle w:val="Heading1"/>
      </w:pPr>
    </w:p>
    <w:p w14:paraId="3CA34E31" w14:textId="77777777" w:rsidR="005058A9" w:rsidRPr="005058A9" w:rsidRDefault="005058A9" w:rsidP="005058A9">
      <w:pPr>
        <w:jc w:val="center"/>
        <w:rPr>
          <w:b/>
          <w:bCs/>
          <w:i/>
          <w:iCs/>
        </w:rPr>
      </w:pPr>
    </w:p>
    <w:sectPr w:rsidR="005058A9" w:rsidRPr="005058A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10D710F" w14:textId="77777777" w:rsidR="00D75826" w:rsidRDefault="00D75826" w:rsidP="00A8165A">
      <w:pPr>
        <w:spacing w:after="0" w:line="240" w:lineRule="auto"/>
      </w:pPr>
      <w:r>
        <w:separator/>
      </w:r>
    </w:p>
  </w:endnote>
  <w:endnote w:type="continuationSeparator" w:id="0">
    <w:p w14:paraId="0C47966E" w14:textId="77777777" w:rsidR="00D75826" w:rsidRDefault="00D75826" w:rsidP="00A816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rebuchet MS">
    <w:panose1 w:val="020B0603020202020204"/>
    <w:charset w:val="00"/>
    <w:family w:val="swiss"/>
    <w:pitch w:val="variable"/>
    <w:sig w:usb0="00000687" w:usb1="00000000"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0E41A" w14:textId="77777777" w:rsidR="00D75826" w:rsidRDefault="00D75826" w:rsidP="00A8165A">
      <w:pPr>
        <w:spacing w:after="0" w:line="240" w:lineRule="auto"/>
      </w:pPr>
      <w:r>
        <w:separator/>
      </w:r>
    </w:p>
  </w:footnote>
  <w:footnote w:type="continuationSeparator" w:id="0">
    <w:p w14:paraId="42AF6244" w14:textId="77777777" w:rsidR="00D75826" w:rsidRDefault="00D75826" w:rsidP="00A8165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CA24A19"/>
    <w:multiLevelType w:val="hybridMultilevel"/>
    <w:tmpl w:val="41604C62"/>
    <w:lvl w:ilvl="0" w:tplc="B846C5D0">
      <w:start w:val="1"/>
      <w:numFmt w:val="decimal"/>
      <w:lvlText w:val="%1."/>
      <w:lvlJc w:val="left"/>
      <w:pPr>
        <w:ind w:left="720" w:hanging="360"/>
      </w:pPr>
      <w:rPr>
        <w:rFonts w:ascii="Trebuchet MS" w:hAnsi="Trebuchet M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3C04DA0"/>
    <w:multiLevelType w:val="hybridMultilevel"/>
    <w:tmpl w:val="41604C62"/>
    <w:lvl w:ilvl="0" w:tplc="FFFFFFFF">
      <w:start w:val="1"/>
      <w:numFmt w:val="decimal"/>
      <w:lvlText w:val="%1."/>
      <w:lvlJc w:val="left"/>
      <w:pPr>
        <w:ind w:left="720" w:hanging="360"/>
      </w:pPr>
      <w:rPr>
        <w:rFonts w:ascii="Trebuchet MS" w:hAnsi="Trebuchet M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297877678">
    <w:abstractNumId w:val="0"/>
  </w:num>
  <w:num w:numId="2" w16cid:durableId="100513494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BA2"/>
    <w:rsid w:val="00000AF2"/>
    <w:rsid w:val="00002129"/>
    <w:rsid w:val="00002F3F"/>
    <w:rsid w:val="0000323E"/>
    <w:rsid w:val="00004FBF"/>
    <w:rsid w:val="00005ABE"/>
    <w:rsid w:val="00005C51"/>
    <w:rsid w:val="00005E52"/>
    <w:rsid w:val="00006156"/>
    <w:rsid w:val="00010B22"/>
    <w:rsid w:val="00014E48"/>
    <w:rsid w:val="00024BED"/>
    <w:rsid w:val="00026DB5"/>
    <w:rsid w:val="0003506A"/>
    <w:rsid w:val="00042A45"/>
    <w:rsid w:val="00043DAE"/>
    <w:rsid w:val="00045D19"/>
    <w:rsid w:val="00052359"/>
    <w:rsid w:val="00055280"/>
    <w:rsid w:val="0005624B"/>
    <w:rsid w:val="000575FD"/>
    <w:rsid w:val="00061D88"/>
    <w:rsid w:val="00065FFB"/>
    <w:rsid w:val="00067736"/>
    <w:rsid w:val="00071753"/>
    <w:rsid w:val="00074A6D"/>
    <w:rsid w:val="00074F83"/>
    <w:rsid w:val="00075F95"/>
    <w:rsid w:val="00082796"/>
    <w:rsid w:val="00085B0C"/>
    <w:rsid w:val="000A205C"/>
    <w:rsid w:val="000A5231"/>
    <w:rsid w:val="000A66A4"/>
    <w:rsid w:val="000B0CF1"/>
    <w:rsid w:val="000B5457"/>
    <w:rsid w:val="000C3A56"/>
    <w:rsid w:val="000C4C88"/>
    <w:rsid w:val="000C5A26"/>
    <w:rsid w:val="000D59DF"/>
    <w:rsid w:val="000E4AAD"/>
    <w:rsid w:val="000E57F5"/>
    <w:rsid w:val="000E7A8E"/>
    <w:rsid w:val="000F0620"/>
    <w:rsid w:val="000F504B"/>
    <w:rsid w:val="000F7114"/>
    <w:rsid w:val="001001AA"/>
    <w:rsid w:val="001023EB"/>
    <w:rsid w:val="00114E70"/>
    <w:rsid w:val="00122D06"/>
    <w:rsid w:val="00123E38"/>
    <w:rsid w:val="00125B87"/>
    <w:rsid w:val="00131E99"/>
    <w:rsid w:val="00140FEC"/>
    <w:rsid w:val="0014191C"/>
    <w:rsid w:val="00142466"/>
    <w:rsid w:val="00142B51"/>
    <w:rsid w:val="00143933"/>
    <w:rsid w:val="00152038"/>
    <w:rsid w:val="001643A1"/>
    <w:rsid w:val="00166F2F"/>
    <w:rsid w:val="001677AE"/>
    <w:rsid w:val="00171049"/>
    <w:rsid w:val="0017209E"/>
    <w:rsid w:val="00172915"/>
    <w:rsid w:val="001736D3"/>
    <w:rsid w:val="00174169"/>
    <w:rsid w:val="001765E8"/>
    <w:rsid w:val="001808EF"/>
    <w:rsid w:val="00187D79"/>
    <w:rsid w:val="001922A0"/>
    <w:rsid w:val="001941A9"/>
    <w:rsid w:val="001A07D1"/>
    <w:rsid w:val="001B6089"/>
    <w:rsid w:val="001B6BD5"/>
    <w:rsid w:val="001C2D8E"/>
    <w:rsid w:val="001D099D"/>
    <w:rsid w:val="001D0A1C"/>
    <w:rsid w:val="001D0CAD"/>
    <w:rsid w:val="001D60C1"/>
    <w:rsid w:val="001E13F0"/>
    <w:rsid w:val="001E44D6"/>
    <w:rsid w:val="001E5054"/>
    <w:rsid w:val="001F569C"/>
    <w:rsid w:val="001F6D90"/>
    <w:rsid w:val="002002E0"/>
    <w:rsid w:val="00202508"/>
    <w:rsid w:val="002118B7"/>
    <w:rsid w:val="0021769C"/>
    <w:rsid w:val="00227947"/>
    <w:rsid w:val="002328C4"/>
    <w:rsid w:val="00236E8F"/>
    <w:rsid w:val="0023707D"/>
    <w:rsid w:val="00237CD2"/>
    <w:rsid w:val="00244089"/>
    <w:rsid w:val="00244551"/>
    <w:rsid w:val="0026149F"/>
    <w:rsid w:val="00262A15"/>
    <w:rsid w:val="002633FE"/>
    <w:rsid w:val="00271F81"/>
    <w:rsid w:val="00273024"/>
    <w:rsid w:val="00274653"/>
    <w:rsid w:val="002752E7"/>
    <w:rsid w:val="002800C8"/>
    <w:rsid w:val="00283A08"/>
    <w:rsid w:val="002855DC"/>
    <w:rsid w:val="00286BAC"/>
    <w:rsid w:val="00293783"/>
    <w:rsid w:val="00295B76"/>
    <w:rsid w:val="002966C1"/>
    <w:rsid w:val="002A35A4"/>
    <w:rsid w:val="002A569E"/>
    <w:rsid w:val="002A60E2"/>
    <w:rsid w:val="002B11BB"/>
    <w:rsid w:val="002B238F"/>
    <w:rsid w:val="002B5E02"/>
    <w:rsid w:val="002B6ECA"/>
    <w:rsid w:val="002C200B"/>
    <w:rsid w:val="002C3591"/>
    <w:rsid w:val="002C60F5"/>
    <w:rsid w:val="002D2348"/>
    <w:rsid w:val="002D6866"/>
    <w:rsid w:val="002E2006"/>
    <w:rsid w:val="002E29F4"/>
    <w:rsid w:val="002E3F6D"/>
    <w:rsid w:val="002F3D02"/>
    <w:rsid w:val="002F6778"/>
    <w:rsid w:val="00300985"/>
    <w:rsid w:val="0030386D"/>
    <w:rsid w:val="00303E15"/>
    <w:rsid w:val="0030684C"/>
    <w:rsid w:val="00306A45"/>
    <w:rsid w:val="00310776"/>
    <w:rsid w:val="00313A2C"/>
    <w:rsid w:val="00320F60"/>
    <w:rsid w:val="00322CEA"/>
    <w:rsid w:val="00322E30"/>
    <w:rsid w:val="003234FE"/>
    <w:rsid w:val="003264B2"/>
    <w:rsid w:val="0033064C"/>
    <w:rsid w:val="00330CFF"/>
    <w:rsid w:val="0033324B"/>
    <w:rsid w:val="003334B3"/>
    <w:rsid w:val="00337B7B"/>
    <w:rsid w:val="00337C4B"/>
    <w:rsid w:val="003466AA"/>
    <w:rsid w:val="0034734D"/>
    <w:rsid w:val="00347B39"/>
    <w:rsid w:val="00354642"/>
    <w:rsid w:val="00355A88"/>
    <w:rsid w:val="00375A2B"/>
    <w:rsid w:val="00375FCF"/>
    <w:rsid w:val="00377382"/>
    <w:rsid w:val="0037738F"/>
    <w:rsid w:val="00381089"/>
    <w:rsid w:val="00391350"/>
    <w:rsid w:val="0039197D"/>
    <w:rsid w:val="00397448"/>
    <w:rsid w:val="003A01F4"/>
    <w:rsid w:val="003A1468"/>
    <w:rsid w:val="003B581D"/>
    <w:rsid w:val="003B6296"/>
    <w:rsid w:val="003C16F6"/>
    <w:rsid w:val="003C1EDC"/>
    <w:rsid w:val="003C2FB6"/>
    <w:rsid w:val="003C6A1F"/>
    <w:rsid w:val="003C7C73"/>
    <w:rsid w:val="003D7674"/>
    <w:rsid w:val="003E056A"/>
    <w:rsid w:val="003E5252"/>
    <w:rsid w:val="003F6088"/>
    <w:rsid w:val="003F6D96"/>
    <w:rsid w:val="003F7805"/>
    <w:rsid w:val="00401F60"/>
    <w:rsid w:val="00402EB3"/>
    <w:rsid w:val="00403B51"/>
    <w:rsid w:val="00414F9D"/>
    <w:rsid w:val="00415A3D"/>
    <w:rsid w:val="00420AB1"/>
    <w:rsid w:val="0042269C"/>
    <w:rsid w:val="0042352F"/>
    <w:rsid w:val="004254CB"/>
    <w:rsid w:val="004265F3"/>
    <w:rsid w:val="0042763F"/>
    <w:rsid w:val="00427A00"/>
    <w:rsid w:val="00432DA7"/>
    <w:rsid w:val="00437BEA"/>
    <w:rsid w:val="0044358F"/>
    <w:rsid w:val="00444439"/>
    <w:rsid w:val="0044641F"/>
    <w:rsid w:val="004512D7"/>
    <w:rsid w:val="00455F0D"/>
    <w:rsid w:val="00462B0E"/>
    <w:rsid w:val="004718FF"/>
    <w:rsid w:val="004817A1"/>
    <w:rsid w:val="00487770"/>
    <w:rsid w:val="004A254F"/>
    <w:rsid w:val="004A44C8"/>
    <w:rsid w:val="004A654C"/>
    <w:rsid w:val="004A724A"/>
    <w:rsid w:val="004A77DA"/>
    <w:rsid w:val="004B3EF0"/>
    <w:rsid w:val="004C1755"/>
    <w:rsid w:val="004C1DD0"/>
    <w:rsid w:val="004C2E58"/>
    <w:rsid w:val="004D096B"/>
    <w:rsid w:val="004D3049"/>
    <w:rsid w:val="004D3AE2"/>
    <w:rsid w:val="004E1F8F"/>
    <w:rsid w:val="004E4C36"/>
    <w:rsid w:val="004E7070"/>
    <w:rsid w:val="004F077C"/>
    <w:rsid w:val="004F4674"/>
    <w:rsid w:val="0050133A"/>
    <w:rsid w:val="005040AC"/>
    <w:rsid w:val="005055EB"/>
    <w:rsid w:val="005058A9"/>
    <w:rsid w:val="00505DE7"/>
    <w:rsid w:val="00511493"/>
    <w:rsid w:val="0052073B"/>
    <w:rsid w:val="0053401E"/>
    <w:rsid w:val="005377F7"/>
    <w:rsid w:val="00544861"/>
    <w:rsid w:val="00546570"/>
    <w:rsid w:val="00547C12"/>
    <w:rsid w:val="0055226B"/>
    <w:rsid w:val="005525A8"/>
    <w:rsid w:val="00552F0D"/>
    <w:rsid w:val="005573E2"/>
    <w:rsid w:val="005611CF"/>
    <w:rsid w:val="00562332"/>
    <w:rsid w:val="005627D2"/>
    <w:rsid w:val="00563398"/>
    <w:rsid w:val="0056371A"/>
    <w:rsid w:val="0056406B"/>
    <w:rsid w:val="00567883"/>
    <w:rsid w:val="005707B5"/>
    <w:rsid w:val="00573D43"/>
    <w:rsid w:val="00583D4C"/>
    <w:rsid w:val="005841A8"/>
    <w:rsid w:val="00585554"/>
    <w:rsid w:val="00587B5E"/>
    <w:rsid w:val="00591057"/>
    <w:rsid w:val="00592594"/>
    <w:rsid w:val="00594069"/>
    <w:rsid w:val="005969D4"/>
    <w:rsid w:val="00596D10"/>
    <w:rsid w:val="00596E4C"/>
    <w:rsid w:val="005B1C4D"/>
    <w:rsid w:val="005B58C9"/>
    <w:rsid w:val="005C0CDE"/>
    <w:rsid w:val="005C699C"/>
    <w:rsid w:val="005D4AF5"/>
    <w:rsid w:val="005D4CB2"/>
    <w:rsid w:val="005D50BA"/>
    <w:rsid w:val="005E5E81"/>
    <w:rsid w:val="005E7964"/>
    <w:rsid w:val="005E7E6A"/>
    <w:rsid w:val="005F00C8"/>
    <w:rsid w:val="005F247B"/>
    <w:rsid w:val="0060063D"/>
    <w:rsid w:val="006032BC"/>
    <w:rsid w:val="00607D14"/>
    <w:rsid w:val="00611E4B"/>
    <w:rsid w:val="0062485C"/>
    <w:rsid w:val="00625676"/>
    <w:rsid w:val="006300EB"/>
    <w:rsid w:val="006321AF"/>
    <w:rsid w:val="00633D87"/>
    <w:rsid w:val="0063421D"/>
    <w:rsid w:val="00635BAB"/>
    <w:rsid w:val="0064086D"/>
    <w:rsid w:val="00641379"/>
    <w:rsid w:val="00641976"/>
    <w:rsid w:val="006442E4"/>
    <w:rsid w:val="00644B05"/>
    <w:rsid w:val="0064697C"/>
    <w:rsid w:val="006535C5"/>
    <w:rsid w:val="006551A7"/>
    <w:rsid w:val="006557F9"/>
    <w:rsid w:val="00657C54"/>
    <w:rsid w:val="006627AE"/>
    <w:rsid w:val="0067675B"/>
    <w:rsid w:val="00683313"/>
    <w:rsid w:val="006837C7"/>
    <w:rsid w:val="006840B7"/>
    <w:rsid w:val="00684F75"/>
    <w:rsid w:val="00687677"/>
    <w:rsid w:val="006879D9"/>
    <w:rsid w:val="006924A7"/>
    <w:rsid w:val="006925BE"/>
    <w:rsid w:val="00693ED9"/>
    <w:rsid w:val="006A038E"/>
    <w:rsid w:val="006A560B"/>
    <w:rsid w:val="006A5A6F"/>
    <w:rsid w:val="006A69C3"/>
    <w:rsid w:val="006B0625"/>
    <w:rsid w:val="006B150C"/>
    <w:rsid w:val="006B3C97"/>
    <w:rsid w:val="006B67AA"/>
    <w:rsid w:val="006B6B42"/>
    <w:rsid w:val="006C1316"/>
    <w:rsid w:val="006C1D60"/>
    <w:rsid w:val="006C5890"/>
    <w:rsid w:val="006D06E2"/>
    <w:rsid w:val="006D6629"/>
    <w:rsid w:val="006E0C9C"/>
    <w:rsid w:val="006E36D9"/>
    <w:rsid w:val="006E677F"/>
    <w:rsid w:val="006E70CD"/>
    <w:rsid w:val="006E7B59"/>
    <w:rsid w:val="006F097D"/>
    <w:rsid w:val="006F4E42"/>
    <w:rsid w:val="00705B1E"/>
    <w:rsid w:val="0070658D"/>
    <w:rsid w:val="007077AD"/>
    <w:rsid w:val="00710BD0"/>
    <w:rsid w:val="00711B4F"/>
    <w:rsid w:val="00714FF6"/>
    <w:rsid w:val="007168DD"/>
    <w:rsid w:val="0072051A"/>
    <w:rsid w:val="007218C2"/>
    <w:rsid w:val="00722376"/>
    <w:rsid w:val="00722988"/>
    <w:rsid w:val="00724F34"/>
    <w:rsid w:val="00725014"/>
    <w:rsid w:val="00730BE8"/>
    <w:rsid w:val="0073264A"/>
    <w:rsid w:val="0073369E"/>
    <w:rsid w:val="00737A24"/>
    <w:rsid w:val="00740DAD"/>
    <w:rsid w:val="007442C6"/>
    <w:rsid w:val="007570CA"/>
    <w:rsid w:val="00765A35"/>
    <w:rsid w:val="0077026B"/>
    <w:rsid w:val="00770B36"/>
    <w:rsid w:val="00780B24"/>
    <w:rsid w:val="00780D67"/>
    <w:rsid w:val="007918F6"/>
    <w:rsid w:val="007950F7"/>
    <w:rsid w:val="0079713E"/>
    <w:rsid w:val="007A4043"/>
    <w:rsid w:val="007A410F"/>
    <w:rsid w:val="007C2C68"/>
    <w:rsid w:val="007C668C"/>
    <w:rsid w:val="007C68C4"/>
    <w:rsid w:val="007D2C6F"/>
    <w:rsid w:val="007D336C"/>
    <w:rsid w:val="007E5167"/>
    <w:rsid w:val="007F0CBD"/>
    <w:rsid w:val="007F1613"/>
    <w:rsid w:val="007F19ED"/>
    <w:rsid w:val="007F271F"/>
    <w:rsid w:val="007F3110"/>
    <w:rsid w:val="007F3A69"/>
    <w:rsid w:val="007F6DBA"/>
    <w:rsid w:val="007F74A7"/>
    <w:rsid w:val="0080030A"/>
    <w:rsid w:val="00800F7D"/>
    <w:rsid w:val="00803B66"/>
    <w:rsid w:val="00803E02"/>
    <w:rsid w:val="008051F3"/>
    <w:rsid w:val="00811310"/>
    <w:rsid w:val="0081320C"/>
    <w:rsid w:val="008133D4"/>
    <w:rsid w:val="00813948"/>
    <w:rsid w:val="00820DF8"/>
    <w:rsid w:val="00826094"/>
    <w:rsid w:val="0082613C"/>
    <w:rsid w:val="00826973"/>
    <w:rsid w:val="008363B6"/>
    <w:rsid w:val="00837922"/>
    <w:rsid w:val="0084057A"/>
    <w:rsid w:val="008409DE"/>
    <w:rsid w:val="00846222"/>
    <w:rsid w:val="00847066"/>
    <w:rsid w:val="00850A24"/>
    <w:rsid w:val="00852A11"/>
    <w:rsid w:val="00857098"/>
    <w:rsid w:val="00857359"/>
    <w:rsid w:val="00860144"/>
    <w:rsid w:val="00864170"/>
    <w:rsid w:val="00864509"/>
    <w:rsid w:val="008712B5"/>
    <w:rsid w:val="0087185D"/>
    <w:rsid w:val="00872C92"/>
    <w:rsid w:val="00876589"/>
    <w:rsid w:val="0088030F"/>
    <w:rsid w:val="008814BC"/>
    <w:rsid w:val="008901BA"/>
    <w:rsid w:val="008919A6"/>
    <w:rsid w:val="00892438"/>
    <w:rsid w:val="00894AB4"/>
    <w:rsid w:val="008A1B26"/>
    <w:rsid w:val="008A7748"/>
    <w:rsid w:val="008B06A9"/>
    <w:rsid w:val="008B28DF"/>
    <w:rsid w:val="008B2E6A"/>
    <w:rsid w:val="008B5625"/>
    <w:rsid w:val="008B5AD3"/>
    <w:rsid w:val="008B60B4"/>
    <w:rsid w:val="008B778F"/>
    <w:rsid w:val="008C0420"/>
    <w:rsid w:val="008C1F71"/>
    <w:rsid w:val="008C2D87"/>
    <w:rsid w:val="008C3653"/>
    <w:rsid w:val="008C532C"/>
    <w:rsid w:val="008D032C"/>
    <w:rsid w:val="008D0B82"/>
    <w:rsid w:val="008D0DFC"/>
    <w:rsid w:val="008D0FB0"/>
    <w:rsid w:val="008D1A38"/>
    <w:rsid w:val="008D4CC7"/>
    <w:rsid w:val="008D614C"/>
    <w:rsid w:val="008E09FE"/>
    <w:rsid w:val="008E19B4"/>
    <w:rsid w:val="008E3C91"/>
    <w:rsid w:val="008E3F87"/>
    <w:rsid w:val="008E5380"/>
    <w:rsid w:val="008E7B08"/>
    <w:rsid w:val="008F2493"/>
    <w:rsid w:val="008F445E"/>
    <w:rsid w:val="008F5F52"/>
    <w:rsid w:val="008F6F04"/>
    <w:rsid w:val="00902D66"/>
    <w:rsid w:val="0090603E"/>
    <w:rsid w:val="009102F2"/>
    <w:rsid w:val="00914963"/>
    <w:rsid w:val="00917594"/>
    <w:rsid w:val="00920AB7"/>
    <w:rsid w:val="00921507"/>
    <w:rsid w:val="00922255"/>
    <w:rsid w:val="009269C9"/>
    <w:rsid w:val="00926B80"/>
    <w:rsid w:val="0093284A"/>
    <w:rsid w:val="00935C3A"/>
    <w:rsid w:val="00936826"/>
    <w:rsid w:val="00941EBB"/>
    <w:rsid w:val="00943592"/>
    <w:rsid w:val="009548B1"/>
    <w:rsid w:val="00960951"/>
    <w:rsid w:val="00963103"/>
    <w:rsid w:val="00964323"/>
    <w:rsid w:val="00967143"/>
    <w:rsid w:val="0098456B"/>
    <w:rsid w:val="00986E4A"/>
    <w:rsid w:val="00987407"/>
    <w:rsid w:val="0098799B"/>
    <w:rsid w:val="00990835"/>
    <w:rsid w:val="00991D2F"/>
    <w:rsid w:val="00994B94"/>
    <w:rsid w:val="009A06F6"/>
    <w:rsid w:val="009A162E"/>
    <w:rsid w:val="009A2781"/>
    <w:rsid w:val="009A7938"/>
    <w:rsid w:val="009B07E0"/>
    <w:rsid w:val="009B3C12"/>
    <w:rsid w:val="009B688A"/>
    <w:rsid w:val="009B7C28"/>
    <w:rsid w:val="009D0ADE"/>
    <w:rsid w:val="009D1A8F"/>
    <w:rsid w:val="009D2529"/>
    <w:rsid w:val="009D302A"/>
    <w:rsid w:val="009D6416"/>
    <w:rsid w:val="009D6A8A"/>
    <w:rsid w:val="009E3248"/>
    <w:rsid w:val="009E67F6"/>
    <w:rsid w:val="009F3F8D"/>
    <w:rsid w:val="009F4347"/>
    <w:rsid w:val="009F7B47"/>
    <w:rsid w:val="00A03952"/>
    <w:rsid w:val="00A04C62"/>
    <w:rsid w:val="00A12947"/>
    <w:rsid w:val="00A1340D"/>
    <w:rsid w:val="00A16134"/>
    <w:rsid w:val="00A16AEB"/>
    <w:rsid w:val="00A17B18"/>
    <w:rsid w:val="00A22D66"/>
    <w:rsid w:val="00A26723"/>
    <w:rsid w:val="00A26EC6"/>
    <w:rsid w:val="00A3353B"/>
    <w:rsid w:val="00A36768"/>
    <w:rsid w:val="00A40AF6"/>
    <w:rsid w:val="00A52415"/>
    <w:rsid w:val="00A54D83"/>
    <w:rsid w:val="00A562F1"/>
    <w:rsid w:val="00A64790"/>
    <w:rsid w:val="00A70357"/>
    <w:rsid w:val="00A70B7E"/>
    <w:rsid w:val="00A71F7B"/>
    <w:rsid w:val="00A74435"/>
    <w:rsid w:val="00A7491F"/>
    <w:rsid w:val="00A77089"/>
    <w:rsid w:val="00A80625"/>
    <w:rsid w:val="00A8165A"/>
    <w:rsid w:val="00A82113"/>
    <w:rsid w:val="00A844DE"/>
    <w:rsid w:val="00A860DC"/>
    <w:rsid w:val="00A86375"/>
    <w:rsid w:val="00A900B8"/>
    <w:rsid w:val="00A921B7"/>
    <w:rsid w:val="00A944C0"/>
    <w:rsid w:val="00A945AB"/>
    <w:rsid w:val="00A95FFE"/>
    <w:rsid w:val="00A96DCE"/>
    <w:rsid w:val="00AA29D8"/>
    <w:rsid w:val="00AA3DB9"/>
    <w:rsid w:val="00AA4E5F"/>
    <w:rsid w:val="00AA77EB"/>
    <w:rsid w:val="00AB04B2"/>
    <w:rsid w:val="00AB09FA"/>
    <w:rsid w:val="00AB115C"/>
    <w:rsid w:val="00AB6320"/>
    <w:rsid w:val="00AC1339"/>
    <w:rsid w:val="00AC15DB"/>
    <w:rsid w:val="00AC4626"/>
    <w:rsid w:val="00AC66B5"/>
    <w:rsid w:val="00AD014C"/>
    <w:rsid w:val="00AD6F58"/>
    <w:rsid w:val="00AE2111"/>
    <w:rsid w:val="00AE21FD"/>
    <w:rsid w:val="00AE344F"/>
    <w:rsid w:val="00AE3B69"/>
    <w:rsid w:val="00AE464D"/>
    <w:rsid w:val="00AF16B6"/>
    <w:rsid w:val="00AF310F"/>
    <w:rsid w:val="00AF423E"/>
    <w:rsid w:val="00AF4C02"/>
    <w:rsid w:val="00AF65AD"/>
    <w:rsid w:val="00AF7867"/>
    <w:rsid w:val="00B00B8A"/>
    <w:rsid w:val="00B01169"/>
    <w:rsid w:val="00B033D4"/>
    <w:rsid w:val="00B03770"/>
    <w:rsid w:val="00B117BB"/>
    <w:rsid w:val="00B1256E"/>
    <w:rsid w:val="00B12767"/>
    <w:rsid w:val="00B14976"/>
    <w:rsid w:val="00B14BC8"/>
    <w:rsid w:val="00B15878"/>
    <w:rsid w:val="00B2178F"/>
    <w:rsid w:val="00B24043"/>
    <w:rsid w:val="00B246C1"/>
    <w:rsid w:val="00B3438B"/>
    <w:rsid w:val="00B36A80"/>
    <w:rsid w:val="00B41814"/>
    <w:rsid w:val="00B42547"/>
    <w:rsid w:val="00B428D2"/>
    <w:rsid w:val="00B46716"/>
    <w:rsid w:val="00B47404"/>
    <w:rsid w:val="00B54564"/>
    <w:rsid w:val="00B54658"/>
    <w:rsid w:val="00B57CE9"/>
    <w:rsid w:val="00B64F9B"/>
    <w:rsid w:val="00B65D27"/>
    <w:rsid w:val="00B65F81"/>
    <w:rsid w:val="00B66D76"/>
    <w:rsid w:val="00B7046C"/>
    <w:rsid w:val="00B71A52"/>
    <w:rsid w:val="00B75F57"/>
    <w:rsid w:val="00B825AC"/>
    <w:rsid w:val="00B82B4E"/>
    <w:rsid w:val="00B87C47"/>
    <w:rsid w:val="00B90889"/>
    <w:rsid w:val="00B919D4"/>
    <w:rsid w:val="00BB0569"/>
    <w:rsid w:val="00BB0BC0"/>
    <w:rsid w:val="00BB0D14"/>
    <w:rsid w:val="00BB48E5"/>
    <w:rsid w:val="00BB652C"/>
    <w:rsid w:val="00BB7C49"/>
    <w:rsid w:val="00BC32AC"/>
    <w:rsid w:val="00BD16CF"/>
    <w:rsid w:val="00BD2747"/>
    <w:rsid w:val="00BD3005"/>
    <w:rsid w:val="00BD73FB"/>
    <w:rsid w:val="00BE1174"/>
    <w:rsid w:val="00BE2F8B"/>
    <w:rsid w:val="00BE57B1"/>
    <w:rsid w:val="00BF6C53"/>
    <w:rsid w:val="00C006B3"/>
    <w:rsid w:val="00C007F7"/>
    <w:rsid w:val="00C00A84"/>
    <w:rsid w:val="00C039E7"/>
    <w:rsid w:val="00C10E67"/>
    <w:rsid w:val="00C11A38"/>
    <w:rsid w:val="00C156D9"/>
    <w:rsid w:val="00C209FA"/>
    <w:rsid w:val="00C31DB8"/>
    <w:rsid w:val="00C31E47"/>
    <w:rsid w:val="00C422BE"/>
    <w:rsid w:val="00C456B3"/>
    <w:rsid w:val="00C51F72"/>
    <w:rsid w:val="00C527C7"/>
    <w:rsid w:val="00C538B6"/>
    <w:rsid w:val="00C5519A"/>
    <w:rsid w:val="00C56480"/>
    <w:rsid w:val="00C56769"/>
    <w:rsid w:val="00C61F7D"/>
    <w:rsid w:val="00C66AD4"/>
    <w:rsid w:val="00C71961"/>
    <w:rsid w:val="00C71BE6"/>
    <w:rsid w:val="00C73C16"/>
    <w:rsid w:val="00C816DE"/>
    <w:rsid w:val="00C83223"/>
    <w:rsid w:val="00C84480"/>
    <w:rsid w:val="00C87D65"/>
    <w:rsid w:val="00C917B8"/>
    <w:rsid w:val="00C91D39"/>
    <w:rsid w:val="00CA1FE0"/>
    <w:rsid w:val="00CA3F00"/>
    <w:rsid w:val="00CB18CA"/>
    <w:rsid w:val="00CB2A97"/>
    <w:rsid w:val="00CB317B"/>
    <w:rsid w:val="00CD2133"/>
    <w:rsid w:val="00CD4E97"/>
    <w:rsid w:val="00CD60EA"/>
    <w:rsid w:val="00CD68AB"/>
    <w:rsid w:val="00CD788A"/>
    <w:rsid w:val="00CE0C56"/>
    <w:rsid w:val="00CE4A83"/>
    <w:rsid w:val="00CE5B3F"/>
    <w:rsid w:val="00CE7687"/>
    <w:rsid w:val="00CE7B60"/>
    <w:rsid w:val="00CF126B"/>
    <w:rsid w:val="00CF3E11"/>
    <w:rsid w:val="00CF4102"/>
    <w:rsid w:val="00CF66BE"/>
    <w:rsid w:val="00D006E3"/>
    <w:rsid w:val="00D05B5D"/>
    <w:rsid w:val="00D1191D"/>
    <w:rsid w:val="00D15041"/>
    <w:rsid w:val="00D1519B"/>
    <w:rsid w:val="00D156F2"/>
    <w:rsid w:val="00D17FAA"/>
    <w:rsid w:val="00D24E6B"/>
    <w:rsid w:val="00D25FD0"/>
    <w:rsid w:val="00D354C8"/>
    <w:rsid w:val="00D37635"/>
    <w:rsid w:val="00D40C20"/>
    <w:rsid w:val="00D4161F"/>
    <w:rsid w:val="00D42335"/>
    <w:rsid w:val="00D5180E"/>
    <w:rsid w:val="00D60531"/>
    <w:rsid w:val="00D61E07"/>
    <w:rsid w:val="00D6328C"/>
    <w:rsid w:val="00D643FA"/>
    <w:rsid w:val="00D72530"/>
    <w:rsid w:val="00D75826"/>
    <w:rsid w:val="00D8025E"/>
    <w:rsid w:val="00D868B6"/>
    <w:rsid w:val="00D93548"/>
    <w:rsid w:val="00D959F1"/>
    <w:rsid w:val="00DA3D2F"/>
    <w:rsid w:val="00DA53D0"/>
    <w:rsid w:val="00DA6B23"/>
    <w:rsid w:val="00DA6CEF"/>
    <w:rsid w:val="00DA7DE5"/>
    <w:rsid w:val="00DB20AD"/>
    <w:rsid w:val="00DB3E4B"/>
    <w:rsid w:val="00DB6FD4"/>
    <w:rsid w:val="00DC3D34"/>
    <w:rsid w:val="00DC51CA"/>
    <w:rsid w:val="00DC5A41"/>
    <w:rsid w:val="00DD0E74"/>
    <w:rsid w:val="00DD408C"/>
    <w:rsid w:val="00DD5A95"/>
    <w:rsid w:val="00DF0A2B"/>
    <w:rsid w:val="00DF3D53"/>
    <w:rsid w:val="00DF4EDE"/>
    <w:rsid w:val="00E018C4"/>
    <w:rsid w:val="00E0213F"/>
    <w:rsid w:val="00E02720"/>
    <w:rsid w:val="00E037F4"/>
    <w:rsid w:val="00E04696"/>
    <w:rsid w:val="00E049C4"/>
    <w:rsid w:val="00E12B8B"/>
    <w:rsid w:val="00E12F73"/>
    <w:rsid w:val="00E13C5F"/>
    <w:rsid w:val="00E318AE"/>
    <w:rsid w:val="00E33655"/>
    <w:rsid w:val="00E33F77"/>
    <w:rsid w:val="00E37BA2"/>
    <w:rsid w:val="00E43E25"/>
    <w:rsid w:val="00E52CEB"/>
    <w:rsid w:val="00E546F6"/>
    <w:rsid w:val="00E56799"/>
    <w:rsid w:val="00E62A90"/>
    <w:rsid w:val="00E664AD"/>
    <w:rsid w:val="00E727A0"/>
    <w:rsid w:val="00E73592"/>
    <w:rsid w:val="00E76D59"/>
    <w:rsid w:val="00E8016C"/>
    <w:rsid w:val="00E810BE"/>
    <w:rsid w:val="00E8704D"/>
    <w:rsid w:val="00E900AC"/>
    <w:rsid w:val="00E92389"/>
    <w:rsid w:val="00E927FA"/>
    <w:rsid w:val="00E93224"/>
    <w:rsid w:val="00E957E4"/>
    <w:rsid w:val="00E97AF2"/>
    <w:rsid w:val="00EA2272"/>
    <w:rsid w:val="00EA3A70"/>
    <w:rsid w:val="00EA7605"/>
    <w:rsid w:val="00EB420E"/>
    <w:rsid w:val="00EB5374"/>
    <w:rsid w:val="00EB7888"/>
    <w:rsid w:val="00EB7AFB"/>
    <w:rsid w:val="00EC4F56"/>
    <w:rsid w:val="00EC63F4"/>
    <w:rsid w:val="00ED5972"/>
    <w:rsid w:val="00EE09D1"/>
    <w:rsid w:val="00EE370C"/>
    <w:rsid w:val="00EE6D40"/>
    <w:rsid w:val="00EF1AF9"/>
    <w:rsid w:val="00EF524B"/>
    <w:rsid w:val="00EF5862"/>
    <w:rsid w:val="00EF79AC"/>
    <w:rsid w:val="00F008C3"/>
    <w:rsid w:val="00F03E36"/>
    <w:rsid w:val="00F05C41"/>
    <w:rsid w:val="00F14B80"/>
    <w:rsid w:val="00F15291"/>
    <w:rsid w:val="00F1630B"/>
    <w:rsid w:val="00F21D2D"/>
    <w:rsid w:val="00F24637"/>
    <w:rsid w:val="00F24DF3"/>
    <w:rsid w:val="00F26A78"/>
    <w:rsid w:val="00F3610D"/>
    <w:rsid w:val="00F37C66"/>
    <w:rsid w:val="00F453B7"/>
    <w:rsid w:val="00F45A84"/>
    <w:rsid w:val="00F45E47"/>
    <w:rsid w:val="00F45F91"/>
    <w:rsid w:val="00F479DB"/>
    <w:rsid w:val="00F50FC2"/>
    <w:rsid w:val="00F64187"/>
    <w:rsid w:val="00F70406"/>
    <w:rsid w:val="00F73E39"/>
    <w:rsid w:val="00F7685E"/>
    <w:rsid w:val="00F834C4"/>
    <w:rsid w:val="00F84209"/>
    <w:rsid w:val="00F8610C"/>
    <w:rsid w:val="00F913FE"/>
    <w:rsid w:val="00F9259E"/>
    <w:rsid w:val="00F92BA3"/>
    <w:rsid w:val="00F954A5"/>
    <w:rsid w:val="00F96A3E"/>
    <w:rsid w:val="00FA1CB4"/>
    <w:rsid w:val="00FA5065"/>
    <w:rsid w:val="00FA71C3"/>
    <w:rsid w:val="00FB70A9"/>
    <w:rsid w:val="00FC7BC5"/>
    <w:rsid w:val="00FC7C1E"/>
    <w:rsid w:val="00FD1F68"/>
    <w:rsid w:val="00FD25A7"/>
    <w:rsid w:val="00FD47B3"/>
    <w:rsid w:val="00FD7489"/>
    <w:rsid w:val="00FE2335"/>
    <w:rsid w:val="00FE4130"/>
    <w:rsid w:val="00FE6DAF"/>
    <w:rsid w:val="00FF3AF7"/>
    <w:rsid w:val="00FF6BA8"/>
    <w:rsid w:val="00FF7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EB3DF0"/>
  <w15:chartTrackingRefBased/>
  <w15:docId w15:val="{76155726-5E64-4F11-BDF2-4BD472807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40AC"/>
  </w:style>
  <w:style w:type="paragraph" w:styleId="Heading1">
    <w:name w:val="heading 1"/>
    <w:basedOn w:val="Normal"/>
    <w:next w:val="Normal"/>
    <w:link w:val="Heading1Char"/>
    <w:uiPriority w:val="9"/>
    <w:qFormat/>
    <w:rsid w:val="00E37BA2"/>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37BA2"/>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37BA2"/>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37B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37B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37B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7B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7B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7B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7BA2"/>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E37BA2"/>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E37BA2"/>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E37BA2"/>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E37BA2"/>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E37B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7B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7B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7BA2"/>
    <w:rPr>
      <w:rFonts w:eastAsiaTheme="majorEastAsia" w:cstheme="majorBidi"/>
      <w:color w:val="272727" w:themeColor="text1" w:themeTint="D8"/>
    </w:rPr>
  </w:style>
  <w:style w:type="paragraph" w:styleId="Title">
    <w:name w:val="Title"/>
    <w:basedOn w:val="Normal"/>
    <w:next w:val="Normal"/>
    <w:link w:val="TitleChar"/>
    <w:uiPriority w:val="10"/>
    <w:qFormat/>
    <w:rsid w:val="00E37B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7B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7B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7B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7BA2"/>
    <w:pPr>
      <w:spacing w:before="160"/>
      <w:jc w:val="center"/>
    </w:pPr>
    <w:rPr>
      <w:i/>
      <w:iCs/>
      <w:color w:val="404040" w:themeColor="text1" w:themeTint="BF"/>
    </w:rPr>
  </w:style>
  <w:style w:type="character" w:customStyle="1" w:styleId="QuoteChar">
    <w:name w:val="Quote Char"/>
    <w:basedOn w:val="DefaultParagraphFont"/>
    <w:link w:val="Quote"/>
    <w:uiPriority w:val="29"/>
    <w:rsid w:val="00E37BA2"/>
    <w:rPr>
      <w:i/>
      <w:iCs/>
      <w:color w:val="404040" w:themeColor="text1" w:themeTint="BF"/>
    </w:rPr>
  </w:style>
  <w:style w:type="paragraph" w:styleId="ListParagraph">
    <w:name w:val="List Paragraph"/>
    <w:basedOn w:val="Normal"/>
    <w:link w:val="ListParagraphChar"/>
    <w:uiPriority w:val="34"/>
    <w:qFormat/>
    <w:rsid w:val="00E37BA2"/>
    <w:pPr>
      <w:ind w:left="720"/>
      <w:contextualSpacing/>
    </w:pPr>
  </w:style>
  <w:style w:type="character" w:styleId="IntenseEmphasis">
    <w:name w:val="Intense Emphasis"/>
    <w:basedOn w:val="DefaultParagraphFont"/>
    <w:uiPriority w:val="21"/>
    <w:qFormat/>
    <w:rsid w:val="00E37BA2"/>
    <w:rPr>
      <w:i/>
      <w:iCs/>
      <w:color w:val="2F5496" w:themeColor="accent1" w:themeShade="BF"/>
    </w:rPr>
  </w:style>
  <w:style w:type="paragraph" w:styleId="IntenseQuote">
    <w:name w:val="Intense Quote"/>
    <w:basedOn w:val="Normal"/>
    <w:next w:val="Normal"/>
    <w:link w:val="IntenseQuoteChar"/>
    <w:uiPriority w:val="30"/>
    <w:qFormat/>
    <w:rsid w:val="00E37B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37BA2"/>
    <w:rPr>
      <w:i/>
      <w:iCs/>
      <w:color w:val="2F5496" w:themeColor="accent1" w:themeShade="BF"/>
    </w:rPr>
  </w:style>
  <w:style w:type="character" w:styleId="IntenseReference">
    <w:name w:val="Intense Reference"/>
    <w:basedOn w:val="DefaultParagraphFont"/>
    <w:uiPriority w:val="32"/>
    <w:qFormat/>
    <w:rsid w:val="00E37BA2"/>
    <w:rPr>
      <w:b/>
      <w:bCs/>
      <w:smallCaps/>
      <w:color w:val="2F5496" w:themeColor="accent1" w:themeShade="BF"/>
      <w:spacing w:val="5"/>
    </w:rPr>
  </w:style>
  <w:style w:type="paragraph" w:styleId="Bibliography">
    <w:name w:val="Bibliography"/>
    <w:basedOn w:val="Normal"/>
    <w:next w:val="Normal"/>
    <w:uiPriority w:val="37"/>
    <w:unhideWhenUsed/>
    <w:rsid w:val="00AE464D"/>
  </w:style>
  <w:style w:type="character" w:customStyle="1" w:styleId="ListParagraphChar">
    <w:name w:val="List Paragraph Char"/>
    <w:basedOn w:val="DefaultParagraphFont"/>
    <w:link w:val="ListParagraph"/>
    <w:uiPriority w:val="34"/>
    <w:rsid w:val="00CB18CA"/>
  </w:style>
  <w:style w:type="paragraph" w:styleId="BodyText">
    <w:name w:val="Body Text"/>
    <w:basedOn w:val="Normal"/>
    <w:link w:val="BodyTextChar"/>
    <w:uiPriority w:val="1"/>
    <w:qFormat/>
    <w:rsid w:val="00684F75"/>
    <w:pPr>
      <w:widowControl w:val="0"/>
      <w:autoSpaceDE w:val="0"/>
      <w:autoSpaceDN w:val="0"/>
      <w:spacing w:after="0" w:line="240" w:lineRule="auto"/>
    </w:pPr>
    <w:rPr>
      <w:rFonts w:ascii="Arial" w:eastAsia="Arial" w:hAnsi="Arial" w:cs="Arial"/>
      <w:kern w:val="0"/>
      <w:sz w:val="22"/>
      <w:szCs w:val="22"/>
      <w14:ligatures w14:val="none"/>
    </w:rPr>
  </w:style>
  <w:style w:type="character" w:customStyle="1" w:styleId="BodyTextChar">
    <w:name w:val="Body Text Char"/>
    <w:basedOn w:val="DefaultParagraphFont"/>
    <w:link w:val="BodyText"/>
    <w:uiPriority w:val="1"/>
    <w:rsid w:val="00684F75"/>
    <w:rPr>
      <w:rFonts w:ascii="Arial" w:eastAsia="Arial" w:hAnsi="Arial" w:cs="Arial"/>
      <w:kern w:val="0"/>
      <w:sz w:val="22"/>
      <w:szCs w:val="22"/>
      <w14:ligatures w14:val="none"/>
    </w:rPr>
  </w:style>
  <w:style w:type="paragraph" w:styleId="Header">
    <w:name w:val="header"/>
    <w:basedOn w:val="Normal"/>
    <w:link w:val="HeaderChar"/>
    <w:uiPriority w:val="99"/>
    <w:unhideWhenUsed/>
    <w:rsid w:val="00A816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8165A"/>
  </w:style>
  <w:style w:type="paragraph" w:styleId="Footer">
    <w:name w:val="footer"/>
    <w:basedOn w:val="Normal"/>
    <w:link w:val="FooterChar"/>
    <w:uiPriority w:val="99"/>
    <w:unhideWhenUsed/>
    <w:rsid w:val="00A816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81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050533">
      <w:bodyDiv w:val="1"/>
      <w:marLeft w:val="0"/>
      <w:marRight w:val="0"/>
      <w:marTop w:val="0"/>
      <w:marBottom w:val="0"/>
      <w:divBdr>
        <w:top w:val="none" w:sz="0" w:space="0" w:color="auto"/>
        <w:left w:val="none" w:sz="0" w:space="0" w:color="auto"/>
        <w:bottom w:val="none" w:sz="0" w:space="0" w:color="auto"/>
        <w:right w:val="none" w:sz="0" w:space="0" w:color="auto"/>
      </w:divBdr>
    </w:div>
    <w:div w:id="28261513">
      <w:bodyDiv w:val="1"/>
      <w:marLeft w:val="0"/>
      <w:marRight w:val="0"/>
      <w:marTop w:val="0"/>
      <w:marBottom w:val="0"/>
      <w:divBdr>
        <w:top w:val="none" w:sz="0" w:space="0" w:color="auto"/>
        <w:left w:val="none" w:sz="0" w:space="0" w:color="auto"/>
        <w:bottom w:val="none" w:sz="0" w:space="0" w:color="auto"/>
        <w:right w:val="none" w:sz="0" w:space="0" w:color="auto"/>
      </w:divBdr>
    </w:div>
    <w:div w:id="32855209">
      <w:bodyDiv w:val="1"/>
      <w:marLeft w:val="0"/>
      <w:marRight w:val="0"/>
      <w:marTop w:val="0"/>
      <w:marBottom w:val="0"/>
      <w:divBdr>
        <w:top w:val="none" w:sz="0" w:space="0" w:color="auto"/>
        <w:left w:val="none" w:sz="0" w:space="0" w:color="auto"/>
        <w:bottom w:val="none" w:sz="0" w:space="0" w:color="auto"/>
        <w:right w:val="none" w:sz="0" w:space="0" w:color="auto"/>
      </w:divBdr>
    </w:div>
    <w:div w:id="36125974">
      <w:bodyDiv w:val="1"/>
      <w:marLeft w:val="0"/>
      <w:marRight w:val="0"/>
      <w:marTop w:val="0"/>
      <w:marBottom w:val="0"/>
      <w:divBdr>
        <w:top w:val="none" w:sz="0" w:space="0" w:color="auto"/>
        <w:left w:val="none" w:sz="0" w:space="0" w:color="auto"/>
        <w:bottom w:val="none" w:sz="0" w:space="0" w:color="auto"/>
        <w:right w:val="none" w:sz="0" w:space="0" w:color="auto"/>
      </w:divBdr>
    </w:div>
    <w:div w:id="37046846">
      <w:bodyDiv w:val="1"/>
      <w:marLeft w:val="0"/>
      <w:marRight w:val="0"/>
      <w:marTop w:val="0"/>
      <w:marBottom w:val="0"/>
      <w:divBdr>
        <w:top w:val="none" w:sz="0" w:space="0" w:color="auto"/>
        <w:left w:val="none" w:sz="0" w:space="0" w:color="auto"/>
        <w:bottom w:val="none" w:sz="0" w:space="0" w:color="auto"/>
        <w:right w:val="none" w:sz="0" w:space="0" w:color="auto"/>
      </w:divBdr>
    </w:div>
    <w:div w:id="40443057">
      <w:bodyDiv w:val="1"/>
      <w:marLeft w:val="0"/>
      <w:marRight w:val="0"/>
      <w:marTop w:val="0"/>
      <w:marBottom w:val="0"/>
      <w:divBdr>
        <w:top w:val="none" w:sz="0" w:space="0" w:color="auto"/>
        <w:left w:val="none" w:sz="0" w:space="0" w:color="auto"/>
        <w:bottom w:val="none" w:sz="0" w:space="0" w:color="auto"/>
        <w:right w:val="none" w:sz="0" w:space="0" w:color="auto"/>
      </w:divBdr>
    </w:div>
    <w:div w:id="40519642">
      <w:bodyDiv w:val="1"/>
      <w:marLeft w:val="0"/>
      <w:marRight w:val="0"/>
      <w:marTop w:val="0"/>
      <w:marBottom w:val="0"/>
      <w:divBdr>
        <w:top w:val="none" w:sz="0" w:space="0" w:color="auto"/>
        <w:left w:val="none" w:sz="0" w:space="0" w:color="auto"/>
        <w:bottom w:val="none" w:sz="0" w:space="0" w:color="auto"/>
        <w:right w:val="none" w:sz="0" w:space="0" w:color="auto"/>
      </w:divBdr>
    </w:div>
    <w:div w:id="46881022">
      <w:bodyDiv w:val="1"/>
      <w:marLeft w:val="0"/>
      <w:marRight w:val="0"/>
      <w:marTop w:val="0"/>
      <w:marBottom w:val="0"/>
      <w:divBdr>
        <w:top w:val="none" w:sz="0" w:space="0" w:color="auto"/>
        <w:left w:val="none" w:sz="0" w:space="0" w:color="auto"/>
        <w:bottom w:val="none" w:sz="0" w:space="0" w:color="auto"/>
        <w:right w:val="none" w:sz="0" w:space="0" w:color="auto"/>
      </w:divBdr>
    </w:div>
    <w:div w:id="59914210">
      <w:bodyDiv w:val="1"/>
      <w:marLeft w:val="0"/>
      <w:marRight w:val="0"/>
      <w:marTop w:val="0"/>
      <w:marBottom w:val="0"/>
      <w:divBdr>
        <w:top w:val="none" w:sz="0" w:space="0" w:color="auto"/>
        <w:left w:val="none" w:sz="0" w:space="0" w:color="auto"/>
        <w:bottom w:val="none" w:sz="0" w:space="0" w:color="auto"/>
        <w:right w:val="none" w:sz="0" w:space="0" w:color="auto"/>
      </w:divBdr>
    </w:div>
    <w:div w:id="62335158">
      <w:bodyDiv w:val="1"/>
      <w:marLeft w:val="0"/>
      <w:marRight w:val="0"/>
      <w:marTop w:val="0"/>
      <w:marBottom w:val="0"/>
      <w:divBdr>
        <w:top w:val="none" w:sz="0" w:space="0" w:color="auto"/>
        <w:left w:val="none" w:sz="0" w:space="0" w:color="auto"/>
        <w:bottom w:val="none" w:sz="0" w:space="0" w:color="auto"/>
        <w:right w:val="none" w:sz="0" w:space="0" w:color="auto"/>
      </w:divBdr>
    </w:div>
    <w:div w:id="63067715">
      <w:bodyDiv w:val="1"/>
      <w:marLeft w:val="0"/>
      <w:marRight w:val="0"/>
      <w:marTop w:val="0"/>
      <w:marBottom w:val="0"/>
      <w:divBdr>
        <w:top w:val="none" w:sz="0" w:space="0" w:color="auto"/>
        <w:left w:val="none" w:sz="0" w:space="0" w:color="auto"/>
        <w:bottom w:val="none" w:sz="0" w:space="0" w:color="auto"/>
        <w:right w:val="none" w:sz="0" w:space="0" w:color="auto"/>
      </w:divBdr>
    </w:div>
    <w:div w:id="80564180">
      <w:bodyDiv w:val="1"/>
      <w:marLeft w:val="0"/>
      <w:marRight w:val="0"/>
      <w:marTop w:val="0"/>
      <w:marBottom w:val="0"/>
      <w:divBdr>
        <w:top w:val="none" w:sz="0" w:space="0" w:color="auto"/>
        <w:left w:val="none" w:sz="0" w:space="0" w:color="auto"/>
        <w:bottom w:val="none" w:sz="0" w:space="0" w:color="auto"/>
        <w:right w:val="none" w:sz="0" w:space="0" w:color="auto"/>
      </w:divBdr>
    </w:div>
    <w:div w:id="90052598">
      <w:bodyDiv w:val="1"/>
      <w:marLeft w:val="0"/>
      <w:marRight w:val="0"/>
      <w:marTop w:val="0"/>
      <w:marBottom w:val="0"/>
      <w:divBdr>
        <w:top w:val="none" w:sz="0" w:space="0" w:color="auto"/>
        <w:left w:val="none" w:sz="0" w:space="0" w:color="auto"/>
        <w:bottom w:val="none" w:sz="0" w:space="0" w:color="auto"/>
        <w:right w:val="none" w:sz="0" w:space="0" w:color="auto"/>
      </w:divBdr>
    </w:div>
    <w:div w:id="108668516">
      <w:bodyDiv w:val="1"/>
      <w:marLeft w:val="0"/>
      <w:marRight w:val="0"/>
      <w:marTop w:val="0"/>
      <w:marBottom w:val="0"/>
      <w:divBdr>
        <w:top w:val="none" w:sz="0" w:space="0" w:color="auto"/>
        <w:left w:val="none" w:sz="0" w:space="0" w:color="auto"/>
        <w:bottom w:val="none" w:sz="0" w:space="0" w:color="auto"/>
        <w:right w:val="none" w:sz="0" w:space="0" w:color="auto"/>
      </w:divBdr>
    </w:div>
    <w:div w:id="114375457">
      <w:bodyDiv w:val="1"/>
      <w:marLeft w:val="0"/>
      <w:marRight w:val="0"/>
      <w:marTop w:val="0"/>
      <w:marBottom w:val="0"/>
      <w:divBdr>
        <w:top w:val="none" w:sz="0" w:space="0" w:color="auto"/>
        <w:left w:val="none" w:sz="0" w:space="0" w:color="auto"/>
        <w:bottom w:val="none" w:sz="0" w:space="0" w:color="auto"/>
        <w:right w:val="none" w:sz="0" w:space="0" w:color="auto"/>
      </w:divBdr>
    </w:div>
    <w:div w:id="119107499">
      <w:bodyDiv w:val="1"/>
      <w:marLeft w:val="0"/>
      <w:marRight w:val="0"/>
      <w:marTop w:val="0"/>
      <w:marBottom w:val="0"/>
      <w:divBdr>
        <w:top w:val="none" w:sz="0" w:space="0" w:color="auto"/>
        <w:left w:val="none" w:sz="0" w:space="0" w:color="auto"/>
        <w:bottom w:val="none" w:sz="0" w:space="0" w:color="auto"/>
        <w:right w:val="none" w:sz="0" w:space="0" w:color="auto"/>
      </w:divBdr>
    </w:div>
    <w:div w:id="121077230">
      <w:bodyDiv w:val="1"/>
      <w:marLeft w:val="0"/>
      <w:marRight w:val="0"/>
      <w:marTop w:val="0"/>
      <w:marBottom w:val="0"/>
      <w:divBdr>
        <w:top w:val="none" w:sz="0" w:space="0" w:color="auto"/>
        <w:left w:val="none" w:sz="0" w:space="0" w:color="auto"/>
        <w:bottom w:val="none" w:sz="0" w:space="0" w:color="auto"/>
        <w:right w:val="none" w:sz="0" w:space="0" w:color="auto"/>
      </w:divBdr>
    </w:div>
    <w:div w:id="124157732">
      <w:bodyDiv w:val="1"/>
      <w:marLeft w:val="0"/>
      <w:marRight w:val="0"/>
      <w:marTop w:val="0"/>
      <w:marBottom w:val="0"/>
      <w:divBdr>
        <w:top w:val="none" w:sz="0" w:space="0" w:color="auto"/>
        <w:left w:val="none" w:sz="0" w:space="0" w:color="auto"/>
        <w:bottom w:val="none" w:sz="0" w:space="0" w:color="auto"/>
        <w:right w:val="none" w:sz="0" w:space="0" w:color="auto"/>
      </w:divBdr>
    </w:div>
    <w:div w:id="136725688">
      <w:bodyDiv w:val="1"/>
      <w:marLeft w:val="0"/>
      <w:marRight w:val="0"/>
      <w:marTop w:val="0"/>
      <w:marBottom w:val="0"/>
      <w:divBdr>
        <w:top w:val="none" w:sz="0" w:space="0" w:color="auto"/>
        <w:left w:val="none" w:sz="0" w:space="0" w:color="auto"/>
        <w:bottom w:val="none" w:sz="0" w:space="0" w:color="auto"/>
        <w:right w:val="none" w:sz="0" w:space="0" w:color="auto"/>
      </w:divBdr>
    </w:div>
    <w:div w:id="139422307">
      <w:bodyDiv w:val="1"/>
      <w:marLeft w:val="0"/>
      <w:marRight w:val="0"/>
      <w:marTop w:val="0"/>
      <w:marBottom w:val="0"/>
      <w:divBdr>
        <w:top w:val="none" w:sz="0" w:space="0" w:color="auto"/>
        <w:left w:val="none" w:sz="0" w:space="0" w:color="auto"/>
        <w:bottom w:val="none" w:sz="0" w:space="0" w:color="auto"/>
        <w:right w:val="none" w:sz="0" w:space="0" w:color="auto"/>
      </w:divBdr>
    </w:div>
    <w:div w:id="140847474">
      <w:bodyDiv w:val="1"/>
      <w:marLeft w:val="0"/>
      <w:marRight w:val="0"/>
      <w:marTop w:val="0"/>
      <w:marBottom w:val="0"/>
      <w:divBdr>
        <w:top w:val="none" w:sz="0" w:space="0" w:color="auto"/>
        <w:left w:val="none" w:sz="0" w:space="0" w:color="auto"/>
        <w:bottom w:val="none" w:sz="0" w:space="0" w:color="auto"/>
        <w:right w:val="none" w:sz="0" w:space="0" w:color="auto"/>
      </w:divBdr>
    </w:div>
    <w:div w:id="146943154">
      <w:bodyDiv w:val="1"/>
      <w:marLeft w:val="0"/>
      <w:marRight w:val="0"/>
      <w:marTop w:val="0"/>
      <w:marBottom w:val="0"/>
      <w:divBdr>
        <w:top w:val="none" w:sz="0" w:space="0" w:color="auto"/>
        <w:left w:val="none" w:sz="0" w:space="0" w:color="auto"/>
        <w:bottom w:val="none" w:sz="0" w:space="0" w:color="auto"/>
        <w:right w:val="none" w:sz="0" w:space="0" w:color="auto"/>
      </w:divBdr>
    </w:div>
    <w:div w:id="148988473">
      <w:bodyDiv w:val="1"/>
      <w:marLeft w:val="0"/>
      <w:marRight w:val="0"/>
      <w:marTop w:val="0"/>
      <w:marBottom w:val="0"/>
      <w:divBdr>
        <w:top w:val="none" w:sz="0" w:space="0" w:color="auto"/>
        <w:left w:val="none" w:sz="0" w:space="0" w:color="auto"/>
        <w:bottom w:val="none" w:sz="0" w:space="0" w:color="auto"/>
        <w:right w:val="none" w:sz="0" w:space="0" w:color="auto"/>
      </w:divBdr>
    </w:div>
    <w:div w:id="150756988">
      <w:bodyDiv w:val="1"/>
      <w:marLeft w:val="0"/>
      <w:marRight w:val="0"/>
      <w:marTop w:val="0"/>
      <w:marBottom w:val="0"/>
      <w:divBdr>
        <w:top w:val="none" w:sz="0" w:space="0" w:color="auto"/>
        <w:left w:val="none" w:sz="0" w:space="0" w:color="auto"/>
        <w:bottom w:val="none" w:sz="0" w:space="0" w:color="auto"/>
        <w:right w:val="none" w:sz="0" w:space="0" w:color="auto"/>
      </w:divBdr>
    </w:div>
    <w:div w:id="175727357">
      <w:bodyDiv w:val="1"/>
      <w:marLeft w:val="0"/>
      <w:marRight w:val="0"/>
      <w:marTop w:val="0"/>
      <w:marBottom w:val="0"/>
      <w:divBdr>
        <w:top w:val="none" w:sz="0" w:space="0" w:color="auto"/>
        <w:left w:val="none" w:sz="0" w:space="0" w:color="auto"/>
        <w:bottom w:val="none" w:sz="0" w:space="0" w:color="auto"/>
        <w:right w:val="none" w:sz="0" w:space="0" w:color="auto"/>
      </w:divBdr>
    </w:div>
    <w:div w:id="176888981">
      <w:bodyDiv w:val="1"/>
      <w:marLeft w:val="0"/>
      <w:marRight w:val="0"/>
      <w:marTop w:val="0"/>
      <w:marBottom w:val="0"/>
      <w:divBdr>
        <w:top w:val="none" w:sz="0" w:space="0" w:color="auto"/>
        <w:left w:val="none" w:sz="0" w:space="0" w:color="auto"/>
        <w:bottom w:val="none" w:sz="0" w:space="0" w:color="auto"/>
        <w:right w:val="none" w:sz="0" w:space="0" w:color="auto"/>
      </w:divBdr>
    </w:div>
    <w:div w:id="188035770">
      <w:bodyDiv w:val="1"/>
      <w:marLeft w:val="0"/>
      <w:marRight w:val="0"/>
      <w:marTop w:val="0"/>
      <w:marBottom w:val="0"/>
      <w:divBdr>
        <w:top w:val="none" w:sz="0" w:space="0" w:color="auto"/>
        <w:left w:val="none" w:sz="0" w:space="0" w:color="auto"/>
        <w:bottom w:val="none" w:sz="0" w:space="0" w:color="auto"/>
        <w:right w:val="none" w:sz="0" w:space="0" w:color="auto"/>
      </w:divBdr>
    </w:div>
    <w:div w:id="190266493">
      <w:bodyDiv w:val="1"/>
      <w:marLeft w:val="0"/>
      <w:marRight w:val="0"/>
      <w:marTop w:val="0"/>
      <w:marBottom w:val="0"/>
      <w:divBdr>
        <w:top w:val="none" w:sz="0" w:space="0" w:color="auto"/>
        <w:left w:val="none" w:sz="0" w:space="0" w:color="auto"/>
        <w:bottom w:val="none" w:sz="0" w:space="0" w:color="auto"/>
        <w:right w:val="none" w:sz="0" w:space="0" w:color="auto"/>
      </w:divBdr>
    </w:div>
    <w:div w:id="193150782">
      <w:bodyDiv w:val="1"/>
      <w:marLeft w:val="0"/>
      <w:marRight w:val="0"/>
      <w:marTop w:val="0"/>
      <w:marBottom w:val="0"/>
      <w:divBdr>
        <w:top w:val="none" w:sz="0" w:space="0" w:color="auto"/>
        <w:left w:val="none" w:sz="0" w:space="0" w:color="auto"/>
        <w:bottom w:val="none" w:sz="0" w:space="0" w:color="auto"/>
        <w:right w:val="none" w:sz="0" w:space="0" w:color="auto"/>
      </w:divBdr>
    </w:div>
    <w:div w:id="193345746">
      <w:bodyDiv w:val="1"/>
      <w:marLeft w:val="0"/>
      <w:marRight w:val="0"/>
      <w:marTop w:val="0"/>
      <w:marBottom w:val="0"/>
      <w:divBdr>
        <w:top w:val="none" w:sz="0" w:space="0" w:color="auto"/>
        <w:left w:val="none" w:sz="0" w:space="0" w:color="auto"/>
        <w:bottom w:val="none" w:sz="0" w:space="0" w:color="auto"/>
        <w:right w:val="none" w:sz="0" w:space="0" w:color="auto"/>
      </w:divBdr>
    </w:div>
    <w:div w:id="193471332">
      <w:bodyDiv w:val="1"/>
      <w:marLeft w:val="0"/>
      <w:marRight w:val="0"/>
      <w:marTop w:val="0"/>
      <w:marBottom w:val="0"/>
      <w:divBdr>
        <w:top w:val="none" w:sz="0" w:space="0" w:color="auto"/>
        <w:left w:val="none" w:sz="0" w:space="0" w:color="auto"/>
        <w:bottom w:val="none" w:sz="0" w:space="0" w:color="auto"/>
        <w:right w:val="none" w:sz="0" w:space="0" w:color="auto"/>
      </w:divBdr>
    </w:div>
    <w:div w:id="194780188">
      <w:bodyDiv w:val="1"/>
      <w:marLeft w:val="0"/>
      <w:marRight w:val="0"/>
      <w:marTop w:val="0"/>
      <w:marBottom w:val="0"/>
      <w:divBdr>
        <w:top w:val="none" w:sz="0" w:space="0" w:color="auto"/>
        <w:left w:val="none" w:sz="0" w:space="0" w:color="auto"/>
        <w:bottom w:val="none" w:sz="0" w:space="0" w:color="auto"/>
        <w:right w:val="none" w:sz="0" w:space="0" w:color="auto"/>
      </w:divBdr>
    </w:div>
    <w:div w:id="195699320">
      <w:bodyDiv w:val="1"/>
      <w:marLeft w:val="0"/>
      <w:marRight w:val="0"/>
      <w:marTop w:val="0"/>
      <w:marBottom w:val="0"/>
      <w:divBdr>
        <w:top w:val="none" w:sz="0" w:space="0" w:color="auto"/>
        <w:left w:val="none" w:sz="0" w:space="0" w:color="auto"/>
        <w:bottom w:val="none" w:sz="0" w:space="0" w:color="auto"/>
        <w:right w:val="none" w:sz="0" w:space="0" w:color="auto"/>
      </w:divBdr>
    </w:div>
    <w:div w:id="202525056">
      <w:bodyDiv w:val="1"/>
      <w:marLeft w:val="0"/>
      <w:marRight w:val="0"/>
      <w:marTop w:val="0"/>
      <w:marBottom w:val="0"/>
      <w:divBdr>
        <w:top w:val="none" w:sz="0" w:space="0" w:color="auto"/>
        <w:left w:val="none" w:sz="0" w:space="0" w:color="auto"/>
        <w:bottom w:val="none" w:sz="0" w:space="0" w:color="auto"/>
        <w:right w:val="none" w:sz="0" w:space="0" w:color="auto"/>
      </w:divBdr>
    </w:div>
    <w:div w:id="229852872">
      <w:bodyDiv w:val="1"/>
      <w:marLeft w:val="0"/>
      <w:marRight w:val="0"/>
      <w:marTop w:val="0"/>
      <w:marBottom w:val="0"/>
      <w:divBdr>
        <w:top w:val="none" w:sz="0" w:space="0" w:color="auto"/>
        <w:left w:val="none" w:sz="0" w:space="0" w:color="auto"/>
        <w:bottom w:val="none" w:sz="0" w:space="0" w:color="auto"/>
        <w:right w:val="none" w:sz="0" w:space="0" w:color="auto"/>
      </w:divBdr>
    </w:div>
    <w:div w:id="238253238">
      <w:bodyDiv w:val="1"/>
      <w:marLeft w:val="0"/>
      <w:marRight w:val="0"/>
      <w:marTop w:val="0"/>
      <w:marBottom w:val="0"/>
      <w:divBdr>
        <w:top w:val="none" w:sz="0" w:space="0" w:color="auto"/>
        <w:left w:val="none" w:sz="0" w:space="0" w:color="auto"/>
        <w:bottom w:val="none" w:sz="0" w:space="0" w:color="auto"/>
        <w:right w:val="none" w:sz="0" w:space="0" w:color="auto"/>
      </w:divBdr>
    </w:div>
    <w:div w:id="240674881">
      <w:bodyDiv w:val="1"/>
      <w:marLeft w:val="0"/>
      <w:marRight w:val="0"/>
      <w:marTop w:val="0"/>
      <w:marBottom w:val="0"/>
      <w:divBdr>
        <w:top w:val="none" w:sz="0" w:space="0" w:color="auto"/>
        <w:left w:val="none" w:sz="0" w:space="0" w:color="auto"/>
        <w:bottom w:val="none" w:sz="0" w:space="0" w:color="auto"/>
        <w:right w:val="none" w:sz="0" w:space="0" w:color="auto"/>
      </w:divBdr>
    </w:div>
    <w:div w:id="241454639">
      <w:bodyDiv w:val="1"/>
      <w:marLeft w:val="0"/>
      <w:marRight w:val="0"/>
      <w:marTop w:val="0"/>
      <w:marBottom w:val="0"/>
      <w:divBdr>
        <w:top w:val="none" w:sz="0" w:space="0" w:color="auto"/>
        <w:left w:val="none" w:sz="0" w:space="0" w:color="auto"/>
        <w:bottom w:val="none" w:sz="0" w:space="0" w:color="auto"/>
        <w:right w:val="none" w:sz="0" w:space="0" w:color="auto"/>
      </w:divBdr>
    </w:div>
    <w:div w:id="241641030">
      <w:bodyDiv w:val="1"/>
      <w:marLeft w:val="0"/>
      <w:marRight w:val="0"/>
      <w:marTop w:val="0"/>
      <w:marBottom w:val="0"/>
      <w:divBdr>
        <w:top w:val="none" w:sz="0" w:space="0" w:color="auto"/>
        <w:left w:val="none" w:sz="0" w:space="0" w:color="auto"/>
        <w:bottom w:val="none" w:sz="0" w:space="0" w:color="auto"/>
        <w:right w:val="none" w:sz="0" w:space="0" w:color="auto"/>
      </w:divBdr>
    </w:div>
    <w:div w:id="261449986">
      <w:bodyDiv w:val="1"/>
      <w:marLeft w:val="0"/>
      <w:marRight w:val="0"/>
      <w:marTop w:val="0"/>
      <w:marBottom w:val="0"/>
      <w:divBdr>
        <w:top w:val="none" w:sz="0" w:space="0" w:color="auto"/>
        <w:left w:val="none" w:sz="0" w:space="0" w:color="auto"/>
        <w:bottom w:val="none" w:sz="0" w:space="0" w:color="auto"/>
        <w:right w:val="none" w:sz="0" w:space="0" w:color="auto"/>
      </w:divBdr>
    </w:div>
    <w:div w:id="270433506">
      <w:bodyDiv w:val="1"/>
      <w:marLeft w:val="0"/>
      <w:marRight w:val="0"/>
      <w:marTop w:val="0"/>
      <w:marBottom w:val="0"/>
      <w:divBdr>
        <w:top w:val="none" w:sz="0" w:space="0" w:color="auto"/>
        <w:left w:val="none" w:sz="0" w:space="0" w:color="auto"/>
        <w:bottom w:val="none" w:sz="0" w:space="0" w:color="auto"/>
        <w:right w:val="none" w:sz="0" w:space="0" w:color="auto"/>
      </w:divBdr>
    </w:div>
    <w:div w:id="272858742">
      <w:bodyDiv w:val="1"/>
      <w:marLeft w:val="0"/>
      <w:marRight w:val="0"/>
      <w:marTop w:val="0"/>
      <w:marBottom w:val="0"/>
      <w:divBdr>
        <w:top w:val="none" w:sz="0" w:space="0" w:color="auto"/>
        <w:left w:val="none" w:sz="0" w:space="0" w:color="auto"/>
        <w:bottom w:val="none" w:sz="0" w:space="0" w:color="auto"/>
        <w:right w:val="none" w:sz="0" w:space="0" w:color="auto"/>
      </w:divBdr>
    </w:div>
    <w:div w:id="281739619">
      <w:bodyDiv w:val="1"/>
      <w:marLeft w:val="0"/>
      <w:marRight w:val="0"/>
      <w:marTop w:val="0"/>
      <w:marBottom w:val="0"/>
      <w:divBdr>
        <w:top w:val="none" w:sz="0" w:space="0" w:color="auto"/>
        <w:left w:val="none" w:sz="0" w:space="0" w:color="auto"/>
        <w:bottom w:val="none" w:sz="0" w:space="0" w:color="auto"/>
        <w:right w:val="none" w:sz="0" w:space="0" w:color="auto"/>
      </w:divBdr>
    </w:div>
    <w:div w:id="292441197">
      <w:bodyDiv w:val="1"/>
      <w:marLeft w:val="0"/>
      <w:marRight w:val="0"/>
      <w:marTop w:val="0"/>
      <w:marBottom w:val="0"/>
      <w:divBdr>
        <w:top w:val="none" w:sz="0" w:space="0" w:color="auto"/>
        <w:left w:val="none" w:sz="0" w:space="0" w:color="auto"/>
        <w:bottom w:val="none" w:sz="0" w:space="0" w:color="auto"/>
        <w:right w:val="none" w:sz="0" w:space="0" w:color="auto"/>
      </w:divBdr>
    </w:div>
    <w:div w:id="292559172">
      <w:bodyDiv w:val="1"/>
      <w:marLeft w:val="0"/>
      <w:marRight w:val="0"/>
      <w:marTop w:val="0"/>
      <w:marBottom w:val="0"/>
      <w:divBdr>
        <w:top w:val="none" w:sz="0" w:space="0" w:color="auto"/>
        <w:left w:val="none" w:sz="0" w:space="0" w:color="auto"/>
        <w:bottom w:val="none" w:sz="0" w:space="0" w:color="auto"/>
        <w:right w:val="none" w:sz="0" w:space="0" w:color="auto"/>
      </w:divBdr>
    </w:div>
    <w:div w:id="299499874">
      <w:bodyDiv w:val="1"/>
      <w:marLeft w:val="0"/>
      <w:marRight w:val="0"/>
      <w:marTop w:val="0"/>
      <w:marBottom w:val="0"/>
      <w:divBdr>
        <w:top w:val="none" w:sz="0" w:space="0" w:color="auto"/>
        <w:left w:val="none" w:sz="0" w:space="0" w:color="auto"/>
        <w:bottom w:val="none" w:sz="0" w:space="0" w:color="auto"/>
        <w:right w:val="none" w:sz="0" w:space="0" w:color="auto"/>
      </w:divBdr>
    </w:div>
    <w:div w:id="310597862">
      <w:bodyDiv w:val="1"/>
      <w:marLeft w:val="0"/>
      <w:marRight w:val="0"/>
      <w:marTop w:val="0"/>
      <w:marBottom w:val="0"/>
      <w:divBdr>
        <w:top w:val="none" w:sz="0" w:space="0" w:color="auto"/>
        <w:left w:val="none" w:sz="0" w:space="0" w:color="auto"/>
        <w:bottom w:val="none" w:sz="0" w:space="0" w:color="auto"/>
        <w:right w:val="none" w:sz="0" w:space="0" w:color="auto"/>
      </w:divBdr>
    </w:div>
    <w:div w:id="317421436">
      <w:bodyDiv w:val="1"/>
      <w:marLeft w:val="0"/>
      <w:marRight w:val="0"/>
      <w:marTop w:val="0"/>
      <w:marBottom w:val="0"/>
      <w:divBdr>
        <w:top w:val="none" w:sz="0" w:space="0" w:color="auto"/>
        <w:left w:val="none" w:sz="0" w:space="0" w:color="auto"/>
        <w:bottom w:val="none" w:sz="0" w:space="0" w:color="auto"/>
        <w:right w:val="none" w:sz="0" w:space="0" w:color="auto"/>
      </w:divBdr>
    </w:div>
    <w:div w:id="321734203">
      <w:bodyDiv w:val="1"/>
      <w:marLeft w:val="0"/>
      <w:marRight w:val="0"/>
      <w:marTop w:val="0"/>
      <w:marBottom w:val="0"/>
      <w:divBdr>
        <w:top w:val="none" w:sz="0" w:space="0" w:color="auto"/>
        <w:left w:val="none" w:sz="0" w:space="0" w:color="auto"/>
        <w:bottom w:val="none" w:sz="0" w:space="0" w:color="auto"/>
        <w:right w:val="none" w:sz="0" w:space="0" w:color="auto"/>
      </w:divBdr>
    </w:div>
    <w:div w:id="330448716">
      <w:bodyDiv w:val="1"/>
      <w:marLeft w:val="0"/>
      <w:marRight w:val="0"/>
      <w:marTop w:val="0"/>
      <w:marBottom w:val="0"/>
      <w:divBdr>
        <w:top w:val="none" w:sz="0" w:space="0" w:color="auto"/>
        <w:left w:val="none" w:sz="0" w:space="0" w:color="auto"/>
        <w:bottom w:val="none" w:sz="0" w:space="0" w:color="auto"/>
        <w:right w:val="none" w:sz="0" w:space="0" w:color="auto"/>
      </w:divBdr>
    </w:div>
    <w:div w:id="332539216">
      <w:bodyDiv w:val="1"/>
      <w:marLeft w:val="0"/>
      <w:marRight w:val="0"/>
      <w:marTop w:val="0"/>
      <w:marBottom w:val="0"/>
      <w:divBdr>
        <w:top w:val="none" w:sz="0" w:space="0" w:color="auto"/>
        <w:left w:val="none" w:sz="0" w:space="0" w:color="auto"/>
        <w:bottom w:val="none" w:sz="0" w:space="0" w:color="auto"/>
        <w:right w:val="none" w:sz="0" w:space="0" w:color="auto"/>
      </w:divBdr>
    </w:div>
    <w:div w:id="335036054">
      <w:bodyDiv w:val="1"/>
      <w:marLeft w:val="0"/>
      <w:marRight w:val="0"/>
      <w:marTop w:val="0"/>
      <w:marBottom w:val="0"/>
      <w:divBdr>
        <w:top w:val="none" w:sz="0" w:space="0" w:color="auto"/>
        <w:left w:val="none" w:sz="0" w:space="0" w:color="auto"/>
        <w:bottom w:val="none" w:sz="0" w:space="0" w:color="auto"/>
        <w:right w:val="none" w:sz="0" w:space="0" w:color="auto"/>
      </w:divBdr>
    </w:div>
    <w:div w:id="335231598">
      <w:bodyDiv w:val="1"/>
      <w:marLeft w:val="0"/>
      <w:marRight w:val="0"/>
      <w:marTop w:val="0"/>
      <w:marBottom w:val="0"/>
      <w:divBdr>
        <w:top w:val="none" w:sz="0" w:space="0" w:color="auto"/>
        <w:left w:val="none" w:sz="0" w:space="0" w:color="auto"/>
        <w:bottom w:val="none" w:sz="0" w:space="0" w:color="auto"/>
        <w:right w:val="none" w:sz="0" w:space="0" w:color="auto"/>
      </w:divBdr>
    </w:div>
    <w:div w:id="348067730">
      <w:bodyDiv w:val="1"/>
      <w:marLeft w:val="0"/>
      <w:marRight w:val="0"/>
      <w:marTop w:val="0"/>
      <w:marBottom w:val="0"/>
      <w:divBdr>
        <w:top w:val="none" w:sz="0" w:space="0" w:color="auto"/>
        <w:left w:val="none" w:sz="0" w:space="0" w:color="auto"/>
        <w:bottom w:val="none" w:sz="0" w:space="0" w:color="auto"/>
        <w:right w:val="none" w:sz="0" w:space="0" w:color="auto"/>
      </w:divBdr>
    </w:div>
    <w:div w:id="350105611">
      <w:bodyDiv w:val="1"/>
      <w:marLeft w:val="0"/>
      <w:marRight w:val="0"/>
      <w:marTop w:val="0"/>
      <w:marBottom w:val="0"/>
      <w:divBdr>
        <w:top w:val="none" w:sz="0" w:space="0" w:color="auto"/>
        <w:left w:val="none" w:sz="0" w:space="0" w:color="auto"/>
        <w:bottom w:val="none" w:sz="0" w:space="0" w:color="auto"/>
        <w:right w:val="none" w:sz="0" w:space="0" w:color="auto"/>
      </w:divBdr>
    </w:div>
    <w:div w:id="351339779">
      <w:bodyDiv w:val="1"/>
      <w:marLeft w:val="0"/>
      <w:marRight w:val="0"/>
      <w:marTop w:val="0"/>
      <w:marBottom w:val="0"/>
      <w:divBdr>
        <w:top w:val="none" w:sz="0" w:space="0" w:color="auto"/>
        <w:left w:val="none" w:sz="0" w:space="0" w:color="auto"/>
        <w:bottom w:val="none" w:sz="0" w:space="0" w:color="auto"/>
        <w:right w:val="none" w:sz="0" w:space="0" w:color="auto"/>
      </w:divBdr>
    </w:div>
    <w:div w:id="351691615">
      <w:bodyDiv w:val="1"/>
      <w:marLeft w:val="0"/>
      <w:marRight w:val="0"/>
      <w:marTop w:val="0"/>
      <w:marBottom w:val="0"/>
      <w:divBdr>
        <w:top w:val="none" w:sz="0" w:space="0" w:color="auto"/>
        <w:left w:val="none" w:sz="0" w:space="0" w:color="auto"/>
        <w:bottom w:val="none" w:sz="0" w:space="0" w:color="auto"/>
        <w:right w:val="none" w:sz="0" w:space="0" w:color="auto"/>
      </w:divBdr>
    </w:div>
    <w:div w:id="353727474">
      <w:bodyDiv w:val="1"/>
      <w:marLeft w:val="0"/>
      <w:marRight w:val="0"/>
      <w:marTop w:val="0"/>
      <w:marBottom w:val="0"/>
      <w:divBdr>
        <w:top w:val="none" w:sz="0" w:space="0" w:color="auto"/>
        <w:left w:val="none" w:sz="0" w:space="0" w:color="auto"/>
        <w:bottom w:val="none" w:sz="0" w:space="0" w:color="auto"/>
        <w:right w:val="none" w:sz="0" w:space="0" w:color="auto"/>
      </w:divBdr>
    </w:div>
    <w:div w:id="358629318">
      <w:bodyDiv w:val="1"/>
      <w:marLeft w:val="0"/>
      <w:marRight w:val="0"/>
      <w:marTop w:val="0"/>
      <w:marBottom w:val="0"/>
      <w:divBdr>
        <w:top w:val="none" w:sz="0" w:space="0" w:color="auto"/>
        <w:left w:val="none" w:sz="0" w:space="0" w:color="auto"/>
        <w:bottom w:val="none" w:sz="0" w:space="0" w:color="auto"/>
        <w:right w:val="none" w:sz="0" w:space="0" w:color="auto"/>
      </w:divBdr>
    </w:div>
    <w:div w:id="367023789">
      <w:bodyDiv w:val="1"/>
      <w:marLeft w:val="0"/>
      <w:marRight w:val="0"/>
      <w:marTop w:val="0"/>
      <w:marBottom w:val="0"/>
      <w:divBdr>
        <w:top w:val="none" w:sz="0" w:space="0" w:color="auto"/>
        <w:left w:val="none" w:sz="0" w:space="0" w:color="auto"/>
        <w:bottom w:val="none" w:sz="0" w:space="0" w:color="auto"/>
        <w:right w:val="none" w:sz="0" w:space="0" w:color="auto"/>
      </w:divBdr>
    </w:div>
    <w:div w:id="374895851">
      <w:bodyDiv w:val="1"/>
      <w:marLeft w:val="0"/>
      <w:marRight w:val="0"/>
      <w:marTop w:val="0"/>
      <w:marBottom w:val="0"/>
      <w:divBdr>
        <w:top w:val="none" w:sz="0" w:space="0" w:color="auto"/>
        <w:left w:val="none" w:sz="0" w:space="0" w:color="auto"/>
        <w:bottom w:val="none" w:sz="0" w:space="0" w:color="auto"/>
        <w:right w:val="none" w:sz="0" w:space="0" w:color="auto"/>
      </w:divBdr>
    </w:div>
    <w:div w:id="375545474">
      <w:bodyDiv w:val="1"/>
      <w:marLeft w:val="0"/>
      <w:marRight w:val="0"/>
      <w:marTop w:val="0"/>
      <w:marBottom w:val="0"/>
      <w:divBdr>
        <w:top w:val="none" w:sz="0" w:space="0" w:color="auto"/>
        <w:left w:val="none" w:sz="0" w:space="0" w:color="auto"/>
        <w:bottom w:val="none" w:sz="0" w:space="0" w:color="auto"/>
        <w:right w:val="none" w:sz="0" w:space="0" w:color="auto"/>
      </w:divBdr>
    </w:div>
    <w:div w:id="384333090">
      <w:bodyDiv w:val="1"/>
      <w:marLeft w:val="0"/>
      <w:marRight w:val="0"/>
      <w:marTop w:val="0"/>
      <w:marBottom w:val="0"/>
      <w:divBdr>
        <w:top w:val="none" w:sz="0" w:space="0" w:color="auto"/>
        <w:left w:val="none" w:sz="0" w:space="0" w:color="auto"/>
        <w:bottom w:val="none" w:sz="0" w:space="0" w:color="auto"/>
        <w:right w:val="none" w:sz="0" w:space="0" w:color="auto"/>
      </w:divBdr>
    </w:div>
    <w:div w:id="390036148">
      <w:bodyDiv w:val="1"/>
      <w:marLeft w:val="0"/>
      <w:marRight w:val="0"/>
      <w:marTop w:val="0"/>
      <w:marBottom w:val="0"/>
      <w:divBdr>
        <w:top w:val="none" w:sz="0" w:space="0" w:color="auto"/>
        <w:left w:val="none" w:sz="0" w:space="0" w:color="auto"/>
        <w:bottom w:val="none" w:sz="0" w:space="0" w:color="auto"/>
        <w:right w:val="none" w:sz="0" w:space="0" w:color="auto"/>
      </w:divBdr>
    </w:div>
    <w:div w:id="392434307">
      <w:bodyDiv w:val="1"/>
      <w:marLeft w:val="0"/>
      <w:marRight w:val="0"/>
      <w:marTop w:val="0"/>
      <w:marBottom w:val="0"/>
      <w:divBdr>
        <w:top w:val="none" w:sz="0" w:space="0" w:color="auto"/>
        <w:left w:val="none" w:sz="0" w:space="0" w:color="auto"/>
        <w:bottom w:val="none" w:sz="0" w:space="0" w:color="auto"/>
        <w:right w:val="none" w:sz="0" w:space="0" w:color="auto"/>
      </w:divBdr>
    </w:div>
    <w:div w:id="392772181">
      <w:bodyDiv w:val="1"/>
      <w:marLeft w:val="0"/>
      <w:marRight w:val="0"/>
      <w:marTop w:val="0"/>
      <w:marBottom w:val="0"/>
      <w:divBdr>
        <w:top w:val="none" w:sz="0" w:space="0" w:color="auto"/>
        <w:left w:val="none" w:sz="0" w:space="0" w:color="auto"/>
        <w:bottom w:val="none" w:sz="0" w:space="0" w:color="auto"/>
        <w:right w:val="none" w:sz="0" w:space="0" w:color="auto"/>
      </w:divBdr>
    </w:div>
    <w:div w:id="397945042">
      <w:bodyDiv w:val="1"/>
      <w:marLeft w:val="0"/>
      <w:marRight w:val="0"/>
      <w:marTop w:val="0"/>
      <w:marBottom w:val="0"/>
      <w:divBdr>
        <w:top w:val="none" w:sz="0" w:space="0" w:color="auto"/>
        <w:left w:val="none" w:sz="0" w:space="0" w:color="auto"/>
        <w:bottom w:val="none" w:sz="0" w:space="0" w:color="auto"/>
        <w:right w:val="none" w:sz="0" w:space="0" w:color="auto"/>
      </w:divBdr>
    </w:div>
    <w:div w:id="398673583">
      <w:bodyDiv w:val="1"/>
      <w:marLeft w:val="0"/>
      <w:marRight w:val="0"/>
      <w:marTop w:val="0"/>
      <w:marBottom w:val="0"/>
      <w:divBdr>
        <w:top w:val="none" w:sz="0" w:space="0" w:color="auto"/>
        <w:left w:val="none" w:sz="0" w:space="0" w:color="auto"/>
        <w:bottom w:val="none" w:sz="0" w:space="0" w:color="auto"/>
        <w:right w:val="none" w:sz="0" w:space="0" w:color="auto"/>
      </w:divBdr>
    </w:div>
    <w:div w:id="404380957">
      <w:bodyDiv w:val="1"/>
      <w:marLeft w:val="0"/>
      <w:marRight w:val="0"/>
      <w:marTop w:val="0"/>
      <w:marBottom w:val="0"/>
      <w:divBdr>
        <w:top w:val="none" w:sz="0" w:space="0" w:color="auto"/>
        <w:left w:val="none" w:sz="0" w:space="0" w:color="auto"/>
        <w:bottom w:val="none" w:sz="0" w:space="0" w:color="auto"/>
        <w:right w:val="none" w:sz="0" w:space="0" w:color="auto"/>
      </w:divBdr>
    </w:div>
    <w:div w:id="425612902">
      <w:bodyDiv w:val="1"/>
      <w:marLeft w:val="0"/>
      <w:marRight w:val="0"/>
      <w:marTop w:val="0"/>
      <w:marBottom w:val="0"/>
      <w:divBdr>
        <w:top w:val="none" w:sz="0" w:space="0" w:color="auto"/>
        <w:left w:val="none" w:sz="0" w:space="0" w:color="auto"/>
        <w:bottom w:val="none" w:sz="0" w:space="0" w:color="auto"/>
        <w:right w:val="none" w:sz="0" w:space="0" w:color="auto"/>
      </w:divBdr>
    </w:div>
    <w:div w:id="439883820">
      <w:bodyDiv w:val="1"/>
      <w:marLeft w:val="0"/>
      <w:marRight w:val="0"/>
      <w:marTop w:val="0"/>
      <w:marBottom w:val="0"/>
      <w:divBdr>
        <w:top w:val="none" w:sz="0" w:space="0" w:color="auto"/>
        <w:left w:val="none" w:sz="0" w:space="0" w:color="auto"/>
        <w:bottom w:val="none" w:sz="0" w:space="0" w:color="auto"/>
        <w:right w:val="none" w:sz="0" w:space="0" w:color="auto"/>
      </w:divBdr>
    </w:div>
    <w:div w:id="443305517">
      <w:bodyDiv w:val="1"/>
      <w:marLeft w:val="0"/>
      <w:marRight w:val="0"/>
      <w:marTop w:val="0"/>
      <w:marBottom w:val="0"/>
      <w:divBdr>
        <w:top w:val="none" w:sz="0" w:space="0" w:color="auto"/>
        <w:left w:val="none" w:sz="0" w:space="0" w:color="auto"/>
        <w:bottom w:val="none" w:sz="0" w:space="0" w:color="auto"/>
        <w:right w:val="none" w:sz="0" w:space="0" w:color="auto"/>
      </w:divBdr>
    </w:div>
    <w:div w:id="448596135">
      <w:bodyDiv w:val="1"/>
      <w:marLeft w:val="0"/>
      <w:marRight w:val="0"/>
      <w:marTop w:val="0"/>
      <w:marBottom w:val="0"/>
      <w:divBdr>
        <w:top w:val="none" w:sz="0" w:space="0" w:color="auto"/>
        <w:left w:val="none" w:sz="0" w:space="0" w:color="auto"/>
        <w:bottom w:val="none" w:sz="0" w:space="0" w:color="auto"/>
        <w:right w:val="none" w:sz="0" w:space="0" w:color="auto"/>
      </w:divBdr>
    </w:div>
    <w:div w:id="448596887">
      <w:bodyDiv w:val="1"/>
      <w:marLeft w:val="0"/>
      <w:marRight w:val="0"/>
      <w:marTop w:val="0"/>
      <w:marBottom w:val="0"/>
      <w:divBdr>
        <w:top w:val="none" w:sz="0" w:space="0" w:color="auto"/>
        <w:left w:val="none" w:sz="0" w:space="0" w:color="auto"/>
        <w:bottom w:val="none" w:sz="0" w:space="0" w:color="auto"/>
        <w:right w:val="none" w:sz="0" w:space="0" w:color="auto"/>
      </w:divBdr>
    </w:div>
    <w:div w:id="458188020">
      <w:bodyDiv w:val="1"/>
      <w:marLeft w:val="0"/>
      <w:marRight w:val="0"/>
      <w:marTop w:val="0"/>
      <w:marBottom w:val="0"/>
      <w:divBdr>
        <w:top w:val="none" w:sz="0" w:space="0" w:color="auto"/>
        <w:left w:val="none" w:sz="0" w:space="0" w:color="auto"/>
        <w:bottom w:val="none" w:sz="0" w:space="0" w:color="auto"/>
        <w:right w:val="none" w:sz="0" w:space="0" w:color="auto"/>
      </w:divBdr>
    </w:div>
    <w:div w:id="460537185">
      <w:bodyDiv w:val="1"/>
      <w:marLeft w:val="0"/>
      <w:marRight w:val="0"/>
      <w:marTop w:val="0"/>
      <w:marBottom w:val="0"/>
      <w:divBdr>
        <w:top w:val="none" w:sz="0" w:space="0" w:color="auto"/>
        <w:left w:val="none" w:sz="0" w:space="0" w:color="auto"/>
        <w:bottom w:val="none" w:sz="0" w:space="0" w:color="auto"/>
        <w:right w:val="none" w:sz="0" w:space="0" w:color="auto"/>
      </w:divBdr>
    </w:div>
    <w:div w:id="464198700">
      <w:bodyDiv w:val="1"/>
      <w:marLeft w:val="0"/>
      <w:marRight w:val="0"/>
      <w:marTop w:val="0"/>
      <w:marBottom w:val="0"/>
      <w:divBdr>
        <w:top w:val="none" w:sz="0" w:space="0" w:color="auto"/>
        <w:left w:val="none" w:sz="0" w:space="0" w:color="auto"/>
        <w:bottom w:val="none" w:sz="0" w:space="0" w:color="auto"/>
        <w:right w:val="none" w:sz="0" w:space="0" w:color="auto"/>
      </w:divBdr>
    </w:div>
    <w:div w:id="466702787">
      <w:bodyDiv w:val="1"/>
      <w:marLeft w:val="0"/>
      <w:marRight w:val="0"/>
      <w:marTop w:val="0"/>
      <w:marBottom w:val="0"/>
      <w:divBdr>
        <w:top w:val="none" w:sz="0" w:space="0" w:color="auto"/>
        <w:left w:val="none" w:sz="0" w:space="0" w:color="auto"/>
        <w:bottom w:val="none" w:sz="0" w:space="0" w:color="auto"/>
        <w:right w:val="none" w:sz="0" w:space="0" w:color="auto"/>
      </w:divBdr>
    </w:div>
    <w:div w:id="472214937">
      <w:bodyDiv w:val="1"/>
      <w:marLeft w:val="0"/>
      <w:marRight w:val="0"/>
      <w:marTop w:val="0"/>
      <w:marBottom w:val="0"/>
      <w:divBdr>
        <w:top w:val="none" w:sz="0" w:space="0" w:color="auto"/>
        <w:left w:val="none" w:sz="0" w:space="0" w:color="auto"/>
        <w:bottom w:val="none" w:sz="0" w:space="0" w:color="auto"/>
        <w:right w:val="none" w:sz="0" w:space="0" w:color="auto"/>
      </w:divBdr>
    </w:div>
    <w:div w:id="478763086">
      <w:bodyDiv w:val="1"/>
      <w:marLeft w:val="0"/>
      <w:marRight w:val="0"/>
      <w:marTop w:val="0"/>
      <w:marBottom w:val="0"/>
      <w:divBdr>
        <w:top w:val="none" w:sz="0" w:space="0" w:color="auto"/>
        <w:left w:val="none" w:sz="0" w:space="0" w:color="auto"/>
        <w:bottom w:val="none" w:sz="0" w:space="0" w:color="auto"/>
        <w:right w:val="none" w:sz="0" w:space="0" w:color="auto"/>
      </w:divBdr>
    </w:div>
    <w:div w:id="482087888">
      <w:bodyDiv w:val="1"/>
      <w:marLeft w:val="0"/>
      <w:marRight w:val="0"/>
      <w:marTop w:val="0"/>
      <w:marBottom w:val="0"/>
      <w:divBdr>
        <w:top w:val="none" w:sz="0" w:space="0" w:color="auto"/>
        <w:left w:val="none" w:sz="0" w:space="0" w:color="auto"/>
        <w:bottom w:val="none" w:sz="0" w:space="0" w:color="auto"/>
        <w:right w:val="none" w:sz="0" w:space="0" w:color="auto"/>
      </w:divBdr>
    </w:div>
    <w:div w:id="487791528">
      <w:bodyDiv w:val="1"/>
      <w:marLeft w:val="0"/>
      <w:marRight w:val="0"/>
      <w:marTop w:val="0"/>
      <w:marBottom w:val="0"/>
      <w:divBdr>
        <w:top w:val="none" w:sz="0" w:space="0" w:color="auto"/>
        <w:left w:val="none" w:sz="0" w:space="0" w:color="auto"/>
        <w:bottom w:val="none" w:sz="0" w:space="0" w:color="auto"/>
        <w:right w:val="none" w:sz="0" w:space="0" w:color="auto"/>
      </w:divBdr>
    </w:div>
    <w:div w:id="510492584">
      <w:bodyDiv w:val="1"/>
      <w:marLeft w:val="0"/>
      <w:marRight w:val="0"/>
      <w:marTop w:val="0"/>
      <w:marBottom w:val="0"/>
      <w:divBdr>
        <w:top w:val="none" w:sz="0" w:space="0" w:color="auto"/>
        <w:left w:val="none" w:sz="0" w:space="0" w:color="auto"/>
        <w:bottom w:val="none" w:sz="0" w:space="0" w:color="auto"/>
        <w:right w:val="none" w:sz="0" w:space="0" w:color="auto"/>
      </w:divBdr>
    </w:div>
    <w:div w:id="511995551">
      <w:bodyDiv w:val="1"/>
      <w:marLeft w:val="0"/>
      <w:marRight w:val="0"/>
      <w:marTop w:val="0"/>
      <w:marBottom w:val="0"/>
      <w:divBdr>
        <w:top w:val="none" w:sz="0" w:space="0" w:color="auto"/>
        <w:left w:val="none" w:sz="0" w:space="0" w:color="auto"/>
        <w:bottom w:val="none" w:sz="0" w:space="0" w:color="auto"/>
        <w:right w:val="none" w:sz="0" w:space="0" w:color="auto"/>
      </w:divBdr>
    </w:div>
    <w:div w:id="517355505">
      <w:bodyDiv w:val="1"/>
      <w:marLeft w:val="0"/>
      <w:marRight w:val="0"/>
      <w:marTop w:val="0"/>
      <w:marBottom w:val="0"/>
      <w:divBdr>
        <w:top w:val="none" w:sz="0" w:space="0" w:color="auto"/>
        <w:left w:val="none" w:sz="0" w:space="0" w:color="auto"/>
        <w:bottom w:val="none" w:sz="0" w:space="0" w:color="auto"/>
        <w:right w:val="none" w:sz="0" w:space="0" w:color="auto"/>
      </w:divBdr>
    </w:div>
    <w:div w:id="522135779">
      <w:bodyDiv w:val="1"/>
      <w:marLeft w:val="0"/>
      <w:marRight w:val="0"/>
      <w:marTop w:val="0"/>
      <w:marBottom w:val="0"/>
      <w:divBdr>
        <w:top w:val="none" w:sz="0" w:space="0" w:color="auto"/>
        <w:left w:val="none" w:sz="0" w:space="0" w:color="auto"/>
        <w:bottom w:val="none" w:sz="0" w:space="0" w:color="auto"/>
        <w:right w:val="none" w:sz="0" w:space="0" w:color="auto"/>
      </w:divBdr>
    </w:div>
    <w:div w:id="523129734">
      <w:bodyDiv w:val="1"/>
      <w:marLeft w:val="0"/>
      <w:marRight w:val="0"/>
      <w:marTop w:val="0"/>
      <w:marBottom w:val="0"/>
      <w:divBdr>
        <w:top w:val="none" w:sz="0" w:space="0" w:color="auto"/>
        <w:left w:val="none" w:sz="0" w:space="0" w:color="auto"/>
        <w:bottom w:val="none" w:sz="0" w:space="0" w:color="auto"/>
        <w:right w:val="none" w:sz="0" w:space="0" w:color="auto"/>
      </w:divBdr>
    </w:div>
    <w:div w:id="528225194">
      <w:bodyDiv w:val="1"/>
      <w:marLeft w:val="0"/>
      <w:marRight w:val="0"/>
      <w:marTop w:val="0"/>
      <w:marBottom w:val="0"/>
      <w:divBdr>
        <w:top w:val="none" w:sz="0" w:space="0" w:color="auto"/>
        <w:left w:val="none" w:sz="0" w:space="0" w:color="auto"/>
        <w:bottom w:val="none" w:sz="0" w:space="0" w:color="auto"/>
        <w:right w:val="none" w:sz="0" w:space="0" w:color="auto"/>
      </w:divBdr>
    </w:div>
    <w:div w:id="542332033">
      <w:bodyDiv w:val="1"/>
      <w:marLeft w:val="0"/>
      <w:marRight w:val="0"/>
      <w:marTop w:val="0"/>
      <w:marBottom w:val="0"/>
      <w:divBdr>
        <w:top w:val="none" w:sz="0" w:space="0" w:color="auto"/>
        <w:left w:val="none" w:sz="0" w:space="0" w:color="auto"/>
        <w:bottom w:val="none" w:sz="0" w:space="0" w:color="auto"/>
        <w:right w:val="none" w:sz="0" w:space="0" w:color="auto"/>
      </w:divBdr>
    </w:div>
    <w:div w:id="547955536">
      <w:bodyDiv w:val="1"/>
      <w:marLeft w:val="0"/>
      <w:marRight w:val="0"/>
      <w:marTop w:val="0"/>
      <w:marBottom w:val="0"/>
      <w:divBdr>
        <w:top w:val="none" w:sz="0" w:space="0" w:color="auto"/>
        <w:left w:val="none" w:sz="0" w:space="0" w:color="auto"/>
        <w:bottom w:val="none" w:sz="0" w:space="0" w:color="auto"/>
        <w:right w:val="none" w:sz="0" w:space="0" w:color="auto"/>
      </w:divBdr>
    </w:div>
    <w:div w:id="550922687">
      <w:bodyDiv w:val="1"/>
      <w:marLeft w:val="0"/>
      <w:marRight w:val="0"/>
      <w:marTop w:val="0"/>
      <w:marBottom w:val="0"/>
      <w:divBdr>
        <w:top w:val="none" w:sz="0" w:space="0" w:color="auto"/>
        <w:left w:val="none" w:sz="0" w:space="0" w:color="auto"/>
        <w:bottom w:val="none" w:sz="0" w:space="0" w:color="auto"/>
        <w:right w:val="none" w:sz="0" w:space="0" w:color="auto"/>
      </w:divBdr>
    </w:div>
    <w:div w:id="551355735">
      <w:bodyDiv w:val="1"/>
      <w:marLeft w:val="0"/>
      <w:marRight w:val="0"/>
      <w:marTop w:val="0"/>
      <w:marBottom w:val="0"/>
      <w:divBdr>
        <w:top w:val="none" w:sz="0" w:space="0" w:color="auto"/>
        <w:left w:val="none" w:sz="0" w:space="0" w:color="auto"/>
        <w:bottom w:val="none" w:sz="0" w:space="0" w:color="auto"/>
        <w:right w:val="none" w:sz="0" w:space="0" w:color="auto"/>
      </w:divBdr>
    </w:div>
    <w:div w:id="561718483">
      <w:bodyDiv w:val="1"/>
      <w:marLeft w:val="0"/>
      <w:marRight w:val="0"/>
      <w:marTop w:val="0"/>
      <w:marBottom w:val="0"/>
      <w:divBdr>
        <w:top w:val="none" w:sz="0" w:space="0" w:color="auto"/>
        <w:left w:val="none" w:sz="0" w:space="0" w:color="auto"/>
        <w:bottom w:val="none" w:sz="0" w:space="0" w:color="auto"/>
        <w:right w:val="none" w:sz="0" w:space="0" w:color="auto"/>
      </w:divBdr>
    </w:div>
    <w:div w:id="576481254">
      <w:bodyDiv w:val="1"/>
      <w:marLeft w:val="0"/>
      <w:marRight w:val="0"/>
      <w:marTop w:val="0"/>
      <w:marBottom w:val="0"/>
      <w:divBdr>
        <w:top w:val="none" w:sz="0" w:space="0" w:color="auto"/>
        <w:left w:val="none" w:sz="0" w:space="0" w:color="auto"/>
        <w:bottom w:val="none" w:sz="0" w:space="0" w:color="auto"/>
        <w:right w:val="none" w:sz="0" w:space="0" w:color="auto"/>
      </w:divBdr>
    </w:div>
    <w:div w:id="580873601">
      <w:bodyDiv w:val="1"/>
      <w:marLeft w:val="0"/>
      <w:marRight w:val="0"/>
      <w:marTop w:val="0"/>
      <w:marBottom w:val="0"/>
      <w:divBdr>
        <w:top w:val="none" w:sz="0" w:space="0" w:color="auto"/>
        <w:left w:val="none" w:sz="0" w:space="0" w:color="auto"/>
        <w:bottom w:val="none" w:sz="0" w:space="0" w:color="auto"/>
        <w:right w:val="none" w:sz="0" w:space="0" w:color="auto"/>
      </w:divBdr>
    </w:div>
    <w:div w:id="582034257">
      <w:bodyDiv w:val="1"/>
      <w:marLeft w:val="0"/>
      <w:marRight w:val="0"/>
      <w:marTop w:val="0"/>
      <w:marBottom w:val="0"/>
      <w:divBdr>
        <w:top w:val="none" w:sz="0" w:space="0" w:color="auto"/>
        <w:left w:val="none" w:sz="0" w:space="0" w:color="auto"/>
        <w:bottom w:val="none" w:sz="0" w:space="0" w:color="auto"/>
        <w:right w:val="none" w:sz="0" w:space="0" w:color="auto"/>
      </w:divBdr>
    </w:div>
    <w:div w:id="585311957">
      <w:bodyDiv w:val="1"/>
      <w:marLeft w:val="0"/>
      <w:marRight w:val="0"/>
      <w:marTop w:val="0"/>
      <w:marBottom w:val="0"/>
      <w:divBdr>
        <w:top w:val="none" w:sz="0" w:space="0" w:color="auto"/>
        <w:left w:val="none" w:sz="0" w:space="0" w:color="auto"/>
        <w:bottom w:val="none" w:sz="0" w:space="0" w:color="auto"/>
        <w:right w:val="none" w:sz="0" w:space="0" w:color="auto"/>
      </w:divBdr>
    </w:div>
    <w:div w:id="614754043">
      <w:bodyDiv w:val="1"/>
      <w:marLeft w:val="0"/>
      <w:marRight w:val="0"/>
      <w:marTop w:val="0"/>
      <w:marBottom w:val="0"/>
      <w:divBdr>
        <w:top w:val="none" w:sz="0" w:space="0" w:color="auto"/>
        <w:left w:val="none" w:sz="0" w:space="0" w:color="auto"/>
        <w:bottom w:val="none" w:sz="0" w:space="0" w:color="auto"/>
        <w:right w:val="none" w:sz="0" w:space="0" w:color="auto"/>
      </w:divBdr>
    </w:div>
    <w:div w:id="615792325">
      <w:bodyDiv w:val="1"/>
      <w:marLeft w:val="0"/>
      <w:marRight w:val="0"/>
      <w:marTop w:val="0"/>
      <w:marBottom w:val="0"/>
      <w:divBdr>
        <w:top w:val="none" w:sz="0" w:space="0" w:color="auto"/>
        <w:left w:val="none" w:sz="0" w:space="0" w:color="auto"/>
        <w:bottom w:val="none" w:sz="0" w:space="0" w:color="auto"/>
        <w:right w:val="none" w:sz="0" w:space="0" w:color="auto"/>
      </w:divBdr>
    </w:div>
    <w:div w:id="627977859">
      <w:bodyDiv w:val="1"/>
      <w:marLeft w:val="0"/>
      <w:marRight w:val="0"/>
      <w:marTop w:val="0"/>
      <w:marBottom w:val="0"/>
      <w:divBdr>
        <w:top w:val="none" w:sz="0" w:space="0" w:color="auto"/>
        <w:left w:val="none" w:sz="0" w:space="0" w:color="auto"/>
        <w:bottom w:val="none" w:sz="0" w:space="0" w:color="auto"/>
        <w:right w:val="none" w:sz="0" w:space="0" w:color="auto"/>
      </w:divBdr>
    </w:div>
    <w:div w:id="647636772">
      <w:bodyDiv w:val="1"/>
      <w:marLeft w:val="0"/>
      <w:marRight w:val="0"/>
      <w:marTop w:val="0"/>
      <w:marBottom w:val="0"/>
      <w:divBdr>
        <w:top w:val="none" w:sz="0" w:space="0" w:color="auto"/>
        <w:left w:val="none" w:sz="0" w:space="0" w:color="auto"/>
        <w:bottom w:val="none" w:sz="0" w:space="0" w:color="auto"/>
        <w:right w:val="none" w:sz="0" w:space="0" w:color="auto"/>
      </w:divBdr>
    </w:div>
    <w:div w:id="653997247">
      <w:bodyDiv w:val="1"/>
      <w:marLeft w:val="0"/>
      <w:marRight w:val="0"/>
      <w:marTop w:val="0"/>
      <w:marBottom w:val="0"/>
      <w:divBdr>
        <w:top w:val="none" w:sz="0" w:space="0" w:color="auto"/>
        <w:left w:val="none" w:sz="0" w:space="0" w:color="auto"/>
        <w:bottom w:val="none" w:sz="0" w:space="0" w:color="auto"/>
        <w:right w:val="none" w:sz="0" w:space="0" w:color="auto"/>
      </w:divBdr>
    </w:div>
    <w:div w:id="656105132">
      <w:bodyDiv w:val="1"/>
      <w:marLeft w:val="0"/>
      <w:marRight w:val="0"/>
      <w:marTop w:val="0"/>
      <w:marBottom w:val="0"/>
      <w:divBdr>
        <w:top w:val="none" w:sz="0" w:space="0" w:color="auto"/>
        <w:left w:val="none" w:sz="0" w:space="0" w:color="auto"/>
        <w:bottom w:val="none" w:sz="0" w:space="0" w:color="auto"/>
        <w:right w:val="none" w:sz="0" w:space="0" w:color="auto"/>
      </w:divBdr>
    </w:div>
    <w:div w:id="657418759">
      <w:bodyDiv w:val="1"/>
      <w:marLeft w:val="0"/>
      <w:marRight w:val="0"/>
      <w:marTop w:val="0"/>
      <w:marBottom w:val="0"/>
      <w:divBdr>
        <w:top w:val="none" w:sz="0" w:space="0" w:color="auto"/>
        <w:left w:val="none" w:sz="0" w:space="0" w:color="auto"/>
        <w:bottom w:val="none" w:sz="0" w:space="0" w:color="auto"/>
        <w:right w:val="none" w:sz="0" w:space="0" w:color="auto"/>
      </w:divBdr>
    </w:div>
    <w:div w:id="658121342">
      <w:bodyDiv w:val="1"/>
      <w:marLeft w:val="0"/>
      <w:marRight w:val="0"/>
      <w:marTop w:val="0"/>
      <w:marBottom w:val="0"/>
      <w:divBdr>
        <w:top w:val="none" w:sz="0" w:space="0" w:color="auto"/>
        <w:left w:val="none" w:sz="0" w:space="0" w:color="auto"/>
        <w:bottom w:val="none" w:sz="0" w:space="0" w:color="auto"/>
        <w:right w:val="none" w:sz="0" w:space="0" w:color="auto"/>
      </w:divBdr>
    </w:div>
    <w:div w:id="665595809">
      <w:bodyDiv w:val="1"/>
      <w:marLeft w:val="0"/>
      <w:marRight w:val="0"/>
      <w:marTop w:val="0"/>
      <w:marBottom w:val="0"/>
      <w:divBdr>
        <w:top w:val="none" w:sz="0" w:space="0" w:color="auto"/>
        <w:left w:val="none" w:sz="0" w:space="0" w:color="auto"/>
        <w:bottom w:val="none" w:sz="0" w:space="0" w:color="auto"/>
        <w:right w:val="none" w:sz="0" w:space="0" w:color="auto"/>
      </w:divBdr>
    </w:div>
    <w:div w:id="676076787">
      <w:bodyDiv w:val="1"/>
      <w:marLeft w:val="0"/>
      <w:marRight w:val="0"/>
      <w:marTop w:val="0"/>
      <w:marBottom w:val="0"/>
      <w:divBdr>
        <w:top w:val="none" w:sz="0" w:space="0" w:color="auto"/>
        <w:left w:val="none" w:sz="0" w:space="0" w:color="auto"/>
        <w:bottom w:val="none" w:sz="0" w:space="0" w:color="auto"/>
        <w:right w:val="none" w:sz="0" w:space="0" w:color="auto"/>
      </w:divBdr>
    </w:div>
    <w:div w:id="680861435">
      <w:bodyDiv w:val="1"/>
      <w:marLeft w:val="0"/>
      <w:marRight w:val="0"/>
      <w:marTop w:val="0"/>
      <w:marBottom w:val="0"/>
      <w:divBdr>
        <w:top w:val="none" w:sz="0" w:space="0" w:color="auto"/>
        <w:left w:val="none" w:sz="0" w:space="0" w:color="auto"/>
        <w:bottom w:val="none" w:sz="0" w:space="0" w:color="auto"/>
        <w:right w:val="none" w:sz="0" w:space="0" w:color="auto"/>
      </w:divBdr>
    </w:div>
    <w:div w:id="684212661">
      <w:bodyDiv w:val="1"/>
      <w:marLeft w:val="0"/>
      <w:marRight w:val="0"/>
      <w:marTop w:val="0"/>
      <w:marBottom w:val="0"/>
      <w:divBdr>
        <w:top w:val="none" w:sz="0" w:space="0" w:color="auto"/>
        <w:left w:val="none" w:sz="0" w:space="0" w:color="auto"/>
        <w:bottom w:val="none" w:sz="0" w:space="0" w:color="auto"/>
        <w:right w:val="none" w:sz="0" w:space="0" w:color="auto"/>
      </w:divBdr>
    </w:div>
    <w:div w:id="685519147">
      <w:bodyDiv w:val="1"/>
      <w:marLeft w:val="0"/>
      <w:marRight w:val="0"/>
      <w:marTop w:val="0"/>
      <w:marBottom w:val="0"/>
      <w:divBdr>
        <w:top w:val="none" w:sz="0" w:space="0" w:color="auto"/>
        <w:left w:val="none" w:sz="0" w:space="0" w:color="auto"/>
        <w:bottom w:val="none" w:sz="0" w:space="0" w:color="auto"/>
        <w:right w:val="none" w:sz="0" w:space="0" w:color="auto"/>
      </w:divBdr>
    </w:div>
    <w:div w:id="689186352">
      <w:bodyDiv w:val="1"/>
      <w:marLeft w:val="0"/>
      <w:marRight w:val="0"/>
      <w:marTop w:val="0"/>
      <w:marBottom w:val="0"/>
      <w:divBdr>
        <w:top w:val="none" w:sz="0" w:space="0" w:color="auto"/>
        <w:left w:val="none" w:sz="0" w:space="0" w:color="auto"/>
        <w:bottom w:val="none" w:sz="0" w:space="0" w:color="auto"/>
        <w:right w:val="none" w:sz="0" w:space="0" w:color="auto"/>
      </w:divBdr>
    </w:div>
    <w:div w:id="698094042">
      <w:bodyDiv w:val="1"/>
      <w:marLeft w:val="0"/>
      <w:marRight w:val="0"/>
      <w:marTop w:val="0"/>
      <w:marBottom w:val="0"/>
      <w:divBdr>
        <w:top w:val="none" w:sz="0" w:space="0" w:color="auto"/>
        <w:left w:val="none" w:sz="0" w:space="0" w:color="auto"/>
        <w:bottom w:val="none" w:sz="0" w:space="0" w:color="auto"/>
        <w:right w:val="none" w:sz="0" w:space="0" w:color="auto"/>
      </w:divBdr>
    </w:div>
    <w:div w:id="705175848">
      <w:bodyDiv w:val="1"/>
      <w:marLeft w:val="0"/>
      <w:marRight w:val="0"/>
      <w:marTop w:val="0"/>
      <w:marBottom w:val="0"/>
      <w:divBdr>
        <w:top w:val="none" w:sz="0" w:space="0" w:color="auto"/>
        <w:left w:val="none" w:sz="0" w:space="0" w:color="auto"/>
        <w:bottom w:val="none" w:sz="0" w:space="0" w:color="auto"/>
        <w:right w:val="none" w:sz="0" w:space="0" w:color="auto"/>
      </w:divBdr>
    </w:div>
    <w:div w:id="708384435">
      <w:bodyDiv w:val="1"/>
      <w:marLeft w:val="0"/>
      <w:marRight w:val="0"/>
      <w:marTop w:val="0"/>
      <w:marBottom w:val="0"/>
      <w:divBdr>
        <w:top w:val="none" w:sz="0" w:space="0" w:color="auto"/>
        <w:left w:val="none" w:sz="0" w:space="0" w:color="auto"/>
        <w:bottom w:val="none" w:sz="0" w:space="0" w:color="auto"/>
        <w:right w:val="none" w:sz="0" w:space="0" w:color="auto"/>
      </w:divBdr>
    </w:div>
    <w:div w:id="708921953">
      <w:bodyDiv w:val="1"/>
      <w:marLeft w:val="0"/>
      <w:marRight w:val="0"/>
      <w:marTop w:val="0"/>
      <w:marBottom w:val="0"/>
      <w:divBdr>
        <w:top w:val="none" w:sz="0" w:space="0" w:color="auto"/>
        <w:left w:val="none" w:sz="0" w:space="0" w:color="auto"/>
        <w:bottom w:val="none" w:sz="0" w:space="0" w:color="auto"/>
        <w:right w:val="none" w:sz="0" w:space="0" w:color="auto"/>
      </w:divBdr>
    </w:div>
    <w:div w:id="709190678">
      <w:bodyDiv w:val="1"/>
      <w:marLeft w:val="0"/>
      <w:marRight w:val="0"/>
      <w:marTop w:val="0"/>
      <w:marBottom w:val="0"/>
      <w:divBdr>
        <w:top w:val="none" w:sz="0" w:space="0" w:color="auto"/>
        <w:left w:val="none" w:sz="0" w:space="0" w:color="auto"/>
        <w:bottom w:val="none" w:sz="0" w:space="0" w:color="auto"/>
        <w:right w:val="none" w:sz="0" w:space="0" w:color="auto"/>
      </w:divBdr>
    </w:div>
    <w:div w:id="723143306">
      <w:bodyDiv w:val="1"/>
      <w:marLeft w:val="0"/>
      <w:marRight w:val="0"/>
      <w:marTop w:val="0"/>
      <w:marBottom w:val="0"/>
      <w:divBdr>
        <w:top w:val="none" w:sz="0" w:space="0" w:color="auto"/>
        <w:left w:val="none" w:sz="0" w:space="0" w:color="auto"/>
        <w:bottom w:val="none" w:sz="0" w:space="0" w:color="auto"/>
        <w:right w:val="none" w:sz="0" w:space="0" w:color="auto"/>
      </w:divBdr>
    </w:div>
    <w:div w:id="728380575">
      <w:bodyDiv w:val="1"/>
      <w:marLeft w:val="0"/>
      <w:marRight w:val="0"/>
      <w:marTop w:val="0"/>
      <w:marBottom w:val="0"/>
      <w:divBdr>
        <w:top w:val="none" w:sz="0" w:space="0" w:color="auto"/>
        <w:left w:val="none" w:sz="0" w:space="0" w:color="auto"/>
        <w:bottom w:val="none" w:sz="0" w:space="0" w:color="auto"/>
        <w:right w:val="none" w:sz="0" w:space="0" w:color="auto"/>
      </w:divBdr>
    </w:div>
    <w:div w:id="736516477">
      <w:bodyDiv w:val="1"/>
      <w:marLeft w:val="0"/>
      <w:marRight w:val="0"/>
      <w:marTop w:val="0"/>
      <w:marBottom w:val="0"/>
      <w:divBdr>
        <w:top w:val="none" w:sz="0" w:space="0" w:color="auto"/>
        <w:left w:val="none" w:sz="0" w:space="0" w:color="auto"/>
        <w:bottom w:val="none" w:sz="0" w:space="0" w:color="auto"/>
        <w:right w:val="none" w:sz="0" w:space="0" w:color="auto"/>
      </w:divBdr>
    </w:div>
    <w:div w:id="740325715">
      <w:bodyDiv w:val="1"/>
      <w:marLeft w:val="0"/>
      <w:marRight w:val="0"/>
      <w:marTop w:val="0"/>
      <w:marBottom w:val="0"/>
      <w:divBdr>
        <w:top w:val="none" w:sz="0" w:space="0" w:color="auto"/>
        <w:left w:val="none" w:sz="0" w:space="0" w:color="auto"/>
        <w:bottom w:val="none" w:sz="0" w:space="0" w:color="auto"/>
        <w:right w:val="none" w:sz="0" w:space="0" w:color="auto"/>
      </w:divBdr>
    </w:div>
    <w:div w:id="741214875">
      <w:bodyDiv w:val="1"/>
      <w:marLeft w:val="0"/>
      <w:marRight w:val="0"/>
      <w:marTop w:val="0"/>
      <w:marBottom w:val="0"/>
      <w:divBdr>
        <w:top w:val="none" w:sz="0" w:space="0" w:color="auto"/>
        <w:left w:val="none" w:sz="0" w:space="0" w:color="auto"/>
        <w:bottom w:val="none" w:sz="0" w:space="0" w:color="auto"/>
        <w:right w:val="none" w:sz="0" w:space="0" w:color="auto"/>
      </w:divBdr>
    </w:div>
    <w:div w:id="748236206">
      <w:bodyDiv w:val="1"/>
      <w:marLeft w:val="0"/>
      <w:marRight w:val="0"/>
      <w:marTop w:val="0"/>
      <w:marBottom w:val="0"/>
      <w:divBdr>
        <w:top w:val="none" w:sz="0" w:space="0" w:color="auto"/>
        <w:left w:val="none" w:sz="0" w:space="0" w:color="auto"/>
        <w:bottom w:val="none" w:sz="0" w:space="0" w:color="auto"/>
        <w:right w:val="none" w:sz="0" w:space="0" w:color="auto"/>
      </w:divBdr>
    </w:div>
    <w:div w:id="749042996">
      <w:bodyDiv w:val="1"/>
      <w:marLeft w:val="0"/>
      <w:marRight w:val="0"/>
      <w:marTop w:val="0"/>
      <w:marBottom w:val="0"/>
      <w:divBdr>
        <w:top w:val="none" w:sz="0" w:space="0" w:color="auto"/>
        <w:left w:val="none" w:sz="0" w:space="0" w:color="auto"/>
        <w:bottom w:val="none" w:sz="0" w:space="0" w:color="auto"/>
        <w:right w:val="none" w:sz="0" w:space="0" w:color="auto"/>
      </w:divBdr>
    </w:div>
    <w:div w:id="780954473">
      <w:bodyDiv w:val="1"/>
      <w:marLeft w:val="0"/>
      <w:marRight w:val="0"/>
      <w:marTop w:val="0"/>
      <w:marBottom w:val="0"/>
      <w:divBdr>
        <w:top w:val="none" w:sz="0" w:space="0" w:color="auto"/>
        <w:left w:val="none" w:sz="0" w:space="0" w:color="auto"/>
        <w:bottom w:val="none" w:sz="0" w:space="0" w:color="auto"/>
        <w:right w:val="none" w:sz="0" w:space="0" w:color="auto"/>
      </w:divBdr>
    </w:div>
    <w:div w:id="790321400">
      <w:bodyDiv w:val="1"/>
      <w:marLeft w:val="0"/>
      <w:marRight w:val="0"/>
      <w:marTop w:val="0"/>
      <w:marBottom w:val="0"/>
      <w:divBdr>
        <w:top w:val="none" w:sz="0" w:space="0" w:color="auto"/>
        <w:left w:val="none" w:sz="0" w:space="0" w:color="auto"/>
        <w:bottom w:val="none" w:sz="0" w:space="0" w:color="auto"/>
        <w:right w:val="none" w:sz="0" w:space="0" w:color="auto"/>
      </w:divBdr>
    </w:div>
    <w:div w:id="792018002">
      <w:bodyDiv w:val="1"/>
      <w:marLeft w:val="0"/>
      <w:marRight w:val="0"/>
      <w:marTop w:val="0"/>
      <w:marBottom w:val="0"/>
      <w:divBdr>
        <w:top w:val="none" w:sz="0" w:space="0" w:color="auto"/>
        <w:left w:val="none" w:sz="0" w:space="0" w:color="auto"/>
        <w:bottom w:val="none" w:sz="0" w:space="0" w:color="auto"/>
        <w:right w:val="none" w:sz="0" w:space="0" w:color="auto"/>
      </w:divBdr>
    </w:div>
    <w:div w:id="794105121">
      <w:bodyDiv w:val="1"/>
      <w:marLeft w:val="0"/>
      <w:marRight w:val="0"/>
      <w:marTop w:val="0"/>
      <w:marBottom w:val="0"/>
      <w:divBdr>
        <w:top w:val="none" w:sz="0" w:space="0" w:color="auto"/>
        <w:left w:val="none" w:sz="0" w:space="0" w:color="auto"/>
        <w:bottom w:val="none" w:sz="0" w:space="0" w:color="auto"/>
        <w:right w:val="none" w:sz="0" w:space="0" w:color="auto"/>
      </w:divBdr>
    </w:div>
    <w:div w:id="802236945">
      <w:bodyDiv w:val="1"/>
      <w:marLeft w:val="0"/>
      <w:marRight w:val="0"/>
      <w:marTop w:val="0"/>
      <w:marBottom w:val="0"/>
      <w:divBdr>
        <w:top w:val="none" w:sz="0" w:space="0" w:color="auto"/>
        <w:left w:val="none" w:sz="0" w:space="0" w:color="auto"/>
        <w:bottom w:val="none" w:sz="0" w:space="0" w:color="auto"/>
        <w:right w:val="none" w:sz="0" w:space="0" w:color="auto"/>
      </w:divBdr>
    </w:div>
    <w:div w:id="804154504">
      <w:bodyDiv w:val="1"/>
      <w:marLeft w:val="0"/>
      <w:marRight w:val="0"/>
      <w:marTop w:val="0"/>
      <w:marBottom w:val="0"/>
      <w:divBdr>
        <w:top w:val="none" w:sz="0" w:space="0" w:color="auto"/>
        <w:left w:val="none" w:sz="0" w:space="0" w:color="auto"/>
        <w:bottom w:val="none" w:sz="0" w:space="0" w:color="auto"/>
        <w:right w:val="none" w:sz="0" w:space="0" w:color="auto"/>
      </w:divBdr>
    </w:div>
    <w:div w:id="810485396">
      <w:bodyDiv w:val="1"/>
      <w:marLeft w:val="0"/>
      <w:marRight w:val="0"/>
      <w:marTop w:val="0"/>
      <w:marBottom w:val="0"/>
      <w:divBdr>
        <w:top w:val="none" w:sz="0" w:space="0" w:color="auto"/>
        <w:left w:val="none" w:sz="0" w:space="0" w:color="auto"/>
        <w:bottom w:val="none" w:sz="0" w:space="0" w:color="auto"/>
        <w:right w:val="none" w:sz="0" w:space="0" w:color="auto"/>
      </w:divBdr>
    </w:div>
    <w:div w:id="816535104">
      <w:bodyDiv w:val="1"/>
      <w:marLeft w:val="0"/>
      <w:marRight w:val="0"/>
      <w:marTop w:val="0"/>
      <w:marBottom w:val="0"/>
      <w:divBdr>
        <w:top w:val="none" w:sz="0" w:space="0" w:color="auto"/>
        <w:left w:val="none" w:sz="0" w:space="0" w:color="auto"/>
        <w:bottom w:val="none" w:sz="0" w:space="0" w:color="auto"/>
        <w:right w:val="none" w:sz="0" w:space="0" w:color="auto"/>
      </w:divBdr>
    </w:div>
    <w:div w:id="834030298">
      <w:bodyDiv w:val="1"/>
      <w:marLeft w:val="0"/>
      <w:marRight w:val="0"/>
      <w:marTop w:val="0"/>
      <w:marBottom w:val="0"/>
      <w:divBdr>
        <w:top w:val="none" w:sz="0" w:space="0" w:color="auto"/>
        <w:left w:val="none" w:sz="0" w:space="0" w:color="auto"/>
        <w:bottom w:val="none" w:sz="0" w:space="0" w:color="auto"/>
        <w:right w:val="none" w:sz="0" w:space="0" w:color="auto"/>
      </w:divBdr>
    </w:div>
    <w:div w:id="838810111">
      <w:bodyDiv w:val="1"/>
      <w:marLeft w:val="0"/>
      <w:marRight w:val="0"/>
      <w:marTop w:val="0"/>
      <w:marBottom w:val="0"/>
      <w:divBdr>
        <w:top w:val="none" w:sz="0" w:space="0" w:color="auto"/>
        <w:left w:val="none" w:sz="0" w:space="0" w:color="auto"/>
        <w:bottom w:val="none" w:sz="0" w:space="0" w:color="auto"/>
        <w:right w:val="none" w:sz="0" w:space="0" w:color="auto"/>
      </w:divBdr>
    </w:div>
    <w:div w:id="839855578">
      <w:bodyDiv w:val="1"/>
      <w:marLeft w:val="0"/>
      <w:marRight w:val="0"/>
      <w:marTop w:val="0"/>
      <w:marBottom w:val="0"/>
      <w:divBdr>
        <w:top w:val="none" w:sz="0" w:space="0" w:color="auto"/>
        <w:left w:val="none" w:sz="0" w:space="0" w:color="auto"/>
        <w:bottom w:val="none" w:sz="0" w:space="0" w:color="auto"/>
        <w:right w:val="none" w:sz="0" w:space="0" w:color="auto"/>
      </w:divBdr>
    </w:div>
    <w:div w:id="848182909">
      <w:bodyDiv w:val="1"/>
      <w:marLeft w:val="0"/>
      <w:marRight w:val="0"/>
      <w:marTop w:val="0"/>
      <w:marBottom w:val="0"/>
      <w:divBdr>
        <w:top w:val="none" w:sz="0" w:space="0" w:color="auto"/>
        <w:left w:val="none" w:sz="0" w:space="0" w:color="auto"/>
        <w:bottom w:val="none" w:sz="0" w:space="0" w:color="auto"/>
        <w:right w:val="none" w:sz="0" w:space="0" w:color="auto"/>
      </w:divBdr>
    </w:div>
    <w:div w:id="848907422">
      <w:bodyDiv w:val="1"/>
      <w:marLeft w:val="0"/>
      <w:marRight w:val="0"/>
      <w:marTop w:val="0"/>
      <w:marBottom w:val="0"/>
      <w:divBdr>
        <w:top w:val="none" w:sz="0" w:space="0" w:color="auto"/>
        <w:left w:val="none" w:sz="0" w:space="0" w:color="auto"/>
        <w:bottom w:val="none" w:sz="0" w:space="0" w:color="auto"/>
        <w:right w:val="none" w:sz="0" w:space="0" w:color="auto"/>
      </w:divBdr>
    </w:div>
    <w:div w:id="856387760">
      <w:bodyDiv w:val="1"/>
      <w:marLeft w:val="0"/>
      <w:marRight w:val="0"/>
      <w:marTop w:val="0"/>
      <w:marBottom w:val="0"/>
      <w:divBdr>
        <w:top w:val="none" w:sz="0" w:space="0" w:color="auto"/>
        <w:left w:val="none" w:sz="0" w:space="0" w:color="auto"/>
        <w:bottom w:val="none" w:sz="0" w:space="0" w:color="auto"/>
        <w:right w:val="none" w:sz="0" w:space="0" w:color="auto"/>
      </w:divBdr>
    </w:div>
    <w:div w:id="862013473">
      <w:bodyDiv w:val="1"/>
      <w:marLeft w:val="0"/>
      <w:marRight w:val="0"/>
      <w:marTop w:val="0"/>
      <w:marBottom w:val="0"/>
      <w:divBdr>
        <w:top w:val="none" w:sz="0" w:space="0" w:color="auto"/>
        <w:left w:val="none" w:sz="0" w:space="0" w:color="auto"/>
        <w:bottom w:val="none" w:sz="0" w:space="0" w:color="auto"/>
        <w:right w:val="none" w:sz="0" w:space="0" w:color="auto"/>
      </w:divBdr>
    </w:div>
    <w:div w:id="866455020">
      <w:bodyDiv w:val="1"/>
      <w:marLeft w:val="0"/>
      <w:marRight w:val="0"/>
      <w:marTop w:val="0"/>
      <w:marBottom w:val="0"/>
      <w:divBdr>
        <w:top w:val="none" w:sz="0" w:space="0" w:color="auto"/>
        <w:left w:val="none" w:sz="0" w:space="0" w:color="auto"/>
        <w:bottom w:val="none" w:sz="0" w:space="0" w:color="auto"/>
        <w:right w:val="none" w:sz="0" w:space="0" w:color="auto"/>
      </w:divBdr>
    </w:div>
    <w:div w:id="869028586">
      <w:bodyDiv w:val="1"/>
      <w:marLeft w:val="0"/>
      <w:marRight w:val="0"/>
      <w:marTop w:val="0"/>
      <w:marBottom w:val="0"/>
      <w:divBdr>
        <w:top w:val="none" w:sz="0" w:space="0" w:color="auto"/>
        <w:left w:val="none" w:sz="0" w:space="0" w:color="auto"/>
        <w:bottom w:val="none" w:sz="0" w:space="0" w:color="auto"/>
        <w:right w:val="none" w:sz="0" w:space="0" w:color="auto"/>
      </w:divBdr>
    </w:div>
    <w:div w:id="873999443">
      <w:bodyDiv w:val="1"/>
      <w:marLeft w:val="0"/>
      <w:marRight w:val="0"/>
      <w:marTop w:val="0"/>
      <w:marBottom w:val="0"/>
      <w:divBdr>
        <w:top w:val="none" w:sz="0" w:space="0" w:color="auto"/>
        <w:left w:val="none" w:sz="0" w:space="0" w:color="auto"/>
        <w:bottom w:val="none" w:sz="0" w:space="0" w:color="auto"/>
        <w:right w:val="none" w:sz="0" w:space="0" w:color="auto"/>
      </w:divBdr>
    </w:div>
    <w:div w:id="880168448">
      <w:bodyDiv w:val="1"/>
      <w:marLeft w:val="0"/>
      <w:marRight w:val="0"/>
      <w:marTop w:val="0"/>
      <w:marBottom w:val="0"/>
      <w:divBdr>
        <w:top w:val="none" w:sz="0" w:space="0" w:color="auto"/>
        <w:left w:val="none" w:sz="0" w:space="0" w:color="auto"/>
        <w:bottom w:val="none" w:sz="0" w:space="0" w:color="auto"/>
        <w:right w:val="none" w:sz="0" w:space="0" w:color="auto"/>
      </w:divBdr>
    </w:div>
    <w:div w:id="881555799">
      <w:bodyDiv w:val="1"/>
      <w:marLeft w:val="0"/>
      <w:marRight w:val="0"/>
      <w:marTop w:val="0"/>
      <w:marBottom w:val="0"/>
      <w:divBdr>
        <w:top w:val="none" w:sz="0" w:space="0" w:color="auto"/>
        <w:left w:val="none" w:sz="0" w:space="0" w:color="auto"/>
        <w:bottom w:val="none" w:sz="0" w:space="0" w:color="auto"/>
        <w:right w:val="none" w:sz="0" w:space="0" w:color="auto"/>
      </w:divBdr>
    </w:div>
    <w:div w:id="892621080">
      <w:bodyDiv w:val="1"/>
      <w:marLeft w:val="0"/>
      <w:marRight w:val="0"/>
      <w:marTop w:val="0"/>
      <w:marBottom w:val="0"/>
      <w:divBdr>
        <w:top w:val="none" w:sz="0" w:space="0" w:color="auto"/>
        <w:left w:val="none" w:sz="0" w:space="0" w:color="auto"/>
        <w:bottom w:val="none" w:sz="0" w:space="0" w:color="auto"/>
        <w:right w:val="none" w:sz="0" w:space="0" w:color="auto"/>
      </w:divBdr>
    </w:div>
    <w:div w:id="895630009">
      <w:bodyDiv w:val="1"/>
      <w:marLeft w:val="0"/>
      <w:marRight w:val="0"/>
      <w:marTop w:val="0"/>
      <w:marBottom w:val="0"/>
      <w:divBdr>
        <w:top w:val="none" w:sz="0" w:space="0" w:color="auto"/>
        <w:left w:val="none" w:sz="0" w:space="0" w:color="auto"/>
        <w:bottom w:val="none" w:sz="0" w:space="0" w:color="auto"/>
        <w:right w:val="none" w:sz="0" w:space="0" w:color="auto"/>
      </w:divBdr>
    </w:div>
    <w:div w:id="900480521">
      <w:bodyDiv w:val="1"/>
      <w:marLeft w:val="0"/>
      <w:marRight w:val="0"/>
      <w:marTop w:val="0"/>
      <w:marBottom w:val="0"/>
      <w:divBdr>
        <w:top w:val="none" w:sz="0" w:space="0" w:color="auto"/>
        <w:left w:val="none" w:sz="0" w:space="0" w:color="auto"/>
        <w:bottom w:val="none" w:sz="0" w:space="0" w:color="auto"/>
        <w:right w:val="none" w:sz="0" w:space="0" w:color="auto"/>
      </w:divBdr>
    </w:div>
    <w:div w:id="902257379">
      <w:bodyDiv w:val="1"/>
      <w:marLeft w:val="0"/>
      <w:marRight w:val="0"/>
      <w:marTop w:val="0"/>
      <w:marBottom w:val="0"/>
      <w:divBdr>
        <w:top w:val="none" w:sz="0" w:space="0" w:color="auto"/>
        <w:left w:val="none" w:sz="0" w:space="0" w:color="auto"/>
        <w:bottom w:val="none" w:sz="0" w:space="0" w:color="auto"/>
        <w:right w:val="none" w:sz="0" w:space="0" w:color="auto"/>
      </w:divBdr>
    </w:div>
    <w:div w:id="902645448">
      <w:bodyDiv w:val="1"/>
      <w:marLeft w:val="0"/>
      <w:marRight w:val="0"/>
      <w:marTop w:val="0"/>
      <w:marBottom w:val="0"/>
      <w:divBdr>
        <w:top w:val="none" w:sz="0" w:space="0" w:color="auto"/>
        <w:left w:val="none" w:sz="0" w:space="0" w:color="auto"/>
        <w:bottom w:val="none" w:sz="0" w:space="0" w:color="auto"/>
        <w:right w:val="none" w:sz="0" w:space="0" w:color="auto"/>
      </w:divBdr>
    </w:div>
    <w:div w:id="903638680">
      <w:bodyDiv w:val="1"/>
      <w:marLeft w:val="0"/>
      <w:marRight w:val="0"/>
      <w:marTop w:val="0"/>
      <w:marBottom w:val="0"/>
      <w:divBdr>
        <w:top w:val="none" w:sz="0" w:space="0" w:color="auto"/>
        <w:left w:val="none" w:sz="0" w:space="0" w:color="auto"/>
        <w:bottom w:val="none" w:sz="0" w:space="0" w:color="auto"/>
        <w:right w:val="none" w:sz="0" w:space="0" w:color="auto"/>
      </w:divBdr>
    </w:div>
    <w:div w:id="907961351">
      <w:bodyDiv w:val="1"/>
      <w:marLeft w:val="0"/>
      <w:marRight w:val="0"/>
      <w:marTop w:val="0"/>
      <w:marBottom w:val="0"/>
      <w:divBdr>
        <w:top w:val="none" w:sz="0" w:space="0" w:color="auto"/>
        <w:left w:val="none" w:sz="0" w:space="0" w:color="auto"/>
        <w:bottom w:val="none" w:sz="0" w:space="0" w:color="auto"/>
        <w:right w:val="none" w:sz="0" w:space="0" w:color="auto"/>
      </w:divBdr>
    </w:div>
    <w:div w:id="908880053">
      <w:bodyDiv w:val="1"/>
      <w:marLeft w:val="0"/>
      <w:marRight w:val="0"/>
      <w:marTop w:val="0"/>
      <w:marBottom w:val="0"/>
      <w:divBdr>
        <w:top w:val="none" w:sz="0" w:space="0" w:color="auto"/>
        <w:left w:val="none" w:sz="0" w:space="0" w:color="auto"/>
        <w:bottom w:val="none" w:sz="0" w:space="0" w:color="auto"/>
        <w:right w:val="none" w:sz="0" w:space="0" w:color="auto"/>
      </w:divBdr>
    </w:div>
    <w:div w:id="932788015">
      <w:bodyDiv w:val="1"/>
      <w:marLeft w:val="0"/>
      <w:marRight w:val="0"/>
      <w:marTop w:val="0"/>
      <w:marBottom w:val="0"/>
      <w:divBdr>
        <w:top w:val="none" w:sz="0" w:space="0" w:color="auto"/>
        <w:left w:val="none" w:sz="0" w:space="0" w:color="auto"/>
        <w:bottom w:val="none" w:sz="0" w:space="0" w:color="auto"/>
        <w:right w:val="none" w:sz="0" w:space="0" w:color="auto"/>
      </w:divBdr>
    </w:div>
    <w:div w:id="937178426">
      <w:bodyDiv w:val="1"/>
      <w:marLeft w:val="0"/>
      <w:marRight w:val="0"/>
      <w:marTop w:val="0"/>
      <w:marBottom w:val="0"/>
      <w:divBdr>
        <w:top w:val="none" w:sz="0" w:space="0" w:color="auto"/>
        <w:left w:val="none" w:sz="0" w:space="0" w:color="auto"/>
        <w:bottom w:val="none" w:sz="0" w:space="0" w:color="auto"/>
        <w:right w:val="none" w:sz="0" w:space="0" w:color="auto"/>
      </w:divBdr>
    </w:div>
    <w:div w:id="937445879">
      <w:bodyDiv w:val="1"/>
      <w:marLeft w:val="0"/>
      <w:marRight w:val="0"/>
      <w:marTop w:val="0"/>
      <w:marBottom w:val="0"/>
      <w:divBdr>
        <w:top w:val="none" w:sz="0" w:space="0" w:color="auto"/>
        <w:left w:val="none" w:sz="0" w:space="0" w:color="auto"/>
        <w:bottom w:val="none" w:sz="0" w:space="0" w:color="auto"/>
        <w:right w:val="none" w:sz="0" w:space="0" w:color="auto"/>
      </w:divBdr>
    </w:div>
    <w:div w:id="938217332">
      <w:bodyDiv w:val="1"/>
      <w:marLeft w:val="0"/>
      <w:marRight w:val="0"/>
      <w:marTop w:val="0"/>
      <w:marBottom w:val="0"/>
      <w:divBdr>
        <w:top w:val="none" w:sz="0" w:space="0" w:color="auto"/>
        <w:left w:val="none" w:sz="0" w:space="0" w:color="auto"/>
        <w:bottom w:val="none" w:sz="0" w:space="0" w:color="auto"/>
        <w:right w:val="none" w:sz="0" w:space="0" w:color="auto"/>
      </w:divBdr>
    </w:div>
    <w:div w:id="938372048">
      <w:bodyDiv w:val="1"/>
      <w:marLeft w:val="0"/>
      <w:marRight w:val="0"/>
      <w:marTop w:val="0"/>
      <w:marBottom w:val="0"/>
      <w:divBdr>
        <w:top w:val="none" w:sz="0" w:space="0" w:color="auto"/>
        <w:left w:val="none" w:sz="0" w:space="0" w:color="auto"/>
        <w:bottom w:val="none" w:sz="0" w:space="0" w:color="auto"/>
        <w:right w:val="none" w:sz="0" w:space="0" w:color="auto"/>
      </w:divBdr>
    </w:div>
    <w:div w:id="939600878">
      <w:bodyDiv w:val="1"/>
      <w:marLeft w:val="0"/>
      <w:marRight w:val="0"/>
      <w:marTop w:val="0"/>
      <w:marBottom w:val="0"/>
      <w:divBdr>
        <w:top w:val="none" w:sz="0" w:space="0" w:color="auto"/>
        <w:left w:val="none" w:sz="0" w:space="0" w:color="auto"/>
        <w:bottom w:val="none" w:sz="0" w:space="0" w:color="auto"/>
        <w:right w:val="none" w:sz="0" w:space="0" w:color="auto"/>
      </w:divBdr>
    </w:div>
    <w:div w:id="948004567">
      <w:bodyDiv w:val="1"/>
      <w:marLeft w:val="0"/>
      <w:marRight w:val="0"/>
      <w:marTop w:val="0"/>
      <w:marBottom w:val="0"/>
      <w:divBdr>
        <w:top w:val="none" w:sz="0" w:space="0" w:color="auto"/>
        <w:left w:val="none" w:sz="0" w:space="0" w:color="auto"/>
        <w:bottom w:val="none" w:sz="0" w:space="0" w:color="auto"/>
        <w:right w:val="none" w:sz="0" w:space="0" w:color="auto"/>
      </w:divBdr>
    </w:div>
    <w:div w:id="959921721">
      <w:bodyDiv w:val="1"/>
      <w:marLeft w:val="0"/>
      <w:marRight w:val="0"/>
      <w:marTop w:val="0"/>
      <w:marBottom w:val="0"/>
      <w:divBdr>
        <w:top w:val="none" w:sz="0" w:space="0" w:color="auto"/>
        <w:left w:val="none" w:sz="0" w:space="0" w:color="auto"/>
        <w:bottom w:val="none" w:sz="0" w:space="0" w:color="auto"/>
        <w:right w:val="none" w:sz="0" w:space="0" w:color="auto"/>
      </w:divBdr>
    </w:div>
    <w:div w:id="960527438">
      <w:bodyDiv w:val="1"/>
      <w:marLeft w:val="0"/>
      <w:marRight w:val="0"/>
      <w:marTop w:val="0"/>
      <w:marBottom w:val="0"/>
      <w:divBdr>
        <w:top w:val="none" w:sz="0" w:space="0" w:color="auto"/>
        <w:left w:val="none" w:sz="0" w:space="0" w:color="auto"/>
        <w:bottom w:val="none" w:sz="0" w:space="0" w:color="auto"/>
        <w:right w:val="none" w:sz="0" w:space="0" w:color="auto"/>
      </w:divBdr>
    </w:div>
    <w:div w:id="961302232">
      <w:bodyDiv w:val="1"/>
      <w:marLeft w:val="0"/>
      <w:marRight w:val="0"/>
      <w:marTop w:val="0"/>
      <w:marBottom w:val="0"/>
      <w:divBdr>
        <w:top w:val="none" w:sz="0" w:space="0" w:color="auto"/>
        <w:left w:val="none" w:sz="0" w:space="0" w:color="auto"/>
        <w:bottom w:val="none" w:sz="0" w:space="0" w:color="auto"/>
        <w:right w:val="none" w:sz="0" w:space="0" w:color="auto"/>
      </w:divBdr>
    </w:div>
    <w:div w:id="988174736">
      <w:bodyDiv w:val="1"/>
      <w:marLeft w:val="0"/>
      <w:marRight w:val="0"/>
      <w:marTop w:val="0"/>
      <w:marBottom w:val="0"/>
      <w:divBdr>
        <w:top w:val="none" w:sz="0" w:space="0" w:color="auto"/>
        <w:left w:val="none" w:sz="0" w:space="0" w:color="auto"/>
        <w:bottom w:val="none" w:sz="0" w:space="0" w:color="auto"/>
        <w:right w:val="none" w:sz="0" w:space="0" w:color="auto"/>
      </w:divBdr>
    </w:div>
    <w:div w:id="990789673">
      <w:bodyDiv w:val="1"/>
      <w:marLeft w:val="0"/>
      <w:marRight w:val="0"/>
      <w:marTop w:val="0"/>
      <w:marBottom w:val="0"/>
      <w:divBdr>
        <w:top w:val="none" w:sz="0" w:space="0" w:color="auto"/>
        <w:left w:val="none" w:sz="0" w:space="0" w:color="auto"/>
        <w:bottom w:val="none" w:sz="0" w:space="0" w:color="auto"/>
        <w:right w:val="none" w:sz="0" w:space="0" w:color="auto"/>
      </w:divBdr>
    </w:div>
    <w:div w:id="994798282">
      <w:bodyDiv w:val="1"/>
      <w:marLeft w:val="0"/>
      <w:marRight w:val="0"/>
      <w:marTop w:val="0"/>
      <w:marBottom w:val="0"/>
      <w:divBdr>
        <w:top w:val="none" w:sz="0" w:space="0" w:color="auto"/>
        <w:left w:val="none" w:sz="0" w:space="0" w:color="auto"/>
        <w:bottom w:val="none" w:sz="0" w:space="0" w:color="auto"/>
        <w:right w:val="none" w:sz="0" w:space="0" w:color="auto"/>
      </w:divBdr>
    </w:div>
    <w:div w:id="1003319849">
      <w:bodyDiv w:val="1"/>
      <w:marLeft w:val="0"/>
      <w:marRight w:val="0"/>
      <w:marTop w:val="0"/>
      <w:marBottom w:val="0"/>
      <w:divBdr>
        <w:top w:val="none" w:sz="0" w:space="0" w:color="auto"/>
        <w:left w:val="none" w:sz="0" w:space="0" w:color="auto"/>
        <w:bottom w:val="none" w:sz="0" w:space="0" w:color="auto"/>
        <w:right w:val="none" w:sz="0" w:space="0" w:color="auto"/>
      </w:divBdr>
    </w:div>
    <w:div w:id="1004433653">
      <w:bodyDiv w:val="1"/>
      <w:marLeft w:val="0"/>
      <w:marRight w:val="0"/>
      <w:marTop w:val="0"/>
      <w:marBottom w:val="0"/>
      <w:divBdr>
        <w:top w:val="none" w:sz="0" w:space="0" w:color="auto"/>
        <w:left w:val="none" w:sz="0" w:space="0" w:color="auto"/>
        <w:bottom w:val="none" w:sz="0" w:space="0" w:color="auto"/>
        <w:right w:val="none" w:sz="0" w:space="0" w:color="auto"/>
      </w:divBdr>
    </w:div>
    <w:div w:id="1009911597">
      <w:bodyDiv w:val="1"/>
      <w:marLeft w:val="0"/>
      <w:marRight w:val="0"/>
      <w:marTop w:val="0"/>
      <w:marBottom w:val="0"/>
      <w:divBdr>
        <w:top w:val="none" w:sz="0" w:space="0" w:color="auto"/>
        <w:left w:val="none" w:sz="0" w:space="0" w:color="auto"/>
        <w:bottom w:val="none" w:sz="0" w:space="0" w:color="auto"/>
        <w:right w:val="none" w:sz="0" w:space="0" w:color="auto"/>
      </w:divBdr>
    </w:div>
    <w:div w:id="1014695467">
      <w:bodyDiv w:val="1"/>
      <w:marLeft w:val="0"/>
      <w:marRight w:val="0"/>
      <w:marTop w:val="0"/>
      <w:marBottom w:val="0"/>
      <w:divBdr>
        <w:top w:val="none" w:sz="0" w:space="0" w:color="auto"/>
        <w:left w:val="none" w:sz="0" w:space="0" w:color="auto"/>
        <w:bottom w:val="none" w:sz="0" w:space="0" w:color="auto"/>
        <w:right w:val="none" w:sz="0" w:space="0" w:color="auto"/>
      </w:divBdr>
    </w:div>
    <w:div w:id="1018894909">
      <w:bodyDiv w:val="1"/>
      <w:marLeft w:val="0"/>
      <w:marRight w:val="0"/>
      <w:marTop w:val="0"/>
      <w:marBottom w:val="0"/>
      <w:divBdr>
        <w:top w:val="none" w:sz="0" w:space="0" w:color="auto"/>
        <w:left w:val="none" w:sz="0" w:space="0" w:color="auto"/>
        <w:bottom w:val="none" w:sz="0" w:space="0" w:color="auto"/>
        <w:right w:val="none" w:sz="0" w:space="0" w:color="auto"/>
      </w:divBdr>
    </w:div>
    <w:div w:id="1018895242">
      <w:bodyDiv w:val="1"/>
      <w:marLeft w:val="0"/>
      <w:marRight w:val="0"/>
      <w:marTop w:val="0"/>
      <w:marBottom w:val="0"/>
      <w:divBdr>
        <w:top w:val="none" w:sz="0" w:space="0" w:color="auto"/>
        <w:left w:val="none" w:sz="0" w:space="0" w:color="auto"/>
        <w:bottom w:val="none" w:sz="0" w:space="0" w:color="auto"/>
        <w:right w:val="none" w:sz="0" w:space="0" w:color="auto"/>
      </w:divBdr>
    </w:div>
    <w:div w:id="1019116725">
      <w:bodyDiv w:val="1"/>
      <w:marLeft w:val="0"/>
      <w:marRight w:val="0"/>
      <w:marTop w:val="0"/>
      <w:marBottom w:val="0"/>
      <w:divBdr>
        <w:top w:val="none" w:sz="0" w:space="0" w:color="auto"/>
        <w:left w:val="none" w:sz="0" w:space="0" w:color="auto"/>
        <w:bottom w:val="none" w:sz="0" w:space="0" w:color="auto"/>
        <w:right w:val="none" w:sz="0" w:space="0" w:color="auto"/>
      </w:divBdr>
    </w:div>
    <w:div w:id="1022047102">
      <w:bodyDiv w:val="1"/>
      <w:marLeft w:val="0"/>
      <w:marRight w:val="0"/>
      <w:marTop w:val="0"/>
      <w:marBottom w:val="0"/>
      <w:divBdr>
        <w:top w:val="none" w:sz="0" w:space="0" w:color="auto"/>
        <w:left w:val="none" w:sz="0" w:space="0" w:color="auto"/>
        <w:bottom w:val="none" w:sz="0" w:space="0" w:color="auto"/>
        <w:right w:val="none" w:sz="0" w:space="0" w:color="auto"/>
      </w:divBdr>
    </w:div>
    <w:div w:id="1025981506">
      <w:bodyDiv w:val="1"/>
      <w:marLeft w:val="0"/>
      <w:marRight w:val="0"/>
      <w:marTop w:val="0"/>
      <w:marBottom w:val="0"/>
      <w:divBdr>
        <w:top w:val="none" w:sz="0" w:space="0" w:color="auto"/>
        <w:left w:val="none" w:sz="0" w:space="0" w:color="auto"/>
        <w:bottom w:val="none" w:sz="0" w:space="0" w:color="auto"/>
        <w:right w:val="none" w:sz="0" w:space="0" w:color="auto"/>
      </w:divBdr>
    </w:div>
    <w:div w:id="1027371234">
      <w:bodyDiv w:val="1"/>
      <w:marLeft w:val="0"/>
      <w:marRight w:val="0"/>
      <w:marTop w:val="0"/>
      <w:marBottom w:val="0"/>
      <w:divBdr>
        <w:top w:val="none" w:sz="0" w:space="0" w:color="auto"/>
        <w:left w:val="none" w:sz="0" w:space="0" w:color="auto"/>
        <w:bottom w:val="none" w:sz="0" w:space="0" w:color="auto"/>
        <w:right w:val="none" w:sz="0" w:space="0" w:color="auto"/>
      </w:divBdr>
    </w:div>
    <w:div w:id="1032921019">
      <w:bodyDiv w:val="1"/>
      <w:marLeft w:val="0"/>
      <w:marRight w:val="0"/>
      <w:marTop w:val="0"/>
      <w:marBottom w:val="0"/>
      <w:divBdr>
        <w:top w:val="none" w:sz="0" w:space="0" w:color="auto"/>
        <w:left w:val="none" w:sz="0" w:space="0" w:color="auto"/>
        <w:bottom w:val="none" w:sz="0" w:space="0" w:color="auto"/>
        <w:right w:val="none" w:sz="0" w:space="0" w:color="auto"/>
      </w:divBdr>
    </w:div>
    <w:div w:id="1033187413">
      <w:bodyDiv w:val="1"/>
      <w:marLeft w:val="0"/>
      <w:marRight w:val="0"/>
      <w:marTop w:val="0"/>
      <w:marBottom w:val="0"/>
      <w:divBdr>
        <w:top w:val="none" w:sz="0" w:space="0" w:color="auto"/>
        <w:left w:val="none" w:sz="0" w:space="0" w:color="auto"/>
        <w:bottom w:val="none" w:sz="0" w:space="0" w:color="auto"/>
        <w:right w:val="none" w:sz="0" w:space="0" w:color="auto"/>
      </w:divBdr>
    </w:div>
    <w:div w:id="1033534939">
      <w:bodyDiv w:val="1"/>
      <w:marLeft w:val="0"/>
      <w:marRight w:val="0"/>
      <w:marTop w:val="0"/>
      <w:marBottom w:val="0"/>
      <w:divBdr>
        <w:top w:val="none" w:sz="0" w:space="0" w:color="auto"/>
        <w:left w:val="none" w:sz="0" w:space="0" w:color="auto"/>
        <w:bottom w:val="none" w:sz="0" w:space="0" w:color="auto"/>
        <w:right w:val="none" w:sz="0" w:space="0" w:color="auto"/>
      </w:divBdr>
    </w:div>
    <w:div w:id="1034423972">
      <w:bodyDiv w:val="1"/>
      <w:marLeft w:val="0"/>
      <w:marRight w:val="0"/>
      <w:marTop w:val="0"/>
      <w:marBottom w:val="0"/>
      <w:divBdr>
        <w:top w:val="none" w:sz="0" w:space="0" w:color="auto"/>
        <w:left w:val="none" w:sz="0" w:space="0" w:color="auto"/>
        <w:bottom w:val="none" w:sz="0" w:space="0" w:color="auto"/>
        <w:right w:val="none" w:sz="0" w:space="0" w:color="auto"/>
      </w:divBdr>
    </w:div>
    <w:div w:id="1037242450">
      <w:bodyDiv w:val="1"/>
      <w:marLeft w:val="0"/>
      <w:marRight w:val="0"/>
      <w:marTop w:val="0"/>
      <w:marBottom w:val="0"/>
      <w:divBdr>
        <w:top w:val="none" w:sz="0" w:space="0" w:color="auto"/>
        <w:left w:val="none" w:sz="0" w:space="0" w:color="auto"/>
        <w:bottom w:val="none" w:sz="0" w:space="0" w:color="auto"/>
        <w:right w:val="none" w:sz="0" w:space="0" w:color="auto"/>
      </w:divBdr>
    </w:div>
    <w:div w:id="1037464208">
      <w:bodyDiv w:val="1"/>
      <w:marLeft w:val="0"/>
      <w:marRight w:val="0"/>
      <w:marTop w:val="0"/>
      <w:marBottom w:val="0"/>
      <w:divBdr>
        <w:top w:val="none" w:sz="0" w:space="0" w:color="auto"/>
        <w:left w:val="none" w:sz="0" w:space="0" w:color="auto"/>
        <w:bottom w:val="none" w:sz="0" w:space="0" w:color="auto"/>
        <w:right w:val="none" w:sz="0" w:space="0" w:color="auto"/>
      </w:divBdr>
    </w:div>
    <w:div w:id="1057364613">
      <w:bodyDiv w:val="1"/>
      <w:marLeft w:val="0"/>
      <w:marRight w:val="0"/>
      <w:marTop w:val="0"/>
      <w:marBottom w:val="0"/>
      <w:divBdr>
        <w:top w:val="none" w:sz="0" w:space="0" w:color="auto"/>
        <w:left w:val="none" w:sz="0" w:space="0" w:color="auto"/>
        <w:bottom w:val="none" w:sz="0" w:space="0" w:color="auto"/>
        <w:right w:val="none" w:sz="0" w:space="0" w:color="auto"/>
      </w:divBdr>
    </w:div>
    <w:div w:id="1062406662">
      <w:bodyDiv w:val="1"/>
      <w:marLeft w:val="0"/>
      <w:marRight w:val="0"/>
      <w:marTop w:val="0"/>
      <w:marBottom w:val="0"/>
      <w:divBdr>
        <w:top w:val="none" w:sz="0" w:space="0" w:color="auto"/>
        <w:left w:val="none" w:sz="0" w:space="0" w:color="auto"/>
        <w:bottom w:val="none" w:sz="0" w:space="0" w:color="auto"/>
        <w:right w:val="none" w:sz="0" w:space="0" w:color="auto"/>
      </w:divBdr>
    </w:div>
    <w:div w:id="1065762569">
      <w:bodyDiv w:val="1"/>
      <w:marLeft w:val="0"/>
      <w:marRight w:val="0"/>
      <w:marTop w:val="0"/>
      <w:marBottom w:val="0"/>
      <w:divBdr>
        <w:top w:val="none" w:sz="0" w:space="0" w:color="auto"/>
        <w:left w:val="none" w:sz="0" w:space="0" w:color="auto"/>
        <w:bottom w:val="none" w:sz="0" w:space="0" w:color="auto"/>
        <w:right w:val="none" w:sz="0" w:space="0" w:color="auto"/>
      </w:divBdr>
    </w:div>
    <w:div w:id="1068726687">
      <w:bodyDiv w:val="1"/>
      <w:marLeft w:val="0"/>
      <w:marRight w:val="0"/>
      <w:marTop w:val="0"/>
      <w:marBottom w:val="0"/>
      <w:divBdr>
        <w:top w:val="none" w:sz="0" w:space="0" w:color="auto"/>
        <w:left w:val="none" w:sz="0" w:space="0" w:color="auto"/>
        <w:bottom w:val="none" w:sz="0" w:space="0" w:color="auto"/>
        <w:right w:val="none" w:sz="0" w:space="0" w:color="auto"/>
      </w:divBdr>
    </w:div>
    <w:div w:id="1069812807">
      <w:bodyDiv w:val="1"/>
      <w:marLeft w:val="0"/>
      <w:marRight w:val="0"/>
      <w:marTop w:val="0"/>
      <w:marBottom w:val="0"/>
      <w:divBdr>
        <w:top w:val="none" w:sz="0" w:space="0" w:color="auto"/>
        <w:left w:val="none" w:sz="0" w:space="0" w:color="auto"/>
        <w:bottom w:val="none" w:sz="0" w:space="0" w:color="auto"/>
        <w:right w:val="none" w:sz="0" w:space="0" w:color="auto"/>
      </w:divBdr>
    </w:div>
    <w:div w:id="1092431483">
      <w:bodyDiv w:val="1"/>
      <w:marLeft w:val="0"/>
      <w:marRight w:val="0"/>
      <w:marTop w:val="0"/>
      <w:marBottom w:val="0"/>
      <w:divBdr>
        <w:top w:val="none" w:sz="0" w:space="0" w:color="auto"/>
        <w:left w:val="none" w:sz="0" w:space="0" w:color="auto"/>
        <w:bottom w:val="none" w:sz="0" w:space="0" w:color="auto"/>
        <w:right w:val="none" w:sz="0" w:space="0" w:color="auto"/>
      </w:divBdr>
    </w:div>
    <w:div w:id="1093236334">
      <w:bodyDiv w:val="1"/>
      <w:marLeft w:val="0"/>
      <w:marRight w:val="0"/>
      <w:marTop w:val="0"/>
      <w:marBottom w:val="0"/>
      <w:divBdr>
        <w:top w:val="none" w:sz="0" w:space="0" w:color="auto"/>
        <w:left w:val="none" w:sz="0" w:space="0" w:color="auto"/>
        <w:bottom w:val="none" w:sz="0" w:space="0" w:color="auto"/>
        <w:right w:val="none" w:sz="0" w:space="0" w:color="auto"/>
      </w:divBdr>
    </w:div>
    <w:div w:id="1094593043">
      <w:bodyDiv w:val="1"/>
      <w:marLeft w:val="0"/>
      <w:marRight w:val="0"/>
      <w:marTop w:val="0"/>
      <w:marBottom w:val="0"/>
      <w:divBdr>
        <w:top w:val="none" w:sz="0" w:space="0" w:color="auto"/>
        <w:left w:val="none" w:sz="0" w:space="0" w:color="auto"/>
        <w:bottom w:val="none" w:sz="0" w:space="0" w:color="auto"/>
        <w:right w:val="none" w:sz="0" w:space="0" w:color="auto"/>
      </w:divBdr>
    </w:div>
    <w:div w:id="1094782958">
      <w:bodyDiv w:val="1"/>
      <w:marLeft w:val="0"/>
      <w:marRight w:val="0"/>
      <w:marTop w:val="0"/>
      <w:marBottom w:val="0"/>
      <w:divBdr>
        <w:top w:val="none" w:sz="0" w:space="0" w:color="auto"/>
        <w:left w:val="none" w:sz="0" w:space="0" w:color="auto"/>
        <w:bottom w:val="none" w:sz="0" w:space="0" w:color="auto"/>
        <w:right w:val="none" w:sz="0" w:space="0" w:color="auto"/>
      </w:divBdr>
    </w:div>
    <w:div w:id="1095634848">
      <w:bodyDiv w:val="1"/>
      <w:marLeft w:val="0"/>
      <w:marRight w:val="0"/>
      <w:marTop w:val="0"/>
      <w:marBottom w:val="0"/>
      <w:divBdr>
        <w:top w:val="none" w:sz="0" w:space="0" w:color="auto"/>
        <w:left w:val="none" w:sz="0" w:space="0" w:color="auto"/>
        <w:bottom w:val="none" w:sz="0" w:space="0" w:color="auto"/>
        <w:right w:val="none" w:sz="0" w:space="0" w:color="auto"/>
      </w:divBdr>
    </w:div>
    <w:div w:id="1097479424">
      <w:bodyDiv w:val="1"/>
      <w:marLeft w:val="0"/>
      <w:marRight w:val="0"/>
      <w:marTop w:val="0"/>
      <w:marBottom w:val="0"/>
      <w:divBdr>
        <w:top w:val="none" w:sz="0" w:space="0" w:color="auto"/>
        <w:left w:val="none" w:sz="0" w:space="0" w:color="auto"/>
        <w:bottom w:val="none" w:sz="0" w:space="0" w:color="auto"/>
        <w:right w:val="none" w:sz="0" w:space="0" w:color="auto"/>
      </w:divBdr>
    </w:div>
    <w:div w:id="1102723955">
      <w:bodyDiv w:val="1"/>
      <w:marLeft w:val="0"/>
      <w:marRight w:val="0"/>
      <w:marTop w:val="0"/>
      <w:marBottom w:val="0"/>
      <w:divBdr>
        <w:top w:val="none" w:sz="0" w:space="0" w:color="auto"/>
        <w:left w:val="none" w:sz="0" w:space="0" w:color="auto"/>
        <w:bottom w:val="none" w:sz="0" w:space="0" w:color="auto"/>
        <w:right w:val="none" w:sz="0" w:space="0" w:color="auto"/>
      </w:divBdr>
    </w:div>
    <w:div w:id="1104038246">
      <w:bodyDiv w:val="1"/>
      <w:marLeft w:val="0"/>
      <w:marRight w:val="0"/>
      <w:marTop w:val="0"/>
      <w:marBottom w:val="0"/>
      <w:divBdr>
        <w:top w:val="none" w:sz="0" w:space="0" w:color="auto"/>
        <w:left w:val="none" w:sz="0" w:space="0" w:color="auto"/>
        <w:bottom w:val="none" w:sz="0" w:space="0" w:color="auto"/>
        <w:right w:val="none" w:sz="0" w:space="0" w:color="auto"/>
      </w:divBdr>
    </w:div>
    <w:div w:id="1107434352">
      <w:bodyDiv w:val="1"/>
      <w:marLeft w:val="0"/>
      <w:marRight w:val="0"/>
      <w:marTop w:val="0"/>
      <w:marBottom w:val="0"/>
      <w:divBdr>
        <w:top w:val="none" w:sz="0" w:space="0" w:color="auto"/>
        <w:left w:val="none" w:sz="0" w:space="0" w:color="auto"/>
        <w:bottom w:val="none" w:sz="0" w:space="0" w:color="auto"/>
        <w:right w:val="none" w:sz="0" w:space="0" w:color="auto"/>
      </w:divBdr>
    </w:div>
    <w:div w:id="1117524375">
      <w:bodyDiv w:val="1"/>
      <w:marLeft w:val="0"/>
      <w:marRight w:val="0"/>
      <w:marTop w:val="0"/>
      <w:marBottom w:val="0"/>
      <w:divBdr>
        <w:top w:val="none" w:sz="0" w:space="0" w:color="auto"/>
        <w:left w:val="none" w:sz="0" w:space="0" w:color="auto"/>
        <w:bottom w:val="none" w:sz="0" w:space="0" w:color="auto"/>
        <w:right w:val="none" w:sz="0" w:space="0" w:color="auto"/>
      </w:divBdr>
    </w:div>
    <w:div w:id="1125153896">
      <w:bodyDiv w:val="1"/>
      <w:marLeft w:val="0"/>
      <w:marRight w:val="0"/>
      <w:marTop w:val="0"/>
      <w:marBottom w:val="0"/>
      <w:divBdr>
        <w:top w:val="none" w:sz="0" w:space="0" w:color="auto"/>
        <w:left w:val="none" w:sz="0" w:space="0" w:color="auto"/>
        <w:bottom w:val="none" w:sz="0" w:space="0" w:color="auto"/>
        <w:right w:val="none" w:sz="0" w:space="0" w:color="auto"/>
      </w:divBdr>
    </w:div>
    <w:div w:id="1135836988">
      <w:bodyDiv w:val="1"/>
      <w:marLeft w:val="0"/>
      <w:marRight w:val="0"/>
      <w:marTop w:val="0"/>
      <w:marBottom w:val="0"/>
      <w:divBdr>
        <w:top w:val="none" w:sz="0" w:space="0" w:color="auto"/>
        <w:left w:val="none" w:sz="0" w:space="0" w:color="auto"/>
        <w:bottom w:val="none" w:sz="0" w:space="0" w:color="auto"/>
        <w:right w:val="none" w:sz="0" w:space="0" w:color="auto"/>
      </w:divBdr>
    </w:div>
    <w:div w:id="1140271632">
      <w:bodyDiv w:val="1"/>
      <w:marLeft w:val="0"/>
      <w:marRight w:val="0"/>
      <w:marTop w:val="0"/>
      <w:marBottom w:val="0"/>
      <w:divBdr>
        <w:top w:val="none" w:sz="0" w:space="0" w:color="auto"/>
        <w:left w:val="none" w:sz="0" w:space="0" w:color="auto"/>
        <w:bottom w:val="none" w:sz="0" w:space="0" w:color="auto"/>
        <w:right w:val="none" w:sz="0" w:space="0" w:color="auto"/>
      </w:divBdr>
    </w:div>
    <w:div w:id="1140730927">
      <w:bodyDiv w:val="1"/>
      <w:marLeft w:val="0"/>
      <w:marRight w:val="0"/>
      <w:marTop w:val="0"/>
      <w:marBottom w:val="0"/>
      <w:divBdr>
        <w:top w:val="none" w:sz="0" w:space="0" w:color="auto"/>
        <w:left w:val="none" w:sz="0" w:space="0" w:color="auto"/>
        <w:bottom w:val="none" w:sz="0" w:space="0" w:color="auto"/>
        <w:right w:val="none" w:sz="0" w:space="0" w:color="auto"/>
      </w:divBdr>
    </w:div>
    <w:div w:id="1140809867">
      <w:bodyDiv w:val="1"/>
      <w:marLeft w:val="0"/>
      <w:marRight w:val="0"/>
      <w:marTop w:val="0"/>
      <w:marBottom w:val="0"/>
      <w:divBdr>
        <w:top w:val="none" w:sz="0" w:space="0" w:color="auto"/>
        <w:left w:val="none" w:sz="0" w:space="0" w:color="auto"/>
        <w:bottom w:val="none" w:sz="0" w:space="0" w:color="auto"/>
        <w:right w:val="none" w:sz="0" w:space="0" w:color="auto"/>
      </w:divBdr>
    </w:div>
    <w:div w:id="1142578337">
      <w:bodyDiv w:val="1"/>
      <w:marLeft w:val="0"/>
      <w:marRight w:val="0"/>
      <w:marTop w:val="0"/>
      <w:marBottom w:val="0"/>
      <w:divBdr>
        <w:top w:val="none" w:sz="0" w:space="0" w:color="auto"/>
        <w:left w:val="none" w:sz="0" w:space="0" w:color="auto"/>
        <w:bottom w:val="none" w:sz="0" w:space="0" w:color="auto"/>
        <w:right w:val="none" w:sz="0" w:space="0" w:color="auto"/>
      </w:divBdr>
    </w:div>
    <w:div w:id="1147285507">
      <w:bodyDiv w:val="1"/>
      <w:marLeft w:val="0"/>
      <w:marRight w:val="0"/>
      <w:marTop w:val="0"/>
      <w:marBottom w:val="0"/>
      <w:divBdr>
        <w:top w:val="none" w:sz="0" w:space="0" w:color="auto"/>
        <w:left w:val="none" w:sz="0" w:space="0" w:color="auto"/>
        <w:bottom w:val="none" w:sz="0" w:space="0" w:color="auto"/>
        <w:right w:val="none" w:sz="0" w:space="0" w:color="auto"/>
      </w:divBdr>
    </w:div>
    <w:div w:id="1153720465">
      <w:bodyDiv w:val="1"/>
      <w:marLeft w:val="0"/>
      <w:marRight w:val="0"/>
      <w:marTop w:val="0"/>
      <w:marBottom w:val="0"/>
      <w:divBdr>
        <w:top w:val="none" w:sz="0" w:space="0" w:color="auto"/>
        <w:left w:val="none" w:sz="0" w:space="0" w:color="auto"/>
        <w:bottom w:val="none" w:sz="0" w:space="0" w:color="auto"/>
        <w:right w:val="none" w:sz="0" w:space="0" w:color="auto"/>
      </w:divBdr>
    </w:div>
    <w:div w:id="1157184433">
      <w:bodyDiv w:val="1"/>
      <w:marLeft w:val="0"/>
      <w:marRight w:val="0"/>
      <w:marTop w:val="0"/>
      <w:marBottom w:val="0"/>
      <w:divBdr>
        <w:top w:val="none" w:sz="0" w:space="0" w:color="auto"/>
        <w:left w:val="none" w:sz="0" w:space="0" w:color="auto"/>
        <w:bottom w:val="none" w:sz="0" w:space="0" w:color="auto"/>
        <w:right w:val="none" w:sz="0" w:space="0" w:color="auto"/>
      </w:divBdr>
    </w:div>
    <w:div w:id="1163155418">
      <w:bodyDiv w:val="1"/>
      <w:marLeft w:val="0"/>
      <w:marRight w:val="0"/>
      <w:marTop w:val="0"/>
      <w:marBottom w:val="0"/>
      <w:divBdr>
        <w:top w:val="none" w:sz="0" w:space="0" w:color="auto"/>
        <w:left w:val="none" w:sz="0" w:space="0" w:color="auto"/>
        <w:bottom w:val="none" w:sz="0" w:space="0" w:color="auto"/>
        <w:right w:val="none" w:sz="0" w:space="0" w:color="auto"/>
      </w:divBdr>
    </w:div>
    <w:div w:id="1164198198">
      <w:bodyDiv w:val="1"/>
      <w:marLeft w:val="0"/>
      <w:marRight w:val="0"/>
      <w:marTop w:val="0"/>
      <w:marBottom w:val="0"/>
      <w:divBdr>
        <w:top w:val="none" w:sz="0" w:space="0" w:color="auto"/>
        <w:left w:val="none" w:sz="0" w:space="0" w:color="auto"/>
        <w:bottom w:val="none" w:sz="0" w:space="0" w:color="auto"/>
        <w:right w:val="none" w:sz="0" w:space="0" w:color="auto"/>
      </w:divBdr>
    </w:div>
    <w:div w:id="1170294311">
      <w:bodyDiv w:val="1"/>
      <w:marLeft w:val="0"/>
      <w:marRight w:val="0"/>
      <w:marTop w:val="0"/>
      <w:marBottom w:val="0"/>
      <w:divBdr>
        <w:top w:val="none" w:sz="0" w:space="0" w:color="auto"/>
        <w:left w:val="none" w:sz="0" w:space="0" w:color="auto"/>
        <w:bottom w:val="none" w:sz="0" w:space="0" w:color="auto"/>
        <w:right w:val="none" w:sz="0" w:space="0" w:color="auto"/>
      </w:divBdr>
    </w:div>
    <w:div w:id="1181818621">
      <w:bodyDiv w:val="1"/>
      <w:marLeft w:val="0"/>
      <w:marRight w:val="0"/>
      <w:marTop w:val="0"/>
      <w:marBottom w:val="0"/>
      <w:divBdr>
        <w:top w:val="none" w:sz="0" w:space="0" w:color="auto"/>
        <w:left w:val="none" w:sz="0" w:space="0" w:color="auto"/>
        <w:bottom w:val="none" w:sz="0" w:space="0" w:color="auto"/>
        <w:right w:val="none" w:sz="0" w:space="0" w:color="auto"/>
      </w:divBdr>
    </w:div>
    <w:div w:id="1184978001">
      <w:bodyDiv w:val="1"/>
      <w:marLeft w:val="0"/>
      <w:marRight w:val="0"/>
      <w:marTop w:val="0"/>
      <w:marBottom w:val="0"/>
      <w:divBdr>
        <w:top w:val="none" w:sz="0" w:space="0" w:color="auto"/>
        <w:left w:val="none" w:sz="0" w:space="0" w:color="auto"/>
        <w:bottom w:val="none" w:sz="0" w:space="0" w:color="auto"/>
        <w:right w:val="none" w:sz="0" w:space="0" w:color="auto"/>
      </w:divBdr>
    </w:div>
    <w:div w:id="1190336326">
      <w:bodyDiv w:val="1"/>
      <w:marLeft w:val="0"/>
      <w:marRight w:val="0"/>
      <w:marTop w:val="0"/>
      <w:marBottom w:val="0"/>
      <w:divBdr>
        <w:top w:val="none" w:sz="0" w:space="0" w:color="auto"/>
        <w:left w:val="none" w:sz="0" w:space="0" w:color="auto"/>
        <w:bottom w:val="none" w:sz="0" w:space="0" w:color="auto"/>
        <w:right w:val="none" w:sz="0" w:space="0" w:color="auto"/>
      </w:divBdr>
    </w:div>
    <w:div w:id="1194339691">
      <w:bodyDiv w:val="1"/>
      <w:marLeft w:val="0"/>
      <w:marRight w:val="0"/>
      <w:marTop w:val="0"/>
      <w:marBottom w:val="0"/>
      <w:divBdr>
        <w:top w:val="none" w:sz="0" w:space="0" w:color="auto"/>
        <w:left w:val="none" w:sz="0" w:space="0" w:color="auto"/>
        <w:bottom w:val="none" w:sz="0" w:space="0" w:color="auto"/>
        <w:right w:val="none" w:sz="0" w:space="0" w:color="auto"/>
      </w:divBdr>
    </w:div>
    <w:div w:id="1194615209">
      <w:bodyDiv w:val="1"/>
      <w:marLeft w:val="0"/>
      <w:marRight w:val="0"/>
      <w:marTop w:val="0"/>
      <w:marBottom w:val="0"/>
      <w:divBdr>
        <w:top w:val="none" w:sz="0" w:space="0" w:color="auto"/>
        <w:left w:val="none" w:sz="0" w:space="0" w:color="auto"/>
        <w:bottom w:val="none" w:sz="0" w:space="0" w:color="auto"/>
        <w:right w:val="none" w:sz="0" w:space="0" w:color="auto"/>
      </w:divBdr>
    </w:div>
    <w:div w:id="1194734320">
      <w:bodyDiv w:val="1"/>
      <w:marLeft w:val="0"/>
      <w:marRight w:val="0"/>
      <w:marTop w:val="0"/>
      <w:marBottom w:val="0"/>
      <w:divBdr>
        <w:top w:val="none" w:sz="0" w:space="0" w:color="auto"/>
        <w:left w:val="none" w:sz="0" w:space="0" w:color="auto"/>
        <w:bottom w:val="none" w:sz="0" w:space="0" w:color="auto"/>
        <w:right w:val="none" w:sz="0" w:space="0" w:color="auto"/>
      </w:divBdr>
    </w:div>
    <w:div w:id="1197961295">
      <w:bodyDiv w:val="1"/>
      <w:marLeft w:val="0"/>
      <w:marRight w:val="0"/>
      <w:marTop w:val="0"/>
      <w:marBottom w:val="0"/>
      <w:divBdr>
        <w:top w:val="none" w:sz="0" w:space="0" w:color="auto"/>
        <w:left w:val="none" w:sz="0" w:space="0" w:color="auto"/>
        <w:bottom w:val="none" w:sz="0" w:space="0" w:color="auto"/>
        <w:right w:val="none" w:sz="0" w:space="0" w:color="auto"/>
      </w:divBdr>
    </w:div>
    <w:div w:id="1208419081">
      <w:bodyDiv w:val="1"/>
      <w:marLeft w:val="0"/>
      <w:marRight w:val="0"/>
      <w:marTop w:val="0"/>
      <w:marBottom w:val="0"/>
      <w:divBdr>
        <w:top w:val="none" w:sz="0" w:space="0" w:color="auto"/>
        <w:left w:val="none" w:sz="0" w:space="0" w:color="auto"/>
        <w:bottom w:val="none" w:sz="0" w:space="0" w:color="auto"/>
        <w:right w:val="none" w:sz="0" w:space="0" w:color="auto"/>
      </w:divBdr>
    </w:div>
    <w:div w:id="1211846511">
      <w:bodyDiv w:val="1"/>
      <w:marLeft w:val="0"/>
      <w:marRight w:val="0"/>
      <w:marTop w:val="0"/>
      <w:marBottom w:val="0"/>
      <w:divBdr>
        <w:top w:val="none" w:sz="0" w:space="0" w:color="auto"/>
        <w:left w:val="none" w:sz="0" w:space="0" w:color="auto"/>
        <w:bottom w:val="none" w:sz="0" w:space="0" w:color="auto"/>
        <w:right w:val="none" w:sz="0" w:space="0" w:color="auto"/>
      </w:divBdr>
    </w:div>
    <w:div w:id="1221556914">
      <w:bodyDiv w:val="1"/>
      <w:marLeft w:val="0"/>
      <w:marRight w:val="0"/>
      <w:marTop w:val="0"/>
      <w:marBottom w:val="0"/>
      <w:divBdr>
        <w:top w:val="none" w:sz="0" w:space="0" w:color="auto"/>
        <w:left w:val="none" w:sz="0" w:space="0" w:color="auto"/>
        <w:bottom w:val="none" w:sz="0" w:space="0" w:color="auto"/>
        <w:right w:val="none" w:sz="0" w:space="0" w:color="auto"/>
      </w:divBdr>
    </w:div>
    <w:div w:id="1222443584">
      <w:bodyDiv w:val="1"/>
      <w:marLeft w:val="0"/>
      <w:marRight w:val="0"/>
      <w:marTop w:val="0"/>
      <w:marBottom w:val="0"/>
      <w:divBdr>
        <w:top w:val="none" w:sz="0" w:space="0" w:color="auto"/>
        <w:left w:val="none" w:sz="0" w:space="0" w:color="auto"/>
        <w:bottom w:val="none" w:sz="0" w:space="0" w:color="auto"/>
        <w:right w:val="none" w:sz="0" w:space="0" w:color="auto"/>
      </w:divBdr>
    </w:div>
    <w:div w:id="1225987271">
      <w:bodyDiv w:val="1"/>
      <w:marLeft w:val="0"/>
      <w:marRight w:val="0"/>
      <w:marTop w:val="0"/>
      <w:marBottom w:val="0"/>
      <w:divBdr>
        <w:top w:val="none" w:sz="0" w:space="0" w:color="auto"/>
        <w:left w:val="none" w:sz="0" w:space="0" w:color="auto"/>
        <w:bottom w:val="none" w:sz="0" w:space="0" w:color="auto"/>
        <w:right w:val="none" w:sz="0" w:space="0" w:color="auto"/>
      </w:divBdr>
    </w:div>
    <w:div w:id="1242252049">
      <w:bodyDiv w:val="1"/>
      <w:marLeft w:val="0"/>
      <w:marRight w:val="0"/>
      <w:marTop w:val="0"/>
      <w:marBottom w:val="0"/>
      <w:divBdr>
        <w:top w:val="none" w:sz="0" w:space="0" w:color="auto"/>
        <w:left w:val="none" w:sz="0" w:space="0" w:color="auto"/>
        <w:bottom w:val="none" w:sz="0" w:space="0" w:color="auto"/>
        <w:right w:val="none" w:sz="0" w:space="0" w:color="auto"/>
      </w:divBdr>
    </w:div>
    <w:div w:id="1244681163">
      <w:bodyDiv w:val="1"/>
      <w:marLeft w:val="0"/>
      <w:marRight w:val="0"/>
      <w:marTop w:val="0"/>
      <w:marBottom w:val="0"/>
      <w:divBdr>
        <w:top w:val="none" w:sz="0" w:space="0" w:color="auto"/>
        <w:left w:val="none" w:sz="0" w:space="0" w:color="auto"/>
        <w:bottom w:val="none" w:sz="0" w:space="0" w:color="auto"/>
        <w:right w:val="none" w:sz="0" w:space="0" w:color="auto"/>
      </w:divBdr>
    </w:div>
    <w:div w:id="1259825630">
      <w:bodyDiv w:val="1"/>
      <w:marLeft w:val="0"/>
      <w:marRight w:val="0"/>
      <w:marTop w:val="0"/>
      <w:marBottom w:val="0"/>
      <w:divBdr>
        <w:top w:val="none" w:sz="0" w:space="0" w:color="auto"/>
        <w:left w:val="none" w:sz="0" w:space="0" w:color="auto"/>
        <w:bottom w:val="none" w:sz="0" w:space="0" w:color="auto"/>
        <w:right w:val="none" w:sz="0" w:space="0" w:color="auto"/>
      </w:divBdr>
    </w:div>
    <w:div w:id="1263613069">
      <w:bodyDiv w:val="1"/>
      <w:marLeft w:val="0"/>
      <w:marRight w:val="0"/>
      <w:marTop w:val="0"/>
      <w:marBottom w:val="0"/>
      <w:divBdr>
        <w:top w:val="none" w:sz="0" w:space="0" w:color="auto"/>
        <w:left w:val="none" w:sz="0" w:space="0" w:color="auto"/>
        <w:bottom w:val="none" w:sz="0" w:space="0" w:color="auto"/>
        <w:right w:val="none" w:sz="0" w:space="0" w:color="auto"/>
      </w:divBdr>
    </w:div>
    <w:div w:id="1264267836">
      <w:bodyDiv w:val="1"/>
      <w:marLeft w:val="0"/>
      <w:marRight w:val="0"/>
      <w:marTop w:val="0"/>
      <w:marBottom w:val="0"/>
      <w:divBdr>
        <w:top w:val="none" w:sz="0" w:space="0" w:color="auto"/>
        <w:left w:val="none" w:sz="0" w:space="0" w:color="auto"/>
        <w:bottom w:val="none" w:sz="0" w:space="0" w:color="auto"/>
        <w:right w:val="none" w:sz="0" w:space="0" w:color="auto"/>
      </w:divBdr>
    </w:div>
    <w:div w:id="1269434682">
      <w:bodyDiv w:val="1"/>
      <w:marLeft w:val="0"/>
      <w:marRight w:val="0"/>
      <w:marTop w:val="0"/>
      <w:marBottom w:val="0"/>
      <w:divBdr>
        <w:top w:val="none" w:sz="0" w:space="0" w:color="auto"/>
        <w:left w:val="none" w:sz="0" w:space="0" w:color="auto"/>
        <w:bottom w:val="none" w:sz="0" w:space="0" w:color="auto"/>
        <w:right w:val="none" w:sz="0" w:space="0" w:color="auto"/>
      </w:divBdr>
    </w:div>
    <w:div w:id="1273246016">
      <w:bodyDiv w:val="1"/>
      <w:marLeft w:val="0"/>
      <w:marRight w:val="0"/>
      <w:marTop w:val="0"/>
      <w:marBottom w:val="0"/>
      <w:divBdr>
        <w:top w:val="none" w:sz="0" w:space="0" w:color="auto"/>
        <w:left w:val="none" w:sz="0" w:space="0" w:color="auto"/>
        <w:bottom w:val="none" w:sz="0" w:space="0" w:color="auto"/>
        <w:right w:val="none" w:sz="0" w:space="0" w:color="auto"/>
      </w:divBdr>
    </w:div>
    <w:div w:id="1278298516">
      <w:bodyDiv w:val="1"/>
      <w:marLeft w:val="0"/>
      <w:marRight w:val="0"/>
      <w:marTop w:val="0"/>
      <w:marBottom w:val="0"/>
      <w:divBdr>
        <w:top w:val="none" w:sz="0" w:space="0" w:color="auto"/>
        <w:left w:val="none" w:sz="0" w:space="0" w:color="auto"/>
        <w:bottom w:val="none" w:sz="0" w:space="0" w:color="auto"/>
        <w:right w:val="none" w:sz="0" w:space="0" w:color="auto"/>
      </w:divBdr>
    </w:div>
    <w:div w:id="1281835118">
      <w:bodyDiv w:val="1"/>
      <w:marLeft w:val="0"/>
      <w:marRight w:val="0"/>
      <w:marTop w:val="0"/>
      <w:marBottom w:val="0"/>
      <w:divBdr>
        <w:top w:val="none" w:sz="0" w:space="0" w:color="auto"/>
        <w:left w:val="none" w:sz="0" w:space="0" w:color="auto"/>
        <w:bottom w:val="none" w:sz="0" w:space="0" w:color="auto"/>
        <w:right w:val="none" w:sz="0" w:space="0" w:color="auto"/>
      </w:divBdr>
    </w:div>
    <w:div w:id="1282494738">
      <w:bodyDiv w:val="1"/>
      <w:marLeft w:val="0"/>
      <w:marRight w:val="0"/>
      <w:marTop w:val="0"/>
      <w:marBottom w:val="0"/>
      <w:divBdr>
        <w:top w:val="none" w:sz="0" w:space="0" w:color="auto"/>
        <w:left w:val="none" w:sz="0" w:space="0" w:color="auto"/>
        <w:bottom w:val="none" w:sz="0" w:space="0" w:color="auto"/>
        <w:right w:val="none" w:sz="0" w:space="0" w:color="auto"/>
      </w:divBdr>
    </w:div>
    <w:div w:id="1283921565">
      <w:bodyDiv w:val="1"/>
      <w:marLeft w:val="0"/>
      <w:marRight w:val="0"/>
      <w:marTop w:val="0"/>
      <w:marBottom w:val="0"/>
      <w:divBdr>
        <w:top w:val="none" w:sz="0" w:space="0" w:color="auto"/>
        <w:left w:val="none" w:sz="0" w:space="0" w:color="auto"/>
        <w:bottom w:val="none" w:sz="0" w:space="0" w:color="auto"/>
        <w:right w:val="none" w:sz="0" w:space="0" w:color="auto"/>
      </w:divBdr>
    </w:div>
    <w:div w:id="1285311903">
      <w:bodyDiv w:val="1"/>
      <w:marLeft w:val="0"/>
      <w:marRight w:val="0"/>
      <w:marTop w:val="0"/>
      <w:marBottom w:val="0"/>
      <w:divBdr>
        <w:top w:val="none" w:sz="0" w:space="0" w:color="auto"/>
        <w:left w:val="none" w:sz="0" w:space="0" w:color="auto"/>
        <w:bottom w:val="none" w:sz="0" w:space="0" w:color="auto"/>
        <w:right w:val="none" w:sz="0" w:space="0" w:color="auto"/>
      </w:divBdr>
    </w:div>
    <w:div w:id="1287732097">
      <w:bodyDiv w:val="1"/>
      <w:marLeft w:val="0"/>
      <w:marRight w:val="0"/>
      <w:marTop w:val="0"/>
      <w:marBottom w:val="0"/>
      <w:divBdr>
        <w:top w:val="none" w:sz="0" w:space="0" w:color="auto"/>
        <w:left w:val="none" w:sz="0" w:space="0" w:color="auto"/>
        <w:bottom w:val="none" w:sz="0" w:space="0" w:color="auto"/>
        <w:right w:val="none" w:sz="0" w:space="0" w:color="auto"/>
      </w:divBdr>
    </w:div>
    <w:div w:id="1292442524">
      <w:bodyDiv w:val="1"/>
      <w:marLeft w:val="0"/>
      <w:marRight w:val="0"/>
      <w:marTop w:val="0"/>
      <w:marBottom w:val="0"/>
      <w:divBdr>
        <w:top w:val="none" w:sz="0" w:space="0" w:color="auto"/>
        <w:left w:val="none" w:sz="0" w:space="0" w:color="auto"/>
        <w:bottom w:val="none" w:sz="0" w:space="0" w:color="auto"/>
        <w:right w:val="none" w:sz="0" w:space="0" w:color="auto"/>
      </w:divBdr>
    </w:div>
    <w:div w:id="1296716726">
      <w:bodyDiv w:val="1"/>
      <w:marLeft w:val="0"/>
      <w:marRight w:val="0"/>
      <w:marTop w:val="0"/>
      <w:marBottom w:val="0"/>
      <w:divBdr>
        <w:top w:val="none" w:sz="0" w:space="0" w:color="auto"/>
        <w:left w:val="none" w:sz="0" w:space="0" w:color="auto"/>
        <w:bottom w:val="none" w:sz="0" w:space="0" w:color="auto"/>
        <w:right w:val="none" w:sz="0" w:space="0" w:color="auto"/>
      </w:divBdr>
    </w:div>
    <w:div w:id="1317369968">
      <w:bodyDiv w:val="1"/>
      <w:marLeft w:val="0"/>
      <w:marRight w:val="0"/>
      <w:marTop w:val="0"/>
      <w:marBottom w:val="0"/>
      <w:divBdr>
        <w:top w:val="none" w:sz="0" w:space="0" w:color="auto"/>
        <w:left w:val="none" w:sz="0" w:space="0" w:color="auto"/>
        <w:bottom w:val="none" w:sz="0" w:space="0" w:color="auto"/>
        <w:right w:val="none" w:sz="0" w:space="0" w:color="auto"/>
      </w:divBdr>
    </w:div>
    <w:div w:id="1319261634">
      <w:bodyDiv w:val="1"/>
      <w:marLeft w:val="0"/>
      <w:marRight w:val="0"/>
      <w:marTop w:val="0"/>
      <w:marBottom w:val="0"/>
      <w:divBdr>
        <w:top w:val="none" w:sz="0" w:space="0" w:color="auto"/>
        <w:left w:val="none" w:sz="0" w:space="0" w:color="auto"/>
        <w:bottom w:val="none" w:sz="0" w:space="0" w:color="auto"/>
        <w:right w:val="none" w:sz="0" w:space="0" w:color="auto"/>
      </w:divBdr>
    </w:div>
    <w:div w:id="1321032632">
      <w:bodyDiv w:val="1"/>
      <w:marLeft w:val="0"/>
      <w:marRight w:val="0"/>
      <w:marTop w:val="0"/>
      <w:marBottom w:val="0"/>
      <w:divBdr>
        <w:top w:val="none" w:sz="0" w:space="0" w:color="auto"/>
        <w:left w:val="none" w:sz="0" w:space="0" w:color="auto"/>
        <w:bottom w:val="none" w:sz="0" w:space="0" w:color="auto"/>
        <w:right w:val="none" w:sz="0" w:space="0" w:color="auto"/>
      </w:divBdr>
    </w:div>
    <w:div w:id="1325938182">
      <w:bodyDiv w:val="1"/>
      <w:marLeft w:val="0"/>
      <w:marRight w:val="0"/>
      <w:marTop w:val="0"/>
      <w:marBottom w:val="0"/>
      <w:divBdr>
        <w:top w:val="none" w:sz="0" w:space="0" w:color="auto"/>
        <w:left w:val="none" w:sz="0" w:space="0" w:color="auto"/>
        <w:bottom w:val="none" w:sz="0" w:space="0" w:color="auto"/>
        <w:right w:val="none" w:sz="0" w:space="0" w:color="auto"/>
      </w:divBdr>
    </w:div>
    <w:div w:id="1326861729">
      <w:bodyDiv w:val="1"/>
      <w:marLeft w:val="0"/>
      <w:marRight w:val="0"/>
      <w:marTop w:val="0"/>
      <w:marBottom w:val="0"/>
      <w:divBdr>
        <w:top w:val="none" w:sz="0" w:space="0" w:color="auto"/>
        <w:left w:val="none" w:sz="0" w:space="0" w:color="auto"/>
        <w:bottom w:val="none" w:sz="0" w:space="0" w:color="auto"/>
        <w:right w:val="none" w:sz="0" w:space="0" w:color="auto"/>
      </w:divBdr>
    </w:div>
    <w:div w:id="1327322176">
      <w:bodyDiv w:val="1"/>
      <w:marLeft w:val="0"/>
      <w:marRight w:val="0"/>
      <w:marTop w:val="0"/>
      <w:marBottom w:val="0"/>
      <w:divBdr>
        <w:top w:val="none" w:sz="0" w:space="0" w:color="auto"/>
        <w:left w:val="none" w:sz="0" w:space="0" w:color="auto"/>
        <w:bottom w:val="none" w:sz="0" w:space="0" w:color="auto"/>
        <w:right w:val="none" w:sz="0" w:space="0" w:color="auto"/>
      </w:divBdr>
    </w:div>
    <w:div w:id="1328823531">
      <w:bodyDiv w:val="1"/>
      <w:marLeft w:val="0"/>
      <w:marRight w:val="0"/>
      <w:marTop w:val="0"/>
      <w:marBottom w:val="0"/>
      <w:divBdr>
        <w:top w:val="none" w:sz="0" w:space="0" w:color="auto"/>
        <w:left w:val="none" w:sz="0" w:space="0" w:color="auto"/>
        <w:bottom w:val="none" w:sz="0" w:space="0" w:color="auto"/>
        <w:right w:val="none" w:sz="0" w:space="0" w:color="auto"/>
      </w:divBdr>
    </w:div>
    <w:div w:id="1343239526">
      <w:bodyDiv w:val="1"/>
      <w:marLeft w:val="0"/>
      <w:marRight w:val="0"/>
      <w:marTop w:val="0"/>
      <w:marBottom w:val="0"/>
      <w:divBdr>
        <w:top w:val="none" w:sz="0" w:space="0" w:color="auto"/>
        <w:left w:val="none" w:sz="0" w:space="0" w:color="auto"/>
        <w:bottom w:val="none" w:sz="0" w:space="0" w:color="auto"/>
        <w:right w:val="none" w:sz="0" w:space="0" w:color="auto"/>
      </w:divBdr>
    </w:div>
    <w:div w:id="1356616021">
      <w:bodyDiv w:val="1"/>
      <w:marLeft w:val="0"/>
      <w:marRight w:val="0"/>
      <w:marTop w:val="0"/>
      <w:marBottom w:val="0"/>
      <w:divBdr>
        <w:top w:val="none" w:sz="0" w:space="0" w:color="auto"/>
        <w:left w:val="none" w:sz="0" w:space="0" w:color="auto"/>
        <w:bottom w:val="none" w:sz="0" w:space="0" w:color="auto"/>
        <w:right w:val="none" w:sz="0" w:space="0" w:color="auto"/>
      </w:divBdr>
    </w:div>
    <w:div w:id="1364938340">
      <w:bodyDiv w:val="1"/>
      <w:marLeft w:val="0"/>
      <w:marRight w:val="0"/>
      <w:marTop w:val="0"/>
      <w:marBottom w:val="0"/>
      <w:divBdr>
        <w:top w:val="none" w:sz="0" w:space="0" w:color="auto"/>
        <w:left w:val="none" w:sz="0" w:space="0" w:color="auto"/>
        <w:bottom w:val="none" w:sz="0" w:space="0" w:color="auto"/>
        <w:right w:val="none" w:sz="0" w:space="0" w:color="auto"/>
      </w:divBdr>
    </w:div>
    <w:div w:id="1364940155">
      <w:bodyDiv w:val="1"/>
      <w:marLeft w:val="0"/>
      <w:marRight w:val="0"/>
      <w:marTop w:val="0"/>
      <w:marBottom w:val="0"/>
      <w:divBdr>
        <w:top w:val="none" w:sz="0" w:space="0" w:color="auto"/>
        <w:left w:val="none" w:sz="0" w:space="0" w:color="auto"/>
        <w:bottom w:val="none" w:sz="0" w:space="0" w:color="auto"/>
        <w:right w:val="none" w:sz="0" w:space="0" w:color="auto"/>
      </w:divBdr>
    </w:div>
    <w:div w:id="1370371151">
      <w:bodyDiv w:val="1"/>
      <w:marLeft w:val="0"/>
      <w:marRight w:val="0"/>
      <w:marTop w:val="0"/>
      <w:marBottom w:val="0"/>
      <w:divBdr>
        <w:top w:val="none" w:sz="0" w:space="0" w:color="auto"/>
        <w:left w:val="none" w:sz="0" w:space="0" w:color="auto"/>
        <w:bottom w:val="none" w:sz="0" w:space="0" w:color="auto"/>
        <w:right w:val="none" w:sz="0" w:space="0" w:color="auto"/>
      </w:divBdr>
    </w:div>
    <w:div w:id="1376857066">
      <w:bodyDiv w:val="1"/>
      <w:marLeft w:val="0"/>
      <w:marRight w:val="0"/>
      <w:marTop w:val="0"/>
      <w:marBottom w:val="0"/>
      <w:divBdr>
        <w:top w:val="none" w:sz="0" w:space="0" w:color="auto"/>
        <w:left w:val="none" w:sz="0" w:space="0" w:color="auto"/>
        <w:bottom w:val="none" w:sz="0" w:space="0" w:color="auto"/>
        <w:right w:val="none" w:sz="0" w:space="0" w:color="auto"/>
      </w:divBdr>
    </w:div>
    <w:div w:id="1381594662">
      <w:bodyDiv w:val="1"/>
      <w:marLeft w:val="0"/>
      <w:marRight w:val="0"/>
      <w:marTop w:val="0"/>
      <w:marBottom w:val="0"/>
      <w:divBdr>
        <w:top w:val="none" w:sz="0" w:space="0" w:color="auto"/>
        <w:left w:val="none" w:sz="0" w:space="0" w:color="auto"/>
        <w:bottom w:val="none" w:sz="0" w:space="0" w:color="auto"/>
        <w:right w:val="none" w:sz="0" w:space="0" w:color="auto"/>
      </w:divBdr>
    </w:div>
    <w:div w:id="1381636093">
      <w:bodyDiv w:val="1"/>
      <w:marLeft w:val="0"/>
      <w:marRight w:val="0"/>
      <w:marTop w:val="0"/>
      <w:marBottom w:val="0"/>
      <w:divBdr>
        <w:top w:val="none" w:sz="0" w:space="0" w:color="auto"/>
        <w:left w:val="none" w:sz="0" w:space="0" w:color="auto"/>
        <w:bottom w:val="none" w:sz="0" w:space="0" w:color="auto"/>
        <w:right w:val="none" w:sz="0" w:space="0" w:color="auto"/>
      </w:divBdr>
    </w:div>
    <w:div w:id="1392654460">
      <w:bodyDiv w:val="1"/>
      <w:marLeft w:val="0"/>
      <w:marRight w:val="0"/>
      <w:marTop w:val="0"/>
      <w:marBottom w:val="0"/>
      <w:divBdr>
        <w:top w:val="none" w:sz="0" w:space="0" w:color="auto"/>
        <w:left w:val="none" w:sz="0" w:space="0" w:color="auto"/>
        <w:bottom w:val="none" w:sz="0" w:space="0" w:color="auto"/>
        <w:right w:val="none" w:sz="0" w:space="0" w:color="auto"/>
      </w:divBdr>
    </w:div>
    <w:div w:id="1392921943">
      <w:bodyDiv w:val="1"/>
      <w:marLeft w:val="0"/>
      <w:marRight w:val="0"/>
      <w:marTop w:val="0"/>
      <w:marBottom w:val="0"/>
      <w:divBdr>
        <w:top w:val="none" w:sz="0" w:space="0" w:color="auto"/>
        <w:left w:val="none" w:sz="0" w:space="0" w:color="auto"/>
        <w:bottom w:val="none" w:sz="0" w:space="0" w:color="auto"/>
        <w:right w:val="none" w:sz="0" w:space="0" w:color="auto"/>
      </w:divBdr>
    </w:div>
    <w:div w:id="1394890740">
      <w:bodyDiv w:val="1"/>
      <w:marLeft w:val="0"/>
      <w:marRight w:val="0"/>
      <w:marTop w:val="0"/>
      <w:marBottom w:val="0"/>
      <w:divBdr>
        <w:top w:val="none" w:sz="0" w:space="0" w:color="auto"/>
        <w:left w:val="none" w:sz="0" w:space="0" w:color="auto"/>
        <w:bottom w:val="none" w:sz="0" w:space="0" w:color="auto"/>
        <w:right w:val="none" w:sz="0" w:space="0" w:color="auto"/>
      </w:divBdr>
    </w:div>
    <w:div w:id="1395011507">
      <w:bodyDiv w:val="1"/>
      <w:marLeft w:val="0"/>
      <w:marRight w:val="0"/>
      <w:marTop w:val="0"/>
      <w:marBottom w:val="0"/>
      <w:divBdr>
        <w:top w:val="none" w:sz="0" w:space="0" w:color="auto"/>
        <w:left w:val="none" w:sz="0" w:space="0" w:color="auto"/>
        <w:bottom w:val="none" w:sz="0" w:space="0" w:color="auto"/>
        <w:right w:val="none" w:sz="0" w:space="0" w:color="auto"/>
      </w:divBdr>
    </w:div>
    <w:div w:id="1397320400">
      <w:bodyDiv w:val="1"/>
      <w:marLeft w:val="0"/>
      <w:marRight w:val="0"/>
      <w:marTop w:val="0"/>
      <w:marBottom w:val="0"/>
      <w:divBdr>
        <w:top w:val="none" w:sz="0" w:space="0" w:color="auto"/>
        <w:left w:val="none" w:sz="0" w:space="0" w:color="auto"/>
        <w:bottom w:val="none" w:sz="0" w:space="0" w:color="auto"/>
        <w:right w:val="none" w:sz="0" w:space="0" w:color="auto"/>
      </w:divBdr>
    </w:div>
    <w:div w:id="1397971866">
      <w:bodyDiv w:val="1"/>
      <w:marLeft w:val="0"/>
      <w:marRight w:val="0"/>
      <w:marTop w:val="0"/>
      <w:marBottom w:val="0"/>
      <w:divBdr>
        <w:top w:val="none" w:sz="0" w:space="0" w:color="auto"/>
        <w:left w:val="none" w:sz="0" w:space="0" w:color="auto"/>
        <w:bottom w:val="none" w:sz="0" w:space="0" w:color="auto"/>
        <w:right w:val="none" w:sz="0" w:space="0" w:color="auto"/>
      </w:divBdr>
    </w:div>
    <w:div w:id="1414425972">
      <w:bodyDiv w:val="1"/>
      <w:marLeft w:val="0"/>
      <w:marRight w:val="0"/>
      <w:marTop w:val="0"/>
      <w:marBottom w:val="0"/>
      <w:divBdr>
        <w:top w:val="none" w:sz="0" w:space="0" w:color="auto"/>
        <w:left w:val="none" w:sz="0" w:space="0" w:color="auto"/>
        <w:bottom w:val="none" w:sz="0" w:space="0" w:color="auto"/>
        <w:right w:val="none" w:sz="0" w:space="0" w:color="auto"/>
      </w:divBdr>
    </w:div>
    <w:div w:id="1432507287">
      <w:bodyDiv w:val="1"/>
      <w:marLeft w:val="0"/>
      <w:marRight w:val="0"/>
      <w:marTop w:val="0"/>
      <w:marBottom w:val="0"/>
      <w:divBdr>
        <w:top w:val="none" w:sz="0" w:space="0" w:color="auto"/>
        <w:left w:val="none" w:sz="0" w:space="0" w:color="auto"/>
        <w:bottom w:val="none" w:sz="0" w:space="0" w:color="auto"/>
        <w:right w:val="none" w:sz="0" w:space="0" w:color="auto"/>
      </w:divBdr>
    </w:div>
    <w:div w:id="1435440750">
      <w:bodyDiv w:val="1"/>
      <w:marLeft w:val="0"/>
      <w:marRight w:val="0"/>
      <w:marTop w:val="0"/>
      <w:marBottom w:val="0"/>
      <w:divBdr>
        <w:top w:val="none" w:sz="0" w:space="0" w:color="auto"/>
        <w:left w:val="none" w:sz="0" w:space="0" w:color="auto"/>
        <w:bottom w:val="none" w:sz="0" w:space="0" w:color="auto"/>
        <w:right w:val="none" w:sz="0" w:space="0" w:color="auto"/>
      </w:divBdr>
    </w:div>
    <w:div w:id="1436830699">
      <w:bodyDiv w:val="1"/>
      <w:marLeft w:val="0"/>
      <w:marRight w:val="0"/>
      <w:marTop w:val="0"/>
      <w:marBottom w:val="0"/>
      <w:divBdr>
        <w:top w:val="none" w:sz="0" w:space="0" w:color="auto"/>
        <w:left w:val="none" w:sz="0" w:space="0" w:color="auto"/>
        <w:bottom w:val="none" w:sz="0" w:space="0" w:color="auto"/>
        <w:right w:val="none" w:sz="0" w:space="0" w:color="auto"/>
      </w:divBdr>
    </w:div>
    <w:div w:id="1437283974">
      <w:bodyDiv w:val="1"/>
      <w:marLeft w:val="0"/>
      <w:marRight w:val="0"/>
      <w:marTop w:val="0"/>
      <w:marBottom w:val="0"/>
      <w:divBdr>
        <w:top w:val="none" w:sz="0" w:space="0" w:color="auto"/>
        <w:left w:val="none" w:sz="0" w:space="0" w:color="auto"/>
        <w:bottom w:val="none" w:sz="0" w:space="0" w:color="auto"/>
        <w:right w:val="none" w:sz="0" w:space="0" w:color="auto"/>
      </w:divBdr>
    </w:div>
    <w:div w:id="1442215604">
      <w:bodyDiv w:val="1"/>
      <w:marLeft w:val="0"/>
      <w:marRight w:val="0"/>
      <w:marTop w:val="0"/>
      <w:marBottom w:val="0"/>
      <w:divBdr>
        <w:top w:val="none" w:sz="0" w:space="0" w:color="auto"/>
        <w:left w:val="none" w:sz="0" w:space="0" w:color="auto"/>
        <w:bottom w:val="none" w:sz="0" w:space="0" w:color="auto"/>
        <w:right w:val="none" w:sz="0" w:space="0" w:color="auto"/>
      </w:divBdr>
    </w:div>
    <w:div w:id="1448742247">
      <w:bodyDiv w:val="1"/>
      <w:marLeft w:val="0"/>
      <w:marRight w:val="0"/>
      <w:marTop w:val="0"/>
      <w:marBottom w:val="0"/>
      <w:divBdr>
        <w:top w:val="none" w:sz="0" w:space="0" w:color="auto"/>
        <w:left w:val="none" w:sz="0" w:space="0" w:color="auto"/>
        <w:bottom w:val="none" w:sz="0" w:space="0" w:color="auto"/>
        <w:right w:val="none" w:sz="0" w:space="0" w:color="auto"/>
      </w:divBdr>
    </w:div>
    <w:div w:id="1453328053">
      <w:bodyDiv w:val="1"/>
      <w:marLeft w:val="0"/>
      <w:marRight w:val="0"/>
      <w:marTop w:val="0"/>
      <w:marBottom w:val="0"/>
      <w:divBdr>
        <w:top w:val="none" w:sz="0" w:space="0" w:color="auto"/>
        <w:left w:val="none" w:sz="0" w:space="0" w:color="auto"/>
        <w:bottom w:val="none" w:sz="0" w:space="0" w:color="auto"/>
        <w:right w:val="none" w:sz="0" w:space="0" w:color="auto"/>
      </w:divBdr>
    </w:div>
    <w:div w:id="1456094807">
      <w:bodyDiv w:val="1"/>
      <w:marLeft w:val="0"/>
      <w:marRight w:val="0"/>
      <w:marTop w:val="0"/>
      <w:marBottom w:val="0"/>
      <w:divBdr>
        <w:top w:val="none" w:sz="0" w:space="0" w:color="auto"/>
        <w:left w:val="none" w:sz="0" w:space="0" w:color="auto"/>
        <w:bottom w:val="none" w:sz="0" w:space="0" w:color="auto"/>
        <w:right w:val="none" w:sz="0" w:space="0" w:color="auto"/>
      </w:divBdr>
    </w:div>
    <w:div w:id="1471440483">
      <w:bodyDiv w:val="1"/>
      <w:marLeft w:val="0"/>
      <w:marRight w:val="0"/>
      <w:marTop w:val="0"/>
      <w:marBottom w:val="0"/>
      <w:divBdr>
        <w:top w:val="none" w:sz="0" w:space="0" w:color="auto"/>
        <w:left w:val="none" w:sz="0" w:space="0" w:color="auto"/>
        <w:bottom w:val="none" w:sz="0" w:space="0" w:color="auto"/>
        <w:right w:val="none" w:sz="0" w:space="0" w:color="auto"/>
      </w:divBdr>
    </w:div>
    <w:div w:id="1483737813">
      <w:bodyDiv w:val="1"/>
      <w:marLeft w:val="0"/>
      <w:marRight w:val="0"/>
      <w:marTop w:val="0"/>
      <w:marBottom w:val="0"/>
      <w:divBdr>
        <w:top w:val="none" w:sz="0" w:space="0" w:color="auto"/>
        <w:left w:val="none" w:sz="0" w:space="0" w:color="auto"/>
        <w:bottom w:val="none" w:sz="0" w:space="0" w:color="auto"/>
        <w:right w:val="none" w:sz="0" w:space="0" w:color="auto"/>
      </w:divBdr>
    </w:div>
    <w:div w:id="1488590173">
      <w:bodyDiv w:val="1"/>
      <w:marLeft w:val="0"/>
      <w:marRight w:val="0"/>
      <w:marTop w:val="0"/>
      <w:marBottom w:val="0"/>
      <w:divBdr>
        <w:top w:val="none" w:sz="0" w:space="0" w:color="auto"/>
        <w:left w:val="none" w:sz="0" w:space="0" w:color="auto"/>
        <w:bottom w:val="none" w:sz="0" w:space="0" w:color="auto"/>
        <w:right w:val="none" w:sz="0" w:space="0" w:color="auto"/>
      </w:divBdr>
    </w:div>
    <w:div w:id="1499270513">
      <w:bodyDiv w:val="1"/>
      <w:marLeft w:val="0"/>
      <w:marRight w:val="0"/>
      <w:marTop w:val="0"/>
      <w:marBottom w:val="0"/>
      <w:divBdr>
        <w:top w:val="none" w:sz="0" w:space="0" w:color="auto"/>
        <w:left w:val="none" w:sz="0" w:space="0" w:color="auto"/>
        <w:bottom w:val="none" w:sz="0" w:space="0" w:color="auto"/>
        <w:right w:val="none" w:sz="0" w:space="0" w:color="auto"/>
      </w:divBdr>
    </w:div>
    <w:div w:id="1499343671">
      <w:bodyDiv w:val="1"/>
      <w:marLeft w:val="0"/>
      <w:marRight w:val="0"/>
      <w:marTop w:val="0"/>
      <w:marBottom w:val="0"/>
      <w:divBdr>
        <w:top w:val="none" w:sz="0" w:space="0" w:color="auto"/>
        <w:left w:val="none" w:sz="0" w:space="0" w:color="auto"/>
        <w:bottom w:val="none" w:sz="0" w:space="0" w:color="auto"/>
        <w:right w:val="none" w:sz="0" w:space="0" w:color="auto"/>
      </w:divBdr>
    </w:div>
    <w:div w:id="1499345346">
      <w:bodyDiv w:val="1"/>
      <w:marLeft w:val="0"/>
      <w:marRight w:val="0"/>
      <w:marTop w:val="0"/>
      <w:marBottom w:val="0"/>
      <w:divBdr>
        <w:top w:val="none" w:sz="0" w:space="0" w:color="auto"/>
        <w:left w:val="none" w:sz="0" w:space="0" w:color="auto"/>
        <w:bottom w:val="none" w:sz="0" w:space="0" w:color="auto"/>
        <w:right w:val="none" w:sz="0" w:space="0" w:color="auto"/>
      </w:divBdr>
    </w:div>
    <w:div w:id="1500805377">
      <w:bodyDiv w:val="1"/>
      <w:marLeft w:val="0"/>
      <w:marRight w:val="0"/>
      <w:marTop w:val="0"/>
      <w:marBottom w:val="0"/>
      <w:divBdr>
        <w:top w:val="none" w:sz="0" w:space="0" w:color="auto"/>
        <w:left w:val="none" w:sz="0" w:space="0" w:color="auto"/>
        <w:bottom w:val="none" w:sz="0" w:space="0" w:color="auto"/>
        <w:right w:val="none" w:sz="0" w:space="0" w:color="auto"/>
      </w:divBdr>
    </w:div>
    <w:div w:id="1508904093">
      <w:bodyDiv w:val="1"/>
      <w:marLeft w:val="0"/>
      <w:marRight w:val="0"/>
      <w:marTop w:val="0"/>
      <w:marBottom w:val="0"/>
      <w:divBdr>
        <w:top w:val="none" w:sz="0" w:space="0" w:color="auto"/>
        <w:left w:val="none" w:sz="0" w:space="0" w:color="auto"/>
        <w:bottom w:val="none" w:sz="0" w:space="0" w:color="auto"/>
        <w:right w:val="none" w:sz="0" w:space="0" w:color="auto"/>
      </w:divBdr>
    </w:div>
    <w:div w:id="1511873194">
      <w:bodyDiv w:val="1"/>
      <w:marLeft w:val="0"/>
      <w:marRight w:val="0"/>
      <w:marTop w:val="0"/>
      <w:marBottom w:val="0"/>
      <w:divBdr>
        <w:top w:val="none" w:sz="0" w:space="0" w:color="auto"/>
        <w:left w:val="none" w:sz="0" w:space="0" w:color="auto"/>
        <w:bottom w:val="none" w:sz="0" w:space="0" w:color="auto"/>
        <w:right w:val="none" w:sz="0" w:space="0" w:color="auto"/>
      </w:divBdr>
    </w:div>
    <w:div w:id="1512913486">
      <w:bodyDiv w:val="1"/>
      <w:marLeft w:val="0"/>
      <w:marRight w:val="0"/>
      <w:marTop w:val="0"/>
      <w:marBottom w:val="0"/>
      <w:divBdr>
        <w:top w:val="none" w:sz="0" w:space="0" w:color="auto"/>
        <w:left w:val="none" w:sz="0" w:space="0" w:color="auto"/>
        <w:bottom w:val="none" w:sz="0" w:space="0" w:color="auto"/>
        <w:right w:val="none" w:sz="0" w:space="0" w:color="auto"/>
      </w:divBdr>
    </w:div>
    <w:div w:id="1513646690">
      <w:bodyDiv w:val="1"/>
      <w:marLeft w:val="0"/>
      <w:marRight w:val="0"/>
      <w:marTop w:val="0"/>
      <w:marBottom w:val="0"/>
      <w:divBdr>
        <w:top w:val="none" w:sz="0" w:space="0" w:color="auto"/>
        <w:left w:val="none" w:sz="0" w:space="0" w:color="auto"/>
        <w:bottom w:val="none" w:sz="0" w:space="0" w:color="auto"/>
        <w:right w:val="none" w:sz="0" w:space="0" w:color="auto"/>
      </w:divBdr>
    </w:div>
    <w:div w:id="1523862106">
      <w:bodyDiv w:val="1"/>
      <w:marLeft w:val="0"/>
      <w:marRight w:val="0"/>
      <w:marTop w:val="0"/>
      <w:marBottom w:val="0"/>
      <w:divBdr>
        <w:top w:val="none" w:sz="0" w:space="0" w:color="auto"/>
        <w:left w:val="none" w:sz="0" w:space="0" w:color="auto"/>
        <w:bottom w:val="none" w:sz="0" w:space="0" w:color="auto"/>
        <w:right w:val="none" w:sz="0" w:space="0" w:color="auto"/>
      </w:divBdr>
    </w:div>
    <w:div w:id="1531458001">
      <w:bodyDiv w:val="1"/>
      <w:marLeft w:val="0"/>
      <w:marRight w:val="0"/>
      <w:marTop w:val="0"/>
      <w:marBottom w:val="0"/>
      <w:divBdr>
        <w:top w:val="none" w:sz="0" w:space="0" w:color="auto"/>
        <w:left w:val="none" w:sz="0" w:space="0" w:color="auto"/>
        <w:bottom w:val="none" w:sz="0" w:space="0" w:color="auto"/>
        <w:right w:val="none" w:sz="0" w:space="0" w:color="auto"/>
      </w:divBdr>
    </w:div>
    <w:div w:id="1543907900">
      <w:bodyDiv w:val="1"/>
      <w:marLeft w:val="0"/>
      <w:marRight w:val="0"/>
      <w:marTop w:val="0"/>
      <w:marBottom w:val="0"/>
      <w:divBdr>
        <w:top w:val="none" w:sz="0" w:space="0" w:color="auto"/>
        <w:left w:val="none" w:sz="0" w:space="0" w:color="auto"/>
        <w:bottom w:val="none" w:sz="0" w:space="0" w:color="auto"/>
        <w:right w:val="none" w:sz="0" w:space="0" w:color="auto"/>
      </w:divBdr>
    </w:div>
    <w:div w:id="1558512518">
      <w:bodyDiv w:val="1"/>
      <w:marLeft w:val="0"/>
      <w:marRight w:val="0"/>
      <w:marTop w:val="0"/>
      <w:marBottom w:val="0"/>
      <w:divBdr>
        <w:top w:val="none" w:sz="0" w:space="0" w:color="auto"/>
        <w:left w:val="none" w:sz="0" w:space="0" w:color="auto"/>
        <w:bottom w:val="none" w:sz="0" w:space="0" w:color="auto"/>
        <w:right w:val="none" w:sz="0" w:space="0" w:color="auto"/>
      </w:divBdr>
    </w:div>
    <w:div w:id="1558977507">
      <w:bodyDiv w:val="1"/>
      <w:marLeft w:val="0"/>
      <w:marRight w:val="0"/>
      <w:marTop w:val="0"/>
      <w:marBottom w:val="0"/>
      <w:divBdr>
        <w:top w:val="none" w:sz="0" w:space="0" w:color="auto"/>
        <w:left w:val="none" w:sz="0" w:space="0" w:color="auto"/>
        <w:bottom w:val="none" w:sz="0" w:space="0" w:color="auto"/>
        <w:right w:val="none" w:sz="0" w:space="0" w:color="auto"/>
      </w:divBdr>
    </w:div>
    <w:div w:id="1560701630">
      <w:bodyDiv w:val="1"/>
      <w:marLeft w:val="0"/>
      <w:marRight w:val="0"/>
      <w:marTop w:val="0"/>
      <w:marBottom w:val="0"/>
      <w:divBdr>
        <w:top w:val="none" w:sz="0" w:space="0" w:color="auto"/>
        <w:left w:val="none" w:sz="0" w:space="0" w:color="auto"/>
        <w:bottom w:val="none" w:sz="0" w:space="0" w:color="auto"/>
        <w:right w:val="none" w:sz="0" w:space="0" w:color="auto"/>
      </w:divBdr>
    </w:div>
    <w:div w:id="1563903686">
      <w:bodyDiv w:val="1"/>
      <w:marLeft w:val="0"/>
      <w:marRight w:val="0"/>
      <w:marTop w:val="0"/>
      <w:marBottom w:val="0"/>
      <w:divBdr>
        <w:top w:val="none" w:sz="0" w:space="0" w:color="auto"/>
        <w:left w:val="none" w:sz="0" w:space="0" w:color="auto"/>
        <w:bottom w:val="none" w:sz="0" w:space="0" w:color="auto"/>
        <w:right w:val="none" w:sz="0" w:space="0" w:color="auto"/>
      </w:divBdr>
    </w:div>
    <w:div w:id="1572541696">
      <w:bodyDiv w:val="1"/>
      <w:marLeft w:val="0"/>
      <w:marRight w:val="0"/>
      <w:marTop w:val="0"/>
      <w:marBottom w:val="0"/>
      <w:divBdr>
        <w:top w:val="none" w:sz="0" w:space="0" w:color="auto"/>
        <w:left w:val="none" w:sz="0" w:space="0" w:color="auto"/>
        <w:bottom w:val="none" w:sz="0" w:space="0" w:color="auto"/>
        <w:right w:val="none" w:sz="0" w:space="0" w:color="auto"/>
      </w:divBdr>
    </w:div>
    <w:div w:id="1573004917">
      <w:bodyDiv w:val="1"/>
      <w:marLeft w:val="0"/>
      <w:marRight w:val="0"/>
      <w:marTop w:val="0"/>
      <w:marBottom w:val="0"/>
      <w:divBdr>
        <w:top w:val="none" w:sz="0" w:space="0" w:color="auto"/>
        <w:left w:val="none" w:sz="0" w:space="0" w:color="auto"/>
        <w:bottom w:val="none" w:sz="0" w:space="0" w:color="auto"/>
        <w:right w:val="none" w:sz="0" w:space="0" w:color="auto"/>
      </w:divBdr>
    </w:div>
    <w:div w:id="1576821199">
      <w:bodyDiv w:val="1"/>
      <w:marLeft w:val="0"/>
      <w:marRight w:val="0"/>
      <w:marTop w:val="0"/>
      <w:marBottom w:val="0"/>
      <w:divBdr>
        <w:top w:val="none" w:sz="0" w:space="0" w:color="auto"/>
        <w:left w:val="none" w:sz="0" w:space="0" w:color="auto"/>
        <w:bottom w:val="none" w:sz="0" w:space="0" w:color="auto"/>
        <w:right w:val="none" w:sz="0" w:space="0" w:color="auto"/>
      </w:divBdr>
    </w:div>
    <w:div w:id="1600522963">
      <w:bodyDiv w:val="1"/>
      <w:marLeft w:val="0"/>
      <w:marRight w:val="0"/>
      <w:marTop w:val="0"/>
      <w:marBottom w:val="0"/>
      <w:divBdr>
        <w:top w:val="none" w:sz="0" w:space="0" w:color="auto"/>
        <w:left w:val="none" w:sz="0" w:space="0" w:color="auto"/>
        <w:bottom w:val="none" w:sz="0" w:space="0" w:color="auto"/>
        <w:right w:val="none" w:sz="0" w:space="0" w:color="auto"/>
      </w:divBdr>
    </w:div>
    <w:div w:id="1600944880">
      <w:bodyDiv w:val="1"/>
      <w:marLeft w:val="0"/>
      <w:marRight w:val="0"/>
      <w:marTop w:val="0"/>
      <w:marBottom w:val="0"/>
      <w:divBdr>
        <w:top w:val="none" w:sz="0" w:space="0" w:color="auto"/>
        <w:left w:val="none" w:sz="0" w:space="0" w:color="auto"/>
        <w:bottom w:val="none" w:sz="0" w:space="0" w:color="auto"/>
        <w:right w:val="none" w:sz="0" w:space="0" w:color="auto"/>
      </w:divBdr>
    </w:div>
    <w:div w:id="1604075428">
      <w:bodyDiv w:val="1"/>
      <w:marLeft w:val="0"/>
      <w:marRight w:val="0"/>
      <w:marTop w:val="0"/>
      <w:marBottom w:val="0"/>
      <w:divBdr>
        <w:top w:val="none" w:sz="0" w:space="0" w:color="auto"/>
        <w:left w:val="none" w:sz="0" w:space="0" w:color="auto"/>
        <w:bottom w:val="none" w:sz="0" w:space="0" w:color="auto"/>
        <w:right w:val="none" w:sz="0" w:space="0" w:color="auto"/>
      </w:divBdr>
    </w:div>
    <w:div w:id="1606038731">
      <w:bodyDiv w:val="1"/>
      <w:marLeft w:val="0"/>
      <w:marRight w:val="0"/>
      <w:marTop w:val="0"/>
      <w:marBottom w:val="0"/>
      <w:divBdr>
        <w:top w:val="none" w:sz="0" w:space="0" w:color="auto"/>
        <w:left w:val="none" w:sz="0" w:space="0" w:color="auto"/>
        <w:bottom w:val="none" w:sz="0" w:space="0" w:color="auto"/>
        <w:right w:val="none" w:sz="0" w:space="0" w:color="auto"/>
      </w:divBdr>
    </w:div>
    <w:div w:id="1615400400">
      <w:bodyDiv w:val="1"/>
      <w:marLeft w:val="0"/>
      <w:marRight w:val="0"/>
      <w:marTop w:val="0"/>
      <w:marBottom w:val="0"/>
      <w:divBdr>
        <w:top w:val="none" w:sz="0" w:space="0" w:color="auto"/>
        <w:left w:val="none" w:sz="0" w:space="0" w:color="auto"/>
        <w:bottom w:val="none" w:sz="0" w:space="0" w:color="auto"/>
        <w:right w:val="none" w:sz="0" w:space="0" w:color="auto"/>
      </w:divBdr>
    </w:div>
    <w:div w:id="1616716864">
      <w:bodyDiv w:val="1"/>
      <w:marLeft w:val="0"/>
      <w:marRight w:val="0"/>
      <w:marTop w:val="0"/>
      <w:marBottom w:val="0"/>
      <w:divBdr>
        <w:top w:val="none" w:sz="0" w:space="0" w:color="auto"/>
        <w:left w:val="none" w:sz="0" w:space="0" w:color="auto"/>
        <w:bottom w:val="none" w:sz="0" w:space="0" w:color="auto"/>
        <w:right w:val="none" w:sz="0" w:space="0" w:color="auto"/>
      </w:divBdr>
    </w:div>
    <w:div w:id="1621496037">
      <w:bodyDiv w:val="1"/>
      <w:marLeft w:val="0"/>
      <w:marRight w:val="0"/>
      <w:marTop w:val="0"/>
      <w:marBottom w:val="0"/>
      <w:divBdr>
        <w:top w:val="none" w:sz="0" w:space="0" w:color="auto"/>
        <w:left w:val="none" w:sz="0" w:space="0" w:color="auto"/>
        <w:bottom w:val="none" w:sz="0" w:space="0" w:color="auto"/>
        <w:right w:val="none" w:sz="0" w:space="0" w:color="auto"/>
      </w:divBdr>
    </w:div>
    <w:div w:id="1624458061">
      <w:bodyDiv w:val="1"/>
      <w:marLeft w:val="0"/>
      <w:marRight w:val="0"/>
      <w:marTop w:val="0"/>
      <w:marBottom w:val="0"/>
      <w:divBdr>
        <w:top w:val="none" w:sz="0" w:space="0" w:color="auto"/>
        <w:left w:val="none" w:sz="0" w:space="0" w:color="auto"/>
        <w:bottom w:val="none" w:sz="0" w:space="0" w:color="auto"/>
        <w:right w:val="none" w:sz="0" w:space="0" w:color="auto"/>
      </w:divBdr>
    </w:div>
    <w:div w:id="1628196301">
      <w:bodyDiv w:val="1"/>
      <w:marLeft w:val="0"/>
      <w:marRight w:val="0"/>
      <w:marTop w:val="0"/>
      <w:marBottom w:val="0"/>
      <w:divBdr>
        <w:top w:val="none" w:sz="0" w:space="0" w:color="auto"/>
        <w:left w:val="none" w:sz="0" w:space="0" w:color="auto"/>
        <w:bottom w:val="none" w:sz="0" w:space="0" w:color="auto"/>
        <w:right w:val="none" w:sz="0" w:space="0" w:color="auto"/>
      </w:divBdr>
    </w:div>
    <w:div w:id="1633053501">
      <w:bodyDiv w:val="1"/>
      <w:marLeft w:val="0"/>
      <w:marRight w:val="0"/>
      <w:marTop w:val="0"/>
      <w:marBottom w:val="0"/>
      <w:divBdr>
        <w:top w:val="none" w:sz="0" w:space="0" w:color="auto"/>
        <w:left w:val="none" w:sz="0" w:space="0" w:color="auto"/>
        <w:bottom w:val="none" w:sz="0" w:space="0" w:color="auto"/>
        <w:right w:val="none" w:sz="0" w:space="0" w:color="auto"/>
      </w:divBdr>
    </w:div>
    <w:div w:id="1637025867">
      <w:bodyDiv w:val="1"/>
      <w:marLeft w:val="0"/>
      <w:marRight w:val="0"/>
      <w:marTop w:val="0"/>
      <w:marBottom w:val="0"/>
      <w:divBdr>
        <w:top w:val="none" w:sz="0" w:space="0" w:color="auto"/>
        <w:left w:val="none" w:sz="0" w:space="0" w:color="auto"/>
        <w:bottom w:val="none" w:sz="0" w:space="0" w:color="auto"/>
        <w:right w:val="none" w:sz="0" w:space="0" w:color="auto"/>
      </w:divBdr>
    </w:div>
    <w:div w:id="1640383832">
      <w:bodyDiv w:val="1"/>
      <w:marLeft w:val="0"/>
      <w:marRight w:val="0"/>
      <w:marTop w:val="0"/>
      <w:marBottom w:val="0"/>
      <w:divBdr>
        <w:top w:val="none" w:sz="0" w:space="0" w:color="auto"/>
        <w:left w:val="none" w:sz="0" w:space="0" w:color="auto"/>
        <w:bottom w:val="none" w:sz="0" w:space="0" w:color="auto"/>
        <w:right w:val="none" w:sz="0" w:space="0" w:color="auto"/>
      </w:divBdr>
    </w:div>
    <w:div w:id="1643734266">
      <w:bodyDiv w:val="1"/>
      <w:marLeft w:val="0"/>
      <w:marRight w:val="0"/>
      <w:marTop w:val="0"/>
      <w:marBottom w:val="0"/>
      <w:divBdr>
        <w:top w:val="none" w:sz="0" w:space="0" w:color="auto"/>
        <w:left w:val="none" w:sz="0" w:space="0" w:color="auto"/>
        <w:bottom w:val="none" w:sz="0" w:space="0" w:color="auto"/>
        <w:right w:val="none" w:sz="0" w:space="0" w:color="auto"/>
      </w:divBdr>
    </w:div>
    <w:div w:id="1644390489">
      <w:bodyDiv w:val="1"/>
      <w:marLeft w:val="0"/>
      <w:marRight w:val="0"/>
      <w:marTop w:val="0"/>
      <w:marBottom w:val="0"/>
      <w:divBdr>
        <w:top w:val="none" w:sz="0" w:space="0" w:color="auto"/>
        <w:left w:val="none" w:sz="0" w:space="0" w:color="auto"/>
        <w:bottom w:val="none" w:sz="0" w:space="0" w:color="auto"/>
        <w:right w:val="none" w:sz="0" w:space="0" w:color="auto"/>
      </w:divBdr>
    </w:div>
    <w:div w:id="1646858310">
      <w:bodyDiv w:val="1"/>
      <w:marLeft w:val="0"/>
      <w:marRight w:val="0"/>
      <w:marTop w:val="0"/>
      <w:marBottom w:val="0"/>
      <w:divBdr>
        <w:top w:val="none" w:sz="0" w:space="0" w:color="auto"/>
        <w:left w:val="none" w:sz="0" w:space="0" w:color="auto"/>
        <w:bottom w:val="none" w:sz="0" w:space="0" w:color="auto"/>
        <w:right w:val="none" w:sz="0" w:space="0" w:color="auto"/>
      </w:divBdr>
    </w:div>
    <w:div w:id="1651058588">
      <w:bodyDiv w:val="1"/>
      <w:marLeft w:val="0"/>
      <w:marRight w:val="0"/>
      <w:marTop w:val="0"/>
      <w:marBottom w:val="0"/>
      <w:divBdr>
        <w:top w:val="none" w:sz="0" w:space="0" w:color="auto"/>
        <w:left w:val="none" w:sz="0" w:space="0" w:color="auto"/>
        <w:bottom w:val="none" w:sz="0" w:space="0" w:color="auto"/>
        <w:right w:val="none" w:sz="0" w:space="0" w:color="auto"/>
      </w:divBdr>
    </w:div>
    <w:div w:id="1659574674">
      <w:bodyDiv w:val="1"/>
      <w:marLeft w:val="0"/>
      <w:marRight w:val="0"/>
      <w:marTop w:val="0"/>
      <w:marBottom w:val="0"/>
      <w:divBdr>
        <w:top w:val="none" w:sz="0" w:space="0" w:color="auto"/>
        <w:left w:val="none" w:sz="0" w:space="0" w:color="auto"/>
        <w:bottom w:val="none" w:sz="0" w:space="0" w:color="auto"/>
        <w:right w:val="none" w:sz="0" w:space="0" w:color="auto"/>
      </w:divBdr>
    </w:div>
    <w:div w:id="1660229019">
      <w:bodyDiv w:val="1"/>
      <w:marLeft w:val="0"/>
      <w:marRight w:val="0"/>
      <w:marTop w:val="0"/>
      <w:marBottom w:val="0"/>
      <w:divBdr>
        <w:top w:val="none" w:sz="0" w:space="0" w:color="auto"/>
        <w:left w:val="none" w:sz="0" w:space="0" w:color="auto"/>
        <w:bottom w:val="none" w:sz="0" w:space="0" w:color="auto"/>
        <w:right w:val="none" w:sz="0" w:space="0" w:color="auto"/>
      </w:divBdr>
    </w:div>
    <w:div w:id="1660963294">
      <w:bodyDiv w:val="1"/>
      <w:marLeft w:val="0"/>
      <w:marRight w:val="0"/>
      <w:marTop w:val="0"/>
      <w:marBottom w:val="0"/>
      <w:divBdr>
        <w:top w:val="none" w:sz="0" w:space="0" w:color="auto"/>
        <w:left w:val="none" w:sz="0" w:space="0" w:color="auto"/>
        <w:bottom w:val="none" w:sz="0" w:space="0" w:color="auto"/>
        <w:right w:val="none" w:sz="0" w:space="0" w:color="auto"/>
      </w:divBdr>
    </w:div>
    <w:div w:id="1665741809">
      <w:bodyDiv w:val="1"/>
      <w:marLeft w:val="0"/>
      <w:marRight w:val="0"/>
      <w:marTop w:val="0"/>
      <w:marBottom w:val="0"/>
      <w:divBdr>
        <w:top w:val="none" w:sz="0" w:space="0" w:color="auto"/>
        <w:left w:val="none" w:sz="0" w:space="0" w:color="auto"/>
        <w:bottom w:val="none" w:sz="0" w:space="0" w:color="auto"/>
        <w:right w:val="none" w:sz="0" w:space="0" w:color="auto"/>
      </w:divBdr>
    </w:div>
    <w:div w:id="1669022119">
      <w:bodyDiv w:val="1"/>
      <w:marLeft w:val="0"/>
      <w:marRight w:val="0"/>
      <w:marTop w:val="0"/>
      <w:marBottom w:val="0"/>
      <w:divBdr>
        <w:top w:val="none" w:sz="0" w:space="0" w:color="auto"/>
        <w:left w:val="none" w:sz="0" w:space="0" w:color="auto"/>
        <w:bottom w:val="none" w:sz="0" w:space="0" w:color="auto"/>
        <w:right w:val="none" w:sz="0" w:space="0" w:color="auto"/>
      </w:divBdr>
    </w:div>
    <w:div w:id="1671828612">
      <w:bodyDiv w:val="1"/>
      <w:marLeft w:val="0"/>
      <w:marRight w:val="0"/>
      <w:marTop w:val="0"/>
      <w:marBottom w:val="0"/>
      <w:divBdr>
        <w:top w:val="none" w:sz="0" w:space="0" w:color="auto"/>
        <w:left w:val="none" w:sz="0" w:space="0" w:color="auto"/>
        <w:bottom w:val="none" w:sz="0" w:space="0" w:color="auto"/>
        <w:right w:val="none" w:sz="0" w:space="0" w:color="auto"/>
      </w:divBdr>
    </w:div>
    <w:div w:id="1676296801">
      <w:bodyDiv w:val="1"/>
      <w:marLeft w:val="0"/>
      <w:marRight w:val="0"/>
      <w:marTop w:val="0"/>
      <w:marBottom w:val="0"/>
      <w:divBdr>
        <w:top w:val="none" w:sz="0" w:space="0" w:color="auto"/>
        <w:left w:val="none" w:sz="0" w:space="0" w:color="auto"/>
        <w:bottom w:val="none" w:sz="0" w:space="0" w:color="auto"/>
        <w:right w:val="none" w:sz="0" w:space="0" w:color="auto"/>
      </w:divBdr>
    </w:div>
    <w:div w:id="1684237284">
      <w:bodyDiv w:val="1"/>
      <w:marLeft w:val="0"/>
      <w:marRight w:val="0"/>
      <w:marTop w:val="0"/>
      <w:marBottom w:val="0"/>
      <w:divBdr>
        <w:top w:val="none" w:sz="0" w:space="0" w:color="auto"/>
        <w:left w:val="none" w:sz="0" w:space="0" w:color="auto"/>
        <w:bottom w:val="none" w:sz="0" w:space="0" w:color="auto"/>
        <w:right w:val="none" w:sz="0" w:space="0" w:color="auto"/>
      </w:divBdr>
    </w:div>
    <w:div w:id="1694185315">
      <w:bodyDiv w:val="1"/>
      <w:marLeft w:val="0"/>
      <w:marRight w:val="0"/>
      <w:marTop w:val="0"/>
      <w:marBottom w:val="0"/>
      <w:divBdr>
        <w:top w:val="none" w:sz="0" w:space="0" w:color="auto"/>
        <w:left w:val="none" w:sz="0" w:space="0" w:color="auto"/>
        <w:bottom w:val="none" w:sz="0" w:space="0" w:color="auto"/>
        <w:right w:val="none" w:sz="0" w:space="0" w:color="auto"/>
      </w:divBdr>
    </w:div>
    <w:div w:id="1698774452">
      <w:bodyDiv w:val="1"/>
      <w:marLeft w:val="0"/>
      <w:marRight w:val="0"/>
      <w:marTop w:val="0"/>
      <w:marBottom w:val="0"/>
      <w:divBdr>
        <w:top w:val="none" w:sz="0" w:space="0" w:color="auto"/>
        <w:left w:val="none" w:sz="0" w:space="0" w:color="auto"/>
        <w:bottom w:val="none" w:sz="0" w:space="0" w:color="auto"/>
        <w:right w:val="none" w:sz="0" w:space="0" w:color="auto"/>
      </w:divBdr>
    </w:div>
    <w:div w:id="1699118098">
      <w:bodyDiv w:val="1"/>
      <w:marLeft w:val="0"/>
      <w:marRight w:val="0"/>
      <w:marTop w:val="0"/>
      <w:marBottom w:val="0"/>
      <w:divBdr>
        <w:top w:val="none" w:sz="0" w:space="0" w:color="auto"/>
        <w:left w:val="none" w:sz="0" w:space="0" w:color="auto"/>
        <w:bottom w:val="none" w:sz="0" w:space="0" w:color="auto"/>
        <w:right w:val="none" w:sz="0" w:space="0" w:color="auto"/>
      </w:divBdr>
    </w:div>
    <w:div w:id="1701007899">
      <w:bodyDiv w:val="1"/>
      <w:marLeft w:val="0"/>
      <w:marRight w:val="0"/>
      <w:marTop w:val="0"/>
      <w:marBottom w:val="0"/>
      <w:divBdr>
        <w:top w:val="none" w:sz="0" w:space="0" w:color="auto"/>
        <w:left w:val="none" w:sz="0" w:space="0" w:color="auto"/>
        <w:bottom w:val="none" w:sz="0" w:space="0" w:color="auto"/>
        <w:right w:val="none" w:sz="0" w:space="0" w:color="auto"/>
      </w:divBdr>
    </w:div>
    <w:div w:id="1708412626">
      <w:bodyDiv w:val="1"/>
      <w:marLeft w:val="0"/>
      <w:marRight w:val="0"/>
      <w:marTop w:val="0"/>
      <w:marBottom w:val="0"/>
      <w:divBdr>
        <w:top w:val="none" w:sz="0" w:space="0" w:color="auto"/>
        <w:left w:val="none" w:sz="0" w:space="0" w:color="auto"/>
        <w:bottom w:val="none" w:sz="0" w:space="0" w:color="auto"/>
        <w:right w:val="none" w:sz="0" w:space="0" w:color="auto"/>
      </w:divBdr>
    </w:div>
    <w:div w:id="1724983887">
      <w:bodyDiv w:val="1"/>
      <w:marLeft w:val="0"/>
      <w:marRight w:val="0"/>
      <w:marTop w:val="0"/>
      <w:marBottom w:val="0"/>
      <w:divBdr>
        <w:top w:val="none" w:sz="0" w:space="0" w:color="auto"/>
        <w:left w:val="none" w:sz="0" w:space="0" w:color="auto"/>
        <w:bottom w:val="none" w:sz="0" w:space="0" w:color="auto"/>
        <w:right w:val="none" w:sz="0" w:space="0" w:color="auto"/>
      </w:divBdr>
    </w:div>
    <w:div w:id="1729723417">
      <w:bodyDiv w:val="1"/>
      <w:marLeft w:val="0"/>
      <w:marRight w:val="0"/>
      <w:marTop w:val="0"/>
      <w:marBottom w:val="0"/>
      <w:divBdr>
        <w:top w:val="none" w:sz="0" w:space="0" w:color="auto"/>
        <w:left w:val="none" w:sz="0" w:space="0" w:color="auto"/>
        <w:bottom w:val="none" w:sz="0" w:space="0" w:color="auto"/>
        <w:right w:val="none" w:sz="0" w:space="0" w:color="auto"/>
      </w:divBdr>
    </w:div>
    <w:div w:id="1736658772">
      <w:bodyDiv w:val="1"/>
      <w:marLeft w:val="0"/>
      <w:marRight w:val="0"/>
      <w:marTop w:val="0"/>
      <w:marBottom w:val="0"/>
      <w:divBdr>
        <w:top w:val="none" w:sz="0" w:space="0" w:color="auto"/>
        <w:left w:val="none" w:sz="0" w:space="0" w:color="auto"/>
        <w:bottom w:val="none" w:sz="0" w:space="0" w:color="auto"/>
        <w:right w:val="none" w:sz="0" w:space="0" w:color="auto"/>
      </w:divBdr>
    </w:div>
    <w:div w:id="1743454386">
      <w:bodyDiv w:val="1"/>
      <w:marLeft w:val="0"/>
      <w:marRight w:val="0"/>
      <w:marTop w:val="0"/>
      <w:marBottom w:val="0"/>
      <w:divBdr>
        <w:top w:val="none" w:sz="0" w:space="0" w:color="auto"/>
        <w:left w:val="none" w:sz="0" w:space="0" w:color="auto"/>
        <w:bottom w:val="none" w:sz="0" w:space="0" w:color="auto"/>
        <w:right w:val="none" w:sz="0" w:space="0" w:color="auto"/>
      </w:divBdr>
    </w:div>
    <w:div w:id="1743595990">
      <w:bodyDiv w:val="1"/>
      <w:marLeft w:val="0"/>
      <w:marRight w:val="0"/>
      <w:marTop w:val="0"/>
      <w:marBottom w:val="0"/>
      <w:divBdr>
        <w:top w:val="none" w:sz="0" w:space="0" w:color="auto"/>
        <w:left w:val="none" w:sz="0" w:space="0" w:color="auto"/>
        <w:bottom w:val="none" w:sz="0" w:space="0" w:color="auto"/>
        <w:right w:val="none" w:sz="0" w:space="0" w:color="auto"/>
      </w:divBdr>
    </w:div>
    <w:div w:id="1748114005">
      <w:bodyDiv w:val="1"/>
      <w:marLeft w:val="0"/>
      <w:marRight w:val="0"/>
      <w:marTop w:val="0"/>
      <w:marBottom w:val="0"/>
      <w:divBdr>
        <w:top w:val="none" w:sz="0" w:space="0" w:color="auto"/>
        <w:left w:val="none" w:sz="0" w:space="0" w:color="auto"/>
        <w:bottom w:val="none" w:sz="0" w:space="0" w:color="auto"/>
        <w:right w:val="none" w:sz="0" w:space="0" w:color="auto"/>
      </w:divBdr>
    </w:div>
    <w:div w:id="1761873459">
      <w:bodyDiv w:val="1"/>
      <w:marLeft w:val="0"/>
      <w:marRight w:val="0"/>
      <w:marTop w:val="0"/>
      <w:marBottom w:val="0"/>
      <w:divBdr>
        <w:top w:val="none" w:sz="0" w:space="0" w:color="auto"/>
        <w:left w:val="none" w:sz="0" w:space="0" w:color="auto"/>
        <w:bottom w:val="none" w:sz="0" w:space="0" w:color="auto"/>
        <w:right w:val="none" w:sz="0" w:space="0" w:color="auto"/>
      </w:divBdr>
    </w:div>
    <w:div w:id="1770007509">
      <w:bodyDiv w:val="1"/>
      <w:marLeft w:val="0"/>
      <w:marRight w:val="0"/>
      <w:marTop w:val="0"/>
      <w:marBottom w:val="0"/>
      <w:divBdr>
        <w:top w:val="none" w:sz="0" w:space="0" w:color="auto"/>
        <w:left w:val="none" w:sz="0" w:space="0" w:color="auto"/>
        <w:bottom w:val="none" w:sz="0" w:space="0" w:color="auto"/>
        <w:right w:val="none" w:sz="0" w:space="0" w:color="auto"/>
      </w:divBdr>
    </w:div>
    <w:div w:id="1774015745">
      <w:bodyDiv w:val="1"/>
      <w:marLeft w:val="0"/>
      <w:marRight w:val="0"/>
      <w:marTop w:val="0"/>
      <w:marBottom w:val="0"/>
      <w:divBdr>
        <w:top w:val="none" w:sz="0" w:space="0" w:color="auto"/>
        <w:left w:val="none" w:sz="0" w:space="0" w:color="auto"/>
        <w:bottom w:val="none" w:sz="0" w:space="0" w:color="auto"/>
        <w:right w:val="none" w:sz="0" w:space="0" w:color="auto"/>
      </w:divBdr>
    </w:div>
    <w:div w:id="1783108515">
      <w:bodyDiv w:val="1"/>
      <w:marLeft w:val="0"/>
      <w:marRight w:val="0"/>
      <w:marTop w:val="0"/>
      <w:marBottom w:val="0"/>
      <w:divBdr>
        <w:top w:val="none" w:sz="0" w:space="0" w:color="auto"/>
        <w:left w:val="none" w:sz="0" w:space="0" w:color="auto"/>
        <w:bottom w:val="none" w:sz="0" w:space="0" w:color="auto"/>
        <w:right w:val="none" w:sz="0" w:space="0" w:color="auto"/>
      </w:divBdr>
    </w:div>
    <w:div w:id="1785535532">
      <w:bodyDiv w:val="1"/>
      <w:marLeft w:val="0"/>
      <w:marRight w:val="0"/>
      <w:marTop w:val="0"/>
      <w:marBottom w:val="0"/>
      <w:divBdr>
        <w:top w:val="none" w:sz="0" w:space="0" w:color="auto"/>
        <w:left w:val="none" w:sz="0" w:space="0" w:color="auto"/>
        <w:bottom w:val="none" w:sz="0" w:space="0" w:color="auto"/>
        <w:right w:val="none" w:sz="0" w:space="0" w:color="auto"/>
      </w:divBdr>
    </w:div>
    <w:div w:id="1789815769">
      <w:bodyDiv w:val="1"/>
      <w:marLeft w:val="0"/>
      <w:marRight w:val="0"/>
      <w:marTop w:val="0"/>
      <w:marBottom w:val="0"/>
      <w:divBdr>
        <w:top w:val="none" w:sz="0" w:space="0" w:color="auto"/>
        <w:left w:val="none" w:sz="0" w:space="0" w:color="auto"/>
        <w:bottom w:val="none" w:sz="0" w:space="0" w:color="auto"/>
        <w:right w:val="none" w:sz="0" w:space="0" w:color="auto"/>
      </w:divBdr>
    </w:div>
    <w:div w:id="1790247693">
      <w:bodyDiv w:val="1"/>
      <w:marLeft w:val="0"/>
      <w:marRight w:val="0"/>
      <w:marTop w:val="0"/>
      <w:marBottom w:val="0"/>
      <w:divBdr>
        <w:top w:val="none" w:sz="0" w:space="0" w:color="auto"/>
        <w:left w:val="none" w:sz="0" w:space="0" w:color="auto"/>
        <w:bottom w:val="none" w:sz="0" w:space="0" w:color="auto"/>
        <w:right w:val="none" w:sz="0" w:space="0" w:color="auto"/>
      </w:divBdr>
    </w:div>
    <w:div w:id="1793281701">
      <w:bodyDiv w:val="1"/>
      <w:marLeft w:val="0"/>
      <w:marRight w:val="0"/>
      <w:marTop w:val="0"/>
      <w:marBottom w:val="0"/>
      <w:divBdr>
        <w:top w:val="none" w:sz="0" w:space="0" w:color="auto"/>
        <w:left w:val="none" w:sz="0" w:space="0" w:color="auto"/>
        <w:bottom w:val="none" w:sz="0" w:space="0" w:color="auto"/>
        <w:right w:val="none" w:sz="0" w:space="0" w:color="auto"/>
      </w:divBdr>
    </w:div>
    <w:div w:id="1794254644">
      <w:bodyDiv w:val="1"/>
      <w:marLeft w:val="0"/>
      <w:marRight w:val="0"/>
      <w:marTop w:val="0"/>
      <w:marBottom w:val="0"/>
      <w:divBdr>
        <w:top w:val="none" w:sz="0" w:space="0" w:color="auto"/>
        <w:left w:val="none" w:sz="0" w:space="0" w:color="auto"/>
        <w:bottom w:val="none" w:sz="0" w:space="0" w:color="auto"/>
        <w:right w:val="none" w:sz="0" w:space="0" w:color="auto"/>
      </w:divBdr>
    </w:div>
    <w:div w:id="1801458506">
      <w:bodyDiv w:val="1"/>
      <w:marLeft w:val="0"/>
      <w:marRight w:val="0"/>
      <w:marTop w:val="0"/>
      <w:marBottom w:val="0"/>
      <w:divBdr>
        <w:top w:val="none" w:sz="0" w:space="0" w:color="auto"/>
        <w:left w:val="none" w:sz="0" w:space="0" w:color="auto"/>
        <w:bottom w:val="none" w:sz="0" w:space="0" w:color="auto"/>
        <w:right w:val="none" w:sz="0" w:space="0" w:color="auto"/>
      </w:divBdr>
    </w:div>
    <w:div w:id="1804811004">
      <w:bodyDiv w:val="1"/>
      <w:marLeft w:val="0"/>
      <w:marRight w:val="0"/>
      <w:marTop w:val="0"/>
      <w:marBottom w:val="0"/>
      <w:divBdr>
        <w:top w:val="none" w:sz="0" w:space="0" w:color="auto"/>
        <w:left w:val="none" w:sz="0" w:space="0" w:color="auto"/>
        <w:bottom w:val="none" w:sz="0" w:space="0" w:color="auto"/>
        <w:right w:val="none" w:sz="0" w:space="0" w:color="auto"/>
      </w:divBdr>
    </w:div>
    <w:div w:id="1810128907">
      <w:bodyDiv w:val="1"/>
      <w:marLeft w:val="0"/>
      <w:marRight w:val="0"/>
      <w:marTop w:val="0"/>
      <w:marBottom w:val="0"/>
      <w:divBdr>
        <w:top w:val="none" w:sz="0" w:space="0" w:color="auto"/>
        <w:left w:val="none" w:sz="0" w:space="0" w:color="auto"/>
        <w:bottom w:val="none" w:sz="0" w:space="0" w:color="auto"/>
        <w:right w:val="none" w:sz="0" w:space="0" w:color="auto"/>
      </w:divBdr>
    </w:div>
    <w:div w:id="1810854743">
      <w:bodyDiv w:val="1"/>
      <w:marLeft w:val="0"/>
      <w:marRight w:val="0"/>
      <w:marTop w:val="0"/>
      <w:marBottom w:val="0"/>
      <w:divBdr>
        <w:top w:val="none" w:sz="0" w:space="0" w:color="auto"/>
        <w:left w:val="none" w:sz="0" w:space="0" w:color="auto"/>
        <w:bottom w:val="none" w:sz="0" w:space="0" w:color="auto"/>
        <w:right w:val="none" w:sz="0" w:space="0" w:color="auto"/>
      </w:divBdr>
    </w:div>
    <w:div w:id="1813402893">
      <w:bodyDiv w:val="1"/>
      <w:marLeft w:val="0"/>
      <w:marRight w:val="0"/>
      <w:marTop w:val="0"/>
      <w:marBottom w:val="0"/>
      <w:divBdr>
        <w:top w:val="none" w:sz="0" w:space="0" w:color="auto"/>
        <w:left w:val="none" w:sz="0" w:space="0" w:color="auto"/>
        <w:bottom w:val="none" w:sz="0" w:space="0" w:color="auto"/>
        <w:right w:val="none" w:sz="0" w:space="0" w:color="auto"/>
      </w:divBdr>
    </w:div>
    <w:div w:id="1817648907">
      <w:bodyDiv w:val="1"/>
      <w:marLeft w:val="0"/>
      <w:marRight w:val="0"/>
      <w:marTop w:val="0"/>
      <w:marBottom w:val="0"/>
      <w:divBdr>
        <w:top w:val="none" w:sz="0" w:space="0" w:color="auto"/>
        <w:left w:val="none" w:sz="0" w:space="0" w:color="auto"/>
        <w:bottom w:val="none" w:sz="0" w:space="0" w:color="auto"/>
        <w:right w:val="none" w:sz="0" w:space="0" w:color="auto"/>
      </w:divBdr>
    </w:div>
    <w:div w:id="1818643859">
      <w:bodyDiv w:val="1"/>
      <w:marLeft w:val="0"/>
      <w:marRight w:val="0"/>
      <w:marTop w:val="0"/>
      <w:marBottom w:val="0"/>
      <w:divBdr>
        <w:top w:val="none" w:sz="0" w:space="0" w:color="auto"/>
        <w:left w:val="none" w:sz="0" w:space="0" w:color="auto"/>
        <w:bottom w:val="none" w:sz="0" w:space="0" w:color="auto"/>
        <w:right w:val="none" w:sz="0" w:space="0" w:color="auto"/>
      </w:divBdr>
    </w:div>
    <w:div w:id="1819878460">
      <w:bodyDiv w:val="1"/>
      <w:marLeft w:val="0"/>
      <w:marRight w:val="0"/>
      <w:marTop w:val="0"/>
      <w:marBottom w:val="0"/>
      <w:divBdr>
        <w:top w:val="none" w:sz="0" w:space="0" w:color="auto"/>
        <w:left w:val="none" w:sz="0" w:space="0" w:color="auto"/>
        <w:bottom w:val="none" w:sz="0" w:space="0" w:color="auto"/>
        <w:right w:val="none" w:sz="0" w:space="0" w:color="auto"/>
      </w:divBdr>
    </w:div>
    <w:div w:id="1828744155">
      <w:bodyDiv w:val="1"/>
      <w:marLeft w:val="0"/>
      <w:marRight w:val="0"/>
      <w:marTop w:val="0"/>
      <w:marBottom w:val="0"/>
      <w:divBdr>
        <w:top w:val="none" w:sz="0" w:space="0" w:color="auto"/>
        <w:left w:val="none" w:sz="0" w:space="0" w:color="auto"/>
        <w:bottom w:val="none" w:sz="0" w:space="0" w:color="auto"/>
        <w:right w:val="none" w:sz="0" w:space="0" w:color="auto"/>
      </w:divBdr>
    </w:div>
    <w:div w:id="1842961653">
      <w:bodyDiv w:val="1"/>
      <w:marLeft w:val="0"/>
      <w:marRight w:val="0"/>
      <w:marTop w:val="0"/>
      <w:marBottom w:val="0"/>
      <w:divBdr>
        <w:top w:val="none" w:sz="0" w:space="0" w:color="auto"/>
        <w:left w:val="none" w:sz="0" w:space="0" w:color="auto"/>
        <w:bottom w:val="none" w:sz="0" w:space="0" w:color="auto"/>
        <w:right w:val="none" w:sz="0" w:space="0" w:color="auto"/>
      </w:divBdr>
    </w:div>
    <w:div w:id="1844082749">
      <w:bodyDiv w:val="1"/>
      <w:marLeft w:val="0"/>
      <w:marRight w:val="0"/>
      <w:marTop w:val="0"/>
      <w:marBottom w:val="0"/>
      <w:divBdr>
        <w:top w:val="none" w:sz="0" w:space="0" w:color="auto"/>
        <w:left w:val="none" w:sz="0" w:space="0" w:color="auto"/>
        <w:bottom w:val="none" w:sz="0" w:space="0" w:color="auto"/>
        <w:right w:val="none" w:sz="0" w:space="0" w:color="auto"/>
      </w:divBdr>
    </w:div>
    <w:div w:id="1850171858">
      <w:bodyDiv w:val="1"/>
      <w:marLeft w:val="0"/>
      <w:marRight w:val="0"/>
      <w:marTop w:val="0"/>
      <w:marBottom w:val="0"/>
      <w:divBdr>
        <w:top w:val="none" w:sz="0" w:space="0" w:color="auto"/>
        <w:left w:val="none" w:sz="0" w:space="0" w:color="auto"/>
        <w:bottom w:val="none" w:sz="0" w:space="0" w:color="auto"/>
        <w:right w:val="none" w:sz="0" w:space="0" w:color="auto"/>
      </w:divBdr>
    </w:div>
    <w:div w:id="1857961933">
      <w:bodyDiv w:val="1"/>
      <w:marLeft w:val="0"/>
      <w:marRight w:val="0"/>
      <w:marTop w:val="0"/>
      <w:marBottom w:val="0"/>
      <w:divBdr>
        <w:top w:val="none" w:sz="0" w:space="0" w:color="auto"/>
        <w:left w:val="none" w:sz="0" w:space="0" w:color="auto"/>
        <w:bottom w:val="none" w:sz="0" w:space="0" w:color="auto"/>
        <w:right w:val="none" w:sz="0" w:space="0" w:color="auto"/>
      </w:divBdr>
    </w:div>
    <w:div w:id="1871987350">
      <w:bodyDiv w:val="1"/>
      <w:marLeft w:val="0"/>
      <w:marRight w:val="0"/>
      <w:marTop w:val="0"/>
      <w:marBottom w:val="0"/>
      <w:divBdr>
        <w:top w:val="none" w:sz="0" w:space="0" w:color="auto"/>
        <w:left w:val="none" w:sz="0" w:space="0" w:color="auto"/>
        <w:bottom w:val="none" w:sz="0" w:space="0" w:color="auto"/>
        <w:right w:val="none" w:sz="0" w:space="0" w:color="auto"/>
      </w:divBdr>
    </w:div>
    <w:div w:id="1874689674">
      <w:bodyDiv w:val="1"/>
      <w:marLeft w:val="0"/>
      <w:marRight w:val="0"/>
      <w:marTop w:val="0"/>
      <w:marBottom w:val="0"/>
      <w:divBdr>
        <w:top w:val="none" w:sz="0" w:space="0" w:color="auto"/>
        <w:left w:val="none" w:sz="0" w:space="0" w:color="auto"/>
        <w:bottom w:val="none" w:sz="0" w:space="0" w:color="auto"/>
        <w:right w:val="none" w:sz="0" w:space="0" w:color="auto"/>
      </w:divBdr>
    </w:div>
    <w:div w:id="1876959743">
      <w:bodyDiv w:val="1"/>
      <w:marLeft w:val="0"/>
      <w:marRight w:val="0"/>
      <w:marTop w:val="0"/>
      <w:marBottom w:val="0"/>
      <w:divBdr>
        <w:top w:val="none" w:sz="0" w:space="0" w:color="auto"/>
        <w:left w:val="none" w:sz="0" w:space="0" w:color="auto"/>
        <w:bottom w:val="none" w:sz="0" w:space="0" w:color="auto"/>
        <w:right w:val="none" w:sz="0" w:space="0" w:color="auto"/>
      </w:divBdr>
    </w:div>
    <w:div w:id="1881092166">
      <w:bodyDiv w:val="1"/>
      <w:marLeft w:val="0"/>
      <w:marRight w:val="0"/>
      <w:marTop w:val="0"/>
      <w:marBottom w:val="0"/>
      <w:divBdr>
        <w:top w:val="none" w:sz="0" w:space="0" w:color="auto"/>
        <w:left w:val="none" w:sz="0" w:space="0" w:color="auto"/>
        <w:bottom w:val="none" w:sz="0" w:space="0" w:color="auto"/>
        <w:right w:val="none" w:sz="0" w:space="0" w:color="auto"/>
      </w:divBdr>
    </w:div>
    <w:div w:id="1882015698">
      <w:bodyDiv w:val="1"/>
      <w:marLeft w:val="0"/>
      <w:marRight w:val="0"/>
      <w:marTop w:val="0"/>
      <w:marBottom w:val="0"/>
      <w:divBdr>
        <w:top w:val="none" w:sz="0" w:space="0" w:color="auto"/>
        <w:left w:val="none" w:sz="0" w:space="0" w:color="auto"/>
        <w:bottom w:val="none" w:sz="0" w:space="0" w:color="auto"/>
        <w:right w:val="none" w:sz="0" w:space="0" w:color="auto"/>
      </w:divBdr>
    </w:div>
    <w:div w:id="1883248276">
      <w:bodyDiv w:val="1"/>
      <w:marLeft w:val="0"/>
      <w:marRight w:val="0"/>
      <w:marTop w:val="0"/>
      <w:marBottom w:val="0"/>
      <w:divBdr>
        <w:top w:val="none" w:sz="0" w:space="0" w:color="auto"/>
        <w:left w:val="none" w:sz="0" w:space="0" w:color="auto"/>
        <w:bottom w:val="none" w:sz="0" w:space="0" w:color="auto"/>
        <w:right w:val="none" w:sz="0" w:space="0" w:color="auto"/>
      </w:divBdr>
    </w:div>
    <w:div w:id="1887722085">
      <w:bodyDiv w:val="1"/>
      <w:marLeft w:val="0"/>
      <w:marRight w:val="0"/>
      <w:marTop w:val="0"/>
      <w:marBottom w:val="0"/>
      <w:divBdr>
        <w:top w:val="none" w:sz="0" w:space="0" w:color="auto"/>
        <w:left w:val="none" w:sz="0" w:space="0" w:color="auto"/>
        <w:bottom w:val="none" w:sz="0" w:space="0" w:color="auto"/>
        <w:right w:val="none" w:sz="0" w:space="0" w:color="auto"/>
      </w:divBdr>
    </w:div>
    <w:div w:id="1893081942">
      <w:bodyDiv w:val="1"/>
      <w:marLeft w:val="0"/>
      <w:marRight w:val="0"/>
      <w:marTop w:val="0"/>
      <w:marBottom w:val="0"/>
      <w:divBdr>
        <w:top w:val="none" w:sz="0" w:space="0" w:color="auto"/>
        <w:left w:val="none" w:sz="0" w:space="0" w:color="auto"/>
        <w:bottom w:val="none" w:sz="0" w:space="0" w:color="auto"/>
        <w:right w:val="none" w:sz="0" w:space="0" w:color="auto"/>
      </w:divBdr>
    </w:div>
    <w:div w:id="1897813853">
      <w:bodyDiv w:val="1"/>
      <w:marLeft w:val="0"/>
      <w:marRight w:val="0"/>
      <w:marTop w:val="0"/>
      <w:marBottom w:val="0"/>
      <w:divBdr>
        <w:top w:val="none" w:sz="0" w:space="0" w:color="auto"/>
        <w:left w:val="none" w:sz="0" w:space="0" w:color="auto"/>
        <w:bottom w:val="none" w:sz="0" w:space="0" w:color="auto"/>
        <w:right w:val="none" w:sz="0" w:space="0" w:color="auto"/>
      </w:divBdr>
    </w:div>
    <w:div w:id="1918243706">
      <w:bodyDiv w:val="1"/>
      <w:marLeft w:val="0"/>
      <w:marRight w:val="0"/>
      <w:marTop w:val="0"/>
      <w:marBottom w:val="0"/>
      <w:divBdr>
        <w:top w:val="none" w:sz="0" w:space="0" w:color="auto"/>
        <w:left w:val="none" w:sz="0" w:space="0" w:color="auto"/>
        <w:bottom w:val="none" w:sz="0" w:space="0" w:color="auto"/>
        <w:right w:val="none" w:sz="0" w:space="0" w:color="auto"/>
      </w:divBdr>
    </w:div>
    <w:div w:id="1938446342">
      <w:bodyDiv w:val="1"/>
      <w:marLeft w:val="0"/>
      <w:marRight w:val="0"/>
      <w:marTop w:val="0"/>
      <w:marBottom w:val="0"/>
      <w:divBdr>
        <w:top w:val="none" w:sz="0" w:space="0" w:color="auto"/>
        <w:left w:val="none" w:sz="0" w:space="0" w:color="auto"/>
        <w:bottom w:val="none" w:sz="0" w:space="0" w:color="auto"/>
        <w:right w:val="none" w:sz="0" w:space="0" w:color="auto"/>
      </w:divBdr>
    </w:div>
    <w:div w:id="1942755148">
      <w:bodyDiv w:val="1"/>
      <w:marLeft w:val="0"/>
      <w:marRight w:val="0"/>
      <w:marTop w:val="0"/>
      <w:marBottom w:val="0"/>
      <w:divBdr>
        <w:top w:val="none" w:sz="0" w:space="0" w:color="auto"/>
        <w:left w:val="none" w:sz="0" w:space="0" w:color="auto"/>
        <w:bottom w:val="none" w:sz="0" w:space="0" w:color="auto"/>
        <w:right w:val="none" w:sz="0" w:space="0" w:color="auto"/>
      </w:divBdr>
    </w:div>
    <w:div w:id="1946812593">
      <w:bodyDiv w:val="1"/>
      <w:marLeft w:val="0"/>
      <w:marRight w:val="0"/>
      <w:marTop w:val="0"/>
      <w:marBottom w:val="0"/>
      <w:divBdr>
        <w:top w:val="none" w:sz="0" w:space="0" w:color="auto"/>
        <w:left w:val="none" w:sz="0" w:space="0" w:color="auto"/>
        <w:bottom w:val="none" w:sz="0" w:space="0" w:color="auto"/>
        <w:right w:val="none" w:sz="0" w:space="0" w:color="auto"/>
      </w:divBdr>
    </w:div>
    <w:div w:id="1947887067">
      <w:bodyDiv w:val="1"/>
      <w:marLeft w:val="0"/>
      <w:marRight w:val="0"/>
      <w:marTop w:val="0"/>
      <w:marBottom w:val="0"/>
      <w:divBdr>
        <w:top w:val="none" w:sz="0" w:space="0" w:color="auto"/>
        <w:left w:val="none" w:sz="0" w:space="0" w:color="auto"/>
        <w:bottom w:val="none" w:sz="0" w:space="0" w:color="auto"/>
        <w:right w:val="none" w:sz="0" w:space="0" w:color="auto"/>
      </w:divBdr>
    </w:div>
    <w:div w:id="1959749487">
      <w:bodyDiv w:val="1"/>
      <w:marLeft w:val="0"/>
      <w:marRight w:val="0"/>
      <w:marTop w:val="0"/>
      <w:marBottom w:val="0"/>
      <w:divBdr>
        <w:top w:val="none" w:sz="0" w:space="0" w:color="auto"/>
        <w:left w:val="none" w:sz="0" w:space="0" w:color="auto"/>
        <w:bottom w:val="none" w:sz="0" w:space="0" w:color="auto"/>
        <w:right w:val="none" w:sz="0" w:space="0" w:color="auto"/>
      </w:divBdr>
    </w:div>
    <w:div w:id="1966112063">
      <w:bodyDiv w:val="1"/>
      <w:marLeft w:val="0"/>
      <w:marRight w:val="0"/>
      <w:marTop w:val="0"/>
      <w:marBottom w:val="0"/>
      <w:divBdr>
        <w:top w:val="none" w:sz="0" w:space="0" w:color="auto"/>
        <w:left w:val="none" w:sz="0" w:space="0" w:color="auto"/>
        <w:bottom w:val="none" w:sz="0" w:space="0" w:color="auto"/>
        <w:right w:val="none" w:sz="0" w:space="0" w:color="auto"/>
      </w:divBdr>
    </w:div>
    <w:div w:id="1972245126">
      <w:bodyDiv w:val="1"/>
      <w:marLeft w:val="0"/>
      <w:marRight w:val="0"/>
      <w:marTop w:val="0"/>
      <w:marBottom w:val="0"/>
      <w:divBdr>
        <w:top w:val="none" w:sz="0" w:space="0" w:color="auto"/>
        <w:left w:val="none" w:sz="0" w:space="0" w:color="auto"/>
        <w:bottom w:val="none" w:sz="0" w:space="0" w:color="auto"/>
        <w:right w:val="none" w:sz="0" w:space="0" w:color="auto"/>
      </w:divBdr>
    </w:div>
    <w:div w:id="1973556535">
      <w:bodyDiv w:val="1"/>
      <w:marLeft w:val="0"/>
      <w:marRight w:val="0"/>
      <w:marTop w:val="0"/>
      <w:marBottom w:val="0"/>
      <w:divBdr>
        <w:top w:val="none" w:sz="0" w:space="0" w:color="auto"/>
        <w:left w:val="none" w:sz="0" w:space="0" w:color="auto"/>
        <w:bottom w:val="none" w:sz="0" w:space="0" w:color="auto"/>
        <w:right w:val="none" w:sz="0" w:space="0" w:color="auto"/>
      </w:divBdr>
    </w:div>
    <w:div w:id="1978603340">
      <w:bodyDiv w:val="1"/>
      <w:marLeft w:val="0"/>
      <w:marRight w:val="0"/>
      <w:marTop w:val="0"/>
      <w:marBottom w:val="0"/>
      <w:divBdr>
        <w:top w:val="none" w:sz="0" w:space="0" w:color="auto"/>
        <w:left w:val="none" w:sz="0" w:space="0" w:color="auto"/>
        <w:bottom w:val="none" w:sz="0" w:space="0" w:color="auto"/>
        <w:right w:val="none" w:sz="0" w:space="0" w:color="auto"/>
      </w:divBdr>
    </w:div>
    <w:div w:id="1979720599">
      <w:bodyDiv w:val="1"/>
      <w:marLeft w:val="0"/>
      <w:marRight w:val="0"/>
      <w:marTop w:val="0"/>
      <w:marBottom w:val="0"/>
      <w:divBdr>
        <w:top w:val="none" w:sz="0" w:space="0" w:color="auto"/>
        <w:left w:val="none" w:sz="0" w:space="0" w:color="auto"/>
        <w:bottom w:val="none" w:sz="0" w:space="0" w:color="auto"/>
        <w:right w:val="none" w:sz="0" w:space="0" w:color="auto"/>
      </w:divBdr>
    </w:div>
    <w:div w:id="1981184462">
      <w:bodyDiv w:val="1"/>
      <w:marLeft w:val="0"/>
      <w:marRight w:val="0"/>
      <w:marTop w:val="0"/>
      <w:marBottom w:val="0"/>
      <w:divBdr>
        <w:top w:val="none" w:sz="0" w:space="0" w:color="auto"/>
        <w:left w:val="none" w:sz="0" w:space="0" w:color="auto"/>
        <w:bottom w:val="none" w:sz="0" w:space="0" w:color="auto"/>
        <w:right w:val="none" w:sz="0" w:space="0" w:color="auto"/>
      </w:divBdr>
    </w:div>
    <w:div w:id="1983345839">
      <w:bodyDiv w:val="1"/>
      <w:marLeft w:val="0"/>
      <w:marRight w:val="0"/>
      <w:marTop w:val="0"/>
      <w:marBottom w:val="0"/>
      <w:divBdr>
        <w:top w:val="none" w:sz="0" w:space="0" w:color="auto"/>
        <w:left w:val="none" w:sz="0" w:space="0" w:color="auto"/>
        <w:bottom w:val="none" w:sz="0" w:space="0" w:color="auto"/>
        <w:right w:val="none" w:sz="0" w:space="0" w:color="auto"/>
      </w:divBdr>
    </w:div>
    <w:div w:id="1994483277">
      <w:bodyDiv w:val="1"/>
      <w:marLeft w:val="0"/>
      <w:marRight w:val="0"/>
      <w:marTop w:val="0"/>
      <w:marBottom w:val="0"/>
      <w:divBdr>
        <w:top w:val="none" w:sz="0" w:space="0" w:color="auto"/>
        <w:left w:val="none" w:sz="0" w:space="0" w:color="auto"/>
        <w:bottom w:val="none" w:sz="0" w:space="0" w:color="auto"/>
        <w:right w:val="none" w:sz="0" w:space="0" w:color="auto"/>
      </w:divBdr>
    </w:div>
    <w:div w:id="1998848156">
      <w:bodyDiv w:val="1"/>
      <w:marLeft w:val="0"/>
      <w:marRight w:val="0"/>
      <w:marTop w:val="0"/>
      <w:marBottom w:val="0"/>
      <w:divBdr>
        <w:top w:val="none" w:sz="0" w:space="0" w:color="auto"/>
        <w:left w:val="none" w:sz="0" w:space="0" w:color="auto"/>
        <w:bottom w:val="none" w:sz="0" w:space="0" w:color="auto"/>
        <w:right w:val="none" w:sz="0" w:space="0" w:color="auto"/>
      </w:divBdr>
    </w:div>
    <w:div w:id="2004161484">
      <w:bodyDiv w:val="1"/>
      <w:marLeft w:val="0"/>
      <w:marRight w:val="0"/>
      <w:marTop w:val="0"/>
      <w:marBottom w:val="0"/>
      <w:divBdr>
        <w:top w:val="none" w:sz="0" w:space="0" w:color="auto"/>
        <w:left w:val="none" w:sz="0" w:space="0" w:color="auto"/>
        <w:bottom w:val="none" w:sz="0" w:space="0" w:color="auto"/>
        <w:right w:val="none" w:sz="0" w:space="0" w:color="auto"/>
      </w:divBdr>
    </w:div>
    <w:div w:id="2006057281">
      <w:bodyDiv w:val="1"/>
      <w:marLeft w:val="0"/>
      <w:marRight w:val="0"/>
      <w:marTop w:val="0"/>
      <w:marBottom w:val="0"/>
      <w:divBdr>
        <w:top w:val="none" w:sz="0" w:space="0" w:color="auto"/>
        <w:left w:val="none" w:sz="0" w:space="0" w:color="auto"/>
        <w:bottom w:val="none" w:sz="0" w:space="0" w:color="auto"/>
        <w:right w:val="none" w:sz="0" w:space="0" w:color="auto"/>
      </w:divBdr>
    </w:div>
    <w:div w:id="2007124246">
      <w:bodyDiv w:val="1"/>
      <w:marLeft w:val="0"/>
      <w:marRight w:val="0"/>
      <w:marTop w:val="0"/>
      <w:marBottom w:val="0"/>
      <w:divBdr>
        <w:top w:val="none" w:sz="0" w:space="0" w:color="auto"/>
        <w:left w:val="none" w:sz="0" w:space="0" w:color="auto"/>
        <w:bottom w:val="none" w:sz="0" w:space="0" w:color="auto"/>
        <w:right w:val="none" w:sz="0" w:space="0" w:color="auto"/>
      </w:divBdr>
    </w:div>
    <w:div w:id="2007172807">
      <w:bodyDiv w:val="1"/>
      <w:marLeft w:val="0"/>
      <w:marRight w:val="0"/>
      <w:marTop w:val="0"/>
      <w:marBottom w:val="0"/>
      <w:divBdr>
        <w:top w:val="none" w:sz="0" w:space="0" w:color="auto"/>
        <w:left w:val="none" w:sz="0" w:space="0" w:color="auto"/>
        <w:bottom w:val="none" w:sz="0" w:space="0" w:color="auto"/>
        <w:right w:val="none" w:sz="0" w:space="0" w:color="auto"/>
      </w:divBdr>
    </w:div>
    <w:div w:id="2009097150">
      <w:bodyDiv w:val="1"/>
      <w:marLeft w:val="0"/>
      <w:marRight w:val="0"/>
      <w:marTop w:val="0"/>
      <w:marBottom w:val="0"/>
      <w:divBdr>
        <w:top w:val="none" w:sz="0" w:space="0" w:color="auto"/>
        <w:left w:val="none" w:sz="0" w:space="0" w:color="auto"/>
        <w:bottom w:val="none" w:sz="0" w:space="0" w:color="auto"/>
        <w:right w:val="none" w:sz="0" w:space="0" w:color="auto"/>
      </w:divBdr>
    </w:div>
    <w:div w:id="2013212890">
      <w:bodyDiv w:val="1"/>
      <w:marLeft w:val="0"/>
      <w:marRight w:val="0"/>
      <w:marTop w:val="0"/>
      <w:marBottom w:val="0"/>
      <w:divBdr>
        <w:top w:val="none" w:sz="0" w:space="0" w:color="auto"/>
        <w:left w:val="none" w:sz="0" w:space="0" w:color="auto"/>
        <w:bottom w:val="none" w:sz="0" w:space="0" w:color="auto"/>
        <w:right w:val="none" w:sz="0" w:space="0" w:color="auto"/>
      </w:divBdr>
    </w:div>
    <w:div w:id="2015571547">
      <w:bodyDiv w:val="1"/>
      <w:marLeft w:val="0"/>
      <w:marRight w:val="0"/>
      <w:marTop w:val="0"/>
      <w:marBottom w:val="0"/>
      <w:divBdr>
        <w:top w:val="none" w:sz="0" w:space="0" w:color="auto"/>
        <w:left w:val="none" w:sz="0" w:space="0" w:color="auto"/>
        <w:bottom w:val="none" w:sz="0" w:space="0" w:color="auto"/>
        <w:right w:val="none" w:sz="0" w:space="0" w:color="auto"/>
      </w:divBdr>
    </w:div>
    <w:div w:id="2017033839">
      <w:bodyDiv w:val="1"/>
      <w:marLeft w:val="0"/>
      <w:marRight w:val="0"/>
      <w:marTop w:val="0"/>
      <w:marBottom w:val="0"/>
      <w:divBdr>
        <w:top w:val="none" w:sz="0" w:space="0" w:color="auto"/>
        <w:left w:val="none" w:sz="0" w:space="0" w:color="auto"/>
        <w:bottom w:val="none" w:sz="0" w:space="0" w:color="auto"/>
        <w:right w:val="none" w:sz="0" w:space="0" w:color="auto"/>
      </w:divBdr>
    </w:div>
    <w:div w:id="2022000186">
      <w:bodyDiv w:val="1"/>
      <w:marLeft w:val="0"/>
      <w:marRight w:val="0"/>
      <w:marTop w:val="0"/>
      <w:marBottom w:val="0"/>
      <w:divBdr>
        <w:top w:val="none" w:sz="0" w:space="0" w:color="auto"/>
        <w:left w:val="none" w:sz="0" w:space="0" w:color="auto"/>
        <w:bottom w:val="none" w:sz="0" w:space="0" w:color="auto"/>
        <w:right w:val="none" w:sz="0" w:space="0" w:color="auto"/>
      </w:divBdr>
    </w:div>
    <w:div w:id="2029520717">
      <w:bodyDiv w:val="1"/>
      <w:marLeft w:val="0"/>
      <w:marRight w:val="0"/>
      <w:marTop w:val="0"/>
      <w:marBottom w:val="0"/>
      <w:divBdr>
        <w:top w:val="none" w:sz="0" w:space="0" w:color="auto"/>
        <w:left w:val="none" w:sz="0" w:space="0" w:color="auto"/>
        <w:bottom w:val="none" w:sz="0" w:space="0" w:color="auto"/>
        <w:right w:val="none" w:sz="0" w:space="0" w:color="auto"/>
      </w:divBdr>
    </w:div>
    <w:div w:id="2034575610">
      <w:bodyDiv w:val="1"/>
      <w:marLeft w:val="0"/>
      <w:marRight w:val="0"/>
      <w:marTop w:val="0"/>
      <w:marBottom w:val="0"/>
      <w:divBdr>
        <w:top w:val="none" w:sz="0" w:space="0" w:color="auto"/>
        <w:left w:val="none" w:sz="0" w:space="0" w:color="auto"/>
        <w:bottom w:val="none" w:sz="0" w:space="0" w:color="auto"/>
        <w:right w:val="none" w:sz="0" w:space="0" w:color="auto"/>
      </w:divBdr>
    </w:div>
    <w:div w:id="2042586755">
      <w:bodyDiv w:val="1"/>
      <w:marLeft w:val="0"/>
      <w:marRight w:val="0"/>
      <w:marTop w:val="0"/>
      <w:marBottom w:val="0"/>
      <w:divBdr>
        <w:top w:val="none" w:sz="0" w:space="0" w:color="auto"/>
        <w:left w:val="none" w:sz="0" w:space="0" w:color="auto"/>
        <w:bottom w:val="none" w:sz="0" w:space="0" w:color="auto"/>
        <w:right w:val="none" w:sz="0" w:space="0" w:color="auto"/>
      </w:divBdr>
    </w:div>
    <w:div w:id="2043704680">
      <w:bodyDiv w:val="1"/>
      <w:marLeft w:val="0"/>
      <w:marRight w:val="0"/>
      <w:marTop w:val="0"/>
      <w:marBottom w:val="0"/>
      <w:divBdr>
        <w:top w:val="none" w:sz="0" w:space="0" w:color="auto"/>
        <w:left w:val="none" w:sz="0" w:space="0" w:color="auto"/>
        <w:bottom w:val="none" w:sz="0" w:space="0" w:color="auto"/>
        <w:right w:val="none" w:sz="0" w:space="0" w:color="auto"/>
      </w:divBdr>
    </w:div>
    <w:div w:id="2050184971">
      <w:bodyDiv w:val="1"/>
      <w:marLeft w:val="0"/>
      <w:marRight w:val="0"/>
      <w:marTop w:val="0"/>
      <w:marBottom w:val="0"/>
      <w:divBdr>
        <w:top w:val="none" w:sz="0" w:space="0" w:color="auto"/>
        <w:left w:val="none" w:sz="0" w:space="0" w:color="auto"/>
        <w:bottom w:val="none" w:sz="0" w:space="0" w:color="auto"/>
        <w:right w:val="none" w:sz="0" w:space="0" w:color="auto"/>
      </w:divBdr>
    </w:div>
    <w:div w:id="2056419313">
      <w:bodyDiv w:val="1"/>
      <w:marLeft w:val="0"/>
      <w:marRight w:val="0"/>
      <w:marTop w:val="0"/>
      <w:marBottom w:val="0"/>
      <w:divBdr>
        <w:top w:val="none" w:sz="0" w:space="0" w:color="auto"/>
        <w:left w:val="none" w:sz="0" w:space="0" w:color="auto"/>
        <w:bottom w:val="none" w:sz="0" w:space="0" w:color="auto"/>
        <w:right w:val="none" w:sz="0" w:space="0" w:color="auto"/>
      </w:divBdr>
    </w:div>
    <w:div w:id="2056539004">
      <w:bodyDiv w:val="1"/>
      <w:marLeft w:val="0"/>
      <w:marRight w:val="0"/>
      <w:marTop w:val="0"/>
      <w:marBottom w:val="0"/>
      <w:divBdr>
        <w:top w:val="none" w:sz="0" w:space="0" w:color="auto"/>
        <w:left w:val="none" w:sz="0" w:space="0" w:color="auto"/>
        <w:bottom w:val="none" w:sz="0" w:space="0" w:color="auto"/>
        <w:right w:val="none" w:sz="0" w:space="0" w:color="auto"/>
      </w:divBdr>
    </w:div>
    <w:div w:id="2064327382">
      <w:bodyDiv w:val="1"/>
      <w:marLeft w:val="0"/>
      <w:marRight w:val="0"/>
      <w:marTop w:val="0"/>
      <w:marBottom w:val="0"/>
      <w:divBdr>
        <w:top w:val="none" w:sz="0" w:space="0" w:color="auto"/>
        <w:left w:val="none" w:sz="0" w:space="0" w:color="auto"/>
        <w:bottom w:val="none" w:sz="0" w:space="0" w:color="auto"/>
        <w:right w:val="none" w:sz="0" w:space="0" w:color="auto"/>
      </w:divBdr>
    </w:div>
    <w:div w:id="2075345591">
      <w:bodyDiv w:val="1"/>
      <w:marLeft w:val="0"/>
      <w:marRight w:val="0"/>
      <w:marTop w:val="0"/>
      <w:marBottom w:val="0"/>
      <w:divBdr>
        <w:top w:val="none" w:sz="0" w:space="0" w:color="auto"/>
        <w:left w:val="none" w:sz="0" w:space="0" w:color="auto"/>
        <w:bottom w:val="none" w:sz="0" w:space="0" w:color="auto"/>
        <w:right w:val="none" w:sz="0" w:space="0" w:color="auto"/>
      </w:divBdr>
    </w:div>
    <w:div w:id="2075542582">
      <w:bodyDiv w:val="1"/>
      <w:marLeft w:val="0"/>
      <w:marRight w:val="0"/>
      <w:marTop w:val="0"/>
      <w:marBottom w:val="0"/>
      <w:divBdr>
        <w:top w:val="none" w:sz="0" w:space="0" w:color="auto"/>
        <w:left w:val="none" w:sz="0" w:space="0" w:color="auto"/>
        <w:bottom w:val="none" w:sz="0" w:space="0" w:color="auto"/>
        <w:right w:val="none" w:sz="0" w:space="0" w:color="auto"/>
      </w:divBdr>
    </w:div>
    <w:div w:id="2083406807">
      <w:bodyDiv w:val="1"/>
      <w:marLeft w:val="0"/>
      <w:marRight w:val="0"/>
      <w:marTop w:val="0"/>
      <w:marBottom w:val="0"/>
      <w:divBdr>
        <w:top w:val="none" w:sz="0" w:space="0" w:color="auto"/>
        <w:left w:val="none" w:sz="0" w:space="0" w:color="auto"/>
        <w:bottom w:val="none" w:sz="0" w:space="0" w:color="auto"/>
        <w:right w:val="none" w:sz="0" w:space="0" w:color="auto"/>
      </w:divBdr>
    </w:div>
    <w:div w:id="2088502322">
      <w:bodyDiv w:val="1"/>
      <w:marLeft w:val="0"/>
      <w:marRight w:val="0"/>
      <w:marTop w:val="0"/>
      <w:marBottom w:val="0"/>
      <w:divBdr>
        <w:top w:val="none" w:sz="0" w:space="0" w:color="auto"/>
        <w:left w:val="none" w:sz="0" w:space="0" w:color="auto"/>
        <w:bottom w:val="none" w:sz="0" w:space="0" w:color="auto"/>
        <w:right w:val="none" w:sz="0" w:space="0" w:color="auto"/>
      </w:divBdr>
    </w:div>
    <w:div w:id="2088992279">
      <w:bodyDiv w:val="1"/>
      <w:marLeft w:val="0"/>
      <w:marRight w:val="0"/>
      <w:marTop w:val="0"/>
      <w:marBottom w:val="0"/>
      <w:divBdr>
        <w:top w:val="none" w:sz="0" w:space="0" w:color="auto"/>
        <w:left w:val="none" w:sz="0" w:space="0" w:color="auto"/>
        <w:bottom w:val="none" w:sz="0" w:space="0" w:color="auto"/>
        <w:right w:val="none" w:sz="0" w:space="0" w:color="auto"/>
      </w:divBdr>
    </w:div>
    <w:div w:id="2095586568">
      <w:bodyDiv w:val="1"/>
      <w:marLeft w:val="0"/>
      <w:marRight w:val="0"/>
      <w:marTop w:val="0"/>
      <w:marBottom w:val="0"/>
      <w:divBdr>
        <w:top w:val="none" w:sz="0" w:space="0" w:color="auto"/>
        <w:left w:val="none" w:sz="0" w:space="0" w:color="auto"/>
        <w:bottom w:val="none" w:sz="0" w:space="0" w:color="auto"/>
        <w:right w:val="none" w:sz="0" w:space="0" w:color="auto"/>
      </w:divBdr>
    </w:div>
    <w:div w:id="2096709800">
      <w:bodyDiv w:val="1"/>
      <w:marLeft w:val="0"/>
      <w:marRight w:val="0"/>
      <w:marTop w:val="0"/>
      <w:marBottom w:val="0"/>
      <w:divBdr>
        <w:top w:val="none" w:sz="0" w:space="0" w:color="auto"/>
        <w:left w:val="none" w:sz="0" w:space="0" w:color="auto"/>
        <w:bottom w:val="none" w:sz="0" w:space="0" w:color="auto"/>
        <w:right w:val="none" w:sz="0" w:space="0" w:color="auto"/>
      </w:divBdr>
    </w:div>
    <w:div w:id="2108306594">
      <w:bodyDiv w:val="1"/>
      <w:marLeft w:val="0"/>
      <w:marRight w:val="0"/>
      <w:marTop w:val="0"/>
      <w:marBottom w:val="0"/>
      <w:divBdr>
        <w:top w:val="none" w:sz="0" w:space="0" w:color="auto"/>
        <w:left w:val="none" w:sz="0" w:space="0" w:color="auto"/>
        <w:bottom w:val="none" w:sz="0" w:space="0" w:color="auto"/>
        <w:right w:val="none" w:sz="0" w:space="0" w:color="auto"/>
      </w:divBdr>
    </w:div>
    <w:div w:id="2114127677">
      <w:bodyDiv w:val="1"/>
      <w:marLeft w:val="0"/>
      <w:marRight w:val="0"/>
      <w:marTop w:val="0"/>
      <w:marBottom w:val="0"/>
      <w:divBdr>
        <w:top w:val="none" w:sz="0" w:space="0" w:color="auto"/>
        <w:left w:val="none" w:sz="0" w:space="0" w:color="auto"/>
        <w:bottom w:val="none" w:sz="0" w:space="0" w:color="auto"/>
        <w:right w:val="none" w:sz="0" w:space="0" w:color="auto"/>
      </w:divBdr>
    </w:div>
    <w:div w:id="2145079271">
      <w:bodyDiv w:val="1"/>
      <w:marLeft w:val="0"/>
      <w:marRight w:val="0"/>
      <w:marTop w:val="0"/>
      <w:marBottom w:val="0"/>
      <w:divBdr>
        <w:top w:val="none" w:sz="0" w:space="0" w:color="auto"/>
        <w:left w:val="none" w:sz="0" w:space="0" w:color="auto"/>
        <w:bottom w:val="none" w:sz="0" w:space="0" w:color="auto"/>
        <w:right w:val="none" w:sz="0" w:space="0" w:color="auto"/>
      </w:divBdr>
    </w:div>
    <w:div w:id="21468480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emf"/><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Sea25</b:Tag>
    <b:SourceType>InternetSite</b:SourceType>
    <b:Guid>{88809D8F-159F-4023-81AE-5B5D552E0417}</b:Guid>
    <b:Author>
      <b:Author>
        <b:NameList>
          <b:Person>
            <b:Last>Mcleod</b:Last>
            <b:First>Sean</b:First>
          </b:Person>
        </b:NameList>
      </b:Author>
    </b:Author>
    <b:Title>SimplyPsychology</b:Title>
    <b:Year>2025</b:Year>
    <b:YearAccessed>2026</b:YearAccessed>
    <b:MonthAccessed>Jan </b:MonthAccessed>
    <b:URL>https://www.simplypsychology.org/vygotsky.html</b:URL>
    <b:RefOrder>30</b:RefOrder>
  </b:Source>
  <b:Source>
    <b:Tag>Jud07</b:Tag>
    <b:SourceType>InternetSite</b:SourceType>
    <b:Guid>{F6604BA4-10C8-4B13-A57F-CFD4639B2A80}</b:Guid>
    <b:Title>ASCD (Vol 64 no.9)</b:Title>
    <b:Year>2007</b:Year>
    <b:YearAccessed>2025</b:YearAccessed>
    <b:MonthAccessed>Jan</b:MonthAccessed>
    <b:URL>https://www.ascd.org/el/articles/the-neuroscience-of-joyful-education</b:URL>
    <b:Author>
      <b:Author>
        <b:NameList>
          <b:Person>
            <b:Last>Willis</b:Last>
            <b:First>Judy</b:First>
          </b:Person>
        </b:NameList>
      </b:Author>
    </b:Author>
    <b:RefOrder>29</b:RefOrder>
  </b:Source>
  <b:Source>
    <b:Tag>All25</b:Tag>
    <b:SourceType>InternetSite</b:SourceType>
    <b:Guid>{DC4C0852-FAAD-4A73-82BD-D3BA7D89F742}</b:Guid>
    <b:Author>
      <b:Author>
        <b:NameList>
          <b:Person>
            <b:Last>Heinrich</b:Last>
            <b:First>Ally</b:First>
          </b:Person>
        </b:NameList>
      </b:Author>
    </b:Author>
    <b:Title>Harvard Business School</b:Title>
    <b:Year>2025</b:Year>
    <b:YearAccessed>2026</b:YearAccessed>
    <b:MonthAccessed>Jan</b:MonthAccessed>
    <b:URL>https://online.hbs.edu/blog/post/employee-training-development</b:URL>
    <b:RefOrder>31</b:RefOrder>
  </b:Source>
  <b:Source>
    <b:Tag>Fra16</b:Tag>
    <b:SourceType>InternetSite</b:SourceType>
    <b:Guid>{F1F5DF81-43AC-48A7-9B12-36A0F7F15257}</b:Guid>
    <b:Author>
      <b:Author>
        <b:NameList>
          <b:Person>
            <b:Last>Uzonwanne</b:Last>
            <b:First>Francis</b:First>
          </b:Person>
        </b:NameList>
      </b:Author>
    </b:Author>
    <b:Title>Research Gate</b:Title>
    <b:Year>2016</b:Year>
    <b:YearAccessed>2026</b:YearAccessed>
    <b:MonthAccessed>Jan</b:MonthAccessed>
    <b:URL>https://www.researchgate.net/publication/311761486_Rational_Model_of_Decision_Making</b:URL>
    <b:RefOrder>3</b:RefOrder>
  </b:Source>
  <b:Source>
    <b:Tag>Ste22</b:Tag>
    <b:SourceType>Book</b:SourceType>
    <b:Guid>{B9C307F6-ECC2-4092-9A88-720272BF14AD}</b:Guid>
    <b:Title>Studying Human Resource Management</b:Title>
    <b:Year>2022</b:Year>
    <b:Author>
      <b:Author>
        <b:NameList>
          <b:Person>
            <b:Last>Stephen Taylor</b:Last>
            <b:First>Carol</b:First>
            <b:Middle>Woodhams</b:Middle>
          </b:Person>
        </b:NameList>
      </b:Author>
    </b:Author>
    <b:City>London</b:City>
    <b:Publisher>Kogan Page</b:Publisher>
    <b:Edition>3rd</b:Edition>
    <b:RefOrder>4</b:RefOrder>
  </b:Source>
  <b:Source>
    <b:Tag>Rob19</b:Tag>
    <b:SourceType>InternetSite</b:SourceType>
    <b:Guid>{B236BEBF-4BFA-4CD7-A728-7B9759F80A8F}</b:Guid>
    <b:Author>
      <b:Author>
        <b:NameList>
          <b:Person>
            <b:Last>Briner</b:Last>
            <b:First>Rob</b:First>
          </b:Person>
        </b:NameList>
      </b:Author>
    </b:Author>
    <b:Title>Scholefield People</b:Title>
    <b:Year>2019</b:Year>
    <b:Edition>https://scholefieldpeople.com/wp-content/uploads/2020/07/Briner%202019%20The-Basics-of-Evidence-Based-Practice.pdf</b:Edition>
    <b:YearAccessed>2026</b:YearAccessed>
    <b:MonthAccessed>Jan</b:MonthAccessed>
    <b:URL>https://scholefieldpeople.com/wp-content/uploads/2020/07/Briner%202019%20The-Basics-of-Evidence-Based-Practice.pdf</b:URL>
    <b:RefOrder>2</b:RefOrder>
  </b:Source>
  <b:Source>
    <b:Tag>Nat25</b:Tag>
    <b:SourceType>InternetSite</b:SourceType>
    <b:Guid>{E31D1D5C-FF0C-4E29-86BF-81E474EBD52B}</b:Guid>
    <b:Author>
      <b:Author>
        <b:NameList>
          <b:Person>
            <b:Last>Natwestgroup</b:Last>
          </b:Person>
        </b:NameList>
      </b:Author>
    </b:Author>
    <b:Title>Natwestgroup</b:Title>
    <b:Year>2025</b:Year>
    <b:YearAccessed>2026</b:YearAccessed>
    <b:MonthAccessed>Jan</b:MonthAccessed>
    <b:URL>https://www.natwestgroup.com/news-and-insights/news-room/press-releases/data-and-technology/2025/jul/9-in-10-high-performing-businesses-rely-on-data-to-drive-decisio.html</b:URL>
    <b:RefOrder>5</b:RefOrder>
  </b:Source>
  <b:Source>
    <b:Tag>Jel22</b:Tag>
    <b:SourceType>InternetSite</b:SourceType>
    <b:Guid>{98A4F7AE-4D8A-4269-8132-8671F4C67682}</b:Guid>
    <b:Title>YouTube</b:Title>
    <b:Year>2022</b:Year>
    <b:YearAccessed>2026</b:YearAccessed>
    <b:MonthAccessed>Jan</b:MonthAccessed>
    <b:URL>https://www.bing.com/videos/riverview/relatedvideo?q=four+sources+of+data+theory+decision+making&amp;mid=7DA14A7562CEC368C1357DA14A7562CEC368C135&amp;FORM=VIRE</b:URL>
    <b:Author>
      <b:Author>
        <b:NameList>
          <b:Person>
            <b:Last>Jelvix</b:Last>
          </b:Person>
        </b:NameList>
      </b:Author>
    </b:Author>
    <b:RefOrder>6</b:RefOrder>
  </b:Source>
  <b:Source>
    <b:Tag>ASQ26</b:Tag>
    <b:SourceType>InternetSite</b:SourceType>
    <b:Guid>{851980B1-A842-4CED-913D-52412D84FDB7}</b:Guid>
    <b:Author>
      <b:Author>
        <b:NameList>
          <b:Person>
            <b:Last>ASQ</b:Last>
          </b:Person>
        </b:NameList>
      </b:Author>
    </b:Author>
    <b:Title>ASQ</b:Title>
    <b:Year>2026</b:Year>
    <b:YearAccessed>2026</b:YearAccessed>
    <b:MonthAccessed>Jan</b:MonthAccessed>
    <b:URL>https://asq.org/quality-resources/fishbone</b:URL>
    <b:RefOrder>9</b:RefOrder>
  </b:Source>
  <b:Source>
    <b:Tag>Lin26</b:Tag>
    <b:SourceType>InternetSite</b:SourceType>
    <b:Guid>{E94FAA09-3330-4F9B-8C19-CF908CE91E7B}</b:Guid>
    <b:Author>
      <b:Author>
        <b:NameList>
          <b:Person>
            <b:Last>LinkedIn</b:Last>
          </b:Person>
        </b:NameList>
      </b:Author>
    </b:Author>
    <b:Title>LinkedIn </b:Title>
    <b:Year>2026</b:Year>
    <b:YearAccessed>2026</b:YearAccessed>
    <b:MonthAccessed>Jan</b:MonthAccessed>
    <b:URL>https://www.linkedin.com/advice/1/what-advantages-limitations-fishbone-diagrams-compared</b:URL>
    <b:RefOrder>10</b:RefOrder>
  </b:Source>
  <b:Source>
    <b:Tag>DRR06</b:Tag>
    <b:SourceType>InternetSite</b:SourceType>
    <b:Guid>{98167682-3301-4042-86A8-8AE5442F3F4F}</b:Guid>
    <b:Author>
      <b:Author>
        <b:NameList>
          <b:Person>
            <b:Last>DR Richard Paul</b:Last>
            <b:First>Dr</b:First>
            <b:Middle>Linda Elder</b:Middle>
          </b:Person>
        </b:NameList>
      </b:Author>
    </b:Author>
    <b:Title>Critical Thinking Org</b:Title>
    <b:Year>2006</b:Year>
    <b:YearAccessed>2026</b:YearAccessed>
    <b:MonthAccessed>Jan</b:MonthAccessed>
    <b:URL>https://www.criticalthinking.org/files/Concepts_Tools.pdf</b:URL>
    <b:RefOrder>14</b:RefOrder>
  </b:Source>
  <b:Source>
    <b:Tag>Han23</b:Tag>
    <b:SourceType>Book</b:SourceType>
    <b:Guid>{3D1D9CF3-1DE5-4FE1-9E25-2CE88652A551}</b:Guid>
    <b:Title>Critical Thinking: The Basics</b:Title>
    <b:Year>2023</b:Year>
    <b:Author>
      <b:Author>
        <b:NameList>
          <b:Person>
            <b:Last>Stuart</b:Last>
            <b:First>Hanscomb</b:First>
          </b:Person>
        </b:NameList>
      </b:Author>
    </b:Author>
    <b:City>London</b:City>
    <b:Publisher>Taylor &amp; Francis Group</b:Publisher>
    <b:Edition>2nd</b:Edition>
    <b:RefOrder>15</b:RefOrder>
  </b:Source>
  <b:Source>
    <b:Tag>Joh05</b:Tag>
    <b:SourceType>InternetSite</b:SourceType>
    <b:Guid>{8C2F219D-94DC-472B-BF53-C7F2024A171C}</b:Guid>
    <b:Title>Employment Studies</b:Title>
    <b:Year>2005</b:Year>
    <b:Author>
      <b:Author>
        <b:NameList>
          <b:Person>
            <b:Last>Gifford</b:Last>
            <b:First>John</b:First>
          </b:Person>
        </b:NameList>
      </b:Author>
    </b:Author>
    <b:YearAccessed>2026</b:YearAccessed>
    <b:MonthAccessed>Jan</b:MonthAccessed>
    <b:URL>https://www.employment-studies.co.uk/system/files/resources/files/mp49.pdf</b:URL>
    <b:RefOrder>17</b:RefOrder>
  </b:Source>
  <b:Source>
    <b:Tag>Ind252</b:Tag>
    <b:SourceType>InternetSite</b:SourceType>
    <b:Guid>{6B72D131-2B23-429E-B559-A2917A24AC2E}</b:Guid>
    <b:Author>
      <b:Author>
        <b:NameList>
          <b:Person>
            <b:Last>Indeed</b:Last>
          </b:Person>
        </b:NameList>
      </b:Author>
    </b:Author>
    <b:Title>Indeed</b:Title>
    <b:Year>2025</b:Year>
    <b:YearAccessed>2026</b:YearAccessed>
    <b:MonthAccessed>Jan</b:MonthAccessed>
    <b:URL>https://www.indeed.com/career-advice/career-development/action-learning</b:URL>
    <b:RefOrder>18</b:RefOrder>
  </b:Source>
  <b:Source>
    <b:Tag>Man20</b:Tag>
    <b:SourceType>InternetSite</b:SourceType>
    <b:Guid>{EBD57DF7-3CD3-4629-AAA5-042FFBB9C8FA}</b:Guid>
    <b:Author>
      <b:Author>
        <b:NameList>
          <b:Person>
            <b:Last>Managers</b:Last>
          </b:Person>
        </b:NameList>
      </b:Author>
    </b:Author>
    <b:Title>Managers</b:Title>
    <b:Year>2020</b:Year>
    <b:YearAccessed>2026</b:YearAccessed>
    <b:MonthAccessed>Jan</b:MonthAccessed>
    <b:URL>https://www.managers.org.uk/knowledge-and-insights/resource/decision-making/</b:URL>
    <b:RefOrder>16</b:RefOrder>
  </b:Source>
  <b:Source>
    <b:Tag>DrA25</b:Tag>
    <b:SourceType>InternetSite</b:SourceType>
    <b:Guid>{73E96F59-9455-4B0B-A5B4-71936E25CC64}</b:Guid>
    <b:Author>
      <b:Author>
        <b:NameList>
          <b:Person>
            <b:Last>Leontis</b:Last>
            <b:First>Dr</b:First>
            <b:Middle>Adrian</b:Middle>
          </b:Person>
        </b:NameList>
      </b:Author>
    </b:Author>
    <b:Title>Philosophos</b:Title>
    <b:Year>2025</b:Year>
    <b:YearAccessed>2026</b:YearAccessed>
    <b:MonthAccessed>Jan</b:MonthAccessed>
    <b:URL>https://www.philosophos.org/ethics-utilitarianism</b:URL>
    <b:RefOrder>22</b:RefOrder>
  </b:Source>
  <b:Source>
    <b:Tag>Sto20</b:Tag>
    <b:SourceType>InternetSite</b:SourceType>
    <b:Guid>{DA0E0E66-0E43-4B16-92B8-E9D9195B57CE}</b:Guid>
    <b:Author>
      <b:Author>
        <b:NameList>
          <b:Person>
            <b:Last>Stobierski</b:Last>
            <b:First>Tim</b:First>
          </b:Person>
        </b:NameList>
      </b:Author>
    </b:Author>
    <b:Title>Harvard Business School</b:Title>
    <b:Year>2020</b:Year>
    <b:YearAccessed>2026</b:YearAccessed>
    <b:MonthAccessed>Jan</b:MonthAccessed>
    <b:URL>https://online.hbs.edu/blog/post/financial-performance-measures</b:URL>
    <b:RefOrder>23</b:RefOrder>
  </b:Source>
  <b:Source>
    <b:Tag>Lat24</b:Tag>
    <b:SourceType>InternetSite</b:SourceType>
    <b:Guid>{D9DF0813-16E3-4D55-A5F8-DD94899C1490}</b:Guid>
    <b:Author>
      <b:Author>
        <b:NameList>
          <b:Person>
            <b:Last>Latham</b:Last>
            <b:First>Andrew</b:First>
          </b:Person>
        </b:NameList>
      </b:Author>
    </b:Author>
    <b:Title>Super Money</b:Title>
    <b:Year>2024</b:Year>
    <b:YearAccessed>2026</b:YearAccessed>
    <b:MonthAccessed>Jan</b:MonthAccessed>
    <b:URL>https://www.supermoney.com/encyclopedia/net-profit-margin</b:URL>
    <b:RefOrder>24</b:RefOrder>
  </b:Source>
  <b:Source>
    <b:Tag>BBC26</b:Tag>
    <b:SourceType>InternetSite</b:SourceType>
    <b:Guid>{7342B22E-6A81-4D46-9F3A-D1606066ED28}</b:Guid>
    <b:Author>
      <b:Author>
        <b:NameList>
          <b:Person>
            <b:Last>Group</b:Last>
            <b:First>De</b:First>
            <b:Middle>Bono</b:Middle>
          </b:Person>
        </b:NameList>
      </b:Author>
    </b:Author>
    <b:Title>De Bono Group</b:Title>
    <b:Year>2019</b:Year>
    <b:YearAccessed>2026</b:YearAccessed>
    <b:MonthAccessed>Jan</b:MonthAccessed>
    <b:URL>https://www.debonogroup.com/services/core-programs/six-thinking-hats/</b:URL>
    <b:RefOrder>19</b:RefOrder>
  </b:Source>
  <b:Source>
    <b:Tag>BBC14</b:Tag>
    <b:SourceType>DocumentFromInternetSite</b:SourceType>
    <b:Guid>{735F51DD-8AD1-4B71-9E94-6E3239E47E07}</b:Guid>
    <b:Author>
      <b:Author>
        <b:NameList>
          <b:Person>
            <b:Last>Chris MacDonald</b:Last>
            <b:First>Alexei</b:First>
            <b:Middle>Marcoux</b:Middle>
          </b:Person>
        </b:NameList>
      </b:Author>
    </b:Author>
    <b:Title>Concise Encyclopedia</b:Title>
    <b:YearAccessed>2026</b:YearAccessed>
    <b:MonthAccessed>Jan</b:MonthAccessed>
    <b:URL>https://conciseencyclopedia.org/</b:URL>
    <b:JournalName>The Journal Review Foundation of the Americas</b:JournalName>
    <b:RefOrder>21</b:RefOrder>
  </b:Source>
  <b:Source>
    <b:Tag>Qua22</b:Tag>
    <b:SourceType>InternetSite</b:SourceType>
    <b:Guid>{769BD1E2-D33A-44E0-918D-C19AA12DD0CD}</b:Guid>
    <b:Title>Qualtrics</b:Title>
    <b:Year>2022</b:Year>
    <b:YearAccessed>2026</b:YearAccessed>
    <b:MonthAccessed>Jan</b:MonthAccessed>
    <b:URL>https://www.qualtrics.com/articles/employee-experience/company-values-employee-retention/</b:URL>
    <b:Author>
      <b:Author>
        <b:NameList>
          <b:Person>
            <b:Last>Qualtrics</b:Last>
          </b:Person>
        </b:NameList>
      </b:Author>
    </b:Author>
    <b:RefOrder>36</b:RefOrder>
  </b:Source>
  <b:Source>
    <b:Tag>Cro23</b:Tag>
    <b:SourceType>InternetSite</b:SourceType>
    <b:Guid>{B44137E9-E11A-45DC-8D67-DD5671A787BA}</b:Guid>
    <b:Author>
      <b:Author>
        <b:NameList>
          <b:Person>
            <b:Last>Daniel</b:Last>
            <b:First>Croft</b:First>
          </b:Person>
        </b:NameList>
      </b:Author>
    </b:Author>
    <b:Title>Learn Lean Sigma</b:Title>
    <b:Year>2023</b:Year>
    <b:YearAccessed>2026</b:YearAccessed>
    <b:MonthAccessed>Jan</b:MonthAccessed>
    <b:URL>https://www.learnleansigma.com/project-management/how-to-measure-the-roi/</b:URL>
    <b:RefOrder>26</b:RefOrder>
  </b:Source>
  <b:Source>
    <b:Tag>Teg24</b:Tag>
    <b:SourceType>InternetSite</b:SourceType>
    <b:Guid>{988D5483-7A2A-49A2-A478-33A3A49E7AB3}</b:Guid>
    <b:Author>
      <b:Author>
        <b:NameList>
          <b:Person>
            <b:Last>George</b:Last>
            <b:First>Tegan</b:First>
          </b:Person>
        </b:NameList>
      </b:Author>
    </b:Author>
    <b:Title>Scribbr</b:Title>
    <b:Year>2024</b:Year>
    <b:YearAccessed>2026</b:YearAccessed>
    <b:MonthAccessed>Jan</b:MonthAccessed>
    <b:URL>https://www.scribbr.co.uk/the-research-process/fishbone-diagrams/</b:URL>
    <b:RefOrder>8</b:RefOrder>
  </b:Source>
  <b:Source>
    <b:Tag>Ind26</b:Tag>
    <b:SourceType>InternetSite</b:SourceType>
    <b:Guid>{9FDF75AD-C8CE-47D1-ADBD-3C3D7F7CE914}</b:Guid>
    <b:Author>
      <b:Author>
        <b:NameList>
          <b:Person>
            <b:Last>Indeed</b:Last>
          </b:Person>
        </b:NameList>
      </b:Author>
    </b:Author>
    <b:Title>Indeed</b:Title>
    <b:Year>2026</b:Year>
    <b:YearAccessed>2026</b:YearAccessed>
    <b:MonthAccessed>Jan</b:MonthAccessed>
    <b:URL>https://uk.indeed.com/q-jobs-l&amp;d-jobs.html?vjk=98ba6a08eaaf8060</b:URL>
    <b:RefOrder>32</b:RefOrder>
  </b:Source>
  <b:Source>
    <b:Tag>San26</b:Tag>
    <b:SourceType>InternetSite</b:SourceType>
    <b:Guid>{3EA26A7D-9313-4438-8F73-1B4AA9DE52E2}</b:Guid>
    <b:Author>
      <b:Author>
        <b:NameList>
          <b:Person>
            <b:Last>Sana</b:Last>
          </b:Person>
        </b:NameList>
      </b:Author>
    </b:Author>
    <b:Title>Sans</b:Title>
    <b:Year>2026</b:Year>
    <b:YearAccessed>2026</b:YearAccessed>
    <b:MonthAccessed>Jan</b:MonthAccessed>
    <b:URL>https://sanalabs.com/products/sana-learn/pricing?msclkid=8ce3a982cd1012b70596c0ff1f74e7f8&amp;utm_source=bing&amp;utm_medium=cpc&amp;utm_campaign=O+-+Competitors+-+UK&amp;utm_term=docebo+competitors&amp;utm_content=docebo</b:URL>
    <b:RefOrder>33</b:RefOrder>
  </b:Source>
  <b:Source>
    <b:Tag>Gla26</b:Tag>
    <b:SourceType>InternetSite</b:SourceType>
    <b:Guid>{256204C1-4E5E-44A3-9CFE-01CA972230A5}</b:Guid>
    <b:Author>
      <b:Author>
        <b:NameList>
          <b:Person>
            <b:Last>Glassdoor</b:Last>
          </b:Person>
        </b:NameList>
      </b:Author>
    </b:Author>
    <b:Title>Glassdoor</b:Title>
    <b:Year>2026</b:Year>
    <b:YearAccessed>2026</b:YearAccessed>
    <b:MonthAccessed>Jan</b:MonthAccessed>
    <b:URL>https://www.glassdoor.co.uk/Salaries/product-owner-salary-SRCH_KO0,13.htm</b:URL>
    <b:RefOrder>34</b:RefOrder>
  </b:Source>
  <b:Source>
    <b:Tag>Gla261</b:Tag>
    <b:SourceType>InternetSite</b:SourceType>
    <b:Guid>{DFE470B5-2862-468C-83BA-3923BCE21A64}</b:Guid>
    <b:Author>
      <b:Author>
        <b:NameList>
          <b:Person>
            <b:Last>Glassdoor</b:Last>
          </b:Person>
        </b:NameList>
      </b:Author>
    </b:Author>
    <b:Title>Glassdoor</b:Title>
    <b:Year>2026</b:Year>
    <b:YearAccessed>2026</b:YearAccessed>
    <b:MonthAccessed>Jan</b:MonthAccessed>
    <b:URL>https://www.glassdoor.co.uk/Salaries/head-of-learning-and-development-salary-SRCH_KO0,32.htm</b:URL>
    <b:RefOrder>35</b:RefOrder>
  </b:Source>
  <b:Source>
    <b:Tag>CIP259</b:Tag>
    <b:SourceType>InternetSite</b:SourceType>
    <b:Guid>{3E056DC7-5681-4238-B9FE-FC3F89359BDA}</b:Guid>
    <b:Author>
      <b:Author>
        <b:NameList>
          <b:Person>
            <b:Last>CIPD(a)</b:Last>
          </b:Person>
        </b:NameList>
      </b:Author>
    </b:Author>
    <b:Title>CIPD</b:Title>
    <b:Year>2025</b:Year>
    <b:YearAccessed>2026</b:YearAccessed>
    <b:MonthAccessed>Jan</b:MonthAccessed>
    <b:URL>https://www.cipd.org/uk/knowledge/factsheets/evidence-based-practice-factsheet/#what-is-evidencebased-practice</b:URL>
    <b:RefOrder>1</b:RefOrder>
  </b:Source>
  <b:Source>
    <b:Tag>CIP2510</b:Tag>
    <b:SourceType>InternetSite</b:SourceType>
    <b:Guid>{49E8C187-7972-4FC0-9FDF-6B816ABB937B}</b:Guid>
    <b:Author>
      <b:Author>
        <b:NameList>
          <b:Person>
            <b:Last>CIPD(b)</b:Last>
          </b:Person>
        </b:NameList>
      </b:Author>
    </b:Author>
    <b:Title>CIPD</b:Title>
    <b:Year>2025</b:Year>
    <b:YearAccessed>2026</b:YearAccessed>
    <b:MonthAccessed>Jan</b:MonthAccessed>
    <b:URL>https://www.cipd.org/uk/knowledge/factsheets/engagement-factsheet/</b:URL>
    <b:RefOrder>7</b:RefOrder>
  </b:Source>
  <b:Source>
    <b:Tag>CIP241</b:Tag>
    <b:SourceType>InternetSite</b:SourceType>
    <b:Guid>{93364E55-8DA0-46F3-840A-ABED8C3E2472}</b:Guid>
    <b:Author>
      <b:Author>
        <b:NameList>
          <b:Person>
            <b:Last>CIPD(c)</b:Last>
          </b:Person>
        </b:NameList>
      </b:Author>
    </b:Author>
    <b:Title>CIPD</b:Title>
    <b:Year>2024</b:Year>
    <b:YearAccessed>2025</b:YearAccessed>
    <b:MonthAccessed>Jan</b:MonthAccessed>
    <b:URL>https://www.cipd.org/uk/knowledge/guides/analytics-practitioner-guide/</b:URL>
    <b:RefOrder>11</b:RefOrder>
  </b:Source>
  <b:Source>
    <b:Tag>CIP2511</b:Tag>
    <b:SourceType>InternetSite</b:SourceType>
    <b:Guid>{801C6A75-C2F6-4968-ADCF-4FAA8CFA3B4E}</b:Guid>
    <b:Author>
      <b:Author>
        <b:NameList>
          <b:Person>
            <b:Last>CIPD(d)</b:Last>
          </b:Person>
        </b:NameList>
      </b:Author>
    </b:Author>
    <b:Title>CIPD</b:Title>
    <b:Year>2025</b:Year>
    <b:YearAccessed>2026</b:YearAccessed>
    <b:MonthAccessed>Jan</b:MonthAccessed>
    <b:URL>https://www.cipd.org/uk/knowledge/factsheets/engagement-factsheet/#assessing-and-measuring-employee-engagement</b:URL>
    <b:RefOrder>12</b:RefOrder>
  </b:Source>
  <b:Source>
    <b:Tag>CIP191</b:Tag>
    <b:SourceType>InternetSite</b:SourceType>
    <b:Guid>{284D3D64-5EFB-48CE-84F0-49ACB285157C}</b:Guid>
    <b:Author>
      <b:Author>
        <b:NameList>
          <b:Person>
            <b:Last>CIPD(e)</b:Last>
          </b:Person>
        </b:NameList>
      </b:Author>
    </b:Author>
    <b:Title>CIPD</b:Title>
    <b:Year>2019</b:Year>
    <b:YearAccessed>2026</b:YearAccessed>
    <b:MonthAccessed>Jan</b:MonthAccessed>
    <b:URL>https://www.cipd.org/uk/knowledge/podcasts/critical-thinking/</b:URL>
    <b:RefOrder>13</b:RefOrder>
  </b:Source>
  <b:Source>
    <b:Tag>CIP2512</b:Tag>
    <b:SourceType>InternetSite</b:SourceType>
    <b:Guid>{18DE9A04-931A-4F5C-BA01-6673DFA5C299}</b:Guid>
    <b:Author>
      <b:Author>
        <b:NameList>
          <b:Person>
            <b:Last>CIPD(f)</b:Last>
          </b:Person>
        </b:NameList>
      </b:Author>
    </b:Author>
    <b:Title>CIPD</b:Title>
    <b:Year>2025</b:Year>
    <b:YearAccessed>2026</b:YearAccessed>
    <b:MonthAccessed>Jan</b:MonthAccessed>
    <b:URL>https://www.cipd.org/uk/knowledge/factsheets/ethics-role-hr-factsheet/</b:URL>
    <b:RefOrder>20</b:RefOrder>
  </b:Source>
  <b:Source>
    <b:Tag>CIP21</b:Tag>
    <b:SourceType>InternetSite</b:SourceType>
    <b:Guid>{BA7513E0-1F1D-47CA-BF8A-5F5209AE81CB}</b:Guid>
    <b:Author>
      <b:Author>
        <b:NameList>
          <b:Person>
            <b:Last>CIPD(g)</b:Last>
          </b:Person>
        </b:NameList>
      </b:Author>
    </b:Author>
    <b:Title>CIPD</b:Title>
    <b:Year>2021</b:Year>
    <b:YearAccessed>2026</b:YearAccessed>
    <b:MonthAccessed>Jan</b:MonthAccessed>
    <b:URL>https://www.cipd.org/uk/views-and-insights/thought-leadership/cipd-voice/employee-engagement-make-more-than-moshpit-metrics/</b:URL>
    <b:RefOrder>25</b:RefOrder>
  </b:Source>
  <b:Source>
    <b:Tag>CIP257</b:Tag>
    <b:SourceType>InternetSite</b:SourceType>
    <b:Guid>{749A2575-52E0-4422-B7B3-C9B89EA9528A}</b:Guid>
    <b:Author>
      <b:Author>
        <b:NameList>
          <b:Person>
            <b:Last>CIPD(h)</b:Last>
          </b:Person>
        </b:NameList>
      </b:Author>
    </b:Author>
    <b:Title>CIPD</b:Title>
    <b:Year>2025</b:Year>
    <b:YearAccessed>2026</b:YearAccessed>
    <b:MonthAccessed>Jan</b:MonthAccessed>
    <b:URL>https://www.cipd.org/uk/knowledge/factsheets/learning-needs-factsheet/</b:URL>
    <b:RefOrder>27</b:RefOrder>
  </b:Source>
  <b:Source>
    <b:Tag>CIP258</b:Tag>
    <b:SourceType>InternetSite</b:SourceType>
    <b:Guid>{C0376499-2EA6-4C84-B361-3943F5F7EFD8}</b:Guid>
    <b:Author>
      <b:Author>
        <b:NameList>
          <b:Person>
            <b:Last>CIPD(i)</b:Last>
          </b:Person>
        </b:NameList>
      </b:Author>
    </b:Author>
    <b:Title>CIPD</b:Title>
    <b:Year>2025</b:Year>
    <b:YearAccessed>2026</b:YearAccessed>
    <b:MonthAccessed>Jan</b:MonthAccessed>
    <b:URL>https://www.cipd.org/uk/knowledge/factsheets/learning-methods-factsheet/</b:URL>
    <b:RefOrder>28</b:RefOrder>
  </b:Source>
</b:Sources>
</file>

<file path=customXml/itemProps1.xml><?xml version="1.0" encoding="utf-8"?>
<ds:datastoreItem xmlns:ds="http://schemas.openxmlformats.org/officeDocument/2006/customXml" ds:itemID="{E13C082F-E0D3-4B34-877C-7C592A69B6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17</Pages>
  <Words>5136</Words>
  <Characters>29280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Sewell</dc:creator>
  <cp:keywords/>
  <dc:description/>
  <cp:lastModifiedBy>L Sewell</cp:lastModifiedBy>
  <cp:revision>4</cp:revision>
  <dcterms:created xsi:type="dcterms:W3CDTF">2026-01-31T12:02:00Z</dcterms:created>
  <dcterms:modified xsi:type="dcterms:W3CDTF">2026-01-31T12:04:00Z</dcterms:modified>
</cp:coreProperties>
</file>