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F43E9" w14:textId="77777777" w:rsidR="006A3CFE" w:rsidRPr="00A745F2" w:rsidRDefault="006A3CFE" w:rsidP="00A745F2">
      <w:pPr>
        <w:spacing w:after="0" w:line="480" w:lineRule="auto"/>
        <w:contextualSpacing/>
        <w:jc w:val="center"/>
        <w:rPr>
          <w:rFonts w:ascii="Times New Roman" w:hAnsi="Times New Roman" w:cs="Times New Roman"/>
          <w:sz w:val="24"/>
          <w:szCs w:val="24"/>
          <w:lang w:val="en-GB"/>
        </w:rPr>
      </w:pPr>
    </w:p>
    <w:p w14:paraId="30CD2899" w14:textId="77777777" w:rsidR="006A3CFE" w:rsidRPr="00A745F2" w:rsidRDefault="006A3CFE" w:rsidP="00A745F2">
      <w:pPr>
        <w:spacing w:after="0" w:line="480" w:lineRule="auto"/>
        <w:contextualSpacing/>
        <w:jc w:val="center"/>
        <w:rPr>
          <w:rFonts w:ascii="Times New Roman" w:hAnsi="Times New Roman" w:cs="Times New Roman"/>
          <w:sz w:val="24"/>
          <w:szCs w:val="24"/>
          <w:lang w:val="en-GB"/>
        </w:rPr>
      </w:pPr>
    </w:p>
    <w:p w14:paraId="499B3F3C" w14:textId="77777777" w:rsidR="006A3CFE" w:rsidRPr="00A745F2" w:rsidRDefault="006A3CFE" w:rsidP="00A745F2">
      <w:pPr>
        <w:spacing w:after="0" w:line="480" w:lineRule="auto"/>
        <w:contextualSpacing/>
        <w:jc w:val="center"/>
        <w:rPr>
          <w:rFonts w:ascii="Times New Roman" w:hAnsi="Times New Roman" w:cs="Times New Roman"/>
          <w:sz w:val="24"/>
          <w:szCs w:val="24"/>
          <w:lang w:val="en-GB"/>
        </w:rPr>
      </w:pPr>
    </w:p>
    <w:p w14:paraId="63D5CFD7" w14:textId="77777777" w:rsidR="006A3CFE" w:rsidRPr="00A745F2" w:rsidRDefault="006A3CFE" w:rsidP="00A745F2">
      <w:pPr>
        <w:spacing w:after="0" w:line="480" w:lineRule="auto"/>
        <w:contextualSpacing/>
        <w:jc w:val="center"/>
        <w:rPr>
          <w:rFonts w:ascii="Times New Roman" w:hAnsi="Times New Roman" w:cs="Times New Roman"/>
          <w:sz w:val="24"/>
          <w:szCs w:val="24"/>
          <w:lang w:val="en-GB"/>
        </w:rPr>
      </w:pPr>
    </w:p>
    <w:p w14:paraId="1C934C4A" w14:textId="77777777" w:rsidR="006A3CFE" w:rsidRPr="00A745F2" w:rsidRDefault="00A745F2" w:rsidP="00A745F2">
      <w:pPr>
        <w:spacing w:after="0" w:line="480" w:lineRule="auto"/>
        <w:contextualSpacing/>
        <w:jc w:val="center"/>
        <w:rPr>
          <w:rFonts w:ascii="Times New Roman" w:hAnsi="Times New Roman" w:cs="Times New Roman"/>
          <w:sz w:val="24"/>
          <w:szCs w:val="24"/>
          <w:lang w:val="en-GB"/>
        </w:rPr>
      </w:pPr>
      <w:r w:rsidRPr="00A745F2">
        <w:rPr>
          <w:rFonts w:ascii="Times New Roman" w:hAnsi="Times New Roman" w:cs="Times New Roman"/>
          <w:sz w:val="24"/>
          <w:szCs w:val="24"/>
          <w:lang w:val="en-GB"/>
        </w:rPr>
        <w:t>LEARNING LOG FOR FOOD AND BEVERAGE AND KITCHEN</w:t>
      </w:r>
    </w:p>
    <w:p w14:paraId="71928DAE" w14:textId="3169C2E6" w:rsidR="00A27C7C" w:rsidRDefault="00A745F2" w:rsidP="00A27C7C">
      <w:pPr>
        <w:spacing w:after="0" w:line="480" w:lineRule="auto"/>
        <w:jc w:val="center"/>
        <w:rPr>
          <w:rFonts w:ascii="Times New Roman" w:hAnsi="Times New Roman" w:cs="Times New Roman"/>
          <w:sz w:val="24"/>
          <w:szCs w:val="24"/>
          <w:lang w:val="en-GB"/>
        </w:rPr>
      </w:pPr>
      <w:r w:rsidRPr="00A745F2">
        <w:rPr>
          <w:rFonts w:ascii="Times New Roman" w:hAnsi="Times New Roman" w:cs="Times New Roman"/>
          <w:sz w:val="24"/>
          <w:szCs w:val="24"/>
          <w:lang w:val="en-GB"/>
        </w:rPr>
        <w:t xml:space="preserve">By </w:t>
      </w:r>
      <w:r w:rsidR="00A77341" w:rsidRPr="00A745F2">
        <w:rPr>
          <w:rFonts w:ascii="Times New Roman" w:hAnsi="Times New Roman" w:cs="Times New Roman"/>
          <w:sz w:val="24"/>
          <w:szCs w:val="24"/>
          <w:lang w:val="en-GB"/>
        </w:rPr>
        <w:t>S</w:t>
      </w:r>
      <w:r w:rsidR="00A27C7C">
        <w:rPr>
          <w:rFonts w:ascii="Times New Roman" w:hAnsi="Times New Roman" w:cs="Times New Roman"/>
          <w:sz w:val="24"/>
          <w:szCs w:val="24"/>
          <w:lang w:val="en-GB"/>
        </w:rPr>
        <w:t>tefan Anghel Draghici</w:t>
      </w:r>
    </w:p>
    <w:p w14:paraId="382A654F" w14:textId="77777777" w:rsidR="00A27C7C" w:rsidRDefault="00A27C7C" w:rsidP="00A27C7C">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Student Number: 2018555</w:t>
      </w:r>
    </w:p>
    <w:p w14:paraId="65E4F303" w14:textId="4A7548A7" w:rsidR="006A3CFE" w:rsidRPr="00A745F2" w:rsidRDefault="00A27C7C" w:rsidP="00A27C7C">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77341" w:rsidRPr="00A745F2">
        <w:rPr>
          <w:rFonts w:ascii="Times New Roman" w:hAnsi="Times New Roman" w:cs="Times New Roman"/>
          <w:sz w:val="24"/>
          <w:szCs w:val="24"/>
          <w:lang w:val="en-GB"/>
        </w:rPr>
        <w:t>Course</w:t>
      </w:r>
      <w:r>
        <w:rPr>
          <w:rFonts w:ascii="Times New Roman" w:hAnsi="Times New Roman" w:cs="Times New Roman"/>
          <w:sz w:val="24"/>
          <w:szCs w:val="24"/>
          <w:lang w:val="en-GB"/>
        </w:rPr>
        <w:t xml:space="preserve"> Name: Managing Food and Beverage Operations (BMIH6002)</w:t>
      </w:r>
    </w:p>
    <w:p w14:paraId="1B4BB5CD" w14:textId="07A95DE8" w:rsidR="006A3CFE" w:rsidRPr="00A745F2" w:rsidRDefault="00A27C7C" w:rsidP="00A27C7C">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Professo</w:t>
      </w:r>
      <w:r w:rsidRPr="00A745F2">
        <w:rPr>
          <w:rFonts w:ascii="Times New Roman" w:hAnsi="Times New Roman" w:cs="Times New Roman"/>
          <w:sz w:val="24"/>
          <w:szCs w:val="24"/>
          <w:lang w:val="en-GB"/>
        </w:rPr>
        <w:t>r’s</w:t>
      </w:r>
      <w:r w:rsidR="00A77341" w:rsidRPr="00A745F2">
        <w:rPr>
          <w:rFonts w:ascii="Times New Roman" w:hAnsi="Times New Roman" w:cs="Times New Roman"/>
          <w:sz w:val="24"/>
          <w:szCs w:val="24"/>
          <w:lang w:val="en-GB"/>
        </w:rPr>
        <w:t xml:space="preserve"> Name</w:t>
      </w:r>
      <w:r>
        <w:rPr>
          <w:rFonts w:ascii="Times New Roman" w:hAnsi="Times New Roman" w:cs="Times New Roman"/>
          <w:sz w:val="24"/>
          <w:szCs w:val="24"/>
          <w:lang w:val="en-GB"/>
        </w:rPr>
        <w:t>: Rodrigo Fernandes Aguilera</w:t>
      </w:r>
    </w:p>
    <w:p w14:paraId="428A28AD" w14:textId="2F94B6B3" w:rsidR="006A3CFE" w:rsidRPr="00A745F2" w:rsidRDefault="00A77341" w:rsidP="00A745F2">
      <w:pPr>
        <w:tabs>
          <w:tab w:val="left" w:pos="858"/>
        </w:tabs>
        <w:spacing w:after="0" w:line="480" w:lineRule="auto"/>
        <w:jc w:val="center"/>
        <w:rPr>
          <w:rFonts w:ascii="Times New Roman" w:hAnsi="Times New Roman" w:cs="Times New Roman"/>
          <w:sz w:val="24"/>
          <w:szCs w:val="24"/>
          <w:lang w:val="en-GB"/>
        </w:rPr>
      </w:pPr>
      <w:r w:rsidRPr="00A745F2">
        <w:rPr>
          <w:rFonts w:ascii="Times New Roman" w:hAnsi="Times New Roman" w:cs="Times New Roman"/>
          <w:sz w:val="24"/>
          <w:szCs w:val="24"/>
          <w:lang w:val="en-GB"/>
        </w:rPr>
        <w:t>Date</w:t>
      </w:r>
      <w:r w:rsidR="00A27C7C">
        <w:rPr>
          <w:rFonts w:ascii="Times New Roman" w:hAnsi="Times New Roman" w:cs="Times New Roman"/>
          <w:sz w:val="24"/>
          <w:szCs w:val="24"/>
          <w:lang w:val="en-GB"/>
        </w:rPr>
        <w:t>:11/06/2023</w:t>
      </w:r>
    </w:p>
    <w:p w14:paraId="49475F52" w14:textId="77777777" w:rsidR="00A745F2" w:rsidRPr="00A745F2" w:rsidRDefault="00A745F2" w:rsidP="00A745F2">
      <w:pPr>
        <w:spacing w:after="0" w:line="480" w:lineRule="auto"/>
        <w:rPr>
          <w:rFonts w:ascii="Times New Roman" w:hAnsi="Times New Roman" w:cs="Times New Roman"/>
          <w:sz w:val="24"/>
          <w:szCs w:val="24"/>
          <w:lang w:val="en-GB"/>
        </w:rPr>
      </w:pPr>
      <w:r w:rsidRPr="00A745F2">
        <w:rPr>
          <w:rFonts w:ascii="Times New Roman" w:hAnsi="Times New Roman" w:cs="Times New Roman"/>
          <w:sz w:val="24"/>
          <w:szCs w:val="24"/>
          <w:lang w:val="en-GB"/>
        </w:rPr>
        <w:br w:type="page"/>
      </w:r>
    </w:p>
    <w:sdt>
      <w:sdtPr>
        <w:rPr>
          <w:rFonts w:ascii="Times New Roman" w:hAnsi="Times New Roman" w:cs="Times New Roman"/>
          <w:sz w:val="24"/>
          <w:szCs w:val="24"/>
          <w:lang w:val="en-GB"/>
        </w:rPr>
        <w:id w:val="1040244840"/>
        <w:docPartObj>
          <w:docPartGallery w:val="Page Numbers (Top of Page)"/>
          <w:docPartUnique/>
        </w:docPartObj>
      </w:sdtPr>
      <w:sdtContent>
        <w:p w14:paraId="3954E134" w14:textId="77777777" w:rsidR="00DE195E" w:rsidRDefault="00A745F2" w:rsidP="00DE195E">
          <w:pPr>
            <w:pStyle w:val="Header"/>
            <w:spacing w:line="480" w:lineRule="auto"/>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Learning Log for Food and Beverage and Kitchen</w:t>
          </w:r>
        </w:p>
        <w:p w14:paraId="5220AAE6" w14:textId="71E35586" w:rsidR="00A745F2" w:rsidRPr="00A745F2" w:rsidRDefault="00000000" w:rsidP="00DE195E">
          <w:pPr>
            <w:pStyle w:val="Header"/>
            <w:spacing w:line="480" w:lineRule="auto"/>
            <w:jc w:val="both"/>
            <w:rPr>
              <w:rFonts w:ascii="Times New Roman" w:hAnsi="Times New Roman" w:cs="Times New Roman"/>
              <w:sz w:val="24"/>
              <w:szCs w:val="24"/>
              <w:lang w:val="en-GB"/>
            </w:rPr>
          </w:pPr>
        </w:p>
      </w:sdtContent>
    </w:sdt>
    <w:p w14:paraId="4A4918CA" w14:textId="08DFE4FB" w:rsidR="008173A4" w:rsidRPr="00A745F2" w:rsidRDefault="00DE195E" w:rsidP="00DE195E">
      <w:pPr>
        <w:spacing w:after="0" w:line="48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77341" w:rsidRPr="00A745F2">
        <w:rPr>
          <w:rFonts w:ascii="Times New Roman" w:hAnsi="Times New Roman" w:cs="Times New Roman"/>
          <w:sz w:val="24"/>
          <w:szCs w:val="24"/>
          <w:lang w:val="en-GB"/>
        </w:rPr>
        <w:t>Introduction</w:t>
      </w:r>
    </w:p>
    <w:p w14:paraId="7148D20D" w14:textId="77777777" w:rsidR="008173A4" w:rsidRPr="00A745F2" w:rsidRDefault="00A745F2"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 xml:space="preserve">Marriott Hotel Cardiff's food and beverage and kitchen are analysed in this report. </w:t>
      </w:r>
      <w:r w:rsidR="00A77341" w:rsidRPr="00A745F2">
        <w:rPr>
          <w:rFonts w:ascii="Times New Roman" w:hAnsi="Times New Roman" w:cs="Times New Roman"/>
          <w:sz w:val="24"/>
          <w:szCs w:val="24"/>
          <w:lang w:val="en-GB"/>
        </w:rPr>
        <w:t xml:space="preserve"> It focuses mainly on the issue of inadequate communication between personnel and management and how to address it best. The paper uses theoretical frameworks like the conflicting values framework and the model of team effectiveness to gain a deeper understanding of the issue. Additionally, it offers valuable solutions like formal communication protocol introduction and training for new hires. Additionally, Kolb, Gibbs, and Schon's models of reflection highlight the significance of reflective practice and provide a deeper understanding of the practical activities I have completed during my placement. Finally, this report outlines how I might use the solutions in my future job based on my experiences.</w:t>
      </w:r>
    </w:p>
    <w:p w14:paraId="11AF204E" w14:textId="714F23B5" w:rsidR="008173A4" w:rsidRPr="00A745F2" w:rsidRDefault="00DE195E" w:rsidP="00DE195E">
      <w:pPr>
        <w:spacing w:after="0" w:line="48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77341" w:rsidRPr="00A745F2">
        <w:rPr>
          <w:rFonts w:ascii="Times New Roman" w:hAnsi="Times New Roman" w:cs="Times New Roman"/>
          <w:sz w:val="24"/>
          <w:szCs w:val="24"/>
          <w:lang w:val="en-GB"/>
        </w:rPr>
        <w:t>Management</w:t>
      </w:r>
      <w:r w:rsidR="00907489" w:rsidRPr="00A745F2">
        <w:rPr>
          <w:rFonts w:ascii="Times New Roman" w:hAnsi="Times New Roman" w:cs="Times New Roman"/>
          <w:sz w:val="24"/>
          <w:szCs w:val="24"/>
          <w:lang w:val="en-GB"/>
        </w:rPr>
        <w:t xml:space="preserve"> Issue</w:t>
      </w:r>
    </w:p>
    <w:p w14:paraId="06771340"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Communication is one of the most important aspects of running a successful company. As a result, management and staff communication must be compelling and clear</w:t>
      </w:r>
      <w:r w:rsidR="00580A64" w:rsidRPr="00A745F2">
        <w:rPr>
          <w:rFonts w:ascii="Times New Roman" w:hAnsi="Times New Roman" w:cs="Times New Roman"/>
          <w:sz w:val="24"/>
          <w:szCs w:val="24"/>
          <w:lang w:val="en-GB"/>
        </w:rPr>
        <w:t xml:space="preserve"> (Van Ginneken et al., 2019)</w:t>
      </w:r>
      <w:r w:rsidRPr="00A745F2">
        <w:rPr>
          <w:rFonts w:ascii="Times New Roman" w:hAnsi="Times New Roman" w:cs="Times New Roman"/>
          <w:sz w:val="24"/>
          <w:szCs w:val="24"/>
          <w:lang w:val="en-GB"/>
        </w:rPr>
        <w:t xml:space="preserve">. Unfortunately, there is a problem with communication between workers and management at the Marriott Hotel Cardiff, which can be ascribed to several causes. </w:t>
      </w:r>
    </w:p>
    <w:p w14:paraId="212A3998"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First, personnel at Marriott hotels are leaving more frequently as they seek out better possibilities. Because they are inexperienced, they often do not comprehend the company's ideals and ethos. Employees cannot understand the need for clear and open communication, which results in a lack of understanding of management's expectations</w:t>
      </w:r>
      <w:r w:rsidR="00580A64" w:rsidRPr="00A745F2">
        <w:rPr>
          <w:rFonts w:ascii="Times New Roman" w:hAnsi="Times New Roman" w:cs="Times New Roman"/>
          <w:sz w:val="24"/>
          <w:szCs w:val="24"/>
          <w:lang w:val="en-GB"/>
        </w:rPr>
        <w:t xml:space="preserve"> </w:t>
      </w:r>
      <w:r w:rsidR="00C832D6">
        <w:rPr>
          <w:rFonts w:ascii="Times New Roman" w:hAnsi="Times New Roman" w:cs="Times New Roman"/>
          <w:sz w:val="24"/>
          <w:szCs w:val="24"/>
          <w:lang w:val="en-GB"/>
        </w:rPr>
        <w:t>(</w:t>
      </w:r>
      <w:proofErr w:type="spellStart"/>
      <w:r w:rsidR="00C832D6">
        <w:rPr>
          <w:rFonts w:ascii="Times New Roman" w:hAnsi="Times New Roman" w:cs="Times New Roman"/>
          <w:sz w:val="24"/>
          <w:szCs w:val="24"/>
          <w:lang w:val="en-GB"/>
        </w:rPr>
        <w:t>Inkson</w:t>
      </w:r>
      <w:proofErr w:type="spellEnd"/>
      <w:r w:rsidR="00C832D6">
        <w:rPr>
          <w:rFonts w:ascii="Times New Roman" w:hAnsi="Times New Roman" w:cs="Times New Roman"/>
          <w:sz w:val="24"/>
          <w:szCs w:val="24"/>
          <w:lang w:val="en-GB"/>
        </w:rPr>
        <w:t xml:space="preserve"> and</w:t>
      </w:r>
      <w:r w:rsidR="00580A64" w:rsidRPr="00A745F2">
        <w:rPr>
          <w:rFonts w:ascii="Times New Roman" w:hAnsi="Times New Roman" w:cs="Times New Roman"/>
          <w:sz w:val="24"/>
          <w:szCs w:val="24"/>
          <w:lang w:val="en-GB"/>
        </w:rPr>
        <w:t xml:space="preserve"> Minnaert, 2022)</w:t>
      </w:r>
      <w:r w:rsidRPr="00A745F2">
        <w:rPr>
          <w:rFonts w:ascii="Times New Roman" w:hAnsi="Times New Roman" w:cs="Times New Roman"/>
          <w:sz w:val="24"/>
          <w:szCs w:val="24"/>
          <w:lang w:val="en-GB"/>
        </w:rPr>
        <w:t xml:space="preserve">. The introduction of new technology, such as online order monitoring, frequently making communication with workers more challenging and time-consuming, further compounds </w:t>
      </w:r>
      <w:r w:rsidR="00C832D6">
        <w:rPr>
          <w:rFonts w:ascii="Times New Roman" w:hAnsi="Times New Roman" w:cs="Times New Roman"/>
          <w:sz w:val="24"/>
          <w:szCs w:val="24"/>
          <w:lang w:val="en-GB"/>
        </w:rPr>
        <w:t>it</w:t>
      </w:r>
      <w:r w:rsidRPr="00A745F2">
        <w:rPr>
          <w:rFonts w:ascii="Times New Roman" w:hAnsi="Times New Roman" w:cs="Times New Roman"/>
          <w:sz w:val="24"/>
          <w:szCs w:val="24"/>
          <w:lang w:val="en-GB"/>
        </w:rPr>
        <w:t>.</w:t>
      </w:r>
    </w:p>
    <w:p w14:paraId="6BF050A9"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lastRenderedPageBreak/>
        <w:t>In terms of communication, there is also a lack of clear guidance from management. The managers may fail to communicate clearly and effectively regarding the usage of new technologies or put the management's objectives into practice because they are frequently more concerned with the performance of their staff</w:t>
      </w:r>
      <w:r w:rsidR="00580A64" w:rsidRPr="00A745F2">
        <w:rPr>
          <w:rFonts w:ascii="Times New Roman" w:hAnsi="Times New Roman" w:cs="Times New Roman"/>
          <w:sz w:val="24"/>
          <w:szCs w:val="24"/>
          <w:lang w:val="en-GB"/>
        </w:rPr>
        <w:t xml:space="preserve"> (Cardiff Marriott Hotel, </w:t>
      </w:r>
      <w:proofErr w:type="spellStart"/>
      <w:r w:rsidR="00580A64" w:rsidRPr="00A745F2">
        <w:rPr>
          <w:rFonts w:ascii="Times New Roman" w:hAnsi="Times New Roman" w:cs="Times New Roman"/>
          <w:sz w:val="24"/>
          <w:szCs w:val="24"/>
          <w:lang w:val="en-GB"/>
        </w:rPr>
        <w:t>n.d</w:t>
      </w:r>
      <w:proofErr w:type="spellEnd"/>
      <w:r w:rsidR="00580A64" w:rsidRPr="00A745F2">
        <w:rPr>
          <w:rFonts w:ascii="Times New Roman" w:hAnsi="Times New Roman" w:cs="Times New Roman"/>
          <w:sz w:val="24"/>
          <w:szCs w:val="24"/>
          <w:lang w:val="en-GB"/>
        </w:rPr>
        <w:t>)</w:t>
      </w:r>
      <w:r w:rsidRPr="00A745F2">
        <w:rPr>
          <w:rFonts w:ascii="Times New Roman" w:hAnsi="Times New Roman" w:cs="Times New Roman"/>
          <w:sz w:val="24"/>
          <w:szCs w:val="24"/>
          <w:lang w:val="en-GB"/>
        </w:rPr>
        <w:t xml:space="preserve">. Further problems come from the staff's bewilderment and lack of </w:t>
      </w:r>
      <w:r w:rsidR="00580A64" w:rsidRPr="00A745F2">
        <w:rPr>
          <w:rFonts w:ascii="Times New Roman" w:hAnsi="Times New Roman" w:cs="Times New Roman"/>
          <w:sz w:val="24"/>
          <w:szCs w:val="24"/>
          <w:lang w:val="en-GB"/>
        </w:rPr>
        <w:t xml:space="preserve">compliance as a result of </w:t>
      </w:r>
      <w:r w:rsidR="00C832D6">
        <w:rPr>
          <w:rFonts w:ascii="Times New Roman" w:hAnsi="Times New Roman" w:cs="Times New Roman"/>
          <w:sz w:val="24"/>
          <w:szCs w:val="24"/>
          <w:lang w:val="en-GB"/>
        </w:rPr>
        <w:t>it</w:t>
      </w:r>
      <w:r w:rsidR="00580A64" w:rsidRPr="00A745F2">
        <w:rPr>
          <w:rFonts w:ascii="Times New Roman" w:hAnsi="Times New Roman" w:cs="Times New Roman"/>
          <w:sz w:val="24"/>
          <w:szCs w:val="24"/>
          <w:lang w:val="en-GB"/>
        </w:rPr>
        <w:t xml:space="preserve">. </w:t>
      </w:r>
      <w:r w:rsidRPr="00A745F2">
        <w:rPr>
          <w:rFonts w:ascii="Times New Roman" w:hAnsi="Times New Roman" w:cs="Times New Roman"/>
          <w:sz w:val="24"/>
          <w:szCs w:val="24"/>
          <w:lang w:val="en-GB"/>
        </w:rPr>
        <w:t>Furthermore, when it comes to communication, management occasionally lacks aggressiveness</w:t>
      </w:r>
      <w:r w:rsidR="00580A64" w:rsidRPr="00A745F2">
        <w:rPr>
          <w:rFonts w:ascii="Times New Roman" w:hAnsi="Times New Roman" w:cs="Times New Roman"/>
          <w:sz w:val="24"/>
          <w:szCs w:val="24"/>
          <w:lang w:val="en-GB"/>
        </w:rPr>
        <w:t xml:space="preserve"> (</w:t>
      </w:r>
      <w:proofErr w:type="spellStart"/>
      <w:r w:rsidR="00580A64" w:rsidRPr="00A745F2">
        <w:rPr>
          <w:rFonts w:ascii="Times New Roman" w:hAnsi="Times New Roman" w:cs="Times New Roman"/>
          <w:sz w:val="24"/>
          <w:szCs w:val="24"/>
          <w:lang w:val="en-GB"/>
        </w:rPr>
        <w:t>Ugurlu</w:t>
      </w:r>
      <w:proofErr w:type="spellEnd"/>
      <w:r w:rsidR="00580A64" w:rsidRPr="00A745F2">
        <w:rPr>
          <w:rFonts w:ascii="Times New Roman" w:hAnsi="Times New Roman" w:cs="Times New Roman"/>
          <w:sz w:val="24"/>
          <w:szCs w:val="24"/>
          <w:lang w:val="en-GB"/>
        </w:rPr>
        <w:t>, 2020)</w:t>
      </w:r>
      <w:r w:rsidRPr="00A745F2">
        <w:rPr>
          <w:rFonts w:ascii="Times New Roman" w:hAnsi="Times New Roman" w:cs="Times New Roman"/>
          <w:sz w:val="24"/>
          <w:szCs w:val="24"/>
          <w:lang w:val="en-GB"/>
        </w:rPr>
        <w:t>. Some managers hesitate to give clear orders because they are concerned about how the staff could respond. As a result, the message might not be conveyed practically and persuasively necessary for a successful business.</w:t>
      </w:r>
    </w:p>
    <w:p w14:paraId="7D53586E" w14:textId="7C0C4EC8" w:rsidR="008173A4" w:rsidRPr="00A745F2" w:rsidRDefault="00DE195E" w:rsidP="00DE195E">
      <w:pPr>
        <w:spacing w:after="0" w:line="48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77341" w:rsidRPr="00A745F2">
        <w:rPr>
          <w:rFonts w:ascii="Times New Roman" w:hAnsi="Times New Roman" w:cs="Times New Roman"/>
          <w:sz w:val="24"/>
          <w:szCs w:val="24"/>
          <w:lang w:val="en-GB"/>
        </w:rPr>
        <w:t>Possible Solutions</w:t>
      </w:r>
    </w:p>
    <w:p w14:paraId="017469AD"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Numerous theories and doable solutions exist to address the problem of poor communication between management and staff. Communication might be enhanced using the competing values framework (CVF)</w:t>
      </w:r>
      <w:r w:rsidR="00580A64" w:rsidRPr="00A745F2">
        <w:rPr>
          <w:rFonts w:ascii="Times New Roman" w:hAnsi="Times New Roman" w:cs="Times New Roman"/>
          <w:sz w:val="24"/>
          <w:szCs w:val="24"/>
          <w:lang w:val="en-GB"/>
        </w:rPr>
        <w:t xml:space="preserve"> </w:t>
      </w:r>
      <w:r w:rsidR="00A745F2">
        <w:rPr>
          <w:rFonts w:ascii="Times New Roman" w:hAnsi="Times New Roman" w:cs="Times New Roman"/>
          <w:sz w:val="24"/>
          <w:szCs w:val="24"/>
          <w:lang w:val="en-GB"/>
        </w:rPr>
        <w:t>(</w:t>
      </w:r>
      <w:proofErr w:type="spellStart"/>
      <w:r w:rsidR="00A745F2">
        <w:rPr>
          <w:rFonts w:ascii="Times New Roman" w:hAnsi="Times New Roman" w:cs="Times New Roman"/>
          <w:sz w:val="24"/>
          <w:szCs w:val="24"/>
          <w:lang w:val="en-GB"/>
        </w:rPr>
        <w:t>Boella</w:t>
      </w:r>
      <w:proofErr w:type="spellEnd"/>
      <w:r w:rsidR="00A745F2">
        <w:rPr>
          <w:rFonts w:ascii="Times New Roman" w:hAnsi="Times New Roman" w:cs="Times New Roman"/>
          <w:sz w:val="24"/>
          <w:szCs w:val="24"/>
          <w:lang w:val="en-GB"/>
        </w:rPr>
        <w:t xml:space="preserve"> and</w:t>
      </w:r>
      <w:r w:rsidR="00580A64" w:rsidRPr="00A745F2">
        <w:rPr>
          <w:rFonts w:ascii="Times New Roman" w:hAnsi="Times New Roman" w:cs="Times New Roman"/>
          <w:sz w:val="24"/>
          <w:szCs w:val="24"/>
          <w:lang w:val="en-GB"/>
        </w:rPr>
        <w:t xml:space="preserve"> Gross-Turner, 2019)</w:t>
      </w:r>
      <w:r w:rsidRPr="00A745F2">
        <w:rPr>
          <w:rFonts w:ascii="Times New Roman" w:hAnsi="Times New Roman" w:cs="Times New Roman"/>
          <w:sz w:val="24"/>
          <w:szCs w:val="24"/>
          <w:lang w:val="en-GB"/>
        </w:rPr>
        <w:t xml:space="preserve">. </w:t>
      </w:r>
      <w:r w:rsidR="00C832D6">
        <w:rPr>
          <w:rFonts w:ascii="Times New Roman" w:hAnsi="Times New Roman" w:cs="Times New Roman"/>
          <w:sz w:val="24"/>
          <w:szCs w:val="24"/>
          <w:lang w:val="en-GB"/>
        </w:rPr>
        <w:t>To</w:t>
      </w:r>
      <w:r w:rsidRPr="00A745F2">
        <w:rPr>
          <w:rFonts w:ascii="Times New Roman" w:hAnsi="Times New Roman" w:cs="Times New Roman"/>
          <w:sz w:val="24"/>
          <w:szCs w:val="24"/>
          <w:lang w:val="en-GB"/>
        </w:rPr>
        <w:t xml:space="preserve"> maximise performance, this framework underlines the need to have a variety of values and behaviours present in the workplace. It emphasises how crucial it is for managers to oversee an open and transparent communication system so everyone knows their tasks and responsibilities</w:t>
      </w:r>
      <w:r w:rsidR="001F48AC" w:rsidRPr="00A745F2">
        <w:rPr>
          <w:rFonts w:ascii="Times New Roman" w:hAnsi="Times New Roman" w:cs="Times New Roman"/>
          <w:sz w:val="24"/>
          <w:szCs w:val="24"/>
          <w:lang w:val="en-GB"/>
        </w:rPr>
        <w:t xml:space="preserve"> </w:t>
      </w:r>
      <w:r w:rsidR="001F48AC" w:rsidRPr="00A745F2">
        <w:rPr>
          <w:rFonts w:ascii="Times New Roman" w:eastAsia="Times New Roman" w:hAnsi="Times New Roman" w:cs="Times New Roman"/>
          <w:sz w:val="24"/>
          <w:szCs w:val="24"/>
          <w:lang w:val="en-GB"/>
        </w:rPr>
        <w:t>(Salazar, 2018)</w:t>
      </w:r>
      <w:r w:rsidRPr="00A745F2">
        <w:rPr>
          <w:rFonts w:ascii="Times New Roman" w:hAnsi="Times New Roman" w:cs="Times New Roman"/>
          <w:sz w:val="24"/>
          <w:szCs w:val="24"/>
          <w:lang w:val="en-GB"/>
        </w:rPr>
        <w:t>. As it highlights the value of effective communication, cooperation, and sharing organisational goals to support team success, the team effectiveness (MOTE) model might also be employed.</w:t>
      </w:r>
    </w:p>
    <w:p w14:paraId="6A06D31C"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 xml:space="preserve">Ensuring new hires receive proper training is one of the finest possibilities for pragmatic solutions. In addition to a detailed assessment of the manager's expectations, </w:t>
      </w:r>
      <w:r w:rsidR="00C832D6">
        <w:rPr>
          <w:rFonts w:ascii="Times New Roman" w:hAnsi="Times New Roman" w:cs="Times New Roman"/>
          <w:sz w:val="24"/>
          <w:szCs w:val="24"/>
          <w:lang w:val="en-GB"/>
        </w:rPr>
        <w:t>it</w:t>
      </w:r>
      <w:r w:rsidRPr="00A745F2">
        <w:rPr>
          <w:rFonts w:ascii="Times New Roman" w:hAnsi="Times New Roman" w:cs="Times New Roman"/>
          <w:sz w:val="24"/>
          <w:szCs w:val="24"/>
          <w:lang w:val="en-GB"/>
        </w:rPr>
        <w:t xml:space="preserve"> should include encouraging guidance on using any newest technologies</w:t>
      </w:r>
      <w:r w:rsidR="00580A64" w:rsidRPr="00A745F2">
        <w:rPr>
          <w:rFonts w:ascii="Times New Roman" w:hAnsi="Times New Roman" w:cs="Times New Roman"/>
          <w:sz w:val="24"/>
          <w:szCs w:val="24"/>
          <w:lang w:val="en-GB"/>
        </w:rPr>
        <w:t xml:space="preserve"> </w:t>
      </w:r>
      <w:r w:rsidR="00A745F2">
        <w:rPr>
          <w:rFonts w:ascii="Times New Roman" w:eastAsia="Times New Roman" w:hAnsi="Times New Roman" w:cs="Times New Roman"/>
          <w:sz w:val="24"/>
          <w:szCs w:val="24"/>
          <w:lang w:val="en-GB"/>
        </w:rPr>
        <w:t>(Camilleri and</w:t>
      </w:r>
      <w:r w:rsidR="00580A64" w:rsidRPr="00A745F2">
        <w:rPr>
          <w:rFonts w:ascii="Times New Roman" w:eastAsia="Times New Roman" w:hAnsi="Times New Roman" w:cs="Times New Roman"/>
          <w:sz w:val="24"/>
          <w:szCs w:val="24"/>
          <w:lang w:val="en-GB"/>
        </w:rPr>
        <w:t xml:space="preserve"> Camilleri, 2018)</w:t>
      </w:r>
      <w:r w:rsidRPr="00A745F2">
        <w:rPr>
          <w:rFonts w:ascii="Times New Roman" w:hAnsi="Times New Roman" w:cs="Times New Roman"/>
          <w:sz w:val="24"/>
          <w:szCs w:val="24"/>
          <w:lang w:val="en-GB"/>
        </w:rPr>
        <w:t xml:space="preserve">. To make sure that everyone is informed of any changes or updates that have been made, there should also be regular communication between management and personnel. Additionally, establishing regular </w:t>
      </w:r>
      <w:r w:rsidRPr="00A745F2">
        <w:rPr>
          <w:rFonts w:ascii="Times New Roman" w:hAnsi="Times New Roman" w:cs="Times New Roman"/>
          <w:sz w:val="24"/>
          <w:szCs w:val="24"/>
          <w:lang w:val="en-GB"/>
        </w:rPr>
        <w:lastRenderedPageBreak/>
        <w:t>feedback sessions between managers and employees could promote a happier and more proactive working environment.</w:t>
      </w:r>
    </w:p>
    <w:p w14:paraId="22DDBB08" w14:textId="7491CD24" w:rsidR="008173A4" w:rsidRPr="00A745F2" w:rsidRDefault="00DE195E" w:rsidP="00DE195E">
      <w:pPr>
        <w:spacing w:after="0" w:line="48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77341" w:rsidRPr="00A745F2">
        <w:rPr>
          <w:rFonts w:ascii="Times New Roman" w:hAnsi="Times New Roman" w:cs="Times New Roman"/>
          <w:sz w:val="24"/>
          <w:szCs w:val="24"/>
          <w:lang w:val="en-GB"/>
        </w:rPr>
        <w:t>Actionable Solutions</w:t>
      </w:r>
    </w:p>
    <w:p w14:paraId="2F5CE964"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 xml:space="preserve">The existing communication system must be completely redesigned to comply with the guidelines outlined in the framework of conflicting values. </w:t>
      </w:r>
      <w:r w:rsidR="00C832D6">
        <w:rPr>
          <w:rFonts w:ascii="Times New Roman" w:hAnsi="Times New Roman" w:cs="Times New Roman"/>
          <w:sz w:val="24"/>
          <w:szCs w:val="24"/>
          <w:lang w:val="en-GB"/>
        </w:rPr>
        <w:t>It</w:t>
      </w:r>
      <w:r w:rsidRPr="00A745F2">
        <w:rPr>
          <w:rFonts w:ascii="Times New Roman" w:hAnsi="Times New Roman" w:cs="Times New Roman"/>
          <w:sz w:val="24"/>
          <w:szCs w:val="24"/>
          <w:lang w:val="en-GB"/>
        </w:rPr>
        <w:t xml:space="preserve"> could entail establishing formal written standards for management and staff communication and a frequent feedback system to address issues and concerns immediately</w:t>
      </w:r>
      <w:r w:rsidR="00580A64" w:rsidRPr="00A745F2">
        <w:rPr>
          <w:rFonts w:ascii="Times New Roman" w:hAnsi="Times New Roman" w:cs="Times New Roman"/>
          <w:sz w:val="24"/>
          <w:szCs w:val="24"/>
          <w:lang w:val="en-GB"/>
        </w:rPr>
        <w:t xml:space="preserve"> (</w:t>
      </w:r>
      <w:proofErr w:type="spellStart"/>
      <w:r w:rsidR="00580A64" w:rsidRPr="00A745F2">
        <w:rPr>
          <w:rFonts w:ascii="Times New Roman" w:hAnsi="Times New Roman" w:cs="Times New Roman"/>
          <w:sz w:val="24"/>
          <w:szCs w:val="24"/>
          <w:lang w:val="en-GB"/>
        </w:rPr>
        <w:t>Mnyakin</w:t>
      </w:r>
      <w:proofErr w:type="spellEnd"/>
      <w:r w:rsidR="00580A64" w:rsidRPr="00A745F2">
        <w:rPr>
          <w:rFonts w:ascii="Times New Roman" w:hAnsi="Times New Roman" w:cs="Times New Roman"/>
          <w:sz w:val="24"/>
          <w:szCs w:val="24"/>
          <w:lang w:val="en-GB"/>
        </w:rPr>
        <w:t>, 2023)</w:t>
      </w:r>
      <w:r w:rsidRPr="00A745F2">
        <w:rPr>
          <w:rFonts w:ascii="Times New Roman" w:hAnsi="Times New Roman" w:cs="Times New Roman"/>
          <w:sz w:val="24"/>
          <w:szCs w:val="24"/>
          <w:lang w:val="en-GB"/>
        </w:rPr>
        <w:t>. Additionally, a framework should be implemented to guarantee that the person has received sufficient instruction in using new technologies.</w:t>
      </w:r>
    </w:p>
    <w:p w14:paraId="1A725FBF"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To guarantee that the staff is aware of and upholds their expectations, the management may need to assess their communication style to ensure clarity and firmness, according to the team performance model (MOTE). Additionally, managers must ensure they are accessible to their team if they have any issues or queries</w:t>
      </w:r>
      <w:r w:rsidR="00580A64" w:rsidRPr="00A745F2">
        <w:rPr>
          <w:rFonts w:ascii="Times New Roman" w:hAnsi="Times New Roman" w:cs="Times New Roman"/>
          <w:sz w:val="24"/>
          <w:szCs w:val="24"/>
          <w:lang w:val="en-GB"/>
        </w:rPr>
        <w:t xml:space="preserve"> (Page, 2019)</w:t>
      </w:r>
      <w:r w:rsidRPr="00A745F2">
        <w:rPr>
          <w:rFonts w:ascii="Times New Roman" w:hAnsi="Times New Roman" w:cs="Times New Roman"/>
          <w:sz w:val="24"/>
          <w:szCs w:val="24"/>
          <w:lang w:val="en-GB"/>
        </w:rPr>
        <w:t>. Finally, managers must acknowledge and appreciate employees' efforts because doing so will promote a positive work atmosphere</w:t>
      </w:r>
      <w:r w:rsidR="00C832D6">
        <w:rPr>
          <w:rFonts w:ascii="Times New Roman" w:hAnsi="Times New Roman" w:cs="Times New Roman"/>
          <w:sz w:val="24"/>
          <w:szCs w:val="24"/>
          <w:lang w:val="en-GB"/>
        </w:rPr>
        <w:t xml:space="preserve"> (</w:t>
      </w:r>
      <w:r w:rsidR="00C832D6" w:rsidRPr="001431BE">
        <w:rPr>
          <w:rFonts w:ascii="Times New Roman" w:hAnsi="Times New Roman" w:cs="Times New Roman"/>
          <w:color w:val="222222"/>
          <w:sz w:val="24"/>
          <w:szCs w:val="24"/>
          <w:shd w:val="clear" w:color="auto" w:fill="FFFFFF"/>
        </w:rPr>
        <w:t>Al Zisan</w:t>
      </w:r>
      <w:r w:rsidR="00C832D6">
        <w:rPr>
          <w:rFonts w:ascii="Times New Roman" w:hAnsi="Times New Roman" w:cs="Times New Roman"/>
          <w:color w:val="222222"/>
          <w:sz w:val="24"/>
          <w:szCs w:val="24"/>
          <w:shd w:val="clear" w:color="auto" w:fill="FFFFFF"/>
        </w:rPr>
        <w:t xml:space="preserve"> et al., 2020)</w:t>
      </w:r>
      <w:r w:rsidRPr="00A745F2">
        <w:rPr>
          <w:rFonts w:ascii="Times New Roman" w:hAnsi="Times New Roman" w:cs="Times New Roman"/>
          <w:sz w:val="24"/>
          <w:szCs w:val="24"/>
          <w:lang w:val="en-GB"/>
        </w:rPr>
        <w:t>.</w:t>
      </w:r>
    </w:p>
    <w:p w14:paraId="30CFE1A1" w14:textId="6AC0267F" w:rsidR="008173A4" w:rsidRPr="00A745F2" w:rsidRDefault="00DE195E" w:rsidP="00DE195E">
      <w:pPr>
        <w:spacing w:after="0" w:line="48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77341" w:rsidRPr="00A745F2">
        <w:rPr>
          <w:rFonts w:ascii="Times New Roman" w:hAnsi="Times New Roman" w:cs="Times New Roman"/>
          <w:sz w:val="24"/>
          <w:szCs w:val="24"/>
          <w:lang w:val="en-GB"/>
        </w:rPr>
        <w:t xml:space="preserve">Kolb, </w:t>
      </w:r>
      <w:proofErr w:type="gramStart"/>
      <w:r w:rsidR="00A77341" w:rsidRPr="00A745F2">
        <w:rPr>
          <w:rFonts w:ascii="Times New Roman" w:hAnsi="Times New Roman" w:cs="Times New Roman"/>
          <w:sz w:val="24"/>
          <w:szCs w:val="24"/>
          <w:lang w:val="en-GB"/>
        </w:rPr>
        <w:t>Gibbs</w:t>
      </w:r>
      <w:proofErr w:type="gramEnd"/>
      <w:r w:rsidR="00A77341" w:rsidRPr="00A745F2">
        <w:rPr>
          <w:rFonts w:ascii="Times New Roman" w:hAnsi="Times New Roman" w:cs="Times New Roman"/>
          <w:sz w:val="24"/>
          <w:szCs w:val="24"/>
          <w:lang w:val="en-GB"/>
        </w:rPr>
        <w:t xml:space="preserve"> and Schon</w:t>
      </w:r>
      <w:r w:rsidR="00A745F2">
        <w:rPr>
          <w:rFonts w:ascii="Times New Roman" w:hAnsi="Times New Roman" w:cs="Times New Roman"/>
          <w:sz w:val="24"/>
          <w:szCs w:val="24"/>
          <w:lang w:val="en-GB"/>
        </w:rPr>
        <w:t>’s</w:t>
      </w:r>
      <w:r w:rsidR="00A77341" w:rsidRPr="00A745F2">
        <w:rPr>
          <w:rFonts w:ascii="Times New Roman" w:hAnsi="Times New Roman" w:cs="Times New Roman"/>
          <w:sz w:val="24"/>
          <w:szCs w:val="24"/>
          <w:lang w:val="en-GB"/>
        </w:rPr>
        <w:t xml:space="preserve"> Models of Reflection</w:t>
      </w:r>
    </w:p>
    <w:p w14:paraId="320F9CA7"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Thanks to Kolb, Gibbs, and Schon</w:t>
      </w:r>
      <w:r w:rsidR="00A745F2">
        <w:rPr>
          <w:rFonts w:ascii="Times New Roman" w:hAnsi="Times New Roman" w:cs="Times New Roman"/>
          <w:sz w:val="24"/>
          <w:szCs w:val="24"/>
          <w:lang w:val="en-GB"/>
        </w:rPr>
        <w:t>’s</w:t>
      </w:r>
      <w:r w:rsidRPr="00A745F2">
        <w:rPr>
          <w:rFonts w:ascii="Times New Roman" w:hAnsi="Times New Roman" w:cs="Times New Roman"/>
          <w:sz w:val="24"/>
          <w:szCs w:val="24"/>
          <w:lang w:val="en-GB"/>
        </w:rPr>
        <w:t xml:space="preserve"> reflection models, I could better comprehend the value of reflective practice during my placement with the Marriott Hotel Cardiff. I have developed a deeper understanding of how the hotel operates daily and how </w:t>
      </w:r>
      <w:r w:rsidR="00C832D6">
        <w:rPr>
          <w:rFonts w:ascii="Times New Roman" w:hAnsi="Times New Roman" w:cs="Times New Roman"/>
          <w:sz w:val="24"/>
          <w:szCs w:val="24"/>
          <w:lang w:val="en-GB"/>
        </w:rPr>
        <w:t>it</w:t>
      </w:r>
      <w:r w:rsidRPr="00A745F2">
        <w:rPr>
          <w:rFonts w:ascii="Times New Roman" w:hAnsi="Times New Roman" w:cs="Times New Roman"/>
          <w:sz w:val="24"/>
          <w:szCs w:val="24"/>
          <w:lang w:val="en-GB"/>
        </w:rPr>
        <w:t xml:space="preserve"> may affect my impressions of the hospitality business through the practical activities I have completed and the conversations I have had with staff members.</w:t>
      </w:r>
    </w:p>
    <w:p w14:paraId="1BF9913B" w14:textId="599396D6" w:rsidR="008173A4" w:rsidRPr="00A745F2" w:rsidRDefault="00DE195E" w:rsidP="00DE195E">
      <w:pPr>
        <w:spacing w:after="0" w:line="480" w:lineRule="auto"/>
        <w:contextualSpacing/>
        <w:jc w:val="both"/>
        <w:rPr>
          <w:rFonts w:ascii="Times New Roman" w:hAnsi="Times New Roman" w:cs="Times New Roman"/>
          <w:i/>
          <w:sz w:val="24"/>
          <w:szCs w:val="24"/>
          <w:lang w:val="en-GB"/>
        </w:rPr>
      </w:pPr>
      <w:r>
        <w:rPr>
          <w:rFonts w:ascii="Times New Roman" w:hAnsi="Times New Roman" w:cs="Times New Roman"/>
          <w:i/>
          <w:sz w:val="24"/>
          <w:szCs w:val="24"/>
          <w:lang w:val="en-GB"/>
        </w:rPr>
        <w:t xml:space="preserve">                                                          </w:t>
      </w:r>
      <w:r w:rsidR="00A77341" w:rsidRPr="00A745F2">
        <w:rPr>
          <w:rFonts w:ascii="Times New Roman" w:hAnsi="Times New Roman" w:cs="Times New Roman"/>
          <w:i/>
          <w:sz w:val="24"/>
          <w:szCs w:val="24"/>
          <w:lang w:val="en-GB"/>
        </w:rPr>
        <w:t>Kolb's Learning Cycle</w:t>
      </w:r>
    </w:p>
    <w:p w14:paraId="504540C0"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lastRenderedPageBreak/>
        <w:t>The four stages of Kolb</w:t>
      </w:r>
      <w:r w:rsidR="00C832D6">
        <w:rPr>
          <w:rFonts w:ascii="Times New Roman" w:hAnsi="Times New Roman" w:cs="Times New Roman"/>
          <w:sz w:val="24"/>
          <w:szCs w:val="24"/>
          <w:lang w:val="en-GB"/>
        </w:rPr>
        <w:t>’s</w:t>
      </w:r>
      <w:r w:rsidRPr="00A745F2">
        <w:rPr>
          <w:rFonts w:ascii="Times New Roman" w:hAnsi="Times New Roman" w:cs="Times New Roman"/>
          <w:sz w:val="24"/>
          <w:szCs w:val="24"/>
          <w:lang w:val="en-GB"/>
        </w:rPr>
        <w:t xml:space="preserve"> learning cycle show how knowledge is learned. The learner's first encounter or setting, such as working in a hotel, is called the "concrete experience." The learner then starts to reflect on the experience and creates abstract conceptions tested by actively experimenting to gain new information</w:t>
      </w:r>
      <w:r w:rsidR="00580A64" w:rsidRPr="00A745F2">
        <w:rPr>
          <w:rFonts w:ascii="Times New Roman" w:hAnsi="Times New Roman" w:cs="Times New Roman"/>
          <w:sz w:val="24"/>
          <w:szCs w:val="24"/>
          <w:lang w:val="en-GB"/>
        </w:rPr>
        <w:t xml:space="preserve"> </w:t>
      </w:r>
      <w:r w:rsidR="00A745F2">
        <w:rPr>
          <w:rFonts w:ascii="Times New Roman" w:eastAsia="Times New Roman" w:hAnsi="Times New Roman" w:cs="Times New Roman"/>
          <w:sz w:val="24"/>
          <w:szCs w:val="24"/>
          <w:lang w:val="en-GB"/>
        </w:rPr>
        <w:t>(Ryder and</w:t>
      </w:r>
      <w:r w:rsidR="00580A64" w:rsidRPr="00A745F2">
        <w:rPr>
          <w:rFonts w:ascii="Times New Roman" w:eastAsia="Times New Roman" w:hAnsi="Times New Roman" w:cs="Times New Roman"/>
          <w:sz w:val="24"/>
          <w:szCs w:val="24"/>
          <w:lang w:val="en-GB"/>
        </w:rPr>
        <w:t xml:space="preserve"> Downs, 2022)</w:t>
      </w:r>
      <w:r w:rsidRPr="00A745F2">
        <w:rPr>
          <w:rFonts w:ascii="Times New Roman" w:hAnsi="Times New Roman" w:cs="Times New Roman"/>
          <w:sz w:val="24"/>
          <w:szCs w:val="24"/>
          <w:lang w:val="en-GB"/>
        </w:rPr>
        <w:t>. According to Kolb's cycle, the primary activity I have encountered throughout my placement is seeing the practical tasks carried out in the hotel</w:t>
      </w:r>
      <w:r w:rsidR="001F48AC" w:rsidRPr="00A745F2">
        <w:rPr>
          <w:rFonts w:ascii="Times New Roman" w:hAnsi="Times New Roman" w:cs="Times New Roman"/>
          <w:sz w:val="24"/>
          <w:szCs w:val="24"/>
          <w:lang w:val="en-GB"/>
        </w:rPr>
        <w:t xml:space="preserve"> (Legrand et al., 2023)</w:t>
      </w:r>
      <w:r w:rsidRPr="00A745F2">
        <w:rPr>
          <w:rFonts w:ascii="Times New Roman" w:hAnsi="Times New Roman" w:cs="Times New Roman"/>
          <w:sz w:val="24"/>
          <w:szCs w:val="24"/>
          <w:lang w:val="en-GB"/>
        </w:rPr>
        <w:t xml:space="preserve">. </w:t>
      </w:r>
      <w:r w:rsidR="00A745F2">
        <w:rPr>
          <w:rFonts w:ascii="Times New Roman" w:hAnsi="Times New Roman" w:cs="Times New Roman"/>
          <w:sz w:val="24"/>
          <w:szCs w:val="24"/>
          <w:lang w:val="en-GB"/>
        </w:rPr>
        <w:t>It</w:t>
      </w:r>
      <w:r w:rsidRPr="00A745F2">
        <w:rPr>
          <w:rFonts w:ascii="Times New Roman" w:hAnsi="Times New Roman" w:cs="Times New Roman"/>
          <w:sz w:val="24"/>
          <w:szCs w:val="24"/>
          <w:lang w:val="en-GB"/>
        </w:rPr>
        <w:t xml:space="preserve"> contributes to forming the concrete experience stage, from which I could reflect on the functions and create abstract conceptions revolving around them. I then test my newfound learning in real-world situations to develop a more profound comprehension.</w:t>
      </w:r>
    </w:p>
    <w:p w14:paraId="0BD1E80F" w14:textId="05403649" w:rsidR="008173A4" w:rsidRPr="00A745F2" w:rsidRDefault="00DE195E" w:rsidP="00DE195E">
      <w:pPr>
        <w:spacing w:after="0" w:line="480" w:lineRule="auto"/>
        <w:contextualSpacing/>
        <w:jc w:val="both"/>
        <w:rPr>
          <w:rFonts w:ascii="Times New Roman" w:hAnsi="Times New Roman" w:cs="Times New Roman"/>
          <w:i/>
          <w:sz w:val="24"/>
          <w:szCs w:val="24"/>
          <w:lang w:val="en-GB"/>
        </w:rPr>
      </w:pPr>
      <w:r>
        <w:rPr>
          <w:rFonts w:ascii="Times New Roman" w:hAnsi="Times New Roman" w:cs="Times New Roman"/>
          <w:i/>
          <w:sz w:val="24"/>
          <w:szCs w:val="24"/>
          <w:lang w:val="en-GB"/>
        </w:rPr>
        <w:t xml:space="preserve">                                                    </w:t>
      </w:r>
      <w:r w:rsidR="00A77341" w:rsidRPr="00A745F2">
        <w:rPr>
          <w:rFonts w:ascii="Times New Roman" w:hAnsi="Times New Roman" w:cs="Times New Roman"/>
          <w:i/>
          <w:sz w:val="24"/>
          <w:szCs w:val="24"/>
          <w:lang w:val="en-GB"/>
        </w:rPr>
        <w:t>Gibbs</w:t>
      </w:r>
      <w:r w:rsidR="00A745F2">
        <w:rPr>
          <w:rFonts w:ascii="Times New Roman" w:hAnsi="Times New Roman" w:cs="Times New Roman"/>
          <w:i/>
          <w:sz w:val="24"/>
          <w:szCs w:val="24"/>
          <w:lang w:val="en-GB"/>
        </w:rPr>
        <w:t>’s</w:t>
      </w:r>
      <w:r w:rsidR="00A77341" w:rsidRPr="00A745F2">
        <w:rPr>
          <w:rFonts w:ascii="Times New Roman" w:hAnsi="Times New Roman" w:cs="Times New Roman"/>
          <w:i/>
          <w:sz w:val="24"/>
          <w:szCs w:val="24"/>
          <w:lang w:val="en-GB"/>
        </w:rPr>
        <w:t xml:space="preserve"> Model of Reflection</w:t>
      </w:r>
    </w:p>
    <w:p w14:paraId="0EC046EB"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 xml:space="preserve">The Gibbs model of reflection is a systematic way to gain knowledge through experience. The student is urged to assess the incident or circumstance after the concrete experience, frequently using questions like, "Why did </w:t>
      </w:r>
      <w:r w:rsidR="00A745F2">
        <w:rPr>
          <w:rFonts w:ascii="Times New Roman" w:hAnsi="Times New Roman" w:cs="Times New Roman"/>
          <w:sz w:val="24"/>
          <w:szCs w:val="24"/>
          <w:lang w:val="en-GB"/>
        </w:rPr>
        <w:t>it</w:t>
      </w:r>
      <w:r w:rsidRPr="00A745F2">
        <w:rPr>
          <w:rFonts w:ascii="Times New Roman" w:hAnsi="Times New Roman" w:cs="Times New Roman"/>
          <w:sz w:val="24"/>
          <w:szCs w:val="24"/>
          <w:lang w:val="en-GB"/>
        </w:rPr>
        <w:t xml:space="preserve"> happen?" What might have been done otherwise? The learner needs to comprehend the circumstance better to generate a thoughtful judgement or conclusion. I employed the Gibbs model to understand the problems better throughout my practical activities</w:t>
      </w:r>
      <w:r w:rsidR="00580A64" w:rsidRPr="00A745F2">
        <w:rPr>
          <w:rFonts w:ascii="Times New Roman" w:hAnsi="Times New Roman" w:cs="Times New Roman"/>
          <w:sz w:val="24"/>
          <w:szCs w:val="24"/>
          <w:lang w:val="en-GB"/>
        </w:rPr>
        <w:t xml:space="preserve"> </w:t>
      </w:r>
      <w:r w:rsidR="00580A64" w:rsidRPr="00A745F2">
        <w:rPr>
          <w:rFonts w:ascii="Times New Roman" w:eastAsia="Times New Roman" w:hAnsi="Times New Roman" w:cs="Times New Roman"/>
          <w:sz w:val="24"/>
          <w:szCs w:val="24"/>
          <w:lang w:val="en-GB"/>
        </w:rPr>
        <w:t>(George, 2021)</w:t>
      </w:r>
      <w:r w:rsidRPr="00A745F2">
        <w:rPr>
          <w:rFonts w:ascii="Times New Roman" w:hAnsi="Times New Roman" w:cs="Times New Roman"/>
          <w:sz w:val="24"/>
          <w:szCs w:val="24"/>
          <w:lang w:val="en-GB"/>
        </w:rPr>
        <w:t>. For instance, when I had a problem at the front desk, I pondered what I could have done to prevent the mistake and how I could have better explained the situation.</w:t>
      </w:r>
    </w:p>
    <w:p w14:paraId="016D5315" w14:textId="235033DF" w:rsidR="008173A4" w:rsidRPr="00A745F2" w:rsidRDefault="00DE195E" w:rsidP="00DE195E">
      <w:pPr>
        <w:spacing w:after="0" w:line="480" w:lineRule="auto"/>
        <w:contextualSpacing/>
        <w:jc w:val="both"/>
        <w:rPr>
          <w:rFonts w:ascii="Times New Roman" w:hAnsi="Times New Roman" w:cs="Times New Roman"/>
          <w:i/>
          <w:sz w:val="24"/>
          <w:szCs w:val="24"/>
          <w:lang w:val="en-GB"/>
        </w:rPr>
      </w:pPr>
      <w:r>
        <w:rPr>
          <w:rFonts w:ascii="Times New Roman" w:hAnsi="Times New Roman" w:cs="Times New Roman"/>
          <w:i/>
          <w:sz w:val="24"/>
          <w:szCs w:val="24"/>
          <w:lang w:val="en-GB"/>
        </w:rPr>
        <w:t xml:space="preserve">                                                        </w:t>
      </w:r>
      <w:r w:rsidR="00A77341" w:rsidRPr="00A745F2">
        <w:rPr>
          <w:rFonts w:ascii="Times New Roman" w:hAnsi="Times New Roman" w:cs="Times New Roman"/>
          <w:i/>
          <w:sz w:val="24"/>
          <w:szCs w:val="24"/>
          <w:lang w:val="en-GB"/>
        </w:rPr>
        <w:t>Schon</w:t>
      </w:r>
      <w:r w:rsidR="00A745F2" w:rsidRPr="00A745F2">
        <w:rPr>
          <w:rFonts w:ascii="Times New Roman" w:hAnsi="Times New Roman" w:cs="Times New Roman"/>
          <w:i/>
          <w:sz w:val="24"/>
          <w:szCs w:val="24"/>
          <w:lang w:val="en-GB"/>
        </w:rPr>
        <w:t>’s</w:t>
      </w:r>
      <w:r w:rsidR="00A77341" w:rsidRPr="00A745F2">
        <w:rPr>
          <w:rFonts w:ascii="Times New Roman" w:hAnsi="Times New Roman" w:cs="Times New Roman"/>
          <w:i/>
          <w:sz w:val="24"/>
          <w:szCs w:val="24"/>
          <w:lang w:val="en-GB"/>
        </w:rPr>
        <w:t xml:space="preserve"> Reflection</w:t>
      </w:r>
    </w:p>
    <w:p w14:paraId="5A18F876" w14:textId="77777777" w:rsidR="008173A4"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 xml:space="preserve">In Schon's reflection process, the learner must consider how their expectations relate to the situation's actuality and examine how they differ from the observed fact. </w:t>
      </w:r>
      <w:r w:rsidR="00A745F2">
        <w:rPr>
          <w:rFonts w:ascii="Times New Roman" w:hAnsi="Times New Roman" w:cs="Times New Roman"/>
          <w:sz w:val="24"/>
          <w:szCs w:val="24"/>
          <w:lang w:val="en-GB"/>
        </w:rPr>
        <w:t>It</w:t>
      </w:r>
      <w:r w:rsidRPr="00A745F2">
        <w:rPr>
          <w:rFonts w:ascii="Times New Roman" w:hAnsi="Times New Roman" w:cs="Times New Roman"/>
          <w:sz w:val="24"/>
          <w:szCs w:val="24"/>
          <w:lang w:val="en-GB"/>
        </w:rPr>
        <w:t xml:space="preserve"> can be particularly helpful in identifying areas for potential improvement when comparing management expectations to the actual situation</w:t>
      </w:r>
      <w:r w:rsidR="00580A64" w:rsidRPr="00A745F2">
        <w:rPr>
          <w:rFonts w:ascii="Times New Roman" w:hAnsi="Times New Roman" w:cs="Times New Roman"/>
          <w:sz w:val="24"/>
          <w:szCs w:val="24"/>
          <w:lang w:val="en-GB"/>
        </w:rPr>
        <w:t xml:space="preserve"> </w:t>
      </w:r>
      <w:r w:rsidR="00580A64" w:rsidRPr="00A745F2">
        <w:rPr>
          <w:rFonts w:ascii="Times New Roman" w:eastAsia="Times New Roman" w:hAnsi="Times New Roman" w:cs="Times New Roman"/>
          <w:sz w:val="24"/>
          <w:szCs w:val="24"/>
          <w:lang w:val="en-GB"/>
        </w:rPr>
        <w:t>(Geier et al., 2022)</w:t>
      </w:r>
      <w:r w:rsidRPr="00A745F2">
        <w:rPr>
          <w:rFonts w:ascii="Times New Roman" w:hAnsi="Times New Roman" w:cs="Times New Roman"/>
          <w:sz w:val="24"/>
          <w:szCs w:val="24"/>
          <w:lang w:val="en-GB"/>
        </w:rPr>
        <w:t xml:space="preserve">. When I worked at the restaurant, for instance, I took note of the management's expectations for the customer experience and contrasted these with what </w:t>
      </w:r>
      <w:r w:rsidRPr="00A745F2">
        <w:rPr>
          <w:rFonts w:ascii="Times New Roman" w:hAnsi="Times New Roman" w:cs="Times New Roman"/>
          <w:sz w:val="24"/>
          <w:szCs w:val="24"/>
          <w:lang w:val="en-GB"/>
        </w:rPr>
        <w:lastRenderedPageBreak/>
        <w:t xml:space="preserve">I saw in action. </w:t>
      </w:r>
      <w:r w:rsidR="00C832D6">
        <w:rPr>
          <w:rFonts w:ascii="Times New Roman" w:hAnsi="Times New Roman" w:cs="Times New Roman"/>
          <w:sz w:val="24"/>
          <w:szCs w:val="24"/>
          <w:lang w:val="en-GB"/>
        </w:rPr>
        <w:t>It</w:t>
      </w:r>
      <w:r w:rsidRPr="00A745F2">
        <w:rPr>
          <w:rFonts w:ascii="Times New Roman" w:hAnsi="Times New Roman" w:cs="Times New Roman"/>
          <w:sz w:val="24"/>
          <w:szCs w:val="24"/>
          <w:lang w:val="en-GB"/>
        </w:rPr>
        <w:t xml:space="preserve"> enabled me to spot possible areas for improvement, such as the requirement for more workers to be on duty during busy periods.</w:t>
      </w:r>
    </w:p>
    <w:p w14:paraId="0B00AAAD" w14:textId="23436A49" w:rsidR="008173A4" w:rsidRPr="00A745F2" w:rsidRDefault="00DE195E" w:rsidP="00DE195E">
      <w:pPr>
        <w:spacing w:after="0" w:line="48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77341" w:rsidRPr="00A745F2">
        <w:rPr>
          <w:rFonts w:ascii="Times New Roman" w:hAnsi="Times New Roman" w:cs="Times New Roman"/>
          <w:sz w:val="24"/>
          <w:szCs w:val="24"/>
          <w:lang w:val="en-GB"/>
        </w:rPr>
        <w:t>Application of Solutions</w:t>
      </w:r>
    </w:p>
    <w:p w14:paraId="33A06BB1" w14:textId="77777777" w:rsidR="008173A4" w:rsidRPr="00A745F2" w:rsidRDefault="00A745F2" w:rsidP="00DE195E">
      <w:pPr>
        <w:spacing w:after="0" w:line="480" w:lineRule="auto"/>
        <w:ind w:firstLine="720"/>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Now </w:t>
      </w:r>
      <w:r w:rsidR="00A77341" w:rsidRPr="00A745F2">
        <w:rPr>
          <w:rFonts w:ascii="Times New Roman" w:hAnsi="Times New Roman" w:cs="Times New Roman"/>
          <w:sz w:val="24"/>
          <w:szCs w:val="24"/>
          <w:lang w:val="en-GB"/>
        </w:rPr>
        <w:t>I understand better how the management problems at the Marriott Hotel Cardiff can be resolved and how I can use what I have learned in the workplace and for my future career. First of all, I have come to realise how crucial open communication is between management and staff. It is essential to manage this communication so that everyone is aware of and understands all expectations and directives. Second, I have realised how crucial it is to train staff members to use the newest technologies properly. The use of the technology and how it should be applied to satisfy the customer's needs should be covered in this training. Finally, I recognise the value of regular staff-management feedback meetings to ensure that everyone's performance is tracked and that any problems can be quickly found and fixed.</w:t>
      </w:r>
    </w:p>
    <w:p w14:paraId="2C502BA9" w14:textId="18CE8147" w:rsidR="006A3CFE" w:rsidRPr="00A745F2" w:rsidRDefault="00DE195E" w:rsidP="00DE195E">
      <w:pPr>
        <w:spacing w:after="0" w:line="48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77341" w:rsidRPr="00A745F2">
        <w:rPr>
          <w:rFonts w:ascii="Times New Roman" w:hAnsi="Times New Roman" w:cs="Times New Roman"/>
          <w:sz w:val="24"/>
          <w:szCs w:val="24"/>
          <w:lang w:val="en-GB"/>
        </w:rPr>
        <w:t>Conclusion</w:t>
      </w:r>
    </w:p>
    <w:p w14:paraId="1AA7BB61" w14:textId="77777777" w:rsidR="006A3CFE" w:rsidRPr="00A745F2" w:rsidRDefault="00A77341" w:rsidP="00DE195E">
      <w:pPr>
        <w:spacing w:after="0" w:line="480" w:lineRule="auto"/>
        <w:ind w:firstLine="720"/>
        <w:contextualSpacing/>
        <w:jc w:val="both"/>
        <w:rPr>
          <w:rFonts w:ascii="Times New Roman" w:hAnsi="Times New Roman" w:cs="Times New Roman"/>
          <w:sz w:val="24"/>
          <w:szCs w:val="24"/>
          <w:lang w:val="en-GB"/>
        </w:rPr>
      </w:pPr>
      <w:r w:rsidRPr="00A745F2">
        <w:rPr>
          <w:rFonts w:ascii="Times New Roman" w:hAnsi="Times New Roman" w:cs="Times New Roman"/>
          <w:sz w:val="24"/>
          <w:szCs w:val="24"/>
          <w:lang w:val="en-GB"/>
        </w:rPr>
        <w:t>A</w:t>
      </w:r>
      <w:r w:rsidR="008173A4" w:rsidRPr="00A745F2">
        <w:rPr>
          <w:rFonts w:ascii="Times New Roman" w:hAnsi="Times New Roman" w:cs="Times New Roman"/>
          <w:sz w:val="24"/>
          <w:szCs w:val="24"/>
          <w:lang w:val="en-GB"/>
        </w:rPr>
        <w:t xml:space="preserve"> problem that must be fixed for any business to prosper, especially in the hospitality sector, is poor communication between personnel and management. I have developed a deeper understanding of how communication at the Marriott Hotel Cardiff may be enhanced. The problem of inadequate communication between staff and management can be solved by emphasising sufficient training for new hires, providing clear communication standards, and fostering a happy and proactive working atmosphere. I will use the knowledge I gained from my placement in the future to advance my career.</w:t>
      </w:r>
    </w:p>
    <w:p w14:paraId="2FCC2891" w14:textId="77777777" w:rsidR="00907489" w:rsidRPr="00A745F2" w:rsidRDefault="00A745F2" w:rsidP="00DE195E">
      <w:pPr>
        <w:jc w:val="both"/>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463D2295" w14:textId="2E69E5D1" w:rsidR="006A3CFE" w:rsidRPr="00A745F2" w:rsidRDefault="00DE195E" w:rsidP="00DE195E">
      <w:pPr>
        <w:spacing w:after="0" w:line="48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00A77341" w:rsidRPr="00A745F2">
        <w:rPr>
          <w:rFonts w:ascii="Times New Roman" w:hAnsi="Times New Roman" w:cs="Times New Roman"/>
          <w:sz w:val="24"/>
          <w:szCs w:val="24"/>
          <w:lang w:val="en-GB"/>
        </w:rPr>
        <w:t>References</w:t>
      </w:r>
    </w:p>
    <w:p w14:paraId="32649B27" w14:textId="77777777" w:rsidR="00C832D6" w:rsidRPr="00C832D6" w:rsidRDefault="00C832D6" w:rsidP="00DE195E">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1431BE">
        <w:rPr>
          <w:rFonts w:ascii="Times New Roman" w:hAnsi="Times New Roman" w:cs="Times New Roman"/>
          <w:color w:val="222222"/>
          <w:sz w:val="24"/>
          <w:szCs w:val="24"/>
          <w:shd w:val="clear" w:color="auto" w:fill="FFFFFF"/>
        </w:rPr>
        <w:t xml:space="preserve">Al Zisan, K., </w:t>
      </w:r>
      <w:proofErr w:type="spellStart"/>
      <w:r w:rsidRPr="001431BE">
        <w:rPr>
          <w:rFonts w:ascii="Times New Roman" w:hAnsi="Times New Roman" w:cs="Times New Roman"/>
          <w:color w:val="222222"/>
          <w:sz w:val="24"/>
          <w:szCs w:val="24"/>
          <w:shd w:val="clear" w:color="auto" w:fill="FFFFFF"/>
        </w:rPr>
        <w:t>Albattat</w:t>
      </w:r>
      <w:proofErr w:type="spellEnd"/>
      <w:r w:rsidRPr="001431BE">
        <w:rPr>
          <w:rFonts w:ascii="Times New Roman" w:hAnsi="Times New Roman" w:cs="Times New Roman"/>
          <w:color w:val="222222"/>
          <w:sz w:val="24"/>
          <w:szCs w:val="24"/>
          <w:shd w:val="clear" w:color="auto" w:fill="FFFFFF"/>
        </w:rPr>
        <w:t xml:space="preserve">, A. and Basar, M. M. A., 2022. Impact of experiential learning on student performance in hospitality and tourism education. </w:t>
      </w:r>
      <w:r w:rsidRPr="001431BE">
        <w:rPr>
          <w:rFonts w:ascii="Times New Roman" w:hAnsi="Times New Roman" w:cs="Times New Roman"/>
          <w:i/>
          <w:iCs/>
          <w:color w:val="222222"/>
          <w:sz w:val="24"/>
          <w:szCs w:val="24"/>
          <w:shd w:val="clear" w:color="auto" w:fill="FFFFFF"/>
        </w:rPr>
        <w:t>Special Education</w:t>
      </w:r>
      <w:r w:rsidRPr="001431BE">
        <w:rPr>
          <w:rFonts w:ascii="Times New Roman" w:hAnsi="Times New Roman" w:cs="Times New Roman"/>
          <w:color w:val="222222"/>
          <w:sz w:val="24"/>
          <w:szCs w:val="24"/>
          <w:shd w:val="clear" w:color="auto" w:fill="FFFFFF"/>
        </w:rPr>
        <w:t xml:space="preserve">, </w:t>
      </w:r>
      <w:r w:rsidRPr="001431BE">
        <w:rPr>
          <w:rFonts w:ascii="Times New Roman" w:hAnsi="Times New Roman" w:cs="Times New Roman"/>
          <w:b/>
          <w:iCs/>
          <w:color w:val="222222"/>
          <w:sz w:val="24"/>
          <w:szCs w:val="24"/>
          <w:shd w:val="clear" w:color="auto" w:fill="FFFFFF"/>
        </w:rPr>
        <w:t>2</w:t>
      </w:r>
      <w:r w:rsidRPr="001431BE">
        <w:rPr>
          <w:rFonts w:ascii="Times New Roman" w:hAnsi="Times New Roman" w:cs="Times New Roman"/>
          <w:color w:val="222222"/>
          <w:sz w:val="24"/>
          <w:szCs w:val="24"/>
          <w:shd w:val="clear" w:color="auto" w:fill="FFFFFF"/>
        </w:rPr>
        <w:t>(43), pp. 1-9.</w:t>
      </w:r>
    </w:p>
    <w:p w14:paraId="58A0E5A8" w14:textId="77777777" w:rsidR="00A745F2" w:rsidRPr="001431BE" w:rsidRDefault="00A745F2" w:rsidP="00DE195E">
      <w:pPr>
        <w:spacing w:after="0" w:line="480" w:lineRule="auto"/>
        <w:ind w:left="720" w:hanging="720"/>
        <w:contextualSpacing/>
        <w:jc w:val="both"/>
        <w:rPr>
          <w:rFonts w:ascii="Times New Roman" w:eastAsia="Times New Roman" w:hAnsi="Times New Roman" w:cs="Times New Roman"/>
          <w:b/>
          <w:sz w:val="24"/>
          <w:szCs w:val="24"/>
          <w:lang w:val="en-GB"/>
        </w:rPr>
      </w:pPr>
      <w:proofErr w:type="spellStart"/>
      <w:r w:rsidRPr="001431BE">
        <w:rPr>
          <w:rFonts w:ascii="Times New Roman" w:eastAsia="Times New Roman" w:hAnsi="Times New Roman" w:cs="Times New Roman"/>
          <w:sz w:val="24"/>
          <w:szCs w:val="24"/>
          <w:lang w:val="en-GB"/>
        </w:rPr>
        <w:t>Boella</w:t>
      </w:r>
      <w:proofErr w:type="spellEnd"/>
      <w:r w:rsidRPr="001431BE">
        <w:rPr>
          <w:rFonts w:ascii="Times New Roman" w:eastAsia="Times New Roman" w:hAnsi="Times New Roman" w:cs="Times New Roman"/>
          <w:sz w:val="24"/>
          <w:szCs w:val="24"/>
          <w:lang w:val="en-GB"/>
        </w:rPr>
        <w:t xml:space="preserve">, M. J. and Goss-Turner, S., 2019. </w:t>
      </w:r>
      <w:r w:rsidRPr="001431BE">
        <w:rPr>
          <w:rFonts w:ascii="Times New Roman" w:eastAsia="Times New Roman" w:hAnsi="Times New Roman" w:cs="Times New Roman"/>
          <w:i/>
          <w:iCs/>
          <w:sz w:val="24"/>
          <w:szCs w:val="24"/>
          <w:lang w:val="en-GB"/>
        </w:rPr>
        <w:t>Human resource management in the hospitality industry: a guide to best practice</w:t>
      </w:r>
      <w:r w:rsidRPr="001431BE">
        <w:rPr>
          <w:rFonts w:ascii="Times New Roman" w:eastAsia="Times New Roman" w:hAnsi="Times New Roman" w:cs="Times New Roman"/>
          <w:sz w:val="24"/>
          <w:szCs w:val="24"/>
          <w:lang w:val="en-GB"/>
        </w:rPr>
        <w:t xml:space="preserve">. Oxfordshire: Routledge. </w:t>
      </w:r>
    </w:p>
    <w:p w14:paraId="2F974A9B" w14:textId="77777777" w:rsidR="00A745F2" w:rsidRPr="001431BE" w:rsidRDefault="00A745F2" w:rsidP="00DE195E">
      <w:pPr>
        <w:spacing w:after="0" w:line="480" w:lineRule="auto"/>
        <w:ind w:left="720" w:hanging="720"/>
        <w:contextualSpacing/>
        <w:jc w:val="both"/>
        <w:rPr>
          <w:rFonts w:ascii="Times New Roman" w:eastAsia="Times New Roman" w:hAnsi="Times New Roman" w:cs="Times New Roman"/>
          <w:sz w:val="24"/>
          <w:szCs w:val="24"/>
          <w:lang w:val="en-GB"/>
        </w:rPr>
      </w:pPr>
      <w:r w:rsidRPr="001431BE">
        <w:rPr>
          <w:rFonts w:ascii="Times New Roman" w:eastAsia="Times New Roman" w:hAnsi="Times New Roman" w:cs="Times New Roman"/>
          <w:sz w:val="24"/>
          <w:szCs w:val="24"/>
          <w:lang w:val="en-GB"/>
        </w:rPr>
        <w:t xml:space="preserve">Camilleri, M. A. and Camilleri, M. A., 2018. </w:t>
      </w:r>
      <w:r w:rsidRPr="001431BE">
        <w:rPr>
          <w:rFonts w:ascii="Times New Roman" w:eastAsia="Times New Roman" w:hAnsi="Times New Roman" w:cs="Times New Roman"/>
          <w:i/>
          <w:iCs/>
          <w:sz w:val="24"/>
          <w:szCs w:val="24"/>
          <w:lang w:val="en-GB"/>
        </w:rPr>
        <w:t>The tourism industry: an overview</w:t>
      </w:r>
      <w:r w:rsidRPr="001431BE">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Cham</w:t>
      </w:r>
      <w:r w:rsidRPr="001431BE">
        <w:rPr>
          <w:rFonts w:ascii="Times New Roman" w:eastAsia="Times New Roman" w:hAnsi="Times New Roman" w:cs="Times New Roman"/>
          <w:sz w:val="24"/>
          <w:szCs w:val="24"/>
          <w:lang w:val="en-GB"/>
        </w:rPr>
        <w:t>: Springer International Publishing.</w:t>
      </w:r>
    </w:p>
    <w:p w14:paraId="5A15D75A" w14:textId="77777777" w:rsidR="00A745F2" w:rsidRPr="001431BE" w:rsidRDefault="00A745F2" w:rsidP="00DE195E">
      <w:pPr>
        <w:pStyle w:val="NormalWeb"/>
        <w:spacing w:before="0" w:beforeAutospacing="0" w:after="0" w:afterAutospacing="0" w:line="480" w:lineRule="auto"/>
        <w:ind w:left="720" w:hanging="720"/>
        <w:contextualSpacing/>
        <w:jc w:val="both"/>
        <w:rPr>
          <w:lang w:val="en-GB"/>
        </w:rPr>
      </w:pPr>
      <w:r>
        <w:rPr>
          <w:lang w:val="en-GB"/>
        </w:rPr>
        <w:t>Cardiff Marriott Hotel, n.d.</w:t>
      </w:r>
      <w:r w:rsidRPr="001431BE">
        <w:rPr>
          <w:lang w:val="en-GB"/>
        </w:rPr>
        <w:t xml:space="preserve"> </w:t>
      </w:r>
      <w:r w:rsidRPr="001431BE">
        <w:rPr>
          <w:i/>
          <w:iCs/>
          <w:lang w:val="en-GB"/>
        </w:rPr>
        <w:t xml:space="preserve">Family friendly hotel </w:t>
      </w:r>
      <w:r>
        <w:rPr>
          <w:i/>
          <w:iCs/>
          <w:lang w:val="en-GB"/>
        </w:rPr>
        <w:t>in Cardiff.</w:t>
      </w:r>
      <w:r w:rsidRPr="001431BE">
        <w:rPr>
          <w:i/>
          <w:iCs/>
          <w:lang w:val="en-GB"/>
        </w:rPr>
        <w:t xml:space="preserve"> </w:t>
      </w:r>
      <w:r w:rsidRPr="001431BE">
        <w:rPr>
          <w:iCs/>
          <w:lang w:val="en-GB"/>
        </w:rPr>
        <w:t>Cardiff Marriott Hotel</w:t>
      </w:r>
      <w:r>
        <w:rPr>
          <w:lang w:val="en-GB"/>
        </w:rPr>
        <w:t xml:space="preserve">. [Online] Available at: </w:t>
      </w:r>
      <w:r w:rsidRPr="001431BE">
        <w:rPr>
          <w:lang w:val="en-GB"/>
        </w:rPr>
        <w:t>www.marriott.com/en-gb/hotels/cwldt-cardiff-marriott-hotel/overview</w:t>
      </w:r>
      <w:r>
        <w:rPr>
          <w:lang w:val="en-GB"/>
        </w:rPr>
        <w:t>/</w:t>
      </w:r>
      <w:r w:rsidRPr="001431BE">
        <w:rPr>
          <w:lang w:val="en-GB"/>
        </w:rPr>
        <w:t xml:space="preserve"> </w:t>
      </w:r>
      <w:r>
        <w:rPr>
          <w:lang w:val="en-GB"/>
        </w:rPr>
        <w:t>[Accessed 24 May 2023].</w:t>
      </w:r>
    </w:p>
    <w:p w14:paraId="12F376A2" w14:textId="77777777" w:rsidR="006A3CFE" w:rsidRPr="00A745F2" w:rsidRDefault="00A77341" w:rsidP="00DE195E">
      <w:pPr>
        <w:spacing w:after="0" w:line="480" w:lineRule="auto"/>
        <w:ind w:left="720" w:hanging="720"/>
        <w:contextualSpacing/>
        <w:jc w:val="both"/>
        <w:rPr>
          <w:rFonts w:ascii="Times New Roman" w:eastAsia="Times New Roman" w:hAnsi="Times New Roman" w:cs="Times New Roman"/>
          <w:b/>
          <w:sz w:val="24"/>
          <w:szCs w:val="24"/>
          <w:lang w:val="en-GB"/>
        </w:rPr>
      </w:pPr>
      <w:r w:rsidRPr="00A745F2">
        <w:rPr>
          <w:rFonts w:ascii="Times New Roman" w:eastAsia="Times New Roman" w:hAnsi="Times New Roman" w:cs="Times New Roman"/>
          <w:sz w:val="24"/>
          <w:szCs w:val="24"/>
          <w:lang w:val="en-GB"/>
        </w:rPr>
        <w:t xml:space="preserve">Geier, N., </w:t>
      </w:r>
      <w:proofErr w:type="spellStart"/>
      <w:r w:rsidRPr="00A745F2">
        <w:rPr>
          <w:rFonts w:ascii="Times New Roman" w:eastAsia="Times New Roman" w:hAnsi="Times New Roman" w:cs="Times New Roman"/>
          <w:sz w:val="24"/>
          <w:szCs w:val="24"/>
          <w:lang w:val="en-GB"/>
        </w:rPr>
        <w:t>Eigbrecht</w:t>
      </w:r>
      <w:proofErr w:type="spellEnd"/>
      <w:r w:rsidR="00A745F2">
        <w:rPr>
          <w:rFonts w:ascii="Times New Roman" w:eastAsia="Times New Roman" w:hAnsi="Times New Roman" w:cs="Times New Roman"/>
          <w:sz w:val="24"/>
          <w:szCs w:val="24"/>
          <w:lang w:val="en-GB"/>
        </w:rPr>
        <w:t>, L. and</w:t>
      </w:r>
      <w:r w:rsidRPr="00A745F2">
        <w:rPr>
          <w:rFonts w:ascii="Times New Roman" w:eastAsia="Times New Roman" w:hAnsi="Times New Roman" w:cs="Times New Roman"/>
          <w:sz w:val="24"/>
          <w:szCs w:val="24"/>
          <w:lang w:val="en-GB"/>
        </w:rPr>
        <w:t xml:space="preserve"> Ehlers, U. D. (2022). </w:t>
      </w:r>
      <w:r w:rsidR="00A745F2" w:rsidRPr="00A745F2">
        <w:rPr>
          <w:rFonts w:ascii="Times New Roman" w:eastAsia="Times New Roman" w:hAnsi="Times New Roman" w:cs="Times New Roman"/>
          <w:sz w:val="24"/>
          <w:szCs w:val="24"/>
          <w:lang w:val="en-GB"/>
        </w:rPr>
        <w:t>Reflection of experiential learning in dual study programmes</w:t>
      </w:r>
      <w:r w:rsidR="00C832D6">
        <w:rPr>
          <w:rFonts w:ascii="Times New Roman" w:eastAsia="Times New Roman" w:hAnsi="Times New Roman" w:cs="Times New Roman"/>
          <w:sz w:val="24"/>
          <w:szCs w:val="24"/>
          <w:lang w:val="en-GB"/>
        </w:rPr>
        <w:t xml:space="preserve"> </w:t>
      </w:r>
      <w:r w:rsidR="00A745F2" w:rsidRPr="00A745F2">
        <w:rPr>
          <w:rFonts w:ascii="Times New Roman" w:eastAsia="Times New Roman" w:hAnsi="Times New Roman" w:cs="Times New Roman"/>
          <w:sz w:val="24"/>
          <w:szCs w:val="24"/>
          <w:lang w:val="en-GB"/>
        </w:rPr>
        <w:t>–</w:t>
      </w:r>
      <w:r w:rsidR="00C832D6">
        <w:rPr>
          <w:rFonts w:ascii="Times New Roman" w:eastAsia="Times New Roman" w:hAnsi="Times New Roman" w:cs="Times New Roman"/>
          <w:sz w:val="24"/>
          <w:szCs w:val="24"/>
          <w:lang w:val="en-GB"/>
        </w:rPr>
        <w:t xml:space="preserve"> </w:t>
      </w:r>
      <w:r w:rsidR="00A745F2" w:rsidRPr="00A745F2">
        <w:rPr>
          <w:rFonts w:ascii="Times New Roman" w:eastAsia="Times New Roman" w:hAnsi="Times New Roman" w:cs="Times New Roman"/>
          <w:sz w:val="24"/>
          <w:szCs w:val="24"/>
          <w:lang w:val="en-GB"/>
        </w:rPr>
        <w:t>a model</w:t>
      </w:r>
      <w:r w:rsidRPr="00A745F2">
        <w:rPr>
          <w:rFonts w:ascii="Times New Roman" w:eastAsia="Times New Roman" w:hAnsi="Times New Roman" w:cs="Times New Roman"/>
          <w:sz w:val="24"/>
          <w:szCs w:val="24"/>
          <w:lang w:val="en-GB"/>
        </w:rPr>
        <w:t>.</w:t>
      </w:r>
      <w:r w:rsidR="00A745F2">
        <w:rPr>
          <w:rFonts w:ascii="Times New Roman" w:eastAsia="Times New Roman" w:hAnsi="Times New Roman" w:cs="Times New Roman"/>
          <w:sz w:val="24"/>
          <w:szCs w:val="24"/>
          <w:lang w:val="en-GB"/>
        </w:rPr>
        <w:t xml:space="preserve"> In: T. Väljataga and</w:t>
      </w:r>
      <w:r w:rsidR="00A745F2" w:rsidRPr="00A745F2">
        <w:rPr>
          <w:rFonts w:ascii="Times New Roman" w:eastAsia="Times New Roman" w:hAnsi="Times New Roman" w:cs="Times New Roman"/>
          <w:sz w:val="24"/>
          <w:szCs w:val="24"/>
          <w:lang w:val="en-GB"/>
        </w:rPr>
        <w:t xml:space="preserve"> </w:t>
      </w:r>
      <w:r w:rsidR="00A745F2">
        <w:rPr>
          <w:rFonts w:ascii="Times New Roman" w:eastAsia="Times New Roman" w:hAnsi="Times New Roman" w:cs="Times New Roman"/>
          <w:sz w:val="24"/>
          <w:szCs w:val="24"/>
          <w:lang w:val="en-GB"/>
        </w:rPr>
        <w:t>M.</w:t>
      </w:r>
      <w:r w:rsidR="00A745F2" w:rsidRPr="00A745F2">
        <w:rPr>
          <w:rFonts w:ascii="Times New Roman" w:eastAsia="Times New Roman" w:hAnsi="Times New Roman" w:cs="Times New Roman"/>
          <w:sz w:val="24"/>
          <w:szCs w:val="24"/>
          <w:lang w:val="en-GB"/>
        </w:rPr>
        <w:t xml:space="preserve"> </w:t>
      </w:r>
      <w:proofErr w:type="spellStart"/>
      <w:r w:rsidR="00A745F2" w:rsidRPr="00A745F2">
        <w:rPr>
          <w:rFonts w:ascii="Times New Roman" w:eastAsia="Times New Roman" w:hAnsi="Times New Roman" w:cs="Times New Roman"/>
          <w:sz w:val="24"/>
          <w:szCs w:val="24"/>
          <w:lang w:val="en-GB"/>
        </w:rPr>
        <w:t>Laanpere</w:t>
      </w:r>
      <w:proofErr w:type="spellEnd"/>
      <w:r w:rsidR="00A745F2">
        <w:rPr>
          <w:rFonts w:ascii="Times New Roman" w:eastAsia="Times New Roman" w:hAnsi="Times New Roman" w:cs="Times New Roman"/>
          <w:sz w:val="24"/>
          <w:szCs w:val="24"/>
          <w:lang w:val="en-GB"/>
        </w:rPr>
        <w:t xml:space="preserve"> (Eds.),</w:t>
      </w:r>
      <w:r w:rsidRPr="00A745F2">
        <w:rPr>
          <w:rFonts w:ascii="Times New Roman" w:eastAsia="Times New Roman" w:hAnsi="Times New Roman" w:cs="Times New Roman"/>
          <w:sz w:val="24"/>
          <w:szCs w:val="24"/>
          <w:lang w:val="en-GB"/>
        </w:rPr>
        <w:t xml:space="preserve"> </w:t>
      </w:r>
      <w:r w:rsidRPr="00A745F2">
        <w:rPr>
          <w:rFonts w:ascii="Times New Roman" w:eastAsia="Times New Roman" w:hAnsi="Times New Roman" w:cs="Times New Roman"/>
          <w:i/>
          <w:iCs/>
          <w:sz w:val="24"/>
          <w:szCs w:val="24"/>
          <w:lang w:val="en-GB"/>
        </w:rPr>
        <w:t xml:space="preserve">Shaping the </w:t>
      </w:r>
      <w:r w:rsidR="00A745F2" w:rsidRPr="00A745F2">
        <w:rPr>
          <w:rFonts w:ascii="Times New Roman" w:eastAsia="Times New Roman" w:hAnsi="Times New Roman" w:cs="Times New Roman"/>
          <w:i/>
          <w:iCs/>
          <w:sz w:val="24"/>
          <w:szCs w:val="24"/>
          <w:lang w:val="en-GB"/>
        </w:rPr>
        <w:t>digital transformation of the education ecosystem in</w:t>
      </w:r>
      <w:r w:rsidRPr="00A745F2">
        <w:rPr>
          <w:rFonts w:ascii="Times New Roman" w:eastAsia="Times New Roman" w:hAnsi="Times New Roman" w:cs="Times New Roman"/>
          <w:i/>
          <w:iCs/>
          <w:sz w:val="24"/>
          <w:szCs w:val="24"/>
          <w:lang w:val="en-GB"/>
        </w:rPr>
        <w:t xml:space="preserve"> Europe</w:t>
      </w:r>
      <w:r w:rsidR="00A745F2">
        <w:rPr>
          <w:rFonts w:ascii="Times New Roman" w:eastAsia="Times New Roman" w:hAnsi="Times New Roman" w:cs="Times New Roman"/>
          <w:sz w:val="24"/>
          <w:szCs w:val="24"/>
          <w:lang w:val="en-GB"/>
        </w:rPr>
        <w:t>. New York: Springer, p.</w:t>
      </w:r>
      <w:r w:rsidRPr="00A745F2">
        <w:rPr>
          <w:rFonts w:ascii="Times New Roman" w:eastAsia="Times New Roman" w:hAnsi="Times New Roman" w:cs="Times New Roman"/>
          <w:sz w:val="24"/>
          <w:szCs w:val="24"/>
          <w:lang w:val="en-GB"/>
        </w:rPr>
        <w:t xml:space="preserve"> 121. </w:t>
      </w:r>
    </w:p>
    <w:p w14:paraId="211ADDA6" w14:textId="77777777" w:rsidR="00C832D6" w:rsidRPr="001431BE" w:rsidRDefault="00C832D6" w:rsidP="00DE195E">
      <w:pPr>
        <w:spacing w:after="0" w:line="480" w:lineRule="auto"/>
        <w:ind w:left="720" w:hanging="720"/>
        <w:contextualSpacing/>
        <w:jc w:val="both"/>
        <w:rPr>
          <w:rFonts w:ascii="Times New Roman" w:eastAsia="Times New Roman" w:hAnsi="Times New Roman" w:cs="Times New Roman"/>
          <w:sz w:val="24"/>
          <w:szCs w:val="24"/>
          <w:lang w:val="en-GB"/>
        </w:rPr>
      </w:pPr>
      <w:r w:rsidRPr="001431BE">
        <w:rPr>
          <w:rFonts w:ascii="Times New Roman" w:eastAsia="Times New Roman" w:hAnsi="Times New Roman" w:cs="Times New Roman"/>
          <w:sz w:val="24"/>
          <w:szCs w:val="24"/>
          <w:lang w:val="en-GB"/>
        </w:rPr>
        <w:t xml:space="preserve">George, </w:t>
      </w:r>
      <w:r>
        <w:rPr>
          <w:rFonts w:ascii="Times New Roman" w:eastAsia="Times New Roman" w:hAnsi="Times New Roman" w:cs="Times New Roman"/>
          <w:sz w:val="24"/>
          <w:szCs w:val="24"/>
          <w:lang w:val="en-GB"/>
        </w:rPr>
        <w:t xml:space="preserve">R., 2021. </w:t>
      </w:r>
      <w:r w:rsidRPr="001431BE">
        <w:rPr>
          <w:rFonts w:ascii="Times New Roman" w:eastAsia="Times New Roman" w:hAnsi="Times New Roman" w:cs="Times New Roman"/>
          <w:sz w:val="24"/>
          <w:szCs w:val="24"/>
          <w:lang w:val="en-GB"/>
        </w:rPr>
        <w:t>Tourism and hospitality marketing principles</w:t>
      </w:r>
      <w:r>
        <w:rPr>
          <w:rFonts w:ascii="Times New Roman" w:eastAsia="Times New Roman" w:hAnsi="Times New Roman" w:cs="Times New Roman"/>
          <w:sz w:val="24"/>
          <w:szCs w:val="24"/>
          <w:lang w:val="en-GB"/>
        </w:rPr>
        <w:t>. In:</w:t>
      </w:r>
      <w:r w:rsidRPr="001431BE">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iCs/>
          <w:sz w:val="24"/>
          <w:szCs w:val="24"/>
          <w:lang w:val="en-GB"/>
        </w:rPr>
        <w:t>M</w:t>
      </w:r>
      <w:r w:rsidRPr="001431BE">
        <w:rPr>
          <w:rFonts w:ascii="Times New Roman" w:eastAsia="Times New Roman" w:hAnsi="Times New Roman" w:cs="Times New Roman"/>
          <w:i/>
          <w:iCs/>
          <w:sz w:val="24"/>
          <w:szCs w:val="24"/>
          <w:lang w:val="en-GB"/>
        </w:rPr>
        <w:t>arketing tourism and hospitality: concepts and cases</w:t>
      </w:r>
      <w:r w:rsidRPr="001431BE">
        <w:rPr>
          <w:rFonts w:ascii="Times New Roman" w:eastAsia="Times New Roman" w:hAnsi="Times New Roman" w:cs="Times New Roman"/>
          <w:sz w:val="24"/>
          <w:szCs w:val="24"/>
          <w:lang w:val="en-GB"/>
        </w:rPr>
        <w:t>. Cham: Springer International Publishing,</w:t>
      </w:r>
      <w:r>
        <w:rPr>
          <w:rFonts w:ascii="Times New Roman" w:eastAsia="Times New Roman" w:hAnsi="Times New Roman" w:cs="Times New Roman"/>
          <w:sz w:val="24"/>
          <w:szCs w:val="24"/>
          <w:lang w:val="en-GB"/>
        </w:rPr>
        <w:t xml:space="preserve"> pp.</w:t>
      </w:r>
      <w:r w:rsidRPr="001431BE">
        <w:rPr>
          <w:rFonts w:ascii="Times New Roman" w:eastAsia="Times New Roman" w:hAnsi="Times New Roman" w:cs="Times New Roman"/>
          <w:sz w:val="24"/>
          <w:szCs w:val="24"/>
          <w:lang w:val="en-GB"/>
        </w:rPr>
        <w:t xml:space="preserve"> 3–31. </w:t>
      </w:r>
    </w:p>
    <w:p w14:paraId="1EB5F702" w14:textId="77777777" w:rsidR="00C832D6" w:rsidRPr="001431BE" w:rsidRDefault="00C832D6" w:rsidP="00DE195E">
      <w:pPr>
        <w:spacing w:after="0" w:line="480" w:lineRule="auto"/>
        <w:ind w:left="720" w:hanging="720"/>
        <w:contextualSpacing/>
        <w:jc w:val="both"/>
        <w:rPr>
          <w:rFonts w:ascii="Times New Roman" w:eastAsia="Times New Roman" w:hAnsi="Times New Roman" w:cs="Times New Roman"/>
          <w:b/>
          <w:sz w:val="24"/>
          <w:szCs w:val="24"/>
          <w:lang w:val="en-GB"/>
        </w:rPr>
      </w:pPr>
      <w:proofErr w:type="spellStart"/>
      <w:r w:rsidRPr="001431BE">
        <w:rPr>
          <w:rFonts w:ascii="Times New Roman" w:eastAsia="Times New Roman" w:hAnsi="Times New Roman" w:cs="Times New Roman"/>
          <w:sz w:val="24"/>
          <w:szCs w:val="24"/>
          <w:lang w:val="en-GB"/>
        </w:rPr>
        <w:t>Inkson</w:t>
      </w:r>
      <w:proofErr w:type="spellEnd"/>
      <w:r w:rsidRPr="001431BE">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C.</w:t>
      </w:r>
      <w:r w:rsidRPr="001431BE">
        <w:rPr>
          <w:rFonts w:ascii="Times New Roman" w:eastAsia="Times New Roman" w:hAnsi="Times New Roman" w:cs="Times New Roman"/>
          <w:sz w:val="24"/>
          <w:szCs w:val="24"/>
          <w:lang w:val="en-GB"/>
        </w:rPr>
        <w:t xml:space="preserve"> and Minnaert</w:t>
      </w:r>
      <w:r>
        <w:rPr>
          <w:rFonts w:ascii="Times New Roman" w:eastAsia="Times New Roman" w:hAnsi="Times New Roman" w:cs="Times New Roman"/>
          <w:sz w:val="24"/>
          <w:szCs w:val="24"/>
          <w:lang w:val="en-GB"/>
        </w:rPr>
        <w:t>,</w:t>
      </w:r>
      <w:r w:rsidRPr="001431BE">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L</w:t>
      </w:r>
      <w:r w:rsidRPr="001431BE">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2022.</w:t>
      </w:r>
      <w:r w:rsidRPr="001431BE">
        <w:rPr>
          <w:rFonts w:ascii="Times New Roman" w:eastAsia="Times New Roman" w:hAnsi="Times New Roman" w:cs="Times New Roman"/>
          <w:sz w:val="24"/>
          <w:szCs w:val="24"/>
          <w:lang w:val="en-GB"/>
        </w:rPr>
        <w:t xml:space="preserve"> </w:t>
      </w:r>
      <w:r w:rsidRPr="001431BE">
        <w:rPr>
          <w:rFonts w:ascii="Times New Roman" w:eastAsia="Times New Roman" w:hAnsi="Times New Roman" w:cs="Times New Roman"/>
          <w:i/>
          <w:iCs/>
          <w:sz w:val="24"/>
          <w:szCs w:val="24"/>
          <w:lang w:val="en-GB"/>
        </w:rPr>
        <w:t>Tourism management: an introduction</w:t>
      </w:r>
      <w:r>
        <w:rPr>
          <w:rFonts w:ascii="Times New Roman" w:eastAsia="Times New Roman" w:hAnsi="Times New Roman" w:cs="Times New Roman"/>
          <w:sz w:val="24"/>
          <w:szCs w:val="24"/>
          <w:lang w:val="en-GB"/>
        </w:rPr>
        <w:t>. London: Sage</w:t>
      </w:r>
      <w:r w:rsidRPr="001431BE">
        <w:rPr>
          <w:rFonts w:ascii="Times New Roman" w:eastAsia="Times New Roman" w:hAnsi="Times New Roman" w:cs="Times New Roman"/>
          <w:sz w:val="24"/>
          <w:szCs w:val="24"/>
          <w:lang w:val="en-GB"/>
        </w:rPr>
        <w:t xml:space="preserve">. </w:t>
      </w:r>
    </w:p>
    <w:p w14:paraId="45D1C910" w14:textId="77777777" w:rsidR="00C832D6" w:rsidRPr="001431BE" w:rsidRDefault="00C832D6" w:rsidP="00DE195E">
      <w:pPr>
        <w:spacing w:after="0" w:line="480" w:lineRule="auto"/>
        <w:ind w:left="720" w:hanging="720"/>
        <w:contextualSpacing/>
        <w:jc w:val="both"/>
        <w:rPr>
          <w:rFonts w:ascii="Times New Roman" w:eastAsia="Times New Roman" w:hAnsi="Times New Roman" w:cs="Times New Roman"/>
          <w:sz w:val="24"/>
          <w:szCs w:val="24"/>
          <w:lang w:val="en-GB"/>
        </w:rPr>
      </w:pPr>
      <w:proofErr w:type="spellStart"/>
      <w:r w:rsidRPr="001431BE">
        <w:rPr>
          <w:rFonts w:ascii="Times New Roman" w:eastAsia="Times New Roman" w:hAnsi="Times New Roman" w:cs="Times New Roman"/>
          <w:sz w:val="24"/>
          <w:szCs w:val="24"/>
          <w:lang w:val="en-GB"/>
        </w:rPr>
        <w:t>Mnyakin</w:t>
      </w:r>
      <w:proofErr w:type="spellEnd"/>
      <w:r w:rsidRPr="001431BE">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M</w:t>
      </w:r>
      <w:r w:rsidRPr="001431BE">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2023. </w:t>
      </w:r>
      <w:r w:rsidRPr="001431BE">
        <w:rPr>
          <w:rFonts w:ascii="Times New Roman" w:eastAsia="Times New Roman" w:hAnsi="Times New Roman" w:cs="Times New Roman"/>
          <w:sz w:val="24"/>
          <w:szCs w:val="24"/>
          <w:lang w:val="en-GB"/>
        </w:rPr>
        <w:t>Big data in the hospitality industry: prospects, obstacles, and strategies</w:t>
      </w:r>
      <w:r>
        <w:rPr>
          <w:rFonts w:ascii="Times New Roman" w:eastAsia="Times New Roman" w:hAnsi="Times New Roman" w:cs="Times New Roman"/>
          <w:sz w:val="24"/>
          <w:szCs w:val="24"/>
          <w:lang w:val="en-GB"/>
        </w:rPr>
        <w:t>.</w:t>
      </w:r>
      <w:r w:rsidRPr="001431BE">
        <w:rPr>
          <w:rFonts w:ascii="Times New Roman" w:eastAsia="Times New Roman" w:hAnsi="Times New Roman" w:cs="Times New Roman"/>
          <w:sz w:val="24"/>
          <w:szCs w:val="24"/>
          <w:lang w:val="en-GB"/>
        </w:rPr>
        <w:t xml:space="preserve"> </w:t>
      </w:r>
      <w:r w:rsidRPr="004B0102">
        <w:rPr>
          <w:rFonts w:ascii="Times New Roman" w:eastAsia="Times New Roman" w:hAnsi="Times New Roman" w:cs="Times New Roman"/>
          <w:i/>
          <w:sz w:val="24"/>
          <w:szCs w:val="24"/>
          <w:lang w:val="en-GB"/>
        </w:rPr>
        <w:t>International Journal of Business Intelligence and Big Data Analytics</w:t>
      </w:r>
      <w:r>
        <w:rPr>
          <w:rFonts w:ascii="Times New Roman" w:eastAsia="Times New Roman" w:hAnsi="Times New Roman" w:cs="Times New Roman"/>
          <w:sz w:val="24"/>
          <w:szCs w:val="24"/>
          <w:lang w:val="en-GB"/>
        </w:rPr>
        <w:t xml:space="preserve">, </w:t>
      </w:r>
      <w:r w:rsidRPr="004B0102">
        <w:rPr>
          <w:rFonts w:ascii="Times New Roman" w:eastAsia="Times New Roman" w:hAnsi="Times New Roman" w:cs="Times New Roman"/>
          <w:b/>
          <w:sz w:val="24"/>
          <w:szCs w:val="24"/>
          <w:lang w:val="en-GB"/>
        </w:rPr>
        <w:t>6</w:t>
      </w:r>
      <w:r>
        <w:rPr>
          <w:rFonts w:ascii="Times New Roman" w:eastAsia="Times New Roman" w:hAnsi="Times New Roman" w:cs="Times New Roman"/>
          <w:sz w:val="24"/>
          <w:szCs w:val="24"/>
          <w:lang w:val="en-GB"/>
        </w:rPr>
        <w:t>(</w:t>
      </w:r>
      <w:r w:rsidRPr="001431BE">
        <w:rPr>
          <w:rFonts w:ascii="Times New Roman" w:eastAsia="Times New Roman" w:hAnsi="Times New Roman" w:cs="Times New Roman"/>
          <w:sz w:val="24"/>
          <w:szCs w:val="24"/>
          <w:lang w:val="en-GB"/>
        </w:rPr>
        <w:t>1</w:t>
      </w:r>
      <w:r>
        <w:rPr>
          <w:rFonts w:ascii="Times New Roman" w:eastAsia="Times New Roman" w:hAnsi="Times New Roman" w:cs="Times New Roman"/>
          <w:sz w:val="24"/>
          <w:szCs w:val="24"/>
          <w:lang w:val="en-GB"/>
        </w:rPr>
        <w:t>),</w:t>
      </w:r>
      <w:r w:rsidRPr="001431BE">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pp.</w:t>
      </w:r>
      <w:r w:rsidRPr="001431BE">
        <w:rPr>
          <w:rFonts w:ascii="Times New Roman" w:eastAsia="Times New Roman" w:hAnsi="Times New Roman" w:cs="Times New Roman"/>
          <w:sz w:val="24"/>
          <w:szCs w:val="24"/>
          <w:lang w:val="en-GB"/>
        </w:rPr>
        <w:t xml:space="preserve"> 12–22. </w:t>
      </w:r>
    </w:p>
    <w:p w14:paraId="1C1B53A4" w14:textId="77777777" w:rsidR="00C832D6" w:rsidRPr="001431BE" w:rsidRDefault="00C832D6" w:rsidP="00DE195E">
      <w:pPr>
        <w:spacing w:after="0" w:line="480" w:lineRule="auto"/>
        <w:ind w:left="720" w:hanging="720"/>
        <w:contextualSpacing/>
        <w:jc w:val="both"/>
        <w:rPr>
          <w:rFonts w:ascii="Times New Roman" w:eastAsia="Times New Roman" w:hAnsi="Times New Roman" w:cs="Times New Roman"/>
          <w:b/>
          <w:sz w:val="24"/>
          <w:szCs w:val="24"/>
          <w:lang w:val="en-GB"/>
        </w:rPr>
      </w:pPr>
      <w:r w:rsidRPr="001431BE">
        <w:rPr>
          <w:rFonts w:ascii="Times New Roman" w:eastAsia="Times New Roman" w:hAnsi="Times New Roman" w:cs="Times New Roman"/>
          <w:sz w:val="24"/>
          <w:szCs w:val="24"/>
          <w:lang w:val="en-GB"/>
        </w:rPr>
        <w:t xml:space="preserve">Page, </w:t>
      </w:r>
      <w:r>
        <w:rPr>
          <w:rFonts w:ascii="Times New Roman" w:eastAsia="Times New Roman" w:hAnsi="Times New Roman" w:cs="Times New Roman"/>
          <w:sz w:val="24"/>
          <w:szCs w:val="24"/>
          <w:lang w:val="en-GB"/>
        </w:rPr>
        <w:t xml:space="preserve">S. J., 2019. </w:t>
      </w:r>
      <w:r w:rsidRPr="001431BE">
        <w:rPr>
          <w:rFonts w:ascii="Times New Roman" w:eastAsia="Times New Roman" w:hAnsi="Times New Roman" w:cs="Times New Roman"/>
          <w:sz w:val="24"/>
          <w:szCs w:val="24"/>
          <w:lang w:val="en-GB"/>
        </w:rPr>
        <w:t>Accommod</w:t>
      </w:r>
      <w:r>
        <w:rPr>
          <w:rFonts w:ascii="Times New Roman" w:eastAsia="Times New Roman" w:hAnsi="Times New Roman" w:cs="Times New Roman"/>
          <w:sz w:val="24"/>
          <w:szCs w:val="24"/>
          <w:lang w:val="en-GB"/>
        </w:rPr>
        <w:t>ation and hospitality services. In:</w:t>
      </w:r>
      <w:r w:rsidRPr="001431BE">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iCs/>
          <w:sz w:val="24"/>
          <w:szCs w:val="24"/>
          <w:lang w:val="en-GB"/>
        </w:rPr>
        <w:t>Tourism m</w:t>
      </w:r>
      <w:r w:rsidRPr="001431BE">
        <w:rPr>
          <w:rFonts w:ascii="Times New Roman" w:eastAsia="Times New Roman" w:hAnsi="Times New Roman" w:cs="Times New Roman"/>
          <w:i/>
          <w:iCs/>
          <w:sz w:val="24"/>
          <w:szCs w:val="24"/>
          <w:lang w:val="en-GB"/>
        </w:rPr>
        <w:t>anagement</w:t>
      </w:r>
      <w:r w:rsidRPr="001431BE">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Oxfordshire: Routledge, pp. </w:t>
      </w:r>
      <w:r w:rsidRPr="001431BE">
        <w:rPr>
          <w:rFonts w:ascii="Times New Roman" w:eastAsia="Times New Roman" w:hAnsi="Times New Roman" w:cs="Times New Roman"/>
          <w:sz w:val="24"/>
          <w:szCs w:val="24"/>
          <w:lang w:val="en-GB"/>
        </w:rPr>
        <w:t xml:space="preserve">205–243. </w:t>
      </w:r>
    </w:p>
    <w:p w14:paraId="5F647279" w14:textId="77777777" w:rsidR="006A3CFE" w:rsidRPr="00A745F2" w:rsidRDefault="00C832D6" w:rsidP="00DE195E">
      <w:pPr>
        <w:spacing w:after="0" w:line="480" w:lineRule="auto"/>
        <w:ind w:left="720" w:hanging="720"/>
        <w:contextualSpacing/>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Ryder, M. and Downs, C., 2022</w:t>
      </w:r>
      <w:r w:rsidR="00A77341" w:rsidRPr="00A745F2">
        <w:rPr>
          <w:rFonts w:ascii="Times New Roman" w:eastAsia="Times New Roman" w:hAnsi="Times New Roman" w:cs="Times New Roman"/>
          <w:sz w:val="24"/>
          <w:szCs w:val="24"/>
          <w:lang w:val="en-GB"/>
        </w:rPr>
        <w:t xml:space="preserve">. Rethinking reflective practice: John Boyd’s OODA loop as an alternative to Kolb. </w:t>
      </w:r>
      <w:r w:rsidR="00A77341" w:rsidRPr="00A745F2">
        <w:rPr>
          <w:rFonts w:ascii="Times New Roman" w:eastAsia="Times New Roman" w:hAnsi="Times New Roman" w:cs="Times New Roman"/>
          <w:i/>
          <w:iCs/>
          <w:sz w:val="24"/>
          <w:szCs w:val="24"/>
          <w:lang w:val="en-GB"/>
        </w:rPr>
        <w:t>The International Journal of Management Education</w:t>
      </w:r>
      <w:r w:rsidR="00A77341" w:rsidRPr="00A745F2">
        <w:rPr>
          <w:rFonts w:ascii="Times New Roman" w:eastAsia="Times New Roman" w:hAnsi="Times New Roman" w:cs="Times New Roman"/>
          <w:sz w:val="24"/>
          <w:szCs w:val="24"/>
          <w:lang w:val="en-GB"/>
        </w:rPr>
        <w:t xml:space="preserve">, </w:t>
      </w:r>
      <w:r w:rsidR="00A77341" w:rsidRPr="00C832D6">
        <w:rPr>
          <w:rFonts w:ascii="Times New Roman" w:eastAsia="Times New Roman" w:hAnsi="Times New Roman" w:cs="Times New Roman"/>
          <w:b/>
          <w:iCs/>
          <w:sz w:val="24"/>
          <w:szCs w:val="24"/>
          <w:lang w:val="en-GB"/>
        </w:rPr>
        <w:t>20</w:t>
      </w:r>
      <w:r w:rsidR="00A77341" w:rsidRPr="00A745F2">
        <w:rPr>
          <w:rFonts w:ascii="Times New Roman" w:eastAsia="Times New Roman" w:hAnsi="Times New Roman" w:cs="Times New Roman"/>
          <w:sz w:val="24"/>
          <w:szCs w:val="24"/>
          <w:lang w:val="en-GB"/>
        </w:rPr>
        <w:t xml:space="preserve">(3), </w:t>
      </w:r>
      <w:r>
        <w:rPr>
          <w:rFonts w:ascii="Times New Roman" w:eastAsia="Times New Roman" w:hAnsi="Times New Roman" w:cs="Times New Roman"/>
          <w:sz w:val="24"/>
          <w:szCs w:val="24"/>
          <w:lang w:val="en-GB"/>
        </w:rPr>
        <w:t xml:space="preserve">p. </w:t>
      </w:r>
      <w:r w:rsidR="00A77341" w:rsidRPr="00A745F2">
        <w:rPr>
          <w:rFonts w:ascii="Times New Roman" w:eastAsia="Times New Roman" w:hAnsi="Times New Roman" w:cs="Times New Roman"/>
          <w:sz w:val="24"/>
          <w:szCs w:val="24"/>
          <w:lang w:val="en-GB"/>
        </w:rPr>
        <w:t xml:space="preserve">100703. </w:t>
      </w:r>
    </w:p>
    <w:p w14:paraId="2B887921" w14:textId="77777777" w:rsidR="00C832D6" w:rsidRPr="001431BE" w:rsidRDefault="00C832D6" w:rsidP="00DE195E">
      <w:pPr>
        <w:spacing w:after="0" w:line="480" w:lineRule="auto"/>
        <w:ind w:left="720" w:hanging="720"/>
        <w:contextualSpacing/>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lastRenderedPageBreak/>
        <w:t>Salazar, A</w:t>
      </w:r>
      <w:r w:rsidRPr="001431BE">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2018. </w:t>
      </w:r>
      <w:r w:rsidRPr="001431BE">
        <w:rPr>
          <w:rFonts w:ascii="Times New Roman" w:eastAsia="Times New Roman" w:hAnsi="Times New Roman" w:cs="Times New Roman"/>
          <w:sz w:val="24"/>
          <w:szCs w:val="24"/>
          <w:lang w:val="en-GB"/>
        </w:rPr>
        <w:t>Hospitality trends</w:t>
      </w:r>
      <w:r>
        <w:rPr>
          <w:rFonts w:ascii="Times New Roman" w:eastAsia="Times New Roman" w:hAnsi="Times New Roman" w:cs="Times New Roman"/>
          <w:sz w:val="24"/>
          <w:szCs w:val="24"/>
          <w:lang w:val="en-GB"/>
        </w:rPr>
        <w:t>: opportunities and challenges.</w:t>
      </w:r>
      <w:r w:rsidRPr="001431BE">
        <w:rPr>
          <w:rFonts w:ascii="Times New Roman" w:eastAsia="Times New Roman" w:hAnsi="Times New Roman" w:cs="Times New Roman"/>
          <w:sz w:val="24"/>
          <w:szCs w:val="24"/>
          <w:lang w:val="en-GB"/>
        </w:rPr>
        <w:t xml:space="preserve"> </w:t>
      </w:r>
      <w:r w:rsidRPr="001431BE">
        <w:rPr>
          <w:rFonts w:ascii="Times New Roman" w:eastAsia="Times New Roman" w:hAnsi="Times New Roman" w:cs="Times New Roman"/>
          <w:i/>
          <w:iCs/>
          <w:sz w:val="24"/>
          <w:szCs w:val="24"/>
          <w:lang w:val="en-GB"/>
        </w:rPr>
        <w:t>Worldwide Hospitality and Tourism Themes</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b/>
          <w:sz w:val="24"/>
          <w:szCs w:val="24"/>
          <w:lang w:val="en-GB"/>
        </w:rPr>
        <w:t>10</w:t>
      </w:r>
      <w:r>
        <w:rPr>
          <w:rFonts w:ascii="Times New Roman" w:eastAsia="Times New Roman" w:hAnsi="Times New Roman" w:cs="Times New Roman"/>
          <w:sz w:val="24"/>
          <w:szCs w:val="24"/>
          <w:lang w:val="en-GB"/>
        </w:rPr>
        <w:t>(6), pp. 674-679</w:t>
      </w:r>
      <w:r w:rsidRPr="001431BE">
        <w:rPr>
          <w:rFonts w:ascii="Times New Roman" w:eastAsia="Times New Roman" w:hAnsi="Times New Roman" w:cs="Times New Roman"/>
          <w:sz w:val="24"/>
          <w:szCs w:val="24"/>
          <w:lang w:val="en-GB"/>
        </w:rPr>
        <w:t xml:space="preserve">. </w:t>
      </w:r>
    </w:p>
    <w:p w14:paraId="2D9BB36B" w14:textId="77777777" w:rsidR="00C832D6" w:rsidRPr="001431BE" w:rsidRDefault="00C832D6" w:rsidP="00DE195E">
      <w:pPr>
        <w:spacing w:after="0" w:line="480" w:lineRule="auto"/>
        <w:ind w:left="720" w:hanging="720"/>
        <w:contextualSpacing/>
        <w:jc w:val="both"/>
        <w:rPr>
          <w:rFonts w:ascii="Times New Roman" w:eastAsia="Times New Roman" w:hAnsi="Times New Roman" w:cs="Times New Roman"/>
          <w:b/>
          <w:sz w:val="24"/>
          <w:szCs w:val="24"/>
          <w:lang w:val="en-GB"/>
        </w:rPr>
      </w:pPr>
      <w:r w:rsidRPr="001431BE">
        <w:rPr>
          <w:rFonts w:ascii="Times New Roman" w:eastAsia="Times New Roman" w:hAnsi="Times New Roman" w:cs="Times New Roman"/>
          <w:sz w:val="24"/>
          <w:szCs w:val="24"/>
          <w:lang w:val="en-GB"/>
        </w:rPr>
        <w:t xml:space="preserve">Uğurlu, </w:t>
      </w:r>
      <w:r>
        <w:rPr>
          <w:rFonts w:ascii="Times New Roman" w:eastAsia="Times New Roman" w:hAnsi="Times New Roman" w:cs="Times New Roman"/>
          <w:sz w:val="24"/>
          <w:szCs w:val="24"/>
          <w:lang w:val="en-GB"/>
        </w:rPr>
        <w:t>K</w:t>
      </w:r>
      <w:r w:rsidRPr="001431BE">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2020. </w:t>
      </w:r>
      <w:r w:rsidRPr="001431BE">
        <w:rPr>
          <w:rFonts w:ascii="Times New Roman" w:eastAsia="Times New Roman" w:hAnsi="Times New Roman" w:cs="Times New Roman"/>
          <w:sz w:val="24"/>
          <w:szCs w:val="24"/>
          <w:lang w:val="en-GB"/>
        </w:rPr>
        <w:t>Integrated marketing approach in hotel management</w:t>
      </w:r>
      <w:r>
        <w:rPr>
          <w:rFonts w:ascii="Times New Roman" w:eastAsia="Times New Roman" w:hAnsi="Times New Roman" w:cs="Times New Roman"/>
          <w:sz w:val="24"/>
          <w:szCs w:val="24"/>
          <w:lang w:val="en-GB"/>
        </w:rPr>
        <w:t>. In: A.</w:t>
      </w:r>
      <w:r w:rsidRPr="004B0102">
        <w:rPr>
          <w:rFonts w:ascii="Times New Roman" w:eastAsia="Times New Roman" w:hAnsi="Times New Roman" w:cs="Times New Roman"/>
          <w:sz w:val="24"/>
          <w:szCs w:val="24"/>
          <w:lang w:val="en-GB"/>
        </w:rPr>
        <w:t xml:space="preserve"> Hassan</w:t>
      </w:r>
      <w:r>
        <w:rPr>
          <w:rFonts w:ascii="Times New Roman" w:eastAsia="Times New Roman" w:hAnsi="Times New Roman" w:cs="Times New Roman"/>
          <w:sz w:val="24"/>
          <w:szCs w:val="24"/>
          <w:lang w:val="en-GB"/>
        </w:rPr>
        <w:t xml:space="preserve"> and</w:t>
      </w:r>
      <w:r w:rsidRPr="004B0102">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A.</w:t>
      </w:r>
      <w:r w:rsidRPr="004B0102">
        <w:rPr>
          <w:rFonts w:ascii="Times New Roman" w:eastAsia="Times New Roman" w:hAnsi="Times New Roman" w:cs="Times New Roman"/>
          <w:sz w:val="24"/>
          <w:szCs w:val="24"/>
          <w:lang w:val="en-GB"/>
        </w:rPr>
        <w:t xml:space="preserve"> Sharma</w:t>
      </w:r>
      <w:r>
        <w:rPr>
          <w:rFonts w:ascii="Times New Roman" w:eastAsia="Times New Roman" w:hAnsi="Times New Roman" w:cs="Times New Roman"/>
          <w:sz w:val="24"/>
          <w:szCs w:val="24"/>
          <w:lang w:val="en-GB"/>
        </w:rPr>
        <w:t xml:space="preserve"> (Eds.),</w:t>
      </w:r>
      <w:r w:rsidRPr="001431BE">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iCs/>
          <w:sz w:val="24"/>
          <w:szCs w:val="24"/>
          <w:lang w:val="en-GB"/>
        </w:rPr>
        <w:t>The Emerald h</w:t>
      </w:r>
      <w:r w:rsidRPr="001431BE">
        <w:rPr>
          <w:rFonts w:ascii="Times New Roman" w:eastAsia="Times New Roman" w:hAnsi="Times New Roman" w:cs="Times New Roman"/>
          <w:i/>
          <w:iCs/>
          <w:sz w:val="24"/>
          <w:szCs w:val="24"/>
          <w:lang w:val="en-GB"/>
        </w:rPr>
        <w:t>andbook of ICT in tourism and hospitality</w:t>
      </w:r>
      <w:r w:rsidRPr="001431BE">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Bingley: Emerald Publishing Limited</w:t>
      </w:r>
      <w:r w:rsidRPr="001431BE">
        <w:rPr>
          <w:rFonts w:ascii="Times New Roman" w:eastAsia="Times New Roman" w:hAnsi="Times New Roman" w:cs="Times New Roman"/>
          <w:sz w:val="24"/>
          <w:szCs w:val="24"/>
          <w:lang w:val="en-GB"/>
        </w:rPr>
        <w:t xml:space="preserve">. </w:t>
      </w:r>
    </w:p>
    <w:p w14:paraId="493ECDD6" w14:textId="77777777" w:rsidR="006A3CFE" w:rsidRPr="00C832D6" w:rsidRDefault="00C832D6" w:rsidP="00DE195E">
      <w:pPr>
        <w:spacing w:after="0" w:line="480" w:lineRule="auto"/>
        <w:ind w:left="720" w:hanging="720"/>
        <w:contextualSpacing/>
        <w:jc w:val="both"/>
        <w:rPr>
          <w:rFonts w:ascii="Times New Roman" w:eastAsia="Times New Roman" w:hAnsi="Times New Roman" w:cs="Times New Roman"/>
          <w:sz w:val="24"/>
          <w:szCs w:val="24"/>
          <w:lang w:val="en-GB"/>
        </w:rPr>
      </w:pPr>
      <w:r w:rsidRPr="001431BE">
        <w:rPr>
          <w:rFonts w:ascii="Times New Roman" w:eastAsia="Times New Roman" w:hAnsi="Times New Roman" w:cs="Times New Roman"/>
          <w:sz w:val="24"/>
          <w:szCs w:val="24"/>
          <w:lang w:val="en-GB"/>
        </w:rPr>
        <w:t xml:space="preserve">Van Ginneken, </w:t>
      </w:r>
      <w:r>
        <w:rPr>
          <w:rFonts w:ascii="Times New Roman" w:eastAsia="Times New Roman" w:hAnsi="Times New Roman" w:cs="Times New Roman"/>
          <w:sz w:val="24"/>
          <w:szCs w:val="24"/>
          <w:lang w:val="en-GB"/>
        </w:rPr>
        <w:t>R.</w:t>
      </w:r>
      <w:r w:rsidRPr="001431BE">
        <w:rPr>
          <w:rFonts w:ascii="Times New Roman" w:eastAsia="Times New Roman" w:hAnsi="Times New Roman" w:cs="Times New Roman"/>
          <w:sz w:val="24"/>
          <w:szCs w:val="24"/>
          <w:lang w:val="en-GB"/>
        </w:rPr>
        <w:t>, Koens</w:t>
      </w:r>
      <w:r w:rsidRPr="004B0102">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K.</w:t>
      </w:r>
      <w:r w:rsidRPr="001431BE">
        <w:rPr>
          <w:rFonts w:ascii="Times New Roman" w:eastAsia="Times New Roman" w:hAnsi="Times New Roman" w:cs="Times New Roman"/>
          <w:sz w:val="24"/>
          <w:szCs w:val="24"/>
          <w:lang w:val="en-GB"/>
        </w:rPr>
        <w:t xml:space="preserve"> and Fricke</w:t>
      </w:r>
      <w:r>
        <w:rPr>
          <w:rFonts w:ascii="Times New Roman" w:eastAsia="Times New Roman" w:hAnsi="Times New Roman" w:cs="Times New Roman"/>
          <w:sz w:val="24"/>
          <w:szCs w:val="24"/>
          <w:lang w:val="en-GB"/>
        </w:rPr>
        <w:t>,</w:t>
      </w:r>
      <w:r w:rsidRPr="004B0102">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J</w:t>
      </w:r>
      <w:r w:rsidRPr="001431BE">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2019. </w:t>
      </w:r>
      <w:r w:rsidRPr="001431BE">
        <w:rPr>
          <w:rFonts w:ascii="Times New Roman" w:eastAsia="Times New Roman" w:hAnsi="Times New Roman" w:cs="Times New Roman"/>
          <w:sz w:val="24"/>
          <w:szCs w:val="24"/>
          <w:lang w:val="en-GB"/>
        </w:rPr>
        <w:t>Ownership perceptions in Europe</w:t>
      </w:r>
      <w:r>
        <w:rPr>
          <w:rFonts w:ascii="Times New Roman" w:eastAsia="Times New Roman" w:hAnsi="Times New Roman" w:cs="Times New Roman"/>
          <w:sz w:val="24"/>
          <w:szCs w:val="24"/>
          <w:lang w:val="en-GB"/>
        </w:rPr>
        <w:t>an hotel management agreements.</w:t>
      </w:r>
      <w:r w:rsidRPr="001431BE">
        <w:rPr>
          <w:rFonts w:ascii="Times New Roman" w:eastAsia="Times New Roman" w:hAnsi="Times New Roman" w:cs="Times New Roman"/>
          <w:sz w:val="24"/>
          <w:szCs w:val="24"/>
          <w:lang w:val="en-GB"/>
        </w:rPr>
        <w:t xml:space="preserve"> </w:t>
      </w:r>
      <w:r w:rsidRPr="001431BE">
        <w:rPr>
          <w:rFonts w:ascii="Times New Roman" w:eastAsia="Times New Roman" w:hAnsi="Times New Roman" w:cs="Times New Roman"/>
          <w:i/>
          <w:iCs/>
          <w:sz w:val="24"/>
          <w:szCs w:val="24"/>
          <w:lang w:val="en-GB"/>
        </w:rPr>
        <w:t>International Journal of Hospitality &amp; Tourism Administration</w:t>
      </w:r>
      <w:r>
        <w:rPr>
          <w:rFonts w:ascii="Times New Roman" w:eastAsia="Times New Roman" w:hAnsi="Times New Roman" w:cs="Times New Roman"/>
          <w:i/>
          <w:iCs/>
          <w:sz w:val="24"/>
          <w:szCs w:val="24"/>
          <w:lang w:val="en-GB"/>
        </w:rPr>
        <w:t>,</w:t>
      </w:r>
      <w:r w:rsidRPr="001431BE">
        <w:rPr>
          <w:rFonts w:ascii="Times New Roman" w:eastAsia="Times New Roman" w:hAnsi="Times New Roman" w:cs="Times New Roman"/>
          <w:sz w:val="24"/>
          <w:szCs w:val="24"/>
          <w:lang w:val="en-GB"/>
        </w:rPr>
        <w:t xml:space="preserve"> </w:t>
      </w:r>
      <w:r w:rsidRPr="004B0102">
        <w:rPr>
          <w:rFonts w:ascii="Times New Roman" w:eastAsia="Times New Roman" w:hAnsi="Times New Roman" w:cs="Times New Roman"/>
          <w:b/>
          <w:sz w:val="24"/>
          <w:szCs w:val="24"/>
          <w:lang w:val="en-GB"/>
        </w:rPr>
        <w:t>20</w:t>
      </w:r>
      <w:r>
        <w:rPr>
          <w:rFonts w:ascii="Times New Roman" w:eastAsia="Times New Roman" w:hAnsi="Times New Roman" w:cs="Times New Roman"/>
          <w:sz w:val="24"/>
          <w:szCs w:val="24"/>
          <w:lang w:val="en-GB"/>
        </w:rPr>
        <w:t>(</w:t>
      </w:r>
      <w:r w:rsidRPr="001431BE">
        <w:rPr>
          <w:rFonts w:ascii="Times New Roman" w:eastAsia="Times New Roman" w:hAnsi="Times New Roman" w:cs="Times New Roman"/>
          <w:sz w:val="24"/>
          <w:szCs w:val="24"/>
          <w:lang w:val="en-GB"/>
        </w:rPr>
        <w:t>4</w:t>
      </w:r>
      <w:r>
        <w:rPr>
          <w:rFonts w:ascii="Times New Roman" w:eastAsia="Times New Roman" w:hAnsi="Times New Roman" w:cs="Times New Roman"/>
          <w:sz w:val="24"/>
          <w:szCs w:val="24"/>
          <w:lang w:val="en-GB"/>
        </w:rPr>
        <w:t>), pp.</w:t>
      </w:r>
      <w:r w:rsidRPr="001431BE">
        <w:rPr>
          <w:rFonts w:ascii="Times New Roman" w:eastAsia="Times New Roman" w:hAnsi="Times New Roman" w:cs="Times New Roman"/>
          <w:sz w:val="24"/>
          <w:szCs w:val="24"/>
          <w:lang w:val="en-GB"/>
        </w:rPr>
        <w:t xml:space="preserve"> 449-467. </w:t>
      </w:r>
    </w:p>
    <w:sectPr w:rsidR="006A3CFE" w:rsidRPr="00C832D6" w:rsidSect="00A745F2">
      <w:headerReference w:type="default" r:id="rId7"/>
      <w:head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9EB9E" w14:textId="77777777" w:rsidR="004C45B8" w:rsidRDefault="004C45B8">
      <w:pPr>
        <w:spacing w:after="0" w:line="240" w:lineRule="auto"/>
      </w:pPr>
      <w:r>
        <w:separator/>
      </w:r>
    </w:p>
  </w:endnote>
  <w:endnote w:type="continuationSeparator" w:id="0">
    <w:p w14:paraId="487E46AD" w14:textId="77777777" w:rsidR="004C45B8" w:rsidRDefault="004C4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964DD" w14:textId="77777777" w:rsidR="004C45B8" w:rsidRDefault="004C45B8">
      <w:pPr>
        <w:spacing w:after="0" w:line="240" w:lineRule="auto"/>
      </w:pPr>
      <w:r>
        <w:separator/>
      </w:r>
    </w:p>
  </w:footnote>
  <w:footnote w:type="continuationSeparator" w:id="0">
    <w:p w14:paraId="0CA56E3C" w14:textId="77777777" w:rsidR="004C45B8" w:rsidRDefault="004C45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523939824"/>
      <w:docPartObj>
        <w:docPartGallery w:val="Page Numbers (Top of Page)"/>
        <w:docPartUnique/>
      </w:docPartObj>
    </w:sdtPr>
    <w:sdtContent>
      <w:p w14:paraId="0A8761B2" w14:textId="77777777" w:rsidR="006A3CFE" w:rsidRPr="00A745F2" w:rsidRDefault="00A745F2" w:rsidP="00A745F2">
        <w:pPr>
          <w:pStyle w:val="Header"/>
          <w:jc w:val="right"/>
          <w:rPr>
            <w:rFonts w:ascii="Times New Roman" w:hAnsi="Times New Roman" w:cs="Times New Roman"/>
            <w:sz w:val="24"/>
          </w:rPr>
        </w:pPr>
        <w:r w:rsidRPr="00A745F2">
          <w:rPr>
            <w:rFonts w:ascii="Times New Roman" w:hAnsi="Times New Roman" w:cs="Times New Roman"/>
            <w:sz w:val="24"/>
          </w:rPr>
          <w:t xml:space="preserve">Learning Log for Food and Beverage and Kitchen </w:t>
        </w:r>
        <w:r w:rsidRPr="00A745F2">
          <w:rPr>
            <w:rFonts w:ascii="Times New Roman" w:hAnsi="Times New Roman" w:cs="Times New Roman"/>
            <w:sz w:val="24"/>
          </w:rPr>
          <w:fldChar w:fldCharType="begin"/>
        </w:r>
        <w:r w:rsidRPr="00A745F2">
          <w:rPr>
            <w:rFonts w:ascii="Times New Roman" w:hAnsi="Times New Roman" w:cs="Times New Roman"/>
            <w:sz w:val="24"/>
          </w:rPr>
          <w:instrText>PAGE   \* MERGEFORMAT</w:instrText>
        </w:r>
        <w:r w:rsidRPr="00A745F2">
          <w:rPr>
            <w:rFonts w:ascii="Times New Roman" w:hAnsi="Times New Roman" w:cs="Times New Roman"/>
            <w:sz w:val="24"/>
          </w:rPr>
          <w:fldChar w:fldCharType="separate"/>
        </w:r>
        <w:r w:rsidR="00C832D6">
          <w:rPr>
            <w:rFonts w:ascii="Times New Roman" w:hAnsi="Times New Roman" w:cs="Times New Roman"/>
            <w:noProof/>
            <w:sz w:val="24"/>
          </w:rPr>
          <w:t>7</w:t>
        </w:r>
        <w:r w:rsidRPr="00A745F2">
          <w:rPr>
            <w:rFonts w:ascii="Times New Roman" w:hAnsi="Times New Roman" w:cs="Times New Roman"/>
            <w:sz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908041485"/>
      <w:docPartObj>
        <w:docPartGallery w:val="Page Numbers (Top of Page)"/>
        <w:docPartUnique/>
      </w:docPartObj>
    </w:sdtPr>
    <w:sdtContent>
      <w:p w14:paraId="64EA525F" w14:textId="77777777" w:rsidR="006A3CFE" w:rsidRPr="00A745F2" w:rsidRDefault="00A745F2" w:rsidP="00A745F2">
        <w:pPr>
          <w:pStyle w:val="Header"/>
          <w:jc w:val="right"/>
          <w:rPr>
            <w:rFonts w:ascii="Times New Roman" w:hAnsi="Times New Roman" w:cs="Times New Roman"/>
            <w:sz w:val="24"/>
          </w:rPr>
        </w:pPr>
        <w:r w:rsidRPr="00A745F2">
          <w:rPr>
            <w:rFonts w:ascii="Times New Roman" w:hAnsi="Times New Roman" w:cs="Times New Roman"/>
            <w:sz w:val="24"/>
          </w:rPr>
          <w:t xml:space="preserve">Learning Log for Food and Beverage and Kitchen </w:t>
        </w:r>
        <w:r w:rsidRPr="00A745F2">
          <w:rPr>
            <w:rFonts w:ascii="Times New Roman" w:hAnsi="Times New Roman" w:cs="Times New Roman"/>
            <w:sz w:val="24"/>
          </w:rPr>
          <w:fldChar w:fldCharType="begin"/>
        </w:r>
        <w:r w:rsidRPr="00A745F2">
          <w:rPr>
            <w:rFonts w:ascii="Times New Roman" w:hAnsi="Times New Roman" w:cs="Times New Roman"/>
            <w:sz w:val="24"/>
          </w:rPr>
          <w:instrText>PAGE   \* MERGEFORMAT</w:instrText>
        </w:r>
        <w:r w:rsidRPr="00A745F2">
          <w:rPr>
            <w:rFonts w:ascii="Times New Roman" w:hAnsi="Times New Roman" w:cs="Times New Roman"/>
            <w:sz w:val="24"/>
          </w:rPr>
          <w:fldChar w:fldCharType="separate"/>
        </w:r>
        <w:r>
          <w:rPr>
            <w:rFonts w:ascii="Times New Roman" w:hAnsi="Times New Roman" w:cs="Times New Roman"/>
            <w:noProof/>
            <w:sz w:val="24"/>
          </w:rPr>
          <w:t>1</w:t>
        </w:r>
        <w:r w:rsidRPr="00A745F2">
          <w:rPr>
            <w:rFonts w:ascii="Times New Roman" w:hAnsi="Times New Roman" w:cs="Times New Roman"/>
            <w:sz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3A4"/>
    <w:rsid w:val="001F48AC"/>
    <w:rsid w:val="0024041B"/>
    <w:rsid w:val="004C45B8"/>
    <w:rsid w:val="005064C0"/>
    <w:rsid w:val="00580A64"/>
    <w:rsid w:val="006A3CFE"/>
    <w:rsid w:val="007F3F6B"/>
    <w:rsid w:val="00801170"/>
    <w:rsid w:val="008173A4"/>
    <w:rsid w:val="00844832"/>
    <w:rsid w:val="00907489"/>
    <w:rsid w:val="00917B4B"/>
    <w:rsid w:val="00A27C7C"/>
    <w:rsid w:val="00A745F2"/>
    <w:rsid w:val="00A77341"/>
    <w:rsid w:val="00AB0802"/>
    <w:rsid w:val="00B70FA9"/>
    <w:rsid w:val="00BA00CD"/>
    <w:rsid w:val="00C832D6"/>
    <w:rsid w:val="00D23E92"/>
    <w:rsid w:val="00DE195E"/>
    <w:rsid w:val="00EF0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53CCF"/>
  <w15:chartTrackingRefBased/>
  <w15:docId w15:val="{767102B8-1997-4673-924B-41614A3D4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3CF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A3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3CFE"/>
  </w:style>
  <w:style w:type="paragraph" w:styleId="Footer">
    <w:name w:val="footer"/>
    <w:basedOn w:val="Normal"/>
    <w:link w:val="FooterChar"/>
    <w:uiPriority w:val="99"/>
    <w:unhideWhenUsed/>
    <w:rsid w:val="006A3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3CFE"/>
  </w:style>
  <w:style w:type="paragraph" w:styleId="ListParagraph">
    <w:name w:val="List Paragraph"/>
    <w:basedOn w:val="Normal"/>
    <w:uiPriority w:val="34"/>
    <w:qFormat/>
    <w:rsid w:val="00C83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C7B89-C910-43F8-843C-87A0216D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1796</Words>
  <Characters>10240</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Draghici</cp:lastModifiedBy>
  <cp:revision>2</cp:revision>
  <dcterms:created xsi:type="dcterms:W3CDTF">2023-06-11T21:49:00Z</dcterms:created>
  <dcterms:modified xsi:type="dcterms:W3CDTF">2023-06-11T21:49:00Z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ad2cfb5ef3e0493036718c4bff99d97d148e17e09b5592e92c0d784710572660</vt:lpwstr>
  </property>
</Properties>
</file>