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BD96D" w14:textId="77777777" w:rsidR="00243A1F" w:rsidRPr="00DC6AF5" w:rsidRDefault="00243A1F" w:rsidP="00DC6AF5">
      <w:pPr>
        <w:pStyle w:val="NormalWeb"/>
        <w:spacing w:before="0" w:beforeAutospacing="0" w:after="0" w:afterAutospacing="0" w:line="480" w:lineRule="auto"/>
        <w:rPr>
          <w:rStyle w:val="Strong"/>
          <w:color w:val="0E101A"/>
        </w:rPr>
      </w:pPr>
      <w:bookmarkStart w:id="0" w:name="_Hlk85026942"/>
    </w:p>
    <w:p w14:paraId="217085D0"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10396C6A"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68D4FE98"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574AFB33"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26CABCAF"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288AD4AB"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6C70B76D" w14:textId="4AB54E54" w:rsidR="00243A1F" w:rsidRPr="00DC6AF5" w:rsidRDefault="00243A1F" w:rsidP="00DC6AF5">
      <w:pPr>
        <w:pStyle w:val="NormalWeb"/>
        <w:spacing w:before="0" w:beforeAutospacing="0" w:after="0" w:afterAutospacing="0" w:line="480" w:lineRule="auto"/>
        <w:jc w:val="center"/>
        <w:rPr>
          <w:rStyle w:val="Strong"/>
          <w:color w:val="0E101A"/>
        </w:rPr>
      </w:pPr>
      <w:r w:rsidRPr="00DC6AF5">
        <w:rPr>
          <w:rStyle w:val="Strong"/>
          <w:color w:val="0E101A"/>
        </w:rPr>
        <w:t>Work related stress in UK</w:t>
      </w:r>
    </w:p>
    <w:p w14:paraId="2AC399E6" w14:textId="2CF3D323" w:rsidR="00243A1F" w:rsidRPr="00DC6AF5" w:rsidRDefault="00243A1F" w:rsidP="00DC6AF5">
      <w:pPr>
        <w:pStyle w:val="NormalWeb"/>
        <w:spacing w:before="0" w:beforeAutospacing="0" w:after="0" w:afterAutospacing="0" w:line="480" w:lineRule="auto"/>
        <w:rPr>
          <w:rStyle w:val="Strong"/>
          <w:color w:val="0E101A"/>
        </w:rPr>
      </w:pPr>
    </w:p>
    <w:p w14:paraId="20F7C39A" w14:textId="77777777" w:rsidR="00243A1F" w:rsidRPr="00DC6AF5" w:rsidRDefault="00243A1F" w:rsidP="00DC6AF5">
      <w:pPr>
        <w:pStyle w:val="NormalWeb"/>
        <w:spacing w:before="0" w:beforeAutospacing="0" w:after="0" w:afterAutospacing="0" w:line="480" w:lineRule="auto"/>
        <w:jc w:val="center"/>
        <w:rPr>
          <w:rStyle w:val="Strong"/>
          <w:color w:val="0E101A"/>
        </w:rPr>
      </w:pPr>
    </w:p>
    <w:p w14:paraId="2A22BD76" w14:textId="3EF690EC" w:rsidR="00243A1F" w:rsidRDefault="008A7058" w:rsidP="00DC6AF5">
      <w:pPr>
        <w:pStyle w:val="NormalWeb"/>
        <w:spacing w:before="0" w:beforeAutospacing="0" w:after="0" w:afterAutospacing="0" w:line="480" w:lineRule="auto"/>
        <w:jc w:val="center"/>
        <w:rPr>
          <w:rStyle w:val="Strong"/>
          <w:color w:val="0E101A"/>
        </w:rPr>
      </w:pPr>
      <w:r>
        <w:rPr>
          <w:rStyle w:val="Strong"/>
          <w:color w:val="0E101A"/>
        </w:rPr>
        <w:t xml:space="preserve">Vasile Avram </w:t>
      </w:r>
    </w:p>
    <w:p w14:paraId="142287BA" w14:textId="133B0350" w:rsidR="008A7058" w:rsidRPr="00DC6AF5" w:rsidRDefault="008A7058" w:rsidP="00DC6AF5">
      <w:pPr>
        <w:pStyle w:val="NormalWeb"/>
        <w:spacing w:before="0" w:beforeAutospacing="0" w:after="0" w:afterAutospacing="0" w:line="480" w:lineRule="auto"/>
        <w:jc w:val="center"/>
        <w:rPr>
          <w:rStyle w:val="Strong"/>
          <w:color w:val="0E101A"/>
        </w:rPr>
      </w:pPr>
      <w:r>
        <w:rPr>
          <w:rStyle w:val="Strong"/>
          <w:color w:val="0E101A"/>
        </w:rPr>
        <w:t>2025899</w:t>
      </w:r>
    </w:p>
    <w:p w14:paraId="024F8B79" w14:textId="0E2ADAEB" w:rsidR="00243A1F" w:rsidRDefault="007B6A32" w:rsidP="00DC6AF5">
      <w:pPr>
        <w:pStyle w:val="NormalWeb"/>
        <w:spacing w:before="0" w:beforeAutospacing="0" w:after="0" w:afterAutospacing="0" w:line="480" w:lineRule="auto"/>
        <w:jc w:val="center"/>
        <w:rPr>
          <w:rStyle w:val="Strong"/>
          <w:color w:val="0E101A"/>
        </w:rPr>
      </w:pPr>
      <w:r>
        <w:rPr>
          <w:rStyle w:val="Strong"/>
          <w:color w:val="0E101A"/>
        </w:rPr>
        <w:t xml:space="preserve">Problem Solving and Decision Making </w:t>
      </w:r>
    </w:p>
    <w:p w14:paraId="78E05E87" w14:textId="0B8136EB" w:rsidR="0094795C" w:rsidRPr="00627747" w:rsidRDefault="00717AF4" w:rsidP="0094795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Chijioke Uba</w:t>
      </w:r>
    </w:p>
    <w:p w14:paraId="1D1D0FA9" w14:textId="77777777" w:rsidR="0094795C" w:rsidRDefault="0094795C" w:rsidP="00DC6AF5">
      <w:pPr>
        <w:pStyle w:val="NormalWeb"/>
        <w:spacing w:before="0" w:beforeAutospacing="0" w:after="0" w:afterAutospacing="0" w:line="480" w:lineRule="auto"/>
        <w:jc w:val="center"/>
        <w:rPr>
          <w:rStyle w:val="Strong"/>
          <w:color w:val="0E101A"/>
        </w:rPr>
      </w:pPr>
    </w:p>
    <w:p w14:paraId="38651438" w14:textId="77777777" w:rsidR="007B6A32" w:rsidRDefault="007B6A32" w:rsidP="007B6A32">
      <w:pPr>
        <w:pStyle w:val="NormalWeb"/>
        <w:spacing w:before="0" w:beforeAutospacing="0" w:after="0" w:afterAutospacing="0" w:line="480" w:lineRule="auto"/>
        <w:rPr>
          <w:rStyle w:val="Strong"/>
          <w:color w:val="0E101A"/>
        </w:rPr>
      </w:pPr>
    </w:p>
    <w:p w14:paraId="07C26868" w14:textId="482C2124" w:rsidR="008A7058" w:rsidRDefault="008A7058" w:rsidP="00DC6AF5">
      <w:pPr>
        <w:pStyle w:val="NormalWeb"/>
        <w:spacing w:before="0" w:beforeAutospacing="0" w:after="0" w:afterAutospacing="0" w:line="480" w:lineRule="auto"/>
        <w:jc w:val="center"/>
        <w:rPr>
          <w:rStyle w:val="Strong"/>
          <w:color w:val="0E101A"/>
        </w:rPr>
      </w:pPr>
    </w:p>
    <w:p w14:paraId="6000473B" w14:textId="05B98485" w:rsidR="008A7058" w:rsidRDefault="008A7058" w:rsidP="00DC6AF5">
      <w:pPr>
        <w:pStyle w:val="NormalWeb"/>
        <w:spacing w:before="0" w:beforeAutospacing="0" w:after="0" w:afterAutospacing="0" w:line="480" w:lineRule="auto"/>
        <w:jc w:val="center"/>
        <w:rPr>
          <w:rStyle w:val="Strong"/>
          <w:color w:val="0E101A"/>
        </w:rPr>
      </w:pPr>
    </w:p>
    <w:p w14:paraId="391D8CE0" w14:textId="3DB24DCF" w:rsidR="008A7058" w:rsidRDefault="008A7058" w:rsidP="00DC6AF5">
      <w:pPr>
        <w:pStyle w:val="NormalWeb"/>
        <w:spacing w:before="0" w:beforeAutospacing="0" w:after="0" w:afterAutospacing="0" w:line="480" w:lineRule="auto"/>
        <w:jc w:val="center"/>
        <w:rPr>
          <w:rStyle w:val="Strong"/>
          <w:color w:val="0E101A"/>
        </w:rPr>
      </w:pPr>
    </w:p>
    <w:p w14:paraId="7C5FCF45" w14:textId="77777777" w:rsidR="008A7058" w:rsidRPr="00DC6AF5" w:rsidRDefault="008A7058" w:rsidP="00DC6AF5">
      <w:pPr>
        <w:pStyle w:val="NormalWeb"/>
        <w:spacing w:before="0" w:beforeAutospacing="0" w:after="0" w:afterAutospacing="0" w:line="480" w:lineRule="auto"/>
        <w:jc w:val="center"/>
        <w:rPr>
          <w:rStyle w:val="Strong"/>
          <w:color w:val="0E101A"/>
        </w:rPr>
      </w:pPr>
    </w:p>
    <w:p w14:paraId="484CB4A3" w14:textId="41BAA330" w:rsidR="00243A1F" w:rsidRPr="00DC6AF5" w:rsidRDefault="00243A1F" w:rsidP="00DC6AF5">
      <w:pPr>
        <w:pStyle w:val="NormalWeb"/>
        <w:spacing w:before="0" w:beforeAutospacing="0" w:after="0" w:afterAutospacing="0" w:line="480" w:lineRule="auto"/>
        <w:jc w:val="center"/>
        <w:rPr>
          <w:rStyle w:val="Strong"/>
          <w:color w:val="0E101A"/>
        </w:rPr>
      </w:pPr>
    </w:p>
    <w:p w14:paraId="30133757" w14:textId="6C3EC258" w:rsidR="00243A1F" w:rsidRPr="00DC6AF5" w:rsidRDefault="00243A1F" w:rsidP="00DC6AF5">
      <w:pPr>
        <w:pStyle w:val="NormalWeb"/>
        <w:spacing w:before="0" w:beforeAutospacing="0" w:after="0" w:afterAutospacing="0" w:line="480" w:lineRule="auto"/>
        <w:jc w:val="center"/>
        <w:rPr>
          <w:rStyle w:val="Strong"/>
          <w:color w:val="0E101A"/>
        </w:rPr>
      </w:pPr>
    </w:p>
    <w:p w14:paraId="3EB29D95" w14:textId="65544175" w:rsidR="00243A1F" w:rsidRPr="00DC6AF5" w:rsidRDefault="00243A1F" w:rsidP="00DC6AF5">
      <w:pPr>
        <w:pStyle w:val="NormalWeb"/>
        <w:spacing w:before="0" w:beforeAutospacing="0" w:after="0" w:afterAutospacing="0" w:line="480" w:lineRule="auto"/>
        <w:jc w:val="center"/>
        <w:rPr>
          <w:rStyle w:val="Strong"/>
          <w:color w:val="0E101A"/>
        </w:rPr>
      </w:pPr>
    </w:p>
    <w:p w14:paraId="4C12ECA5" w14:textId="3211F168" w:rsidR="00243A1F" w:rsidRPr="00DC6AF5" w:rsidRDefault="00243A1F" w:rsidP="00DC6AF5">
      <w:pPr>
        <w:pStyle w:val="NormalWeb"/>
        <w:spacing w:before="0" w:beforeAutospacing="0" w:after="0" w:afterAutospacing="0" w:line="480" w:lineRule="auto"/>
        <w:rPr>
          <w:rStyle w:val="Strong"/>
          <w:color w:val="0E101A"/>
        </w:rPr>
      </w:pPr>
    </w:p>
    <w:p w14:paraId="7566EBFC" w14:textId="77777777" w:rsidR="00DC6AF5" w:rsidRPr="00DC6AF5" w:rsidRDefault="00DC6AF5" w:rsidP="00DC6AF5">
      <w:pPr>
        <w:pStyle w:val="NormalWeb"/>
        <w:spacing w:before="0" w:beforeAutospacing="0" w:after="0" w:afterAutospacing="0" w:line="480" w:lineRule="auto"/>
        <w:rPr>
          <w:rStyle w:val="Strong"/>
          <w:color w:val="0E101A"/>
        </w:rPr>
      </w:pPr>
    </w:p>
    <w:sdt>
      <w:sdtPr>
        <w:rPr>
          <w:rFonts w:ascii="Times New Roman" w:eastAsia="Times New Roman" w:hAnsi="Times New Roman" w:cs="Times New Roman"/>
          <w:b/>
          <w:bCs/>
          <w:color w:val="auto"/>
          <w:sz w:val="24"/>
          <w:szCs w:val="24"/>
          <w:lang w:val="en-GB" w:eastAsia="en-GB"/>
        </w:rPr>
        <w:id w:val="2090807905"/>
        <w:docPartObj>
          <w:docPartGallery w:val="Table of Contents"/>
          <w:docPartUnique/>
        </w:docPartObj>
      </w:sdtPr>
      <w:sdtEndPr>
        <w:rPr>
          <w:noProof/>
        </w:rPr>
      </w:sdtEndPr>
      <w:sdtContent>
        <w:p w14:paraId="28E5E5DB" w14:textId="77777777" w:rsidR="00DA4A2A" w:rsidRDefault="00243A1F" w:rsidP="00DA4A2A">
          <w:pPr>
            <w:pStyle w:val="TOCHeading"/>
            <w:spacing w:line="480" w:lineRule="auto"/>
            <w:jc w:val="center"/>
            <w:rPr>
              <w:rFonts w:ascii="Times New Roman" w:hAnsi="Times New Roman" w:cs="Times New Roman"/>
              <w:b/>
              <w:color w:val="auto"/>
              <w:sz w:val="24"/>
              <w:szCs w:val="24"/>
            </w:rPr>
          </w:pPr>
          <w:r w:rsidRPr="00DA4A2A">
            <w:rPr>
              <w:rFonts w:ascii="Times New Roman" w:hAnsi="Times New Roman" w:cs="Times New Roman"/>
              <w:b/>
              <w:color w:val="auto"/>
              <w:sz w:val="24"/>
              <w:szCs w:val="24"/>
            </w:rPr>
            <w:t>Table of Contents</w:t>
          </w:r>
        </w:p>
        <w:p w14:paraId="507CFFFE" w14:textId="1E936DFB" w:rsidR="00DA4A2A" w:rsidRPr="00DA4A2A" w:rsidRDefault="00DA4A2A" w:rsidP="00DA4A2A">
          <w:pPr>
            <w:pStyle w:val="TOCHeading"/>
            <w:spacing w:line="480" w:lineRule="auto"/>
            <w:rPr>
              <w:rStyle w:val="Strong"/>
              <w:rFonts w:ascii="Times New Roman" w:hAnsi="Times New Roman" w:cs="Times New Roman"/>
              <w:b w:val="0"/>
              <w:bCs w:val="0"/>
              <w:color w:val="auto"/>
              <w:sz w:val="24"/>
              <w:szCs w:val="24"/>
            </w:rPr>
          </w:pPr>
          <w:r w:rsidRPr="00DA4A2A">
            <w:rPr>
              <w:rStyle w:val="Strong"/>
              <w:b w:val="0"/>
              <w:color w:val="0E101A"/>
            </w:rPr>
            <w:t>Introduction………………………………………………………………………</w:t>
          </w:r>
          <w:r w:rsidR="007F400F">
            <w:rPr>
              <w:rStyle w:val="Strong"/>
              <w:b w:val="0"/>
              <w:color w:val="0E101A"/>
            </w:rPr>
            <w:t>..</w:t>
          </w:r>
          <w:r w:rsidRPr="00DA4A2A">
            <w:rPr>
              <w:rStyle w:val="Strong"/>
              <w:b w:val="0"/>
              <w:color w:val="0E101A"/>
            </w:rPr>
            <w:t>3</w:t>
          </w:r>
        </w:p>
        <w:p w14:paraId="66759BB9" w14:textId="4D0D9ED7" w:rsidR="00DA4A2A" w:rsidRPr="00DA4A2A" w:rsidRDefault="00DA4A2A" w:rsidP="00DA4A2A">
          <w:pPr>
            <w:pStyle w:val="NormalWeb"/>
            <w:spacing w:before="0" w:beforeAutospacing="0" w:after="0" w:afterAutospacing="0" w:line="480" w:lineRule="auto"/>
            <w:rPr>
              <w:rStyle w:val="Strong"/>
              <w:b w:val="0"/>
              <w:color w:val="0E101A"/>
            </w:rPr>
          </w:pPr>
          <w:r w:rsidRPr="00DA4A2A">
            <w:rPr>
              <w:rStyle w:val="Strong"/>
              <w:b w:val="0"/>
              <w:color w:val="0E101A"/>
            </w:rPr>
            <w:t>Nature and impact of the problem …………………………………………….</w:t>
          </w:r>
          <w:r w:rsidR="007F400F">
            <w:rPr>
              <w:rStyle w:val="Strong"/>
              <w:b w:val="0"/>
              <w:color w:val="0E101A"/>
            </w:rPr>
            <w:t>.</w:t>
          </w:r>
          <w:r w:rsidRPr="00DA4A2A">
            <w:rPr>
              <w:rStyle w:val="Strong"/>
              <w:b w:val="0"/>
              <w:color w:val="0E101A"/>
            </w:rPr>
            <w:t>.. 3</w:t>
          </w:r>
        </w:p>
        <w:p w14:paraId="48E3E9FD" w14:textId="5DDEF298" w:rsidR="00DA4A2A" w:rsidRPr="00DA4A2A" w:rsidRDefault="00DA4A2A" w:rsidP="00DA4A2A">
          <w:pPr>
            <w:pStyle w:val="NormalWeb"/>
            <w:spacing w:before="0" w:beforeAutospacing="0" w:after="0" w:afterAutospacing="0" w:line="480" w:lineRule="auto"/>
            <w:rPr>
              <w:rStyle w:val="Strong"/>
              <w:b w:val="0"/>
              <w:color w:val="0E101A"/>
            </w:rPr>
          </w:pPr>
          <w:r w:rsidRPr="00DA4A2A">
            <w:rPr>
              <w:rStyle w:val="Strong"/>
              <w:b w:val="0"/>
              <w:color w:val="0E101A"/>
            </w:rPr>
            <w:t>Causes and effects of Work-related stress ……………………………………</w:t>
          </w:r>
          <w:r w:rsidR="007F400F">
            <w:rPr>
              <w:rStyle w:val="Strong"/>
              <w:b w:val="0"/>
              <w:color w:val="0E101A"/>
            </w:rPr>
            <w:t>…</w:t>
          </w:r>
          <w:r w:rsidRPr="00DA4A2A">
            <w:rPr>
              <w:rStyle w:val="Strong"/>
              <w:b w:val="0"/>
              <w:color w:val="0E101A"/>
            </w:rPr>
            <w:t xml:space="preserve"> 4</w:t>
          </w:r>
        </w:p>
        <w:p w14:paraId="6A946A52" w14:textId="18EF01CA" w:rsidR="00DA4A2A" w:rsidRPr="00DA4A2A" w:rsidRDefault="00DA4A2A" w:rsidP="00DA4A2A">
          <w:pPr>
            <w:pStyle w:val="NormalWeb"/>
            <w:spacing w:before="0" w:beforeAutospacing="0" w:after="0" w:afterAutospacing="0" w:line="480" w:lineRule="auto"/>
            <w:rPr>
              <w:rStyle w:val="Strong"/>
              <w:b w:val="0"/>
              <w:color w:val="0E101A"/>
            </w:rPr>
          </w:pPr>
          <w:r w:rsidRPr="00DA4A2A">
            <w:rPr>
              <w:rStyle w:val="Strong"/>
              <w:b w:val="0"/>
              <w:color w:val="0E101A"/>
            </w:rPr>
            <w:t>Effects of work-related stress ……………………………………………………</w:t>
          </w:r>
          <w:r w:rsidR="007F400F">
            <w:rPr>
              <w:rStyle w:val="Strong"/>
              <w:b w:val="0"/>
              <w:color w:val="0E101A"/>
            </w:rPr>
            <w:t>.</w:t>
          </w:r>
          <w:r w:rsidRPr="00DA4A2A">
            <w:rPr>
              <w:rStyle w:val="Strong"/>
              <w:b w:val="0"/>
              <w:color w:val="0E101A"/>
            </w:rPr>
            <w:t>6</w:t>
          </w:r>
        </w:p>
        <w:p w14:paraId="5ABFBCB4" w14:textId="753F35CE" w:rsidR="00DA4A2A" w:rsidRPr="00DA4A2A" w:rsidRDefault="00DA4A2A" w:rsidP="00DA4A2A">
          <w:pPr>
            <w:pStyle w:val="NormalWeb"/>
            <w:spacing w:before="0" w:beforeAutospacing="0" w:after="0" w:afterAutospacing="0" w:line="480" w:lineRule="auto"/>
            <w:rPr>
              <w:rStyle w:val="Strong"/>
              <w:b w:val="0"/>
              <w:color w:val="0E101A"/>
            </w:rPr>
          </w:pPr>
          <w:r w:rsidRPr="00DA4A2A">
            <w:rPr>
              <w:rStyle w:val="Strong"/>
              <w:b w:val="0"/>
              <w:color w:val="0E101A"/>
            </w:rPr>
            <w:t>Pestle analysis of the macro environment of work-related stress ……………</w:t>
          </w:r>
          <w:r>
            <w:rPr>
              <w:rStyle w:val="Strong"/>
              <w:b w:val="0"/>
              <w:color w:val="0E101A"/>
            </w:rPr>
            <w:t>…</w:t>
          </w:r>
          <w:r w:rsidRPr="00DA4A2A">
            <w:rPr>
              <w:rStyle w:val="Strong"/>
              <w:b w:val="0"/>
              <w:color w:val="0E101A"/>
            </w:rPr>
            <w:t>..6</w:t>
          </w:r>
        </w:p>
        <w:p w14:paraId="08B73B55" w14:textId="2424606D" w:rsidR="00DA4A2A" w:rsidRPr="00DA4A2A" w:rsidRDefault="00DA4A2A" w:rsidP="00DA4A2A">
          <w:pPr>
            <w:pStyle w:val="NormalWeb"/>
            <w:spacing w:before="0" w:beforeAutospacing="0" w:after="0" w:afterAutospacing="0" w:line="480" w:lineRule="auto"/>
            <w:rPr>
              <w:bCs/>
              <w:color w:val="0E101A"/>
            </w:rPr>
          </w:pPr>
          <w:r w:rsidRPr="00DA4A2A">
            <w:rPr>
              <w:bCs/>
              <w:color w:val="0E101A"/>
            </w:rPr>
            <w:t>Solutions to work-related stress…………………………………………………</w:t>
          </w:r>
          <w:r w:rsidR="007F400F">
            <w:rPr>
              <w:bCs/>
              <w:color w:val="0E101A"/>
            </w:rPr>
            <w:t>..</w:t>
          </w:r>
          <w:r w:rsidRPr="00DA4A2A">
            <w:rPr>
              <w:bCs/>
              <w:color w:val="0E101A"/>
            </w:rPr>
            <w:t>.9</w:t>
          </w:r>
        </w:p>
        <w:p w14:paraId="786BDB9B" w14:textId="39FCF55A" w:rsidR="00DA4A2A" w:rsidRPr="00DA4A2A" w:rsidRDefault="00DA4A2A" w:rsidP="00DA4A2A">
          <w:pPr>
            <w:pStyle w:val="NormalWeb"/>
            <w:spacing w:before="0" w:beforeAutospacing="0" w:after="0" w:afterAutospacing="0" w:line="480" w:lineRule="auto"/>
            <w:rPr>
              <w:rStyle w:val="Strong"/>
              <w:b w:val="0"/>
              <w:color w:val="0E101A"/>
            </w:rPr>
          </w:pPr>
          <w:r w:rsidRPr="00DA4A2A">
            <w:rPr>
              <w:rStyle w:val="Strong"/>
              <w:b w:val="0"/>
              <w:color w:val="0E101A"/>
            </w:rPr>
            <w:t>Conclusion………………………………………………………………</w:t>
          </w:r>
          <w:r w:rsidR="007F400F">
            <w:rPr>
              <w:rStyle w:val="Strong"/>
              <w:b w:val="0"/>
              <w:color w:val="0E101A"/>
            </w:rPr>
            <w:t>……..</w:t>
          </w:r>
          <w:r w:rsidRPr="00DA4A2A">
            <w:rPr>
              <w:rStyle w:val="Strong"/>
              <w:b w:val="0"/>
              <w:color w:val="0E101A"/>
            </w:rPr>
            <w:t>…10</w:t>
          </w:r>
        </w:p>
        <w:p w14:paraId="5CD4BE32" w14:textId="2C48A5B2" w:rsidR="00DA4A2A" w:rsidRPr="00DA4A2A" w:rsidRDefault="00DA4A2A" w:rsidP="00DA4A2A">
          <w:pPr>
            <w:pStyle w:val="NormalWeb"/>
            <w:spacing w:before="0" w:beforeAutospacing="0" w:after="0" w:afterAutospacing="0" w:line="480" w:lineRule="auto"/>
            <w:rPr>
              <w:color w:val="0E101A"/>
            </w:rPr>
          </w:pPr>
          <w:r w:rsidRPr="00DA4A2A">
            <w:rPr>
              <w:rStyle w:val="Strong"/>
              <w:b w:val="0"/>
              <w:color w:val="0E101A"/>
            </w:rPr>
            <w:t>Refere</w:t>
          </w:r>
          <w:r w:rsidR="007F400F">
            <w:rPr>
              <w:rStyle w:val="Strong"/>
              <w:b w:val="0"/>
              <w:color w:val="0E101A"/>
            </w:rPr>
            <w:t>nces………………………………………………………………………..</w:t>
          </w:r>
          <w:r w:rsidRPr="00DA4A2A">
            <w:rPr>
              <w:rStyle w:val="Strong"/>
              <w:b w:val="0"/>
              <w:color w:val="0E101A"/>
            </w:rPr>
            <w:t>.11</w:t>
          </w:r>
        </w:p>
        <w:p w14:paraId="33E005B9" w14:textId="77777777" w:rsidR="00DC6AF5" w:rsidRPr="00DC6AF5" w:rsidRDefault="00F528FB" w:rsidP="00DC6AF5">
          <w:pPr>
            <w:pStyle w:val="NormalWeb"/>
            <w:spacing w:before="0" w:beforeAutospacing="0" w:after="0" w:afterAutospacing="0" w:line="480" w:lineRule="auto"/>
            <w:jc w:val="center"/>
            <w:rPr>
              <w:b/>
              <w:bCs/>
              <w:noProof/>
            </w:rPr>
          </w:pPr>
          <w:r>
            <w:fldChar w:fldCharType="begin"/>
          </w:r>
          <w:r>
            <w:instrText xml:space="preserve"> TOC \o "1-3" \h \z \u </w:instrText>
          </w:r>
          <w:r>
            <w:fldChar w:fldCharType="separate"/>
          </w:r>
          <w:r>
            <w:fldChar w:fldCharType="end"/>
          </w:r>
        </w:p>
      </w:sdtContent>
    </w:sdt>
    <w:p w14:paraId="3BA89404" w14:textId="68916BCA" w:rsidR="00DC6AF5" w:rsidRPr="00DC6AF5" w:rsidRDefault="00DC6AF5" w:rsidP="00DA4A2A">
      <w:pPr>
        <w:pStyle w:val="NormalWeb"/>
        <w:spacing w:before="0" w:beforeAutospacing="0" w:after="0" w:afterAutospacing="0" w:line="480" w:lineRule="auto"/>
        <w:rPr>
          <w:color w:val="0E101A"/>
        </w:rPr>
      </w:pPr>
      <w:r w:rsidRPr="00DC6AF5">
        <w:rPr>
          <w:color w:val="0E101A"/>
        </w:rPr>
        <w:t xml:space="preserve"> </w:t>
      </w:r>
    </w:p>
    <w:p w14:paraId="2F07071C" w14:textId="77777777" w:rsidR="00DC6AF5" w:rsidRPr="00DC6AF5" w:rsidRDefault="00DC6AF5" w:rsidP="00DC6AF5">
      <w:pPr>
        <w:pStyle w:val="NormalWeb"/>
        <w:spacing w:before="0" w:beforeAutospacing="0" w:after="0" w:afterAutospacing="0" w:line="480" w:lineRule="auto"/>
        <w:jc w:val="center"/>
        <w:rPr>
          <w:color w:val="0E101A"/>
        </w:rPr>
      </w:pPr>
    </w:p>
    <w:p w14:paraId="4E1D6DC1" w14:textId="77777777" w:rsidR="00DC6AF5" w:rsidRPr="00DC6AF5" w:rsidRDefault="00DC6AF5" w:rsidP="00DC6AF5">
      <w:pPr>
        <w:pStyle w:val="NormalWeb"/>
        <w:spacing w:before="0" w:beforeAutospacing="0" w:after="0" w:afterAutospacing="0" w:line="480" w:lineRule="auto"/>
        <w:rPr>
          <w:b/>
          <w:bCs/>
          <w:color w:val="0E101A"/>
        </w:rPr>
      </w:pPr>
    </w:p>
    <w:p w14:paraId="1CF24E13" w14:textId="77777777" w:rsidR="00DC6AF5" w:rsidRPr="00DC6AF5" w:rsidRDefault="00DC6AF5" w:rsidP="00DC6AF5">
      <w:pPr>
        <w:pStyle w:val="NormalWeb"/>
        <w:spacing w:before="0" w:beforeAutospacing="0" w:after="0" w:afterAutospacing="0" w:line="480" w:lineRule="auto"/>
        <w:rPr>
          <w:b/>
          <w:bCs/>
          <w:color w:val="0E101A"/>
        </w:rPr>
      </w:pPr>
    </w:p>
    <w:p w14:paraId="13867CDC" w14:textId="77777777" w:rsidR="00DC6AF5" w:rsidRPr="00DC6AF5" w:rsidRDefault="00DC6AF5" w:rsidP="00DC6AF5">
      <w:pPr>
        <w:pStyle w:val="NormalWeb"/>
        <w:spacing w:before="0" w:beforeAutospacing="0" w:after="0" w:afterAutospacing="0" w:line="480" w:lineRule="auto"/>
        <w:jc w:val="center"/>
        <w:rPr>
          <w:color w:val="0E101A"/>
        </w:rPr>
      </w:pPr>
    </w:p>
    <w:p w14:paraId="74A95A55" w14:textId="77777777" w:rsidR="00DC6AF5" w:rsidRPr="00DC6AF5" w:rsidRDefault="00DC6AF5" w:rsidP="00DC6AF5">
      <w:pPr>
        <w:pStyle w:val="NormalWeb"/>
        <w:spacing w:before="0" w:beforeAutospacing="0" w:after="0" w:afterAutospacing="0" w:line="480" w:lineRule="auto"/>
        <w:jc w:val="center"/>
        <w:rPr>
          <w:color w:val="0E101A"/>
        </w:rPr>
      </w:pPr>
    </w:p>
    <w:p w14:paraId="33DDD049" w14:textId="77777777" w:rsidR="00DC6AF5" w:rsidRPr="00DC6AF5" w:rsidRDefault="00DC6AF5" w:rsidP="00DC6AF5">
      <w:pPr>
        <w:pStyle w:val="NormalWeb"/>
        <w:spacing w:before="0" w:beforeAutospacing="0" w:after="0" w:afterAutospacing="0" w:line="480" w:lineRule="auto"/>
        <w:ind w:firstLine="720"/>
        <w:jc w:val="center"/>
        <w:rPr>
          <w:color w:val="0E101A"/>
        </w:rPr>
      </w:pPr>
    </w:p>
    <w:p w14:paraId="6790BB30" w14:textId="6DCC2AF1" w:rsidR="00DC6AF5" w:rsidRPr="00DC6AF5" w:rsidRDefault="00DC6AF5" w:rsidP="00DC6AF5">
      <w:pPr>
        <w:pStyle w:val="NormalWeb"/>
        <w:spacing w:before="0" w:beforeAutospacing="0" w:after="0" w:afterAutospacing="0" w:line="480" w:lineRule="auto"/>
        <w:jc w:val="center"/>
        <w:rPr>
          <w:color w:val="0E101A"/>
        </w:rPr>
      </w:pPr>
    </w:p>
    <w:p w14:paraId="01AD11CE" w14:textId="77777777" w:rsidR="00DC6AF5" w:rsidRPr="00DC6AF5" w:rsidRDefault="00DC6AF5" w:rsidP="00DC6AF5">
      <w:pPr>
        <w:pStyle w:val="NormalWeb"/>
        <w:spacing w:before="0" w:beforeAutospacing="0" w:after="0" w:afterAutospacing="0" w:line="480" w:lineRule="auto"/>
        <w:jc w:val="center"/>
        <w:rPr>
          <w:color w:val="0E101A"/>
        </w:rPr>
      </w:pPr>
    </w:p>
    <w:p w14:paraId="6085DE85" w14:textId="77777777" w:rsidR="00DC6AF5" w:rsidRDefault="00DC6AF5" w:rsidP="00DC6AF5">
      <w:pPr>
        <w:pStyle w:val="NormalWeb"/>
        <w:spacing w:before="0" w:beforeAutospacing="0" w:after="0" w:afterAutospacing="0" w:line="480" w:lineRule="auto"/>
        <w:rPr>
          <w:rFonts w:eastAsiaTheme="minorHAnsi"/>
          <w:lang w:eastAsia="en-US"/>
        </w:rPr>
      </w:pPr>
    </w:p>
    <w:p w14:paraId="2DE1063E" w14:textId="77777777" w:rsidR="00DA4A2A" w:rsidRPr="00DC6AF5" w:rsidRDefault="00DA4A2A" w:rsidP="00DC6AF5">
      <w:pPr>
        <w:pStyle w:val="NormalWeb"/>
        <w:spacing w:before="0" w:beforeAutospacing="0" w:after="0" w:afterAutospacing="0" w:line="480" w:lineRule="auto"/>
        <w:rPr>
          <w:rStyle w:val="Strong"/>
          <w:color w:val="0E101A"/>
        </w:rPr>
      </w:pPr>
    </w:p>
    <w:p w14:paraId="3FE8BA86" w14:textId="65834BDA"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Introduction</w:t>
      </w:r>
    </w:p>
    <w:p w14:paraId="5E488EC1"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 United Kingdom is listed among the best economies and places to work. Regardless there are reports which indicate an increase in work-related stress levels among the employees. There is also the indication that most of the stress is associated with financial issues. The following content aims to evaluate the nature and impact of work-related stress, the causes, impacts, and solutions. The external environment of the problem is also well evaluated.</w:t>
      </w:r>
    </w:p>
    <w:p w14:paraId="2099676B" w14:textId="4635B063"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Nature and impact of the problem.</w:t>
      </w:r>
    </w:p>
    <w:p w14:paraId="38213D87"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 problem presented in the case is work-related stress, which affects the majority of the workers in the United Kingdom in different ways. The younger generation is identified to have more stress related to work because of the high expectations. This kind of stress is primarily the response that people have due to the high work demands and pressures. It is also linked to the inability of the people to cope with the stress due to being unable to serve the needs and expectations of the career (Gandrasula et al.,2020). Often stress occurs in different ways as the employees might feel that they do not have the proper support from their colleagues or supervisors. Also, there is often a lack of control over the matters of the employees, such as their interaction with fellow employees, which affects how they work and deliver their services within the organization. Also, it is important to know that there is a difference between pressure and stress. Stress comes out of the pressure and inability to meet the high demands and expectations (Hassard et al., 2018).</w:t>
      </w:r>
    </w:p>
    <w:p w14:paraId="6E422CB9"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Regardless of how much an organization tries to mask or ignore the issue, it greatly impacts the lives of the employees and the company in itself. Poor performance is one of the issues that occur as the employees experience work-related stress because they have poor concentration. Additionally, they cannot control matters around them, which causes them to be helpless and ineffective. Work-related stress also creates an unconducive environment for the team member to work and perform at the workplace, which leads to poor concentration. Also, it is essential to note that there is poor physical health associated with stress which makes it hard for the employee to deliver their best; thus, they are identified to be more absent at work than as active. For instance, in the United Kingdom, more than 79% of adults experience work-related stress.</w:t>
      </w:r>
    </w:p>
    <w:p w14:paraId="7BBA9663" w14:textId="7777777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Causes and effects of Work-related stress</w:t>
      </w:r>
    </w:p>
    <w:p w14:paraId="4028446F"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Occupational work is highly connected to stress. Employees that experience stress is more than those who do not. Some of the factors that cause stress within work include work overload, misuse of power, poor decision-making, and overcrowded spaces. These factors make it hard for the employees to concentrate and remain influential within the workplace.</w:t>
      </w:r>
    </w:p>
    <w:p w14:paraId="63D62286"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According to the case study, financial stress is a significant cause of work-related stress. Statistics indicate that more than 50% of the employees in most developed countries experience financial stress. Being in a poor financial state affects the mental health of individuals, especially in the highly economized lifestyle. They experience a challenge coping and working effectively when there is inadequate money to serve their needs, such as the family and personal lives (Khamisa et al.,2015).</w:t>
      </w:r>
    </w:p>
    <w:p w14:paraId="28F76478"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Office politics also contribute to the high level of stress within an organization because it creates tension and anxiety (Rosen, and Levy, 2013). Research indicates that work-related politics expose the employees to stress because of the high level of tension (DuBrin 2013). </w:t>
      </w:r>
    </w:p>
    <w:p w14:paraId="35D617C0"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Office politics create a challenge in the operations in the organizations because the perceptions are personally threatening as people are likely to experience a higher chance of not being harmed. It also creates an uncomfortable space for the employees to perform and remain effective as they experience uncontrollable stress while working (Perrewé et al., 2012)</w:t>
      </w:r>
    </w:p>
    <w:p w14:paraId="7159F784"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Work overload is seen in different forms, such as the long work hours, which are not controlled. Working for more extended hours exposes people to more stress because they cannot control how much time they have for themselves and their families (Banerjee and Mehta, 2016). Also, their poor schedules, which do not give a straightforward approach on what time to go or leave work, make it hard for the employees to remain sane while performing at the organization. Work overload is also associated with poor physical health and sleep. These issues affect the employees' lives and expose them to work-related stress (Jacobs et al., 2014).</w:t>
      </w:r>
    </w:p>
    <w:p w14:paraId="237969D5"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Interactions with other people at work, such as colleagues and those in higher positions, also may cause stress within an employee's life. This is seen in terms of the organizational culture and environment. For instance, the people in the higher positions often misuse power which hurts the performance of the employees. Moreover, poor leadership is also an exposure to stress for the employees. These factors affect the mental health of the employees hence causing being stress (Lazarus, 2020).</w:t>
      </w:r>
    </w:p>
    <w:p w14:paraId="03DDD2FF" w14:textId="3158B191"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Workplace structure also creates stress through issues such as being crowded. Overcrowded spaces are uncomfortable because there is a lack of privacy and too much noise within the space (Quick and Tetrick, 2011.). Also, there are distracting workplaces that make it hard to concentrate and perform. This is highly associated with being overcrowded because there will be many people speaking or typing, making a space rather noisy. Also, issues such as the lighting and aeration of a place cause stress because they create fatigue feeling where the physical body of the employee is not in a good state. Therefore, the structure of an office or an organization can create more stress for the employees (Mohajan, 2012).</w:t>
      </w:r>
    </w:p>
    <w:p w14:paraId="6FF4201B" w14:textId="7777777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Effects of work-related stress</w:t>
      </w:r>
    </w:p>
    <w:p w14:paraId="038090BE" w14:textId="5F7FC791"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Employers are continually noticing the high impacts of work-related stress within the organization. It is associated with a decrease in the quality and quantity of work performed in an organization. Absenteeism and turnover expose an organization to poor performance; hence more losses likely to be encountered. When employees experience stress, they often miss work which reduces the amount of work at the end of the month. The quality is also questionable because they cannot pay attention to the work (Amoako et al., 2017).</w:t>
      </w:r>
    </w:p>
    <w:p w14:paraId="763D6FE9" w14:textId="1E9A5221"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Turnover is experienced because there is lower motivation to be at work. The employees are not highly motivated to work and deliver since the place is stressful. As a result, they choose to seek work elsewhere where there is lower stress. Hence more employees are likely to exit an organization in search of a better environment. Besides, as the employees exit, more are recruited into a company; these issues create a higher cost for the employer as he has to cater for the interview process. Also, there is a loss of trained employees who would have performed better. Therefore, an organization is exposed to losses (Amoako et al., 2017).</w:t>
      </w:r>
    </w:p>
    <w:p w14:paraId="2DFB21E6"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Health issues are also part of the challenges experienced through work-related stress. Most of the employees experience physical health problems such as depression usually occur due to this challenge. Also, there are risks such as mental health problems such as depression and post-traumatic stress disorders. These issues occur as people continue to be exposed to constant work-related stress (Amoako et al., 2017).</w:t>
      </w:r>
    </w:p>
    <w:p w14:paraId="16504FE5" w14:textId="7777777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Pestle analysis of the macro environment of work-related stress</w:t>
      </w:r>
    </w:p>
    <w:p w14:paraId="2215C7C7" w14:textId="7777777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Political</w:t>
      </w:r>
    </w:p>
    <w:p w14:paraId="389DF0FD" w14:textId="23B4EC4F"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Political factors engage the decisions as well as laws that the government makes. Some of these \ issues include law, tax, and political stability. The United Kingdom is one of the countries that experiences a high level of taxation exercised in different areas such as the products used for daily issues. Therefore, the increase in the tax exposes employees to financial pressure as they strive to provide for their families. The amount of money at a workplace sometimes does not serve all the needs of the employees. However, the issue of Brexit created a challenge for the employees because they were exposed to uncertainty which made it harder for them to cope with the idea of exiting from the Uk. This increases the chances of work-related stress. However, research shows that the UK is good with other countries such as the United States and many other countries (Weeks, 2018).</w:t>
      </w:r>
    </w:p>
    <w:p w14:paraId="1E32EFA1" w14:textId="14BCA341"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Economic</w:t>
      </w:r>
    </w:p>
    <w:p w14:paraId="231FC589"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 United Kingdom is identified as a large economy in the world. However, during the Covid-19 pandemic, a challenge was experienced as the strict lockdown was executed, which slowed down businesses. The lockdown made several people lose their jobs, while others got a pay cut. These issues created pressure on the employees because it became harder to provide for their families financially. Also, people could not work more jobs or longer hours for better pay, thus lowering the income levels, creating financial-related stress. As a result, many people lost their houses; others lost their property; this puts more pressure on the employees (Hussain and Singh, 2013).</w:t>
      </w:r>
    </w:p>
    <w:p w14:paraId="14E9EEA4" w14:textId="23CFAD90"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Social</w:t>
      </w:r>
    </w:p>
    <w:p w14:paraId="6D74C332"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As the changes in the world occur, there is a continuous increase in the changes experienced in the world. One of the changes that the United Kingdom has taken up is the home strategy, which allows people to work from their residences. It is a positive aspect that has helped lower the stress related to long working schedules as people can have a work-life balance. There is more time spent with families as well-loved ones. This lowers the amount of stress experienced; employees who suffer long-term diseases can still work from home other than bearing the need to move to and from work. The United Kingdom is also a multicultural country that allows people from different work parts to earn a stable living. It is the place that has accepted different people from different cultures; this makes it more comfortable for people to work because it lowers workplace stress (Richards and Paskov, 2016).</w:t>
      </w:r>
    </w:p>
    <w:p w14:paraId="33714927" w14:textId="71422295"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Technological</w:t>
      </w:r>
    </w:p>
    <w:p w14:paraId="1C103DE7" w14:textId="77777777" w:rsidR="00243A1F" w:rsidRPr="00DC6AF5" w:rsidRDefault="00243A1F" w:rsidP="00DC6AF5">
      <w:pPr>
        <w:pStyle w:val="NormalWeb"/>
        <w:spacing w:before="0" w:beforeAutospacing="0" w:after="0" w:afterAutospacing="0" w:line="480" w:lineRule="auto"/>
        <w:rPr>
          <w:color w:val="0E101A"/>
        </w:rPr>
      </w:pPr>
      <w:r w:rsidRPr="00DC6AF5">
        <w:rPr>
          <w:rStyle w:val="Strong"/>
          <w:color w:val="0E101A"/>
        </w:rPr>
        <w:t>           </w:t>
      </w:r>
      <w:r w:rsidRPr="00DC6AF5">
        <w:rPr>
          <w:color w:val="0E101A"/>
        </w:rPr>
        <w:t>The UK is a country made of different people who are all competent and good at their technological approach in life. The majority of people have a high capacity for innovation which creates more opportunities to expand their careers. Employers have embraced the aspect of having a highly technological approach for their companies. For instance, there is a high concentration level in areas such as coming up with better solutions. The offices are made very modern, which creates a more comfortable environment, thus lowering stress levels. There is less stress experienced in the desire to have better organizational experiences, such as better performance. For instance, the offices are lighted, aerated, and created in a state that keeps the employees more comfortable other than feeling fatigued (Van Stel et al., 2014)</w:t>
      </w:r>
    </w:p>
    <w:p w14:paraId="36238D80" w14:textId="7777777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Environmental</w:t>
      </w:r>
    </w:p>
    <w:p w14:paraId="2B8AB14C" w14:textId="032B20CF"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There is a constant change in the aspect of the environment, which is identified through the changing trends of the demands in the sector. As growth is experienced, the transformation is identified and expected to occur for a better environmental state. The high demands sometimes create a challenge in the well-being of the people because it creates stress. Employees are expected to work towards ensuring that an organization observes the green economy expectations. Besides, most companies have invested in environmental aspects that create the need to have better lives. This works through reconnecting with nature. Also, it has lowered work-related stress by increasing the number of employed people in the green industries. For instance, the organizations have invested in yoga and exercise approaches which allow for better mental experiences. Through these approaches, the levels of stress are lowered (Shan, and Wang, 2019).</w:t>
      </w:r>
    </w:p>
    <w:p w14:paraId="02C06B48" w14:textId="1135B3F4"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Legal</w:t>
      </w:r>
    </w:p>
    <w:p w14:paraId="2AE06540"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 are many legal processes that people need to observe when seeking or sustaining employment. These issues create higher stress levels because of the procedures they have to follow. There is also a challenge for the foreign environment, which creates higher expectations that sometimes limit the ability to remain focused at work. Also, the rules made recently about a foreigner in the UK have a challenge for the employees; thus, higher levels of stress and anxiety are experienced (Benjamin and Nisim, 2012).</w:t>
      </w:r>
    </w:p>
    <w:p w14:paraId="7D9915A6" w14:textId="77777777" w:rsidR="00243A1F" w:rsidRPr="00DC6AF5" w:rsidRDefault="00243A1F" w:rsidP="00DC6AF5">
      <w:pPr>
        <w:pStyle w:val="NormalWeb"/>
        <w:spacing w:before="0" w:beforeAutospacing="0" w:after="0" w:afterAutospacing="0" w:line="480" w:lineRule="auto"/>
        <w:jc w:val="center"/>
        <w:rPr>
          <w:b/>
          <w:bCs/>
          <w:color w:val="0E101A"/>
        </w:rPr>
      </w:pPr>
      <w:r w:rsidRPr="00DC6AF5">
        <w:rPr>
          <w:b/>
          <w:bCs/>
          <w:color w:val="0E101A"/>
        </w:rPr>
        <w:t>Solutions to work-related stress.</w:t>
      </w:r>
    </w:p>
    <w:p w14:paraId="74E08A7F"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Managers are expected to strive to lower the stress levels that the employees experience. One of the approaches is employee training which allows for less stress. It helps in creating awareness of the signs of stress. Some of the signs include absenteeism, poor performance, and increased levels of general body weaknesses. Managers can use these to identify the issues that affect the workers' mental health in an organization (Roeser et al., 2013).</w:t>
      </w:r>
    </w:p>
    <w:p w14:paraId="652E1A74"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There should also be a psychological department that allows the employees to speak about their psychological issues, which affect how well they perform. For instance, the psychological department allows the organization to create policies that better rewards and compensation that can help the employees deal with their financial challenges. It can also help create better policies that give the employees a better experience, thus lowering the stress levels. Moreover, it is an opportunity for the organization to motivate their employees better as they become more committed and loyal (Schultz and Schultz, .2020).</w:t>
      </w:r>
    </w:p>
    <w:p w14:paraId="34B9B8C5" w14:textId="77777777"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Employees are should also be informed of coping strategies which can allow for a solution to dealing with stress. Exercise is one of the ways to cope with stress through the use of exercises such as yoga. These allow for better mental health care from the inside out. It is also a physical connection as people become more connected with their everyday lives when better mentally. Also, the offices should create opportunities such as debriefing for the employees to get an opportunity to express the issues and challenges they encounter while performing at work (Lazarus, 2020).</w:t>
      </w:r>
    </w:p>
    <w:p w14:paraId="53F2353B" w14:textId="54455B00"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Conclusion</w:t>
      </w:r>
    </w:p>
    <w:p w14:paraId="5AED0CD2" w14:textId="5D5353E1" w:rsidR="00243A1F" w:rsidRPr="00DC6AF5" w:rsidRDefault="00243A1F" w:rsidP="00DC6AF5">
      <w:pPr>
        <w:pStyle w:val="NormalWeb"/>
        <w:spacing w:before="0" w:beforeAutospacing="0" w:after="0" w:afterAutospacing="0" w:line="480" w:lineRule="auto"/>
        <w:ind w:firstLine="720"/>
        <w:rPr>
          <w:color w:val="0E101A"/>
        </w:rPr>
      </w:pPr>
      <w:r w:rsidRPr="00DC6AF5">
        <w:rPr>
          <w:color w:val="0E101A"/>
        </w:rPr>
        <w:t>Essentially, United Kingdom is one of the areas that have a high level of employees. It is a place where people from different parts of the world get the opportunity to work. However, statistics indicate that the employees have a high level of work-related stress. Some of the stress is associated with financial stress. There is also stress linked to scheduling and the long working hours. The high levels of stress negatively impact the organizations because employees become less productive due to being absent. According to the Pestle Analysis of the external environment of the United Kingdom, it is evident that there are different issues creating pressure, such as Brexit and the covid-19 pandemic. However, the environment is highly supportive of the employees. Therefore, some of the solutions for work-related stress include incorporating a psychological department. Also, creating better policies that support employees will aid in lowering the stress levels among employees.</w:t>
      </w:r>
    </w:p>
    <w:p w14:paraId="60C5BF2B" w14:textId="1D43CC0F" w:rsidR="00243A1F" w:rsidRPr="00DC6AF5" w:rsidRDefault="00243A1F" w:rsidP="00DC6AF5">
      <w:pPr>
        <w:pStyle w:val="NormalWeb"/>
        <w:spacing w:before="0" w:beforeAutospacing="0" w:after="0" w:afterAutospacing="0" w:line="480" w:lineRule="auto"/>
        <w:ind w:firstLine="720"/>
        <w:rPr>
          <w:color w:val="0E101A"/>
        </w:rPr>
      </w:pPr>
    </w:p>
    <w:p w14:paraId="4CF82374" w14:textId="77777777" w:rsidR="00243A1F" w:rsidRPr="00DC6AF5" w:rsidRDefault="00243A1F" w:rsidP="00DC6AF5">
      <w:pPr>
        <w:pStyle w:val="NormalWeb"/>
        <w:spacing w:before="0" w:beforeAutospacing="0" w:after="0" w:afterAutospacing="0" w:line="480" w:lineRule="auto"/>
        <w:ind w:firstLine="720"/>
        <w:rPr>
          <w:rStyle w:val="Strong"/>
          <w:b w:val="0"/>
          <w:bCs w:val="0"/>
          <w:color w:val="0E101A"/>
        </w:rPr>
      </w:pPr>
    </w:p>
    <w:p w14:paraId="7287D6B3" w14:textId="44DC8527" w:rsidR="00243A1F" w:rsidRPr="00DC6AF5" w:rsidRDefault="00243A1F" w:rsidP="00DC6AF5">
      <w:pPr>
        <w:pStyle w:val="NormalWeb"/>
        <w:spacing w:before="0" w:beforeAutospacing="0" w:after="0" w:afterAutospacing="0" w:line="480" w:lineRule="auto"/>
        <w:jc w:val="center"/>
        <w:rPr>
          <w:color w:val="0E101A"/>
        </w:rPr>
      </w:pPr>
      <w:r w:rsidRPr="00DC6AF5">
        <w:rPr>
          <w:rStyle w:val="Strong"/>
          <w:color w:val="0E101A"/>
        </w:rPr>
        <w:t>References</w:t>
      </w:r>
    </w:p>
    <w:p w14:paraId="0D4FA4F7"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Amoako, E.P., Gyamfi, O.A., Emmanuel, A.K. and David, B., 2017. The effect of occupational </w:t>
      </w:r>
      <w:r w:rsidRPr="00DC6AF5">
        <w:rPr>
          <w:color w:val="0E101A"/>
        </w:rPr>
        <w:tab/>
        <w:t>stress on job performance at Aspet A. company limited. </w:t>
      </w:r>
      <w:r w:rsidRPr="00DC6AF5">
        <w:rPr>
          <w:rStyle w:val="Emphasis"/>
          <w:color w:val="0E101A"/>
        </w:rPr>
        <w:t xml:space="preserve">Global Journal of Arts, </w:t>
      </w:r>
      <w:r w:rsidRPr="00DC6AF5">
        <w:rPr>
          <w:rStyle w:val="Emphasis"/>
          <w:color w:val="0E101A"/>
        </w:rPr>
        <w:tab/>
        <w:t>Humanities and Social Sciences</w:t>
      </w:r>
      <w:r w:rsidRPr="00DC6AF5">
        <w:rPr>
          <w:color w:val="0E101A"/>
        </w:rPr>
        <w:t>, </w:t>
      </w:r>
      <w:r w:rsidRPr="00DC6AF5">
        <w:rPr>
          <w:rStyle w:val="Emphasis"/>
          <w:color w:val="0E101A"/>
        </w:rPr>
        <w:t>5</w:t>
      </w:r>
      <w:r w:rsidRPr="00DC6AF5">
        <w:rPr>
          <w:color w:val="0E101A"/>
        </w:rPr>
        <w:t>(8), pp.1-17.</w:t>
      </w:r>
    </w:p>
    <w:p w14:paraId="43783F38"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Banerjee, S. and Mehta, P., 2016. Determining the antecedents of job stress and their Impact on </w:t>
      </w:r>
      <w:r w:rsidRPr="00DC6AF5">
        <w:rPr>
          <w:color w:val="0E101A"/>
        </w:rPr>
        <w:tab/>
        <w:t>job performance: A study among faculty members. </w:t>
      </w:r>
      <w:r w:rsidRPr="00DC6AF5">
        <w:rPr>
          <w:rStyle w:val="Emphasis"/>
          <w:color w:val="0E101A"/>
        </w:rPr>
        <w:t xml:space="preserve">IUP Journal of Organizational </w:t>
      </w:r>
      <w:r w:rsidRPr="00DC6AF5">
        <w:rPr>
          <w:rStyle w:val="Emphasis"/>
          <w:color w:val="0E101A"/>
        </w:rPr>
        <w:tab/>
        <w:t>Behavior</w:t>
      </w:r>
      <w:r w:rsidRPr="00DC6AF5">
        <w:rPr>
          <w:color w:val="0E101A"/>
        </w:rPr>
        <w:t>, </w:t>
      </w:r>
      <w:r w:rsidRPr="00DC6AF5">
        <w:rPr>
          <w:rStyle w:val="Emphasis"/>
          <w:color w:val="0E101A"/>
        </w:rPr>
        <w:t>15</w:t>
      </w:r>
      <w:r w:rsidRPr="00DC6AF5">
        <w:rPr>
          <w:color w:val="0E101A"/>
        </w:rPr>
        <w:t>(2), p.7.</w:t>
      </w:r>
    </w:p>
    <w:p w14:paraId="771E169D"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Benjamin, O. and Nisim, S., 2012. The Illegal as Normative: Employment Practices of Cleaning.</w:t>
      </w:r>
    </w:p>
    <w:p w14:paraId="58568BFB"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ab/>
        <w:t>DuBrin, A.J., 2013. </w:t>
      </w:r>
      <w:r w:rsidRPr="00DC6AF5">
        <w:rPr>
          <w:rStyle w:val="Emphasis"/>
          <w:color w:val="0E101A"/>
        </w:rPr>
        <w:t>Fundamentals of organizational behavior: An applied perspective</w:t>
      </w:r>
      <w:r w:rsidRPr="00DC6AF5">
        <w:rPr>
          <w:color w:val="0E101A"/>
        </w:rPr>
        <w:t xml:space="preserve">. </w:t>
      </w:r>
      <w:r w:rsidRPr="00DC6AF5">
        <w:rPr>
          <w:color w:val="0E101A"/>
        </w:rPr>
        <w:tab/>
        <w:t>Elsevier.</w:t>
      </w:r>
    </w:p>
    <w:p w14:paraId="0B44FB45"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Gandrasula, A.F., Maupa, H. and Yusuf, R.M., 2020. RETIREMENT PERCEPTION: THE </w:t>
      </w:r>
      <w:r w:rsidRPr="00DC6AF5">
        <w:rPr>
          <w:color w:val="0E101A"/>
        </w:rPr>
        <w:tab/>
        <w:t xml:space="preserve">IMPACT ON WORK STRESS, WORK MOTIVATION, AND </w:t>
      </w:r>
      <w:r w:rsidRPr="00DC6AF5">
        <w:rPr>
          <w:color w:val="0E101A"/>
        </w:rPr>
        <w:tab/>
        <w:t xml:space="preserve">EMPLOYEES’PERFORMANCE (A STUDY IN THE SCOPE OF HASANUDDIN </w:t>
      </w:r>
      <w:r w:rsidRPr="00DC6AF5">
        <w:rPr>
          <w:color w:val="0E101A"/>
        </w:rPr>
        <w:tab/>
        <w:t>UNIVERSITY). </w:t>
      </w:r>
      <w:r w:rsidRPr="00DC6AF5">
        <w:rPr>
          <w:rStyle w:val="Emphasis"/>
          <w:color w:val="0E101A"/>
        </w:rPr>
        <w:t>Hasanuddin Journal of Applied Business and Entrepreneurship</w:t>
      </w:r>
      <w:r w:rsidRPr="00DC6AF5">
        <w:rPr>
          <w:color w:val="0E101A"/>
        </w:rPr>
        <w:t>, </w:t>
      </w:r>
      <w:r w:rsidRPr="00DC6AF5">
        <w:rPr>
          <w:rStyle w:val="Emphasis"/>
          <w:color w:val="0E101A"/>
        </w:rPr>
        <w:t>3</w:t>
      </w:r>
      <w:r w:rsidRPr="00DC6AF5">
        <w:rPr>
          <w:color w:val="0E101A"/>
        </w:rPr>
        <w:t xml:space="preserve">(3), </w:t>
      </w:r>
      <w:r w:rsidRPr="00DC6AF5">
        <w:rPr>
          <w:color w:val="0E101A"/>
        </w:rPr>
        <w:tab/>
        <w:t>pp.102-110.</w:t>
      </w:r>
    </w:p>
    <w:p w14:paraId="70684CCC"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Hassard, J., Teoh, K.R., Visockaite, G., Dewe, P. and Cox, T., 2018. The cost of work-related </w:t>
      </w:r>
      <w:r w:rsidRPr="00DC6AF5">
        <w:rPr>
          <w:color w:val="0E101A"/>
        </w:rPr>
        <w:tab/>
        <w:t>stress to society: A systematic review. </w:t>
      </w:r>
      <w:r w:rsidRPr="00DC6AF5">
        <w:rPr>
          <w:rStyle w:val="Emphasis"/>
          <w:color w:val="0E101A"/>
        </w:rPr>
        <w:t>Journal of occupational health psychology</w:t>
      </w:r>
      <w:r w:rsidRPr="00DC6AF5">
        <w:rPr>
          <w:color w:val="0E101A"/>
        </w:rPr>
        <w:t>, </w:t>
      </w:r>
      <w:r w:rsidRPr="00DC6AF5">
        <w:rPr>
          <w:rStyle w:val="Emphasis"/>
          <w:color w:val="0E101A"/>
        </w:rPr>
        <w:t>23</w:t>
      </w:r>
      <w:r w:rsidRPr="00DC6AF5">
        <w:rPr>
          <w:color w:val="0E101A"/>
        </w:rPr>
        <w:t xml:space="preserve">(1), </w:t>
      </w:r>
      <w:r w:rsidRPr="00DC6AF5">
        <w:rPr>
          <w:color w:val="0E101A"/>
        </w:rPr>
        <w:tab/>
        <w:t>p.1.</w:t>
      </w:r>
    </w:p>
    <w:p w14:paraId="6C5719EE"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Hussain, Z. and Singh, J., 2013. A study of consumer attitudes and behaviour towards </w:t>
      </w:r>
      <w:r w:rsidRPr="00DC6AF5">
        <w:rPr>
          <w:color w:val="0E101A"/>
        </w:rPr>
        <w:tab/>
        <w:t xml:space="preserve">sustainability in Bradford, UK: an economical and environmentally sustainable </w:t>
      </w:r>
      <w:r w:rsidRPr="00DC6AF5">
        <w:rPr>
          <w:color w:val="0E101A"/>
        </w:rPr>
        <w:tab/>
        <w:t>opportunity. In </w:t>
      </w:r>
      <w:r w:rsidRPr="00DC6AF5">
        <w:rPr>
          <w:rStyle w:val="Emphasis"/>
          <w:color w:val="0E101A"/>
        </w:rPr>
        <w:t>Corporate Sustainability</w:t>
      </w:r>
      <w:r w:rsidRPr="00DC6AF5">
        <w:rPr>
          <w:color w:val="0E101A"/>
        </w:rPr>
        <w:t> (pp. 115-156). Springer, Berlin, Heidelberg.</w:t>
      </w:r>
    </w:p>
    <w:p w14:paraId="648AA7FC"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Jacobs, S., Hassell, K., Ashcroft, D., Johnson, S. and O’Connor, E., 2014. Workplace stress in </w:t>
      </w:r>
      <w:r w:rsidRPr="00DC6AF5">
        <w:rPr>
          <w:color w:val="0E101A"/>
        </w:rPr>
        <w:tab/>
        <w:t xml:space="preserve">community pharmacies in England: associations with individual, organizational and job </w:t>
      </w:r>
      <w:r w:rsidRPr="00DC6AF5">
        <w:rPr>
          <w:color w:val="0E101A"/>
        </w:rPr>
        <w:tab/>
        <w:t>characteristics. </w:t>
      </w:r>
      <w:r w:rsidRPr="00DC6AF5">
        <w:rPr>
          <w:rStyle w:val="Emphasis"/>
          <w:color w:val="0E101A"/>
        </w:rPr>
        <w:t>Journal of health services research &amp; policy</w:t>
      </w:r>
      <w:r w:rsidRPr="00DC6AF5">
        <w:rPr>
          <w:color w:val="0E101A"/>
        </w:rPr>
        <w:t>, </w:t>
      </w:r>
      <w:r w:rsidRPr="00DC6AF5">
        <w:rPr>
          <w:rStyle w:val="Emphasis"/>
          <w:color w:val="0E101A"/>
        </w:rPr>
        <w:t>19</w:t>
      </w:r>
      <w:r w:rsidRPr="00DC6AF5">
        <w:rPr>
          <w:color w:val="0E101A"/>
        </w:rPr>
        <w:t>(1), pp.27-33.</w:t>
      </w:r>
    </w:p>
    <w:p w14:paraId="365B575F"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Khamisa, N., Oldenburg, B., Peltzer, K. and Ilic, D., 2015. Work related stress, burnout, job </w:t>
      </w:r>
      <w:r w:rsidRPr="00DC6AF5">
        <w:rPr>
          <w:color w:val="0E101A"/>
        </w:rPr>
        <w:tab/>
        <w:t>satisfaction and general health of nurses. </w:t>
      </w:r>
      <w:r w:rsidRPr="00DC6AF5">
        <w:rPr>
          <w:rStyle w:val="Emphasis"/>
          <w:color w:val="0E101A"/>
        </w:rPr>
        <w:t xml:space="preserve">International journal of environmental research </w:t>
      </w:r>
      <w:r w:rsidRPr="00DC6AF5">
        <w:rPr>
          <w:rStyle w:val="Emphasis"/>
          <w:color w:val="0E101A"/>
        </w:rPr>
        <w:tab/>
        <w:t>and public health</w:t>
      </w:r>
      <w:r w:rsidRPr="00DC6AF5">
        <w:rPr>
          <w:color w:val="0E101A"/>
        </w:rPr>
        <w:t>, </w:t>
      </w:r>
      <w:r w:rsidRPr="00DC6AF5">
        <w:rPr>
          <w:rStyle w:val="Emphasis"/>
          <w:color w:val="0E101A"/>
        </w:rPr>
        <w:t>12</w:t>
      </w:r>
      <w:r w:rsidRPr="00DC6AF5">
        <w:rPr>
          <w:color w:val="0E101A"/>
        </w:rPr>
        <w:t>(1), pp.652-666.</w:t>
      </w:r>
    </w:p>
    <w:p w14:paraId="6933B5C5"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Lazarus, R.S., 2020. Psychological stress in the workplace. In </w:t>
      </w:r>
      <w:r w:rsidRPr="00DC6AF5">
        <w:rPr>
          <w:rStyle w:val="Emphasis"/>
          <w:color w:val="0E101A"/>
        </w:rPr>
        <w:t>Occupational stress</w:t>
      </w:r>
      <w:r w:rsidRPr="00DC6AF5">
        <w:rPr>
          <w:color w:val="0E101A"/>
        </w:rPr>
        <w:t xml:space="preserve"> (pp. 3-14). </w:t>
      </w:r>
      <w:r w:rsidRPr="00DC6AF5">
        <w:rPr>
          <w:color w:val="0E101A"/>
        </w:rPr>
        <w:tab/>
        <w:t>CRC Press.</w:t>
      </w:r>
    </w:p>
    <w:p w14:paraId="7FD133BC"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Mohajan, H., 2012. The occupational stress and risk of it among the employees.</w:t>
      </w:r>
    </w:p>
    <w:p w14:paraId="17BAA617"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Perrewé, P.L., Rosen, C.C. and Maslach, C., 2012. Organizational politics and stress: The </w:t>
      </w:r>
      <w:r w:rsidRPr="00DC6AF5">
        <w:rPr>
          <w:color w:val="0E101A"/>
        </w:rPr>
        <w:tab/>
        <w:t>development of a process model.</w:t>
      </w:r>
    </w:p>
    <w:p w14:paraId="6E827E52"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Quick, J.C.E. and Tetrick, L.E., 2011. </w:t>
      </w:r>
      <w:r w:rsidRPr="00DC6AF5">
        <w:rPr>
          <w:rStyle w:val="Emphasis"/>
          <w:color w:val="0E101A"/>
        </w:rPr>
        <w:t>Handbook of occupational health psychology</w:t>
      </w:r>
      <w:r w:rsidRPr="00DC6AF5">
        <w:rPr>
          <w:color w:val="0E101A"/>
        </w:rPr>
        <w:t xml:space="preserve">. American </w:t>
      </w:r>
      <w:r w:rsidRPr="00DC6AF5">
        <w:rPr>
          <w:color w:val="0E101A"/>
        </w:rPr>
        <w:tab/>
        <w:t>Psychological Association.</w:t>
      </w:r>
    </w:p>
    <w:p w14:paraId="1F34F1F3"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Richards, L. and Paskov, M., 2016. Social class, employment status and inequality in </w:t>
      </w:r>
      <w:r w:rsidRPr="00DC6AF5">
        <w:rPr>
          <w:color w:val="0E101A"/>
        </w:rPr>
        <w:tab/>
        <w:t xml:space="preserve">psychological well-being in the UK: Cross-sectional and fixed effects analyses over two </w:t>
      </w:r>
      <w:r w:rsidRPr="00DC6AF5">
        <w:rPr>
          <w:color w:val="0E101A"/>
        </w:rPr>
        <w:tab/>
        <w:t>decades. </w:t>
      </w:r>
      <w:r w:rsidRPr="00DC6AF5">
        <w:rPr>
          <w:rStyle w:val="Emphasis"/>
          <w:color w:val="0E101A"/>
        </w:rPr>
        <w:t>Social Science &amp; Medicine</w:t>
      </w:r>
      <w:r w:rsidRPr="00DC6AF5">
        <w:rPr>
          <w:color w:val="0E101A"/>
        </w:rPr>
        <w:t>, </w:t>
      </w:r>
      <w:r w:rsidRPr="00DC6AF5">
        <w:rPr>
          <w:rStyle w:val="Emphasis"/>
          <w:color w:val="0E101A"/>
        </w:rPr>
        <w:t>167</w:t>
      </w:r>
      <w:r w:rsidRPr="00DC6AF5">
        <w:rPr>
          <w:color w:val="0E101A"/>
        </w:rPr>
        <w:t>, pp.45-53.</w:t>
      </w:r>
    </w:p>
    <w:p w14:paraId="4D32A8F4"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Roeser, R.W., Schonert-Reichl, K.A., Jha, A., Cullen, M., Wallace, L., Wilensky, R., Oberle, E., </w:t>
      </w:r>
      <w:r w:rsidRPr="00DC6AF5">
        <w:rPr>
          <w:color w:val="0E101A"/>
        </w:rPr>
        <w:tab/>
        <w:t xml:space="preserve">Thomson, K., Taylor, C. and Harrison, J., 2013. Mindfulness training and reductions in </w:t>
      </w:r>
      <w:r w:rsidRPr="00DC6AF5">
        <w:rPr>
          <w:color w:val="0E101A"/>
        </w:rPr>
        <w:tab/>
        <w:t xml:space="preserve">teacher stress and burnout: Results from two randomized, waitlist-control field </w:t>
      </w:r>
      <w:r w:rsidRPr="00DC6AF5">
        <w:rPr>
          <w:color w:val="0E101A"/>
        </w:rPr>
        <w:tab/>
        <w:t>trials. </w:t>
      </w:r>
      <w:r w:rsidRPr="00DC6AF5">
        <w:rPr>
          <w:rStyle w:val="Emphasis"/>
          <w:color w:val="0E101A"/>
        </w:rPr>
        <w:t>Journal of educational psychology</w:t>
      </w:r>
      <w:r w:rsidRPr="00DC6AF5">
        <w:rPr>
          <w:color w:val="0E101A"/>
        </w:rPr>
        <w:t>, </w:t>
      </w:r>
      <w:r w:rsidRPr="00DC6AF5">
        <w:rPr>
          <w:rStyle w:val="Emphasis"/>
          <w:color w:val="0E101A"/>
        </w:rPr>
        <w:t>105</w:t>
      </w:r>
      <w:r w:rsidRPr="00DC6AF5">
        <w:rPr>
          <w:color w:val="0E101A"/>
        </w:rPr>
        <w:t>(3), p.787.</w:t>
      </w:r>
    </w:p>
    <w:p w14:paraId="2B8882E4"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Rosen, C.C. and Levy, P.E., 2013. Stresses, swaps, and skill: An investigation of the </w:t>
      </w:r>
      <w:r w:rsidRPr="00DC6AF5">
        <w:rPr>
          <w:color w:val="0E101A"/>
        </w:rPr>
        <w:tab/>
        <w:t>psychological dynamics that relate work politics to employee performance. </w:t>
      </w:r>
      <w:r w:rsidRPr="00DC6AF5">
        <w:rPr>
          <w:rStyle w:val="Emphasis"/>
          <w:color w:val="0E101A"/>
        </w:rPr>
        <w:t xml:space="preserve">Human </w:t>
      </w:r>
      <w:r w:rsidRPr="00DC6AF5">
        <w:rPr>
          <w:rStyle w:val="Emphasis"/>
          <w:color w:val="0E101A"/>
        </w:rPr>
        <w:tab/>
        <w:t>Performance</w:t>
      </w:r>
      <w:r w:rsidRPr="00DC6AF5">
        <w:rPr>
          <w:color w:val="0E101A"/>
        </w:rPr>
        <w:t>, </w:t>
      </w:r>
      <w:r w:rsidRPr="00DC6AF5">
        <w:rPr>
          <w:rStyle w:val="Emphasis"/>
          <w:color w:val="0E101A"/>
        </w:rPr>
        <w:t>26</w:t>
      </w:r>
      <w:r w:rsidRPr="00DC6AF5">
        <w:rPr>
          <w:color w:val="0E101A"/>
        </w:rPr>
        <w:t>(1), pp.44-65.</w:t>
      </w:r>
    </w:p>
    <w:p w14:paraId="2F122E09"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Schultz, D.P. and Schultz, S.E., 2020. </w:t>
      </w:r>
      <w:r w:rsidRPr="00DC6AF5">
        <w:rPr>
          <w:rStyle w:val="Emphasis"/>
          <w:color w:val="0E101A"/>
        </w:rPr>
        <w:t xml:space="preserve">Psychology and work today: An introduction to industrial </w:t>
      </w:r>
      <w:r w:rsidRPr="00DC6AF5">
        <w:rPr>
          <w:rStyle w:val="Emphasis"/>
          <w:color w:val="0E101A"/>
        </w:rPr>
        <w:tab/>
        <w:t>and organizational psychology</w:t>
      </w:r>
      <w:r w:rsidRPr="00DC6AF5">
        <w:rPr>
          <w:color w:val="0E101A"/>
        </w:rPr>
        <w:t>. Routledge.</w:t>
      </w:r>
    </w:p>
    <w:p w14:paraId="677CD480"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Shan, W. and Wang, J., 2019. The effect of environmental performance on employment: </w:t>
      </w:r>
      <w:r w:rsidRPr="00DC6AF5">
        <w:rPr>
          <w:color w:val="0E101A"/>
        </w:rPr>
        <w:tab/>
        <w:t>Evidence from china’s manufacturing industries. </w:t>
      </w:r>
      <w:r w:rsidRPr="00DC6AF5">
        <w:rPr>
          <w:rStyle w:val="Emphasis"/>
          <w:color w:val="0E101A"/>
        </w:rPr>
        <w:t xml:space="preserve">International journal of environmental </w:t>
      </w:r>
      <w:r w:rsidRPr="00DC6AF5">
        <w:rPr>
          <w:rStyle w:val="Emphasis"/>
          <w:color w:val="0E101A"/>
        </w:rPr>
        <w:tab/>
        <w:t>research and public health</w:t>
      </w:r>
      <w:r w:rsidRPr="00DC6AF5">
        <w:rPr>
          <w:color w:val="0E101A"/>
        </w:rPr>
        <w:t>, </w:t>
      </w:r>
      <w:r w:rsidRPr="00DC6AF5">
        <w:rPr>
          <w:rStyle w:val="Emphasis"/>
          <w:color w:val="0E101A"/>
        </w:rPr>
        <w:t>16</w:t>
      </w:r>
      <w:r w:rsidRPr="00DC6AF5">
        <w:rPr>
          <w:color w:val="0E101A"/>
        </w:rPr>
        <w:t>(12), p.2232.</w:t>
      </w:r>
    </w:p>
    <w:p w14:paraId="3AF12C69"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 xml:space="preserve">Van Stel, A., Millán, J.M. and Román, C., 2014. Investigating the Impact of the technological </w:t>
      </w:r>
      <w:r w:rsidRPr="00DC6AF5">
        <w:rPr>
          <w:color w:val="0E101A"/>
        </w:rPr>
        <w:tab/>
        <w:t>environment on survival chances of employer entrepreneurs. </w:t>
      </w:r>
      <w:r w:rsidRPr="00DC6AF5">
        <w:rPr>
          <w:rStyle w:val="Emphasis"/>
          <w:color w:val="0E101A"/>
        </w:rPr>
        <w:t xml:space="preserve">small Business </w:t>
      </w:r>
      <w:r w:rsidRPr="00DC6AF5">
        <w:rPr>
          <w:rStyle w:val="Emphasis"/>
          <w:color w:val="0E101A"/>
        </w:rPr>
        <w:tab/>
        <w:t>economics</w:t>
      </w:r>
      <w:r w:rsidRPr="00DC6AF5">
        <w:rPr>
          <w:color w:val="0E101A"/>
        </w:rPr>
        <w:t>, </w:t>
      </w:r>
      <w:r w:rsidRPr="00DC6AF5">
        <w:rPr>
          <w:rStyle w:val="Emphasis"/>
          <w:color w:val="0E101A"/>
        </w:rPr>
        <w:t>43</w:t>
      </w:r>
      <w:r w:rsidRPr="00DC6AF5">
        <w:rPr>
          <w:color w:val="0E101A"/>
        </w:rPr>
        <w:t>(4), pp.839-855.</w:t>
      </w:r>
    </w:p>
    <w:p w14:paraId="51417FED" w14:textId="77777777" w:rsidR="00243A1F" w:rsidRPr="00DC6AF5" w:rsidRDefault="00243A1F" w:rsidP="00DC6AF5">
      <w:pPr>
        <w:pStyle w:val="NormalWeb"/>
        <w:spacing w:before="0" w:beforeAutospacing="0" w:after="0" w:afterAutospacing="0" w:line="480" w:lineRule="auto"/>
        <w:rPr>
          <w:color w:val="0E101A"/>
        </w:rPr>
      </w:pPr>
      <w:r w:rsidRPr="00DC6AF5">
        <w:rPr>
          <w:color w:val="0E101A"/>
        </w:rPr>
        <w:t>Weeks, D., 2018. Doing derad: an analysis of the UK system. </w:t>
      </w:r>
      <w:r w:rsidRPr="00DC6AF5">
        <w:rPr>
          <w:rStyle w:val="Emphasis"/>
          <w:color w:val="0E101A"/>
        </w:rPr>
        <w:t xml:space="preserve">Studies in Conflict &amp; </w:t>
      </w:r>
      <w:r w:rsidRPr="00DC6AF5">
        <w:rPr>
          <w:rStyle w:val="Emphasis"/>
          <w:color w:val="0E101A"/>
        </w:rPr>
        <w:tab/>
        <w:t>Terrorism</w:t>
      </w:r>
      <w:r w:rsidRPr="00DC6AF5">
        <w:rPr>
          <w:color w:val="0E101A"/>
        </w:rPr>
        <w:t>, </w:t>
      </w:r>
      <w:r w:rsidRPr="00DC6AF5">
        <w:rPr>
          <w:rStyle w:val="Emphasis"/>
          <w:color w:val="0E101A"/>
        </w:rPr>
        <w:t>41</w:t>
      </w:r>
      <w:r w:rsidRPr="00DC6AF5">
        <w:rPr>
          <w:color w:val="0E101A"/>
        </w:rPr>
        <w:t>(7), pp.523-540.</w:t>
      </w:r>
      <w:bookmarkEnd w:id="0"/>
    </w:p>
    <w:sectPr w:rsidR="00243A1F" w:rsidRPr="00DC6AF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55F79" w14:textId="77777777" w:rsidR="008E09F5" w:rsidRDefault="008E09F5" w:rsidP="00243A1F">
      <w:pPr>
        <w:spacing w:after="0" w:line="240" w:lineRule="auto"/>
      </w:pPr>
      <w:r>
        <w:separator/>
      </w:r>
    </w:p>
  </w:endnote>
  <w:endnote w:type="continuationSeparator" w:id="0">
    <w:p w14:paraId="12EDC982" w14:textId="77777777" w:rsidR="008E09F5" w:rsidRDefault="008E09F5" w:rsidP="00243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AE470D" w14:textId="77777777" w:rsidR="008E09F5" w:rsidRDefault="008E09F5" w:rsidP="00243A1F">
      <w:pPr>
        <w:spacing w:after="0" w:line="240" w:lineRule="auto"/>
      </w:pPr>
      <w:r>
        <w:separator/>
      </w:r>
    </w:p>
  </w:footnote>
  <w:footnote w:type="continuationSeparator" w:id="0">
    <w:p w14:paraId="449EDF73" w14:textId="77777777" w:rsidR="008E09F5" w:rsidRDefault="008E09F5" w:rsidP="00243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673A26" w14:textId="481E9B9D" w:rsidR="00243A1F" w:rsidRPr="0094795C" w:rsidRDefault="0094795C" w:rsidP="0094795C">
    <w:pPr>
      <w:pStyle w:val="NormalWeb"/>
      <w:spacing w:before="0" w:beforeAutospacing="0" w:after="0" w:afterAutospacing="0" w:line="480" w:lineRule="auto"/>
      <w:jc w:val="center"/>
      <w:rPr>
        <w:b/>
        <w:bCs/>
        <w:color w:val="0E101A"/>
      </w:rPr>
    </w:pPr>
    <w:r>
      <w:rPr>
        <w:rStyle w:val="Strong"/>
        <w:color w:val="0E101A"/>
      </w:rPr>
      <w:t xml:space="preserve">Vasile Avram </w:t>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Pr>
        <w:rStyle w:val="Strong"/>
        <w:color w:val="0E101A"/>
      </w:rPr>
      <w:tab/>
    </w:r>
    <w:r w:rsidR="00243A1F">
      <w:t xml:space="preserve"> </w:t>
    </w:r>
    <w:sdt>
      <w:sdtPr>
        <w:id w:val="-2134470208"/>
        <w:docPartObj>
          <w:docPartGallery w:val="Page Numbers (Top of Page)"/>
          <w:docPartUnique/>
        </w:docPartObj>
      </w:sdtPr>
      <w:sdtEndPr>
        <w:rPr>
          <w:noProof/>
        </w:rPr>
      </w:sdtEndPr>
      <w:sdtContent>
        <w:r w:rsidR="00243A1F">
          <w:fldChar w:fldCharType="begin"/>
        </w:r>
        <w:r w:rsidR="00243A1F">
          <w:instrText xml:space="preserve"> PAGE   \* MERGEFORMAT </w:instrText>
        </w:r>
        <w:r w:rsidR="00243A1F">
          <w:fldChar w:fldCharType="separate"/>
        </w:r>
        <w:r w:rsidR="007F400F">
          <w:rPr>
            <w:noProof/>
          </w:rPr>
          <w:t>13</w:t>
        </w:r>
        <w:r w:rsidR="00243A1F">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1MjYwNzI3szAxMzRQ0lEKTi0uzszPAykwrgUAkh6QZywAAAA="/>
  </w:docVars>
  <w:rsids>
    <w:rsidRoot w:val="009C795E"/>
    <w:rsid w:val="00016ED0"/>
    <w:rsid w:val="00024C58"/>
    <w:rsid w:val="0003624C"/>
    <w:rsid w:val="00047427"/>
    <w:rsid w:val="00060235"/>
    <w:rsid w:val="000726C2"/>
    <w:rsid w:val="000814D2"/>
    <w:rsid w:val="000867C9"/>
    <w:rsid w:val="000A571F"/>
    <w:rsid w:val="000D083A"/>
    <w:rsid w:val="00100BA4"/>
    <w:rsid w:val="0012253C"/>
    <w:rsid w:val="001379E1"/>
    <w:rsid w:val="001405D5"/>
    <w:rsid w:val="0014471E"/>
    <w:rsid w:val="00182991"/>
    <w:rsid w:val="001B0A36"/>
    <w:rsid w:val="001B4708"/>
    <w:rsid w:val="00213B44"/>
    <w:rsid w:val="002234D2"/>
    <w:rsid w:val="00242D85"/>
    <w:rsid w:val="00243A1F"/>
    <w:rsid w:val="00267A10"/>
    <w:rsid w:val="00274BD1"/>
    <w:rsid w:val="0029333C"/>
    <w:rsid w:val="002950A8"/>
    <w:rsid w:val="002A2AD3"/>
    <w:rsid w:val="002B650A"/>
    <w:rsid w:val="002E1E1E"/>
    <w:rsid w:val="00323550"/>
    <w:rsid w:val="00367328"/>
    <w:rsid w:val="00377690"/>
    <w:rsid w:val="00380136"/>
    <w:rsid w:val="003B0A21"/>
    <w:rsid w:val="003B3D77"/>
    <w:rsid w:val="003B7D32"/>
    <w:rsid w:val="003C53EB"/>
    <w:rsid w:val="003D4F70"/>
    <w:rsid w:val="003F0E0E"/>
    <w:rsid w:val="004240C8"/>
    <w:rsid w:val="004363D8"/>
    <w:rsid w:val="0046092C"/>
    <w:rsid w:val="0046109B"/>
    <w:rsid w:val="004739E9"/>
    <w:rsid w:val="004B251B"/>
    <w:rsid w:val="00515C1F"/>
    <w:rsid w:val="00522EBF"/>
    <w:rsid w:val="00560789"/>
    <w:rsid w:val="00576C8C"/>
    <w:rsid w:val="0058442B"/>
    <w:rsid w:val="00594B59"/>
    <w:rsid w:val="005954B9"/>
    <w:rsid w:val="005A781F"/>
    <w:rsid w:val="005C0B64"/>
    <w:rsid w:val="005C4DA8"/>
    <w:rsid w:val="005E0E0C"/>
    <w:rsid w:val="005F3CCD"/>
    <w:rsid w:val="00611B38"/>
    <w:rsid w:val="00627747"/>
    <w:rsid w:val="00633888"/>
    <w:rsid w:val="00637028"/>
    <w:rsid w:val="006505E7"/>
    <w:rsid w:val="0065208B"/>
    <w:rsid w:val="006532CC"/>
    <w:rsid w:val="00660D8C"/>
    <w:rsid w:val="00670F75"/>
    <w:rsid w:val="006766A1"/>
    <w:rsid w:val="00676DCF"/>
    <w:rsid w:val="00691BED"/>
    <w:rsid w:val="0069252D"/>
    <w:rsid w:val="00693A11"/>
    <w:rsid w:val="006B130C"/>
    <w:rsid w:val="006C0A88"/>
    <w:rsid w:val="006C4326"/>
    <w:rsid w:val="006D6066"/>
    <w:rsid w:val="006E3F21"/>
    <w:rsid w:val="00714432"/>
    <w:rsid w:val="00714AF0"/>
    <w:rsid w:val="00717AF4"/>
    <w:rsid w:val="0074098B"/>
    <w:rsid w:val="0077492F"/>
    <w:rsid w:val="007B51E8"/>
    <w:rsid w:val="007B6A32"/>
    <w:rsid w:val="007C3631"/>
    <w:rsid w:val="007C3AF7"/>
    <w:rsid w:val="007C4DCF"/>
    <w:rsid w:val="007E7EF1"/>
    <w:rsid w:val="007F3764"/>
    <w:rsid w:val="007F400F"/>
    <w:rsid w:val="00832B10"/>
    <w:rsid w:val="00864210"/>
    <w:rsid w:val="00892ADB"/>
    <w:rsid w:val="008A1DDA"/>
    <w:rsid w:val="008A7058"/>
    <w:rsid w:val="008E09F5"/>
    <w:rsid w:val="009150B0"/>
    <w:rsid w:val="00940A7A"/>
    <w:rsid w:val="0094795C"/>
    <w:rsid w:val="0097515C"/>
    <w:rsid w:val="0098358B"/>
    <w:rsid w:val="00993D7E"/>
    <w:rsid w:val="009A229C"/>
    <w:rsid w:val="009C795E"/>
    <w:rsid w:val="009E237B"/>
    <w:rsid w:val="009E5A9B"/>
    <w:rsid w:val="00A07493"/>
    <w:rsid w:val="00A10E2F"/>
    <w:rsid w:val="00A35718"/>
    <w:rsid w:val="00A62DD3"/>
    <w:rsid w:val="00A8109A"/>
    <w:rsid w:val="00A97049"/>
    <w:rsid w:val="00AA1730"/>
    <w:rsid w:val="00AB283D"/>
    <w:rsid w:val="00AB3529"/>
    <w:rsid w:val="00AC481B"/>
    <w:rsid w:val="00AE11EA"/>
    <w:rsid w:val="00AE2DF6"/>
    <w:rsid w:val="00AE5440"/>
    <w:rsid w:val="00B153D4"/>
    <w:rsid w:val="00B22D49"/>
    <w:rsid w:val="00B23854"/>
    <w:rsid w:val="00B51393"/>
    <w:rsid w:val="00B862A2"/>
    <w:rsid w:val="00BA4FE3"/>
    <w:rsid w:val="00BB1F55"/>
    <w:rsid w:val="00BB4434"/>
    <w:rsid w:val="00BF52BB"/>
    <w:rsid w:val="00C0221D"/>
    <w:rsid w:val="00C21E50"/>
    <w:rsid w:val="00C22A6B"/>
    <w:rsid w:val="00C35165"/>
    <w:rsid w:val="00C43492"/>
    <w:rsid w:val="00C47C56"/>
    <w:rsid w:val="00C62A8A"/>
    <w:rsid w:val="00C804DE"/>
    <w:rsid w:val="00CA1FDD"/>
    <w:rsid w:val="00CE2F8E"/>
    <w:rsid w:val="00CE43EC"/>
    <w:rsid w:val="00D11CD7"/>
    <w:rsid w:val="00D14935"/>
    <w:rsid w:val="00D16BF7"/>
    <w:rsid w:val="00D330BA"/>
    <w:rsid w:val="00D3588F"/>
    <w:rsid w:val="00D44365"/>
    <w:rsid w:val="00D568F1"/>
    <w:rsid w:val="00D7457F"/>
    <w:rsid w:val="00D85B6B"/>
    <w:rsid w:val="00D91AB4"/>
    <w:rsid w:val="00D97C42"/>
    <w:rsid w:val="00DA4A2A"/>
    <w:rsid w:val="00DA597A"/>
    <w:rsid w:val="00DC6AF5"/>
    <w:rsid w:val="00DE149B"/>
    <w:rsid w:val="00E07364"/>
    <w:rsid w:val="00EA160E"/>
    <w:rsid w:val="00EB6B89"/>
    <w:rsid w:val="00EB7AE4"/>
    <w:rsid w:val="00EC24E0"/>
    <w:rsid w:val="00EF69ED"/>
    <w:rsid w:val="00F0009B"/>
    <w:rsid w:val="00F26D49"/>
    <w:rsid w:val="00F36CFB"/>
    <w:rsid w:val="00F43B23"/>
    <w:rsid w:val="00F44D9E"/>
    <w:rsid w:val="00F5168E"/>
    <w:rsid w:val="00F51D6C"/>
    <w:rsid w:val="00F528FB"/>
    <w:rsid w:val="00F7445D"/>
    <w:rsid w:val="00FC2573"/>
    <w:rsid w:val="00FE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0DA78"/>
  <w15:chartTrackingRefBased/>
  <w15:docId w15:val="{AFAAD722-C5CB-4DAA-B6F8-46726D1F8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A10"/>
  </w:style>
  <w:style w:type="paragraph" w:styleId="Heading1">
    <w:name w:val="heading 1"/>
    <w:basedOn w:val="Normal"/>
    <w:next w:val="Normal"/>
    <w:link w:val="Heading1Char"/>
    <w:uiPriority w:val="9"/>
    <w:qFormat/>
    <w:rsid w:val="00243A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CCD"/>
    <w:pPr>
      <w:ind w:left="720"/>
      <w:contextualSpacing/>
    </w:pPr>
  </w:style>
  <w:style w:type="paragraph" w:styleId="NormalWeb">
    <w:name w:val="Normal (Web)"/>
    <w:basedOn w:val="Normal"/>
    <w:uiPriority w:val="99"/>
    <w:unhideWhenUsed/>
    <w:rsid w:val="00243A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3A1F"/>
    <w:rPr>
      <w:b/>
      <w:bCs/>
    </w:rPr>
  </w:style>
  <w:style w:type="character" w:styleId="Emphasis">
    <w:name w:val="Emphasis"/>
    <w:basedOn w:val="DefaultParagraphFont"/>
    <w:uiPriority w:val="20"/>
    <w:qFormat/>
    <w:rsid w:val="00243A1F"/>
    <w:rPr>
      <w:i/>
      <w:iCs/>
    </w:rPr>
  </w:style>
  <w:style w:type="character" w:customStyle="1" w:styleId="Heading1Char">
    <w:name w:val="Heading 1 Char"/>
    <w:basedOn w:val="DefaultParagraphFont"/>
    <w:link w:val="Heading1"/>
    <w:uiPriority w:val="9"/>
    <w:rsid w:val="00243A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3A1F"/>
    <w:pPr>
      <w:outlineLvl w:val="9"/>
    </w:pPr>
    <w:rPr>
      <w:lang w:val="en-US"/>
    </w:rPr>
  </w:style>
  <w:style w:type="paragraph" w:styleId="Header">
    <w:name w:val="header"/>
    <w:basedOn w:val="Normal"/>
    <w:link w:val="HeaderChar"/>
    <w:uiPriority w:val="99"/>
    <w:unhideWhenUsed/>
    <w:rsid w:val="00243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A1F"/>
  </w:style>
  <w:style w:type="paragraph" w:styleId="Footer">
    <w:name w:val="footer"/>
    <w:basedOn w:val="Normal"/>
    <w:link w:val="FooterChar"/>
    <w:uiPriority w:val="99"/>
    <w:unhideWhenUsed/>
    <w:rsid w:val="00243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A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761609">
      <w:bodyDiv w:val="1"/>
      <w:marLeft w:val="0"/>
      <w:marRight w:val="0"/>
      <w:marTop w:val="0"/>
      <w:marBottom w:val="0"/>
      <w:divBdr>
        <w:top w:val="none" w:sz="0" w:space="0" w:color="auto"/>
        <w:left w:val="none" w:sz="0" w:space="0" w:color="auto"/>
        <w:bottom w:val="none" w:sz="0" w:space="0" w:color="auto"/>
        <w:right w:val="none" w:sz="0" w:space="0" w:color="auto"/>
      </w:divBdr>
    </w:div>
    <w:div w:id="142052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12A9C-34F7-40B5-B9D6-58B3838D4D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Vasile Avram (2025899)</cp:lastModifiedBy>
  <cp:revision>2</cp:revision>
  <dcterms:created xsi:type="dcterms:W3CDTF">2021-11-07T02:15:00Z</dcterms:created>
  <dcterms:modified xsi:type="dcterms:W3CDTF">2021-11-07T02:15:00Z</dcterms:modified>
</cp:coreProperties>
</file>