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ackground w:color="FFFFFF"/>
  <w:body>
    <w:p w:rsidR="00000000" w:rsidDel="00000000" w:rsidP="00000000" w:rsidRDefault="00000000" w:rsidRPr="00000000" w14:paraId="00000001">
      <w:pPr>
        <w:widowControl w:val="0"/>
        <w:spacing w:after="200" w:line="240" w:lineRule="auto"/>
        <w:rPr>
          <w:rFonts w:ascii="Poppins Light" w:cs="Poppins Light" w:eastAsia="Poppins Light" w:hAnsi="Poppins Light"/>
          <w:color w:val="717373"/>
          <w:sz w:val="20"/>
          <w:szCs w:val="20"/>
        </w:rPr>
      </w:pPr>
      <w:r w:rsidDel="00000000" w:rsidR="00000000" w:rsidRPr="00000000">
        <w:rPr>
          <w:rFonts w:ascii="Poppins Light" w:cs="Poppins Light" w:eastAsia="Poppins Light" w:hAnsi="Poppins Light"/>
          <w:color w:val="717373"/>
          <w:sz w:val="20"/>
          <w:szCs w:val="20"/>
        </w:rPr>
        <w:drawing>
          <wp:inline distB="114300" distT="114300" distL="114300" distR="114300">
            <wp:extent cx="6581775" cy="8824913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6581775" cy="882491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widowControl w:val="0"/>
        <w:spacing w:after="200" w:line="240" w:lineRule="auto"/>
        <w:rPr>
          <w:rFonts w:ascii="Poppins Light" w:cs="Poppins Light" w:eastAsia="Poppins Light" w:hAnsi="Poppins Light"/>
          <w:color w:val="717373"/>
          <w:sz w:val="20"/>
          <w:szCs w:val="20"/>
        </w:rPr>
      </w:pPr>
      <w:hyperlink r:id="rId7">
        <w:r w:rsidDel="00000000" w:rsidR="00000000" w:rsidRPr="00000000">
          <w:rPr>
            <w:rFonts w:ascii="Poppins Light" w:cs="Poppins Light" w:eastAsia="Poppins Light" w:hAnsi="Poppins Light"/>
            <w:color w:val="1155cc"/>
            <w:sz w:val="20"/>
            <w:szCs w:val="20"/>
            <w:u w:val="single"/>
            <w:rtl w:val="0"/>
          </w:rPr>
          <w:t xml:space="preserve">https://uk.indeed.com/viewjob?jk=d2d36b783beaaa6e&amp;from=shareddesktop_copy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widowControl w:val="0"/>
        <w:spacing w:after="200" w:line="240" w:lineRule="auto"/>
        <w:rPr>
          <w:rFonts w:ascii="Poppins Light" w:cs="Poppins Light" w:eastAsia="Poppins Light" w:hAnsi="Poppins Light"/>
          <w:color w:val="717373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widowControl w:val="0"/>
        <w:spacing w:after="200" w:line="240" w:lineRule="auto"/>
        <w:rPr>
          <w:rFonts w:ascii="Poppins Light" w:cs="Poppins Light" w:eastAsia="Poppins Light" w:hAnsi="Poppins Light"/>
          <w:color w:val="717373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line="192.00000000000003" w:lineRule="auto"/>
        <w:jc w:val="both"/>
        <w:rPr>
          <w:rFonts w:ascii="Open Sans" w:cs="Open Sans" w:eastAsia="Open Sans" w:hAnsi="Open Sans"/>
          <w:sz w:val="16"/>
          <w:szCs w:val="16"/>
        </w:rPr>
      </w:pPr>
      <w:r w:rsidDel="00000000" w:rsidR="00000000" w:rsidRPr="00000000">
        <w:rPr>
          <w:rtl w:val="0"/>
        </w:rPr>
      </w:r>
    </w:p>
    <w:tbl>
      <w:tblPr>
        <w:tblStyle w:val="Table1"/>
        <w:tblpPr w:leftFromText="180" w:rightFromText="180" w:topFromText="180" w:bottomFromText="180" w:vertAnchor="text" w:horzAnchor="text" w:tblpX="0" w:tblpY="0"/>
        <w:tblW w:w="10694.0" w:type="dxa"/>
        <w:jc w:val="left"/>
        <w:tblInd w:w="-180.0" w:type="dxa"/>
        <w:tblLayout w:type="fixed"/>
        <w:tblLook w:val="0600"/>
      </w:tblPr>
      <w:tblGrid>
        <w:gridCol w:w="1905"/>
        <w:gridCol w:w="1725"/>
        <w:gridCol w:w="3345"/>
        <w:gridCol w:w="105"/>
        <w:gridCol w:w="1725"/>
        <w:gridCol w:w="1889"/>
        <w:tblGridChange w:id="0">
          <w:tblGrid>
            <w:gridCol w:w="1905"/>
            <w:gridCol w:w="1725"/>
            <w:gridCol w:w="3345"/>
            <w:gridCol w:w="105"/>
            <w:gridCol w:w="1725"/>
            <w:gridCol w:w="1889"/>
          </w:tblGrid>
        </w:tblGridChange>
      </w:tblGrid>
      <w:tr>
        <w:trPr>
          <w:cantSplit w:val="0"/>
          <w:trHeight w:val="780" w:hRule="atLeast"/>
          <w:tblHeader w:val="0"/>
        </w:trPr>
        <w:tc>
          <w:tcPr>
            <w:gridSpan w:val="6"/>
            <w:tcMar>
              <w:top w:w="0.0" w:type="dxa"/>
              <w:left w:w="0.0" w:type="dxa"/>
              <w:bottom w:w="0.0" w:type="dxa"/>
              <w:right w:w="0.0" w:type="dxa"/>
            </w:tcMar>
          </w:tcPr>
          <w:p w:rsidR="00000000" w:rsidDel="00000000" w:rsidP="00000000" w:rsidRDefault="00000000" w:rsidRPr="00000000" w14:paraId="00000006">
            <w:pPr>
              <w:widowControl w:val="0"/>
              <w:spacing w:line="240" w:lineRule="auto"/>
              <w:jc w:val="center"/>
              <w:rPr>
                <w:rFonts w:ascii="Open Sans" w:cs="Open Sans" w:eastAsia="Open Sans" w:hAnsi="Open Sans"/>
                <w:b w:val="1"/>
                <w:bCs w:val="1"/>
                <w:color w:val="787979"/>
                <w:sz w:val="30"/>
                <w:szCs w:val="30"/>
              </w:rPr>
            </w:pPr>
            <w:r w:rsidDel="00000000" w:rsidR="00000000" w:rsidRPr="00000000">
              <w:rPr>
                <w:rFonts w:ascii="Open Sans ExtraBold" w:cs="Open Sans ExtraBold" w:eastAsia="Open Sans ExtraBold" w:hAnsi="Open Sans ExtraBold"/>
                <w:color w:val="1e2733"/>
                <w:sz w:val="50"/>
                <w:szCs w:val="50"/>
                <w:rtl w:val="0"/>
              </w:rPr>
              <w:t xml:space="preserve">Ivaylo Krasimirov Kazakov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30.126953125" w:hRule="atLeast"/>
          <w:tblHeader w:val="0"/>
        </w:trPr>
        <w:tc>
          <w:tcPr>
            <w:gridSpan w:val="6"/>
            <w:shd w:fill="dff3fd" w:val="clear"/>
            <w:vAlign w:val="center"/>
          </w:tcPr>
          <w:p w:rsidR="00000000" w:rsidDel="00000000" w:rsidP="00000000" w:rsidRDefault="00000000" w:rsidRPr="00000000" w14:paraId="0000000C">
            <w:pPr>
              <w:widowControl w:val="0"/>
              <w:spacing w:line="216" w:lineRule="auto"/>
              <w:jc w:val="center"/>
              <w:rPr>
                <w:rFonts w:ascii="Open Sans" w:cs="Open Sans" w:eastAsia="Open Sans" w:hAnsi="Open Sans"/>
                <w:b w:val="1"/>
                <w:bCs w:val="1"/>
                <w:color w:val="1e2733"/>
                <w:sz w:val="8"/>
                <w:szCs w:val="8"/>
              </w:rPr>
            </w:pPr>
            <w:hyperlink r:id="rId8">
              <w:r w:rsidDel="00000000" w:rsidR="00000000" w:rsidRPr="00000000">
                <w:rPr>
                  <w:rFonts w:ascii="Roboto" w:cs="Roboto" w:eastAsia="Roboto" w:hAnsi="Roboto"/>
                  <w:b w:val="1"/>
                  <w:bCs w:val="1"/>
                  <w:color w:val="1155cc"/>
                  <w:sz w:val="23"/>
                  <w:szCs w:val="23"/>
                  <w:u w:val="single"/>
                  <w:rtl w:val="0"/>
                </w:rPr>
                <w:t xml:space="preserve">2438230@student.uwtsd.ac.uk</w:t>
              </w:r>
            </w:hyperlink>
            <w:r w:rsidDel="00000000" w:rsidR="00000000" w:rsidRPr="00000000">
              <w:rPr>
                <w:rFonts w:ascii="Roboto" w:cs="Roboto" w:eastAsia="Roboto" w:hAnsi="Roboto"/>
                <w:b w:val="1"/>
                <w:bCs w:val="1"/>
                <w:color w:val="28235d"/>
                <w:sz w:val="23"/>
                <w:szCs w:val="23"/>
                <w:rtl w:val="0"/>
              </w:rPr>
              <w:t xml:space="preserve"> London, UK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07.36328125" w:hRule="atLeast"/>
          <w:tblHeader w:val="0"/>
        </w:trPr>
        <w:tc>
          <w:tcPr>
            <w:gridSpan w:val="6"/>
            <w:tcMar>
              <w:top w:w="0.0" w:type="dxa"/>
              <w:left w:w="0.0" w:type="dxa"/>
              <w:bottom w:w="0.0" w:type="dxa"/>
              <w:right w:w="0.0" w:type="dxa"/>
            </w:tcMar>
          </w:tcPr>
          <w:p w:rsidR="00000000" w:rsidDel="00000000" w:rsidP="00000000" w:rsidRDefault="00000000" w:rsidRPr="00000000" w14:paraId="00000012">
            <w:pPr>
              <w:widowControl w:val="0"/>
              <w:spacing w:line="240" w:lineRule="auto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85" w:hRule="atLeast"/>
          <w:tblHeader w:val="0"/>
        </w:trPr>
        <w:tc>
          <w:tcPr>
            <w:gridSpan w:val="6"/>
            <w:tcMar>
              <w:top w:w="0.0" w:type="dxa"/>
              <w:left w:w="0.0" w:type="dxa"/>
              <w:bottom w:w="0.0" w:type="dxa"/>
              <w:right w:w="0.0" w:type="dxa"/>
            </w:tcMar>
          </w:tcPr>
          <w:p w:rsidR="00000000" w:rsidDel="00000000" w:rsidP="00000000" w:rsidRDefault="00000000" w:rsidRPr="00000000" w14:paraId="00000018">
            <w:pPr>
              <w:widowControl w:val="0"/>
              <w:spacing w:line="216" w:lineRule="auto"/>
              <w:jc w:val="both"/>
              <w:rPr>
                <w:rFonts w:ascii="Open Sans" w:cs="Open Sans" w:eastAsia="Open Sans" w:hAnsi="Open Sans"/>
                <w:b w:val="1"/>
                <w:bCs w:val="1"/>
                <w:i w:val="1"/>
                <w:i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i w:val="1"/>
                <w:iCs w:val="1"/>
                <w:color w:val="1e2733"/>
                <w:sz w:val="20"/>
                <w:szCs w:val="20"/>
                <w:rtl w:val="0"/>
              </w:rPr>
              <w:t xml:space="preserve">Motivated and reliable student with a strong interest in mechanical maintenance and building services. Currently studying at University Of Whales, I have developed a basic understanding of mechanical and electrical systems, along with strong problem-solving and teamwork skills. I am eager to progress into a Mechanical Maintenance Engineer role where I can apply my knowledge and continue developing within a professional maintenance environment.</w:t>
            </w:r>
          </w:p>
        </w:tc>
      </w:tr>
      <w:tr>
        <w:trPr>
          <w:cantSplit w:val="0"/>
          <w:trHeight w:val="420" w:hRule="atLeast"/>
          <w:tblHeader w:val="0"/>
        </w:trPr>
        <w:tc>
          <w:tcPr>
            <w:gridSpan w:val="6"/>
            <w:tcBorders>
              <w:bottom w:color="5cadd6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</w:tcPr>
          <w:p w:rsidR="00000000" w:rsidDel="00000000" w:rsidP="00000000" w:rsidRDefault="00000000" w:rsidRPr="00000000" w14:paraId="0000001E">
            <w:pPr>
              <w:widowControl w:val="0"/>
              <w:spacing w:line="240" w:lineRule="auto"/>
              <w:jc w:val="center"/>
              <w:rPr>
                <w:rFonts w:ascii="Open Sans" w:cs="Open Sans" w:eastAsia="Open Sans" w:hAnsi="Open Sans"/>
                <w:b w:val="1"/>
                <w:bCs w:val="1"/>
                <w:color w:val="5cadd6"/>
                <w:sz w:val="24"/>
                <w:szCs w:val="24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5cadd6"/>
                <w:sz w:val="24"/>
                <w:szCs w:val="24"/>
                <w:rtl w:val="0"/>
              </w:rPr>
              <w:t xml:space="preserve">SKILLS</w:t>
            </w:r>
          </w:p>
        </w:tc>
      </w:tr>
      <w:tr>
        <w:trPr>
          <w:cantSplit w:val="0"/>
          <w:trHeight w:val="2100" w:hRule="atLeast"/>
          <w:tblHeader w:val="0"/>
        </w:trPr>
        <w:tc>
          <w:tcPr>
            <w:gridSpan w:val="2"/>
            <w:tcBorders>
              <w:top w:color="5cadd6" w:space="0" w:sz="8" w:val="single"/>
            </w:tcBorders>
            <w:tcMar>
              <w:top w:w="57.599999999999994" w:type="dxa"/>
              <w:left w:w="57.599999999999994" w:type="dxa"/>
              <w:bottom w:w="57.599999999999994" w:type="dxa"/>
              <w:right w:w="57.599999999999994" w:type="dxa"/>
            </w:tcMar>
          </w:tcPr>
          <w:p w:rsidR="00000000" w:rsidDel="00000000" w:rsidP="00000000" w:rsidRDefault="00000000" w:rsidRPr="00000000" w14:paraId="00000024">
            <w:pPr>
              <w:widowControl w:val="0"/>
              <w:numPr>
                <w:ilvl w:val="0"/>
                <w:numId w:val="2"/>
              </w:numPr>
              <w:spacing w:before="100" w:line="240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Basic mechanical maintenance knowledge</w:t>
            </w:r>
          </w:p>
          <w:p w:rsidR="00000000" w:rsidDel="00000000" w:rsidP="00000000" w:rsidRDefault="00000000" w:rsidRPr="00000000" w14:paraId="00000025">
            <w:pPr>
              <w:widowControl w:val="0"/>
              <w:numPr>
                <w:ilvl w:val="0"/>
                <w:numId w:val="2"/>
              </w:numPr>
              <w:spacing w:before="100" w:line="240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Basic electrical knowledge</w:t>
            </w:r>
          </w:p>
          <w:p w:rsidR="00000000" w:rsidDel="00000000" w:rsidP="00000000" w:rsidRDefault="00000000" w:rsidRPr="00000000" w14:paraId="00000026">
            <w:pPr>
              <w:widowControl w:val="0"/>
              <w:numPr>
                <w:ilvl w:val="0"/>
                <w:numId w:val="2"/>
              </w:numPr>
              <w:spacing w:before="100" w:line="240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Health and safety awareness</w:t>
            </w:r>
          </w:p>
          <w:p w:rsidR="00000000" w:rsidDel="00000000" w:rsidP="00000000" w:rsidRDefault="00000000" w:rsidRPr="00000000" w14:paraId="00000027">
            <w:pPr>
              <w:widowControl w:val="0"/>
              <w:numPr>
                <w:ilvl w:val="0"/>
                <w:numId w:val="2"/>
              </w:numPr>
              <w:spacing w:before="100" w:line="240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Ability to carry out inspections and identify faults</w:t>
            </w:r>
          </w:p>
        </w:tc>
        <w:tc>
          <w:tcPr>
            <w:gridSpan w:val="2"/>
            <w:tcBorders>
              <w:top w:color="5cadd6" w:space="0" w:sz="8" w:val="single"/>
            </w:tcBorders>
            <w:tcMar>
              <w:top w:w="57.599999999999994" w:type="dxa"/>
              <w:left w:w="57.599999999999994" w:type="dxa"/>
              <w:bottom w:w="57.599999999999994" w:type="dxa"/>
              <w:right w:w="57.599999999999994" w:type="dxa"/>
            </w:tcMar>
          </w:tcPr>
          <w:p w:rsidR="00000000" w:rsidDel="00000000" w:rsidP="00000000" w:rsidRDefault="00000000" w:rsidRPr="00000000" w14:paraId="00000029">
            <w:pPr>
              <w:widowControl w:val="0"/>
              <w:numPr>
                <w:ilvl w:val="0"/>
                <w:numId w:val="2"/>
              </w:numPr>
              <w:spacing w:before="100" w:line="240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Strong communication skills</w:t>
            </w:r>
          </w:p>
          <w:p w:rsidR="00000000" w:rsidDel="00000000" w:rsidP="00000000" w:rsidRDefault="00000000" w:rsidRPr="00000000" w14:paraId="0000002A">
            <w:pPr>
              <w:widowControl w:val="0"/>
              <w:numPr>
                <w:ilvl w:val="0"/>
                <w:numId w:val="2"/>
              </w:numPr>
              <w:spacing w:before="100" w:line="240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Teamwork and collaboration</w:t>
            </w:r>
          </w:p>
          <w:p w:rsidR="00000000" w:rsidDel="00000000" w:rsidP="00000000" w:rsidRDefault="00000000" w:rsidRPr="00000000" w14:paraId="0000002B">
            <w:pPr>
              <w:widowControl w:val="0"/>
              <w:numPr>
                <w:ilvl w:val="0"/>
                <w:numId w:val="2"/>
              </w:numPr>
              <w:spacing w:before="100" w:line="240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Problem-solving and fault finding</w:t>
            </w:r>
          </w:p>
          <w:p w:rsidR="00000000" w:rsidDel="00000000" w:rsidP="00000000" w:rsidRDefault="00000000" w:rsidRPr="00000000" w14:paraId="0000002C">
            <w:pPr>
              <w:widowControl w:val="0"/>
              <w:numPr>
                <w:ilvl w:val="0"/>
                <w:numId w:val="2"/>
              </w:numPr>
              <w:spacing w:before="100" w:line="240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Time management</w:t>
            </w:r>
          </w:p>
        </w:tc>
        <w:tc>
          <w:tcPr>
            <w:gridSpan w:val="2"/>
            <w:tcBorders>
              <w:top w:color="5cadd6" w:space="0" w:sz="8" w:val="single"/>
            </w:tcBorders>
            <w:tcMar>
              <w:top w:w="57.599999999999994" w:type="dxa"/>
              <w:left w:w="57.599999999999994" w:type="dxa"/>
              <w:bottom w:w="57.599999999999994" w:type="dxa"/>
              <w:right w:w="57.599999999999994" w:type="dxa"/>
            </w:tcMar>
          </w:tcPr>
          <w:p w:rsidR="00000000" w:rsidDel="00000000" w:rsidP="00000000" w:rsidRDefault="00000000" w:rsidRPr="00000000" w14:paraId="0000002E">
            <w:pPr>
              <w:widowControl w:val="0"/>
              <w:numPr>
                <w:ilvl w:val="0"/>
                <w:numId w:val="2"/>
              </w:numPr>
              <w:spacing w:before="100" w:line="240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Reliable and punctual</w:t>
            </w:r>
          </w:p>
          <w:p w:rsidR="00000000" w:rsidDel="00000000" w:rsidP="00000000" w:rsidRDefault="00000000" w:rsidRPr="00000000" w14:paraId="0000002F">
            <w:pPr>
              <w:widowControl w:val="0"/>
              <w:numPr>
                <w:ilvl w:val="0"/>
                <w:numId w:val="2"/>
              </w:numPr>
              <w:spacing w:before="100" w:line="240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Willingness to learn</w:t>
            </w:r>
          </w:p>
          <w:p w:rsidR="00000000" w:rsidDel="00000000" w:rsidP="00000000" w:rsidRDefault="00000000" w:rsidRPr="00000000" w14:paraId="00000030">
            <w:pPr>
              <w:widowControl w:val="0"/>
              <w:spacing w:before="100" w:line="240" w:lineRule="auto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gridSpan w:val="6"/>
            <w:tcBorders>
              <w:bottom w:color="5cadd6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</w:tcPr>
          <w:p w:rsidR="00000000" w:rsidDel="00000000" w:rsidP="00000000" w:rsidRDefault="00000000" w:rsidRPr="00000000" w14:paraId="00000032">
            <w:pPr>
              <w:widowControl w:val="0"/>
              <w:spacing w:line="240" w:lineRule="auto"/>
              <w:jc w:val="center"/>
              <w:rPr>
                <w:rFonts w:ascii="Open Sans" w:cs="Open Sans" w:eastAsia="Open Sans" w:hAnsi="Open Sans"/>
                <w:b w:val="1"/>
                <w:bCs w:val="1"/>
                <w:color w:val="5cadd6"/>
                <w:sz w:val="24"/>
                <w:szCs w:val="24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5cadd6"/>
                <w:sz w:val="24"/>
                <w:szCs w:val="24"/>
                <w:rtl w:val="0"/>
              </w:rPr>
              <w:t xml:space="preserve">WORK HISTORY</w:t>
            </w:r>
          </w:p>
        </w:tc>
      </w:tr>
      <w:tr>
        <w:trPr>
          <w:cantSplit w:val="0"/>
          <w:trHeight w:val="3510" w:hRule="atLeast"/>
          <w:tblHeader w:val="0"/>
        </w:trPr>
        <w:tc>
          <w:tcPr>
            <w:gridSpan w:val="6"/>
            <w:tcBorders>
              <w:top w:color="5cadd6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</w:tcPr>
          <w:p w:rsidR="00000000" w:rsidDel="00000000" w:rsidP="00000000" w:rsidRDefault="00000000" w:rsidRPr="00000000" w14:paraId="00000038">
            <w:pPr>
              <w:widowControl w:val="0"/>
              <w:spacing w:line="240" w:lineRule="auto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9">
            <w:pPr>
              <w:widowControl w:val="0"/>
              <w:spacing w:after="240" w:before="240" w:line="216" w:lineRule="auto"/>
              <w:rPr>
                <w:rFonts w:ascii="Open Sans" w:cs="Open Sans" w:eastAsia="Open Sans" w:hAnsi="Open Sans"/>
                <w:b w:val="1"/>
                <w:bCs w:val="1"/>
                <w:i w:val="1"/>
                <w:i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Mechanical Work Experience – Garage</w:t>
              <w:br w:type="textWrapping"/>
              <w:t xml:space="preserve"> </w:t>
            </w: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i w:val="1"/>
                <w:iCs w:val="1"/>
                <w:color w:val="1e2733"/>
                <w:sz w:val="20"/>
                <w:szCs w:val="20"/>
                <w:rtl w:val="0"/>
              </w:rPr>
              <w:t xml:space="preserve">Dates (May 2023 – August 2023)</w:t>
            </w:r>
          </w:p>
          <w:p w:rsidR="00000000" w:rsidDel="00000000" w:rsidP="00000000" w:rsidRDefault="00000000" w:rsidRPr="00000000" w14:paraId="0000003A">
            <w:pPr>
              <w:widowControl w:val="0"/>
              <w:numPr>
                <w:ilvl w:val="0"/>
                <w:numId w:val="3"/>
              </w:numPr>
              <w:spacing w:after="0" w:afterAutospacing="0" w:before="240" w:line="216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Assisted with maintenance and repair of vehicles, including basic mechanical tasks</w:t>
            </w:r>
          </w:p>
          <w:p w:rsidR="00000000" w:rsidDel="00000000" w:rsidP="00000000" w:rsidRDefault="00000000" w:rsidRPr="00000000" w14:paraId="0000003B">
            <w:pPr>
              <w:widowControl w:val="0"/>
              <w:numPr>
                <w:ilvl w:val="0"/>
                <w:numId w:val="3"/>
              </w:numPr>
              <w:spacing w:after="0" w:afterAutospacing="0" w:before="0" w:beforeAutospacing="0" w:line="216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Gained hands-on experience working with tools, equipment, and mechanical systems</w:t>
            </w:r>
          </w:p>
          <w:p w:rsidR="00000000" w:rsidDel="00000000" w:rsidP="00000000" w:rsidRDefault="00000000" w:rsidRPr="00000000" w14:paraId="0000003C">
            <w:pPr>
              <w:widowControl w:val="0"/>
              <w:numPr>
                <w:ilvl w:val="0"/>
                <w:numId w:val="3"/>
              </w:numPr>
              <w:spacing w:after="0" w:afterAutospacing="0" w:before="0" w:beforeAutospacing="0" w:line="216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Supported experienced technicians in diagnosing faults and identifying issues</w:t>
            </w:r>
          </w:p>
          <w:p w:rsidR="00000000" w:rsidDel="00000000" w:rsidP="00000000" w:rsidRDefault="00000000" w:rsidRPr="00000000" w14:paraId="0000003D">
            <w:pPr>
              <w:widowControl w:val="0"/>
              <w:numPr>
                <w:ilvl w:val="0"/>
                <w:numId w:val="3"/>
              </w:numPr>
              <w:spacing w:after="0" w:afterAutospacing="0" w:before="0" w:beforeAutospacing="0" w:line="216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Followed health and safety procedures in a workshop environment</w:t>
            </w:r>
          </w:p>
          <w:p w:rsidR="00000000" w:rsidDel="00000000" w:rsidP="00000000" w:rsidRDefault="00000000" w:rsidRPr="00000000" w14:paraId="0000003E">
            <w:pPr>
              <w:widowControl w:val="0"/>
              <w:numPr>
                <w:ilvl w:val="0"/>
                <w:numId w:val="3"/>
              </w:numPr>
              <w:spacing w:after="0" w:afterAutospacing="0" w:before="0" w:beforeAutospacing="0" w:line="216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Worked effectively as part of a team to complete tasks efficiently</w:t>
            </w:r>
          </w:p>
          <w:p w:rsidR="00000000" w:rsidDel="00000000" w:rsidP="00000000" w:rsidRDefault="00000000" w:rsidRPr="00000000" w14:paraId="0000003F">
            <w:pPr>
              <w:widowControl w:val="0"/>
              <w:numPr>
                <w:ilvl w:val="0"/>
                <w:numId w:val="3"/>
              </w:numPr>
              <w:spacing w:after="0" w:afterAutospacing="0" w:before="0" w:beforeAutospacing="0" w:line="216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Maintained a clean and organised workspace </w:t>
            </w:r>
          </w:p>
          <w:p w:rsidR="00000000" w:rsidDel="00000000" w:rsidP="00000000" w:rsidRDefault="00000000" w:rsidRPr="00000000" w14:paraId="00000040">
            <w:pPr>
              <w:widowControl w:val="0"/>
              <w:numPr>
                <w:ilvl w:val="0"/>
                <w:numId w:val="3"/>
              </w:numPr>
              <w:spacing w:after="240" w:before="0" w:beforeAutospacing="0" w:line="216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Assisted with basic servicing tasks such as oil changes, part replacements, and inspections</w:t>
            </w:r>
          </w:p>
          <w:p w:rsidR="00000000" w:rsidDel="00000000" w:rsidP="00000000" w:rsidRDefault="00000000" w:rsidRPr="00000000" w14:paraId="00000041">
            <w:pPr>
              <w:widowControl w:val="0"/>
              <w:spacing w:line="216" w:lineRule="auto"/>
              <w:ind w:left="720" w:firstLine="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5" w:hRule="atLeast"/>
          <w:tblHeader w:val="0"/>
        </w:trPr>
        <w:tc>
          <w:tcPr>
            <w:gridSpan w:val="6"/>
            <w:tcBorders>
              <w:bottom w:color="5cadd6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</w:tcPr>
          <w:p w:rsidR="00000000" w:rsidDel="00000000" w:rsidP="00000000" w:rsidRDefault="00000000" w:rsidRPr="00000000" w14:paraId="00000047">
            <w:pPr>
              <w:widowControl w:val="0"/>
              <w:spacing w:line="240" w:lineRule="auto"/>
              <w:jc w:val="center"/>
              <w:rPr>
                <w:rFonts w:ascii="Open Sans" w:cs="Open Sans" w:eastAsia="Open Sans" w:hAnsi="Open Sans"/>
                <w:b w:val="1"/>
                <w:bCs w:val="1"/>
                <w:color w:val="5cadd6"/>
                <w:sz w:val="24"/>
                <w:szCs w:val="24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5cadd6"/>
                <w:sz w:val="24"/>
                <w:szCs w:val="24"/>
                <w:rtl w:val="0"/>
              </w:rPr>
              <w:t xml:space="preserve">EDUCATION</w:t>
            </w:r>
          </w:p>
        </w:tc>
      </w:tr>
      <w:tr>
        <w:trPr>
          <w:cantSplit w:val="0"/>
          <w:trHeight w:val="200" w:hRule="atLeast"/>
          <w:tblHeader w:val="0"/>
        </w:trPr>
        <w:tc>
          <w:tcPr>
            <w:gridSpan w:val="6"/>
            <w:tcBorders>
              <w:top w:color="5cadd6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</w:tcPr>
          <w:p w:rsidR="00000000" w:rsidDel="00000000" w:rsidP="00000000" w:rsidRDefault="00000000" w:rsidRPr="00000000" w14:paraId="0000004D">
            <w:pPr>
              <w:widowControl w:val="0"/>
              <w:spacing w:line="240" w:lineRule="auto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E">
            <w:pPr>
              <w:widowControl w:val="0"/>
              <w:spacing w:after="240" w:before="240" w:line="216" w:lineRule="auto"/>
              <w:rPr>
                <w:rFonts w:ascii="Open Sans" w:cs="Open Sans" w:eastAsia="Open Sans" w:hAnsi="Open Sans"/>
                <w:b w:val="1"/>
                <w:bCs w:val="1"/>
                <w:i w:val="1"/>
                <w:i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Certificate in Higher Education: Business Skills for the Workplace – University of Wales Trinity Saint David</w:t>
              <w:br w:type="textWrapping"/>
              <w:t xml:space="preserve"> </w:t>
            </w: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i w:val="1"/>
                <w:iCs w:val="1"/>
                <w:color w:val="1e2733"/>
                <w:sz w:val="20"/>
                <w:szCs w:val="20"/>
                <w:rtl w:val="0"/>
              </w:rPr>
              <w:t xml:space="preserve">September 2025 – Present</w:t>
            </w:r>
          </w:p>
          <w:p w:rsidR="00000000" w:rsidDel="00000000" w:rsidP="00000000" w:rsidRDefault="00000000" w:rsidRPr="00000000" w14:paraId="0000004F">
            <w:pPr>
              <w:widowControl w:val="0"/>
              <w:numPr>
                <w:ilvl w:val="0"/>
                <w:numId w:val="1"/>
              </w:numPr>
              <w:spacing w:after="0" w:afterAutospacing="0" w:before="240" w:line="216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Developing professional and workplace skills including communication and teamwork</w:t>
            </w:r>
          </w:p>
          <w:p w:rsidR="00000000" w:rsidDel="00000000" w:rsidP="00000000" w:rsidRDefault="00000000" w:rsidRPr="00000000" w14:paraId="00000050">
            <w:pPr>
              <w:widowControl w:val="0"/>
              <w:numPr>
                <w:ilvl w:val="0"/>
                <w:numId w:val="1"/>
              </w:numPr>
              <w:spacing w:after="0" w:afterAutospacing="0" w:before="0" w:beforeAutospacing="0" w:line="216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Building knowledge relevant to engineering and maintenance environments</w:t>
            </w:r>
          </w:p>
          <w:p w:rsidR="00000000" w:rsidDel="00000000" w:rsidP="00000000" w:rsidRDefault="00000000" w:rsidRPr="00000000" w14:paraId="00000051">
            <w:pPr>
              <w:widowControl w:val="0"/>
              <w:numPr>
                <w:ilvl w:val="0"/>
                <w:numId w:val="1"/>
              </w:numPr>
              <w:spacing w:after="240" w:before="0" w:beforeAutospacing="0" w:line="216" w:lineRule="auto"/>
              <w:ind w:left="720" w:hanging="360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  <w:rtl w:val="0"/>
              </w:rPr>
              <w:t xml:space="preserve">Applying problem-solving skills in practical and academic tasks </w:t>
            </w:r>
          </w:p>
          <w:p w:rsidR="00000000" w:rsidDel="00000000" w:rsidP="00000000" w:rsidRDefault="00000000" w:rsidRPr="00000000" w14:paraId="00000052">
            <w:pPr>
              <w:widowControl w:val="0"/>
              <w:spacing w:after="60" w:line="216" w:lineRule="auto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3">
            <w:pPr>
              <w:widowControl w:val="0"/>
              <w:spacing w:line="240" w:lineRule="auto"/>
              <w:rPr>
                <w:rFonts w:ascii="Open Sans" w:cs="Open Sans" w:eastAsia="Open Sans" w:hAnsi="Open Sans"/>
                <w:b w:val="1"/>
                <w:bCs w:val="1"/>
                <w:color w:val="1e2733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59">
      <w:pPr>
        <w:spacing w:line="192.00000000000003" w:lineRule="auto"/>
        <w:jc w:val="both"/>
        <w:rPr>
          <w:rFonts w:ascii="Open Sans" w:cs="Open Sans" w:eastAsia="Open Sans" w:hAnsi="Open Sans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widowControl w:val="0"/>
        <w:spacing w:after="200" w:line="240" w:lineRule="auto"/>
        <w:rPr>
          <w:rFonts w:ascii="Poppins Light" w:cs="Poppins Light" w:eastAsia="Poppins Light" w:hAnsi="Poppins Light"/>
          <w:color w:val="717373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widowControl w:val="0"/>
        <w:spacing w:after="200" w:line="240" w:lineRule="auto"/>
        <w:rPr>
          <w:rFonts w:ascii="Poppins Light" w:cs="Poppins Light" w:eastAsia="Poppins Light" w:hAnsi="Poppins Light"/>
          <w:color w:val="717373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widowControl w:val="0"/>
        <w:spacing w:after="200" w:line="240" w:lineRule="auto"/>
        <w:rPr>
          <w:rFonts w:ascii="Poppins Light" w:cs="Poppins Light" w:eastAsia="Poppins Light" w:hAnsi="Poppins Light"/>
          <w:color w:val="717373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widowControl w:val="0"/>
        <w:spacing w:after="200" w:line="240" w:lineRule="auto"/>
        <w:rPr>
          <w:rFonts w:ascii="Poppins Light" w:cs="Poppins Light" w:eastAsia="Poppins Light" w:hAnsi="Poppins Light"/>
          <w:color w:val="717373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widowControl w:val="0"/>
        <w:spacing w:after="200" w:line="240" w:lineRule="auto"/>
        <w:rPr>
          <w:rFonts w:ascii="Poppins Light" w:cs="Poppins Light" w:eastAsia="Poppins Light" w:hAnsi="Poppins Light"/>
          <w:color w:val="717373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F">
      <w:pPr>
        <w:widowControl w:val="0"/>
        <w:spacing w:after="240" w:before="240" w:line="240" w:lineRule="auto"/>
        <w:rPr>
          <w:rFonts w:ascii="Poppins Light" w:cs="Poppins Light" w:eastAsia="Poppins Light" w:hAnsi="Poppins Light"/>
          <w:sz w:val="20"/>
          <w:szCs w:val="20"/>
        </w:rPr>
      </w:pPr>
      <w:r w:rsidDel="00000000" w:rsidR="00000000" w:rsidRPr="00000000">
        <w:rPr>
          <w:rFonts w:ascii="Poppins Light" w:cs="Poppins Light" w:eastAsia="Poppins Light" w:hAnsi="Poppins Light"/>
          <w:b w:val="1"/>
          <w:bCs w:val="1"/>
          <w:sz w:val="20"/>
          <w:szCs w:val="20"/>
          <w:rtl w:val="0"/>
        </w:rPr>
        <w:t xml:space="preserve">Ivaylo Krasimirov Kazakov</w:t>
        <w:br w:type="textWrapping"/>
      </w:r>
      <w:r w:rsidDel="00000000" w:rsidR="00000000" w:rsidRPr="00000000">
        <w:rPr>
          <w:rFonts w:ascii="Poppins Light" w:cs="Poppins Light" w:eastAsia="Poppins Light" w:hAnsi="Poppins Light"/>
          <w:sz w:val="20"/>
          <w:szCs w:val="20"/>
          <w:rtl w:val="0"/>
        </w:rPr>
        <w:t xml:space="preserve">London, UK</w:t>
        <w:br w:type="textWrapping"/>
      </w:r>
      <w:hyperlink r:id="rId9">
        <w:r w:rsidDel="00000000" w:rsidR="00000000" w:rsidRPr="00000000">
          <w:rPr>
            <w:rFonts w:ascii="Roboto" w:cs="Roboto" w:eastAsia="Roboto" w:hAnsi="Roboto"/>
            <w:b w:val="1"/>
            <w:bCs w:val="1"/>
            <w:color w:val="1155cc"/>
            <w:sz w:val="23"/>
            <w:szCs w:val="23"/>
            <w:u w:val="single"/>
            <w:rtl w:val="0"/>
          </w:rPr>
          <w:t xml:space="preserve">2438230@student.uwtsd.ac.uk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widowControl w:val="0"/>
        <w:spacing w:after="240" w:before="240" w:line="240" w:lineRule="auto"/>
        <w:rPr>
          <w:rFonts w:ascii="Poppins Light" w:cs="Poppins Light" w:eastAsia="Poppins Light" w:hAnsi="Poppins Light"/>
          <w:b w:val="1"/>
          <w:bCs w:val="1"/>
          <w:sz w:val="20"/>
          <w:szCs w:val="20"/>
        </w:rPr>
      </w:pPr>
      <w:r w:rsidDel="00000000" w:rsidR="00000000" w:rsidRPr="00000000">
        <w:rPr>
          <w:rFonts w:ascii="Poppins Light" w:cs="Poppins Light" w:eastAsia="Poppins Light" w:hAnsi="Poppins Light"/>
          <w:b w:val="1"/>
          <w:bCs w:val="1"/>
          <w:sz w:val="20"/>
          <w:szCs w:val="20"/>
          <w:rtl w:val="0"/>
        </w:rPr>
        <w:t xml:space="preserve">22 March 2026</w:t>
      </w:r>
    </w:p>
    <w:p w:rsidR="00000000" w:rsidDel="00000000" w:rsidP="00000000" w:rsidRDefault="00000000" w:rsidRPr="00000000" w14:paraId="00000061">
      <w:pPr>
        <w:widowControl w:val="0"/>
        <w:spacing w:after="240" w:before="240" w:line="240" w:lineRule="auto"/>
        <w:rPr>
          <w:rFonts w:ascii="Poppins Light" w:cs="Poppins Light" w:eastAsia="Poppins Light" w:hAnsi="Poppins Light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widowControl w:val="0"/>
        <w:spacing w:after="240" w:before="240" w:line="240" w:lineRule="auto"/>
        <w:rPr>
          <w:rFonts w:ascii="Poppins Light" w:cs="Poppins Light" w:eastAsia="Poppins Light" w:hAnsi="Poppins Light"/>
          <w:sz w:val="20"/>
          <w:szCs w:val="20"/>
        </w:rPr>
      </w:pPr>
      <w:r w:rsidDel="00000000" w:rsidR="00000000" w:rsidRPr="00000000">
        <w:rPr>
          <w:rFonts w:ascii="Poppins Light" w:cs="Poppins Light" w:eastAsia="Poppins Light" w:hAnsi="Poppins Light"/>
          <w:sz w:val="20"/>
          <w:szCs w:val="20"/>
          <w:rtl w:val="0"/>
        </w:rPr>
        <w:t xml:space="preserve">Dear Hiring Manager,</w:t>
      </w:r>
    </w:p>
    <w:p w:rsidR="00000000" w:rsidDel="00000000" w:rsidP="00000000" w:rsidRDefault="00000000" w:rsidRPr="00000000" w14:paraId="00000063">
      <w:pPr>
        <w:widowControl w:val="0"/>
        <w:spacing w:after="240" w:before="240" w:line="240" w:lineRule="auto"/>
        <w:rPr>
          <w:rFonts w:ascii="Poppins Light" w:cs="Poppins Light" w:eastAsia="Poppins Light" w:hAnsi="Poppins Light"/>
          <w:sz w:val="20"/>
          <w:szCs w:val="20"/>
        </w:rPr>
      </w:pPr>
      <w:r w:rsidDel="00000000" w:rsidR="00000000" w:rsidRPr="00000000">
        <w:rPr>
          <w:rFonts w:ascii="Poppins Light" w:cs="Poppins Light" w:eastAsia="Poppins Light" w:hAnsi="Poppins Light"/>
          <w:sz w:val="20"/>
          <w:szCs w:val="20"/>
          <w:rtl w:val="0"/>
        </w:rPr>
        <w:t xml:space="preserve">I am writing to apply for the Mechanical Maintenance Engineer position at CBW Staffing Solutions Ltd, as advertised. I am currently studying for a Certificate in Higher Education: Business Skills for the Workplace at the University of Wales Trinity Saint David, and I am highly motivated to begin a career within mechanical maintenance and facilities management.</w:t>
      </w:r>
    </w:p>
    <w:p w:rsidR="00000000" w:rsidDel="00000000" w:rsidP="00000000" w:rsidRDefault="00000000" w:rsidRPr="00000000" w14:paraId="00000064">
      <w:pPr>
        <w:widowControl w:val="0"/>
        <w:spacing w:after="240" w:before="240" w:line="240" w:lineRule="auto"/>
        <w:rPr>
          <w:rFonts w:ascii="Poppins Light" w:cs="Poppins Light" w:eastAsia="Poppins Light" w:hAnsi="Poppins Light"/>
          <w:sz w:val="20"/>
          <w:szCs w:val="20"/>
        </w:rPr>
      </w:pPr>
      <w:r w:rsidDel="00000000" w:rsidR="00000000" w:rsidRPr="00000000">
        <w:rPr>
          <w:rFonts w:ascii="Poppins Light" w:cs="Poppins Light" w:eastAsia="Poppins Light" w:hAnsi="Poppins Light"/>
          <w:sz w:val="20"/>
          <w:szCs w:val="20"/>
          <w:rtl w:val="0"/>
        </w:rPr>
        <w:t xml:space="preserve">I believe I would be a strong candidate for this role due to my practical experience and developing technical knowledge. During my three months of work experience in a garage, I gained hands-on experience assisting with vehicle maintenance and repair, including basic servicing tasks such as oil changes, inspections, and part replacements. I also supported experienced technicians in diagnosing faults and identifying mechanical issues, while consistently following health and safety procedures in a workshop environment.</w:t>
      </w:r>
    </w:p>
    <w:p w:rsidR="00000000" w:rsidDel="00000000" w:rsidP="00000000" w:rsidRDefault="00000000" w:rsidRPr="00000000" w14:paraId="00000065">
      <w:pPr>
        <w:widowControl w:val="0"/>
        <w:spacing w:after="240" w:before="240" w:line="240" w:lineRule="auto"/>
        <w:rPr>
          <w:rFonts w:ascii="Poppins Light" w:cs="Poppins Light" w:eastAsia="Poppins Light" w:hAnsi="Poppins Light"/>
          <w:sz w:val="20"/>
          <w:szCs w:val="20"/>
        </w:rPr>
      </w:pPr>
      <w:r w:rsidDel="00000000" w:rsidR="00000000" w:rsidRPr="00000000">
        <w:rPr>
          <w:rFonts w:ascii="Poppins Light" w:cs="Poppins Light" w:eastAsia="Poppins Light" w:hAnsi="Poppins Light"/>
          <w:sz w:val="20"/>
          <w:szCs w:val="20"/>
          <w:rtl w:val="0"/>
        </w:rPr>
        <w:t xml:space="preserve">In addition to my practical experience, I have developed key skills such as teamwork, communication, problem-solving, and time management through both my studies and work experience. I am confident working as part of a team and take pride in completing tasks efficiently and to a high standard. I am particularly interested in this role as it offers the opportunity to further develop my skills in areas such as mechanical plant maintenance and building services, as well as long-term career progression.</w:t>
      </w:r>
    </w:p>
    <w:p w:rsidR="00000000" w:rsidDel="00000000" w:rsidP="00000000" w:rsidRDefault="00000000" w:rsidRPr="00000000" w14:paraId="00000066">
      <w:pPr>
        <w:widowControl w:val="0"/>
        <w:spacing w:after="240" w:before="240" w:line="240" w:lineRule="auto"/>
        <w:rPr>
          <w:rFonts w:ascii="Poppins Light" w:cs="Poppins Light" w:eastAsia="Poppins Light" w:hAnsi="Poppins Light"/>
          <w:sz w:val="20"/>
          <w:szCs w:val="20"/>
        </w:rPr>
      </w:pPr>
      <w:r w:rsidDel="00000000" w:rsidR="00000000" w:rsidRPr="00000000">
        <w:rPr>
          <w:rFonts w:ascii="Poppins Light" w:cs="Poppins Light" w:eastAsia="Poppins Light" w:hAnsi="Poppins Light"/>
          <w:sz w:val="20"/>
          <w:szCs w:val="20"/>
          <w:rtl w:val="0"/>
        </w:rPr>
        <w:t xml:space="preserve">I am enthusiastic, reliable, and eager to continue learning within a professional maintenance environment. I would welcome the opportunity to contribute positively to your team and further discuss my suitability in an interview.</w:t>
      </w:r>
    </w:p>
    <w:p w:rsidR="00000000" w:rsidDel="00000000" w:rsidP="00000000" w:rsidRDefault="00000000" w:rsidRPr="00000000" w14:paraId="00000067">
      <w:pPr>
        <w:widowControl w:val="0"/>
        <w:spacing w:after="240" w:before="240" w:line="240" w:lineRule="auto"/>
        <w:rPr>
          <w:rFonts w:ascii="Poppins Light" w:cs="Poppins Light" w:eastAsia="Poppins Light" w:hAnsi="Poppins Light"/>
          <w:sz w:val="20"/>
          <w:szCs w:val="20"/>
        </w:rPr>
      </w:pPr>
      <w:r w:rsidDel="00000000" w:rsidR="00000000" w:rsidRPr="00000000">
        <w:rPr>
          <w:rFonts w:ascii="Poppins Light" w:cs="Poppins Light" w:eastAsia="Poppins Light" w:hAnsi="Poppins Light"/>
          <w:sz w:val="20"/>
          <w:szCs w:val="20"/>
          <w:rtl w:val="0"/>
        </w:rPr>
        <w:t xml:space="preserve">Thank you for your time and consideration.</w:t>
      </w:r>
    </w:p>
    <w:p w:rsidR="00000000" w:rsidDel="00000000" w:rsidP="00000000" w:rsidRDefault="00000000" w:rsidRPr="00000000" w14:paraId="00000068">
      <w:pPr>
        <w:widowControl w:val="0"/>
        <w:spacing w:after="240" w:before="240" w:line="240" w:lineRule="auto"/>
        <w:rPr>
          <w:rFonts w:ascii="Poppins Light" w:cs="Poppins Light" w:eastAsia="Poppins Light" w:hAnsi="Poppins Light"/>
          <w:sz w:val="20"/>
          <w:szCs w:val="20"/>
        </w:rPr>
      </w:pPr>
      <w:r w:rsidDel="00000000" w:rsidR="00000000" w:rsidRPr="00000000">
        <w:rPr>
          <w:rFonts w:ascii="Poppins Light" w:cs="Poppins Light" w:eastAsia="Poppins Light" w:hAnsi="Poppins Light"/>
          <w:sz w:val="20"/>
          <w:szCs w:val="20"/>
          <w:rtl w:val="0"/>
        </w:rPr>
        <w:t xml:space="preserve">Yours sincerely,</w:t>
        <w:br w:type="textWrapping"/>
        <w:t xml:space="preserve">Ivaylo Krasimirov Kazakov</w:t>
      </w:r>
    </w:p>
    <w:p w:rsidR="00000000" w:rsidDel="00000000" w:rsidP="00000000" w:rsidRDefault="00000000" w:rsidRPr="00000000" w14:paraId="00000069">
      <w:pPr>
        <w:widowControl w:val="0"/>
        <w:spacing w:after="200" w:line="240" w:lineRule="auto"/>
        <w:rPr>
          <w:rFonts w:ascii="Poppins Light" w:cs="Poppins Light" w:eastAsia="Poppins Light" w:hAnsi="Poppins Light"/>
          <w:color w:val="717373"/>
          <w:sz w:val="20"/>
          <w:szCs w:val="20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0" w:top="0" w:left="863.9999999999999" w:right="863.9999999999999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Poppins Light">
    <w:embedRegular w:fontKey="{00000000-0000-0000-0000-000000000000}" r:id="rId5" w:subsetted="0"/>
    <w:embedBold w:fontKey="{00000000-0000-0000-0000-000000000000}" r:id="rId6" w:subsetted="0"/>
    <w:embedItalic w:fontKey="{00000000-0000-0000-0000-000000000000}" r:id="rId7" w:subsetted="0"/>
    <w:embedBoldItalic w:fontKey="{00000000-0000-0000-0000-000000000000}" r:id="rId8" w:subsetted="0"/>
  </w:font>
  <w:font w:name="Lora">
    <w:embedRegular w:fontKey="{00000000-0000-0000-0000-000000000000}" r:id="rId9" w:subsetted="0"/>
    <w:embedBold w:fontKey="{00000000-0000-0000-0000-000000000000}" r:id="rId10" w:subsetted="0"/>
    <w:embedItalic w:fontKey="{00000000-0000-0000-0000-000000000000}" r:id="rId11" w:subsetted="0"/>
    <w:embedBoldItalic w:fontKey="{00000000-0000-0000-0000-000000000000}" r:id="rId12" w:subsetted="0"/>
  </w:font>
  <w:font w:name="Open Sans SemiBold">
    <w:embedRegular w:fontKey="{00000000-0000-0000-0000-000000000000}" r:id="rId13" w:subsetted="0"/>
    <w:embedBold w:fontKey="{00000000-0000-0000-0000-000000000000}" r:id="rId14" w:subsetted="0"/>
    <w:embedItalic w:fontKey="{00000000-0000-0000-0000-000000000000}" r:id="rId15" w:subsetted="0"/>
    <w:embedBoldItalic w:fontKey="{00000000-0000-0000-0000-000000000000}" r:id="rId16" w:subsetted="0"/>
  </w:font>
  <w:font w:name="Open Sans ExtraBold">
    <w:embedBold w:fontKey="{00000000-0000-0000-0000-000000000000}" r:id="rId17" w:subsetted="0"/>
    <w:embedBoldItalic w:fontKey="{00000000-0000-0000-0000-000000000000}" r:id="rId18" w:subsetted="0"/>
  </w:font>
  <w:font w:name="Open Sans">
    <w:embedRegular w:fontKey="{00000000-0000-0000-0000-000000000000}" r:id="rId19" w:subsetted="0"/>
    <w:embedBold w:fontKey="{00000000-0000-0000-0000-000000000000}" r:id="rId20" w:subsetted="0"/>
    <w:embedItalic w:fontKey="{00000000-0000-0000-0000-000000000000}" r:id="rId21" w:subsetted="0"/>
    <w:embedBoldItalic w:fontKey="{00000000-0000-0000-0000-000000000000}" r:id="rId2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isplayBackgroundShape w:val="1"/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/>
    </w:tblPr>
    <w:tblStylePr w:type="band1Horz">
      <w:tcPr/>
    </w:tblStylePr>
    <w:tblStylePr w:type="band1Vert">
      <w:tcPr/>
    </w:tblStylePr>
    <w:tblStylePr w:type="band2Horz">
      <w:tcPr/>
    </w:tblStylePr>
    <w:tblStylePr w:type="band2Vert">
      <w:tcPr/>
    </w:tblStylePr>
    <w:tblStylePr w:type="firstCol">
      <w:tcPr/>
    </w:tblStylePr>
    <w:tblStylePr w:type="firstRow">
      <w:tcPr/>
    </w:tblStylePr>
    <w:tblStylePr w:type="lastCol">
      <w:tcPr/>
    </w:tblStylePr>
    <w:tblStylePr w:type="lastRow">
      <w:tcPr/>
    </w:tblStylePr>
    <w:tblStylePr w:type="neCell">
      <w:tcPr/>
    </w:tblStylePr>
    <w:tblStylePr w:type="nwCell">
      <w:tcPr/>
    </w:tblStylePr>
    <w:tblStylePr w:type="seCell">
      <w:tcPr/>
    </w:tblStylePr>
    <w:tblStylePr w:type="swCell">
      <w:tcPr/>
    </w:tblStyle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mailto:2438230@student.uwtsd.ac.uk" TargetMode="Externa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hyperlink" Target="https://uk.indeed.com/viewjob?jk=d2d36b783beaaa6e&amp;from=shareddesktop_copy" TargetMode="External"/><Relationship Id="rId8" Type="http://schemas.openxmlformats.org/officeDocument/2006/relationships/hyperlink" Target="mailto:2438230@student.uwtsd.ac.uk" TargetMode="External"/></Relationships>
</file>

<file path=word/_rels/fontTable.xml.rels><?xml version="1.0" encoding="UTF-8" standalone="yes"?><Relationships xmlns="http://schemas.openxmlformats.org/package/2006/relationships"><Relationship Id="rId20" Type="http://schemas.openxmlformats.org/officeDocument/2006/relationships/font" Target="fonts/OpenSans-bold.ttf"/><Relationship Id="rId11" Type="http://schemas.openxmlformats.org/officeDocument/2006/relationships/font" Target="fonts/Lora-italic.ttf"/><Relationship Id="rId22" Type="http://schemas.openxmlformats.org/officeDocument/2006/relationships/font" Target="fonts/OpenSans-boldItalic.ttf"/><Relationship Id="rId10" Type="http://schemas.openxmlformats.org/officeDocument/2006/relationships/font" Target="fonts/Lora-bold.ttf"/><Relationship Id="rId21" Type="http://schemas.openxmlformats.org/officeDocument/2006/relationships/font" Target="fonts/OpenSans-italic.ttf"/><Relationship Id="rId13" Type="http://schemas.openxmlformats.org/officeDocument/2006/relationships/font" Target="fonts/OpenSansSemiBold-regular.ttf"/><Relationship Id="rId12" Type="http://schemas.openxmlformats.org/officeDocument/2006/relationships/font" Target="fonts/Lora-boldItalic.ttf"/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Relationship Id="rId9" Type="http://schemas.openxmlformats.org/officeDocument/2006/relationships/font" Target="fonts/Lora-regular.ttf"/><Relationship Id="rId15" Type="http://schemas.openxmlformats.org/officeDocument/2006/relationships/font" Target="fonts/OpenSansSemiBold-italic.ttf"/><Relationship Id="rId14" Type="http://schemas.openxmlformats.org/officeDocument/2006/relationships/font" Target="fonts/OpenSansSemiBold-bold.ttf"/><Relationship Id="rId17" Type="http://schemas.openxmlformats.org/officeDocument/2006/relationships/font" Target="fonts/OpenSansExtraBold-bold.ttf"/><Relationship Id="rId16" Type="http://schemas.openxmlformats.org/officeDocument/2006/relationships/font" Target="fonts/OpenSansSemiBold-boldItalic.ttf"/><Relationship Id="rId5" Type="http://schemas.openxmlformats.org/officeDocument/2006/relationships/font" Target="fonts/PoppinsLight-regular.ttf"/><Relationship Id="rId19" Type="http://schemas.openxmlformats.org/officeDocument/2006/relationships/font" Target="fonts/OpenSans-regular.ttf"/><Relationship Id="rId6" Type="http://schemas.openxmlformats.org/officeDocument/2006/relationships/font" Target="fonts/PoppinsLight-bold.ttf"/><Relationship Id="rId18" Type="http://schemas.openxmlformats.org/officeDocument/2006/relationships/font" Target="fonts/OpenSansExtraBold-boldItalic.ttf"/><Relationship Id="rId7" Type="http://schemas.openxmlformats.org/officeDocument/2006/relationships/font" Target="fonts/PoppinsLight-italic.ttf"/><Relationship Id="rId8" Type="http://schemas.openxmlformats.org/officeDocument/2006/relationships/font" Target="fonts/PoppinsLight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