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EFD05" w14:textId="77777777" w:rsidR="00BB481D" w:rsidRPr="005B6EE4" w:rsidRDefault="00174328" w:rsidP="00174328">
      <w:pPr>
        <w:jc w:val="center"/>
        <w:rPr>
          <w:rFonts w:ascii="Times New Roman" w:hAnsi="Times New Roman" w:cs="Times New Roman"/>
          <w:b/>
          <w:sz w:val="32"/>
        </w:rPr>
      </w:pPr>
      <w:r w:rsidRPr="005B6EE4">
        <w:rPr>
          <w:rFonts w:ascii="Times New Roman" w:hAnsi="Times New Roman" w:cs="Times New Roman"/>
          <w:b/>
          <w:sz w:val="32"/>
        </w:rPr>
        <w:t>Security issues and solutions of Wireless Networks e,g, Wireless Mesh, MANET, Wireless Sensor Networks, Celluar, LTE, WiMAX.</w:t>
      </w:r>
    </w:p>
    <w:p w14:paraId="4FAD85BA" w14:textId="77777777" w:rsidR="00174328" w:rsidRDefault="00990CA8" w:rsidP="005B6EE4">
      <w:pPr>
        <w:spacing w:before="360" w:after="40"/>
        <w:jc w:val="center"/>
        <w:rPr>
          <w:rFonts w:ascii="Times New Roman" w:hAnsi="Times New Roman" w:cs="Times New Roman"/>
        </w:rPr>
      </w:pPr>
      <w:r>
        <w:rPr>
          <w:rFonts w:ascii="Times New Roman" w:hAnsi="Times New Roman" w:cs="Times New Roman"/>
        </w:rPr>
        <w:t>Jordan Phillips</w:t>
      </w:r>
    </w:p>
    <w:p w14:paraId="4EF01366" w14:textId="77777777" w:rsidR="00990CA8" w:rsidRDefault="00990CA8" w:rsidP="005B6EE4">
      <w:pPr>
        <w:spacing w:after="0"/>
        <w:jc w:val="center"/>
        <w:rPr>
          <w:rFonts w:ascii="Times New Roman" w:hAnsi="Times New Roman" w:cs="Times New Roman"/>
        </w:rPr>
      </w:pPr>
      <w:r>
        <w:rPr>
          <w:rFonts w:ascii="Times New Roman" w:hAnsi="Times New Roman" w:cs="Times New Roman"/>
        </w:rPr>
        <w:t>BSc (Hons) Computer Networks (Year 3)</w:t>
      </w:r>
    </w:p>
    <w:p w14:paraId="6B25204C" w14:textId="77777777" w:rsidR="00990CA8" w:rsidRDefault="00990CA8" w:rsidP="005B6EE4">
      <w:pPr>
        <w:spacing w:after="0"/>
        <w:jc w:val="center"/>
        <w:rPr>
          <w:rFonts w:ascii="Times New Roman" w:hAnsi="Times New Roman" w:cs="Times New Roman"/>
        </w:rPr>
      </w:pPr>
      <w:r>
        <w:rPr>
          <w:rFonts w:ascii="Times New Roman" w:hAnsi="Times New Roman" w:cs="Times New Roman"/>
        </w:rPr>
        <w:t>University of Wales, Trinity Saint David</w:t>
      </w:r>
    </w:p>
    <w:p w14:paraId="0A54E133" w14:textId="77777777" w:rsidR="00174328" w:rsidRDefault="00954CA6" w:rsidP="00842140">
      <w:pPr>
        <w:spacing w:after="200"/>
        <w:jc w:val="center"/>
        <w:rPr>
          <w:rFonts w:ascii="Times New Roman" w:hAnsi="Times New Roman" w:cs="Times New Roman"/>
        </w:rPr>
      </w:pPr>
      <w:r>
        <w:rPr>
          <w:rFonts w:ascii="Times New Roman" w:hAnsi="Times New Roman" w:cs="Times New Roman"/>
        </w:rPr>
        <w:t>jphillips</w:t>
      </w:r>
      <w:r w:rsidR="00990CA8">
        <w:rPr>
          <w:rFonts w:ascii="Times New Roman" w:hAnsi="Times New Roman" w:cs="Times New Roman"/>
        </w:rPr>
        <w:t>.147607@student.uwtsd.ac.uk</w:t>
      </w:r>
    </w:p>
    <w:p w14:paraId="7550100E" w14:textId="77777777" w:rsidR="004C20FB" w:rsidRDefault="004C20FB" w:rsidP="00174328">
      <w:pPr>
        <w:rPr>
          <w:rFonts w:ascii="Times New Roman" w:hAnsi="Times New Roman" w:cs="Times New Roman"/>
        </w:rPr>
        <w:sectPr w:rsidR="004C20FB">
          <w:pgSz w:w="11906" w:h="16838"/>
          <w:pgMar w:top="1440" w:right="1440" w:bottom="1440" w:left="1440" w:header="708" w:footer="708" w:gutter="0"/>
          <w:cols w:space="708"/>
          <w:docGrid w:linePitch="360"/>
        </w:sectPr>
      </w:pPr>
    </w:p>
    <w:p w14:paraId="1B84E193" w14:textId="77777777" w:rsidR="00174328" w:rsidRPr="005A39D2" w:rsidRDefault="00174328" w:rsidP="00A017A8">
      <w:pPr>
        <w:spacing w:after="200"/>
        <w:jc w:val="both"/>
        <w:rPr>
          <w:rFonts w:ascii="Times New Roman" w:hAnsi="Times New Roman" w:cs="Times New Roman"/>
          <w:sz w:val="20"/>
        </w:rPr>
      </w:pPr>
      <w:r w:rsidRPr="005A39D2">
        <w:rPr>
          <w:rFonts w:ascii="Times New Roman" w:hAnsi="Times New Roman" w:cs="Times New Roman"/>
          <w:b/>
          <w:i/>
          <w:sz w:val="20"/>
        </w:rPr>
        <w:t>Abstract</w:t>
      </w:r>
      <w:r w:rsidR="005A39D2" w:rsidRPr="005A39D2">
        <w:rPr>
          <w:rFonts w:ascii="Times New Roman" w:hAnsi="Times New Roman" w:cs="Times New Roman"/>
          <w:b/>
          <w:sz w:val="20"/>
        </w:rPr>
        <w:t xml:space="preserve"> – Data centres are large groups of networked servers that </w:t>
      </w:r>
      <w:r w:rsidR="00A017A8">
        <w:rPr>
          <w:rFonts w:ascii="Times New Roman" w:hAnsi="Times New Roman" w:cs="Times New Roman"/>
          <w:b/>
          <w:sz w:val="20"/>
        </w:rPr>
        <w:t>are</w:t>
      </w:r>
      <w:r w:rsidR="005A39D2" w:rsidRPr="005A39D2">
        <w:rPr>
          <w:rFonts w:ascii="Times New Roman" w:hAnsi="Times New Roman" w:cs="Times New Roman"/>
          <w:b/>
          <w:sz w:val="20"/>
        </w:rPr>
        <w:t xml:space="preserve"> </w:t>
      </w:r>
      <w:r w:rsidR="00A017A8" w:rsidRPr="005A39D2">
        <w:rPr>
          <w:rFonts w:ascii="Times New Roman" w:hAnsi="Times New Roman" w:cs="Times New Roman"/>
          <w:b/>
          <w:sz w:val="20"/>
        </w:rPr>
        <w:t>ever more</w:t>
      </w:r>
      <w:r w:rsidR="005A39D2" w:rsidRPr="005A39D2">
        <w:rPr>
          <w:rFonts w:ascii="Times New Roman" w:hAnsi="Times New Roman" w:cs="Times New Roman"/>
          <w:b/>
          <w:sz w:val="20"/>
        </w:rPr>
        <w:t xml:space="preserve"> important to organisations</w:t>
      </w:r>
      <w:r w:rsidR="00A017A8">
        <w:rPr>
          <w:rFonts w:ascii="Times New Roman" w:hAnsi="Times New Roman" w:cs="Times New Roman"/>
          <w:b/>
          <w:sz w:val="20"/>
        </w:rPr>
        <w:t xml:space="preserve"> </w:t>
      </w:r>
      <w:r w:rsidR="005A39D2" w:rsidRPr="005A39D2">
        <w:rPr>
          <w:rFonts w:ascii="Times New Roman" w:hAnsi="Times New Roman" w:cs="Times New Roman"/>
          <w:b/>
          <w:sz w:val="20"/>
        </w:rPr>
        <w:t>due to an increase in applications moving to the cloud. Within data centres a number of wireless communications take place, such as data transfer and wireless sensor networks. Wireless networks suffer from potential security threats, such as Man-in-the-</w:t>
      </w:r>
      <w:r w:rsidR="00A017A8">
        <w:rPr>
          <w:rFonts w:ascii="Times New Roman" w:hAnsi="Times New Roman" w:cs="Times New Roman"/>
          <w:b/>
          <w:sz w:val="20"/>
        </w:rPr>
        <w:t>M</w:t>
      </w:r>
      <w:r w:rsidR="005A39D2" w:rsidRPr="005A39D2">
        <w:rPr>
          <w:rFonts w:ascii="Times New Roman" w:hAnsi="Times New Roman" w:cs="Times New Roman"/>
          <w:b/>
          <w:sz w:val="20"/>
        </w:rPr>
        <w:t xml:space="preserve">iddle, Hello Flooding, Selective Forwarding and Sybil. </w:t>
      </w:r>
      <w:r w:rsidR="00A017A8">
        <w:rPr>
          <w:rFonts w:ascii="Times New Roman" w:hAnsi="Times New Roman" w:cs="Times New Roman"/>
          <w:b/>
          <w:sz w:val="20"/>
        </w:rPr>
        <w:t xml:space="preserve">In response, </w:t>
      </w:r>
      <w:r w:rsidR="005A39D2" w:rsidRPr="005A39D2">
        <w:rPr>
          <w:rFonts w:ascii="Times New Roman" w:hAnsi="Times New Roman" w:cs="Times New Roman"/>
          <w:b/>
          <w:sz w:val="20"/>
        </w:rPr>
        <w:t xml:space="preserve">Encryption and Hop-Count Filtering can be utilised to mitigate these threats, as well as other potential attacks. </w:t>
      </w:r>
      <w:r w:rsidR="00EB2D91">
        <w:rPr>
          <w:rFonts w:ascii="Times New Roman" w:hAnsi="Times New Roman" w:cs="Times New Roman"/>
          <w:b/>
          <w:sz w:val="20"/>
        </w:rPr>
        <w:t>Subsequently, a</w:t>
      </w:r>
      <w:r w:rsidR="005A39D2" w:rsidRPr="005A39D2">
        <w:rPr>
          <w:rFonts w:ascii="Times New Roman" w:hAnsi="Times New Roman" w:cs="Times New Roman"/>
          <w:b/>
          <w:sz w:val="20"/>
        </w:rPr>
        <w:t xml:space="preserve"> </w:t>
      </w:r>
      <w:r w:rsidR="00EB2D91">
        <w:rPr>
          <w:rFonts w:ascii="Times New Roman" w:hAnsi="Times New Roman" w:cs="Times New Roman"/>
          <w:b/>
          <w:sz w:val="20"/>
        </w:rPr>
        <w:t xml:space="preserve">university wide </w:t>
      </w:r>
      <w:r w:rsidR="005A39D2" w:rsidRPr="005A39D2">
        <w:rPr>
          <w:rFonts w:ascii="Times New Roman" w:hAnsi="Times New Roman" w:cs="Times New Roman"/>
          <w:b/>
          <w:sz w:val="20"/>
        </w:rPr>
        <w:t xml:space="preserve">network </w:t>
      </w:r>
      <w:r w:rsidR="00EB2D91">
        <w:rPr>
          <w:rFonts w:ascii="Times New Roman" w:hAnsi="Times New Roman" w:cs="Times New Roman"/>
          <w:b/>
          <w:sz w:val="20"/>
        </w:rPr>
        <w:t xml:space="preserve">was </w:t>
      </w:r>
      <w:r w:rsidR="005A39D2" w:rsidRPr="005A39D2">
        <w:rPr>
          <w:rFonts w:ascii="Times New Roman" w:hAnsi="Times New Roman" w:cs="Times New Roman"/>
          <w:b/>
          <w:sz w:val="20"/>
        </w:rPr>
        <w:t>design</w:t>
      </w:r>
      <w:r w:rsidR="00EB2D91">
        <w:rPr>
          <w:rFonts w:ascii="Times New Roman" w:hAnsi="Times New Roman" w:cs="Times New Roman"/>
          <w:b/>
          <w:sz w:val="20"/>
        </w:rPr>
        <w:t>ed</w:t>
      </w:r>
      <w:r w:rsidR="005A39D2" w:rsidRPr="005A39D2">
        <w:rPr>
          <w:rFonts w:ascii="Times New Roman" w:hAnsi="Times New Roman" w:cs="Times New Roman"/>
          <w:b/>
          <w:sz w:val="20"/>
        </w:rPr>
        <w:t xml:space="preserve"> </w:t>
      </w:r>
      <w:r w:rsidR="00EB2D91">
        <w:rPr>
          <w:rFonts w:ascii="Times New Roman" w:hAnsi="Times New Roman" w:cs="Times New Roman"/>
          <w:b/>
          <w:sz w:val="20"/>
        </w:rPr>
        <w:t>f</w:t>
      </w:r>
      <w:r w:rsidR="005A39D2" w:rsidRPr="005A39D2">
        <w:rPr>
          <w:rFonts w:ascii="Times New Roman" w:hAnsi="Times New Roman" w:cs="Times New Roman"/>
          <w:b/>
          <w:sz w:val="20"/>
        </w:rPr>
        <w:t xml:space="preserve">or UWTSD to centralise and manage their many IT operations </w:t>
      </w:r>
      <w:r w:rsidR="00EB2D91">
        <w:rPr>
          <w:rFonts w:ascii="Times New Roman" w:hAnsi="Times New Roman" w:cs="Times New Roman"/>
          <w:b/>
          <w:sz w:val="20"/>
        </w:rPr>
        <w:t>across</w:t>
      </w:r>
      <w:r w:rsidR="005A39D2" w:rsidRPr="005A39D2">
        <w:rPr>
          <w:rFonts w:ascii="Times New Roman" w:hAnsi="Times New Roman" w:cs="Times New Roman"/>
          <w:b/>
          <w:sz w:val="20"/>
        </w:rPr>
        <w:t xml:space="preserve"> campuses</w:t>
      </w:r>
      <w:r w:rsidR="00EB2D91">
        <w:rPr>
          <w:rFonts w:ascii="Times New Roman" w:hAnsi="Times New Roman" w:cs="Times New Roman"/>
          <w:b/>
          <w:sz w:val="20"/>
        </w:rPr>
        <w:t xml:space="preserve">. </w:t>
      </w:r>
      <w:r w:rsidR="005A39D2" w:rsidRPr="005A39D2">
        <w:rPr>
          <w:rFonts w:ascii="Times New Roman" w:hAnsi="Times New Roman" w:cs="Times New Roman"/>
          <w:b/>
          <w:sz w:val="20"/>
        </w:rPr>
        <w:t xml:space="preserve"> Protocols such as Inter-VLAN routing and OSPF </w:t>
      </w:r>
      <w:r w:rsidR="00EB2D91">
        <w:rPr>
          <w:rFonts w:ascii="Times New Roman" w:hAnsi="Times New Roman" w:cs="Times New Roman"/>
          <w:b/>
          <w:sz w:val="20"/>
        </w:rPr>
        <w:t>we</w:t>
      </w:r>
      <w:r w:rsidR="005A39D2" w:rsidRPr="005A39D2">
        <w:rPr>
          <w:rFonts w:ascii="Times New Roman" w:hAnsi="Times New Roman" w:cs="Times New Roman"/>
          <w:b/>
          <w:sz w:val="20"/>
        </w:rPr>
        <w:t xml:space="preserve">re used within the </w:t>
      </w:r>
      <w:r w:rsidR="00EB2D91">
        <w:rPr>
          <w:rFonts w:ascii="Times New Roman" w:hAnsi="Times New Roman" w:cs="Times New Roman"/>
          <w:b/>
          <w:sz w:val="20"/>
        </w:rPr>
        <w:t>network for connectivity between campuses and university resources</w:t>
      </w:r>
      <w:r w:rsidR="005A39D2" w:rsidRPr="005A39D2">
        <w:rPr>
          <w:rFonts w:ascii="Times New Roman" w:hAnsi="Times New Roman" w:cs="Times New Roman"/>
          <w:b/>
          <w:sz w:val="20"/>
        </w:rPr>
        <w:t>.</w:t>
      </w:r>
      <w:r w:rsidR="00EB2D91">
        <w:rPr>
          <w:rFonts w:ascii="Times New Roman" w:hAnsi="Times New Roman" w:cs="Times New Roman"/>
          <w:b/>
          <w:sz w:val="20"/>
        </w:rPr>
        <w:t xml:space="preserve"> Network security was implemented via passwords and encryption methodologies to mitigate threats.</w:t>
      </w:r>
    </w:p>
    <w:p w14:paraId="53CE7AE0" w14:textId="77777777" w:rsidR="005A39D2" w:rsidRPr="005A39D2" w:rsidRDefault="005A39D2" w:rsidP="00A017A8">
      <w:pPr>
        <w:spacing w:after="120"/>
        <w:ind w:firstLine="720"/>
        <w:jc w:val="both"/>
        <w:rPr>
          <w:rFonts w:ascii="Times New Roman" w:hAnsi="Times New Roman" w:cs="Times New Roman"/>
          <w:b/>
          <w:i/>
          <w:sz w:val="20"/>
        </w:rPr>
      </w:pPr>
      <w:r w:rsidRPr="005A39D2">
        <w:rPr>
          <w:rFonts w:ascii="Times New Roman" w:hAnsi="Times New Roman" w:cs="Times New Roman"/>
          <w:b/>
          <w:i/>
          <w:sz w:val="20"/>
        </w:rPr>
        <w:t>Keywords - Data Centre, Wireless Networks, Security, Network Design, Inter-VLAN, OSPF.</w:t>
      </w:r>
    </w:p>
    <w:p w14:paraId="334CBF3D" w14:textId="77777777" w:rsidR="00174328" w:rsidRPr="00842140" w:rsidRDefault="00480A73" w:rsidP="005B6EE4">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 </w:t>
      </w:r>
      <w:r w:rsidR="00174328" w:rsidRPr="00842140">
        <w:rPr>
          <w:rFonts w:ascii="Times New Roman" w:hAnsi="Times New Roman" w:cs="Times New Roman"/>
          <w:sz w:val="26"/>
          <w:szCs w:val="26"/>
        </w:rPr>
        <w:t>Introduction</w:t>
      </w:r>
    </w:p>
    <w:p w14:paraId="2251552A" w14:textId="77777777" w:rsidR="004C20FB" w:rsidRDefault="004C20FB" w:rsidP="005B6EE4">
      <w:pPr>
        <w:spacing w:after="200" w:line="288" w:lineRule="auto"/>
        <w:ind w:firstLine="720"/>
        <w:jc w:val="both"/>
        <w:rPr>
          <w:rFonts w:ascii="Times New Roman" w:hAnsi="Times New Roman" w:cs="Times New Roman"/>
          <w:sz w:val="24"/>
        </w:rPr>
      </w:pPr>
      <w:r>
        <w:rPr>
          <w:rFonts w:ascii="Times New Roman" w:hAnsi="Times New Roman" w:cs="Times New Roman"/>
          <w:sz w:val="24"/>
        </w:rPr>
        <w:t xml:space="preserve">Data centre networks require the connectivity of millions of servers in order to support the increase of internet based applications [1]. As an increasing number of these applications move into the cloud, they require </w:t>
      </w:r>
      <w:r w:rsidR="00EB702E">
        <w:rPr>
          <w:rFonts w:ascii="Times New Roman" w:hAnsi="Times New Roman" w:cs="Times New Roman"/>
          <w:sz w:val="24"/>
        </w:rPr>
        <w:t xml:space="preserve">large-scale data centres in order to host these cloud workloads [1] [2]. By 2017 Cisco had predicted that nearly two thirds of workloads will be located within the cloud [2]. However, these large data centres come with their own challenges, such as power consumption [1] </w:t>
      </w:r>
      <w:r w:rsidR="00EB702E">
        <w:rPr>
          <w:rFonts w:ascii="Times New Roman" w:hAnsi="Times New Roman" w:cs="Times New Roman"/>
          <w:sz w:val="24"/>
        </w:rPr>
        <w:t xml:space="preserve">[2]. This leaves data centre managers with the task of attempting to reduce energy consumption in order to reduce costs [2]. However, on the consumer side, it is expected that their applications can be accessed at all times [2]. This requires </w:t>
      </w:r>
      <w:r w:rsidR="00831064">
        <w:rPr>
          <w:rFonts w:ascii="Times New Roman" w:hAnsi="Times New Roman" w:cs="Times New Roman"/>
          <w:sz w:val="24"/>
        </w:rPr>
        <w:t>careful consideration and design</w:t>
      </w:r>
      <w:r w:rsidR="00EB702E">
        <w:rPr>
          <w:rFonts w:ascii="Times New Roman" w:hAnsi="Times New Roman" w:cs="Times New Roman"/>
          <w:sz w:val="24"/>
        </w:rPr>
        <w:t xml:space="preserve"> to reduce energy consumption without affecting consumer access [2].</w:t>
      </w:r>
    </w:p>
    <w:p w14:paraId="253CE31B" w14:textId="77777777" w:rsidR="00EB702E" w:rsidRDefault="00EB702E" w:rsidP="005B6EE4">
      <w:pPr>
        <w:spacing w:after="200" w:line="288" w:lineRule="auto"/>
        <w:jc w:val="both"/>
        <w:rPr>
          <w:rFonts w:ascii="Times New Roman" w:hAnsi="Times New Roman" w:cs="Times New Roman"/>
          <w:sz w:val="24"/>
        </w:rPr>
      </w:pPr>
      <w:r>
        <w:rPr>
          <w:rFonts w:ascii="Times New Roman" w:hAnsi="Times New Roman" w:cs="Times New Roman"/>
          <w:sz w:val="24"/>
        </w:rPr>
        <w:t xml:space="preserve">This paper will look into the network and data centres management field, including various challenges that exist. </w:t>
      </w:r>
      <w:r w:rsidR="00B97610">
        <w:rPr>
          <w:rFonts w:ascii="Times New Roman" w:hAnsi="Times New Roman" w:cs="Times New Roman"/>
          <w:sz w:val="24"/>
        </w:rPr>
        <w:t>These challenges, such as energy consumption and security, will be analysed in detail, including methods available to mitigate the effect of these obstacles. This paper will also discuss the importance of future growth, while also noting various methods to support a company’s future growth.</w:t>
      </w:r>
    </w:p>
    <w:p w14:paraId="2BE15B27" w14:textId="77777777" w:rsidR="00B97610" w:rsidRDefault="00B97610" w:rsidP="005B6EE4">
      <w:pPr>
        <w:spacing w:after="200" w:line="288" w:lineRule="auto"/>
        <w:jc w:val="both"/>
        <w:rPr>
          <w:rFonts w:ascii="Times New Roman" w:hAnsi="Times New Roman" w:cs="Times New Roman"/>
          <w:sz w:val="24"/>
        </w:rPr>
      </w:pPr>
      <w:r>
        <w:rPr>
          <w:rFonts w:ascii="Times New Roman" w:hAnsi="Times New Roman" w:cs="Times New Roman"/>
          <w:sz w:val="24"/>
        </w:rPr>
        <w:t>Following the research into data centres, this paper offers a design idea on a functioning data centre topology for University of Wales Trinity St David (UWTSD) campuses and partners.</w:t>
      </w:r>
      <w:r w:rsidR="00201F69">
        <w:rPr>
          <w:rFonts w:ascii="Times New Roman" w:hAnsi="Times New Roman" w:cs="Times New Roman"/>
          <w:sz w:val="24"/>
        </w:rPr>
        <w:t xml:space="preserve"> The paper will explain and justify any and all design decisions made</w:t>
      </w:r>
      <w:r w:rsidR="001E6320">
        <w:rPr>
          <w:rFonts w:ascii="Times New Roman" w:hAnsi="Times New Roman" w:cs="Times New Roman"/>
          <w:sz w:val="24"/>
        </w:rPr>
        <w:t>, and how these relate to the research conducted</w:t>
      </w:r>
      <w:r w:rsidR="00F36587">
        <w:rPr>
          <w:rFonts w:ascii="Times New Roman" w:hAnsi="Times New Roman" w:cs="Times New Roman"/>
          <w:sz w:val="24"/>
        </w:rPr>
        <w:t>, as well as all assumptions made regarding these design decisions</w:t>
      </w:r>
      <w:r w:rsidR="00201F69">
        <w:rPr>
          <w:rFonts w:ascii="Times New Roman" w:hAnsi="Times New Roman" w:cs="Times New Roman"/>
          <w:sz w:val="24"/>
        </w:rPr>
        <w:t>.</w:t>
      </w:r>
    </w:p>
    <w:p w14:paraId="7F72A08F" w14:textId="77777777" w:rsidR="001E6320" w:rsidRDefault="001E6320" w:rsidP="005B6EE4">
      <w:pPr>
        <w:spacing w:after="200" w:line="288" w:lineRule="auto"/>
        <w:jc w:val="both"/>
        <w:rPr>
          <w:rFonts w:ascii="Times New Roman" w:hAnsi="Times New Roman" w:cs="Times New Roman"/>
          <w:sz w:val="24"/>
        </w:rPr>
      </w:pPr>
      <w:r>
        <w:rPr>
          <w:rFonts w:ascii="Times New Roman" w:hAnsi="Times New Roman" w:cs="Times New Roman"/>
          <w:sz w:val="24"/>
        </w:rPr>
        <w:t xml:space="preserve">Finally the paper will examine the topology and will detail any issues encountered or </w:t>
      </w:r>
      <w:r>
        <w:rPr>
          <w:rFonts w:ascii="Times New Roman" w:hAnsi="Times New Roman" w:cs="Times New Roman"/>
          <w:sz w:val="24"/>
        </w:rPr>
        <w:lastRenderedPageBreak/>
        <w:t xml:space="preserve">limitations met by either the software or human error. </w:t>
      </w:r>
    </w:p>
    <w:p w14:paraId="6B869365" w14:textId="77777777" w:rsidR="00174328" w:rsidRPr="00842140" w:rsidRDefault="00480A73" w:rsidP="00842140">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II </w:t>
      </w:r>
      <w:r w:rsidR="00174328" w:rsidRPr="00842140">
        <w:rPr>
          <w:rFonts w:ascii="Times New Roman" w:hAnsi="Times New Roman" w:cs="Times New Roman"/>
          <w:sz w:val="26"/>
          <w:szCs w:val="26"/>
        </w:rPr>
        <w:t>Related Work</w:t>
      </w:r>
    </w:p>
    <w:p w14:paraId="24D176DD" w14:textId="77777777" w:rsidR="00480A73" w:rsidRDefault="00900737" w:rsidP="00842140">
      <w:pPr>
        <w:spacing w:after="200" w:line="288" w:lineRule="auto"/>
        <w:ind w:firstLine="720"/>
        <w:jc w:val="both"/>
        <w:rPr>
          <w:rFonts w:ascii="Times New Roman" w:hAnsi="Times New Roman" w:cs="Times New Roman"/>
          <w:sz w:val="24"/>
        </w:rPr>
      </w:pPr>
      <w:r>
        <w:rPr>
          <w:rFonts w:ascii="Times New Roman" w:hAnsi="Times New Roman" w:cs="Times New Roman"/>
          <w:sz w:val="24"/>
        </w:rPr>
        <w:t>Data centres are a large group of networked servers used by organizations for remote storage, processing or distrib</w:t>
      </w:r>
      <w:r w:rsidR="00831064">
        <w:rPr>
          <w:rFonts w:ascii="Times New Roman" w:hAnsi="Times New Roman" w:cs="Times New Roman"/>
          <w:sz w:val="24"/>
        </w:rPr>
        <w:t>ution of large amounts of data</w:t>
      </w:r>
      <w:r w:rsidR="00BE0378">
        <w:rPr>
          <w:rFonts w:ascii="Times New Roman" w:hAnsi="Times New Roman" w:cs="Times New Roman"/>
          <w:sz w:val="24"/>
        </w:rPr>
        <w:t xml:space="preserve"> [3]</w:t>
      </w:r>
      <w:r w:rsidR="00831064">
        <w:rPr>
          <w:rFonts w:ascii="Times New Roman" w:hAnsi="Times New Roman" w:cs="Times New Roman"/>
          <w:sz w:val="24"/>
        </w:rPr>
        <w:t xml:space="preserve">. These Data centres have become increasingly important to manage the information of various organisations </w:t>
      </w:r>
      <w:r w:rsidR="00BE0378">
        <w:rPr>
          <w:rFonts w:ascii="Times New Roman" w:hAnsi="Times New Roman" w:cs="Times New Roman"/>
          <w:sz w:val="24"/>
        </w:rPr>
        <w:t>[4]</w:t>
      </w:r>
      <w:r w:rsidR="00831064">
        <w:rPr>
          <w:rFonts w:ascii="Times New Roman" w:hAnsi="Times New Roman" w:cs="Times New Roman"/>
          <w:sz w:val="24"/>
        </w:rPr>
        <w:t xml:space="preserve">. </w:t>
      </w:r>
      <w:r>
        <w:rPr>
          <w:rFonts w:ascii="Times New Roman" w:hAnsi="Times New Roman" w:cs="Times New Roman"/>
          <w:sz w:val="24"/>
        </w:rPr>
        <w:t xml:space="preserve">As previously mentioned, the number of these networked servers required is increasing as more and more applications become internet, or cloud, based [1] [2]. </w:t>
      </w:r>
      <w:r w:rsidR="00831064">
        <w:rPr>
          <w:rFonts w:ascii="Times New Roman" w:hAnsi="Times New Roman" w:cs="Times New Roman"/>
          <w:sz w:val="24"/>
        </w:rPr>
        <w:t xml:space="preserve">As such data centres have a tendency for high heat density and increased power consumptions [1] </w:t>
      </w:r>
      <w:r w:rsidR="00BE0378">
        <w:rPr>
          <w:rFonts w:ascii="Times New Roman" w:hAnsi="Times New Roman" w:cs="Times New Roman"/>
          <w:sz w:val="24"/>
        </w:rPr>
        <w:t>[4]</w:t>
      </w:r>
      <w:r w:rsidR="00831064">
        <w:rPr>
          <w:rFonts w:ascii="Times New Roman" w:hAnsi="Times New Roman" w:cs="Times New Roman"/>
          <w:sz w:val="24"/>
        </w:rPr>
        <w:t xml:space="preserve">. This requires data centre managers to consider a number of factors such as air conditioning, electrical power, building space and server cases </w:t>
      </w:r>
      <w:r w:rsidR="00BE0378">
        <w:rPr>
          <w:rFonts w:ascii="Times New Roman" w:hAnsi="Times New Roman" w:cs="Times New Roman"/>
          <w:sz w:val="24"/>
        </w:rPr>
        <w:t>[4]</w:t>
      </w:r>
      <w:r w:rsidR="00831064">
        <w:rPr>
          <w:rFonts w:ascii="Times New Roman" w:hAnsi="Times New Roman" w:cs="Times New Roman"/>
          <w:sz w:val="24"/>
        </w:rPr>
        <w:t>.</w:t>
      </w:r>
      <w:r w:rsidR="00DC27E8">
        <w:rPr>
          <w:rFonts w:ascii="Times New Roman" w:hAnsi="Times New Roman" w:cs="Times New Roman"/>
          <w:sz w:val="24"/>
        </w:rPr>
        <w:t xml:space="preserve"> </w:t>
      </w:r>
      <w:r w:rsidR="0069519C">
        <w:rPr>
          <w:rFonts w:ascii="Times New Roman" w:hAnsi="Times New Roman" w:cs="Times New Roman"/>
          <w:sz w:val="24"/>
        </w:rPr>
        <w:t>Due to these factors, a data centre infrastructure manager must account for:</w:t>
      </w:r>
    </w:p>
    <w:p w14:paraId="12C9C8CA" w14:textId="77777777" w:rsidR="0069519C" w:rsidRPr="0069519C"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Space for air flow as well as possible future expansion</w:t>
      </w:r>
      <w:r>
        <w:rPr>
          <w:rFonts w:ascii="Times New Roman" w:hAnsi="Times New Roman" w:cs="Times New Roman"/>
          <w:sz w:val="24"/>
        </w:rPr>
        <w:t xml:space="preserve"> </w:t>
      </w:r>
      <w:r w:rsidR="00BE0378">
        <w:rPr>
          <w:rFonts w:ascii="Times New Roman" w:hAnsi="Times New Roman" w:cs="Times New Roman"/>
          <w:sz w:val="24"/>
        </w:rPr>
        <w:t>[4]</w:t>
      </w:r>
      <w:r w:rsidRPr="0069519C">
        <w:rPr>
          <w:rFonts w:ascii="Times New Roman" w:hAnsi="Times New Roman" w:cs="Times New Roman"/>
          <w:sz w:val="24"/>
        </w:rPr>
        <w:t>.</w:t>
      </w:r>
    </w:p>
    <w:p w14:paraId="6228B251" w14:textId="77777777" w:rsidR="0069519C" w:rsidRPr="0069519C"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Access to electrical facilities, as data centre consume large amounts of power</w:t>
      </w:r>
      <w:r>
        <w:rPr>
          <w:rFonts w:ascii="Times New Roman" w:hAnsi="Times New Roman" w:cs="Times New Roman"/>
          <w:sz w:val="24"/>
        </w:rPr>
        <w:t xml:space="preserve"> </w:t>
      </w:r>
      <w:r w:rsidR="00BE0378">
        <w:rPr>
          <w:rFonts w:ascii="Times New Roman" w:hAnsi="Times New Roman" w:cs="Times New Roman"/>
          <w:sz w:val="24"/>
        </w:rPr>
        <w:t>[4]</w:t>
      </w:r>
      <w:r w:rsidRPr="0069519C">
        <w:rPr>
          <w:rFonts w:ascii="Times New Roman" w:hAnsi="Times New Roman" w:cs="Times New Roman"/>
          <w:sz w:val="24"/>
        </w:rPr>
        <w:t>.</w:t>
      </w:r>
    </w:p>
    <w:p w14:paraId="4E4DAB76" w14:textId="77777777" w:rsidR="003F4B9A" w:rsidRDefault="0069519C" w:rsidP="00842140">
      <w:pPr>
        <w:pStyle w:val="ListParagraph"/>
        <w:numPr>
          <w:ilvl w:val="0"/>
          <w:numId w:val="1"/>
        </w:numPr>
        <w:spacing w:after="200" w:line="288" w:lineRule="auto"/>
        <w:jc w:val="both"/>
        <w:rPr>
          <w:rFonts w:ascii="Times New Roman" w:hAnsi="Times New Roman" w:cs="Times New Roman"/>
          <w:sz w:val="24"/>
        </w:rPr>
      </w:pPr>
      <w:r w:rsidRPr="0069519C">
        <w:rPr>
          <w:rFonts w:ascii="Times New Roman" w:hAnsi="Times New Roman" w:cs="Times New Roman"/>
          <w:sz w:val="24"/>
        </w:rPr>
        <w:t>Equipment, such as servers and network infrastructure essentia</w:t>
      </w:r>
      <w:r>
        <w:rPr>
          <w:rFonts w:ascii="Times New Roman" w:hAnsi="Times New Roman" w:cs="Times New Roman"/>
          <w:sz w:val="24"/>
        </w:rPr>
        <w:t xml:space="preserve">ls such as routers and switches </w:t>
      </w:r>
      <w:r w:rsidR="00BE0378">
        <w:rPr>
          <w:rFonts w:ascii="Times New Roman" w:hAnsi="Times New Roman" w:cs="Times New Roman"/>
          <w:sz w:val="24"/>
        </w:rPr>
        <w:t>[4]</w:t>
      </w:r>
      <w:r>
        <w:rPr>
          <w:rFonts w:ascii="Times New Roman" w:hAnsi="Times New Roman" w:cs="Times New Roman"/>
          <w:sz w:val="24"/>
        </w:rPr>
        <w:t>.</w:t>
      </w:r>
    </w:p>
    <w:p w14:paraId="14B7A623" w14:textId="77777777" w:rsidR="0024781D" w:rsidRPr="0024781D" w:rsidRDefault="0024781D" w:rsidP="00842140">
      <w:pPr>
        <w:spacing w:after="200" w:line="288" w:lineRule="auto"/>
        <w:jc w:val="both"/>
        <w:rPr>
          <w:rFonts w:ascii="Times New Roman" w:hAnsi="Times New Roman" w:cs="Times New Roman"/>
          <w:sz w:val="24"/>
        </w:rPr>
      </w:pPr>
      <w:r>
        <w:rPr>
          <w:rFonts w:ascii="Times New Roman" w:hAnsi="Times New Roman" w:cs="Times New Roman"/>
          <w:sz w:val="24"/>
        </w:rPr>
        <w:t>Methods of environmental control utilised within data centres will be discussed further into this report.</w:t>
      </w:r>
    </w:p>
    <w:p w14:paraId="646D3F24" w14:textId="77777777" w:rsidR="0069519C" w:rsidRDefault="00B9462D" w:rsidP="00842140">
      <w:pPr>
        <w:spacing w:after="200" w:line="288" w:lineRule="auto"/>
        <w:jc w:val="both"/>
        <w:rPr>
          <w:rFonts w:ascii="Times New Roman" w:hAnsi="Times New Roman" w:cs="Times New Roman"/>
          <w:sz w:val="24"/>
        </w:rPr>
      </w:pPr>
      <w:r>
        <w:rPr>
          <w:rFonts w:ascii="Times New Roman" w:hAnsi="Times New Roman" w:cs="Times New Roman"/>
          <w:sz w:val="24"/>
        </w:rPr>
        <w:t>C</w:t>
      </w:r>
      <w:r w:rsidR="00BE0378">
        <w:rPr>
          <w:rFonts w:ascii="Times New Roman" w:hAnsi="Times New Roman" w:cs="Times New Roman"/>
          <w:sz w:val="24"/>
        </w:rPr>
        <w:t>loud computing is considered the next-generation computing paradigm due to advantages in on-demand service, universal network access</w:t>
      </w:r>
      <w:r w:rsidR="0050256A">
        <w:rPr>
          <w:rFonts w:ascii="Times New Roman" w:hAnsi="Times New Roman" w:cs="Times New Roman"/>
          <w:sz w:val="24"/>
        </w:rPr>
        <w:t xml:space="preserve"> and location independent resource pooling [2] [3]. Advantages of cloud computing include increased </w:t>
      </w:r>
      <w:r w:rsidR="0050256A">
        <w:rPr>
          <w:rFonts w:ascii="Times New Roman" w:hAnsi="Times New Roman" w:cs="Times New Roman"/>
          <w:sz w:val="24"/>
        </w:rPr>
        <w:t xml:space="preserve">flexibility, cost and scalability [3]. </w:t>
      </w:r>
      <w:r w:rsidR="00C37864">
        <w:rPr>
          <w:rFonts w:ascii="Times New Roman" w:hAnsi="Times New Roman" w:cs="Times New Roman"/>
          <w:sz w:val="24"/>
        </w:rPr>
        <w:t>Cloud computing relies heavily on large data centres which provide various cloud services, such as social networking, data storage and online e-business [3] [5]. These data centres are required to meet certain system and communication requirements [5]. Such requirements include:</w:t>
      </w:r>
    </w:p>
    <w:p w14:paraId="4E1C2B48" w14:textId="77777777" w:rsidR="00C37864" w:rsidRP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Scalability, which is the ease in which more devices can be added to the network without affecting existing systems [5]</w:t>
      </w:r>
      <w:r w:rsidR="00A71A10">
        <w:rPr>
          <w:rFonts w:ascii="Times New Roman" w:hAnsi="Times New Roman" w:cs="Times New Roman"/>
          <w:sz w:val="24"/>
        </w:rPr>
        <w:t xml:space="preserve"> [6]</w:t>
      </w:r>
      <w:r w:rsidRPr="00C37864">
        <w:rPr>
          <w:rFonts w:ascii="Times New Roman" w:hAnsi="Times New Roman" w:cs="Times New Roman"/>
          <w:sz w:val="24"/>
        </w:rPr>
        <w:t>.</w:t>
      </w:r>
    </w:p>
    <w:p w14:paraId="29B555E1" w14:textId="77777777" w:rsidR="00C37864" w:rsidRP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Cost effectiveness [5]</w:t>
      </w:r>
      <w:r w:rsidR="00A71A10">
        <w:rPr>
          <w:rFonts w:ascii="Times New Roman" w:hAnsi="Times New Roman" w:cs="Times New Roman"/>
          <w:sz w:val="24"/>
        </w:rPr>
        <w:t xml:space="preserve"> [6].</w:t>
      </w:r>
    </w:p>
    <w:p w14:paraId="2CAC61B8" w14:textId="77777777" w:rsidR="00C37864" w:rsidRDefault="00C37864" w:rsidP="00842140">
      <w:pPr>
        <w:pStyle w:val="ListParagraph"/>
        <w:numPr>
          <w:ilvl w:val="0"/>
          <w:numId w:val="2"/>
        </w:numPr>
        <w:spacing w:after="200" w:line="288" w:lineRule="auto"/>
        <w:jc w:val="both"/>
        <w:rPr>
          <w:rFonts w:ascii="Times New Roman" w:hAnsi="Times New Roman" w:cs="Times New Roman"/>
          <w:sz w:val="24"/>
        </w:rPr>
      </w:pPr>
      <w:r w:rsidRPr="00C37864">
        <w:rPr>
          <w:rFonts w:ascii="Times New Roman" w:hAnsi="Times New Roman" w:cs="Times New Roman"/>
          <w:sz w:val="24"/>
        </w:rPr>
        <w:t>High throughput, which is the amount of information which can successfully be passed through the network [5]</w:t>
      </w:r>
      <w:r w:rsidR="00A71A10">
        <w:rPr>
          <w:rFonts w:ascii="Times New Roman" w:hAnsi="Times New Roman" w:cs="Times New Roman"/>
          <w:sz w:val="24"/>
        </w:rPr>
        <w:t xml:space="preserve"> [6]</w:t>
      </w:r>
      <w:r w:rsidRPr="00C37864">
        <w:rPr>
          <w:rFonts w:ascii="Times New Roman" w:hAnsi="Times New Roman" w:cs="Times New Roman"/>
          <w:sz w:val="24"/>
        </w:rPr>
        <w:t>.</w:t>
      </w:r>
    </w:p>
    <w:p w14:paraId="6C2DA689" w14:textId="77777777" w:rsidR="00A71A10" w:rsidRPr="00C37864" w:rsidRDefault="00A71A10" w:rsidP="00842140">
      <w:pPr>
        <w:pStyle w:val="ListParagraph"/>
        <w:numPr>
          <w:ilvl w:val="0"/>
          <w:numId w:val="2"/>
        </w:numPr>
        <w:spacing w:after="200" w:line="288" w:lineRule="auto"/>
        <w:jc w:val="both"/>
        <w:rPr>
          <w:rFonts w:ascii="Times New Roman" w:hAnsi="Times New Roman" w:cs="Times New Roman"/>
          <w:sz w:val="24"/>
        </w:rPr>
      </w:pPr>
      <w:r>
        <w:rPr>
          <w:rFonts w:ascii="Times New Roman" w:hAnsi="Times New Roman" w:cs="Times New Roman"/>
          <w:sz w:val="24"/>
        </w:rPr>
        <w:t>Low oversubscription [5] [6].</w:t>
      </w:r>
    </w:p>
    <w:p w14:paraId="2E5AB5AE" w14:textId="77777777" w:rsidR="00381185" w:rsidRDefault="00C37864"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As a result of this, research into techniques for development more efficient data centre networks has been conducted [5] </w:t>
      </w:r>
      <w:r w:rsidR="00A71A10">
        <w:rPr>
          <w:rFonts w:ascii="Times New Roman" w:hAnsi="Times New Roman" w:cs="Times New Roman"/>
          <w:sz w:val="24"/>
        </w:rPr>
        <w:t>[7]</w:t>
      </w:r>
      <w:r>
        <w:rPr>
          <w:rFonts w:ascii="Times New Roman" w:hAnsi="Times New Roman" w:cs="Times New Roman"/>
          <w:sz w:val="24"/>
        </w:rPr>
        <w:t xml:space="preserve">. </w:t>
      </w:r>
      <w:r w:rsidR="00A71A10">
        <w:rPr>
          <w:rFonts w:ascii="Times New Roman" w:hAnsi="Times New Roman" w:cs="Times New Roman"/>
          <w:sz w:val="24"/>
        </w:rPr>
        <w:t>Most data centres are connected using wired links with specific network topologies [5]. This method of network design has a number of benefits such as fast transmission speed and multi-path routing, there are certain drawbacks involved [5]. One issue is that wired networks have less scalability due to</w:t>
      </w:r>
      <w:r w:rsidR="00381185">
        <w:rPr>
          <w:rFonts w:ascii="Times New Roman" w:hAnsi="Times New Roman" w:cs="Times New Roman"/>
          <w:sz w:val="24"/>
        </w:rPr>
        <w:t xml:space="preserve"> the</w:t>
      </w:r>
      <w:r w:rsidR="00A71A10">
        <w:rPr>
          <w:rFonts w:ascii="Times New Roman" w:hAnsi="Times New Roman" w:cs="Times New Roman"/>
          <w:sz w:val="24"/>
        </w:rPr>
        <w:t xml:space="preserve"> </w:t>
      </w:r>
      <w:r w:rsidR="00381185">
        <w:rPr>
          <w:rFonts w:ascii="Times New Roman" w:hAnsi="Times New Roman" w:cs="Times New Roman"/>
          <w:sz w:val="24"/>
        </w:rPr>
        <w:t>complicated re-cable and configuration involved in wired data centres [5] [6]. Another issue stems from low bandwidth utilisation among racks in a data centre [5]. Unfortunately there is no easy solution, as methods to better utilise bandwidth are not practical and can be complicated [5]. A third issue stems from the expensive system construction, as well as the complicated cabling and configurations involved in the creation of a wired topology [5] [6].</w:t>
      </w:r>
    </w:p>
    <w:p w14:paraId="68F89ADE" w14:textId="77777777" w:rsidR="009943C9" w:rsidRPr="000F59BE" w:rsidRDefault="008152FB" w:rsidP="00842140">
      <w:pPr>
        <w:spacing w:after="200" w:line="288" w:lineRule="auto"/>
        <w:jc w:val="both"/>
        <w:rPr>
          <w:rFonts w:ascii="Times New Roman" w:hAnsi="Times New Roman" w:cs="Times New Roman"/>
          <w:color w:val="FF0000"/>
          <w:sz w:val="24"/>
        </w:rPr>
      </w:pPr>
      <w:r>
        <w:rPr>
          <w:rFonts w:ascii="Times New Roman" w:hAnsi="Times New Roman" w:cs="Times New Roman"/>
          <w:sz w:val="24"/>
        </w:rPr>
        <w:lastRenderedPageBreak/>
        <w:t xml:space="preserve">As a result, 60GHz wireless communication </w:t>
      </w:r>
      <w:r w:rsidR="00897F1A">
        <w:rPr>
          <w:rFonts w:ascii="Times New Roman" w:hAnsi="Times New Roman" w:cs="Times New Roman"/>
          <w:sz w:val="24"/>
        </w:rPr>
        <w:t>technology has been used to replace or supplement the wired topology [5] [6]</w:t>
      </w:r>
      <w:r w:rsidR="0055516F">
        <w:rPr>
          <w:rFonts w:ascii="Times New Roman" w:hAnsi="Times New Roman" w:cs="Times New Roman"/>
          <w:sz w:val="24"/>
        </w:rPr>
        <w:t>. This wireless communication technology has high speed data transmissions that are ideal when dealing with data centre networks [5] [6]. 60 GHz technology was first introduced within data centre networks by Ramachandran et al.</w:t>
      </w:r>
      <w:r w:rsidR="00E962AE">
        <w:rPr>
          <w:rFonts w:ascii="Times New Roman" w:hAnsi="Times New Roman" w:cs="Times New Roman"/>
          <w:sz w:val="24"/>
        </w:rPr>
        <w:t xml:space="preserve"> </w:t>
      </w:r>
      <w:r w:rsidR="005709F4">
        <w:rPr>
          <w:rFonts w:ascii="Times New Roman" w:hAnsi="Times New Roman" w:cs="Times New Roman"/>
          <w:sz w:val="24"/>
        </w:rPr>
        <w:t xml:space="preserve">[5] [6]. </w:t>
      </w:r>
      <w:r w:rsidR="00E962AE">
        <w:rPr>
          <w:rFonts w:ascii="Times New Roman" w:hAnsi="Times New Roman" w:cs="Times New Roman"/>
          <w:sz w:val="24"/>
        </w:rPr>
        <w:t>A number of factors make 60 GHz technology attractive for data centres, such as possessing multi-Gbps data rates that can be implemented using low-cost hardware [5] [8] and 60 GHz signals attenuate quickly with distance, which allows for multiple wireless links to be deployed within a single data centre [5] [8]</w:t>
      </w:r>
      <w:r w:rsidR="002412E3">
        <w:rPr>
          <w:rFonts w:ascii="Times New Roman" w:hAnsi="Times New Roman" w:cs="Times New Roman"/>
          <w:sz w:val="24"/>
        </w:rPr>
        <w:t xml:space="preserve"> [9]</w:t>
      </w:r>
      <w:r w:rsidR="00E962AE">
        <w:rPr>
          <w:rFonts w:ascii="Times New Roman" w:hAnsi="Times New Roman" w:cs="Times New Roman"/>
          <w:sz w:val="24"/>
        </w:rPr>
        <w:t xml:space="preserve">. </w:t>
      </w:r>
      <w:r w:rsidR="009943C9">
        <w:rPr>
          <w:rFonts w:ascii="Times New Roman" w:hAnsi="Times New Roman" w:cs="Times New Roman"/>
          <w:sz w:val="24"/>
        </w:rPr>
        <w:t>Flyways was the most representative work based on this method of data centre communications [5] [6]. However, this method has a key downside</w:t>
      </w:r>
      <w:r w:rsidR="00912DC7">
        <w:rPr>
          <w:rFonts w:ascii="Times New Roman" w:hAnsi="Times New Roman" w:cs="Times New Roman"/>
          <w:sz w:val="24"/>
        </w:rPr>
        <w:t xml:space="preserve"> in that they are typically short ranged and typically require line-of-sight, as high frequencies cannot pass through physical obstacles [8].</w:t>
      </w:r>
      <w:r w:rsidR="005709F4">
        <w:rPr>
          <w:rFonts w:ascii="Times New Roman" w:hAnsi="Times New Roman" w:cs="Times New Roman"/>
          <w:sz w:val="24"/>
        </w:rPr>
        <w:t xml:space="preserve"> </w:t>
      </w:r>
    </w:p>
    <w:p w14:paraId="245A1B81" w14:textId="77777777" w:rsidR="0069519C" w:rsidRDefault="00B66614"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Other forms of wireless communications exist within a data centre architecture. </w:t>
      </w:r>
      <w:r w:rsidR="000B357E">
        <w:rPr>
          <w:rFonts w:ascii="Times New Roman" w:hAnsi="Times New Roman" w:cs="Times New Roman"/>
          <w:sz w:val="24"/>
        </w:rPr>
        <w:t>W</w:t>
      </w:r>
      <w:r>
        <w:rPr>
          <w:rFonts w:ascii="Times New Roman" w:hAnsi="Times New Roman" w:cs="Times New Roman"/>
          <w:sz w:val="24"/>
        </w:rPr>
        <w:t>ireless sensor networks</w:t>
      </w:r>
      <w:r w:rsidR="009B70A0">
        <w:rPr>
          <w:rFonts w:ascii="Times New Roman" w:hAnsi="Times New Roman" w:cs="Times New Roman"/>
          <w:sz w:val="24"/>
        </w:rPr>
        <w:t xml:space="preserve"> (WSN)</w:t>
      </w:r>
      <w:r>
        <w:rPr>
          <w:rFonts w:ascii="Times New Roman" w:hAnsi="Times New Roman" w:cs="Times New Roman"/>
          <w:sz w:val="24"/>
        </w:rPr>
        <w:t xml:space="preserve"> are deployed to monitor various aspects of the data centre [10]</w:t>
      </w:r>
      <w:r w:rsidR="009B70A0">
        <w:rPr>
          <w:rFonts w:ascii="Times New Roman" w:hAnsi="Times New Roman" w:cs="Times New Roman"/>
          <w:sz w:val="24"/>
        </w:rPr>
        <w:t xml:space="preserve"> [11] [12]</w:t>
      </w:r>
      <w:r>
        <w:rPr>
          <w:rFonts w:ascii="Times New Roman" w:hAnsi="Times New Roman" w:cs="Times New Roman"/>
          <w:sz w:val="24"/>
        </w:rPr>
        <w:t>.</w:t>
      </w:r>
      <w:r w:rsidR="009B70A0">
        <w:rPr>
          <w:rFonts w:ascii="Times New Roman" w:hAnsi="Times New Roman" w:cs="Times New Roman"/>
          <w:sz w:val="24"/>
        </w:rPr>
        <w:t xml:space="preserve"> These WSNs operate utilising Internet of Things (IoT) concepts and technologies [10]</w:t>
      </w:r>
      <w:r w:rsidR="003A447E">
        <w:rPr>
          <w:rFonts w:ascii="Times New Roman" w:hAnsi="Times New Roman" w:cs="Times New Roman"/>
          <w:sz w:val="24"/>
        </w:rPr>
        <w:t xml:space="preserve"> [13]. IoT is the term used to describe a framework where sensor devices are connected to objects, allowing these objects, or “things”, to communicate over the internet [10]. WSNs are considered one of the thriving technologies with the advancement of IoT [13]. These WSNs are utilised to monitor various parameters such as temperature, pressure, humidity, light, sound and intrusion [11] [12] [13]. This makes WSNs </w:t>
      </w:r>
      <w:r w:rsidR="003A447E">
        <w:rPr>
          <w:rFonts w:ascii="Times New Roman" w:hAnsi="Times New Roman" w:cs="Times New Roman"/>
          <w:sz w:val="24"/>
        </w:rPr>
        <w:t xml:space="preserve">ideal for data centre environmental control, which is used to maintain temperature, humidity and other physical qualities within the data centre [10].  </w:t>
      </w:r>
    </w:p>
    <w:p w14:paraId="2FDDEA13" w14:textId="77777777" w:rsidR="00A5160E" w:rsidRDefault="00237B72" w:rsidP="00842140">
      <w:pPr>
        <w:spacing w:after="200" w:line="288" w:lineRule="auto"/>
        <w:jc w:val="both"/>
        <w:rPr>
          <w:rFonts w:ascii="Times New Roman" w:hAnsi="Times New Roman" w:cs="Times New Roman"/>
          <w:sz w:val="24"/>
        </w:rPr>
      </w:pPr>
      <w:r>
        <w:rPr>
          <w:rFonts w:ascii="Times New Roman" w:hAnsi="Times New Roman" w:cs="Times New Roman"/>
          <w:sz w:val="24"/>
        </w:rPr>
        <w:t>D</w:t>
      </w:r>
      <w:r w:rsidR="00A5160E">
        <w:rPr>
          <w:rFonts w:ascii="Times New Roman" w:hAnsi="Times New Roman" w:cs="Times New Roman"/>
          <w:sz w:val="24"/>
        </w:rPr>
        <w:t>ata centres consume a massive amount of power</w:t>
      </w:r>
      <w:r w:rsidR="001214C3">
        <w:rPr>
          <w:rFonts w:ascii="Times New Roman" w:hAnsi="Times New Roman" w:cs="Times New Roman"/>
          <w:sz w:val="24"/>
        </w:rPr>
        <w:t>, which leads to large quantities of heat being generated [11]</w:t>
      </w:r>
      <w:r w:rsidR="0089127C">
        <w:rPr>
          <w:rFonts w:ascii="Times New Roman" w:hAnsi="Times New Roman" w:cs="Times New Roman"/>
          <w:sz w:val="24"/>
        </w:rPr>
        <w:t xml:space="preserve"> [14]</w:t>
      </w:r>
      <w:r w:rsidR="001214C3">
        <w:rPr>
          <w:rFonts w:ascii="Times New Roman" w:hAnsi="Times New Roman" w:cs="Times New Roman"/>
          <w:sz w:val="24"/>
        </w:rPr>
        <w:t>. Wireless sensors nodes can be attached to multiple points on the server racks within the data centre, which will monitor the heat generated [10] [11]. This data will be transmitted to a central base station which will alert administrators if heat levels rise too high [11].</w:t>
      </w:r>
      <w:r w:rsidR="0089127C">
        <w:rPr>
          <w:rFonts w:ascii="Times New Roman" w:hAnsi="Times New Roman" w:cs="Times New Roman"/>
          <w:sz w:val="24"/>
        </w:rPr>
        <w:t xml:space="preserve"> </w:t>
      </w:r>
      <w:r w:rsidR="001214C3">
        <w:rPr>
          <w:rFonts w:ascii="Times New Roman" w:hAnsi="Times New Roman" w:cs="Times New Roman"/>
          <w:sz w:val="24"/>
        </w:rPr>
        <w:t>These sensors can also be located within air conditioning systems in order to monitor efficiency [10].</w:t>
      </w:r>
      <w:r w:rsidR="0089127C">
        <w:rPr>
          <w:rFonts w:ascii="Times New Roman" w:hAnsi="Times New Roman" w:cs="Times New Roman"/>
          <w:sz w:val="24"/>
        </w:rPr>
        <w:t xml:space="preserve"> However, cooling in data centres has become a challenge that regular air conditioning methods cannot solve [14]. Therefore, specialised air conditioning units which supply cold air to racks are utilised [14].</w:t>
      </w:r>
      <w:r w:rsidR="001214C3">
        <w:rPr>
          <w:rFonts w:ascii="Times New Roman" w:hAnsi="Times New Roman" w:cs="Times New Roman"/>
          <w:sz w:val="24"/>
        </w:rPr>
        <w:t xml:space="preserve">  </w:t>
      </w:r>
    </w:p>
    <w:p w14:paraId="6F6995F1" w14:textId="77777777" w:rsidR="00860B31" w:rsidRDefault="00860B31"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WSNs operate using wireless communication protocols such as </w:t>
      </w:r>
      <w:r w:rsidR="000B149B">
        <w:rPr>
          <w:rFonts w:ascii="Times New Roman" w:hAnsi="Times New Roman" w:cs="Times New Roman"/>
          <w:sz w:val="24"/>
        </w:rPr>
        <w:t>ZigBee, Bluetooth and WiFi</w:t>
      </w:r>
      <w:r>
        <w:rPr>
          <w:rFonts w:ascii="Times New Roman" w:hAnsi="Times New Roman" w:cs="Times New Roman"/>
          <w:sz w:val="24"/>
        </w:rPr>
        <w:t xml:space="preserve"> [14] [15] [16]. These protocols are based on the IEEE 802.x standards:</w:t>
      </w:r>
    </w:p>
    <w:p w14:paraId="40AA43D9" w14:textId="77777777" w:rsidR="00665AC6" w:rsidRPr="00860B31" w:rsidRDefault="00860B31" w:rsidP="00842140">
      <w:pPr>
        <w:pStyle w:val="ListParagraph"/>
        <w:numPr>
          <w:ilvl w:val="0"/>
          <w:numId w:val="3"/>
        </w:numPr>
        <w:spacing w:after="200" w:line="288" w:lineRule="auto"/>
        <w:jc w:val="both"/>
        <w:rPr>
          <w:rFonts w:ascii="Times New Roman" w:hAnsi="Times New Roman" w:cs="Times New Roman"/>
          <w:sz w:val="24"/>
        </w:rPr>
      </w:pPr>
      <w:r w:rsidRPr="00860B31">
        <w:rPr>
          <w:rFonts w:ascii="Times New Roman" w:hAnsi="Times New Roman" w:cs="Times New Roman"/>
          <w:sz w:val="24"/>
        </w:rPr>
        <w:t>ZigBee utilising the IEEE 802.15.4 standard</w:t>
      </w:r>
      <w:r w:rsidR="001F3C93">
        <w:rPr>
          <w:rFonts w:ascii="Times New Roman" w:hAnsi="Times New Roman" w:cs="Times New Roman"/>
          <w:sz w:val="24"/>
        </w:rPr>
        <w:t xml:space="preserve"> [14]</w:t>
      </w:r>
      <w:r w:rsidRPr="00860B31">
        <w:rPr>
          <w:rFonts w:ascii="Times New Roman" w:hAnsi="Times New Roman" w:cs="Times New Roman"/>
          <w:sz w:val="24"/>
        </w:rPr>
        <w:t xml:space="preserve"> [17]</w:t>
      </w:r>
      <w:r w:rsidR="000B149B">
        <w:rPr>
          <w:rFonts w:ascii="Times New Roman" w:hAnsi="Times New Roman" w:cs="Times New Roman"/>
          <w:sz w:val="24"/>
        </w:rPr>
        <w:t xml:space="preserve"> [18]</w:t>
      </w:r>
      <w:r w:rsidRPr="00860B31">
        <w:rPr>
          <w:rFonts w:ascii="Times New Roman" w:hAnsi="Times New Roman" w:cs="Times New Roman"/>
          <w:sz w:val="24"/>
        </w:rPr>
        <w:t>.</w:t>
      </w:r>
    </w:p>
    <w:p w14:paraId="5EF9BB10" w14:textId="77777777" w:rsidR="00860B31" w:rsidRPr="00860B31" w:rsidRDefault="00860B31" w:rsidP="00842140">
      <w:pPr>
        <w:pStyle w:val="ListParagraph"/>
        <w:numPr>
          <w:ilvl w:val="0"/>
          <w:numId w:val="3"/>
        </w:numPr>
        <w:spacing w:after="200" w:line="288" w:lineRule="auto"/>
        <w:jc w:val="both"/>
        <w:rPr>
          <w:rFonts w:ascii="Times New Roman" w:hAnsi="Times New Roman" w:cs="Times New Roman"/>
          <w:sz w:val="24"/>
        </w:rPr>
      </w:pPr>
      <w:r w:rsidRPr="00860B31">
        <w:rPr>
          <w:rFonts w:ascii="Times New Roman" w:hAnsi="Times New Roman" w:cs="Times New Roman"/>
          <w:sz w:val="24"/>
        </w:rPr>
        <w:t>Bluetooth utilising the IEEE 802.15.1 standard</w:t>
      </w:r>
      <w:r w:rsidR="000B149B">
        <w:rPr>
          <w:rFonts w:ascii="Times New Roman" w:hAnsi="Times New Roman" w:cs="Times New Roman"/>
          <w:sz w:val="24"/>
        </w:rPr>
        <w:t xml:space="preserve"> [19]</w:t>
      </w:r>
      <w:r w:rsidRPr="00860B31">
        <w:rPr>
          <w:rFonts w:ascii="Times New Roman" w:hAnsi="Times New Roman" w:cs="Times New Roman"/>
          <w:sz w:val="24"/>
        </w:rPr>
        <w:t>.</w:t>
      </w:r>
    </w:p>
    <w:p w14:paraId="2D8A4FD9" w14:textId="77777777" w:rsidR="00860B31" w:rsidRDefault="00860B31" w:rsidP="00842140">
      <w:pPr>
        <w:pStyle w:val="ListParagraph"/>
        <w:numPr>
          <w:ilvl w:val="0"/>
          <w:numId w:val="3"/>
        </w:numPr>
        <w:spacing w:after="200" w:line="288" w:lineRule="auto"/>
        <w:jc w:val="both"/>
        <w:rPr>
          <w:rFonts w:ascii="Times New Roman" w:hAnsi="Times New Roman" w:cs="Times New Roman"/>
          <w:sz w:val="24"/>
        </w:rPr>
      </w:pPr>
      <w:r w:rsidRPr="00860B31">
        <w:rPr>
          <w:rFonts w:ascii="Times New Roman" w:hAnsi="Times New Roman" w:cs="Times New Roman"/>
          <w:sz w:val="24"/>
        </w:rPr>
        <w:t>WiFi utilising the IEEE 802.11 standard</w:t>
      </w:r>
      <w:r w:rsidR="000B149B">
        <w:rPr>
          <w:rFonts w:ascii="Times New Roman" w:hAnsi="Times New Roman" w:cs="Times New Roman"/>
          <w:sz w:val="24"/>
        </w:rPr>
        <w:t xml:space="preserve"> [20]</w:t>
      </w:r>
      <w:r w:rsidRPr="00860B31">
        <w:rPr>
          <w:rFonts w:ascii="Times New Roman" w:hAnsi="Times New Roman" w:cs="Times New Roman"/>
          <w:sz w:val="24"/>
        </w:rPr>
        <w:t>.</w:t>
      </w:r>
    </w:p>
    <w:p w14:paraId="2E25F50D" w14:textId="77777777" w:rsidR="00860B31" w:rsidRDefault="001F17F5" w:rsidP="00842140">
      <w:pPr>
        <w:spacing w:after="200" w:line="288" w:lineRule="auto"/>
        <w:jc w:val="both"/>
        <w:rPr>
          <w:rFonts w:ascii="Times New Roman" w:hAnsi="Times New Roman" w:cs="Times New Roman"/>
          <w:sz w:val="24"/>
        </w:rPr>
      </w:pPr>
      <w:r>
        <w:rPr>
          <w:rFonts w:ascii="Times New Roman" w:hAnsi="Times New Roman" w:cs="Times New Roman"/>
          <w:sz w:val="24"/>
        </w:rPr>
        <w:t>M. Rodriguez et al [14] note that compared to many short-range wireless communication standards, such as Bluetooth and WiFi, ZigBee standard is more suited for data centre environmental monitoring [14].</w:t>
      </w:r>
      <w:r w:rsidR="00353DCB">
        <w:rPr>
          <w:rFonts w:ascii="Times New Roman" w:hAnsi="Times New Roman" w:cs="Times New Roman"/>
          <w:sz w:val="24"/>
        </w:rPr>
        <w:t xml:space="preserve"> ZigBee is considered one of the most popular WSN technologies </w:t>
      </w:r>
      <w:r w:rsidR="00353DCB">
        <w:rPr>
          <w:rFonts w:ascii="Times New Roman" w:hAnsi="Times New Roman" w:cs="Times New Roman"/>
          <w:sz w:val="24"/>
        </w:rPr>
        <w:lastRenderedPageBreak/>
        <w:t>[21]. This is thanks to its flexible characteristics, which allows for deployment within a wide array of fields, such as automatic control and remote data acquisition [21].</w:t>
      </w:r>
    </w:p>
    <w:p w14:paraId="0136B690" w14:textId="77777777" w:rsidR="00353DCB" w:rsidRPr="00860B31" w:rsidRDefault="00353DCB" w:rsidP="00842140">
      <w:pPr>
        <w:spacing w:after="200" w:line="288" w:lineRule="auto"/>
        <w:jc w:val="both"/>
        <w:rPr>
          <w:rFonts w:ascii="Times New Roman" w:hAnsi="Times New Roman" w:cs="Times New Roman"/>
          <w:sz w:val="24"/>
        </w:rPr>
      </w:pPr>
      <w:r>
        <w:rPr>
          <w:rFonts w:ascii="Times New Roman" w:hAnsi="Times New Roman" w:cs="Times New Roman"/>
          <w:sz w:val="24"/>
        </w:rPr>
        <w:t>However, wireless technology suffers from a wide range of security issues, but can also be utilised in the preventing a number of security violations.</w:t>
      </w:r>
      <w:r w:rsidR="00B275CA">
        <w:rPr>
          <w:rFonts w:ascii="Times New Roman" w:hAnsi="Times New Roman" w:cs="Times New Roman"/>
          <w:sz w:val="24"/>
        </w:rPr>
        <w:t xml:space="preserve"> Data centres are prime targets for all sorts of attacks, which can result in confidential data being exposed [12]. One such example in 2012, an SQL injection caused 450,000 personal e-mail accounts to be exposed [12]. Hackers have also exposed roughly 77 million customer account details [12]. K. Hong et al. [12] mention that WSNs can be used </w:t>
      </w:r>
      <w:r w:rsidR="004F75CE">
        <w:rPr>
          <w:rFonts w:ascii="Times New Roman" w:hAnsi="Times New Roman" w:cs="Times New Roman"/>
          <w:sz w:val="24"/>
        </w:rPr>
        <w:t>to provide additional layers of security. Notably, these networks can use radio-based localisation translate a physical wireless signal strength into a signature which represents a communicating entity’s location [12]. This can be used to verify if the signal originates from the entity’s actual known location, and alert the system administrator should the verification fail [12]. However, WSN have limits on the accuracy of this tracking, but even approximate locations can still aid in detecting intrusion [12].</w:t>
      </w:r>
    </w:p>
    <w:p w14:paraId="2B0666B0" w14:textId="77777777" w:rsidR="00837CEA" w:rsidRDefault="00150C71" w:rsidP="00842140">
      <w:pPr>
        <w:spacing w:after="200" w:line="288" w:lineRule="auto"/>
        <w:jc w:val="both"/>
        <w:rPr>
          <w:rFonts w:ascii="Times New Roman" w:hAnsi="Times New Roman" w:cs="Times New Roman"/>
          <w:sz w:val="24"/>
        </w:rPr>
      </w:pPr>
      <w:r>
        <w:rPr>
          <w:rFonts w:ascii="Times New Roman" w:hAnsi="Times New Roman" w:cs="Times New Roman"/>
          <w:sz w:val="24"/>
        </w:rPr>
        <w:t>There are many security threats to wireless networks ranging from simple attacks such as</w:t>
      </w:r>
      <w:r w:rsidR="00837CEA">
        <w:rPr>
          <w:rFonts w:ascii="Times New Roman" w:hAnsi="Times New Roman" w:cs="Times New Roman"/>
          <w:sz w:val="24"/>
        </w:rPr>
        <w:t>:</w:t>
      </w:r>
    </w:p>
    <w:p w14:paraId="2F9E4681" w14:textId="77777777"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S</w:t>
      </w:r>
      <w:r w:rsidR="00150C71" w:rsidRPr="00837CEA">
        <w:rPr>
          <w:rFonts w:ascii="Times New Roman" w:hAnsi="Times New Roman" w:cs="Times New Roman"/>
          <w:sz w:val="24"/>
        </w:rPr>
        <w:t>poofing</w:t>
      </w:r>
      <w:r w:rsidR="00464806">
        <w:rPr>
          <w:rFonts w:ascii="Times New Roman" w:hAnsi="Times New Roman" w:cs="Times New Roman"/>
          <w:sz w:val="24"/>
        </w:rPr>
        <w:t xml:space="preserve"> </w:t>
      </w:r>
      <w:r w:rsidR="00214D67">
        <w:rPr>
          <w:rFonts w:ascii="Times New Roman" w:hAnsi="Times New Roman" w:cs="Times New Roman"/>
          <w:sz w:val="24"/>
        </w:rPr>
        <w:t xml:space="preserve">[22] </w:t>
      </w:r>
      <w:r w:rsidR="00464806">
        <w:rPr>
          <w:rFonts w:ascii="Times New Roman" w:hAnsi="Times New Roman" w:cs="Times New Roman"/>
          <w:sz w:val="24"/>
        </w:rPr>
        <w:t>which is an attack where a malicious group impersonates a device, located on the network, in order</w:t>
      </w:r>
      <w:r w:rsidR="00150C71" w:rsidRPr="00837CEA">
        <w:rPr>
          <w:rFonts w:ascii="Times New Roman" w:hAnsi="Times New Roman" w:cs="Times New Roman"/>
          <w:sz w:val="24"/>
        </w:rPr>
        <w:t xml:space="preserve"> </w:t>
      </w:r>
      <w:r w:rsidR="00464806">
        <w:rPr>
          <w:rFonts w:ascii="Times New Roman" w:hAnsi="Times New Roman" w:cs="Times New Roman"/>
          <w:sz w:val="24"/>
        </w:rPr>
        <w:t xml:space="preserve">to attack other hosts, steal data, spread malware or bypass access controls </w:t>
      </w:r>
      <w:r>
        <w:rPr>
          <w:rFonts w:ascii="Times New Roman" w:hAnsi="Times New Roman" w:cs="Times New Roman"/>
          <w:sz w:val="24"/>
        </w:rPr>
        <w:t>[23]</w:t>
      </w:r>
      <w:r w:rsidR="00464806">
        <w:rPr>
          <w:rFonts w:ascii="Times New Roman" w:hAnsi="Times New Roman" w:cs="Times New Roman"/>
          <w:sz w:val="24"/>
        </w:rPr>
        <w:t>.</w:t>
      </w:r>
    </w:p>
    <w:p w14:paraId="66039CAA" w14:textId="77777777"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E</w:t>
      </w:r>
      <w:r w:rsidR="00150C71" w:rsidRPr="00837CEA">
        <w:rPr>
          <w:rFonts w:ascii="Times New Roman" w:hAnsi="Times New Roman" w:cs="Times New Roman"/>
          <w:sz w:val="24"/>
        </w:rPr>
        <w:t>avesdroppin</w:t>
      </w:r>
      <w:r w:rsidR="00837CEA" w:rsidRPr="00837CEA">
        <w:rPr>
          <w:rFonts w:ascii="Times New Roman" w:hAnsi="Times New Roman" w:cs="Times New Roman"/>
          <w:sz w:val="24"/>
        </w:rPr>
        <w:t>g</w:t>
      </w:r>
      <w:r w:rsidR="00150C71" w:rsidRPr="00837CEA">
        <w:rPr>
          <w:rFonts w:ascii="Times New Roman" w:hAnsi="Times New Roman" w:cs="Times New Roman"/>
          <w:sz w:val="24"/>
        </w:rPr>
        <w:t xml:space="preserve"> </w:t>
      </w:r>
      <w:r w:rsidR="00214D67">
        <w:rPr>
          <w:rFonts w:ascii="Times New Roman" w:hAnsi="Times New Roman" w:cs="Times New Roman"/>
          <w:sz w:val="24"/>
        </w:rPr>
        <w:t xml:space="preserve">[22] </w:t>
      </w:r>
      <w:r w:rsidR="00464806">
        <w:rPr>
          <w:rFonts w:ascii="Times New Roman" w:hAnsi="Times New Roman" w:cs="Times New Roman"/>
          <w:sz w:val="24"/>
        </w:rPr>
        <w:t xml:space="preserve">which is an unauthorised interception of a </w:t>
      </w:r>
      <w:r w:rsidR="00464806">
        <w:rPr>
          <w:rFonts w:ascii="Times New Roman" w:hAnsi="Times New Roman" w:cs="Times New Roman"/>
          <w:sz w:val="24"/>
        </w:rPr>
        <w:t>communication taking place in real time, typically between client and server</w:t>
      </w:r>
      <w:r w:rsidR="003119C1">
        <w:rPr>
          <w:rFonts w:ascii="Times New Roman" w:hAnsi="Times New Roman" w:cs="Times New Roman"/>
          <w:sz w:val="24"/>
        </w:rPr>
        <w:t>. This can be used to steal login credentials and other important data transmitted across the network</w:t>
      </w:r>
      <w:r w:rsidR="00464806">
        <w:rPr>
          <w:rFonts w:ascii="Times New Roman" w:hAnsi="Times New Roman" w:cs="Times New Roman"/>
          <w:sz w:val="24"/>
        </w:rPr>
        <w:t xml:space="preserve"> </w:t>
      </w:r>
      <w:r>
        <w:rPr>
          <w:rFonts w:ascii="Times New Roman" w:hAnsi="Times New Roman" w:cs="Times New Roman"/>
          <w:sz w:val="24"/>
        </w:rPr>
        <w:t>[24]</w:t>
      </w:r>
      <w:r w:rsidR="003119C1">
        <w:rPr>
          <w:rFonts w:ascii="Times New Roman" w:hAnsi="Times New Roman" w:cs="Times New Roman"/>
          <w:sz w:val="24"/>
        </w:rPr>
        <w:t>.</w:t>
      </w:r>
    </w:p>
    <w:p w14:paraId="339E0721" w14:textId="77777777" w:rsidR="00837CEA" w:rsidRPr="00837CEA"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M</w:t>
      </w:r>
      <w:r w:rsidR="00837CEA" w:rsidRPr="00837CEA">
        <w:rPr>
          <w:rFonts w:ascii="Times New Roman" w:hAnsi="Times New Roman" w:cs="Times New Roman"/>
          <w:sz w:val="24"/>
        </w:rPr>
        <w:t>an-in-the-middle</w:t>
      </w:r>
      <w:r w:rsidR="00214D67">
        <w:rPr>
          <w:rFonts w:ascii="Times New Roman" w:hAnsi="Times New Roman" w:cs="Times New Roman"/>
          <w:sz w:val="24"/>
        </w:rPr>
        <w:t xml:space="preserve"> [22]</w:t>
      </w:r>
      <w:r w:rsidR="003119C1">
        <w:rPr>
          <w:rFonts w:ascii="Times New Roman" w:hAnsi="Times New Roman" w:cs="Times New Roman"/>
          <w:sz w:val="24"/>
        </w:rPr>
        <w:t>, which is often regarded as one of the most successful attacks, is an attack where the malicious party gains control over end-users transferred data</w:t>
      </w:r>
      <w:r>
        <w:rPr>
          <w:rFonts w:ascii="Times New Roman" w:hAnsi="Times New Roman" w:cs="Times New Roman"/>
          <w:sz w:val="24"/>
        </w:rPr>
        <w:t xml:space="preserve"> [25]</w:t>
      </w:r>
      <w:r w:rsidR="003119C1">
        <w:rPr>
          <w:rFonts w:ascii="Times New Roman" w:hAnsi="Times New Roman" w:cs="Times New Roman"/>
          <w:sz w:val="24"/>
        </w:rPr>
        <w:t>. This attack is also known as Session hijacking and TCP session hijacking [25].</w:t>
      </w:r>
    </w:p>
    <w:p w14:paraId="50844538" w14:textId="77777777" w:rsidR="00D7495E" w:rsidRDefault="00D7495E" w:rsidP="00842140">
      <w:pPr>
        <w:pStyle w:val="ListParagraph"/>
        <w:numPr>
          <w:ilvl w:val="0"/>
          <w:numId w:val="4"/>
        </w:numPr>
        <w:spacing w:after="200" w:line="288" w:lineRule="auto"/>
        <w:jc w:val="both"/>
        <w:rPr>
          <w:rFonts w:ascii="Times New Roman" w:hAnsi="Times New Roman" w:cs="Times New Roman"/>
          <w:sz w:val="24"/>
        </w:rPr>
      </w:pPr>
      <w:r>
        <w:rPr>
          <w:rFonts w:ascii="Times New Roman" w:hAnsi="Times New Roman" w:cs="Times New Roman"/>
          <w:sz w:val="24"/>
        </w:rPr>
        <w:t>R</w:t>
      </w:r>
      <w:r w:rsidR="00862CFA" w:rsidRPr="00837CEA">
        <w:rPr>
          <w:rFonts w:ascii="Times New Roman" w:hAnsi="Times New Roman" w:cs="Times New Roman"/>
          <w:sz w:val="24"/>
        </w:rPr>
        <w:t>eplay attack</w:t>
      </w:r>
      <w:r w:rsidR="00214D67">
        <w:rPr>
          <w:rFonts w:ascii="Times New Roman" w:hAnsi="Times New Roman" w:cs="Times New Roman"/>
          <w:sz w:val="24"/>
        </w:rPr>
        <w:t xml:space="preserve"> [22]</w:t>
      </w:r>
      <w:r w:rsidR="007D2D7F">
        <w:rPr>
          <w:rFonts w:ascii="Times New Roman" w:hAnsi="Times New Roman" w:cs="Times New Roman"/>
          <w:sz w:val="24"/>
        </w:rPr>
        <w:t xml:space="preserve"> where an attacker detects the data being transmitted</w:t>
      </w:r>
      <w:r w:rsidR="00862CFA" w:rsidRPr="00837CEA">
        <w:rPr>
          <w:rFonts w:ascii="Times New Roman" w:hAnsi="Times New Roman" w:cs="Times New Roman"/>
          <w:sz w:val="24"/>
        </w:rPr>
        <w:t xml:space="preserve"> </w:t>
      </w:r>
      <w:r w:rsidR="007D2D7F">
        <w:rPr>
          <w:rFonts w:ascii="Times New Roman" w:hAnsi="Times New Roman" w:cs="Times New Roman"/>
          <w:sz w:val="24"/>
        </w:rPr>
        <w:t xml:space="preserve">and repeats or delays it. This is done in order to gain access to a network, gain access to information being transmitted or duplicate a transaction </w:t>
      </w:r>
      <w:r>
        <w:rPr>
          <w:rFonts w:ascii="Times New Roman" w:hAnsi="Times New Roman" w:cs="Times New Roman"/>
          <w:sz w:val="24"/>
        </w:rPr>
        <w:t>[26]</w:t>
      </w:r>
      <w:r w:rsidR="007D2D7F">
        <w:rPr>
          <w:rFonts w:ascii="Times New Roman" w:hAnsi="Times New Roman" w:cs="Times New Roman"/>
          <w:sz w:val="24"/>
        </w:rPr>
        <w:t>.</w:t>
      </w:r>
    </w:p>
    <w:p w14:paraId="7D605313" w14:textId="77777777" w:rsidR="00837CEA" w:rsidRDefault="00D7495E" w:rsidP="00842140">
      <w:pPr>
        <w:spacing w:after="200" w:line="288" w:lineRule="auto"/>
        <w:jc w:val="both"/>
        <w:rPr>
          <w:rFonts w:ascii="Times New Roman" w:hAnsi="Times New Roman" w:cs="Times New Roman"/>
          <w:sz w:val="24"/>
        </w:rPr>
      </w:pPr>
      <w:r>
        <w:rPr>
          <w:rFonts w:ascii="Times New Roman" w:hAnsi="Times New Roman" w:cs="Times New Roman"/>
          <w:sz w:val="24"/>
        </w:rPr>
        <w:t>To more sophisticated attacks, such as:</w:t>
      </w:r>
    </w:p>
    <w:p w14:paraId="73600905" w14:textId="77777777" w:rsidR="00D7495E" w:rsidRP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Hello Floods</w:t>
      </w:r>
      <w:r w:rsidR="00214D67">
        <w:rPr>
          <w:rFonts w:ascii="Times New Roman" w:hAnsi="Times New Roman" w:cs="Times New Roman"/>
          <w:sz w:val="24"/>
        </w:rPr>
        <w:t xml:space="preserve"> [22]</w:t>
      </w:r>
      <w:r w:rsidR="00106753">
        <w:rPr>
          <w:rFonts w:ascii="Times New Roman" w:hAnsi="Times New Roman" w:cs="Times New Roman"/>
          <w:sz w:val="24"/>
        </w:rPr>
        <w:t>. Hello messages are sent by</w:t>
      </w:r>
      <w:r>
        <w:rPr>
          <w:rFonts w:ascii="Times New Roman" w:hAnsi="Times New Roman" w:cs="Times New Roman"/>
          <w:sz w:val="24"/>
        </w:rPr>
        <w:t xml:space="preserve"> </w:t>
      </w:r>
      <w:r w:rsidR="00106753">
        <w:rPr>
          <w:rFonts w:ascii="Times New Roman" w:hAnsi="Times New Roman" w:cs="Times New Roman"/>
          <w:sz w:val="24"/>
        </w:rPr>
        <w:t>wireless nodes within the network in order to announce themselves to their neighbour nodes [27]. The Hello Flood attack is conducted by a laptop-class attacker, who broadcasts these hello messages with a large enough transmission in order to convince genuine WSN nodes that the attacker is a neighbour [27].</w:t>
      </w:r>
    </w:p>
    <w:p w14:paraId="4646EE3E" w14:textId="77777777" w:rsidR="00D7495E" w:rsidRP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Sybil attacks</w:t>
      </w:r>
      <w:r w:rsidR="00214D67">
        <w:rPr>
          <w:rFonts w:ascii="Times New Roman" w:hAnsi="Times New Roman" w:cs="Times New Roman"/>
          <w:sz w:val="24"/>
        </w:rPr>
        <w:t xml:space="preserve"> [22]</w:t>
      </w:r>
      <w:r w:rsidR="00106753">
        <w:rPr>
          <w:rFonts w:ascii="Times New Roman" w:hAnsi="Times New Roman" w:cs="Times New Roman"/>
          <w:sz w:val="24"/>
        </w:rPr>
        <w:t xml:space="preserve">. This is an attack where an attacker creates fabricated or stolen identities within a peer-to-peer network to function as multiple nodes [28]. The attacker is then able to gain an excessive amount of control over the network. This is </w:t>
      </w:r>
      <w:r w:rsidR="00106753">
        <w:rPr>
          <w:rFonts w:ascii="Times New Roman" w:hAnsi="Times New Roman" w:cs="Times New Roman"/>
          <w:sz w:val="24"/>
        </w:rPr>
        <w:lastRenderedPageBreak/>
        <w:t>done in order to reduce network performance, affect data integrity and affect resource utilisation</w:t>
      </w:r>
      <w:r>
        <w:rPr>
          <w:rFonts w:ascii="Times New Roman" w:hAnsi="Times New Roman" w:cs="Times New Roman"/>
          <w:sz w:val="24"/>
        </w:rPr>
        <w:t xml:space="preserve"> </w:t>
      </w:r>
      <w:r w:rsidR="00106753">
        <w:rPr>
          <w:rFonts w:ascii="Times New Roman" w:hAnsi="Times New Roman" w:cs="Times New Roman"/>
          <w:sz w:val="24"/>
        </w:rPr>
        <w:t>[28].</w:t>
      </w:r>
    </w:p>
    <w:p w14:paraId="2A2E89E1" w14:textId="77777777" w:rsidR="00D7495E" w:rsidRDefault="00D7495E" w:rsidP="00842140">
      <w:pPr>
        <w:pStyle w:val="ListParagraph"/>
        <w:numPr>
          <w:ilvl w:val="0"/>
          <w:numId w:val="5"/>
        </w:numPr>
        <w:spacing w:after="200" w:line="288" w:lineRule="auto"/>
        <w:jc w:val="both"/>
        <w:rPr>
          <w:rFonts w:ascii="Times New Roman" w:hAnsi="Times New Roman" w:cs="Times New Roman"/>
          <w:sz w:val="24"/>
        </w:rPr>
      </w:pPr>
      <w:r w:rsidRPr="00D7495E">
        <w:rPr>
          <w:rFonts w:ascii="Times New Roman" w:hAnsi="Times New Roman" w:cs="Times New Roman"/>
          <w:sz w:val="24"/>
        </w:rPr>
        <w:t>Selective Forwarding</w:t>
      </w:r>
      <w:r>
        <w:rPr>
          <w:rFonts w:ascii="Times New Roman" w:hAnsi="Times New Roman" w:cs="Times New Roman"/>
          <w:sz w:val="24"/>
        </w:rPr>
        <w:t xml:space="preserve"> [22]</w:t>
      </w:r>
      <w:r w:rsidR="00214D67">
        <w:rPr>
          <w:rFonts w:ascii="Times New Roman" w:hAnsi="Times New Roman" w:cs="Times New Roman"/>
          <w:sz w:val="24"/>
        </w:rPr>
        <w:t xml:space="preserve"> is an attack that affects the network layer in WSNs [29]. </w:t>
      </w:r>
      <w:r w:rsidR="00DA5C93">
        <w:rPr>
          <w:rFonts w:ascii="Times New Roman" w:hAnsi="Times New Roman" w:cs="Times New Roman"/>
          <w:sz w:val="24"/>
        </w:rPr>
        <w:t>Within a multi-hop WSN, the node transmits packets to neighbouring nodes and assumes the neighbour will forward these packets to their destination</w:t>
      </w:r>
      <w:r w:rsidR="00214D67">
        <w:rPr>
          <w:rFonts w:ascii="Times New Roman" w:hAnsi="Times New Roman" w:cs="Times New Roman"/>
          <w:sz w:val="24"/>
        </w:rPr>
        <w:t xml:space="preserve"> [29]</w:t>
      </w:r>
      <w:r w:rsidR="00DA5C93">
        <w:rPr>
          <w:rFonts w:ascii="Times New Roman" w:hAnsi="Times New Roman" w:cs="Times New Roman"/>
          <w:sz w:val="24"/>
        </w:rPr>
        <w:t>. This attack causes a malicious node to drop packets entirely rather than forward them, while other packets are forwarded to different nodes [29]. Selective Forwarding is more dangerous when the attacker controls multiple nodes within the main data flow path [29].</w:t>
      </w:r>
    </w:p>
    <w:p w14:paraId="566C4FE8" w14:textId="77777777" w:rsidR="003B61BC" w:rsidRDefault="003B61BC" w:rsidP="00842140">
      <w:pPr>
        <w:pStyle w:val="ListParagraph"/>
        <w:numPr>
          <w:ilvl w:val="0"/>
          <w:numId w:val="5"/>
        </w:numPr>
        <w:spacing w:after="200" w:line="288" w:lineRule="auto"/>
        <w:jc w:val="both"/>
        <w:rPr>
          <w:rFonts w:ascii="Times New Roman" w:hAnsi="Times New Roman" w:cs="Times New Roman"/>
          <w:sz w:val="24"/>
        </w:rPr>
      </w:pPr>
      <w:r>
        <w:rPr>
          <w:rFonts w:ascii="Times New Roman" w:hAnsi="Times New Roman" w:cs="Times New Roman"/>
          <w:sz w:val="24"/>
        </w:rPr>
        <w:t>Wormhole [29]. The goal of this attack is to drop packets to invalid locations [29]. This can be done by one or many nodes within the WSN [29]. The result of this attack is the performance of the network is reduced [29].</w:t>
      </w:r>
    </w:p>
    <w:p w14:paraId="144268F3" w14:textId="77777777" w:rsidR="003B61BC" w:rsidRDefault="00A400D7" w:rsidP="00842140">
      <w:pPr>
        <w:spacing w:after="200" w:line="288" w:lineRule="auto"/>
        <w:jc w:val="both"/>
        <w:rPr>
          <w:rFonts w:ascii="Times New Roman" w:hAnsi="Times New Roman" w:cs="Times New Roman"/>
          <w:sz w:val="24"/>
        </w:rPr>
      </w:pPr>
      <w:r>
        <w:rPr>
          <w:rFonts w:ascii="Times New Roman" w:hAnsi="Times New Roman" w:cs="Times New Roman"/>
          <w:sz w:val="24"/>
        </w:rPr>
        <w:t>Other security threats can be if a malicious individual, or group, capture a sensor node [22]. This can allow them to gain stored cryptographic material and manipulate the node to disrupt network operations or perform further attacks [22].</w:t>
      </w:r>
    </w:p>
    <w:p w14:paraId="52C0FACF" w14:textId="77777777" w:rsidR="00A400D7" w:rsidRDefault="006F6E92"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There are a number of methods available in order to reduce the above threats to wireless networks. As mentioned, spoofing is an attack where the attacker disguises a device [23]. Hop-Count filtering is a method used to detect spoofing attacks [30]. This uses the time-to-live (TTL) value of the source packet, which is then compared with the value obtained from the constructed IP2HC mapping table [30]. Packets with matching </w:t>
      </w:r>
      <w:r>
        <w:rPr>
          <w:rFonts w:ascii="Times New Roman" w:hAnsi="Times New Roman" w:cs="Times New Roman"/>
          <w:sz w:val="24"/>
        </w:rPr>
        <w:t>TTL values will be accepted, while mismatch packets will be rejected [30].</w:t>
      </w:r>
      <w:r w:rsidR="00E057AB">
        <w:rPr>
          <w:rFonts w:ascii="Times New Roman" w:hAnsi="Times New Roman" w:cs="Times New Roman"/>
          <w:sz w:val="24"/>
        </w:rPr>
        <w:t xml:space="preserve"> Trace route can also be used to determine the path a packet traversed [30]. However, this method can be slow if the true source of spoofed packets is protected by firewalls [30].</w:t>
      </w:r>
      <w:r w:rsidR="0017674F">
        <w:rPr>
          <w:rFonts w:ascii="Times New Roman" w:hAnsi="Times New Roman" w:cs="Times New Roman"/>
          <w:sz w:val="24"/>
        </w:rPr>
        <w:t xml:space="preserve"> </w:t>
      </w:r>
    </w:p>
    <w:p w14:paraId="5062AA72" w14:textId="77777777" w:rsidR="0017674F" w:rsidRDefault="0017674F" w:rsidP="00842140">
      <w:pPr>
        <w:spacing w:after="200" w:line="288" w:lineRule="auto"/>
        <w:jc w:val="both"/>
        <w:rPr>
          <w:rFonts w:ascii="Times New Roman" w:hAnsi="Times New Roman" w:cs="Times New Roman"/>
          <w:sz w:val="24"/>
        </w:rPr>
      </w:pPr>
      <w:r>
        <w:rPr>
          <w:rFonts w:ascii="Times New Roman" w:hAnsi="Times New Roman" w:cs="Times New Roman"/>
          <w:sz w:val="24"/>
        </w:rPr>
        <w:t>Other methods of security include cryptography, which uses secret keys to encrypt and decrypt data [25]. Cryptography provides security to the integrity and confidentiality of data being transmitted across a network [25]. This method can be used to prevent a number of man-in-the-middle attacks, as even if data is collected, the attacker has no method of reading the data [25].</w:t>
      </w:r>
      <w:r w:rsidR="005F2CB7">
        <w:rPr>
          <w:rFonts w:ascii="Times New Roman" w:hAnsi="Times New Roman" w:cs="Times New Roman"/>
          <w:sz w:val="24"/>
        </w:rPr>
        <w:t xml:space="preserve"> Encryption can also be used to defend against Hello Flooding attacks within WSNs [27] [31]. This method involves encrypting the request message forwarded by nodes [31]. Key encryption will allow neighbouring nodes to decrypt the message, but the attacker will not know this key, therefore will be unable to launch their attack [31].</w:t>
      </w:r>
    </w:p>
    <w:p w14:paraId="7431A9AF" w14:textId="77777777" w:rsidR="009511B6" w:rsidRDefault="00BE3CA7"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There are also various methods of detecting certain attacks. Sybil attacks are one such attacks where different detection methods have been proposed [28]. While encryption can also aid in dealing with this attack, it is also possible to analyse the traffic within a network to detect this attack [28]. The assumption is that traffic density will be highest around Sybil affected nodes [28]. Each node will observe traffic density of nearby nodes and detect the impact of traffic on these nodes </w:t>
      </w:r>
      <w:r w:rsidR="00696191">
        <w:rPr>
          <w:rFonts w:ascii="Times New Roman" w:hAnsi="Times New Roman" w:cs="Times New Roman"/>
          <w:sz w:val="24"/>
        </w:rPr>
        <w:t xml:space="preserve">using k-measure clustering and averaging methods </w:t>
      </w:r>
      <w:r>
        <w:rPr>
          <w:rFonts w:ascii="Times New Roman" w:hAnsi="Times New Roman" w:cs="Times New Roman"/>
          <w:sz w:val="24"/>
        </w:rPr>
        <w:t>[28].</w:t>
      </w:r>
      <w:r w:rsidR="00372BE2">
        <w:rPr>
          <w:rFonts w:ascii="Times New Roman" w:hAnsi="Times New Roman" w:cs="Times New Roman"/>
          <w:sz w:val="24"/>
        </w:rPr>
        <w:t xml:space="preserve"> Another proposed method of detection is using the received signal strength indicator </w:t>
      </w:r>
      <w:r w:rsidR="00372BE2">
        <w:rPr>
          <w:rFonts w:ascii="Times New Roman" w:hAnsi="Times New Roman" w:cs="Times New Roman"/>
          <w:sz w:val="24"/>
        </w:rPr>
        <w:lastRenderedPageBreak/>
        <w:t xml:space="preserve">(RSSI) value obtained from nearby nodes to detect Sybil </w:t>
      </w:r>
      <w:r w:rsidR="009511B6">
        <w:rPr>
          <w:rFonts w:ascii="Times New Roman" w:hAnsi="Times New Roman" w:cs="Times New Roman"/>
          <w:sz w:val="24"/>
        </w:rPr>
        <w:t>attacks [28].</w:t>
      </w:r>
    </w:p>
    <w:p w14:paraId="30478959" w14:textId="77777777" w:rsidR="00150C71" w:rsidRPr="00480A73" w:rsidRDefault="009511B6" w:rsidP="00842140">
      <w:pPr>
        <w:spacing w:after="200" w:line="288" w:lineRule="auto"/>
        <w:jc w:val="both"/>
        <w:rPr>
          <w:rFonts w:ascii="Times New Roman" w:hAnsi="Times New Roman" w:cs="Times New Roman"/>
          <w:sz w:val="24"/>
        </w:rPr>
      </w:pPr>
      <w:r>
        <w:rPr>
          <w:rFonts w:ascii="Times New Roman" w:hAnsi="Times New Roman" w:cs="Times New Roman"/>
          <w:sz w:val="24"/>
        </w:rPr>
        <w:t xml:space="preserve">Network redundancy is useful for allowing continued transmissions during device failure or malicious attack [32] [33]. However, resending packets using a different route can cause further energy consumptions and delays [32] [33]. This is also an issue utilising </w:t>
      </w:r>
      <w:r w:rsidR="00BB62A1">
        <w:rPr>
          <w:rFonts w:ascii="Times New Roman" w:hAnsi="Times New Roman" w:cs="Times New Roman"/>
          <w:sz w:val="24"/>
        </w:rPr>
        <w:t xml:space="preserve">another selective forwarding detection method known as Lightweight Security Scheme (LWSS) proposed by Yu and Xiao </w:t>
      </w:r>
      <w:r w:rsidR="00301567">
        <w:rPr>
          <w:rFonts w:ascii="Times New Roman" w:hAnsi="Times New Roman" w:cs="Times New Roman"/>
          <w:sz w:val="24"/>
        </w:rPr>
        <w:t xml:space="preserve">[29] </w:t>
      </w:r>
      <w:r w:rsidR="00BB62A1">
        <w:rPr>
          <w:rFonts w:ascii="Times New Roman" w:hAnsi="Times New Roman" w:cs="Times New Roman"/>
          <w:sz w:val="24"/>
        </w:rPr>
        <w:t>[33]. LWSS involves the use of a multi-hop acknowledgement to launch alarms by obtaining responses from nodes</w:t>
      </w:r>
      <w:r w:rsidR="00301567">
        <w:rPr>
          <w:rFonts w:ascii="Times New Roman" w:hAnsi="Times New Roman" w:cs="Times New Roman"/>
          <w:sz w:val="24"/>
        </w:rPr>
        <w:t xml:space="preserve"> [29]</w:t>
      </w:r>
      <w:r w:rsidR="00BB62A1">
        <w:rPr>
          <w:rFonts w:ascii="Times New Roman" w:hAnsi="Times New Roman" w:cs="Times New Roman"/>
          <w:sz w:val="24"/>
        </w:rPr>
        <w:t xml:space="preserve"> [33]. The process of sending acknowledgement and alert packets is named a downstream and an upstream process [29] [33]. As mentioned above, this process also further drains energy and causes delays [33]. It also lacks scalability which is detrimental in wireless networks [33].</w:t>
      </w:r>
      <w:r w:rsidR="002169EE">
        <w:rPr>
          <w:rFonts w:ascii="Times New Roman" w:hAnsi="Times New Roman" w:cs="Times New Roman"/>
          <w:sz w:val="24"/>
        </w:rPr>
        <w:t xml:space="preserve"> Another proposed method of detecting selective forwarding is a watch node, proposed by Lee et al [29]. The purpose of these watch nodes is to monitor transmissions [29]. A watch node located near a malicious node can detect that packets are not being forwarded, nor does this malicious node transmit any data to neighbouring nodes [29]. The watch node will then retransmit the package through another route [29].</w:t>
      </w:r>
    </w:p>
    <w:p w14:paraId="436CEF07" w14:textId="77777777" w:rsidR="00174328" w:rsidRPr="00842140" w:rsidRDefault="00480A73" w:rsidP="00842140">
      <w:pPr>
        <w:spacing w:before="360" w:after="80"/>
        <w:jc w:val="center"/>
        <w:rPr>
          <w:rFonts w:ascii="Times New Roman" w:hAnsi="Times New Roman" w:cs="Times New Roman"/>
          <w:sz w:val="26"/>
          <w:szCs w:val="26"/>
        </w:rPr>
      </w:pPr>
      <w:r w:rsidRPr="00842140">
        <w:rPr>
          <w:rFonts w:ascii="Times New Roman" w:hAnsi="Times New Roman" w:cs="Times New Roman"/>
          <w:sz w:val="26"/>
          <w:szCs w:val="26"/>
        </w:rPr>
        <w:t xml:space="preserve">III </w:t>
      </w:r>
      <w:r w:rsidR="00174328" w:rsidRPr="00842140">
        <w:rPr>
          <w:rFonts w:ascii="Times New Roman" w:hAnsi="Times New Roman" w:cs="Times New Roman"/>
          <w:sz w:val="26"/>
          <w:szCs w:val="26"/>
        </w:rPr>
        <w:t>Design</w:t>
      </w:r>
    </w:p>
    <w:p w14:paraId="451AB543" w14:textId="77777777" w:rsidR="00480A73" w:rsidRDefault="00035FE6"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The author was tasked with the creation of an Enterp</w:t>
      </w:r>
      <w:r w:rsidR="0084687D">
        <w:rPr>
          <w:rFonts w:ascii="Times New Roman" w:hAnsi="Times New Roman" w:cs="Times New Roman"/>
          <w:sz w:val="24"/>
        </w:rPr>
        <w:t>rise Network and Data Centre for</w:t>
      </w:r>
      <w:r>
        <w:rPr>
          <w:rFonts w:ascii="Times New Roman" w:hAnsi="Times New Roman" w:cs="Times New Roman"/>
          <w:sz w:val="24"/>
        </w:rPr>
        <w:t xml:space="preserve"> UWTSD. </w:t>
      </w:r>
      <w:r w:rsidR="0084687D">
        <w:rPr>
          <w:rFonts w:ascii="Times New Roman" w:hAnsi="Times New Roman" w:cs="Times New Roman"/>
          <w:sz w:val="24"/>
        </w:rPr>
        <w:t xml:space="preserve">The goal of this is to centralise all UWTSD’s IT operation and equipment, as well as managing and supporting day-to-day operations. </w:t>
      </w:r>
      <w:r w:rsidR="00C2246D">
        <w:rPr>
          <w:rFonts w:ascii="Times New Roman" w:hAnsi="Times New Roman" w:cs="Times New Roman"/>
          <w:sz w:val="24"/>
        </w:rPr>
        <w:t xml:space="preserve">This task </w:t>
      </w:r>
      <w:r w:rsidR="00C2246D">
        <w:rPr>
          <w:rFonts w:ascii="Times New Roman" w:hAnsi="Times New Roman" w:cs="Times New Roman"/>
          <w:sz w:val="24"/>
        </w:rPr>
        <w:t>was accomplished with the use of Cisco Packet Tracer program.</w:t>
      </w:r>
    </w:p>
    <w:p w14:paraId="2CA89D63" w14:textId="77777777" w:rsidR="0084687D" w:rsidRDefault="007E6A0F" w:rsidP="00E11F9E">
      <w:pPr>
        <w:jc w:val="center"/>
        <w:rPr>
          <w:rFonts w:ascii="Times New Roman" w:hAnsi="Times New Roman" w:cs="Times New Roman"/>
          <w:sz w:val="24"/>
        </w:rPr>
      </w:pPr>
      <w:r>
        <w:rPr>
          <w:noProof/>
          <w:lang w:eastAsia="en-GB"/>
        </w:rPr>
        <w:drawing>
          <wp:inline distT="0" distB="0" distL="0" distR="0" wp14:anchorId="7AA7864B" wp14:editId="07D7DE0A">
            <wp:extent cx="2640965" cy="131787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6648" t="9455" r="11423" b="17865"/>
                    <a:stretch/>
                  </pic:blipFill>
                  <pic:spPr bwMode="auto">
                    <a:xfrm>
                      <a:off x="0" y="0"/>
                      <a:ext cx="2640965" cy="1317873"/>
                    </a:xfrm>
                    <a:prstGeom prst="rect">
                      <a:avLst/>
                    </a:prstGeom>
                    <a:ln>
                      <a:noFill/>
                    </a:ln>
                    <a:extLst>
                      <a:ext uri="{53640926-AAD7-44D8-BBD7-CCE9431645EC}">
                        <a14:shadowObscured xmlns:a14="http://schemas.microsoft.com/office/drawing/2010/main"/>
                      </a:ext>
                    </a:extLst>
                  </pic:spPr>
                </pic:pic>
              </a:graphicData>
            </a:graphic>
          </wp:inline>
        </w:drawing>
      </w:r>
    </w:p>
    <w:p w14:paraId="5BAAB4D5" w14:textId="77777777" w:rsidR="0084687D" w:rsidRDefault="0084687D" w:rsidP="00E11F9E">
      <w:pPr>
        <w:spacing w:after="200" w:line="288" w:lineRule="auto"/>
        <w:jc w:val="center"/>
        <w:rPr>
          <w:rFonts w:ascii="Times New Roman" w:hAnsi="Times New Roman" w:cs="Times New Roman"/>
          <w:sz w:val="24"/>
        </w:rPr>
      </w:pPr>
      <w:r>
        <w:rPr>
          <w:rFonts w:ascii="Times New Roman" w:hAnsi="Times New Roman" w:cs="Times New Roman"/>
          <w:sz w:val="24"/>
        </w:rPr>
        <w:t>Figure 1: Network &amp; Data Centre Design</w:t>
      </w:r>
    </w:p>
    <w:p w14:paraId="3EE82F5D" w14:textId="77777777" w:rsidR="0084687D" w:rsidRDefault="0084687D" w:rsidP="001A1772">
      <w:pPr>
        <w:spacing w:after="200" w:line="288" w:lineRule="auto"/>
        <w:jc w:val="both"/>
        <w:rPr>
          <w:rFonts w:ascii="Times New Roman" w:hAnsi="Times New Roman" w:cs="Times New Roman"/>
          <w:sz w:val="24"/>
        </w:rPr>
      </w:pPr>
      <w:r>
        <w:rPr>
          <w:rFonts w:ascii="Times New Roman" w:hAnsi="Times New Roman" w:cs="Times New Roman"/>
          <w:sz w:val="24"/>
        </w:rPr>
        <w:t>Figure 1 displays the network design created in order to support UWTSD’s campuses and partners. UWTSD’s main campus is located in Swansea, and is the main campus displayed in Figure 1. The other campuses, namely Carmarthen, Lampeter, London and Malaysia are displayed within clusters located on the right of Figure 1. When designing the topology, redundancy was a key factor to consider. This is due to the necessity for operations to continue within the entire UWTSD institution. Therefore, should a single device fail, it is imperative there be alternative routes between campuses, the data centres and the internet to ensure productivity is not halted while devices, or other faults, are dealt with.</w:t>
      </w:r>
    </w:p>
    <w:p w14:paraId="6C6DD069" w14:textId="77777777" w:rsidR="00EB2D91" w:rsidRDefault="00EB2D91" w:rsidP="00EB2D91">
      <w:pPr>
        <w:spacing w:after="200" w:line="288" w:lineRule="auto"/>
        <w:jc w:val="both"/>
        <w:rPr>
          <w:rFonts w:ascii="Times New Roman" w:hAnsi="Times New Roman" w:cs="Times New Roman"/>
          <w:sz w:val="24"/>
        </w:rPr>
      </w:pPr>
      <w:r>
        <w:rPr>
          <w:rFonts w:ascii="Times New Roman" w:hAnsi="Times New Roman" w:cs="Times New Roman"/>
          <w:sz w:val="24"/>
        </w:rPr>
        <w:t>Figure 2 depicts the author’s layout for the Swansea campus. The network itself is split into multiple sections, which are:</w:t>
      </w:r>
    </w:p>
    <w:p w14:paraId="4BE12CE0" w14:textId="77777777"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The Internet Edge</w:t>
      </w:r>
    </w:p>
    <w:p w14:paraId="18837A66" w14:textId="77777777"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Core Layer</w:t>
      </w:r>
      <w:r>
        <w:rPr>
          <w:rFonts w:ascii="Times New Roman" w:hAnsi="Times New Roman" w:cs="Times New Roman"/>
          <w:sz w:val="24"/>
        </w:rPr>
        <w:t xml:space="preserve"> </w:t>
      </w:r>
    </w:p>
    <w:p w14:paraId="06FB598C" w14:textId="77777777" w:rsidR="00EB2D91" w:rsidRPr="007E6A0F"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Distribution Layer</w:t>
      </w:r>
    </w:p>
    <w:p w14:paraId="73A71610" w14:textId="77777777" w:rsidR="00EB2D91" w:rsidRDefault="00EB2D91" w:rsidP="00EB2D91">
      <w:pPr>
        <w:pStyle w:val="ListParagraph"/>
        <w:numPr>
          <w:ilvl w:val="0"/>
          <w:numId w:val="6"/>
        </w:numPr>
        <w:spacing w:after="200" w:line="288" w:lineRule="auto"/>
        <w:jc w:val="both"/>
        <w:rPr>
          <w:rFonts w:ascii="Times New Roman" w:hAnsi="Times New Roman" w:cs="Times New Roman"/>
          <w:sz w:val="24"/>
        </w:rPr>
      </w:pPr>
      <w:r w:rsidRPr="007E6A0F">
        <w:rPr>
          <w:rFonts w:ascii="Times New Roman" w:hAnsi="Times New Roman" w:cs="Times New Roman"/>
          <w:sz w:val="24"/>
        </w:rPr>
        <w:t>Access Layer</w:t>
      </w:r>
    </w:p>
    <w:p w14:paraId="6C066B95" w14:textId="77777777" w:rsidR="00EB2D91" w:rsidRDefault="00EB2D91"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Internet Edge is simply the section of the network where UWTSD’s campuses are connected to the internet. This design shows two routers connecting to two </w:t>
      </w:r>
      <w:r>
        <w:rPr>
          <w:rFonts w:ascii="Times New Roman" w:hAnsi="Times New Roman" w:cs="Times New Roman"/>
          <w:sz w:val="24"/>
        </w:rPr>
        <w:lastRenderedPageBreak/>
        <w:t xml:space="preserve">Internet Service Providers (ISPs) and the internet. The purpose of using two different ISPs is to account for the scenario where one ISP goes down. This allows continued internet access. However, this method, as with all redundancy, does increase the cost of the network. </w:t>
      </w:r>
    </w:p>
    <w:p w14:paraId="4D5A1210" w14:textId="77777777" w:rsidR="007E6A0F" w:rsidRDefault="007E6A0F" w:rsidP="00E11F9E">
      <w:pPr>
        <w:jc w:val="center"/>
        <w:rPr>
          <w:rFonts w:ascii="Times New Roman" w:hAnsi="Times New Roman" w:cs="Times New Roman"/>
          <w:sz w:val="24"/>
        </w:rPr>
      </w:pPr>
      <w:r>
        <w:rPr>
          <w:noProof/>
          <w:lang w:eastAsia="en-GB"/>
        </w:rPr>
        <w:drawing>
          <wp:inline distT="0" distB="0" distL="0" distR="0" wp14:anchorId="7F6DE398" wp14:editId="35C146BD">
            <wp:extent cx="2640965" cy="305626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1490" t="10439" r="43922" b="18407"/>
                    <a:stretch/>
                  </pic:blipFill>
                  <pic:spPr bwMode="auto">
                    <a:xfrm>
                      <a:off x="0" y="0"/>
                      <a:ext cx="2640965" cy="3056264"/>
                    </a:xfrm>
                    <a:prstGeom prst="rect">
                      <a:avLst/>
                    </a:prstGeom>
                    <a:ln>
                      <a:noFill/>
                    </a:ln>
                    <a:extLst>
                      <a:ext uri="{53640926-AAD7-44D8-BBD7-CCE9431645EC}">
                        <a14:shadowObscured xmlns:a14="http://schemas.microsoft.com/office/drawing/2010/main"/>
                      </a:ext>
                    </a:extLst>
                  </pic:spPr>
                </pic:pic>
              </a:graphicData>
            </a:graphic>
          </wp:inline>
        </w:drawing>
      </w:r>
    </w:p>
    <w:p w14:paraId="1373CF0D" w14:textId="77777777" w:rsidR="007E6A0F" w:rsidRDefault="007E6A0F" w:rsidP="00E11F9E">
      <w:pPr>
        <w:spacing w:after="200" w:line="288" w:lineRule="auto"/>
        <w:jc w:val="center"/>
        <w:rPr>
          <w:rFonts w:ascii="Times New Roman" w:hAnsi="Times New Roman" w:cs="Times New Roman"/>
          <w:sz w:val="24"/>
        </w:rPr>
      </w:pPr>
      <w:r>
        <w:rPr>
          <w:rFonts w:ascii="Times New Roman" w:hAnsi="Times New Roman" w:cs="Times New Roman"/>
          <w:sz w:val="24"/>
        </w:rPr>
        <w:t>Figure 2: Swansea Design</w:t>
      </w:r>
    </w:p>
    <w:p w14:paraId="5CDAD407" w14:textId="77777777" w:rsidR="007E6A0F" w:rsidRDefault="005C4C0B"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These routers are also connected to the core layer of the network, which is the central component of the entire network. </w:t>
      </w:r>
      <w:r w:rsidR="000355CB">
        <w:rPr>
          <w:rFonts w:ascii="Times New Roman" w:hAnsi="Times New Roman" w:cs="Times New Roman"/>
          <w:sz w:val="24"/>
        </w:rPr>
        <w:t xml:space="preserve">This section connects all campuses, the intranet server farm, private Wide Area Network (WAN) and extranet server farm, which can also be accessed by partner enterprises. There are many ways of connecting various campuses. However, the author utilised layer 3 switches using gigabit Ethernet connections to connect each campus to this central point. In a real world scenario, there would be more devices involved, but for simplicity of design, two switches are used to represent the core and distribution layers. Gigabit Ethernet connections were used as </w:t>
      </w:r>
      <w:r w:rsidR="00626164">
        <w:rPr>
          <w:rFonts w:ascii="Times New Roman" w:hAnsi="Times New Roman" w:cs="Times New Roman"/>
          <w:sz w:val="24"/>
        </w:rPr>
        <w:t xml:space="preserve">fast </w:t>
      </w:r>
      <w:r w:rsidR="000355CB">
        <w:rPr>
          <w:rFonts w:ascii="Times New Roman" w:hAnsi="Times New Roman" w:cs="Times New Roman"/>
          <w:sz w:val="24"/>
        </w:rPr>
        <w:t xml:space="preserve">data transfer speed </w:t>
      </w:r>
      <w:r w:rsidR="00626164">
        <w:rPr>
          <w:rFonts w:ascii="Times New Roman" w:hAnsi="Times New Roman" w:cs="Times New Roman"/>
          <w:sz w:val="24"/>
        </w:rPr>
        <w:t xml:space="preserve">is crucial for both data access and campus communication. </w:t>
      </w:r>
      <w:r w:rsidR="00626164">
        <w:rPr>
          <w:rFonts w:ascii="Times New Roman" w:hAnsi="Times New Roman" w:cs="Times New Roman"/>
          <w:sz w:val="24"/>
        </w:rPr>
        <w:t>There are other alternatives such as Fibre, however, as the author opted for connectivity utilising layer 3 switches, this option is not available.</w:t>
      </w:r>
    </w:p>
    <w:p w14:paraId="5204F41F" w14:textId="77777777" w:rsidR="00626164"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distribution layer also utilises layer 3 switches, connecting to the core layer switches using gigabit Ethernet connections. The purpose of this layer is to distribute network resources to the appropriate area. For example wireless and wired connections on the access layer. As with the rest of the design, in a real world scenario there would be more than two devices. However, again, for simplicity the author uses only two. </w:t>
      </w:r>
    </w:p>
    <w:p w14:paraId="23163277" w14:textId="77777777" w:rsidR="0016116E"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The access layer is the final layer within the Swansea campus. It is connected to the distribution layer using fast Ethernet connections. While core layers utilise gigabit Ethernet for faster connection between campuses, the access layer uses fast Ethernet as normal layer 2 switches and computer devices do not function at gigabit speeds. Another reason being that faster speeds at core parts of the network are more important than access areas.</w:t>
      </w:r>
    </w:p>
    <w:p w14:paraId="259AB39B" w14:textId="77777777" w:rsidR="0016116E" w:rsidRDefault="0016116E" w:rsidP="00E11F9E">
      <w:pPr>
        <w:jc w:val="center"/>
        <w:rPr>
          <w:rFonts w:ascii="Times New Roman" w:hAnsi="Times New Roman" w:cs="Times New Roman"/>
          <w:sz w:val="24"/>
        </w:rPr>
      </w:pPr>
      <w:r>
        <w:rPr>
          <w:noProof/>
          <w:lang w:eastAsia="en-GB"/>
        </w:rPr>
        <w:drawing>
          <wp:inline distT="0" distB="0" distL="0" distR="0" wp14:anchorId="52C398B3" wp14:editId="34C5F547">
            <wp:extent cx="1285875" cy="2091714"/>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8555" t="9158" r="45324" b="43865"/>
                    <a:stretch/>
                  </pic:blipFill>
                  <pic:spPr bwMode="auto">
                    <a:xfrm>
                      <a:off x="0" y="0"/>
                      <a:ext cx="1292759" cy="2102912"/>
                    </a:xfrm>
                    <a:prstGeom prst="rect">
                      <a:avLst/>
                    </a:prstGeom>
                    <a:ln>
                      <a:noFill/>
                    </a:ln>
                    <a:extLst>
                      <a:ext uri="{53640926-AAD7-44D8-BBD7-CCE9431645EC}">
                        <a14:shadowObscured xmlns:a14="http://schemas.microsoft.com/office/drawing/2010/main"/>
                      </a:ext>
                    </a:extLst>
                  </pic:spPr>
                </pic:pic>
              </a:graphicData>
            </a:graphic>
          </wp:inline>
        </w:drawing>
      </w:r>
    </w:p>
    <w:p w14:paraId="3AE919E0" w14:textId="77777777" w:rsidR="0016116E" w:rsidRDefault="0016116E" w:rsidP="00E11F9E">
      <w:pPr>
        <w:spacing w:after="200" w:line="288" w:lineRule="auto"/>
        <w:jc w:val="center"/>
        <w:rPr>
          <w:rFonts w:ascii="Times New Roman" w:hAnsi="Times New Roman" w:cs="Times New Roman"/>
          <w:sz w:val="24"/>
        </w:rPr>
      </w:pPr>
      <w:r>
        <w:rPr>
          <w:rFonts w:ascii="Times New Roman" w:hAnsi="Times New Roman" w:cs="Times New Roman"/>
          <w:sz w:val="24"/>
        </w:rPr>
        <w:t>Figure 3: Carmarthen Cluster View</w:t>
      </w:r>
    </w:p>
    <w:p w14:paraId="1B9274AD" w14:textId="77777777" w:rsidR="0016116E" w:rsidRDefault="0016116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Figure 3 depicts the campus network design for Carmarthen. The concept is identical to </w:t>
      </w:r>
      <w:r>
        <w:rPr>
          <w:rFonts w:ascii="Times New Roman" w:hAnsi="Times New Roman" w:cs="Times New Roman"/>
          <w:sz w:val="24"/>
        </w:rPr>
        <w:lastRenderedPageBreak/>
        <w:t>Swansea campus. However, for simplicity of configuration, this campus was designed to be simpler for demonstrative purposes. This design is also used for the remaining campuses.</w:t>
      </w:r>
    </w:p>
    <w:p w14:paraId="5C92E391" w14:textId="77777777" w:rsidR="0016116E" w:rsidRDefault="0016116E" w:rsidP="00E11F9E">
      <w:pPr>
        <w:jc w:val="center"/>
        <w:rPr>
          <w:rFonts w:ascii="Times New Roman" w:hAnsi="Times New Roman" w:cs="Times New Roman"/>
          <w:sz w:val="24"/>
        </w:rPr>
      </w:pPr>
      <w:r>
        <w:rPr>
          <w:noProof/>
          <w:lang w:eastAsia="en-GB"/>
        </w:rPr>
        <w:drawing>
          <wp:inline distT="0" distB="0" distL="0" distR="0" wp14:anchorId="295F6E00" wp14:editId="4D0BBB3C">
            <wp:extent cx="2371725" cy="2726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074" t="9750" r="46820" b="47115"/>
                    <a:stretch/>
                  </pic:blipFill>
                  <pic:spPr bwMode="auto">
                    <a:xfrm>
                      <a:off x="0" y="0"/>
                      <a:ext cx="2377372" cy="2733042"/>
                    </a:xfrm>
                    <a:prstGeom prst="rect">
                      <a:avLst/>
                    </a:prstGeom>
                    <a:ln>
                      <a:noFill/>
                    </a:ln>
                    <a:extLst>
                      <a:ext uri="{53640926-AAD7-44D8-BBD7-CCE9431645EC}">
                        <a14:shadowObscured xmlns:a14="http://schemas.microsoft.com/office/drawing/2010/main"/>
                      </a:ext>
                    </a:extLst>
                  </pic:spPr>
                </pic:pic>
              </a:graphicData>
            </a:graphic>
          </wp:inline>
        </w:drawing>
      </w:r>
    </w:p>
    <w:p w14:paraId="0A311FE6" w14:textId="77777777" w:rsidR="0016116E" w:rsidRDefault="0016116E" w:rsidP="00E11F9E">
      <w:pPr>
        <w:spacing w:after="200" w:line="288" w:lineRule="auto"/>
        <w:jc w:val="center"/>
        <w:rPr>
          <w:rFonts w:ascii="Times New Roman" w:hAnsi="Times New Roman" w:cs="Times New Roman"/>
          <w:sz w:val="24"/>
        </w:rPr>
      </w:pPr>
      <w:r>
        <w:rPr>
          <w:rFonts w:ascii="Times New Roman" w:hAnsi="Times New Roman" w:cs="Times New Roman"/>
          <w:sz w:val="24"/>
        </w:rPr>
        <w:t>Figure 4: Intranet Server Farm Cluster</w:t>
      </w:r>
    </w:p>
    <w:p w14:paraId="19A17573" w14:textId="77777777" w:rsidR="003C6950" w:rsidRDefault="003C6950"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The intranet server farm is where UWTSDs main servers are located. This was chosen for the accessibility to all main campuses. In this area the author placed the DHCP server, HTTP server for uwtsd.com and depicted storage servers. The DHCP </w:t>
      </w:r>
      <w:r w:rsidR="00E11F9E">
        <w:rPr>
          <w:rFonts w:ascii="Times New Roman" w:hAnsi="Times New Roman" w:cs="Times New Roman"/>
          <w:sz w:val="24"/>
        </w:rPr>
        <w:t xml:space="preserve">server </w:t>
      </w:r>
      <w:r>
        <w:rPr>
          <w:rFonts w:ascii="Times New Roman" w:hAnsi="Times New Roman" w:cs="Times New Roman"/>
          <w:sz w:val="24"/>
        </w:rPr>
        <w:t xml:space="preserve">is responsible for assigning IP addresses to </w:t>
      </w:r>
      <w:r w:rsidR="00E11F9E">
        <w:rPr>
          <w:rFonts w:ascii="Times New Roman" w:hAnsi="Times New Roman" w:cs="Times New Roman"/>
          <w:sz w:val="24"/>
        </w:rPr>
        <w:t xml:space="preserve">the </w:t>
      </w:r>
      <w:r>
        <w:rPr>
          <w:rFonts w:ascii="Times New Roman" w:hAnsi="Times New Roman" w:cs="Times New Roman"/>
          <w:sz w:val="24"/>
        </w:rPr>
        <w:t>various campuses</w:t>
      </w:r>
      <w:r w:rsidR="00E11F9E">
        <w:rPr>
          <w:rFonts w:ascii="Times New Roman" w:hAnsi="Times New Roman" w:cs="Times New Roman"/>
          <w:sz w:val="24"/>
        </w:rPr>
        <w:t>, and this is f</w:t>
      </w:r>
      <w:r>
        <w:rPr>
          <w:rFonts w:ascii="Times New Roman" w:hAnsi="Times New Roman" w:cs="Times New Roman"/>
          <w:sz w:val="24"/>
        </w:rPr>
        <w:t xml:space="preserve">urther </w:t>
      </w:r>
      <w:r w:rsidR="00E11F9E">
        <w:rPr>
          <w:rFonts w:ascii="Times New Roman" w:hAnsi="Times New Roman" w:cs="Times New Roman"/>
          <w:sz w:val="24"/>
        </w:rPr>
        <w:t>discussed</w:t>
      </w:r>
      <w:r>
        <w:rPr>
          <w:rFonts w:ascii="Times New Roman" w:hAnsi="Times New Roman" w:cs="Times New Roman"/>
          <w:sz w:val="24"/>
        </w:rPr>
        <w:t xml:space="preserve"> </w:t>
      </w:r>
      <w:r w:rsidR="00E11F9E">
        <w:rPr>
          <w:rFonts w:ascii="Times New Roman" w:hAnsi="Times New Roman" w:cs="Times New Roman"/>
          <w:sz w:val="24"/>
        </w:rPr>
        <w:t>under</w:t>
      </w:r>
      <w:r>
        <w:rPr>
          <w:rFonts w:ascii="Times New Roman" w:hAnsi="Times New Roman" w:cs="Times New Roman"/>
          <w:sz w:val="24"/>
        </w:rPr>
        <w:t xml:space="preserve"> Implementation.</w:t>
      </w:r>
    </w:p>
    <w:p w14:paraId="62238DC6" w14:textId="77777777" w:rsidR="003C6950" w:rsidRDefault="003C6950" w:rsidP="00E11F9E">
      <w:pPr>
        <w:jc w:val="center"/>
        <w:rPr>
          <w:rFonts w:ascii="Times New Roman" w:hAnsi="Times New Roman" w:cs="Times New Roman"/>
          <w:sz w:val="24"/>
        </w:rPr>
      </w:pPr>
      <w:r>
        <w:rPr>
          <w:noProof/>
          <w:lang w:eastAsia="en-GB"/>
        </w:rPr>
        <w:drawing>
          <wp:inline distT="0" distB="0" distL="0" distR="0" wp14:anchorId="561AC057" wp14:editId="5B51B7C0">
            <wp:extent cx="2552700" cy="20455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260" t="10046" r="49646" b="54205"/>
                    <a:stretch/>
                  </pic:blipFill>
                  <pic:spPr bwMode="auto">
                    <a:xfrm>
                      <a:off x="0" y="0"/>
                      <a:ext cx="2558370" cy="2050084"/>
                    </a:xfrm>
                    <a:prstGeom prst="rect">
                      <a:avLst/>
                    </a:prstGeom>
                    <a:ln>
                      <a:noFill/>
                    </a:ln>
                    <a:extLst>
                      <a:ext uri="{53640926-AAD7-44D8-BBD7-CCE9431645EC}">
                        <a14:shadowObscured xmlns:a14="http://schemas.microsoft.com/office/drawing/2010/main"/>
                      </a:ext>
                    </a:extLst>
                  </pic:spPr>
                </pic:pic>
              </a:graphicData>
            </a:graphic>
          </wp:inline>
        </w:drawing>
      </w:r>
    </w:p>
    <w:p w14:paraId="0902CC56" w14:textId="77777777" w:rsidR="003C6950" w:rsidRDefault="003C6950" w:rsidP="00E11F9E">
      <w:pPr>
        <w:spacing w:after="200" w:line="288" w:lineRule="auto"/>
        <w:rPr>
          <w:rFonts w:ascii="Times New Roman" w:hAnsi="Times New Roman" w:cs="Times New Roman"/>
          <w:sz w:val="24"/>
        </w:rPr>
      </w:pPr>
      <w:r>
        <w:rPr>
          <w:rFonts w:ascii="Times New Roman" w:hAnsi="Times New Roman" w:cs="Times New Roman"/>
          <w:sz w:val="24"/>
        </w:rPr>
        <w:t>Figure 5: Extranet Server Farm Cluster</w:t>
      </w:r>
    </w:p>
    <w:p w14:paraId="4B65A5D4" w14:textId="77777777" w:rsidR="003C6950" w:rsidRDefault="00CC40D3" w:rsidP="001A1772">
      <w:pPr>
        <w:spacing w:after="200" w:line="288" w:lineRule="auto"/>
        <w:jc w:val="both"/>
        <w:rPr>
          <w:rFonts w:ascii="Times New Roman" w:hAnsi="Times New Roman" w:cs="Times New Roman"/>
          <w:sz w:val="24"/>
        </w:rPr>
      </w:pPr>
      <w:r>
        <w:rPr>
          <w:rFonts w:ascii="Times New Roman" w:hAnsi="Times New Roman" w:cs="Times New Roman"/>
          <w:sz w:val="24"/>
        </w:rPr>
        <w:t>The extranet server farm design is similar to the intranet, however it is also connected to partner WANs as well as the internet. This allows UWTSDs partners to access resources without the requirement of entering through the main core network. This server farm houses storage servers which can be accessed by any campus in addition to partner networks.</w:t>
      </w:r>
    </w:p>
    <w:p w14:paraId="1597A4C3" w14:textId="77777777" w:rsidR="00CC40D3" w:rsidRDefault="00CC40D3" w:rsidP="00E11F9E">
      <w:pPr>
        <w:jc w:val="center"/>
        <w:rPr>
          <w:rFonts w:ascii="Times New Roman" w:hAnsi="Times New Roman" w:cs="Times New Roman"/>
          <w:sz w:val="24"/>
        </w:rPr>
      </w:pPr>
      <w:r>
        <w:rPr>
          <w:noProof/>
          <w:lang w:eastAsia="en-GB"/>
        </w:rPr>
        <w:drawing>
          <wp:inline distT="0" distB="0" distL="0" distR="0" wp14:anchorId="69031B09" wp14:editId="373123C1">
            <wp:extent cx="2640965" cy="2545717"/>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738" t="10046" r="39508" b="42387"/>
                    <a:stretch/>
                  </pic:blipFill>
                  <pic:spPr bwMode="auto">
                    <a:xfrm>
                      <a:off x="0" y="0"/>
                      <a:ext cx="2640965" cy="2545717"/>
                    </a:xfrm>
                    <a:prstGeom prst="rect">
                      <a:avLst/>
                    </a:prstGeom>
                    <a:ln>
                      <a:noFill/>
                    </a:ln>
                    <a:extLst>
                      <a:ext uri="{53640926-AAD7-44D8-BBD7-CCE9431645EC}">
                        <a14:shadowObscured xmlns:a14="http://schemas.microsoft.com/office/drawing/2010/main"/>
                      </a:ext>
                    </a:extLst>
                  </pic:spPr>
                </pic:pic>
              </a:graphicData>
            </a:graphic>
          </wp:inline>
        </w:drawing>
      </w:r>
    </w:p>
    <w:p w14:paraId="75989225" w14:textId="77777777" w:rsidR="00CC40D3" w:rsidRDefault="00CC40D3" w:rsidP="00E11F9E">
      <w:pPr>
        <w:spacing w:after="200" w:line="288" w:lineRule="auto"/>
        <w:jc w:val="center"/>
        <w:rPr>
          <w:rFonts w:ascii="Times New Roman" w:hAnsi="Times New Roman" w:cs="Times New Roman"/>
          <w:sz w:val="24"/>
        </w:rPr>
      </w:pPr>
      <w:r>
        <w:rPr>
          <w:rFonts w:ascii="Times New Roman" w:hAnsi="Times New Roman" w:cs="Times New Roman"/>
          <w:sz w:val="24"/>
        </w:rPr>
        <w:t>Figure 6: Internet Cluster</w:t>
      </w:r>
    </w:p>
    <w:p w14:paraId="792B9651" w14:textId="77777777" w:rsidR="00CC40D3" w:rsidRDefault="00CC40D3"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In a real world scenario, the UWTSD network administrator would have no control over </w:t>
      </w:r>
      <w:r w:rsidR="002F7296">
        <w:rPr>
          <w:rFonts w:ascii="Times New Roman" w:hAnsi="Times New Roman" w:cs="Times New Roman"/>
          <w:sz w:val="24"/>
        </w:rPr>
        <w:t xml:space="preserve">various resources on the internet. However, the author felt the need to include this section within the design in order to depict resources utilised from the internet. This scenario depicts the DNS server used by various campuses in order to convert site names, such as </w:t>
      </w:r>
      <w:hyperlink r:id="rId10" w:history="1">
        <w:r w:rsidR="002F7296" w:rsidRPr="002271FB">
          <w:rPr>
            <w:rStyle w:val="Hyperlink"/>
            <w:rFonts w:ascii="Times New Roman" w:hAnsi="Times New Roman" w:cs="Times New Roman"/>
            <w:sz w:val="24"/>
          </w:rPr>
          <w:t>www.google.com</w:t>
        </w:r>
      </w:hyperlink>
      <w:r w:rsidR="002F7296">
        <w:rPr>
          <w:rFonts w:ascii="Times New Roman" w:hAnsi="Times New Roman" w:cs="Times New Roman"/>
          <w:sz w:val="24"/>
        </w:rPr>
        <w:t xml:space="preserve"> into IP addresses so users can access these. Google was also used as an example HTTP server located within the internet.</w:t>
      </w:r>
    </w:p>
    <w:p w14:paraId="18328B74" w14:textId="77777777" w:rsidR="00E11F9E" w:rsidRDefault="00E11F9E"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Figures 7 and 8 depict a private WAN which can be utilised by UWTSD. The design is basic as a WAN can span many devices. Therefore simply utilising a total </w:t>
      </w:r>
      <w:r>
        <w:rPr>
          <w:rFonts w:ascii="Times New Roman" w:hAnsi="Times New Roman" w:cs="Times New Roman"/>
          <w:sz w:val="24"/>
        </w:rPr>
        <w:lastRenderedPageBreak/>
        <w:t>of five routers allows the author to depict the idea of how a private WAN would be connected without the need to design an entirely new network topology for it.</w:t>
      </w:r>
    </w:p>
    <w:p w14:paraId="661C9583" w14:textId="77777777" w:rsidR="002F7296" w:rsidRDefault="002F7296" w:rsidP="00E11F9E">
      <w:pPr>
        <w:jc w:val="center"/>
        <w:rPr>
          <w:rFonts w:ascii="Times New Roman" w:hAnsi="Times New Roman" w:cs="Times New Roman"/>
          <w:sz w:val="24"/>
        </w:rPr>
      </w:pPr>
      <w:r>
        <w:rPr>
          <w:noProof/>
          <w:lang w:eastAsia="en-GB"/>
        </w:rPr>
        <w:drawing>
          <wp:inline distT="0" distB="0" distL="0" distR="0" wp14:anchorId="733563C6" wp14:editId="624199C4">
            <wp:extent cx="2640965" cy="1665108"/>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5093" t="36080" r="70429" b="47692"/>
                    <a:stretch/>
                  </pic:blipFill>
                  <pic:spPr bwMode="auto">
                    <a:xfrm>
                      <a:off x="0" y="0"/>
                      <a:ext cx="2640965" cy="1665108"/>
                    </a:xfrm>
                    <a:prstGeom prst="rect">
                      <a:avLst/>
                    </a:prstGeom>
                    <a:ln>
                      <a:noFill/>
                    </a:ln>
                    <a:extLst>
                      <a:ext uri="{53640926-AAD7-44D8-BBD7-CCE9431645EC}">
                        <a14:shadowObscured xmlns:a14="http://schemas.microsoft.com/office/drawing/2010/main"/>
                      </a:ext>
                    </a:extLst>
                  </pic:spPr>
                </pic:pic>
              </a:graphicData>
            </a:graphic>
          </wp:inline>
        </w:drawing>
      </w:r>
    </w:p>
    <w:p w14:paraId="71A0C184" w14:textId="77777777" w:rsidR="002F7296" w:rsidRDefault="002F7296" w:rsidP="00E11F9E">
      <w:pPr>
        <w:spacing w:after="200" w:line="288" w:lineRule="auto"/>
        <w:jc w:val="center"/>
        <w:rPr>
          <w:rFonts w:ascii="Times New Roman" w:hAnsi="Times New Roman" w:cs="Times New Roman"/>
          <w:sz w:val="24"/>
        </w:rPr>
      </w:pPr>
      <w:r>
        <w:rPr>
          <w:rFonts w:ascii="Times New Roman" w:hAnsi="Times New Roman" w:cs="Times New Roman"/>
          <w:sz w:val="24"/>
        </w:rPr>
        <w:t>Figure 7: Private WAN</w:t>
      </w:r>
    </w:p>
    <w:p w14:paraId="3F2CD99E" w14:textId="77777777" w:rsidR="002F7296" w:rsidRDefault="002F7296" w:rsidP="00E11F9E">
      <w:pPr>
        <w:jc w:val="center"/>
        <w:rPr>
          <w:rFonts w:ascii="Times New Roman" w:hAnsi="Times New Roman" w:cs="Times New Roman"/>
          <w:sz w:val="24"/>
        </w:rPr>
      </w:pPr>
      <w:r>
        <w:rPr>
          <w:noProof/>
          <w:lang w:eastAsia="en-GB"/>
        </w:rPr>
        <w:drawing>
          <wp:inline distT="0" distB="0" distL="0" distR="0" wp14:anchorId="09B4D158" wp14:editId="78CFC7F9">
            <wp:extent cx="2640671" cy="289814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6" t="12501" r="49313" b="58636"/>
                    <a:stretch/>
                  </pic:blipFill>
                  <pic:spPr bwMode="auto">
                    <a:xfrm>
                      <a:off x="0" y="0"/>
                      <a:ext cx="2640965" cy="2898462"/>
                    </a:xfrm>
                    <a:prstGeom prst="rect">
                      <a:avLst/>
                    </a:prstGeom>
                    <a:ln>
                      <a:noFill/>
                    </a:ln>
                    <a:extLst>
                      <a:ext uri="{53640926-AAD7-44D8-BBD7-CCE9431645EC}">
                        <a14:shadowObscured xmlns:a14="http://schemas.microsoft.com/office/drawing/2010/main"/>
                      </a:ext>
                    </a:extLst>
                  </pic:spPr>
                </pic:pic>
              </a:graphicData>
            </a:graphic>
          </wp:inline>
        </w:drawing>
      </w:r>
    </w:p>
    <w:p w14:paraId="36A55532" w14:textId="77777777" w:rsidR="002F7296" w:rsidRDefault="002F7296" w:rsidP="00E11F9E">
      <w:pPr>
        <w:spacing w:after="200" w:line="288" w:lineRule="auto"/>
        <w:jc w:val="center"/>
        <w:rPr>
          <w:rFonts w:ascii="Times New Roman" w:hAnsi="Times New Roman" w:cs="Times New Roman"/>
          <w:sz w:val="24"/>
        </w:rPr>
      </w:pPr>
      <w:r>
        <w:rPr>
          <w:rFonts w:ascii="Times New Roman" w:hAnsi="Times New Roman" w:cs="Times New Roman"/>
          <w:sz w:val="24"/>
        </w:rPr>
        <w:t>Figure 8: Private WAN Cluster View</w:t>
      </w:r>
    </w:p>
    <w:p w14:paraId="7FC22DFC" w14:textId="77777777" w:rsidR="00174328" w:rsidRPr="00480A73" w:rsidRDefault="00480A73" w:rsidP="001A1772">
      <w:pPr>
        <w:spacing w:before="360" w:after="80"/>
        <w:jc w:val="center"/>
        <w:rPr>
          <w:rFonts w:ascii="Times New Roman" w:hAnsi="Times New Roman" w:cs="Times New Roman"/>
          <w:sz w:val="24"/>
        </w:rPr>
      </w:pPr>
      <w:r w:rsidRPr="00480A73">
        <w:rPr>
          <w:rFonts w:ascii="Times New Roman" w:hAnsi="Times New Roman" w:cs="Times New Roman"/>
          <w:sz w:val="24"/>
        </w:rPr>
        <w:t xml:space="preserve">IV </w:t>
      </w:r>
      <w:r w:rsidR="001A1772">
        <w:rPr>
          <w:rFonts w:ascii="Times New Roman" w:hAnsi="Times New Roman" w:cs="Times New Roman"/>
          <w:sz w:val="24"/>
        </w:rPr>
        <w:t>Implementation</w:t>
      </w:r>
    </w:p>
    <w:p w14:paraId="576B200C" w14:textId="77777777" w:rsidR="00480A73" w:rsidRDefault="00446637"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In order to accomplish the task of a network with connectivity, the author utilised VLAN routing and OSPF routing protocols. Each campus was assigned a specific VLAN, i.e. VLAN 10 was assigned to Swansea. The purpose of choosing VLAN routing was to segment each campus within the network, while still allowing for central control</w:t>
      </w:r>
      <w:r w:rsidR="000F535D">
        <w:rPr>
          <w:rFonts w:ascii="Times New Roman" w:hAnsi="Times New Roman" w:cs="Times New Roman"/>
          <w:sz w:val="24"/>
        </w:rPr>
        <w:t xml:space="preserve">. The core layer switches are assigned default gateway </w:t>
      </w:r>
      <w:r w:rsidR="000F535D">
        <w:rPr>
          <w:rFonts w:ascii="Times New Roman" w:hAnsi="Times New Roman" w:cs="Times New Roman"/>
          <w:sz w:val="24"/>
        </w:rPr>
        <w:t>addresses for each VLAN, while distribution and access layers are assigned a single VLAN, depending on their campus. This requires all traffic to pass through the core switches in some form, and is the reason the author utilised gigabit Ethernet connections, as these are the fastest available for layer 3 switches.</w:t>
      </w:r>
      <w:r w:rsidR="00E85818">
        <w:rPr>
          <w:rFonts w:ascii="Times New Roman" w:hAnsi="Times New Roman" w:cs="Times New Roman"/>
          <w:sz w:val="24"/>
        </w:rPr>
        <w:t xml:space="preserve"> Through the use of VLAN routing, the DHCP server can assign specific IP address ranges to specific VLANs. This allows for easy assignment of IP addresses to user devices.</w:t>
      </w:r>
    </w:p>
    <w:p w14:paraId="43B93DCE" w14:textId="77777777" w:rsidR="00E85818" w:rsidRDefault="00E85818"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OSPF was the chosen routing protocol implemented on the internet edge and core layers. This allows for network connectivity between these layers, the internet, private WANs, extranet servers and partner WANs. </w:t>
      </w:r>
    </w:p>
    <w:p w14:paraId="3484F2AF" w14:textId="77777777" w:rsidR="00E85818" w:rsidRDefault="00E85818" w:rsidP="001A1772">
      <w:pPr>
        <w:spacing w:after="200" w:line="288" w:lineRule="auto"/>
        <w:jc w:val="both"/>
        <w:rPr>
          <w:rFonts w:ascii="Times New Roman" w:hAnsi="Times New Roman" w:cs="Times New Roman"/>
          <w:sz w:val="24"/>
        </w:rPr>
      </w:pPr>
      <w:r>
        <w:rPr>
          <w:rFonts w:ascii="Times New Roman" w:hAnsi="Times New Roman" w:cs="Times New Roman"/>
          <w:sz w:val="24"/>
        </w:rPr>
        <w:t>Other security features configured were passwords for gaining access to devices and for remote Secure Shell (SSH) access. These passwords were also encrypted so unauthorised users cannot acquire them.</w:t>
      </w:r>
      <w:r w:rsidR="006E7394">
        <w:rPr>
          <w:rFonts w:ascii="Times New Roman" w:hAnsi="Times New Roman" w:cs="Times New Roman"/>
          <w:sz w:val="24"/>
        </w:rPr>
        <w:t xml:space="preserve"> SSH was chosen over telnet for further security reasons, i.e. SSH uses </w:t>
      </w:r>
      <w:r w:rsidR="00952CB1">
        <w:rPr>
          <w:rFonts w:ascii="Times New Roman" w:hAnsi="Times New Roman" w:cs="Times New Roman"/>
          <w:sz w:val="24"/>
        </w:rPr>
        <w:t>encryption so the session cannot be hijacked.</w:t>
      </w:r>
    </w:p>
    <w:p w14:paraId="6B5EFE29" w14:textId="77777777" w:rsidR="00952CB1" w:rsidRDefault="00952CB1" w:rsidP="001A1772">
      <w:pPr>
        <w:spacing w:after="200" w:line="288" w:lineRule="auto"/>
        <w:jc w:val="both"/>
        <w:rPr>
          <w:rFonts w:ascii="Times New Roman" w:hAnsi="Times New Roman" w:cs="Times New Roman"/>
          <w:sz w:val="24"/>
        </w:rPr>
      </w:pPr>
      <w:r>
        <w:rPr>
          <w:rFonts w:ascii="Times New Roman" w:hAnsi="Times New Roman" w:cs="Times New Roman"/>
          <w:sz w:val="24"/>
        </w:rPr>
        <w:t>Wireless access points are also configured with passwords to ensure only trusted devices can gain access to the wireless network, and therefore UWTSD’s resources. For wired based devices, the author ensured that all unused ports were placed into shutdown mode. This is done to prevent unauthorised physical access to the network.</w:t>
      </w:r>
    </w:p>
    <w:p w14:paraId="36495BE3" w14:textId="77777777" w:rsidR="00753E89" w:rsidRDefault="004E159B" w:rsidP="001A1772">
      <w:pPr>
        <w:spacing w:after="200" w:line="288" w:lineRule="auto"/>
        <w:jc w:val="both"/>
        <w:rPr>
          <w:rFonts w:ascii="Times New Roman" w:hAnsi="Times New Roman" w:cs="Times New Roman"/>
          <w:sz w:val="24"/>
        </w:rPr>
      </w:pPr>
      <w:r>
        <w:rPr>
          <w:rFonts w:ascii="Times New Roman" w:hAnsi="Times New Roman" w:cs="Times New Roman"/>
          <w:sz w:val="24"/>
        </w:rPr>
        <w:t xml:space="preserve">Firewall security should be present between internet access and the enterprises network. However, unfortunately the author could not configure the Cisco ASA firewall </w:t>
      </w:r>
      <w:r>
        <w:rPr>
          <w:rFonts w:ascii="Times New Roman" w:hAnsi="Times New Roman" w:cs="Times New Roman"/>
          <w:sz w:val="24"/>
        </w:rPr>
        <w:lastRenderedPageBreak/>
        <w:t>devices on packet tracer to be compatible with the network infrastructure. This is mainly due to lack of experience using these devices.</w:t>
      </w:r>
      <w:r w:rsidR="00FE022E">
        <w:rPr>
          <w:rFonts w:ascii="Times New Roman" w:hAnsi="Times New Roman" w:cs="Times New Roman"/>
          <w:sz w:val="24"/>
        </w:rPr>
        <w:t xml:space="preserve"> The author will continue research into these devices so they can be utilised in future projects. Despite this, they are intended to be utilised within the network as a security mechanism from outside, untrustworthy sources, in order to protect confidential and important data located within the servers.</w:t>
      </w:r>
    </w:p>
    <w:p w14:paraId="3756EA02" w14:textId="77777777" w:rsidR="00753E89" w:rsidRPr="007E6A0F" w:rsidRDefault="00753E89" w:rsidP="001A1772">
      <w:pPr>
        <w:spacing w:after="200" w:line="288" w:lineRule="auto"/>
        <w:jc w:val="both"/>
        <w:rPr>
          <w:rFonts w:ascii="Times New Roman" w:hAnsi="Times New Roman" w:cs="Times New Roman"/>
          <w:sz w:val="24"/>
        </w:rPr>
      </w:pPr>
      <w:r>
        <w:rPr>
          <w:rFonts w:ascii="Times New Roman" w:hAnsi="Times New Roman" w:cs="Times New Roman"/>
          <w:sz w:val="24"/>
        </w:rPr>
        <w:t>All aspects of the design have a degree of scalability. Devices added simply need to be added to their respective VLANs. From there IP addresses can be assigned via DHCP servers and internet connectivity is provided by OSPF protocols on the internet edge layer.</w:t>
      </w:r>
    </w:p>
    <w:p w14:paraId="1C5C20B3" w14:textId="77777777" w:rsidR="00174328" w:rsidRPr="00480A73" w:rsidRDefault="00480A73" w:rsidP="001A1772">
      <w:pPr>
        <w:spacing w:before="360" w:after="80"/>
        <w:jc w:val="center"/>
        <w:rPr>
          <w:rFonts w:ascii="Times New Roman" w:hAnsi="Times New Roman" w:cs="Times New Roman"/>
          <w:sz w:val="24"/>
        </w:rPr>
      </w:pPr>
      <w:r w:rsidRPr="00480A73">
        <w:rPr>
          <w:rFonts w:ascii="Times New Roman" w:hAnsi="Times New Roman" w:cs="Times New Roman"/>
          <w:sz w:val="24"/>
        </w:rPr>
        <w:t xml:space="preserve">V </w:t>
      </w:r>
      <w:commentRangeStart w:id="0"/>
      <w:r w:rsidR="00174328" w:rsidRPr="00480A73">
        <w:rPr>
          <w:rFonts w:ascii="Times New Roman" w:hAnsi="Times New Roman" w:cs="Times New Roman"/>
          <w:sz w:val="24"/>
        </w:rPr>
        <w:t>Conclusion</w:t>
      </w:r>
      <w:commentRangeEnd w:id="0"/>
      <w:r w:rsidR="00B87C16">
        <w:rPr>
          <w:rStyle w:val="CommentReference"/>
        </w:rPr>
        <w:commentReference w:id="0"/>
      </w:r>
    </w:p>
    <w:p w14:paraId="155F41EE" w14:textId="77777777" w:rsidR="00480A73" w:rsidRPr="00480A73" w:rsidRDefault="00954CA6" w:rsidP="001A1772">
      <w:pPr>
        <w:spacing w:after="200" w:line="288" w:lineRule="auto"/>
        <w:ind w:firstLine="720"/>
        <w:jc w:val="both"/>
        <w:rPr>
          <w:rFonts w:ascii="Times New Roman" w:hAnsi="Times New Roman" w:cs="Times New Roman"/>
          <w:sz w:val="24"/>
        </w:rPr>
      </w:pPr>
      <w:r>
        <w:rPr>
          <w:rFonts w:ascii="Times New Roman" w:hAnsi="Times New Roman" w:cs="Times New Roman"/>
          <w:sz w:val="24"/>
        </w:rPr>
        <w:t>This paper analysed the current situation of data centres, their communication mediums and negative consequences of their high density servers. These require heat and air control which is provided with the use of WSNs</w:t>
      </w:r>
      <w:r w:rsidR="00E11F9E">
        <w:rPr>
          <w:rFonts w:ascii="Times New Roman" w:hAnsi="Times New Roman" w:cs="Times New Roman"/>
          <w:sz w:val="24"/>
        </w:rPr>
        <w:t>.</w:t>
      </w:r>
      <w:r>
        <w:rPr>
          <w:rFonts w:ascii="Times New Roman" w:hAnsi="Times New Roman" w:cs="Times New Roman"/>
          <w:sz w:val="24"/>
        </w:rPr>
        <w:t xml:space="preserve"> </w:t>
      </w:r>
      <w:r w:rsidR="00E11F9E">
        <w:rPr>
          <w:rFonts w:ascii="Times New Roman" w:hAnsi="Times New Roman" w:cs="Times New Roman"/>
          <w:sz w:val="24"/>
        </w:rPr>
        <w:t>It</w:t>
      </w:r>
      <w:r>
        <w:rPr>
          <w:rFonts w:ascii="Times New Roman" w:hAnsi="Times New Roman" w:cs="Times New Roman"/>
          <w:sz w:val="24"/>
        </w:rPr>
        <w:t xml:space="preserve"> also </w:t>
      </w:r>
      <w:r w:rsidR="00E11F9E">
        <w:rPr>
          <w:rFonts w:ascii="Times New Roman" w:hAnsi="Times New Roman" w:cs="Times New Roman"/>
          <w:sz w:val="24"/>
        </w:rPr>
        <w:t>show</w:t>
      </w:r>
      <w:r>
        <w:rPr>
          <w:rFonts w:ascii="Times New Roman" w:hAnsi="Times New Roman" w:cs="Times New Roman"/>
          <w:sz w:val="24"/>
        </w:rPr>
        <w:t>e</w:t>
      </w:r>
      <w:r w:rsidR="00E11F9E">
        <w:rPr>
          <w:rFonts w:ascii="Times New Roman" w:hAnsi="Times New Roman" w:cs="Times New Roman"/>
          <w:sz w:val="24"/>
        </w:rPr>
        <w:t>d</w:t>
      </w:r>
      <w:r>
        <w:rPr>
          <w:rFonts w:ascii="Times New Roman" w:hAnsi="Times New Roman" w:cs="Times New Roman"/>
          <w:sz w:val="24"/>
        </w:rPr>
        <w:t xml:space="preserve"> how wireless networks can be used to </w:t>
      </w:r>
      <w:r w:rsidR="00E11F9E">
        <w:rPr>
          <w:rFonts w:ascii="Times New Roman" w:hAnsi="Times New Roman" w:cs="Times New Roman"/>
          <w:sz w:val="24"/>
        </w:rPr>
        <w:t xml:space="preserve">overcome common problems of </w:t>
      </w:r>
      <w:r>
        <w:rPr>
          <w:rFonts w:ascii="Times New Roman" w:hAnsi="Times New Roman" w:cs="Times New Roman"/>
          <w:sz w:val="24"/>
        </w:rPr>
        <w:t>wired networks within data centres</w:t>
      </w:r>
      <w:r w:rsidR="00E11F9E">
        <w:rPr>
          <w:rFonts w:ascii="Times New Roman" w:hAnsi="Times New Roman" w:cs="Times New Roman"/>
          <w:sz w:val="24"/>
        </w:rPr>
        <w:t xml:space="preserve">, </w:t>
      </w:r>
      <w:r>
        <w:rPr>
          <w:rFonts w:ascii="Times New Roman" w:hAnsi="Times New Roman" w:cs="Times New Roman"/>
          <w:sz w:val="24"/>
        </w:rPr>
        <w:t>such as complicated re-cabling and configuration.</w:t>
      </w:r>
      <w:r w:rsidR="00753E89">
        <w:rPr>
          <w:rFonts w:ascii="Times New Roman" w:hAnsi="Times New Roman" w:cs="Times New Roman"/>
          <w:sz w:val="24"/>
        </w:rPr>
        <w:t xml:space="preserve"> WSNs monitor various environmental aspects, such as heat, air flow and lighting, which is vital for data centre management. However, wireless networks are not without security issues</w:t>
      </w:r>
      <w:r w:rsidR="00E11F9E">
        <w:rPr>
          <w:rFonts w:ascii="Times New Roman" w:hAnsi="Times New Roman" w:cs="Times New Roman"/>
          <w:sz w:val="24"/>
        </w:rPr>
        <w:t xml:space="preserve"> and </w:t>
      </w:r>
      <w:r w:rsidR="00753E89">
        <w:rPr>
          <w:rFonts w:ascii="Times New Roman" w:hAnsi="Times New Roman" w:cs="Times New Roman"/>
          <w:sz w:val="24"/>
        </w:rPr>
        <w:t>a number of possible attacks, such as Man-in-the-Middle, Spoofing, Hello Flooding, Sybil and Selective Forwarding</w:t>
      </w:r>
      <w:r w:rsidR="00E11F9E">
        <w:rPr>
          <w:rFonts w:ascii="Times New Roman" w:hAnsi="Times New Roman" w:cs="Times New Roman"/>
          <w:sz w:val="24"/>
        </w:rPr>
        <w:t xml:space="preserve"> were assessed</w:t>
      </w:r>
      <w:r w:rsidR="00753E89">
        <w:rPr>
          <w:rFonts w:ascii="Times New Roman" w:hAnsi="Times New Roman" w:cs="Times New Roman"/>
          <w:sz w:val="24"/>
        </w:rPr>
        <w:t xml:space="preserve">. </w:t>
      </w:r>
      <w:r w:rsidR="004C296D">
        <w:rPr>
          <w:rFonts w:ascii="Times New Roman" w:hAnsi="Times New Roman" w:cs="Times New Roman"/>
          <w:sz w:val="24"/>
        </w:rPr>
        <w:t>Subsequently,</w:t>
      </w:r>
      <w:r w:rsidR="00753E89">
        <w:rPr>
          <w:rFonts w:ascii="Times New Roman" w:hAnsi="Times New Roman" w:cs="Times New Roman"/>
          <w:sz w:val="24"/>
        </w:rPr>
        <w:t xml:space="preserve"> a number of security measures were discussed to counteract these threats, such as encryption methods </w:t>
      </w:r>
      <w:r w:rsidR="00753E89">
        <w:rPr>
          <w:rFonts w:ascii="Times New Roman" w:hAnsi="Times New Roman" w:cs="Times New Roman"/>
          <w:sz w:val="24"/>
        </w:rPr>
        <w:t>and hop-count filtering</w:t>
      </w:r>
      <w:r w:rsidR="004C296D">
        <w:rPr>
          <w:rFonts w:ascii="Times New Roman" w:hAnsi="Times New Roman" w:cs="Times New Roman"/>
          <w:sz w:val="24"/>
        </w:rPr>
        <w:t xml:space="preserve">, before designing </w:t>
      </w:r>
      <w:r w:rsidR="00753E89">
        <w:rPr>
          <w:rFonts w:ascii="Times New Roman" w:hAnsi="Times New Roman" w:cs="Times New Roman"/>
          <w:sz w:val="24"/>
        </w:rPr>
        <w:t xml:space="preserve">an enterprise network for UWTSD’s IT operation and management. </w:t>
      </w:r>
      <w:r w:rsidR="004C296D">
        <w:rPr>
          <w:rFonts w:ascii="Times New Roman" w:hAnsi="Times New Roman" w:cs="Times New Roman"/>
          <w:sz w:val="24"/>
        </w:rPr>
        <w:t>Development and rationale of the network’s</w:t>
      </w:r>
      <w:r w:rsidR="00753E89">
        <w:rPr>
          <w:rFonts w:ascii="Times New Roman" w:hAnsi="Times New Roman" w:cs="Times New Roman"/>
          <w:sz w:val="24"/>
        </w:rPr>
        <w:t xml:space="preserve"> architecture was </w:t>
      </w:r>
      <w:r w:rsidR="004C296D">
        <w:rPr>
          <w:rFonts w:ascii="Times New Roman" w:hAnsi="Times New Roman" w:cs="Times New Roman"/>
          <w:sz w:val="24"/>
        </w:rPr>
        <w:t xml:space="preserve">progressed, highlighting </w:t>
      </w:r>
      <w:r w:rsidR="00753E89">
        <w:rPr>
          <w:rFonts w:ascii="Times New Roman" w:hAnsi="Times New Roman" w:cs="Times New Roman"/>
          <w:sz w:val="24"/>
        </w:rPr>
        <w:t>reason</w:t>
      </w:r>
      <w:r w:rsidR="004C296D">
        <w:rPr>
          <w:rFonts w:ascii="Times New Roman" w:hAnsi="Times New Roman" w:cs="Times New Roman"/>
          <w:sz w:val="24"/>
        </w:rPr>
        <w:t>s</w:t>
      </w:r>
      <w:r w:rsidR="00753E89">
        <w:rPr>
          <w:rFonts w:ascii="Times New Roman" w:hAnsi="Times New Roman" w:cs="Times New Roman"/>
          <w:sz w:val="24"/>
        </w:rPr>
        <w:t xml:space="preserve"> for various decisions. Following the explanation of the topology, </w:t>
      </w:r>
      <w:r w:rsidR="008C32BD">
        <w:rPr>
          <w:rFonts w:ascii="Times New Roman" w:hAnsi="Times New Roman" w:cs="Times New Roman"/>
          <w:sz w:val="24"/>
        </w:rPr>
        <w:t xml:space="preserve">explanations for </w:t>
      </w:r>
      <w:r w:rsidR="00753E89">
        <w:rPr>
          <w:rFonts w:ascii="Times New Roman" w:hAnsi="Times New Roman" w:cs="Times New Roman"/>
          <w:sz w:val="24"/>
        </w:rPr>
        <w:t xml:space="preserve">various routing protocols, such as OSPF and inter-VLAN, were </w:t>
      </w:r>
      <w:r w:rsidR="008C32BD">
        <w:rPr>
          <w:rFonts w:ascii="Times New Roman" w:hAnsi="Times New Roman" w:cs="Times New Roman"/>
          <w:sz w:val="24"/>
        </w:rPr>
        <w:t>given</w:t>
      </w:r>
      <w:r w:rsidR="00753E89">
        <w:rPr>
          <w:rFonts w:ascii="Times New Roman" w:hAnsi="Times New Roman" w:cs="Times New Roman"/>
          <w:sz w:val="24"/>
        </w:rPr>
        <w:t xml:space="preserve">. </w:t>
      </w:r>
      <w:r w:rsidR="008C32BD">
        <w:rPr>
          <w:rFonts w:ascii="Times New Roman" w:hAnsi="Times New Roman" w:cs="Times New Roman"/>
          <w:sz w:val="24"/>
        </w:rPr>
        <w:t>An explanation was also provided for the</w:t>
      </w:r>
      <w:r w:rsidR="00753E89">
        <w:rPr>
          <w:rFonts w:ascii="Times New Roman" w:hAnsi="Times New Roman" w:cs="Times New Roman"/>
          <w:sz w:val="24"/>
        </w:rPr>
        <w:t xml:space="preserve"> various steps taken to ensure security and scalability </w:t>
      </w:r>
      <w:r w:rsidR="008C32BD">
        <w:rPr>
          <w:rFonts w:ascii="Times New Roman" w:hAnsi="Times New Roman" w:cs="Times New Roman"/>
          <w:sz w:val="24"/>
        </w:rPr>
        <w:t>of</w:t>
      </w:r>
      <w:r w:rsidR="00753E89">
        <w:rPr>
          <w:rFonts w:ascii="Times New Roman" w:hAnsi="Times New Roman" w:cs="Times New Roman"/>
          <w:sz w:val="24"/>
        </w:rPr>
        <w:t xml:space="preserve"> the network.</w:t>
      </w:r>
    </w:p>
    <w:p w14:paraId="02710535" w14:textId="77777777" w:rsidR="00480A73" w:rsidRPr="00480A73" w:rsidRDefault="00480A73" w:rsidP="001A1772">
      <w:pPr>
        <w:spacing w:before="360" w:after="80"/>
        <w:jc w:val="center"/>
        <w:rPr>
          <w:rFonts w:ascii="Times New Roman" w:hAnsi="Times New Roman" w:cs="Times New Roman"/>
          <w:sz w:val="24"/>
        </w:rPr>
      </w:pPr>
      <w:commentRangeStart w:id="1"/>
      <w:r w:rsidRPr="00480A73">
        <w:rPr>
          <w:rFonts w:ascii="Times New Roman" w:hAnsi="Times New Roman" w:cs="Times New Roman"/>
          <w:sz w:val="24"/>
        </w:rPr>
        <w:t>References</w:t>
      </w:r>
      <w:commentRangeEnd w:id="1"/>
      <w:r w:rsidR="00B87C16">
        <w:rPr>
          <w:rStyle w:val="CommentReference"/>
        </w:rPr>
        <w:commentReference w:id="1"/>
      </w:r>
    </w:p>
    <w:p w14:paraId="44E16924" w14:textId="77777777" w:rsidR="00480A73" w:rsidRPr="001A1772" w:rsidRDefault="004C20F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 Z. Chkirbene, S. Foufou and R. Hamila, "Integrating Variability Management in Data Center Networks," </w:t>
      </w:r>
      <w:r w:rsidRPr="001A1772">
        <w:rPr>
          <w:rFonts w:ascii="Times New Roman" w:hAnsi="Times New Roman" w:cs="Times New Roman"/>
          <w:i/>
          <w:iCs/>
          <w:sz w:val="24"/>
          <w:szCs w:val="24"/>
        </w:rPr>
        <w:t>2017 IEEE Wireless Communications and Networking Conference (WCNC)</w:t>
      </w:r>
      <w:r w:rsidRPr="001A1772">
        <w:rPr>
          <w:rFonts w:ascii="Times New Roman" w:hAnsi="Times New Roman" w:cs="Times New Roman"/>
          <w:sz w:val="24"/>
          <w:szCs w:val="24"/>
        </w:rPr>
        <w:t>, San Francisco, CA, 2017, pp. 1-6.</w:t>
      </w:r>
    </w:p>
    <w:p w14:paraId="168B6E56" w14:textId="77777777" w:rsidR="004C20FB" w:rsidRPr="001A1772" w:rsidRDefault="004C20F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 G. Keller, M. Tighe, H. Lutfiyya and M. Bauer, "A hierarchical, topology-aware approach to dynamic data centre management," </w:t>
      </w:r>
      <w:r w:rsidRPr="001A1772">
        <w:rPr>
          <w:rFonts w:ascii="Times New Roman" w:hAnsi="Times New Roman" w:cs="Times New Roman"/>
          <w:i/>
          <w:iCs/>
          <w:sz w:val="24"/>
          <w:szCs w:val="24"/>
        </w:rPr>
        <w:t>2014 IEEE Network Operations and Management Symposium (NOMS)</w:t>
      </w:r>
      <w:r w:rsidRPr="001A1772">
        <w:rPr>
          <w:rFonts w:ascii="Times New Roman" w:hAnsi="Times New Roman" w:cs="Times New Roman"/>
          <w:sz w:val="24"/>
          <w:szCs w:val="24"/>
        </w:rPr>
        <w:t xml:space="preserve">, Krakow, 2014, pp. 1-7. </w:t>
      </w:r>
    </w:p>
    <w:p w14:paraId="7E14A511" w14:textId="77777777" w:rsidR="00BE0378" w:rsidRPr="001A1772" w:rsidRDefault="00BE0378"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[3] N. Liu, X. Lin and Y. Wang, "Data center power management for regulation service using neural network-based power prediction," </w:t>
      </w:r>
      <w:r w:rsidRPr="001A1772">
        <w:rPr>
          <w:rFonts w:ascii="Times New Roman" w:hAnsi="Times New Roman" w:cs="Times New Roman"/>
          <w:i/>
          <w:iCs/>
          <w:sz w:val="24"/>
          <w:szCs w:val="24"/>
        </w:rPr>
        <w:t>2017 18th International Symposium on Quality Electronic Design (ISQED)</w:t>
      </w:r>
      <w:r w:rsidRPr="001A1772">
        <w:rPr>
          <w:rFonts w:ascii="Times New Roman" w:hAnsi="Times New Roman" w:cs="Times New Roman"/>
          <w:sz w:val="24"/>
          <w:szCs w:val="24"/>
        </w:rPr>
        <w:t>, Santa Clara, CA, 2017, pp. 367-372.</w:t>
      </w:r>
    </w:p>
    <w:p w14:paraId="790D767B" w14:textId="77777777" w:rsidR="00831064" w:rsidRPr="001A1772" w:rsidRDefault="00BE0378"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[4]</w:t>
      </w:r>
      <w:r w:rsidR="00831064" w:rsidRPr="001A1772">
        <w:rPr>
          <w:rFonts w:ascii="Times New Roman" w:hAnsi="Times New Roman" w:cs="Times New Roman"/>
          <w:sz w:val="24"/>
          <w:szCs w:val="24"/>
        </w:rPr>
        <w:t xml:space="preserve"> K. Sasakura, T. Aoki and T. Watanabe, "Study on Data Center Optimal Management by utilizing Data Center Infrastructure Management," </w:t>
      </w:r>
      <w:r w:rsidR="00831064" w:rsidRPr="001A1772">
        <w:rPr>
          <w:rFonts w:ascii="Times New Roman" w:hAnsi="Times New Roman" w:cs="Times New Roman"/>
          <w:i/>
          <w:iCs/>
          <w:sz w:val="24"/>
          <w:szCs w:val="24"/>
        </w:rPr>
        <w:t>2017 IEEE International Telecommunications Energy Conference (INTELEC)</w:t>
      </w:r>
      <w:r w:rsidR="00831064" w:rsidRPr="001A1772">
        <w:rPr>
          <w:rFonts w:ascii="Times New Roman" w:hAnsi="Times New Roman" w:cs="Times New Roman"/>
          <w:sz w:val="24"/>
          <w:szCs w:val="24"/>
        </w:rPr>
        <w:t xml:space="preserve">, Broadbeach, Gold </w:t>
      </w:r>
      <w:r w:rsidR="00831064" w:rsidRPr="001A1772">
        <w:rPr>
          <w:rFonts w:ascii="Times New Roman" w:hAnsi="Times New Roman" w:cs="Times New Roman"/>
          <w:sz w:val="24"/>
          <w:szCs w:val="24"/>
        </w:rPr>
        <w:lastRenderedPageBreak/>
        <w:t xml:space="preserve">Coast, Queensland, Australia, 2017, pp. 604-608. </w:t>
      </w:r>
    </w:p>
    <w:p w14:paraId="14874FE3" w14:textId="77777777" w:rsidR="0050256A" w:rsidRPr="001A1772" w:rsidRDefault="0050256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[5] C. Zhang, F. Wu, X. Gao and G. Chen, "Free Talk in the Air: A Hierarchical Topology for 60 GHz Wireless Data Center Networks," in </w:t>
      </w:r>
      <w:r w:rsidRPr="001A1772">
        <w:rPr>
          <w:rFonts w:ascii="Times New Roman" w:hAnsi="Times New Roman" w:cs="Times New Roman"/>
          <w:i/>
          <w:iCs/>
          <w:sz w:val="24"/>
          <w:szCs w:val="24"/>
        </w:rPr>
        <w:t>IEEE/ACM Transactions on Networking</w:t>
      </w:r>
      <w:r w:rsidRPr="001A1772">
        <w:rPr>
          <w:rFonts w:ascii="Times New Roman" w:hAnsi="Times New Roman" w:cs="Times New Roman"/>
          <w:sz w:val="24"/>
          <w:szCs w:val="24"/>
        </w:rPr>
        <w:t>, vol. 25, no. 6, pp. 3723-3737, Dec. 2017.</w:t>
      </w:r>
    </w:p>
    <w:p w14:paraId="26106D0A" w14:textId="77777777" w:rsidR="00A71A10" w:rsidRPr="001A1772" w:rsidRDefault="00A71A1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[6] Y. Li, F. Wu, X. Gao and G. Chen, "SphericalMesh: A novel and flexible network topology for 60GHz-based wireless data centers," </w:t>
      </w:r>
      <w:r w:rsidRPr="001A1772">
        <w:rPr>
          <w:rFonts w:ascii="Times New Roman" w:hAnsi="Times New Roman" w:cs="Times New Roman"/>
          <w:i/>
          <w:iCs/>
          <w:sz w:val="24"/>
          <w:szCs w:val="24"/>
        </w:rPr>
        <w:t>2014 IEEE/CIC International Conference on Communications in China (ICCC)</w:t>
      </w:r>
      <w:r w:rsidRPr="001A1772">
        <w:rPr>
          <w:rFonts w:ascii="Times New Roman" w:hAnsi="Times New Roman" w:cs="Times New Roman"/>
          <w:sz w:val="24"/>
          <w:szCs w:val="24"/>
        </w:rPr>
        <w:t>, Shanghai, 2014, pp. 796-800.</w:t>
      </w:r>
    </w:p>
    <w:p w14:paraId="5F33ED9A" w14:textId="77777777" w:rsidR="00C37864" w:rsidRPr="001A1772" w:rsidRDefault="00A71A1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[7]</w:t>
      </w:r>
      <w:r w:rsidR="00C37864" w:rsidRPr="001A1772">
        <w:rPr>
          <w:rFonts w:ascii="Times New Roman" w:hAnsi="Times New Roman" w:cs="Times New Roman"/>
          <w:sz w:val="24"/>
          <w:szCs w:val="24"/>
        </w:rPr>
        <w:t xml:space="preserve"> A. Erickson, A. Kiasari, J. Navaridas and I. A. Stewart, "Routing Algorithms for Recursively-Defined Data Centre Networks," </w:t>
      </w:r>
      <w:r w:rsidR="00C37864" w:rsidRPr="001A1772">
        <w:rPr>
          <w:rFonts w:ascii="Times New Roman" w:hAnsi="Times New Roman" w:cs="Times New Roman"/>
          <w:i/>
          <w:iCs/>
          <w:sz w:val="24"/>
          <w:szCs w:val="24"/>
        </w:rPr>
        <w:t>2015 IEEE Trustcom/BigDataSE/ISPA</w:t>
      </w:r>
      <w:r w:rsidR="00C37864" w:rsidRPr="001A1772">
        <w:rPr>
          <w:rFonts w:ascii="Times New Roman" w:hAnsi="Times New Roman" w:cs="Times New Roman"/>
          <w:sz w:val="24"/>
          <w:szCs w:val="24"/>
        </w:rPr>
        <w:t xml:space="preserve">, Helsinki, 2015, pp. 84-91. </w:t>
      </w:r>
    </w:p>
    <w:p w14:paraId="662F0608" w14:textId="77777777" w:rsidR="0050256A" w:rsidRPr="001A1772" w:rsidRDefault="00E962AE"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[8] W. Zhang et al. “3D Beamforming for Wireless Data Centers” in </w:t>
      </w:r>
      <w:r w:rsidRPr="001A1772">
        <w:rPr>
          <w:rFonts w:ascii="Times New Roman" w:hAnsi="Times New Roman" w:cs="Times New Roman"/>
          <w:i/>
          <w:sz w:val="24"/>
          <w:szCs w:val="24"/>
        </w:rPr>
        <w:t>Proceedings of the 10</w:t>
      </w:r>
      <w:r w:rsidRPr="001A1772">
        <w:rPr>
          <w:rFonts w:ascii="Times New Roman" w:hAnsi="Times New Roman" w:cs="Times New Roman"/>
          <w:i/>
          <w:sz w:val="24"/>
          <w:szCs w:val="24"/>
          <w:vertAlign w:val="superscript"/>
        </w:rPr>
        <w:t>th</w:t>
      </w:r>
      <w:r w:rsidRPr="001A1772">
        <w:rPr>
          <w:rFonts w:ascii="Times New Roman" w:hAnsi="Times New Roman" w:cs="Times New Roman"/>
          <w:i/>
          <w:sz w:val="24"/>
          <w:szCs w:val="24"/>
        </w:rPr>
        <w:t xml:space="preserve"> ACM workshop on hot topics in networks. </w:t>
      </w:r>
      <w:r w:rsidRPr="001A1772">
        <w:rPr>
          <w:rFonts w:ascii="Times New Roman" w:hAnsi="Times New Roman" w:cs="Times New Roman"/>
          <w:sz w:val="24"/>
          <w:szCs w:val="24"/>
        </w:rPr>
        <w:t>ACM, 2011.</w:t>
      </w:r>
    </w:p>
    <w:p w14:paraId="35075FFC" w14:textId="77777777" w:rsidR="005709F4" w:rsidRPr="001A1772" w:rsidRDefault="005709F4"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[9] </w:t>
      </w:r>
      <w:r w:rsidR="002412E3" w:rsidRPr="001A1772">
        <w:rPr>
          <w:rFonts w:ascii="Times New Roman" w:hAnsi="Times New Roman" w:cs="Times New Roman"/>
          <w:sz w:val="24"/>
          <w:szCs w:val="24"/>
        </w:rPr>
        <w:t xml:space="preserve">X. Zhou et al. “Mirror Mirror on the Ceiling: Flexible Wireless Links for Data Centers” in </w:t>
      </w:r>
      <w:r w:rsidR="002412E3" w:rsidRPr="001A1772">
        <w:rPr>
          <w:rFonts w:ascii="Times New Roman" w:hAnsi="Times New Roman" w:cs="Times New Roman"/>
          <w:i/>
          <w:sz w:val="24"/>
          <w:szCs w:val="24"/>
        </w:rPr>
        <w:t xml:space="preserve">SIGCOMM, </w:t>
      </w:r>
      <w:r w:rsidR="002412E3" w:rsidRPr="001A1772">
        <w:rPr>
          <w:rFonts w:ascii="Times New Roman" w:hAnsi="Times New Roman" w:cs="Times New Roman"/>
          <w:sz w:val="24"/>
          <w:szCs w:val="24"/>
        </w:rPr>
        <w:t>2012.</w:t>
      </w:r>
    </w:p>
    <w:p w14:paraId="76FA22C8" w14:textId="77777777" w:rsidR="00B66614" w:rsidRPr="001A1772" w:rsidRDefault="00B66614"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[10] S. Saha and A. Majumdar, "Data centre temperature monitoring with ESP8266 based Wireless Sensor Network and cloud based dashboard with real time alert system," </w:t>
      </w:r>
      <w:r w:rsidRPr="001A1772">
        <w:rPr>
          <w:rFonts w:ascii="Times New Roman" w:hAnsi="Times New Roman" w:cs="Times New Roman"/>
          <w:i/>
          <w:iCs/>
          <w:sz w:val="24"/>
          <w:szCs w:val="24"/>
        </w:rPr>
        <w:t>2017 Devices for Integrated Circuit (DevIC)</w:t>
      </w:r>
      <w:r w:rsidRPr="001A1772">
        <w:rPr>
          <w:rFonts w:ascii="Times New Roman" w:hAnsi="Times New Roman" w:cs="Times New Roman"/>
          <w:sz w:val="24"/>
          <w:szCs w:val="24"/>
        </w:rPr>
        <w:t>, Kalyani, 2017, pp. 307-310.</w:t>
      </w:r>
    </w:p>
    <w:p w14:paraId="7515437F" w14:textId="77777777" w:rsidR="00B66614"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[11] H. Shukla, V. Bhave, S. Sonawane and J. Abraham, "Design of efficient communication algorithms for hotspot </w:t>
      </w:r>
      <w:r w:rsidRPr="001A1772">
        <w:rPr>
          <w:rFonts w:ascii="Times New Roman" w:hAnsi="Times New Roman" w:cs="Times New Roman"/>
          <w:sz w:val="24"/>
          <w:szCs w:val="24"/>
        </w:rPr>
        <w:t>detection in data centers using Wireless Sensor Networks," </w:t>
      </w:r>
      <w:r w:rsidRPr="001A1772">
        <w:rPr>
          <w:rFonts w:ascii="Times New Roman" w:hAnsi="Times New Roman" w:cs="Times New Roman"/>
          <w:i/>
          <w:iCs/>
          <w:sz w:val="24"/>
          <w:szCs w:val="24"/>
        </w:rPr>
        <w:t>2016 International Conference on Wireless Communications, Signal Processing and Networking (WiSPNET)</w:t>
      </w:r>
      <w:r w:rsidRPr="001A1772">
        <w:rPr>
          <w:rFonts w:ascii="Times New Roman" w:hAnsi="Times New Roman" w:cs="Times New Roman"/>
          <w:sz w:val="24"/>
          <w:szCs w:val="24"/>
        </w:rPr>
        <w:t>, Chennai, 2016, pp. 585-590.</w:t>
      </w:r>
    </w:p>
    <w:p w14:paraId="4BCB4E41" w14:textId="77777777" w:rsidR="009B70A0"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[12] K. Hong, S. Yang, Z. Ma and L. Gu, "A Synergy of the Wireless Sensor Network and the Data Center System," </w:t>
      </w:r>
      <w:r w:rsidRPr="001A1772">
        <w:rPr>
          <w:rFonts w:ascii="Times New Roman" w:hAnsi="Times New Roman" w:cs="Times New Roman"/>
          <w:i/>
          <w:iCs/>
          <w:sz w:val="24"/>
          <w:szCs w:val="24"/>
        </w:rPr>
        <w:t>2013 IEEE 10th International Conference on Mobile Ad-Hoc and Sensor Systems</w:t>
      </w:r>
      <w:r w:rsidRPr="001A1772">
        <w:rPr>
          <w:rFonts w:ascii="Times New Roman" w:hAnsi="Times New Roman" w:cs="Times New Roman"/>
          <w:sz w:val="24"/>
          <w:szCs w:val="24"/>
        </w:rPr>
        <w:t>, Hangzhou, 2013, pp. 263-271.</w:t>
      </w:r>
    </w:p>
    <w:p w14:paraId="5185FBD6" w14:textId="77777777" w:rsidR="009B70A0" w:rsidRPr="001A1772" w:rsidRDefault="009B70A0"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[13] Z. Chu, F. Zhou, Z. Zhu, R. Q. Hu and P. Xiao, "Wireless Powered Sensor Networks for Internet of Things: Maximum Throughput and Optimal Power Allocation," in </w:t>
      </w:r>
      <w:r w:rsidRPr="001A1772">
        <w:rPr>
          <w:rFonts w:ascii="Times New Roman" w:hAnsi="Times New Roman" w:cs="Times New Roman"/>
          <w:i/>
          <w:iCs/>
          <w:sz w:val="24"/>
          <w:szCs w:val="24"/>
        </w:rPr>
        <w:t>IEEE Internet of Things Journal</w:t>
      </w:r>
      <w:r w:rsidRPr="001A1772">
        <w:rPr>
          <w:rFonts w:ascii="Times New Roman" w:hAnsi="Times New Roman" w:cs="Times New Roman"/>
          <w:sz w:val="24"/>
          <w:szCs w:val="24"/>
        </w:rPr>
        <w:t>, vol. PP, no. 99, pp. 1-1.</w:t>
      </w:r>
    </w:p>
    <w:p w14:paraId="1C1B33FC" w14:textId="77777777" w:rsidR="0089127C" w:rsidRPr="001A1772" w:rsidRDefault="0089127C"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[14] M. G. Rodriguez, L. E. Ortiz Uriarte, Yi Jia, K. Yoshii, R. Ross and P. H. Beckman, "Wireless sensor network for data-center environmental monitoring," </w:t>
      </w:r>
      <w:r w:rsidRPr="001A1772">
        <w:rPr>
          <w:rFonts w:ascii="Times New Roman" w:hAnsi="Times New Roman" w:cs="Times New Roman"/>
          <w:i/>
          <w:iCs/>
          <w:sz w:val="24"/>
          <w:szCs w:val="24"/>
        </w:rPr>
        <w:t>2011 Fifth International Conference on Sensing Technology</w:t>
      </w:r>
      <w:r w:rsidRPr="001A1772">
        <w:rPr>
          <w:rFonts w:ascii="Times New Roman" w:hAnsi="Times New Roman" w:cs="Times New Roman"/>
          <w:sz w:val="24"/>
          <w:szCs w:val="24"/>
        </w:rPr>
        <w:t>, Palmerston North, 2011, pp. 533-537.</w:t>
      </w:r>
    </w:p>
    <w:p w14:paraId="5AA60BF5" w14:textId="77777777" w:rsidR="009B70A0"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[15] F. Labeau, A. Agarwal and B. Agba, "Comparative study of Wireless Sensor Network standards for application in Electrical Substations," </w:t>
      </w:r>
      <w:r w:rsidRPr="001A1772">
        <w:rPr>
          <w:rFonts w:ascii="Times New Roman" w:hAnsi="Times New Roman" w:cs="Times New Roman"/>
          <w:i/>
          <w:iCs/>
          <w:sz w:val="24"/>
          <w:szCs w:val="24"/>
        </w:rPr>
        <w:t>2015 International Conference on Computing, Communication and Security (ICCCS)</w:t>
      </w:r>
      <w:r w:rsidRPr="001A1772">
        <w:rPr>
          <w:rFonts w:ascii="Times New Roman" w:hAnsi="Times New Roman" w:cs="Times New Roman"/>
          <w:sz w:val="24"/>
          <w:szCs w:val="24"/>
        </w:rPr>
        <w:t>, Pamplemousses, 2015, pp. 1-5.</w:t>
      </w:r>
    </w:p>
    <w:p w14:paraId="2F25A5CC" w14:textId="77777777" w:rsidR="00860B31"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[16] V. Iordache, R. A. Gheorghiu, M. Minea and A. C. Cormos, "Field testing of Bluetooth and ZigBee technologies for vehicle-to-infrastructure applications," </w:t>
      </w:r>
      <w:r w:rsidRPr="001A1772">
        <w:rPr>
          <w:rFonts w:ascii="Times New Roman" w:hAnsi="Times New Roman" w:cs="Times New Roman"/>
          <w:i/>
          <w:iCs/>
          <w:sz w:val="24"/>
          <w:szCs w:val="24"/>
        </w:rPr>
        <w:t xml:space="preserve">2017 13th International Conference on Advanced Technologies, Systems and Services in </w:t>
      </w:r>
      <w:r w:rsidRPr="001A1772">
        <w:rPr>
          <w:rFonts w:ascii="Times New Roman" w:hAnsi="Times New Roman" w:cs="Times New Roman"/>
          <w:i/>
          <w:iCs/>
          <w:sz w:val="24"/>
          <w:szCs w:val="24"/>
        </w:rPr>
        <w:lastRenderedPageBreak/>
        <w:t>Telecommunications (TELSIKS)</w:t>
      </w:r>
      <w:r w:rsidRPr="001A1772">
        <w:rPr>
          <w:rFonts w:ascii="Times New Roman" w:hAnsi="Times New Roman" w:cs="Times New Roman"/>
          <w:sz w:val="24"/>
          <w:szCs w:val="24"/>
        </w:rPr>
        <w:t xml:space="preserve">, Nis, Serbia, 2017, pp. 248-251. </w:t>
      </w:r>
    </w:p>
    <w:p w14:paraId="52565D3F" w14:textId="77777777" w:rsidR="00860B31" w:rsidRPr="001A1772" w:rsidRDefault="00860B31"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[17] P. Galkin, "Interaction model design of ZigBee-gateway between wireless sensor network and industrial network," </w:t>
      </w:r>
      <w:r w:rsidRPr="001A1772">
        <w:rPr>
          <w:rFonts w:ascii="Times New Roman" w:hAnsi="Times New Roman" w:cs="Times New Roman"/>
          <w:i/>
          <w:iCs/>
          <w:sz w:val="24"/>
          <w:szCs w:val="24"/>
        </w:rPr>
        <w:t>2017 4th International Scientific-Practical Conference Problems of Infocommunications. Science and Technology (PIC S&amp;T)</w:t>
      </w:r>
      <w:r w:rsidRPr="001A1772">
        <w:rPr>
          <w:rFonts w:ascii="Times New Roman" w:hAnsi="Times New Roman" w:cs="Times New Roman"/>
          <w:sz w:val="24"/>
          <w:szCs w:val="24"/>
        </w:rPr>
        <w:t>, Kharkov, Ukraine, 2017, pp. 501-504.</w:t>
      </w:r>
    </w:p>
    <w:p w14:paraId="5644276E" w14:textId="77777777" w:rsidR="000B149B"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[18] Meng Zhang, Chenhao Wang, Xiao Shi, Hao Liu and Huacheng Zhu, "MAC controller for Wireless Sensor Network on IEEE 802.15.4 standard," </w:t>
      </w:r>
      <w:r w:rsidRPr="001A1772">
        <w:rPr>
          <w:rFonts w:ascii="Times New Roman" w:hAnsi="Times New Roman" w:cs="Times New Roman"/>
          <w:i/>
          <w:iCs/>
          <w:sz w:val="24"/>
          <w:szCs w:val="24"/>
        </w:rPr>
        <w:t>2012 6th International Conference on Signal Processing and Communication Systems</w:t>
      </w:r>
      <w:r w:rsidRPr="001A1772">
        <w:rPr>
          <w:rFonts w:ascii="Times New Roman" w:hAnsi="Times New Roman" w:cs="Times New Roman"/>
          <w:sz w:val="24"/>
          <w:szCs w:val="24"/>
        </w:rPr>
        <w:t>, Gold Coast, QLD, 2012, pp. 1-4.</w:t>
      </w:r>
    </w:p>
    <w:p w14:paraId="0FA9963C" w14:textId="77777777" w:rsidR="000B149B"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[19] M. A. M. M. El-Bendary, A. Haggag and H. B. Kazemian, "Activate the CQDDR role for improving throughput over IEEE 802.15.1 wireless links," </w:t>
      </w:r>
      <w:r w:rsidRPr="001A1772">
        <w:rPr>
          <w:rFonts w:ascii="Times New Roman" w:hAnsi="Times New Roman" w:cs="Times New Roman"/>
          <w:i/>
          <w:iCs/>
          <w:sz w:val="24"/>
          <w:szCs w:val="24"/>
        </w:rPr>
        <w:t>2012 6th International Conference on Sciences of Electronics, Technologies of Information and Telecommunications (SETIT)</w:t>
      </w:r>
      <w:r w:rsidRPr="001A1772">
        <w:rPr>
          <w:rFonts w:ascii="Times New Roman" w:hAnsi="Times New Roman" w:cs="Times New Roman"/>
          <w:sz w:val="24"/>
          <w:szCs w:val="24"/>
        </w:rPr>
        <w:t>, Sousse, 2012, pp. 685-689.</w:t>
      </w:r>
    </w:p>
    <w:p w14:paraId="77F52527" w14:textId="77777777" w:rsidR="00860B31" w:rsidRPr="001A1772" w:rsidRDefault="000B149B"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[20</w:t>
      </w:r>
      <w:r w:rsidR="00BB3C61" w:rsidRPr="001A1772">
        <w:rPr>
          <w:rFonts w:ascii="Times New Roman" w:hAnsi="Times New Roman" w:cs="Times New Roman"/>
          <w:sz w:val="24"/>
          <w:szCs w:val="24"/>
        </w:rPr>
        <w:t>] B. Malčić, G. Gardašević and S. Šajić, "A new algorithm for energy-efficient IEEE 802.11 access points," </w:t>
      </w:r>
      <w:r w:rsidR="00BB3C61" w:rsidRPr="001A1772">
        <w:rPr>
          <w:rFonts w:ascii="Times New Roman" w:hAnsi="Times New Roman" w:cs="Times New Roman"/>
          <w:i/>
          <w:iCs/>
          <w:sz w:val="24"/>
          <w:szCs w:val="24"/>
        </w:rPr>
        <w:t>2017 25th Telecommunication Forum (TELFOR)</w:t>
      </w:r>
      <w:r w:rsidR="00BB3C61" w:rsidRPr="001A1772">
        <w:rPr>
          <w:rFonts w:ascii="Times New Roman" w:hAnsi="Times New Roman" w:cs="Times New Roman"/>
          <w:sz w:val="24"/>
          <w:szCs w:val="24"/>
        </w:rPr>
        <w:t>, Belgrade, Serbia, 2017, pp. 1-4.</w:t>
      </w:r>
    </w:p>
    <w:p w14:paraId="129F5390" w14:textId="77777777" w:rsidR="00BB3C61" w:rsidRPr="001A1772" w:rsidRDefault="001F3C9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[21] H. Wang, L. Dong, W. Wei, W. S. Zhao, K. Xu and G. Wang, "The WSN Monitoring System for Large Outdoor Advertising Boards Based on ZigBee and MEMS Sensor," in </w:t>
      </w:r>
      <w:r w:rsidRPr="001A1772">
        <w:rPr>
          <w:rFonts w:ascii="Times New Roman" w:hAnsi="Times New Roman" w:cs="Times New Roman"/>
          <w:i/>
          <w:iCs/>
          <w:sz w:val="24"/>
          <w:szCs w:val="24"/>
        </w:rPr>
        <w:t>IEEE Sensors Journal</w:t>
      </w:r>
      <w:r w:rsidRPr="001A1772">
        <w:rPr>
          <w:rFonts w:ascii="Times New Roman" w:hAnsi="Times New Roman" w:cs="Times New Roman"/>
          <w:sz w:val="24"/>
          <w:szCs w:val="24"/>
        </w:rPr>
        <w:t xml:space="preserve">, vol. 18, no. 3, pp. 1314-1323, Feb.1, 1 2018. </w:t>
      </w:r>
    </w:p>
    <w:p w14:paraId="055581AD" w14:textId="77777777"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[22] D. He, S. Chan and M. Guizani, "Cyber Security Analysis and Protection of Wireless Sensor Networks for Smart Grid Monitoring," in </w:t>
      </w:r>
      <w:r w:rsidRPr="001A1772">
        <w:rPr>
          <w:rFonts w:ascii="Times New Roman" w:hAnsi="Times New Roman" w:cs="Times New Roman"/>
          <w:i/>
          <w:iCs/>
          <w:sz w:val="24"/>
          <w:szCs w:val="24"/>
        </w:rPr>
        <w:t>IEEE Wireless Communications</w:t>
      </w:r>
      <w:r w:rsidRPr="001A1772">
        <w:rPr>
          <w:rFonts w:ascii="Times New Roman" w:hAnsi="Times New Roman" w:cs="Times New Roman"/>
          <w:sz w:val="24"/>
          <w:szCs w:val="24"/>
        </w:rPr>
        <w:t>, vol. 24, no. 6, pp. 98-103, Dec. 2017.</w:t>
      </w:r>
    </w:p>
    <w:p w14:paraId="3C5C6C77" w14:textId="77777777" w:rsidR="00150C71"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[23] J. Xu, L. Duan and R. Zhang, "Transmit Optimization for Symbol-Level Spoofing," in </w:t>
      </w:r>
      <w:r w:rsidRPr="001A1772">
        <w:rPr>
          <w:rFonts w:ascii="Times New Roman" w:hAnsi="Times New Roman" w:cs="Times New Roman"/>
          <w:i/>
          <w:iCs/>
          <w:sz w:val="24"/>
          <w:szCs w:val="24"/>
        </w:rPr>
        <w:t>IEEE Transactions on Wireless Communications</w:t>
      </w:r>
      <w:r w:rsidRPr="001A1772">
        <w:rPr>
          <w:rFonts w:ascii="Times New Roman" w:hAnsi="Times New Roman" w:cs="Times New Roman"/>
          <w:sz w:val="24"/>
          <w:szCs w:val="24"/>
        </w:rPr>
        <w:t>, vol. 17, no. 1, pp. 41-55, Jan. 2018.</w:t>
      </w:r>
    </w:p>
    <w:p w14:paraId="40B9E7EC" w14:textId="77777777"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[24] M. Sun, Y. Zou, M. Qian, J. Zhu and Q. Wang, "Exploiting multi-radio cooperation in heterogeneous wireless networks for absolute security against eavesdropping," </w:t>
      </w:r>
      <w:r w:rsidRPr="001A1772">
        <w:rPr>
          <w:rFonts w:ascii="Times New Roman" w:hAnsi="Times New Roman" w:cs="Times New Roman"/>
          <w:i/>
          <w:iCs/>
          <w:sz w:val="24"/>
          <w:szCs w:val="24"/>
        </w:rPr>
        <w:t>2017 ITU Kaleidoscope: Challenges for a Data-Driven Society (ITU K)</w:t>
      </w:r>
      <w:r w:rsidRPr="001A1772">
        <w:rPr>
          <w:rFonts w:ascii="Times New Roman" w:hAnsi="Times New Roman" w:cs="Times New Roman"/>
          <w:sz w:val="24"/>
          <w:szCs w:val="24"/>
        </w:rPr>
        <w:t>, Nanjing, China, 2017, pp. 1-6.</w:t>
      </w:r>
    </w:p>
    <w:p w14:paraId="370328A5" w14:textId="77777777"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[25] M. Conti, N. Dragoni and V. Lesyk, "A Survey of Man In The Middle Attacks," in </w:t>
      </w:r>
      <w:r w:rsidRPr="001A1772">
        <w:rPr>
          <w:rFonts w:ascii="Times New Roman" w:hAnsi="Times New Roman" w:cs="Times New Roman"/>
          <w:i/>
          <w:iCs/>
          <w:sz w:val="24"/>
          <w:szCs w:val="24"/>
        </w:rPr>
        <w:t>IEEE Communications Surveys &amp; Tutorials</w:t>
      </w:r>
      <w:r w:rsidRPr="001A1772">
        <w:rPr>
          <w:rFonts w:ascii="Times New Roman" w:hAnsi="Times New Roman" w:cs="Times New Roman"/>
          <w:sz w:val="24"/>
          <w:szCs w:val="24"/>
        </w:rPr>
        <w:t>, vol. 18, no. 3, pp. 2027-2051, thirdquarter 2016.</w:t>
      </w:r>
    </w:p>
    <w:p w14:paraId="0F3B089A" w14:textId="77777777" w:rsidR="00862CFA" w:rsidRPr="001A1772" w:rsidRDefault="00862CFA"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[26] K. Murakami, H. Suemitsu and T. Matsuo, "Classification of repeated replay-attacks and its detection monitor," </w:t>
      </w:r>
      <w:r w:rsidRPr="001A1772">
        <w:rPr>
          <w:rFonts w:ascii="Times New Roman" w:hAnsi="Times New Roman" w:cs="Times New Roman"/>
          <w:i/>
          <w:iCs/>
          <w:sz w:val="24"/>
          <w:szCs w:val="24"/>
        </w:rPr>
        <w:t>2017 IEEE 6th Global Conference on Consumer Electronics (GCCE)</w:t>
      </w:r>
      <w:r w:rsidRPr="001A1772">
        <w:rPr>
          <w:rFonts w:ascii="Times New Roman" w:hAnsi="Times New Roman" w:cs="Times New Roman"/>
          <w:sz w:val="24"/>
          <w:szCs w:val="24"/>
        </w:rPr>
        <w:t>, NAGOYA, Japan, 2017, pp. 1-2.</w:t>
      </w:r>
    </w:p>
    <w:p w14:paraId="66C5BA6F" w14:textId="77777777" w:rsidR="007D2D7F" w:rsidRPr="001A1772" w:rsidRDefault="0010675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[27] K. Saghar, D. Kendall and A. Bouridane, "RAEED: A solution for hello flood attack," </w:t>
      </w:r>
      <w:r w:rsidRPr="001A1772">
        <w:rPr>
          <w:rFonts w:ascii="Times New Roman" w:hAnsi="Times New Roman" w:cs="Times New Roman"/>
          <w:i/>
          <w:iCs/>
          <w:sz w:val="24"/>
          <w:szCs w:val="24"/>
        </w:rPr>
        <w:t>2015 12th International Bhurban Conference on Applied Sciences and Technology (IBCAST)</w:t>
      </w:r>
      <w:r w:rsidRPr="001A1772">
        <w:rPr>
          <w:rFonts w:ascii="Times New Roman" w:hAnsi="Times New Roman" w:cs="Times New Roman"/>
          <w:sz w:val="24"/>
          <w:szCs w:val="24"/>
        </w:rPr>
        <w:t xml:space="preserve">, Islamabad, 2015, pp. 248-253. </w:t>
      </w:r>
    </w:p>
    <w:p w14:paraId="4A8E20E5" w14:textId="77777777" w:rsidR="007D2D7F" w:rsidRPr="001A1772" w:rsidRDefault="00106753"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[28] A. Rajan, J. Jithish and S. Sankaran, "Sybil attack in IOT: Modelling and defenses," </w:t>
      </w:r>
      <w:r w:rsidRPr="001A1772">
        <w:rPr>
          <w:rFonts w:ascii="Times New Roman" w:hAnsi="Times New Roman" w:cs="Times New Roman"/>
          <w:i/>
          <w:iCs/>
          <w:sz w:val="24"/>
          <w:szCs w:val="24"/>
        </w:rPr>
        <w:t xml:space="preserve">2017 International Conference </w:t>
      </w:r>
      <w:r w:rsidRPr="001A1772">
        <w:rPr>
          <w:rFonts w:ascii="Times New Roman" w:hAnsi="Times New Roman" w:cs="Times New Roman"/>
          <w:i/>
          <w:iCs/>
          <w:sz w:val="24"/>
          <w:szCs w:val="24"/>
        </w:rPr>
        <w:lastRenderedPageBreak/>
        <w:t>on Advances in Computing, Communications and Informatics (ICACCI)</w:t>
      </w:r>
      <w:r w:rsidRPr="001A1772">
        <w:rPr>
          <w:rFonts w:ascii="Times New Roman" w:hAnsi="Times New Roman" w:cs="Times New Roman"/>
          <w:sz w:val="24"/>
          <w:szCs w:val="24"/>
        </w:rPr>
        <w:t>, Udupi, 2017, pp. 2323-2327.</w:t>
      </w:r>
    </w:p>
    <w:p w14:paraId="4990D299" w14:textId="77777777" w:rsidR="00106753" w:rsidRPr="001A1772" w:rsidRDefault="00D7016D"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[29] P. Khandare, Y. Sharma and S. R. Sakhare, "Countermeasures for selective forwarding and wormhole attack in WSN," </w:t>
      </w:r>
      <w:r w:rsidRPr="001A1772">
        <w:rPr>
          <w:rFonts w:ascii="Times New Roman" w:hAnsi="Times New Roman" w:cs="Times New Roman"/>
          <w:i/>
          <w:iCs/>
          <w:sz w:val="24"/>
          <w:szCs w:val="24"/>
        </w:rPr>
        <w:t>2017 International Conference on Inventive Systems and Control (ICISC)</w:t>
      </w:r>
      <w:r w:rsidRPr="001A1772">
        <w:rPr>
          <w:rFonts w:ascii="Times New Roman" w:hAnsi="Times New Roman" w:cs="Times New Roman"/>
          <w:sz w:val="24"/>
          <w:szCs w:val="24"/>
        </w:rPr>
        <w:t xml:space="preserve">, Coimbatore, 2017, pp. 1-7. </w:t>
      </w:r>
    </w:p>
    <w:p w14:paraId="53EC1684" w14:textId="77777777" w:rsidR="006F6E92" w:rsidRPr="001A1772" w:rsidRDefault="006F6E92"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[30] O. A. Osanaiye, "Short Paper: IP spoofing detection for preventing DDoS attack in Cloud Computing," </w:t>
      </w:r>
      <w:r w:rsidRPr="001A1772">
        <w:rPr>
          <w:rFonts w:ascii="Times New Roman" w:hAnsi="Times New Roman" w:cs="Times New Roman"/>
          <w:i/>
          <w:iCs/>
          <w:sz w:val="24"/>
          <w:szCs w:val="24"/>
        </w:rPr>
        <w:t>2015 18th International Conference on Intelligence in Next Generation Networks</w:t>
      </w:r>
      <w:r w:rsidRPr="001A1772">
        <w:rPr>
          <w:rFonts w:ascii="Times New Roman" w:hAnsi="Times New Roman" w:cs="Times New Roman"/>
          <w:sz w:val="24"/>
          <w:szCs w:val="24"/>
        </w:rPr>
        <w:t xml:space="preserve">, Paris, 2015, pp. 139-141. </w:t>
      </w:r>
    </w:p>
    <w:p w14:paraId="2328A51D" w14:textId="77777777" w:rsidR="00E62A36" w:rsidRPr="001A1772" w:rsidRDefault="00E62A3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 xml:space="preserve">[31] V. P. Singh, A. S. A. Ukey and S. Jain, “Signal Strength based Hello Flood Attack Detection and Prevention in Wireless Sensor Networks” in </w:t>
      </w:r>
      <w:r w:rsidRPr="001A1772">
        <w:rPr>
          <w:rFonts w:ascii="Times New Roman" w:hAnsi="Times New Roman" w:cs="Times New Roman"/>
          <w:i/>
          <w:sz w:val="24"/>
          <w:szCs w:val="24"/>
        </w:rPr>
        <w:t xml:space="preserve">International Journal of Computer Applications, </w:t>
      </w:r>
      <w:r w:rsidRPr="001A1772">
        <w:rPr>
          <w:rFonts w:ascii="Times New Roman" w:hAnsi="Times New Roman" w:cs="Times New Roman"/>
          <w:sz w:val="24"/>
          <w:szCs w:val="24"/>
        </w:rPr>
        <w:t>Vol. 62, no. 15, Jan 2013.</w:t>
      </w:r>
    </w:p>
    <w:p w14:paraId="6953173C" w14:textId="77777777" w:rsidR="007D2D7F" w:rsidRPr="001A1772" w:rsidRDefault="009511B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[32] X. Lei, X. Yong-jun, P. Yong and Z. Yue-fei, "A Polynomial-Based Countermeasure to Selective Forwarding Attacks in Sensor Networks," </w:t>
      </w:r>
      <w:r w:rsidRPr="001A1772">
        <w:rPr>
          <w:rFonts w:ascii="Times New Roman" w:hAnsi="Times New Roman" w:cs="Times New Roman"/>
          <w:i/>
          <w:iCs/>
          <w:sz w:val="24"/>
          <w:szCs w:val="24"/>
        </w:rPr>
        <w:t>2009 WRI International Conference on Communications and Mobile Computing</w:t>
      </w:r>
      <w:r w:rsidRPr="001A1772">
        <w:rPr>
          <w:rFonts w:ascii="Times New Roman" w:hAnsi="Times New Roman" w:cs="Times New Roman"/>
          <w:sz w:val="24"/>
          <w:szCs w:val="24"/>
        </w:rPr>
        <w:t xml:space="preserve">, Yunnan, 2009, pp. 455-459. </w:t>
      </w:r>
    </w:p>
    <w:p w14:paraId="33AF4080" w14:textId="77777777" w:rsidR="007D2D7F" w:rsidRPr="001A1772" w:rsidRDefault="009511B6" w:rsidP="001A1772">
      <w:pPr>
        <w:spacing w:after="200" w:line="288" w:lineRule="auto"/>
        <w:jc w:val="both"/>
        <w:rPr>
          <w:rFonts w:ascii="Times New Roman" w:hAnsi="Times New Roman" w:cs="Times New Roman"/>
          <w:sz w:val="24"/>
          <w:szCs w:val="24"/>
        </w:rPr>
      </w:pPr>
      <w:r w:rsidRPr="001A1772">
        <w:rPr>
          <w:rFonts w:ascii="Times New Roman" w:hAnsi="Times New Roman" w:cs="Times New Roman"/>
          <w:sz w:val="24"/>
          <w:szCs w:val="24"/>
        </w:rPr>
        <w:t>[33] N. Alajmi and K. Elleithy, “Multi-Layer Approach for the Detection of Selective Forwarding Attacks,” </w:t>
      </w:r>
      <w:r w:rsidRPr="001A1772">
        <w:rPr>
          <w:rFonts w:ascii="Times New Roman" w:hAnsi="Times New Roman" w:cs="Times New Roman"/>
          <w:i/>
          <w:iCs/>
          <w:sz w:val="24"/>
          <w:szCs w:val="24"/>
        </w:rPr>
        <w:t>Sensors</w:t>
      </w:r>
      <w:r w:rsidRPr="001A1772">
        <w:rPr>
          <w:rFonts w:ascii="Times New Roman" w:hAnsi="Times New Roman" w:cs="Times New Roman"/>
          <w:sz w:val="24"/>
          <w:szCs w:val="24"/>
        </w:rPr>
        <w:t xml:space="preserve">, vol. 15, no. 12, pp. 29332–29345, Nov. 2015. </w:t>
      </w:r>
    </w:p>
    <w:p w14:paraId="654A30F6" w14:textId="77777777" w:rsidR="009511B6" w:rsidRDefault="009511B6" w:rsidP="00174328">
      <w:pPr>
        <w:rPr>
          <w:rFonts w:ascii="Times New Roman" w:hAnsi="Times New Roman" w:cs="Times New Roman"/>
        </w:rPr>
      </w:pPr>
    </w:p>
    <w:p w14:paraId="52BCFE16" w14:textId="77777777" w:rsidR="007E6E53" w:rsidRDefault="007E6E53" w:rsidP="00174328">
      <w:pPr>
        <w:rPr>
          <w:rFonts w:ascii="Times New Roman" w:hAnsi="Times New Roman" w:cs="Times New Roman"/>
        </w:rPr>
        <w:sectPr w:rsidR="007E6E53" w:rsidSect="004C20FB">
          <w:type w:val="continuous"/>
          <w:pgSz w:w="11906" w:h="16838"/>
          <w:pgMar w:top="1440" w:right="1440" w:bottom="1440" w:left="1440" w:header="708" w:footer="708" w:gutter="0"/>
          <w:cols w:num="2" w:space="708"/>
          <w:docGrid w:linePitch="360"/>
        </w:sectPr>
      </w:pPr>
    </w:p>
    <w:p w14:paraId="5817FD87" w14:textId="77777777" w:rsidR="007E6E53" w:rsidRPr="007E6E53" w:rsidRDefault="007E6E53" w:rsidP="007E6E5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E6E53" w:rsidRPr="007E6E53" w14:paraId="0672AE9E" w14:textId="77777777" w:rsidTr="0095499F">
        <w:trPr>
          <w:jc w:val="center"/>
        </w:trPr>
        <w:tc>
          <w:tcPr>
            <w:tcW w:w="10670" w:type="dxa"/>
            <w:shd w:val="clear" w:color="auto" w:fill="BFBFBF"/>
          </w:tcPr>
          <w:p w14:paraId="2B66164F" w14:textId="77777777" w:rsidR="007E6E53" w:rsidRPr="007E6E53" w:rsidRDefault="007E6E53" w:rsidP="007E6E53">
            <w:pPr>
              <w:spacing w:after="0" w:line="240" w:lineRule="auto"/>
              <w:rPr>
                <w:rFonts w:ascii="Times New Roman" w:eastAsia="Times New Roman" w:hAnsi="Times New Roman" w:cs="Times New Roman"/>
                <w:sz w:val="20"/>
                <w:szCs w:val="20"/>
                <w:lang w:eastAsia="en-GB"/>
              </w:rPr>
            </w:pPr>
            <w:r w:rsidRPr="007E6E53">
              <w:rPr>
                <w:rFonts w:ascii="Times New Roman" w:eastAsia="Times New Roman" w:hAnsi="Times New Roman" w:cs="Times New Roman"/>
                <w:sz w:val="32"/>
                <w:szCs w:val="32"/>
                <w:lang w:eastAsia="en-GB"/>
              </w:rPr>
              <w:br w:type="page"/>
            </w:r>
            <w:r w:rsidRPr="007E6E53">
              <w:rPr>
                <w:rFonts w:ascii="Calibri" w:eastAsia="Times New Roman" w:hAnsi="Calibri" w:cs="Arial"/>
                <w:b/>
                <w:caps/>
                <w:sz w:val="40"/>
                <w:szCs w:val="20"/>
                <w:lang w:eastAsia="en-GB"/>
              </w:rPr>
              <w:t xml:space="preserve">                 marking criteria and Student FEEDBACK</w:t>
            </w:r>
          </w:p>
        </w:tc>
      </w:tr>
    </w:tbl>
    <w:p w14:paraId="78A195AC" w14:textId="77777777" w:rsidR="007E6E53" w:rsidRPr="007E6E53" w:rsidRDefault="007E6E53" w:rsidP="007E6E53">
      <w:pPr>
        <w:spacing w:after="0" w:line="240" w:lineRule="auto"/>
        <w:rPr>
          <w:rFonts w:ascii="Times New Roman" w:eastAsia="Times New Roman" w:hAnsi="Times New Roman" w:cs="Times New Roman"/>
          <w:sz w:val="16"/>
          <w:szCs w:val="20"/>
          <w:lang w:eastAsia="en-GB"/>
        </w:rPr>
      </w:pPr>
    </w:p>
    <w:p w14:paraId="69F7E31D" w14:textId="77777777" w:rsidR="007E6E53" w:rsidRPr="007E6E53" w:rsidRDefault="007E6E53" w:rsidP="007E6E53">
      <w:pPr>
        <w:spacing w:after="0" w:line="240" w:lineRule="auto"/>
        <w:jc w:val="both"/>
        <w:rPr>
          <w:rFonts w:ascii="Calibri" w:eastAsia="Times New Roman" w:hAnsi="Calibri" w:cs="Times New Roman"/>
          <w:sz w:val="20"/>
          <w:szCs w:val="20"/>
        </w:rPr>
      </w:pPr>
      <w:r w:rsidRPr="007E6E53">
        <w:rPr>
          <w:rFonts w:ascii="Calibri" w:eastAsia="Times New Roman" w:hAnsi="Calibri" w:cs="Times New Roman"/>
          <w:sz w:val="20"/>
          <w:szCs w:val="20"/>
        </w:rPr>
        <w:t xml:space="preserve">This section details the assessment criteria. The </w:t>
      </w:r>
      <w:r w:rsidRPr="007E6E53">
        <w:rPr>
          <w:rFonts w:ascii="Calibri" w:eastAsia="Times New Roman" w:hAnsi="Calibri" w:cs="Times New Roman"/>
          <w:i/>
          <w:sz w:val="20"/>
          <w:szCs w:val="20"/>
        </w:rPr>
        <w:t>extent</w:t>
      </w:r>
      <w:r w:rsidRPr="007E6E5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D0C4A5" w14:textId="77777777" w:rsidR="007E6E53" w:rsidRPr="007E6E53" w:rsidRDefault="007E6E53" w:rsidP="007E6E5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E6E53" w:rsidRPr="007E6E53" w14:paraId="4C9264D3"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514EA7A" w14:textId="77777777" w:rsidR="007E6E53" w:rsidRPr="007E6E53" w:rsidRDefault="007E6E53" w:rsidP="007E6E53">
            <w:pPr>
              <w:spacing w:after="0" w:line="240" w:lineRule="auto"/>
              <w:rPr>
                <w:rFonts w:ascii="Calibri" w:eastAsia="Times New Roman" w:hAnsi="Calibri" w:cs="Times New Roman"/>
                <w:b/>
                <w:szCs w:val="20"/>
                <w:lang w:eastAsia="en-GB"/>
              </w:rPr>
            </w:pPr>
            <w:r w:rsidRPr="007E6E53">
              <w:rPr>
                <w:rFonts w:ascii="Calibri" w:eastAsia="Times New Roman" w:hAnsi="Calibri" w:cs="Times New Roman"/>
                <w:b/>
                <w:szCs w:val="16"/>
                <w:lang w:eastAsia="en-GB"/>
              </w:rPr>
              <w:t xml:space="preserve">Common Assessment Criteria </w:t>
            </w:r>
            <w:r w:rsidRPr="007E6E53">
              <w:rPr>
                <w:rFonts w:ascii="Calibri" w:eastAsia="Times New Roman" w:hAnsi="Calibri" w:cs="Times New Roman"/>
                <w:b/>
                <w:szCs w:val="20"/>
                <w:lang w:eastAsia="en-GB"/>
              </w:rPr>
              <w:t xml:space="preserve">Applied </w:t>
            </w:r>
            <w:bookmarkStart w:id="2" w:name="assessmentComponent"/>
            <w:bookmarkEnd w:id="2"/>
            <w:r w:rsidRPr="007E6E5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E73F973" w14:textId="77777777" w:rsidR="007E6E53" w:rsidRPr="007E6E53" w:rsidRDefault="007E6E53" w:rsidP="007E6E53">
            <w:pPr>
              <w:spacing w:after="0" w:line="240" w:lineRule="auto"/>
              <w:ind w:left="34" w:right="113"/>
              <w:jc w:val="center"/>
              <w:rPr>
                <w:rFonts w:ascii="Calibri" w:eastAsia="Times New Roman" w:hAnsi="Calibri" w:cs="Times New Roman"/>
                <w:b/>
                <w:sz w:val="14"/>
                <w:szCs w:val="14"/>
                <w:lang w:eastAsia="en-GB"/>
              </w:rPr>
            </w:pPr>
            <w:r w:rsidRPr="007E6E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359449" w14:textId="77777777" w:rsidR="007E6E53" w:rsidRPr="007E6E53" w:rsidRDefault="007E6E53" w:rsidP="007E6E53">
            <w:pPr>
              <w:spacing w:after="0" w:line="240" w:lineRule="auto"/>
              <w:ind w:left="113" w:right="113"/>
              <w:jc w:val="center"/>
              <w:rPr>
                <w:rFonts w:ascii="Calibri" w:eastAsia="Times New Roman" w:hAnsi="Calibri" w:cs="Times New Roman"/>
                <w:b/>
                <w:sz w:val="14"/>
                <w:szCs w:val="14"/>
                <w:lang w:eastAsia="en-GB"/>
              </w:rPr>
            </w:pPr>
            <w:r w:rsidRPr="007E6E53">
              <w:rPr>
                <w:rFonts w:ascii="Calibri" w:eastAsia="Times New Roman" w:hAnsi="Calibri" w:cs="Times New Roman"/>
                <w:b/>
                <w:sz w:val="14"/>
                <w:szCs w:val="14"/>
                <w:lang w:eastAsia="en-GB"/>
              </w:rPr>
              <w:t xml:space="preserve">Marks </w:t>
            </w:r>
          </w:p>
          <w:p w14:paraId="7C867062" w14:textId="77777777" w:rsidR="007E6E53" w:rsidRPr="007E6E53" w:rsidRDefault="007E6E53" w:rsidP="007E6E53">
            <w:pPr>
              <w:spacing w:after="0" w:line="240" w:lineRule="auto"/>
              <w:ind w:left="113" w:right="113"/>
              <w:jc w:val="center"/>
              <w:rPr>
                <w:rFonts w:ascii="Calibri" w:eastAsia="Times New Roman" w:hAnsi="Calibri" w:cs="Times New Roman"/>
                <w:b/>
                <w:sz w:val="14"/>
                <w:szCs w:val="14"/>
                <w:lang w:eastAsia="en-GB"/>
              </w:rPr>
            </w:pPr>
            <w:r w:rsidRPr="007E6E53">
              <w:rPr>
                <w:rFonts w:ascii="Calibri" w:eastAsia="Times New Roman" w:hAnsi="Calibri" w:cs="Times New Roman"/>
                <w:b/>
                <w:sz w:val="14"/>
                <w:szCs w:val="14"/>
                <w:lang w:eastAsia="en-GB"/>
              </w:rPr>
              <w:t>awarded</w:t>
            </w:r>
          </w:p>
        </w:tc>
      </w:tr>
      <w:tr w:rsidR="007E6E53" w:rsidRPr="007E6E53" w14:paraId="2B432030"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2732CAFF" w14:textId="77777777" w:rsidR="007E6E53" w:rsidRPr="007E6E53" w:rsidRDefault="007E6E53" w:rsidP="007E6E53">
            <w:pPr>
              <w:spacing w:after="0" w:line="240" w:lineRule="auto"/>
              <w:rPr>
                <w:rFonts w:ascii="Calibri" w:eastAsia="Times New Roman" w:hAnsi="Calibri" w:cs="Times New Roman"/>
                <w:b/>
                <w:sz w:val="16"/>
                <w:szCs w:val="16"/>
                <w:lang w:eastAsia="en-GB"/>
              </w:rPr>
            </w:pPr>
            <w:r w:rsidRPr="007E6E53">
              <w:rPr>
                <w:rFonts w:ascii="Calibri" w:eastAsia="Times New Roman" w:hAnsi="Calibri" w:cs="Times New Roman"/>
                <w:b/>
                <w:sz w:val="20"/>
                <w:szCs w:val="16"/>
                <w:lang w:eastAsia="en-GB"/>
              </w:rPr>
              <w:t xml:space="preserve">1. </w:t>
            </w:r>
            <w:r w:rsidRPr="007E6E53">
              <w:rPr>
                <w:rFonts w:ascii="Calibri" w:eastAsia="Times New Roman" w:hAnsi="Calibri" w:cs="Times New Roman"/>
                <w:b/>
                <w:sz w:val="20"/>
                <w:szCs w:val="20"/>
                <w:lang w:eastAsia="en-GB"/>
              </w:rPr>
              <w:t>Research-informed Literature</w:t>
            </w:r>
            <w:r w:rsidRPr="007E6E53">
              <w:rPr>
                <w:rFonts w:ascii="Calibri" w:eastAsia="Times New Roman" w:hAnsi="Calibri" w:cs="Times New Roman"/>
                <w:b/>
                <w:sz w:val="16"/>
                <w:szCs w:val="16"/>
                <w:lang w:eastAsia="en-GB"/>
              </w:rPr>
              <w:t xml:space="preserve"> </w:t>
            </w:r>
          </w:p>
          <w:p w14:paraId="62A25208" w14:textId="77777777" w:rsidR="007E6E53" w:rsidRPr="007E6E53" w:rsidRDefault="007E6E53" w:rsidP="007E6E53">
            <w:pPr>
              <w:spacing w:after="120" w:line="240" w:lineRule="auto"/>
              <w:rPr>
                <w:rFonts w:ascii="Calibri" w:eastAsia="Times New Roman" w:hAnsi="Calibri" w:cs="Times New Roman"/>
                <w:sz w:val="14"/>
                <w:szCs w:val="14"/>
                <w:lang w:eastAsia="en-GB"/>
              </w:rPr>
            </w:pPr>
            <w:r w:rsidRPr="007E6E5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831DBFE"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D16601"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67600BE9" w14:textId="77777777" w:rsidTr="0095499F">
        <w:trPr>
          <w:trHeight w:val="450"/>
        </w:trPr>
        <w:tc>
          <w:tcPr>
            <w:tcW w:w="4435" w:type="pct"/>
            <w:vMerge w:val="restart"/>
            <w:tcBorders>
              <w:top w:val="single" w:sz="4" w:space="0" w:color="auto"/>
              <w:left w:val="single" w:sz="4" w:space="0" w:color="auto"/>
              <w:right w:val="single" w:sz="4" w:space="0" w:color="auto"/>
            </w:tcBorders>
          </w:tcPr>
          <w:p w14:paraId="49369399" w14:textId="77777777" w:rsidR="007E6E53" w:rsidRPr="007E6E53" w:rsidRDefault="007E6E53" w:rsidP="007E6E53">
            <w:pPr>
              <w:spacing w:after="120" w:line="240" w:lineRule="auto"/>
              <w:rPr>
                <w:rFonts w:ascii="Calibri" w:eastAsia="Times New Roman" w:hAnsi="Calibri" w:cs="Times New Roman"/>
                <w:sz w:val="20"/>
                <w:szCs w:val="14"/>
                <w:lang w:eastAsia="en-GB"/>
              </w:rPr>
            </w:pPr>
            <w:bookmarkStart w:id="3" w:name="feedbackRIL"/>
            <w:bookmarkEnd w:id="3"/>
            <w:r w:rsidRPr="007E6E53">
              <w:rPr>
                <w:rFonts w:ascii="Calibri" w:eastAsia="Times New Roman" w:hAnsi="Calibri" w:cs="Times New Roman"/>
                <w:sz w:val="20"/>
                <w:szCs w:val="14"/>
                <w:lang w:eastAsia="en-GB"/>
              </w:rPr>
              <w:t>Outstanding knowledge of research informed literature.  High level of referencing skills consistently applied.  (Grade mark: 100.00%)</w:t>
            </w:r>
          </w:p>
        </w:tc>
        <w:tc>
          <w:tcPr>
            <w:tcW w:w="283" w:type="pct"/>
            <w:tcBorders>
              <w:top w:val="single" w:sz="4" w:space="0" w:color="auto"/>
              <w:left w:val="single" w:sz="4" w:space="0" w:color="auto"/>
              <w:right w:val="single" w:sz="4" w:space="0" w:color="auto"/>
            </w:tcBorders>
          </w:tcPr>
          <w:p w14:paraId="4DC93D55"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4" w:name="totalRIL"/>
            <w:bookmarkEnd w:id="4"/>
            <w:r w:rsidRPr="007E6E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C42BD2C"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5" w:name="markRIL"/>
            <w:bookmarkEnd w:id="5"/>
            <w:r w:rsidRPr="007E6E53">
              <w:rPr>
                <w:rFonts w:ascii="Calibri" w:eastAsia="Times New Roman" w:hAnsi="Calibri" w:cs="Times New Roman"/>
                <w:sz w:val="20"/>
                <w:szCs w:val="20"/>
                <w:lang w:eastAsia="en-GB"/>
              </w:rPr>
              <w:t>15</w:t>
            </w:r>
          </w:p>
        </w:tc>
      </w:tr>
      <w:tr w:rsidR="007E6E53" w:rsidRPr="007E6E53" w14:paraId="156DAF88" w14:textId="77777777" w:rsidTr="0095499F">
        <w:trPr>
          <w:trHeight w:val="451"/>
        </w:trPr>
        <w:tc>
          <w:tcPr>
            <w:tcW w:w="4435" w:type="pct"/>
            <w:vMerge/>
            <w:tcBorders>
              <w:left w:val="single" w:sz="4" w:space="0" w:color="auto"/>
              <w:bottom w:val="single" w:sz="4" w:space="0" w:color="auto"/>
              <w:right w:val="single" w:sz="4" w:space="0" w:color="auto"/>
            </w:tcBorders>
          </w:tcPr>
          <w:p w14:paraId="6AB5DC0F" w14:textId="77777777" w:rsidR="007E6E53" w:rsidRPr="007E6E53" w:rsidRDefault="007E6E53" w:rsidP="007E6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C8134C" w14:textId="77777777" w:rsidR="007E6E53" w:rsidRPr="007E6E53" w:rsidRDefault="007E6E53" w:rsidP="007E6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99415E"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186DC319"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2BF3BBF7" w14:textId="77777777" w:rsidR="007E6E53" w:rsidRPr="007E6E53" w:rsidRDefault="007E6E53" w:rsidP="007E6E53">
            <w:pPr>
              <w:spacing w:after="0" w:line="240" w:lineRule="auto"/>
              <w:rPr>
                <w:rFonts w:ascii="Calibri" w:eastAsia="Times New Roman" w:hAnsi="Calibri" w:cs="Times New Roman"/>
                <w:b/>
                <w:sz w:val="20"/>
                <w:szCs w:val="20"/>
                <w:lang w:eastAsia="en-GB"/>
              </w:rPr>
            </w:pPr>
            <w:r w:rsidRPr="007E6E53">
              <w:rPr>
                <w:rFonts w:ascii="Calibri" w:eastAsia="Times New Roman" w:hAnsi="Calibri" w:cs="Times New Roman"/>
                <w:b/>
                <w:sz w:val="20"/>
                <w:szCs w:val="16"/>
                <w:lang w:eastAsia="en-GB"/>
              </w:rPr>
              <w:t xml:space="preserve">2. </w:t>
            </w:r>
            <w:r w:rsidRPr="007E6E53">
              <w:rPr>
                <w:rFonts w:ascii="Calibri" w:eastAsia="Times New Roman" w:hAnsi="Calibri" w:cs="Times New Roman"/>
                <w:b/>
                <w:sz w:val="20"/>
                <w:szCs w:val="20"/>
                <w:lang w:eastAsia="en-GB"/>
              </w:rPr>
              <w:t>Knowledge and Understanding of Subject</w:t>
            </w:r>
          </w:p>
          <w:p w14:paraId="407EB81D" w14:textId="77777777" w:rsidR="007E6E53" w:rsidRPr="007E6E53" w:rsidRDefault="007E6E53" w:rsidP="007E6E53">
            <w:pPr>
              <w:spacing w:after="120" w:line="240" w:lineRule="auto"/>
              <w:rPr>
                <w:rFonts w:ascii="Calibri" w:eastAsia="Times New Roman" w:hAnsi="Calibri" w:cs="Times New Roman"/>
                <w:sz w:val="14"/>
                <w:szCs w:val="14"/>
                <w:lang w:eastAsia="en-GB"/>
              </w:rPr>
            </w:pPr>
            <w:r w:rsidRPr="007E6E5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86A1204"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42095A"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680CEB93" w14:textId="77777777" w:rsidTr="0095499F">
        <w:trPr>
          <w:trHeight w:val="450"/>
        </w:trPr>
        <w:tc>
          <w:tcPr>
            <w:tcW w:w="4435" w:type="pct"/>
            <w:vMerge w:val="restart"/>
            <w:tcBorders>
              <w:top w:val="single" w:sz="4" w:space="0" w:color="auto"/>
              <w:left w:val="single" w:sz="4" w:space="0" w:color="auto"/>
              <w:right w:val="single" w:sz="4" w:space="0" w:color="auto"/>
            </w:tcBorders>
          </w:tcPr>
          <w:p w14:paraId="45E2643B" w14:textId="77777777" w:rsidR="007E6E53" w:rsidRPr="007E6E53" w:rsidRDefault="007E6E53" w:rsidP="007E6E53">
            <w:pPr>
              <w:spacing w:after="120" w:line="240" w:lineRule="auto"/>
              <w:rPr>
                <w:rFonts w:ascii="Calibri" w:eastAsia="Times New Roman" w:hAnsi="Calibri" w:cs="Times New Roman"/>
                <w:sz w:val="20"/>
                <w:szCs w:val="14"/>
                <w:lang w:eastAsia="en-GB"/>
              </w:rPr>
            </w:pPr>
            <w:bookmarkStart w:id="6" w:name="feedbackKUS"/>
            <w:bookmarkEnd w:id="6"/>
            <w:r w:rsidRPr="007E6E53">
              <w:rPr>
                <w:rFonts w:ascii="Calibri" w:eastAsia="Times New Roman" w:hAnsi="Calibri" w:cs="Times New Roman"/>
                <w:sz w:val="20"/>
                <w:szCs w:val="14"/>
                <w:lang w:eastAsia="en-GB"/>
              </w:rPr>
              <w:t>High detailed knowledge &amp; understanding of the main theories and concept. (Grade mark: 100.00%)</w:t>
            </w:r>
          </w:p>
        </w:tc>
        <w:tc>
          <w:tcPr>
            <w:tcW w:w="283" w:type="pct"/>
            <w:tcBorders>
              <w:top w:val="single" w:sz="4" w:space="0" w:color="auto"/>
              <w:left w:val="single" w:sz="4" w:space="0" w:color="auto"/>
              <w:right w:val="single" w:sz="4" w:space="0" w:color="auto"/>
            </w:tcBorders>
          </w:tcPr>
          <w:p w14:paraId="192C1695"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7" w:name="totalKUS"/>
            <w:bookmarkEnd w:id="7"/>
            <w:r w:rsidRPr="007E6E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B6B223A"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8" w:name="markKUS"/>
            <w:bookmarkEnd w:id="8"/>
            <w:r w:rsidRPr="007E6E53">
              <w:rPr>
                <w:rFonts w:ascii="Calibri" w:eastAsia="Times New Roman" w:hAnsi="Calibri" w:cs="Times New Roman"/>
                <w:sz w:val="20"/>
                <w:szCs w:val="20"/>
                <w:lang w:eastAsia="en-GB"/>
              </w:rPr>
              <w:t>15</w:t>
            </w:r>
          </w:p>
        </w:tc>
      </w:tr>
      <w:tr w:rsidR="007E6E53" w:rsidRPr="007E6E53" w14:paraId="7A7FCFC2" w14:textId="77777777" w:rsidTr="0095499F">
        <w:trPr>
          <w:trHeight w:val="451"/>
        </w:trPr>
        <w:tc>
          <w:tcPr>
            <w:tcW w:w="4435" w:type="pct"/>
            <w:vMerge/>
            <w:tcBorders>
              <w:left w:val="single" w:sz="4" w:space="0" w:color="auto"/>
              <w:bottom w:val="single" w:sz="4" w:space="0" w:color="auto"/>
              <w:right w:val="single" w:sz="4" w:space="0" w:color="auto"/>
            </w:tcBorders>
          </w:tcPr>
          <w:p w14:paraId="52B664CE" w14:textId="77777777" w:rsidR="007E6E53" w:rsidRPr="007E6E53" w:rsidRDefault="007E6E53" w:rsidP="007E6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461D16" w14:textId="77777777" w:rsidR="007E6E53" w:rsidRPr="007E6E53" w:rsidRDefault="007E6E53" w:rsidP="007E6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D69E33"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04CDD8F7"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14523F63" w14:textId="77777777" w:rsidR="007E6E53" w:rsidRPr="007E6E53" w:rsidRDefault="007E6E53" w:rsidP="007E6E53">
            <w:pPr>
              <w:spacing w:after="0" w:line="240" w:lineRule="auto"/>
              <w:rPr>
                <w:rFonts w:ascii="Calibri" w:eastAsia="Times New Roman" w:hAnsi="Calibri" w:cs="Times New Roman"/>
                <w:b/>
                <w:sz w:val="16"/>
                <w:szCs w:val="16"/>
                <w:lang w:eastAsia="en-GB"/>
              </w:rPr>
            </w:pPr>
            <w:r w:rsidRPr="007E6E53">
              <w:rPr>
                <w:rFonts w:ascii="Calibri" w:eastAsia="Times New Roman" w:hAnsi="Calibri" w:cs="Times New Roman"/>
                <w:b/>
                <w:sz w:val="20"/>
                <w:szCs w:val="16"/>
                <w:lang w:eastAsia="en-GB"/>
              </w:rPr>
              <w:t xml:space="preserve">3. </w:t>
            </w:r>
            <w:r w:rsidRPr="007E6E53">
              <w:rPr>
                <w:rFonts w:ascii="Calibri" w:eastAsia="Times New Roman" w:hAnsi="Calibri" w:cs="Times New Roman"/>
                <w:b/>
                <w:sz w:val="20"/>
                <w:szCs w:val="20"/>
                <w:lang w:eastAsia="en-GB"/>
              </w:rPr>
              <w:t>Analysis</w:t>
            </w:r>
          </w:p>
          <w:p w14:paraId="325680D2" w14:textId="77777777" w:rsidR="007E6E53" w:rsidRPr="007E6E53" w:rsidRDefault="007E6E53" w:rsidP="007E6E53">
            <w:pPr>
              <w:spacing w:after="120" w:line="240" w:lineRule="auto"/>
              <w:rPr>
                <w:rFonts w:ascii="Calibri" w:eastAsia="Times New Roman" w:hAnsi="Calibri" w:cs="Times New Roman"/>
                <w:sz w:val="14"/>
                <w:szCs w:val="14"/>
                <w:lang w:eastAsia="en-GB"/>
              </w:rPr>
            </w:pPr>
            <w:r w:rsidRPr="007E6E5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98D98C"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DEA0DB"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38A5ACC3"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8092251" w14:textId="77777777" w:rsidR="007E6E53" w:rsidRPr="007E6E53" w:rsidRDefault="007E6E53" w:rsidP="007E6E53">
            <w:pPr>
              <w:spacing w:after="120" w:line="240" w:lineRule="auto"/>
              <w:rPr>
                <w:rFonts w:ascii="Calibri" w:eastAsia="Times New Roman" w:hAnsi="Calibri" w:cs="Times New Roman"/>
                <w:sz w:val="20"/>
                <w:szCs w:val="14"/>
                <w:lang w:eastAsia="en-GB"/>
              </w:rPr>
            </w:pPr>
            <w:bookmarkStart w:id="9" w:name="feedbackANA"/>
            <w:bookmarkEnd w:id="9"/>
            <w:r w:rsidRPr="007E6E53">
              <w:rPr>
                <w:rFonts w:ascii="Calibri" w:eastAsia="Times New Roman" w:hAnsi="Calibri" w:cs="Times New Roman"/>
                <w:sz w:val="20"/>
                <w:szCs w:val="14"/>
                <w:lang w:eastAsia="en-GB"/>
              </w:rPr>
              <w:t xml:space="preserve">Very high </w:t>
            </w:r>
            <w:bookmarkStart w:id="10" w:name="_GoBack"/>
            <w:bookmarkEnd w:id="10"/>
            <w:r w:rsidRPr="007E6E53">
              <w:rPr>
                <w:rFonts w:ascii="Calibri" w:eastAsia="Times New Roman" w:hAnsi="Calibri" w:cs="Times New Roman"/>
                <w:sz w:val="20"/>
                <w:szCs w:val="14"/>
                <w:lang w:eastAsia="en-GB"/>
              </w:rPr>
              <w:t>quality analysis developed. Use paragraphs to summarise key aspect from the report and include some future recommendations. (Grade mark: 93.33%)</w:t>
            </w:r>
          </w:p>
        </w:tc>
        <w:tc>
          <w:tcPr>
            <w:tcW w:w="283" w:type="pct"/>
            <w:tcBorders>
              <w:top w:val="single" w:sz="4" w:space="0" w:color="auto"/>
              <w:left w:val="single" w:sz="4" w:space="0" w:color="auto"/>
              <w:right w:val="single" w:sz="4" w:space="0" w:color="auto"/>
            </w:tcBorders>
          </w:tcPr>
          <w:p w14:paraId="41766C2C"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1" w:name="totalANA"/>
            <w:bookmarkEnd w:id="11"/>
            <w:r w:rsidRPr="007E6E53">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720994A"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2" w:name="markANA"/>
            <w:bookmarkEnd w:id="12"/>
            <w:r w:rsidRPr="007E6E53">
              <w:rPr>
                <w:rFonts w:ascii="Calibri" w:eastAsia="Times New Roman" w:hAnsi="Calibri" w:cs="Times New Roman"/>
                <w:sz w:val="20"/>
                <w:szCs w:val="20"/>
                <w:lang w:eastAsia="en-GB"/>
              </w:rPr>
              <w:t>28</w:t>
            </w:r>
          </w:p>
        </w:tc>
      </w:tr>
      <w:tr w:rsidR="007E6E53" w:rsidRPr="007E6E53" w14:paraId="613A38FA" w14:textId="77777777" w:rsidTr="0095499F">
        <w:trPr>
          <w:trHeight w:val="451"/>
        </w:trPr>
        <w:tc>
          <w:tcPr>
            <w:tcW w:w="4435" w:type="pct"/>
            <w:vMerge/>
            <w:tcBorders>
              <w:left w:val="single" w:sz="4" w:space="0" w:color="auto"/>
              <w:bottom w:val="single" w:sz="4" w:space="0" w:color="auto"/>
              <w:right w:val="single" w:sz="4" w:space="0" w:color="auto"/>
            </w:tcBorders>
          </w:tcPr>
          <w:p w14:paraId="46E17880" w14:textId="77777777" w:rsidR="007E6E53" w:rsidRPr="007E6E53" w:rsidRDefault="007E6E53" w:rsidP="007E6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D8A12A" w14:textId="77777777" w:rsidR="007E6E53" w:rsidRPr="007E6E53" w:rsidRDefault="007E6E53" w:rsidP="007E6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AB99DA"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535C9BB2"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11A8C788" w14:textId="77777777" w:rsidR="007E6E53" w:rsidRPr="007E6E53" w:rsidRDefault="007E6E53" w:rsidP="007E6E53">
            <w:pPr>
              <w:spacing w:after="0" w:line="240" w:lineRule="auto"/>
              <w:rPr>
                <w:rFonts w:ascii="Calibri" w:eastAsia="Times New Roman" w:hAnsi="Calibri" w:cs="Times New Roman"/>
                <w:b/>
                <w:sz w:val="16"/>
                <w:szCs w:val="16"/>
                <w:lang w:eastAsia="en-GB"/>
              </w:rPr>
            </w:pPr>
            <w:r w:rsidRPr="007E6E53">
              <w:rPr>
                <w:rFonts w:ascii="Calibri" w:eastAsia="Times New Roman" w:hAnsi="Calibri" w:cs="Times New Roman"/>
                <w:b/>
                <w:sz w:val="20"/>
                <w:szCs w:val="16"/>
                <w:lang w:eastAsia="en-GB"/>
              </w:rPr>
              <w:t xml:space="preserve">4. </w:t>
            </w:r>
            <w:r w:rsidRPr="007E6E53">
              <w:rPr>
                <w:rFonts w:ascii="Calibri" w:eastAsia="Times New Roman" w:hAnsi="Calibri" w:cs="Times New Roman"/>
                <w:b/>
                <w:sz w:val="20"/>
                <w:szCs w:val="20"/>
                <w:lang w:eastAsia="en-GB"/>
              </w:rPr>
              <w:t>Practical Application and Deployment</w:t>
            </w:r>
          </w:p>
          <w:p w14:paraId="12FB77CA" w14:textId="77777777" w:rsidR="007E6E53" w:rsidRPr="007E6E53" w:rsidRDefault="007E6E53" w:rsidP="007E6E53">
            <w:pPr>
              <w:spacing w:after="120" w:line="240" w:lineRule="auto"/>
              <w:rPr>
                <w:rFonts w:ascii="Calibri" w:eastAsia="Times New Roman" w:hAnsi="Calibri" w:cs="Times New Roman"/>
                <w:sz w:val="14"/>
                <w:szCs w:val="14"/>
                <w:lang w:eastAsia="en-GB"/>
              </w:rPr>
            </w:pPr>
            <w:r w:rsidRPr="007E6E5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42F2984"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58A271"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26AE436B" w14:textId="77777777" w:rsidTr="0095499F">
        <w:trPr>
          <w:trHeight w:val="451"/>
        </w:trPr>
        <w:tc>
          <w:tcPr>
            <w:tcW w:w="4435" w:type="pct"/>
            <w:vMerge w:val="restart"/>
            <w:tcBorders>
              <w:top w:val="single" w:sz="4" w:space="0" w:color="auto"/>
              <w:left w:val="single" w:sz="4" w:space="0" w:color="auto"/>
              <w:right w:val="single" w:sz="4" w:space="0" w:color="auto"/>
            </w:tcBorders>
          </w:tcPr>
          <w:p w14:paraId="22CDE2EB" w14:textId="77777777" w:rsidR="007E6E53" w:rsidRPr="007E6E53" w:rsidRDefault="007E6E53" w:rsidP="007E6E53">
            <w:pPr>
              <w:spacing w:after="120" w:line="240" w:lineRule="auto"/>
              <w:rPr>
                <w:rFonts w:ascii="Calibri" w:eastAsia="Times New Roman" w:hAnsi="Calibri" w:cs="Times New Roman"/>
                <w:sz w:val="20"/>
                <w:szCs w:val="14"/>
                <w:lang w:eastAsia="en-GB"/>
              </w:rPr>
            </w:pPr>
            <w:bookmarkStart w:id="13" w:name="feedbackPAD"/>
            <w:bookmarkEnd w:id="13"/>
            <w:r w:rsidRPr="007E6E53">
              <w:rPr>
                <w:rFonts w:ascii="Calibri" w:eastAsia="Times New Roman" w:hAnsi="Calibri" w:cs="Times New Roman"/>
                <w:sz w:val="20"/>
                <w:szCs w:val="14"/>
                <w:lang w:eastAsia="en-GB"/>
              </w:rPr>
              <w:t>Outstanding implementation for a network design, good use of redundancy and back up solutions. The identification of a data centre element is disappointing and this has effected the overall mark. The use of VLANs, DHCP and OSPF has shown good knowledge of the configurations needed within a network. The Private WAN and overall look of the blueprint is just let down by the attention to details, identifying what servers your using and setting the applications accordingly. The DHCP works across the network and pings can be performed across devices within the network. Good use of the SSH configuration to prevent unauthorised access. (Grade mark: 70.00%)</w:t>
            </w:r>
          </w:p>
        </w:tc>
        <w:tc>
          <w:tcPr>
            <w:tcW w:w="283" w:type="pct"/>
            <w:tcBorders>
              <w:top w:val="single" w:sz="4" w:space="0" w:color="auto"/>
              <w:left w:val="single" w:sz="4" w:space="0" w:color="auto"/>
              <w:right w:val="single" w:sz="4" w:space="0" w:color="auto"/>
            </w:tcBorders>
          </w:tcPr>
          <w:p w14:paraId="4F871063"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4" w:name="totalPAD"/>
            <w:bookmarkEnd w:id="14"/>
            <w:r w:rsidRPr="007E6E53">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B8C7697"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5" w:name="markPAD"/>
            <w:bookmarkEnd w:id="15"/>
            <w:r w:rsidRPr="007E6E53">
              <w:rPr>
                <w:rFonts w:ascii="Calibri" w:eastAsia="Times New Roman" w:hAnsi="Calibri" w:cs="Times New Roman"/>
                <w:sz w:val="20"/>
                <w:szCs w:val="20"/>
                <w:lang w:eastAsia="en-GB"/>
              </w:rPr>
              <w:t>21</w:t>
            </w:r>
          </w:p>
        </w:tc>
      </w:tr>
      <w:tr w:rsidR="007E6E53" w:rsidRPr="007E6E53" w14:paraId="1F2B693A" w14:textId="77777777" w:rsidTr="0095499F">
        <w:trPr>
          <w:trHeight w:val="450"/>
        </w:trPr>
        <w:tc>
          <w:tcPr>
            <w:tcW w:w="4435" w:type="pct"/>
            <w:vMerge/>
            <w:tcBorders>
              <w:left w:val="single" w:sz="4" w:space="0" w:color="auto"/>
              <w:bottom w:val="single" w:sz="4" w:space="0" w:color="auto"/>
              <w:right w:val="single" w:sz="4" w:space="0" w:color="auto"/>
            </w:tcBorders>
          </w:tcPr>
          <w:p w14:paraId="065D1B11" w14:textId="77777777" w:rsidR="007E6E53" w:rsidRPr="007E6E53" w:rsidRDefault="007E6E53" w:rsidP="007E6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E421AF" w14:textId="77777777" w:rsidR="007E6E53" w:rsidRPr="007E6E53" w:rsidRDefault="007E6E53" w:rsidP="007E6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ED0D7E"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45387C9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5F70905D" w14:textId="77777777" w:rsidR="007E6E53" w:rsidRPr="007E6E53" w:rsidRDefault="007E6E53" w:rsidP="007E6E53">
            <w:pPr>
              <w:spacing w:after="0" w:line="240" w:lineRule="auto"/>
              <w:rPr>
                <w:rFonts w:ascii="Calibri" w:eastAsia="Times New Roman" w:hAnsi="Calibri" w:cs="Times New Roman"/>
                <w:b/>
                <w:sz w:val="16"/>
                <w:szCs w:val="16"/>
                <w:lang w:eastAsia="en-GB"/>
              </w:rPr>
            </w:pPr>
            <w:r w:rsidRPr="007E6E53">
              <w:rPr>
                <w:rFonts w:ascii="Calibri" w:eastAsia="Times New Roman" w:hAnsi="Calibri" w:cs="Times New Roman"/>
                <w:b/>
                <w:sz w:val="20"/>
                <w:szCs w:val="16"/>
                <w:lang w:eastAsia="en-GB"/>
              </w:rPr>
              <w:t xml:space="preserve">5. </w:t>
            </w:r>
            <w:r w:rsidRPr="007E6E53">
              <w:rPr>
                <w:rFonts w:ascii="Calibri" w:eastAsia="Times New Roman" w:hAnsi="Calibri" w:cs="Times New Roman"/>
                <w:b/>
                <w:sz w:val="20"/>
                <w:szCs w:val="20"/>
                <w:lang w:eastAsia="en-GB"/>
              </w:rPr>
              <w:t>Skills for Professional Practice</w:t>
            </w:r>
            <w:r w:rsidRPr="007E6E53">
              <w:rPr>
                <w:rFonts w:ascii="Calibri" w:eastAsia="Times New Roman" w:hAnsi="Calibri" w:cs="Times New Roman"/>
                <w:b/>
                <w:sz w:val="16"/>
                <w:szCs w:val="16"/>
                <w:lang w:eastAsia="en-GB"/>
              </w:rPr>
              <w:t xml:space="preserve"> </w:t>
            </w:r>
          </w:p>
          <w:p w14:paraId="7C5F25C2" w14:textId="77777777" w:rsidR="007E6E53" w:rsidRPr="007E6E53" w:rsidRDefault="007E6E53" w:rsidP="007E6E53">
            <w:pPr>
              <w:spacing w:after="120" w:line="240" w:lineRule="auto"/>
              <w:rPr>
                <w:rFonts w:ascii="Calibri" w:eastAsia="Times New Roman" w:hAnsi="Calibri" w:cs="Times New Roman"/>
                <w:sz w:val="14"/>
                <w:szCs w:val="14"/>
                <w:lang w:eastAsia="en-GB"/>
              </w:rPr>
            </w:pPr>
            <w:r w:rsidRPr="007E6E5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9388BD8"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59CDC9" w14:textId="77777777" w:rsidR="007E6E53" w:rsidRPr="007E6E53" w:rsidRDefault="007E6E53" w:rsidP="007E6E53">
            <w:pPr>
              <w:spacing w:after="0" w:line="240" w:lineRule="auto"/>
              <w:jc w:val="center"/>
              <w:rPr>
                <w:rFonts w:ascii="Calibri" w:eastAsia="Times New Roman" w:hAnsi="Calibri" w:cs="Times New Roman"/>
                <w:sz w:val="32"/>
                <w:szCs w:val="20"/>
                <w:lang w:eastAsia="en-GB"/>
              </w:rPr>
            </w:pPr>
          </w:p>
        </w:tc>
      </w:tr>
      <w:tr w:rsidR="007E6E53" w:rsidRPr="007E6E53" w14:paraId="56911513" w14:textId="77777777" w:rsidTr="0095499F">
        <w:trPr>
          <w:trHeight w:val="451"/>
        </w:trPr>
        <w:tc>
          <w:tcPr>
            <w:tcW w:w="4435" w:type="pct"/>
            <w:vMerge w:val="restart"/>
            <w:tcBorders>
              <w:top w:val="single" w:sz="4" w:space="0" w:color="auto"/>
              <w:left w:val="single" w:sz="4" w:space="0" w:color="auto"/>
              <w:right w:val="single" w:sz="4" w:space="0" w:color="auto"/>
            </w:tcBorders>
          </w:tcPr>
          <w:p w14:paraId="230FE41A" w14:textId="77777777" w:rsidR="007E6E53" w:rsidRPr="007E6E53" w:rsidRDefault="007E6E53" w:rsidP="007E6E53">
            <w:pPr>
              <w:spacing w:after="120" w:line="240" w:lineRule="auto"/>
              <w:rPr>
                <w:rFonts w:ascii="Calibri" w:eastAsia="Times New Roman" w:hAnsi="Calibri" w:cs="Times New Roman"/>
                <w:sz w:val="20"/>
                <w:szCs w:val="14"/>
                <w:lang w:eastAsia="en-GB"/>
              </w:rPr>
            </w:pPr>
            <w:bookmarkStart w:id="16" w:name="feedbackSPP"/>
            <w:bookmarkEnd w:id="16"/>
            <w:r w:rsidRPr="007E6E53">
              <w:rPr>
                <w:rFonts w:ascii="Calibri" w:eastAsia="Times New Roman" w:hAnsi="Calibri" w:cs="Times New Roman"/>
                <w:sz w:val="20"/>
                <w:szCs w:val="14"/>
                <w:lang w:eastAsia="en-GB"/>
              </w:rPr>
              <w:t>Can communicate with an exceptionally high level of professionalism. (Grade mark: 100.00%)</w:t>
            </w:r>
          </w:p>
        </w:tc>
        <w:tc>
          <w:tcPr>
            <w:tcW w:w="283" w:type="pct"/>
            <w:tcBorders>
              <w:top w:val="single" w:sz="4" w:space="0" w:color="auto"/>
              <w:left w:val="single" w:sz="4" w:space="0" w:color="auto"/>
              <w:right w:val="single" w:sz="4" w:space="0" w:color="auto"/>
            </w:tcBorders>
          </w:tcPr>
          <w:p w14:paraId="33AE84F9"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7" w:name="totalSPP"/>
            <w:bookmarkEnd w:id="17"/>
            <w:r w:rsidRPr="007E6E5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93021E4"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bookmarkStart w:id="18" w:name="markSPP"/>
            <w:bookmarkEnd w:id="18"/>
            <w:r w:rsidRPr="007E6E53">
              <w:rPr>
                <w:rFonts w:ascii="Calibri" w:eastAsia="Times New Roman" w:hAnsi="Calibri" w:cs="Times New Roman"/>
                <w:sz w:val="20"/>
                <w:szCs w:val="20"/>
                <w:lang w:eastAsia="en-GB"/>
              </w:rPr>
              <w:t>10</w:t>
            </w:r>
          </w:p>
        </w:tc>
      </w:tr>
      <w:tr w:rsidR="007E6E53" w:rsidRPr="007E6E53" w14:paraId="6BFC5CE0" w14:textId="77777777" w:rsidTr="0095499F">
        <w:trPr>
          <w:trHeight w:val="450"/>
        </w:trPr>
        <w:tc>
          <w:tcPr>
            <w:tcW w:w="4435" w:type="pct"/>
            <w:vMerge/>
            <w:tcBorders>
              <w:left w:val="single" w:sz="4" w:space="0" w:color="auto"/>
              <w:bottom w:val="single" w:sz="4" w:space="0" w:color="auto"/>
              <w:right w:val="single" w:sz="4" w:space="0" w:color="auto"/>
            </w:tcBorders>
          </w:tcPr>
          <w:p w14:paraId="16E24D4D" w14:textId="77777777" w:rsidR="007E6E53" w:rsidRPr="007E6E53" w:rsidRDefault="007E6E53" w:rsidP="007E6E5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2BC3CD2" w14:textId="77777777" w:rsidR="007E6E53" w:rsidRPr="007E6E53" w:rsidRDefault="007E6E53" w:rsidP="007E6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760076" w14:textId="77777777" w:rsidR="007E6E53" w:rsidRPr="007E6E53" w:rsidRDefault="007E6E53" w:rsidP="007E6E53">
            <w:pPr>
              <w:spacing w:after="0" w:line="240" w:lineRule="auto"/>
              <w:jc w:val="center"/>
              <w:rPr>
                <w:rFonts w:ascii="Calibri" w:eastAsia="Times New Roman" w:hAnsi="Calibri" w:cs="Times New Roman"/>
                <w:sz w:val="20"/>
                <w:szCs w:val="20"/>
                <w:lang w:eastAsia="en-GB"/>
              </w:rPr>
            </w:pPr>
          </w:p>
        </w:tc>
      </w:tr>
    </w:tbl>
    <w:p w14:paraId="4B83DC13" w14:textId="77777777" w:rsidR="007E6E53" w:rsidRPr="007E6E53" w:rsidRDefault="007E6E53" w:rsidP="007E6E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E6E53" w:rsidRPr="007E6E53" w14:paraId="604CB9FE" w14:textId="77777777" w:rsidTr="0095499F">
        <w:trPr>
          <w:cantSplit/>
        </w:trPr>
        <w:tc>
          <w:tcPr>
            <w:tcW w:w="6062" w:type="dxa"/>
            <w:vMerge w:val="restart"/>
            <w:shd w:val="pct15" w:color="auto" w:fill="auto"/>
            <w:vAlign w:val="center"/>
          </w:tcPr>
          <w:p w14:paraId="1C9EA663" w14:textId="77777777" w:rsidR="007E6E53" w:rsidRPr="007E6E53" w:rsidRDefault="007E6E53" w:rsidP="007E6E53">
            <w:pPr>
              <w:spacing w:after="0" w:line="240" w:lineRule="auto"/>
              <w:rPr>
                <w:rFonts w:ascii="Calibri" w:eastAsia="Times New Roman" w:hAnsi="Calibri" w:cs="Times New Roman"/>
                <w:sz w:val="16"/>
                <w:szCs w:val="16"/>
                <w:lang w:eastAsia="en-GB"/>
              </w:rPr>
            </w:pPr>
            <w:r w:rsidRPr="007E6E53">
              <w:rPr>
                <w:rFonts w:ascii="Calibri" w:eastAsia="Times New Roman" w:hAnsi="Calibri" w:cs="Arial"/>
                <w:b/>
                <w:bCs/>
                <w:lang w:eastAsia="en-GB"/>
              </w:rPr>
              <w:t xml:space="preserve">Assignment Mark </w:t>
            </w:r>
            <w:r w:rsidRPr="007E6E53">
              <w:rPr>
                <w:rFonts w:ascii="Calibri" w:eastAsia="Times New Roman" w:hAnsi="Calibri" w:cs="Arial"/>
                <w:bCs/>
                <w:lang w:eastAsia="en-GB"/>
              </w:rPr>
              <w:t>(</w:t>
            </w:r>
            <w:r w:rsidRPr="007E6E5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61E382" w14:textId="77777777" w:rsidR="007E6E53" w:rsidRPr="007E6E53" w:rsidRDefault="007E6E53" w:rsidP="007E6E53">
            <w:pPr>
              <w:spacing w:after="0" w:line="240" w:lineRule="auto"/>
              <w:rPr>
                <w:rFonts w:ascii="Calibri" w:eastAsia="Times New Roman" w:hAnsi="Calibri" w:cs="Arial"/>
                <w:b/>
                <w:bCs/>
                <w:sz w:val="16"/>
                <w:szCs w:val="16"/>
                <w:lang w:eastAsia="en-GB"/>
              </w:rPr>
            </w:pPr>
            <w:r w:rsidRPr="007E6E53">
              <w:rPr>
                <w:rFonts w:ascii="Calibri" w:eastAsia="Times New Roman" w:hAnsi="Calibri" w:cs="Arial"/>
                <w:b/>
                <w:sz w:val="16"/>
                <w:szCs w:val="16"/>
                <w:lang w:eastAsia="en-GB"/>
              </w:rPr>
              <w:t>Late Submission Penalties (tick if appropriate)</w:t>
            </w:r>
          </w:p>
        </w:tc>
        <w:tc>
          <w:tcPr>
            <w:tcW w:w="1276" w:type="dxa"/>
            <w:vMerge w:val="restart"/>
            <w:vAlign w:val="center"/>
          </w:tcPr>
          <w:p w14:paraId="7F61A6E6" w14:textId="77777777" w:rsidR="007E6E53" w:rsidRPr="007E6E53" w:rsidRDefault="007E6E53" w:rsidP="007E6E53">
            <w:pPr>
              <w:spacing w:after="0" w:line="240" w:lineRule="auto"/>
              <w:jc w:val="right"/>
              <w:rPr>
                <w:rFonts w:ascii="Calibri" w:eastAsia="Times New Roman" w:hAnsi="Calibri" w:cs="Arial"/>
                <w:b/>
                <w:bCs/>
                <w:sz w:val="20"/>
                <w:szCs w:val="20"/>
                <w:lang w:eastAsia="en-GB"/>
              </w:rPr>
            </w:pPr>
            <w:bookmarkStart w:id="19" w:name="totalMark"/>
            <w:bookmarkEnd w:id="19"/>
            <w:r w:rsidRPr="007E6E53">
              <w:rPr>
                <w:rFonts w:ascii="Calibri" w:eastAsia="Times New Roman" w:hAnsi="Calibri" w:cs="Arial"/>
                <w:b/>
                <w:bCs/>
                <w:sz w:val="20"/>
                <w:szCs w:val="20"/>
                <w:lang w:eastAsia="en-GB"/>
              </w:rPr>
              <w:t>89%</w:t>
            </w:r>
          </w:p>
        </w:tc>
      </w:tr>
      <w:tr w:rsidR="007E6E53" w:rsidRPr="007E6E53" w14:paraId="149CFBD1" w14:textId="77777777" w:rsidTr="0095499F">
        <w:trPr>
          <w:cantSplit/>
        </w:trPr>
        <w:tc>
          <w:tcPr>
            <w:tcW w:w="6062" w:type="dxa"/>
            <w:vMerge/>
            <w:vAlign w:val="bottom"/>
          </w:tcPr>
          <w:p w14:paraId="7A882999" w14:textId="77777777" w:rsidR="007E6E53" w:rsidRPr="007E6E53" w:rsidRDefault="007E6E53" w:rsidP="007E6E53">
            <w:pPr>
              <w:spacing w:after="0" w:line="240" w:lineRule="auto"/>
              <w:rPr>
                <w:rFonts w:ascii="Calibri" w:eastAsia="Times New Roman" w:hAnsi="Calibri" w:cs="Arial"/>
                <w:sz w:val="20"/>
                <w:szCs w:val="20"/>
                <w:lang w:eastAsia="en-GB"/>
              </w:rPr>
            </w:pPr>
          </w:p>
        </w:tc>
        <w:tc>
          <w:tcPr>
            <w:tcW w:w="2903" w:type="dxa"/>
            <w:vAlign w:val="bottom"/>
          </w:tcPr>
          <w:p w14:paraId="54B0DB1A" w14:textId="77777777" w:rsidR="007E6E53" w:rsidRPr="007E6E53" w:rsidRDefault="007E6E53" w:rsidP="007E6E53">
            <w:pPr>
              <w:spacing w:after="0" w:line="240" w:lineRule="auto"/>
              <w:rPr>
                <w:rFonts w:ascii="Calibri" w:eastAsia="Times New Roman" w:hAnsi="Calibri" w:cs="Arial"/>
                <w:b/>
                <w:bCs/>
                <w:sz w:val="16"/>
                <w:szCs w:val="16"/>
                <w:lang w:eastAsia="en-GB"/>
              </w:rPr>
            </w:pPr>
            <w:r w:rsidRPr="007E6E53">
              <w:rPr>
                <w:rFonts w:ascii="Calibri" w:eastAsia="Times New Roman" w:hAnsi="Calibri" w:cs="Arial"/>
                <w:sz w:val="16"/>
                <w:szCs w:val="16"/>
                <w:lang w:eastAsia="en-GB"/>
              </w:rPr>
              <w:t>Up to four weeks late</w:t>
            </w:r>
          </w:p>
        </w:tc>
        <w:tc>
          <w:tcPr>
            <w:tcW w:w="425" w:type="dxa"/>
            <w:vAlign w:val="bottom"/>
          </w:tcPr>
          <w:p w14:paraId="1FD24C7D" w14:textId="77777777" w:rsidR="007E6E53" w:rsidRPr="007E6E53" w:rsidRDefault="007E6E53" w:rsidP="007E6E53">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61CD1B4B" w14:textId="77777777" w:rsidR="007E6E53" w:rsidRPr="007E6E53" w:rsidRDefault="007E6E53" w:rsidP="007E6E53">
            <w:pPr>
              <w:spacing w:after="0" w:line="240" w:lineRule="auto"/>
              <w:ind w:leftChars="71" w:left="156"/>
              <w:rPr>
                <w:rFonts w:ascii="Calibri" w:eastAsia="Times New Roman" w:hAnsi="Calibri" w:cs="Arial"/>
                <w:sz w:val="20"/>
                <w:szCs w:val="20"/>
                <w:lang w:eastAsia="en-GB"/>
              </w:rPr>
            </w:pPr>
          </w:p>
        </w:tc>
      </w:tr>
      <w:tr w:rsidR="007E6E53" w:rsidRPr="007E6E53" w14:paraId="2860EA3E" w14:textId="77777777" w:rsidTr="0095499F">
        <w:trPr>
          <w:cantSplit/>
        </w:trPr>
        <w:tc>
          <w:tcPr>
            <w:tcW w:w="6062" w:type="dxa"/>
            <w:vMerge/>
            <w:vAlign w:val="bottom"/>
          </w:tcPr>
          <w:p w14:paraId="65754628" w14:textId="77777777" w:rsidR="007E6E53" w:rsidRPr="007E6E53" w:rsidRDefault="007E6E53" w:rsidP="007E6E53">
            <w:pPr>
              <w:spacing w:after="0" w:line="240" w:lineRule="auto"/>
              <w:rPr>
                <w:rFonts w:ascii="Calibri" w:eastAsia="Times New Roman" w:hAnsi="Calibri" w:cs="Arial"/>
                <w:sz w:val="20"/>
                <w:szCs w:val="20"/>
                <w:lang w:eastAsia="en-GB"/>
              </w:rPr>
            </w:pPr>
          </w:p>
        </w:tc>
        <w:tc>
          <w:tcPr>
            <w:tcW w:w="2903" w:type="dxa"/>
            <w:vAlign w:val="bottom"/>
          </w:tcPr>
          <w:p w14:paraId="5F116670" w14:textId="77777777" w:rsidR="007E6E53" w:rsidRPr="007E6E53" w:rsidRDefault="007E6E53" w:rsidP="007E6E53">
            <w:pPr>
              <w:spacing w:after="0" w:line="240" w:lineRule="auto"/>
              <w:rPr>
                <w:rFonts w:ascii="Calibri" w:eastAsia="Times New Roman" w:hAnsi="Calibri" w:cs="Arial"/>
                <w:b/>
                <w:bCs/>
                <w:sz w:val="16"/>
                <w:szCs w:val="16"/>
                <w:lang w:eastAsia="en-GB"/>
              </w:rPr>
            </w:pPr>
            <w:r w:rsidRPr="007E6E53">
              <w:rPr>
                <w:rFonts w:ascii="Calibri" w:eastAsia="Times New Roman" w:hAnsi="Calibri" w:cs="Arial"/>
                <w:sz w:val="16"/>
                <w:szCs w:val="16"/>
                <w:lang w:eastAsia="en-GB"/>
              </w:rPr>
              <w:t>First Attempt?</w:t>
            </w:r>
          </w:p>
        </w:tc>
        <w:tc>
          <w:tcPr>
            <w:tcW w:w="425" w:type="dxa"/>
            <w:vAlign w:val="bottom"/>
          </w:tcPr>
          <w:p w14:paraId="3993C4D5" w14:textId="77777777" w:rsidR="007E6E53" w:rsidRPr="007E6E53" w:rsidRDefault="007E6E53" w:rsidP="007E6E53">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74F2F9AA" w14:textId="77777777" w:rsidR="007E6E53" w:rsidRPr="007E6E53" w:rsidRDefault="007E6E53" w:rsidP="007E6E53">
            <w:pPr>
              <w:spacing w:after="0" w:line="240" w:lineRule="auto"/>
              <w:ind w:firstLineChars="141" w:firstLine="282"/>
              <w:rPr>
                <w:rFonts w:ascii="Calibri" w:eastAsia="Times New Roman" w:hAnsi="Calibri" w:cs="Arial"/>
                <w:sz w:val="20"/>
                <w:szCs w:val="20"/>
                <w:lang w:eastAsia="en-GB"/>
              </w:rPr>
            </w:pPr>
          </w:p>
        </w:tc>
      </w:tr>
    </w:tbl>
    <w:p w14:paraId="29070D30" w14:textId="77777777" w:rsidR="007E6E53" w:rsidRPr="007E6E53" w:rsidRDefault="007E6E53" w:rsidP="007E6E53">
      <w:pPr>
        <w:spacing w:after="200" w:line="276" w:lineRule="auto"/>
        <w:rPr>
          <w:rFonts w:ascii="Calibri" w:eastAsia="Calibri" w:hAnsi="Calibri" w:cs="Times New Roman"/>
        </w:rPr>
      </w:pPr>
    </w:p>
    <w:p w14:paraId="6A452BA0" w14:textId="06C1C55C" w:rsidR="00D7495E" w:rsidRPr="00174328" w:rsidRDefault="00D7495E" w:rsidP="00174328">
      <w:pPr>
        <w:rPr>
          <w:rFonts w:ascii="Times New Roman" w:hAnsi="Times New Roman" w:cs="Times New Roman"/>
        </w:rPr>
      </w:pPr>
    </w:p>
    <w:sectPr w:rsidR="00D7495E" w:rsidRPr="00174328"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arlene Campbell" w:date="2018-01-21T22:39:00Z" w:initials="CC">
    <w:p w14:paraId="272D094C" w14:textId="77777777" w:rsidR="00B87C16" w:rsidRDefault="00B87C1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paragraphs to summarise key aspect from the report and include some future recommendations.</w:t>
      </w:r>
    </w:p>
  </w:comment>
  <w:comment w:id="1" w:author="Carlene Campbell" w:date="2018-01-21T22:40:00Z" w:initials="CC">
    <w:p w14:paraId="05CA635C" w14:textId="77777777" w:rsidR="00B87C16" w:rsidRDefault="00B87C1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Excellent referencing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72D094C" w15:done="0"/>
  <w15:commentEx w15:paraId="05CA635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2D094C" w16cid:durableId="1E0F9520"/>
  <w16cid:commentId w16cid:paraId="05CA635C" w16cid:durableId="1E0F955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1BAEA" w14:textId="1BA7FDA5" w:rsidR="00C57238" w:rsidRDefault="007E6E5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07BC59A2" w14:textId="77777777" w:rsidR="00C57238" w:rsidRDefault="007E6E53">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24DEF"/>
    <w:multiLevelType w:val="hybridMultilevel"/>
    <w:tmpl w:val="0246A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E7B04"/>
    <w:multiLevelType w:val="hybridMultilevel"/>
    <w:tmpl w:val="387AF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A79F9"/>
    <w:multiLevelType w:val="hybridMultilevel"/>
    <w:tmpl w:val="2200A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60BA5"/>
    <w:multiLevelType w:val="hybridMultilevel"/>
    <w:tmpl w:val="B3E6F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975EA9"/>
    <w:multiLevelType w:val="hybridMultilevel"/>
    <w:tmpl w:val="8A60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36DB0"/>
    <w:multiLevelType w:val="hybridMultilevel"/>
    <w:tmpl w:val="B270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328"/>
    <w:rsid w:val="000355CB"/>
    <w:rsid w:val="00035FE6"/>
    <w:rsid w:val="000B149B"/>
    <w:rsid w:val="000B357E"/>
    <w:rsid w:val="000F535D"/>
    <w:rsid w:val="000F59BE"/>
    <w:rsid w:val="00106753"/>
    <w:rsid w:val="001214C3"/>
    <w:rsid w:val="00150C71"/>
    <w:rsid w:val="0016116E"/>
    <w:rsid w:val="00174328"/>
    <w:rsid w:val="0017674F"/>
    <w:rsid w:val="001A1772"/>
    <w:rsid w:val="001A7C9B"/>
    <w:rsid w:val="001E6320"/>
    <w:rsid w:val="001F17F5"/>
    <w:rsid w:val="001F3C93"/>
    <w:rsid w:val="00201F69"/>
    <w:rsid w:val="00206AFD"/>
    <w:rsid w:val="00214D67"/>
    <w:rsid w:val="002169EE"/>
    <w:rsid w:val="00220EA8"/>
    <w:rsid w:val="00237B72"/>
    <w:rsid w:val="002412E3"/>
    <w:rsid w:val="0024781D"/>
    <w:rsid w:val="002D398A"/>
    <w:rsid w:val="002F7296"/>
    <w:rsid w:val="00301567"/>
    <w:rsid w:val="003119C1"/>
    <w:rsid w:val="00353DCB"/>
    <w:rsid w:val="00372BE2"/>
    <w:rsid w:val="00381185"/>
    <w:rsid w:val="003A447E"/>
    <w:rsid w:val="003B61BC"/>
    <w:rsid w:val="003C6950"/>
    <w:rsid w:val="003F4B9A"/>
    <w:rsid w:val="00446637"/>
    <w:rsid w:val="00464806"/>
    <w:rsid w:val="00466333"/>
    <w:rsid w:val="00480A73"/>
    <w:rsid w:val="004A23C0"/>
    <w:rsid w:val="004C20FB"/>
    <w:rsid w:val="004C296D"/>
    <w:rsid w:val="004E159B"/>
    <w:rsid w:val="004F75CE"/>
    <w:rsid w:val="0050256A"/>
    <w:rsid w:val="0055516F"/>
    <w:rsid w:val="005709F4"/>
    <w:rsid w:val="005A39D2"/>
    <w:rsid w:val="005B6EE4"/>
    <w:rsid w:val="005C4C0B"/>
    <w:rsid w:val="005F2CB7"/>
    <w:rsid w:val="00603EA2"/>
    <w:rsid w:val="00626164"/>
    <w:rsid w:val="00665AC6"/>
    <w:rsid w:val="0069519C"/>
    <w:rsid w:val="00696191"/>
    <w:rsid w:val="006E0A7A"/>
    <w:rsid w:val="006E7394"/>
    <w:rsid w:val="006F6E92"/>
    <w:rsid w:val="00753E89"/>
    <w:rsid w:val="007D2D7F"/>
    <w:rsid w:val="007E6A0F"/>
    <w:rsid w:val="007E6E53"/>
    <w:rsid w:val="008152FB"/>
    <w:rsid w:val="00831064"/>
    <w:rsid w:val="00837CEA"/>
    <w:rsid w:val="00842140"/>
    <w:rsid w:val="008465F3"/>
    <w:rsid w:val="0084687D"/>
    <w:rsid w:val="00860B31"/>
    <w:rsid w:val="00862CFA"/>
    <w:rsid w:val="0089127C"/>
    <w:rsid w:val="00897F1A"/>
    <w:rsid w:val="008C32BD"/>
    <w:rsid w:val="00900737"/>
    <w:rsid w:val="00912DC7"/>
    <w:rsid w:val="009511B6"/>
    <w:rsid w:val="00952CB1"/>
    <w:rsid w:val="00954CA6"/>
    <w:rsid w:val="00990CA8"/>
    <w:rsid w:val="009943C9"/>
    <w:rsid w:val="009B70A0"/>
    <w:rsid w:val="00A017A8"/>
    <w:rsid w:val="00A400D7"/>
    <w:rsid w:val="00A5160E"/>
    <w:rsid w:val="00A71A10"/>
    <w:rsid w:val="00AB591A"/>
    <w:rsid w:val="00B275CA"/>
    <w:rsid w:val="00B41B51"/>
    <w:rsid w:val="00B66614"/>
    <w:rsid w:val="00B87C16"/>
    <w:rsid w:val="00B9462D"/>
    <w:rsid w:val="00B97610"/>
    <w:rsid w:val="00BB3C61"/>
    <w:rsid w:val="00BB481D"/>
    <w:rsid w:val="00BB62A1"/>
    <w:rsid w:val="00BE0378"/>
    <w:rsid w:val="00BE3CA7"/>
    <w:rsid w:val="00C2246D"/>
    <w:rsid w:val="00C37864"/>
    <w:rsid w:val="00C6127F"/>
    <w:rsid w:val="00CC40D3"/>
    <w:rsid w:val="00CF5DBD"/>
    <w:rsid w:val="00D336F0"/>
    <w:rsid w:val="00D7016D"/>
    <w:rsid w:val="00D7495E"/>
    <w:rsid w:val="00D9208C"/>
    <w:rsid w:val="00DA5C93"/>
    <w:rsid w:val="00DC27E8"/>
    <w:rsid w:val="00E057AB"/>
    <w:rsid w:val="00E11F9E"/>
    <w:rsid w:val="00E62A36"/>
    <w:rsid w:val="00E85818"/>
    <w:rsid w:val="00E962AE"/>
    <w:rsid w:val="00EB2D91"/>
    <w:rsid w:val="00EB702E"/>
    <w:rsid w:val="00F36587"/>
    <w:rsid w:val="00FE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A57E"/>
  <w15:chartTrackingRefBased/>
  <w15:docId w15:val="{9FC354B5-62E2-4356-8EF8-9B579D60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19C"/>
    <w:pPr>
      <w:ind w:left="720"/>
      <w:contextualSpacing/>
    </w:pPr>
  </w:style>
  <w:style w:type="character" w:styleId="Hyperlink">
    <w:name w:val="Hyperlink"/>
    <w:basedOn w:val="DefaultParagraphFont"/>
    <w:uiPriority w:val="99"/>
    <w:unhideWhenUsed/>
    <w:rsid w:val="002F7296"/>
    <w:rPr>
      <w:color w:val="0563C1" w:themeColor="hyperlink"/>
      <w:u w:val="single"/>
    </w:rPr>
  </w:style>
  <w:style w:type="character" w:styleId="CommentReference">
    <w:name w:val="annotation reference"/>
    <w:basedOn w:val="DefaultParagraphFont"/>
    <w:uiPriority w:val="99"/>
    <w:semiHidden/>
    <w:unhideWhenUsed/>
    <w:rsid w:val="00B87C16"/>
    <w:rPr>
      <w:sz w:val="16"/>
      <w:szCs w:val="16"/>
    </w:rPr>
  </w:style>
  <w:style w:type="paragraph" w:styleId="CommentText">
    <w:name w:val="annotation text"/>
    <w:basedOn w:val="Normal"/>
    <w:link w:val="CommentTextChar"/>
    <w:uiPriority w:val="99"/>
    <w:semiHidden/>
    <w:unhideWhenUsed/>
    <w:rsid w:val="00B87C16"/>
    <w:pPr>
      <w:spacing w:line="240" w:lineRule="auto"/>
    </w:pPr>
    <w:rPr>
      <w:sz w:val="20"/>
      <w:szCs w:val="20"/>
    </w:rPr>
  </w:style>
  <w:style w:type="character" w:customStyle="1" w:styleId="CommentTextChar">
    <w:name w:val="Comment Text Char"/>
    <w:basedOn w:val="DefaultParagraphFont"/>
    <w:link w:val="CommentText"/>
    <w:uiPriority w:val="99"/>
    <w:semiHidden/>
    <w:rsid w:val="00B87C16"/>
    <w:rPr>
      <w:sz w:val="20"/>
      <w:szCs w:val="20"/>
    </w:rPr>
  </w:style>
  <w:style w:type="paragraph" w:styleId="CommentSubject">
    <w:name w:val="annotation subject"/>
    <w:basedOn w:val="CommentText"/>
    <w:next w:val="CommentText"/>
    <w:link w:val="CommentSubjectChar"/>
    <w:uiPriority w:val="99"/>
    <w:semiHidden/>
    <w:unhideWhenUsed/>
    <w:rsid w:val="00B87C16"/>
    <w:rPr>
      <w:b/>
      <w:bCs/>
    </w:rPr>
  </w:style>
  <w:style w:type="character" w:customStyle="1" w:styleId="CommentSubjectChar">
    <w:name w:val="Comment Subject Char"/>
    <w:basedOn w:val="CommentTextChar"/>
    <w:link w:val="CommentSubject"/>
    <w:uiPriority w:val="99"/>
    <w:semiHidden/>
    <w:rsid w:val="00B87C16"/>
    <w:rPr>
      <w:b/>
      <w:bCs/>
      <w:sz w:val="20"/>
      <w:szCs w:val="20"/>
    </w:rPr>
  </w:style>
  <w:style w:type="paragraph" w:styleId="BalloonText">
    <w:name w:val="Balloon Text"/>
    <w:basedOn w:val="Normal"/>
    <w:link w:val="BalloonTextChar"/>
    <w:uiPriority w:val="99"/>
    <w:semiHidden/>
    <w:unhideWhenUsed/>
    <w:rsid w:val="00B87C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7C16"/>
    <w:rPr>
      <w:rFonts w:ascii="Segoe UI" w:hAnsi="Segoe UI" w:cs="Segoe UI"/>
      <w:sz w:val="18"/>
      <w:szCs w:val="18"/>
    </w:rPr>
  </w:style>
  <w:style w:type="paragraph" w:customStyle="1" w:styleId="Footer1">
    <w:name w:val="Footer1"/>
    <w:basedOn w:val="Normal"/>
    <w:next w:val="Footer"/>
    <w:link w:val="FooterChar"/>
    <w:uiPriority w:val="99"/>
    <w:semiHidden/>
    <w:unhideWhenUsed/>
    <w:rsid w:val="007E6E5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7E6E53"/>
  </w:style>
  <w:style w:type="paragraph" w:styleId="Footer">
    <w:name w:val="footer"/>
    <w:basedOn w:val="Normal"/>
    <w:link w:val="FooterChar1"/>
    <w:uiPriority w:val="99"/>
    <w:semiHidden/>
    <w:unhideWhenUsed/>
    <w:rsid w:val="007E6E5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E6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11/relationships/commentsExtended" Target="commentsExtended.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omments" Target="comments.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oter" Target="footer1.xml"/><Relationship Id="rId10" Type="http://schemas.openxmlformats.org/officeDocument/2006/relationships/hyperlink" Target="http://www.google.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14</Pages>
  <Words>5336</Words>
  <Characters>30420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Carlene Campbell</cp:lastModifiedBy>
  <cp:revision>6</cp:revision>
  <dcterms:created xsi:type="dcterms:W3CDTF">2018-01-10T20:38:00Z</dcterms:created>
  <dcterms:modified xsi:type="dcterms:W3CDTF">2018-01-21T22:50:00Z</dcterms:modified>
</cp:coreProperties>
</file>