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592B3D" w14:textId="77777777" w:rsidR="003F793E" w:rsidRPr="003F793E" w:rsidRDefault="003F793E" w:rsidP="003F793E">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r w:rsidRPr="003F793E">
        <w:rPr>
          <w:rFonts w:ascii="Times New Roman" w:eastAsia="Times New Roman" w:hAnsi="Times New Roman" w:cs="Times New Roman"/>
          <w:b/>
          <w:bCs/>
          <w:color w:val="000000"/>
          <w:kern w:val="36"/>
          <w:sz w:val="48"/>
          <w:szCs w:val="48"/>
          <w14:ligatures w14:val="none"/>
        </w:rPr>
        <w:t>Workload and Burnout Among Social Workers in the UK</w:t>
      </w:r>
    </w:p>
    <w:p w14:paraId="2BDCA372" w14:textId="12D917BD" w:rsidR="003F793E" w:rsidRPr="003F793E" w:rsidRDefault="003F793E" w:rsidP="003F793E">
      <w:pPr>
        <w:spacing w:after="0" w:line="240" w:lineRule="auto"/>
        <w:rPr>
          <w:rFonts w:ascii="Times New Roman" w:eastAsia="Times New Roman" w:hAnsi="Times New Roman" w:cs="Times New Roman"/>
          <w:kern w:val="0"/>
          <w14:ligatures w14:val="none"/>
        </w:rPr>
      </w:pPr>
    </w:p>
    <w:p w14:paraId="4A770F8D" w14:textId="77777777" w:rsidR="003F793E" w:rsidRPr="003F793E" w:rsidRDefault="003F793E" w:rsidP="003F793E">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3F793E">
        <w:rPr>
          <w:rFonts w:ascii="Times New Roman" w:eastAsia="Times New Roman" w:hAnsi="Times New Roman" w:cs="Times New Roman"/>
          <w:b/>
          <w:bCs/>
          <w:color w:val="000000"/>
          <w:kern w:val="0"/>
          <w:sz w:val="27"/>
          <w:szCs w:val="27"/>
          <w14:ligatures w14:val="none"/>
        </w:rPr>
        <w:t>Introduction (about 100 words)</w:t>
      </w:r>
    </w:p>
    <w:p w14:paraId="549C6478" w14:textId="77777777" w:rsidR="003F793E" w:rsidRPr="003F793E" w:rsidRDefault="003F793E" w:rsidP="003F793E">
      <w:p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This report looks at the problem of stress and burnout among social workers in the United Kingdom. Social workers help people who need support, such as children, families, and adults with mental health or social problems. Their job can be very stressful and emotional. Many social workers now have too much work and not enough support, which causes stress and burnout. This report will explain what the problem is, who it affects, and why it is important to study. It will also look at ways to do research and what data can be used to understand the issue.</w:t>
      </w:r>
    </w:p>
    <w:p w14:paraId="0EC73E0B" w14:textId="3A076224" w:rsidR="003F793E" w:rsidRPr="003F793E" w:rsidRDefault="003F793E" w:rsidP="003F793E">
      <w:pPr>
        <w:spacing w:after="0" w:line="240" w:lineRule="auto"/>
        <w:rPr>
          <w:rFonts w:ascii="Times New Roman" w:eastAsia="Times New Roman" w:hAnsi="Times New Roman" w:cs="Times New Roman"/>
          <w:b/>
          <w:bCs/>
          <w:kern w:val="0"/>
          <w14:ligatures w14:val="none"/>
        </w:rPr>
      </w:pPr>
    </w:p>
    <w:p w14:paraId="0CA3D56F" w14:textId="77777777" w:rsidR="003F793E" w:rsidRPr="003F793E" w:rsidRDefault="003F793E" w:rsidP="003F793E">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3F793E">
        <w:rPr>
          <w:rFonts w:ascii="Times New Roman" w:eastAsia="Times New Roman" w:hAnsi="Times New Roman" w:cs="Times New Roman"/>
          <w:b/>
          <w:bCs/>
          <w:color w:val="000000"/>
          <w:kern w:val="0"/>
          <w:sz w:val="36"/>
          <w:szCs w:val="36"/>
          <w14:ligatures w14:val="none"/>
        </w:rPr>
        <w:t>Task 1 – Research Topic Identification (about 750 words)</w:t>
      </w:r>
    </w:p>
    <w:p w14:paraId="043FC7F6" w14:textId="77777777" w:rsidR="003F793E" w:rsidRPr="003F793E" w:rsidRDefault="003F793E" w:rsidP="003F793E">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3F793E">
        <w:rPr>
          <w:rFonts w:ascii="Times New Roman" w:eastAsia="Times New Roman" w:hAnsi="Times New Roman" w:cs="Times New Roman"/>
          <w:b/>
          <w:bCs/>
          <w:color w:val="000000"/>
          <w:kern w:val="0"/>
          <w:sz w:val="27"/>
          <w:szCs w:val="27"/>
          <w14:ligatures w14:val="none"/>
        </w:rPr>
        <w:t>What the Problem Is</w:t>
      </w:r>
    </w:p>
    <w:p w14:paraId="1DE6EA88" w14:textId="77777777" w:rsidR="003F793E" w:rsidRPr="003F793E" w:rsidRDefault="003F793E" w:rsidP="003F793E">
      <w:p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A big problem for social workers in the UK is that many are overworked and burned out. Burnout means feeling extremely tired, stressed, and unable to cope with work. Social workers have too many cases to handle and often deal with very emotional situations, such as child abuse, homelessness, or mental health problems.</w:t>
      </w:r>
    </w:p>
    <w:p w14:paraId="3EC025CB" w14:textId="77777777" w:rsidR="003F793E" w:rsidRPr="003F793E" w:rsidRDefault="003F793E" w:rsidP="003F793E">
      <w:p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Because of budget cuts and fewer staff, each social worker has to manage more cases. This leaves less time for each client. Social workers also feel pressure from managers and government targets. Many work long hours, skip breaks, and take their stress home. Over time, this leads to burnout, poor health, and some leaving the profession.</w:t>
      </w:r>
    </w:p>
    <w:p w14:paraId="6C76B409" w14:textId="77777777" w:rsidR="003F793E" w:rsidRPr="003F793E" w:rsidRDefault="003F793E" w:rsidP="003F793E">
      <w:p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Burnout also affects the people they help. Overworked social workers may make mistakes or cannot give the attention clients need. This is especially serious for vulnerable children and families who rely on support.</w:t>
      </w:r>
    </w:p>
    <w:p w14:paraId="20E5AE90" w14:textId="54AB46BE" w:rsidR="003F793E" w:rsidRPr="003F793E" w:rsidRDefault="003F793E" w:rsidP="003F793E">
      <w:pPr>
        <w:spacing w:after="0" w:line="240" w:lineRule="auto"/>
        <w:rPr>
          <w:rFonts w:ascii="Times New Roman" w:eastAsia="Times New Roman" w:hAnsi="Times New Roman" w:cs="Times New Roman"/>
          <w:b/>
          <w:bCs/>
          <w:kern w:val="0"/>
          <w14:ligatures w14:val="none"/>
        </w:rPr>
      </w:pPr>
    </w:p>
    <w:p w14:paraId="2666965E" w14:textId="77777777" w:rsidR="003F793E" w:rsidRPr="003F793E" w:rsidRDefault="003F793E" w:rsidP="003F793E">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3F793E">
        <w:rPr>
          <w:rFonts w:ascii="Times New Roman" w:eastAsia="Times New Roman" w:hAnsi="Times New Roman" w:cs="Times New Roman"/>
          <w:b/>
          <w:bCs/>
          <w:color w:val="000000"/>
          <w:kern w:val="0"/>
          <w:sz w:val="27"/>
          <w:szCs w:val="27"/>
          <w14:ligatures w14:val="none"/>
        </w:rPr>
        <w:t>Who It Affects</w:t>
      </w:r>
    </w:p>
    <w:p w14:paraId="48A355A3" w14:textId="77777777" w:rsidR="003F793E" w:rsidRPr="003F793E" w:rsidRDefault="003F793E" w:rsidP="003F793E">
      <w:p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This problem affects three main groups:</w:t>
      </w:r>
    </w:p>
    <w:p w14:paraId="3D191E9D" w14:textId="77777777" w:rsidR="003F793E" w:rsidRPr="003F793E" w:rsidRDefault="003F793E" w:rsidP="003F793E">
      <w:pPr>
        <w:numPr>
          <w:ilvl w:val="0"/>
          <w:numId w:val="1"/>
        </w:num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Social workers – They feel stressed, tired, and emotionally drained. Many report anxiety, depression, or sleep problems. Some leave the job completely.</w:t>
      </w:r>
    </w:p>
    <w:p w14:paraId="07B8430E" w14:textId="77777777" w:rsidR="003F793E" w:rsidRPr="003F793E" w:rsidRDefault="003F793E" w:rsidP="003F793E">
      <w:pPr>
        <w:numPr>
          <w:ilvl w:val="0"/>
          <w:numId w:val="1"/>
        </w:num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Clients – People who need help may get less support or slower responses because social workers are too busy.</w:t>
      </w:r>
    </w:p>
    <w:p w14:paraId="42F137A5" w14:textId="77777777" w:rsidR="003F793E" w:rsidRPr="003F793E" w:rsidRDefault="003F793E" w:rsidP="003F793E">
      <w:pPr>
        <w:numPr>
          <w:ilvl w:val="0"/>
          <w:numId w:val="1"/>
        </w:num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lastRenderedPageBreak/>
        <w:t>Organisations – Councils and agencies lose staff and spend more money recruiting and training new workers. High turnover puts more pressure on remaining staff.</w:t>
      </w:r>
    </w:p>
    <w:p w14:paraId="3AF07A53" w14:textId="77777777" w:rsidR="003F793E" w:rsidRPr="003F793E" w:rsidRDefault="003F793E" w:rsidP="003F793E">
      <w:p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Burnout creates a cycle where stress leads to leaving the job, which increases workload for others, causing more stress.</w:t>
      </w:r>
    </w:p>
    <w:p w14:paraId="3691A3A3" w14:textId="3EEA9ED0" w:rsidR="003F793E" w:rsidRPr="003F793E" w:rsidRDefault="003F793E" w:rsidP="003F793E">
      <w:pPr>
        <w:spacing w:after="0" w:line="240" w:lineRule="auto"/>
        <w:rPr>
          <w:rFonts w:ascii="Times New Roman" w:eastAsia="Times New Roman" w:hAnsi="Times New Roman" w:cs="Times New Roman"/>
          <w:b/>
          <w:bCs/>
          <w:kern w:val="0"/>
          <w14:ligatures w14:val="none"/>
        </w:rPr>
      </w:pPr>
    </w:p>
    <w:p w14:paraId="0C3F63C2" w14:textId="77777777" w:rsidR="003F793E" w:rsidRPr="003F793E" w:rsidRDefault="003F793E" w:rsidP="003F793E">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3F793E">
        <w:rPr>
          <w:rFonts w:ascii="Times New Roman" w:eastAsia="Times New Roman" w:hAnsi="Times New Roman" w:cs="Times New Roman"/>
          <w:b/>
          <w:bCs/>
          <w:color w:val="000000"/>
          <w:kern w:val="0"/>
          <w:sz w:val="27"/>
          <w:szCs w:val="27"/>
          <w14:ligatures w14:val="none"/>
        </w:rPr>
        <w:t>Why Research Is Needed</w:t>
      </w:r>
    </w:p>
    <w:p w14:paraId="76E2BE26" w14:textId="77777777" w:rsidR="003F793E" w:rsidRPr="003F793E" w:rsidRDefault="003F793E" w:rsidP="003F793E">
      <w:p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Research is important because burnout is a serious problem that affects workers and the people they support. Many social workers leave within five years due to stress. Understanding the causes can help improve working conditions. Research can suggest ways to reduce stress, such as:</w:t>
      </w:r>
    </w:p>
    <w:p w14:paraId="73A5AC3E" w14:textId="77777777" w:rsidR="003F793E" w:rsidRPr="003F793E" w:rsidRDefault="003F793E" w:rsidP="003F793E">
      <w:pPr>
        <w:numPr>
          <w:ilvl w:val="0"/>
          <w:numId w:val="2"/>
        </w:num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hiring more staff,</w:t>
      </w:r>
    </w:p>
    <w:p w14:paraId="35CDAAB4" w14:textId="77777777" w:rsidR="003F793E" w:rsidRPr="003F793E" w:rsidRDefault="003F793E" w:rsidP="003F793E">
      <w:pPr>
        <w:numPr>
          <w:ilvl w:val="0"/>
          <w:numId w:val="2"/>
        </w:num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giving workers more support,</w:t>
      </w:r>
    </w:p>
    <w:p w14:paraId="2E1A8FB0" w14:textId="77777777" w:rsidR="003F793E" w:rsidRPr="003F793E" w:rsidRDefault="003F793E" w:rsidP="003F793E">
      <w:pPr>
        <w:numPr>
          <w:ilvl w:val="0"/>
          <w:numId w:val="2"/>
        </w:num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reducing caseloads,</w:t>
      </w:r>
    </w:p>
    <w:p w14:paraId="4C0713AD" w14:textId="77777777" w:rsidR="003F793E" w:rsidRPr="003F793E" w:rsidRDefault="003F793E" w:rsidP="003F793E">
      <w:pPr>
        <w:numPr>
          <w:ilvl w:val="0"/>
          <w:numId w:val="2"/>
        </w:num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offering mental health help.</w:t>
      </w:r>
    </w:p>
    <w:p w14:paraId="468AAB4A" w14:textId="77777777" w:rsidR="003F793E" w:rsidRPr="003F793E" w:rsidRDefault="003F793E" w:rsidP="003F793E">
      <w:p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Without research, the problem may get worse, and services may fail to help vulnerable people properly.</w:t>
      </w:r>
    </w:p>
    <w:p w14:paraId="50DA0EBF" w14:textId="3F8AE6A8" w:rsidR="003F793E" w:rsidRPr="003F793E" w:rsidRDefault="003F793E" w:rsidP="003F793E">
      <w:pPr>
        <w:spacing w:after="0" w:line="240" w:lineRule="auto"/>
        <w:rPr>
          <w:rFonts w:ascii="Times New Roman" w:eastAsia="Times New Roman" w:hAnsi="Times New Roman" w:cs="Times New Roman"/>
          <w:b/>
          <w:bCs/>
          <w:kern w:val="0"/>
          <w14:ligatures w14:val="none"/>
        </w:rPr>
      </w:pPr>
    </w:p>
    <w:p w14:paraId="58749F8F" w14:textId="77777777" w:rsidR="003F793E" w:rsidRPr="003F793E" w:rsidRDefault="003F793E" w:rsidP="003F793E">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3F793E">
        <w:rPr>
          <w:rFonts w:ascii="Times New Roman" w:eastAsia="Times New Roman" w:hAnsi="Times New Roman" w:cs="Times New Roman"/>
          <w:b/>
          <w:bCs/>
          <w:color w:val="000000"/>
          <w:kern w:val="0"/>
          <w:sz w:val="27"/>
          <w:szCs w:val="27"/>
          <w14:ligatures w14:val="none"/>
        </w:rPr>
        <w:t>Three Information Sources</w:t>
      </w:r>
    </w:p>
    <w:p w14:paraId="0D1A198D" w14:textId="77777777" w:rsidR="003F793E" w:rsidRPr="003F793E" w:rsidRDefault="003F793E" w:rsidP="003F793E">
      <w:p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Source 1: BASW – “Social Worker Wellbeing and Working Conditions” (2022)</w:t>
      </w:r>
      <w:r w:rsidRPr="003F793E">
        <w:rPr>
          <w:rFonts w:ascii="Times New Roman" w:hAnsi="Times New Roman" w:cs="Times New Roman"/>
          <w:b/>
          <w:bCs/>
          <w:color w:val="000000"/>
          <w:kern w:val="0"/>
          <w14:ligatures w14:val="none"/>
        </w:rPr>
        <w:br/>
        <w:t>This report looked at social workers’ mental health and working conditions. Many social workers felt stressed, tired, and unsupported. Over 70% said they felt emotionally drained.</w:t>
      </w:r>
      <w:r w:rsidRPr="003F793E">
        <w:rPr>
          <w:rFonts w:ascii="Times New Roman" w:hAnsi="Times New Roman" w:cs="Times New Roman"/>
          <w:b/>
          <w:bCs/>
          <w:color w:val="000000"/>
          <w:kern w:val="0"/>
          <w14:ligatures w14:val="none"/>
        </w:rPr>
        <w:br/>
        <w:t>Why chosen: BASW is the main professional organisation for social workers, so the information is reliable. It shows the problem clearly with data from real workers.</w:t>
      </w:r>
    </w:p>
    <w:p w14:paraId="3D52FF94" w14:textId="6E72F737" w:rsidR="003F793E" w:rsidRPr="003F793E" w:rsidRDefault="003F793E" w:rsidP="003F793E">
      <w:pPr>
        <w:spacing w:after="0" w:line="240" w:lineRule="auto"/>
        <w:rPr>
          <w:rFonts w:ascii="Times New Roman" w:eastAsia="Times New Roman" w:hAnsi="Times New Roman" w:cs="Times New Roman"/>
          <w:b/>
          <w:bCs/>
          <w:kern w:val="0"/>
          <w14:ligatures w14:val="none"/>
        </w:rPr>
      </w:pPr>
    </w:p>
    <w:p w14:paraId="3423A3F0" w14:textId="77777777" w:rsidR="003F793E" w:rsidRPr="003F793E" w:rsidRDefault="003F793E" w:rsidP="003F793E">
      <w:p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Source 2: Community Care – “Burnout Crisis: Why Social Workers Are Leaving the Profession” (2023)</w:t>
      </w:r>
      <w:r w:rsidRPr="003F793E">
        <w:rPr>
          <w:rFonts w:ascii="Times New Roman" w:hAnsi="Times New Roman" w:cs="Times New Roman"/>
          <w:b/>
          <w:bCs/>
          <w:color w:val="000000"/>
          <w:kern w:val="0"/>
          <w14:ligatures w14:val="none"/>
        </w:rPr>
        <w:br/>
        <w:t>This article explains why social workers are quitting. It includes real stories from workers who feel overworked and undervalued. It also links burnout to low pay and staff shortages.</w:t>
      </w:r>
      <w:r w:rsidRPr="003F793E">
        <w:rPr>
          <w:rFonts w:ascii="Times New Roman" w:hAnsi="Times New Roman" w:cs="Times New Roman"/>
          <w:b/>
          <w:bCs/>
          <w:color w:val="000000"/>
          <w:kern w:val="0"/>
          <w14:ligatures w14:val="none"/>
        </w:rPr>
        <w:br/>
        <w:t>Why chosen: Community Care is trusted in the social care field and shows both facts and real experiences of social workers.</w:t>
      </w:r>
    </w:p>
    <w:p w14:paraId="5654F97D" w14:textId="44B9CE34" w:rsidR="003F793E" w:rsidRPr="003F793E" w:rsidRDefault="003F793E" w:rsidP="003F793E">
      <w:pPr>
        <w:spacing w:after="0" w:line="240" w:lineRule="auto"/>
        <w:rPr>
          <w:rFonts w:ascii="Times New Roman" w:eastAsia="Times New Roman" w:hAnsi="Times New Roman" w:cs="Times New Roman"/>
          <w:b/>
          <w:bCs/>
          <w:kern w:val="0"/>
          <w14:ligatures w14:val="none"/>
        </w:rPr>
      </w:pPr>
    </w:p>
    <w:p w14:paraId="14F41F4F" w14:textId="77777777" w:rsidR="003F793E" w:rsidRPr="003F793E" w:rsidRDefault="003F793E" w:rsidP="003F793E">
      <w:p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Source 3: The Guardian – “Chronic Stress Driving UK Social Workers Out of the Profession” (2024)</w:t>
      </w:r>
      <w:r w:rsidRPr="003F793E">
        <w:rPr>
          <w:rFonts w:ascii="Times New Roman" w:hAnsi="Times New Roman" w:cs="Times New Roman"/>
          <w:b/>
          <w:bCs/>
          <w:color w:val="000000"/>
          <w:kern w:val="0"/>
          <w14:ligatures w14:val="none"/>
        </w:rPr>
        <w:br/>
        <w:t xml:space="preserve">This article reports that many social workers are stressed due to high workloads and </w:t>
      </w:r>
      <w:r w:rsidRPr="003F793E">
        <w:rPr>
          <w:rFonts w:ascii="Times New Roman" w:hAnsi="Times New Roman" w:cs="Times New Roman"/>
          <w:b/>
          <w:bCs/>
          <w:color w:val="000000"/>
          <w:kern w:val="0"/>
          <w14:ligatures w14:val="none"/>
        </w:rPr>
        <w:lastRenderedPageBreak/>
        <w:t>staff shortages. Experts and leaders are interviewed about the problem.</w:t>
      </w:r>
      <w:r w:rsidRPr="003F793E">
        <w:rPr>
          <w:rFonts w:ascii="Times New Roman" w:hAnsi="Times New Roman" w:cs="Times New Roman"/>
          <w:b/>
          <w:bCs/>
          <w:color w:val="000000"/>
          <w:kern w:val="0"/>
          <w14:ligatures w14:val="none"/>
        </w:rPr>
        <w:br/>
        <w:t>Why chosen: The Guardian is a well-known source that gives a clear picture of how serious the issue is nationwide.</w:t>
      </w:r>
    </w:p>
    <w:p w14:paraId="7461C694" w14:textId="37BDEB49" w:rsidR="003F793E" w:rsidRPr="003F793E" w:rsidRDefault="003F793E" w:rsidP="003F793E">
      <w:pPr>
        <w:spacing w:after="0" w:line="240" w:lineRule="auto"/>
        <w:rPr>
          <w:rFonts w:ascii="Times New Roman" w:eastAsia="Times New Roman" w:hAnsi="Times New Roman" w:cs="Times New Roman"/>
          <w:b/>
          <w:bCs/>
          <w:kern w:val="0"/>
          <w14:ligatures w14:val="none"/>
        </w:rPr>
      </w:pPr>
    </w:p>
    <w:p w14:paraId="660C1466" w14:textId="77777777" w:rsidR="003F793E" w:rsidRPr="003F793E" w:rsidRDefault="003F793E" w:rsidP="003F793E">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3F793E">
        <w:rPr>
          <w:rFonts w:ascii="Times New Roman" w:eastAsia="Times New Roman" w:hAnsi="Times New Roman" w:cs="Times New Roman"/>
          <w:b/>
          <w:bCs/>
          <w:color w:val="000000"/>
          <w:kern w:val="0"/>
          <w:sz w:val="27"/>
          <w:szCs w:val="27"/>
          <w14:ligatures w14:val="none"/>
        </w:rPr>
        <w:t>Summary of Task 1</w:t>
      </w:r>
    </w:p>
    <w:p w14:paraId="787777D3" w14:textId="77777777" w:rsidR="003F793E" w:rsidRPr="003F793E" w:rsidRDefault="003F793E" w:rsidP="003F793E">
      <w:p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Burnout among social workers is a serious problem. It affects social workers, clients, and organisations. High workloads, low support, and emotional stress are the main causes. Research is needed to find solutions. The three sources—BASW, Community Care, and The Guardian—show evidence of the problem and the need for action.</w:t>
      </w:r>
    </w:p>
    <w:p w14:paraId="1A3CD3A3" w14:textId="7D0BCB4F" w:rsidR="003F793E" w:rsidRPr="003F793E" w:rsidRDefault="003F793E" w:rsidP="003F793E">
      <w:pPr>
        <w:spacing w:after="0" w:line="240" w:lineRule="auto"/>
        <w:rPr>
          <w:rFonts w:ascii="Times New Roman" w:eastAsia="Times New Roman" w:hAnsi="Times New Roman" w:cs="Times New Roman"/>
          <w:b/>
          <w:bCs/>
          <w:kern w:val="0"/>
          <w14:ligatures w14:val="none"/>
        </w:rPr>
      </w:pPr>
    </w:p>
    <w:p w14:paraId="2A8FE2F7" w14:textId="77777777" w:rsidR="003F793E" w:rsidRPr="003F793E" w:rsidRDefault="003F793E" w:rsidP="003F793E">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3F793E">
        <w:rPr>
          <w:rFonts w:ascii="Times New Roman" w:eastAsia="Times New Roman" w:hAnsi="Times New Roman" w:cs="Times New Roman"/>
          <w:b/>
          <w:bCs/>
          <w:color w:val="000000"/>
          <w:kern w:val="0"/>
          <w:sz w:val="36"/>
          <w:szCs w:val="36"/>
          <w14:ligatures w14:val="none"/>
        </w:rPr>
        <w:t>Task 2 – Research Methodologies (about 250 words)</w:t>
      </w:r>
    </w:p>
    <w:p w14:paraId="6D02F3E5" w14:textId="77777777" w:rsidR="003F793E" w:rsidRPr="003F793E" w:rsidRDefault="003F793E" w:rsidP="003F793E">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3F793E">
        <w:rPr>
          <w:rFonts w:ascii="Times New Roman" w:eastAsia="Times New Roman" w:hAnsi="Times New Roman" w:cs="Times New Roman"/>
          <w:b/>
          <w:bCs/>
          <w:color w:val="000000"/>
          <w:kern w:val="0"/>
          <w:sz w:val="27"/>
          <w:szCs w:val="27"/>
          <w14:ligatures w14:val="none"/>
        </w:rPr>
        <w:t>Quantitative and Qualitative Research</w:t>
      </w:r>
    </w:p>
    <w:p w14:paraId="2553940D" w14:textId="77777777" w:rsidR="003F793E" w:rsidRPr="003F793E" w:rsidRDefault="003F793E" w:rsidP="003F793E">
      <w:p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There are two main research types: quantitative and qualitative.</w:t>
      </w:r>
    </w:p>
    <w:p w14:paraId="126373F1" w14:textId="77777777" w:rsidR="003F793E" w:rsidRPr="003F793E" w:rsidRDefault="003F793E" w:rsidP="003F793E">
      <w:pPr>
        <w:numPr>
          <w:ilvl w:val="0"/>
          <w:numId w:val="3"/>
        </w:num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Quantitative research uses numbers and statistics. For example, a survey could ask how many social workers feel stressed. It is useful for showing patterns or trends.</w:t>
      </w:r>
    </w:p>
    <w:p w14:paraId="0C63A764" w14:textId="77777777" w:rsidR="003F793E" w:rsidRPr="003F793E" w:rsidRDefault="003F793E" w:rsidP="003F793E">
      <w:pPr>
        <w:numPr>
          <w:ilvl w:val="0"/>
          <w:numId w:val="3"/>
        </w:num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Qualitative research uses people’s opinions, experiences, and stories. For example, interviews with social workers about their stress levels. It helps understand why and how the problem happens.</w:t>
      </w:r>
    </w:p>
    <w:p w14:paraId="66195BB3" w14:textId="77777777" w:rsidR="003F793E" w:rsidRPr="003F793E" w:rsidRDefault="003F793E" w:rsidP="003F793E">
      <w:p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Some studies use mixed methods, combining both numbers and personal experiences.</w:t>
      </w:r>
    </w:p>
    <w:p w14:paraId="75DFE0F4" w14:textId="7BF89FB3" w:rsidR="003F793E" w:rsidRPr="003F793E" w:rsidRDefault="003F793E" w:rsidP="003F793E">
      <w:pPr>
        <w:spacing w:after="0" w:line="240" w:lineRule="auto"/>
        <w:rPr>
          <w:rFonts w:ascii="Times New Roman" w:eastAsia="Times New Roman" w:hAnsi="Times New Roman" w:cs="Times New Roman"/>
          <w:b/>
          <w:bCs/>
          <w:kern w:val="0"/>
          <w14:ligatures w14:val="none"/>
        </w:rPr>
      </w:pPr>
    </w:p>
    <w:p w14:paraId="28C5E54E" w14:textId="77777777" w:rsidR="003F793E" w:rsidRPr="003F793E" w:rsidRDefault="003F793E" w:rsidP="003F793E">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3F793E">
        <w:rPr>
          <w:rFonts w:ascii="Times New Roman" w:eastAsia="Times New Roman" w:hAnsi="Times New Roman" w:cs="Times New Roman"/>
          <w:b/>
          <w:bCs/>
          <w:color w:val="000000"/>
          <w:kern w:val="0"/>
          <w:sz w:val="27"/>
          <w:szCs w:val="27"/>
          <w14:ligatures w14:val="none"/>
        </w:rPr>
        <w:t>Chosen Research Method</w:t>
      </w:r>
    </w:p>
    <w:p w14:paraId="4AFAB422" w14:textId="77777777" w:rsidR="003F793E" w:rsidRPr="003F793E" w:rsidRDefault="003F793E" w:rsidP="003F793E">
      <w:p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For this report, qualitative research is best. Burnout is an emotional problem, so it is important to hear how social workers feel and what causes their stress. Interviews or case studies can explain their experiences. Quantitative data only shows numbers, but not feelings or reasons. Qualitative research gives a deeper understanding of social workers’ challenges. It can also help organisations know what support is needed and how to make jobs less stressful.</w:t>
      </w:r>
    </w:p>
    <w:p w14:paraId="0EDD4B2E" w14:textId="36EC7F79" w:rsidR="003F793E" w:rsidRPr="003F793E" w:rsidRDefault="003F793E" w:rsidP="003F793E">
      <w:pPr>
        <w:spacing w:after="0" w:line="240" w:lineRule="auto"/>
        <w:rPr>
          <w:rFonts w:ascii="Times New Roman" w:eastAsia="Times New Roman" w:hAnsi="Times New Roman" w:cs="Times New Roman"/>
          <w:b/>
          <w:bCs/>
          <w:kern w:val="0"/>
          <w14:ligatures w14:val="none"/>
        </w:rPr>
      </w:pPr>
    </w:p>
    <w:p w14:paraId="5A99DA7B" w14:textId="77777777" w:rsidR="003F793E" w:rsidRPr="003F793E" w:rsidRDefault="003F793E" w:rsidP="003F793E">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3F793E">
        <w:rPr>
          <w:rFonts w:ascii="Times New Roman" w:eastAsia="Times New Roman" w:hAnsi="Times New Roman" w:cs="Times New Roman"/>
          <w:b/>
          <w:bCs/>
          <w:color w:val="000000"/>
          <w:kern w:val="0"/>
          <w:sz w:val="36"/>
          <w:szCs w:val="36"/>
          <w14:ligatures w14:val="none"/>
        </w:rPr>
        <w:t>Task 3 – Data Collection (about 250 words)</w:t>
      </w:r>
    </w:p>
    <w:p w14:paraId="5B5F986B" w14:textId="77777777" w:rsidR="003F793E" w:rsidRPr="003F793E" w:rsidRDefault="003F793E" w:rsidP="003F793E">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3F793E">
        <w:rPr>
          <w:rFonts w:ascii="Times New Roman" w:eastAsia="Times New Roman" w:hAnsi="Times New Roman" w:cs="Times New Roman"/>
          <w:b/>
          <w:bCs/>
          <w:color w:val="000000"/>
          <w:kern w:val="0"/>
          <w:sz w:val="27"/>
          <w:szCs w:val="27"/>
          <w14:ligatures w14:val="none"/>
        </w:rPr>
        <w:t>Primary and Secondary Data</w:t>
      </w:r>
    </w:p>
    <w:p w14:paraId="7D6724BF" w14:textId="77777777" w:rsidR="003F793E" w:rsidRPr="003F793E" w:rsidRDefault="003F793E" w:rsidP="003F793E">
      <w:p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There are two types of data: primary and secondary.</w:t>
      </w:r>
    </w:p>
    <w:p w14:paraId="78F9B875" w14:textId="77777777" w:rsidR="003F793E" w:rsidRPr="003F793E" w:rsidRDefault="003F793E" w:rsidP="003F793E">
      <w:pPr>
        <w:numPr>
          <w:ilvl w:val="0"/>
          <w:numId w:val="4"/>
        </w:num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lastRenderedPageBreak/>
        <w:t>Primary data is collected by the researcher. For example, surveys or interviews with social workers.</w:t>
      </w:r>
    </w:p>
    <w:p w14:paraId="1F265120" w14:textId="77777777" w:rsidR="003F793E" w:rsidRPr="003F793E" w:rsidRDefault="003F793E" w:rsidP="003F793E">
      <w:pPr>
        <w:numPr>
          <w:ilvl w:val="0"/>
          <w:numId w:val="4"/>
        </w:num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Secondary data is existing information, like reports, studies, or news articles.</w:t>
      </w:r>
    </w:p>
    <w:p w14:paraId="1C02EC67" w14:textId="77777777" w:rsidR="003F793E" w:rsidRPr="003F793E" w:rsidRDefault="003F793E" w:rsidP="003F793E">
      <w:p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Both are useful. Primary data gives new information, while secondary data builds on research already done.</w:t>
      </w:r>
    </w:p>
    <w:p w14:paraId="3733F29A" w14:textId="37C76700" w:rsidR="003F793E" w:rsidRPr="003F793E" w:rsidRDefault="003F793E" w:rsidP="003F793E">
      <w:pPr>
        <w:spacing w:after="0" w:line="240" w:lineRule="auto"/>
        <w:rPr>
          <w:rFonts w:ascii="Times New Roman" w:eastAsia="Times New Roman" w:hAnsi="Times New Roman" w:cs="Times New Roman"/>
          <w:b/>
          <w:bCs/>
          <w:kern w:val="0"/>
          <w14:ligatures w14:val="none"/>
        </w:rPr>
      </w:pPr>
    </w:p>
    <w:p w14:paraId="5EEEC6D9" w14:textId="77777777" w:rsidR="003F793E" w:rsidRPr="003F793E" w:rsidRDefault="003F793E" w:rsidP="003F793E">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3F793E">
        <w:rPr>
          <w:rFonts w:ascii="Times New Roman" w:eastAsia="Times New Roman" w:hAnsi="Times New Roman" w:cs="Times New Roman"/>
          <w:b/>
          <w:bCs/>
          <w:color w:val="000000"/>
          <w:kern w:val="0"/>
          <w:sz w:val="27"/>
          <w:szCs w:val="27"/>
          <w14:ligatures w14:val="none"/>
        </w:rPr>
        <w:t>Chosen Data Type</w:t>
      </w:r>
    </w:p>
    <w:p w14:paraId="094F68EC" w14:textId="77777777" w:rsidR="003F793E" w:rsidRPr="003F793E" w:rsidRDefault="003F793E" w:rsidP="003F793E">
      <w:p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This report will use secondary data. Reasons:</w:t>
      </w:r>
    </w:p>
    <w:p w14:paraId="4678E366" w14:textId="77777777" w:rsidR="003F793E" w:rsidRPr="003F793E" w:rsidRDefault="003F793E" w:rsidP="003F793E">
      <w:pPr>
        <w:numPr>
          <w:ilvl w:val="0"/>
          <w:numId w:val="5"/>
        </w:num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Collecting new data from social workers could add stress to already busy workers.</w:t>
      </w:r>
    </w:p>
    <w:p w14:paraId="26B8ACB4" w14:textId="77777777" w:rsidR="003F793E" w:rsidRPr="003F793E" w:rsidRDefault="003F793E" w:rsidP="003F793E">
      <w:pPr>
        <w:numPr>
          <w:ilvl w:val="0"/>
          <w:numId w:val="5"/>
        </w:num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There are already many good reports and studies about burnout.</w:t>
      </w:r>
    </w:p>
    <w:p w14:paraId="15C63768" w14:textId="77777777" w:rsidR="003F793E" w:rsidRPr="003F793E" w:rsidRDefault="003F793E" w:rsidP="003F793E">
      <w:pPr>
        <w:numPr>
          <w:ilvl w:val="0"/>
          <w:numId w:val="5"/>
        </w:num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Secondary data is easier, faster, and still provides useful information.</w:t>
      </w:r>
    </w:p>
    <w:p w14:paraId="7048453A" w14:textId="77777777" w:rsidR="003F793E" w:rsidRPr="003F793E" w:rsidRDefault="003F793E" w:rsidP="003F793E">
      <w:p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Secondary data works well with qualitative research because many reports include quotes and stories from social workers. Analysing these sources helps understand the causes and effects of burnout without disturbing social workers.</w:t>
      </w:r>
    </w:p>
    <w:p w14:paraId="1F94C7F8" w14:textId="5B44AD99" w:rsidR="003F793E" w:rsidRPr="003F793E" w:rsidRDefault="003F793E" w:rsidP="003F793E">
      <w:pPr>
        <w:spacing w:after="0" w:line="240" w:lineRule="auto"/>
        <w:rPr>
          <w:rFonts w:ascii="Times New Roman" w:eastAsia="Times New Roman" w:hAnsi="Times New Roman" w:cs="Times New Roman"/>
          <w:b/>
          <w:bCs/>
          <w:kern w:val="0"/>
          <w14:ligatures w14:val="none"/>
        </w:rPr>
      </w:pPr>
    </w:p>
    <w:p w14:paraId="29C83F59" w14:textId="77777777" w:rsidR="003F793E" w:rsidRPr="003F793E" w:rsidRDefault="003F793E" w:rsidP="003F793E">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3F793E">
        <w:rPr>
          <w:rFonts w:ascii="Times New Roman" w:eastAsia="Times New Roman" w:hAnsi="Times New Roman" w:cs="Times New Roman"/>
          <w:b/>
          <w:bCs/>
          <w:color w:val="000000"/>
          <w:kern w:val="0"/>
          <w:sz w:val="36"/>
          <w:szCs w:val="36"/>
          <w14:ligatures w14:val="none"/>
        </w:rPr>
        <w:t>Conclusion (about 150 words)</w:t>
      </w:r>
    </w:p>
    <w:p w14:paraId="02331366" w14:textId="77777777" w:rsidR="003F793E" w:rsidRDefault="003F793E" w:rsidP="003F793E">
      <w:p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This report looked at stress and burnout among social workers in the UK. Social workers have too many cases, not enough support, and face emotional challenges. This affects them, the people they help, and their organisations. The three sources—BASW, Community Care, and The Guardian—show that burnout is a serious and growing problem. Using a qualitative method with secondary data is the best way to study this. This allows researchers to learn from existing stories and experiences of social workers. The research shows that more support, fair workloads, and better working conditions are needed. Helping social workers manage stress will improve their wellbeing and make services better for the people who rely on them.</w:t>
      </w:r>
    </w:p>
    <w:p w14:paraId="12DC2ED7" w14:textId="77777777" w:rsidR="00DD11E5" w:rsidRDefault="00DD11E5" w:rsidP="003F793E">
      <w:pPr>
        <w:spacing w:before="100" w:beforeAutospacing="1" w:after="100" w:afterAutospacing="1" w:line="240" w:lineRule="auto"/>
        <w:rPr>
          <w:rFonts w:ascii="Times New Roman" w:hAnsi="Times New Roman" w:cs="Times New Roman"/>
          <w:b/>
          <w:bCs/>
          <w:color w:val="000000"/>
          <w:kern w:val="0"/>
          <w14:ligatures w14:val="none"/>
        </w:rPr>
      </w:pPr>
    </w:p>
    <w:p w14:paraId="5C4B24BE" w14:textId="6E109BE8" w:rsidR="0063076E" w:rsidRPr="0063076E" w:rsidRDefault="0063076E" w:rsidP="0063076E">
      <w:pPr>
        <w:spacing w:after="0" w:line="240" w:lineRule="auto"/>
        <w:rPr>
          <w:rFonts w:ascii="Times New Roman" w:eastAsia="Times New Roman" w:hAnsi="Times New Roman" w:cs="Times New Roman"/>
          <w:kern w:val="0"/>
          <w14:ligatures w14:val="none"/>
        </w:rPr>
      </w:pPr>
    </w:p>
    <w:p w14:paraId="49CD709A" w14:textId="77777777" w:rsidR="0063076E" w:rsidRPr="0063076E" w:rsidRDefault="0063076E" w:rsidP="0063076E">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63076E">
        <w:rPr>
          <w:rFonts w:ascii="Times New Roman" w:eastAsia="Times New Roman" w:hAnsi="Times New Roman" w:cs="Times New Roman"/>
          <w:b/>
          <w:bCs/>
          <w:color w:val="000000"/>
          <w:kern w:val="0"/>
          <w:sz w:val="27"/>
          <w:szCs w:val="27"/>
          <w14:ligatures w14:val="none"/>
        </w:rPr>
        <w:t>References</w:t>
      </w:r>
    </w:p>
    <w:p w14:paraId="6965AD24" w14:textId="77777777" w:rsidR="0063076E" w:rsidRPr="0063076E" w:rsidRDefault="0063076E" w:rsidP="0063076E">
      <w:pPr>
        <w:spacing w:before="100" w:beforeAutospacing="1" w:after="100" w:afterAutospacing="1" w:line="240" w:lineRule="auto"/>
        <w:rPr>
          <w:rFonts w:ascii="Times New Roman" w:hAnsi="Times New Roman" w:cs="Times New Roman"/>
          <w:b/>
          <w:bCs/>
          <w:color w:val="000000"/>
          <w:kern w:val="0"/>
          <w14:ligatures w14:val="none"/>
        </w:rPr>
      </w:pPr>
      <w:r w:rsidRPr="0063076E">
        <w:rPr>
          <w:rFonts w:ascii="Times New Roman" w:hAnsi="Times New Roman" w:cs="Times New Roman"/>
          <w:b/>
          <w:bCs/>
          <w:color w:val="000000"/>
          <w:kern w:val="0"/>
          <w14:ligatures w14:val="none"/>
        </w:rPr>
        <w:t>British Association of Social Workers (BASW), 2022. </w:t>
      </w:r>
      <w:r w:rsidRPr="0063076E">
        <w:rPr>
          <w:rFonts w:ascii="Times New Roman" w:hAnsi="Times New Roman" w:cs="Times New Roman"/>
          <w:b/>
          <w:bCs/>
          <w:i/>
          <w:iCs/>
          <w:color w:val="000000"/>
          <w:kern w:val="0"/>
          <w14:ligatures w14:val="none"/>
        </w:rPr>
        <w:t>Social Worker Wellbeing and Working Conditions</w:t>
      </w:r>
      <w:r w:rsidRPr="0063076E">
        <w:rPr>
          <w:rFonts w:ascii="Times New Roman" w:hAnsi="Times New Roman" w:cs="Times New Roman"/>
          <w:b/>
          <w:bCs/>
          <w:color w:val="000000"/>
          <w:kern w:val="0"/>
          <w14:ligatures w14:val="none"/>
        </w:rPr>
        <w:t>. [online] Available at: </w:t>
      </w:r>
      <w:hyperlink r:id="rId7" w:history="1">
        <w:r w:rsidRPr="0063076E">
          <w:rPr>
            <w:rFonts w:ascii="Times New Roman" w:hAnsi="Times New Roman" w:cs="Times New Roman"/>
            <w:b/>
            <w:bCs/>
            <w:color w:val="0000FF"/>
            <w:kern w:val="0"/>
            <w:u w:val="single"/>
            <w14:ligatures w14:val="none"/>
          </w:rPr>
          <w:t>https://www.basw.co.uk/resources/social-worker-wellbeing-and-working-conditions</w:t>
        </w:r>
      </w:hyperlink>
      <w:r w:rsidRPr="0063076E">
        <w:rPr>
          <w:rFonts w:ascii="Times New Roman" w:hAnsi="Times New Roman" w:cs="Times New Roman"/>
          <w:b/>
          <w:bCs/>
          <w:color w:val="000000"/>
          <w:kern w:val="0"/>
          <w14:ligatures w14:val="none"/>
        </w:rPr>
        <w:t> [Accessed 7 November 2025].</w:t>
      </w:r>
    </w:p>
    <w:p w14:paraId="7CB03F2D" w14:textId="77777777" w:rsidR="0063076E" w:rsidRPr="0063076E" w:rsidRDefault="0063076E" w:rsidP="0063076E">
      <w:pPr>
        <w:spacing w:before="100" w:beforeAutospacing="1" w:after="100" w:afterAutospacing="1" w:line="240" w:lineRule="auto"/>
        <w:rPr>
          <w:rFonts w:ascii="Times New Roman" w:hAnsi="Times New Roman" w:cs="Times New Roman"/>
          <w:b/>
          <w:bCs/>
          <w:color w:val="000000"/>
          <w:kern w:val="0"/>
          <w14:ligatures w14:val="none"/>
        </w:rPr>
      </w:pPr>
      <w:r w:rsidRPr="0063076E">
        <w:rPr>
          <w:rFonts w:ascii="Times New Roman" w:hAnsi="Times New Roman" w:cs="Times New Roman"/>
          <w:b/>
          <w:bCs/>
          <w:color w:val="000000"/>
          <w:kern w:val="0"/>
          <w14:ligatures w14:val="none"/>
        </w:rPr>
        <w:t>Community Care, 2023. </w:t>
      </w:r>
      <w:r w:rsidRPr="0063076E">
        <w:rPr>
          <w:rFonts w:ascii="Times New Roman" w:hAnsi="Times New Roman" w:cs="Times New Roman"/>
          <w:b/>
          <w:bCs/>
          <w:i/>
          <w:iCs/>
          <w:color w:val="000000"/>
          <w:kern w:val="0"/>
          <w14:ligatures w14:val="none"/>
        </w:rPr>
        <w:t>Burnout Crisis: Why Social Workers Are Leaving the Profession</w:t>
      </w:r>
      <w:r w:rsidRPr="0063076E">
        <w:rPr>
          <w:rFonts w:ascii="Times New Roman" w:hAnsi="Times New Roman" w:cs="Times New Roman"/>
          <w:b/>
          <w:bCs/>
          <w:color w:val="000000"/>
          <w:kern w:val="0"/>
          <w14:ligatures w14:val="none"/>
        </w:rPr>
        <w:t>. [online] Available at: </w:t>
      </w:r>
      <w:hyperlink r:id="rId8" w:history="1">
        <w:r w:rsidRPr="0063076E">
          <w:rPr>
            <w:rFonts w:ascii="Times New Roman" w:hAnsi="Times New Roman" w:cs="Times New Roman"/>
            <w:b/>
            <w:bCs/>
            <w:color w:val="0000FF"/>
            <w:kern w:val="0"/>
            <w:u w:val="single"/>
            <w14:ligatures w14:val="none"/>
          </w:rPr>
          <w:t>https://www.communitycare.co.uk/2023/03/15/burnout-crisis-social-workers-leaving-profession/</w:t>
        </w:r>
      </w:hyperlink>
      <w:r w:rsidRPr="0063076E">
        <w:rPr>
          <w:rFonts w:ascii="Times New Roman" w:hAnsi="Times New Roman" w:cs="Times New Roman"/>
          <w:b/>
          <w:bCs/>
          <w:color w:val="000000"/>
          <w:kern w:val="0"/>
          <w14:ligatures w14:val="none"/>
        </w:rPr>
        <w:t> [Accessed 7 November 2025].</w:t>
      </w:r>
    </w:p>
    <w:p w14:paraId="1074A048" w14:textId="77777777" w:rsidR="0063076E" w:rsidRPr="0063076E" w:rsidRDefault="0063076E" w:rsidP="0063076E">
      <w:pPr>
        <w:spacing w:before="100" w:beforeAutospacing="1" w:after="100" w:afterAutospacing="1" w:line="240" w:lineRule="auto"/>
        <w:rPr>
          <w:rFonts w:ascii="Times New Roman" w:hAnsi="Times New Roman" w:cs="Times New Roman"/>
          <w:b/>
          <w:bCs/>
          <w:color w:val="000000"/>
          <w:kern w:val="0"/>
          <w14:ligatures w14:val="none"/>
        </w:rPr>
      </w:pPr>
      <w:r w:rsidRPr="0063076E">
        <w:rPr>
          <w:rFonts w:ascii="Times New Roman" w:hAnsi="Times New Roman" w:cs="Times New Roman"/>
          <w:b/>
          <w:bCs/>
          <w:color w:val="000000"/>
          <w:kern w:val="0"/>
          <w14:ligatures w14:val="none"/>
        </w:rPr>
        <w:lastRenderedPageBreak/>
        <w:t>The Guardian, 2024. </w:t>
      </w:r>
      <w:r w:rsidRPr="0063076E">
        <w:rPr>
          <w:rFonts w:ascii="Times New Roman" w:hAnsi="Times New Roman" w:cs="Times New Roman"/>
          <w:b/>
          <w:bCs/>
          <w:i/>
          <w:iCs/>
          <w:color w:val="000000"/>
          <w:kern w:val="0"/>
          <w14:ligatures w14:val="none"/>
        </w:rPr>
        <w:t>Chronic Stress Driving UK Social Workers Out of the Profession</w:t>
      </w:r>
      <w:r w:rsidRPr="0063076E">
        <w:rPr>
          <w:rFonts w:ascii="Times New Roman" w:hAnsi="Times New Roman" w:cs="Times New Roman"/>
          <w:b/>
          <w:bCs/>
          <w:color w:val="000000"/>
          <w:kern w:val="0"/>
          <w14:ligatures w14:val="none"/>
        </w:rPr>
        <w:t>. [online] Available at: </w:t>
      </w:r>
      <w:hyperlink r:id="rId9" w:history="1">
        <w:r w:rsidRPr="0063076E">
          <w:rPr>
            <w:rFonts w:ascii="Times New Roman" w:hAnsi="Times New Roman" w:cs="Times New Roman"/>
            <w:b/>
            <w:bCs/>
            <w:color w:val="0000FF"/>
            <w:kern w:val="0"/>
            <w:u w:val="single"/>
            <w14:ligatures w14:val="none"/>
          </w:rPr>
          <w:t>https://www.theguardian.com/society/2024/feb/20/uk-social-workers-stress-burnout</w:t>
        </w:r>
      </w:hyperlink>
      <w:r w:rsidRPr="0063076E">
        <w:rPr>
          <w:rFonts w:ascii="Times New Roman" w:hAnsi="Times New Roman" w:cs="Times New Roman"/>
          <w:b/>
          <w:bCs/>
          <w:color w:val="000000"/>
          <w:kern w:val="0"/>
          <w14:ligatures w14:val="none"/>
        </w:rPr>
        <w:t> [Accessed 7 November 2025].</w:t>
      </w:r>
    </w:p>
    <w:p w14:paraId="65359217" w14:textId="77777777" w:rsidR="0063076E" w:rsidRPr="0063076E" w:rsidRDefault="0063076E" w:rsidP="0063076E">
      <w:pPr>
        <w:spacing w:before="100" w:beforeAutospacing="1" w:after="100" w:afterAutospacing="1" w:line="240" w:lineRule="auto"/>
        <w:rPr>
          <w:rFonts w:ascii="Times New Roman" w:hAnsi="Times New Roman" w:cs="Times New Roman"/>
          <w:b/>
          <w:bCs/>
          <w:color w:val="000000"/>
          <w:kern w:val="0"/>
          <w14:ligatures w14:val="none"/>
        </w:rPr>
      </w:pPr>
      <w:proofErr w:type="spellStart"/>
      <w:r w:rsidRPr="0063076E">
        <w:rPr>
          <w:rFonts w:ascii="Times New Roman" w:hAnsi="Times New Roman" w:cs="Times New Roman"/>
          <w:b/>
          <w:bCs/>
          <w:color w:val="000000"/>
          <w:kern w:val="0"/>
          <w14:ligatures w14:val="none"/>
        </w:rPr>
        <w:t>Ravalier</w:t>
      </w:r>
      <w:proofErr w:type="spellEnd"/>
      <w:r w:rsidRPr="0063076E">
        <w:rPr>
          <w:rFonts w:ascii="Times New Roman" w:hAnsi="Times New Roman" w:cs="Times New Roman"/>
          <w:b/>
          <w:bCs/>
          <w:color w:val="000000"/>
          <w:kern w:val="0"/>
          <w14:ligatures w14:val="none"/>
        </w:rPr>
        <w:t xml:space="preserve">, J.M., McFadden, P., </w:t>
      </w:r>
      <w:proofErr w:type="spellStart"/>
      <w:r w:rsidRPr="0063076E">
        <w:rPr>
          <w:rFonts w:ascii="Times New Roman" w:hAnsi="Times New Roman" w:cs="Times New Roman"/>
          <w:b/>
          <w:bCs/>
          <w:color w:val="000000"/>
          <w:kern w:val="0"/>
          <w14:ligatures w14:val="none"/>
        </w:rPr>
        <w:t>Boichat</w:t>
      </w:r>
      <w:proofErr w:type="spellEnd"/>
      <w:r w:rsidRPr="0063076E">
        <w:rPr>
          <w:rFonts w:ascii="Times New Roman" w:hAnsi="Times New Roman" w:cs="Times New Roman"/>
          <w:b/>
          <w:bCs/>
          <w:color w:val="000000"/>
          <w:kern w:val="0"/>
          <w14:ligatures w14:val="none"/>
        </w:rPr>
        <w:t xml:space="preserve">, C., </w:t>
      </w:r>
      <w:proofErr w:type="spellStart"/>
      <w:r w:rsidRPr="0063076E">
        <w:rPr>
          <w:rFonts w:ascii="Times New Roman" w:hAnsi="Times New Roman" w:cs="Times New Roman"/>
          <w:b/>
          <w:bCs/>
          <w:color w:val="000000"/>
          <w:kern w:val="0"/>
          <w14:ligatures w14:val="none"/>
        </w:rPr>
        <w:t>Clabburn</w:t>
      </w:r>
      <w:proofErr w:type="spellEnd"/>
      <w:r w:rsidRPr="0063076E">
        <w:rPr>
          <w:rFonts w:ascii="Times New Roman" w:hAnsi="Times New Roman" w:cs="Times New Roman"/>
          <w:b/>
          <w:bCs/>
          <w:color w:val="000000"/>
          <w:kern w:val="0"/>
          <w14:ligatures w14:val="none"/>
        </w:rPr>
        <w:t xml:space="preserve">, O. &amp; </w:t>
      </w:r>
      <w:proofErr w:type="spellStart"/>
      <w:r w:rsidRPr="0063076E">
        <w:rPr>
          <w:rFonts w:ascii="Times New Roman" w:hAnsi="Times New Roman" w:cs="Times New Roman"/>
          <w:b/>
          <w:bCs/>
          <w:color w:val="000000"/>
          <w:kern w:val="0"/>
          <w14:ligatures w14:val="none"/>
        </w:rPr>
        <w:t>Moriarty</w:t>
      </w:r>
      <w:proofErr w:type="spellEnd"/>
      <w:r w:rsidRPr="0063076E">
        <w:rPr>
          <w:rFonts w:ascii="Times New Roman" w:hAnsi="Times New Roman" w:cs="Times New Roman"/>
          <w:b/>
          <w:bCs/>
          <w:color w:val="000000"/>
          <w:kern w:val="0"/>
          <w14:ligatures w14:val="none"/>
        </w:rPr>
        <w:t>, J., 2020. </w:t>
      </w:r>
      <w:r w:rsidRPr="0063076E">
        <w:rPr>
          <w:rFonts w:ascii="Times New Roman" w:hAnsi="Times New Roman" w:cs="Times New Roman"/>
          <w:b/>
          <w:bCs/>
          <w:i/>
          <w:iCs/>
          <w:color w:val="000000"/>
          <w:kern w:val="0"/>
          <w14:ligatures w14:val="none"/>
        </w:rPr>
        <w:t>Social worker well-being: A large mixed-methods study</w:t>
      </w:r>
      <w:r w:rsidRPr="0063076E">
        <w:rPr>
          <w:rFonts w:ascii="Times New Roman" w:hAnsi="Times New Roman" w:cs="Times New Roman"/>
          <w:b/>
          <w:bCs/>
          <w:color w:val="000000"/>
          <w:kern w:val="0"/>
          <w14:ligatures w14:val="none"/>
        </w:rPr>
        <w:t xml:space="preserve">. The British Journal of Social Work, 50(1), pp.297–317. </w:t>
      </w:r>
      <w:proofErr w:type="spellStart"/>
      <w:r w:rsidRPr="0063076E">
        <w:rPr>
          <w:rFonts w:ascii="Times New Roman" w:hAnsi="Times New Roman" w:cs="Times New Roman"/>
          <w:b/>
          <w:bCs/>
          <w:color w:val="000000"/>
          <w:kern w:val="0"/>
          <w14:ligatures w14:val="none"/>
        </w:rPr>
        <w:t>doi:10.1093</w:t>
      </w:r>
      <w:proofErr w:type="spellEnd"/>
      <w:r w:rsidRPr="0063076E">
        <w:rPr>
          <w:rFonts w:ascii="Times New Roman" w:hAnsi="Times New Roman" w:cs="Times New Roman"/>
          <w:b/>
          <w:bCs/>
          <w:color w:val="000000"/>
          <w:kern w:val="0"/>
          <w14:ligatures w14:val="none"/>
        </w:rPr>
        <w:t>/</w:t>
      </w:r>
      <w:proofErr w:type="spellStart"/>
      <w:r w:rsidRPr="0063076E">
        <w:rPr>
          <w:rFonts w:ascii="Times New Roman" w:hAnsi="Times New Roman" w:cs="Times New Roman"/>
          <w:b/>
          <w:bCs/>
          <w:color w:val="000000"/>
          <w:kern w:val="0"/>
          <w14:ligatures w14:val="none"/>
        </w:rPr>
        <w:t>bjsw</w:t>
      </w:r>
      <w:proofErr w:type="spellEnd"/>
      <w:r w:rsidRPr="0063076E">
        <w:rPr>
          <w:rFonts w:ascii="Times New Roman" w:hAnsi="Times New Roman" w:cs="Times New Roman"/>
          <w:b/>
          <w:bCs/>
          <w:color w:val="000000"/>
          <w:kern w:val="0"/>
          <w14:ligatures w14:val="none"/>
        </w:rPr>
        <w:t>/bcaa078.</w:t>
      </w:r>
    </w:p>
    <w:p w14:paraId="53327570" w14:textId="77777777" w:rsidR="0063076E" w:rsidRPr="0063076E" w:rsidRDefault="0063076E" w:rsidP="0063076E">
      <w:pPr>
        <w:spacing w:before="100" w:beforeAutospacing="1" w:after="100" w:afterAutospacing="1" w:line="240" w:lineRule="auto"/>
        <w:rPr>
          <w:rFonts w:ascii="Times New Roman" w:hAnsi="Times New Roman" w:cs="Times New Roman"/>
          <w:b/>
          <w:bCs/>
          <w:color w:val="000000"/>
          <w:kern w:val="0"/>
          <w14:ligatures w14:val="none"/>
        </w:rPr>
      </w:pPr>
      <w:r w:rsidRPr="0063076E">
        <w:rPr>
          <w:rFonts w:ascii="Times New Roman" w:hAnsi="Times New Roman" w:cs="Times New Roman"/>
          <w:b/>
          <w:bCs/>
          <w:color w:val="000000"/>
          <w:kern w:val="0"/>
          <w14:ligatures w14:val="none"/>
        </w:rPr>
        <w:t>Hussein, S., 2018. </w:t>
      </w:r>
      <w:r w:rsidRPr="0063076E">
        <w:rPr>
          <w:rFonts w:ascii="Times New Roman" w:hAnsi="Times New Roman" w:cs="Times New Roman"/>
          <w:b/>
          <w:bCs/>
          <w:i/>
          <w:iCs/>
          <w:color w:val="000000"/>
          <w:kern w:val="0"/>
          <w14:ligatures w14:val="none"/>
        </w:rPr>
        <w:t>Work engagement, burnout and personal accomplishments among social workers: A comparison between those working in children and adults’ services in England</w:t>
      </w:r>
      <w:r w:rsidRPr="0063076E">
        <w:rPr>
          <w:rFonts w:ascii="Times New Roman" w:hAnsi="Times New Roman" w:cs="Times New Roman"/>
          <w:b/>
          <w:bCs/>
          <w:color w:val="000000"/>
          <w:kern w:val="0"/>
          <w14:ligatures w14:val="none"/>
        </w:rPr>
        <w:t xml:space="preserve">. Administration and Policy in Mental Health and Mental Health Services Research, 45(6), pp.911–923. </w:t>
      </w:r>
      <w:proofErr w:type="spellStart"/>
      <w:r w:rsidRPr="0063076E">
        <w:rPr>
          <w:rFonts w:ascii="Times New Roman" w:hAnsi="Times New Roman" w:cs="Times New Roman"/>
          <w:b/>
          <w:bCs/>
          <w:color w:val="000000"/>
          <w:kern w:val="0"/>
          <w14:ligatures w14:val="none"/>
        </w:rPr>
        <w:t>doi:10.1007</w:t>
      </w:r>
      <w:proofErr w:type="spellEnd"/>
      <w:r w:rsidRPr="0063076E">
        <w:rPr>
          <w:rFonts w:ascii="Times New Roman" w:hAnsi="Times New Roman" w:cs="Times New Roman"/>
          <w:b/>
          <w:bCs/>
          <w:color w:val="000000"/>
          <w:kern w:val="0"/>
          <w14:ligatures w14:val="none"/>
        </w:rPr>
        <w:t>/s10488-018-0872-z.</w:t>
      </w:r>
    </w:p>
    <w:p w14:paraId="51D037E8" w14:textId="77777777" w:rsidR="0063076E" w:rsidRPr="0063076E" w:rsidRDefault="0063076E" w:rsidP="0063076E">
      <w:pPr>
        <w:spacing w:before="100" w:beforeAutospacing="1" w:after="100" w:afterAutospacing="1" w:line="240" w:lineRule="auto"/>
        <w:rPr>
          <w:rFonts w:ascii="Times New Roman" w:hAnsi="Times New Roman" w:cs="Times New Roman"/>
          <w:b/>
          <w:bCs/>
          <w:color w:val="000000"/>
          <w:kern w:val="0"/>
          <w14:ligatures w14:val="none"/>
        </w:rPr>
      </w:pPr>
      <w:proofErr w:type="spellStart"/>
      <w:r w:rsidRPr="0063076E">
        <w:rPr>
          <w:rFonts w:ascii="Times New Roman" w:hAnsi="Times New Roman" w:cs="Times New Roman"/>
          <w:b/>
          <w:bCs/>
          <w:color w:val="000000"/>
          <w:kern w:val="0"/>
          <w14:ligatures w14:val="none"/>
        </w:rPr>
        <w:t>Maddock</w:t>
      </w:r>
      <w:proofErr w:type="spellEnd"/>
      <w:r w:rsidRPr="0063076E">
        <w:rPr>
          <w:rFonts w:ascii="Times New Roman" w:hAnsi="Times New Roman" w:cs="Times New Roman"/>
          <w:b/>
          <w:bCs/>
          <w:color w:val="000000"/>
          <w:kern w:val="0"/>
          <w14:ligatures w14:val="none"/>
        </w:rPr>
        <w:t>, A., 2023. </w:t>
      </w:r>
      <w:r w:rsidRPr="0063076E">
        <w:rPr>
          <w:rFonts w:ascii="Times New Roman" w:hAnsi="Times New Roman" w:cs="Times New Roman"/>
          <w:b/>
          <w:bCs/>
          <w:i/>
          <w:iCs/>
          <w:color w:val="000000"/>
          <w:kern w:val="0"/>
          <w14:ligatures w14:val="none"/>
        </w:rPr>
        <w:t>Relationships between stress, burnout, mental health and well-being in social workers</w:t>
      </w:r>
      <w:r w:rsidRPr="0063076E">
        <w:rPr>
          <w:rFonts w:ascii="Times New Roman" w:hAnsi="Times New Roman" w:cs="Times New Roman"/>
          <w:b/>
          <w:bCs/>
          <w:color w:val="000000"/>
          <w:kern w:val="0"/>
          <w14:ligatures w14:val="none"/>
        </w:rPr>
        <w:t xml:space="preserve">. The British Journal of Social Work, 54(2), pp.668–686. </w:t>
      </w:r>
      <w:proofErr w:type="spellStart"/>
      <w:r w:rsidRPr="0063076E">
        <w:rPr>
          <w:rFonts w:ascii="Times New Roman" w:hAnsi="Times New Roman" w:cs="Times New Roman"/>
          <w:b/>
          <w:bCs/>
          <w:color w:val="000000"/>
          <w:kern w:val="0"/>
          <w14:ligatures w14:val="none"/>
        </w:rPr>
        <w:t>doi:10.1093</w:t>
      </w:r>
      <w:proofErr w:type="spellEnd"/>
      <w:r w:rsidRPr="0063076E">
        <w:rPr>
          <w:rFonts w:ascii="Times New Roman" w:hAnsi="Times New Roman" w:cs="Times New Roman"/>
          <w:b/>
          <w:bCs/>
          <w:color w:val="000000"/>
          <w:kern w:val="0"/>
          <w14:ligatures w14:val="none"/>
        </w:rPr>
        <w:t>/</w:t>
      </w:r>
      <w:proofErr w:type="spellStart"/>
      <w:r w:rsidRPr="0063076E">
        <w:rPr>
          <w:rFonts w:ascii="Times New Roman" w:hAnsi="Times New Roman" w:cs="Times New Roman"/>
          <w:b/>
          <w:bCs/>
          <w:color w:val="000000"/>
          <w:kern w:val="0"/>
          <w14:ligatures w14:val="none"/>
        </w:rPr>
        <w:t>bjsw</w:t>
      </w:r>
      <w:proofErr w:type="spellEnd"/>
      <w:r w:rsidRPr="0063076E">
        <w:rPr>
          <w:rFonts w:ascii="Times New Roman" w:hAnsi="Times New Roman" w:cs="Times New Roman"/>
          <w:b/>
          <w:bCs/>
          <w:color w:val="000000"/>
          <w:kern w:val="0"/>
          <w14:ligatures w14:val="none"/>
        </w:rPr>
        <w:t>/bcad232.</w:t>
      </w:r>
    </w:p>
    <w:p w14:paraId="3BFDA08A" w14:textId="18F304CD" w:rsidR="0063076E" w:rsidRPr="0063076E" w:rsidRDefault="0063076E" w:rsidP="0063076E">
      <w:pPr>
        <w:spacing w:after="0" w:line="240" w:lineRule="auto"/>
        <w:rPr>
          <w:rFonts w:ascii="Times New Roman" w:eastAsia="Times New Roman" w:hAnsi="Times New Roman" w:cs="Times New Roman"/>
          <w:kern w:val="0"/>
          <w14:ligatures w14:val="none"/>
        </w:rPr>
      </w:pPr>
    </w:p>
    <w:p w14:paraId="01983B7C" w14:textId="77777777" w:rsidR="003F793E" w:rsidRPr="00BC5FC8" w:rsidRDefault="003F793E">
      <w:pPr>
        <w:rPr>
          <w:b/>
          <w:bCs/>
        </w:rPr>
      </w:pPr>
    </w:p>
    <w:sectPr w:rsidR="003F793E" w:rsidRPr="00BC5F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C619DD" w14:textId="77777777" w:rsidR="00A26679" w:rsidRDefault="00A26679" w:rsidP="00A26679">
      <w:pPr>
        <w:spacing w:after="0" w:line="240" w:lineRule="auto"/>
      </w:pPr>
      <w:r>
        <w:separator/>
      </w:r>
    </w:p>
  </w:endnote>
  <w:endnote w:type="continuationSeparator" w:id="0">
    <w:p w14:paraId="73CABC60" w14:textId="77777777" w:rsidR="00A26679" w:rsidRDefault="00A26679" w:rsidP="00A266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89E937" w14:textId="77777777" w:rsidR="00A26679" w:rsidRDefault="00A26679" w:rsidP="00A26679">
      <w:pPr>
        <w:spacing w:after="0" w:line="240" w:lineRule="auto"/>
      </w:pPr>
      <w:r>
        <w:separator/>
      </w:r>
    </w:p>
  </w:footnote>
  <w:footnote w:type="continuationSeparator" w:id="0">
    <w:p w14:paraId="4C19D32F" w14:textId="77777777" w:rsidR="00A26679" w:rsidRDefault="00A26679" w:rsidP="00A266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5616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DC193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8724A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B89146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C842DE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12288613">
    <w:abstractNumId w:val="0"/>
  </w:num>
  <w:num w:numId="2" w16cid:durableId="1222323683">
    <w:abstractNumId w:val="3"/>
  </w:num>
  <w:num w:numId="3" w16cid:durableId="1798062846">
    <w:abstractNumId w:val="1"/>
  </w:num>
  <w:num w:numId="4" w16cid:durableId="2112622615">
    <w:abstractNumId w:val="2"/>
  </w:num>
  <w:num w:numId="5" w16cid:durableId="209901757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93E"/>
    <w:rsid w:val="003F793E"/>
    <w:rsid w:val="0063076E"/>
    <w:rsid w:val="00A26679"/>
    <w:rsid w:val="00BC5FC8"/>
    <w:rsid w:val="00DD11E5"/>
    <w:rsid w:val="00F07A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3F60E6"/>
  <w15:chartTrackingRefBased/>
  <w15:docId w15:val="{8BA751C7-4FF2-334A-9D18-2FF01A5B2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79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F79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F79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79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79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79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79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79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79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79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79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79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79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79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79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79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79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793E"/>
    <w:rPr>
      <w:rFonts w:eastAsiaTheme="majorEastAsia" w:cstheme="majorBidi"/>
      <w:color w:val="272727" w:themeColor="text1" w:themeTint="D8"/>
    </w:rPr>
  </w:style>
  <w:style w:type="paragraph" w:styleId="Title">
    <w:name w:val="Title"/>
    <w:basedOn w:val="Normal"/>
    <w:next w:val="Normal"/>
    <w:link w:val="TitleChar"/>
    <w:uiPriority w:val="10"/>
    <w:qFormat/>
    <w:rsid w:val="003F79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79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79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79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793E"/>
    <w:pPr>
      <w:spacing w:before="160"/>
      <w:jc w:val="center"/>
    </w:pPr>
    <w:rPr>
      <w:i/>
      <w:iCs/>
      <w:color w:val="404040" w:themeColor="text1" w:themeTint="BF"/>
    </w:rPr>
  </w:style>
  <w:style w:type="character" w:customStyle="1" w:styleId="QuoteChar">
    <w:name w:val="Quote Char"/>
    <w:basedOn w:val="DefaultParagraphFont"/>
    <w:link w:val="Quote"/>
    <w:uiPriority w:val="29"/>
    <w:rsid w:val="003F793E"/>
    <w:rPr>
      <w:i/>
      <w:iCs/>
      <w:color w:val="404040" w:themeColor="text1" w:themeTint="BF"/>
    </w:rPr>
  </w:style>
  <w:style w:type="paragraph" w:styleId="ListParagraph">
    <w:name w:val="List Paragraph"/>
    <w:basedOn w:val="Normal"/>
    <w:uiPriority w:val="34"/>
    <w:qFormat/>
    <w:rsid w:val="003F793E"/>
    <w:pPr>
      <w:ind w:left="720"/>
      <w:contextualSpacing/>
    </w:pPr>
  </w:style>
  <w:style w:type="character" w:styleId="IntenseEmphasis">
    <w:name w:val="Intense Emphasis"/>
    <w:basedOn w:val="DefaultParagraphFont"/>
    <w:uiPriority w:val="21"/>
    <w:qFormat/>
    <w:rsid w:val="003F793E"/>
    <w:rPr>
      <w:i/>
      <w:iCs/>
      <w:color w:val="0F4761" w:themeColor="accent1" w:themeShade="BF"/>
    </w:rPr>
  </w:style>
  <w:style w:type="paragraph" w:styleId="IntenseQuote">
    <w:name w:val="Intense Quote"/>
    <w:basedOn w:val="Normal"/>
    <w:next w:val="Normal"/>
    <w:link w:val="IntenseQuoteChar"/>
    <w:uiPriority w:val="30"/>
    <w:qFormat/>
    <w:rsid w:val="003F79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793E"/>
    <w:rPr>
      <w:i/>
      <w:iCs/>
      <w:color w:val="0F4761" w:themeColor="accent1" w:themeShade="BF"/>
    </w:rPr>
  </w:style>
  <w:style w:type="character" w:styleId="IntenseReference">
    <w:name w:val="Intense Reference"/>
    <w:basedOn w:val="DefaultParagraphFont"/>
    <w:uiPriority w:val="32"/>
    <w:qFormat/>
    <w:rsid w:val="003F793E"/>
    <w:rPr>
      <w:b/>
      <w:bCs/>
      <w:smallCaps/>
      <w:color w:val="0F4761" w:themeColor="accent1" w:themeShade="BF"/>
      <w:spacing w:val="5"/>
    </w:rPr>
  </w:style>
  <w:style w:type="paragraph" w:styleId="NormalWeb">
    <w:name w:val="Normal (Web)"/>
    <w:basedOn w:val="Normal"/>
    <w:uiPriority w:val="99"/>
    <w:semiHidden/>
    <w:unhideWhenUsed/>
    <w:rsid w:val="003F793E"/>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3F793E"/>
  </w:style>
  <w:style w:type="character" w:styleId="Strong">
    <w:name w:val="Strong"/>
    <w:basedOn w:val="DefaultParagraphFont"/>
    <w:uiPriority w:val="22"/>
    <w:qFormat/>
    <w:rsid w:val="003F793E"/>
    <w:rPr>
      <w:b/>
      <w:bCs/>
    </w:rPr>
  </w:style>
  <w:style w:type="paragraph" w:styleId="Header">
    <w:name w:val="header"/>
    <w:basedOn w:val="Normal"/>
    <w:link w:val="HeaderChar"/>
    <w:uiPriority w:val="99"/>
    <w:unhideWhenUsed/>
    <w:rsid w:val="00A266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6679"/>
  </w:style>
  <w:style w:type="paragraph" w:styleId="Footer">
    <w:name w:val="footer"/>
    <w:basedOn w:val="Normal"/>
    <w:link w:val="FooterChar"/>
    <w:uiPriority w:val="99"/>
    <w:unhideWhenUsed/>
    <w:rsid w:val="00A266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6679"/>
  </w:style>
  <w:style w:type="character" w:styleId="Emphasis">
    <w:name w:val="Emphasis"/>
    <w:basedOn w:val="DefaultParagraphFont"/>
    <w:uiPriority w:val="20"/>
    <w:qFormat/>
    <w:rsid w:val="0063076E"/>
    <w:rPr>
      <w:i/>
      <w:iCs/>
    </w:rPr>
  </w:style>
  <w:style w:type="character" w:styleId="Hyperlink">
    <w:name w:val="Hyperlink"/>
    <w:basedOn w:val="DefaultParagraphFont"/>
    <w:uiPriority w:val="99"/>
    <w:semiHidden/>
    <w:unhideWhenUsed/>
    <w:rsid w:val="0063076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munitycare.co.uk/2023/03/15/burnout-crisis-social-workers-leaving-profession/" TargetMode="External"/><Relationship Id="rId3" Type="http://schemas.openxmlformats.org/officeDocument/2006/relationships/settings" Target="settings.xml"/><Relationship Id="rId7" Type="http://schemas.openxmlformats.org/officeDocument/2006/relationships/hyperlink" Target="https://www.basw.co.uk/resources/social-worker-wellbeing-and-working-condition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guardian.com/society/2024/feb/20/uk-social-workers-stress-burn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1301</Words>
  <Characters>7422</Characters>
  <Application>Microsoft Office Word</Application>
  <DocSecurity>0</DocSecurity>
  <Lines>61</Lines>
  <Paragraphs>17</Paragraphs>
  <ScaleCrop>false</ScaleCrop>
  <Company/>
  <LinksUpToDate>false</LinksUpToDate>
  <CharactersWithSpaces>8706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Nosheen Rashid</dc:creator>
  <cp:keywords/>
  <dc:description/>
  <cp:lastModifiedBy>Nosheen Rashid</cp:lastModifiedBy>
  <cp:revision>2</cp:revision>
  <dcterms:created xsi:type="dcterms:W3CDTF">2025-11-07T15:51:00Z</dcterms:created>
  <dcterms:modified xsi:type="dcterms:W3CDTF">2025-11-07T15:51:00Z</dcterms:modified>
</cp:coreProperties>
</file>