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9976A3A" wp14:paraId="30EAA128" wp14:textId="4B6F3788">
      <w:pPr>
        <w:jc w:val="left"/>
        <w:rPr>
          <w:sz w:val="32"/>
          <w:szCs w:val="32"/>
        </w:rPr>
      </w:pPr>
      <w:r w:rsidR="692D0850">
        <w:drawing>
          <wp:inline xmlns:wp14="http://schemas.microsoft.com/office/word/2010/wordprocessingDrawing" wp14:editId="1D2D91E1" wp14:anchorId="46D66A35">
            <wp:extent cx="2505075" cy="1122080"/>
            <wp:effectExtent l="0" t="0" r="0" b="0"/>
            <wp:docPr id="120496009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04960095" name="Picture 1204960095"/>
                    <pic:cNvPicPr/>
                  </pic:nvPicPr>
                  <pic:blipFill>
                    <a:blip xmlns:r="http://schemas.openxmlformats.org/officeDocument/2006/relationships" r:embed="rId50704690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505075" cy="1122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19976A3A" wp14:paraId="703216FE" wp14:textId="62DC0D91">
      <w:pPr>
        <w:jc w:val="center"/>
        <w:rPr>
          <w:sz w:val="32"/>
          <w:szCs w:val="32"/>
        </w:rPr>
      </w:pPr>
    </w:p>
    <w:p xmlns:wp14="http://schemas.microsoft.com/office/word/2010/wordml" w:rsidP="19976A3A" wp14:paraId="4B8107D1" wp14:textId="125A51C4">
      <w:pPr>
        <w:jc w:val="center"/>
        <w:rPr>
          <w:sz w:val="32"/>
          <w:szCs w:val="32"/>
        </w:rPr>
      </w:pPr>
    </w:p>
    <w:p xmlns:wp14="http://schemas.microsoft.com/office/word/2010/wordml" w:rsidP="19976A3A" wp14:paraId="332DD134" wp14:textId="70DAFBDA">
      <w:pPr>
        <w:jc w:val="center"/>
        <w:rPr>
          <w:sz w:val="32"/>
          <w:szCs w:val="32"/>
        </w:rPr>
      </w:pPr>
    </w:p>
    <w:p xmlns:wp14="http://schemas.microsoft.com/office/word/2010/wordml" w:rsidP="19976A3A" wp14:paraId="44920143" wp14:textId="247D53E4">
      <w:pPr>
        <w:jc w:val="center"/>
        <w:rPr>
          <w:sz w:val="32"/>
          <w:szCs w:val="32"/>
        </w:rPr>
      </w:pPr>
    </w:p>
    <w:p xmlns:wp14="http://schemas.microsoft.com/office/word/2010/wordml" w:rsidP="19976A3A" wp14:paraId="73624040" wp14:textId="31CCC861">
      <w:pPr>
        <w:jc w:val="center"/>
        <w:rPr>
          <w:sz w:val="32"/>
          <w:szCs w:val="32"/>
        </w:rPr>
      </w:pPr>
    </w:p>
    <w:p xmlns:wp14="http://schemas.microsoft.com/office/word/2010/wordml" w:rsidP="19976A3A" wp14:paraId="461643C0" wp14:textId="50FE23D7">
      <w:pPr>
        <w:jc w:val="center"/>
        <w:rPr>
          <w:sz w:val="32"/>
          <w:szCs w:val="32"/>
        </w:rPr>
      </w:pPr>
    </w:p>
    <w:p xmlns:wp14="http://schemas.microsoft.com/office/word/2010/wordml" w:rsidP="19976A3A" wp14:paraId="0E4E1118" wp14:textId="7D8B194B">
      <w:pPr>
        <w:jc w:val="center"/>
        <w:rPr>
          <w:sz w:val="32"/>
          <w:szCs w:val="32"/>
        </w:rPr>
      </w:pPr>
    </w:p>
    <w:p xmlns:wp14="http://schemas.microsoft.com/office/word/2010/wordml" w:rsidP="19976A3A" wp14:paraId="5E5787A5" wp14:textId="5FDB6DA8">
      <w:pPr>
        <w:pStyle w:val="Normal"/>
        <w:jc w:val="center"/>
        <w:rPr>
          <w:sz w:val="40"/>
          <w:szCs w:val="40"/>
        </w:rPr>
      </w:pPr>
      <w:r w:rsidRPr="19976A3A" w:rsidR="23736D5E">
        <w:rPr>
          <w:sz w:val="36"/>
          <w:szCs w:val="36"/>
        </w:rPr>
        <w:t>Name: Erika Kazdova</w:t>
      </w:r>
    </w:p>
    <w:p w:rsidR="23736D5E" w:rsidP="19976A3A" w:rsidRDefault="23736D5E" w14:paraId="40131F77" w14:textId="4BFA6E13">
      <w:pPr>
        <w:jc w:val="center"/>
        <w:rPr>
          <w:sz w:val="40"/>
          <w:szCs w:val="40"/>
        </w:rPr>
      </w:pPr>
      <w:r w:rsidRPr="19976A3A" w:rsidR="23736D5E">
        <w:rPr>
          <w:sz w:val="36"/>
          <w:szCs w:val="36"/>
        </w:rPr>
        <w:t xml:space="preserve">Module: </w:t>
      </w:r>
      <w:r w:rsidRPr="19976A3A" w:rsidR="78C727B4">
        <w:rPr>
          <w:sz w:val="36"/>
          <w:szCs w:val="36"/>
        </w:rPr>
        <w:t>BMSW4014 Problem Solving and Innovation</w:t>
      </w:r>
    </w:p>
    <w:p w:rsidR="78C727B4" w:rsidP="19976A3A" w:rsidRDefault="78C727B4" w14:paraId="39AC2F1B" w14:textId="28CC7B32">
      <w:pPr>
        <w:jc w:val="center"/>
        <w:rPr>
          <w:sz w:val="40"/>
          <w:szCs w:val="40"/>
        </w:rPr>
      </w:pPr>
      <w:r w:rsidRPr="19976A3A" w:rsidR="78C727B4">
        <w:rPr>
          <w:sz w:val="36"/>
          <w:szCs w:val="36"/>
        </w:rPr>
        <w:t>Student Number: 2326505</w:t>
      </w:r>
    </w:p>
    <w:p w:rsidR="690F962E" w:rsidP="787C4EED" w:rsidRDefault="690F962E" w14:paraId="3808D403" w14:textId="21A68006">
      <w:pPr>
        <w:jc w:val="center"/>
        <w:rPr>
          <w:sz w:val="40"/>
          <w:szCs w:val="40"/>
        </w:rPr>
      </w:pPr>
      <w:r w:rsidRPr="787C4EED" w:rsidR="78C727B4">
        <w:rPr>
          <w:sz w:val="36"/>
          <w:szCs w:val="36"/>
        </w:rPr>
        <w:t>Date: 05/12/2025</w:t>
      </w:r>
    </w:p>
    <w:p w:rsidR="690F962E" w:rsidP="787C4EED" w:rsidRDefault="690F962E" w14:paraId="3057DCE0" w14:textId="25CB0379">
      <w:pPr>
        <w:pStyle w:val="Normal"/>
        <w:jc w:val="center"/>
        <w:rPr>
          <w:sz w:val="28"/>
          <w:szCs w:val="28"/>
        </w:rPr>
      </w:pPr>
    </w:p>
    <w:p w:rsidR="690F962E" w:rsidP="787C4EED" w:rsidRDefault="690F962E" w14:paraId="10E29F7E" w14:textId="7AF0CDBE">
      <w:pPr>
        <w:pStyle w:val="Normal"/>
        <w:jc w:val="center"/>
        <w:rPr>
          <w:sz w:val="28"/>
          <w:szCs w:val="28"/>
        </w:rPr>
      </w:pPr>
    </w:p>
    <w:p w:rsidR="690F962E" w:rsidP="787C4EED" w:rsidRDefault="690F962E" w14:paraId="1F671E88" w14:textId="12B9D6F1">
      <w:pPr>
        <w:pStyle w:val="Normal"/>
        <w:jc w:val="center"/>
        <w:rPr>
          <w:sz w:val="28"/>
          <w:szCs w:val="28"/>
        </w:rPr>
      </w:pPr>
    </w:p>
    <w:p w:rsidR="690F962E" w:rsidP="787C4EED" w:rsidRDefault="690F962E" w14:paraId="2E21F1E7" w14:textId="4ECF060D">
      <w:pPr>
        <w:pStyle w:val="Normal"/>
        <w:jc w:val="center"/>
        <w:rPr>
          <w:sz w:val="28"/>
          <w:szCs w:val="28"/>
        </w:rPr>
      </w:pPr>
    </w:p>
    <w:p w:rsidR="690F962E" w:rsidP="787C4EED" w:rsidRDefault="690F962E" w14:paraId="0513AF7D" w14:textId="46530EEA">
      <w:pPr>
        <w:pStyle w:val="Normal"/>
        <w:jc w:val="center"/>
        <w:rPr>
          <w:sz w:val="28"/>
          <w:szCs w:val="28"/>
        </w:rPr>
      </w:pPr>
    </w:p>
    <w:p w:rsidR="690F962E" w:rsidP="787C4EED" w:rsidRDefault="690F962E" w14:paraId="7FED26A1" w14:textId="0586E773">
      <w:pPr>
        <w:pStyle w:val="Normal"/>
        <w:jc w:val="center"/>
        <w:rPr>
          <w:sz w:val="28"/>
          <w:szCs w:val="28"/>
        </w:rPr>
      </w:pPr>
    </w:p>
    <w:p w:rsidR="690F962E" w:rsidP="787C4EED" w:rsidRDefault="690F962E" w14:paraId="740B44F1" w14:textId="7E4B61C1">
      <w:pPr>
        <w:pStyle w:val="Normal"/>
        <w:jc w:val="center"/>
        <w:rPr>
          <w:sz w:val="28"/>
          <w:szCs w:val="28"/>
        </w:rPr>
      </w:pPr>
    </w:p>
    <w:p w:rsidR="690F962E" w:rsidP="787C4EED" w:rsidRDefault="690F962E" w14:paraId="7E061C89" w14:textId="67D07922">
      <w:pPr>
        <w:pStyle w:val="Normal"/>
        <w:jc w:val="center"/>
        <w:rPr>
          <w:sz w:val="28"/>
          <w:szCs w:val="28"/>
        </w:rPr>
      </w:pPr>
    </w:p>
    <w:p w:rsidR="690F962E" w:rsidP="787C4EED" w:rsidRDefault="690F962E" w14:paraId="3A8F1E7F" w14:textId="73E4291E">
      <w:pPr>
        <w:pStyle w:val="Normal"/>
        <w:jc w:val="center"/>
        <w:rPr>
          <w:sz w:val="28"/>
          <w:szCs w:val="28"/>
        </w:rPr>
      </w:pPr>
    </w:p>
    <w:p w:rsidR="690F962E" w:rsidP="787C4EED" w:rsidRDefault="690F962E" w14:paraId="3775FBD3" w14:textId="3ED30DAD">
      <w:pPr>
        <w:pStyle w:val="Normal"/>
        <w:jc w:val="center"/>
        <w:rPr>
          <w:sz w:val="28"/>
          <w:szCs w:val="28"/>
        </w:rPr>
      </w:pPr>
    </w:p>
    <w:p w:rsidR="690F962E" w:rsidP="787C4EED" w:rsidRDefault="690F962E" w14:paraId="00A2CF7B" w14:textId="3A21EE5F">
      <w:pPr>
        <w:pStyle w:val="Normal"/>
        <w:jc w:val="center"/>
        <w:rPr>
          <w:sz w:val="28"/>
          <w:szCs w:val="28"/>
        </w:rPr>
      </w:pPr>
      <w:r w:rsidRPr="25DF5B4B" w:rsidR="690F962E">
        <w:rPr>
          <w:sz w:val="28"/>
          <w:szCs w:val="28"/>
        </w:rPr>
        <w:t>Content:</w:t>
      </w:r>
    </w:p>
    <w:sdt>
      <w:sdtPr>
        <w:id w:val="563097766"/>
        <w:docPartObj>
          <w:docPartGallery w:val="Table of Contents"/>
          <w:docPartUnique/>
        </w:docPartObj>
      </w:sdtPr>
      <w:sdtContent>
        <w:p w:rsidR="25DF5B4B" w:rsidP="25DF5B4B" w:rsidRDefault="25DF5B4B" w14:paraId="4DA0228A" w14:textId="7E0F3A76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2033373695">
            <w:r w:rsidRPr="25DF5B4B" w:rsidR="25DF5B4B">
              <w:rPr>
                <w:rStyle w:val="Hyperlink"/>
              </w:rPr>
              <w:t>Introduction:</w:t>
            </w:r>
            <w:r>
              <w:tab/>
            </w:r>
            <w:r>
              <w:fldChar w:fldCharType="begin"/>
            </w:r>
            <w:r>
              <w:instrText xml:space="preserve">PAGEREF _Toc2033373695 \h</w:instrText>
            </w:r>
            <w:r>
              <w:fldChar w:fldCharType="separate"/>
            </w:r>
            <w:r w:rsidRPr="25DF5B4B" w:rsidR="25DF5B4B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25DF5B4B" w:rsidP="25DF5B4B" w:rsidRDefault="25DF5B4B" w14:paraId="32C92EAD" w14:textId="74A987D9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92941992">
            <w:r w:rsidRPr="25DF5B4B" w:rsidR="25DF5B4B">
              <w:rPr>
                <w:rStyle w:val="Hyperlink"/>
              </w:rPr>
              <w:t>PESTLE Analysis:</w:t>
            </w:r>
            <w:r>
              <w:tab/>
            </w:r>
            <w:r>
              <w:fldChar w:fldCharType="begin"/>
            </w:r>
            <w:r>
              <w:instrText xml:space="preserve">PAGEREF _Toc92941992 \h</w:instrText>
            </w:r>
            <w:r>
              <w:fldChar w:fldCharType="separate"/>
            </w:r>
            <w:r w:rsidRPr="25DF5B4B" w:rsidR="25DF5B4B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25DF5B4B" w:rsidP="25DF5B4B" w:rsidRDefault="25DF5B4B" w14:paraId="5D623862" w14:textId="0CE86E6E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684633145">
            <w:r w:rsidRPr="25DF5B4B" w:rsidR="25DF5B4B">
              <w:rPr>
                <w:rStyle w:val="Hyperlink"/>
              </w:rPr>
              <w:t>SWOT Analysis:</w:t>
            </w:r>
            <w:r>
              <w:tab/>
            </w:r>
            <w:r>
              <w:fldChar w:fldCharType="begin"/>
            </w:r>
            <w:r>
              <w:instrText xml:space="preserve">PAGEREF _Toc1684633145 \h</w:instrText>
            </w:r>
            <w:r>
              <w:fldChar w:fldCharType="separate"/>
            </w:r>
            <w:r w:rsidRPr="25DF5B4B" w:rsidR="25DF5B4B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25DF5B4B" w:rsidP="25DF5B4B" w:rsidRDefault="25DF5B4B" w14:paraId="377ACB3B" w14:textId="0C880BBF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536564568">
            <w:r w:rsidRPr="25DF5B4B" w:rsidR="25DF5B4B">
              <w:rPr>
                <w:rStyle w:val="Hyperlink"/>
              </w:rPr>
              <w:t>Conclusion:</w:t>
            </w:r>
            <w:r>
              <w:tab/>
            </w:r>
            <w:r>
              <w:fldChar w:fldCharType="begin"/>
            </w:r>
            <w:r>
              <w:instrText xml:space="preserve">PAGEREF _Toc536564568 \h</w:instrText>
            </w:r>
            <w:r>
              <w:fldChar w:fldCharType="separate"/>
            </w:r>
            <w:r w:rsidRPr="25DF5B4B" w:rsidR="25DF5B4B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25DF5B4B" w:rsidP="25DF5B4B" w:rsidRDefault="25DF5B4B" w14:paraId="43CC8487" w14:textId="4E21703A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364283208">
            <w:r w:rsidRPr="25DF5B4B" w:rsidR="25DF5B4B">
              <w:rPr>
                <w:rStyle w:val="Hyperlink"/>
              </w:rPr>
              <w:t>Reference List:</w:t>
            </w:r>
            <w:r>
              <w:tab/>
            </w:r>
            <w:r>
              <w:fldChar w:fldCharType="begin"/>
            </w:r>
            <w:r>
              <w:instrText xml:space="preserve">PAGEREF _Toc1364283208 \h</w:instrText>
            </w:r>
            <w:r>
              <w:fldChar w:fldCharType="separate"/>
            </w:r>
            <w:r w:rsidRPr="25DF5B4B" w:rsidR="25DF5B4B">
              <w:rPr>
                <w:rStyle w:val="Hyperlink"/>
              </w:rPr>
              <w:t>5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19976A3A" w:rsidP="25DF5B4B" w:rsidRDefault="19976A3A" w14:paraId="4F9C4E21" w14:textId="0F533DDB">
      <w:pPr>
        <w:jc w:val="left"/>
        <w:rPr>
          <w:sz w:val="32"/>
          <w:szCs w:val="32"/>
        </w:rPr>
      </w:pPr>
    </w:p>
    <w:p w:rsidR="19976A3A" w:rsidP="19976A3A" w:rsidRDefault="19976A3A" w14:paraId="37F3F4B1" w14:textId="392C8B2A">
      <w:pPr>
        <w:jc w:val="left"/>
        <w:rPr>
          <w:sz w:val="32"/>
          <w:szCs w:val="32"/>
        </w:rPr>
      </w:pPr>
    </w:p>
    <w:p w:rsidR="19976A3A" w:rsidP="19976A3A" w:rsidRDefault="19976A3A" w14:paraId="3DCC2908" w14:textId="2E0597B4">
      <w:pPr>
        <w:jc w:val="left"/>
        <w:rPr>
          <w:sz w:val="32"/>
          <w:szCs w:val="32"/>
        </w:rPr>
      </w:pPr>
    </w:p>
    <w:p w:rsidR="19976A3A" w:rsidP="19976A3A" w:rsidRDefault="19976A3A" w14:paraId="0C885D69" w14:textId="4E91E506">
      <w:pPr>
        <w:jc w:val="left"/>
        <w:rPr>
          <w:sz w:val="32"/>
          <w:szCs w:val="32"/>
        </w:rPr>
      </w:pPr>
    </w:p>
    <w:p w:rsidR="19976A3A" w:rsidP="19976A3A" w:rsidRDefault="19976A3A" w14:paraId="18AAC425" w14:textId="169709DB">
      <w:pPr>
        <w:jc w:val="left"/>
        <w:rPr>
          <w:sz w:val="32"/>
          <w:szCs w:val="32"/>
        </w:rPr>
      </w:pPr>
    </w:p>
    <w:p w:rsidR="19976A3A" w:rsidP="25DF5B4B" w:rsidRDefault="19976A3A" w14:paraId="5EBDDBD8" w14:textId="6CD6CA96">
      <w:pPr>
        <w:jc w:val="left"/>
        <w:rPr>
          <w:sz w:val="32"/>
          <w:szCs w:val="32"/>
          <w:highlight w:val="yellow"/>
        </w:rPr>
      </w:pPr>
    </w:p>
    <w:p w:rsidR="19976A3A" w:rsidP="25DF5B4B" w:rsidRDefault="19976A3A" w14:paraId="3FF1E1FD" w14:textId="4D7C4C8A">
      <w:pPr>
        <w:jc w:val="left"/>
        <w:rPr>
          <w:sz w:val="32"/>
          <w:szCs w:val="32"/>
          <w:highlight w:val="yellow"/>
        </w:rPr>
      </w:pPr>
    </w:p>
    <w:p w:rsidR="19976A3A" w:rsidP="25DF5B4B" w:rsidRDefault="19976A3A" w14:paraId="27BFD413" w14:textId="3F793F40">
      <w:pPr>
        <w:jc w:val="left"/>
        <w:rPr>
          <w:sz w:val="32"/>
          <w:szCs w:val="32"/>
          <w:highlight w:val="yellow"/>
        </w:rPr>
      </w:pPr>
    </w:p>
    <w:p w:rsidR="19976A3A" w:rsidP="25DF5B4B" w:rsidRDefault="19976A3A" w14:paraId="0271E955" w14:textId="27645600">
      <w:pPr>
        <w:jc w:val="left"/>
        <w:rPr>
          <w:sz w:val="32"/>
          <w:szCs w:val="32"/>
          <w:highlight w:val="yellow"/>
        </w:rPr>
      </w:pPr>
    </w:p>
    <w:p w:rsidR="19976A3A" w:rsidP="25DF5B4B" w:rsidRDefault="19976A3A" w14:paraId="2D4DF14E" w14:textId="729BF0E1">
      <w:pPr>
        <w:jc w:val="left"/>
        <w:rPr>
          <w:sz w:val="32"/>
          <w:szCs w:val="32"/>
          <w:highlight w:val="yellow"/>
        </w:rPr>
      </w:pPr>
    </w:p>
    <w:p w:rsidR="19976A3A" w:rsidP="25DF5B4B" w:rsidRDefault="19976A3A" w14:paraId="0B0DC5CA" w14:textId="30726157">
      <w:pPr>
        <w:jc w:val="left"/>
        <w:rPr>
          <w:sz w:val="32"/>
          <w:szCs w:val="32"/>
          <w:highlight w:val="yellow"/>
        </w:rPr>
      </w:pPr>
    </w:p>
    <w:p w:rsidR="19976A3A" w:rsidP="25DF5B4B" w:rsidRDefault="19976A3A" w14:paraId="745A5CAF" w14:textId="618A3250">
      <w:pPr>
        <w:jc w:val="left"/>
        <w:rPr>
          <w:sz w:val="32"/>
          <w:szCs w:val="32"/>
          <w:highlight w:val="yellow"/>
        </w:rPr>
      </w:pPr>
    </w:p>
    <w:p w:rsidR="19976A3A" w:rsidP="25DF5B4B" w:rsidRDefault="19976A3A" w14:paraId="500FB4A6" w14:textId="29994617">
      <w:pPr>
        <w:jc w:val="left"/>
        <w:rPr>
          <w:sz w:val="32"/>
          <w:szCs w:val="32"/>
          <w:highlight w:val="yellow"/>
        </w:rPr>
      </w:pPr>
    </w:p>
    <w:p w:rsidR="19976A3A" w:rsidP="25DF5B4B" w:rsidRDefault="19976A3A" w14:paraId="5A71E204" w14:textId="0322CF2F">
      <w:pPr>
        <w:jc w:val="left"/>
        <w:rPr>
          <w:sz w:val="32"/>
          <w:szCs w:val="32"/>
          <w:highlight w:val="yellow"/>
        </w:rPr>
      </w:pPr>
    </w:p>
    <w:p w:rsidR="19976A3A" w:rsidP="25DF5B4B" w:rsidRDefault="19976A3A" w14:paraId="535A2605" w14:textId="1CEDB13C">
      <w:pPr>
        <w:jc w:val="left"/>
        <w:rPr>
          <w:sz w:val="32"/>
          <w:szCs w:val="32"/>
          <w:highlight w:val="yellow"/>
        </w:rPr>
      </w:pPr>
    </w:p>
    <w:p w:rsidR="19976A3A" w:rsidP="25DF5B4B" w:rsidRDefault="19976A3A" w14:paraId="669FED5F" w14:textId="4227A750">
      <w:pPr>
        <w:jc w:val="left"/>
        <w:rPr>
          <w:sz w:val="32"/>
          <w:szCs w:val="32"/>
          <w:highlight w:val="yellow"/>
        </w:rPr>
      </w:pPr>
    </w:p>
    <w:p w:rsidR="19976A3A" w:rsidP="25DF5B4B" w:rsidRDefault="19976A3A" w14:paraId="7C9EC426" w14:textId="3F8D21FE">
      <w:pPr>
        <w:jc w:val="left"/>
        <w:rPr>
          <w:sz w:val="32"/>
          <w:szCs w:val="32"/>
          <w:highlight w:val="yellow"/>
        </w:rPr>
      </w:pPr>
    </w:p>
    <w:p w:rsidR="690F962E" w:rsidP="25DF5B4B" w:rsidRDefault="690F962E" w14:paraId="05A83576" w14:textId="276DFB46">
      <w:pPr>
        <w:pStyle w:val="Heading1"/>
        <w:jc w:val="left"/>
        <w:rPr>
          <w:rFonts w:ascii="Arial Nova" w:hAnsi="Arial Nova" w:eastAsia="Arial Nova" w:cs="Arial Nova"/>
          <w:sz w:val="24"/>
          <w:szCs w:val="24"/>
        </w:rPr>
      </w:pPr>
      <w:bookmarkStart w:name="_Toc2033373695" w:id="792708355"/>
      <w:r w:rsidRPr="25DF5B4B" w:rsidR="690F962E">
        <w:rPr>
          <w:rFonts w:ascii="Arial Nova" w:hAnsi="Arial Nova" w:eastAsia="Arial Nova" w:cs="Arial Nova"/>
          <w:sz w:val="36"/>
          <w:szCs w:val="36"/>
        </w:rPr>
        <w:t>Introduction</w:t>
      </w:r>
      <w:r w:rsidRPr="25DF5B4B" w:rsidR="690F962E">
        <w:rPr>
          <w:rFonts w:ascii="Arial Nova" w:hAnsi="Arial Nova" w:eastAsia="Arial Nova" w:cs="Arial Nova"/>
          <w:sz w:val="36"/>
          <w:szCs w:val="36"/>
        </w:rPr>
        <w:t>:</w:t>
      </w:r>
      <w:bookmarkEnd w:id="792708355"/>
    </w:p>
    <w:p w:rsidR="690F962E" w:rsidP="25DF5B4B" w:rsidRDefault="690F962E" w14:paraId="126EF24A" w14:textId="00509FBC">
      <w:pPr>
        <w:pStyle w:val="Normal"/>
        <w:jc w:val="left"/>
        <w:rPr>
          <w:rFonts w:ascii="Arial Nova" w:hAnsi="Arial Nova" w:eastAsia="Arial Nova" w:cs="Arial Nova"/>
          <w:sz w:val="22"/>
          <w:szCs w:val="22"/>
        </w:rPr>
      </w:pPr>
      <w:r w:rsidRPr="25DF5B4B" w:rsidR="2FE48833">
        <w:rPr>
          <w:rFonts w:ascii="Arial Nova" w:hAnsi="Arial Nova" w:eastAsia="Arial Nova" w:cs="Arial Nova"/>
          <w:sz w:val="22"/>
          <w:szCs w:val="22"/>
        </w:rPr>
        <w:t xml:space="preserve">The UK electric vehicle (EV) industry has grown exponentially </w:t>
      </w:r>
      <w:r w:rsidRPr="25DF5B4B" w:rsidR="26118322">
        <w:rPr>
          <w:rFonts w:ascii="Arial Nova" w:hAnsi="Arial Nova" w:eastAsia="Arial Nova" w:cs="Arial Nova"/>
          <w:sz w:val="22"/>
          <w:szCs w:val="22"/>
        </w:rPr>
        <w:t>for</w:t>
      </w:r>
      <w:r w:rsidRPr="25DF5B4B" w:rsidR="2FE48833">
        <w:rPr>
          <w:rFonts w:ascii="Arial Nova" w:hAnsi="Arial Nova" w:eastAsia="Arial Nova" w:cs="Arial Nova"/>
          <w:sz w:val="22"/>
          <w:szCs w:val="22"/>
        </w:rPr>
        <w:t xml:space="preserve"> the last </w:t>
      </w:r>
      <w:r w:rsidRPr="25DF5B4B" w:rsidR="67FA5C9E">
        <w:rPr>
          <w:rFonts w:ascii="Arial Nova" w:hAnsi="Arial Nova" w:eastAsia="Arial Nova" w:cs="Arial Nova"/>
          <w:sz w:val="22"/>
          <w:szCs w:val="22"/>
        </w:rPr>
        <w:t xml:space="preserve">two </w:t>
      </w:r>
      <w:r w:rsidRPr="25DF5B4B" w:rsidR="2FE48833">
        <w:rPr>
          <w:rFonts w:ascii="Arial Nova" w:hAnsi="Arial Nova" w:eastAsia="Arial Nova" w:cs="Arial Nova"/>
          <w:sz w:val="22"/>
          <w:szCs w:val="22"/>
        </w:rPr>
        <w:t>decade</w:t>
      </w:r>
      <w:r w:rsidRPr="25DF5B4B" w:rsidR="0CD5DA78">
        <w:rPr>
          <w:rFonts w:ascii="Arial Nova" w:hAnsi="Arial Nova" w:eastAsia="Arial Nova" w:cs="Arial Nova"/>
          <w:sz w:val="22"/>
          <w:szCs w:val="22"/>
        </w:rPr>
        <w:t>s</w:t>
      </w:r>
      <w:r w:rsidRPr="25DF5B4B" w:rsidR="2FE48833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25DF5B4B" w:rsidR="4EBE863C">
        <w:rPr>
          <w:rFonts w:ascii="Arial Nova" w:hAnsi="Arial Nova" w:eastAsia="Arial Nova" w:cs="Arial Nova"/>
          <w:sz w:val="22"/>
          <w:szCs w:val="22"/>
        </w:rPr>
        <w:t xml:space="preserve">The EV </w:t>
      </w:r>
      <w:r w:rsidRPr="25DF5B4B" w:rsidR="5C31EFD6">
        <w:rPr>
          <w:rFonts w:ascii="Arial Nova" w:hAnsi="Arial Nova" w:eastAsia="Arial Nova" w:cs="Arial Nova"/>
          <w:sz w:val="22"/>
          <w:szCs w:val="22"/>
        </w:rPr>
        <w:t>market</w:t>
      </w:r>
      <w:r w:rsidRPr="25DF5B4B" w:rsidR="4EBE863C">
        <w:rPr>
          <w:rFonts w:ascii="Arial Nova" w:hAnsi="Arial Nova" w:eastAsia="Arial Nova" w:cs="Arial Nova"/>
          <w:sz w:val="22"/>
          <w:szCs w:val="22"/>
        </w:rPr>
        <w:t xml:space="preserve"> has seen increased consumer demand world</w:t>
      </w:r>
      <w:r w:rsidRPr="25DF5B4B" w:rsidR="107C7277">
        <w:rPr>
          <w:rFonts w:ascii="Arial Nova" w:hAnsi="Arial Nova" w:eastAsia="Arial Nova" w:cs="Arial Nova"/>
          <w:sz w:val="22"/>
          <w:szCs w:val="22"/>
        </w:rPr>
        <w:t xml:space="preserve">wide, but it is the UK that its EV industry has been driven further by </w:t>
      </w:r>
      <w:r w:rsidRPr="25DF5B4B" w:rsidR="0A658BC4">
        <w:rPr>
          <w:rFonts w:ascii="Arial Nova" w:hAnsi="Arial Nova" w:eastAsia="Arial Nova" w:cs="Arial Nova"/>
          <w:sz w:val="22"/>
          <w:szCs w:val="22"/>
        </w:rPr>
        <w:t>its</w:t>
      </w:r>
      <w:r w:rsidRPr="25DF5B4B" w:rsidR="3AE610B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5DF5B4B" w:rsidR="107C7277">
        <w:rPr>
          <w:rFonts w:ascii="Arial Nova" w:hAnsi="Arial Nova" w:eastAsia="Arial Nova" w:cs="Arial Nova"/>
          <w:sz w:val="22"/>
          <w:szCs w:val="22"/>
        </w:rPr>
        <w:t xml:space="preserve">government policies </w:t>
      </w:r>
      <w:r w:rsidRPr="25DF5B4B" w:rsidR="51008F8E">
        <w:rPr>
          <w:rFonts w:ascii="Arial Nova" w:hAnsi="Arial Nova" w:eastAsia="Arial Nova" w:cs="Arial Nova"/>
          <w:sz w:val="22"/>
          <w:szCs w:val="22"/>
        </w:rPr>
        <w:t>and charging infrastructure</w:t>
      </w:r>
      <w:r w:rsidRPr="25DF5B4B" w:rsidR="28840C2E">
        <w:rPr>
          <w:rFonts w:ascii="Arial Nova" w:hAnsi="Arial Nova" w:eastAsia="Arial Nova" w:cs="Arial Nova"/>
          <w:sz w:val="22"/>
          <w:szCs w:val="22"/>
        </w:rPr>
        <w:t xml:space="preserve">, </w:t>
      </w:r>
      <w:r w:rsidRPr="25DF5B4B" w:rsidR="28840C2E">
        <w:rPr>
          <w:rFonts w:ascii="Arial Nova" w:hAnsi="Arial Nova" w:eastAsia="Arial Nova" w:cs="Arial Nova"/>
          <w:sz w:val="22"/>
          <w:szCs w:val="22"/>
        </w:rPr>
        <w:t>(</w:t>
      </w:r>
      <w:r w:rsidRPr="25DF5B4B" w:rsidR="28840C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Arslangulov</w:t>
      </w:r>
      <w:r w:rsidRPr="25DF5B4B" w:rsidR="28840C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and Ackrill, 2024).</w:t>
      </w:r>
      <w:r w:rsidRPr="25DF5B4B" w:rsidR="6A8042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</w:t>
      </w:r>
    </w:p>
    <w:p w:rsidR="690F962E" w:rsidP="25DF5B4B" w:rsidRDefault="690F962E" w14:paraId="2F92AE28" w14:textId="6A56C039">
      <w:pPr>
        <w:pStyle w:val="Normal"/>
        <w:jc w:val="left"/>
        <w:rPr>
          <w:rFonts w:ascii="Arial Nova" w:hAnsi="Arial Nova" w:eastAsia="Arial Nova" w:cs="Arial Nova"/>
          <w:sz w:val="22"/>
          <w:szCs w:val="22"/>
        </w:rPr>
      </w:pPr>
      <w:r w:rsidRPr="25DF5B4B" w:rsidR="70DC469E">
        <w:rPr>
          <w:rFonts w:ascii="Arial Nova" w:hAnsi="Arial Nova" w:eastAsia="Arial Nova" w:cs="Arial Nova"/>
          <w:sz w:val="22"/>
          <w:szCs w:val="22"/>
        </w:rPr>
        <w:t>Having set targets</w:t>
      </w:r>
      <w:r w:rsidRPr="25DF5B4B" w:rsidR="009C196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5DF5B4B" w:rsidR="340CAEA2">
        <w:rPr>
          <w:rFonts w:ascii="Arial Nova" w:hAnsi="Arial Nova" w:eastAsia="Arial Nova" w:cs="Arial Nova"/>
          <w:sz w:val="22"/>
          <w:szCs w:val="22"/>
        </w:rPr>
        <w:t xml:space="preserve">for the EV industry expansion, they aim to completely put a stop to </w:t>
      </w:r>
      <w:r w:rsidRPr="25DF5B4B" w:rsidR="35853FE2">
        <w:rPr>
          <w:rFonts w:ascii="Arial Nova" w:hAnsi="Arial Nova" w:eastAsia="Arial Nova" w:cs="Arial Nova"/>
          <w:sz w:val="22"/>
          <w:szCs w:val="22"/>
        </w:rPr>
        <w:t>diesel</w:t>
      </w:r>
      <w:r w:rsidRPr="25DF5B4B" w:rsidR="340CAEA2">
        <w:rPr>
          <w:rFonts w:ascii="Arial Nova" w:hAnsi="Arial Nova" w:eastAsia="Arial Nova" w:cs="Arial Nova"/>
          <w:sz w:val="22"/>
          <w:szCs w:val="22"/>
        </w:rPr>
        <w:t xml:space="preserve"> and new </w:t>
      </w:r>
      <w:r w:rsidRPr="25DF5B4B" w:rsidR="47195188">
        <w:rPr>
          <w:rFonts w:ascii="Arial Nova" w:hAnsi="Arial Nova" w:eastAsia="Arial Nova" w:cs="Arial Nova"/>
          <w:sz w:val="22"/>
          <w:szCs w:val="22"/>
        </w:rPr>
        <w:t>petrol</w:t>
      </w:r>
      <w:r w:rsidRPr="25DF5B4B" w:rsidR="08B46E41">
        <w:rPr>
          <w:rFonts w:ascii="Arial Nova" w:hAnsi="Arial Nova" w:eastAsia="Arial Nova" w:cs="Arial Nova"/>
          <w:sz w:val="22"/>
          <w:szCs w:val="22"/>
        </w:rPr>
        <w:t xml:space="preserve"> car sales by 2030. </w:t>
      </w:r>
      <w:r w:rsidRPr="25DF5B4B" w:rsidR="3E7D7301">
        <w:rPr>
          <w:rFonts w:ascii="Arial Nova" w:hAnsi="Arial Nova" w:eastAsia="Arial Nova" w:cs="Arial Nova"/>
          <w:sz w:val="22"/>
          <w:szCs w:val="22"/>
        </w:rPr>
        <w:t>The UK government policies a</w:t>
      </w:r>
      <w:r w:rsidRPr="25DF5B4B" w:rsidR="3840AAA2">
        <w:rPr>
          <w:rFonts w:ascii="Arial Nova" w:hAnsi="Arial Nova" w:eastAsia="Arial Nova" w:cs="Arial Nova"/>
          <w:sz w:val="22"/>
          <w:szCs w:val="22"/>
        </w:rPr>
        <w:t>re</w:t>
      </w:r>
      <w:r w:rsidRPr="25DF5B4B" w:rsidR="3E7D7301">
        <w:rPr>
          <w:rFonts w:ascii="Arial Nova" w:hAnsi="Arial Nova" w:eastAsia="Arial Nova" w:cs="Arial Nova"/>
          <w:sz w:val="22"/>
          <w:szCs w:val="22"/>
        </w:rPr>
        <w:t xml:space="preserve"> aim</w:t>
      </w:r>
      <w:r w:rsidRPr="25DF5B4B" w:rsidR="6F4122AC">
        <w:rPr>
          <w:rFonts w:ascii="Arial Nova" w:hAnsi="Arial Nova" w:eastAsia="Arial Nova" w:cs="Arial Nova"/>
          <w:sz w:val="22"/>
          <w:szCs w:val="22"/>
        </w:rPr>
        <w:t>ed</w:t>
      </w:r>
      <w:r w:rsidRPr="25DF5B4B" w:rsidR="3E7D7301">
        <w:rPr>
          <w:rFonts w:ascii="Arial Nova" w:hAnsi="Arial Nova" w:eastAsia="Arial Nova" w:cs="Arial Nova"/>
          <w:sz w:val="22"/>
          <w:szCs w:val="22"/>
        </w:rPr>
        <w:t xml:space="preserve"> to</w:t>
      </w:r>
      <w:r w:rsidRPr="25DF5B4B" w:rsidR="2600E67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5DF5B4B" w:rsidR="5B334643">
        <w:rPr>
          <w:rFonts w:ascii="Arial Nova" w:hAnsi="Arial Nova" w:eastAsia="Arial Nova" w:cs="Arial Nova"/>
          <w:sz w:val="22"/>
          <w:szCs w:val="22"/>
        </w:rPr>
        <w:t xml:space="preserve">complete its goal of having </w:t>
      </w:r>
      <w:r w:rsidRPr="25DF5B4B" w:rsidR="3E7D7301">
        <w:rPr>
          <w:rFonts w:ascii="Arial Nova" w:hAnsi="Arial Nova" w:eastAsia="Arial Nova" w:cs="Arial Nova"/>
          <w:sz w:val="22"/>
          <w:szCs w:val="22"/>
        </w:rPr>
        <w:t>net-zero greenhouse emissions by 2050.</w:t>
      </w:r>
      <w:r w:rsidRPr="25DF5B4B" w:rsidR="58DDB39E">
        <w:rPr>
          <w:rFonts w:ascii="Arial Nova" w:hAnsi="Arial Nova" w:eastAsia="Arial Nova" w:cs="Arial Nova"/>
          <w:sz w:val="22"/>
          <w:szCs w:val="22"/>
        </w:rPr>
        <w:t xml:space="preserve"> These policies are proving fruitful as i</w:t>
      </w:r>
      <w:r w:rsidRPr="25DF5B4B" w:rsidR="67CB614A">
        <w:rPr>
          <w:rFonts w:ascii="Arial Nova" w:hAnsi="Arial Nova" w:eastAsia="Arial Nova" w:cs="Arial Nova"/>
          <w:sz w:val="22"/>
          <w:szCs w:val="22"/>
        </w:rPr>
        <w:t xml:space="preserve">t was found that </w:t>
      </w:r>
      <w:r w:rsidRPr="25DF5B4B" w:rsidR="2265E6CA">
        <w:rPr>
          <w:rFonts w:ascii="Arial Nova" w:hAnsi="Arial Nova" w:eastAsia="Arial Nova" w:cs="Arial Nova"/>
          <w:sz w:val="22"/>
          <w:szCs w:val="22"/>
        </w:rPr>
        <w:t>over 1.47 million electric vehicles</w:t>
      </w:r>
      <w:r w:rsidRPr="25DF5B4B" w:rsidR="2134A0C0">
        <w:rPr>
          <w:rFonts w:ascii="Arial Nova" w:hAnsi="Arial Nova" w:eastAsia="Arial Nova" w:cs="Arial Nova"/>
          <w:sz w:val="22"/>
          <w:szCs w:val="22"/>
        </w:rPr>
        <w:t xml:space="preserve"> were</w:t>
      </w:r>
      <w:r w:rsidRPr="25DF5B4B" w:rsidR="2265E6CA">
        <w:rPr>
          <w:rFonts w:ascii="Arial Nova" w:hAnsi="Arial Nova" w:eastAsia="Arial Nova" w:cs="Arial Nova"/>
          <w:sz w:val="22"/>
          <w:szCs w:val="22"/>
        </w:rPr>
        <w:t xml:space="preserve"> on the road as of 2023</w:t>
      </w:r>
      <w:r w:rsidRPr="25DF5B4B" w:rsidR="477D7CE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5DF5B4B" w:rsidR="1584CAC7">
        <w:rPr>
          <w:rFonts w:ascii="Arial Nova" w:hAnsi="Arial Nova" w:eastAsia="Arial Nova" w:cs="Arial Nova"/>
          <w:sz w:val="22"/>
          <w:szCs w:val="22"/>
        </w:rPr>
        <w:t xml:space="preserve">in the UK </w:t>
      </w:r>
      <w:r w:rsidRPr="25DF5B4B" w:rsidR="477D7CE3">
        <w:rPr>
          <w:rFonts w:ascii="Arial Nova" w:hAnsi="Arial Nova" w:eastAsia="Arial Nova" w:cs="Arial Nova"/>
          <w:sz w:val="22"/>
          <w:szCs w:val="22"/>
        </w:rPr>
        <w:t xml:space="preserve">and with 37.3% of </w:t>
      </w:r>
      <w:r w:rsidRPr="25DF5B4B" w:rsidR="477D7CE3">
        <w:rPr>
          <w:rFonts w:ascii="Arial Nova" w:hAnsi="Arial Nova" w:eastAsia="Arial Nova" w:cs="Arial Nova"/>
          <w:sz w:val="22"/>
          <w:szCs w:val="22"/>
        </w:rPr>
        <w:t xml:space="preserve">new </w:t>
      </w:r>
      <w:r w:rsidRPr="25DF5B4B" w:rsidR="477D7CE3">
        <w:rPr>
          <w:rFonts w:ascii="Arial Nova" w:hAnsi="Arial Nova" w:eastAsia="Arial Nova" w:cs="Arial Nova"/>
          <w:sz w:val="22"/>
          <w:szCs w:val="22"/>
        </w:rPr>
        <w:t xml:space="preserve">car registrations </w:t>
      </w:r>
      <w:r w:rsidRPr="25DF5B4B" w:rsidR="0DB11670">
        <w:rPr>
          <w:rFonts w:ascii="Arial Nova" w:hAnsi="Arial Nova" w:eastAsia="Arial Nova" w:cs="Arial Nova"/>
          <w:sz w:val="22"/>
          <w:szCs w:val="22"/>
        </w:rPr>
        <w:t>being</w:t>
      </w:r>
      <w:r w:rsidRPr="25DF5B4B" w:rsidR="477D7CE3">
        <w:rPr>
          <w:rFonts w:ascii="Arial Nova" w:hAnsi="Arial Nova" w:eastAsia="Arial Nova" w:cs="Arial Nova"/>
          <w:sz w:val="22"/>
          <w:szCs w:val="22"/>
        </w:rPr>
        <w:t xml:space="preserve"> zero-emission vehicles</w:t>
      </w:r>
      <w:r w:rsidRPr="25DF5B4B" w:rsidR="655870D6">
        <w:rPr>
          <w:rFonts w:ascii="Arial Nova" w:hAnsi="Arial Nova" w:eastAsia="Arial Nova" w:cs="Arial Nova"/>
          <w:sz w:val="22"/>
          <w:szCs w:val="22"/>
        </w:rPr>
        <w:t xml:space="preserve">, </w:t>
      </w:r>
      <w:r w:rsidRPr="25DF5B4B" w:rsidR="655870D6">
        <w:rPr>
          <w:rFonts w:ascii="Arial Nova" w:hAnsi="Arial Nova" w:eastAsia="Arial Nova" w:cs="Arial Nova"/>
          <w:sz w:val="22"/>
          <w:szCs w:val="22"/>
        </w:rPr>
        <w:t>(Carlier, 2024)</w:t>
      </w:r>
      <w:r w:rsidRPr="25DF5B4B" w:rsidR="6643DC3D">
        <w:rPr>
          <w:rFonts w:ascii="Arial Nova" w:hAnsi="Arial Nova" w:eastAsia="Arial Nova" w:cs="Arial Nova"/>
          <w:sz w:val="22"/>
          <w:szCs w:val="22"/>
        </w:rPr>
        <w:t>.</w:t>
      </w:r>
    </w:p>
    <w:p w:rsidR="690F962E" w:rsidP="25DF5B4B" w:rsidRDefault="690F962E" w14:paraId="42F35FE2" w14:textId="157C9E67">
      <w:pPr>
        <w:pStyle w:val="Normal"/>
        <w:jc w:val="left"/>
        <w:rPr>
          <w:rFonts w:ascii="Arial Nova" w:hAnsi="Arial Nova" w:eastAsia="Arial Nova" w:cs="Arial Nova"/>
          <w:sz w:val="22"/>
          <w:szCs w:val="22"/>
        </w:rPr>
      </w:pPr>
      <w:r w:rsidRPr="25DF5B4B" w:rsidR="17A58D05">
        <w:rPr>
          <w:rFonts w:ascii="Arial Nova" w:hAnsi="Arial Nova" w:eastAsia="Arial Nova" w:cs="Arial Nova"/>
          <w:sz w:val="22"/>
          <w:szCs w:val="22"/>
        </w:rPr>
        <w:t>By using</w:t>
      </w:r>
      <w:r w:rsidRPr="25DF5B4B" w:rsidR="4E84299A">
        <w:rPr>
          <w:rFonts w:ascii="Arial Nova" w:hAnsi="Arial Nova" w:eastAsia="Arial Nova" w:cs="Arial Nova"/>
          <w:sz w:val="22"/>
          <w:szCs w:val="22"/>
        </w:rPr>
        <w:t xml:space="preserve"> a PESTLE and SWOT analysis </w:t>
      </w:r>
      <w:r w:rsidRPr="25DF5B4B" w:rsidR="62EEEF4E">
        <w:rPr>
          <w:rFonts w:ascii="Arial Nova" w:hAnsi="Arial Nova" w:eastAsia="Arial Nova" w:cs="Arial Nova"/>
          <w:sz w:val="22"/>
          <w:szCs w:val="22"/>
        </w:rPr>
        <w:t xml:space="preserve">to </w:t>
      </w:r>
      <w:r w:rsidRPr="25DF5B4B" w:rsidR="62EEEF4E">
        <w:rPr>
          <w:rFonts w:ascii="Arial Nova" w:hAnsi="Arial Nova" w:eastAsia="Arial Nova" w:cs="Arial Nova"/>
          <w:sz w:val="22"/>
          <w:szCs w:val="22"/>
        </w:rPr>
        <w:t>identify</w:t>
      </w:r>
      <w:r w:rsidRPr="25DF5B4B" w:rsidR="62EEEF4E">
        <w:rPr>
          <w:rFonts w:ascii="Arial Nova" w:hAnsi="Arial Nova" w:eastAsia="Arial Nova" w:cs="Arial Nova"/>
          <w:sz w:val="22"/>
          <w:szCs w:val="22"/>
        </w:rPr>
        <w:t xml:space="preserve"> the EV industry's impact</w:t>
      </w:r>
      <w:r w:rsidRPr="25DF5B4B" w:rsidR="78331582">
        <w:rPr>
          <w:rFonts w:ascii="Arial Nova" w:hAnsi="Arial Nova" w:eastAsia="Arial Nova" w:cs="Arial Nova"/>
          <w:sz w:val="22"/>
          <w:szCs w:val="22"/>
        </w:rPr>
        <w:t>, opportunities and risks</w:t>
      </w:r>
      <w:r w:rsidRPr="25DF5B4B" w:rsidR="35DD8213">
        <w:rPr>
          <w:rFonts w:ascii="Arial Nova" w:hAnsi="Arial Nova" w:eastAsia="Arial Nova" w:cs="Arial Nova"/>
          <w:sz w:val="22"/>
          <w:szCs w:val="22"/>
        </w:rPr>
        <w:t>,</w:t>
      </w:r>
      <w:r w:rsidRPr="25DF5B4B" w:rsidR="7833158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5DF5B4B" w:rsidR="3C624C0D">
        <w:rPr>
          <w:rFonts w:ascii="Arial Nova" w:hAnsi="Arial Nova" w:eastAsia="Arial Nova" w:cs="Arial Nova"/>
          <w:sz w:val="22"/>
          <w:szCs w:val="22"/>
        </w:rPr>
        <w:t xml:space="preserve">this report will </w:t>
      </w:r>
      <w:r w:rsidRPr="25DF5B4B" w:rsidR="78331582">
        <w:rPr>
          <w:rFonts w:ascii="Arial Nova" w:hAnsi="Arial Nova" w:eastAsia="Arial Nova" w:cs="Arial Nova"/>
          <w:sz w:val="22"/>
          <w:szCs w:val="22"/>
        </w:rPr>
        <w:t>identify</w:t>
      </w:r>
      <w:r w:rsidRPr="25DF5B4B" w:rsidR="78331582">
        <w:rPr>
          <w:rFonts w:ascii="Arial Nova" w:hAnsi="Arial Nova" w:eastAsia="Arial Nova" w:cs="Arial Nova"/>
          <w:sz w:val="22"/>
          <w:szCs w:val="22"/>
        </w:rPr>
        <w:t xml:space="preserve"> and understand</w:t>
      </w:r>
      <w:r w:rsidRPr="25DF5B4B" w:rsidR="76A83840">
        <w:rPr>
          <w:rFonts w:ascii="Arial Nova" w:hAnsi="Arial Nova" w:eastAsia="Arial Nova" w:cs="Arial Nova"/>
          <w:sz w:val="22"/>
          <w:szCs w:val="22"/>
        </w:rPr>
        <w:t xml:space="preserve"> its</w:t>
      </w:r>
      <w:r w:rsidRPr="25DF5B4B" w:rsidR="7833158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5DF5B4B" w:rsidR="7178360E">
        <w:rPr>
          <w:rFonts w:ascii="Arial Nova" w:hAnsi="Arial Nova" w:eastAsia="Arial Nova" w:cs="Arial Nova"/>
          <w:sz w:val="22"/>
          <w:szCs w:val="22"/>
        </w:rPr>
        <w:t>future challenges</w:t>
      </w:r>
      <w:r w:rsidRPr="25DF5B4B" w:rsidR="78D69416">
        <w:rPr>
          <w:rFonts w:ascii="Arial Nova" w:hAnsi="Arial Nova" w:eastAsia="Arial Nova" w:cs="Arial Nova"/>
          <w:sz w:val="22"/>
          <w:szCs w:val="22"/>
        </w:rPr>
        <w:t xml:space="preserve"> and resolutions</w:t>
      </w:r>
      <w:r w:rsidRPr="25DF5B4B" w:rsidR="7178360E">
        <w:rPr>
          <w:rFonts w:ascii="Arial Nova" w:hAnsi="Arial Nova" w:eastAsia="Arial Nova" w:cs="Arial Nova"/>
          <w:sz w:val="22"/>
          <w:szCs w:val="22"/>
        </w:rPr>
        <w:t>.</w:t>
      </w:r>
      <w:r w:rsidRPr="25DF5B4B" w:rsidR="5C06986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5DF5B4B" w:rsidR="7C5E5996">
        <w:rPr>
          <w:rFonts w:ascii="Arial Nova" w:hAnsi="Arial Nova" w:eastAsia="Arial Nova" w:cs="Arial Nova"/>
          <w:sz w:val="22"/>
          <w:szCs w:val="22"/>
        </w:rPr>
        <w:t xml:space="preserve">Therefore, </w:t>
      </w:r>
      <w:r w:rsidRPr="25DF5B4B" w:rsidR="029D45BA">
        <w:rPr>
          <w:rFonts w:ascii="Arial Nova" w:hAnsi="Arial Nova" w:eastAsia="Arial Nova" w:cs="Arial Nova"/>
          <w:sz w:val="22"/>
          <w:szCs w:val="22"/>
        </w:rPr>
        <w:t xml:space="preserve">it will be </w:t>
      </w:r>
      <w:r w:rsidRPr="25DF5B4B" w:rsidR="029D45BA">
        <w:rPr>
          <w:rFonts w:ascii="Arial Nova" w:hAnsi="Arial Nova" w:eastAsia="Arial Nova" w:cs="Arial Nova"/>
          <w:sz w:val="22"/>
          <w:szCs w:val="22"/>
        </w:rPr>
        <w:t>evident</w:t>
      </w:r>
      <w:r w:rsidRPr="25DF5B4B" w:rsidR="029D45BA">
        <w:rPr>
          <w:rFonts w:ascii="Arial Nova" w:hAnsi="Arial Nova" w:eastAsia="Arial Nova" w:cs="Arial Nova"/>
          <w:sz w:val="22"/>
          <w:szCs w:val="22"/>
        </w:rPr>
        <w:t xml:space="preserve"> that the UK EV industry will dominate the UK vehicle market by 20</w:t>
      </w:r>
      <w:r w:rsidRPr="25DF5B4B" w:rsidR="46FC27B9">
        <w:rPr>
          <w:rFonts w:ascii="Arial Nova" w:hAnsi="Arial Nova" w:eastAsia="Arial Nova" w:cs="Arial Nova"/>
          <w:sz w:val="22"/>
          <w:szCs w:val="22"/>
        </w:rPr>
        <w:t>6</w:t>
      </w:r>
      <w:r w:rsidRPr="25DF5B4B" w:rsidR="029D45BA">
        <w:rPr>
          <w:rFonts w:ascii="Arial Nova" w:hAnsi="Arial Nova" w:eastAsia="Arial Nova" w:cs="Arial Nova"/>
          <w:sz w:val="22"/>
          <w:szCs w:val="22"/>
        </w:rPr>
        <w:t>0.</w:t>
      </w:r>
    </w:p>
    <w:p w:rsidR="690F962E" w:rsidP="25DF5B4B" w:rsidRDefault="690F962E" w14:paraId="1C9F3A83" w14:textId="54B6CEBB">
      <w:pPr>
        <w:pStyle w:val="Normal"/>
        <w:jc w:val="left"/>
        <w:rPr>
          <w:sz w:val="22"/>
          <w:szCs w:val="22"/>
        </w:rPr>
      </w:pPr>
    </w:p>
    <w:p w:rsidR="690F962E" w:rsidP="25DF5B4B" w:rsidRDefault="690F962E" w14:paraId="010684B3" w14:textId="36C960CE">
      <w:pPr>
        <w:pStyle w:val="Normal"/>
        <w:jc w:val="left"/>
        <w:rPr>
          <w:rFonts w:ascii="Arial Nova" w:hAnsi="Arial Nova" w:eastAsia="Arial Nova" w:cs="Arial Nova"/>
          <w:sz w:val="24"/>
          <w:szCs w:val="24"/>
          <w:u w:val="single"/>
        </w:rPr>
      </w:pPr>
      <w:r w:rsidR="78824357">
        <w:drawing>
          <wp:inline wp14:editId="15F83C74" wp14:anchorId="6F9030CE">
            <wp:extent cx="5724525" cy="3524250"/>
            <wp:effectExtent l="0" t="0" r="0" b="0"/>
            <wp:docPr id="200069966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25130298" name="Picture 1425130298"/>
                    <pic:cNvPicPr/>
                  </pic:nvPicPr>
                  <pic:blipFill>
                    <a:blip xmlns:r="http://schemas.openxmlformats.org/officeDocument/2006/relationships" r:embed="rId35750125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524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90F962E" w:rsidP="25DF5B4B" w:rsidRDefault="690F962E" w14:paraId="1D19D9D6" w14:textId="4720D92C">
      <w:pPr>
        <w:jc w:val="left"/>
        <w:rPr>
          <w:rStyle w:val="Heading1Char"/>
          <w:rFonts w:ascii="Arial Nova" w:hAnsi="Arial Nova" w:eastAsia="Arial Nova" w:cs="Arial Nova"/>
          <w:sz w:val="36"/>
          <w:szCs w:val="36"/>
        </w:rPr>
      </w:pPr>
    </w:p>
    <w:p w:rsidR="690F962E" w:rsidP="25DF5B4B" w:rsidRDefault="690F962E" w14:paraId="697D03F8" w14:textId="19194D0E">
      <w:pPr>
        <w:jc w:val="left"/>
        <w:rPr>
          <w:rStyle w:val="Heading1Char"/>
          <w:rFonts w:ascii="Arial Nova" w:hAnsi="Arial Nova" w:eastAsia="Arial Nova" w:cs="Arial Nova"/>
          <w:sz w:val="36"/>
          <w:szCs w:val="36"/>
        </w:rPr>
      </w:pPr>
    </w:p>
    <w:p w:rsidR="690F962E" w:rsidP="25DF5B4B" w:rsidRDefault="690F962E" w14:paraId="54E00C60" w14:textId="1B9F5C56">
      <w:pPr>
        <w:jc w:val="left"/>
        <w:rPr>
          <w:rFonts w:ascii="Arial Nova" w:hAnsi="Arial Nova" w:eastAsia="Arial Nova" w:cs="Arial Nova"/>
          <w:sz w:val="24"/>
          <w:szCs w:val="24"/>
          <w:u w:val="single"/>
        </w:rPr>
      </w:pPr>
      <w:r w:rsidRPr="25DF5B4B" w:rsidR="690F962E">
        <w:rPr>
          <w:rStyle w:val="Heading1Char"/>
          <w:rFonts w:ascii="Arial Nova" w:hAnsi="Arial Nova" w:eastAsia="Arial Nova" w:cs="Arial Nova"/>
          <w:sz w:val="36"/>
          <w:szCs w:val="36"/>
        </w:rPr>
        <w:t>Findings</w:t>
      </w:r>
      <w:r w:rsidRPr="25DF5B4B" w:rsidR="307E4591">
        <w:rPr>
          <w:rStyle w:val="Heading1Char"/>
          <w:rFonts w:ascii="Arial Nova" w:hAnsi="Arial Nova" w:eastAsia="Arial Nova" w:cs="Arial Nova"/>
          <w:sz w:val="36"/>
          <w:szCs w:val="36"/>
        </w:rPr>
        <w:t>.</w:t>
      </w:r>
    </w:p>
    <w:p w:rsidR="19976A3A" w:rsidP="25DF5B4B" w:rsidRDefault="19976A3A" w14:paraId="1CBA929E" w14:textId="187F6529">
      <w:pPr>
        <w:pStyle w:val="Heading2"/>
        <w:rPr>
          <w:rFonts w:ascii="Arial Nova" w:hAnsi="Arial Nova" w:eastAsia="Arial Nova" w:cs="Arial Nova"/>
          <w:sz w:val="22"/>
          <w:szCs w:val="22"/>
        </w:rPr>
      </w:pPr>
      <w:bookmarkStart w:name="_Toc92941992" w:id="2101656495"/>
      <w:r w:rsidRPr="25DF5B4B" w:rsidR="0A146B80">
        <w:rPr>
          <w:rFonts w:ascii="Arial Nova" w:hAnsi="Arial Nova" w:eastAsia="Arial Nova" w:cs="Arial Nova"/>
          <w:sz w:val="28"/>
          <w:szCs w:val="28"/>
        </w:rPr>
        <w:t>PESTLE Analysis:</w:t>
      </w:r>
      <w:bookmarkEnd w:id="2101656495"/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085"/>
        <w:gridCol w:w="6930"/>
      </w:tblGrid>
      <w:tr w:rsidR="25DF5B4B" w:rsidTr="25DF5B4B" w14:paraId="26465D89">
        <w:trPr>
          <w:trHeight w:val="300"/>
        </w:trPr>
        <w:tc>
          <w:tcPr>
            <w:tcW w:w="2085" w:type="dxa"/>
            <w:tcMar/>
          </w:tcPr>
          <w:p w:rsidR="52F57E48" w:rsidP="25DF5B4B" w:rsidRDefault="52F57E48" w14:paraId="437C17F5" w14:textId="748BE8D0">
            <w:pPr>
              <w:pStyle w:val="Normal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5DF5B4B" w:rsidR="52F57E48">
              <w:rPr>
                <w:rFonts w:ascii="Arial Nova" w:hAnsi="Arial Nova" w:eastAsia="Arial Nova" w:cs="Arial Nova"/>
                <w:sz w:val="22"/>
                <w:szCs w:val="22"/>
              </w:rPr>
              <w:t>Political</w:t>
            </w:r>
          </w:p>
        </w:tc>
        <w:tc>
          <w:tcPr>
            <w:tcW w:w="6930" w:type="dxa"/>
            <w:tcMar/>
          </w:tcPr>
          <w:p w:rsidR="54C7A766" w:rsidP="25DF5B4B" w:rsidRDefault="54C7A766" w14:paraId="1F63D324" w14:textId="6E0C5EC3">
            <w:pPr>
              <w:pStyle w:val="ListParagraph"/>
              <w:numPr>
                <w:ilvl w:val="0"/>
                <w:numId w:val="5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5DF5B4B" w:rsidR="54C7A766">
              <w:rPr>
                <w:rFonts w:ascii="Arial Nova" w:hAnsi="Arial Nova" w:eastAsia="Arial Nova" w:cs="Arial Nova"/>
                <w:sz w:val="22"/>
                <w:szCs w:val="22"/>
              </w:rPr>
              <w:t>Government Policies i.e. UK planning to ban sale of new</w:t>
            </w:r>
            <w:r w:rsidRPr="25DF5B4B" w:rsidR="349D597F">
              <w:rPr>
                <w:rFonts w:ascii="Arial Nova" w:hAnsi="Arial Nova" w:eastAsia="Arial Nova" w:cs="Arial Nova"/>
                <w:sz w:val="22"/>
                <w:szCs w:val="22"/>
              </w:rPr>
              <w:t xml:space="preserve"> </w:t>
            </w:r>
            <w:r w:rsidRPr="25DF5B4B" w:rsidR="54C7A766">
              <w:rPr>
                <w:rFonts w:ascii="Arial Nova" w:hAnsi="Arial Nova" w:eastAsia="Arial Nova" w:cs="Arial Nova"/>
                <w:sz w:val="22"/>
                <w:szCs w:val="22"/>
              </w:rPr>
              <w:t>internal combustion engines by 2030</w:t>
            </w:r>
            <w:r w:rsidRPr="25DF5B4B" w:rsidR="7B56AC9F">
              <w:rPr>
                <w:rFonts w:ascii="Arial Nova" w:hAnsi="Arial Nova" w:eastAsia="Arial Nova" w:cs="Arial Nova"/>
                <w:sz w:val="22"/>
                <w:szCs w:val="22"/>
              </w:rPr>
              <w:t>.</w:t>
            </w:r>
          </w:p>
          <w:p w:rsidR="7B56AC9F" w:rsidP="25DF5B4B" w:rsidRDefault="7B56AC9F" w14:paraId="18358D5F" w14:textId="0ED24CFC">
            <w:pPr>
              <w:pStyle w:val="ListParagraph"/>
              <w:numPr>
                <w:ilvl w:val="0"/>
                <w:numId w:val="5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5DF5B4B" w:rsidR="7B56AC9F">
              <w:rPr>
                <w:rFonts w:ascii="Arial Nova" w:hAnsi="Arial Nova" w:eastAsia="Arial Nova" w:cs="Arial Nova"/>
                <w:sz w:val="22"/>
                <w:szCs w:val="22"/>
              </w:rPr>
              <w:t>Incentives and subsidiaries – Consumer grants for purchases of EV vehicles and cha</w:t>
            </w:r>
            <w:r w:rsidRPr="25DF5B4B" w:rsidR="323C437E">
              <w:rPr>
                <w:rFonts w:ascii="Arial Nova" w:hAnsi="Arial Nova" w:eastAsia="Arial Nova" w:cs="Arial Nova"/>
                <w:sz w:val="22"/>
                <w:szCs w:val="22"/>
              </w:rPr>
              <w:t>rging infrastructure.</w:t>
            </w:r>
          </w:p>
        </w:tc>
      </w:tr>
      <w:tr w:rsidR="25DF5B4B" w:rsidTr="25DF5B4B" w14:paraId="478D5E88">
        <w:trPr>
          <w:trHeight w:val="300"/>
        </w:trPr>
        <w:tc>
          <w:tcPr>
            <w:tcW w:w="2085" w:type="dxa"/>
            <w:tcMar/>
          </w:tcPr>
          <w:p w:rsidR="52F57E48" w:rsidP="25DF5B4B" w:rsidRDefault="52F57E48" w14:paraId="7289CFF6" w14:textId="7B2FF3D5">
            <w:pPr>
              <w:pStyle w:val="Normal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5DF5B4B" w:rsidR="52F57E48">
              <w:rPr>
                <w:rFonts w:ascii="Arial Nova" w:hAnsi="Arial Nova" w:eastAsia="Arial Nova" w:cs="Arial Nova"/>
                <w:sz w:val="22"/>
                <w:szCs w:val="22"/>
              </w:rPr>
              <w:t>Economical</w:t>
            </w:r>
          </w:p>
        </w:tc>
        <w:tc>
          <w:tcPr>
            <w:tcW w:w="6930" w:type="dxa"/>
            <w:tcMar/>
          </w:tcPr>
          <w:p w:rsidR="639E5251" w:rsidP="25DF5B4B" w:rsidRDefault="639E5251" w14:paraId="11FAAF9C" w14:textId="1A18F95E">
            <w:pPr>
              <w:pStyle w:val="ListParagraph"/>
              <w:numPr>
                <w:ilvl w:val="0"/>
                <w:numId w:val="6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5DF5B4B" w:rsidR="639E5251">
              <w:rPr>
                <w:rFonts w:ascii="Arial Nova" w:hAnsi="Arial Nova" w:eastAsia="Arial Nova" w:cs="Arial Nova"/>
                <w:sz w:val="22"/>
                <w:szCs w:val="22"/>
              </w:rPr>
              <w:t xml:space="preserve">Market growth – EV industry expected to grow exponentially in the next </w:t>
            </w:r>
            <w:r w:rsidRPr="25DF5B4B" w:rsidR="6DBB8D95">
              <w:rPr>
                <w:rFonts w:ascii="Arial Nova" w:hAnsi="Arial Nova" w:eastAsia="Arial Nova" w:cs="Arial Nova"/>
                <w:sz w:val="22"/>
                <w:szCs w:val="22"/>
              </w:rPr>
              <w:t>2-3 decades and a potential increase in GVA by 2035.</w:t>
            </w:r>
          </w:p>
          <w:p w:rsidR="6DBB8D95" w:rsidP="25DF5B4B" w:rsidRDefault="6DBB8D95" w14:paraId="666B45C7" w14:textId="3108BD6B">
            <w:pPr>
              <w:pStyle w:val="ListParagraph"/>
              <w:numPr>
                <w:ilvl w:val="0"/>
                <w:numId w:val="6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5DF5B4B" w:rsidR="6DBB8D95">
              <w:rPr>
                <w:rFonts w:ascii="Arial Nova" w:hAnsi="Arial Nova" w:eastAsia="Arial Nova" w:cs="Arial Nova"/>
                <w:sz w:val="22"/>
                <w:szCs w:val="22"/>
              </w:rPr>
              <w:t>Cost of EV vehicles – Consumer adoption is more likely to increase significantly.</w:t>
            </w:r>
            <w:r w:rsidRPr="25DF5B4B" w:rsidR="6DBB8D95">
              <w:rPr>
                <w:rFonts w:ascii="Arial Nova" w:hAnsi="Arial Nova" w:eastAsia="Arial Nova" w:cs="Arial Nova"/>
                <w:sz w:val="22"/>
                <w:szCs w:val="22"/>
              </w:rPr>
              <w:t xml:space="preserve"> </w:t>
            </w:r>
          </w:p>
        </w:tc>
      </w:tr>
      <w:tr w:rsidR="25DF5B4B" w:rsidTr="25DF5B4B" w14:paraId="1FF3F3FD">
        <w:trPr>
          <w:trHeight w:val="300"/>
        </w:trPr>
        <w:tc>
          <w:tcPr>
            <w:tcW w:w="2085" w:type="dxa"/>
            <w:tcMar/>
          </w:tcPr>
          <w:p w:rsidR="52F57E48" w:rsidP="25DF5B4B" w:rsidRDefault="52F57E48" w14:paraId="08D23ADE" w14:textId="38C43E29">
            <w:pPr>
              <w:pStyle w:val="Normal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5DF5B4B" w:rsidR="52F57E48">
              <w:rPr>
                <w:rFonts w:ascii="Arial Nova" w:hAnsi="Arial Nova" w:eastAsia="Arial Nova" w:cs="Arial Nova"/>
                <w:sz w:val="22"/>
                <w:szCs w:val="22"/>
              </w:rPr>
              <w:t>Social</w:t>
            </w:r>
          </w:p>
        </w:tc>
        <w:tc>
          <w:tcPr>
            <w:tcW w:w="6930" w:type="dxa"/>
            <w:tcMar/>
          </w:tcPr>
          <w:p w:rsidR="39D2EABC" w:rsidP="25DF5B4B" w:rsidRDefault="39D2EABC" w14:paraId="5875BEC9" w14:textId="2B596690">
            <w:pPr>
              <w:pStyle w:val="ListParagraph"/>
              <w:numPr>
                <w:ilvl w:val="0"/>
                <w:numId w:val="7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5DF5B4B" w:rsidR="39D2EABC">
              <w:rPr>
                <w:rFonts w:ascii="Arial Nova" w:hAnsi="Arial Nova" w:eastAsia="Arial Nova" w:cs="Arial Nova"/>
                <w:sz w:val="22"/>
                <w:szCs w:val="22"/>
              </w:rPr>
              <w:t xml:space="preserve">Public awareness of </w:t>
            </w:r>
            <w:r w:rsidRPr="25DF5B4B" w:rsidR="39D2EABC">
              <w:rPr>
                <w:rFonts w:ascii="Arial Nova" w:hAnsi="Arial Nova" w:eastAsia="Arial Nova" w:cs="Arial Nova"/>
                <w:sz w:val="22"/>
                <w:szCs w:val="22"/>
              </w:rPr>
              <w:t>enviro</w:t>
            </w:r>
            <w:r w:rsidRPr="25DF5B4B" w:rsidR="573F3A41">
              <w:rPr>
                <w:rFonts w:ascii="Arial Nova" w:hAnsi="Arial Nova" w:eastAsia="Arial Nova" w:cs="Arial Nova"/>
                <w:sz w:val="22"/>
                <w:szCs w:val="22"/>
              </w:rPr>
              <w:t>n</w:t>
            </w:r>
            <w:r w:rsidRPr="25DF5B4B" w:rsidR="39D2EABC">
              <w:rPr>
                <w:rFonts w:ascii="Arial Nova" w:hAnsi="Arial Nova" w:eastAsia="Arial Nova" w:cs="Arial Nova"/>
                <w:sz w:val="22"/>
                <w:szCs w:val="22"/>
              </w:rPr>
              <w:t>mental</w:t>
            </w:r>
            <w:r w:rsidRPr="25DF5B4B" w:rsidR="39D2EABC">
              <w:rPr>
                <w:rFonts w:ascii="Arial Nova" w:hAnsi="Arial Nova" w:eastAsia="Arial Nova" w:cs="Arial Nova"/>
                <w:sz w:val="22"/>
                <w:szCs w:val="22"/>
              </w:rPr>
              <w:t xml:space="preserve"> concerns and sustainable alternatives that drives the EV indust</w:t>
            </w:r>
            <w:r w:rsidRPr="25DF5B4B" w:rsidR="174750FC">
              <w:rPr>
                <w:rFonts w:ascii="Arial Nova" w:hAnsi="Arial Nova" w:eastAsia="Arial Nova" w:cs="Arial Nova"/>
                <w:sz w:val="22"/>
                <w:szCs w:val="22"/>
              </w:rPr>
              <w:t xml:space="preserve">ry forward. Consumer is aware of a greener transport </w:t>
            </w:r>
            <w:r w:rsidRPr="25DF5B4B" w:rsidR="174750FC">
              <w:rPr>
                <w:rFonts w:ascii="Arial Nova" w:hAnsi="Arial Nova" w:eastAsia="Arial Nova" w:cs="Arial Nova"/>
                <w:sz w:val="22"/>
                <w:szCs w:val="22"/>
              </w:rPr>
              <w:t>option</w:t>
            </w:r>
            <w:r w:rsidRPr="25DF5B4B" w:rsidR="174750FC">
              <w:rPr>
                <w:rFonts w:ascii="Arial Nova" w:hAnsi="Arial Nova" w:eastAsia="Arial Nova" w:cs="Arial Nova"/>
                <w:sz w:val="22"/>
                <w:szCs w:val="22"/>
              </w:rPr>
              <w:t>.</w:t>
            </w:r>
          </w:p>
          <w:p w:rsidR="174750FC" w:rsidP="25DF5B4B" w:rsidRDefault="174750FC" w14:paraId="59C4D064" w14:textId="1AB16F99">
            <w:pPr>
              <w:pStyle w:val="ListParagraph"/>
              <w:numPr>
                <w:ilvl w:val="0"/>
                <w:numId w:val="7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5DF5B4B" w:rsidR="174750FC">
              <w:rPr>
                <w:rFonts w:ascii="Arial Nova" w:hAnsi="Arial Nova" w:eastAsia="Arial Nova" w:cs="Arial Nova"/>
                <w:sz w:val="22"/>
                <w:szCs w:val="22"/>
              </w:rPr>
              <w:t>Consumer preferences for more sustainable living and the reducing o</w:t>
            </w:r>
            <w:r w:rsidRPr="25DF5B4B" w:rsidR="65379F88">
              <w:rPr>
                <w:rFonts w:ascii="Arial Nova" w:hAnsi="Arial Nova" w:eastAsia="Arial Nova" w:cs="Arial Nova"/>
                <w:sz w:val="22"/>
                <w:szCs w:val="22"/>
              </w:rPr>
              <w:t xml:space="preserve">f carbon </w:t>
            </w:r>
            <w:r w:rsidRPr="25DF5B4B" w:rsidR="4361A96F">
              <w:rPr>
                <w:rFonts w:ascii="Arial Nova" w:hAnsi="Arial Nova" w:eastAsia="Arial Nova" w:cs="Arial Nova"/>
                <w:sz w:val="22"/>
                <w:szCs w:val="22"/>
              </w:rPr>
              <w:t>footprints</w:t>
            </w:r>
            <w:r w:rsidRPr="25DF5B4B" w:rsidR="65379F88">
              <w:rPr>
                <w:rFonts w:ascii="Arial Nova" w:hAnsi="Arial Nova" w:eastAsia="Arial Nova" w:cs="Arial Nova"/>
                <w:sz w:val="22"/>
                <w:szCs w:val="22"/>
              </w:rPr>
              <w:t>.</w:t>
            </w:r>
          </w:p>
        </w:tc>
      </w:tr>
      <w:tr w:rsidR="25DF5B4B" w:rsidTr="25DF5B4B" w14:paraId="7192CB53">
        <w:trPr>
          <w:trHeight w:val="300"/>
        </w:trPr>
        <w:tc>
          <w:tcPr>
            <w:tcW w:w="2085" w:type="dxa"/>
            <w:tcMar/>
          </w:tcPr>
          <w:p w:rsidR="52F57E48" w:rsidP="25DF5B4B" w:rsidRDefault="52F57E48" w14:paraId="1684C88F" w14:textId="034C5734">
            <w:pPr>
              <w:pStyle w:val="Normal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5DF5B4B" w:rsidR="52F57E48">
              <w:rPr>
                <w:rFonts w:ascii="Arial Nova" w:hAnsi="Arial Nova" w:eastAsia="Arial Nova" w:cs="Arial Nova"/>
                <w:sz w:val="22"/>
                <w:szCs w:val="22"/>
              </w:rPr>
              <w:t>T</w:t>
            </w:r>
            <w:r w:rsidRPr="25DF5B4B" w:rsidR="65F6E7AF">
              <w:rPr>
                <w:rFonts w:ascii="Arial Nova" w:hAnsi="Arial Nova" w:eastAsia="Arial Nova" w:cs="Arial Nova"/>
                <w:sz w:val="22"/>
                <w:szCs w:val="22"/>
              </w:rPr>
              <w:t>echnological</w:t>
            </w:r>
          </w:p>
        </w:tc>
        <w:tc>
          <w:tcPr>
            <w:tcW w:w="6930" w:type="dxa"/>
            <w:tcMar/>
          </w:tcPr>
          <w:p w:rsidR="0E205C69" w:rsidP="25DF5B4B" w:rsidRDefault="0E205C69" w14:paraId="41A5F368" w14:textId="68512F73">
            <w:pPr>
              <w:pStyle w:val="ListParagraph"/>
              <w:numPr>
                <w:ilvl w:val="0"/>
                <w:numId w:val="8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5DF5B4B" w:rsidR="0E205C69">
              <w:rPr>
                <w:rFonts w:ascii="Arial Nova" w:hAnsi="Arial Nova" w:eastAsia="Arial Nova" w:cs="Arial Nova"/>
                <w:sz w:val="22"/>
                <w:szCs w:val="22"/>
              </w:rPr>
              <w:t>Battery technology development – the government is aiming to boost production exponentially by 2027, (</w:t>
            </w:r>
          </w:p>
          <w:p w:rsidR="0E205C69" w:rsidP="25DF5B4B" w:rsidRDefault="0E205C69" w14:paraId="7E5F8C62" w14:textId="067DAE87">
            <w:pPr>
              <w:pStyle w:val="ListParagraph"/>
              <w:numPr>
                <w:ilvl w:val="0"/>
                <w:numId w:val="8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5DF5B4B" w:rsidR="0E205C69">
              <w:rPr>
                <w:rFonts w:ascii="Arial Nova" w:hAnsi="Arial Nova" w:eastAsia="Arial Nova" w:cs="Arial Nova"/>
                <w:sz w:val="22"/>
                <w:szCs w:val="22"/>
              </w:rPr>
              <w:t>Charging infrastructure – 42% increase in public charging stations</w:t>
            </w:r>
            <w:r w:rsidRPr="25DF5B4B" w:rsidR="104A7FD9">
              <w:rPr>
                <w:rFonts w:ascii="Arial Nova" w:hAnsi="Arial Nova" w:eastAsia="Arial Nova" w:cs="Arial Nova"/>
                <w:sz w:val="22"/>
                <w:szCs w:val="22"/>
              </w:rPr>
              <w:t>.</w:t>
            </w:r>
          </w:p>
        </w:tc>
      </w:tr>
      <w:tr w:rsidR="25DF5B4B" w:rsidTr="25DF5B4B" w14:paraId="7868DC2C">
        <w:trPr>
          <w:trHeight w:val="300"/>
        </w:trPr>
        <w:tc>
          <w:tcPr>
            <w:tcW w:w="2085" w:type="dxa"/>
            <w:tcMar/>
          </w:tcPr>
          <w:p w:rsidR="52F57E48" w:rsidP="25DF5B4B" w:rsidRDefault="52F57E48" w14:paraId="44635F59" w14:textId="4FBD9E72">
            <w:pPr>
              <w:pStyle w:val="Normal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5DF5B4B" w:rsidR="52F57E48">
              <w:rPr>
                <w:rFonts w:ascii="Arial Nova" w:hAnsi="Arial Nova" w:eastAsia="Arial Nova" w:cs="Arial Nova"/>
                <w:sz w:val="22"/>
                <w:szCs w:val="22"/>
              </w:rPr>
              <w:t>Legal</w:t>
            </w:r>
          </w:p>
        </w:tc>
        <w:tc>
          <w:tcPr>
            <w:tcW w:w="6930" w:type="dxa"/>
            <w:tcMar/>
          </w:tcPr>
          <w:p w:rsidR="308AD8D0" w:rsidP="25DF5B4B" w:rsidRDefault="308AD8D0" w14:paraId="422580B0" w14:textId="5CA1CF2B">
            <w:pPr>
              <w:pStyle w:val="ListParagraph"/>
              <w:numPr>
                <w:ilvl w:val="0"/>
                <w:numId w:val="9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5DF5B4B" w:rsidR="308AD8D0">
              <w:rPr>
                <w:rFonts w:ascii="Arial Nova" w:hAnsi="Arial Nova" w:eastAsia="Arial Nova" w:cs="Arial Nova"/>
                <w:sz w:val="22"/>
                <w:szCs w:val="22"/>
              </w:rPr>
              <w:t>Regulatory framework – UK regulations on emissions as well as</w:t>
            </w:r>
            <w:r w:rsidRPr="25DF5B4B" w:rsidR="46BD3417">
              <w:rPr>
                <w:rFonts w:ascii="Arial Nova" w:hAnsi="Arial Nova" w:eastAsia="Arial Nova" w:cs="Arial Nova"/>
                <w:sz w:val="22"/>
                <w:szCs w:val="22"/>
              </w:rPr>
              <w:t xml:space="preserve"> safety protocols for EV vehicles are evolving. </w:t>
            </w:r>
            <w:r w:rsidRPr="25DF5B4B" w:rsidR="2A07DBAB">
              <w:rPr>
                <w:rFonts w:ascii="Arial Nova" w:hAnsi="Arial Nova" w:eastAsia="Arial Nova" w:cs="Arial Nova"/>
                <w:sz w:val="22"/>
                <w:szCs w:val="22"/>
              </w:rPr>
              <w:t>Therefore, supporting the transition to electric vehicles.</w:t>
            </w:r>
          </w:p>
          <w:p w:rsidR="2A07DBAB" w:rsidP="25DF5B4B" w:rsidRDefault="2A07DBAB" w14:paraId="26CEB43A" w14:textId="7208B026">
            <w:pPr>
              <w:pStyle w:val="ListParagraph"/>
              <w:numPr>
                <w:ilvl w:val="0"/>
                <w:numId w:val="9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5DF5B4B" w:rsidR="2A07DBAB">
              <w:rPr>
                <w:rFonts w:ascii="Arial Nova" w:hAnsi="Arial Nova" w:eastAsia="Arial Nova" w:cs="Arial Nova"/>
                <w:sz w:val="22"/>
                <w:szCs w:val="22"/>
              </w:rPr>
              <w:t xml:space="preserve">Zero emissions vehicle mandate – Aims to ensure that </w:t>
            </w:r>
            <w:r w:rsidRPr="25DF5B4B" w:rsidR="67779155">
              <w:rPr>
                <w:rFonts w:ascii="Arial Nova" w:hAnsi="Arial Nova" w:eastAsia="Arial Nova" w:cs="Arial Nova"/>
                <w:sz w:val="22"/>
                <w:szCs w:val="22"/>
              </w:rPr>
              <w:t>the rate of electric vehicles increase.</w:t>
            </w:r>
          </w:p>
        </w:tc>
      </w:tr>
      <w:tr w:rsidR="25DF5B4B" w:rsidTr="25DF5B4B" w14:paraId="41BF3691">
        <w:trPr>
          <w:trHeight w:val="300"/>
        </w:trPr>
        <w:tc>
          <w:tcPr>
            <w:tcW w:w="2085" w:type="dxa"/>
            <w:tcMar/>
          </w:tcPr>
          <w:p w:rsidR="52F57E48" w:rsidP="25DF5B4B" w:rsidRDefault="52F57E48" w14:paraId="225DF682" w14:textId="07FB7A07">
            <w:pPr>
              <w:pStyle w:val="Normal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5DF5B4B" w:rsidR="52F57E48">
              <w:rPr>
                <w:rFonts w:ascii="Arial Nova" w:hAnsi="Arial Nova" w:eastAsia="Arial Nova" w:cs="Arial Nova"/>
                <w:sz w:val="22"/>
                <w:szCs w:val="22"/>
              </w:rPr>
              <w:t>Environmental</w:t>
            </w:r>
          </w:p>
        </w:tc>
        <w:tc>
          <w:tcPr>
            <w:tcW w:w="6930" w:type="dxa"/>
            <w:tcMar/>
          </w:tcPr>
          <w:p w:rsidR="518CB2FA" w:rsidP="25DF5B4B" w:rsidRDefault="518CB2FA" w14:paraId="451A1F17" w14:textId="72CD1C9A">
            <w:pPr>
              <w:pStyle w:val="ListParagraph"/>
              <w:numPr>
                <w:ilvl w:val="0"/>
                <w:numId w:val="10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5DF5B4B" w:rsidR="518CB2FA">
              <w:rPr>
                <w:rFonts w:ascii="Arial Nova" w:hAnsi="Arial Nova" w:eastAsia="Arial Nova" w:cs="Arial Nova"/>
                <w:sz w:val="22"/>
                <w:szCs w:val="22"/>
              </w:rPr>
              <w:t>Climate change</w:t>
            </w:r>
            <w:r w:rsidRPr="25DF5B4B" w:rsidR="0519C84D">
              <w:rPr>
                <w:rFonts w:ascii="Arial Nova" w:hAnsi="Arial Nova" w:eastAsia="Arial Nova" w:cs="Arial Nova"/>
                <w:sz w:val="22"/>
                <w:szCs w:val="22"/>
              </w:rPr>
              <w:t xml:space="preserve"> – the rising concerns </w:t>
            </w:r>
            <w:r w:rsidRPr="25DF5B4B" w:rsidR="0519C84D">
              <w:rPr>
                <w:rFonts w:ascii="Arial Nova" w:hAnsi="Arial Nova" w:eastAsia="Arial Nova" w:cs="Arial Nova"/>
                <w:sz w:val="22"/>
                <w:szCs w:val="22"/>
              </w:rPr>
              <w:t>regarding</w:t>
            </w:r>
            <w:r w:rsidRPr="25DF5B4B" w:rsidR="0519C84D">
              <w:rPr>
                <w:rFonts w:ascii="Arial Nova" w:hAnsi="Arial Nova" w:eastAsia="Arial Nova" w:cs="Arial Nova"/>
                <w:sz w:val="22"/>
                <w:szCs w:val="22"/>
              </w:rPr>
              <w:t xml:space="preserve"> the environment and climate change </w:t>
            </w:r>
            <w:r w:rsidRPr="25DF5B4B" w:rsidR="1194CB73">
              <w:rPr>
                <w:rFonts w:ascii="Arial Nova" w:hAnsi="Arial Nova" w:eastAsia="Arial Nova" w:cs="Arial Nova"/>
                <w:sz w:val="22"/>
                <w:szCs w:val="22"/>
              </w:rPr>
              <w:t xml:space="preserve">are influencing government policies and consumer behaviour and values. </w:t>
            </w:r>
            <w:r w:rsidRPr="25DF5B4B" w:rsidR="6647CF02">
              <w:rPr>
                <w:rFonts w:ascii="Arial Nova" w:hAnsi="Arial Nova" w:eastAsia="Arial Nova" w:cs="Arial Nova"/>
                <w:sz w:val="22"/>
                <w:szCs w:val="22"/>
              </w:rPr>
              <w:t>Therefore, the rising concern is making the transition for electric vehicles a priority.</w:t>
            </w:r>
          </w:p>
          <w:p w:rsidR="221770DF" w:rsidP="25DF5B4B" w:rsidRDefault="221770DF" w14:paraId="6F9E36D6" w14:textId="0FC1578E">
            <w:pPr>
              <w:pStyle w:val="ListParagraph"/>
              <w:numPr>
                <w:ilvl w:val="0"/>
                <w:numId w:val="10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5DF5B4B" w:rsidR="221770DF">
              <w:rPr>
                <w:rFonts w:ascii="Arial Nova" w:hAnsi="Arial Nova" w:eastAsia="Arial Nova" w:cs="Arial Nova"/>
                <w:sz w:val="22"/>
                <w:szCs w:val="22"/>
              </w:rPr>
              <w:t>Sustainability</w:t>
            </w:r>
            <w:r w:rsidRPr="25DF5B4B" w:rsidR="5173465A">
              <w:rPr>
                <w:rFonts w:ascii="Arial Nova" w:hAnsi="Arial Nova" w:eastAsia="Arial Nova" w:cs="Arial Nova"/>
                <w:sz w:val="22"/>
                <w:szCs w:val="22"/>
              </w:rPr>
              <w:t xml:space="preserve"> </w:t>
            </w:r>
            <w:r w:rsidRPr="25DF5B4B" w:rsidR="3348503F">
              <w:rPr>
                <w:rFonts w:ascii="Arial Nova" w:hAnsi="Arial Nova" w:eastAsia="Arial Nova" w:cs="Arial Nova"/>
                <w:sz w:val="22"/>
                <w:szCs w:val="22"/>
              </w:rPr>
              <w:t xml:space="preserve">long term goals - the government is aiming to significantly reduce peoples’ carbon footprints as well as </w:t>
            </w:r>
            <w:r w:rsidRPr="25DF5B4B" w:rsidR="4EF992E6">
              <w:rPr>
                <w:rFonts w:ascii="Arial Nova" w:hAnsi="Arial Nova" w:eastAsia="Arial Nova" w:cs="Arial Nova"/>
                <w:sz w:val="22"/>
                <w:szCs w:val="22"/>
              </w:rPr>
              <w:t>greenhou</w:t>
            </w:r>
            <w:r w:rsidRPr="25DF5B4B" w:rsidR="736A2083">
              <w:rPr>
                <w:rFonts w:ascii="Arial Nova" w:hAnsi="Arial Nova" w:eastAsia="Arial Nova" w:cs="Arial Nova"/>
                <w:sz w:val="22"/>
                <w:szCs w:val="22"/>
              </w:rPr>
              <w:t>se emissions by using EV vehicles as a leading</w:t>
            </w:r>
            <w:r w:rsidRPr="25DF5B4B" w:rsidR="45C72864">
              <w:rPr>
                <w:rFonts w:ascii="Arial Nova" w:hAnsi="Arial Nova" w:eastAsia="Arial Nova" w:cs="Arial Nova"/>
                <w:sz w:val="22"/>
                <w:szCs w:val="22"/>
              </w:rPr>
              <w:t xml:space="preserve"> strategy.</w:t>
            </w:r>
          </w:p>
        </w:tc>
      </w:tr>
    </w:tbl>
    <w:p w:rsidR="19976A3A" w:rsidP="25DF5B4B" w:rsidRDefault="19976A3A" w14:paraId="6743FECE" w14:textId="0D7A383B">
      <w:pPr>
        <w:pStyle w:val="Normal"/>
        <w:jc w:val="left"/>
        <w:rPr>
          <w:rFonts w:ascii="Arial Nova" w:hAnsi="Arial Nova" w:eastAsia="Arial Nova" w:cs="Arial Nova"/>
          <w:sz w:val="22"/>
          <w:szCs w:val="22"/>
        </w:rPr>
      </w:pPr>
    </w:p>
    <w:p w:rsidR="25DF5B4B" w:rsidP="25DF5B4B" w:rsidRDefault="25DF5B4B" w14:paraId="3DFA2C6C" w14:textId="3E0B2536">
      <w:pPr>
        <w:pStyle w:val="Normal"/>
        <w:jc w:val="left"/>
        <w:rPr>
          <w:rFonts w:ascii="Arial Nova" w:hAnsi="Arial Nova" w:eastAsia="Arial Nova" w:cs="Arial Nova"/>
          <w:sz w:val="22"/>
          <w:szCs w:val="22"/>
        </w:rPr>
      </w:pPr>
    </w:p>
    <w:p w:rsidR="25DF5B4B" w:rsidP="25DF5B4B" w:rsidRDefault="25DF5B4B" w14:paraId="55FA9661" w14:textId="2CF4DA12">
      <w:pPr>
        <w:pStyle w:val="Heading2"/>
        <w:rPr>
          <w:rFonts w:ascii="Arial Nova" w:hAnsi="Arial Nova" w:eastAsia="Arial Nova" w:cs="Arial Nova"/>
          <w:sz w:val="28"/>
          <w:szCs w:val="28"/>
        </w:rPr>
      </w:pPr>
    </w:p>
    <w:p w:rsidR="25DF5B4B" w:rsidP="25DF5B4B" w:rsidRDefault="25DF5B4B" w14:paraId="57AA1845" w14:textId="2AF1903B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25DF5B4B" w:rsidP="25DF5B4B" w:rsidRDefault="25DF5B4B" w14:paraId="7DA36E71" w14:textId="761ADF3F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54170E26" w:rsidP="25DF5B4B" w:rsidRDefault="54170E26" w14:paraId="64D3DE7A" w14:textId="4C78B361">
      <w:pPr>
        <w:pStyle w:val="Heading2"/>
        <w:rPr>
          <w:rFonts w:ascii="Arial Nova" w:hAnsi="Arial Nova" w:eastAsia="Arial Nova" w:cs="Arial Nova"/>
          <w:sz w:val="22"/>
          <w:szCs w:val="22"/>
        </w:rPr>
      </w:pPr>
      <w:bookmarkStart w:name="_Toc1684633145" w:id="1345074066"/>
      <w:r w:rsidRPr="25DF5B4B" w:rsidR="54170E26">
        <w:rPr>
          <w:rFonts w:ascii="Arial Nova" w:hAnsi="Arial Nova" w:eastAsia="Arial Nova" w:cs="Arial Nova"/>
          <w:sz w:val="28"/>
          <w:szCs w:val="28"/>
        </w:rPr>
        <w:t>SWOT Analysis:</w:t>
      </w:r>
      <w:bookmarkEnd w:id="1345074066"/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25DF5B4B" w:rsidTr="25DF5B4B" w14:paraId="37D8A4E8">
        <w:trPr>
          <w:trHeight w:val="300"/>
        </w:trPr>
        <w:tc>
          <w:tcPr>
            <w:tcW w:w="4508" w:type="dxa"/>
            <w:tcMar/>
          </w:tcPr>
          <w:p w:rsidR="54170E26" w:rsidP="25DF5B4B" w:rsidRDefault="54170E26" w14:paraId="7436A6F3" w14:textId="63A6EC57">
            <w:pPr>
              <w:pStyle w:val="Normal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5DF5B4B" w:rsidR="54170E26">
              <w:rPr>
                <w:rFonts w:ascii="Arial Nova" w:hAnsi="Arial Nova" w:eastAsia="Arial Nova" w:cs="Arial Nova"/>
                <w:sz w:val="22"/>
                <w:szCs w:val="22"/>
                <w:u w:val="single"/>
              </w:rPr>
              <w:t>Strengths:</w:t>
            </w:r>
          </w:p>
          <w:p w:rsidR="1346235B" w:rsidP="25DF5B4B" w:rsidRDefault="1346235B" w14:paraId="5C1E475F" w14:textId="3695520D">
            <w:pPr>
              <w:pStyle w:val="ListParagraph"/>
              <w:numPr>
                <w:ilvl w:val="0"/>
                <w:numId w:val="1"/>
              </w:numPr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</w:pPr>
            <w:r w:rsidRPr="25DF5B4B" w:rsidR="1346235B">
              <w:rPr>
                <w:rFonts w:ascii="Arial Nova" w:hAnsi="Arial Nova" w:eastAsia="Arial Nova" w:cs="Arial Nova"/>
                <w:sz w:val="22"/>
                <w:szCs w:val="22"/>
              </w:rPr>
              <w:t>Government Incentives</w:t>
            </w:r>
            <w:r w:rsidRPr="25DF5B4B" w:rsidR="2142FA3E">
              <w:rPr>
                <w:rFonts w:ascii="Arial Nova" w:hAnsi="Arial Nova" w:eastAsia="Arial Nova" w:cs="Arial Nova"/>
                <w:sz w:val="22"/>
                <w:szCs w:val="22"/>
              </w:rPr>
              <w:t>, (</w:t>
            </w:r>
            <w:r w:rsidRPr="25DF5B4B" w:rsidR="2142FA3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 xml:space="preserve">Zhang: </w:t>
            </w:r>
            <w:r w:rsidRPr="25DF5B4B" w:rsidR="2142FA3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>Rysiecki</w:t>
            </w:r>
            <w:r w:rsidRPr="25DF5B4B" w:rsidR="4F40E48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>:</w:t>
            </w:r>
            <w:r w:rsidRPr="25DF5B4B" w:rsidR="2142FA3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 xml:space="preserve"> Gong</w:t>
            </w:r>
            <w:r w:rsidRPr="25DF5B4B" w:rsidR="5CECB03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 xml:space="preserve">: </w:t>
            </w:r>
            <w:r w:rsidRPr="25DF5B4B" w:rsidR="2142FA3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>Shi</w:t>
            </w:r>
            <w:r w:rsidRPr="25DF5B4B" w:rsidR="4830FB4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>, 2020)</w:t>
            </w:r>
          </w:p>
          <w:p w:rsidR="1346235B" w:rsidP="25DF5B4B" w:rsidRDefault="1346235B" w14:paraId="67489B6F" w14:textId="39CF5329">
            <w:pPr>
              <w:pStyle w:val="ListParagraph"/>
              <w:numPr>
                <w:ilvl w:val="0"/>
                <w:numId w:val="1"/>
              </w:numPr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</w:pPr>
            <w:r w:rsidRPr="25DF5B4B" w:rsidR="1346235B">
              <w:rPr>
                <w:rFonts w:ascii="Arial Nova" w:hAnsi="Arial Nova" w:eastAsia="Arial Nova" w:cs="Arial Nova"/>
                <w:sz w:val="22"/>
                <w:szCs w:val="22"/>
              </w:rPr>
              <w:t>Infrastructure development</w:t>
            </w:r>
            <w:r w:rsidRPr="25DF5B4B" w:rsidR="4EAC425D">
              <w:rPr>
                <w:rFonts w:ascii="Arial Nova" w:hAnsi="Arial Nova" w:eastAsia="Arial Nova" w:cs="Arial Nova"/>
                <w:sz w:val="22"/>
                <w:szCs w:val="22"/>
              </w:rPr>
              <w:t xml:space="preserve">, </w:t>
            </w:r>
            <w:r w:rsidRPr="25DF5B4B" w:rsidR="4EAC425D">
              <w:rPr>
                <w:rFonts w:ascii="Arial Nova" w:hAnsi="Arial Nova" w:eastAsia="Arial Nova" w:cs="Arial Nova"/>
                <w:sz w:val="22"/>
                <w:szCs w:val="22"/>
              </w:rPr>
              <w:t>(</w:t>
            </w:r>
            <w:r w:rsidRPr="25DF5B4B" w:rsidR="4EAC425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>Chen: Zhang: Wang: Li: Wu: Hu: Bian</w:t>
            </w:r>
            <w:r w:rsidRPr="25DF5B4B" w:rsidR="48A79B6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>,</w:t>
            </w:r>
            <w:r w:rsidRPr="25DF5B4B" w:rsidR="4EAC425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 xml:space="preserve"> 2020</w:t>
            </w:r>
            <w:r w:rsidRPr="25DF5B4B" w:rsidR="4EAC425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>)</w:t>
            </w:r>
            <w:r w:rsidRPr="25DF5B4B" w:rsidR="2B0677F1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>.</w:t>
            </w:r>
          </w:p>
          <w:p w:rsidR="6D30124D" w:rsidP="25DF5B4B" w:rsidRDefault="6D30124D" w14:paraId="6021FDC9" w14:textId="79ADA7B0">
            <w:pPr>
              <w:pStyle w:val="ListParagraph"/>
              <w:numPr>
                <w:ilvl w:val="0"/>
                <w:numId w:val="1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5DF5B4B" w:rsidR="6D30124D">
              <w:rPr>
                <w:rFonts w:ascii="Arial Nova" w:hAnsi="Arial Nova" w:eastAsia="Arial Nova" w:cs="Arial Nova"/>
                <w:sz w:val="22"/>
                <w:szCs w:val="22"/>
              </w:rPr>
              <w:t>Consumer adoption.</w:t>
            </w:r>
          </w:p>
          <w:p w:rsidR="7FA48B32" w:rsidP="25DF5B4B" w:rsidRDefault="7FA48B32" w14:paraId="74407CB2" w14:textId="18DC1F42">
            <w:pPr>
              <w:pStyle w:val="ListParagraph"/>
              <w:numPr>
                <w:ilvl w:val="0"/>
                <w:numId w:val="1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5DF5B4B" w:rsidR="7FA48B32">
              <w:rPr>
                <w:rFonts w:ascii="Arial Nova" w:hAnsi="Arial Nova" w:eastAsia="Arial Nova" w:cs="Arial Nova"/>
                <w:sz w:val="22"/>
                <w:szCs w:val="22"/>
              </w:rPr>
              <w:t>UK Supply chain</w:t>
            </w:r>
            <w:r w:rsidRPr="25DF5B4B" w:rsidR="41FE2708">
              <w:rPr>
                <w:rFonts w:ascii="Arial Nova" w:hAnsi="Arial Nova" w:eastAsia="Arial Nova" w:cs="Arial Nova"/>
                <w:sz w:val="22"/>
                <w:szCs w:val="22"/>
              </w:rPr>
              <w:t>.</w:t>
            </w:r>
          </w:p>
          <w:p w:rsidR="1FDFB6A6" w:rsidP="25DF5B4B" w:rsidRDefault="1FDFB6A6" w14:paraId="23FCD2F4" w14:textId="50334138">
            <w:pPr>
              <w:pStyle w:val="ListParagraph"/>
              <w:numPr>
                <w:ilvl w:val="0"/>
                <w:numId w:val="1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5DF5B4B" w:rsidR="1FDFB6A6">
              <w:rPr>
                <w:rFonts w:ascii="Arial Nova" w:hAnsi="Arial Nova" w:eastAsia="Arial Nova" w:cs="Arial Nova"/>
                <w:sz w:val="22"/>
                <w:szCs w:val="22"/>
              </w:rPr>
              <w:t>Collaboration within the supply chain – Overseas.</w:t>
            </w:r>
          </w:p>
          <w:p w:rsidR="1FDFB6A6" w:rsidP="25DF5B4B" w:rsidRDefault="1FDFB6A6" w14:paraId="3A33FB36" w14:textId="7FC22B80">
            <w:pPr>
              <w:pStyle w:val="ListParagraph"/>
              <w:numPr>
                <w:ilvl w:val="0"/>
                <w:numId w:val="1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5DF5B4B" w:rsidR="1FDFB6A6">
              <w:rPr>
                <w:rFonts w:ascii="Arial Nova" w:hAnsi="Arial Nova" w:eastAsia="Arial Nova" w:cs="Arial Nova"/>
                <w:sz w:val="22"/>
                <w:szCs w:val="22"/>
              </w:rPr>
              <w:t>Good quality</w:t>
            </w:r>
            <w:r w:rsidRPr="25DF5B4B" w:rsidR="1FDFB6A6">
              <w:rPr>
                <w:rFonts w:ascii="Arial Nova" w:hAnsi="Arial Nova" w:eastAsia="Arial Nova" w:cs="Arial Nova"/>
                <w:sz w:val="22"/>
                <w:szCs w:val="22"/>
              </w:rPr>
              <w:t xml:space="preserve"> of parts</w:t>
            </w:r>
            <w:r w:rsidRPr="25DF5B4B" w:rsidR="0C875621">
              <w:rPr>
                <w:rFonts w:ascii="Arial Nova" w:hAnsi="Arial Nova" w:eastAsia="Arial Nova" w:cs="Arial Nova"/>
                <w:sz w:val="22"/>
                <w:szCs w:val="22"/>
              </w:rPr>
              <w:t>.</w:t>
            </w:r>
          </w:p>
          <w:p w:rsidR="25DF5B4B" w:rsidP="25DF5B4B" w:rsidRDefault="25DF5B4B" w14:paraId="7AE2B64F" w14:textId="1328CB0C">
            <w:pPr>
              <w:pStyle w:val="Normal"/>
              <w:rPr>
                <w:rFonts w:ascii="Arial Nova" w:hAnsi="Arial Nova" w:eastAsia="Arial Nova" w:cs="Arial Nova"/>
                <w:sz w:val="22"/>
                <w:szCs w:val="22"/>
              </w:rPr>
            </w:pPr>
          </w:p>
        </w:tc>
        <w:tc>
          <w:tcPr>
            <w:tcW w:w="4508" w:type="dxa"/>
            <w:tcMar/>
          </w:tcPr>
          <w:p w:rsidR="54170E26" w:rsidP="25DF5B4B" w:rsidRDefault="54170E26" w14:paraId="4E49DB9A" w14:textId="14D5EDA6">
            <w:pPr>
              <w:pStyle w:val="Normal"/>
              <w:rPr>
                <w:rFonts w:ascii="Arial Nova" w:hAnsi="Arial Nova" w:eastAsia="Arial Nova" w:cs="Arial Nova"/>
                <w:sz w:val="22"/>
                <w:szCs w:val="22"/>
                <w:u w:val="single"/>
              </w:rPr>
            </w:pPr>
            <w:r w:rsidRPr="25DF5B4B" w:rsidR="54170E26">
              <w:rPr>
                <w:rFonts w:ascii="Arial Nova" w:hAnsi="Arial Nova" w:eastAsia="Arial Nova" w:cs="Arial Nova"/>
                <w:sz w:val="22"/>
                <w:szCs w:val="22"/>
                <w:u w:val="single"/>
              </w:rPr>
              <w:t>Weaknesses:</w:t>
            </w:r>
          </w:p>
          <w:p w:rsidR="71EE9B65" w:rsidP="25DF5B4B" w:rsidRDefault="71EE9B65" w14:paraId="3BCF3040" w14:textId="23996DA0">
            <w:pPr>
              <w:pStyle w:val="ListParagraph"/>
              <w:numPr>
                <w:ilvl w:val="0"/>
                <w:numId w:val="2"/>
              </w:numPr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</w:pPr>
            <w:r w:rsidRPr="25DF5B4B" w:rsidR="71EE9B65">
              <w:rPr>
                <w:rFonts w:ascii="Arial Nova" w:hAnsi="Arial Nova" w:eastAsia="Arial Nova" w:cs="Arial Nova"/>
                <w:sz w:val="22"/>
                <w:szCs w:val="22"/>
              </w:rPr>
              <w:t>Range Anxiety/Charging time</w:t>
            </w:r>
            <w:r w:rsidRPr="25DF5B4B" w:rsidR="1A6F4D05">
              <w:rPr>
                <w:rFonts w:ascii="Arial Nova" w:hAnsi="Arial Nova" w:eastAsia="Arial Nova" w:cs="Arial Nova"/>
                <w:sz w:val="22"/>
                <w:szCs w:val="22"/>
              </w:rPr>
              <w:t>/Placement of charging stations, (</w:t>
            </w:r>
            <w:r w:rsidRPr="25DF5B4B" w:rsidR="1A6F4D0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>Luo</w:t>
            </w:r>
            <w:r w:rsidRPr="25DF5B4B" w:rsidR="0E0EA58F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 xml:space="preserve">: </w:t>
            </w:r>
            <w:r w:rsidRPr="25DF5B4B" w:rsidR="1A6F4D0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>Huang</w:t>
            </w:r>
            <w:r w:rsidRPr="25DF5B4B" w:rsidR="7D3957C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>:</w:t>
            </w:r>
            <w:r w:rsidRPr="25DF5B4B" w:rsidR="1A6F4D0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 xml:space="preserve"> Gupta,</w:t>
            </w:r>
            <w:r w:rsidRPr="25DF5B4B" w:rsidR="61ED9A7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 xml:space="preserve"> </w:t>
            </w:r>
            <w:r w:rsidRPr="25DF5B4B" w:rsidR="1A6F4D0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>201</w:t>
            </w:r>
            <w:r w:rsidRPr="25DF5B4B" w:rsidR="1A6F4D05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>8)</w:t>
            </w:r>
            <w:r w:rsidRPr="25DF5B4B" w:rsidR="76B84340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E1B29"/>
                <w:sz w:val="22"/>
                <w:szCs w:val="22"/>
                <w:lang w:val="en-GB"/>
              </w:rPr>
              <w:t>.</w:t>
            </w:r>
          </w:p>
          <w:p w:rsidR="73483A1A" w:rsidP="25DF5B4B" w:rsidRDefault="73483A1A" w14:paraId="0D32B1E8" w14:textId="602D0D81">
            <w:pPr>
              <w:pStyle w:val="ListParagraph"/>
              <w:numPr>
                <w:ilvl w:val="0"/>
                <w:numId w:val="2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5DF5B4B" w:rsidR="73483A1A">
              <w:rPr>
                <w:rFonts w:ascii="Arial Nova" w:hAnsi="Arial Nova" w:eastAsia="Arial Nova" w:cs="Arial Nova"/>
                <w:sz w:val="22"/>
                <w:szCs w:val="22"/>
              </w:rPr>
              <w:t>High Emission production concerns.</w:t>
            </w:r>
          </w:p>
          <w:p w:rsidR="3DB1A2AA" w:rsidP="25DF5B4B" w:rsidRDefault="3DB1A2AA" w14:paraId="67E1B9DF" w14:textId="57AB5AF7">
            <w:pPr>
              <w:pStyle w:val="ListParagraph"/>
              <w:numPr>
                <w:ilvl w:val="0"/>
                <w:numId w:val="2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5DF5B4B" w:rsidR="3DB1A2AA">
              <w:rPr>
                <w:rFonts w:ascii="Arial Nova" w:hAnsi="Arial Nova" w:eastAsia="Arial Nova" w:cs="Arial Nova"/>
                <w:sz w:val="22"/>
                <w:szCs w:val="22"/>
              </w:rPr>
              <w:t xml:space="preserve">UK </w:t>
            </w:r>
            <w:r w:rsidRPr="25DF5B4B" w:rsidR="52F1F355">
              <w:rPr>
                <w:rFonts w:ascii="Arial Nova" w:hAnsi="Arial Nova" w:eastAsia="Arial Nova" w:cs="Arial Nova"/>
                <w:sz w:val="22"/>
                <w:szCs w:val="22"/>
              </w:rPr>
              <w:t>S</w:t>
            </w:r>
            <w:r w:rsidRPr="25DF5B4B" w:rsidR="3DB1A2AA">
              <w:rPr>
                <w:rFonts w:ascii="Arial Nova" w:hAnsi="Arial Nova" w:eastAsia="Arial Nova" w:cs="Arial Nova"/>
                <w:sz w:val="22"/>
                <w:szCs w:val="22"/>
              </w:rPr>
              <w:t>upply chain</w:t>
            </w:r>
            <w:r w:rsidRPr="25DF5B4B" w:rsidR="393FD729">
              <w:rPr>
                <w:rFonts w:ascii="Arial Nova" w:hAnsi="Arial Nova" w:eastAsia="Arial Nova" w:cs="Arial Nova"/>
                <w:sz w:val="22"/>
                <w:szCs w:val="22"/>
              </w:rPr>
              <w:t xml:space="preserve"> issues.</w:t>
            </w:r>
          </w:p>
          <w:p w:rsidR="393FD729" w:rsidP="25DF5B4B" w:rsidRDefault="393FD729" w14:paraId="46B163B7" w14:textId="494FF376">
            <w:pPr>
              <w:pStyle w:val="ListParagraph"/>
              <w:numPr>
                <w:ilvl w:val="0"/>
                <w:numId w:val="2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5DF5B4B" w:rsidR="393FD729">
              <w:rPr>
                <w:rFonts w:ascii="Arial Nova" w:hAnsi="Arial Nova" w:eastAsia="Arial Nova" w:cs="Arial Nova"/>
                <w:sz w:val="22"/>
                <w:szCs w:val="22"/>
              </w:rPr>
              <w:t>Government Taxation.</w:t>
            </w:r>
          </w:p>
          <w:p w:rsidR="25DF5B4B" w:rsidP="25DF5B4B" w:rsidRDefault="25DF5B4B" w14:paraId="785A46FE" w14:textId="3509CAB1">
            <w:pPr>
              <w:pStyle w:val="Normal"/>
              <w:ind w:left="0"/>
              <w:rPr>
                <w:rFonts w:ascii="Arial Nova" w:hAnsi="Arial Nova" w:eastAsia="Arial Nova" w:cs="Arial Nova"/>
                <w:sz w:val="22"/>
                <w:szCs w:val="22"/>
              </w:rPr>
            </w:pPr>
          </w:p>
        </w:tc>
      </w:tr>
      <w:tr w:rsidR="25DF5B4B" w:rsidTr="25DF5B4B" w14:paraId="6ABA3975">
        <w:trPr>
          <w:trHeight w:val="300"/>
        </w:trPr>
        <w:tc>
          <w:tcPr>
            <w:tcW w:w="4508" w:type="dxa"/>
            <w:tcMar/>
          </w:tcPr>
          <w:p w:rsidR="54170E26" w:rsidP="25DF5B4B" w:rsidRDefault="54170E26" w14:paraId="5A60F82E" w14:textId="25E6796B">
            <w:pPr>
              <w:pStyle w:val="Normal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5DF5B4B" w:rsidR="54170E26">
              <w:rPr>
                <w:rFonts w:ascii="Arial Nova" w:hAnsi="Arial Nova" w:eastAsia="Arial Nova" w:cs="Arial Nova"/>
                <w:sz w:val="22"/>
                <w:szCs w:val="22"/>
                <w:u w:val="single"/>
              </w:rPr>
              <w:t>Opportunities:</w:t>
            </w:r>
          </w:p>
          <w:p w:rsidR="56021686" w:rsidP="25DF5B4B" w:rsidRDefault="56021686" w14:paraId="3445D341" w14:textId="77237003">
            <w:pPr>
              <w:pStyle w:val="ListParagraph"/>
              <w:numPr>
                <w:ilvl w:val="0"/>
                <w:numId w:val="3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5DF5B4B" w:rsidR="56021686">
              <w:rPr>
                <w:rFonts w:ascii="Arial Nova" w:hAnsi="Arial Nova" w:eastAsia="Arial Nova" w:cs="Arial Nova"/>
                <w:sz w:val="22"/>
                <w:szCs w:val="22"/>
              </w:rPr>
              <w:t>Changing consumer behaviour.</w:t>
            </w:r>
          </w:p>
          <w:p w:rsidR="56021686" w:rsidP="25DF5B4B" w:rsidRDefault="56021686" w14:paraId="6DC05817" w14:textId="6C0F1329">
            <w:pPr>
              <w:pStyle w:val="ListParagraph"/>
              <w:numPr>
                <w:ilvl w:val="0"/>
                <w:numId w:val="3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5DF5B4B" w:rsidR="56021686">
              <w:rPr>
                <w:rFonts w:ascii="Arial Nova" w:hAnsi="Arial Nova" w:eastAsia="Arial Nova" w:cs="Arial Nova"/>
                <w:sz w:val="22"/>
                <w:szCs w:val="22"/>
              </w:rPr>
              <w:t>Second-hand market development.</w:t>
            </w:r>
          </w:p>
          <w:p w:rsidR="6889E77F" w:rsidP="25DF5B4B" w:rsidRDefault="6889E77F" w14:paraId="2DF575E2" w14:textId="7FDA7FE8">
            <w:pPr>
              <w:pStyle w:val="ListParagraph"/>
              <w:numPr>
                <w:ilvl w:val="0"/>
                <w:numId w:val="3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5DF5B4B" w:rsidR="6889E77F">
              <w:rPr>
                <w:rFonts w:ascii="Arial Nova" w:hAnsi="Arial Nova" w:eastAsia="Arial Nova" w:cs="Arial Nova"/>
                <w:sz w:val="22"/>
                <w:szCs w:val="22"/>
              </w:rPr>
              <w:t>Decrease in cost of vehicle parts</w:t>
            </w:r>
            <w:r w:rsidRPr="25DF5B4B" w:rsidR="3712BCF7">
              <w:rPr>
                <w:rFonts w:ascii="Arial Nova" w:hAnsi="Arial Nova" w:eastAsia="Arial Nova" w:cs="Arial Nova"/>
                <w:sz w:val="22"/>
                <w:szCs w:val="22"/>
              </w:rPr>
              <w:t>.</w:t>
            </w:r>
          </w:p>
          <w:p w:rsidR="260974F4" w:rsidP="25DF5B4B" w:rsidRDefault="260974F4" w14:paraId="435CB414" w14:textId="114646D4">
            <w:pPr>
              <w:pStyle w:val="ListParagraph"/>
              <w:numPr>
                <w:ilvl w:val="0"/>
                <w:numId w:val="3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5DF5B4B" w:rsidR="260974F4">
              <w:rPr>
                <w:rFonts w:ascii="Arial Nova" w:hAnsi="Arial Nova" w:eastAsia="Arial Nova" w:cs="Arial Nova"/>
                <w:sz w:val="22"/>
                <w:szCs w:val="22"/>
              </w:rPr>
              <w:t>Innovation in battery technology.</w:t>
            </w:r>
          </w:p>
          <w:p w:rsidR="260974F4" w:rsidP="25DF5B4B" w:rsidRDefault="260974F4" w14:paraId="2396EDF4" w14:textId="5A196E95">
            <w:pPr>
              <w:pStyle w:val="ListParagraph"/>
              <w:numPr>
                <w:ilvl w:val="0"/>
                <w:numId w:val="3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5DF5B4B" w:rsidR="260974F4">
              <w:rPr>
                <w:rFonts w:ascii="Arial Nova" w:hAnsi="Arial Nova" w:eastAsia="Arial Nova" w:cs="Arial Nova"/>
                <w:sz w:val="22"/>
                <w:szCs w:val="22"/>
              </w:rPr>
              <w:t>Collaborations between tech companies and automakers.</w:t>
            </w:r>
          </w:p>
        </w:tc>
        <w:tc>
          <w:tcPr>
            <w:tcW w:w="4508" w:type="dxa"/>
            <w:tcMar/>
          </w:tcPr>
          <w:p w:rsidR="54170E26" w:rsidP="25DF5B4B" w:rsidRDefault="54170E26" w14:paraId="5C1E7E09" w14:textId="0DE563FB">
            <w:pPr>
              <w:pStyle w:val="Normal"/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5DF5B4B" w:rsidR="54170E26">
              <w:rPr>
                <w:rFonts w:ascii="Arial Nova" w:hAnsi="Arial Nova" w:eastAsia="Arial Nova" w:cs="Arial Nova"/>
                <w:sz w:val="22"/>
                <w:szCs w:val="22"/>
                <w:u w:val="single"/>
              </w:rPr>
              <w:t>Threats:</w:t>
            </w:r>
          </w:p>
          <w:p w:rsidR="00471228" w:rsidP="25DF5B4B" w:rsidRDefault="00471228" w14:paraId="4519C967" w14:textId="5C63ABC6">
            <w:pPr>
              <w:pStyle w:val="ListParagraph"/>
              <w:numPr>
                <w:ilvl w:val="0"/>
                <w:numId w:val="4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5DF5B4B" w:rsidR="00471228">
              <w:rPr>
                <w:rFonts w:ascii="Arial Nova" w:hAnsi="Arial Nova" w:eastAsia="Arial Nova" w:cs="Arial Nova"/>
                <w:sz w:val="22"/>
                <w:szCs w:val="22"/>
              </w:rPr>
              <w:t>Reduction in government incentives.</w:t>
            </w:r>
          </w:p>
          <w:p w:rsidR="00471228" w:rsidP="25DF5B4B" w:rsidRDefault="00471228" w14:paraId="41C43481" w14:textId="609A99F6">
            <w:pPr>
              <w:pStyle w:val="ListParagraph"/>
              <w:numPr>
                <w:ilvl w:val="0"/>
                <w:numId w:val="4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5DF5B4B" w:rsidR="00471228">
              <w:rPr>
                <w:rFonts w:ascii="Arial Nova" w:hAnsi="Arial Nova" w:eastAsia="Arial Nova" w:cs="Arial Nova"/>
                <w:sz w:val="22"/>
                <w:szCs w:val="22"/>
              </w:rPr>
              <w:t>Consumer hesitation.</w:t>
            </w:r>
          </w:p>
          <w:p w:rsidR="72AC1AE0" w:rsidP="25DF5B4B" w:rsidRDefault="72AC1AE0" w14:paraId="575352AD" w14:textId="2D2D5529">
            <w:pPr>
              <w:pStyle w:val="ListParagraph"/>
              <w:numPr>
                <w:ilvl w:val="0"/>
                <w:numId w:val="4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5DF5B4B" w:rsidR="72AC1AE0">
              <w:rPr>
                <w:rFonts w:ascii="Arial Nova" w:hAnsi="Arial Nova" w:eastAsia="Arial Nova" w:cs="Arial Nova"/>
                <w:sz w:val="22"/>
                <w:szCs w:val="22"/>
              </w:rPr>
              <w:t>Ethical Issues</w:t>
            </w:r>
            <w:r w:rsidRPr="25DF5B4B" w:rsidR="3FC358CE">
              <w:rPr>
                <w:rFonts w:ascii="Arial Nova" w:hAnsi="Arial Nova" w:eastAsia="Arial Nova" w:cs="Arial Nova"/>
                <w:sz w:val="22"/>
                <w:szCs w:val="22"/>
              </w:rPr>
              <w:t>.</w:t>
            </w:r>
          </w:p>
          <w:p w:rsidR="3C6A0BD1" w:rsidP="25DF5B4B" w:rsidRDefault="3C6A0BD1" w14:paraId="04A84D29" w14:textId="28A4544A">
            <w:pPr>
              <w:pStyle w:val="ListParagraph"/>
              <w:numPr>
                <w:ilvl w:val="0"/>
                <w:numId w:val="4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5DF5B4B" w:rsidR="3C6A0BD1">
              <w:rPr>
                <w:rFonts w:ascii="Arial Nova" w:hAnsi="Arial Nova" w:eastAsia="Arial Nova" w:cs="Arial Nova"/>
                <w:sz w:val="22"/>
                <w:szCs w:val="22"/>
              </w:rPr>
              <w:t xml:space="preserve">High </w:t>
            </w:r>
            <w:r w:rsidRPr="25DF5B4B" w:rsidR="3C6A0BD1">
              <w:rPr>
                <w:rFonts w:ascii="Arial Nova" w:hAnsi="Arial Nova" w:eastAsia="Arial Nova" w:cs="Arial Nova"/>
                <w:sz w:val="22"/>
                <w:szCs w:val="22"/>
              </w:rPr>
              <w:t>ini</w:t>
            </w:r>
            <w:r w:rsidRPr="25DF5B4B" w:rsidR="3C6A0BD1">
              <w:rPr>
                <w:rFonts w:ascii="Arial Nova" w:hAnsi="Arial Nova" w:eastAsia="Arial Nova" w:cs="Arial Nova"/>
                <w:sz w:val="22"/>
                <w:szCs w:val="22"/>
              </w:rPr>
              <w:t>tial</w:t>
            </w:r>
            <w:r w:rsidRPr="25DF5B4B" w:rsidR="3C6A0BD1">
              <w:rPr>
                <w:rFonts w:ascii="Arial Nova" w:hAnsi="Arial Nova" w:eastAsia="Arial Nova" w:cs="Arial Nova"/>
                <w:sz w:val="22"/>
                <w:szCs w:val="22"/>
              </w:rPr>
              <w:t xml:space="preserve"> costs.</w:t>
            </w:r>
          </w:p>
          <w:p w:rsidR="473683EB" w:rsidP="25DF5B4B" w:rsidRDefault="473683EB" w14:paraId="1F68022D" w14:textId="75329729">
            <w:pPr>
              <w:pStyle w:val="ListParagraph"/>
              <w:numPr>
                <w:ilvl w:val="0"/>
                <w:numId w:val="4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5DF5B4B" w:rsidR="473683EB">
              <w:rPr>
                <w:rFonts w:ascii="Arial Nova" w:hAnsi="Arial Nova" w:eastAsia="Arial Nova" w:cs="Arial Nova"/>
                <w:sz w:val="22"/>
                <w:szCs w:val="22"/>
              </w:rPr>
              <w:t>Demand.</w:t>
            </w:r>
          </w:p>
          <w:p w:rsidR="473683EB" w:rsidP="25DF5B4B" w:rsidRDefault="473683EB" w14:paraId="6B623824" w14:textId="11C43021">
            <w:pPr>
              <w:pStyle w:val="ListParagraph"/>
              <w:numPr>
                <w:ilvl w:val="0"/>
                <w:numId w:val="4"/>
              </w:numPr>
              <w:rPr>
                <w:rFonts w:ascii="Arial Nova" w:hAnsi="Arial Nova" w:eastAsia="Arial Nova" w:cs="Arial Nova"/>
                <w:sz w:val="22"/>
                <w:szCs w:val="22"/>
              </w:rPr>
            </w:pPr>
            <w:r w:rsidRPr="25DF5B4B" w:rsidR="473683EB">
              <w:rPr>
                <w:rFonts w:ascii="Arial Nova" w:hAnsi="Arial Nova" w:eastAsia="Arial Nova" w:cs="Arial Nova"/>
                <w:sz w:val="22"/>
                <w:szCs w:val="22"/>
              </w:rPr>
              <w:t>Infrastructure.</w:t>
            </w:r>
          </w:p>
          <w:p w:rsidR="591FA29C" w:rsidP="25DF5B4B" w:rsidRDefault="591FA29C" w14:paraId="27B47445" w14:textId="02D145E7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25DF5B4B" w:rsidR="591FA29C">
              <w:rPr>
                <w:rFonts w:ascii="Arial Nova" w:hAnsi="Arial Nova" w:eastAsia="Arial Nova" w:cs="Arial Nova"/>
                <w:color w:val="auto"/>
                <w:sz w:val="22"/>
                <w:szCs w:val="22"/>
                <w:lang w:val="en-US"/>
              </w:rPr>
              <w:t>(</w:t>
            </w:r>
            <w:r w:rsidRPr="25DF5B4B" w:rsidR="591FA2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Gnanavendan</w:t>
            </w:r>
            <w:r w:rsidRPr="25DF5B4B" w:rsidR="3AF9020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: </w:t>
            </w:r>
            <w:r w:rsidRPr="25DF5B4B" w:rsidR="591FA2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Selvaraj</w:t>
            </w:r>
            <w:r w:rsidRPr="25DF5B4B" w:rsidR="5B9FF1CF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: </w:t>
            </w:r>
            <w:r w:rsidRPr="25DF5B4B" w:rsidR="591FA2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Dev</w:t>
            </w:r>
            <w:r w:rsidRPr="25DF5B4B" w:rsidR="62628CB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: </w:t>
            </w:r>
            <w:r w:rsidRPr="25DF5B4B" w:rsidR="591FA2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Mahato</w:t>
            </w:r>
            <w:r w:rsidRPr="25DF5B4B" w:rsidR="467A3054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: </w:t>
            </w:r>
            <w:r w:rsidRPr="25DF5B4B" w:rsidR="591FA2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Swathish</w:t>
            </w:r>
            <w:r w:rsidRPr="25DF5B4B" w:rsidR="56C36CE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:</w:t>
            </w:r>
            <w:r w:rsidRPr="25DF5B4B" w:rsidR="591FA2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</w:t>
            </w:r>
            <w:r w:rsidRPr="25DF5B4B" w:rsidR="591FA2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Sundaramali</w:t>
            </w:r>
            <w:r w:rsidRPr="25DF5B4B" w:rsidR="27EC5C86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: </w:t>
            </w:r>
            <w:r w:rsidRPr="25DF5B4B" w:rsidR="591FA2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Accouche</w:t>
            </w:r>
            <w:r w:rsidRPr="25DF5B4B" w:rsidR="492ED947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:</w:t>
            </w:r>
            <w:r w:rsidRPr="25DF5B4B" w:rsidR="591FA2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Member</w:t>
            </w:r>
            <w:r w:rsidRPr="25DF5B4B" w:rsidR="7C418F5E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: </w:t>
            </w:r>
            <w:r w:rsidRPr="25DF5B4B" w:rsidR="591FA2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Selvaraj, 2024</w:t>
            </w:r>
            <w:r w:rsidRPr="25DF5B4B" w:rsidR="591FA29C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)</w:t>
            </w:r>
          </w:p>
        </w:tc>
      </w:tr>
    </w:tbl>
    <w:p w:rsidR="19976A3A" w:rsidP="25DF5B4B" w:rsidRDefault="19976A3A" w14:paraId="5FB3805A" w14:textId="656A0E42">
      <w:pPr>
        <w:jc w:val="left"/>
        <w:rPr>
          <w:rFonts w:ascii="Arial Nova" w:hAnsi="Arial Nova" w:eastAsia="Arial Nova" w:cs="Arial Nova"/>
          <w:sz w:val="24"/>
          <w:szCs w:val="24"/>
        </w:rPr>
      </w:pPr>
    </w:p>
    <w:p w:rsidR="690F962E" w:rsidP="25DF5B4B" w:rsidRDefault="690F962E" w14:paraId="11A3D5B8" w14:textId="75E97D98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5DF5B4B" w:rsidR="1D63AE92">
        <w:rPr>
          <w:rFonts w:ascii="Arial Nova" w:hAnsi="Arial Nova" w:eastAsia="Arial Nova" w:cs="Arial Nova"/>
          <w:sz w:val="22"/>
          <w:szCs w:val="22"/>
        </w:rPr>
        <w:t xml:space="preserve">As </w:t>
      </w:r>
      <w:r w:rsidRPr="25DF5B4B" w:rsidR="1D63AE92">
        <w:rPr>
          <w:rFonts w:ascii="Arial Nova" w:hAnsi="Arial Nova" w:eastAsia="Arial Nova" w:cs="Arial Nova"/>
          <w:sz w:val="22"/>
          <w:szCs w:val="22"/>
        </w:rPr>
        <w:t>evident</w:t>
      </w:r>
      <w:r w:rsidRPr="25DF5B4B" w:rsidR="1D63AE92">
        <w:rPr>
          <w:rFonts w:ascii="Arial Nova" w:hAnsi="Arial Nova" w:eastAsia="Arial Nova" w:cs="Arial Nova"/>
          <w:sz w:val="22"/>
          <w:szCs w:val="22"/>
        </w:rPr>
        <w:t xml:space="preserve"> from the PESTLE and SWOT analysis, there are many beneficial variables to the EV vehicle industry</w:t>
      </w:r>
      <w:r w:rsidRPr="25DF5B4B" w:rsidR="07C0D17B">
        <w:rPr>
          <w:rFonts w:ascii="Arial Nova" w:hAnsi="Arial Nova" w:eastAsia="Arial Nova" w:cs="Arial Nova"/>
          <w:sz w:val="22"/>
          <w:szCs w:val="22"/>
        </w:rPr>
        <w:t xml:space="preserve"> that override the few weaknesses</w:t>
      </w:r>
      <w:r w:rsidRPr="25DF5B4B" w:rsidR="0ADFB983">
        <w:rPr>
          <w:rFonts w:ascii="Arial Nova" w:hAnsi="Arial Nova" w:eastAsia="Arial Nova" w:cs="Arial Nova"/>
          <w:sz w:val="22"/>
          <w:szCs w:val="22"/>
        </w:rPr>
        <w:t xml:space="preserve">. With its sustainable goals to a greener environment, the EV market is </w:t>
      </w:r>
      <w:r w:rsidRPr="25DF5B4B" w:rsidR="6AF7C74B">
        <w:rPr>
          <w:rFonts w:ascii="Arial Nova" w:hAnsi="Arial Nova" w:eastAsia="Arial Nova" w:cs="Arial Nova"/>
          <w:sz w:val="22"/>
          <w:szCs w:val="22"/>
        </w:rPr>
        <w:t>the driving force pushing the UK government greenhouse policies forward</w:t>
      </w:r>
      <w:r w:rsidRPr="25DF5B4B" w:rsidR="095A6F83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25DF5B4B" w:rsidR="33B6586E">
        <w:rPr>
          <w:rFonts w:ascii="Arial Nova" w:hAnsi="Arial Nova" w:eastAsia="Arial Nova" w:cs="Arial Nova"/>
          <w:sz w:val="22"/>
          <w:szCs w:val="22"/>
        </w:rPr>
        <w:t>It was found that the UK may achieve between 2,964,000 – 3,188</w:t>
      </w:r>
      <w:r w:rsidRPr="25DF5B4B" w:rsidR="07C50241">
        <w:rPr>
          <w:rFonts w:ascii="Arial Nova" w:hAnsi="Arial Nova" w:eastAsia="Arial Nova" w:cs="Arial Nova"/>
          <w:sz w:val="22"/>
          <w:szCs w:val="22"/>
        </w:rPr>
        <w:t>,000 in EV sales by 2035 as analysed by Prophet and SARIMAX</w:t>
      </w:r>
      <w:r w:rsidRPr="25DF5B4B" w:rsidR="60B86014">
        <w:rPr>
          <w:rFonts w:ascii="Arial Nova" w:hAnsi="Arial Nova" w:eastAsia="Arial Nova" w:cs="Arial Nova"/>
          <w:sz w:val="22"/>
          <w:szCs w:val="22"/>
        </w:rPr>
        <w:t xml:space="preserve">. This highlighted the importance for policy enforcement and </w:t>
      </w:r>
      <w:r w:rsidRPr="25DF5B4B" w:rsidR="661AEC62">
        <w:rPr>
          <w:rFonts w:ascii="Arial Nova" w:hAnsi="Arial Nova" w:eastAsia="Arial Nova" w:cs="Arial Nova"/>
          <w:color w:val="auto"/>
          <w:sz w:val="22"/>
          <w:szCs w:val="22"/>
        </w:rPr>
        <w:t>infrastructure growth</w:t>
      </w:r>
      <w:r w:rsidRPr="25DF5B4B" w:rsidR="4E572E65">
        <w:rPr>
          <w:rFonts w:ascii="Arial Nova" w:hAnsi="Arial Nova" w:eastAsia="Arial Nova" w:cs="Arial Nova"/>
          <w:color w:val="auto"/>
          <w:sz w:val="22"/>
          <w:szCs w:val="22"/>
        </w:rPr>
        <w:t xml:space="preserve"> in the EV industry,</w:t>
      </w:r>
      <w:r w:rsidRPr="25DF5B4B" w:rsidR="661AEC62">
        <w:rPr>
          <w:rFonts w:ascii="Arial Nova" w:hAnsi="Arial Nova" w:eastAsia="Arial Nova" w:cs="Arial Nova"/>
          <w:color w:val="auto"/>
          <w:sz w:val="22"/>
          <w:szCs w:val="22"/>
        </w:rPr>
        <w:t xml:space="preserve"> (</w:t>
      </w:r>
      <w:r w:rsidRPr="25DF5B4B" w:rsidR="661AEC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Veysi:  </w:t>
      </w:r>
      <w:r w:rsidRPr="25DF5B4B" w:rsidR="661AEC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Moshfeghi</w:t>
      </w:r>
      <w:r w:rsidRPr="25DF5B4B" w:rsidR="661AEC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: </w:t>
      </w:r>
      <w:r w:rsidRPr="25DF5B4B" w:rsidR="661AEC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Sadrfaridpour</w:t>
      </w:r>
      <w:r w:rsidRPr="25DF5B4B" w:rsidR="661AEC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: </w:t>
      </w:r>
      <w:r w:rsidRPr="25DF5B4B" w:rsidR="661AEC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Emamy</w:t>
      </w:r>
      <w:r w:rsidRPr="25DF5B4B" w:rsidR="661AEC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2025)</w:t>
      </w:r>
      <w:r w:rsidRPr="25DF5B4B" w:rsidR="1A8862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25DF5B4B" w:rsidR="358E15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</w:p>
    <w:p w:rsidR="690F962E" w:rsidP="25DF5B4B" w:rsidRDefault="690F962E" w14:paraId="52A4B741" w14:textId="6C07ED97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5DF5B4B" w:rsidR="358E15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Personally, I agree with the above analysis to an extent. I believe that althou</w:t>
      </w:r>
      <w:r w:rsidRPr="25DF5B4B" w:rsidR="23F2BD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gh</w:t>
      </w:r>
      <w:r w:rsidRPr="25DF5B4B" w:rsidR="1ECC82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25DF5B4B" w:rsidR="23F2BD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government policies and infrastructure growth are essential in expanding the EV industry forward,</w:t>
      </w:r>
      <w:r w:rsidRPr="25DF5B4B" w:rsidR="27C36B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there are other factors that are equally important if not more so, </w:t>
      </w:r>
      <w:r w:rsidRPr="25DF5B4B" w:rsidR="5D614A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such as</w:t>
      </w:r>
      <w:r w:rsidRPr="25DF5B4B" w:rsidR="4378A2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25DF5B4B" w:rsidR="5D614A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cost</w:t>
      </w:r>
      <w:r w:rsidRPr="25DF5B4B" w:rsidR="58FE9B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; design and material cost</w:t>
      </w:r>
      <w:r w:rsidRPr="25DF5B4B" w:rsidR="199EC3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 and b</w:t>
      </w:r>
      <w:r w:rsidRPr="25DF5B4B" w:rsidR="58FE9B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attery production costs</w:t>
      </w:r>
      <w:r w:rsidRPr="25DF5B4B" w:rsidR="5DE3D3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r w:rsidRPr="25DF5B4B" w:rsidR="11043C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Due to the EV’s material complexity and testing requirements</w:t>
      </w:r>
      <w:r w:rsidRPr="25DF5B4B" w:rsidR="13F70F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it</w:t>
      </w:r>
      <w:r w:rsidRPr="25DF5B4B" w:rsidR="13EAEF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increases costs significantly across the board, not accounting for the cost of shipping</w:t>
      </w:r>
      <w:r w:rsidRPr="25DF5B4B" w:rsidR="6C6199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tax tariff</w:t>
      </w:r>
      <w:r w:rsidRPr="25DF5B4B" w:rsidR="6E013B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</w:t>
      </w:r>
      <w:r w:rsidRPr="25DF5B4B" w:rsidR="13EAEF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of the materials if they are </w:t>
      </w:r>
      <w:r w:rsidRPr="25DF5B4B" w:rsidR="149618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bought from overseas like China</w:t>
      </w:r>
      <w:r w:rsidRPr="25DF5B4B" w:rsidR="2B709F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or Germany.</w:t>
      </w:r>
      <w:r w:rsidRPr="25DF5B4B" w:rsidR="433D9A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Also, not accounting affordability of </w:t>
      </w:r>
      <w:r w:rsidRPr="25DF5B4B" w:rsidR="47E8F1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 EV’s itself as well as </w:t>
      </w:r>
      <w:r w:rsidRPr="25DF5B4B" w:rsidR="433D9A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second-hand EV’s and technician shortages</w:t>
      </w:r>
      <w:r w:rsidRPr="25DF5B4B" w:rsidR="50058C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25DF5B4B" w:rsidR="50058C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(Singh: Bajpai: Singh, 2025).</w:t>
      </w:r>
      <w:r w:rsidRPr="25DF5B4B" w:rsidR="490C73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25DF5B4B" w:rsidR="490C73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On the other hand, </w:t>
      </w:r>
      <w:r w:rsidRPr="25DF5B4B" w:rsidR="490C73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Yeung 2025 </w:t>
      </w:r>
      <w:r w:rsidRPr="25DF5B4B" w:rsidR="490C73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disagreed</w:t>
      </w:r>
      <w:r w:rsidRPr="25DF5B4B" w:rsidR="5F6D98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He argued that t</w:t>
      </w:r>
      <w:r w:rsidRPr="25DF5B4B" w:rsidR="490C73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he EV market needs to become independent and not depend on government incentives and limited infrastructure</w:t>
      </w:r>
      <w:r w:rsidRPr="25DF5B4B" w:rsidR="566DCC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as he found that by EV’s dependence on government incentives they were limiting innovation.</w:t>
      </w:r>
    </w:p>
    <w:p w:rsidR="690F962E" w:rsidP="25DF5B4B" w:rsidRDefault="690F962E" w14:paraId="455C8162" w14:textId="6C9BF7AA">
      <w:pPr>
        <w:pStyle w:val="Normal"/>
        <w:jc w:val="left"/>
        <w:rPr>
          <w:rFonts w:ascii="Arial Nova" w:hAnsi="Arial Nova" w:eastAsia="Arial Nova" w:cs="Arial Nova"/>
          <w:sz w:val="22"/>
          <w:szCs w:val="22"/>
        </w:rPr>
      </w:pPr>
      <w:r w:rsidRPr="25DF5B4B" w:rsidR="3DF26C40">
        <w:rPr>
          <w:rFonts w:ascii="Arial Nova" w:hAnsi="Arial Nova" w:eastAsia="Arial Nova" w:cs="Arial Nova"/>
          <w:sz w:val="22"/>
          <w:szCs w:val="22"/>
        </w:rPr>
        <w:t>It is clear, EV policies have been designed in a broad process</w:t>
      </w:r>
      <w:r w:rsidRPr="25DF5B4B" w:rsidR="0A23B3B4">
        <w:rPr>
          <w:rFonts w:ascii="Arial Nova" w:hAnsi="Arial Nova" w:eastAsia="Arial Nova" w:cs="Arial Nova"/>
          <w:sz w:val="22"/>
          <w:szCs w:val="22"/>
        </w:rPr>
        <w:t xml:space="preserve"> with economic and industrial change in perspective, </w:t>
      </w:r>
      <w:r w:rsidRPr="25DF5B4B" w:rsidR="0A23B3B4">
        <w:rPr>
          <w:rFonts w:ascii="Arial Nova" w:hAnsi="Arial Nova" w:eastAsia="Arial Nova" w:cs="Arial Nova"/>
          <w:sz w:val="22"/>
          <w:szCs w:val="22"/>
        </w:rPr>
        <w:t>(</w:t>
      </w:r>
      <w:r w:rsidRPr="25DF5B4B" w:rsidR="3CE2B74E">
        <w:rPr>
          <w:rFonts w:ascii="Arial Nova" w:hAnsi="Arial Nova" w:eastAsia="Arial Nova" w:cs="Arial Nova"/>
          <w:sz w:val="22"/>
          <w:szCs w:val="22"/>
        </w:rPr>
        <w:t>Jackson, 2023).</w:t>
      </w:r>
      <w:r w:rsidRPr="25DF5B4B" w:rsidR="7AA2ABEF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5DF5B4B" w:rsidR="0E668AA8">
        <w:rPr>
          <w:rFonts w:ascii="Arial Nova" w:hAnsi="Arial Nova" w:eastAsia="Arial Nova" w:cs="Arial Nova"/>
          <w:sz w:val="22"/>
          <w:szCs w:val="22"/>
        </w:rPr>
        <w:t xml:space="preserve">On the other hand, </w:t>
      </w:r>
      <w:r w:rsidRPr="25DF5B4B" w:rsidR="42323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Wells and Nieuwenhuis 2015</w:t>
      </w:r>
      <w:r w:rsidRPr="25DF5B4B" w:rsidR="42323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argued that</w:t>
      </w:r>
      <w:r w:rsidRPr="25DF5B4B" w:rsidR="423237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t</w:t>
      </w:r>
      <w:r w:rsidRPr="25DF5B4B" w:rsidR="246B3E23">
        <w:rPr>
          <w:rFonts w:ascii="Arial Nova" w:hAnsi="Arial Nova" w:eastAsia="Arial Nova" w:cs="Arial Nova"/>
          <w:sz w:val="22"/>
          <w:szCs w:val="22"/>
        </w:rPr>
        <w:t xml:space="preserve">he lack of sales of EV vehicles as well as the failure of </w:t>
      </w:r>
      <w:r w:rsidRPr="25DF5B4B" w:rsidR="7E288998">
        <w:rPr>
          <w:rFonts w:ascii="Arial Nova" w:hAnsi="Arial Nova" w:eastAsia="Arial Nova" w:cs="Arial Nova"/>
          <w:sz w:val="22"/>
          <w:szCs w:val="22"/>
        </w:rPr>
        <w:t>innovation that have sup</w:t>
      </w:r>
      <w:r w:rsidRPr="25DF5B4B" w:rsidR="19210BE0">
        <w:rPr>
          <w:rFonts w:ascii="Arial Nova" w:hAnsi="Arial Nova" w:eastAsia="Arial Nova" w:cs="Arial Nova"/>
          <w:sz w:val="22"/>
          <w:szCs w:val="22"/>
        </w:rPr>
        <w:t>ported them is</w:t>
      </w:r>
      <w:r w:rsidRPr="25DF5B4B" w:rsidR="7E288998">
        <w:rPr>
          <w:rFonts w:ascii="Arial Nova" w:hAnsi="Arial Nova" w:eastAsia="Arial Nova" w:cs="Arial Nova"/>
          <w:sz w:val="22"/>
          <w:szCs w:val="22"/>
        </w:rPr>
        <w:t xml:space="preserve"> that there are </w:t>
      </w:r>
      <w:r w:rsidRPr="25DF5B4B" w:rsidR="741977D4">
        <w:rPr>
          <w:rFonts w:ascii="Arial Nova" w:hAnsi="Arial Nova" w:eastAsia="Arial Nova" w:cs="Arial Nova"/>
          <w:sz w:val="22"/>
          <w:szCs w:val="22"/>
        </w:rPr>
        <w:t>infinite possibilities</w:t>
      </w:r>
      <w:r w:rsidRPr="25DF5B4B" w:rsidR="3681D8BC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25DF5B4B" w:rsidR="426CB930">
        <w:rPr>
          <w:rFonts w:ascii="Arial Nova" w:hAnsi="Arial Nova" w:eastAsia="Arial Nova" w:cs="Arial Nova"/>
          <w:sz w:val="22"/>
          <w:szCs w:val="22"/>
        </w:rPr>
        <w:t xml:space="preserve">They argued that </w:t>
      </w:r>
      <w:r w:rsidRPr="25DF5B4B" w:rsidR="5B14A71C">
        <w:rPr>
          <w:rFonts w:ascii="Arial Nova" w:hAnsi="Arial Nova" w:eastAsia="Arial Nova" w:cs="Arial Nova"/>
          <w:sz w:val="22"/>
          <w:szCs w:val="22"/>
        </w:rPr>
        <w:t xml:space="preserve">EV policy makers have neglected some aspects </w:t>
      </w:r>
      <w:r w:rsidRPr="25DF5B4B" w:rsidR="6827FF51">
        <w:rPr>
          <w:rFonts w:ascii="Arial Nova" w:hAnsi="Arial Nova" w:eastAsia="Arial Nova" w:cs="Arial Nova"/>
          <w:sz w:val="22"/>
          <w:szCs w:val="22"/>
        </w:rPr>
        <w:t xml:space="preserve">that they perceive as </w:t>
      </w:r>
      <w:r w:rsidRPr="25DF5B4B" w:rsidR="10017A2D">
        <w:rPr>
          <w:rFonts w:ascii="Arial Nova" w:hAnsi="Arial Nova" w:eastAsia="Arial Nova" w:cs="Arial Nova"/>
          <w:sz w:val="22"/>
          <w:szCs w:val="22"/>
        </w:rPr>
        <w:t>less</w:t>
      </w:r>
      <w:r w:rsidRPr="25DF5B4B" w:rsidR="6827FF51">
        <w:rPr>
          <w:rFonts w:ascii="Arial Nova" w:hAnsi="Arial Nova" w:eastAsia="Arial Nova" w:cs="Arial Nova"/>
          <w:sz w:val="22"/>
          <w:szCs w:val="22"/>
        </w:rPr>
        <w:t xml:space="preserve"> urgent</w:t>
      </w:r>
      <w:r w:rsidRPr="25DF5B4B" w:rsidR="1901A0FB">
        <w:rPr>
          <w:rFonts w:ascii="Arial Nova" w:hAnsi="Arial Nova" w:eastAsia="Arial Nova" w:cs="Arial Nova"/>
          <w:sz w:val="22"/>
          <w:szCs w:val="22"/>
        </w:rPr>
        <w:t xml:space="preserve"> therefore pushing their sustainability efforts backwards.</w:t>
      </w:r>
    </w:p>
    <w:p w:rsidR="690F962E" w:rsidP="25DF5B4B" w:rsidRDefault="690F962E" w14:paraId="18AE2E61" w14:textId="420BDE31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</w:pPr>
      <w:r w:rsidRPr="25DF5B4B" w:rsidR="7BFB6A69">
        <w:rPr>
          <w:rFonts w:ascii="Arial Nova" w:hAnsi="Arial Nova" w:eastAsia="Arial Nova" w:cs="Arial Nova"/>
          <w:sz w:val="22"/>
          <w:szCs w:val="22"/>
        </w:rPr>
        <w:t>One of the biggest challenges</w:t>
      </w:r>
      <w:r w:rsidRPr="25DF5B4B" w:rsidR="4F33FC53">
        <w:rPr>
          <w:rFonts w:ascii="Arial Nova" w:hAnsi="Arial Nova" w:eastAsia="Arial Nova" w:cs="Arial Nova"/>
          <w:sz w:val="22"/>
          <w:szCs w:val="22"/>
        </w:rPr>
        <w:t xml:space="preserve"> and influences</w:t>
      </w:r>
      <w:r w:rsidRPr="25DF5B4B" w:rsidR="7BFB6A69">
        <w:rPr>
          <w:rFonts w:ascii="Arial Nova" w:hAnsi="Arial Nova" w:eastAsia="Arial Nova" w:cs="Arial Nova"/>
          <w:sz w:val="22"/>
          <w:szCs w:val="22"/>
        </w:rPr>
        <w:t xml:space="preserve"> in the EV industry </w:t>
      </w:r>
      <w:r w:rsidRPr="25DF5B4B" w:rsidR="4A9AADD5">
        <w:rPr>
          <w:rFonts w:ascii="Arial Nova" w:hAnsi="Arial Nova" w:eastAsia="Arial Nova" w:cs="Arial Nova"/>
          <w:sz w:val="22"/>
          <w:szCs w:val="22"/>
        </w:rPr>
        <w:t xml:space="preserve">is </w:t>
      </w:r>
      <w:r w:rsidRPr="25DF5B4B" w:rsidR="35983264">
        <w:rPr>
          <w:rFonts w:ascii="Arial Nova" w:hAnsi="Arial Nova" w:eastAsia="Arial Nova" w:cs="Arial Nova"/>
          <w:sz w:val="22"/>
          <w:szCs w:val="22"/>
        </w:rPr>
        <w:t>inadequate</w:t>
      </w:r>
      <w:r w:rsidRPr="25DF5B4B" w:rsidR="46E258F4">
        <w:rPr>
          <w:rFonts w:ascii="Arial Nova" w:hAnsi="Arial Nova" w:eastAsia="Arial Nova" w:cs="Arial Nova"/>
          <w:sz w:val="22"/>
          <w:szCs w:val="22"/>
        </w:rPr>
        <w:t xml:space="preserve"> and unreliable</w:t>
      </w:r>
      <w:r w:rsidRPr="25DF5B4B" w:rsidR="3598326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5DF5B4B" w:rsidR="7BFB6A69">
        <w:rPr>
          <w:rFonts w:ascii="Arial Nova" w:hAnsi="Arial Nova" w:eastAsia="Arial Nova" w:cs="Arial Nova"/>
          <w:sz w:val="22"/>
          <w:szCs w:val="22"/>
        </w:rPr>
        <w:t>charging infrastructure</w:t>
      </w:r>
      <w:r w:rsidRPr="25DF5B4B" w:rsidR="1AE649E8">
        <w:rPr>
          <w:rFonts w:ascii="Arial Nova" w:hAnsi="Arial Nova" w:eastAsia="Arial Nova" w:cs="Arial Nova"/>
          <w:sz w:val="22"/>
          <w:szCs w:val="22"/>
        </w:rPr>
        <w:t xml:space="preserve">. Although the government is working on enhancing and developing </w:t>
      </w:r>
      <w:r w:rsidRPr="25DF5B4B" w:rsidR="17982CAC">
        <w:rPr>
          <w:rFonts w:ascii="Arial Nova" w:hAnsi="Arial Nova" w:eastAsia="Arial Nova" w:cs="Arial Nova"/>
          <w:sz w:val="22"/>
          <w:szCs w:val="22"/>
        </w:rPr>
        <w:t xml:space="preserve">an efficient </w:t>
      </w:r>
      <w:r w:rsidRPr="25DF5B4B" w:rsidR="1AE649E8">
        <w:rPr>
          <w:rFonts w:ascii="Arial Nova" w:hAnsi="Arial Nova" w:eastAsia="Arial Nova" w:cs="Arial Nova"/>
          <w:sz w:val="22"/>
          <w:szCs w:val="22"/>
        </w:rPr>
        <w:t>charging infrastructure with initiatives</w:t>
      </w:r>
      <w:r w:rsidRPr="25DF5B4B" w:rsidR="58E15E05">
        <w:rPr>
          <w:rFonts w:ascii="Arial Nova" w:hAnsi="Arial Nova" w:eastAsia="Arial Nova" w:cs="Arial Nova"/>
          <w:sz w:val="22"/>
          <w:szCs w:val="22"/>
        </w:rPr>
        <w:t xml:space="preserve"> in more cities and rural areas, level 2 and level 3 charges </w:t>
      </w:r>
      <w:r w:rsidRPr="25DF5B4B" w:rsidR="38419E52">
        <w:rPr>
          <w:rFonts w:ascii="Arial Nova" w:hAnsi="Arial Nova" w:eastAsia="Arial Nova" w:cs="Arial Nova"/>
          <w:sz w:val="22"/>
          <w:szCs w:val="22"/>
        </w:rPr>
        <w:t xml:space="preserve">have high power consumption therefore, </w:t>
      </w:r>
      <w:r w:rsidRPr="25DF5B4B" w:rsidR="1052DC86">
        <w:rPr>
          <w:rFonts w:ascii="Arial Nova" w:hAnsi="Arial Nova" w:eastAsia="Arial Nova" w:cs="Arial Nova"/>
          <w:sz w:val="22"/>
          <w:szCs w:val="22"/>
        </w:rPr>
        <w:t xml:space="preserve">they may cause a violation of system parameter, </w:t>
      </w:r>
      <w:r w:rsidRPr="25DF5B4B" w:rsidR="5BCD6DA3">
        <w:rPr>
          <w:rFonts w:ascii="Arial Nova" w:hAnsi="Arial Nova" w:eastAsia="Arial Nova" w:cs="Arial Nova"/>
          <w:sz w:val="22"/>
          <w:szCs w:val="22"/>
        </w:rPr>
        <w:t>(</w:t>
      </w:r>
      <w:r w:rsidRPr="25DF5B4B" w:rsidR="5BCD6D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Zeb: Imran: Khattak: Janjua: Pal: Nadeem: Zhang: Khan, 2020).</w:t>
      </w:r>
      <w:r w:rsidRPr="25DF5B4B" w:rsidR="0C9704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</w:t>
      </w:r>
      <w:r w:rsidRPr="25DF5B4B" w:rsidR="7F1F07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Most EV vehicles are charged during peak periods during the day therefore there is a power overload </w:t>
      </w:r>
      <w:r w:rsidRPr="25DF5B4B" w:rsidR="30A12B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which leads to instability, degradation of power quality and </w:t>
      </w:r>
      <w:r w:rsidRPr="25DF5B4B" w:rsidR="05A7DF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un</w:t>
      </w:r>
      <w:r w:rsidRPr="25DF5B4B" w:rsidR="30A12B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reliability.</w:t>
      </w:r>
      <w:r w:rsidRPr="25DF5B4B" w:rsidR="7D98F2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</w:t>
      </w:r>
    </w:p>
    <w:p w:rsidR="690F962E" w:rsidP="25DF5B4B" w:rsidRDefault="690F962E" w14:paraId="0355FF7B" w14:textId="3E9BF18F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</w:pPr>
      <w:r w:rsidRPr="25DF5B4B" w:rsidR="7D98F2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Personally,</w:t>
      </w:r>
      <w:r w:rsidRPr="25DF5B4B" w:rsidR="708DFB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</w:t>
      </w:r>
      <w:r w:rsidRPr="25DF5B4B" w:rsidR="708DFB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regarding</w:t>
      </w:r>
      <w:r w:rsidRPr="25DF5B4B" w:rsidR="708DFB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the above statements, and</w:t>
      </w:r>
      <w:r w:rsidRPr="25DF5B4B" w:rsidR="7D98F2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from analysing </w:t>
      </w:r>
      <w:r w:rsidRPr="25DF5B4B" w:rsidR="7D98F2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various factors</w:t>
      </w:r>
      <w:r w:rsidRPr="25DF5B4B" w:rsidR="7D98F2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and information on EV’s I would </w:t>
      </w:r>
      <w:r w:rsidRPr="25DF5B4B" w:rsidR="78AE1D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recommen</w:t>
      </w:r>
      <w:r w:rsidRPr="25DF5B4B" w:rsidR="79E041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d that the EV automakers create a </w:t>
      </w:r>
      <w:r w:rsidRPr="25DF5B4B" w:rsidR="3BFC68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PowerGrid</w:t>
      </w:r>
      <w:r w:rsidRPr="25DF5B4B" w:rsidR="79E041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that will enable for the EV </w:t>
      </w:r>
      <w:r w:rsidRPr="25DF5B4B" w:rsidR="140F9A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battery's</w:t>
      </w:r>
      <w:r w:rsidRPr="25DF5B4B" w:rsidR="59F8A0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</w:t>
      </w:r>
      <w:r w:rsidRPr="25DF5B4B" w:rsidR="358B85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charging period</w:t>
      </w:r>
      <w:r w:rsidRPr="25DF5B4B" w:rsidR="59F8A02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to</w:t>
      </w:r>
      <w:r w:rsidRPr="25DF5B4B" w:rsidR="033C9A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increase</w:t>
      </w:r>
      <w:r w:rsidRPr="25DF5B4B" w:rsidR="14B1D2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and charge the EV’s at off-peak times such as late evenings</w:t>
      </w:r>
      <w:r w:rsidRPr="25DF5B4B" w:rsidR="61E50D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.</w:t>
      </w:r>
    </w:p>
    <w:p w:rsidR="690F962E" w:rsidP="25DF5B4B" w:rsidRDefault="690F962E" w14:paraId="5D144E43" w14:textId="3D26D927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25DF5B4B" w:rsidR="0C97045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This makes EV adoption more </w:t>
      </w:r>
      <w:r w:rsidRPr="25DF5B4B" w:rsidR="73D91C6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difficult and</w:t>
      </w:r>
      <w:r w:rsidRPr="25DF5B4B" w:rsidR="71FBFD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shows that the issues facing EV’s are not easily resolved by </w:t>
      </w:r>
      <w:r w:rsidRPr="25DF5B4B" w:rsidR="3F77C1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conventional </w:t>
      </w:r>
      <w:r w:rsidRPr="25DF5B4B" w:rsidR="67A287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handling of individual problems as they are more complex</w:t>
      </w:r>
      <w:r w:rsidRPr="25DF5B4B" w:rsidR="422CF2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and require </w:t>
      </w:r>
      <w:r w:rsidRPr="25DF5B4B" w:rsidR="422CF2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a holistic approach</w:t>
      </w:r>
      <w:r w:rsidRPr="25DF5B4B" w:rsidR="422CF2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to resolve them, (</w:t>
      </w:r>
      <w:r w:rsidRPr="25DF5B4B" w:rsidR="422CF2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Berkeley: Jarvis: Jones</w:t>
      </w:r>
      <w:r w:rsidRPr="25DF5B4B" w:rsidR="2E9789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,</w:t>
      </w:r>
      <w:r w:rsidRPr="25DF5B4B" w:rsidR="422CF2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</w:t>
      </w:r>
      <w:r w:rsidRPr="25DF5B4B" w:rsidR="40A6BC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2</w:t>
      </w:r>
      <w:r w:rsidRPr="25DF5B4B" w:rsidR="422CF2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018)</w:t>
      </w:r>
      <w:r w:rsidRPr="25DF5B4B" w:rsidR="0F8854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.</w:t>
      </w:r>
      <w:r w:rsidRPr="25DF5B4B" w:rsidR="0F8854D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</w:t>
      </w:r>
    </w:p>
    <w:p w:rsidR="690F962E" w:rsidP="25DF5B4B" w:rsidRDefault="690F962E" w14:paraId="74878C67" w14:textId="4BE9A59F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</w:pPr>
      <w:r w:rsidRPr="25DF5B4B" w:rsidR="4E4AC3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One of the biggest influences on the EV industry are technolog</w:t>
      </w:r>
      <w:r w:rsidRPr="25DF5B4B" w:rsidR="7F2CC1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ical advancements. Battery innovations, charging times and capacit</w:t>
      </w:r>
      <w:r w:rsidRPr="25DF5B4B" w:rsidR="7AF88A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y boosts EV infrastructure growth. These developments help EV </w:t>
      </w:r>
      <w:r w:rsidRPr="25DF5B4B" w:rsidR="20CCA8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automakers manage and integrate renewable energy</w:t>
      </w:r>
      <w:r w:rsidRPr="25DF5B4B" w:rsidR="3329C8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and support EV adoption as well as </w:t>
      </w:r>
      <w:r w:rsidRPr="25DF5B4B" w:rsidR="5077F9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consumer adoption.</w:t>
      </w:r>
      <w:r w:rsidRPr="25DF5B4B" w:rsidR="751CB2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</w:t>
      </w:r>
      <w:r w:rsidRPr="25DF5B4B" w:rsidR="69245F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On the other hand, its challenges include battery range and lifespan, R</w:t>
      </w:r>
      <w:r w:rsidRPr="25DF5B4B" w:rsidR="477104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&amp;D, safety, and reliability, (</w:t>
      </w:r>
      <w:r w:rsidRPr="25DF5B4B" w:rsidR="5EAB22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Ghani: Abdullah: </w:t>
      </w:r>
      <w:r w:rsidRPr="25DF5B4B" w:rsidR="5EAB22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Saidur</w:t>
      </w:r>
      <w:r w:rsidRPr="25DF5B4B" w:rsidR="5EAB22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: Pandey, 2025).</w:t>
      </w:r>
      <w:r w:rsidRPr="25DF5B4B" w:rsidR="5EAB22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</w:t>
      </w:r>
    </w:p>
    <w:p w:rsidR="690F962E" w:rsidP="25DF5B4B" w:rsidRDefault="690F962E" w14:paraId="3B6EE6F6" w14:textId="12FADEEE">
      <w:pPr>
        <w:pStyle w:val="Heading1"/>
        <w:rPr>
          <w:rFonts w:ascii="Arial Nova" w:hAnsi="Arial Nova" w:eastAsia="Arial Nova" w:cs="Arial Nova"/>
          <w:sz w:val="36"/>
          <w:szCs w:val="36"/>
        </w:rPr>
      </w:pPr>
    </w:p>
    <w:p w:rsidR="690F962E" w:rsidP="25DF5B4B" w:rsidRDefault="690F962E" w14:paraId="123DE0A2" w14:textId="6F21C4B7">
      <w:pPr>
        <w:pStyle w:val="Heading1"/>
        <w:rPr>
          <w:rFonts w:ascii="Arial Nova" w:hAnsi="Arial Nova" w:eastAsia="Arial Nova" w:cs="Arial Nova"/>
          <w:sz w:val="24"/>
          <w:szCs w:val="24"/>
          <w:u w:val="single"/>
        </w:rPr>
      </w:pPr>
      <w:bookmarkStart w:name="_Toc536564568" w:id="1787173194"/>
      <w:r w:rsidRPr="25DF5B4B" w:rsidR="690F962E">
        <w:rPr>
          <w:rFonts w:ascii="Arial Nova" w:hAnsi="Arial Nova" w:eastAsia="Arial Nova" w:cs="Arial Nova"/>
          <w:sz w:val="36"/>
          <w:szCs w:val="36"/>
        </w:rPr>
        <w:t>Conclusion:</w:t>
      </w:r>
      <w:bookmarkEnd w:id="1787173194"/>
    </w:p>
    <w:p w:rsidR="19976A3A" w:rsidP="25DF5B4B" w:rsidRDefault="19976A3A" w14:paraId="51B44CC4" w14:textId="790C1463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25DF5B4B" w:rsidR="66D31111">
        <w:rPr>
          <w:rFonts w:ascii="Arial Nova" w:hAnsi="Arial Nova" w:eastAsia="Arial Nova" w:cs="Arial Nova"/>
          <w:sz w:val="22"/>
          <w:szCs w:val="22"/>
        </w:rPr>
        <w:t>In conclusion, the UK EV industry is set to become</w:t>
      </w:r>
      <w:r w:rsidRPr="25DF5B4B" w:rsidR="2208EC32">
        <w:rPr>
          <w:rFonts w:ascii="Arial Nova" w:hAnsi="Arial Nova" w:eastAsia="Arial Nova" w:cs="Arial Nova"/>
          <w:sz w:val="22"/>
          <w:szCs w:val="22"/>
        </w:rPr>
        <w:t xml:space="preserve"> one of the leading forces in UK transportation by 2035</w:t>
      </w:r>
      <w:r w:rsidRPr="25DF5B4B" w:rsidR="5490A9C9">
        <w:rPr>
          <w:rFonts w:ascii="Arial Nova" w:hAnsi="Arial Nova" w:eastAsia="Arial Nova" w:cs="Arial Nova"/>
          <w:sz w:val="22"/>
          <w:szCs w:val="22"/>
        </w:rPr>
        <w:t xml:space="preserve"> and be on par with ICE vehicles if, EV’s can extensively reduce the greenhouse gas emissions produced. </w:t>
      </w:r>
      <w:r w:rsidRPr="25DF5B4B" w:rsidR="2208EC32">
        <w:rPr>
          <w:rFonts w:ascii="Arial Nova" w:hAnsi="Arial Nova" w:eastAsia="Arial Nova" w:cs="Arial Nova"/>
          <w:sz w:val="22"/>
          <w:szCs w:val="22"/>
        </w:rPr>
        <w:t xml:space="preserve">Although there are </w:t>
      </w:r>
      <w:r w:rsidRPr="25DF5B4B" w:rsidR="2D8AF1A4">
        <w:rPr>
          <w:rFonts w:ascii="Arial Nova" w:hAnsi="Arial Nova" w:eastAsia="Arial Nova" w:cs="Arial Nova"/>
          <w:sz w:val="22"/>
          <w:szCs w:val="22"/>
        </w:rPr>
        <w:t>some factors that the EV industry needs to take into consideration and make changes</w:t>
      </w:r>
      <w:r w:rsidRPr="25DF5B4B" w:rsidR="5A4A67C6">
        <w:rPr>
          <w:rFonts w:ascii="Arial Nova" w:hAnsi="Arial Nova" w:eastAsia="Arial Nova" w:cs="Arial Nova"/>
          <w:sz w:val="22"/>
          <w:szCs w:val="22"/>
        </w:rPr>
        <w:t xml:space="preserve"> for the EV’s to </w:t>
      </w:r>
      <w:r w:rsidRPr="25DF5B4B" w:rsidR="69306A2F">
        <w:rPr>
          <w:rFonts w:ascii="Arial Nova" w:hAnsi="Arial Nova" w:eastAsia="Arial Nova" w:cs="Arial Nova"/>
          <w:sz w:val="22"/>
          <w:szCs w:val="22"/>
        </w:rPr>
        <w:t xml:space="preserve">make a more </w:t>
      </w:r>
      <w:r w:rsidRPr="25DF5B4B" w:rsidR="5A4A67C6">
        <w:rPr>
          <w:rFonts w:ascii="Arial Nova" w:hAnsi="Arial Nova" w:eastAsia="Arial Nova" w:cs="Arial Nova"/>
          <w:sz w:val="22"/>
          <w:szCs w:val="22"/>
        </w:rPr>
        <w:t xml:space="preserve">sustainable and </w:t>
      </w:r>
      <w:r w:rsidRPr="25DF5B4B" w:rsidR="03E55D1A">
        <w:rPr>
          <w:rFonts w:ascii="Arial Nova" w:hAnsi="Arial Nova" w:eastAsia="Arial Nova" w:cs="Arial Nova"/>
          <w:sz w:val="22"/>
          <w:szCs w:val="22"/>
        </w:rPr>
        <w:t xml:space="preserve">mature </w:t>
      </w:r>
      <w:r w:rsidRPr="25DF5B4B" w:rsidR="5A4A67C6">
        <w:rPr>
          <w:rFonts w:ascii="Arial Nova" w:hAnsi="Arial Nova" w:eastAsia="Arial Nova" w:cs="Arial Nova"/>
          <w:sz w:val="22"/>
          <w:szCs w:val="22"/>
        </w:rPr>
        <w:t>transition</w:t>
      </w:r>
      <w:r w:rsidRPr="25DF5B4B" w:rsidR="6F053B9A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5DF5B4B" w:rsidR="77DCEBE9">
        <w:rPr>
          <w:rFonts w:ascii="Arial Nova" w:hAnsi="Arial Nova" w:eastAsia="Arial Nova" w:cs="Arial Nova"/>
          <w:sz w:val="22"/>
          <w:szCs w:val="22"/>
        </w:rPr>
        <w:t>through government policies, technological advancements and charging infrastructure</w:t>
      </w:r>
      <w:r w:rsidRPr="25DF5B4B" w:rsidR="5A4A67C6">
        <w:rPr>
          <w:rFonts w:ascii="Arial Nova" w:hAnsi="Arial Nova" w:eastAsia="Arial Nova" w:cs="Arial Nova"/>
          <w:sz w:val="22"/>
          <w:szCs w:val="22"/>
        </w:rPr>
        <w:t>. For example;</w:t>
      </w:r>
      <w:r w:rsidRPr="25DF5B4B" w:rsidR="518ED3C6">
        <w:rPr>
          <w:rFonts w:ascii="Arial Nova" w:hAnsi="Arial Nova" w:eastAsia="Arial Nova" w:cs="Arial Nova"/>
          <w:sz w:val="22"/>
          <w:szCs w:val="22"/>
        </w:rPr>
        <w:t xml:space="preserve"> update environmental regulations to boost battery recovery</w:t>
      </w:r>
      <w:r w:rsidRPr="25DF5B4B" w:rsidR="68283D2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5DF5B4B" w:rsidR="7FF1508E">
        <w:rPr>
          <w:rFonts w:ascii="Arial Nova" w:hAnsi="Arial Nova" w:eastAsia="Arial Nova" w:cs="Arial Nova"/>
          <w:sz w:val="22"/>
          <w:szCs w:val="22"/>
        </w:rPr>
        <w:t xml:space="preserve">as well as </w:t>
      </w:r>
      <w:r w:rsidRPr="25DF5B4B" w:rsidR="68283D21">
        <w:rPr>
          <w:rFonts w:ascii="Arial Nova" w:hAnsi="Arial Nova" w:eastAsia="Arial Nova" w:cs="Arial Nova"/>
          <w:sz w:val="22"/>
          <w:szCs w:val="22"/>
        </w:rPr>
        <w:t>develop a powerful and industrialised method to recycle and EV batteries</w:t>
      </w:r>
      <w:r w:rsidRPr="25DF5B4B" w:rsidR="58B7D359">
        <w:rPr>
          <w:rFonts w:ascii="Arial Nova" w:hAnsi="Arial Nova" w:eastAsia="Arial Nova" w:cs="Arial Nova"/>
          <w:sz w:val="22"/>
          <w:szCs w:val="22"/>
        </w:rPr>
        <w:t>,</w:t>
      </w:r>
      <w:r w:rsidRPr="25DF5B4B" w:rsidR="196CEC6E">
        <w:rPr>
          <w:rFonts w:ascii="Arial Nova" w:hAnsi="Arial Nova" w:eastAsia="Arial Nova" w:cs="Arial Nova"/>
          <w:sz w:val="22"/>
          <w:szCs w:val="22"/>
        </w:rPr>
        <w:t xml:space="preserve"> (</w:t>
      </w:r>
      <w:r w:rsidRPr="25DF5B4B" w:rsidR="15FCDA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>Skeete: Wells: Dong: Heidrich: Harper, 2020).</w:t>
      </w:r>
      <w:r w:rsidRPr="25DF5B4B" w:rsidR="1FCAF4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2"/>
          <w:szCs w:val="22"/>
          <w:lang w:val="en-GB"/>
        </w:rPr>
        <w:t xml:space="preserve"> </w:t>
      </w:r>
      <w:r w:rsidRPr="25DF5B4B" w:rsidR="5C9B1523">
        <w:rPr>
          <w:rFonts w:ascii="Arial Nova" w:hAnsi="Arial Nova" w:eastAsia="Arial Nova" w:cs="Arial Nova"/>
          <w:sz w:val="22"/>
          <w:szCs w:val="22"/>
        </w:rPr>
        <w:t>Sustainable solutions require sustainable business models</w:t>
      </w:r>
      <w:r w:rsidRPr="25DF5B4B" w:rsidR="5FEDC2EE">
        <w:rPr>
          <w:rFonts w:ascii="Arial Nova" w:hAnsi="Arial Nova" w:eastAsia="Arial Nova" w:cs="Arial Nova"/>
          <w:sz w:val="22"/>
          <w:szCs w:val="22"/>
        </w:rPr>
        <w:t>,</w:t>
      </w:r>
      <w:r w:rsidRPr="25DF5B4B" w:rsidR="7B38A4F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25DF5B4B" w:rsidR="2F9D40BA">
        <w:rPr>
          <w:rFonts w:ascii="Arial Nova" w:hAnsi="Arial Nova" w:eastAsia="Arial Nova" w:cs="Arial Nova"/>
          <w:sz w:val="22"/>
          <w:szCs w:val="22"/>
        </w:rPr>
        <w:t>t</w:t>
      </w:r>
      <w:r w:rsidRPr="25DF5B4B" w:rsidR="7B38A4F8">
        <w:rPr>
          <w:rFonts w:ascii="Arial Nova" w:hAnsi="Arial Nova" w:eastAsia="Arial Nova" w:cs="Arial Nova"/>
          <w:sz w:val="22"/>
          <w:szCs w:val="22"/>
        </w:rPr>
        <w:t>hes</w:t>
      </w:r>
      <w:r w:rsidRPr="25DF5B4B" w:rsidR="4837DC6B">
        <w:rPr>
          <w:rFonts w:ascii="Arial Nova" w:hAnsi="Arial Nova" w:eastAsia="Arial Nova" w:cs="Arial Nova"/>
          <w:sz w:val="22"/>
          <w:szCs w:val="22"/>
        </w:rPr>
        <w:t>e</w:t>
      </w:r>
      <w:r w:rsidRPr="25DF5B4B" w:rsidR="7B38A4F8">
        <w:rPr>
          <w:rFonts w:ascii="Arial Nova" w:hAnsi="Arial Nova" w:eastAsia="Arial Nova" w:cs="Arial Nova"/>
          <w:sz w:val="22"/>
          <w:szCs w:val="22"/>
        </w:rPr>
        <w:t xml:space="preserve"> methods should </w:t>
      </w:r>
      <w:r w:rsidRPr="25DF5B4B" w:rsidR="584BA5D4">
        <w:rPr>
          <w:rFonts w:ascii="Arial Nova" w:hAnsi="Arial Nova" w:eastAsia="Arial Nova" w:cs="Arial Nova"/>
          <w:sz w:val="22"/>
          <w:szCs w:val="22"/>
        </w:rPr>
        <w:t xml:space="preserve">support innovation, </w:t>
      </w:r>
      <w:r w:rsidRPr="25DF5B4B" w:rsidR="584BA5D4">
        <w:rPr>
          <w:rFonts w:ascii="Arial Nova" w:hAnsi="Arial Nova" w:eastAsia="Arial Nova" w:cs="Arial Nova"/>
          <w:sz w:val="22"/>
          <w:szCs w:val="22"/>
        </w:rPr>
        <w:t>resilience</w:t>
      </w:r>
      <w:r w:rsidRPr="25DF5B4B" w:rsidR="584BA5D4">
        <w:rPr>
          <w:rFonts w:ascii="Arial Nova" w:hAnsi="Arial Nova" w:eastAsia="Arial Nova" w:cs="Arial Nova"/>
          <w:sz w:val="22"/>
          <w:szCs w:val="22"/>
        </w:rPr>
        <w:t xml:space="preserve"> and </w:t>
      </w:r>
      <w:r w:rsidRPr="25DF5B4B" w:rsidR="0E339C59">
        <w:rPr>
          <w:rFonts w:ascii="Arial Nova" w:hAnsi="Arial Nova" w:eastAsia="Arial Nova" w:cs="Arial Nova"/>
          <w:sz w:val="22"/>
          <w:szCs w:val="22"/>
        </w:rPr>
        <w:t>sustainability against these challenges.</w:t>
      </w:r>
      <w:r w:rsidRPr="25DF5B4B" w:rsidR="0E339C59">
        <w:rPr>
          <w:rFonts w:ascii="Arial Nova" w:hAnsi="Arial Nova" w:eastAsia="Arial Nova" w:cs="Arial Nova"/>
          <w:sz w:val="22"/>
          <w:szCs w:val="22"/>
        </w:rPr>
        <w:t xml:space="preserve"> </w:t>
      </w:r>
    </w:p>
    <w:p w:rsidR="19976A3A" w:rsidP="25DF5B4B" w:rsidRDefault="19976A3A" w14:paraId="3A4737F9" w14:textId="5C19C72B">
      <w:pPr>
        <w:jc w:val="left"/>
        <w:rPr>
          <w:sz w:val="24"/>
          <w:szCs w:val="24"/>
        </w:rPr>
      </w:pPr>
    </w:p>
    <w:p w:rsidR="25DF5B4B" w:rsidP="25DF5B4B" w:rsidRDefault="25DF5B4B" w14:paraId="2CF84B50" w14:textId="5FFB1D6B">
      <w:pPr>
        <w:pStyle w:val="Normal"/>
        <w:jc w:val="left"/>
        <w:rPr>
          <w:sz w:val="28"/>
          <w:szCs w:val="28"/>
        </w:rPr>
      </w:pPr>
    </w:p>
    <w:p w:rsidR="25DF5B4B" w:rsidP="25DF5B4B" w:rsidRDefault="25DF5B4B" w14:paraId="749534C7" w14:textId="1F4E8E4C">
      <w:pPr>
        <w:pStyle w:val="Normal"/>
        <w:jc w:val="left"/>
        <w:rPr>
          <w:sz w:val="28"/>
          <w:szCs w:val="28"/>
        </w:rPr>
      </w:pPr>
    </w:p>
    <w:p w:rsidR="25DF5B4B" w:rsidP="25DF5B4B" w:rsidRDefault="25DF5B4B" w14:paraId="2FFA59E4" w14:textId="0F28F186">
      <w:pPr>
        <w:pStyle w:val="Normal"/>
        <w:jc w:val="left"/>
        <w:rPr>
          <w:sz w:val="28"/>
          <w:szCs w:val="28"/>
        </w:rPr>
      </w:pPr>
    </w:p>
    <w:p w:rsidR="25DF5B4B" w:rsidP="25DF5B4B" w:rsidRDefault="25DF5B4B" w14:paraId="2439E8A1" w14:textId="4AF5234E">
      <w:pPr>
        <w:pStyle w:val="Normal"/>
        <w:jc w:val="left"/>
        <w:rPr>
          <w:sz w:val="28"/>
          <w:szCs w:val="28"/>
        </w:rPr>
      </w:pPr>
    </w:p>
    <w:p w:rsidR="690F962E" w:rsidP="787C4EED" w:rsidRDefault="690F962E" w14:paraId="1300F5D2" w14:textId="3C26F150">
      <w:pPr>
        <w:jc w:val="left"/>
        <w:rPr>
          <w:sz w:val="28"/>
          <w:szCs w:val="28"/>
        </w:rPr>
      </w:pPr>
      <w:bookmarkStart w:name="_Toc1364283208" w:id="1505049797"/>
      <w:r w:rsidRPr="25DF5B4B" w:rsidR="690F962E">
        <w:rPr>
          <w:rStyle w:val="Heading1Char"/>
          <w:sz w:val="40"/>
          <w:szCs w:val="40"/>
        </w:rPr>
        <w:t>Reference List:</w:t>
      </w:r>
      <w:bookmarkEnd w:id="1505049797"/>
      <w:r w:rsidRPr="25DF5B4B" w:rsidR="6D051DE9">
        <w:rPr>
          <w:sz w:val="28"/>
          <w:szCs w:val="28"/>
        </w:rPr>
        <w:t xml:space="preserve"> </w:t>
      </w:r>
    </w:p>
    <w:p w:rsidR="19976A3A" w:rsidP="787C4EED" w:rsidRDefault="19976A3A" w14:paraId="25808C01" w14:textId="6F3F2D89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  <w:r w:rsidRPr="25DF5B4B" w:rsidR="3F63B2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Jackson, J. (2023)</w:t>
      </w:r>
      <w:r w:rsidRPr="25DF5B4B" w:rsidR="3F63B2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.</w:t>
      </w:r>
      <w:r w:rsidRPr="25DF5B4B" w:rsidR="3F63B2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 Decarbonisation through modernisation: The UK’s EV transition as a vehicle for industrial change. </w:t>
      </w:r>
      <w:r w:rsidRPr="25DF5B4B" w:rsidR="3F63B21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E1B29"/>
          <w:sz w:val="24"/>
          <w:szCs w:val="24"/>
          <w:lang w:val="en-GB"/>
        </w:rPr>
        <w:t>Competition &amp;amp; Change</w:t>
      </w:r>
      <w:r w:rsidRPr="25DF5B4B" w:rsidR="3F63B2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</w:t>
      </w:r>
      <w:hyperlink r:id="R430a4b7143c649c6">
        <w:r w:rsidRPr="25DF5B4B" w:rsidR="3F63B216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https://doi.org/10.1177/10245294231223320</w:t>
        </w:r>
      </w:hyperlink>
    </w:p>
    <w:p w:rsidR="01CD35A1" w:rsidP="787C4EED" w:rsidRDefault="01CD35A1" w14:paraId="3B48566A" w14:textId="0235B5DA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  <w:r w:rsidRPr="25DF5B4B" w:rsidR="01CD35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Chen, T., Zhang, X., Wang, J., Li, J., Wu, C., Hu, M. &amp; Bian, H. (2020</w:t>
      </w:r>
      <w:r w:rsidRPr="25DF5B4B" w:rsidR="01CD35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)</w:t>
      </w:r>
      <w:r w:rsidRPr="25DF5B4B" w:rsidR="01CD35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A Review on Electric Vehicle Charging Infrastructure Development in the UK. </w:t>
      </w:r>
      <w:r w:rsidRPr="25DF5B4B" w:rsidR="01CD35A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E1B29"/>
          <w:sz w:val="24"/>
          <w:szCs w:val="24"/>
          <w:lang w:val="en-GB"/>
        </w:rPr>
        <w:t>Journal of Modern Power Systems and Clean Energy</w:t>
      </w:r>
      <w:r w:rsidRPr="25DF5B4B" w:rsidR="01CD35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</w:t>
      </w:r>
      <w:hyperlink r:id="Ra4c62e46da094553">
        <w:r w:rsidRPr="25DF5B4B" w:rsidR="01CD35A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https://doi.org/10.35833/mpce.2018.000374</w:t>
        </w:r>
      </w:hyperlink>
    </w:p>
    <w:p w:rsidR="02BF0DE8" w:rsidP="787C4EED" w:rsidRDefault="02BF0DE8" w14:paraId="3D7702A2" w14:textId="55621589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  <w:r w:rsidRPr="25DF5B4B" w:rsidR="02BF0D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Zhang, Y., </w:t>
      </w:r>
      <w:r w:rsidRPr="25DF5B4B" w:rsidR="02BF0D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Rysiecki</w:t>
      </w:r>
      <w:r w:rsidRPr="25DF5B4B" w:rsidR="02BF0D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, L., Gong, Y. &amp; Shi, Q. (2020)</w:t>
      </w:r>
      <w:r w:rsidRPr="25DF5B4B" w:rsidR="02BF0D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A SWOT Analysis of the UK EV Battery Supply Chain. </w:t>
      </w:r>
      <w:r w:rsidRPr="25DF5B4B" w:rsidR="02BF0DE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E1B29"/>
          <w:sz w:val="24"/>
          <w:szCs w:val="24"/>
          <w:lang w:val="en-GB"/>
        </w:rPr>
        <w:t>Sustainability</w:t>
      </w:r>
      <w:r w:rsidRPr="25DF5B4B" w:rsidR="02BF0D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</w:t>
      </w:r>
      <w:hyperlink r:id="R4f6f7b78e59f416f">
        <w:r w:rsidRPr="25DF5B4B" w:rsidR="02BF0DE8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https://doi.org/10.3390/su12239807</w:t>
        </w:r>
      </w:hyperlink>
    </w:p>
    <w:p w:rsidR="13C7008B" w:rsidP="787C4EED" w:rsidRDefault="13C7008B" w14:paraId="4B37557B" w14:textId="1F2ECCD1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  <w:r w:rsidRPr="25DF5B4B" w:rsidR="13C700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Wells, P. </w:t>
      </w:r>
      <w:r w:rsidRPr="25DF5B4B" w:rsidR="13C700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E.</w:t>
      </w:r>
      <w:r w:rsidRPr="25DF5B4B" w:rsidR="13C700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 and Nieuwenhuis, P. A. H. F. (2015)</w:t>
      </w:r>
      <w:r w:rsidRPr="25DF5B4B" w:rsidR="13C700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EV Business Models in a Wider Context: Balancing Change and Continuity in the Automotive Industry. </w:t>
      </w:r>
      <w:r w:rsidRPr="25DF5B4B" w:rsidR="13C7008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E1B29"/>
          <w:sz w:val="24"/>
          <w:szCs w:val="24"/>
          <w:lang w:val="en-GB"/>
        </w:rPr>
        <w:t>Lecture notes in mobility</w:t>
      </w:r>
      <w:r w:rsidRPr="25DF5B4B" w:rsidR="13C700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</w:t>
      </w:r>
      <w:hyperlink r:id="R2af6e64e88bf4449">
        <w:r w:rsidRPr="25DF5B4B" w:rsidR="13C7008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https://doi.org/10.1007/978-3-319-12244-1_1</w:t>
        </w:r>
      </w:hyperlink>
    </w:p>
    <w:p w:rsidR="6E0573BC" w:rsidP="787C4EED" w:rsidRDefault="6E0573BC" w14:paraId="255E2575" w14:textId="49D14F5C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  <w:r w:rsidRPr="25DF5B4B" w:rsidR="6E0573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Berkeley, N., Jarvis, D. &amp; Jones, A. (2018</w:t>
      </w:r>
      <w:r w:rsidRPr="25DF5B4B" w:rsidR="6E0573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)</w:t>
      </w:r>
      <w:r w:rsidRPr="25DF5B4B" w:rsidR="6E0573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.</w:t>
      </w:r>
      <w:r w:rsidRPr="25DF5B4B" w:rsidR="6E0573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 Analysing the take up of battery electric vehicles: An investigation of barriers amongst drivers in the UK. </w:t>
      </w:r>
      <w:r w:rsidRPr="25DF5B4B" w:rsidR="6E0573B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E1B29"/>
          <w:sz w:val="24"/>
          <w:szCs w:val="24"/>
          <w:lang w:val="en-GB"/>
        </w:rPr>
        <w:t>Transportation Research Part D: Transport and Environment, 63</w:t>
      </w:r>
      <w:r w:rsidRPr="25DF5B4B" w:rsidR="6E0573B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</w:t>
      </w:r>
      <w:hyperlink r:id="R6b51ec176f2f405e">
        <w:r w:rsidRPr="25DF5B4B" w:rsidR="6E0573B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https://doi.org/10.1016/j.trd.2018.06.016</w:t>
        </w:r>
      </w:hyperlink>
    </w:p>
    <w:p w:rsidR="1D7B4D75" w:rsidP="787C4EED" w:rsidRDefault="1D7B4D75" w14:paraId="12F61692" w14:textId="2A651CC4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  <w:r w:rsidRPr="25DF5B4B" w:rsidR="1D7B4D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Veysi, S., </w:t>
      </w:r>
      <w:r w:rsidRPr="25DF5B4B" w:rsidR="1D7B4D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Moshfeghi</w:t>
      </w:r>
      <w:r w:rsidRPr="25DF5B4B" w:rsidR="1D7B4D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, M., </w:t>
      </w:r>
      <w:r w:rsidRPr="25DF5B4B" w:rsidR="1D7B4D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Sadrfaridpour</w:t>
      </w:r>
      <w:r w:rsidRPr="25DF5B4B" w:rsidR="1D7B4D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, A. &amp; </w:t>
      </w:r>
      <w:r w:rsidRPr="25DF5B4B" w:rsidR="1D7B4D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Emamy</w:t>
      </w:r>
      <w:r w:rsidRPr="25DF5B4B" w:rsidR="1D7B4D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, P. (2025</w:t>
      </w:r>
      <w:r w:rsidRPr="25DF5B4B" w:rsidR="1D7B4D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)</w:t>
      </w:r>
      <w:r w:rsidRPr="25DF5B4B" w:rsidR="1D7B4D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Electric Vehicle Sales Forecast for the UK: Integrating Machine Learning, Time Series Models, and Global Trends. </w:t>
      </w:r>
      <w:r w:rsidRPr="25DF5B4B" w:rsidR="1D7B4D7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E1B29"/>
          <w:sz w:val="24"/>
          <w:szCs w:val="24"/>
          <w:lang w:val="en-GB"/>
        </w:rPr>
        <w:t>Algorithms, 18</w:t>
      </w:r>
      <w:r w:rsidRPr="25DF5B4B" w:rsidR="1D7B4D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(7). </w:t>
      </w:r>
      <w:hyperlink r:id="Raff1ed21f4ed4f35">
        <w:r w:rsidRPr="25DF5B4B" w:rsidR="1D7B4D7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https://doi.org/10.3390/a18070430</w:t>
        </w:r>
      </w:hyperlink>
    </w:p>
    <w:p w:rsidR="605718A6" w:rsidP="787C4EED" w:rsidRDefault="605718A6" w14:paraId="4A532143" w14:textId="1BB1801A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  <w:r w:rsidRPr="25DF5B4B" w:rsidR="0EE228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Luo, C., Huang, Y. &amp; Gupta, V. (201</w:t>
      </w:r>
      <w:r w:rsidRPr="25DF5B4B" w:rsidR="0EE228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8)</w:t>
      </w:r>
      <w:r w:rsidRPr="25DF5B4B" w:rsidR="0EE228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Placement of EV Charging Stations --- Balancing Benefits among Multiple Entities. </w:t>
      </w:r>
      <w:r w:rsidRPr="25DF5B4B" w:rsidR="0EE228B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E1B29"/>
          <w:sz w:val="24"/>
          <w:szCs w:val="24"/>
          <w:lang w:val="en-GB"/>
        </w:rPr>
        <w:t>arXiv</w:t>
      </w:r>
      <w:r w:rsidRPr="25DF5B4B" w:rsidR="0EE228B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E1B29"/>
          <w:sz w:val="24"/>
          <w:szCs w:val="24"/>
          <w:lang w:val="en-GB"/>
        </w:rPr>
        <w:t>: Signal Processing</w:t>
      </w:r>
      <w:r w:rsidRPr="25DF5B4B" w:rsidR="0EE228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</w:t>
      </w:r>
      <w:hyperlink r:id="R927998f8b7bc4e85">
        <w:r w:rsidRPr="25DF5B4B" w:rsidR="0EE228B3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https://doi.org/10.1109/tsg.2015.2508740</w:t>
        </w:r>
      </w:hyperlink>
    </w:p>
    <w:p w:rsidR="04AD56FB" w:rsidP="787C4EED" w:rsidRDefault="04AD56FB" w14:paraId="4E685C18" w14:textId="2852269C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  <w:r w:rsidRPr="25DF5B4B" w:rsidR="04AD56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Zeb, M. Z., Imran, K., Khattak, A., Janjua, A. K., Pal, A., Nadeem, M., Zhang, J. &amp; Khan, S. (2020</w:t>
      </w:r>
      <w:r w:rsidRPr="25DF5B4B" w:rsidR="04AD56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)</w:t>
      </w:r>
      <w:r w:rsidRPr="25DF5B4B" w:rsidR="04AD56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Optimal Placement of Electric Vehicle Charging Stations in the Active Distribution Network. </w:t>
      </w:r>
      <w:r w:rsidRPr="25DF5B4B" w:rsidR="04AD56F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E1B29"/>
          <w:sz w:val="24"/>
          <w:szCs w:val="24"/>
          <w:lang w:val="en-GB"/>
        </w:rPr>
        <w:t>IEEE Access, 8</w:t>
      </w:r>
      <w:r w:rsidRPr="25DF5B4B" w:rsidR="04AD56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</w:t>
      </w:r>
      <w:hyperlink r:id="R708f59fbc0a9485d">
        <w:r w:rsidRPr="25DF5B4B" w:rsidR="04AD56FB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https://doi.org/10.1109/access.2020.2984127</w:t>
        </w:r>
      </w:hyperlink>
    </w:p>
    <w:p w:rsidR="2DDDDB1A" w:rsidP="787C4EED" w:rsidRDefault="2DDDDB1A" w14:paraId="1B7E4445" w14:textId="0D5EA15E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  <w:r w:rsidRPr="25DF5B4B" w:rsidR="2DDDDB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Gnanavendan, S., Selvaraj, S., Dev, S. J., Mahato, K., </w:t>
      </w:r>
      <w:r w:rsidRPr="25DF5B4B" w:rsidR="2DDDDB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Swathish</w:t>
      </w:r>
      <w:r w:rsidRPr="25DF5B4B" w:rsidR="2DDDDB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, R. S., </w:t>
      </w:r>
      <w:r w:rsidRPr="25DF5B4B" w:rsidR="2DDDDB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Sundaramali</w:t>
      </w:r>
      <w:r w:rsidRPr="25DF5B4B" w:rsidR="2DDDDB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, G., Accouche, O., Member, I. M. A. &amp; Selvaraj, S. (2024</w:t>
      </w:r>
      <w:r w:rsidRPr="25DF5B4B" w:rsidR="2DDDDB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). Challenges, Solutions and Future Trends in EV-Technology: A Review. </w:t>
      </w:r>
      <w:r w:rsidRPr="25DF5B4B" w:rsidR="2DDDDB1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E1B29"/>
          <w:sz w:val="24"/>
          <w:szCs w:val="24"/>
          <w:lang w:val="en-GB"/>
        </w:rPr>
        <w:t>IEEE Access</w:t>
      </w:r>
      <w:r w:rsidRPr="25DF5B4B" w:rsidR="2DDDDB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</w:t>
      </w:r>
      <w:hyperlink r:id="Rc731ff023ee04275">
        <w:r w:rsidRPr="25DF5B4B" w:rsidR="2DDDDB1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https://doi.org/10.1109/access.2024.3353378</w:t>
        </w:r>
      </w:hyperlink>
    </w:p>
    <w:p w:rsidR="7C7AFD5C" w:rsidP="787C4EED" w:rsidRDefault="7C7AFD5C" w14:paraId="0C72C30B" w14:textId="301D3B01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  <w:r w:rsidRPr="25DF5B4B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Arslangulov</w:t>
      </w:r>
      <w:r w:rsidRPr="25DF5B4B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, U. and Ackrill, R. (2024</w:t>
      </w:r>
      <w:r w:rsidRPr="25DF5B4B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)</w:t>
      </w:r>
      <w:r w:rsidRPr="25DF5B4B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. Advancing the concept of windows of opportunity to explore the dynamics of the sustainability transition: The development</w:t>
      </w:r>
      <w:r w:rsidRPr="25DF5B4B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 of the EV market in the UK. </w:t>
      </w:r>
      <w:r w:rsidRPr="25DF5B4B" w:rsidR="7C7AFD5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E1B29"/>
          <w:sz w:val="24"/>
          <w:szCs w:val="24"/>
          <w:lang w:val="en-GB"/>
        </w:rPr>
        <w:t>European Policy Analysis</w:t>
      </w:r>
      <w:r w:rsidRPr="25DF5B4B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</w:t>
      </w:r>
      <w:hyperlink r:id="Rbd7d3437347645ff">
        <w:r w:rsidRPr="25DF5B4B" w:rsidR="7C7AFD5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https://doi.org/10.1002/epa2.1216</w:t>
        </w:r>
      </w:hyperlink>
    </w:p>
    <w:p w:rsidR="7C7AFD5C" w:rsidP="787C4EED" w:rsidRDefault="7C7AFD5C" w14:paraId="287FDBEB" w14:textId="5E6A004A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  <w:r w:rsidRPr="25DF5B4B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Ghani, A. A., Abdullah, N., B., K., </w:t>
      </w:r>
      <w:r w:rsidRPr="25DF5B4B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Sa</w:t>
      </w:r>
      <w:r w:rsidRPr="25DF5B4B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idur</w:t>
      </w:r>
      <w:r w:rsidRPr="25DF5B4B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, </w:t>
      </w:r>
      <w:r w:rsidRPr="25DF5B4B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R. </w:t>
      </w:r>
      <w:r w:rsidRPr="25DF5B4B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&amp; P</w:t>
      </w:r>
      <w:r w:rsidRPr="25DF5B4B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andey, A. (2025</w:t>
      </w:r>
      <w:r w:rsidRPr="25DF5B4B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)</w:t>
      </w:r>
      <w:r w:rsidRPr="25DF5B4B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Assessing Technological-Driven Challenges and Policies Associated with Electric Vehicle (EV) Adoption. </w:t>
      </w:r>
      <w:r w:rsidRPr="25DF5B4B" w:rsidR="7C7AFD5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E1B29"/>
          <w:sz w:val="24"/>
          <w:szCs w:val="24"/>
          <w:lang w:val="en-GB"/>
        </w:rPr>
        <w:t>Transport Policy</w:t>
      </w:r>
      <w:r w:rsidRPr="25DF5B4B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</w:t>
      </w:r>
      <w:hyperlink r:id="R9fb3164b5ed84587">
        <w:r w:rsidRPr="25DF5B4B" w:rsidR="7C7AFD5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https://doi.org/10.1016/j.tranpol.2025.04.030</w:t>
        </w:r>
      </w:hyperlink>
    </w:p>
    <w:p w:rsidR="7C7AFD5C" w:rsidP="787C4EED" w:rsidRDefault="7C7AFD5C" w14:paraId="0776495F" w14:textId="2C168506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  <w:r w:rsidRPr="25DF5B4B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Un-Noor, F., Padmanaban, S., Mihet-Popa, L., Mollah, M. N. &amp; Hossain, E. (2017</w:t>
      </w:r>
      <w:r w:rsidRPr="25DF5B4B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). A Comprehensive Study of Key Electric Vehicle (EV) Components, Technologies, Challenges, Impacts, and Future Direction of Development. </w:t>
      </w:r>
      <w:r w:rsidRPr="25DF5B4B" w:rsidR="7C7AFD5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E1B29"/>
          <w:sz w:val="24"/>
          <w:szCs w:val="24"/>
          <w:lang w:val="en-GB"/>
        </w:rPr>
        <w:t>Energies, 10</w:t>
      </w:r>
      <w:r w:rsidRPr="25DF5B4B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(8). </w:t>
      </w:r>
      <w:hyperlink r:id="R145ed06b4495404c">
        <w:r w:rsidRPr="25DF5B4B" w:rsidR="7C7AFD5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https://doi.org/10.3390/en10081217</w:t>
        </w:r>
      </w:hyperlink>
    </w:p>
    <w:p w:rsidR="7C7AFD5C" w:rsidP="787C4EED" w:rsidRDefault="7C7AFD5C" w14:paraId="34A19C77" w14:textId="6048EEA7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  <w:r w:rsidRPr="25DF5B4B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Sin</w:t>
      </w:r>
      <w:r w:rsidRPr="25DF5B4B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gh, A., Bajpai, A. &amp; Singh, S. (2025)</w:t>
      </w:r>
      <w:r w:rsidRPr="25DF5B4B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.</w:t>
      </w:r>
      <w:r w:rsidRPr="25DF5B4B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 Electric Vehicle Evolution in the United Kingdom and India: A Comparative Case Analysis for Stakeholders. </w:t>
      </w:r>
      <w:r w:rsidRPr="25DF5B4B" w:rsidR="7C7AFD5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E1B29"/>
          <w:sz w:val="24"/>
          <w:szCs w:val="24"/>
          <w:lang w:val="en-GB"/>
        </w:rPr>
        <w:t>Cureus</w:t>
      </w:r>
      <w:r w:rsidRPr="25DF5B4B" w:rsidR="7C7AFD5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 Journal of Business and Economics</w:t>
      </w:r>
      <w:r w:rsidRPr="25DF5B4B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</w:t>
      </w:r>
      <w:hyperlink r:id="R46669a15b32e41b6">
        <w:r w:rsidRPr="25DF5B4B" w:rsidR="7C7AFD5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https://doi.org/10.7759/s44404-025-06730-5</w:t>
        </w:r>
      </w:hyperlink>
    </w:p>
    <w:p w:rsidR="7C7AFD5C" w:rsidP="787C4EED" w:rsidRDefault="7C7AFD5C" w14:paraId="0DBAF871" w14:textId="33E1D08A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  <w:r w:rsidRPr="25DF5B4B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Skeete, J., Wells, P. E., Dong, X., Heidrich, O. &amp; Harper, G. (2020</w:t>
      </w:r>
      <w:r w:rsidRPr="25DF5B4B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).</w:t>
      </w:r>
      <w:r w:rsidRPr="25DF5B4B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 Beyond the </w:t>
      </w:r>
      <w:r w:rsidRPr="25DF5B4B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EVent</w:t>
      </w:r>
      <w:r w:rsidRPr="25DF5B4B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 horizon: Battery waste, recycling, and sustainability in the United Kingdom electric vehicle transition. </w:t>
      </w:r>
      <w:r w:rsidRPr="25DF5B4B" w:rsidR="7C7AFD5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E1B29"/>
          <w:sz w:val="24"/>
          <w:szCs w:val="24"/>
          <w:lang w:val="en-GB"/>
        </w:rPr>
        <w:t>Energy Research &amp; Social Science, 69</w:t>
      </w:r>
      <w:r w:rsidRPr="25DF5B4B" w:rsidR="7C7AFD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</w:t>
      </w:r>
      <w:hyperlink r:id="Rfc82cd6a584d4396">
        <w:r w:rsidRPr="25DF5B4B" w:rsidR="7C7AFD5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https://doi.org/10.1016/j.erss.2020.101581</w:t>
        </w:r>
      </w:hyperlink>
    </w:p>
    <w:p w:rsidR="73772A59" w:rsidP="787C4EED" w:rsidRDefault="73772A59" w14:paraId="7192196E" w14:textId="55148AC4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  <w:r w:rsidRPr="25DF5B4B" w:rsidR="73772A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Yeung, K. (2025).</w:t>
      </w:r>
      <w:r w:rsidRPr="25DF5B4B" w:rsidR="73772A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 Understanding Value Creation </w:t>
      </w:r>
      <w:r w:rsidRPr="25DF5B4B" w:rsidR="73772A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And</w:t>
      </w:r>
      <w:r w:rsidRPr="25DF5B4B" w:rsidR="73772A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 Appropriation </w:t>
      </w:r>
      <w:r w:rsidRPr="25DF5B4B" w:rsidR="73772A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In</w:t>
      </w:r>
      <w:r w:rsidRPr="25DF5B4B" w:rsidR="73772A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 </w:t>
      </w:r>
      <w:r w:rsidRPr="25DF5B4B" w:rsidR="73772A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>A</w:t>
      </w:r>
      <w:r w:rsidRPr="25DF5B4B" w:rsidR="73772A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 Disruptive Narrative: The Uk Ev Sector. </w:t>
      </w:r>
      <w:r w:rsidRPr="25DF5B4B" w:rsidR="73772A5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E1B29"/>
          <w:sz w:val="24"/>
          <w:szCs w:val="24"/>
          <w:lang w:val="en-GB"/>
        </w:rPr>
        <w:t>International Journal of Business &amp;amp; Management Studies</w:t>
      </w:r>
      <w:r w:rsidRPr="25DF5B4B" w:rsidR="73772A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E1B29"/>
          <w:sz w:val="24"/>
          <w:szCs w:val="24"/>
          <w:lang w:val="en-GB"/>
        </w:rPr>
        <w:t xml:space="preserve">. </w:t>
      </w:r>
      <w:hyperlink r:id="Rb0823d94c52c4522">
        <w:r w:rsidRPr="25DF5B4B" w:rsidR="73772A5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https://doi.org/10.56734/ijbms.v6n1a3</w:t>
        </w:r>
      </w:hyperlink>
    </w:p>
    <w:p w:rsidR="7B3E0124" w:rsidP="25DF5B4B" w:rsidRDefault="7B3E0124" w14:paraId="0B34E757" w14:textId="71531FD9">
      <w:pPr>
        <w:pStyle w:val="Normal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25DF5B4B" w:rsidR="7B3E01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Carlier. M. (2024)</w:t>
      </w:r>
      <w:r w:rsidRPr="25DF5B4B" w:rsidR="7B3E01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. </w:t>
      </w:r>
      <w:r w:rsidRPr="25DF5B4B" w:rsidR="7B3E012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Electric vehicles in the United Kingdom: Statistics and Facts.</w:t>
      </w:r>
      <w:r w:rsidRPr="25DF5B4B" w:rsidR="5C12B5A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25DF5B4B" w:rsidR="5C12B5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Statista. Accessed on 03</w:t>
      </w:r>
      <w:r w:rsidRPr="25DF5B4B" w:rsidR="62D5A1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/12/2025. Available at: </w:t>
      </w:r>
      <w:hyperlink w:anchor="topicOverview" r:id="Rb36bfc45f0f442c5">
        <w:r w:rsidRPr="25DF5B4B" w:rsidR="7B3E0124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Electric vehicles in the United Kingdom - Statistics &amp; Facts | Statista</w:t>
        </w:r>
      </w:hyperlink>
    </w:p>
    <w:p w:rsidR="787C4EED" w:rsidP="787C4EED" w:rsidRDefault="787C4EED" w14:paraId="4B732DA7" w14:textId="6AF63863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E1B29"/>
          <w:sz w:val="21"/>
          <w:szCs w:val="21"/>
          <w:lang w:val="en-GB"/>
        </w:rPr>
      </w:pPr>
    </w:p>
    <w:p w:rsidR="19976A3A" w:rsidP="19976A3A" w:rsidRDefault="19976A3A" w14:paraId="52811E14" w14:textId="7CFB0B94">
      <w:pPr>
        <w:pStyle w:val="Normal"/>
        <w:jc w:val="left"/>
        <w:rPr>
          <w:sz w:val="32"/>
          <w:szCs w:val="3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630640ca9c4847ee"/>
      <w:footerReference w:type="default" r:id="R5ee098f02036450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5DF5B4B" w:rsidTr="25DF5B4B" w14:paraId="4A062FA2">
      <w:trPr>
        <w:trHeight w:val="300"/>
      </w:trPr>
      <w:tc>
        <w:tcPr>
          <w:tcW w:w="3005" w:type="dxa"/>
          <w:tcMar/>
        </w:tcPr>
        <w:p w:rsidR="25DF5B4B" w:rsidP="25DF5B4B" w:rsidRDefault="25DF5B4B" w14:paraId="515F4204" w14:textId="2D77746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5DF5B4B" w:rsidP="25DF5B4B" w:rsidRDefault="25DF5B4B" w14:paraId="64167AD8" w14:textId="3C8D47D2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25DF5B4B" w:rsidP="25DF5B4B" w:rsidRDefault="25DF5B4B" w14:paraId="0436EED2" w14:textId="41936965">
          <w:pPr>
            <w:pStyle w:val="Header"/>
            <w:bidi w:val="0"/>
            <w:ind w:right="-115"/>
            <w:jc w:val="right"/>
          </w:pPr>
        </w:p>
      </w:tc>
    </w:tr>
  </w:tbl>
  <w:p w:rsidR="25DF5B4B" w:rsidP="25DF5B4B" w:rsidRDefault="25DF5B4B" w14:paraId="210BF6A4" w14:textId="5EFDC89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5DF5B4B" w:rsidTr="25DF5B4B" w14:paraId="4EFE0485">
      <w:trPr>
        <w:trHeight w:val="300"/>
      </w:trPr>
      <w:tc>
        <w:tcPr>
          <w:tcW w:w="3005" w:type="dxa"/>
          <w:tcMar/>
        </w:tcPr>
        <w:p w:rsidR="25DF5B4B" w:rsidP="25DF5B4B" w:rsidRDefault="25DF5B4B" w14:paraId="2DAEFA72" w14:textId="2337DA8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5DF5B4B" w:rsidP="25DF5B4B" w:rsidRDefault="25DF5B4B" w14:paraId="46FEF938" w14:textId="76C0F99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5DF5B4B" w:rsidP="25DF5B4B" w:rsidRDefault="25DF5B4B" w14:paraId="0BB450AE" w14:textId="45E3A3CB">
          <w:pPr>
            <w:pStyle w:val="Header"/>
            <w:bidi w:val="0"/>
            <w:ind w:right="-115"/>
            <w:jc w:val="right"/>
          </w:pPr>
        </w:p>
      </w:tc>
    </w:tr>
  </w:tbl>
  <w:p w:rsidR="25DF5B4B" w:rsidP="25DF5B4B" w:rsidRDefault="25DF5B4B" w14:paraId="6ADD4838" w14:textId="03B93DB5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1">
    <w:nsid w:val="5631d8d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63a4db5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3d8de7d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206ced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1b5ce2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ba1b26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ea8e4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2e6752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dec3f0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02a3fd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dd870a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9D98CF"/>
    <w:rsid w:val="000E8F02"/>
    <w:rsid w:val="00471228"/>
    <w:rsid w:val="0049C879"/>
    <w:rsid w:val="0077C97F"/>
    <w:rsid w:val="0079B43A"/>
    <w:rsid w:val="009C1968"/>
    <w:rsid w:val="00AC00A6"/>
    <w:rsid w:val="00BC1935"/>
    <w:rsid w:val="00C512F2"/>
    <w:rsid w:val="00CAA4AE"/>
    <w:rsid w:val="01447B68"/>
    <w:rsid w:val="01B3C4D1"/>
    <w:rsid w:val="01C6EC24"/>
    <w:rsid w:val="01CD35A1"/>
    <w:rsid w:val="01FF2EFE"/>
    <w:rsid w:val="020087D2"/>
    <w:rsid w:val="029D45BA"/>
    <w:rsid w:val="02BF0DE8"/>
    <w:rsid w:val="033C9AED"/>
    <w:rsid w:val="0367DFB8"/>
    <w:rsid w:val="039EF898"/>
    <w:rsid w:val="03D44B32"/>
    <w:rsid w:val="03E55D1A"/>
    <w:rsid w:val="04496615"/>
    <w:rsid w:val="048A7B99"/>
    <w:rsid w:val="04AD56FB"/>
    <w:rsid w:val="04DAD163"/>
    <w:rsid w:val="0519C84D"/>
    <w:rsid w:val="051B8231"/>
    <w:rsid w:val="051C9D91"/>
    <w:rsid w:val="052B026F"/>
    <w:rsid w:val="05362358"/>
    <w:rsid w:val="0541EBE5"/>
    <w:rsid w:val="05A7DFBF"/>
    <w:rsid w:val="05FC6172"/>
    <w:rsid w:val="05FD98C7"/>
    <w:rsid w:val="062ABE57"/>
    <w:rsid w:val="0689CEB9"/>
    <w:rsid w:val="073BEA13"/>
    <w:rsid w:val="0761AAB6"/>
    <w:rsid w:val="07C0D17B"/>
    <w:rsid w:val="07C50241"/>
    <w:rsid w:val="07D02543"/>
    <w:rsid w:val="084D443E"/>
    <w:rsid w:val="08B46E41"/>
    <w:rsid w:val="08B9AD2E"/>
    <w:rsid w:val="095A6F83"/>
    <w:rsid w:val="096CDDD5"/>
    <w:rsid w:val="0A146B80"/>
    <w:rsid w:val="0A23B3B4"/>
    <w:rsid w:val="0A33A80C"/>
    <w:rsid w:val="0A627576"/>
    <w:rsid w:val="0A658BC4"/>
    <w:rsid w:val="0A755DF7"/>
    <w:rsid w:val="0A94949F"/>
    <w:rsid w:val="0AB2C452"/>
    <w:rsid w:val="0ADFB983"/>
    <w:rsid w:val="0AEA1624"/>
    <w:rsid w:val="0B09EAAE"/>
    <w:rsid w:val="0B47801B"/>
    <w:rsid w:val="0BB2D595"/>
    <w:rsid w:val="0BF24478"/>
    <w:rsid w:val="0BFA1180"/>
    <w:rsid w:val="0C875621"/>
    <w:rsid w:val="0C970451"/>
    <w:rsid w:val="0CBA6C59"/>
    <w:rsid w:val="0CD5DA78"/>
    <w:rsid w:val="0D5667F9"/>
    <w:rsid w:val="0D909D5D"/>
    <w:rsid w:val="0DB11670"/>
    <w:rsid w:val="0E0EA58F"/>
    <w:rsid w:val="0E205C69"/>
    <w:rsid w:val="0E339C59"/>
    <w:rsid w:val="0E668AA8"/>
    <w:rsid w:val="0EC27BBF"/>
    <w:rsid w:val="0EE228B3"/>
    <w:rsid w:val="0F6CB70A"/>
    <w:rsid w:val="0F8854D2"/>
    <w:rsid w:val="0FBE4C0A"/>
    <w:rsid w:val="0FEBF1A0"/>
    <w:rsid w:val="0FF1C94F"/>
    <w:rsid w:val="0FFBA510"/>
    <w:rsid w:val="10017A2D"/>
    <w:rsid w:val="1026E1ED"/>
    <w:rsid w:val="1037DEFC"/>
    <w:rsid w:val="104A7FD9"/>
    <w:rsid w:val="1052DC86"/>
    <w:rsid w:val="106A77FA"/>
    <w:rsid w:val="1071DCC8"/>
    <w:rsid w:val="107C7277"/>
    <w:rsid w:val="109BBC8F"/>
    <w:rsid w:val="10BC51FA"/>
    <w:rsid w:val="10C1FD73"/>
    <w:rsid w:val="10F036B5"/>
    <w:rsid w:val="10F7C801"/>
    <w:rsid w:val="11043CE9"/>
    <w:rsid w:val="1179A980"/>
    <w:rsid w:val="1194CB73"/>
    <w:rsid w:val="11CF3BBD"/>
    <w:rsid w:val="124AF06F"/>
    <w:rsid w:val="1326E103"/>
    <w:rsid w:val="1346235B"/>
    <w:rsid w:val="13C7008B"/>
    <w:rsid w:val="13EAEF78"/>
    <w:rsid w:val="13F70FF2"/>
    <w:rsid w:val="140F9A16"/>
    <w:rsid w:val="141F9085"/>
    <w:rsid w:val="14961894"/>
    <w:rsid w:val="14B1D23F"/>
    <w:rsid w:val="14D2FE3C"/>
    <w:rsid w:val="14ED7C80"/>
    <w:rsid w:val="14F78862"/>
    <w:rsid w:val="150B7B4D"/>
    <w:rsid w:val="1547B114"/>
    <w:rsid w:val="15779229"/>
    <w:rsid w:val="1584CAC7"/>
    <w:rsid w:val="159E1877"/>
    <w:rsid w:val="15EA1197"/>
    <w:rsid w:val="15FCDA34"/>
    <w:rsid w:val="1625C4F1"/>
    <w:rsid w:val="164141DB"/>
    <w:rsid w:val="16494168"/>
    <w:rsid w:val="17408B6A"/>
    <w:rsid w:val="174750FC"/>
    <w:rsid w:val="17861359"/>
    <w:rsid w:val="17982CAC"/>
    <w:rsid w:val="17A58D05"/>
    <w:rsid w:val="17B0341A"/>
    <w:rsid w:val="17FE4B8B"/>
    <w:rsid w:val="18A8A830"/>
    <w:rsid w:val="1901A0FB"/>
    <w:rsid w:val="1917BAB2"/>
    <w:rsid w:val="19210BE0"/>
    <w:rsid w:val="1921F5E2"/>
    <w:rsid w:val="1934AFE3"/>
    <w:rsid w:val="196CEC6E"/>
    <w:rsid w:val="19976A3A"/>
    <w:rsid w:val="199EC3B2"/>
    <w:rsid w:val="19DF5A3E"/>
    <w:rsid w:val="1A2EC7CA"/>
    <w:rsid w:val="1A6F4D05"/>
    <w:rsid w:val="1A8862A0"/>
    <w:rsid w:val="1A92FDCB"/>
    <w:rsid w:val="1AE649E8"/>
    <w:rsid w:val="1B9D2C2B"/>
    <w:rsid w:val="1BC89884"/>
    <w:rsid w:val="1BD91F8E"/>
    <w:rsid w:val="1C0992C1"/>
    <w:rsid w:val="1CB52E12"/>
    <w:rsid w:val="1D5611A1"/>
    <w:rsid w:val="1D63AE92"/>
    <w:rsid w:val="1D7B4D75"/>
    <w:rsid w:val="1E000522"/>
    <w:rsid w:val="1E1FFF0B"/>
    <w:rsid w:val="1EBCD7AC"/>
    <w:rsid w:val="1ECC822F"/>
    <w:rsid w:val="1EFEEF7E"/>
    <w:rsid w:val="1F1213E6"/>
    <w:rsid w:val="1F2C58C8"/>
    <w:rsid w:val="1FCAF459"/>
    <w:rsid w:val="1FCF3997"/>
    <w:rsid w:val="1FDFB6A6"/>
    <w:rsid w:val="20CCA89E"/>
    <w:rsid w:val="20EA380A"/>
    <w:rsid w:val="210FEA22"/>
    <w:rsid w:val="212573D9"/>
    <w:rsid w:val="2134A0C0"/>
    <w:rsid w:val="2142FA3E"/>
    <w:rsid w:val="2194C01E"/>
    <w:rsid w:val="21B297E5"/>
    <w:rsid w:val="2208EC32"/>
    <w:rsid w:val="221770DF"/>
    <w:rsid w:val="222F008F"/>
    <w:rsid w:val="2265E6CA"/>
    <w:rsid w:val="229425A8"/>
    <w:rsid w:val="2356A98F"/>
    <w:rsid w:val="23736D5E"/>
    <w:rsid w:val="237B50A6"/>
    <w:rsid w:val="23F2BDAB"/>
    <w:rsid w:val="23FDCE10"/>
    <w:rsid w:val="2447C228"/>
    <w:rsid w:val="246B3E23"/>
    <w:rsid w:val="2501440D"/>
    <w:rsid w:val="250DC2AC"/>
    <w:rsid w:val="253E152F"/>
    <w:rsid w:val="258CF8C2"/>
    <w:rsid w:val="25DC2945"/>
    <w:rsid w:val="25DF5B4B"/>
    <w:rsid w:val="2600E674"/>
    <w:rsid w:val="260974F4"/>
    <w:rsid w:val="26118322"/>
    <w:rsid w:val="26A94F39"/>
    <w:rsid w:val="27C36BF8"/>
    <w:rsid w:val="27EC5C86"/>
    <w:rsid w:val="28840C2E"/>
    <w:rsid w:val="288C7246"/>
    <w:rsid w:val="28D27BB5"/>
    <w:rsid w:val="2946C4B7"/>
    <w:rsid w:val="2947D80E"/>
    <w:rsid w:val="2949F30F"/>
    <w:rsid w:val="29618F95"/>
    <w:rsid w:val="29745F7C"/>
    <w:rsid w:val="29A43868"/>
    <w:rsid w:val="29D17484"/>
    <w:rsid w:val="29E19E95"/>
    <w:rsid w:val="29EF6AD1"/>
    <w:rsid w:val="2A0470B0"/>
    <w:rsid w:val="2A07DBAB"/>
    <w:rsid w:val="2A527308"/>
    <w:rsid w:val="2A93598E"/>
    <w:rsid w:val="2AAC0365"/>
    <w:rsid w:val="2AED5421"/>
    <w:rsid w:val="2B0677F1"/>
    <w:rsid w:val="2B0FA661"/>
    <w:rsid w:val="2B498120"/>
    <w:rsid w:val="2B526E9C"/>
    <w:rsid w:val="2B657F0D"/>
    <w:rsid w:val="2B709F60"/>
    <w:rsid w:val="2C256AEC"/>
    <w:rsid w:val="2CAEBC13"/>
    <w:rsid w:val="2D06795D"/>
    <w:rsid w:val="2D33869E"/>
    <w:rsid w:val="2D34889B"/>
    <w:rsid w:val="2D54F237"/>
    <w:rsid w:val="2D7366DA"/>
    <w:rsid w:val="2D7514C9"/>
    <w:rsid w:val="2D7C665E"/>
    <w:rsid w:val="2D8AF1A4"/>
    <w:rsid w:val="2DA2B66B"/>
    <w:rsid w:val="2DA589C3"/>
    <w:rsid w:val="2DDDDB1A"/>
    <w:rsid w:val="2E6C145E"/>
    <w:rsid w:val="2E978900"/>
    <w:rsid w:val="2F60CF04"/>
    <w:rsid w:val="2F9D40BA"/>
    <w:rsid w:val="2FE48833"/>
    <w:rsid w:val="2FFB0DE4"/>
    <w:rsid w:val="307E4591"/>
    <w:rsid w:val="308AD8D0"/>
    <w:rsid w:val="30A12B52"/>
    <w:rsid w:val="30FD4980"/>
    <w:rsid w:val="317431AE"/>
    <w:rsid w:val="323C437E"/>
    <w:rsid w:val="329D98CF"/>
    <w:rsid w:val="3329C803"/>
    <w:rsid w:val="3329CDAA"/>
    <w:rsid w:val="3348503F"/>
    <w:rsid w:val="33B6586E"/>
    <w:rsid w:val="33DF5F6A"/>
    <w:rsid w:val="33EEFAC2"/>
    <w:rsid w:val="340CAEA2"/>
    <w:rsid w:val="342843E8"/>
    <w:rsid w:val="348C203E"/>
    <w:rsid w:val="349D597F"/>
    <w:rsid w:val="34AE14DC"/>
    <w:rsid w:val="34B9E376"/>
    <w:rsid w:val="34D95CC4"/>
    <w:rsid w:val="34E100F1"/>
    <w:rsid w:val="35853FE2"/>
    <w:rsid w:val="358B85F8"/>
    <w:rsid w:val="358E1522"/>
    <w:rsid w:val="35983264"/>
    <w:rsid w:val="35DD8213"/>
    <w:rsid w:val="35F176A1"/>
    <w:rsid w:val="35FF84C0"/>
    <w:rsid w:val="361568B4"/>
    <w:rsid w:val="3656311E"/>
    <w:rsid w:val="3681D8BC"/>
    <w:rsid w:val="368FD60D"/>
    <w:rsid w:val="36CD78CB"/>
    <w:rsid w:val="36D2AC24"/>
    <w:rsid w:val="371196FA"/>
    <w:rsid w:val="3712BCF7"/>
    <w:rsid w:val="3835770D"/>
    <w:rsid w:val="3840312B"/>
    <w:rsid w:val="3840AAA2"/>
    <w:rsid w:val="38419E52"/>
    <w:rsid w:val="38DD8A99"/>
    <w:rsid w:val="38EA2C89"/>
    <w:rsid w:val="390222CE"/>
    <w:rsid w:val="393FD729"/>
    <w:rsid w:val="3947190A"/>
    <w:rsid w:val="397FB63A"/>
    <w:rsid w:val="39BB5F43"/>
    <w:rsid w:val="39D2EABC"/>
    <w:rsid w:val="3AE610B8"/>
    <w:rsid w:val="3AF90203"/>
    <w:rsid w:val="3B809E18"/>
    <w:rsid w:val="3BB8D429"/>
    <w:rsid w:val="3BFC68F9"/>
    <w:rsid w:val="3C1593B1"/>
    <w:rsid w:val="3C1ABBE6"/>
    <w:rsid w:val="3C25B4EB"/>
    <w:rsid w:val="3C624C0D"/>
    <w:rsid w:val="3C6A0BD1"/>
    <w:rsid w:val="3C7463B7"/>
    <w:rsid w:val="3CE2B74E"/>
    <w:rsid w:val="3CF4F54F"/>
    <w:rsid w:val="3CFF3FE7"/>
    <w:rsid w:val="3D28ABC3"/>
    <w:rsid w:val="3D5ED034"/>
    <w:rsid w:val="3D626F90"/>
    <w:rsid w:val="3D7042CA"/>
    <w:rsid w:val="3D7404D5"/>
    <w:rsid w:val="3D9B16A8"/>
    <w:rsid w:val="3DB1A2AA"/>
    <w:rsid w:val="3DBD8770"/>
    <w:rsid w:val="3DF25C39"/>
    <w:rsid w:val="3DF26C40"/>
    <w:rsid w:val="3DF6C4B2"/>
    <w:rsid w:val="3E6F047C"/>
    <w:rsid w:val="3E7D7301"/>
    <w:rsid w:val="3EA5C3DE"/>
    <w:rsid w:val="3EE45DE8"/>
    <w:rsid w:val="3EECE34E"/>
    <w:rsid w:val="3F63B216"/>
    <w:rsid w:val="3F6C4DA6"/>
    <w:rsid w:val="3F77C185"/>
    <w:rsid w:val="3FA1BD27"/>
    <w:rsid w:val="3FBDA72F"/>
    <w:rsid w:val="3FC358CE"/>
    <w:rsid w:val="4006FE78"/>
    <w:rsid w:val="407DC4AA"/>
    <w:rsid w:val="40A3E86B"/>
    <w:rsid w:val="40A6BC94"/>
    <w:rsid w:val="40A75DA2"/>
    <w:rsid w:val="40BEA430"/>
    <w:rsid w:val="416647D0"/>
    <w:rsid w:val="41679148"/>
    <w:rsid w:val="417037AB"/>
    <w:rsid w:val="419C483F"/>
    <w:rsid w:val="41AFC53D"/>
    <w:rsid w:val="41FE2708"/>
    <w:rsid w:val="420A21D7"/>
    <w:rsid w:val="42174E06"/>
    <w:rsid w:val="422CF2A5"/>
    <w:rsid w:val="4232376D"/>
    <w:rsid w:val="426898BF"/>
    <w:rsid w:val="426CB930"/>
    <w:rsid w:val="432E57D0"/>
    <w:rsid w:val="433D9A54"/>
    <w:rsid w:val="4361A96F"/>
    <w:rsid w:val="436CEC29"/>
    <w:rsid w:val="4378A2A0"/>
    <w:rsid w:val="4421D8EC"/>
    <w:rsid w:val="44AFF8E3"/>
    <w:rsid w:val="4559500D"/>
    <w:rsid w:val="4596A17C"/>
    <w:rsid w:val="459D2C75"/>
    <w:rsid w:val="45C72864"/>
    <w:rsid w:val="461EDA65"/>
    <w:rsid w:val="46228D20"/>
    <w:rsid w:val="465B1AA5"/>
    <w:rsid w:val="467A3054"/>
    <w:rsid w:val="46A51D0A"/>
    <w:rsid w:val="46BD3417"/>
    <w:rsid w:val="46E258F4"/>
    <w:rsid w:val="46FC27B9"/>
    <w:rsid w:val="4702204A"/>
    <w:rsid w:val="47195188"/>
    <w:rsid w:val="471C9266"/>
    <w:rsid w:val="4721CC13"/>
    <w:rsid w:val="47223D6B"/>
    <w:rsid w:val="473683EB"/>
    <w:rsid w:val="4754183E"/>
    <w:rsid w:val="476F0D30"/>
    <w:rsid w:val="477104D5"/>
    <w:rsid w:val="477D7CE3"/>
    <w:rsid w:val="47E8F157"/>
    <w:rsid w:val="4812C212"/>
    <w:rsid w:val="4830FB4E"/>
    <w:rsid w:val="4837DC6B"/>
    <w:rsid w:val="484A7FEA"/>
    <w:rsid w:val="4862D591"/>
    <w:rsid w:val="48A79B65"/>
    <w:rsid w:val="490C73C3"/>
    <w:rsid w:val="492ED947"/>
    <w:rsid w:val="499231BE"/>
    <w:rsid w:val="49A322D0"/>
    <w:rsid w:val="49C22B64"/>
    <w:rsid w:val="49F59F29"/>
    <w:rsid w:val="4A57151E"/>
    <w:rsid w:val="4A9237DC"/>
    <w:rsid w:val="4A9AADD5"/>
    <w:rsid w:val="4AEEDDA2"/>
    <w:rsid w:val="4B4818EA"/>
    <w:rsid w:val="4C23D8DC"/>
    <w:rsid w:val="4C4E686C"/>
    <w:rsid w:val="4C79B32D"/>
    <w:rsid w:val="4CD60648"/>
    <w:rsid w:val="4D28C66E"/>
    <w:rsid w:val="4D65DE30"/>
    <w:rsid w:val="4D8CDCDE"/>
    <w:rsid w:val="4DDC9DEC"/>
    <w:rsid w:val="4E48A767"/>
    <w:rsid w:val="4E4AC33A"/>
    <w:rsid w:val="4E572E65"/>
    <w:rsid w:val="4E7F7D16"/>
    <w:rsid w:val="4E813DBA"/>
    <w:rsid w:val="4E84299A"/>
    <w:rsid w:val="4EAC425D"/>
    <w:rsid w:val="4EB50515"/>
    <w:rsid w:val="4EBE863C"/>
    <w:rsid w:val="4EF992E6"/>
    <w:rsid w:val="4F33FC53"/>
    <w:rsid w:val="4F40E48C"/>
    <w:rsid w:val="4F897F92"/>
    <w:rsid w:val="4FCAFD3D"/>
    <w:rsid w:val="4FDACD64"/>
    <w:rsid w:val="50058C00"/>
    <w:rsid w:val="5077F923"/>
    <w:rsid w:val="507A515E"/>
    <w:rsid w:val="508C086A"/>
    <w:rsid w:val="5093F3B2"/>
    <w:rsid w:val="50C4401A"/>
    <w:rsid w:val="50D65A6C"/>
    <w:rsid w:val="51008F8E"/>
    <w:rsid w:val="51693EE9"/>
    <w:rsid w:val="5173465A"/>
    <w:rsid w:val="518CB2FA"/>
    <w:rsid w:val="518ED3C6"/>
    <w:rsid w:val="51F91B4A"/>
    <w:rsid w:val="5204E95E"/>
    <w:rsid w:val="5257DCFB"/>
    <w:rsid w:val="529D539C"/>
    <w:rsid w:val="52AA3735"/>
    <w:rsid w:val="52F1F355"/>
    <w:rsid w:val="52F57E48"/>
    <w:rsid w:val="52F6E510"/>
    <w:rsid w:val="533520D4"/>
    <w:rsid w:val="53447164"/>
    <w:rsid w:val="54170E26"/>
    <w:rsid w:val="5441FC2C"/>
    <w:rsid w:val="5490A9C9"/>
    <w:rsid w:val="54B18EB0"/>
    <w:rsid w:val="54C7A766"/>
    <w:rsid w:val="54E54847"/>
    <w:rsid w:val="55827EC9"/>
    <w:rsid w:val="56021686"/>
    <w:rsid w:val="56594DF2"/>
    <w:rsid w:val="566DCC16"/>
    <w:rsid w:val="56C36CE3"/>
    <w:rsid w:val="56E09B65"/>
    <w:rsid w:val="573F3A41"/>
    <w:rsid w:val="574071B9"/>
    <w:rsid w:val="5780578B"/>
    <w:rsid w:val="57FE9F59"/>
    <w:rsid w:val="584BA5D4"/>
    <w:rsid w:val="58B7D359"/>
    <w:rsid w:val="58DDB39E"/>
    <w:rsid w:val="58E15E05"/>
    <w:rsid w:val="58FE9B40"/>
    <w:rsid w:val="591FA29C"/>
    <w:rsid w:val="59D268D1"/>
    <w:rsid w:val="59F8A022"/>
    <w:rsid w:val="5A0C34CE"/>
    <w:rsid w:val="5A4A67C6"/>
    <w:rsid w:val="5AB36C03"/>
    <w:rsid w:val="5AD99AB2"/>
    <w:rsid w:val="5B14A71C"/>
    <w:rsid w:val="5B334643"/>
    <w:rsid w:val="5B574EAA"/>
    <w:rsid w:val="5B5A07E8"/>
    <w:rsid w:val="5B9FF1CF"/>
    <w:rsid w:val="5BA16480"/>
    <w:rsid w:val="5BCD6DA3"/>
    <w:rsid w:val="5C069865"/>
    <w:rsid w:val="5C12B5AD"/>
    <w:rsid w:val="5C31EFD6"/>
    <w:rsid w:val="5C610A87"/>
    <w:rsid w:val="5C61B3B5"/>
    <w:rsid w:val="5C6A989C"/>
    <w:rsid w:val="5C99B4E9"/>
    <w:rsid w:val="5C9B1523"/>
    <w:rsid w:val="5CAD72C0"/>
    <w:rsid w:val="5CC8382B"/>
    <w:rsid w:val="5CCBA10B"/>
    <w:rsid w:val="5CECB034"/>
    <w:rsid w:val="5D614A1E"/>
    <w:rsid w:val="5D8CEEB9"/>
    <w:rsid w:val="5D930380"/>
    <w:rsid w:val="5DE3D3D2"/>
    <w:rsid w:val="5E157AB1"/>
    <w:rsid w:val="5E303A9B"/>
    <w:rsid w:val="5E5386B8"/>
    <w:rsid w:val="5E811564"/>
    <w:rsid w:val="5EAB228D"/>
    <w:rsid w:val="5EDCB69B"/>
    <w:rsid w:val="5F36C2FC"/>
    <w:rsid w:val="5F6D9834"/>
    <w:rsid w:val="5F80A9BC"/>
    <w:rsid w:val="5FABE0C2"/>
    <w:rsid w:val="5FE98487"/>
    <w:rsid w:val="5FEDC2EE"/>
    <w:rsid w:val="5FF0B7B4"/>
    <w:rsid w:val="600088E7"/>
    <w:rsid w:val="6050BDBC"/>
    <w:rsid w:val="605718A6"/>
    <w:rsid w:val="60B86014"/>
    <w:rsid w:val="6157523B"/>
    <w:rsid w:val="61E50DA1"/>
    <w:rsid w:val="61ED9A75"/>
    <w:rsid w:val="61FC65AC"/>
    <w:rsid w:val="6227C352"/>
    <w:rsid w:val="62628CB7"/>
    <w:rsid w:val="62A17D78"/>
    <w:rsid w:val="62D5A146"/>
    <w:rsid w:val="62EEEF4E"/>
    <w:rsid w:val="62FA4C01"/>
    <w:rsid w:val="6334B6E9"/>
    <w:rsid w:val="639E5251"/>
    <w:rsid w:val="63A50312"/>
    <w:rsid w:val="63C3A0B5"/>
    <w:rsid w:val="63C61985"/>
    <w:rsid w:val="644FAAD8"/>
    <w:rsid w:val="64639D3A"/>
    <w:rsid w:val="647B76FC"/>
    <w:rsid w:val="64B6CE93"/>
    <w:rsid w:val="6536C235"/>
    <w:rsid w:val="65379F88"/>
    <w:rsid w:val="655870D6"/>
    <w:rsid w:val="65F6E7AF"/>
    <w:rsid w:val="661AEC62"/>
    <w:rsid w:val="6643DC3D"/>
    <w:rsid w:val="66463952"/>
    <w:rsid w:val="6647CF02"/>
    <w:rsid w:val="6679413F"/>
    <w:rsid w:val="66D31111"/>
    <w:rsid w:val="66DD79BF"/>
    <w:rsid w:val="66F24977"/>
    <w:rsid w:val="672798C6"/>
    <w:rsid w:val="6769C0D9"/>
    <w:rsid w:val="67779155"/>
    <w:rsid w:val="677E1126"/>
    <w:rsid w:val="678B92A7"/>
    <w:rsid w:val="67A287B3"/>
    <w:rsid w:val="67CB614A"/>
    <w:rsid w:val="67FA5C9E"/>
    <w:rsid w:val="6827FF51"/>
    <w:rsid w:val="68283D21"/>
    <w:rsid w:val="684D28BB"/>
    <w:rsid w:val="686A9B36"/>
    <w:rsid w:val="6889E77F"/>
    <w:rsid w:val="68ADF608"/>
    <w:rsid w:val="690F962E"/>
    <w:rsid w:val="6918C50B"/>
    <w:rsid w:val="69245FAE"/>
    <w:rsid w:val="692D0850"/>
    <w:rsid w:val="692F738F"/>
    <w:rsid w:val="69306A2F"/>
    <w:rsid w:val="696D360D"/>
    <w:rsid w:val="69895346"/>
    <w:rsid w:val="6A1D0703"/>
    <w:rsid w:val="6A626FA3"/>
    <w:rsid w:val="6A699E8F"/>
    <w:rsid w:val="6A7D4909"/>
    <w:rsid w:val="6A804211"/>
    <w:rsid w:val="6A966D52"/>
    <w:rsid w:val="6AE581DF"/>
    <w:rsid w:val="6AF7C74B"/>
    <w:rsid w:val="6AF86C02"/>
    <w:rsid w:val="6B0EC284"/>
    <w:rsid w:val="6B30D098"/>
    <w:rsid w:val="6BE38B65"/>
    <w:rsid w:val="6BE38B65"/>
    <w:rsid w:val="6C6199B5"/>
    <w:rsid w:val="6C98263A"/>
    <w:rsid w:val="6D051DE9"/>
    <w:rsid w:val="6D30124D"/>
    <w:rsid w:val="6D342E4E"/>
    <w:rsid w:val="6D39B046"/>
    <w:rsid w:val="6D67CAF0"/>
    <w:rsid w:val="6D699AF6"/>
    <w:rsid w:val="6D765105"/>
    <w:rsid w:val="6D77426A"/>
    <w:rsid w:val="6D9266BE"/>
    <w:rsid w:val="6DBB8D95"/>
    <w:rsid w:val="6DCD4657"/>
    <w:rsid w:val="6E013B01"/>
    <w:rsid w:val="6E0573BC"/>
    <w:rsid w:val="6E0CDD44"/>
    <w:rsid w:val="6E383143"/>
    <w:rsid w:val="6EC3E766"/>
    <w:rsid w:val="6F053B9A"/>
    <w:rsid w:val="6F05FC12"/>
    <w:rsid w:val="6F256ABA"/>
    <w:rsid w:val="6F2C0501"/>
    <w:rsid w:val="6F3940F4"/>
    <w:rsid w:val="6F4122AC"/>
    <w:rsid w:val="6F8215A3"/>
    <w:rsid w:val="6FCC8E7D"/>
    <w:rsid w:val="7004618C"/>
    <w:rsid w:val="7015BE39"/>
    <w:rsid w:val="708DFB68"/>
    <w:rsid w:val="70B86280"/>
    <w:rsid w:val="70DC469E"/>
    <w:rsid w:val="7111D967"/>
    <w:rsid w:val="711C7857"/>
    <w:rsid w:val="7144A43E"/>
    <w:rsid w:val="7178360E"/>
    <w:rsid w:val="71D13E12"/>
    <w:rsid w:val="71EE9B65"/>
    <w:rsid w:val="71FBFDB6"/>
    <w:rsid w:val="727298E3"/>
    <w:rsid w:val="727F90D6"/>
    <w:rsid w:val="72AC1AE0"/>
    <w:rsid w:val="732C2A89"/>
    <w:rsid w:val="73483A1A"/>
    <w:rsid w:val="736A2083"/>
    <w:rsid w:val="73772A59"/>
    <w:rsid w:val="73D91C6B"/>
    <w:rsid w:val="741977D4"/>
    <w:rsid w:val="743839EA"/>
    <w:rsid w:val="74804D56"/>
    <w:rsid w:val="74E4BFDA"/>
    <w:rsid w:val="751CB232"/>
    <w:rsid w:val="7552CC2D"/>
    <w:rsid w:val="75FDBAE0"/>
    <w:rsid w:val="764264B7"/>
    <w:rsid w:val="765D48B1"/>
    <w:rsid w:val="76A83840"/>
    <w:rsid w:val="76B84340"/>
    <w:rsid w:val="7700FCD1"/>
    <w:rsid w:val="7705F56A"/>
    <w:rsid w:val="770F9B7B"/>
    <w:rsid w:val="772701F0"/>
    <w:rsid w:val="7743A108"/>
    <w:rsid w:val="77DCEBE9"/>
    <w:rsid w:val="77FCAB0F"/>
    <w:rsid w:val="78331582"/>
    <w:rsid w:val="78514CDD"/>
    <w:rsid w:val="786B9935"/>
    <w:rsid w:val="787C4EED"/>
    <w:rsid w:val="78824357"/>
    <w:rsid w:val="78AE1DDB"/>
    <w:rsid w:val="78B36459"/>
    <w:rsid w:val="78C727B4"/>
    <w:rsid w:val="78D69416"/>
    <w:rsid w:val="7917FF51"/>
    <w:rsid w:val="7945164A"/>
    <w:rsid w:val="79D7241E"/>
    <w:rsid w:val="79E04182"/>
    <w:rsid w:val="7A6D6F72"/>
    <w:rsid w:val="7AA2ABEF"/>
    <w:rsid w:val="7AD1E32D"/>
    <w:rsid w:val="7AF88A81"/>
    <w:rsid w:val="7B38A4F8"/>
    <w:rsid w:val="7B3E0124"/>
    <w:rsid w:val="7B56AC9F"/>
    <w:rsid w:val="7BC547CC"/>
    <w:rsid w:val="7BED45F6"/>
    <w:rsid w:val="7BFB6A69"/>
    <w:rsid w:val="7C418F5E"/>
    <w:rsid w:val="7C5449B2"/>
    <w:rsid w:val="7C5E5996"/>
    <w:rsid w:val="7C7AFD5C"/>
    <w:rsid w:val="7CD2B356"/>
    <w:rsid w:val="7D1898EB"/>
    <w:rsid w:val="7D3957C7"/>
    <w:rsid w:val="7D98F21D"/>
    <w:rsid w:val="7DD7662A"/>
    <w:rsid w:val="7E288998"/>
    <w:rsid w:val="7E2D72FE"/>
    <w:rsid w:val="7E30B6D3"/>
    <w:rsid w:val="7E74F15F"/>
    <w:rsid w:val="7E79B873"/>
    <w:rsid w:val="7F1F0789"/>
    <w:rsid w:val="7F2CC1EE"/>
    <w:rsid w:val="7F3AE868"/>
    <w:rsid w:val="7FA48B32"/>
    <w:rsid w:val="7FC0F3E3"/>
    <w:rsid w:val="7FD8069D"/>
    <w:rsid w:val="7FF150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9D98CF"/>
  <w15:chartTrackingRefBased/>
  <w15:docId w15:val="{C193664C-6271-4362-A389-004205E9AD8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787C4EED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25DF5B4B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25DF5B4B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25DF5B4B"/>
    <w:pPr>
      <w:spacing w:after="100"/>
      <w:ind w:left="220"/>
    </w:pPr>
  </w:style>
  <w:style w:type="paragraph" w:styleId="Header">
    <w:uiPriority w:val="99"/>
    <w:name w:val="header"/>
    <w:basedOn w:val="Normal"/>
    <w:unhideWhenUsed/>
    <w:rsid w:val="25DF5B4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5DF5B4B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507046908" /><Relationship Type="http://schemas.openxmlformats.org/officeDocument/2006/relationships/image" Target="/media/image2.jpg" Id="rId357501255" /><Relationship Type="http://schemas.openxmlformats.org/officeDocument/2006/relationships/hyperlink" Target="https://doi.org/10.1177/10245294231223320" TargetMode="External" Id="R430a4b7143c649c6" /><Relationship Type="http://schemas.openxmlformats.org/officeDocument/2006/relationships/hyperlink" Target="https://doi.org/10.35833/mpce.2018.000374" TargetMode="External" Id="Ra4c62e46da094553" /><Relationship Type="http://schemas.openxmlformats.org/officeDocument/2006/relationships/hyperlink" Target="https://doi.org/10.3390/su12239807" TargetMode="External" Id="R4f6f7b78e59f416f" /><Relationship Type="http://schemas.openxmlformats.org/officeDocument/2006/relationships/hyperlink" Target="https://doi.org/10.1007/978-3-319-12244-1_1" TargetMode="External" Id="R2af6e64e88bf4449" /><Relationship Type="http://schemas.openxmlformats.org/officeDocument/2006/relationships/hyperlink" Target="https://doi.org/10.1016/j.trd.2018.06.016" TargetMode="External" Id="R6b51ec176f2f405e" /><Relationship Type="http://schemas.openxmlformats.org/officeDocument/2006/relationships/hyperlink" Target="https://doi.org/10.3390/a18070430" TargetMode="External" Id="Raff1ed21f4ed4f35" /><Relationship Type="http://schemas.openxmlformats.org/officeDocument/2006/relationships/hyperlink" Target="https://doi.org/10.1109/tsg.2015.2508740" TargetMode="External" Id="R927998f8b7bc4e85" /><Relationship Type="http://schemas.openxmlformats.org/officeDocument/2006/relationships/hyperlink" Target="https://doi.org/10.1109/access.2020.2984127" TargetMode="External" Id="R708f59fbc0a9485d" /><Relationship Type="http://schemas.openxmlformats.org/officeDocument/2006/relationships/hyperlink" Target="https://doi.org/10.1109/access.2024.3353378" TargetMode="External" Id="Rc731ff023ee04275" /><Relationship Type="http://schemas.openxmlformats.org/officeDocument/2006/relationships/hyperlink" Target="https://doi.org/10.1002/epa2.1216" TargetMode="External" Id="Rbd7d3437347645ff" /><Relationship Type="http://schemas.openxmlformats.org/officeDocument/2006/relationships/hyperlink" Target="https://doi.org/10.1016/j.tranpol.2025.04.030" TargetMode="External" Id="R9fb3164b5ed84587" /><Relationship Type="http://schemas.openxmlformats.org/officeDocument/2006/relationships/hyperlink" Target="https://doi.org/10.3390/en10081217" TargetMode="External" Id="R145ed06b4495404c" /><Relationship Type="http://schemas.openxmlformats.org/officeDocument/2006/relationships/hyperlink" Target="https://doi.org/10.7759/s44404-025-06730-5" TargetMode="External" Id="R46669a15b32e41b6" /><Relationship Type="http://schemas.openxmlformats.org/officeDocument/2006/relationships/hyperlink" Target="https://doi.org/10.1016/j.erss.2020.101581" TargetMode="External" Id="Rfc82cd6a584d4396" /><Relationship Type="http://schemas.openxmlformats.org/officeDocument/2006/relationships/hyperlink" Target="https://doi.org/10.56734/ijbms.v6n1a3" TargetMode="External" Id="Rb0823d94c52c4522" /><Relationship Type="http://schemas.openxmlformats.org/officeDocument/2006/relationships/hyperlink" Target="https://www.statista.com/topics/2298/the-uk-electric-vehicle-industry/" TargetMode="External" Id="Rb36bfc45f0f442c5" /><Relationship Type="http://schemas.openxmlformats.org/officeDocument/2006/relationships/header" Target="/word/header.xml" Id="R630640ca9c4847ee" /><Relationship Type="http://schemas.openxmlformats.org/officeDocument/2006/relationships/footer" Target="/word/footer.xml" Id="R5ee098f02036450a" /><Relationship Type="http://schemas.openxmlformats.org/officeDocument/2006/relationships/numbering" Target="/word/numbering.xml" Id="R29e8d7b1bae1429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Erika Kazdova (2326505)</dc:creator>
  <keywords/>
  <dc:description/>
  <lastModifiedBy>Erika Kazdova (2326505)</lastModifiedBy>
  <revision>4</revision>
  <dcterms:created xsi:type="dcterms:W3CDTF">2025-11-22T19:28:14.6214416Z</dcterms:created>
  <dcterms:modified xsi:type="dcterms:W3CDTF">2025-12-05T23:45:14.1704405Z</dcterms:modified>
</coreProperties>
</file>