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231CF" w14:textId="77777777" w:rsidR="00425F94" w:rsidRPr="00231ED5" w:rsidRDefault="00425F94" w:rsidP="000651A6">
      <w:pPr>
        <w:jc w:val="center"/>
        <w:rPr>
          <w:rFonts w:ascii="Calibri" w:hAnsi="Calibri" w:cs="Calibri"/>
        </w:rPr>
      </w:pPr>
    </w:p>
    <w:p w14:paraId="187D65BC" w14:textId="77777777" w:rsidR="00425F94" w:rsidRPr="00231ED5" w:rsidRDefault="00425F94" w:rsidP="000651A6">
      <w:pPr>
        <w:jc w:val="center"/>
        <w:rPr>
          <w:rFonts w:ascii="Calibri" w:hAnsi="Calibri" w:cs="Calibri"/>
        </w:rPr>
      </w:pPr>
    </w:p>
    <w:p w14:paraId="3319AF09" w14:textId="77777777" w:rsidR="00425F94" w:rsidRPr="00231ED5" w:rsidRDefault="00425F94" w:rsidP="0092394A">
      <w:pPr>
        <w:rPr>
          <w:rFonts w:ascii="Calibri" w:hAnsi="Calibri" w:cs="Calibri"/>
        </w:rPr>
      </w:pPr>
    </w:p>
    <w:p w14:paraId="28BEA327" w14:textId="77777777" w:rsidR="00B71B29" w:rsidRPr="00231ED5" w:rsidRDefault="00DB1CC2" w:rsidP="000651A6">
      <w:pPr>
        <w:jc w:val="center"/>
        <w:rPr>
          <w:rFonts w:ascii="Calibri" w:hAnsi="Calibri" w:cs="Calibri"/>
          <w:b/>
          <w:bCs/>
          <w:sz w:val="28"/>
          <w:szCs w:val="28"/>
        </w:rPr>
      </w:pPr>
      <w:r w:rsidRPr="00231ED5">
        <w:rPr>
          <w:rFonts w:ascii="Calibri" w:hAnsi="Calibri" w:cs="Calibri"/>
          <w:b/>
          <w:bCs/>
          <w:sz w:val="28"/>
          <w:szCs w:val="28"/>
        </w:rPr>
        <w:t>Rolanda Thorpe</w:t>
      </w:r>
      <w:r w:rsidR="00B71B29" w:rsidRPr="00231ED5">
        <w:rPr>
          <w:rFonts w:ascii="Calibri" w:hAnsi="Calibri" w:cs="Calibri"/>
          <w:b/>
          <w:bCs/>
          <w:sz w:val="28"/>
          <w:szCs w:val="28"/>
        </w:rPr>
        <w:t xml:space="preserve"> </w:t>
      </w:r>
    </w:p>
    <w:p w14:paraId="2FC481E2" w14:textId="26E48783" w:rsidR="00425F94" w:rsidRPr="00231ED5" w:rsidRDefault="00B71B29" w:rsidP="000651A6">
      <w:pPr>
        <w:jc w:val="center"/>
        <w:rPr>
          <w:rFonts w:ascii="Calibri" w:hAnsi="Calibri" w:cs="Calibri"/>
          <w:b/>
          <w:bCs/>
          <w:sz w:val="28"/>
          <w:szCs w:val="28"/>
        </w:rPr>
      </w:pPr>
      <w:r w:rsidRPr="00231ED5">
        <w:rPr>
          <w:rFonts w:ascii="Calibri" w:hAnsi="Calibri" w:cs="Calibri"/>
          <w:b/>
          <w:bCs/>
          <w:sz w:val="28"/>
          <w:szCs w:val="28"/>
        </w:rPr>
        <w:t>Student No: 2415864</w:t>
      </w:r>
    </w:p>
    <w:p w14:paraId="39E5E0BF" w14:textId="69AC6A95" w:rsidR="00425F94" w:rsidRPr="0092394A" w:rsidRDefault="003113A8" w:rsidP="0092394A">
      <w:pPr>
        <w:jc w:val="center"/>
        <w:rPr>
          <w:rFonts w:ascii="Calibri" w:hAnsi="Calibri" w:cs="Calibri"/>
          <w:b/>
          <w:bCs/>
          <w:sz w:val="28"/>
          <w:szCs w:val="28"/>
        </w:rPr>
      </w:pPr>
      <w:r w:rsidRPr="00231ED5">
        <w:rPr>
          <w:rFonts w:ascii="Calibri" w:hAnsi="Calibri" w:cs="Calibri"/>
          <w:b/>
          <w:bCs/>
          <w:sz w:val="28"/>
          <w:szCs w:val="28"/>
        </w:rPr>
        <w:t>Cou</w:t>
      </w:r>
      <w:r w:rsidR="00D523EE" w:rsidRPr="00231ED5">
        <w:rPr>
          <w:rFonts w:ascii="Calibri" w:hAnsi="Calibri" w:cs="Calibri"/>
          <w:b/>
          <w:bCs/>
          <w:sz w:val="28"/>
          <w:szCs w:val="28"/>
        </w:rPr>
        <w:t>n</w:t>
      </w:r>
      <w:r w:rsidRPr="00231ED5">
        <w:rPr>
          <w:rFonts w:ascii="Calibri" w:hAnsi="Calibri" w:cs="Calibri"/>
          <w:b/>
          <w:bCs/>
          <w:sz w:val="28"/>
          <w:szCs w:val="28"/>
        </w:rPr>
        <w:t xml:space="preserve">selling Skills </w:t>
      </w:r>
      <w:r w:rsidR="00D523EE" w:rsidRPr="00231ED5">
        <w:rPr>
          <w:rFonts w:ascii="Calibri" w:hAnsi="Calibri" w:cs="Calibri"/>
          <w:b/>
          <w:bCs/>
          <w:sz w:val="28"/>
          <w:szCs w:val="28"/>
        </w:rPr>
        <w:t xml:space="preserve">essay, </w:t>
      </w:r>
      <w:r w:rsidRPr="00231ED5">
        <w:rPr>
          <w:rFonts w:ascii="Calibri" w:hAnsi="Calibri" w:cs="Calibri"/>
          <w:b/>
          <w:bCs/>
          <w:sz w:val="28"/>
          <w:szCs w:val="28"/>
        </w:rPr>
        <w:t>module</w:t>
      </w:r>
      <w:r w:rsidR="00D523EE" w:rsidRPr="00231ED5">
        <w:rPr>
          <w:rFonts w:ascii="Calibri" w:hAnsi="Calibri" w:cs="Calibri"/>
          <w:b/>
          <w:bCs/>
          <w:sz w:val="28"/>
          <w:szCs w:val="28"/>
        </w:rPr>
        <w:t xml:space="preserve"> </w:t>
      </w:r>
      <w:r w:rsidRPr="00231ED5">
        <w:rPr>
          <w:rFonts w:ascii="Calibri" w:hAnsi="Calibri" w:cs="Calibri"/>
          <w:b/>
          <w:bCs/>
          <w:sz w:val="28"/>
          <w:szCs w:val="28"/>
        </w:rPr>
        <w:t>ECCS6005</w:t>
      </w:r>
    </w:p>
    <w:p w14:paraId="6BD424EE" w14:textId="77777777" w:rsidR="00425F94" w:rsidRPr="00231ED5" w:rsidRDefault="00425F94" w:rsidP="000651A6">
      <w:pPr>
        <w:jc w:val="center"/>
        <w:rPr>
          <w:rFonts w:ascii="Calibri" w:hAnsi="Calibri" w:cs="Calibri"/>
        </w:rPr>
      </w:pPr>
    </w:p>
    <w:p w14:paraId="25F02539" w14:textId="4B9BA7EC" w:rsidR="000651A6" w:rsidRPr="00231ED5" w:rsidRDefault="000651A6" w:rsidP="00DB1CC2">
      <w:pPr>
        <w:jc w:val="center"/>
        <w:rPr>
          <w:rFonts w:ascii="Calibri" w:hAnsi="Calibri" w:cs="Calibri"/>
          <w:sz w:val="36"/>
          <w:szCs w:val="36"/>
        </w:rPr>
      </w:pPr>
      <w:r w:rsidRPr="00231ED5">
        <w:rPr>
          <w:rFonts w:ascii="Calibri" w:hAnsi="Calibri" w:cs="Calibri"/>
          <w:sz w:val="36"/>
          <w:szCs w:val="36"/>
        </w:rPr>
        <w:t>Critically reflect on your use of counselling skills and evaluate the therapeutic approach and relational process within a counselling skills session</w:t>
      </w:r>
    </w:p>
    <w:p w14:paraId="08D0B94D" w14:textId="77777777" w:rsidR="000651A6" w:rsidRPr="00231ED5" w:rsidRDefault="000651A6" w:rsidP="00DB1CC2">
      <w:pPr>
        <w:jc w:val="center"/>
        <w:rPr>
          <w:rFonts w:ascii="Calibri" w:hAnsi="Calibri" w:cs="Calibri"/>
        </w:rPr>
      </w:pPr>
    </w:p>
    <w:p w14:paraId="4A617E49" w14:textId="384D42C9" w:rsidR="000651A6" w:rsidRPr="00231ED5" w:rsidRDefault="000651A6" w:rsidP="00DB1CC2">
      <w:pPr>
        <w:jc w:val="center"/>
        <w:rPr>
          <w:rFonts w:ascii="Calibri" w:hAnsi="Calibri" w:cs="Calibri"/>
          <w:b/>
          <w:bCs/>
          <w:sz w:val="28"/>
          <w:szCs w:val="28"/>
        </w:rPr>
      </w:pPr>
      <w:r w:rsidRPr="00231ED5">
        <w:rPr>
          <w:rFonts w:ascii="Calibri" w:hAnsi="Calibri" w:cs="Calibri"/>
          <w:b/>
          <w:bCs/>
          <w:sz w:val="28"/>
          <w:szCs w:val="28"/>
        </w:rPr>
        <w:t xml:space="preserve">Recording: </w:t>
      </w:r>
      <w:r w:rsidR="00231ED5" w:rsidRPr="00231ED5">
        <w:rPr>
          <w:rFonts w:ascii="Calibri" w:hAnsi="Calibri" w:cs="Calibri"/>
          <w:b/>
          <w:bCs/>
          <w:sz w:val="28"/>
          <w:szCs w:val="28"/>
        </w:rPr>
        <w:t xml:space="preserve">Microsoft </w:t>
      </w:r>
      <w:r w:rsidRPr="00231ED5">
        <w:rPr>
          <w:rFonts w:ascii="Calibri" w:hAnsi="Calibri" w:cs="Calibri"/>
          <w:b/>
          <w:bCs/>
          <w:sz w:val="28"/>
          <w:szCs w:val="28"/>
        </w:rPr>
        <w:t>Teams</w:t>
      </w:r>
    </w:p>
    <w:p w14:paraId="1936A305" w14:textId="0707E633" w:rsidR="000651A6" w:rsidRPr="00231ED5" w:rsidRDefault="000651A6" w:rsidP="00DB1CC2">
      <w:pPr>
        <w:jc w:val="center"/>
        <w:rPr>
          <w:rFonts w:ascii="Calibri" w:hAnsi="Calibri" w:cs="Calibri"/>
          <w:b/>
          <w:bCs/>
        </w:rPr>
      </w:pPr>
      <w:r w:rsidRPr="00231ED5">
        <w:rPr>
          <w:rFonts w:ascii="Calibri" w:hAnsi="Calibri" w:cs="Calibri"/>
          <w:b/>
          <w:bCs/>
          <w:sz w:val="28"/>
          <w:szCs w:val="28"/>
        </w:rPr>
        <w:t>Skills 3</w:t>
      </w:r>
      <w:r w:rsidR="00231ED5" w:rsidRPr="00231ED5">
        <w:rPr>
          <w:rFonts w:ascii="Calibri" w:hAnsi="Calibri" w:cs="Calibri"/>
          <w:b/>
          <w:bCs/>
          <w:sz w:val="28"/>
          <w:szCs w:val="28"/>
        </w:rPr>
        <w:t>,</w:t>
      </w:r>
      <w:r w:rsidRPr="00231ED5">
        <w:rPr>
          <w:rFonts w:ascii="Calibri" w:hAnsi="Calibri" w:cs="Calibri"/>
          <w:b/>
          <w:bCs/>
          <w:sz w:val="28"/>
          <w:szCs w:val="28"/>
        </w:rPr>
        <w:t xml:space="preserve"> Monday 24</w:t>
      </w:r>
      <w:r w:rsidRPr="00231ED5">
        <w:rPr>
          <w:rFonts w:ascii="Calibri" w:hAnsi="Calibri" w:cs="Calibri"/>
          <w:b/>
          <w:bCs/>
          <w:sz w:val="28"/>
          <w:szCs w:val="28"/>
          <w:vertAlign w:val="superscript"/>
        </w:rPr>
        <w:t>th</w:t>
      </w:r>
      <w:r w:rsidRPr="00231ED5">
        <w:rPr>
          <w:rFonts w:ascii="Calibri" w:hAnsi="Calibri" w:cs="Calibri"/>
          <w:b/>
          <w:bCs/>
          <w:sz w:val="28"/>
          <w:szCs w:val="28"/>
        </w:rPr>
        <w:t xml:space="preserve"> March 19:23</w:t>
      </w:r>
    </w:p>
    <w:p w14:paraId="6018AAE4" w14:textId="77777777" w:rsidR="000651A6" w:rsidRPr="00231ED5" w:rsidRDefault="000651A6" w:rsidP="00DB1CC2">
      <w:pPr>
        <w:jc w:val="center"/>
        <w:rPr>
          <w:rFonts w:ascii="Calibri" w:hAnsi="Calibri" w:cs="Calibri"/>
        </w:rPr>
      </w:pPr>
    </w:p>
    <w:p w14:paraId="2D60CFE3" w14:textId="77777777" w:rsidR="000651A6" w:rsidRPr="00231ED5" w:rsidRDefault="000651A6" w:rsidP="00DB1CC2">
      <w:pPr>
        <w:jc w:val="center"/>
        <w:rPr>
          <w:rFonts w:ascii="Calibri" w:hAnsi="Calibri" w:cs="Calibri"/>
          <w:sz w:val="32"/>
          <w:szCs w:val="32"/>
        </w:rPr>
      </w:pPr>
      <w:r w:rsidRPr="00231ED5">
        <w:rPr>
          <w:rFonts w:ascii="Calibri" w:hAnsi="Calibri" w:cs="Calibri"/>
          <w:sz w:val="32"/>
          <w:szCs w:val="32"/>
        </w:rPr>
        <w:t>Rolanda in the role of counsellor; Ll. in the role of client.</w:t>
      </w:r>
    </w:p>
    <w:p w14:paraId="52132B8D" w14:textId="77777777" w:rsidR="00425F94" w:rsidRPr="00231ED5" w:rsidRDefault="00425F94" w:rsidP="000651A6">
      <w:pPr>
        <w:rPr>
          <w:rFonts w:ascii="Calibri" w:hAnsi="Calibri" w:cs="Calibri"/>
        </w:rPr>
      </w:pPr>
    </w:p>
    <w:p w14:paraId="1DBFBF3F" w14:textId="4C979FD1" w:rsidR="003C21F1" w:rsidRDefault="00924D08" w:rsidP="003C21F1">
      <w:pPr>
        <w:rPr>
          <w:rFonts w:ascii="Calibri" w:hAnsi="Calibri" w:cs="Calibri"/>
        </w:rPr>
      </w:pPr>
      <w:r w:rsidRPr="00231ED5">
        <w:rPr>
          <w:rFonts w:ascii="Calibri" w:hAnsi="Calibri" w:cs="Calibri"/>
        </w:rPr>
        <w:lastRenderedPageBreak/>
        <w:t xml:space="preserve">My </w:t>
      </w:r>
      <w:r w:rsidR="000A02BD" w:rsidRPr="00231ED5">
        <w:rPr>
          <w:rFonts w:ascii="Calibri" w:hAnsi="Calibri" w:cs="Calibri"/>
        </w:rPr>
        <w:t xml:space="preserve">intended or </w:t>
      </w:r>
      <w:r w:rsidR="00C96D6D" w:rsidRPr="00231ED5">
        <w:rPr>
          <w:rFonts w:ascii="Calibri" w:hAnsi="Calibri" w:cs="Calibri"/>
        </w:rPr>
        <w:t>‘</w:t>
      </w:r>
      <w:r w:rsidR="000A02BD" w:rsidRPr="00231ED5">
        <w:rPr>
          <w:rFonts w:ascii="Calibri" w:hAnsi="Calibri" w:cs="Calibri"/>
        </w:rPr>
        <w:t>espoused</w:t>
      </w:r>
      <w:r w:rsidR="00C96D6D" w:rsidRPr="00231ED5">
        <w:rPr>
          <w:rFonts w:ascii="Calibri" w:hAnsi="Calibri" w:cs="Calibri"/>
        </w:rPr>
        <w:t>’</w:t>
      </w:r>
      <w:r w:rsidR="001736DB" w:rsidRPr="00231ED5">
        <w:rPr>
          <w:rStyle w:val="FootnoteReference"/>
          <w:rFonts w:ascii="Calibri" w:hAnsi="Calibri" w:cs="Calibri"/>
        </w:rPr>
        <w:footnoteReference w:id="1"/>
      </w:r>
      <w:r w:rsidR="000A02BD" w:rsidRPr="00231ED5">
        <w:rPr>
          <w:rFonts w:ascii="Calibri" w:hAnsi="Calibri" w:cs="Calibri"/>
        </w:rPr>
        <w:t xml:space="preserve"> </w:t>
      </w:r>
      <w:r w:rsidRPr="00231ED5">
        <w:rPr>
          <w:rFonts w:ascii="Calibri" w:hAnsi="Calibri" w:cs="Calibri"/>
        </w:rPr>
        <w:t xml:space="preserve">therapeutic approach is largely Person-Centred, with Rogers’ </w:t>
      </w:r>
      <w:r w:rsidR="008C3778" w:rsidRPr="00231ED5">
        <w:rPr>
          <w:rFonts w:ascii="Calibri" w:hAnsi="Calibri" w:cs="Calibri"/>
        </w:rPr>
        <w:t xml:space="preserve">(1957) </w:t>
      </w:r>
      <w:r w:rsidRPr="00231ED5">
        <w:rPr>
          <w:rFonts w:ascii="Calibri" w:hAnsi="Calibri" w:cs="Calibri"/>
        </w:rPr>
        <w:t>core conditions at the heart of what I am trying to accomplish. In this session I use Egan’s ‘Problem Management’ model</w:t>
      </w:r>
      <w:r w:rsidR="00725EDA" w:rsidRPr="00231ED5">
        <w:rPr>
          <w:rFonts w:ascii="Calibri" w:hAnsi="Calibri" w:cs="Calibri"/>
        </w:rPr>
        <w:t xml:space="preserve"> (Egan, 201</w:t>
      </w:r>
      <w:r w:rsidR="002477AD" w:rsidRPr="00231ED5">
        <w:rPr>
          <w:rFonts w:ascii="Calibri" w:hAnsi="Calibri" w:cs="Calibri"/>
        </w:rPr>
        <w:t>4</w:t>
      </w:r>
      <w:r w:rsidR="00725EDA" w:rsidRPr="00231ED5">
        <w:rPr>
          <w:rFonts w:ascii="Calibri" w:hAnsi="Calibri" w:cs="Calibri"/>
        </w:rPr>
        <w:t>)</w:t>
      </w:r>
      <w:r w:rsidRPr="00231ED5">
        <w:rPr>
          <w:rFonts w:ascii="Calibri" w:hAnsi="Calibri" w:cs="Calibri"/>
        </w:rPr>
        <w:t xml:space="preserve"> to help the client identify a problem, consider his preferred outcome and decide upon a plan for how to proceed towards this.</w:t>
      </w:r>
    </w:p>
    <w:p w14:paraId="1FD99861" w14:textId="77777777" w:rsidR="00106D89" w:rsidRDefault="00106D89" w:rsidP="003C21F1">
      <w:pPr>
        <w:rPr>
          <w:rFonts w:ascii="Calibri" w:hAnsi="Calibri" w:cs="Calibri"/>
        </w:rPr>
      </w:pPr>
    </w:p>
    <w:p w14:paraId="7079F30E" w14:textId="7443F8DE" w:rsidR="00106D89" w:rsidRDefault="00106D89" w:rsidP="00106D89">
      <w:pPr>
        <w:jc w:val="center"/>
        <w:rPr>
          <w:rFonts w:ascii="Calibri" w:hAnsi="Calibri" w:cs="Calibri"/>
          <w:b/>
          <w:bCs/>
        </w:rPr>
      </w:pPr>
      <w:r w:rsidRPr="00106D89">
        <w:rPr>
          <w:rFonts w:ascii="Calibri" w:hAnsi="Calibri" w:cs="Calibri"/>
          <w:b/>
          <w:bCs/>
        </w:rPr>
        <w:t>Attunement and Core conditions</w:t>
      </w:r>
    </w:p>
    <w:p w14:paraId="4B09E939" w14:textId="77777777" w:rsidR="004759FF" w:rsidRPr="00106D89" w:rsidRDefault="004759FF" w:rsidP="00106D89">
      <w:pPr>
        <w:jc w:val="center"/>
        <w:rPr>
          <w:rFonts w:ascii="Calibri" w:hAnsi="Calibri" w:cs="Calibri"/>
          <w:b/>
          <w:bCs/>
        </w:rPr>
      </w:pPr>
    </w:p>
    <w:p w14:paraId="61F512F0" w14:textId="066CFA01" w:rsidR="007A3520" w:rsidRPr="00231ED5" w:rsidRDefault="007A3520" w:rsidP="007A3520">
      <w:pPr>
        <w:ind w:firstLine="720"/>
        <w:rPr>
          <w:rFonts w:ascii="Calibri" w:hAnsi="Calibri" w:cs="Calibri"/>
        </w:rPr>
      </w:pPr>
      <w:r w:rsidRPr="00231ED5">
        <w:rPr>
          <w:rFonts w:ascii="Calibri" w:hAnsi="Calibri" w:cs="Calibri"/>
        </w:rPr>
        <w:t xml:space="preserve">‘Distrust of experts runs deep among person-centred practitioners.’ </w:t>
      </w:r>
    </w:p>
    <w:p w14:paraId="26D6D228" w14:textId="77777777" w:rsidR="007A3520" w:rsidRPr="00231ED5" w:rsidRDefault="007A3520" w:rsidP="007A3520">
      <w:pPr>
        <w:ind w:left="720"/>
        <w:rPr>
          <w:rFonts w:ascii="Calibri" w:hAnsi="Calibri" w:cs="Calibri"/>
        </w:rPr>
      </w:pPr>
      <w:r w:rsidRPr="00231ED5">
        <w:rPr>
          <w:rFonts w:ascii="Calibri" w:hAnsi="Calibri" w:cs="Calibri"/>
        </w:rPr>
        <w:t xml:space="preserve">‘…when a counsellor attempts to be congruent, accepting and empathic. The words can trip off the </w:t>
      </w:r>
      <w:proofErr w:type="gramStart"/>
      <w:r w:rsidRPr="00231ED5">
        <w:rPr>
          <w:rFonts w:ascii="Calibri" w:hAnsi="Calibri" w:cs="Calibri"/>
        </w:rPr>
        <w:t>tongue</w:t>
      </w:r>
      <w:proofErr w:type="gramEnd"/>
      <w:r w:rsidRPr="00231ED5">
        <w:rPr>
          <w:rFonts w:ascii="Calibri" w:hAnsi="Calibri" w:cs="Calibri"/>
        </w:rPr>
        <w:t xml:space="preserve"> but their significance is little short of awe-inspiring.’ </w:t>
      </w:r>
    </w:p>
    <w:p w14:paraId="717FFDF9" w14:textId="69601A1E" w:rsidR="007A3520" w:rsidRPr="00231ED5" w:rsidRDefault="007A3520" w:rsidP="007A3520">
      <w:pPr>
        <w:jc w:val="right"/>
        <w:rPr>
          <w:rFonts w:ascii="Calibri" w:hAnsi="Calibri" w:cs="Calibri"/>
        </w:rPr>
      </w:pPr>
      <w:r w:rsidRPr="00231ED5">
        <w:rPr>
          <w:rFonts w:ascii="Calibri" w:hAnsi="Calibri" w:cs="Calibri"/>
        </w:rPr>
        <w:t>(Mearns and Thorne, 2013, p. 7 and 14)</w:t>
      </w:r>
    </w:p>
    <w:p w14:paraId="5F69F62C" w14:textId="5964CB09" w:rsidR="00763FAC" w:rsidRPr="00231ED5" w:rsidRDefault="00CE53B3" w:rsidP="009B753B">
      <w:pPr>
        <w:rPr>
          <w:rFonts w:ascii="Calibri" w:hAnsi="Calibri" w:cs="Calibri"/>
        </w:rPr>
      </w:pPr>
      <w:r w:rsidRPr="00231ED5">
        <w:rPr>
          <w:rFonts w:ascii="Calibri" w:hAnsi="Calibri" w:cs="Calibri"/>
        </w:rPr>
        <w:t>McLeod and McLeod (2011, p. 4</w:t>
      </w:r>
      <w:r w:rsidR="001936CE" w:rsidRPr="00231ED5">
        <w:rPr>
          <w:rFonts w:ascii="Calibri" w:hAnsi="Calibri" w:cs="Calibri"/>
        </w:rPr>
        <w:t>4</w:t>
      </w:r>
      <w:r w:rsidRPr="00231ED5">
        <w:rPr>
          <w:rFonts w:ascii="Calibri" w:hAnsi="Calibri" w:cs="Calibri"/>
        </w:rPr>
        <w:t>) refer to attunement as ‘person</w:t>
      </w:r>
      <w:r w:rsidR="007E5B7D" w:rsidRPr="00231ED5">
        <w:rPr>
          <w:rFonts w:ascii="Calibri" w:hAnsi="Calibri" w:cs="Calibri"/>
        </w:rPr>
        <w:t>-</w:t>
      </w:r>
      <w:r w:rsidRPr="00231ED5">
        <w:rPr>
          <w:rFonts w:ascii="Calibri" w:hAnsi="Calibri" w:cs="Calibri"/>
        </w:rPr>
        <w:t>to</w:t>
      </w:r>
      <w:r w:rsidR="007E5B7D" w:rsidRPr="00231ED5">
        <w:rPr>
          <w:rFonts w:ascii="Calibri" w:hAnsi="Calibri" w:cs="Calibri"/>
        </w:rPr>
        <w:t>-</w:t>
      </w:r>
      <w:r w:rsidRPr="00231ED5">
        <w:rPr>
          <w:rFonts w:ascii="Calibri" w:hAnsi="Calibri" w:cs="Calibri"/>
        </w:rPr>
        <w:t>person alignment’</w:t>
      </w:r>
      <w:r w:rsidR="0068190B" w:rsidRPr="00231ED5">
        <w:rPr>
          <w:rFonts w:ascii="Calibri" w:hAnsi="Calibri" w:cs="Calibri"/>
        </w:rPr>
        <w:t>,</w:t>
      </w:r>
      <w:r w:rsidRPr="00231ED5">
        <w:rPr>
          <w:rFonts w:ascii="Calibri" w:hAnsi="Calibri" w:cs="Calibri"/>
        </w:rPr>
        <w:t xml:space="preserve"> cit</w:t>
      </w:r>
      <w:r w:rsidR="0068190B" w:rsidRPr="00231ED5">
        <w:rPr>
          <w:rFonts w:ascii="Calibri" w:hAnsi="Calibri" w:cs="Calibri"/>
        </w:rPr>
        <w:t>ing</w:t>
      </w:r>
      <w:r w:rsidRPr="00231ED5">
        <w:rPr>
          <w:rFonts w:ascii="Calibri" w:hAnsi="Calibri" w:cs="Calibri"/>
        </w:rPr>
        <w:t xml:space="preserve"> things like mirroring a client’s gestures, pace and rhythm.</w:t>
      </w:r>
      <w:r w:rsidR="001B3D24">
        <w:rPr>
          <w:rFonts w:ascii="Calibri" w:hAnsi="Calibri" w:cs="Calibri"/>
        </w:rPr>
        <w:t xml:space="preserve"> </w:t>
      </w:r>
      <w:r w:rsidR="00763FAC" w:rsidRPr="00231ED5">
        <w:rPr>
          <w:rFonts w:ascii="Calibri" w:hAnsi="Calibri" w:cs="Calibri"/>
        </w:rPr>
        <w:t>From the opening welcome, my manner is friendly, warm</w:t>
      </w:r>
      <w:r w:rsidR="007A3520" w:rsidRPr="00231ED5">
        <w:rPr>
          <w:rFonts w:ascii="Calibri" w:hAnsi="Calibri" w:cs="Calibri"/>
        </w:rPr>
        <w:t>,</w:t>
      </w:r>
      <w:r w:rsidR="00763FAC" w:rsidRPr="00231ED5">
        <w:rPr>
          <w:rFonts w:ascii="Calibri" w:hAnsi="Calibri" w:cs="Calibri"/>
        </w:rPr>
        <w:t xml:space="preserve"> encouraging</w:t>
      </w:r>
      <w:r w:rsidR="007A3520" w:rsidRPr="00231ED5">
        <w:rPr>
          <w:rFonts w:ascii="Calibri" w:hAnsi="Calibri" w:cs="Calibri"/>
        </w:rPr>
        <w:t xml:space="preserve"> and sincere</w:t>
      </w:r>
      <w:r w:rsidR="00763FAC" w:rsidRPr="00231ED5">
        <w:rPr>
          <w:rFonts w:ascii="Calibri" w:hAnsi="Calibri" w:cs="Calibri"/>
        </w:rPr>
        <w:t>. I believe my voice, gestures and use of eye contact create a climate of confidence and of acceptance</w:t>
      </w:r>
      <w:r w:rsidR="005900DA" w:rsidRPr="00231ED5">
        <w:rPr>
          <w:rFonts w:ascii="Calibri" w:hAnsi="Calibri" w:cs="Calibri"/>
        </w:rPr>
        <w:t>.</w:t>
      </w:r>
      <w:r w:rsidR="00106D89">
        <w:rPr>
          <w:rFonts w:ascii="Calibri" w:hAnsi="Calibri" w:cs="Calibri"/>
        </w:rPr>
        <w:t xml:space="preserve"> </w:t>
      </w:r>
      <w:r w:rsidR="00DC2C83" w:rsidRPr="00231ED5">
        <w:rPr>
          <w:rFonts w:ascii="Calibri" w:hAnsi="Calibri" w:cs="Calibri"/>
        </w:rPr>
        <w:t xml:space="preserve">Egan’s SOLER of ‘visibly tuning in to clients’ </w:t>
      </w:r>
      <w:r w:rsidR="00C420B2" w:rsidRPr="00231ED5">
        <w:rPr>
          <w:rFonts w:ascii="Calibri" w:hAnsi="Calibri" w:cs="Calibri"/>
        </w:rPr>
        <w:t xml:space="preserve">(2014, p. 77) </w:t>
      </w:r>
      <w:r w:rsidR="00DC2C83" w:rsidRPr="00231ED5">
        <w:rPr>
          <w:rFonts w:ascii="Calibri" w:hAnsi="Calibri" w:cs="Calibri"/>
        </w:rPr>
        <w:t>seems to be naturally woven into my interaction with the client</w:t>
      </w:r>
      <w:r w:rsidRPr="00231ED5">
        <w:rPr>
          <w:rFonts w:ascii="Calibri" w:hAnsi="Calibri" w:cs="Calibri"/>
        </w:rPr>
        <w:t xml:space="preserve"> as I adopt an open and responsive posture, with good eye contact, and a relaxed and informal (non-threatening) tone.</w:t>
      </w:r>
      <w:r w:rsidR="00106D89">
        <w:rPr>
          <w:rFonts w:ascii="Calibri" w:hAnsi="Calibri" w:cs="Calibri"/>
        </w:rPr>
        <w:t xml:space="preserve"> </w:t>
      </w:r>
      <w:r w:rsidR="00763FAC" w:rsidRPr="00231ED5">
        <w:rPr>
          <w:rFonts w:ascii="Calibri" w:hAnsi="Calibri" w:cs="Calibri"/>
        </w:rPr>
        <w:t>I am careful throughout to establish a good therapeutic alliance</w:t>
      </w:r>
      <w:r w:rsidR="007A3520" w:rsidRPr="00231ED5">
        <w:rPr>
          <w:rFonts w:ascii="Calibri" w:hAnsi="Calibri" w:cs="Calibri"/>
        </w:rPr>
        <w:t xml:space="preserve"> and in particular to behave as an equal and not an expert</w:t>
      </w:r>
      <w:r w:rsidR="00DC2C83" w:rsidRPr="00231ED5">
        <w:rPr>
          <w:rFonts w:ascii="Calibri" w:hAnsi="Calibri" w:cs="Calibri"/>
        </w:rPr>
        <w:t xml:space="preserve">. </w:t>
      </w:r>
      <w:r w:rsidR="00763FAC" w:rsidRPr="00231ED5">
        <w:rPr>
          <w:rFonts w:ascii="Calibri" w:hAnsi="Calibri" w:cs="Calibri"/>
        </w:rPr>
        <w:t>This can be seen</w:t>
      </w:r>
      <w:r w:rsidRPr="00231ED5">
        <w:rPr>
          <w:rFonts w:ascii="Calibri" w:hAnsi="Calibri" w:cs="Calibri"/>
        </w:rPr>
        <w:t xml:space="preserve"> for exam</w:t>
      </w:r>
      <w:r w:rsidR="00356BA5" w:rsidRPr="00231ED5">
        <w:rPr>
          <w:rFonts w:ascii="Calibri" w:hAnsi="Calibri" w:cs="Calibri"/>
        </w:rPr>
        <w:t>p</w:t>
      </w:r>
      <w:r w:rsidRPr="00231ED5">
        <w:rPr>
          <w:rFonts w:ascii="Calibri" w:hAnsi="Calibri" w:cs="Calibri"/>
        </w:rPr>
        <w:t>le</w:t>
      </w:r>
      <w:r w:rsidR="00763FAC" w:rsidRPr="00231ED5">
        <w:rPr>
          <w:rFonts w:ascii="Calibri" w:hAnsi="Calibri" w:cs="Calibri"/>
        </w:rPr>
        <w:t xml:space="preserve"> at</w:t>
      </w:r>
      <w:r w:rsidR="00DC2C83" w:rsidRPr="00231ED5">
        <w:rPr>
          <w:rFonts w:ascii="Calibri" w:hAnsi="Calibri" w:cs="Calibri"/>
        </w:rPr>
        <w:t xml:space="preserve"> 3.40, where at the end of </w:t>
      </w:r>
      <w:r w:rsidR="002D5D46" w:rsidRPr="00231ED5">
        <w:rPr>
          <w:rFonts w:ascii="Calibri" w:hAnsi="Calibri" w:cs="Calibri"/>
        </w:rPr>
        <w:t>a</w:t>
      </w:r>
      <w:r w:rsidR="00DC2C83" w:rsidRPr="00231ED5">
        <w:rPr>
          <w:rFonts w:ascii="Calibri" w:hAnsi="Calibri" w:cs="Calibri"/>
        </w:rPr>
        <w:t xml:space="preserve"> paraphrase my voice rises, contributing to the tentative nature of </w:t>
      </w:r>
      <w:r w:rsidRPr="00231ED5">
        <w:rPr>
          <w:rFonts w:ascii="Calibri" w:hAnsi="Calibri" w:cs="Calibri"/>
        </w:rPr>
        <w:t>my words</w:t>
      </w:r>
      <w:r w:rsidR="00356BA5" w:rsidRPr="00231ED5">
        <w:rPr>
          <w:rFonts w:ascii="Calibri" w:hAnsi="Calibri" w:cs="Calibri"/>
        </w:rPr>
        <w:t xml:space="preserve"> and</w:t>
      </w:r>
      <w:r w:rsidR="00DC2C83" w:rsidRPr="00231ED5">
        <w:rPr>
          <w:rFonts w:ascii="Calibri" w:hAnsi="Calibri" w:cs="Calibri"/>
        </w:rPr>
        <w:t xml:space="preserve"> reinforcing the idea that I view the client as the authority</w:t>
      </w:r>
      <w:r w:rsidR="00956E4F">
        <w:rPr>
          <w:rFonts w:ascii="Calibri" w:hAnsi="Calibri" w:cs="Calibri"/>
        </w:rPr>
        <w:t>.</w:t>
      </w:r>
    </w:p>
    <w:p w14:paraId="4C21AF3F" w14:textId="2C3AE10D" w:rsidR="00DC2C83" w:rsidRPr="00231ED5" w:rsidRDefault="00DC2C83" w:rsidP="00DC2C83">
      <w:pPr>
        <w:rPr>
          <w:rFonts w:ascii="Calibri" w:hAnsi="Calibri" w:cs="Calibri"/>
        </w:rPr>
      </w:pPr>
      <w:r w:rsidRPr="00231ED5">
        <w:rPr>
          <w:rFonts w:ascii="Calibri" w:hAnsi="Calibri" w:cs="Calibri"/>
        </w:rPr>
        <w:lastRenderedPageBreak/>
        <w:t>12:27-12:47 I use tone of voice and hand gestures to suggest the tentative nature of my question, looking to the client for confirmation that I have understood him correctly and that my suggested deduction is relevant.</w:t>
      </w:r>
    </w:p>
    <w:p w14:paraId="7641A6AD" w14:textId="77777777" w:rsidR="00B94862" w:rsidRPr="00231ED5" w:rsidRDefault="00DC2C83" w:rsidP="00DC2C83">
      <w:pPr>
        <w:rPr>
          <w:rFonts w:ascii="Calibri" w:hAnsi="Calibri" w:cs="Calibri"/>
        </w:rPr>
      </w:pPr>
      <w:r w:rsidRPr="00231ED5">
        <w:rPr>
          <w:rFonts w:ascii="Calibri" w:hAnsi="Calibri" w:cs="Calibri"/>
        </w:rPr>
        <w:t xml:space="preserve">At 16:40 and 17:30-17:40 I allow a brief silence while I contemplate what the client has said. I believe this demonstrates </w:t>
      </w:r>
      <w:r w:rsidR="00356BA5" w:rsidRPr="00231ED5">
        <w:rPr>
          <w:rFonts w:ascii="Calibri" w:hAnsi="Calibri" w:cs="Calibri"/>
        </w:rPr>
        <w:t>the</w:t>
      </w:r>
      <w:r w:rsidRPr="00231ED5">
        <w:rPr>
          <w:rFonts w:ascii="Calibri" w:hAnsi="Calibri" w:cs="Calibri"/>
        </w:rPr>
        <w:t xml:space="preserve"> therapeutic alliance</w:t>
      </w:r>
      <w:r w:rsidR="00356BA5" w:rsidRPr="00231ED5">
        <w:rPr>
          <w:rFonts w:ascii="Calibri" w:hAnsi="Calibri" w:cs="Calibri"/>
        </w:rPr>
        <w:t>:</w:t>
      </w:r>
      <w:r w:rsidRPr="00231ED5">
        <w:rPr>
          <w:rFonts w:ascii="Calibri" w:hAnsi="Calibri" w:cs="Calibri"/>
        </w:rPr>
        <w:t xml:space="preserve"> I am giving time for my ‘cogs to turn’ on his problem, thus sharing the problem</w:t>
      </w:r>
      <w:r w:rsidR="005549C5" w:rsidRPr="00231ED5">
        <w:rPr>
          <w:rFonts w:ascii="Calibri" w:hAnsi="Calibri" w:cs="Calibri"/>
        </w:rPr>
        <w:t xml:space="preserve"> by </w:t>
      </w:r>
      <w:r w:rsidRPr="00231ED5">
        <w:rPr>
          <w:rFonts w:ascii="Calibri" w:hAnsi="Calibri" w:cs="Calibri"/>
        </w:rPr>
        <w:t xml:space="preserve">coming alongside him in it not as an expert but </w:t>
      </w:r>
      <w:r w:rsidR="00356BA5" w:rsidRPr="00231ED5">
        <w:rPr>
          <w:rFonts w:ascii="Calibri" w:hAnsi="Calibri" w:cs="Calibri"/>
        </w:rPr>
        <w:t>rather</w:t>
      </w:r>
      <w:r w:rsidRPr="00231ED5">
        <w:rPr>
          <w:rFonts w:ascii="Calibri" w:hAnsi="Calibri" w:cs="Calibri"/>
        </w:rPr>
        <w:t xml:space="preserve"> an ally. </w:t>
      </w:r>
    </w:p>
    <w:p w14:paraId="2A969B72" w14:textId="1FCF7B21" w:rsidR="00356BA5" w:rsidRPr="00231ED5" w:rsidRDefault="00356BA5" w:rsidP="00356BA5">
      <w:pPr>
        <w:rPr>
          <w:rFonts w:ascii="Calibri" w:hAnsi="Calibri" w:cs="Calibri"/>
        </w:rPr>
      </w:pPr>
      <w:r w:rsidRPr="00231ED5">
        <w:rPr>
          <w:rFonts w:ascii="Calibri" w:hAnsi="Calibri" w:cs="Calibri"/>
        </w:rPr>
        <w:t xml:space="preserve">6:40-6:56 Through simple non-verbal responses, I demonstrate </w:t>
      </w:r>
      <w:r w:rsidR="001976EF" w:rsidRPr="00231ED5">
        <w:rPr>
          <w:rFonts w:ascii="Calibri" w:hAnsi="Calibri" w:cs="Calibri"/>
        </w:rPr>
        <w:t xml:space="preserve">empathy </w:t>
      </w:r>
      <w:r w:rsidRPr="00231ED5">
        <w:rPr>
          <w:rFonts w:ascii="Calibri" w:hAnsi="Calibri" w:cs="Calibri"/>
        </w:rPr>
        <w:t>and a willingness to sit with uncomfortable emotions</w:t>
      </w:r>
      <w:r w:rsidR="00693CE0" w:rsidRPr="00231ED5">
        <w:rPr>
          <w:rFonts w:ascii="Calibri" w:hAnsi="Calibri" w:cs="Calibri"/>
        </w:rPr>
        <w:t xml:space="preserve"> </w:t>
      </w:r>
      <w:r w:rsidRPr="00231ED5">
        <w:rPr>
          <w:rFonts w:ascii="Calibri" w:hAnsi="Calibri" w:cs="Calibri"/>
        </w:rPr>
        <w:t>as he describes how his sister’s behaviour is hurtful to their parents.</w:t>
      </w:r>
    </w:p>
    <w:p w14:paraId="6F2A2C70" w14:textId="1F2F9509" w:rsidR="00293251" w:rsidRPr="00231ED5" w:rsidRDefault="00AB7D4F" w:rsidP="00293251">
      <w:pPr>
        <w:rPr>
          <w:rFonts w:ascii="Calibri" w:hAnsi="Calibri" w:cs="Calibri"/>
        </w:rPr>
      </w:pPr>
      <w:proofErr w:type="gramStart"/>
      <w:r w:rsidRPr="00231ED5">
        <w:rPr>
          <w:rFonts w:ascii="Calibri" w:hAnsi="Calibri" w:cs="Calibri"/>
        </w:rPr>
        <w:t>Th</w:t>
      </w:r>
      <w:r w:rsidR="00C63FEA" w:rsidRPr="00231ED5">
        <w:rPr>
          <w:rFonts w:ascii="Calibri" w:hAnsi="Calibri" w:cs="Calibri"/>
        </w:rPr>
        <w:t>us</w:t>
      </w:r>
      <w:proofErr w:type="gramEnd"/>
      <w:r w:rsidR="00293251" w:rsidRPr="00231ED5">
        <w:rPr>
          <w:rFonts w:ascii="Calibri" w:hAnsi="Calibri" w:cs="Calibri"/>
        </w:rPr>
        <w:t xml:space="preserve"> I believe I succeed in helping the client to feel relaxed and safe enough to speak openly and share what is on his mind</w:t>
      </w:r>
      <w:r w:rsidR="00732D0A" w:rsidRPr="00231ED5">
        <w:rPr>
          <w:rFonts w:ascii="Calibri" w:hAnsi="Calibri" w:cs="Calibri"/>
        </w:rPr>
        <w:t xml:space="preserve">, namely his distress at his sister’s behaviour towards their parents and his </w:t>
      </w:r>
      <w:r w:rsidR="005E005D" w:rsidRPr="002F1FD2">
        <w:rPr>
          <w:rFonts w:ascii="Calibri" w:hAnsi="Calibri" w:cs="Calibri"/>
        </w:rPr>
        <w:t xml:space="preserve">indecision </w:t>
      </w:r>
      <w:r w:rsidR="005E005D" w:rsidRPr="00231ED5">
        <w:rPr>
          <w:rFonts w:ascii="Calibri" w:hAnsi="Calibri" w:cs="Calibri"/>
        </w:rPr>
        <w:t>as to what to do about it</w:t>
      </w:r>
      <w:r w:rsidR="00293251" w:rsidRPr="00231ED5">
        <w:rPr>
          <w:rFonts w:ascii="Calibri" w:hAnsi="Calibri" w:cs="Calibri"/>
        </w:rPr>
        <w:t>.</w:t>
      </w:r>
      <w:r w:rsidR="000F5996" w:rsidRPr="00231ED5">
        <w:rPr>
          <w:rFonts w:ascii="Calibri" w:hAnsi="Calibri" w:cs="Calibri"/>
        </w:rPr>
        <w:t xml:space="preserve"> I believe that part of what makes this</w:t>
      </w:r>
      <w:r w:rsidR="0013198F" w:rsidRPr="00231ED5">
        <w:rPr>
          <w:rFonts w:ascii="Calibri" w:hAnsi="Calibri" w:cs="Calibri"/>
        </w:rPr>
        <w:t xml:space="preserve"> kind of attunement</w:t>
      </w:r>
      <w:r w:rsidR="000F5996" w:rsidRPr="00231ED5">
        <w:rPr>
          <w:rFonts w:ascii="Calibri" w:hAnsi="Calibri" w:cs="Calibri"/>
        </w:rPr>
        <w:t xml:space="preserve"> possible are two of what are commonly known as Carl Rogers’ ‘core conditions</w:t>
      </w:r>
      <w:r w:rsidR="00D56AC5" w:rsidRPr="00231ED5">
        <w:rPr>
          <w:rFonts w:ascii="Calibri" w:hAnsi="Calibri" w:cs="Calibri"/>
        </w:rPr>
        <w:t>’</w:t>
      </w:r>
      <w:r w:rsidR="000F5996" w:rsidRPr="00231ED5">
        <w:rPr>
          <w:rFonts w:ascii="Calibri" w:hAnsi="Calibri" w:cs="Calibri"/>
        </w:rPr>
        <w:t xml:space="preserve"> of counselling</w:t>
      </w:r>
      <w:r w:rsidR="00D56AC5" w:rsidRPr="00231ED5">
        <w:rPr>
          <w:rFonts w:ascii="Calibri" w:hAnsi="Calibri" w:cs="Calibri"/>
        </w:rPr>
        <w:t xml:space="preserve">: </w:t>
      </w:r>
      <w:r w:rsidR="0013198F" w:rsidRPr="00231ED5">
        <w:rPr>
          <w:rFonts w:ascii="Calibri" w:hAnsi="Calibri" w:cs="Calibri"/>
        </w:rPr>
        <w:t xml:space="preserve">congruence – </w:t>
      </w:r>
    </w:p>
    <w:p w14:paraId="34CEA620" w14:textId="67CB8E05" w:rsidR="0013198F" w:rsidRPr="00231ED5" w:rsidRDefault="0013198F" w:rsidP="0013198F">
      <w:pPr>
        <w:ind w:left="1440"/>
        <w:rPr>
          <w:rFonts w:ascii="Calibri" w:hAnsi="Calibri" w:cs="Calibri"/>
        </w:rPr>
      </w:pPr>
      <w:r w:rsidRPr="00231ED5">
        <w:rPr>
          <w:rFonts w:ascii="Calibri" w:hAnsi="Calibri" w:cs="Calibri"/>
        </w:rPr>
        <w:t>‘a willingness to…allow your external responses to the client to match as closely as possible to your internal process… but to do so in a sensitive manner appropriate to the relationship.’ (Green, p. 12)</w:t>
      </w:r>
    </w:p>
    <w:p w14:paraId="6543AFA0" w14:textId="0B5AC3B2" w:rsidR="00252D7B" w:rsidRPr="00231ED5" w:rsidRDefault="00AA3487" w:rsidP="003328C8">
      <w:pPr>
        <w:rPr>
          <w:rFonts w:ascii="Calibri" w:hAnsi="Calibri" w:cs="Calibri"/>
        </w:rPr>
      </w:pPr>
      <w:r w:rsidRPr="00231ED5">
        <w:rPr>
          <w:rFonts w:ascii="Calibri" w:hAnsi="Calibri" w:cs="Calibri"/>
        </w:rPr>
        <w:t>a</w:t>
      </w:r>
      <w:r w:rsidR="0013198F" w:rsidRPr="00231ED5">
        <w:rPr>
          <w:rFonts w:ascii="Calibri" w:hAnsi="Calibri" w:cs="Calibri"/>
        </w:rPr>
        <w:t>nd unconditional positive regard.</w:t>
      </w:r>
      <w:r w:rsidR="006B62A3" w:rsidRPr="00231ED5">
        <w:rPr>
          <w:rFonts w:ascii="Calibri" w:hAnsi="Calibri" w:cs="Calibri"/>
        </w:rPr>
        <w:t xml:space="preserve"> This is essentially an attitude of acceptance of the client so </w:t>
      </w:r>
      <w:r w:rsidR="008C3E36" w:rsidRPr="00231ED5">
        <w:rPr>
          <w:rFonts w:ascii="Calibri" w:hAnsi="Calibri" w:cs="Calibri"/>
        </w:rPr>
        <w:t xml:space="preserve">fundamental that it is able to embrace the client and consider him worthy of </w:t>
      </w:r>
      <w:r w:rsidR="00ED28ED" w:rsidRPr="00231ED5">
        <w:rPr>
          <w:rFonts w:ascii="Calibri" w:hAnsi="Calibri" w:cs="Calibri"/>
        </w:rPr>
        <w:t>care</w:t>
      </w:r>
      <w:r w:rsidR="0007471E" w:rsidRPr="00231ED5">
        <w:rPr>
          <w:rFonts w:ascii="Calibri" w:hAnsi="Calibri" w:cs="Calibri"/>
        </w:rPr>
        <w:t>,</w:t>
      </w:r>
      <w:r w:rsidR="00ED28ED" w:rsidRPr="00231ED5">
        <w:rPr>
          <w:rFonts w:ascii="Calibri" w:hAnsi="Calibri" w:cs="Calibri"/>
        </w:rPr>
        <w:t xml:space="preserve"> attention and </w:t>
      </w:r>
      <w:r w:rsidR="008C3E36" w:rsidRPr="00231ED5">
        <w:rPr>
          <w:rFonts w:ascii="Calibri" w:hAnsi="Calibri" w:cs="Calibri"/>
        </w:rPr>
        <w:t>respect</w:t>
      </w:r>
      <w:r w:rsidR="00ED28ED" w:rsidRPr="00231ED5">
        <w:rPr>
          <w:rFonts w:ascii="Calibri" w:hAnsi="Calibri" w:cs="Calibri"/>
        </w:rPr>
        <w:t xml:space="preserve"> regardless of his behaviour, or indeed, of his own assessment of his worth.</w:t>
      </w:r>
      <w:r w:rsidR="008C3E36" w:rsidRPr="00231ED5">
        <w:rPr>
          <w:rFonts w:ascii="Calibri" w:hAnsi="Calibri" w:cs="Calibri"/>
        </w:rPr>
        <w:t xml:space="preserve"> It includes what Green describes as:</w:t>
      </w:r>
    </w:p>
    <w:p w14:paraId="40608987" w14:textId="4A86F57F" w:rsidR="005B0FB5" w:rsidRPr="00231ED5" w:rsidRDefault="00D75897" w:rsidP="007965A0">
      <w:pPr>
        <w:ind w:firstLine="720"/>
        <w:jc w:val="right"/>
        <w:rPr>
          <w:rFonts w:ascii="Calibri" w:hAnsi="Calibri" w:cs="Calibri"/>
        </w:rPr>
      </w:pPr>
      <w:r w:rsidRPr="00231ED5">
        <w:rPr>
          <w:rFonts w:ascii="Calibri" w:hAnsi="Calibri" w:cs="Calibri"/>
        </w:rPr>
        <w:t>‘a willingness to acknowledge the separation between a person and their behaviour.’</w:t>
      </w:r>
      <w:r w:rsidR="003126F7" w:rsidRPr="00231ED5">
        <w:rPr>
          <w:rFonts w:ascii="Calibri" w:hAnsi="Calibri" w:cs="Calibri"/>
        </w:rPr>
        <w:t xml:space="preserve"> (Green…</w:t>
      </w:r>
      <w:r w:rsidR="00F7661F" w:rsidRPr="00231ED5">
        <w:rPr>
          <w:rFonts w:ascii="Calibri" w:hAnsi="Calibri" w:cs="Calibri"/>
        </w:rPr>
        <w:t>p.11</w:t>
      </w:r>
      <w:r w:rsidR="003126F7" w:rsidRPr="00231ED5">
        <w:rPr>
          <w:rFonts w:ascii="Calibri" w:hAnsi="Calibri" w:cs="Calibri"/>
        </w:rPr>
        <w:t>)</w:t>
      </w:r>
      <w:r w:rsidRPr="00231ED5">
        <w:rPr>
          <w:rFonts w:ascii="Calibri" w:hAnsi="Calibri" w:cs="Calibri"/>
        </w:rPr>
        <w:t xml:space="preserve"> </w:t>
      </w:r>
    </w:p>
    <w:p w14:paraId="573CBC4B" w14:textId="65D126BD" w:rsidR="00D75897" w:rsidRDefault="0007471E" w:rsidP="003328C8">
      <w:pPr>
        <w:rPr>
          <w:rFonts w:ascii="Calibri" w:hAnsi="Calibri" w:cs="Calibri"/>
        </w:rPr>
      </w:pPr>
      <w:r w:rsidRPr="00231ED5">
        <w:rPr>
          <w:rFonts w:ascii="Calibri" w:hAnsi="Calibri" w:cs="Calibri"/>
        </w:rPr>
        <w:t>I believe I achieve both congruence and unconditional positive regard in the session</w:t>
      </w:r>
      <w:r w:rsidR="005D3609" w:rsidRPr="00231ED5">
        <w:rPr>
          <w:rFonts w:ascii="Calibri" w:hAnsi="Calibri" w:cs="Calibri"/>
        </w:rPr>
        <w:t xml:space="preserve">. </w:t>
      </w:r>
      <w:r w:rsidR="003126F7" w:rsidRPr="00231ED5">
        <w:rPr>
          <w:rFonts w:ascii="Calibri" w:hAnsi="Calibri" w:cs="Calibri"/>
        </w:rPr>
        <w:t>For example, w</w:t>
      </w:r>
      <w:r w:rsidR="005D3609" w:rsidRPr="00231ED5">
        <w:rPr>
          <w:rFonts w:ascii="Calibri" w:hAnsi="Calibri" w:cs="Calibri"/>
        </w:rPr>
        <w:t xml:space="preserve">hen the client </w:t>
      </w:r>
      <w:r w:rsidR="002869B9" w:rsidRPr="00231ED5">
        <w:rPr>
          <w:rFonts w:ascii="Calibri" w:hAnsi="Calibri" w:cs="Calibri"/>
        </w:rPr>
        <w:t xml:space="preserve">says things that </w:t>
      </w:r>
      <w:r w:rsidR="00B77F9A" w:rsidRPr="00231ED5">
        <w:rPr>
          <w:rFonts w:ascii="Calibri" w:hAnsi="Calibri" w:cs="Calibri"/>
        </w:rPr>
        <w:t>slightly trouble me</w:t>
      </w:r>
      <w:r w:rsidR="002869B9" w:rsidRPr="00231ED5">
        <w:rPr>
          <w:rFonts w:ascii="Calibri" w:hAnsi="Calibri" w:cs="Calibri"/>
        </w:rPr>
        <w:t>, I persist in giving him my attention</w:t>
      </w:r>
      <w:r w:rsidR="00D050AE" w:rsidRPr="00231ED5">
        <w:rPr>
          <w:rFonts w:ascii="Calibri" w:hAnsi="Calibri" w:cs="Calibri"/>
        </w:rPr>
        <w:t xml:space="preserve">, coming </w:t>
      </w:r>
      <w:r w:rsidR="00D050AE" w:rsidRPr="00231ED5">
        <w:rPr>
          <w:rFonts w:ascii="Calibri" w:hAnsi="Calibri" w:cs="Calibri"/>
        </w:rPr>
        <w:lastRenderedPageBreak/>
        <w:t>alongside him</w:t>
      </w:r>
      <w:r w:rsidR="002869B9" w:rsidRPr="00231ED5">
        <w:rPr>
          <w:rFonts w:ascii="Calibri" w:hAnsi="Calibri" w:cs="Calibri"/>
        </w:rPr>
        <w:t xml:space="preserve"> and </w:t>
      </w:r>
      <w:r w:rsidR="003126F7" w:rsidRPr="00231ED5">
        <w:rPr>
          <w:rFonts w:ascii="Calibri" w:hAnsi="Calibri" w:cs="Calibri"/>
        </w:rPr>
        <w:t>wanting to help shed light on the situation</w:t>
      </w:r>
      <w:r w:rsidR="0080048F" w:rsidRPr="00231ED5">
        <w:rPr>
          <w:rFonts w:ascii="Calibri" w:hAnsi="Calibri" w:cs="Calibri"/>
        </w:rPr>
        <w:t xml:space="preserve">. </w:t>
      </w:r>
      <w:r w:rsidR="00B7776C" w:rsidRPr="00231ED5">
        <w:rPr>
          <w:rFonts w:ascii="Calibri" w:hAnsi="Calibri" w:cs="Calibri"/>
        </w:rPr>
        <w:t xml:space="preserve">As seen below, at 20:30 I make the decision to avoid </w:t>
      </w:r>
      <w:r w:rsidR="00C71BEE" w:rsidRPr="00231ED5">
        <w:rPr>
          <w:rFonts w:ascii="Calibri" w:hAnsi="Calibri" w:cs="Calibri"/>
        </w:rPr>
        <w:t>addressing</w:t>
      </w:r>
      <w:r w:rsidR="00B7776C" w:rsidRPr="00231ED5">
        <w:rPr>
          <w:rFonts w:ascii="Calibri" w:hAnsi="Calibri" w:cs="Calibri"/>
        </w:rPr>
        <w:t xml:space="preserve"> a certain area for two reasons – first because the session is too short and </w:t>
      </w:r>
      <w:r w:rsidR="00CA105D" w:rsidRPr="00231ED5">
        <w:rPr>
          <w:rFonts w:ascii="Calibri" w:hAnsi="Calibri" w:cs="Calibri"/>
        </w:rPr>
        <w:t>also more importantly</w:t>
      </w:r>
      <w:r w:rsidR="00B7776C" w:rsidRPr="00231ED5">
        <w:rPr>
          <w:rFonts w:ascii="Calibri" w:hAnsi="Calibri" w:cs="Calibri"/>
        </w:rPr>
        <w:t xml:space="preserve"> because I </w:t>
      </w:r>
      <w:r w:rsidR="009663B1" w:rsidRPr="00231ED5">
        <w:rPr>
          <w:rFonts w:ascii="Calibri" w:hAnsi="Calibri" w:cs="Calibri"/>
        </w:rPr>
        <w:t>sense that</w:t>
      </w:r>
      <w:r w:rsidR="00B7776C" w:rsidRPr="00231ED5">
        <w:rPr>
          <w:rFonts w:ascii="Calibri" w:hAnsi="Calibri" w:cs="Calibri"/>
        </w:rPr>
        <w:t xml:space="preserve"> the relationship needs to be more established</w:t>
      </w:r>
      <w:r w:rsidR="009663B1" w:rsidRPr="00231ED5">
        <w:rPr>
          <w:rFonts w:ascii="Calibri" w:hAnsi="Calibri" w:cs="Calibri"/>
        </w:rPr>
        <w:t xml:space="preserve"> first</w:t>
      </w:r>
      <w:r w:rsidR="00B7776C" w:rsidRPr="00231ED5">
        <w:rPr>
          <w:rFonts w:ascii="Calibri" w:hAnsi="Calibri" w:cs="Calibri"/>
        </w:rPr>
        <w:t>.</w:t>
      </w:r>
    </w:p>
    <w:p w14:paraId="61AD9827" w14:textId="77777777" w:rsidR="00427E12" w:rsidRPr="00231ED5" w:rsidRDefault="00427E12" w:rsidP="003328C8">
      <w:pPr>
        <w:rPr>
          <w:rFonts w:ascii="Calibri" w:hAnsi="Calibri" w:cs="Calibri"/>
        </w:rPr>
      </w:pPr>
    </w:p>
    <w:p w14:paraId="22F8D2A8" w14:textId="7D1B690B" w:rsidR="005F3031" w:rsidRPr="00231ED5" w:rsidRDefault="00E32016" w:rsidP="00356BA5">
      <w:pPr>
        <w:rPr>
          <w:rFonts w:ascii="Calibri" w:hAnsi="Calibri" w:cs="Calibri"/>
        </w:rPr>
      </w:pPr>
      <w:r w:rsidRPr="00231ED5">
        <w:rPr>
          <w:rFonts w:ascii="Calibri" w:hAnsi="Calibri" w:cs="Calibri"/>
        </w:rPr>
        <w:t xml:space="preserve">Although </w:t>
      </w:r>
      <w:r w:rsidR="002D49BF" w:rsidRPr="00231ED5">
        <w:rPr>
          <w:rFonts w:ascii="Calibri" w:hAnsi="Calibri" w:cs="Calibri"/>
        </w:rPr>
        <w:t>my</w:t>
      </w:r>
      <w:r w:rsidR="00F40CF1" w:rsidRPr="00231ED5">
        <w:rPr>
          <w:rFonts w:ascii="Calibri" w:hAnsi="Calibri" w:cs="Calibri"/>
        </w:rPr>
        <w:t xml:space="preserve"> level of empathy in the session</w:t>
      </w:r>
      <w:r w:rsidR="002D49BF" w:rsidRPr="00231ED5">
        <w:rPr>
          <w:rFonts w:ascii="Calibri" w:hAnsi="Calibri" w:cs="Calibri"/>
        </w:rPr>
        <w:t xml:space="preserve"> is acceptable</w:t>
      </w:r>
      <w:r w:rsidR="00F40CF1" w:rsidRPr="00231ED5">
        <w:rPr>
          <w:rFonts w:ascii="Calibri" w:hAnsi="Calibri" w:cs="Calibri"/>
        </w:rPr>
        <w:t>,</w:t>
      </w:r>
      <w:r w:rsidR="00580BFF" w:rsidRPr="00231ED5">
        <w:rPr>
          <w:rFonts w:ascii="Calibri" w:hAnsi="Calibri" w:cs="Calibri"/>
        </w:rPr>
        <w:t xml:space="preserve"> I</w:t>
      </w:r>
      <w:r w:rsidR="00F40CF1" w:rsidRPr="00231ED5">
        <w:rPr>
          <w:rFonts w:ascii="Calibri" w:hAnsi="Calibri" w:cs="Calibri"/>
        </w:rPr>
        <w:t xml:space="preserve"> do</w:t>
      </w:r>
      <w:r w:rsidR="00580BFF" w:rsidRPr="00231ED5">
        <w:rPr>
          <w:rFonts w:ascii="Calibri" w:hAnsi="Calibri" w:cs="Calibri"/>
        </w:rPr>
        <w:t xml:space="preserve"> </w:t>
      </w:r>
      <w:r w:rsidR="00C52E95" w:rsidRPr="00231ED5">
        <w:rPr>
          <w:rFonts w:ascii="Calibri" w:hAnsi="Calibri" w:cs="Calibri"/>
        </w:rPr>
        <w:t xml:space="preserve">feel </w:t>
      </w:r>
      <w:r w:rsidR="00F40CF1" w:rsidRPr="00231ED5">
        <w:rPr>
          <w:rFonts w:ascii="Calibri" w:hAnsi="Calibri" w:cs="Calibri"/>
        </w:rPr>
        <w:t xml:space="preserve">that </w:t>
      </w:r>
      <w:r w:rsidR="002D49BF" w:rsidRPr="00231ED5">
        <w:rPr>
          <w:rFonts w:ascii="Calibri" w:hAnsi="Calibri" w:cs="Calibri"/>
        </w:rPr>
        <w:t>at times</w:t>
      </w:r>
      <w:r w:rsidR="00F40CF1" w:rsidRPr="00231ED5">
        <w:rPr>
          <w:rFonts w:ascii="Calibri" w:hAnsi="Calibri" w:cs="Calibri"/>
        </w:rPr>
        <w:t xml:space="preserve"> it</w:t>
      </w:r>
      <w:r w:rsidR="00580BFF" w:rsidRPr="00231ED5">
        <w:rPr>
          <w:rFonts w:ascii="Calibri" w:hAnsi="Calibri" w:cs="Calibri"/>
        </w:rPr>
        <w:t xml:space="preserve"> leaves something to be desired.</w:t>
      </w:r>
      <w:r w:rsidR="00C7509E" w:rsidRPr="00231ED5">
        <w:rPr>
          <w:rFonts w:ascii="Calibri" w:hAnsi="Calibri" w:cs="Calibri"/>
        </w:rPr>
        <w:t xml:space="preserve"> </w:t>
      </w:r>
      <w:r w:rsidR="00C52E95" w:rsidRPr="00231ED5">
        <w:rPr>
          <w:rFonts w:ascii="Calibri" w:hAnsi="Calibri" w:cs="Calibri"/>
        </w:rPr>
        <w:t>Empathy</w:t>
      </w:r>
      <w:r w:rsidR="008D64E0" w:rsidRPr="00231ED5">
        <w:rPr>
          <w:rFonts w:ascii="Calibri" w:hAnsi="Calibri" w:cs="Calibri"/>
        </w:rPr>
        <w:t xml:space="preserve"> </w:t>
      </w:r>
      <w:r w:rsidR="00C52E95" w:rsidRPr="00231ED5">
        <w:rPr>
          <w:rFonts w:ascii="Calibri" w:hAnsi="Calibri" w:cs="Calibri"/>
        </w:rPr>
        <w:t>‘</w:t>
      </w:r>
      <w:r w:rsidR="008D64E0" w:rsidRPr="00231ED5">
        <w:rPr>
          <w:rFonts w:ascii="Calibri" w:hAnsi="Calibri" w:cs="Calibri"/>
        </w:rPr>
        <w:t>requires intense and active attention to the feelings of your client</w:t>
      </w:r>
      <w:r w:rsidR="007C1207" w:rsidRPr="00231ED5">
        <w:rPr>
          <w:rFonts w:ascii="Calibri" w:hAnsi="Calibri" w:cs="Calibri"/>
        </w:rPr>
        <w:t>’ (Green</w:t>
      </w:r>
      <w:proofErr w:type="gramStart"/>
      <w:r w:rsidR="007C1207" w:rsidRPr="00231ED5">
        <w:rPr>
          <w:rFonts w:ascii="Calibri" w:hAnsi="Calibri" w:cs="Calibri"/>
        </w:rPr>
        <w:t xml:space="preserve">, </w:t>
      </w:r>
      <w:r w:rsidR="005565B4" w:rsidRPr="00231ED5">
        <w:rPr>
          <w:rFonts w:ascii="Calibri" w:hAnsi="Calibri" w:cs="Calibri"/>
        </w:rPr>
        <w:t>.</w:t>
      </w:r>
      <w:proofErr w:type="gramEnd"/>
      <w:r w:rsidR="00E64E4A" w:rsidRPr="00231ED5">
        <w:rPr>
          <w:rFonts w:ascii="Calibri" w:hAnsi="Calibri" w:cs="Calibri"/>
        </w:rPr>
        <w:t>p.10</w:t>
      </w:r>
      <w:r w:rsidR="005565B4" w:rsidRPr="00231ED5">
        <w:rPr>
          <w:rFonts w:ascii="Calibri" w:hAnsi="Calibri" w:cs="Calibri"/>
        </w:rPr>
        <w:t>.)</w:t>
      </w:r>
      <w:r w:rsidR="00F40CF1" w:rsidRPr="00231ED5">
        <w:rPr>
          <w:rFonts w:ascii="Calibri" w:hAnsi="Calibri" w:cs="Calibri"/>
        </w:rPr>
        <w:t>. On a number of occasions</w:t>
      </w:r>
      <w:r w:rsidR="00866214" w:rsidRPr="00231ED5">
        <w:rPr>
          <w:rFonts w:ascii="Calibri" w:hAnsi="Calibri" w:cs="Calibri"/>
        </w:rPr>
        <w:t>, cited below</w:t>
      </w:r>
      <w:r w:rsidR="00F777DE" w:rsidRPr="00231ED5">
        <w:rPr>
          <w:rFonts w:ascii="Calibri" w:hAnsi="Calibri" w:cs="Calibri"/>
        </w:rPr>
        <w:t xml:space="preserve"> - </w:t>
      </w:r>
      <w:r w:rsidR="000C5653" w:rsidRPr="00231ED5">
        <w:rPr>
          <w:rFonts w:ascii="Calibri" w:hAnsi="Calibri" w:cs="Calibri"/>
        </w:rPr>
        <w:t xml:space="preserve">perhaps distracted by </w:t>
      </w:r>
      <w:r w:rsidR="00EE610D" w:rsidRPr="00231ED5">
        <w:rPr>
          <w:rFonts w:ascii="Calibri" w:hAnsi="Calibri" w:cs="Calibri"/>
        </w:rPr>
        <w:t xml:space="preserve">personal </w:t>
      </w:r>
      <w:r w:rsidR="000C5653" w:rsidRPr="00231ED5">
        <w:rPr>
          <w:rFonts w:ascii="Calibri" w:hAnsi="Calibri" w:cs="Calibri"/>
        </w:rPr>
        <w:t>identification</w:t>
      </w:r>
      <w:r w:rsidR="004E4B4D" w:rsidRPr="00231ED5">
        <w:rPr>
          <w:rFonts w:ascii="Calibri" w:hAnsi="Calibri" w:cs="Calibri"/>
        </w:rPr>
        <w:t xml:space="preserve"> with others in the client’s story </w:t>
      </w:r>
      <w:r w:rsidR="00F777DE" w:rsidRPr="00231ED5">
        <w:rPr>
          <w:rFonts w:ascii="Calibri" w:hAnsi="Calibri" w:cs="Calibri"/>
        </w:rPr>
        <w:t>-</w:t>
      </w:r>
      <w:r w:rsidR="000C5653" w:rsidRPr="00231ED5">
        <w:rPr>
          <w:rFonts w:ascii="Calibri" w:hAnsi="Calibri" w:cs="Calibri"/>
        </w:rPr>
        <w:t xml:space="preserve"> </w:t>
      </w:r>
      <w:r w:rsidR="00F40CF1" w:rsidRPr="00231ED5">
        <w:rPr>
          <w:rFonts w:ascii="Calibri" w:hAnsi="Calibri" w:cs="Calibri"/>
        </w:rPr>
        <w:t xml:space="preserve">I miss the opportunity to explore the </w:t>
      </w:r>
      <w:r w:rsidR="00F40CF1" w:rsidRPr="00231ED5">
        <w:rPr>
          <w:rFonts w:ascii="Calibri" w:hAnsi="Calibri" w:cs="Calibri"/>
          <w:i/>
          <w:iCs/>
        </w:rPr>
        <w:t>client’s</w:t>
      </w:r>
      <w:r w:rsidR="00F40CF1" w:rsidRPr="00231ED5">
        <w:rPr>
          <w:rFonts w:ascii="Calibri" w:hAnsi="Calibri" w:cs="Calibri"/>
        </w:rPr>
        <w:t xml:space="preserve"> emotions, and regrettably spend time</w:t>
      </w:r>
      <w:r w:rsidR="00F777DE" w:rsidRPr="00231ED5">
        <w:rPr>
          <w:rFonts w:ascii="Calibri" w:hAnsi="Calibri" w:cs="Calibri"/>
        </w:rPr>
        <w:t xml:space="preserve"> unhelpfully</w:t>
      </w:r>
      <w:r w:rsidR="00F40CF1" w:rsidRPr="00231ED5">
        <w:rPr>
          <w:rFonts w:ascii="Calibri" w:hAnsi="Calibri" w:cs="Calibri"/>
        </w:rPr>
        <w:t xml:space="preserve"> </w:t>
      </w:r>
      <w:r w:rsidR="00866214" w:rsidRPr="00231ED5">
        <w:rPr>
          <w:rFonts w:ascii="Calibri" w:hAnsi="Calibri" w:cs="Calibri"/>
        </w:rPr>
        <w:t xml:space="preserve">enquiring </w:t>
      </w:r>
      <w:r w:rsidR="00F777DE" w:rsidRPr="00231ED5">
        <w:rPr>
          <w:rFonts w:ascii="Calibri" w:hAnsi="Calibri" w:cs="Calibri"/>
        </w:rPr>
        <w:t xml:space="preserve">about </w:t>
      </w:r>
      <w:r w:rsidR="00866214" w:rsidRPr="00231ED5">
        <w:rPr>
          <w:rFonts w:ascii="Calibri" w:hAnsi="Calibri" w:cs="Calibri"/>
        </w:rPr>
        <w:t>others’ feelings (his mother’s and sister’s) rather than his own.</w:t>
      </w:r>
    </w:p>
    <w:p w14:paraId="65811AD4" w14:textId="35045E01" w:rsidR="00904679" w:rsidRPr="00231ED5" w:rsidRDefault="00904679" w:rsidP="00356BA5">
      <w:pPr>
        <w:rPr>
          <w:rFonts w:ascii="Calibri" w:hAnsi="Calibri" w:cs="Calibri"/>
        </w:rPr>
      </w:pPr>
      <w:r w:rsidRPr="00231ED5">
        <w:rPr>
          <w:rFonts w:ascii="Calibri" w:hAnsi="Calibri" w:cs="Calibri"/>
        </w:rPr>
        <w:t>McLeod explains:</w:t>
      </w:r>
    </w:p>
    <w:p w14:paraId="54575BF7" w14:textId="4D9381BD" w:rsidR="00904679" w:rsidRPr="00231ED5" w:rsidRDefault="00904679" w:rsidP="005F1546">
      <w:pPr>
        <w:ind w:left="720"/>
        <w:rPr>
          <w:rFonts w:ascii="Calibri" w:hAnsi="Calibri" w:cs="Calibri"/>
        </w:rPr>
      </w:pPr>
      <w:r w:rsidRPr="00231ED5">
        <w:rPr>
          <w:rFonts w:ascii="Calibri" w:hAnsi="Calibri" w:cs="Calibri"/>
        </w:rPr>
        <w:t>‘It is considered that, for the client, the experience of being ‘heard’ or understood leads to a greater capacity to explore and accept previously denied aspects of self.’</w:t>
      </w:r>
    </w:p>
    <w:p w14:paraId="7DD011F8" w14:textId="094903DE" w:rsidR="00427E12" w:rsidRPr="00A56173" w:rsidRDefault="005F1546" w:rsidP="00A56173">
      <w:pPr>
        <w:ind w:left="720"/>
        <w:jc w:val="right"/>
        <w:rPr>
          <w:rFonts w:ascii="Calibri" w:hAnsi="Calibri" w:cs="Calibri"/>
        </w:rPr>
      </w:pPr>
      <w:r w:rsidRPr="00231ED5">
        <w:rPr>
          <w:rFonts w:ascii="Calibri" w:hAnsi="Calibri" w:cs="Calibri"/>
        </w:rPr>
        <w:t xml:space="preserve">McLeod, </w:t>
      </w:r>
      <w:r w:rsidR="00487AB4" w:rsidRPr="00231ED5">
        <w:rPr>
          <w:rFonts w:ascii="Calibri" w:hAnsi="Calibri" w:cs="Calibri"/>
        </w:rPr>
        <w:t>2013, p.178</w:t>
      </w:r>
    </w:p>
    <w:p w14:paraId="2AA15CE8" w14:textId="2D87FCA6" w:rsidR="00827C3F" w:rsidRDefault="00F55B08" w:rsidP="00F55B08">
      <w:pPr>
        <w:jc w:val="center"/>
        <w:rPr>
          <w:rFonts w:ascii="Calibri" w:hAnsi="Calibri" w:cs="Calibri"/>
          <w:b/>
          <w:bCs/>
        </w:rPr>
      </w:pPr>
      <w:r w:rsidRPr="00231ED5">
        <w:rPr>
          <w:rFonts w:ascii="Calibri" w:hAnsi="Calibri" w:cs="Calibri"/>
          <w:b/>
          <w:bCs/>
        </w:rPr>
        <w:t>Skills</w:t>
      </w:r>
      <w:r w:rsidR="005942E9">
        <w:rPr>
          <w:rStyle w:val="FootnoteReference"/>
          <w:rFonts w:ascii="Calibri" w:hAnsi="Calibri" w:cs="Calibri"/>
          <w:b/>
          <w:bCs/>
        </w:rPr>
        <w:footnoteReference w:id="2"/>
      </w:r>
    </w:p>
    <w:p w14:paraId="7F27D66E" w14:textId="77777777" w:rsidR="00427E12" w:rsidRPr="00231ED5" w:rsidRDefault="00427E12" w:rsidP="00F55B08">
      <w:pPr>
        <w:jc w:val="center"/>
        <w:rPr>
          <w:rFonts w:ascii="Calibri" w:hAnsi="Calibri" w:cs="Calibri"/>
          <w:b/>
          <w:bCs/>
        </w:rPr>
      </w:pPr>
    </w:p>
    <w:p w14:paraId="0B760BEC" w14:textId="77777777" w:rsidR="00827C3F" w:rsidRPr="00231ED5" w:rsidRDefault="00827C3F" w:rsidP="00827C3F">
      <w:pPr>
        <w:rPr>
          <w:rFonts w:ascii="Calibri" w:hAnsi="Calibri" w:cs="Calibri"/>
        </w:rPr>
      </w:pPr>
      <w:r w:rsidRPr="00231ED5">
        <w:rPr>
          <w:rFonts w:ascii="Calibri" w:hAnsi="Calibri" w:cs="Calibri"/>
        </w:rPr>
        <w:t xml:space="preserve">0:07 – 1:50 My </w:t>
      </w:r>
      <w:r w:rsidRPr="00231ED5">
        <w:rPr>
          <w:rFonts w:ascii="Calibri" w:hAnsi="Calibri" w:cs="Calibri"/>
          <w:b/>
          <w:bCs/>
        </w:rPr>
        <w:t>contracting</w:t>
      </w:r>
      <w:r w:rsidRPr="00231ED5">
        <w:rPr>
          <w:rFonts w:ascii="Calibri" w:hAnsi="Calibri" w:cs="Calibri"/>
        </w:rPr>
        <w:t xml:space="preserve"> includes relevant information about the session’s duration, nature and purpose and the necessary limits to competence (professionalism) and confidentiality. (Reeves and Bond, 2021, p. 100).</w:t>
      </w:r>
    </w:p>
    <w:p w14:paraId="4AB415D4" w14:textId="7F97A7B6" w:rsidR="00827C3F" w:rsidRPr="00231ED5" w:rsidRDefault="00827C3F" w:rsidP="00827C3F">
      <w:pPr>
        <w:rPr>
          <w:rFonts w:ascii="Calibri" w:hAnsi="Calibri" w:cs="Calibri"/>
        </w:rPr>
      </w:pPr>
      <w:r w:rsidRPr="00231ED5">
        <w:rPr>
          <w:rFonts w:ascii="Calibri" w:hAnsi="Calibri" w:cs="Calibri"/>
        </w:rPr>
        <w:lastRenderedPageBreak/>
        <w:t xml:space="preserve">I use </w:t>
      </w:r>
      <w:r w:rsidRPr="00231ED5">
        <w:rPr>
          <w:rFonts w:ascii="Calibri" w:hAnsi="Calibri" w:cs="Calibri"/>
          <w:b/>
          <w:bCs/>
        </w:rPr>
        <w:t xml:space="preserve">active listening </w:t>
      </w:r>
      <w:r w:rsidRPr="00231ED5">
        <w:rPr>
          <w:rFonts w:ascii="Calibri" w:hAnsi="Calibri" w:cs="Calibri"/>
        </w:rPr>
        <w:t xml:space="preserve">throughout, striving to give the client my complete focus. As well as making good eye </w:t>
      </w:r>
      <w:proofErr w:type="gramStart"/>
      <w:r w:rsidRPr="00231ED5">
        <w:rPr>
          <w:rFonts w:ascii="Calibri" w:hAnsi="Calibri" w:cs="Calibri"/>
        </w:rPr>
        <w:t>contact</w:t>
      </w:r>
      <w:proofErr w:type="gramEnd"/>
      <w:r w:rsidRPr="00231ED5">
        <w:rPr>
          <w:rFonts w:ascii="Calibri" w:hAnsi="Calibri" w:cs="Calibri"/>
        </w:rPr>
        <w:t xml:space="preserve"> I use minimal encouragers such as “</w:t>
      </w:r>
      <w:proofErr w:type="spellStart"/>
      <w:r w:rsidRPr="00231ED5">
        <w:rPr>
          <w:rFonts w:ascii="Calibri" w:hAnsi="Calibri" w:cs="Calibri"/>
        </w:rPr>
        <w:t>mhm</w:t>
      </w:r>
      <w:proofErr w:type="spellEnd"/>
      <w:r w:rsidRPr="00231ED5">
        <w:rPr>
          <w:rFonts w:ascii="Calibri" w:hAnsi="Calibri" w:cs="Calibri"/>
        </w:rPr>
        <w:t>” and nodding as the client begins to speak (2:07; 2:52; 3:01). I also use non-verbal signals (e.g. nodding) to track the ups and downs of what the client is saying, conveying empathy as well as attention (6:25, 6:32 and 6:42).</w:t>
      </w:r>
    </w:p>
    <w:p w14:paraId="79B64F96" w14:textId="77777777" w:rsidR="00827C3F" w:rsidRPr="00231ED5" w:rsidRDefault="00827C3F" w:rsidP="00827C3F">
      <w:pPr>
        <w:rPr>
          <w:rFonts w:ascii="Calibri" w:hAnsi="Calibri" w:cs="Calibri"/>
        </w:rPr>
      </w:pPr>
      <w:r w:rsidRPr="00231ED5">
        <w:rPr>
          <w:rFonts w:ascii="Calibri" w:hAnsi="Calibri" w:cs="Calibri"/>
        </w:rPr>
        <w:t xml:space="preserve">2:40 After the client’s opening, I use a simple </w:t>
      </w:r>
      <w:r w:rsidRPr="00231ED5">
        <w:rPr>
          <w:rFonts w:ascii="Calibri" w:hAnsi="Calibri" w:cs="Calibri"/>
          <w:b/>
          <w:bCs/>
        </w:rPr>
        <w:t>reflection</w:t>
      </w:r>
      <w:r w:rsidRPr="00231ED5">
        <w:rPr>
          <w:rFonts w:ascii="Calibri" w:hAnsi="Calibri" w:cs="Calibri"/>
        </w:rPr>
        <w:t xml:space="preserve"> to let the client know he has my attention and to encourage him to go on.</w:t>
      </w:r>
    </w:p>
    <w:p w14:paraId="62182B12" w14:textId="77777777" w:rsidR="00827C3F" w:rsidRPr="00231ED5" w:rsidRDefault="00827C3F" w:rsidP="00827C3F">
      <w:pPr>
        <w:rPr>
          <w:rFonts w:ascii="Calibri" w:hAnsi="Calibri" w:cs="Calibri"/>
        </w:rPr>
      </w:pPr>
      <w:r w:rsidRPr="00231ED5">
        <w:rPr>
          <w:rFonts w:ascii="Calibri" w:hAnsi="Calibri" w:cs="Calibri"/>
        </w:rPr>
        <w:t xml:space="preserve">3:40 I use </w:t>
      </w:r>
      <w:r w:rsidRPr="00231ED5">
        <w:rPr>
          <w:rFonts w:ascii="Calibri" w:hAnsi="Calibri" w:cs="Calibri"/>
          <w:b/>
          <w:bCs/>
        </w:rPr>
        <w:t>paraphrase.</w:t>
      </w:r>
    </w:p>
    <w:p w14:paraId="54393BDD" w14:textId="77777777" w:rsidR="00827C3F" w:rsidRPr="00231ED5" w:rsidRDefault="00827C3F" w:rsidP="00827C3F">
      <w:pPr>
        <w:rPr>
          <w:rFonts w:ascii="Calibri" w:hAnsi="Calibri" w:cs="Calibri"/>
        </w:rPr>
      </w:pPr>
      <w:r w:rsidRPr="00231ED5">
        <w:rPr>
          <w:rFonts w:ascii="Calibri" w:hAnsi="Calibri" w:cs="Calibri"/>
        </w:rPr>
        <w:t xml:space="preserve">5:12 I use a brief </w:t>
      </w:r>
      <w:r w:rsidRPr="00231ED5">
        <w:rPr>
          <w:rFonts w:ascii="Calibri" w:hAnsi="Calibri" w:cs="Calibri"/>
          <w:b/>
          <w:bCs/>
        </w:rPr>
        <w:t>summary</w:t>
      </w:r>
      <w:r w:rsidRPr="00231ED5">
        <w:rPr>
          <w:rFonts w:ascii="Calibri" w:hAnsi="Calibri" w:cs="Calibri"/>
        </w:rPr>
        <w:t xml:space="preserve">, </w:t>
      </w:r>
      <w:proofErr w:type="gramStart"/>
      <w:r w:rsidRPr="00231ED5">
        <w:rPr>
          <w:rFonts w:ascii="Calibri" w:hAnsi="Calibri" w:cs="Calibri"/>
        </w:rPr>
        <w:t>making</w:t>
      </w:r>
      <w:proofErr w:type="gramEnd"/>
      <w:r w:rsidRPr="00231ED5">
        <w:rPr>
          <w:rFonts w:ascii="Calibri" w:hAnsi="Calibri" w:cs="Calibri"/>
        </w:rPr>
        <w:t xml:space="preserve"> it a question to demonstrate that it is an attempt to check and clarify what is being said.</w:t>
      </w:r>
    </w:p>
    <w:p w14:paraId="32BA5D76" w14:textId="04F865BF" w:rsidR="00827C3F" w:rsidRPr="00231ED5" w:rsidRDefault="00827C3F" w:rsidP="00827C3F">
      <w:pPr>
        <w:rPr>
          <w:rFonts w:ascii="Calibri" w:hAnsi="Calibri" w:cs="Calibri"/>
        </w:rPr>
      </w:pPr>
      <w:r w:rsidRPr="00231ED5">
        <w:rPr>
          <w:rFonts w:ascii="Calibri" w:hAnsi="Calibri" w:cs="Calibri"/>
        </w:rPr>
        <w:t xml:space="preserve">7:23 I use an </w:t>
      </w:r>
      <w:r w:rsidRPr="00231ED5">
        <w:rPr>
          <w:rFonts w:ascii="Calibri" w:hAnsi="Calibri" w:cs="Calibri"/>
          <w:b/>
          <w:bCs/>
        </w:rPr>
        <w:t>open question</w:t>
      </w:r>
      <w:r w:rsidRPr="00231ED5">
        <w:rPr>
          <w:rFonts w:ascii="Calibri" w:hAnsi="Calibri" w:cs="Calibri"/>
        </w:rPr>
        <w:t xml:space="preserve"> to invite the client to explore his options.</w:t>
      </w:r>
      <w:r w:rsidR="007F214C" w:rsidRPr="00231ED5">
        <w:rPr>
          <w:rFonts w:ascii="Calibri" w:hAnsi="Calibri" w:cs="Calibri"/>
        </w:rPr>
        <w:t xml:space="preserve"> (Egan, 2014, p. 346)</w:t>
      </w:r>
    </w:p>
    <w:p w14:paraId="32A038FB" w14:textId="77777777" w:rsidR="00827C3F" w:rsidRPr="00231ED5" w:rsidRDefault="00827C3F" w:rsidP="00827C3F">
      <w:pPr>
        <w:rPr>
          <w:rFonts w:ascii="Calibri" w:hAnsi="Calibri" w:cs="Calibri"/>
        </w:rPr>
      </w:pPr>
      <w:r w:rsidRPr="00231ED5">
        <w:rPr>
          <w:rFonts w:ascii="Calibri" w:hAnsi="Calibri" w:cs="Calibri"/>
        </w:rPr>
        <w:t xml:space="preserve">16:08 I use a </w:t>
      </w:r>
      <w:r w:rsidRPr="00231ED5">
        <w:rPr>
          <w:rFonts w:ascii="Calibri" w:hAnsi="Calibri" w:cs="Calibri"/>
          <w:b/>
          <w:bCs/>
        </w:rPr>
        <w:t>probing challenge</w:t>
      </w:r>
      <w:r w:rsidRPr="00231ED5">
        <w:rPr>
          <w:rFonts w:ascii="Calibri" w:hAnsi="Calibri" w:cs="Calibri"/>
        </w:rPr>
        <w:t>, reflecting back his word ‘compensate’ with a reflective: “</w:t>
      </w:r>
      <w:r w:rsidRPr="00231ED5">
        <w:rPr>
          <w:rFonts w:ascii="Calibri" w:hAnsi="Calibri" w:cs="Calibri"/>
          <w:i/>
          <w:iCs/>
        </w:rPr>
        <w:t>Can</w:t>
      </w:r>
      <w:r w:rsidRPr="00231ED5">
        <w:rPr>
          <w:rFonts w:ascii="Calibri" w:hAnsi="Calibri" w:cs="Calibri"/>
        </w:rPr>
        <w:t xml:space="preserve"> you compensate?”</w:t>
      </w:r>
    </w:p>
    <w:p w14:paraId="47B6C91A" w14:textId="56511FD9" w:rsidR="00827C3F" w:rsidRPr="00231ED5" w:rsidRDefault="00827C3F" w:rsidP="00827C3F">
      <w:pPr>
        <w:rPr>
          <w:rFonts w:ascii="Calibri" w:hAnsi="Calibri" w:cs="Calibri"/>
        </w:rPr>
      </w:pPr>
      <w:r w:rsidRPr="00231ED5">
        <w:rPr>
          <w:rFonts w:ascii="Calibri" w:hAnsi="Calibri" w:cs="Calibri"/>
        </w:rPr>
        <w:t xml:space="preserve">19:07 - 19:20 I use </w:t>
      </w:r>
      <w:r w:rsidR="007F214C" w:rsidRPr="00231ED5">
        <w:rPr>
          <w:rFonts w:ascii="Calibri" w:hAnsi="Calibri" w:cs="Calibri"/>
        </w:rPr>
        <w:t>Egan’s</w:t>
      </w:r>
      <w:r w:rsidRPr="00231ED5">
        <w:rPr>
          <w:rFonts w:ascii="Calibri" w:hAnsi="Calibri" w:cs="Calibri"/>
        </w:rPr>
        <w:t xml:space="preserve"> technique of helping the client to discover possibilities. (Egan, 2014, p. 2</w:t>
      </w:r>
      <w:r w:rsidR="007F214C" w:rsidRPr="00231ED5">
        <w:rPr>
          <w:rFonts w:ascii="Calibri" w:hAnsi="Calibri" w:cs="Calibri"/>
        </w:rPr>
        <w:t>88</w:t>
      </w:r>
      <w:r w:rsidRPr="00231ED5">
        <w:rPr>
          <w:rFonts w:ascii="Calibri" w:hAnsi="Calibri" w:cs="Calibri"/>
        </w:rPr>
        <w:t>)</w:t>
      </w:r>
    </w:p>
    <w:p w14:paraId="4A4DD511" w14:textId="013F98AF" w:rsidR="00827C3F" w:rsidRPr="00231ED5" w:rsidRDefault="00827C3F" w:rsidP="00827C3F">
      <w:pPr>
        <w:rPr>
          <w:rFonts w:ascii="Calibri" w:hAnsi="Calibri" w:cs="Calibri"/>
        </w:rPr>
      </w:pPr>
      <w:r w:rsidRPr="00231ED5">
        <w:rPr>
          <w:rFonts w:ascii="Calibri" w:hAnsi="Calibri" w:cs="Calibri"/>
        </w:rPr>
        <w:t xml:space="preserve">20:32 I borrow from </w:t>
      </w:r>
      <w:proofErr w:type="spellStart"/>
      <w:r w:rsidRPr="00231ED5">
        <w:rPr>
          <w:rFonts w:ascii="Calibri" w:hAnsi="Calibri" w:cs="Calibri"/>
        </w:rPr>
        <w:t>Gendlin’s</w:t>
      </w:r>
      <w:proofErr w:type="spellEnd"/>
      <w:r w:rsidRPr="00231ED5">
        <w:rPr>
          <w:rFonts w:ascii="Calibri" w:hAnsi="Calibri" w:cs="Calibri"/>
        </w:rPr>
        <w:t xml:space="preserve"> Focusing approach, asking the client to </w:t>
      </w:r>
      <w:proofErr w:type="gramStart"/>
      <w:r w:rsidRPr="00231ED5">
        <w:rPr>
          <w:rFonts w:ascii="Calibri" w:hAnsi="Calibri" w:cs="Calibri"/>
        </w:rPr>
        <w:t>hone in on</w:t>
      </w:r>
      <w:proofErr w:type="gramEnd"/>
      <w:r w:rsidRPr="00231ED5">
        <w:rPr>
          <w:rFonts w:ascii="Calibri" w:hAnsi="Calibri" w:cs="Calibri"/>
        </w:rPr>
        <w:t>, “What is the worst of it?” for his parents.</w:t>
      </w:r>
      <w:r w:rsidR="007F214C" w:rsidRPr="00231ED5">
        <w:rPr>
          <w:rFonts w:ascii="Calibri" w:hAnsi="Calibri" w:cs="Calibri"/>
        </w:rPr>
        <w:t xml:space="preserve"> (</w:t>
      </w:r>
      <w:proofErr w:type="spellStart"/>
      <w:r w:rsidR="007F214C" w:rsidRPr="00231ED5">
        <w:rPr>
          <w:rFonts w:ascii="Calibri" w:hAnsi="Calibri" w:cs="Calibri"/>
        </w:rPr>
        <w:t>Gendlin</w:t>
      </w:r>
      <w:proofErr w:type="spellEnd"/>
      <w:r w:rsidR="007F214C" w:rsidRPr="00231ED5">
        <w:rPr>
          <w:rFonts w:ascii="Calibri" w:hAnsi="Calibri" w:cs="Calibri"/>
        </w:rPr>
        <w:t>, 2003, p.18)</w:t>
      </w:r>
    </w:p>
    <w:p w14:paraId="73E136B2" w14:textId="33ECEA98" w:rsidR="00827C3F" w:rsidRPr="00231ED5" w:rsidRDefault="00827C3F" w:rsidP="00827C3F">
      <w:pPr>
        <w:rPr>
          <w:rFonts w:ascii="Calibri" w:hAnsi="Calibri" w:cs="Calibri"/>
        </w:rPr>
      </w:pPr>
      <w:r w:rsidRPr="00231ED5">
        <w:rPr>
          <w:rFonts w:ascii="Calibri" w:hAnsi="Calibri" w:cs="Calibri"/>
        </w:rPr>
        <w:t xml:space="preserve">24:15 I use an </w:t>
      </w:r>
      <w:r w:rsidRPr="00231ED5">
        <w:rPr>
          <w:rFonts w:ascii="Calibri" w:hAnsi="Calibri" w:cs="Calibri"/>
          <w:b/>
          <w:bCs/>
        </w:rPr>
        <w:t>open question</w:t>
      </w:r>
      <w:r w:rsidR="00314F32" w:rsidRPr="00231ED5">
        <w:rPr>
          <w:rFonts w:ascii="Calibri" w:hAnsi="Calibri" w:cs="Calibri"/>
        </w:rPr>
        <w:t>.</w:t>
      </w:r>
    </w:p>
    <w:p w14:paraId="6CDB6699" w14:textId="0E5B6CF9" w:rsidR="003557E1" w:rsidRPr="00231ED5" w:rsidRDefault="003557E1" w:rsidP="00827C3F">
      <w:pPr>
        <w:rPr>
          <w:rFonts w:ascii="Calibri" w:hAnsi="Calibri" w:cs="Calibri"/>
        </w:rPr>
      </w:pPr>
      <w:r w:rsidRPr="00231ED5">
        <w:rPr>
          <w:rFonts w:ascii="Calibri" w:hAnsi="Calibri" w:cs="Calibri"/>
        </w:rPr>
        <w:t xml:space="preserve">22:28 – 23:03 I use a brief </w:t>
      </w:r>
      <w:r w:rsidRPr="00231ED5">
        <w:rPr>
          <w:rFonts w:ascii="Calibri" w:hAnsi="Calibri" w:cs="Calibri"/>
          <w:b/>
          <w:bCs/>
        </w:rPr>
        <w:t>summary</w:t>
      </w:r>
      <w:r w:rsidRPr="00231ED5">
        <w:rPr>
          <w:rFonts w:ascii="Calibri" w:hAnsi="Calibri" w:cs="Calibri"/>
        </w:rPr>
        <w:t xml:space="preserve"> to get the session back on track and demonstrate to the client that I have been attending.</w:t>
      </w:r>
    </w:p>
    <w:p w14:paraId="66275FF3" w14:textId="77777777" w:rsidR="00827C3F" w:rsidRPr="00231ED5" w:rsidRDefault="00827C3F" w:rsidP="00827C3F">
      <w:pPr>
        <w:rPr>
          <w:rFonts w:ascii="Calibri" w:hAnsi="Calibri" w:cs="Calibri"/>
        </w:rPr>
      </w:pPr>
      <w:r w:rsidRPr="00231ED5">
        <w:rPr>
          <w:rFonts w:ascii="Calibri" w:hAnsi="Calibri" w:cs="Calibri"/>
        </w:rPr>
        <w:t xml:space="preserve">26:43 My </w:t>
      </w:r>
      <w:r w:rsidRPr="00231ED5">
        <w:rPr>
          <w:rFonts w:ascii="Calibri" w:hAnsi="Calibri" w:cs="Calibri"/>
          <w:b/>
          <w:bCs/>
        </w:rPr>
        <w:t>body language</w:t>
      </w:r>
      <w:r w:rsidRPr="00231ED5">
        <w:rPr>
          <w:rFonts w:ascii="Calibri" w:hAnsi="Calibri" w:cs="Calibri"/>
        </w:rPr>
        <w:t xml:space="preserve">, shifting in my chair and briefly leaning forwards, signifies a change in mood as I steer the client towards the </w:t>
      </w:r>
      <w:r w:rsidRPr="00231ED5">
        <w:rPr>
          <w:rFonts w:ascii="Calibri" w:hAnsi="Calibri" w:cs="Calibri"/>
          <w:b/>
          <w:bCs/>
        </w:rPr>
        <w:t>end of the session</w:t>
      </w:r>
      <w:r w:rsidRPr="00231ED5">
        <w:rPr>
          <w:rFonts w:ascii="Calibri" w:hAnsi="Calibri" w:cs="Calibri"/>
        </w:rPr>
        <w:t>.</w:t>
      </w:r>
    </w:p>
    <w:p w14:paraId="7DFA3B65" w14:textId="77777777" w:rsidR="003557E1" w:rsidRPr="00231ED5" w:rsidRDefault="00827C3F" w:rsidP="00827C3F">
      <w:pPr>
        <w:rPr>
          <w:rFonts w:ascii="Calibri" w:hAnsi="Calibri" w:cs="Calibri"/>
          <w:b/>
          <w:bCs/>
        </w:rPr>
      </w:pPr>
      <w:r w:rsidRPr="00231ED5">
        <w:rPr>
          <w:rFonts w:ascii="Calibri" w:hAnsi="Calibri" w:cs="Calibri"/>
        </w:rPr>
        <w:t xml:space="preserve">26:45 </w:t>
      </w:r>
      <w:r w:rsidRPr="00231ED5">
        <w:rPr>
          <w:rFonts w:ascii="Calibri" w:hAnsi="Calibri" w:cs="Calibri"/>
          <w:b/>
          <w:bCs/>
        </w:rPr>
        <w:t>Final summary</w:t>
      </w:r>
    </w:p>
    <w:p w14:paraId="0F98D3A2" w14:textId="45D37E6C" w:rsidR="00827C3F" w:rsidRPr="00231ED5" w:rsidRDefault="00827C3F" w:rsidP="00827C3F">
      <w:pPr>
        <w:rPr>
          <w:rFonts w:ascii="Calibri" w:hAnsi="Calibri" w:cs="Calibri"/>
        </w:rPr>
      </w:pPr>
      <w:r w:rsidRPr="00231ED5">
        <w:rPr>
          <w:rFonts w:ascii="Calibri" w:hAnsi="Calibri" w:cs="Calibri"/>
        </w:rPr>
        <w:lastRenderedPageBreak/>
        <w:t xml:space="preserve">27:52 I offer a </w:t>
      </w:r>
      <w:r w:rsidRPr="00231ED5">
        <w:rPr>
          <w:rFonts w:ascii="Calibri" w:hAnsi="Calibri" w:cs="Calibri"/>
          <w:b/>
          <w:bCs/>
        </w:rPr>
        <w:t>metaphor</w:t>
      </w:r>
      <w:r w:rsidRPr="00231ED5">
        <w:rPr>
          <w:rFonts w:ascii="Calibri" w:hAnsi="Calibri" w:cs="Calibri"/>
        </w:rPr>
        <w:t xml:space="preserve">, similar to his own of “opening a closed door” (25:50): “shatter the glass”. </w:t>
      </w:r>
    </w:p>
    <w:p w14:paraId="4C354BDF" w14:textId="77777777" w:rsidR="002B2399" w:rsidRPr="00231ED5" w:rsidRDefault="002B2399" w:rsidP="00827C3F">
      <w:pPr>
        <w:rPr>
          <w:rFonts w:ascii="Calibri" w:hAnsi="Calibri" w:cs="Calibri"/>
        </w:rPr>
      </w:pPr>
    </w:p>
    <w:p w14:paraId="7FAF2CCF" w14:textId="424486E4" w:rsidR="002B2399" w:rsidRPr="00231ED5" w:rsidRDefault="002B2399" w:rsidP="002B2399">
      <w:pPr>
        <w:jc w:val="center"/>
        <w:rPr>
          <w:rFonts w:ascii="Calibri" w:hAnsi="Calibri" w:cs="Calibri"/>
          <w:b/>
          <w:bCs/>
        </w:rPr>
      </w:pPr>
      <w:r w:rsidRPr="00231ED5">
        <w:rPr>
          <w:rFonts w:ascii="Calibri" w:hAnsi="Calibri" w:cs="Calibri"/>
          <w:b/>
          <w:bCs/>
        </w:rPr>
        <w:t>Relational process</w:t>
      </w:r>
    </w:p>
    <w:p w14:paraId="273A9D6F" w14:textId="7DE12ACD" w:rsidR="002B2399" w:rsidRPr="00231ED5" w:rsidRDefault="002B2399" w:rsidP="002B2399">
      <w:pPr>
        <w:rPr>
          <w:rFonts w:ascii="Calibri" w:hAnsi="Calibri" w:cs="Calibri"/>
        </w:rPr>
      </w:pPr>
      <w:r w:rsidRPr="00231ED5">
        <w:rPr>
          <w:rFonts w:ascii="Calibri" w:hAnsi="Calibri" w:cs="Calibri"/>
        </w:rPr>
        <w:t>Although I appear to do well at building a relationship with the client, being present</w:t>
      </w:r>
      <w:r w:rsidR="00F55B08" w:rsidRPr="00231ED5">
        <w:rPr>
          <w:rFonts w:ascii="Calibri" w:hAnsi="Calibri" w:cs="Calibri"/>
        </w:rPr>
        <w:t xml:space="preserve">, </w:t>
      </w:r>
      <w:r w:rsidRPr="00231ED5">
        <w:rPr>
          <w:rFonts w:ascii="Calibri" w:hAnsi="Calibri" w:cs="Calibri"/>
        </w:rPr>
        <w:t xml:space="preserve">coming </w:t>
      </w:r>
      <w:r w:rsidR="00F55B08" w:rsidRPr="00231ED5">
        <w:rPr>
          <w:rFonts w:ascii="Calibri" w:hAnsi="Calibri" w:cs="Calibri"/>
        </w:rPr>
        <w:t>‘</w:t>
      </w:r>
      <w:r w:rsidRPr="00231ED5">
        <w:rPr>
          <w:rFonts w:ascii="Calibri" w:hAnsi="Calibri" w:cs="Calibri"/>
        </w:rPr>
        <w:t>alongside</w:t>
      </w:r>
      <w:r w:rsidR="00F55B08" w:rsidRPr="00231ED5">
        <w:rPr>
          <w:rFonts w:ascii="Calibri" w:hAnsi="Calibri" w:cs="Calibri"/>
        </w:rPr>
        <w:t>’</w:t>
      </w:r>
      <w:r w:rsidRPr="00231ED5">
        <w:rPr>
          <w:rFonts w:ascii="Calibri" w:hAnsi="Calibri" w:cs="Calibri"/>
        </w:rPr>
        <w:t xml:space="preserve"> him</w:t>
      </w:r>
      <w:r w:rsidR="00F55B08" w:rsidRPr="00231ED5">
        <w:rPr>
          <w:rFonts w:ascii="Calibri" w:hAnsi="Calibri" w:cs="Calibri"/>
        </w:rPr>
        <w:t xml:space="preserve"> and</w:t>
      </w:r>
      <w:r w:rsidRPr="00231ED5">
        <w:rPr>
          <w:rFonts w:ascii="Calibri" w:hAnsi="Calibri" w:cs="Calibri"/>
        </w:rPr>
        <w:t xml:space="preserve"> tuning in to his frame of referenc</w:t>
      </w:r>
      <w:r w:rsidR="00F55B08" w:rsidRPr="00231ED5">
        <w:rPr>
          <w:rFonts w:ascii="Calibri" w:hAnsi="Calibri" w:cs="Calibri"/>
        </w:rPr>
        <w:t>e</w:t>
      </w:r>
      <w:r w:rsidRPr="00231ED5">
        <w:rPr>
          <w:rFonts w:ascii="Calibri" w:hAnsi="Calibri" w:cs="Calibri"/>
        </w:rPr>
        <w:t>, there are certain moments where I fall short with regard to the relational process of the session</w:t>
      </w:r>
      <w:r w:rsidR="000F1E52" w:rsidRPr="00231ED5">
        <w:rPr>
          <w:rStyle w:val="FootnoteReference"/>
          <w:rFonts w:ascii="Calibri" w:hAnsi="Calibri" w:cs="Calibri"/>
        </w:rPr>
        <w:footnoteReference w:id="3"/>
      </w:r>
      <w:r w:rsidRPr="00231ED5">
        <w:rPr>
          <w:rFonts w:ascii="Calibri" w:hAnsi="Calibri" w:cs="Calibri"/>
        </w:rPr>
        <w:t>.</w:t>
      </w:r>
    </w:p>
    <w:p w14:paraId="15380050" w14:textId="75D6DC7A" w:rsidR="002B2399" w:rsidRPr="00231ED5" w:rsidRDefault="002B2399" w:rsidP="002B2399">
      <w:pPr>
        <w:rPr>
          <w:rFonts w:ascii="Calibri" w:hAnsi="Calibri" w:cs="Calibri"/>
        </w:rPr>
      </w:pPr>
      <w:r w:rsidRPr="00231ED5">
        <w:rPr>
          <w:rFonts w:ascii="Calibri" w:hAnsi="Calibri" w:cs="Calibri"/>
        </w:rPr>
        <w:t>10:30 - 10:45 The client has just spoken of how his relationship with his sister broke down many years ago. Rather than exploring the client’s feelings about this, which could have been more fruitful, I become distracted by my own desire to ‘fix’ the situation, preferring to ask about the origins of the conflict from his sister’s viewpoint.</w:t>
      </w:r>
    </w:p>
    <w:p w14:paraId="1A6B438D" w14:textId="1F55BC8D" w:rsidR="00B413DC" w:rsidRPr="00231ED5" w:rsidRDefault="00B413DC" w:rsidP="00B413DC">
      <w:pPr>
        <w:rPr>
          <w:rFonts w:ascii="Calibri" w:hAnsi="Calibri" w:cs="Calibri"/>
        </w:rPr>
      </w:pPr>
      <w:r w:rsidRPr="00231ED5">
        <w:rPr>
          <w:rFonts w:ascii="Calibri" w:hAnsi="Calibri" w:cs="Calibri"/>
        </w:rPr>
        <w:t xml:space="preserve">11:06 -11:12 While beginning to plan what to say next, I inadvertently miss the client’s admission: “I’ve not spoken to her about it really”. </w:t>
      </w:r>
      <w:proofErr w:type="gramStart"/>
      <w:r w:rsidRPr="00231ED5">
        <w:rPr>
          <w:rFonts w:ascii="Calibri" w:hAnsi="Calibri" w:cs="Calibri"/>
        </w:rPr>
        <w:t>Ideally</w:t>
      </w:r>
      <w:proofErr w:type="gramEnd"/>
      <w:r w:rsidRPr="00231ED5">
        <w:rPr>
          <w:rFonts w:ascii="Calibri" w:hAnsi="Calibri" w:cs="Calibri"/>
        </w:rPr>
        <w:t xml:space="preserve"> I would have reflected that back with a paraphrase: “You and your sister have never discussed what went wrong between you?” I feel this would have been more helpful than asking him to speculate about why he thinks she was </w:t>
      </w:r>
      <w:r w:rsidR="00D825F8">
        <w:rPr>
          <w:rFonts w:ascii="Calibri" w:hAnsi="Calibri" w:cs="Calibri"/>
        </w:rPr>
        <w:t>“</w:t>
      </w:r>
      <w:r w:rsidRPr="00231ED5">
        <w:rPr>
          <w:rFonts w:ascii="Calibri" w:hAnsi="Calibri" w:cs="Calibri"/>
        </w:rPr>
        <w:t>so different</w:t>
      </w:r>
      <w:r w:rsidR="00D825F8">
        <w:rPr>
          <w:rFonts w:ascii="Calibri" w:hAnsi="Calibri" w:cs="Calibri"/>
        </w:rPr>
        <w:t>”</w:t>
      </w:r>
      <w:r w:rsidRPr="00231ED5">
        <w:rPr>
          <w:rFonts w:ascii="Calibri" w:hAnsi="Calibri" w:cs="Calibri"/>
        </w:rPr>
        <w:t xml:space="preserve"> which brings him back to the fixed personality, ‘it’s just the way she is’ response which bothers me.</w:t>
      </w:r>
    </w:p>
    <w:p w14:paraId="51C3534A" w14:textId="39AF2105" w:rsidR="00B413DC" w:rsidRPr="00231ED5" w:rsidRDefault="00B413DC" w:rsidP="00B413DC">
      <w:pPr>
        <w:rPr>
          <w:rFonts w:ascii="Calibri" w:hAnsi="Calibri" w:cs="Calibri"/>
        </w:rPr>
      </w:pPr>
      <w:r w:rsidRPr="00231ED5">
        <w:rPr>
          <w:rFonts w:ascii="Calibri" w:hAnsi="Calibri" w:cs="Calibri"/>
        </w:rPr>
        <w:t xml:space="preserve">11:20 – 11:26 I am bothered by the client’s judgement of his sister but rather than jumping to a value judgement of the </w:t>
      </w:r>
      <w:r w:rsidRPr="00231ED5">
        <w:rPr>
          <w:rFonts w:ascii="Calibri" w:hAnsi="Calibri" w:cs="Calibri"/>
          <w:i/>
          <w:iCs/>
        </w:rPr>
        <w:t>client</w:t>
      </w:r>
      <w:r w:rsidRPr="00231ED5">
        <w:rPr>
          <w:rFonts w:ascii="Calibri" w:hAnsi="Calibri" w:cs="Calibri"/>
        </w:rPr>
        <w:t xml:space="preserve">, I attempt to check my understanding of his stance. </w:t>
      </w:r>
    </w:p>
    <w:p w14:paraId="00BACAE2" w14:textId="4D5F1C71" w:rsidR="00B413DC" w:rsidRDefault="00B413DC" w:rsidP="00B413DC">
      <w:pPr>
        <w:ind w:left="720" w:firstLine="48"/>
        <w:rPr>
          <w:rFonts w:ascii="Calibri" w:hAnsi="Calibri" w:cs="Calibri"/>
        </w:rPr>
      </w:pPr>
      <w:r w:rsidRPr="00231ED5">
        <w:rPr>
          <w:rFonts w:ascii="Calibri" w:hAnsi="Calibri" w:cs="Calibri"/>
        </w:rPr>
        <w:t xml:space="preserve">‘We remember that the session belongs to the </w:t>
      </w:r>
      <w:proofErr w:type="gramStart"/>
      <w:r w:rsidRPr="00231ED5">
        <w:rPr>
          <w:rFonts w:ascii="Calibri" w:hAnsi="Calibri" w:cs="Calibri"/>
        </w:rPr>
        <w:t>client</w:t>
      </w:r>
      <w:proofErr w:type="gramEnd"/>
      <w:r w:rsidRPr="00231ED5">
        <w:rPr>
          <w:rFonts w:ascii="Calibri" w:hAnsi="Calibri" w:cs="Calibri"/>
        </w:rPr>
        <w:t xml:space="preserve"> and we keep the client’s agenda in focus rather than our own…We avoid jumping in with a value judgement, but rather clarify first what our client’s viewpoint is…’</w:t>
      </w:r>
    </w:p>
    <w:p w14:paraId="3F5190D3" w14:textId="0A471DE9" w:rsidR="004A3F86" w:rsidRPr="00231ED5" w:rsidRDefault="004A3F86" w:rsidP="004A3F86">
      <w:pPr>
        <w:jc w:val="right"/>
        <w:rPr>
          <w:rFonts w:ascii="Calibri" w:hAnsi="Calibri" w:cs="Calibri"/>
        </w:rPr>
      </w:pPr>
      <w:r w:rsidRPr="00231ED5">
        <w:rPr>
          <w:rFonts w:ascii="Calibri" w:hAnsi="Calibri" w:cs="Calibri"/>
        </w:rPr>
        <w:t xml:space="preserve">Midwinter and Dickson, </w:t>
      </w:r>
      <w:r w:rsidR="00230EC1">
        <w:rPr>
          <w:rFonts w:ascii="Calibri" w:hAnsi="Calibri" w:cs="Calibri"/>
        </w:rPr>
        <w:t xml:space="preserve">2015, </w:t>
      </w:r>
      <w:r w:rsidRPr="00231ED5">
        <w:rPr>
          <w:rFonts w:ascii="Calibri" w:hAnsi="Calibri" w:cs="Calibri"/>
        </w:rPr>
        <w:t>p. 85:</w:t>
      </w:r>
    </w:p>
    <w:p w14:paraId="2840217D" w14:textId="77777777" w:rsidR="004A3F86" w:rsidRPr="00231ED5" w:rsidRDefault="004A3F86" w:rsidP="004A3F86">
      <w:pPr>
        <w:ind w:left="720" w:firstLine="48"/>
        <w:jc w:val="right"/>
        <w:rPr>
          <w:rFonts w:ascii="Calibri" w:hAnsi="Calibri" w:cs="Calibri"/>
        </w:rPr>
      </w:pPr>
    </w:p>
    <w:p w14:paraId="0495C046" w14:textId="11BD993A" w:rsidR="00B413DC" w:rsidRPr="00231ED5" w:rsidRDefault="00B413DC" w:rsidP="00B413DC">
      <w:pPr>
        <w:rPr>
          <w:rFonts w:ascii="Calibri" w:hAnsi="Calibri" w:cs="Calibri"/>
        </w:rPr>
      </w:pPr>
      <w:r w:rsidRPr="00231ED5">
        <w:rPr>
          <w:rFonts w:ascii="Calibri" w:hAnsi="Calibri" w:cs="Calibri"/>
        </w:rPr>
        <w:lastRenderedPageBreak/>
        <w:t xml:space="preserve">11:28-11:56 </w:t>
      </w:r>
      <w:r w:rsidR="00230EC1">
        <w:rPr>
          <w:rFonts w:ascii="Calibri" w:hAnsi="Calibri" w:cs="Calibri"/>
        </w:rPr>
        <w:t>The client</w:t>
      </w:r>
      <w:r w:rsidRPr="00231ED5">
        <w:rPr>
          <w:rFonts w:ascii="Calibri" w:hAnsi="Calibri" w:cs="Calibri"/>
        </w:rPr>
        <w:t xml:space="preserve"> appears to confirm my understanding, that he believes his sister’s personality is the problem, naming a recognisable ‘streak’ </w:t>
      </w:r>
      <w:r w:rsidR="003F747E">
        <w:rPr>
          <w:rFonts w:ascii="Calibri" w:hAnsi="Calibri" w:cs="Calibri"/>
        </w:rPr>
        <w:t>in</w:t>
      </w:r>
      <w:r w:rsidRPr="00231ED5">
        <w:rPr>
          <w:rFonts w:ascii="Calibri" w:hAnsi="Calibri" w:cs="Calibri"/>
        </w:rPr>
        <w:t xml:space="preserve"> the family.</w:t>
      </w:r>
    </w:p>
    <w:p w14:paraId="4D66115E" w14:textId="6A13FDF9" w:rsidR="00B413DC" w:rsidRPr="00231ED5" w:rsidRDefault="00B413DC" w:rsidP="00B413DC">
      <w:pPr>
        <w:rPr>
          <w:rFonts w:ascii="Calibri" w:hAnsi="Calibri" w:cs="Calibri"/>
        </w:rPr>
      </w:pPr>
      <w:r w:rsidRPr="00231ED5">
        <w:rPr>
          <w:rFonts w:ascii="Calibri" w:hAnsi="Calibri" w:cs="Calibri"/>
        </w:rPr>
        <w:t>14:48 I miss an opportunity to reflect an emotion back to the client when he describes his mother’s attack</w:t>
      </w:r>
      <w:r w:rsidR="00CE6F4A" w:rsidRPr="00231ED5">
        <w:rPr>
          <w:rFonts w:ascii="Calibri" w:hAnsi="Calibri" w:cs="Calibri"/>
        </w:rPr>
        <w:t>,</w:t>
      </w:r>
      <w:r w:rsidRPr="00231ED5">
        <w:rPr>
          <w:rFonts w:ascii="Calibri" w:hAnsi="Calibri" w:cs="Calibri"/>
        </w:rPr>
        <w:t xml:space="preserve"> “You don’t understand, you haven’t got a baby</w:t>
      </w:r>
      <w:r w:rsidR="00CE6F4A" w:rsidRPr="00231ED5">
        <w:rPr>
          <w:rFonts w:ascii="Calibri" w:hAnsi="Calibri" w:cs="Calibri"/>
        </w:rPr>
        <w:t>!</w:t>
      </w:r>
      <w:r w:rsidRPr="00231ED5">
        <w:rPr>
          <w:rFonts w:ascii="Calibri" w:hAnsi="Calibri" w:cs="Calibri"/>
        </w:rPr>
        <w:t xml:space="preserve">” as irritating and then comes to a halt, saying he </w:t>
      </w:r>
      <w:r w:rsidR="00635C57" w:rsidRPr="00231ED5">
        <w:rPr>
          <w:rFonts w:ascii="Calibri" w:hAnsi="Calibri" w:cs="Calibri"/>
        </w:rPr>
        <w:t>“</w:t>
      </w:r>
      <w:r w:rsidRPr="00231ED5">
        <w:rPr>
          <w:rFonts w:ascii="Calibri" w:hAnsi="Calibri" w:cs="Calibri"/>
        </w:rPr>
        <w:t>lost his train of thought</w:t>
      </w:r>
      <w:r w:rsidR="00635C57" w:rsidRPr="00231ED5">
        <w:rPr>
          <w:rFonts w:ascii="Calibri" w:hAnsi="Calibri" w:cs="Calibri"/>
        </w:rPr>
        <w:t>”</w:t>
      </w:r>
      <w:r w:rsidRPr="00231ED5">
        <w:rPr>
          <w:rFonts w:ascii="Calibri" w:hAnsi="Calibri" w:cs="Calibri"/>
        </w:rPr>
        <w:t xml:space="preserve">. Instead of giving </w:t>
      </w:r>
      <w:r w:rsidR="003F747E">
        <w:rPr>
          <w:rFonts w:ascii="Calibri" w:hAnsi="Calibri" w:cs="Calibri"/>
        </w:rPr>
        <w:t>him</w:t>
      </w:r>
      <w:r w:rsidRPr="00231ED5">
        <w:rPr>
          <w:rFonts w:ascii="Calibri" w:hAnsi="Calibri" w:cs="Calibri"/>
        </w:rPr>
        <w:t xml:space="preserve"> an opportunity to look at his own emotion in response to his mother here, I am again perhaps pushing my own agenda, wanting to help him to look at the situation from a point of view that is not his own (</w:t>
      </w:r>
      <w:proofErr w:type="spellStart"/>
      <w:r w:rsidRPr="00231ED5">
        <w:rPr>
          <w:rFonts w:ascii="Calibri" w:hAnsi="Calibri" w:cs="Calibri"/>
        </w:rPr>
        <w:t>eg</w:t>
      </w:r>
      <w:proofErr w:type="spellEnd"/>
      <w:r w:rsidRPr="00231ED5">
        <w:rPr>
          <w:rFonts w:ascii="Calibri" w:hAnsi="Calibri" w:cs="Calibri"/>
        </w:rPr>
        <w:t xml:space="preserve"> his mother’s or sister’s), feeling this might help him to be able to see it differently. Conversely, if I had instead</w:t>
      </w:r>
      <w:r w:rsidR="006218B9" w:rsidRPr="00231ED5">
        <w:rPr>
          <w:rFonts w:ascii="Calibri" w:hAnsi="Calibri" w:cs="Calibri"/>
        </w:rPr>
        <w:t xml:space="preserve"> given a more empathic response,</w:t>
      </w:r>
      <w:r w:rsidRPr="00231ED5">
        <w:rPr>
          <w:rFonts w:ascii="Calibri" w:hAnsi="Calibri" w:cs="Calibri"/>
        </w:rPr>
        <w:t xml:space="preserve"> reflect</w:t>
      </w:r>
      <w:r w:rsidR="006218B9" w:rsidRPr="00231ED5">
        <w:rPr>
          <w:rFonts w:ascii="Calibri" w:hAnsi="Calibri" w:cs="Calibri"/>
        </w:rPr>
        <w:t>ing</w:t>
      </w:r>
      <w:r w:rsidRPr="00231ED5">
        <w:rPr>
          <w:rFonts w:ascii="Calibri" w:hAnsi="Calibri" w:cs="Calibri"/>
        </w:rPr>
        <w:t xml:space="preserve"> back his irritation with his mother, a deeper </w:t>
      </w:r>
      <w:r w:rsidR="00636E14" w:rsidRPr="00231ED5">
        <w:rPr>
          <w:rFonts w:ascii="Calibri" w:hAnsi="Calibri" w:cs="Calibri"/>
        </w:rPr>
        <w:t>understanding</w:t>
      </w:r>
      <w:r w:rsidR="009E2031" w:rsidRPr="00231ED5">
        <w:rPr>
          <w:rFonts w:ascii="Calibri" w:hAnsi="Calibri" w:cs="Calibri"/>
        </w:rPr>
        <w:t xml:space="preserve"> </w:t>
      </w:r>
      <w:r w:rsidRPr="00231ED5">
        <w:rPr>
          <w:rFonts w:ascii="Calibri" w:hAnsi="Calibri" w:cs="Calibri"/>
        </w:rPr>
        <w:t>may have been achieved.</w:t>
      </w:r>
    </w:p>
    <w:p w14:paraId="6AC7B2AF" w14:textId="38EF6C4F" w:rsidR="006F0953" w:rsidRPr="00231ED5" w:rsidRDefault="006F0953" w:rsidP="006F0953">
      <w:pPr>
        <w:ind w:left="720"/>
        <w:rPr>
          <w:rFonts w:ascii="Calibri" w:hAnsi="Calibri" w:cs="Calibri"/>
        </w:rPr>
      </w:pPr>
      <w:r w:rsidRPr="00231ED5">
        <w:rPr>
          <w:rFonts w:ascii="Calibri" w:hAnsi="Calibri" w:cs="Calibri"/>
        </w:rPr>
        <w:t>‘It is more useful to ‘capture’ both the content and the feelings…reflect these back...and then explore with the client what this means for him…’</w:t>
      </w:r>
    </w:p>
    <w:p w14:paraId="1542A12C" w14:textId="23F4478E" w:rsidR="00133758" w:rsidRPr="00231ED5" w:rsidRDefault="00133758" w:rsidP="00133758">
      <w:pPr>
        <w:jc w:val="right"/>
        <w:rPr>
          <w:rFonts w:ascii="Calibri" w:hAnsi="Calibri" w:cs="Calibri"/>
        </w:rPr>
      </w:pPr>
      <w:r w:rsidRPr="00231ED5">
        <w:rPr>
          <w:rFonts w:ascii="Calibri" w:hAnsi="Calibri" w:cs="Calibri"/>
        </w:rPr>
        <w:t>Midwinter and Dickson</w:t>
      </w:r>
      <w:r w:rsidR="00011208">
        <w:rPr>
          <w:rFonts w:ascii="Calibri" w:hAnsi="Calibri" w:cs="Calibri"/>
        </w:rPr>
        <w:t>, 2015</w:t>
      </w:r>
      <w:r w:rsidRPr="00231ED5">
        <w:rPr>
          <w:rFonts w:ascii="Calibri" w:hAnsi="Calibri" w:cs="Calibri"/>
        </w:rPr>
        <w:t>, p. 51</w:t>
      </w:r>
    </w:p>
    <w:p w14:paraId="70D0CC83" w14:textId="77777777" w:rsidR="00133758" w:rsidRPr="00231ED5" w:rsidRDefault="00133758" w:rsidP="006F0953">
      <w:pPr>
        <w:ind w:left="720"/>
        <w:rPr>
          <w:rFonts w:ascii="Calibri" w:hAnsi="Calibri" w:cs="Calibri"/>
        </w:rPr>
      </w:pPr>
    </w:p>
    <w:p w14:paraId="389DB12F" w14:textId="18FCA117" w:rsidR="004C0DD7" w:rsidRPr="00231ED5" w:rsidRDefault="004C0DD7" w:rsidP="00B70FB6">
      <w:pPr>
        <w:rPr>
          <w:rFonts w:ascii="Calibri" w:hAnsi="Calibri" w:cs="Calibri"/>
        </w:rPr>
      </w:pPr>
      <w:r w:rsidRPr="00231ED5">
        <w:rPr>
          <w:rFonts w:ascii="Calibri" w:hAnsi="Calibri" w:cs="Calibri"/>
        </w:rPr>
        <w:tab/>
        <w:t>Reflective skills are “without equal” for building trust and encouraging exploration.</w:t>
      </w:r>
    </w:p>
    <w:p w14:paraId="1E2B2F52" w14:textId="79C330DB" w:rsidR="00133758" w:rsidRPr="00231ED5" w:rsidRDefault="00133758" w:rsidP="00133758">
      <w:pPr>
        <w:jc w:val="right"/>
        <w:rPr>
          <w:rFonts w:ascii="Calibri" w:hAnsi="Calibri" w:cs="Calibri"/>
        </w:rPr>
      </w:pPr>
      <w:r w:rsidRPr="00231ED5">
        <w:rPr>
          <w:rFonts w:ascii="Calibri" w:hAnsi="Calibri" w:cs="Calibri"/>
        </w:rPr>
        <w:t>Culley and Bond</w:t>
      </w:r>
    </w:p>
    <w:p w14:paraId="664F2044" w14:textId="153CE2CB" w:rsidR="00B413DC" w:rsidRPr="00231ED5" w:rsidRDefault="006F0953" w:rsidP="00B413DC">
      <w:pPr>
        <w:rPr>
          <w:rFonts w:ascii="Calibri" w:hAnsi="Calibri" w:cs="Calibri"/>
        </w:rPr>
      </w:pPr>
      <w:r w:rsidRPr="00231ED5">
        <w:rPr>
          <w:rFonts w:ascii="Calibri" w:hAnsi="Calibri" w:cs="Calibri"/>
        </w:rPr>
        <w:t xml:space="preserve">15:00 – 15:10 </w:t>
      </w:r>
      <w:r w:rsidR="00FB3E49" w:rsidRPr="00231ED5">
        <w:rPr>
          <w:rFonts w:ascii="Calibri" w:hAnsi="Calibri" w:cs="Calibri"/>
        </w:rPr>
        <w:t>Regrettably</w:t>
      </w:r>
      <w:r w:rsidRPr="00231ED5">
        <w:rPr>
          <w:rFonts w:ascii="Calibri" w:hAnsi="Calibri" w:cs="Calibri"/>
        </w:rPr>
        <w:t>, I miss a</w:t>
      </w:r>
      <w:r w:rsidR="00FB3E49" w:rsidRPr="00231ED5">
        <w:rPr>
          <w:rFonts w:ascii="Calibri" w:hAnsi="Calibri" w:cs="Calibri"/>
        </w:rPr>
        <w:t xml:space="preserve"> second</w:t>
      </w:r>
      <w:r w:rsidRPr="00231ED5">
        <w:rPr>
          <w:rFonts w:ascii="Calibri" w:hAnsi="Calibri" w:cs="Calibri"/>
        </w:rPr>
        <w:t xml:space="preserve"> opportunity to explore the client’s emotions</w:t>
      </w:r>
      <w:r w:rsidR="00FB3E49" w:rsidRPr="00231ED5">
        <w:rPr>
          <w:rFonts w:ascii="Calibri" w:hAnsi="Calibri" w:cs="Calibri"/>
        </w:rPr>
        <w:t xml:space="preserve"> over his mother’s judgement of him</w:t>
      </w:r>
      <w:r w:rsidRPr="00231ED5">
        <w:rPr>
          <w:rFonts w:ascii="Calibri" w:hAnsi="Calibri" w:cs="Calibri"/>
        </w:rPr>
        <w:t xml:space="preserve">, </w:t>
      </w:r>
      <w:r w:rsidR="00FB3E49" w:rsidRPr="00231ED5">
        <w:rPr>
          <w:rFonts w:ascii="Calibri" w:hAnsi="Calibri" w:cs="Calibri"/>
        </w:rPr>
        <w:t>asking about</w:t>
      </w:r>
      <w:r w:rsidRPr="00231ED5">
        <w:rPr>
          <w:rFonts w:ascii="Calibri" w:hAnsi="Calibri" w:cs="Calibri"/>
        </w:rPr>
        <w:t xml:space="preserve"> his mother’s </w:t>
      </w:r>
      <w:r w:rsidR="00FB3E49" w:rsidRPr="00231ED5">
        <w:rPr>
          <w:rFonts w:ascii="Calibri" w:hAnsi="Calibri" w:cs="Calibri"/>
        </w:rPr>
        <w:t>feelings instead.</w:t>
      </w:r>
      <w:r w:rsidRPr="00231ED5">
        <w:rPr>
          <w:rFonts w:ascii="Calibri" w:hAnsi="Calibri" w:cs="Calibri"/>
        </w:rPr>
        <w:t xml:space="preserve"> </w:t>
      </w:r>
    </w:p>
    <w:p w14:paraId="78350410" w14:textId="77777777" w:rsidR="00361185" w:rsidRDefault="00FB3E49" w:rsidP="00B413DC">
      <w:pPr>
        <w:rPr>
          <w:rFonts w:ascii="Calibri" w:hAnsi="Calibri" w:cs="Calibri"/>
        </w:rPr>
      </w:pPr>
      <w:r w:rsidRPr="00231ED5">
        <w:rPr>
          <w:rFonts w:ascii="Calibri" w:hAnsi="Calibri" w:cs="Calibri"/>
        </w:rPr>
        <w:t xml:space="preserve">15:35 -15:50 Again I miss an opportunity to invite the client to look into his own feelings around “I always felt that it was put on me”. Watching the recording, I feel the client is almost looking for that invitation and would like to have the opportunity to explore that feeling of injustice further and have it understood. </w:t>
      </w:r>
      <w:r w:rsidR="004B6073">
        <w:rPr>
          <w:rFonts w:ascii="Calibri" w:hAnsi="Calibri" w:cs="Calibri"/>
        </w:rPr>
        <w:t>A</w:t>
      </w:r>
      <w:r w:rsidRPr="00231ED5">
        <w:rPr>
          <w:rFonts w:ascii="Calibri" w:hAnsi="Calibri" w:cs="Calibri"/>
        </w:rPr>
        <w:t>t 15:50 he appears to lose track briefly. With hindsight, a simple</w:t>
      </w:r>
      <w:r w:rsidR="009E2031" w:rsidRPr="00231ED5">
        <w:rPr>
          <w:rFonts w:ascii="Calibri" w:hAnsi="Calibri" w:cs="Calibri"/>
        </w:rPr>
        <w:t xml:space="preserve"> empathic</w:t>
      </w:r>
      <w:r w:rsidRPr="00231ED5">
        <w:rPr>
          <w:rFonts w:ascii="Calibri" w:hAnsi="Calibri" w:cs="Calibri"/>
        </w:rPr>
        <w:t xml:space="preserve">: ‘And how does that feel?” at this moment would have been </w:t>
      </w:r>
      <w:r w:rsidR="008A6117" w:rsidRPr="00231ED5">
        <w:rPr>
          <w:rFonts w:ascii="Calibri" w:hAnsi="Calibri" w:cs="Calibri"/>
        </w:rPr>
        <w:t>stronger</w:t>
      </w:r>
      <w:r w:rsidR="004B6073">
        <w:rPr>
          <w:rFonts w:ascii="Calibri" w:hAnsi="Calibri" w:cs="Calibri"/>
        </w:rPr>
        <w:t xml:space="preserve"> </w:t>
      </w:r>
      <w:r w:rsidR="008A6117" w:rsidRPr="00231ED5">
        <w:rPr>
          <w:rFonts w:ascii="Calibri" w:hAnsi="Calibri" w:cs="Calibri"/>
        </w:rPr>
        <w:t>than the rather insipid</w:t>
      </w:r>
      <w:r w:rsidRPr="00231ED5">
        <w:rPr>
          <w:rFonts w:ascii="Calibri" w:hAnsi="Calibri" w:cs="Calibri"/>
        </w:rPr>
        <w:t xml:space="preserve"> encouraging nod</w:t>
      </w:r>
      <w:r w:rsidR="008A6117" w:rsidRPr="00231ED5">
        <w:rPr>
          <w:rFonts w:ascii="Calibri" w:hAnsi="Calibri" w:cs="Calibri"/>
        </w:rPr>
        <w:t>, which leads to a not very productive 3-5 minute ‘detour’ in the conversation.</w:t>
      </w:r>
    </w:p>
    <w:p w14:paraId="209073E5" w14:textId="366649AB" w:rsidR="00FB3E49" w:rsidRDefault="00B222C2" w:rsidP="00361185">
      <w:pPr>
        <w:ind w:left="720"/>
        <w:rPr>
          <w:rFonts w:ascii="Calibri" w:hAnsi="Calibri" w:cs="Calibri"/>
        </w:rPr>
      </w:pPr>
      <w:r>
        <w:rPr>
          <w:rFonts w:ascii="Calibri" w:hAnsi="Calibri" w:cs="Calibri"/>
        </w:rPr>
        <w:lastRenderedPageBreak/>
        <w:t>“</w:t>
      </w:r>
      <w:r w:rsidR="005031F2">
        <w:rPr>
          <w:rFonts w:ascii="Calibri" w:hAnsi="Calibri" w:cs="Calibri"/>
        </w:rPr>
        <w:t>When [the process of attunement] is absent, the counselling process may have a stop-start quality, marked by a failure to develop topics…”</w:t>
      </w:r>
    </w:p>
    <w:p w14:paraId="294C1E5B" w14:textId="68354F90" w:rsidR="00361185" w:rsidRPr="00231ED5" w:rsidRDefault="00361185" w:rsidP="00361185">
      <w:pPr>
        <w:jc w:val="right"/>
        <w:rPr>
          <w:rFonts w:ascii="Calibri" w:hAnsi="Calibri" w:cs="Calibri"/>
        </w:rPr>
      </w:pPr>
      <w:r>
        <w:rPr>
          <w:rFonts w:ascii="Calibri" w:hAnsi="Calibri" w:cs="Calibri"/>
        </w:rPr>
        <w:t>McLeod and McLeod, 2011, p. 45</w:t>
      </w:r>
    </w:p>
    <w:p w14:paraId="372B39CB" w14:textId="6ACD55ED" w:rsidR="00FB3E49" w:rsidRPr="00231ED5" w:rsidRDefault="00FB3E49" w:rsidP="00FB3E49">
      <w:pPr>
        <w:rPr>
          <w:rFonts w:ascii="Calibri" w:hAnsi="Calibri" w:cs="Calibri"/>
        </w:rPr>
      </w:pPr>
      <w:r w:rsidRPr="00231ED5">
        <w:rPr>
          <w:rFonts w:ascii="Calibri" w:hAnsi="Calibri" w:cs="Calibri"/>
        </w:rPr>
        <w:t>At 18:50</w:t>
      </w:r>
      <w:r w:rsidR="00B37B48" w:rsidRPr="00231ED5">
        <w:rPr>
          <w:rFonts w:ascii="Calibri" w:hAnsi="Calibri" w:cs="Calibri"/>
        </w:rPr>
        <w:t xml:space="preserve"> </w:t>
      </w:r>
      <w:r w:rsidRPr="00231ED5">
        <w:rPr>
          <w:rFonts w:ascii="Calibri" w:hAnsi="Calibri" w:cs="Calibri"/>
        </w:rPr>
        <w:t>-19:10</w:t>
      </w:r>
      <w:r w:rsidR="008A6117" w:rsidRPr="00231ED5">
        <w:rPr>
          <w:rFonts w:ascii="Calibri" w:hAnsi="Calibri" w:cs="Calibri"/>
        </w:rPr>
        <w:t xml:space="preserve"> the client gets back on </w:t>
      </w:r>
      <w:proofErr w:type="gramStart"/>
      <w:r w:rsidR="008A6117" w:rsidRPr="00231ED5">
        <w:rPr>
          <w:rFonts w:ascii="Calibri" w:hAnsi="Calibri" w:cs="Calibri"/>
        </w:rPr>
        <w:t>track</w:t>
      </w:r>
      <w:proofErr w:type="gramEnd"/>
      <w:r w:rsidR="008A6117" w:rsidRPr="00231ED5">
        <w:rPr>
          <w:rFonts w:ascii="Calibri" w:hAnsi="Calibri" w:cs="Calibri"/>
        </w:rPr>
        <w:t xml:space="preserve"> and</w:t>
      </w:r>
      <w:r w:rsidRPr="00231ED5">
        <w:rPr>
          <w:rFonts w:ascii="Calibri" w:hAnsi="Calibri" w:cs="Calibri"/>
        </w:rPr>
        <w:t xml:space="preserve"> I again miss an opportunity to probe more deeply into </w:t>
      </w:r>
      <w:r w:rsidR="008A6117" w:rsidRPr="00231ED5">
        <w:rPr>
          <w:rFonts w:ascii="Calibri" w:hAnsi="Calibri" w:cs="Calibri"/>
        </w:rPr>
        <w:t>his</w:t>
      </w:r>
      <w:r w:rsidRPr="00231ED5">
        <w:rPr>
          <w:rFonts w:ascii="Calibri" w:hAnsi="Calibri" w:cs="Calibri"/>
        </w:rPr>
        <w:t xml:space="preserve"> emotions after he says, “I need to say something.” It </w:t>
      </w:r>
      <w:r w:rsidR="008A6117" w:rsidRPr="00231ED5">
        <w:rPr>
          <w:rFonts w:ascii="Calibri" w:hAnsi="Calibri" w:cs="Calibri"/>
        </w:rPr>
        <w:t>might</w:t>
      </w:r>
      <w:r w:rsidRPr="00231ED5">
        <w:rPr>
          <w:rFonts w:ascii="Calibri" w:hAnsi="Calibri" w:cs="Calibri"/>
        </w:rPr>
        <w:t xml:space="preserve"> have been profitable to pause and invite the client to reflect on that </w:t>
      </w:r>
      <w:r w:rsidR="008A6117" w:rsidRPr="00231ED5">
        <w:rPr>
          <w:rFonts w:ascii="Calibri" w:hAnsi="Calibri" w:cs="Calibri"/>
        </w:rPr>
        <w:t>“</w:t>
      </w:r>
      <w:r w:rsidRPr="00231ED5">
        <w:rPr>
          <w:rFonts w:ascii="Calibri" w:hAnsi="Calibri" w:cs="Calibri"/>
        </w:rPr>
        <w:t>need</w:t>
      </w:r>
      <w:r w:rsidR="008A6117" w:rsidRPr="00231ED5">
        <w:rPr>
          <w:rFonts w:ascii="Calibri" w:hAnsi="Calibri" w:cs="Calibri"/>
        </w:rPr>
        <w:t>”</w:t>
      </w:r>
      <w:r w:rsidRPr="00231ED5">
        <w:rPr>
          <w:rFonts w:ascii="Calibri" w:hAnsi="Calibri" w:cs="Calibri"/>
        </w:rPr>
        <w:t xml:space="preserve">, saying something like: “that </w:t>
      </w:r>
      <w:r w:rsidRPr="00231ED5">
        <w:rPr>
          <w:rFonts w:ascii="Calibri" w:hAnsi="Calibri" w:cs="Calibri"/>
          <w:i/>
          <w:iCs/>
        </w:rPr>
        <w:t>need</w:t>
      </w:r>
      <w:r w:rsidRPr="00231ED5">
        <w:rPr>
          <w:rFonts w:ascii="Calibri" w:hAnsi="Calibri" w:cs="Calibri"/>
        </w:rPr>
        <w:t xml:space="preserve"> to say something – is that a physical feeling in your body? Where do you feel it? What is your </w:t>
      </w:r>
      <w:r w:rsidRPr="00231ED5">
        <w:rPr>
          <w:rFonts w:ascii="Calibri" w:hAnsi="Calibri" w:cs="Calibri"/>
          <w:i/>
          <w:iCs/>
        </w:rPr>
        <w:t>felt sense</w:t>
      </w:r>
      <w:r w:rsidRPr="00231ED5">
        <w:rPr>
          <w:rFonts w:ascii="Calibri" w:hAnsi="Calibri" w:cs="Calibri"/>
        </w:rPr>
        <w:t xml:space="preserve"> of that need to speak out?”</w:t>
      </w:r>
      <w:r w:rsidR="009E2031" w:rsidRPr="00231ED5">
        <w:rPr>
          <w:rFonts w:ascii="Calibri" w:hAnsi="Calibri" w:cs="Calibri"/>
        </w:rPr>
        <w:t xml:space="preserve"> (see </w:t>
      </w:r>
      <w:proofErr w:type="spellStart"/>
      <w:r w:rsidR="009E2031" w:rsidRPr="00231ED5">
        <w:rPr>
          <w:rFonts w:ascii="Calibri" w:hAnsi="Calibri" w:cs="Calibri"/>
        </w:rPr>
        <w:t>Gendlin</w:t>
      </w:r>
      <w:proofErr w:type="spellEnd"/>
      <w:r w:rsidR="009E2031" w:rsidRPr="00231ED5">
        <w:rPr>
          <w:rFonts w:ascii="Calibri" w:hAnsi="Calibri" w:cs="Calibri"/>
        </w:rPr>
        <w:t xml:space="preserve">, </w:t>
      </w:r>
      <w:r w:rsidR="000538D7" w:rsidRPr="00231ED5">
        <w:rPr>
          <w:rFonts w:ascii="Calibri" w:hAnsi="Calibri" w:cs="Calibri"/>
        </w:rPr>
        <w:t>2003</w:t>
      </w:r>
      <w:r w:rsidR="00E321E1" w:rsidRPr="00231ED5">
        <w:rPr>
          <w:rFonts w:ascii="Calibri" w:hAnsi="Calibri" w:cs="Calibri"/>
        </w:rPr>
        <w:t>)</w:t>
      </w:r>
    </w:p>
    <w:p w14:paraId="082988BA" w14:textId="62665CE8" w:rsidR="00423EDF" w:rsidRPr="00231ED5" w:rsidRDefault="008A6117" w:rsidP="008A6117">
      <w:pPr>
        <w:rPr>
          <w:rFonts w:ascii="Calibri" w:hAnsi="Calibri" w:cs="Calibri"/>
        </w:rPr>
      </w:pPr>
      <w:r w:rsidRPr="00231ED5">
        <w:rPr>
          <w:rFonts w:ascii="Calibri" w:hAnsi="Calibri" w:cs="Calibri"/>
        </w:rPr>
        <w:t xml:space="preserve">20:12 </w:t>
      </w:r>
      <w:r w:rsidR="00215AD8">
        <w:rPr>
          <w:rFonts w:ascii="Calibri" w:hAnsi="Calibri" w:cs="Calibri"/>
        </w:rPr>
        <w:t>A</w:t>
      </w:r>
      <w:r w:rsidR="0082591D" w:rsidRPr="00231ED5">
        <w:rPr>
          <w:rFonts w:ascii="Calibri" w:hAnsi="Calibri" w:cs="Calibri"/>
        </w:rPr>
        <w:t xml:space="preserve">gain </w:t>
      </w:r>
      <w:r w:rsidR="00215AD8">
        <w:rPr>
          <w:rFonts w:ascii="Calibri" w:hAnsi="Calibri" w:cs="Calibri"/>
        </w:rPr>
        <w:t xml:space="preserve">I </w:t>
      </w:r>
      <w:r w:rsidR="00423EDF" w:rsidRPr="00231ED5">
        <w:rPr>
          <w:rFonts w:ascii="Calibri" w:hAnsi="Calibri" w:cs="Calibri"/>
        </w:rPr>
        <w:t>hesitate to make a value judgement of the client and instead choose the path of clarif</w:t>
      </w:r>
      <w:r w:rsidR="00215AD8">
        <w:rPr>
          <w:rFonts w:ascii="Calibri" w:hAnsi="Calibri" w:cs="Calibri"/>
        </w:rPr>
        <w:t>ication</w:t>
      </w:r>
      <w:r w:rsidR="003723D7">
        <w:rPr>
          <w:rFonts w:ascii="Calibri" w:hAnsi="Calibri" w:cs="Calibri"/>
        </w:rPr>
        <w:t>.</w:t>
      </w:r>
      <w:r w:rsidR="00D62CC9" w:rsidRPr="00231ED5">
        <w:rPr>
          <w:rFonts w:ascii="Calibri" w:hAnsi="Calibri" w:cs="Calibri"/>
        </w:rPr>
        <w:t xml:space="preserve"> </w:t>
      </w:r>
    </w:p>
    <w:p w14:paraId="18BE0F99" w14:textId="17E59EFE" w:rsidR="00423EDF" w:rsidRPr="00231ED5" w:rsidRDefault="008A6117" w:rsidP="008A6117">
      <w:pPr>
        <w:rPr>
          <w:rFonts w:ascii="Calibri" w:hAnsi="Calibri" w:cs="Calibri"/>
        </w:rPr>
      </w:pPr>
      <w:r w:rsidRPr="00231ED5">
        <w:rPr>
          <w:rFonts w:ascii="Calibri" w:hAnsi="Calibri" w:cs="Calibri"/>
        </w:rPr>
        <w:t xml:space="preserve">20:30 I </w:t>
      </w:r>
      <w:r w:rsidR="00423EDF" w:rsidRPr="00231ED5">
        <w:rPr>
          <w:rFonts w:ascii="Calibri" w:hAnsi="Calibri" w:cs="Calibri"/>
        </w:rPr>
        <w:t xml:space="preserve">have to ‘think on my </w:t>
      </w:r>
      <w:r w:rsidR="00215AD8">
        <w:rPr>
          <w:rFonts w:ascii="Calibri" w:hAnsi="Calibri" w:cs="Calibri"/>
        </w:rPr>
        <w:t>f</w:t>
      </w:r>
      <w:r w:rsidR="00423EDF" w:rsidRPr="00231ED5">
        <w:rPr>
          <w:rFonts w:ascii="Calibri" w:hAnsi="Calibri" w:cs="Calibri"/>
        </w:rPr>
        <w:t>eet’ at this point (Stedmon et al)</w:t>
      </w:r>
      <w:r w:rsidR="00314F32" w:rsidRPr="00231ED5">
        <w:rPr>
          <w:rFonts w:ascii="Calibri" w:hAnsi="Calibri" w:cs="Calibri"/>
        </w:rPr>
        <w:t xml:space="preserve"> </w:t>
      </w:r>
      <w:r w:rsidR="00314F32" w:rsidRPr="00E33EB0">
        <w:rPr>
          <w:rFonts w:ascii="Calibri" w:hAnsi="Calibri" w:cs="Calibri"/>
          <w:highlight w:val="yellow"/>
        </w:rPr>
        <w:t>(also see D. Schon’s ‘reflection in action’)</w:t>
      </w:r>
      <w:r w:rsidR="00423EDF" w:rsidRPr="00231ED5">
        <w:rPr>
          <w:rFonts w:ascii="Calibri" w:hAnsi="Calibri" w:cs="Calibri"/>
        </w:rPr>
        <w:t xml:space="preserve">. </w:t>
      </w:r>
      <w:r w:rsidR="00D62CC9" w:rsidRPr="00231ED5">
        <w:rPr>
          <w:rFonts w:ascii="Calibri" w:hAnsi="Calibri" w:cs="Calibri"/>
        </w:rPr>
        <w:t>T</w:t>
      </w:r>
      <w:r w:rsidR="00423EDF" w:rsidRPr="00231ED5">
        <w:rPr>
          <w:rFonts w:ascii="Calibri" w:hAnsi="Calibri" w:cs="Calibri"/>
        </w:rPr>
        <w:t>roubled by the client’s goal (to bring about change in his sister)</w:t>
      </w:r>
      <w:r w:rsidR="00D62CC9" w:rsidRPr="00231ED5">
        <w:rPr>
          <w:rFonts w:ascii="Calibri" w:hAnsi="Calibri" w:cs="Calibri"/>
        </w:rPr>
        <w:t xml:space="preserve">, </w:t>
      </w:r>
      <w:r w:rsidR="00423EDF" w:rsidRPr="00231ED5">
        <w:rPr>
          <w:rFonts w:ascii="Calibri" w:hAnsi="Calibri" w:cs="Calibri"/>
        </w:rPr>
        <w:t>at this point in the session</w:t>
      </w:r>
      <w:r w:rsidR="00D62CC9" w:rsidRPr="00231ED5">
        <w:rPr>
          <w:rFonts w:ascii="Calibri" w:hAnsi="Calibri" w:cs="Calibri"/>
        </w:rPr>
        <w:t xml:space="preserve"> with barely 10 minutes remaining</w:t>
      </w:r>
      <w:r w:rsidR="00C87845" w:rsidRPr="00231ED5">
        <w:rPr>
          <w:rStyle w:val="FootnoteReference"/>
          <w:rFonts w:ascii="Calibri" w:hAnsi="Calibri" w:cs="Calibri"/>
        </w:rPr>
        <w:footnoteReference w:id="4"/>
      </w:r>
      <w:r w:rsidR="00C87845" w:rsidRPr="00231ED5">
        <w:rPr>
          <w:rFonts w:ascii="Calibri" w:hAnsi="Calibri" w:cs="Calibri"/>
        </w:rPr>
        <w:t xml:space="preserve"> </w:t>
      </w:r>
      <w:r w:rsidR="00423EDF" w:rsidRPr="00231ED5">
        <w:rPr>
          <w:rFonts w:ascii="Calibri" w:hAnsi="Calibri" w:cs="Calibri"/>
        </w:rPr>
        <w:t xml:space="preserve"> I feel </w:t>
      </w:r>
      <w:r w:rsidR="00D62CC9" w:rsidRPr="00231ED5">
        <w:rPr>
          <w:rFonts w:ascii="Calibri" w:hAnsi="Calibri" w:cs="Calibri"/>
        </w:rPr>
        <w:t>it inappropriate</w:t>
      </w:r>
      <w:r w:rsidR="00423EDF" w:rsidRPr="00231ED5">
        <w:rPr>
          <w:rFonts w:ascii="Calibri" w:hAnsi="Calibri" w:cs="Calibri"/>
        </w:rPr>
        <w:t xml:space="preserve"> to </w:t>
      </w:r>
      <w:r w:rsidR="002A6ADC">
        <w:rPr>
          <w:rFonts w:ascii="Calibri" w:hAnsi="Calibri" w:cs="Calibri"/>
        </w:rPr>
        <w:t xml:space="preserve">question his desire to change his sister’s behaviour </w:t>
      </w:r>
      <w:r w:rsidR="006519C6">
        <w:rPr>
          <w:rFonts w:ascii="Calibri" w:hAnsi="Calibri" w:cs="Calibri"/>
        </w:rPr>
        <w:t>or whether and to what extent that is an appropriate goal</w:t>
      </w:r>
      <w:r w:rsidR="00D62CC9" w:rsidRPr="00231ED5">
        <w:rPr>
          <w:rFonts w:ascii="Calibri" w:hAnsi="Calibri" w:cs="Calibri"/>
        </w:rPr>
        <w:t xml:space="preserve">. I therefore avoid going into this further, instead latching on to his </w:t>
      </w:r>
      <w:r w:rsidR="00E60F78" w:rsidRPr="00231ED5">
        <w:rPr>
          <w:rFonts w:ascii="Calibri" w:hAnsi="Calibri" w:cs="Calibri"/>
        </w:rPr>
        <w:t xml:space="preserve">stated </w:t>
      </w:r>
      <w:r w:rsidR="00D62CC9" w:rsidRPr="00231ED5">
        <w:rPr>
          <w:rFonts w:ascii="Calibri" w:hAnsi="Calibri" w:cs="Calibri"/>
        </w:rPr>
        <w:t>motive for wanting his sister to change which leads to him talking about others’ feelings (his parents’) where it would probably have been more productive to invite him to talk about his own.</w:t>
      </w:r>
    </w:p>
    <w:p w14:paraId="0F5AFB65" w14:textId="5949F9DA" w:rsidR="00D62CC9" w:rsidRPr="00231ED5" w:rsidRDefault="00D62CC9" w:rsidP="00D62CC9">
      <w:pPr>
        <w:rPr>
          <w:rFonts w:ascii="Calibri" w:hAnsi="Calibri" w:cs="Calibri"/>
        </w:rPr>
      </w:pPr>
      <w:r w:rsidRPr="00231ED5">
        <w:rPr>
          <w:rFonts w:ascii="Calibri" w:hAnsi="Calibri" w:cs="Calibri"/>
        </w:rPr>
        <w:t>22:10</w:t>
      </w:r>
      <w:r w:rsidR="00314F32" w:rsidRPr="00231ED5">
        <w:rPr>
          <w:rFonts w:ascii="Calibri" w:hAnsi="Calibri" w:cs="Calibri"/>
        </w:rPr>
        <w:t xml:space="preserve"> – 22: 20</w:t>
      </w:r>
      <w:r w:rsidRPr="00231ED5">
        <w:rPr>
          <w:rFonts w:ascii="Calibri" w:hAnsi="Calibri" w:cs="Calibri"/>
        </w:rPr>
        <w:t xml:space="preserve"> Having taken, perhaps, a wrong turn, I stall </w:t>
      </w:r>
      <w:r w:rsidR="00314F32" w:rsidRPr="00231ED5">
        <w:rPr>
          <w:rFonts w:ascii="Calibri" w:hAnsi="Calibri" w:cs="Calibri"/>
        </w:rPr>
        <w:t xml:space="preserve">slightly </w:t>
      </w:r>
      <w:r w:rsidRPr="00231ED5">
        <w:rPr>
          <w:rFonts w:ascii="Calibri" w:hAnsi="Calibri" w:cs="Calibri"/>
        </w:rPr>
        <w:t>here</w:t>
      </w:r>
      <w:r w:rsidR="00314F32" w:rsidRPr="00231ED5">
        <w:rPr>
          <w:rFonts w:ascii="Calibri" w:hAnsi="Calibri" w:cs="Calibri"/>
        </w:rPr>
        <w:t>,</w:t>
      </w:r>
      <w:r w:rsidRPr="00231ED5">
        <w:rPr>
          <w:rFonts w:ascii="Calibri" w:hAnsi="Calibri" w:cs="Calibri"/>
        </w:rPr>
        <w:t xml:space="preserve"> </w:t>
      </w:r>
      <w:r w:rsidR="00314F32" w:rsidRPr="00231ED5">
        <w:rPr>
          <w:rFonts w:ascii="Calibri" w:hAnsi="Calibri" w:cs="Calibri"/>
        </w:rPr>
        <w:t>eventually</w:t>
      </w:r>
      <w:r w:rsidRPr="00231ED5">
        <w:rPr>
          <w:rFonts w:ascii="Calibri" w:hAnsi="Calibri" w:cs="Calibri"/>
        </w:rPr>
        <w:t xml:space="preserve"> resort</w:t>
      </w:r>
      <w:r w:rsidR="00314F32" w:rsidRPr="00231ED5">
        <w:rPr>
          <w:rFonts w:ascii="Calibri" w:hAnsi="Calibri" w:cs="Calibri"/>
        </w:rPr>
        <w:t>ing</w:t>
      </w:r>
      <w:r w:rsidRPr="00231ED5">
        <w:rPr>
          <w:rFonts w:ascii="Calibri" w:hAnsi="Calibri" w:cs="Calibri"/>
        </w:rPr>
        <w:t xml:space="preserve"> to a pause and a summary of what the client has said so far. </w:t>
      </w:r>
    </w:p>
    <w:p w14:paraId="72728FEE" w14:textId="0F3D93C4" w:rsidR="00314F32" w:rsidRPr="00231ED5" w:rsidRDefault="00314F32" w:rsidP="00314F32">
      <w:pPr>
        <w:rPr>
          <w:rFonts w:ascii="Calibri" w:hAnsi="Calibri" w:cs="Calibri"/>
        </w:rPr>
      </w:pPr>
      <w:r w:rsidRPr="00231ED5">
        <w:rPr>
          <w:rFonts w:ascii="Calibri" w:hAnsi="Calibri" w:cs="Calibri"/>
        </w:rPr>
        <w:t xml:space="preserve">22:28 – 23:03 My summary helps to get us back on track with the problem-management approach as I tentatively suggest what is the client’s goal, saying “I suppose what you’re looking for is something that’s going to be effective”. The client nods. I then look into opportunity development, </w:t>
      </w:r>
      <w:r w:rsidRPr="00231ED5">
        <w:rPr>
          <w:rFonts w:ascii="Calibri" w:hAnsi="Calibri" w:cs="Calibri"/>
        </w:rPr>
        <w:lastRenderedPageBreak/>
        <w:t>inviting the client to consider his idea of what he might say and in what sort of a moment he might say it, asking: “Is that going to be effective?” Here I invite the client to imagine the outcome of his preferred approach before the event, with the aim of getting him to think it through, perhaps spot any pitfalls that might arise, and with the hope of helping him to deduce before the event whether his chosen strategy is the ‘best fit’ (Egan, 2010, p. 223). Here I have no agenda. I am inviting the client to make up his own mind about the supposed effectiveness of his proposed action.</w:t>
      </w:r>
    </w:p>
    <w:p w14:paraId="0278E179" w14:textId="18E0A199" w:rsidR="00314F32" w:rsidRPr="00231ED5" w:rsidRDefault="00314F32" w:rsidP="00314F32">
      <w:pPr>
        <w:rPr>
          <w:rFonts w:ascii="Calibri" w:hAnsi="Calibri" w:cs="Calibri"/>
        </w:rPr>
      </w:pPr>
      <w:r w:rsidRPr="00231ED5">
        <w:rPr>
          <w:rFonts w:ascii="Calibri" w:hAnsi="Calibri" w:cs="Calibri"/>
        </w:rPr>
        <w:t>24:15 My open question invites the client to consider a different, gentler approach than the one he is leaning towards, which, though rejected, proves useful as it serves to clarify for him that he feels the chosen approach, which risks confrontation, will be more effective because (25:19) “I don’t think she values anything I say really”.</w:t>
      </w:r>
    </w:p>
    <w:p w14:paraId="19C642F1" w14:textId="2E8A8F17" w:rsidR="003557E1" w:rsidRPr="00231ED5" w:rsidRDefault="003557E1" w:rsidP="003557E1">
      <w:pPr>
        <w:rPr>
          <w:rFonts w:ascii="Calibri" w:hAnsi="Calibri" w:cs="Calibri"/>
        </w:rPr>
      </w:pPr>
      <w:r w:rsidRPr="00231ED5">
        <w:rPr>
          <w:rFonts w:ascii="Calibri" w:hAnsi="Calibri" w:cs="Calibri"/>
        </w:rPr>
        <w:t>25:57 I introduce the word “fresh” to describe the client’s intended action which seems to resonate with him, lending shape to his hope for a positive outcome, (Egan, 2014, p. 288) which he follows by further developing his intended plan: (26:07) “I’m not wanting to call her out or call her names”, outlining why he feels this will be the most constructive approach.</w:t>
      </w:r>
    </w:p>
    <w:p w14:paraId="18B2B997" w14:textId="3F87F061" w:rsidR="00314F32" w:rsidRPr="00231ED5" w:rsidRDefault="003557E1" w:rsidP="00314F32">
      <w:pPr>
        <w:rPr>
          <w:rFonts w:ascii="Calibri" w:hAnsi="Calibri" w:cs="Calibri"/>
        </w:rPr>
      </w:pPr>
      <w:r w:rsidRPr="00231ED5">
        <w:rPr>
          <w:rFonts w:ascii="Calibri" w:hAnsi="Calibri" w:cs="Calibri"/>
        </w:rPr>
        <w:t xml:space="preserve">26:45 </w:t>
      </w:r>
      <w:r w:rsidR="008F17CC" w:rsidRPr="00231ED5">
        <w:rPr>
          <w:rFonts w:ascii="Calibri" w:hAnsi="Calibri" w:cs="Calibri"/>
        </w:rPr>
        <w:t xml:space="preserve">Final summary: </w:t>
      </w:r>
      <w:r w:rsidRPr="00231ED5">
        <w:rPr>
          <w:rFonts w:ascii="Calibri" w:hAnsi="Calibri" w:cs="Calibri"/>
        </w:rPr>
        <w:t>I summarise the history the client has described of his relationship with his sister, which he validates by nodding. At 27:15 I pause to suggest that this relationship may be an area to look at more in the future. However, I try hard to avoid making assumptions about this, using words like ‘probably’, ‘maybe’ and ‘hopefully’, endeavouring to make it clear that I consider him to have the authority over his own life and the ability to decide what is and is not important to work on. At 27:26 I leave this behind and go on to summarise the problem he has mentioned between his sister and their parents. I reference his decision to challenge her, paraphrasing his sentiments with the words “not in a nasty way but absolutely just state it like it is when she’s doing it”, which he appears enthusiastically to agree with.</w:t>
      </w:r>
    </w:p>
    <w:p w14:paraId="0BF5DED7" w14:textId="09453DC5" w:rsidR="00314F32" w:rsidRPr="00231ED5" w:rsidRDefault="003557E1" w:rsidP="00D62CC9">
      <w:pPr>
        <w:rPr>
          <w:rFonts w:ascii="Calibri" w:hAnsi="Calibri" w:cs="Calibri"/>
        </w:rPr>
      </w:pPr>
      <w:r w:rsidRPr="00231ED5">
        <w:rPr>
          <w:rFonts w:ascii="Calibri" w:hAnsi="Calibri" w:cs="Calibri"/>
        </w:rPr>
        <w:t xml:space="preserve">27:52 The </w:t>
      </w:r>
      <w:r w:rsidR="000724D4" w:rsidRPr="00231ED5">
        <w:rPr>
          <w:rFonts w:ascii="Calibri" w:hAnsi="Calibri" w:cs="Calibri"/>
        </w:rPr>
        <w:t xml:space="preserve">metaphor I introduce appears to have a positive effect on the </w:t>
      </w:r>
      <w:r w:rsidRPr="00231ED5">
        <w:rPr>
          <w:rFonts w:ascii="Calibri" w:hAnsi="Calibri" w:cs="Calibri"/>
        </w:rPr>
        <w:t xml:space="preserve">client </w:t>
      </w:r>
      <w:r w:rsidR="000724D4" w:rsidRPr="00231ED5">
        <w:rPr>
          <w:rFonts w:ascii="Calibri" w:hAnsi="Calibri" w:cs="Calibri"/>
        </w:rPr>
        <w:t xml:space="preserve">who has a physical reaction, raising his eyebrows, smiling and </w:t>
      </w:r>
      <w:r w:rsidRPr="00231ED5">
        <w:rPr>
          <w:rFonts w:ascii="Calibri" w:hAnsi="Calibri" w:cs="Calibri"/>
        </w:rPr>
        <w:t>moving back in his chair (27:</w:t>
      </w:r>
      <w:r w:rsidR="000724D4" w:rsidRPr="00231ED5">
        <w:rPr>
          <w:rFonts w:ascii="Calibri" w:hAnsi="Calibri" w:cs="Calibri"/>
        </w:rPr>
        <w:t>53 – 27:</w:t>
      </w:r>
      <w:r w:rsidRPr="00231ED5">
        <w:rPr>
          <w:rFonts w:ascii="Calibri" w:hAnsi="Calibri" w:cs="Calibri"/>
        </w:rPr>
        <w:t>58)</w:t>
      </w:r>
      <w:r w:rsidR="000724D4" w:rsidRPr="00231ED5">
        <w:rPr>
          <w:rFonts w:ascii="Calibri" w:hAnsi="Calibri" w:cs="Calibri"/>
        </w:rPr>
        <w:t xml:space="preserve">; </w:t>
      </w:r>
      <w:r w:rsidRPr="00231ED5">
        <w:rPr>
          <w:rFonts w:ascii="Calibri" w:hAnsi="Calibri" w:cs="Calibri"/>
        </w:rPr>
        <w:t xml:space="preserve">regrettably at </w:t>
      </w:r>
      <w:r w:rsidRPr="00231ED5">
        <w:rPr>
          <w:rFonts w:ascii="Calibri" w:hAnsi="Calibri" w:cs="Calibri"/>
        </w:rPr>
        <w:lastRenderedPageBreak/>
        <w:t xml:space="preserve">28:03 </w:t>
      </w:r>
      <w:r w:rsidR="000724D4" w:rsidRPr="00231ED5">
        <w:rPr>
          <w:rFonts w:ascii="Calibri" w:hAnsi="Calibri" w:cs="Calibri"/>
        </w:rPr>
        <w:t>-</w:t>
      </w:r>
      <w:r w:rsidRPr="00231ED5">
        <w:rPr>
          <w:rFonts w:ascii="Calibri" w:hAnsi="Calibri" w:cs="Calibri"/>
        </w:rPr>
        <w:t xml:space="preserve"> 28:08 I speak over him </w:t>
      </w:r>
      <w:r w:rsidRPr="001E2058">
        <w:rPr>
          <w:rFonts w:ascii="Calibri" w:hAnsi="Calibri" w:cs="Calibri"/>
          <w:highlight w:val="lightGray"/>
        </w:rPr>
        <w:t>instead of letting him speak</w:t>
      </w:r>
      <w:r w:rsidRPr="00231ED5">
        <w:rPr>
          <w:rFonts w:ascii="Calibri" w:hAnsi="Calibri" w:cs="Calibri"/>
        </w:rPr>
        <w:t xml:space="preserve">. He seems to be validating the metaphor, agreeing and saying it makes sense. He seems visibly pleased with the metaphor as a positive and refreshing way to view the situation, which is confirmed by his words at 28:35 – 28:40. </w:t>
      </w:r>
      <w:r w:rsidRPr="00966962">
        <w:rPr>
          <w:rFonts w:ascii="Calibri" w:hAnsi="Calibri" w:cs="Calibri"/>
          <w:highlight w:val="lightGray"/>
        </w:rPr>
        <w:t>I go on to elaborate slightly, which is again validated by the client at 28:45 - 28:50.</w:t>
      </w:r>
    </w:p>
    <w:p w14:paraId="3C14BB74" w14:textId="37C94C79" w:rsidR="000724D4" w:rsidRPr="00231ED5" w:rsidRDefault="00314C3F" w:rsidP="00314C3F">
      <w:pPr>
        <w:jc w:val="center"/>
        <w:rPr>
          <w:rFonts w:ascii="Calibri" w:hAnsi="Calibri" w:cs="Calibri"/>
          <w:b/>
          <w:bCs/>
        </w:rPr>
      </w:pPr>
      <w:r w:rsidRPr="00231ED5">
        <w:rPr>
          <w:rFonts w:ascii="Calibri" w:hAnsi="Calibri" w:cs="Calibri"/>
          <w:b/>
          <w:bCs/>
        </w:rPr>
        <w:t>Conclusion</w:t>
      </w:r>
    </w:p>
    <w:p w14:paraId="6618FDBA" w14:textId="63150892" w:rsidR="000724D4" w:rsidRPr="00231ED5" w:rsidRDefault="000724D4" w:rsidP="000724D4">
      <w:pPr>
        <w:rPr>
          <w:rFonts w:ascii="Calibri" w:hAnsi="Calibri" w:cs="Calibri"/>
        </w:rPr>
      </w:pPr>
      <w:r w:rsidRPr="00231ED5">
        <w:rPr>
          <w:rFonts w:ascii="Calibri" w:hAnsi="Calibri" w:cs="Calibri"/>
        </w:rPr>
        <w:t>I use a range of counselling skills in the session, creating a climate of acceptance for the client to work within and building the relationship using Rogers’ core conditions and Egan’s Skilled Helper model.</w:t>
      </w:r>
    </w:p>
    <w:p w14:paraId="0B98184A" w14:textId="456B4080" w:rsidR="00124553" w:rsidRPr="00231ED5" w:rsidRDefault="005A6389" w:rsidP="000724D4">
      <w:pPr>
        <w:rPr>
          <w:rFonts w:ascii="Calibri" w:hAnsi="Calibri" w:cs="Calibri"/>
        </w:rPr>
      </w:pPr>
      <w:r>
        <w:rPr>
          <w:rFonts w:ascii="Calibri" w:hAnsi="Calibri" w:cs="Calibri"/>
        </w:rPr>
        <w:t>The</w:t>
      </w:r>
      <w:r w:rsidR="001E053C">
        <w:rPr>
          <w:rFonts w:ascii="Calibri" w:hAnsi="Calibri" w:cs="Calibri"/>
        </w:rPr>
        <w:t xml:space="preserve"> session has highlighted an area of growth for me to develop</w:t>
      </w:r>
      <w:r w:rsidR="00B91993">
        <w:rPr>
          <w:rFonts w:ascii="Calibri" w:hAnsi="Calibri" w:cs="Calibri"/>
        </w:rPr>
        <w:t>.</w:t>
      </w:r>
      <w:r w:rsidR="000724D4" w:rsidRPr="00231ED5">
        <w:rPr>
          <w:rFonts w:ascii="Calibri" w:hAnsi="Calibri" w:cs="Calibri"/>
        </w:rPr>
        <w:t xml:space="preserve"> On several occasions</w:t>
      </w:r>
      <w:r w:rsidR="004911D6" w:rsidRPr="00231ED5">
        <w:rPr>
          <w:rFonts w:ascii="Calibri" w:hAnsi="Calibri" w:cs="Calibri"/>
        </w:rPr>
        <w:t xml:space="preserve"> I</w:t>
      </w:r>
      <w:r w:rsidR="009B6B63" w:rsidRPr="00231ED5">
        <w:rPr>
          <w:rFonts w:ascii="Calibri" w:hAnsi="Calibri" w:cs="Calibri"/>
        </w:rPr>
        <w:t xml:space="preserve"> fail to give</w:t>
      </w:r>
      <w:r w:rsidR="006674D9" w:rsidRPr="00231ED5">
        <w:rPr>
          <w:rFonts w:ascii="Calibri" w:hAnsi="Calibri" w:cs="Calibri"/>
        </w:rPr>
        <w:t xml:space="preserve"> the client</w:t>
      </w:r>
      <w:r w:rsidR="009B6B63" w:rsidRPr="00231ED5">
        <w:rPr>
          <w:rFonts w:ascii="Calibri" w:hAnsi="Calibri" w:cs="Calibri"/>
        </w:rPr>
        <w:t xml:space="preserve"> an empathic response</w:t>
      </w:r>
      <w:r w:rsidR="00AD7535">
        <w:rPr>
          <w:rFonts w:ascii="Calibri" w:hAnsi="Calibri" w:cs="Calibri"/>
        </w:rPr>
        <w:t xml:space="preserve"> by </w:t>
      </w:r>
      <w:r w:rsidR="009B6B63" w:rsidRPr="00231ED5">
        <w:rPr>
          <w:rFonts w:ascii="Calibri" w:hAnsi="Calibri" w:cs="Calibri"/>
        </w:rPr>
        <w:t>reflecting or inviting exploration of</w:t>
      </w:r>
      <w:r w:rsidR="000724D4" w:rsidRPr="00231ED5">
        <w:rPr>
          <w:rFonts w:ascii="Calibri" w:hAnsi="Calibri" w:cs="Calibri"/>
        </w:rPr>
        <w:t xml:space="preserve"> </w:t>
      </w:r>
      <w:r w:rsidR="006674D9" w:rsidRPr="00231ED5">
        <w:rPr>
          <w:rFonts w:ascii="Calibri" w:hAnsi="Calibri" w:cs="Calibri"/>
        </w:rPr>
        <w:t>his</w:t>
      </w:r>
      <w:r w:rsidR="000724D4" w:rsidRPr="00231ED5">
        <w:rPr>
          <w:rFonts w:ascii="Calibri" w:hAnsi="Calibri" w:cs="Calibri"/>
        </w:rPr>
        <w:t xml:space="preserve"> emotions</w:t>
      </w:r>
      <w:r w:rsidR="007A352F" w:rsidRPr="00231ED5">
        <w:rPr>
          <w:rFonts w:ascii="Calibri" w:hAnsi="Calibri" w:cs="Calibri"/>
        </w:rPr>
        <w:t>,</w:t>
      </w:r>
      <w:r w:rsidR="000724D4" w:rsidRPr="00231ED5">
        <w:rPr>
          <w:rFonts w:ascii="Calibri" w:hAnsi="Calibri" w:cs="Calibri"/>
        </w:rPr>
        <w:t xml:space="preserve"> which I feel would have been beneficial both to the therapeutic alliance</w:t>
      </w:r>
      <w:r w:rsidR="006674D9" w:rsidRPr="00231ED5">
        <w:rPr>
          <w:rFonts w:ascii="Calibri" w:hAnsi="Calibri" w:cs="Calibri"/>
        </w:rPr>
        <w:t xml:space="preserve"> and</w:t>
      </w:r>
      <w:r w:rsidR="000724D4" w:rsidRPr="00231ED5">
        <w:rPr>
          <w:rFonts w:ascii="Calibri" w:hAnsi="Calibri" w:cs="Calibri"/>
        </w:rPr>
        <w:t xml:space="preserve"> to his own process </w:t>
      </w:r>
      <w:r w:rsidR="006674D9" w:rsidRPr="00231ED5">
        <w:rPr>
          <w:rFonts w:ascii="Calibri" w:hAnsi="Calibri" w:cs="Calibri"/>
        </w:rPr>
        <w:t>within the session</w:t>
      </w:r>
      <w:r w:rsidR="000724D4" w:rsidRPr="00231ED5">
        <w:rPr>
          <w:rFonts w:ascii="Calibri" w:hAnsi="Calibri" w:cs="Calibri"/>
        </w:rPr>
        <w:t>.</w:t>
      </w:r>
    </w:p>
    <w:p w14:paraId="0C7F641C" w14:textId="117C936F" w:rsidR="00547842" w:rsidRPr="00231ED5" w:rsidRDefault="00A53040" w:rsidP="00A53040">
      <w:pPr>
        <w:ind w:left="720"/>
        <w:rPr>
          <w:rFonts w:ascii="Calibri" w:hAnsi="Calibri" w:cs="Calibri"/>
        </w:rPr>
      </w:pPr>
      <w:r w:rsidRPr="00231ED5">
        <w:rPr>
          <w:rFonts w:ascii="Calibri" w:hAnsi="Calibri" w:cs="Calibri"/>
        </w:rPr>
        <w:t>‘</w:t>
      </w:r>
      <w:r w:rsidR="00547842" w:rsidRPr="00231ED5">
        <w:rPr>
          <w:rFonts w:ascii="Calibri" w:hAnsi="Calibri" w:cs="Calibri"/>
        </w:rPr>
        <w:t>It is important to see the core conditions as something a practitioner is always working towards… and difficulty in creating or maintaining them</w:t>
      </w:r>
      <w:r w:rsidRPr="00231ED5">
        <w:rPr>
          <w:rFonts w:ascii="Calibri" w:hAnsi="Calibri" w:cs="Calibri"/>
        </w:rPr>
        <w:t>…is the stuff of every counsellor’s supervision.’</w:t>
      </w:r>
    </w:p>
    <w:p w14:paraId="31126746" w14:textId="5F2C214F" w:rsidR="00A53040" w:rsidRPr="00231ED5" w:rsidRDefault="00A53040" w:rsidP="00AE1246">
      <w:pPr>
        <w:ind w:left="720"/>
        <w:jc w:val="right"/>
        <w:rPr>
          <w:rFonts w:ascii="Calibri" w:hAnsi="Calibri" w:cs="Calibri"/>
        </w:rPr>
      </w:pPr>
      <w:r w:rsidRPr="00231ED5">
        <w:rPr>
          <w:rFonts w:ascii="Calibri" w:hAnsi="Calibri" w:cs="Calibri"/>
        </w:rPr>
        <w:t>Green, p. 12</w:t>
      </w:r>
    </w:p>
    <w:p w14:paraId="09485D42" w14:textId="6882DC20" w:rsidR="00422C2B" w:rsidRPr="00231ED5" w:rsidRDefault="00AE1246" w:rsidP="000724D4">
      <w:pPr>
        <w:rPr>
          <w:rFonts w:ascii="Calibri" w:hAnsi="Calibri" w:cs="Calibri"/>
        </w:rPr>
      </w:pPr>
      <w:r w:rsidRPr="00231ED5">
        <w:rPr>
          <w:rFonts w:ascii="Calibri" w:hAnsi="Calibri" w:cs="Calibri"/>
        </w:rPr>
        <w:t>B</w:t>
      </w:r>
      <w:r w:rsidR="000724D4" w:rsidRPr="00231ED5">
        <w:rPr>
          <w:rFonts w:ascii="Calibri" w:hAnsi="Calibri" w:cs="Calibri"/>
        </w:rPr>
        <w:t>y the end of the session,</w:t>
      </w:r>
      <w:r w:rsidRPr="00231ED5">
        <w:rPr>
          <w:rFonts w:ascii="Calibri" w:hAnsi="Calibri" w:cs="Calibri"/>
        </w:rPr>
        <w:t xml:space="preserve"> </w:t>
      </w:r>
      <w:r w:rsidR="000724D4" w:rsidRPr="00231ED5">
        <w:rPr>
          <w:rFonts w:ascii="Calibri" w:hAnsi="Calibri" w:cs="Calibri"/>
        </w:rPr>
        <w:t>some work has been done by the client on elucidating what action would be best to take and why</w:t>
      </w:r>
      <w:r w:rsidR="00B83A18">
        <w:rPr>
          <w:rFonts w:ascii="Calibri" w:hAnsi="Calibri" w:cs="Calibri"/>
        </w:rPr>
        <w:t>,</w:t>
      </w:r>
      <w:r w:rsidR="000724D4" w:rsidRPr="00231ED5">
        <w:rPr>
          <w:rFonts w:ascii="Calibri" w:hAnsi="Calibri" w:cs="Calibri"/>
        </w:rPr>
        <w:t xml:space="preserve"> and progress seems to have been made towards the client’s feelings of confidence and certainty around that decision.</w:t>
      </w:r>
      <w:r w:rsidR="00007B8C" w:rsidRPr="00231ED5">
        <w:rPr>
          <w:rFonts w:ascii="Calibri" w:hAnsi="Calibri" w:cs="Calibri"/>
        </w:rPr>
        <w:t xml:space="preserve"> </w:t>
      </w:r>
      <w:r w:rsidR="00422C2B" w:rsidRPr="00231ED5">
        <w:rPr>
          <w:rFonts w:ascii="Calibri" w:hAnsi="Calibri" w:cs="Calibri"/>
        </w:rPr>
        <w:t xml:space="preserve">A metaphor used at the end seems to </w:t>
      </w:r>
      <w:r w:rsidR="0057107E" w:rsidRPr="00231ED5">
        <w:rPr>
          <w:rFonts w:ascii="Calibri" w:hAnsi="Calibri" w:cs="Calibri"/>
        </w:rPr>
        <w:t xml:space="preserve">consolidate </w:t>
      </w:r>
      <w:r w:rsidR="00EE0C52" w:rsidRPr="00231ED5">
        <w:rPr>
          <w:rFonts w:ascii="Calibri" w:hAnsi="Calibri" w:cs="Calibri"/>
        </w:rPr>
        <w:t>this</w:t>
      </w:r>
      <w:r w:rsidR="00314C3F" w:rsidRPr="00231ED5">
        <w:rPr>
          <w:rFonts w:ascii="Calibri" w:hAnsi="Calibri" w:cs="Calibri"/>
        </w:rPr>
        <w:t>.</w:t>
      </w:r>
    </w:p>
    <w:p w14:paraId="20F9679E" w14:textId="340B2954" w:rsidR="000724D4" w:rsidRPr="00231ED5" w:rsidRDefault="00007B8C" w:rsidP="000724D4">
      <w:pPr>
        <w:rPr>
          <w:rFonts w:ascii="Calibri" w:hAnsi="Calibri" w:cs="Calibri"/>
        </w:rPr>
      </w:pPr>
      <w:r w:rsidRPr="00231ED5">
        <w:rPr>
          <w:rFonts w:ascii="Calibri" w:hAnsi="Calibri" w:cs="Calibri"/>
        </w:rPr>
        <w:t xml:space="preserve">In conclusion then, I </w:t>
      </w:r>
      <w:r w:rsidR="00A670DC" w:rsidRPr="00231ED5">
        <w:rPr>
          <w:rFonts w:ascii="Calibri" w:hAnsi="Calibri" w:cs="Calibri"/>
        </w:rPr>
        <w:t>consider the session to have been a success</w:t>
      </w:r>
      <w:r w:rsidR="00EE0C52" w:rsidRPr="00231ED5">
        <w:rPr>
          <w:rFonts w:ascii="Calibri" w:hAnsi="Calibri" w:cs="Calibri"/>
        </w:rPr>
        <w:t>,</w:t>
      </w:r>
      <w:r w:rsidR="0091367B" w:rsidRPr="00231ED5">
        <w:rPr>
          <w:rFonts w:ascii="Calibri" w:hAnsi="Calibri" w:cs="Calibri"/>
        </w:rPr>
        <w:t xml:space="preserve"> and I hope to be able to build further on my use of counselling skills in general, and empathy in particular.</w:t>
      </w:r>
    </w:p>
    <w:p w14:paraId="52175AA5" w14:textId="77777777" w:rsidR="00D62CC9" w:rsidRPr="00231ED5" w:rsidRDefault="00D62CC9" w:rsidP="008A6117">
      <w:pPr>
        <w:rPr>
          <w:rFonts w:ascii="Calibri" w:hAnsi="Calibri" w:cs="Calibri"/>
        </w:rPr>
      </w:pPr>
    </w:p>
    <w:p w14:paraId="2E8E6F05" w14:textId="77777777" w:rsidR="008A6117" w:rsidRPr="00231ED5" w:rsidRDefault="008A6117" w:rsidP="00FB3E49">
      <w:pPr>
        <w:rPr>
          <w:rFonts w:ascii="Calibri" w:hAnsi="Calibri" w:cs="Calibri"/>
        </w:rPr>
      </w:pPr>
    </w:p>
    <w:p w14:paraId="5B0A59FE" w14:textId="77777777" w:rsidR="00FB3E49" w:rsidRPr="00231ED5" w:rsidRDefault="00FB3E49" w:rsidP="00B413DC">
      <w:pPr>
        <w:rPr>
          <w:rFonts w:ascii="Calibri" w:hAnsi="Calibri" w:cs="Calibri"/>
        </w:rPr>
      </w:pPr>
    </w:p>
    <w:p w14:paraId="7379958D" w14:textId="77777777" w:rsidR="00B413DC" w:rsidRPr="00231ED5" w:rsidRDefault="00B413DC" w:rsidP="002B2399">
      <w:pPr>
        <w:rPr>
          <w:rFonts w:ascii="Calibri" w:hAnsi="Calibri" w:cs="Calibri"/>
        </w:rPr>
      </w:pPr>
    </w:p>
    <w:p w14:paraId="6DED5C8D" w14:textId="77777777" w:rsidR="00DC2C83" w:rsidRPr="00231ED5" w:rsidRDefault="00DC2C83" w:rsidP="009B753B">
      <w:pPr>
        <w:rPr>
          <w:rFonts w:ascii="Calibri" w:hAnsi="Calibri" w:cs="Calibri"/>
        </w:rPr>
      </w:pPr>
    </w:p>
    <w:p w14:paraId="1942E07A" w14:textId="77777777" w:rsidR="00763FAC" w:rsidRPr="00231ED5" w:rsidRDefault="00763FAC" w:rsidP="009B753B">
      <w:pPr>
        <w:rPr>
          <w:rFonts w:ascii="Calibri" w:hAnsi="Calibri" w:cs="Calibri"/>
        </w:rPr>
      </w:pPr>
    </w:p>
    <w:p w14:paraId="1757667A" w14:textId="77777777" w:rsidR="009B753B" w:rsidRPr="00231ED5" w:rsidRDefault="009B753B" w:rsidP="002B2C0E">
      <w:pPr>
        <w:rPr>
          <w:rFonts w:ascii="Calibri" w:hAnsi="Calibri" w:cs="Calibri"/>
        </w:rPr>
      </w:pPr>
    </w:p>
    <w:p w14:paraId="74D2EB53" w14:textId="77777777" w:rsidR="002B2C0E" w:rsidRPr="00231ED5" w:rsidRDefault="002B2C0E" w:rsidP="002B2C0E">
      <w:pPr>
        <w:rPr>
          <w:rFonts w:ascii="Calibri" w:hAnsi="Calibri" w:cs="Calibri"/>
        </w:rPr>
      </w:pPr>
    </w:p>
    <w:sectPr w:rsidR="002B2C0E" w:rsidRPr="00231E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6CD5E" w14:textId="77777777" w:rsidR="002D7DA6" w:rsidRDefault="002D7DA6" w:rsidP="0054617A">
      <w:pPr>
        <w:spacing w:after="0" w:line="240" w:lineRule="auto"/>
      </w:pPr>
      <w:r>
        <w:separator/>
      </w:r>
    </w:p>
  </w:endnote>
  <w:endnote w:type="continuationSeparator" w:id="0">
    <w:p w14:paraId="6A9134B9" w14:textId="77777777" w:rsidR="002D7DA6" w:rsidRDefault="002D7DA6" w:rsidP="00546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C964F" w14:textId="77777777" w:rsidR="002D7DA6" w:rsidRDefault="002D7DA6" w:rsidP="0054617A">
      <w:pPr>
        <w:spacing w:after="0" w:line="240" w:lineRule="auto"/>
      </w:pPr>
      <w:r>
        <w:separator/>
      </w:r>
    </w:p>
  </w:footnote>
  <w:footnote w:type="continuationSeparator" w:id="0">
    <w:p w14:paraId="13314EA3" w14:textId="77777777" w:rsidR="002D7DA6" w:rsidRDefault="002D7DA6" w:rsidP="0054617A">
      <w:pPr>
        <w:spacing w:after="0" w:line="240" w:lineRule="auto"/>
      </w:pPr>
      <w:r>
        <w:continuationSeparator/>
      </w:r>
    </w:p>
  </w:footnote>
  <w:footnote w:id="1">
    <w:p w14:paraId="4C6F0AD4" w14:textId="0004742D" w:rsidR="001736DB" w:rsidRDefault="001736DB">
      <w:pPr>
        <w:pStyle w:val="FootnoteText"/>
      </w:pPr>
      <w:r>
        <w:rPr>
          <w:rStyle w:val="FootnoteReference"/>
        </w:rPr>
        <w:footnoteRef/>
      </w:r>
      <w:r>
        <w:t xml:space="preserve"> </w:t>
      </w:r>
      <w:r w:rsidR="00595217">
        <w:t>For a discussion of espoused theory, see Bager-Charl</w:t>
      </w:r>
      <w:r w:rsidR="00B91198">
        <w:t>eson, 2010, p. 24ff</w:t>
      </w:r>
    </w:p>
  </w:footnote>
  <w:footnote w:id="2">
    <w:p w14:paraId="7047C10C" w14:textId="74F2BDB4" w:rsidR="005942E9" w:rsidRDefault="005942E9" w:rsidP="005942E9">
      <w:pPr>
        <w:jc w:val="center"/>
        <w:rPr>
          <w:rFonts w:ascii="Calibri" w:hAnsi="Calibri" w:cs="Calibri"/>
          <w:b/>
          <w:bCs/>
        </w:rPr>
      </w:pPr>
      <w:r>
        <w:rPr>
          <w:rStyle w:val="FootnoteReference"/>
        </w:rPr>
        <w:footnoteRef/>
      </w:r>
      <w:r>
        <w:t xml:space="preserve"> </w:t>
      </w:r>
      <w:r>
        <w:rPr>
          <w:rFonts w:ascii="Calibri" w:hAnsi="Calibri" w:cs="Calibri"/>
        </w:rPr>
        <w:t xml:space="preserve">For discussion of </w:t>
      </w:r>
      <w:r w:rsidR="00A56173">
        <w:rPr>
          <w:rFonts w:ascii="Calibri" w:hAnsi="Calibri" w:cs="Calibri"/>
        </w:rPr>
        <w:t xml:space="preserve">the </w:t>
      </w:r>
      <w:r>
        <w:rPr>
          <w:rFonts w:ascii="Calibri" w:hAnsi="Calibri" w:cs="Calibri"/>
        </w:rPr>
        <w:t xml:space="preserve">skills mentioned, </w:t>
      </w:r>
      <w:r w:rsidRPr="005942E9">
        <w:rPr>
          <w:rFonts w:ascii="Calibri" w:hAnsi="Calibri" w:cs="Calibri"/>
        </w:rPr>
        <w:t>see for example Midwinter and Dickson, 2015</w:t>
      </w:r>
      <w:r>
        <w:rPr>
          <w:rFonts w:ascii="Calibri" w:hAnsi="Calibri" w:cs="Calibri"/>
        </w:rPr>
        <w:t xml:space="preserve"> and</w:t>
      </w:r>
      <w:r w:rsidR="00A56173">
        <w:rPr>
          <w:rFonts w:ascii="Calibri" w:hAnsi="Calibri" w:cs="Calibri"/>
        </w:rPr>
        <w:t xml:space="preserve"> </w:t>
      </w:r>
      <w:r w:rsidRPr="005942E9">
        <w:rPr>
          <w:rFonts w:ascii="Calibri" w:hAnsi="Calibri" w:cs="Calibri"/>
        </w:rPr>
        <w:t>McLeod and McLeod, 2011</w:t>
      </w:r>
      <w:r>
        <w:rPr>
          <w:rFonts w:ascii="Calibri" w:hAnsi="Calibri" w:cs="Calibri"/>
        </w:rPr>
        <w:t>.</w:t>
      </w:r>
    </w:p>
    <w:p w14:paraId="54F42E77" w14:textId="0BC5E5BE" w:rsidR="005942E9" w:rsidRDefault="005942E9">
      <w:pPr>
        <w:pStyle w:val="FootnoteText"/>
      </w:pPr>
    </w:p>
  </w:footnote>
  <w:footnote w:id="3">
    <w:p w14:paraId="4259FB8E" w14:textId="28E7153D" w:rsidR="000F1E52" w:rsidRDefault="000F1E52">
      <w:pPr>
        <w:pStyle w:val="FootnoteText"/>
      </w:pPr>
      <w:r>
        <w:rPr>
          <w:rStyle w:val="FootnoteReference"/>
        </w:rPr>
        <w:footnoteRef/>
      </w:r>
      <w:r>
        <w:t xml:space="preserve"> For a detailed discussion of ‘process’, see </w:t>
      </w:r>
      <w:r w:rsidRPr="00154AF2">
        <w:t>McCleod, 2013</w:t>
      </w:r>
      <w:r w:rsidR="00F55B08">
        <w:t>.</w:t>
      </w:r>
    </w:p>
  </w:footnote>
  <w:footnote w:id="4">
    <w:p w14:paraId="47BBB8C7" w14:textId="77777777" w:rsidR="00C87845" w:rsidRDefault="00C87845" w:rsidP="00C87845">
      <w:pPr>
        <w:pStyle w:val="FootnoteText"/>
      </w:pPr>
      <w:r>
        <w:rPr>
          <w:rStyle w:val="FootnoteReference"/>
        </w:rPr>
        <w:footnoteRef/>
      </w:r>
      <w:r>
        <w:t xml:space="preserve"> For a discussion of time constraints in therapy, see Green, J. Creating the therapeutic relationship, pp. 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D08"/>
    <w:rsid w:val="00007B8C"/>
    <w:rsid w:val="00011208"/>
    <w:rsid w:val="00011A5B"/>
    <w:rsid w:val="000538D7"/>
    <w:rsid w:val="000542BC"/>
    <w:rsid w:val="00060F5C"/>
    <w:rsid w:val="000651A6"/>
    <w:rsid w:val="000724D4"/>
    <w:rsid w:val="0007471E"/>
    <w:rsid w:val="0007594C"/>
    <w:rsid w:val="000932D5"/>
    <w:rsid w:val="000A02BD"/>
    <w:rsid w:val="000C5653"/>
    <w:rsid w:val="000E7BE2"/>
    <w:rsid w:val="000F1E52"/>
    <w:rsid w:val="000F5996"/>
    <w:rsid w:val="00106D89"/>
    <w:rsid w:val="00124553"/>
    <w:rsid w:val="0013198F"/>
    <w:rsid w:val="00133758"/>
    <w:rsid w:val="00154AF2"/>
    <w:rsid w:val="00163F38"/>
    <w:rsid w:val="00171A30"/>
    <w:rsid w:val="001736DB"/>
    <w:rsid w:val="001936CE"/>
    <w:rsid w:val="001976EF"/>
    <w:rsid w:val="001B3D24"/>
    <w:rsid w:val="001E053C"/>
    <w:rsid w:val="001E2058"/>
    <w:rsid w:val="001F3F04"/>
    <w:rsid w:val="00201215"/>
    <w:rsid w:val="00215AD8"/>
    <w:rsid w:val="00221D3D"/>
    <w:rsid w:val="00230EC1"/>
    <w:rsid w:val="00231ED5"/>
    <w:rsid w:val="002477AD"/>
    <w:rsid w:val="00252D7B"/>
    <w:rsid w:val="00267AF5"/>
    <w:rsid w:val="00271599"/>
    <w:rsid w:val="002717BA"/>
    <w:rsid w:val="002869B9"/>
    <w:rsid w:val="00287DD9"/>
    <w:rsid w:val="00292FCA"/>
    <w:rsid w:val="00293251"/>
    <w:rsid w:val="002A6ADC"/>
    <w:rsid w:val="002B2399"/>
    <w:rsid w:val="002B2C0E"/>
    <w:rsid w:val="002D49BF"/>
    <w:rsid w:val="002D5D46"/>
    <w:rsid w:val="002D7DA6"/>
    <w:rsid w:val="002F1FD2"/>
    <w:rsid w:val="002F2B47"/>
    <w:rsid w:val="003113A8"/>
    <w:rsid w:val="003126F7"/>
    <w:rsid w:val="00314C3F"/>
    <w:rsid w:val="00314F32"/>
    <w:rsid w:val="003328C8"/>
    <w:rsid w:val="00345D1C"/>
    <w:rsid w:val="003557E1"/>
    <w:rsid w:val="00356BA5"/>
    <w:rsid w:val="00361185"/>
    <w:rsid w:val="003723D7"/>
    <w:rsid w:val="003A2E2D"/>
    <w:rsid w:val="003C21F1"/>
    <w:rsid w:val="003F747E"/>
    <w:rsid w:val="00404DFB"/>
    <w:rsid w:val="00422C2B"/>
    <w:rsid w:val="00423EDF"/>
    <w:rsid w:val="00425F94"/>
    <w:rsid w:val="00427E12"/>
    <w:rsid w:val="00456817"/>
    <w:rsid w:val="004759FF"/>
    <w:rsid w:val="00487AB4"/>
    <w:rsid w:val="004911D6"/>
    <w:rsid w:val="004A3C4A"/>
    <w:rsid w:val="004A3F86"/>
    <w:rsid w:val="004B6073"/>
    <w:rsid w:val="004C0DD7"/>
    <w:rsid w:val="004D6FBD"/>
    <w:rsid w:val="004E4B4D"/>
    <w:rsid w:val="004F776B"/>
    <w:rsid w:val="005031F2"/>
    <w:rsid w:val="0054617A"/>
    <w:rsid w:val="00547842"/>
    <w:rsid w:val="005549C5"/>
    <w:rsid w:val="005565B4"/>
    <w:rsid w:val="0057107E"/>
    <w:rsid w:val="00576BBF"/>
    <w:rsid w:val="00577269"/>
    <w:rsid w:val="00580BFF"/>
    <w:rsid w:val="005900DA"/>
    <w:rsid w:val="005942E9"/>
    <w:rsid w:val="00595217"/>
    <w:rsid w:val="005A6389"/>
    <w:rsid w:val="005B0FB5"/>
    <w:rsid w:val="005D3609"/>
    <w:rsid w:val="005E005D"/>
    <w:rsid w:val="005F1546"/>
    <w:rsid w:val="005F3031"/>
    <w:rsid w:val="006218B9"/>
    <w:rsid w:val="00630546"/>
    <w:rsid w:val="00635C57"/>
    <w:rsid w:val="00636E14"/>
    <w:rsid w:val="006519C6"/>
    <w:rsid w:val="006674D9"/>
    <w:rsid w:val="0068190B"/>
    <w:rsid w:val="00684784"/>
    <w:rsid w:val="00693CE0"/>
    <w:rsid w:val="006B62A3"/>
    <w:rsid w:val="006E0D6C"/>
    <w:rsid w:val="006F0953"/>
    <w:rsid w:val="006F72DE"/>
    <w:rsid w:val="00722544"/>
    <w:rsid w:val="00725EDA"/>
    <w:rsid w:val="00732D0A"/>
    <w:rsid w:val="00763FAC"/>
    <w:rsid w:val="00783215"/>
    <w:rsid w:val="0079050E"/>
    <w:rsid w:val="007965A0"/>
    <w:rsid w:val="007A3520"/>
    <w:rsid w:val="007A352F"/>
    <w:rsid w:val="007C1207"/>
    <w:rsid w:val="007E5B7D"/>
    <w:rsid w:val="007F214C"/>
    <w:rsid w:val="0080048F"/>
    <w:rsid w:val="0082591D"/>
    <w:rsid w:val="00827C3F"/>
    <w:rsid w:val="008478AA"/>
    <w:rsid w:val="00866214"/>
    <w:rsid w:val="008A6117"/>
    <w:rsid w:val="008C3778"/>
    <w:rsid w:val="008C3E36"/>
    <w:rsid w:val="008D64E0"/>
    <w:rsid w:val="008D7778"/>
    <w:rsid w:val="008F17CC"/>
    <w:rsid w:val="00904679"/>
    <w:rsid w:val="0091367B"/>
    <w:rsid w:val="0092394A"/>
    <w:rsid w:val="00924D08"/>
    <w:rsid w:val="00956E4F"/>
    <w:rsid w:val="009663B1"/>
    <w:rsid w:val="00966962"/>
    <w:rsid w:val="00975B85"/>
    <w:rsid w:val="009B61C8"/>
    <w:rsid w:val="009B6B63"/>
    <w:rsid w:val="009B753B"/>
    <w:rsid w:val="009E2031"/>
    <w:rsid w:val="00A04033"/>
    <w:rsid w:val="00A206AE"/>
    <w:rsid w:val="00A53040"/>
    <w:rsid w:val="00A56173"/>
    <w:rsid w:val="00A562E0"/>
    <w:rsid w:val="00A670DC"/>
    <w:rsid w:val="00A90545"/>
    <w:rsid w:val="00AA3487"/>
    <w:rsid w:val="00AB4CAC"/>
    <w:rsid w:val="00AB7D4F"/>
    <w:rsid w:val="00AC5704"/>
    <w:rsid w:val="00AD7535"/>
    <w:rsid w:val="00AE1246"/>
    <w:rsid w:val="00B222C2"/>
    <w:rsid w:val="00B37B48"/>
    <w:rsid w:val="00B413DC"/>
    <w:rsid w:val="00B70FB6"/>
    <w:rsid w:val="00B71B29"/>
    <w:rsid w:val="00B7776C"/>
    <w:rsid w:val="00B77F9A"/>
    <w:rsid w:val="00B83A18"/>
    <w:rsid w:val="00B91198"/>
    <w:rsid w:val="00B91993"/>
    <w:rsid w:val="00B94862"/>
    <w:rsid w:val="00BB5AAF"/>
    <w:rsid w:val="00BC3393"/>
    <w:rsid w:val="00BD421D"/>
    <w:rsid w:val="00BE3D8D"/>
    <w:rsid w:val="00BF0F26"/>
    <w:rsid w:val="00BF6F58"/>
    <w:rsid w:val="00C343E0"/>
    <w:rsid w:val="00C37A05"/>
    <w:rsid w:val="00C420B2"/>
    <w:rsid w:val="00C52E95"/>
    <w:rsid w:val="00C63FEA"/>
    <w:rsid w:val="00C71BEE"/>
    <w:rsid w:val="00C73EDC"/>
    <w:rsid w:val="00C7509E"/>
    <w:rsid w:val="00C87845"/>
    <w:rsid w:val="00C96D6D"/>
    <w:rsid w:val="00CA105D"/>
    <w:rsid w:val="00CA669A"/>
    <w:rsid w:val="00CE53B3"/>
    <w:rsid w:val="00CE6F4A"/>
    <w:rsid w:val="00D050AE"/>
    <w:rsid w:val="00D523EE"/>
    <w:rsid w:val="00D56AC5"/>
    <w:rsid w:val="00D62CC9"/>
    <w:rsid w:val="00D75897"/>
    <w:rsid w:val="00D825F8"/>
    <w:rsid w:val="00D8291B"/>
    <w:rsid w:val="00D85E94"/>
    <w:rsid w:val="00DA053C"/>
    <w:rsid w:val="00DB1CC2"/>
    <w:rsid w:val="00DC0706"/>
    <w:rsid w:val="00DC2C83"/>
    <w:rsid w:val="00DD2809"/>
    <w:rsid w:val="00E32016"/>
    <w:rsid w:val="00E321E1"/>
    <w:rsid w:val="00E33EB0"/>
    <w:rsid w:val="00E53C45"/>
    <w:rsid w:val="00E60F78"/>
    <w:rsid w:val="00E64E4A"/>
    <w:rsid w:val="00E662AA"/>
    <w:rsid w:val="00E6680B"/>
    <w:rsid w:val="00EB6ED2"/>
    <w:rsid w:val="00EC0B96"/>
    <w:rsid w:val="00ED28ED"/>
    <w:rsid w:val="00EE0C52"/>
    <w:rsid w:val="00EE610D"/>
    <w:rsid w:val="00EF4D23"/>
    <w:rsid w:val="00F10B19"/>
    <w:rsid w:val="00F318F1"/>
    <w:rsid w:val="00F40CF1"/>
    <w:rsid w:val="00F43328"/>
    <w:rsid w:val="00F54E0E"/>
    <w:rsid w:val="00F55B08"/>
    <w:rsid w:val="00F60982"/>
    <w:rsid w:val="00F7661F"/>
    <w:rsid w:val="00F777DE"/>
    <w:rsid w:val="00FB0084"/>
    <w:rsid w:val="00FB3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C7268"/>
  <w15:chartTrackingRefBased/>
  <w15:docId w15:val="{541E6CEE-C135-4341-BE28-D1D326DA7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D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D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D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D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D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D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D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D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D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D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D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D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D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D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D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D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D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D08"/>
    <w:rPr>
      <w:rFonts w:eastAsiaTheme="majorEastAsia" w:cstheme="majorBidi"/>
      <w:color w:val="272727" w:themeColor="text1" w:themeTint="D8"/>
    </w:rPr>
  </w:style>
  <w:style w:type="paragraph" w:styleId="Title">
    <w:name w:val="Title"/>
    <w:basedOn w:val="Normal"/>
    <w:next w:val="Normal"/>
    <w:link w:val="TitleChar"/>
    <w:uiPriority w:val="10"/>
    <w:qFormat/>
    <w:rsid w:val="00924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D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D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D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D08"/>
    <w:pPr>
      <w:spacing w:before="160"/>
      <w:jc w:val="center"/>
    </w:pPr>
    <w:rPr>
      <w:i/>
      <w:iCs/>
      <w:color w:val="404040" w:themeColor="text1" w:themeTint="BF"/>
    </w:rPr>
  </w:style>
  <w:style w:type="character" w:customStyle="1" w:styleId="QuoteChar">
    <w:name w:val="Quote Char"/>
    <w:basedOn w:val="DefaultParagraphFont"/>
    <w:link w:val="Quote"/>
    <w:uiPriority w:val="29"/>
    <w:rsid w:val="00924D08"/>
    <w:rPr>
      <w:i/>
      <w:iCs/>
      <w:color w:val="404040" w:themeColor="text1" w:themeTint="BF"/>
    </w:rPr>
  </w:style>
  <w:style w:type="paragraph" w:styleId="ListParagraph">
    <w:name w:val="List Paragraph"/>
    <w:basedOn w:val="Normal"/>
    <w:uiPriority w:val="34"/>
    <w:qFormat/>
    <w:rsid w:val="00924D08"/>
    <w:pPr>
      <w:ind w:left="720"/>
      <w:contextualSpacing/>
    </w:pPr>
  </w:style>
  <w:style w:type="character" w:styleId="IntenseEmphasis">
    <w:name w:val="Intense Emphasis"/>
    <w:basedOn w:val="DefaultParagraphFont"/>
    <w:uiPriority w:val="21"/>
    <w:qFormat/>
    <w:rsid w:val="00924D08"/>
    <w:rPr>
      <w:i/>
      <w:iCs/>
      <w:color w:val="0F4761" w:themeColor="accent1" w:themeShade="BF"/>
    </w:rPr>
  </w:style>
  <w:style w:type="paragraph" w:styleId="IntenseQuote">
    <w:name w:val="Intense Quote"/>
    <w:basedOn w:val="Normal"/>
    <w:next w:val="Normal"/>
    <w:link w:val="IntenseQuoteChar"/>
    <w:uiPriority w:val="30"/>
    <w:qFormat/>
    <w:rsid w:val="00924D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D08"/>
    <w:rPr>
      <w:i/>
      <w:iCs/>
      <w:color w:val="0F4761" w:themeColor="accent1" w:themeShade="BF"/>
    </w:rPr>
  </w:style>
  <w:style w:type="character" w:styleId="IntenseReference">
    <w:name w:val="Intense Reference"/>
    <w:basedOn w:val="DefaultParagraphFont"/>
    <w:uiPriority w:val="32"/>
    <w:qFormat/>
    <w:rsid w:val="00924D08"/>
    <w:rPr>
      <w:b/>
      <w:bCs/>
      <w:smallCaps/>
      <w:color w:val="0F4761" w:themeColor="accent1" w:themeShade="BF"/>
      <w:spacing w:val="5"/>
    </w:rPr>
  </w:style>
  <w:style w:type="paragraph" w:styleId="FootnoteText">
    <w:name w:val="footnote text"/>
    <w:basedOn w:val="Normal"/>
    <w:link w:val="FootnoteTextChar"/>
    <w:uiPriority w:val="99"/>
    <w:semiHidden/>
    <w:unhideWhenUsed/>
    <w:rsid w:val="005461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617A"/>
    <w:rPr>
      <w:sz w:val="20"/>
      <w:szCs w:val="20"/>
    </w:rPr>
  </w:style>
  <w:style w:type="character" w:styleId="FootnoteReference">
    <w:name w:val="footnote reference"/>
    <w:basedOn w:val="DefaultParagraphFont"/>
    <w:uiPriority w:val="99"/>
    <w:semiHidden/>
    <w:unhideWhenUsed/>
    <w:rsid w:val="005461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8C18F5-A895-43D4-A75C-50DAFA6B4808}">
  <ds:schemaRefs>
    <ds:schemaRef ds:uri="http://schemas.openxmlformats.org/officeDocument/2006/bibliography"/>
  </ds:schemaRefs>
</ds:datastoreItem>
</file>

<file path=customXml/itemProps2.xml><?xml version="1.0" encoding="utf-8"?>
<ds:datastoreItem xmlns:ds="http://schemas.openxmlformats.org/officeDocument/2006/customXml" ds:itemID="{6775D0DE-DE6F-4B17-91EC-C8D6B3239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93E55B-C537-4B85-9916-8977D58A193D}">
  <ds:schemaRefs>
    <ds:schemaRef ds:uri="http://schemas.microsoft.com/sharepoint/v3/contenttype/forms"/>
  </ds:schemaRefs>
</ds:datastoreItem>
</file>

<file path=customXml/itemProps4.xml><?xml version="1.0" encoding="utf-8"?>
<ds:datastoreItem xmlns:ds="http://schemas.openxmlformats.org/officeDocument/2006/customXml" ds:itemID="{9CE575D5-586B-4676-A8F9-E5AF5C27265B}">
  <ds:schemaRefs>
    <ds:schemaRef ds:uri="http://purl.org/dc/dcmitype/"/>
    <ds:schemaRef ds:uri="http://schemas.microsoft.com/office/infopath/2007/PartnerControls"/>
    <ds:schemaRef ds:uri="http://schemas.microsoft.com/office/2006/metadata/properties"/>
    <ds:schemaRef ds:uri="http://www.w3.org/XML/1998/namespace"/>
    <ds:schemaRef ds:uri="http://purl.org/dc/elements/1.1/"/>
    <ds:schemaRef ds:uri="http://schemas.microsoft.com/office/2006/documentManagement/types"/>
    <ds:schemaRef ds:uri="http://schemas.openxmlformats.org/package/2006/metadata/core-properties"/>
    <ds:schemaRef ds:uri="170d7878-6d73-463a-a069-a6c57769e00c"/>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11</Pages>
  <Words>2366</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Rolanda Thorpe (2415864)</dc:creator>
  <cp:keywords/>
  <dc:description/>
  <cp:lastModifiedBy>Rolanda Thorpe (2415864)</cp:lastModifiedBy>
  <cp:revision>200</cp:revision>
  <dcterms:created xsi:type="dcterms:W3CDTF">2025-03-30T09:13:00Z</dcterms:created>
  <dcterms:modified xsi:type="dcterms:W3CDTF">2025-03-31T14:00:00Z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