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469A6" w:rsidRPr="001B7654" w:rsidRDefault="003469A6" w:rsidP="001B7654">
      <w:pPr>
        <w:spacing w:line="360" w:lineRule="auto"/>
        <w:rPr>
          <w:rFonts w:ascii="Arial" w:hAnsi="Arial" w:cs="Arial"/>
          <w:color w:val="2E74B5" w:themeColor="accent1" w:themeShade="BF"/>
          <w:sz w:val="32"/>
        </w:rPr>
      </w:pPr>
      <w:r w:rsidRPr="001B7654">
        <w:rPr>
          <w:rFonts w:ascii="Arial" w:hAnsi="Arial" w:cs="Arial"/>
          <w:color w:val="2E74B5" w:themeColor="accent1" w:themeShade="BF"/>
          <w:sz w:val="32"/>
          <w:u w:val="single"/>
        </w:rPr>
        <w:t>Title:</w:t>
      </w:r>
      <w:r w:rsidRPr="001B7654">
        <w:rPr>
          <w:rFonts w:ascii="Arial" w:hAnsi="Arial" w:cs="Arial"/>
          <w:color w:val="2E74B5" w:themeColor="accent1" w:themeShade="BF"/>
          <w:sz w:val="32"/>
        </w:rPr>
        <w:t xml:space="preserve"> </w:t>
      </w:r>
    </w:p>
    <w:p w:rsidR="003469A6" w:rsidRPr="001B7654" w:rsidRDefault="003469A6" w:rsidP="001B7654">
      <w:pPr>
        <w:spacing w:line="360" w:lineRule="auto"/>
        <w:rPr>
          <w:rFonts w:ascii="Arial" w:hAnsi="Arial" w:cs="Arial"/>
          <w:sz w:val="24"/>
        </w:rPr>
      </w:pPr>
      <w:r w:rsidRPr="001B7654">
        <w:rPr>
          <w:rFonts w:ascii="Arial" w:hAnsi="Arial" w:cs="Arial"/>
          <w:sz w:val="24"/>
        </w:rPr>
        <w:t>Mental Health – Are the Police an appropriate response</w:t>
      </w:r>
      <w:r w:rsidRPr="001B7654">
        <w:rPr>
          <w:rFonts w:ascii="Arial" w:hAnsi="Arial" w:cs="Arial"/>
          <w:sz w:val="24"/>
        </w:rPr>
        <w:t>?</w:t>
      </w:r>
    </w:p>
    <w:p w:rsidR="003469A6" w:rsidRPr="001B7654" w:rsidRDefault="003469A6" w:rsidP="001B7654">
      <w:pPr>
        <w:spacing w:line="360" w:lineRule="auto"/>
        <w:rPr>
          <w:rFonts w:ascii="Arial" w:hAnsi="Arial" w:cs="Arial"/>
          <w:sz w:val="24"/>
        </w:rPr>
      </w:pPr>
    </w:p>
    <w:p w:rsidR="003469A6" w:rsidRPr="001B7654" w:rsidRDefault="003469A6" w:rsidP="001B7654">
      <w:pPr>
        <w:spacing w:line="360" w:lineRule="auto"/>
        <w:rPr>
          <w:rFonts w:ascii="Arial" w:hAnsi="Arial" w:cs="Arial"/>
          <w:color w:val="2E74B5" w:themeColor="accent1" w:themeShade="BF"/>
          <w:sz w:val="32"/>
          <w:u w:val="single"/>
        </w:rPr>
      </w:pPr>
      <w:r w:rsidRPr="001B7654">
        <w:rPr>
          <w:rFonts w:ascii="Arial" w:hAnsi="Arial" w:cs="Arial"/>
          <w:color w:val="2E74B5" w:themeColor="accent1" w:themeShade="BF"/>
          <w:sz w:val="32"/>
          <w:u w:val="single"/>
        </w:rPr>
        <w:t>Background information:</w:t>
      </w:r>
    </w:p>
    <w:p w:rsidR="00EB5948" w:rsidRDefault="003469A6" w:rsidP="001B7654">
      <w:pPr>
        <w:spacing w:line="360" w:lineRule="auto"/>
        <w:rPr>
          <w:rFonts w:ascii="Arial" w:hAnsi="Arial" w:cs="Arial"/>
          <w:sz w:val="24"/>
        </w:rPr>
      </w:pPr>
      <w:r w:rsidRPr="001B7654">
        <w:rPr>
          <w:rFonts w:ascii="Arial" w:hAnsi="Arial" w:cs="Arial"/>
          <w:sz w:val="24"/>
        </w:rPr>
        <w:t xml:space="preserve">Police Officers are now responding to a far more diverse array of incidents, each with complexities that differ from the last with </w:t>
      </w:r>
      <w:r w:rsidR="00297DC5">
        <w:rPr>
          <w:rFonts w:ascii="Arial" w:hAnsi="Arial" w:cs="Arial"/>
          <w:sz w:val="24"/>
        </w:rPr>
        <w:t>many reports to police that include</w:t>
      </w:r>
      <w:r w:rsidRPr="001B7654">
        <w:rPr>
          <w:rFonts w:ascii="Arial" w:hAnsi="Arial" w:cs="Arial"/>
          <w:sz w:val="24"/>
        </w:rPr>
        <w:t xml:space="preserve"> an element of mental ill-health. In 201</w:t>
      </w:r>
      <w:r w:rsidRPr="001B7654">
        <w:rPr>
          <w:rFonts w:ascii="Arial" w:hAnsi="Arial" w:cs="Arial"/>
          <w:sz w:val="24"/>
        </w:rPr>
        <w:t>9 South Wales Police received an</w:t>
      </w:r>
      <w:r w:rsidRPr="001B7654">
        <w:rPr>
          <w:rFonts w:ascii="Arial" w:hAnsi="Arial" w:cs="Arial"/>
          <w:sz w:val="24"/>
        </w:rPr>
        <w:t xml:space="preserve"> average </w:t>
      </w:r>
      <w:r w:rsidRPr="001B7654">
        <w:rPr>
          <w:rFonts w:ascii="Arial" w:hAnsi="Arial" w:cs="Arial"/>
          <w:sz w:val="24"/>
        </w:rPr>
        <w:t xml:space="preserve">of </w:t>
      </w:r>
      <w:r w:rsidRPr="001B7654">
        <w:rPr>
          <w:rFonts w:ascii="Arial" w:hAnsi="Arial" w:cs="Arial"/>
          <w:sz w:val="24"/>
        </w:rPr>
        <w:t>five hundred and twenty five public safety and welfare check calls a day, along with eighte</w:t>
      </w:r>
      <w:r w:rsidR="00297DC5">
        <w:rPr>
          <w:rFonts w:ascii="Arial" w:hAnsi="Arial" w:cs="Arial"/>
          <w:sz w:val="24"/>
        </w:rPr>
        <w:t>en missing person reports a day</w:t>
      </w:r>
      <w:sdt>
        <w:sdtPr>
          <w:rPr>
            <w:rFonts w:ascii="Arial" w:hAnsi="Arial" w:cs="Arial"/>
            <w:sz w:val="24"/>
          </w:rPr>
          <w:id w:val="-452780972"/>
          <w:citation/>
        </w:sdtPr>
        <w:sdtContent>
          <w:r w:rsidR="00EB5948">
            <w:rPr>
              <w:rFonts w:ascii="Arial" w:hAnsi="Arial" w:cs="Arial"/>
              <w:sz w:val="24"/>
            </w:rPr>
            <w:fldChar w:fldCharType="begin"/>
          </w:r>
          <w:r w:rsidR="00EB5948">
            <w:rPr>
              <w:rFonts w:ascii="Arial" w:hAnsi="Arial" w:cs="Arial"/>
              <w:sz w:val="24"/>
            </w:rPr>
            <w:instrText xml:space="preserve"> CITATION Sou21 \l 2057 </w:instrText>
          </w:r>
          <w:r w:rsidR="00EB5948">
            <w:rPr>
              <w:rFonts w:ascii="Arial" w:hAnsi="Arial" w:cs="Arial"/>
              <w:sz w:val="24"/>
            </w:rPr>
            <w:fldChar w:fldCharType="separate"/>
          </w:r>
          <w:r w:rsidR="00EB5948">
            <w:rPr>
              <w:rFonts w:ascii="Arial" w:hAnsi="Arial" w:cs="Arial"/>
              <w:noProof/>
              <w:sz w:val="24"/>
            </w:rPr>
            <w:t xml:space="preserve"> </w:t>
          </w:r>
          <w:r w:rsidR="00EB5948" w:rsidRPr="00EB5948">
            <w:rPr>
              <w:rFonts w:ascii="Arial" w:hAnsi="Arial" w:cs="Arial"/>
              <w:noProof/>
              <w:sz w:val="24"/>
            </w:rPr>
            <w:t>(South Wales Police, 2021)</w:t>
          </w:r>
          <w:r w:rsidR="00EB5948">
            <w:rPr>
              <w:rFonts w:ascii="Arial" w:hAnsi="Arial" w:cs="Arial"/>
              <w:sz w:val="24"/>
            </w:rPr>
            <w:fldChar w:fldCharType="end"/>
          </w:r>
        </w:sdtContent>
      </w:sdt>
      <w:r w:rsidR="00EB5948">
        <w:rPr>
          <w:rFonts w:ascii="Arial" w:hAnsi="Arial" w:cs="Arial"/>
          <w:sz w:val="24"/>
        </w:rPr>
        <w:t>.</w:t>
      </w:r>
    </w:p>
    <w:p w:rsidR="003469A6" w:rsidRPr="001B7654" w:rsidRDefault="00EB5948" w:rsidP="001B7654">
      <w:pPr>
        <w:spacing w:line="360" w:lineRule="auto"/>
        <w:rPr>
          <w:rFonts w:ascii="Arial" w:hAnsi="Arial" w:cs="Arial"/>
          <w:sz w:val="24"/>
        </w:rPr>
      </w:pPr>
      <w:r>
        <w:rPr>
          <w:rFonts w:ascii="Arial" w:hAnsi="Arial" w:cs="Arial"/>
          <w:sz w:val="24"/>
        </w:rPr>
        <w:t>T</w:t>
      </w:r>
      <w:r w:rsidR="003469A6" w:rsidRPr="001B7654">
        <w:rPr>
          <w:rFonts w:ascii="Arial" w:hAnsi="Arial" w:cs="Arial"/>
          <w:sz w:val="24"/>
        </w:rPr>
        <w:t>he Metropolitan Police</w:t>
      </w:r>
      <w:r w:rsidR="003469A6" w:rsidRPr="001B7654">
        <w:rPr>
          <w:rFonts w:ascii="Arial" w:hAnsi="Arial" w:cs="Arial"/>
          <w:sz w:val="24"/>
        </w:rPr>
        <w:t xml:space="preserve"> report that they are</w:t>
      </w:r>
      <w:r w:rsidR="003469A6" w:rsidRPr="001B7654">
        <w:rPr>
          <w:rFonts w:ascii="Arial" w:hAnsi="Arial" w:cs="Arial"/>
          <w:sz w:val="24"/>
        </w:rPr>
        <w:t xml:space="preserve"> receiving a mental health concern call every four minutes</w:t>
      </w:r>
      <w:sdt>
        <w:sdtPr>
          <w:rPr>
            <w:rFonts w:ascii="Arial" w:hAnsi="Arial" w:cs="Arial"/>
            <w:sz w:val="24"/>
          </w:rPr>
          <w:id w:val="1859392158"/>
          <w:citation/>
        </w:sdtPr>
        <w:sdtContent>
          <w:r w:rsidR="003469A6" w:rsidRPr="001B7654">
            <w:rPr>
              <w:rFonts w:ascii="Arial" w:hAnsi="Arial" w:cs="Arial"/>
              <w:sz w:val="24"/>
            </w:rPr>
            <w:fldChar w:fldCharType="begin"/>
          </w:r>
          <w:r w:rsidR="003469A6" w:rsidRPr="001B7654">
            <w:rPr>
              <w:rFonts w:ascii="Arial" w:hAnsi="Arial" w:cs="Arial"/>
              <w:sz w:val="24"/>
            </w:rPr>
            <w:instrText xml:space="preserve"> CITATION Bil18 \l 2057 </w:instrText>
          </w:r>
          <w:r w:rsidR="003469A6" w:rsidRPr="001B7654">
            <w:rPr>
              <w:rFonts w:ascii="Arial" w:hAnsi="Arial" w:cs="Arial"/>
              <w:sz w:val="24"/>
            </w:rPr>
            <w:fldChar w:fldCharType="separate"/>
          </w:r>
          <w:r w:rsidR="003469A6" w:rsidRPr="001B7654">
            <w:rPr>
              <w:rFonts w:ascii="Arial" w:hAnsi="Arial" w:cs="Arial"/>
              <w:noProof/>
              <w:sz w:val="24"/>
            </w:rPr>
            <w:t xml:space="preserve"> (Billingham, 2018)</w:t>
          </w:r>
          <w:r w:rsidR="003469A6" w:rsidRPr="001B7654">
            <w:rPr>
              <w:rFonts w:ascii="Arial" w:hAnsi="Arial" w:cs="Arial"/>
              <w:sz w:val="24"/>
            </w:rPr>
            <w:fldChar w:fldCharType="end"/>
          </w:r>
        </w:sdtContent>
      </w:sdt>
      <w:r w:rsidR="003469A6" w:rsidRPr="001B7654">
        <w:rPr>
          <w:rFonts w:ascii="Arial" w:hAnsi="Arial" w:cs="Arial"/>
          <w:sz w:val="24"/>
        </w:rPr>
        <w:t>;</w:t>
      </w:r>
      <w:r w:rsidR="003469A6" w:rsidRPr="001B7654">
        <w:rPr>
          <w:rFonts w:ascii="Arial" w:hAnsi="Arial" w:cs="Arial"/>
          <w:sz w:val="24"/>
        </w:rPr>
        <w:t xml:space="preserve">  </w:t>
      </w:r>
      <w:r>
        <w:rPr>
          <w:rFonts w:ascii="Arial" w:hAnsi="Arial" w:cs="Arial"/>
          <w:sz w:val="24"/>
        </w:rPr>
        <w:t>In comparison</w:t>
      </w:r>
      <w:r w:rsidRPr="001B7654">
        <w:rPr>
          <w:rFonts w:ascii="Arial" w:hAnsi="Arial" w:cs="Arial"/>
          <w:sz w:val="24"/>
        </w:rPr>
        <w:t xml:space="preserve"> to a category of crime such as assaults which only accounted for thirty calls a day </w:t>
      </w:r>
      <w:sdt>
        <w:sdtPr>
          <w:rPr>
            <w:rFonts w:ascii="Arial" w:hAnsi="Arial" w:cs="Arial"/>
            <w:sz w:val="24"/>
          </w:rPr>
          <w:id w:val="1704598503"/>
          <w:citation/>
        </w:sdtPr>
        <w:sdtContent>
          <w:r w:rsidRPr="001B7654">
            <w:rPr>
              <w:rFonts w:ascii="Arial" w:hAnsi="Arial" w:cs="Arial"/>
              <w:sz w:val="24"/>
            </w:rPr>
            <w:fldChar w:fldCharType="begin"/>
          </w:r>
          <w:r w:rsidRPr="001B7654">
            <w:rPr>
              <w:rFonts w:ascii="Arial" w:hAnsi="Arial" w:cs="Arial"/>
              <w:sz w:val="24"/>
            </w:rPr>
            <w:instrText xml:space="preserve"> CITATION Sou21 \l 2057 </w:instrText>
          </w:r>
          <w:r w:rsidRPr="001B7654">
            <w:rPr>
              <w:rFonts w:ascii="Arial" w:hAnsi="Arial" w:cs="Arial"/>
              <w:sz w:val="24"/>
            </w:rPr>
            <w:fldChar w:fldCharType="separate"/>
          </w:r>
          <w:r w:rsidRPr="001B7654">
            <w:rPr>
              <w:rFonts w:ascii="Arial" w:hAnsi="Arial" w:cs="Arial"/>
              <w:noProof/>
              <w:sz w:val="24"/>
            </w:rPr>
            <w:t>(South Wales Police, 2021)</w:t>
          </w:r>
          <w:r w:rsidRPr="001B7654">
            <w:rPr>
              <w:rFonts w:ascii="Arial" w:hAnsi="Arial" w:cs="Arial"/>
              <w:sz w:val="24"/>
            </w:rPr>
            <w:fldChar w:fldCharType="end"/>
          </w:r>
        </w:sdtContent>
      </w:sdt>
      <w:r w:rsidRPr="001B7654">
        <w:rPr>
          <w:rFonts w:ascii="Arial" w:hAnsi="Arial" w:cs="Arial"/>
          <w:sz w:val="24"/>
        </w:rPr>
        <w:t xml:space="preserve">, while </w:t>
      </w:r>
      <w:r w:rsidR="003469A6" w:rsidRPr="001B7654">
        <w:rPr>
          <w:rFonts w:ascii="Arial" w:hAnsi="Arial" w:cs="Arial"/>
          <w:sz w:val="24"/>
        </w:rPr>
        <w:t xml:space="preserve">the statistics provide an insight in to the nature of </w:t>
      </w:r>
      <w:r w:rsidR="003469A6" w:rsidRPr="001B7654">
        <w:rPr>
          <w:rFonts w:ascii="Arial" w:hAnsi="Arial" w:cs="Arial"/>
          <w:sz w:val="24"/>
        </w:rPr>
        <w:t xml:space="preserve">the </w:t>
      </w:r>
      <w:r w:rsidR="003469A6" w:rsidRPr="001B7654">
        <w:rPr>
          <w:rFonts w:ascii="Arial" w:hAnsi="Arial" w:cs="Arial"/>
          <w:sz w:val="24"/>
        </w:rPr>
        <w:t xml:space="preserve">incidents </w:t>
      </w:r>
      <w:r w:rsidR="003469A6" w:rsidRPr="001B7654">
        <w:rPr>
          <w:rFonts w:ascii="Arial" w:hAnsi="Arial" w:cs="Arial"/>
          <w:sz w:val="24"/>
        </w:rPr>
        <w:t xml:space="preserve">that are </w:t>
      </w:r>
      <w:r w:rsidR="003469A6" w:rsidRPr="001B7654">
        <w:rPr>
          <w:rFonts w:ascii="Arial" w:hAnsi="Arial" w:cs="Arial"/>
          <w:sz w:val="24"/>
        </w:rPr>
        <w:t>being attended</w:t>
      </w:r>
      <w:r w:rsidR="003469A6" w:rsidRPr="001B7654">
        <w:rPr>
          <w:rFonts w:ascii="Arial" w:hAnsi="Arial" w:cs="Arial"/>
          <w:sz w:val="24"/>
        </w:rPr>
        <w:t xml:space="preserve"> by police.</w:t>
      </w:r>
      <w:r w:rsidR="003469A6" w:rsidRPr="001B7654">
        <w:rPr>
          <w:rFonts w:ascii="Arial" w:hAnsi="Arial" w:cs="Arial"/>
          <w:sz w:val="24"/>
        </w:rPr>
        <w:t xml:space="preserve"> </w:t>
      </w:r>
    </w:p>
    <w:p w:rsidR="003469A6" w:rsidRPr="001B7654" w:rsidRDefault="003469A6" w:rsidP="001B7654">
      <w:pPr>
        <w:spacing w:line="360" w:lineRule="auto"/>
        <w:rPr>
          <w:rFonts w:ascii="Arial" w:hAnsi="Arial" w:cs="Arial"/>
          <w:sz w:val="24"/>
        </w:rPr>
      </w:pPr>
      <w:r w:rsidRPr="001B7654">
        <w:rPr>
          <w:rFonts w:ascii="Arial" w:hAnsi="Arial" w:cs="Arial"/>
          <w:sz w:val="24"/>
        </w:rPr>
        <w:t xml:space="preserve">When asked to explain the role of a Police Constable, it would be fair to state that the majority of respondents to the question would answer that the main function of police would be to respond to and investigate crimes </w:t>
      </w:r>
      <w:sdt>
        <w:sdtPr>
          <w:rPr>
            <w:rFonts w:ascii="Arial" w:hAnsi="Arial" w:cs="Arial"/>
            <w:sz w:val="24"/>
          </w:rPr>
          <w:id w:val="1890222851"/>
          <w:citation/>
        </w:sdtPr>
        <w:sdtContent>
          <w:r w:rsidRPr="001B7654">
            <w:rPr>
              <w:rFonts w:ascii="Arial" w:hAnsi="Arial" w:cs="Arial"/>
              <w:sz w:val="24"/>
            </w:rPr>
            <w:fldChar w:fldCharType="begin"/>
          </w:r>
          <w:r w:rsidRPr="001B7654">
            <w:rPr>
              <w:rFonts w:ascii="Arial" w:hAnsi="Arial" w:cs="Arial"/>
              <w:sz w:val="24"/>
            </w:rPr>
            <w:instrText xml:space="preserve"> CITATION BMG19 \l 2057 </w:instrText>
          </w:r>
          <w:r w:rsidRPr="001B7654">
            <w:rPr>
              <w:rFonts w:ascii="Arial" w:hAnsi="Arial" w:cs="Arial"/>
              <w:sz w:val="24"/>
            </w:rPr>
            <w:fldChar w:fldCharType="separate"/>
          </w:r>
          <w:r w:rsidRPr="001B7654">
            <w:rPr>
              <w:rFonts w:ascii="Arial" w:hAnsi="Arial" w:cs="Arial"/>
              <w:noProof/>
              <w:sz w:val="24"/>
            </w:rPr>
            <w:t>(BMG Research, 2019)</w:t>
          </w:r>
          <w:r w:rsidRPr="001B7654">
            <w:rPr>
              <w:rFonts w:ascii="Arial" w:hAnsi="Arial" w:cs="Arial"/>
              <w:sz w:val="24"/>
            </w:rPr>
            <w:fldChar w:fldCharType="end"/>
          </w:r>
        </w:sdtContent>
      </w:sdt>
      <w:r w:rsidRPr="001B7654">
        <w:rPr>
          <w:rFonts w:ascii="Arial" w:hAnsi="Arial" w:cs="Arial"/>
          <w:sz w:val="24"/>
        </w:rPr>
        <w:t>, however, the rea</w:t>
      </w:r>
      <w:r w:rsidRPr="001B7654">
        <w:rPr>
          <w:rFonts w:ascii="Arial" w:hAnsi="Arial" w:cs="Arial"/>
          <w:sz w:val="24"/>
        </w:rPr>
        <w:t>lity is that the role</w:t>
      </w:r>
      <w:r w:rsidRPr="001B7654">
        <w:rPr>
          <w:rFonts w:ascii="Arial" w:hAnsi="Arial" w:cs="Arial"/>
          <w:sz w:val="24"/>
        </w:rPr>
        <w:t xml:space="preserve"> of the modern day Police officer go far beyond this basic duty. </w:t>
      </w:r>
    </w:p>
    <w:p w:rsidR="00297DC5" w:rsidRDefault="003469A6" w:rsidP="001B7654">
      <w:pPr>
        <w:spacing w:line="360" w:lineRule="auto"/>
        <w:rPr>
          <w:rFonts w:ascii="Arial" w:hAnsi="Arial" w:cs="Arial"/>
          <w:sz w:val="24"/>
        </w:rPr>
      </w:pPr>
      <w:r w:rsidRPr="001B7654">
        <w:rPr>
          <w:rFonts w:ascii="Arial" w:hAnsi="Arial" w:cs="Arial"/>
          <w:sz w:val="24"/>
        </w:rPr>
        <w:t>With o</w:t>
      </w:r>
      <w:r w:rsidRPr="001B7654">
        <w:rPr>
          <w:rFonts w:ascii="Arial" w:hAnsi="Arial" w:cs="Arial"/>
          <w:sz w:val="24"/>
        </w:rPr>
        <w:t>fficers responding to more mental health calls than ever before, this area is now even being included in inspections by Her Majesty’s inspectorate of Constabulary and Fire &amp; Rescue Services</w:t>
      </w:r>
      <w:r w:rsidRPr="001B7654">
        <w:rPr>
          <w:rFonts w:ascii="Arial" w:hAnsi="Arial" w:cs="Arial"/>
          <w:sz w:val="24"/>
        </w:rPr>
        <w:t xml:space="preserve"> </w:t>
      </w:r>
      <w:sdt>
        <w:sdtPr>
          <w:rPr>
            <w:rFonts w:ascii="Arial" w:hAnsi="Arial" w:cs="Arial"/>
            <w:sz w:val="24"/>
          </w:rPr>
          <w:id w:val="-2111956684"/>
          <w:citation/>
        </w:sdtPr>
        <w:sdtContent>
          <w:r w:rsidRPr="001B7654">
            <w:rPr>
              <w:rFonts w:ascii="Arial" w:hAnsi="Arial" w:cs="Arial"/>
              <w:sz w:val="24"/>
            </w:rPr>
            <w:fldChar w:fldCharType="begin"/>
          </w:r>
          <w:r w:rsidRPr="001B7654">
            <w:rPr>
              <w:rFonts w:ascii="Arial" w:hAnsi="Arial" w:cs="Arial"/>
              <w:sz w:val="24"/>
            </w:rPr>
            <w:instrText xml:space="preserve"> CITATION Bil18 \l 2057 </w:instrText>
          </w:r>
          <w:r w:rsidRPr="001B7654">
            <w:rPr>
              <w:rFonts w:ascii="Arial" w:hAnsi="Arial" w:cs="Arial"/>
              <w:sz w:val="24"/>
            </w:rPr>
            <w:fldChar w:fldCharType="separate"/>
          </w:r>
          <w:r w:rsidRPr="001B7654">
            <w:rPr>
              <w:rFonts w:ascii="Arial" w:hAnsi="Arial" w:cs="Arial"/>
              <w:noProof/>
              <w:sz w:val="24"/>
            </w:rPr>
            <w:t>(Billingham, 2018)</w:t>
          </w:r>
          <w:r w:rsidRPr="001B7654">
            <w:rPr>
              <w:rFonts w:ascii="Arial" w:hAnsi="Arial" w:cs="Arial"/>
              <w:sz w:val="24"/>
            </w:rPr>
            <w:fldChar w:fldCharType="end"/>
          </w:r>
        </w:sdtContent>
      </w:sdt>
      <w:r w:rsidR="00297DC5">
        <w:rPr>
          <w:rFonts w:ascii="Arial" w:hAnsi="Arial" w:cs="Arial"/>
          <w:sz w:val="24"/>
        </w:rPr>
        <w:t>, which leads to the questions;</w:t>
      </w:r>
      <w:r w:rsidRPr="001B7654">
        <w:rPr>
          <w:rFonts w:ascii="Arial" w:hAnsi="Arial" w:cs="Arial"/>
          <w:sz w:val="24"/>
        </w:rPr>
        <w:t xml:space="preserve"> </w:t>
      </w:r>
    </w:p>
    <w:p w:rsidR="00297DC5" w:rsidRDefault="003469A6" w:rsidP="001B7654">
      <w:pPr>
        <w:spacing w:line="360" w:lineRule="auto"/>
        <w:rPr>
          <w:rFonts w:ascii="Arial" w:hAnsi="Arial" w:cs="Arial"/>
          <w:sz w:val="24"/>
        </w:rPr>
      </w:pPr>
      <w:r w:rsidRPr="001B7654">
        <w:rPr>
          <w:rFonts w:ascii="Arial" w:hAnsi="Arial" w:cs="Arial"/>
          <w:sz w:val="24"/>
        </w:rPr>
        <w:t xml:space="preserve">Should Police be responding to calls that are solely due to mental </w:t>
      </w:r>
      <w:r w:rsidRPr="001B7654">
        <w:rPr>
          <w:rFonts w:ascii="Arial" w:hAnsi="Arial" w:cs="Arial"/>
          <w:sz w:val="24"/>
        </w:rPr>
        <w:t>ill-health</w:t>
      </w:r>
      <w:r w:rsidRPr="001B7654">
        <w:rPr>
          <w:rFonts w:ascii="Arial" w:hAnsi="Arial" w:cs="Arial"/>
          <w:sz w:val="24"/>
        </w:rPr>
        <w:t xml:space="preserve"> or would a mental health professional be </w:t>
      </w:r>
      <w:r w:rsidRPr="001B7654">
        <w:rPr>
          <w:rFonts w:ascii="Arial" w:hAnsi="Arial" w:cs="Arial"/>
          <w:sz w:val="24"/>
        </w:rPr>
        <w:t xml:space="preserve">a </w:t>
      </w:r>
      <w:r w:rsidRPr="001B7654">
        <w:rPr>
          <w:rFonts w:ascii="Arial" w:hAnsi="Arial" w:cs="Arial"/>
          <w:sz w:val="24"/>
        </w:rPr>
        <w:t>more appropriate</w:t>
      </w:r>
      <w:r w:rsidRPr="001B7654">
        <w:rPr>
          <w:rFonts w:ascii="Arial" w:hAnsi="Arial" w:cs="Arial"/>
          <w:sz w:val="24"/>
        </w:rPr>
        <w:t xml:space="preserve"> responder</w:t>
      </w:r>
      <w:r w:rsidRPr="001B7654">
        <w:rPr>
          <w:rFonts w:ascii="Arial" w:hAnsi="Arial" w:cs="Arial"/>
          <w:sz w:val="24"/>
        </w:rPr>
        <w:t xml:space="preserve">? </w:t>
      </w:r>
    </w:p>
    <w:p w:rsidR="0097655F" w:rsidRPr="001B7654" w:rsidRDefault="003469A6" w:rsidP="001B7654">
      <w:pPr>
        <w:spacing w:line="360" w:lineRule="auto"/>
        <w:rPr>
          <w:rFonts w:ascii="Arial" w:hAnsi="Arial" w:cs="Arial"/>
          <w:sz w:val="24"/>
        </w:rPr>
      </w:pPr>
      <w:r w:rsidRPr="001B7654">
        <w:rPr>
          <w:rFonts w:ascii="Arial" w:hAnsi="Arial" w:cs="Arial"/>
          <w:sz w:val="24"/>
        </w:rPr>
        <w:t xml:space="preserve">Are </w:t>
      </w:r>
      <w:r w:rsidR="00B829D7">
        <w:rPr>
          <w:rFonts w:ascii="Arial" w:hAnsi="Arial" w:cs="Arial"/>
          <w:sz w:val="24"/>
        </w:rPr>
        <w:t>P</w:t>
      </w:r>
      <w:r w:rsidRPr="001B7654">
        <w:rPr>
          <w:rFonts w:ascii="Arial" w:hAnsi="Arial" w:cs="Arial"/>
          <w:sz w:val="24"/>
        </w:rPr>
        <w:t xml:space="preserve">olice </w:t>
      </w:r>
      <w:r w:rsidRPr="001B7654">
        <w:rPr>
          <w:rFonts w:ascii="Arial" w:hAnsi="Arial" w:cs="Arial"/>
          <w:sz w:val="24"/>
        </w:rPr>
        <w:t>officers adequately trained to identify a</w:t>
      </w:r>
      <w:r w:rsidRPr="001B7654">
        <w:rPr>
          <w:rFonts w:ascii="Arial" w:hAnsi="Arial" w:cs="Arial"/>
          <w:sz w:val="24"/>
        </w:rPr>
        <w:t>nd address mental illnesses and do</w:t>
      </w:r>
      <w:r w:rsidRPr="001B7654">
        <w:rPr>
          <w:rFonts w:ascii="Arial" w:hAnsi="Arial" w:cs="Arial"/>
          <w:sz w:val="24"/>
        </w:rPr>
        <w:t xml:space="preserve"> they </w:t>
      </w:r>
      <w:r w:rsidRPr="001B7654">
        <w:rPr>
          <w:rFonts w:ascii="Arial" w:hAnsi="Arial" w:cs="Arial"/>
          <w:sz w:val="24"/>
        </w:rPr>
        <w:t>hold the</w:t>
      </w:r>
      <w:r w:rsidRPr="001B7654">
        <w:rPr>
          <w:rFonts w:ascii="Arial" w:hAnsi="Arial" w:cs="Arial"/>
          <w:sz w:val="24"/>
        </w:rPr>
        <w:t xml:space="preserve"> correct </w:t>
      </w:r>
      <w:r w:rsidRPr="001B7654">
        <w:rPr>
          <w:rFonts w:ascii="Arial" w:hAnsi="Arial" w:cs="Arial"/>
          <w:sz w:val="24"/>
        </w:rPr>
        <w:t xml:space="preserve">level of mental health </w:t>
      </w:r>
      <w:r w:rsidRPr="001B7654">
        <w:rPr>
          <w:rFonts w:ascii="Arial" w:hAnsi="Arial" w:cs="Arial"/>
          <w:sz w:val="24"/>
        </w:rPr>
        <w:t>knowledge to</w:t>
      </w:r>
      <w:r w:rsidRPr="001B7654">
        <w:rPr>
          <w:rFonts w:ascii="Arial" w:hAnsi="Arial" w:cs="Arial"/>
          <w:sz w:val="24"/>
        </w:rPr>
        <w:t xml:space="preserve"> correctly</w:t>
      </w:r>
      <w:r w:rsidRPr="001B7654">
        <w:rPr>
          <w:rFonts w:ascii="Arial" w:hAnsi="Arial" w:cs="Arial"/>
          <w:sz w:val="24"/>
        </w:rPr>
        <w:t xml:space="preserve"> implement the powers they have under Section 136 of the Mental </w:t>
      </w:r>
      <w:r w:rsidRPr="001B7654">
        <w:rPr>
          <w:rFonts w:ascii="Arial" w:hAnsi="Arial" w:cs="Arial"/>
          <w:sz w:val="24"/>
        </w:rPr>
        <w:t xml:space="preserve">Health Act 1983 </w:t>
      </w:r>
      <w:sdt>
        <w:sdtPr>
          <w:rPr>
            <w:rFonts w:ascii="Arial" w:hAnsi="Arial" w:cs="Arial"/>
            <w:sz w:val="24"/>
          </w:rPr>
          <w:id w:val="580724734"/>
          <w:citation/>
        </w:sdtPr>
        <w:sdtContent>
          <w:r w:rsidRPr="001B7654">
            <w:rPr>
              <w:rFonts w:ascii="Arial" w:hAnsi="Arial" w:cs="Arial"/>
              <w:sz w:val="24"/>
            </w:rPr>
            <w:fldChar w:fldCharType="begin"/>
          </w:r>
          <w:r w:rsidRPr="001B7654">
            <w:rPr>
              <w:rFonts w:ascii="Arial" w:hAnsi="Arial" w:cs="Arial"/>
              <w:sz w:val="24"/>
            </w:rPr>
            <w:instrText xml:space="preserve"> CITATION Men83 \l 2057 </w:instrText>
          </w:r>
          <w:r w:rsidRPr="001B7654">
            <w:rPr>
              <w:rFonts w:ascii="Arial" w:hAnsi="Arial" w:cs="Arial"/>
              <w:sz w:val="24"/>
            </w:rPr>
            <w:fldChar w:fldCharType="separate"/>
          </w:r>
          <w:r w:rsidRPr="001B7654">
            <w:rPr>
              <w:rFonts w:ascii="Arial" w:hAnsi="Arial" w:cs="Arial"/>
              <w:noProof/>
              <w:sz w:val="24"/>
            </w:rPr>
            <w:t>(Mental Health Act , 1983)</w:t>
          </w:r>
          <w:r w:rsidRPr="001B7654">
            <w:rPr>
              <w:rFonts w:ascii="Arial" w:hAnsi="Arial" w:cs="Arial"/>
              <w:sz w:val="24"/>
            </w:rPr>
            <w:fldChar w:fldCharType="end"/>
          </w:r>
        </w:sdtContent>
      </w:sdt>
      <w:r w:rsidR="00297DC5">
        <w:rPr>
          <w:rFonts w:ascii="Arial" w:hAnsi="Arial" w:cs="Arial"/>
          <w:sz w:val="24"/>
        </w:rPr>
        <w:t xml:space="preserve">? </w:t>
      </w:r>
      <w:r w:rsidR="0097655F" w:rsidRPr="001B7654">
        <w:rPr>
          <w:rFonts w:ascii="Arial" w:hAnsi="Arial" w:cs="Arial"/>
          <w:sz w:val="24"/>
        </w:rPr>
        <w:t>Th</w:t>
      </w:r>
      <w:r w:rsidR="00297DC5">
        <w:rPr>
          <w:rFonts w:ascii="Arial" w:hAnsi="Arial" w:cs="Arial"/>
          <w:sz w:val="24"/>
        </w:rPr>
        <w:t>is</w:t>
      </w:r>
      <w:r w:rsidR="0097655F" w:rsidRPr="001B7654">
        <w:rPr>
          <w:rFonts w:ascii="Arial" w:hAnsi="Arial" w:cs="Arial"/>
          <w:sz w:val="24"/>
        </w:rPr>
        <w:t xml:space="preserve"> legislation states that a police officer may detain someone who </w:t>
      </w:r>
      <w:r w:rsidR="0097655F" w:rsidRPr="001B7654">
        <w:rPr>
          <w:rFonts w:ascii="Arial" w:hAnsi="Arial" w:cs="Arial"/>
          <w:sz w:val="24"/>
        </w:rPr>
        <w:lastRenderedPageBreak/>
        <w:t xml:space="preserve">appears to be in need of immediate care or control due to a mental health disorder, in order to take them to a place of safety </w:t>
      </w:r>
      <w:sdt>
        <w:sdtPr>
          <w:rPr>
            <w:rFonts w:ascii="Arial" w:hAnsi="Arial" w:cs="Arial"/>
            <w:sz w:val="24"/>
          </w:rPr>
          <w:id w:val="725501596"/>
          <w:citation/>
        </w:sdtPr>
        <w:sdtContent>
          <w:r w:rsidR="0097655F" w:rsidRPr="001B7654">
            <w:rPr>
              <w:rFonts w:ascii="Arial" w:hAnsi="Arial" w:cs="Arial"/>
              <w:sz w:val="24"/>
            </w:rPr>
            <w:fldChar w:fldCharType="begin"/>
          </w:r>
          <w:r w:rsidR="0097655F" w:rsidRPr="001B7654">
            <w:rPr>
              <w:rFonts w:ascii="Arial" w:hAnsi="Arial" w:cs="Arial"/>
              <w:sz w:val="24"/>
            </w:rPr>
            <w:instrText xml:space="preserve"> CITATION Men83 \l 2057 </w:instrText>
          </w:r>
          <w:r w:rsidR="0097655F" w:rsidRPr="001B7654">
            <w:rPr>
              <w:rFonts w:ascii="Arial" w:hAnsi="Arial" w:cs="Arial"/>
              <w:sz w:val="24"/>
            </w:rPr>
            <w:fldChar w:fldCharType="separate"/>
          </w:r>
          <w:r w:rsidR="0097655F" w:rsidRPr="001B7654">
            <w:rPr>
              <w:rFonts w:ascii="Arial" w:hAnsi="Arial" w:cs="Arial"/>
              <w:noProof/>
              <w:sz w:val="24"/>
            </w:rPr>
            <w:t>(Mental Health Act , 1983)</w:t>
          </w:r>
          <w:r w:rsidR="0097655F" w:rsidRPr="001B7654">
            <w:rPr>
              <w:rFonts w:ascii="Arial" w:hAnsi="Arial" w:cs="Arial"/>
              <w:sz w:val="24"/>
            </w:rPr>
            <w:fldChar w:fldCharType="end"/>
          </w:r>
        </w:sdtContent>
      </w:sdt>
      <w:r w:rsidR="0097655F" w:rsidRPr="001B7654">
        <w:rPr>
          <w:rFonts w:ascii="Arial" w:hAnsi="Arial" w:cs="Arial"/>
          <w:sz w:val="24"/>
        </w:rPr>
        <w:t>.</w:t>
      </w:r>
    </w:p>
    <w:p w:rsidR="003469A6" w:rsidRPr="001B7654" w:rsidRDefault="003469A6" w:rsidP="001B7654">
      <w:pPr>
        <w:spacing w:line="360" w:lineRule="auto"/>
        <w:rPr>
          <w:rFonts w:ascii="Arial" w:hAnsi="Arial" w:cs="Arial"/>
          <w:sz w:val="24"/>
        </w:rPr>
      </w:pPr>
      <w:r w:rsidRPr="001B7654">
        <w:rPr>
          <w:rFonts w:ascii="Arial" w:hAnsi="Arial" w:cs="Arial"/>
          <w:sz w:val="24"/>
        </w:rPr>
        <w:t>A mental health crisis can be defined as any situation which a person finds themselves in</w:t>
      </w:r>
      <w:r w:rsidR="0097655F" w:rsidRPr="001B7654">
        <w:rPr>
          <w:rFonts w:ascii="Arial" w:hAnsi="Arial" w:cs="Arial"/>
          <w:sz w:val="24"/>
        </w:rPr>
        <w:t>,</w:t>
      </w:r>
      <w:r w:rsidRPr="001B7654">
        <w:rPr>
          <w:rFonts w:ascii="Arial" w:hAnsi="Arial" w:cs="Arial"/>
          <w:sz w:val="24"/>
        </w:rPr>
        <w:t xml:space="preserve"> that leaves them in a position where they are unable to care for themselves, where they may cause harm to themselves or others and are prevented from conducting their day-to-day activities as a functioning member of the community </w:t>
      </w:r>
      <w:sdt>
        <w:sdtPr>
          <w:rPr>
            <w:rFonts w:ascii="Arial" w:hAnsi="Arial" w:cs="Arial"/>
            <w:sz w:val="24"/>
          </w:rPr>
          <w:id w:val="917448311"/>
          <w:citation/>
        </w:sdtPr>
        <w:sdtContent>
          <w:r w:rsidRPr="001B7654">
            <w:rPr>
              <w:rFonts w:ascii="Arial" w:hAnsi="Arial" w:cs="Arial"/>
              <w:sz w:val="24"/>
            </w:rPr>
            <w:fldChar w:fldCharType="begin"/>
          </w:r>
          <w:r w:rsidRPr="001B7654">
            <w:rPr>
              <w:rFonts w:ascii="Arial" w:hAnsi="Arial" w:cs="Arial"/>
              <w:sz w:val="24"/>
            </w:rPr>
            <w:instrText xml:space="preserve"> CITATION Nat181 \l 2057 </w:instrText>
          </w:r>
          <w:r w:rsidRPr="001B7654">
            <w:rPr>
              <w:rFonts w:ascii="Arial" w:hAnsi="Arial" w:cs="Arial"/>
              <w:sz w:val="24"/>
            </w:rPr>
            <w:fldChar w:fldCharType="separate"/>
          </w:r>
          <w:r w:rsidRPr="001B7654">
            <w:rPr>
              <w:rFonts w:ascii="Arial" w:hAnsi="Arial" w:cs="Arial"/>
              <w:noProof/>
              <w:sz w:val="24"/>
            </w:rPr>
            <w:t>(National Alliance on Mental Illness, 2018)</w:t>
          </w:r>
          <w:r w:rsidRPr="001B7654">
            <w:rPr>
              <w:rFonts w:ascii="Arial" w:hAnsi="Arial" w:cs="Arial"/>
              <w:sz w:val="24"/>
            </w:rPr>
            <w:fldChar w:fldCharType="end"/>
          </w:r>
        </w:sdtContent>
      </w:sdt>
      <w:r w:rsidRPr="001B7654">
        <w:rPr>
          <w:rFonts w:ascii="Arial" w:hAnsi="Arial" w:cs="Arial"/>
          <w:sz w:val="24"/>
        </w:rPr>
        <w:t>.</w:t>
      </w:r>
    </w:p>
    <w:p w:rsidR="003469A6" w:rsidRPr="001B7654" w:rsidRDefault="003469A6" w:rsidP="001B7654">
      <w:pPr>
        <w:spacing w:line="360" w:lineRule="auto"/>
        <w:rPr>
          <w:rFonts w:ascii="Arial" w:hAnsi="Arial" w:cs="Arial"/>
          <w:sz w:val="24"/>
        </w:rPr>
      </w:pPr>
      <w:r w:rsidRPr="001B7654">
        <w:rPr>
          <w:rFonts w:ascii="Arial" w:hAnsi="Arial" w:cs="Arial"/>
          <w:sz w:val="24"/>
        </w:rPr>
        <w:t>While it must be under</w:t>
      </w:r>
      <w:r w:rsidR="00B829D7">
        <w:rPr>
          <w:rFonts w:ascii="Arial" w:hAnsi="Arial" w:cs="Arial"/>
          <w:sz w:val="24"/>
        </w:rPr>
        <w:t>stood that the response of the P</w:t>
      </w:r>
      <w:r w:rsidRPr="001B7654">
        <w:rPr>
          <w:rFonts w:ascii="Arial" w:hAnsi="Arial" w:cs="Arial"/>
          <w:sz w:val="24"/>
        </w:rPr>
        <w:t xml:space="preserve">olice is on occasion a necessity due to imminent danger to the individual or members of the public, there are common themes that have led to the individual finding themselves in a mental health crisis, some of which may be the medication or lack thereof or lack of contact with their mental health professional, such as community psychiatric nurse </w:t>
      </w:r>
      <w:r w:rsidR="0097655F" w:rsidRPr="001B7654">
        <w:rPr>
          <w:rFonts w:ascii="Arial" w:hAnsi="Arial" w:cs="Arial"/>
          <w:sz w:val="24"/>
        </w:rPr>
        <w:t xml:space="preserve">or a follow up appointments </w:t>
      </w:r>
      <w:r w:rsidRPr="001B7654">
        <w:rPr>
          <w:rFonts w:ascii="Arial" w:hAnsi="Arial" w:cs="Arial"/>
          <w:sz w:val="24"/>
        </w:rPr>
        <w:t xml:space="preserve">for example </w:t>
      </w:r>
      <w:sdt>
        <w:sdtPr>
          <w:rPr>
            <w:rFonts w:ascii="Arial" w:hAnsi="Arial" w:cs="Arial"/>
            <w:sz w:val="24"/>
          </w:rPr>
          <w:id w:val="2027280660"/>
          <w:citation/>
        </w:sdtPr>
        <w:sdtContent>
          <w:r w:rsidRPr="001B7654">
            <w:rPr>
              <w:rFonts w:ascii="Arial" w:hAnsi="Arial" w:cs="Arial"/>
              <w:sz w:val="24"/>
            </w:rPr>
            <w:fldChar w:fldCharType="begin"/>
          </w:r>
          <w:r w:rsidRPr="001B7654">
            <w:rPr>
              <w:rFonts w:ascii="Arial" w:hAnsi="Arial" w:cs="Arial"/>
              <w:sz w:val="24"/>
            </w:rPr>
            <w:instrText xml:space="preserve"> CITATION Woo20 \l 2057 </w:instrText>
          </w:r>
          <w:r w:rsidRPr="001B7654">
            <w:rPr>
              <w:rFonts w:ascii="Arial" w:hAnsi="Arial" w:cs="Arial"/>
              <w:sz w:val="24"/>
            </w:rPr>
            <w:fldChar w:fldCharType="separate"/>
          </w:r>
          <w:r w:rsidRPr="001B7654">
            <w:rPr>
              <w:rFonts w:ascii="Arial" w:hAnsi="Arial" w:cs="Arial"/>
              <w:noProof/>
              <w:sz w:val="24"/>
            </w:rPr>
            <w:t>(Wood, et al., 2020)</w:t>
          </w:r>
          <w:r w:rsidRPr="001B7654">
            <w:rPr>
              <w:rFonts w:ascii="Arial" w:hAnsi="Arial" w:cs="Arial"/>
              <w:sz w:val="24"/>
            </w:rPr>
            <w:fldChar w:fldCharType="end"/>
          </w:r>
        </w:sdtContent>
      </w:sdt>
      <w:r w:rsidRPr="001B7654">
        <w:rPr>
          <w:rFonts w:ascii="Arial" w:hAnsi="Arial" w:cs="Arial"/>
          <w:sz w:val="24"/>
        </w:rPr>
        <w:t>, although this list is not exhaustive</w:t>
      </w:r>
      <w:r w:rsidR="0097655F" w:rsidRPr="001B7654">
        <w:rPr>
          <w:rFonts w:ascii="Arial" w:hAnsi="Arial" w:cs="Arial"/>
          <w:sz w:val="24"/>
        </w:rPr>
        <w:t>.</w:t>
      </w:r>
      <w:r w:rsidRPr="001B7654">
        <w:rPr>
          <w:rFonts w:ascii="Arial" w:hAnsi="Arial" w:cs="Arial"/>
          <w:sz w:val="24"/>
        </w:rPr>
        <w:t xml:space="preserve"> </w:t>
      </w:r>
    </w:p>
    <w:p w:rsidR="00A10766" w:rsidRDefault="003469A6" w:rsidP="001B7654">
      <w:pPr>
        <w:spacing w:line="360" w:lineRule="auto"/>
        <w:rPr>
          <w:rFonts w:ascii="Arial" w:hAnsi="Arial" w:cs="Arial"/>
          <w:sz w:val="24"/>
        </w:rPr>
      </w:pPr>
      <w:r w:rsidRPr="001B7654">
        <w:rPr>
          <w:rFonts w:ascii="Arial" w:hAnsi="Arial" w:cs="Arial"/>
          <w:sz w:val="24"/>
        </w:rPr>
        <w:t xml:space="preserve">It has been recognised by many agencies such as Her Majesty’s Inspectorate for Constabulary and Fire &amp; Rescue Services who conduct inspections in to Policing practice and performance, that the Police appear to be “Picking up the Pieces” for failures within the British mental health systems </w:t>
      </w:r>
      <w:sdt>
        <w:sdtPr>
          <w:rPr>
            <w:rFonts w:ascii="Arial" w:hAnsi="Arial" w:cs="Arial"/>
            <w:sz w:val="24"/>
          </w:rPr>
          <w:id w:val="-151904231"/>
          <w:citation/>
        </w:sdtPr>
        <w:sdtContent>
          <w:r w:rsidRPr="001B7654">
            <w:rPr>
              <w:rFonts w:ascii="Arial" w:hAnsi="Arial" w:cs="Arial"/>
              <w:sz w:val="24"/>
            </w:rPr>
            <w:fldChar w:fldCharType="begin"/>
          </w:r>
          <w:r w:rsidRPr="001B7654">
            <w:rPr>
              <w:rFonts w:ascii="Arial" w:hAnsi="Arial" w:cs="Arial"/>
              <w:sz w:val="24"/>
            </w:rPr>
            <w:instrText xml:space="preserve"> CITATION Bil18 \l 2057 </w:instrText>
          </w:r>
          <w:r w:rsidRPr="001B7654">
            <w:rPr>
              <w:rFonts w:ascii="Arial" w:hAnsi="Arial" w:cs="Arial"/>
              <w:sz w:val="24"/>
            </w:rPr>
            <w:fldChar w:fldCharType="separate"/>
          </w:r>
          <w:r w:rsidRPr="001B7654">
            <w:rPr>
              <w:rFonts w:ascii="Arial" w:hAnsi="Arial" w:cs="Arial"/>
              <w:noProof/>
              <w:sz w:val="24"/>
            </w:rPr>
            <w:t>(Billingham, 2018)</w:t>
          </w:r>
          <w:r w:rsidRPr="001B7654">
            <w:rPr>
              <w:rFonts w:ascii="Arial" w:hAnsi="Arial" w:cs="Arial"/>
              <w:sz w:val="24"/>
            </w:rPr>
            <w:fldChar w:fldCharType="end"/>
          </w:r>
        </w:sdtContent>
      </w:sdt>
      <w:r w:rsidR="00B829D7">
        <w:rPr>
          <w:rFonts w:ascii="Arial" w:hAnsi="Arial" w:cs="Arial"/>
          <w:sz w:val="24"/>
        </w:rPr>
        <w:t>. In addition,</w:t>
      </w:r>
      <w:r w:rsidRPr="001B7654">
        <w:rPr>
          <w:rFonts w:ascii="Arial" w:hAnsi="Arial" w:cs="Arial"/>
          <w:sz w:val="24"/>
        </w:rPr>
        <w:t xml:space="preserve"> </w:t>
      </w:r>
      <w:r w:rsidR="00B829D7">
        <w:rPr>
          <w:rFonts w:ascii="Arial" w:hAnsi="Arial" w:cs="Arial"/>
          <w:sz w:val="24"/>
        </w:rPr>
        <w:t>the Home Office also conducted</w:t>
      </w:r>
      <w:r w:rsidRPr="001B7654">
        <w:rPr>
          <w:rFonts w:ascii="Arial" w:hAnsi="Arial" w:cs="Arial"/>
          <w:sz w:val="24"/>
        </w:rPr>
        <w:t xml:space="preserve"> enquiries in to the rising use of Section 136 of the Mental Health Act 1983 by Police officers, whereby qualified me</w:t>
      </w:r>
      <w:r w:rsidR="00A10766">
        <w:rPr>
          <w:rFonts w:ascii="Arial" w:hAnsi="Arial" w:cs="Arial"/>
          <w:sz w:val="24"/>
        </w:rPr>
        <w:t>ntal health professionals argued that</w:t>
      </w:r>
      <w:r w:rsidRPr="001B7654">
        <w:rPr>
          <w:rFonts w:ascii="Arial" w:hAnsi="Arial" w:cs="Arial"/>
          <w:sz w:val="24"/>
        </w:rPr>
        <w:t xml:space="preserve"> many detainments should not have taken place in their professional opinion </w:t>
      </w:r>
      <w:sdt>
        <w:sdtPr>
          <w:rPr>
            <w:rFonts w:ascii="Arial" w:hAnsi="Arial" w:cs="Arial"/>
            <w:sz w:val="24"/>
          </w:rPr>
          <w:id w:val="868496593"/>
          <w:citation/>
        </w:sdtPr>
        <w:sdtContent>
          <w:r w:rsidRPr="001B7654">
            <w:rPr>
              <w:rFonts w:ascii="Arial" w:hAnsi="Arial" w:cs="Arial"/>
              <w:sz w:val="24"/>
            </w:rPr>
            <w:fldChar w:fldCharType="begin"/>
          </w:r>
          <w:r w:rsidRPr="001B7654">
            <w:rPr>
              <w:rFonts w:ascii="Arial" w:hAnsi="Arial" w:cs="Arial"/>
              <w:sz w:val="24"/>
            </w:rPr>
            <w:instrText xml:space="preserve"> CITATION Hom141 \l 2057 </w:instrText>
          </w:r>
          <w:r w:rsidRPr="001B7654">
            <w:rPr>
              <w:rFonts w:ascii="Arial" w:hAnsi="Arial" w:cs="Arial"/>
              <w:sz w:val="24"/>
            </w:rPr>
            <w:fldChar w:fldCharType="separate"/>
          </w:r>
          <w:r w:rsidRPr="001B7654">
            <w:rPr>
              <w:rFonts w:ascii="Arial" w:hAnsi="Arial" w:cs="Arial"/>
              <w:noProof/>
              <w:sz w:val="24"/>
            </w:rPr>
            <w:t>(Home Office, 2014)</w:t>
          </w:r>
          <w:r w:rsidRPr="001B7654">
            <w:rPr>
              <w:rFonts w:ascii="Arial" w:hAnsi="Arial" w:cs="Arial"/>
              <w:sz w:val="24"/>
            </w:rPr>
            <w:fldChar w:fldCharType="end"/>
          </w:r>
        </w:sdtContent>
      </w:sdt>
      <w:r w:rsidR="00A10766">
        <w:rPr>
          <w:rFonts w:ascii="Arial" w:hAnsi="Arial" w:cs="Arial"/>
          <w:sz w:val="24"/>
        </w:rPr>
        <w:t>.</w:t>
      </w:r>
    </w:p>
    <w:p w:rsidR="003469A6" w:rsidRPr="001B7654" w:rsidRDefault="00A10766" w:rsidP="001B7654">
      <w:pPr>
        <w:spacing w:line="360" w:lineRule="auto"/>
        <w:rPr>
          <w:rFonts w:ascii="Arial" w:hAnsi="Arial" w:cs="Arial"/>
          <w:sz w:val="24"/>
        </w:rPr>
      </w:pPr>
      <w:r>
        <w:rPr>
          <w:rFonts w:ascii="Arial" w:hAnsi="Arial" w:cs="Arial"/>
          <w:sz w:val="24"/>
        </w:rPr>
        <w:t>These findings must lead to questions</w:t>
      </w:r>
      <w:r w:rsidR="003469A6" w:rsidRPr="001B7654">
        <w:rPr>
          <w:rFonts w:ascii="Arial" w:hAnsi="Arial" w:cs="Arial"/>
          <w:sz w:val="24"/>
        </w:rPr>
        <w:t xml:space="preserve"> be</w:t>
      </w:r>
      <w:r>
        <w:rPr>
          <w:rFonts w:ascii="Arial" w:hAnsi="Arial" w:cs="Arial"/>
          <w:sz w:val="24"/>
        </w:rPr>
        <w:t>ing</w:t>
      </w:r>
      <w:r w:rsidR="003469A6" w:rsidRPr="001B7654">
        <w:rPr>
          <w:rFonts w:ascii="Arial" w:hAnsi="Arial" w:cs="Arial"/>
          <w:sz w:val="24"/>
        </w:rPr>
        <w:t xml:space="preserve"> asked </w:t>
      </w:r>
      <w:r w:rsidR="0097655F" w:rsidRPr="001B7654">
        <w:rPr>
          <w:rFonts w:ascii="Arial" w:hAnsi="Arial" w:cs="Arial"/>
          <w:sz w:val="24"/>
        </w:rPr>
        <w:t xml:space="preserve">on </w:t>
      </w:r>
      <w:r w:rsidR="003469A6" w:rsidRPr="001B7654">
        <w:rPr>
          <w:rFonts w:ascii="Arial" w:hAnsi="Arial" w:cs="Arial"/>
          <w:sz w:val="24"/>
        </w:rPr>
        <w:t>whether Police</w:t>
      </w:r>
      <w:r w:rsidR="0097655F" w:rsidRPr="001B7654">
        <w:rPr>
          <w:rFonts w:ascii="Arial" w:hAnsi="Arial" w:cs="Arial"/>
          <w:sz w:val="24"/>
        </w:rPr>
        <w:t xml:space="preserve"> officers</w:t>
      </w:r>
      <w:r w:rsidR="003469A6" w:rsidRPr="001B7654">
        <w:rPr>
          <w:rFonts w:ascii="Arial" w:hAnsi="Arial" w:cs="Arial"/>
          <w:sz w:val="24"/>
        </w:rPr>
        <w:t xml:space="preserve"> are qualified to determine when they should detain a person under section 13</w:t>
      </w:r>
      <w:r w:rsidR="0097655F" w:rsidRPr="001B7654">
        <w:rPr>
          <w:rFonts w:ascii="Arial" w:hAnsi="Arial" w:cs="Arial"/>
          <w:sz w:val="24"/>
        </w:rPr>
        <w:t>6 of the Mental Health Act 1983 and if they are not qualified to make that judgement, should they be the sole attendee’s when a person finds themselves in poor mental health?</w:t>
      </w:r>
      <w:r w:rsidR="003469A6" w:rsidRPr="001B7654">
        <w:rPr>
          <w:rFonts w:ascii="Arial" w:hAnsi="Arial" w:cs="Arial"/>
          <w:sz w:val="24"/>
        </w:rPr>
        <w:t xml:space="preserve"> </w:t>
      </w:r>
    </w:p>
    <w:p w:rsidR="00B829D7" w:rsidRDefault="003469A6" w:rsidP="001B7654">
      <w:pPr>
        <w:spacing w:line="360" w:lineRule="auto"/>
        <w:rPr>
          <w:rFonts w:ascii="Arial" w:hAnsi="Arial" w:cs="Arial"/>
          <w:sz w:val="24"/>
        </w:rPr>
      </w:pPr>
      <w:r w:rsidRPr="001B7654">
        <w:rPr>
          <w:rFonts w:ascii="Arial" w:hAnsi="Arial" w:cs="Arial"/>
          <w:sz w:val="24"/>
        </w:rPr>
        <w:t>Due to the finding</w:t>
      </w:r>
      <w:r w:rsidR="0097655F" w:rsidRPr="001B7654">
        <w:rPr>
          <w:rFonts w:ascii="Arial" w:hAnsi="Arial" w:cs="Arial"/>
          <w:sz w:val="24"/>
        </w:rPr>
        <w:t>s of the home office</w:t>
      </w:r>
      <w:r w:rsidRPr="001B7654">
        <w:rPr>
          <w:rFonts w:ascii="Arial" w:hAnsi="Arial" w:cs="Arial"/>
          <w:sz w:val="24"/>
        </w:rPr>
        <w:t xml:space="preserve"> report, it would be b</w:t>
      </w:r>
      <w:r w:rsidR="00B829D7">
        <w:rPr>
          <w:rFonts w:ascii="Arial" w:hAnsi="Arial" w:cs="Arial"/>
          <w:sz w:val="24"/>
        </w:rPr>
        <w:t>eneficial to establish whether P</w:t>
      </w:r>
      <w:r w:rsidRPr="001B7654">
        <w:rPr>
          <w:rFonts w:ascii="Arial" w:hAnsi="Arial" w:cs="Arial"/>
          <w:sz w:val="24"/>
        </w:rPr>
        <w:t>olice require more training or whether mental health practitioners should attend these community crisis calls</w:t>
      </w:r>
      <w:r w:rsidR="0097655F" w:rsidRPr="001B7654">
        <w:rPr>
          <w:rFonts w:ascii="Arial" w:hAnsi="Arial" w:cs="Arial"/>
          <w:sz w:val="24"/>
        </w:rPr>
        <w:t xml:space="preserve"> either in company of officers</w:t>
      </w:r>
      <w:r w:rsidR="00E63623" w:rsidRPr="001B7654">
        <w:rPr>
          <w:rFonts w:ascii="Arial" w:hAnsi="Arial" w:cs="Arial"/>
          <w:sz w:val="24"/>
        </w:rPr>
        <w:t xml:space="preserve"> much like the introduction of the ‘triage car’</w:t>
      </w:r>
      <w:r w:rsidR="0097655F" w:rsidRPr="001B7654">
        <w:rPr>
          <w:rFonts w:ascii="Arial" w:hAnsi="Arial" w:cs="Arial"/>
          <w:sz w:val="24"/>
        </w:rPr>
        <w:t xml:space="preserve"> or</w:t>
      </w:r>
      <w:r w:rsidRPr="001B7654">
        <w:rPr>
          <w:rFonts w:ascii="Arial" w:hAnsi="Arial" w:cs="Arial"/>
          <w:sz w:val="24"/>
        </w:rPr>
        <w:t xml:space="preserve"> instead</w:t>
      </w:r>
      <w:r w:rsidR="0097655F" w:rsidRPr="001B7654">
        <w:rPr>
          <w:rFonts w:ascii="Arial" w:hAnsi="Arial" w:cs="Arial"/>
          <w:sz w:val="24"/>
        </w:rPr>
        <w:t xml:space="preserve"> of officers</w:t>
      </w:r>
      <w:r w:rsidRPr="001B7654">
        <w:rPr>
          <w:rFonts w:ascii="Arial" w:hAnsi="Arial" w:cs="Arial"/>
          <w:sz w:val="24"/>
        </w:rPr>
        <w:t xml:space="preserve"> provided there is no immediate threat of harm.</w:t>
      </w:r>
      <w:r w:rsidR="00A8755A" w:rsidRPr="001B7654">
        <w:rPr>
          <w:rFonts w:ascii="Arial" w:hAnsi="Arial" w:cs="Arial"/>
          <w:sz w:val="24"/>
        </w:rPr>
        <w:t xml:space="preserve"> </w:t>
      </w:r>
    </w:p>
    <w:p w:rsidR="003469A6" w:rsidRPr="001B7654" w:rsidRDefault="00E63623" w:rsidP="001B7654">
      <w:pPr>
        <w:spacing w:line="360" w:lineRule="auto"/>
        <w:rPr>
          <w:rFonts w:ascii="Arial" w:hAnsi="Arial" w:cs="Arial"/>
          <w:sz w:val="24"/>
        </w:rPr>
      </w:pPr>
      <w:r w:rsidRPr="001B7654">
        <w:rPr>
          <w:rFonts w:ascii="Arial" w:hAnsi="Arial" w:cs="Arial"/>
          <w:sz w:val="24"/>
        </w:rPr>
        <w:lastRenderedPageBreak/>
        <w:t>Over the years, some forces have introduced what is referred to as a menta</w:t>
      </w:r>
      <w:r w:rsidR="00B829D7">
        <w:rPr>
          <w:rFonts w:ascii="Arial" w:hAnsi="Arial" w:cs="Arial"/>
          <w:sz w:val="24"/>
        </w:rPr>
        <w:t>l health triage car, whereby a P</w:t>
      </w:r>
      <w:r w:rsidRPr="001B7654">
        <w:rPr>
          <w:rFonts w:ascii="Arial" w:hAnsi="Arial" w:cs="Arial"/>
          <w:sz w:val="24"/>
        </w:rPr>
        <w:t>olice officer attends a call for a</w:t>
      </w:r>
      <w:r w:rsidRPr="001B7654">
        <w:rPr>
          <w:rFonts w:ascii="Arial" w:hAnsi="Arial" w:cs="Arial"/>
          <w:sz w:val="24"/>
        </w:rPr>
        <w:t xml:space="preserve"> person in mental health crisis</w:t>
      </w:r>
      <w:r w:rsidRPr="001B7654">
        <w:rPr>
          <w:rFonts w:ascii="Arial" w:hAnsi="Arial" w:cs="Arial"/>
          <w:sz w:val="24"/>
        </w:rPr>
        <w:t xml:space="preserve"> in company with a mental health professional</w:t>
      </w:r>
      <w:r w:rsidRPr="001B7654">
        <w:rPr>
          <w:rFonts w:ascii="Arial" w:hAnsi="Arial" w:cs="Arial"/>
          <w:sz w:val="24"/>
        </w:rPr>
        <w:t xml:space="preserve">, statistics found that the </w:t>
      </w:r>
      <w:r w:rsidR="005F42B4" w:rsidRPr="001B7654">
        <w:rPr>
          <w:rFonts w:ascii="Arial" w:hAnsi="Arial" w:cs="Arial"/>
          <w:sz w:val="24"/>
        </w:rPr>
        <w:t>recorded number of detentions under the Mental Health Act 1983 fell dramatically when a professional was able to assess the individual at scene</w:t>
      </w:r>
      <w:r w:rsidRPr="001B7654">
        <w:rPr>
          <w:rFonts w:ascii="Arial" w:hAnsi="Arial" w:cs="Arial"/>
          <w:sz w:val="24"/>
        </w:rPr>
        <w:t xml:space="preserve"> </w:t>
      </w:r>
      <w:sdt>
        <w:sdtPr>
          <w:rPr>
            <w:rFonts w:ascii="Arial" w:hAnsi="Arial" w:cs="Arial"/>
            <w:sz w:val="24"/>
          </w:rPr>
          <w:id w:val="-151834687"/>
          <w:citation/>
        </w:sdtPr>
        <w:sdtContent>
          <w:r w:rsidRPr="001B7654">
            <w:rPr>
              <w:rFonts w:ascii="Arial" w:hAnsi="Arial" w:cs="Arial"/>
              <w:sz w:val="24"/>
            </w:rPr>
            <w:fldChar w:fldCharType="begin"/>
          </w:r>
          <w:r w:rsidRPr="001B7654">
            <w:rPr>
              <w:rFonts w:ascii="Arial" w:hAnsi="Arial" w:cs="Arial"/>
              <w:sz w:val="24"/>
            </w:rPr>
            <w:instrText xml:space="preserve"> CITATION Bur13 \l 2057 </w:instrText>
          </w:r>
          <w:r w:rsidRPr="001B7654">
            <w:rPr>
              <w:rFonts w:ascii="Arial" w:hAnsi="Arial" w:cs="Arial"/>
              <w:sz w:val="24"/>
            </w:rPr>
            <w:fldChar w:fldCharType="separate"/>
          </w:r>
          <w:r w:rsidRPr="001B7654">
            <w:rPr>
              <w:rFonts w:ascii="Arial" w:hAnsi="Arial" w:cs="Arial"/>
              <w:noProof/>
              <w:sz w:val="24"/>
            </w:rPr>
            <w:t>(Burke, 2013)</w:t>
          </w:r>
          <w:r w:rsidRPr="001B7654">
            <w:rPr>
              <w:rFonts w:ascii="Arial" w:hAnsi="Arial" w:cs="Arial"/>
              <w:sz w:val="24"/>
            </w:rPr>
            <w:fldChar w:fldCharType="end"/>
          </w:r>
        </w:sdtContent>
      </w:sdt>
      <w:r w:rsidR="005F42B4" w:rsidRPr="001B7654">
        <w:rPr>
          <w:rFonts w:ascii="Arial" w:hAnsi="Arial" w:cs="Arial"/>
          <w:sz w:val="24"/>
        </w:rPr>
        <w:t>, meaning no unnecessary adverse effects on the individual.</w:t>
      </w:r>
    </w:p>
    <w:p w:rsidR="00E63623" w:rsidRPr="001B7654" w:rsidRDefault="00E63623" w:rsidP="001B7654">
      <w:pPr>
        <w:spacing w:line="360" w:lineRule="auto"/>
        <w:rPr>
          <w:rFonts w:ascii="Arial" w:hAnsi="Arial" w:cs="Arial"/>
          <w:sz w:val="24"/>
        </w:rPr>
      </w:pPr>
    </w:p>
    <w:p w:rsidR="00E63623" w:rsidRPr="001B7654" w:rsidRDefault="00E63623" w:rsidP="001B7654">
      <w:pPr>
        <w:spacing w:line="360" w:lineRule="auto"/>
        <w:rPr>
          <w:rFonts w:ascii="Arial" w:hAnsi="Arial" w:cs="Arial"/>
          <w:color w:val="2E74B5" w:themeColor="accent1" w:themeShade="BF"/>
          <w:sz w:val="32"/>
          <w:u w:val="single"/>
        </w:rPr>
      </w:pPr>
      <w:r w:rsidRPr="001B7654">
        <w:rPr>
          <w:rFonts w:ascii="Arial" w:hAnsi="Arial" w:cs="Arial"/>
          <w:color w:val="2E74B5" w:themeColor="accent1" w:themeShade="BF"/>
          <w:sz w:val="32"/>
          <w:u w:val="single"/>
        </w:rPr>
        <w:t>OVERALL RESEARCH AIM:</w:t>
      </w:r>
    </w:p>
    <w:p w:rsidR="00E63623" w:rsidRPr="001B7654" w:rsidRDefault="00E63623" w:rsidP="001B7654">
      <w:pPr>
        <w:spacing w:line="360" w:lineRule="auto"/>
        <w:rPr>
          <w:rFonts w:ascii="Arial" w:hAnsi="Arial" w:cs="Arial"/>
          <w:sz w:val="24"/>
        </w:rPr>
      </w:pPr>
      <w:r w:rsidRPr="001B7654">
        <w:rPr>
          <w:rFonts w:ascii="Arial" w:hAnsi="Arial" w:cs="Arial"/>
          <w:sz w:val="24"/>
        </w:rPr>
        <w:t>The overall aim of this proposed research is to understand if police officers in England and Wales are the appropriate response to a person in a mental heal</w:t>
      </w:r>
      <w:r w:rsidR="005F42B4" w:rsidRPr="001B7654">
        <w:rPr>
          <w:rFonts w:ascii="Arial" w:hAnsi="Arial" w:cs="Arial"/>
          <w:sz w:val="24"/>
        </w:rPr>
        <w:t>th crisis or whether other</w:t>
      </w:r>
      <w:r w:rsidRPr="001B7654">
        <w:rPr>
          <w:rFonts w:ascii="Arial" w:hAnsi="Arial" w:cs="Arial"/>
          <w:sz w:val="24"/>
        </w:rPr>
        <w:t xml:space="preserve"> specifically qualified professionals would be more suitable to provide the initial contact with the individual in crisis in order to provide </w:t>
      </w:r>
      <w:r w:rsidR="005F42B4" w:rsidRPr="001B7654">
        <w:rPr>
          <w:rFonts w:ascii="Arial" w:hAnsi="Arial" w:cs="Arial"/>
          <w:sz w:val="24"/>
        </w:rPr>
        <w:t xml:space="preserve">them </w:t>
      </w:r>
      <w:r w:rsidRPr="001B7654">
        <w:rPr>
          <w:rFonts w:ascii="Arial" w:hAnsi="Arial" w:cs="Arial"/>
          <w:sz w:val="24"/>
        </w:rPr>
        <w:t xml:space="preserve">with the </w:t>
      </w:r>
      <w:r w:rsidR="005F42B4" w:rsidRPr="001B7654">
        <w:rPr>
          <w:rFonts w:ascii="Arial" w:hAnsi="Arial" w:cs="Arial"/>
          <w:sz w:val="24"/>
        </w:rPr>
        <w:t xml:space="preserve">care or medical </w:t>
      </w:r>
      <w:r w:rsidRPr="001B7654">
        <w:rPr>
          <w:rFonts w:ascii="Arial" w:hAnsi="Arial" w:cs="Arial"/>
          <w:sz w:val="24"/>
        </w:rPr>
        <w:t xml:space="preserve">intervention </w:t>
      </w:r>
      <w:r w:rsidR="005F42B4" w:rsidRPr="001B7654">
        <w:rPr>
          <w:rFonts w:ascii="Arial" w:hAnsi="Arial" w:cs="Arial"/>
          <w:sz w:val="24"/>
        </w:rPr>
        <w:t xml:space="preserve">they require. Ultimately the findings are intended to suggest the most suitable, beneficial and comprehensive response to an individual in crisis that will allow them access to the care they require, while ensuring their risk of harm remains minimal. </w:t>
      </w:r>
    </w:p>
    <w:p w:rsidR="00197452" w:rsidRPr="001B7654" w:rsidRDefault="00197452" w:rsidP="001B7654">
      <w:pPr>
        <w:spacing w:line="360" w:lineRule="auto"/>
        <w:rPr>
          <w:rFonts w:ascii="Arial" w:hAnsi="Arial" w:cs="Arial"/>
          <w:sz w:val="24"/>
        </w:rPr>
      </w:pPr>
    </w:p>
    <w:p w:rsidR="00197452" w:rsidRPr="0052462F" w:rsidRDefault="00197452" w:rsidP="001B7654">
      <w:pPr>
        <w:spacing w:line="360" w:lineRule="auto"/>
        <w:rPr>
          <w:rFonts w:ascii="Arial" w:hAnsi="Arial" w:cs="Arial"/>
          <w:color w:val="2E74B5" w:themeColor="accent1" w:themeShade="BF"/>
          <w:sz w:val="32"/>
          <w:u w:val="single"/>
        </w:rPr>
      </w:pPr>
      <w:r w:rsidRPr="0052462F">
        <w:rPr>
          <w:rFonts w:ascii="Arial" w:hAnsi="Arial" w:cs="Arial"/>
          <w:color w:val="2E74B5" w:themeColor="accent1" w:themeShade="BF"/>
          <w:sz w:val="32"/>
          <w:u w:val="single"/>
        </w:rPr>
        <w:t>RESEARCH METHODS:</w:t>
      </w:r>
    </w:p>
    <w:p w:rsidR="00197452" w:rsidRPr="001B7654" w:rsidRDefault="00197452" w:rsidP="001B7654">
      <w:pPr>
        <w:spacing w:line="360" w:lineRule="auto"/>
        <w:rPr>
          <w:rFonts w:ascii="Arial" w:hAnsi="Arial" w:cs="Arial"/>
          <w:sz w:val="24"/>
        </w:rPr>
      </w:pPr>
      <w:r w:rsidRPr="001B7654">
        <w:rPr>
          <w:rFonts w:ascii="Arial" w:hAnsi="Arial" w:cs="Arial"/>
          <w:sz w:val="24"/>
        </w:rPr>
        <w:t>An in depth literature review will be conducted to provide further understanding of current practices, legislations and guidance on Police officers attending call</w:t>
      </w:r>
      <w:r w:rsidRPr="001B7654">
        <w:rPr>
          <w:rFonts w:ascii="Arial" w:hAnsi="Arial" w:cs="Arial"/>
          <w:sz w:val="24"/>
        </w:rPr>
        <w:t>s whereby someone is suffering from</w:t>
      </w:r>
      <w:r w:rsidRPr="001B7654">
        <w:rPr>
          <w:rFonts w:ascii="Arial" w:hAnsi="Arial" w:cs="Arial"/>
          <w:sz w:val="24"/>
        </w:rPr>
        <w:t xml:space="preserve"> a mental health crisis, while also allowing an understanding, through secondary research in to the statistics</w:t>
      </w:r>
      <w:r w:rsidRPr="001B7654">
        <w:rPr>
          <w:rFonts w:ascii="Arial" w:hAnsi="Arial" w:cs="Arial"/>
          <w:sz w:val="24"/>
        </w:rPr>
        <w:t xml:space="preserve"> and findings currently held</w:t>
      </w:r>
      <w:r w:rsidRPr="001B7654">
        <w:rPr>
          <w:rFonts w:ascii="Arial" w:hAnsi="Arial" w:cs="Arial"/>
          <w:sz w:val="24"/>
        </w:rPr>
        <w:t xml:space="preserve"> regarding this area of study</w:t>
      </w:r>
      <w:r w:rsidRPr="001B7654">
        <w:rPr>
          <w:rFonts w:ascii="Arial" w:hAnsi="Arial" w:cs="Arial"/>
          <w:sz w:val="24"/>
        </w:rPr>
        <w:t xml:space="preserve"> to establish further enquiries needed to ensure the best response for the individuals.</w:t>
      </w:r>
    </w:p>
    <w:p w:rsidR="00197452" w:rsidRPr="001B7654" w:rsidRDefault="00197452" w:rsidP="001B7654">
      <w:pPr>
        <w:spacing w:line="360" w:lineRule="auto"/>
        <w:rPr>
          <w:rFonts w:ascii="Arial" w:hAnsi="Arial" w:cs="Arial"/>
          <w:sz w:val="24"/>
        </w:rPr>
      </w:pPr>
      <w:r w:rsidRPr="001B7654">
        <w:rPr>
          <w:rFonts w:ascii="Arial" w:hAnsi="Arial" w:cs="Arial"/>
          <w:sz w:val="24"/>
        </w:rPr>
        <w:t>When a comprehensive understanding is obtained through the secondary research, primary research</w:t>
      </w:r>
      <w:r w:rsidRPr="001B7654">
        <w:rPr>
          <w:rFonts w:ascii="Arial" w:hAnsi="Arial" w:cs="Arial"/>
          <w:sz w:val="24"/>
        </w:rPr>
        <w:t xml:space="preserve"> will be </w:t>
      </w:r>
      <w:r w:rsidRPr="001B7654">
        <w:rPr>
          <w:rFonts w:ascii="Arial" w:hAnsi="Arial" w:cs="Arial"/>
          <w:sz w:val="24"/>
        </w:rPr>
        <w:t>conducted</w:t>
      </w:r>
      <w:r w:rsidR="00387BF9" w:rsidRPr="001B7654">
        <w:rPr>
          <w:rFonts w:ascii="Arial" w:hAnsi="Arial" w:cs="Arial"/>
          <w:sz w:val="24"/>
        </w:rPr>
        <w:t>. R</w:t>
      </w:r>
      <w:r w:rsidRPr="001B7654">
        <w:rPr>
          <w:rFonts w:ascii="Arial" w:hAnsi="Arial" w:cs="Arial"/>
          <w:sz w:val="24"/>
        </w:rPr>
        <w:t>esearch of a qualitative nature through the method of a questionnaire</w:t>
      </w:r>
      <w:r w:rsidR="00387BF9" w:rsidRPr="001B7654">
        <w:rPr>
          <w:rFonts w:ascii="Arial" w:hAnsi="Arial" w:cs="Arial"/>
          <w:sz w:val="24"/>
        </w:rPr>
        <w:t xml:space="preserve"> will be completed as it is believed that a better</w:t>
      </w:r>
      <w:r w:rsidRPr="001B7654">
        <w:rPr>
          <w:rFonts w:ascii="Arial" w:hAnsi="Arial" w:cs="Arial"/>
          <w:sz w:val="24"/>
        </w:rPr>
        <w:t xml:space="preserve"> understanding can be gained </w:t>
      </w:r>
      <w:r w:rsidR="00387BF9" w:rsidRPr="001B7654">
        <w:rPr>
          <w:rFonts w:ascii="Arial" w:hAnsi="Arial" w:cs="Arial"/>
          <w:sz w:val="24"/>
        </w:rPr>
        <w:t>regarding</w:t>
      </w:r>
      <w:r w:rsidRPr="001B7654">
        <w:rPr>
          <w:rFonts w:ascii="Arial" w:hAnsi="Arial" w:cs="Arial"/>
          <w:sz w:val="24"/>
        </w:rPr>
        <w:t xml:space="preserve"> what</w:t>
      </w:r>
      <w:r w:rsidR="00387BF9" w:rsidRPr="001B7654">
        <w:rPr>
          <w:rFonts w:ascii="Arial" w:hAnsi="Arial" w:cs="Arial"/>
          <w:sz w:val="24"/>
        </w:rPr>
        <w:t xml:space="preserve"> the</w:t>
      </w:r>
      <w:r w:rsidRPr="001B7654">
        <w:rPr>
          <w:rFonts w:ascii="Arial" w:hAnsi="Arial" w:cs="Arial"/>
          <w:sz w:val="24"/>
        </w:rPr>
        <w:t xml:space="preserve"> public perception is of the police responding to mental health calls</w:t>
      </w:r>
      <w:r w:rsidR="00387BF9" w:rsidRPr="001B7654">
        <w:rPr>
          <w:rFonts w:ascii="Arial" w:hAnsi="Arial" w:cs="Arial"/>
          <w:sz w:val="24"/>
        </w:rPr>
        <w:t>;</w:t>
      </w:r>
      <w:r w:rsidRPr="001B7654">
        <w:rPr>
          <w:rFonts w:ascii="Arial" w:hAnsi="Arial" w:cs="Arial"/>
          <w:sz w:val="24"/>
        </w:rPr>
        <w:t xml:space="preserve"> this is of great importance as the police in England and Wales have and will continue to police by consent. </w:t>
      </w:r>
    </w:p>
    <w:p w:rsidR="00197452" w:rsidRPr="001B7654" w:rsidRDefault="00197452" w:rsidP="001B7654">
      <w:pPr>
        <w:spacing w:line="360" w:lineRule="auto"/>
        <w:rPr>
          <w:rFonts w:ascii="Arial" w:hAnsi="Arial" w:cs="Arial"/>
          <w:sz w:val="24"/>
        </w:rPr>
      </w:pPr>
      <w:r w:rsidRPr="001B7654">
        <w:rPr>
          <w:rFonts w:ascii="Arial" w:hAnsi="Arial" w:cs="Arial"/>
          <w:sz w:val="24"/>
        </w:rPr>
        <w:lastRenderedPageBreak/>
        <w:t>Policing b</w:t>
      </w:r>
      <w:r w:rsidR="00B829D7">
        <w:rPr>
          <w:rFonts w:ascii="Arial" w:hAnsi="Arial" w:cs="Arial"/>
          <w:sz w:val="24"/>
        </w:rPr>
        <w:t>y consent underpins modern day P</w:t>
      </w:r>
      <w:r w:rsidRPr="001B7654">
        <w:rPr>
          <w:rFonts w:ascii="Arial" w:hAnsi="Arial" w:cs="Arial"/>
          <w:sz w:val="24"/>
        </w:rPr>
        <w:t xml:space="preserve">olicing still and is enshrined within the College of Policing’s Code of ethics and </w:t>
      </w:r>
      <w:r w:rsidR="00387BF9" w:rsidRPr="001B7654">
        <w:rPr>
          <w:rFonts w:ascii="Arial" w:hAnsi="Arial" w:cs="Arial"/>
          <w:sz w:val="24"/>
        </w:rPr>
        <w:t xml:space="preserve">the </w:t>
      </w:r>
      <w:r w:rsidRPr="001B7654">
        <w:rPr>
          <w:rFonts w:ascii="Arial" w:hAnsi="Arial" w:cs="Arial"/>
          <w:sz w:val="24"/>
        </w:rPr>
        <w:t>standards of professional behav</w:t>
      </w:r>
      <w:r w:rsidR="00387BF9" w:rsidRPr="001B7654">
        <w:rPr>
          <w:rFonts w:ascii="Arial" w:hAnsi="Arial" w:cs="Arial"/>
          <w:sz w:val="24"/>
        </w:rPr>
        <w:t xml:space="preserve">iour that Police officers must adhere to </w:t>
      </w:r>
      <w:sdt>
        <w:sdtPr>
          <w:rPr>
            <w:rFonts w:ascii="Arial" w:hAnsi="Arial" w:cs="Arial"/>
            <w:sz w:val="24"/>
          </w:rPr>
          <w:id w:val="1655333218"/>
          <w:citation/>
        </w:sdtPr>
        <w:sdtContent>
          <w:r w:rsidR="00387BF9" w:rsidRPr="001B7654">
            <w:rPr>
              <w:rFonts w:ascii="Arial" w:hAnsi="Arial" w:cs="Arial"/>
              <w:sz w:val="24"/>
            </w:rPr>
            <w:fldChar w:fldCharType="begin"/>
          </w:r>
          <w:r w:rsidR="00387BF9" w:rsidRPr="001B7654">
            <w:rPr>
              <w:rFonts w:ascii="Arial" w:hAnsi="Arial" w:cs="Arial"/>
              <w:sz w:val="24"/>
            </w:rPr>
            <w:instrText xml:space="preserve"> CITATION Col153 \l 2057 </w:instrText>
          </w:r>
          <w:r w:rsidR="00387BF9" w:rsidRPr="001B7654">
            <w:rPr>
              <w:rFonts w:ascii="Arial" w:hAnsi="Arial" w:cs="Arial"/>
              <w:sz w:val="24"/>
            </w:rPr>
            <w:fldChar w:fldCharType="separate"/>
          </w:r>
          <w:r w:rsidR="00387BF9" w:rsidRPr="001B7654">
            <w:rPr>
              <w:rFonts w:ascii="Arial" w:hAnsi="Arial" w:cs="Arial"/>
              <w:noProof/>
              <w:sz w:val="24"/>
            </w:rPr>
            <w:t>(College of Policing, 2015)</w:t>
          </w:r>
          <w:r w:rsidR="00387BF9" w:rsidRPr="001B7654">
            <w:rPr>
              <w:rFonts w:ascii="Arial" w:hAnsi="Arial" w:cs="Arial"/>
              <w:sz w:val="24"/>
            </w:rPr>
            <w:fldChar w:fldCharType="end"/>
          </w:r>
        </w:sdtContent>
      </w:sdt>
      <w:r w:rsidR="00387BF9" w:rsidRPr="001B7654">
        <w:rPr>
          <w:rFonts w:ascii="Arial" w:hAnsi="Arial" w:cs="Arial"/>
          <w:sz w:val="24"/>
        </w:rPr>
        <w:t>.</w:t>
      </w:r>
    </w:p>
    <w:p w:rsidR="00197452" w:rsidRPr="001B7654" w:rsidRDefault="00197452" w:rsidP="001B7654">
      <w:pPr>
        <w:spacing w:line="360" w:lineRule="auto"/>
        <w:rPr>
          <w:rFonts w:ascii="Arial" w:hAnsi="Arial" w:cs="Arial"/>
          <w:spacing w:val="2"/>
          <w:sz w:val="24"/>
          <w:szCs w:val="24"/>
          <w:shd w:val="clear" w:color="auto" w:fill="FCFCFC"/>
        </w:rPr>
      </w:pPr>
      <w:r w:rsidRPr="001B7654">
        <w:rPr>
          <w:rFonts w:ascii="Arial" w:hAnsi="Arial" w:cs="Arial"/>
          <w:sz w:val="24"/>
          <w:szCs w:val="24"/>
        </w:rPr>
        <w:t>In order to maintain public consent, the public must be satisfied with the</w:t>
      </w:r>
      <w:r w:rsidR="00B829D7">
        <w:rPr>
          <w:rFonts w:ascii="Arial" w:hAnsi="Arial" w:cs="Arial"/>
          <w:sz w:val="24"/>
          <w:szCs w:val="24"/>
        </w:rPr>
        <w:t xml:space="preserve"> service being provided by the P</w:t>
      </w:r>
      <w:r w:rsidRPr="001B7654">
        <w:rPr>
          <w:rFonts w:ascii="Arial" w:hAnsi="Arial" w:cs="Arial"/>
          <w:sz w:val="24"/>
          <w:szCs w:val="24"/>
        </w:rPr>
        <w:t>olice</w:t>
      </w:r>
      <w:sdt>
        <w:sdtPr>
          <w:rPr>
            <w:rFonts w:ascii="Arial" w:hAnsi="Arial" w:cs="Arial"/>
            <w:sz w:val="24"/>
            <w:szCs w:val="24"/>
          </w:rPr>
          <w:id w:val="-2099548867"/>
          <w:citation/>
        </w:sdtPr>
        <w:sdtContent>
          <w:r w:rsidRPr="001B7654">
            <w:rPr>
              <w:rFonts w:ascii="Arial" w:hAnsi="Arial" w:cs="Arial"/>
              <w:sz w:val="24"/>
              <w:szCs w:val="24"/>
            </w:rPr>
            <w:fldChar w:fldCharType="begin"/>
          </w:r>
          <w:r w:rsidRPr="001B7654">
            <w:rPr>
              <w:rFonts w:ascii="Arial" w:hAnsi="Arial" w:cs="Arial"/>
              <w:sz w:val="24"/>
              <w:szCs w:val="24"/>
            </w:rPr>
            <w:instrText xml:space="preserve"> CITATION Fla08 \l 2057 </w:instrText>
          </w:r>
          <w:r w:rsidRPr="001B7654">
            <w:rPr>
              <w:rFonts w:ascii="Arial" w:hAnsi="Arial" w:cs="Arial"/>
              <w:sz w:val="24"/>
              <w:szCs w:val="24"/>
            </w:rPr>
            <w:fldChar w:fldCharType="separate"/>
          </w:r>
          <w:r w:rsidRPr="001B7654">
            <w:rPr>
              <w:rFonts w:ascii="Arial" w:hAnsi="Arial" w:cs="Arial"/>
              <w:noProof/>
              <w:sz w:val="24"/>
              <w:szCs w:val="24"/>
            </w:rPr>
            <w:t xml:space="preserve"> (Flannigan, 2008)</w:t>
          </w:r>
          <w:r w:rsidRPr="001B7654">
            <w:rPr>
              <w:rFonts w:ascii="Arial" w:hAnsi="Arial" w:cs="Arial"/>
              <w:sz w:val="24"/>
              <w:szCs w:val="24"/>
            </w:rPr>
            <w:fldChar w:fldCharType="end"/>
          </w:r>
        </w:sdtContent>
      </w:sdt>
      <w:r w:rsidRPr="001B7654">
        <w:rPr>
          <w:rFonts w:ascii="Arial" w:hAnsi="Arial" w:cs="Arial"/>
          <w:sz w:val="24"/>
          <w:szCs w:val="24"/>
        </w:rPr>
        <w:t xml:space="preserve">. </w:t>
      </w:r>
      <w:r w:rsidR="00387BF9" w:rsidRPr="001B7654">
        <w:rPr>
          <w:rFonts w:ascii="Arial" w:hAnsi="Arial" w:cs="Arial"/>
          <w:sz w:val="24"/>
          <w:szCs w:val="24"/>
        </w:rPr>
        <w:t>When acknowledging public perception in his b</w:t>
      </w:r>
      <w:r w:rsidR="00B829D7">
        <w:rPr>
          <w:rFonts w:ascii="Arial" w:hAnsi="Arial" w:cs="Arial"/>
          <w:sz w:val="24"/>
          <w:szCs w:val="24"/>
        </w:rPr>
        <w:t>ook regarding the aspects of a P</w:t>
      </w:r>
      <w:r w:rsidR="00387BF9" w:rsidRPr="001B7654">
        <w:rPr>
          <w:rFonts w:ascii="Arial" w:hAnsi="Arial" w:cs="Arial"/>
          <w:sz w:val="24"/>
          <w:szCs w:val="24"/>
        </w:rPr>
        <w:t>olice officer’s role,</w:t>
      </w:r>
      <w:r w:rsidRPr="001B7654">
        <w:rPr>
          <w:rFonts w:ascii="Arial" w:hAnsi="Arial" w:cs="Arial"/>
          <w:sz w:val="24"/>
          <w:szCs w:val="24"/>
        </w:rPr>
        <w:t xml:space="preserve"> Bittner (1990) stated that the public belief for a police response to an incident is covered within his quote of </w:t>
      </w:r>
      <w:r w:rsidR="00387BF9" w:rsidRPr="001B7654">
        <w:rPr>
          <w:rFonts w:ascii="Arial" w:hAnsi="Arial" w:cs="Arial"/>
          <w:sz w:val="24"/>
          <w:szCs w:val="24"/>
        </w:rPr>
        <w:t>“</w:t>
      </w:r>
      <w:r w:rsidRPr="001B7654">
        <w:rPr>
          <w:rStyle w:val="Emphasis"/>
          <w:rFonts w:ascii="Arial" w:hAnsi="Arial" w:cs="Arial"/>
          <w:spacing w:val="2"/>
          <w:sz w:val="24"/>
          <w:szCs w:val="24"/>
          <w:shd w:val="clear" w:color="auto" w:fill="FCFCFC"/>
        </w:rPr>
        <w:t>something</w:t>
      </w:r>
      <w:r w:rsidRPr="001B7654">
        <w:rPr>
          <w:rFonts w:ascii="Arial" w:hAnsi="Arial" w:cs="Arial"/>
          <w:spacing w:val="2"/>
          <w:sz w:val="24"/>
          <w:szCs w:val="24"/>
          <w:shd w:val="clear" w:color="auto" w:fill="FCFCFC"/>
        </w:rPr>
        <w:t>-</w:t>
      </w:r>
      <w:r w:rsidRPr="001B7654">
        <w:rPr>
          <w:rStyle w:val="Emphasis"/>
          <w:rFonts w:ascii="Arial" w:hAnsi="Arial" w:cs="Arial"/>
          <w:spacing w:val="2"/>
          <w:sz w:val="24"/>
          <w:szCs w:val="24"/>
          <w:shd w:val="clear" w:color="auto" w:fill="FCFCFC"/>
        </w:rPr>
        <w:t>that ought</w:t>
      </w:r>
      <w:r w:rsidRPr="001B7654">
        <w:rPr>
          <w:rFonts w:ascii="Arial" w:hAnsi="Arial" w:cs="Arial"/>
          <w:spacing w:val="2"/>
          <w:sz w:val="24"/>
          <w:szCs w:val="24"/>
          <w:shd w:val="clear" w:color="auto" w:fill="FCFCFC"/>
        </w:rPr>
        <w:t>-</w:t>
      </w:r>
      <w:r w:rsidRPr="001B7654">
        <w:rPr>
          <w:rStyle w:val="Emphasis"/>
          <w:rFonts w:ascii="Arial" w:hAnsi="Arial" w:cs="Arial"/>
          <w:spacing w:val="2"/>
          <w:sz w:val="24"/>
          <w:szCs w:val="24"/>
          <w:shd w:val="clear" w:color="auto" w:fill="FCFCFC"/>
        </w:rPr>
        <w:t>not</w:t>
      </w:r>
      <w:r w:rsidRPr="001B7654">
        <w:rPr>
          <w:rFonts w:ascii="Arial" w:hAnsi="Arial" w:cs="Arial"/>
          <w:spacing w:val="2"/>
          <w:sz w:val="24"/>
          <w:szCs w:val="24"/>
          <w:shd w:val="clear" w:color="auto" w:fill="FCFCFC"/>
        </w:rPr>
        <w:t>-</w:t>
      </w:r>
      <w:r w:rsidRPr="001B7654">
        <w:rPr>
          <w:rStyle w:val="Emphasis"/>
          <w:rFonts w:ascii="Arial" w:hAnsi="Arial" w:cs="Arial"/>
          <w:spacing w:val="2"/>
          <w:sz w:val="24"/>
          <w:szCs w:val="24"/>
          <w:shd w:val="clear" w:color="auto" w:fill="FCFCFC"/>
        </w:rPr>
        <w:t>to</w:t>
      </w:r>
      <w:r w:rsidRPr="001B7654">
        <w:rPr>
          <w:rFonts w:ascii="Arial" w:hAnsi="Arial" w:cs="Arial"/>
          <w:spacing w:val="2"/>
          <w:sz w:val="24"/>
          <w:szCs w:val="24"/>
          <w:shd w:val="clear" w:color="auto" w:fill="FCFCFC"/>
        </w:rPr>
        <w:t>-</w:t>
      </w:r>
      <w:r w:rsidRPr="001B7654">
        <w:rPr>
          <w:rStyle w:val="Emphasis"/>
          <w:rFonts w:ascii="Arial" w:hAnsi="Arial" w:cs="Arial"/>
          <w:spacing w:val="2"/>
          <w:sz w:val="24"/>
          <w:szCs w:val="24"/>
          <w:shd w:val="clear" w:color="auto" w:fill="FCFCFC"/>
        </w:rPr>
        <w:t>be happening</w:t>
      </w:r>
      <w:r w:rsidRPr="001B7654">
        <w:rPr>
          <w:rFonts w:ascii="Arial" w:hAnsi="Arial" w:cs="Arial"/>
          <w:spacing w:val="2"/>
          <w:sz w:val="24"/>
          <w:szCs w:val="24"/>
          <w:shd w:val="clear" w:color="auto" w:fill="FCFCFC"/>
        </w:rPr>
        <w:t>-</w:t>
      </w:r>
      <w:r w:rsidRPr="001B7654">
        <w:rPr>
          <w:rStyle w:val="Emphasis"/>
          <w:rFonts w:ascii="Arial" w:hAnsi="Arial" w:cs="Arial"/>
          <w:spacing w:val="2"/>
          <w:sz w:val="24"/>
          <w:szCs w:val="24"/>
          <w:shd w:val="clear" w:color="auto" w:fill="FCFCFC"/>
        </w:rPr>
        <w:t>and</w:t>
      </w:r>
      <w:r w:rsidRPr="001B7654">
        <w:rPr>
          <w:rFonts w:ascii="Arial" w:hAnsi="Arial" w:cs="Arial"/>
          <w:spacing w:val="2"/>
          <w:sz w:val="24"/>
          <w:szCs w:val="24"/>
          <w:shd w:val="clear" w:color="auto" w:fill="FCFCFC"/>
        </w:rPr>
        <w:t>-</w:t>
      </w:r>
      <w:r w:rsidRPr="001B7654">
        <w:rPr>
          <w:rStyle w:val="Emphasis"/>
          <w:rFonts w:ascii="Arial" w:hAnsi="Arial" w:cs="Arial"/>
          <w:spacing w:val="2"/>
          <w:sz w:val="24"/>
          <w:szCs w:val="24"/>
          <w:shd w:val="clear" w:color="auto" w:fill="FCFCFC"/>
        </w:rPr>
        <w:t>about</w:t>
      </w:r>
      <w:r w:rsidRPr="001B7654">
        <w:rPr>
          <w:rFonts w:ascii="Arial" w:hAnsi="Arial" w:cs="Arial"/>
          <w:spacing w:val="2"/>
          <w:sz w:val="24"/>
          <w:szCs w:val="24"/>
          <w:shd w:val="clear" w:color="auto" w:fill="FCFCFC"/>
        </w:rPr>
        <w:t>-</w:t>
      </w:r>
      <w:r w:rsidRPr="001B7654">
        <w:rPr>
          <w:rStyle w:val="Emphasis"/>
          <w:rFonts w:ascii="Arial" w:hAnsi="Arial" w:cs="Arial"/>
          <w:spacing w:val="2"/>
          <w:sz w:val="24"/>
          <w:szCs w:val="24"/>
          <w:shd w:val="clear" w:color="auto" w:fill="FCFCFC"/>
        </w:rPr>
        <w:t>which</w:t>
      </w:r>
      <w:r w:rsidRPr="001B7654">
        <w:rPr>
          <w:rFonts w:ascii="Arial" w:hAnsi="Arial" w:cs="Arial"/>
          <w:spacing w:val="2"/>
          <w:sz w:val="24"/>
          <w:szCs w:val="24"/>
          <w:shd w:val="clear" w:color="auto" w:fill="FCFCFC"/>
        </w:rPr>
        <w:t>-</w:t>
      </w:r>
      <w:r w:rsidRPr="001B7654">
        <w:rPr>
          <w:rStyle w:val="Emphasis"/>
          <w:rFonts w:ascii="Arial" w:hAnsi="Arial" w:cs="Arial"/>
          <w:spacing w:val="2"/>
          <w:sz w:val="24"/>
          <w:szCs w:val="24"/>
          <w:shd w:val="clear" w:color="auto" w:fill="FCFCFC"/>
        </w:rPr>
        <w:t>someone had</w:t>
      </w:r>
      <w:r w:rsidRPr="001B7654">
        <w:rPr>
          <w:rFonts w:ascii="Arial" w:hAnsi="Arial" w:cs="Arial"/>
          <w:spacing w:val="2"/>
          <w:sz w:val="24"/>
          <w:szCs w:val="24"/>
          <w:shd w:val="clear" w:color="auto" w:fill="FCFCFC"/>
        </w:rPr>
        <w:t>-</w:t>
      </w:r>
      <w:r w:rsidRPr="001B7654">
        <w:rPr>
          <w:rStyle w:val="Emphasis"/>
          <w:rFonts w:ascii="Arial" w:hAnsi="Arial" w:cs="Arial"/>
          <w:spacing w:val="2"/>
          <w:sz w:val="24"/>
          <w:szCs w:val="24"/>
          <w:shd w:val="clear" w:color="auto" w:fill="FCFCFC"/>
        </w:rPr>
        <w:t>better</w:t>
      </w:r>
      <w:r w:rsidRPr="001B7654">
        <w:rPr>
          <w:rFonts w:ascii="Arial" w:hAnsi="Arial" w:cs="Arial"/>
          <w:spacing w:val="2"/>
          <w:sz w:val="24"/>
          <w:szCs w:val="24"/>
          <w:shd w:val="clear" w:color="auto" w:fill="FCFCFC"/>
        </w:rPr>
        <w:t>-</w:t>
      </w:r>
      <w:r w:rsidRPr="001B7654">
        <w:rPr>
          <w:rStyle w:val="Emphasis"/>
          <w:rFonts w:ascii="Arial" w:hAnsi="Arial" w:cs="Arial"/>
          <w:spacing w:val="2"/>
          <w:sz w:val="24"/>
          <w:szCs w:val="24"/>
          <w:shd w:val="clear" w:color="auto" w:fill="FCFCFC"/>
        </w:rPr>
        <w:t>do</w:t>
      </w:r>
      <w:r w:rsidRPr="001B7654">
        <w:rPr>
          <w:rFonts w:ascii="Arial" w:hAnsi="Arial" w:cs="Arial"/>
          <w:spacing w:val="2"/>
          <w:sz w:val="24"/>
          <w:szCs w:val="24"/>
          <w:shd w:val="clear" w:color="auto" w:fill="FCFCFC"/>
        </w:rPr>
        <w:t>-</w:t>
      </w:r>
      <w:r w:rsidRPr="001B7654">
        <w:rPr>
          <w:rStyle w:val="Emphasis"/>
          <w:rFonts w:ascii="Arial" w:hAnsi="Arial" w:cs="Arial"/>
          <w:spacing w:val="2"/>
          <w:sz w:val="24"/>
          <w:szCs w:val="24"/>
          <w:shd w:val="clear" w:color="auto" w:fill="FCFCFC"/>
        </w:rPr>
        <w:t>something</w:t>
      </w:r>
      <w:r w:rsidRPr="001B7654">
        <w:rPr>
          <w:rFonts w:ascii="Arial" w:hAnsi="Arial" w:cs="Arial"/>
          <w:spacing w:val="2"/>
          <w:sz w:val="24"/>
          <w:szCs w:val="24"/>
          <w:shd w:val="clear" w:color="auto" w:fill="FCFCFC"/>
        </w:rPr>
        <w:t>-</w:t>
      </w:r>
      <w:r w:rsidRPr="001B7654">
        <w:rPr>
          <w:rStyle w:val="Emphasis"/>
          <w:rFonts w:ascii="Arial" w:hAnsi="Arial" w:cs="Arial"/>
          <w:spacing w:val="2"/>
          <w:sz w:val="24"/>
          <w:szCs w:val="24"/>
          <w:shd w:val="clear" w:color="auto" w:fill="FCFCFC"/>
        </w:rPr>
        <w:t>now’</w:t>
      </w:r>
      <w:r w:rsidR="00387BF9" w:rsidRPr="001B7654">
        <w:rPr>
          <w:rFonts w:ascii="Arial" w:hAnsi="Arial" w:cs="Arial"/>
          <w:spacing w:val="2"/>
          <w:sz w:val="24"/>
          <w:szCs w:val="24"/>
          <w:shd w:val="clear" w:color="auto" w:fill="FCFCFC"/>
        </w:rPr>
        <w:t>”</w:t>
      </w:r>
      <w:sdt>
        <w:sdtPr>
          <w:rPr>
            <w:rFonts w:ascii="Arial" w:hAnsi="Arial" w:cs="Arial"/>
            <w:spacing w:val="2"/>
            <w:sz w:val="24"/>
            <w:szCs w:val="24"/>
            <w:shd w:val="clear" w:color="auto" w:fill="FCFCFC"/>
          </w:rPr>
          <w:id w:val="1032770796"/>
          <w:citation/>
        </w:sdtPr>
        <w:sdtContent>
          <w:r w:rsidR="00387BF9" w:rsidRPr="001B7654">
            <w:rPr>
              <w:rFonts w:ascii="Arial" w:hAnsi="Arial" w:cs="Arial"/>
              <w:spacing w:val="2"/>
              <w:sz w:val="24"/>
              <w:szCs w:val="24"/>
              <w:shd w:val="clear" w:color="auto" w:fill="FCFCFC"/>
            </w:rPr>
            <w:fldChar w:fldCharType="begin"/>
          </w:r>
          <w:r w:rsidR="00387BF9" w:rsidRPr="001B7654">
            <w:rPr>
              <w:rFonts w:ascii="Arial" w:hAnsi="Arial" w:cs="Arial"/>
              <w:spacing w:val="2"/>
              <w:sz w:val="24"/>
              <w:szCs w:val="24"/>
              <w:shd w:val="clear" w:color="auto" w:fill="FCFCFC"/>
            </w:rPr>
            <w:instrText xml:space="preserve"> CITATION Bit90 \l 2057 </w:instrText>
          </w:r>
          <w:r w:rsidR="00387BF9" w:rsidRPr="001B7654">
            <w:rPr>
              <w:rFonts w:ascii="Arial" w:hAnsi="Arial" w:cs="Arial"/>
              <w:spacing w:val="2"/>
              <w:sz w:val="24"/>
              <w:szCs w:val="24"/>
              <w:shd w:val="clear" w:color="auto" w:fill="FCFCFC"/>
            </w:rPr>
            <w:fldChar w:fldCharType="separate"/>
          </w:r>
          <w:r w:rsidR="00387BF9" w:rsidRPr="001B7654">
            <w:rPr>
              <w:rFonts w:ascii="Arial" w:hAnsi="Arial" w:cs="Arial"/>
              <w:noProof/>
              <w:spacing w:val="2"/>
              <w:sz w:val="24"/>
              <w:szCs w:val="24"/>
              <w:shd w:val="clear" w:color="auto" w:fill="FCFCFC"/>
            </w:rPr>
            <w:t xml:space="preserve"> (Bittner, 1990)</w:t>
          </w:r>
          <w:r w:rsidR="00387BF9" w:rsidRPr="001B7654">
            <w:rPr>
              <w:rFonts w:ascii="Arial" w:hAnsi="Arial" w:cs="Arial"/>
              <w:spacing w:val="2"/>
              <w:sz w:val="24"/>
              <w:szCs w:val="24"/>
              <w:shd w:val="clear" w:color="auto" w:fill="FCFCFC"/>
            </w:rPr>
            <w:fldChar w:fldCharType="end"/>
          </w:r>
        </w:sdtContent>
      </w:sdt>
      <w:r w:rsidRPr="001B7654">
        <w:rPr>
          <w:rFonts w:ascii="Arial" w:hAnsi="Arial" w:cs="Arial"/>
          <w:spacing w:val="2"/>
          <w:sz w:val="24"/>
          <w:szCs w:val="24"/>
          <w:shd w:val="clear" w:color="auto" w:fill="FCFCFC"/>
        </w:rPr>
        <w:t>. Despite the thirty year time lapse since this statement, the public</w:t>
      </w:r>
      <w:r w:rsidR="00387BF9" w:rsidRPr="001B7654">
        <w:rPr>
          <w:rFonts w:ascii="Arial" w:hAnsi="Arial" w:cs="Arial"/>
          <w:spacing w:val="2"/>
          <w:sz w:val="24"/>
          <w:szCs w:val="24"/>
          <w:shd w:val="clear" w:color="auto" w:fill="FCFCFC"/>
        </w:rPr>
        <w:t xml:space="preserve"> still</w:t>
      </w:r>
      <w:r w:rsidR="00B829D7">
        <w:rPr>
          <w:rFonts w:ascii="Arial" w:hAnsi="Arial" w:cs="Arial"/>
          <w:spacing w:val="2"/>
          <w:sz w:val="24"/>
          <w:szCs w:val="24"/>
          <w:shd w:val="clear" w:color="auto" w:fill="FCFCFC"/>
        </w:rPr>
        <w:t xml:space="preserve"> remain to believe that the P</w:t>
      </w:r>
      <w:r w:rsidRPr="001B7654">
        <w:rPr>
          <w:rFonts w:ascii="Arial" w:hAnsi="Arial" w:cs="Arial"/>
          <w:spacing w:val="2"/>
          <w:sz w:val="24"/>
          <w:szCs w:val="24"/>
          <w:shd w:val="clear" w:color="auto" w:fill="FCFCFC"/>
        </w:rPr>
        <w:t xml:space="preserve">olice should be present and ready to deal with any situation </w:t>
      </w:r>
      <w:sdt>
        <w:sdtPr>
          <w:rPr>
            <w:rFonts w:ascii="Arial" w:hAnsi="Arial" w:cs="Arial"/>
            <w:spacing w:val="2"/>
            <w:sz w:val="24"/>
            <w:szCs w:val="24"/>
            <w:shd w:val="clear" w:color="auto" w:fill="FCFCFC"/>
          </w:rPr>
          <w:id w:val="193654098"/>
          <w:citation/>
        </w:sdtPr>
        <w:sdtContent>
          <w:r w:rsidRPr="001B7654">
            <w:rPr>
              <w:rFonts w:ascii="Arial" w:hAnsi="Arial" w:cs="Arial"/>
              <w:spacing w:val="2"/>
              <w:sz w:val="24"/>
              <w:szCs w:val="24"/>
              <w:shd w:val="clear" w:color="auto" w:fill="FCFCFC"/>
            </w:rPr>
            <w:fldChar w:fldCharType="begin"/>
          </w:r>
          <w:r w:rsidRPr="001B7654">
            <w:rPr>
              <w:rFonts w:ascii="Arial" w:hAnsi="Arial" w:cs="Arial"/>
              <w:spacing w:val="2"/>
              <w:sz w:val="24"/>
              <w:szCs w:val="24"/>
              <w:shd w:val="clear" w:color="auto" w:fill="FCFCFC"/>
            </w:rPr>
            <w:instrText xml:space="preserve"> CITATION Oli21 \l 2057 </w:instrText>
          </w:r>
          <w:r w:rsidRPr="001B7654">
            <w:rPr>
              <w:rFonts w:ascii="Arial" w:hAnsi="Arial" w:cs="Arial"/>
              <w:spacing w:val="2"/>
              <w:sz w:val="24"/>
              <w:szCs w:val="24"/>
              <w:shd w:val="clear" w:color="auto" w:fill="FCFCFC"/>
            </w:rPr>
            <w:fldChar w:fldCharType="separate"/>
          </w:r>
          <w:r w:rsidRPr="001B7654">
            <w:rPr>
              <w:rFonts w:ascii="Arial" w:hAnsi="Arial" w:cs="Arial"/>
              <w:noProof/>
              <w:spacing w:val="2"/>
              <w:sz w:val="24"/>
              <w:szCs w:val="24"/>
              <w:shd w:val="clear" w:color="auto" w:fill="FCFCFC"/>
            </w:rPr>
            <w:t>(Olisa, 2021)</w:t>
          </w:r>
          <w:r w:rsidRPr="001B7654">
            <w:rPr>
              <w:rFonts w:ascii="Arial" w:hAnsi="Arial" w:cs="Arial"/>
              <w:spacing w:val="2"/>
              <w:sz w:val="24"/>
              <w:szCs w:val="24"/>
              <w:shd w:val="clear" w:color="auto" w:fill="FCFCFC"/>
            </w:rPr>
            <w:fldChar w:fldCharType="end"/>
          </w:r>
        </w:sdtContent>
      </w:sdt>
      <w:r w:rsidRPr="001B7654">
        <w:rPr>
          <w:rFonts w:ascii="Arial" w:hAnsi="Arial" w:cs="Arial"/>
          <w:spacing w:val="2"/>
          <w:sz w:val="24"/>
          <w:szCs w:val="24"/>
          <w:shd w:val="clear" w:color="auto" w:fill="FCFCFC"/>
        </w:rPr>
        <w:t>.</w:t>
      </w:r>
    </w:p>
    <w:p w:rsidR="00197452" w:rsidRPr="001B7654" w:rsidRDefault="00197452" w:rsidP="001B7654">
      <w:pPr>
        <w:spacing w:line="360" w:lineRule="auto"/>
        <w:rPr>
          <w:rFonts w:ascii="Arial" w:hAnsi="Arial" w:cs="Arial"/>
        </w:rPr>
      </w:pPr>
      <w:r w:rsidRPr="001B7654">
        <w:rPr>
          <w:rFonts w:ascii="Arial" w:hAnsi="Arial" w:cs="Arial"/>
          <w:sz w:val="24"/>
        </w:rPr>
        <w:t>I</w:t>
      </w:r>
      <w:r w:rsidR="00B829D7">
        <w:rPr>
          <w:rFonts w:ascii="Arial" w:hAnsi="Arial" w:cs="Arial"/>
          <w:sz w:val="24"/>
        </w:rPr>
        <w:t>t is imperative to note that P</w:t>
      </w:r>
      <w:r w:rsidRPr="001B7654">
        <w:rPr>
          <w:rFonts w:ascii="Arial" w:hAnsi="Arial" w:cs="Arial"/>
          <w:sz w:val="24"/>
        </w:rPr>
        <w:t xml:space="preserve">olice services have introduced neighbourhood policing teams to build a working relationship with the communities served as it is only through community engagements that the police can identify priorities </w:t>
      </w:r>
      <w:sdt>
        <w:sdtPr>
          <w:rPr>
            <w:rFonts w:ascii="Arial" w:hAnsi="Arial" w:cs="Arial"/>
            <w:sz w:val="24"/>
          </w:rPr>
          <w:id w:val="-1768144852"/>
          <w:citation/>
        </w:sdtPr>
        <w:sdtContent>
          <w:r w:rsidRPr="001B7654">
            <w:rPr>
              <w:rFonts w:ascii="Arial" w:hAnsi="Arial" w:cs="Arial"/>
              <w:sz w:val="24"/>
            </w:rPr>
            <w:fldChar w:fldCharType="begin"/>
          </w:r>
          <w:r w:rsidRPr="001B7654">
            <w:rPr>
              <w:rFonts w:ascii="Arial" w:hAnsi="Arial" w:cs="Arial"/>
              <w:sz w:val="24"/>
            </w:rPr>
            <w:instrText xml:space="preserve"> CITATION Fla08 \l 2057 </w:instrText>
          </w:r>
          <w:r w:rsidRPr="001B7654">
            <w:rPr>
              <w:rFonts w:ascii="Arial" w:hAnsi="Arial" w:cs="Arial"/>
              <w:sz w:val="24"/>
            </w:rPr>
            <w:fldChar w:fldCharType="separate"/>
          </w:r>
          <w:r w:rsidRPr="001B7654">
            <w:rPr>
              <w:rFonts w:ascii="Arial" w:hAnsi="Arial" w:cs="Arial"/>
              <w:noProof/>
              <w:sz w:val="24"/>
            </w:rPr>
            <w:t>(Flannigan, 2008)</w:t>
          </w:r>
          <w:r w:rsidRPr="001B7654">
            <w:rPr>
              <w:rFonts w:ascii="Arial" w:hAnsi="Arial" w:cs="Arial"/>
              <w:sz w:val="24"/>
            </w:rPr>
            <w:fldChar w:fldCharType="end"/>
          </w:r>
        </w:sdtContent>
      </w:sdt>
      <w:r w:rsidRPr="001B7654">
        <w:rPr>
          <w:rFonts w:ascii="Arial" w:hAnsi="Arial" w:cs="Arial"/>
          <w:sz w:val="24"/>
        </w:rPr>
        <w:t>. Flannigan (2008), goes on to state that</w:t>
      </w:r>
      <w:r w:rsidR="00B829D7">
        <w:rPr>
          <w:rFonts w:ascii="Arial" w:hAnsi="Arial" w:cs="Arial"/>
          <w:sz w:val="24"/>
        </w:rPr>
        <w:t xml:space="preserve"> the central structures within P</w:t>
      </w:r>
      <w:r w:rsidRPr="001B7654">
        <w:rPr>
          <w:rFonts w:ascii="Arial" w:hAnsi="Arial" w:cs="Arial"/>
          <w:sz w:val="24"/>
        </w:rPr>
        <w:t xml:space="preserve">olicing require review in order to ensure the public have </w:t>
      </w:r>
      <w:r w:rsidRPr="001B7654">
        <w:rPr>
          <w:rFonts w:ascii="Arial" w:hAnsi="Arial" w:cs="Arial"/>
          <w:i/>
          <w:sz w:val="24"/>
        </w:rPr>
        <w:t>“the right people in the r</w:t>
      </w:r>
      <w:r w:rsidR="00CF7792" w:rsidRPr="001B7654">
        <w:rPr>
          <w:rFonts w:ascii="Arial" w:hAnsi="Arial" w:cs="Arial"/>
          <w:i/>
          <w:sz w:val="24"/>
        </w:rPr>
        <w:t>ight places at the right times”</w:t>
      </w:r>
      <w:r w:rsidR="00CF7792" w:rsidRPr="001B7654">
        <w:rPr>
          <w:rFonts w:ascii="Arial" w:hAnsi="Arial" w:cs="Arial"/>
          <w:sz w:val="24"/>
        </w:rPr>
        <w:t xml:space="preserve">. </w:t>
      </w:r>
      <w:r w:rsidRPr="001B7654">
        <w:rPr>
          <w:rFonts w:ascii="Arial" w:hAnsi="Arial" w:cs="Arial"/>
          <w:sz w:val="24"/>
        </w:rPr>
        <w:t xml:space="preserve"> </w:t>
      </w:r>
    </w:p>
    <w:p w:rsidR="00CF7792" w:rsidRPr="001B7654" w:rsidRDefault="00CF7792" w:rsidP="001B7654">
      <w:pPr>
        <w:spacing w:line="360" w:lineRule="auto"/>
        <w:rPr>
          <w:rFonts w:ascii="Arial" w:hAnsi="Arial" w:cs="Arial"/>
          <w:sz w:val="24"/>
        </w:rPr>
      </w:pPr>
      <w:r w:rsidRPr="001B7654">
        <w:rPr>
          <w:rFonts w:ascii="Arial" w:hAnsi="Arial" w:cs="Arial"/>
          <w:sz w:val="24"/>
        </w:rPr>
        <w:t>Combining</w:t>
      </w:r>
      <w:r w:rsidR="00197452" w:rsidRPr="001B7654">
        <w:rPr>
          <w:rFonts w:ascii="Arial" w:hAnsi="Arial" w:cs="Arial"/>
          <w:sz w:val="24"/>
        </w:rPr>
        <w:t xml:space="preserve"> the responses </w:t>
      </w:r>
      <w:r w:rsidRPr="001B7654">
        <w:rPr>
          <w:rFonts w:ascii="Arial" w:hAnsi="Arial" w:cs="Arial"/>
          <w:sz w:val="24"/>
        </w:rPr>
        <w:t>to ascertain majority opinion will provide a quantitative element to</w:t>
      </w:r>
      <w:r w:rsidR="00197452" w:rsidRPr="001B7654">
        <w:rPr>
          <w:rFonts w:ascii="Arial" w:hAnsi="Arial" w:cs="Arial"/>
          <w:sz w:val="24"/>
        </w:rPr>
        <w:t xml:space="preserve"> the research</w:t>
      </w:r>
      <w:r w:rsidRPr="001B7654">
        <w:rPr>
          <w:rFonts w:ascii="Arial" w:hAnsi="Arial" w:cs="Arial"/>
          <w:sz w:val="24"/>
        </w:rPr>
        <w:t xml:space="preserve"> which</w:t>
      </w:r>
      <w:r w:rsidR="00197452" w:rsidRPr="001B7654">
        <w:rPr>
          <w:rFonts w:ascii="Arial" w:hAnsi="Arial" w:cs="Arial"/>
          <w:sz w:val="24"/>
        </w:rPr>
        <w:t xml:space="preserve"> is intended to establish what the majority of responde</w:t>
      </w:r>
      <w:r w:rsidRPr="001B7654">
        <w:rPr>
          <w:rFonts w:ascii="Arial" w:hAnsi="Arial" w:cs="Arial"/>
          <w:sz w:val="24"/>
        </w:rPr>
        <w:t>nts believe the response to these</w:t>
      </w:r>
      <w:r w:rsidR="00197452" w:rsidRPr="001B7654">
        <w:rPr>
          <w:rFonts w:ascii="Arial" w:hAnsi="Arial" w:cs="Arial"/>
          <w:sz w:val="24"/>
        </w:rPr>
        <w:t xml:space="preserve"> type</w:t>
      </w:r>
      <w:r w:rsidRPr="001B7654">
        <w:rPr>
          <w:rFonts w:ascii="Arial" w:hAnsi="Arial" w:cs="Arial"/>
          <w:sz w:val="24"/>
        </w:rPr>
        <w:t>s</w:t>
      </w:r>
      <w:r w:rsidR="00197452" w:rsidRPr="001B7654">
        <w:rPr>
          <w:rFonts w:ascii="Arial" w:hAnsi="Arial" w:cs="Arial"/>
          <w:sz w:val="24"/>
        </w:rPr>
        <w:t xml:space="preserve"> of call</w:t>
      </w:r>
      <w:r w:rsidRPr="001B7654">
        <w:rPr>
          <w:rFonts w:ascii="Arial" w:hAnsi="Arial" w:cs="Arial"/>
          <w:sz w:val="24"/>
        </w:rPr>
        <w:t>s</w:t>
      </w:r>
      <w:r w:rsidR="00197452" w:rsidRPr="001B7654">
        <w:rPr>
          <w:rFonts w:ascii="Arial" w:hAnsi="Arial" w:cs="Arial"/>
          <w:sz w:val="24"/>
        </w:rPr>
        <w:t xml:space="preserve"> should be</w:t>
      </w:r>
      <w:r w:rsidRPr="001B7654">
        <w:rPr>
          <w:rFonts w:ascii="Arial" w:hAnsi="Arial" w:cs="Arial"/>
          <w:sz w:val="24"/>
        </w:rPr>
        <w:t>,</w:t>
      </w:r>
      <w:r w:rsidR="00197452" w:rsidRPr="001B7654">
        <w:rPr>
          <w:rFonts w:ascii="Arial" w:hAnsi="Arial" w:cs="Arial"/>
          <w:sz w:val="24"/>
        </w:rPr>
        <w:t xml:space="preserve"> while enabling the identification of any recommended changes that can be implemented by the police or partner agencies to ensure that individuals receive the correct support and or medical intervention required. </w:t>
      </w:r>
      <w:r w:rsidR="00F46F01" w:rsidRPr="001B7654">
        <w:rPr>
          <w:rFonts w:ascii="Arial" w:hAnsi="Arial" w:cs="Arial"/>
          <w:sz w:val="24"/>
        </w:rPr>
        <w:t xml:space="preserve">This is believed to be in line with providing the correct resources to address the highlighted issue, if indeed, one is found through research, much like the introduction of other specialist departments. </w:t>
      </w:r>
    </w:p>
    <w:p w:rsidR="007D3B03" w:rsidRPr="001B7654" w:rsidRDefault="00F46F01" w:rsidP="001B7654">
      <w:pPr>
        <w:spacing w:line="360" w:lineRule="auto"/>
        <w:rPr>
          <w:rFonts w:ascii="Arial" w:hAnsi="Arial" w:cs="Arial"/>
          <w:sz w:val="24"/>
        </w:rPr>
      </w:pPr>
      <w:r w:rsidRPr="001B7654">
        <w:rPr>
          <w:rFonts w:ascii="Arial" w:hAnsi="Arial" w:cs="Arial"/>
          <w:sz w:val="24"/>
        </w:rPr>
        <w:t xml:space="preserve">The correct approach is </w:t>
      </w:r>
      <w:r w:rsidR="00197452" w:rsidRPr="001B7654">
        <w:rPr>
          <w:rFonts w:ascii="Arial" w:hAnsi="Arial" w:cs="Arial"/>
          <w:sz w:val="24"/>
        </w:rPr>
        <w:t>o</w:t>
      </w:r>
      <w:r w:rsidRPr="001B7654">
        <w:rPr>
          <w:rFonts w:ascii="Arial" w:hAnsi="Arial" w:cs="Arial"/>
          <w:sz w:val="24"/>
        </w:rPr>
        <w:t>f great importance as this is intended to</w:t>
      </w:r>
      <w:r w:rsidR="00197452" w:rsidRPr="001B7654">
        <w:rPr>
          <w:rFonts w:ascii="Arial" w:hAnsi="Arial" w:cs="Arial"/>
          <w:sz w:val="24"/>
        </w:rPr>
        <w:t xml:space="preserve"> assist in enabling the elimination of any risks to the individual or others’ overall health and wellbeing in a timely and comprehensive manner, while upholding the expectations of the public.</w:t>
      </w:r>
    </w:p>
    <w:p w:rsidR="007D3B03" w:rsidRPr="001B7654" w:rsidRDefault="007D3B03" w:rsidP="001B7654">
      <w:pPr>
        <w:spacing w:line="360" w:lineRule="auto"/>
        <w:rPr>
          <w:rFonts w:ascii="Arial" w:hAnsi="Arial" w:cs="Arial"/>
          <w:color w:val="2E74B5" w:themeColor="accent1" w:themeShade="BF"/>
          <w:sz w:val="32"/>
          <w:u w:val="single"/>
        </w:rPr>
      </w:pPr>
      <w:r w:rsidRPr="001B7654">
        <w:rPr>
          <w:rFonts w:ascii="Arial" w:hAnsi="Arial" w:cs="Arial"/>
          <w:color w:val="2E74B5" w:themeColor="accent1" w:themeShade="BF"/>
          <w:sz w:val="32"/>
          <w:u w:val="single"/>
        </w:rPr>
        <w:t>OBJECTIVES:</w:t>
      </w:r>
    </w:p>
    <w:p w:rsidR="007D3B03" w:rsidRPr="001B7654" w:rsidRDefault="007D3B03" w:rsidP="001B7654">
      <w:pPr>
        <w:pStyle w:val="ListParagraph"/>
        <w:numPr>
          <w:ilvl w:val="0"/>
          <w:numId w:val="3"/>
        </w:numPr>
        <w:spacing w:line="360" w:lineRule="auto"/>
        <w:rPr>
          <w:rFonts w:ascii="Arial" w:hAnsi="Arial" w:cs="Arial"/>
          <w:sz w:val="24"/>
        </w:rPr>
      </w:pPr>
      <w:r w:rsidRPr="001B7654">
        <w:rPr>
          <w:rFonts w:ascii="Arial" w:hAnsi="Arial" w:cs="Arial"/>
          <w:sz w:val="24"/>
        </w:rPr>
        <w:lastRenderedPageBreak/>
        <w:t>Identify</w:t>
      </w:r>
      <w:r w:rsidRPr="001B7654">
        <w:rPr>
          <w:rFonts w:ascii="Arial" w:hAnsi="Arial" w:cs="Arial"/>
          <w:sz w:val="24"/>
        </w:rPr>
        <w:t xml:space="preserve"> further training or qualifications required by Police officers attending calls of a mental health nature by examining public opinion and recommendations through the questionnaire.</w:t>
      </w:r>
    </w:p>
    <w:p w:rsidR="007D3B03" w:rsidRPr="001B7654" w:rsidRDefault="007D3B03" w:rsidP="001B7654">
      <w:pPr>
        <w:pStyle w:val="ListParagraph"/>
        <w:numPr>
          <w:ilvl w:val="0"/>
          <w:numId w:val="3"/>
        </w:numPr>
        <w:spacing w:line="360" w:lineRule="auto"/>
        <w:rPr>
          <w:rFonts w:ascii="Arial" w:hAnsi="Arial" w:cs="Arial"/>
          <w:sz w:val="24"/>
        </w:rPr>
      </w:pPr>
      <w:r w:rsidRPr="001B7654">
        <w:rPr>
          <w:rFonts w:ascii="Arial" w:hAnsi="Arial" w:cs="Arial"/>
          <w:sz w:val="24"/>
        </w:rPr>
        <w:t>Explore the general public view on police attending mental health calls and if they believe police are best to attend alone by evaluating free speech responses within the research questionnaire, this is intended to incorporate policing by consent.</w:t>
      </w:r>
    </w:p>
    <w:p w:rsidR="006277C7" w:rsidRPr="001B7654" w:rsidRDefault="007D3B03" w:rsidP="001B7654">
      <w:pPr>
        <w:pStyle w:val="ListParagraph"/>
        <w:numPr>
          <w:ilvl w:val="0"/>
          <w:numId w:val="3"/>
        </w:numPr>
        <w:spacing w:line="360" w:lineRule="auto"/>
        <w:rPr>
          <w:rFonts w:ascii="Arial" w:hAnsi="Arial" w:cs="Arial"/>
          <w:sz w:val="24"/>
        </w:rPr>
      </w:pPr>
      <w:r w:rsidRPr="001B7654">
        <w:rPr>
          <w:rFonts w:ascii="Arial" w:hAnsi="Arial" w:cs="Arial"/>
          <w:sz w:val="24"/>
        </w:rPr>
        <w:t>Critically assess whether there are alternative recommendations for attending mental health crisis calls, such as paramedics or mental health professionals attending in company with police</w:t>
      </w:r>
      <w:r w:rsidRPr="001B7654">
        <w:rPr>
          <w:rFonts w:ascii="Arial" w:hAnsi="Arial" w:cs="Arial"/>
          <w:sz w:val="24"/>
        </w:rPr>
        <w:t xml:space="preserve"> to p</w:t>
      </w:r>
      <w:r w:rsidRPr="001B7654">
        <w:rPr>
          <w:rFonts w:ascii="Arial" w:hAnsi="Arial" w:cs="Arial"/>
          <w:sz w:val="24"/>
        </w:rPr>
        <w:t>ropose</w:t>
      </w:r>
      <w:r w:rsidRPr="001B7654">
        <w:rPr>
          <w:rFonts w:ascii="Arial" w:hAnsi="Arial" w:cs="Arial"/>
          <w:sz w:val="24"/>
        </w:rPr>
        <w:t xml:space="preserve"> changes that enable</w:t>
      </w:r>
      <w:r w:rsidRPr="001B7654">
        <w:rPr>
          <w:rFonts w:ascii="Arial" w:hAnsi="Arial" w:cs="Arial"/>
          <w:sz w:val="24"/>
        </w:rPr>
        <w:t xml:space="preserve"> the best response required for an individual suffering a mental health crisis to enable a comprehensive and beneficial initial response that had little negative impact on the individual as possible.</w:t>
      </w:r>
    </w:p>
    <w:p w:rsidR="007D3B03" w:rsidRPr="001B7654" w:rsidRDefault="007D3B03" w:rsidP="001B7654">
      <w:pPr>
        <w:spacing w:line="360" w:lineRule="auto"/>
        <w:rPr>
          <w:rFonts w:ascii="Arial" w:hAnsi="Arial" w:cs="Arial"/>
          <w:sz w:val="24"/>
        </w:rPr>
      </w:pPr>
    </w:p>
    <w:p w:rsidR="007D3B03" w:rsidRPr="001B7654" w:rsidRDefault="007D3B03" w:rsidP="001B7654">
      <w:pPr>
        <w:spacing w:line="360" w:lineRule="auto"/>
        <w:rPr>
          <w:rFonts w:ascii="Arial" w:hAnsi="Arial" w:cs="Arial"/>
          <w:color w:val="2E74B5" w:themeColor="accent1" w:themeShade="BF"/>
          <w:sz w:val="32"/>
          <w:u w:val="single"/>
        </w:rPr>
      </w:pPr>
      <w:r w:rsidRPr="001B7654">
        <w:rPr>
          <w:rFonts w:ascii="Arial" w:hAnsi="Arial" w:cs="Arial"/>
          <w:color w:val="2E74B5" w:themeColor="accent1" w:themeShade="BF"/>
          <w:sz w:val="32"/>
          <w:u w:val="single"/>
        </w:rPr>
        <w:t>Timescales:</w:t>
      </w:r>
    </w:p>
    <w:p w:rsidR="007D3B03" w:rsidRPr="001B7654" w:rsidRDefault="007D3B03" w:rsidP="001B7654">
      <w:pPr>
        <w:spacing w:line="360" w:lineRule="auto"/>
        <w:rPr>
          <w:rFonts w:ascii="Arial" w:hAnsi="Arial" w:cs="Arial"/>
          <w:sz w:val="24"/>
        </w:rPr>
      </w:pPr>
    </w:p>
    <w:tbl>
      <w:tblPr>
        <w:tblStyle w:val="TableGrid"/>
        <w:tblW w:w="9493" w:type="dxa"/>
        <w:tblLook w:val="04A0" w:firstRow="1" w:lastRow="0" w:firstColumn="1" w:lastColumn="0" w:noHBand="0" w:noVBand="1"/>
      </w:tblPr>
      <w:tblGrid>
        <w:gridCol w:w="3256"/>
        <w:gridCol w:w="3118"/>
        <w:gridCol w:w="3119"/>
      </w:tblGrid>
      <w:tr w:rsidR="007D3B03" w:rsidRPr="001B7654" w:rsidTr="007D3B03">
        <w:tc>
          <w:tcPr>
            <w:tcW w:w="3256" w:type="dxa"/>
          </w:tcPr>
          <w:p w:rsidR="007D3B03" w:rsidRPr="001B7654" w:rsidRDefault="007D3B03" w:rsidP="001B7654">
            <w:pPr>
              <w:spacing w:line="360" w:lineRule="auto"/>
              <w:jc w:val="center"/>
              <w:rPr>
                <w:rFonts w:ascii="Arial" w:hAnsi="Arial" w:cs="Arial"/>
                <w:b/>
                <w:sz w:val="24"/>
              </w:rPr>
            </w:pPr>
            <w:r w:rsidRPr="001B7654">
              <w:rPr>
                <w:rFonts w:ascii="Arial" w:hAnsi="Arial" w:cs="Arial"/>
                <w:b/>
                <w:sz w:val="24"/>
              </w:rPr>
              <w:t>Element of research project</w:t>
            </w:r>
          </w:p>
        </w:tc>
        <w:tc>
          <w:tcPr>
            <w:tcW w:w="3118" w:type="dxa"/>
          </w:tcPr>
          <w:p w:rsidR="007D3B03" w:rsidRPr="001B7654" w:rsidRDefault="007D3B03" w:rsidP="001B7654">
            <w:pPr>
              <w:spacing w:line="360" w:lineRule="auto"/>
              <w:jc w:val="center"/>
              <w:rPr>
                <w:rFonts w:ascii="Arial" w:hAnsi="Arial" w:cs="Arial"/>
                <w:b/>
                <w:sz w:val="24"/>
              </w:rPr>
            </w:pPr>
            <w:r w:rsidRPr="001B7654">
              <w:rPr>
                <w:rFonts w:ascii="Arial" w:hAnsi="Arial" w:cs="Arial"/>
                <w:b/>
                <w:sz w:val="24"/>
              </w:rPr>
              <w:t>Estimated time period for completion</w:t>
            </w:r>
          </w:p>
        </w:tc>
        <w:tc>
          <w:tcPr>
            <w:tcW w:w="3119" w:type="dxa"/>
          </w:tcPr>
          <w:p w:rsidR="007D3B03" w:rsidRPr="001B7654" w:rsidRDefault="007D3B03" w:rsidP="001B7654">
            <w:pPr>
              <w:spacing w:line="360" w:lineRule="auto"/>
              <w:jc w:val="center"/>
              <w:rPr>
                <w:rFonts w:ascii="Arial" w:hAnsi="Arial" w:cs="Arial"/>
                <w:b/>
                <w:sz w:val="24"/>
              </w:rPr>
            </w:pPr>
            <w:r w:rsidRPr="001B7654">
              <w:rPr>
                <w:rFonts w:ascii="Arial" w:hAnsi="Arial" w:cs="Arial"/>
                <w:b/>
                <w:sz w:val="24"/>
              </w:rPr>
              <w:t>Proposed Completion date</w:t>
            </w:r>
          </w:p>
        </w:tc>
      </w:tr>
      <w:tr w:rsidR="007D3B03" w:rsidRPr="001B7654" w:rsidTr="007D3B03">
        <w:tc>
          <w:tcPr>
            <w:tcW w:w="3256" w:type="dxa"/>
          </w:tcPr>
          <w:p w:rsidR="007D3B03" w:rsidRPr="001B7654" w:rsidRDefault="007D3B03" w:rsidP="001B7654">
            <w:pPr>
              <w:spacing w:line="360" w:lineRule="auto"/>
              <w:jc w:val="center"/>
              <w:rPr>
                <w:rFonts w:ascii="Arial" w:hAnsi="Arial" w:cs="Arial"/>
                <w:sz w:val="24"/>
              </w:rPr>
            </w:pPr>
            <w:r w:rsidRPr="001B7654">
              <w:rPr>
                <w:rFonts w:ascii="Arial" w:hAnsi="Arial" w:cs="Arial"/>
                <w:sz w:val="24"/>
              </w:rPr>
              <w:t>Literature review</w:t>
            </w:r>
          </w:p>
        </w:tc>
        <w:tc>
          <w:tcPr>
            <w:tcW w:w="3118" w:type="dxa"/>
          </w:tcPr>
          <w:p w:rsidR="007D3B03" w:rsidRPr="001B7654" w:rsidRDefault="007D3B03" w:rsidP="001B7654">
            <w:pPr>
              <w:spacing w:line="360" w:lineRule="auto"/>
              <w:jc w:val="center"/>
              <w:rPr>
                <w:rFonts w:ascii="Arial" w:hAnsi="Arial" w:cs="Arial"/>
                <w:sz w:val="24"/>
              </w:rPr>
            </w:pPr>
            <w:r w:rsidRPr="001B7654">
              <w:rPr>
                <w:rFonts w:ascii="Arial" w:hAnsi="Arial" w:cs="Arial"/>
                <w:sz w:val="24"/>
              </w:rPr>
              <w:t>7 weeks</w:t>
            </w:r>
          </w:p>
        </w:tc>
        <w:tc>
          <w:tcPr>
            <w:tcW w:w="3119" w:type="dxa"/>
          </w:tcPr>
          <w:p w:rsidR="007D3B03" w:rsidRPr="001B7654" w:rsidRDefault="007D3B03" w:rsidP="001B7654">
            <w:pPr>
              <w:spacing w:line="360" w:lineRule="auto"/>
              <w:jc w:val="center"/>
              <w:rPr>
                <w:rFonts w:ascii="Arial" w:hAnsi="Arial" w:cs="Arial"/>
                <w:sz w:val="24"/>
              </w:rPr>
            </w:pPr>
            <w:r w:rsidRPr="001B7654">
              <w:rPr>
                <w:rFonts w:ascii="Arial" w:hAnsi="Arial" w:cs="Arial"/>
                <w:sz w:val="24"/>
              </w:rPr>
              <w:t>7</w:t>
            </w:r>
            <w:r w:rsidRPr="001B7654">
              <w:rPr>
                <w:rFonts w:ascii="Arial" w:hAnsi="Arial" w:cs="Arial"/>
                <w:sz w:val="24"/>
                <w:vertAlign w:val="superscript"/>
              </w:rPr>
              <w:t>th</w:t>
            </w:r>
            <w:r w:rsidRPr="001B7654">
              <w:rPr>
                <w:rFonts w:ascii="Arial" w:hAnsi="Arial" w:cs="Arial"/>
                <w:sz w:val="24"/>
              </w:rPr>
              <w:t xml:space="preserve"> July 2021</w:t>
            </w:r>
          </w:p>
        </w:tc>
      </w:tr>
      <w:tr w:rsidR="007D3B03" w:rsidRPr="001B7654" w:rsidTr="007D3B03">
        <w:tc>
          <w:tcPr>
            <w:tcW w:w="3256" w:type="dxa"/>
          </w:tcPr>
          <w:p w:rsidR="007D3B03" w:rsidRPr="001B7654" w:rsidRDefault="007D3B03" w:rsidP="001B7654">
            <w:pPr>
              <w:spacing w:line="360" w:lineRule="auto"/>
              <w:jc w:val="center"/>
              <w:rPr>
                <w:rFonts w:ascii="Arial" w:hAnsi="Arial" w:cs="Arial"/>
                <w:sz w:val="24"/>
              </w:rPr>
            </w:pPr>
            <w:r w:rsidRPr="001B7654">
              <w:rPr>
                <w:rFonts w:ascii="Arial" w:hAnsi="Arial" w:cs="Arial"/>
                <w:sz w:val="24"/>
              </w:rPr>
              <w:t>Research methodology and planning</w:t>
            </w:r>
          </w:p>
        </w:tc>
        <w:tc>
          <w:tcPr>
            <w:tcW w:w="3118" w:type="dxa"/>
          </w:tcPr>
          <w:p w:rsidR="007D3B03" w:rsidRPr="001B7654" w:rsidRDefault="007D3B03" w:rsidP="001B7654">
            <w:pPr>
              <w:spacing w:line="360" w:lineRule="auto"/>
              <w:jc w:val="center"/>
              <w:rPr>
                <w:rFonts w:ascii="Arial" w:hAnsi="Arial" w:cs="Arial"/>
                <w:sz w:val="24"/>
              </w:rPr>
            </w:pPr>
            <w:r w:rsidRPr="001B7654">
              <w:rPr>
                <w:rFonts w:ascii="Arial" w:hAnsi="Arial" w:cs="Arial"/>
                <w:sz w:val="24"/>
              </w:rPr>
              <w:t>14 weeks</w:t>
            </w:r>
          </w:p>
        </w:tc>
        <w:tc>
          <w:tcPr>
            <w:tcW w:w="3119" w:type="dxa"/>
          </w:tcPr>
          <w:p w:rsidR="007D3B03" w:rsidRPr="001B7654" w:rsidRDefault="007D3B03" w:rsidP="001B7654">
            <w:pPr>
              <w:spacing w:line="360" w:lineRule="auto"/>
              <w:jc w:val="center"/>
              <w:rPr>
                <w:rFonts w:ascii="Arial" w:hAnsi="Arial" w:cs="Arial"/>
                <w:sz w:val="24"/>
              </w:rPr>
            </w:pPr>
            <w:r w:rsidRPr="001B7654">
              <w:rPr>
                <w:rFonts w:ascii="Arial" w:hAnsi="Arial" w:cs="Arial"/>
                <w:sz w:val="24"/>
              </w:rPr>
              <w:t>30</w:t>
            </w:r>
            <w:r w:rsidRPr="001B7654">
              <w:rPr>
                <w:rFonts w:ascii="Arial" w:hAnsi="Arial" w:cs="Arial"/>
                <w:sz w:val="24"/>
                <w:vertAlign w:val="superscript"/>
              </w:rPr>
              <w:t>th</w:t>
            </w:r>
            <w:r w:rsidRPr="001B7654">
              <w:rPr>
                <w:rFonts w:ascii="Arial" w:hAnsi="Arial" w:cs="Arial"/>
                <w:sz w:val="24"/>
              </w:rPr>
              <w:t xml:space="preserve"> August 2021</w:t>
            </w:r>
          </w:p>
        </w:tc>
      </w:tr>
      <w:tr w:rsidR="007D3B03" w:rsidRPr="001B7654" w:rsidTr="007D3B03">
        <w:tc>
          <w:tcPr>
            <w:tcW w:w="3256" w:type="dxa"/>
          </w:tcPr>
          <w:p w:rsidR="007D3B03" w:rsidRPr="001B7654" w:rsidRDefault="007D3B03" w:rsidP="001B7654">
            <w:pPr>
              <w:spacing w:line="360" w:lineRule="auto"/>
              <w:jc w:val="center"/>
              <w:rPr>
                <w:rFonts w:ascii="Arial" w:hAnsi="Arial" w:cs="Arial"/>
                <w:sz w:val="24"/>
              </w:rPr>
            </w:pPr>
            <w:r w:rsidRPr="001B7654">
              <w:rPr>
                <w:rFonts w:ascii="Arial" w:hAnsi="Arial" w:cs="Arial"/>
                <w:sz w:val="24"/>
              </w:rPr>
              <w:t>Analysis of results</w:t>
            </w:r>
          </w:p>
        </w:tc>
        <w:tc>
          <w:tcPr>
            <w:tcW w:w="3118" w:type="dxa"/>
          </w:tcPr>
          <w:p w:rsidR="007D3B03" w:rsidRPr="001B7654" w:rsidRDefault="007D3B03" w:rsidP="001B7654">
            <w:pPr>
              <w:spacing w:line="360" w:lineRule="auto"/>
              <w:jc w:val="center"/>
              <w:rPr>
                <w:rFonts w:ascii="Arial" w:hAnsi="Arial" w:cs="Arial"/>
                <w:sz w:val="24"/>
              </w:rPr>
            </w:pPr>
            <w:r w:rsidRPr="001B7654">
              <w:rPr>
                <w:rFonts w:ascii="Arial" w:hAnsi="Arial" w:cs="Arial"/>
                <w:sz w:val="24"/>
              </w:rPr>
              <w:t>5 weeks</w:t>
            </w:r>
          </w:p>
        </w:tc>
        <w:tc>
          <w:tcPr>
            <w:tcW w:w="3119" w:type="dxa"/>
          </w:tcPr>
          <w:p w:rsidR="007D3B03" w:rsidRPr="001B7654" w:rsidRDefault="007D3B03" w:rsidP="001B7654">
            <w:pPr>
              <w:spacing w:line="360" w:lineRule="auto"/>
              <w:jc w:val="center"/>
              <w:rPr>
                <w:rFonts w:ascii="Arial" w:hAnsi="Arial" w:cs="Arial"/>
                <w:sz w:val="24"/>
              </w:rPr>
            </w:pPr>
            <w:r w:rsidRPr="001B7654">
              <w:rPr>
                <w:rFonts w:ascii="Arial" w:hAnsi="Arial" w:cs="Arial"/>
                <w:sz w:val="24"/>
              </w:rPr>
              <w:t>04</w:t>
            </w:r>
            <w:r w:rsidRPr="001B7654">
              <w:rPr>
                <w:rFonts w:ascii="Arial" w:hAnsi="Arial" w:cs="Arial"/>
                <w:sz w:val="24"/>
                <w:vertAlign w:val="superscript"/>
              </w:rPr>
              <w:t>th</w:t>
            </w:r>
            <w:r w:rsidRPr="001B7654">
              <w:rPr>
                <w:rFonts w:ascii="Arial" w:hAnsi="Arial" w:cs="Arial"/>
                <w:sz w:val="24"/>
              </w:rPr>
              <w:t xml:space="preserve"> October 2021</w:t>
            </w:r>
          </w:p>
        </w:tc>
      </w:tr>
      <w:tr w:rsidR="007D3B03" w:rsidRPr="001B7654" w:rsidTr="007D3B03">
        <w:tc>
          <w:tcPr>
            <w:tcW w:w="3256" w:type="dxa"/>
          </w:tcPr>
          <w:p w:rsidR="007D3B03" w:rsidRPr="001B7654" w:rsidRDefault="007D3B03" w:rsidP="001B7654">
            <w:pPr>
              <w:spacing w:line="360" w:lineRule="auto"/>
              <w:jc w:val="center"/>
              <w:rPr>
                <w:rFonts w:ascii="Arial" w:hAnsi="Arial" w:cs="Arial"/>
                <w:sz w:val="24"/>
              </w:rPr>
            </w:pPr>
            <w:r w:rsidRPr="001B7654">
              <w:rPr>
                <w:rFonts w:ascii="Arial" w:hAnsi="Arial" w:cs="Arial"/>
                <w:sz w:val="24"/>
              </w:rPr>
              <w:t>Findings and conclusion</w:t>
            </w:r>
          </w:p>
        </w:tc>
        <w:tc>
          <w:tcPr>
            <w:tcW w:w="3118" w:type="dxa"/>
          </w:tcPr>
          <w:p w:rsidR="007D3B03" w:rsidRPr="001B7654" w:rsidRDefault="007D3B03" w:rsidP="001B7654">
            <w:pPr>
              <w:spacing w:line="360" w:lineRule="auto"/>
              <w:jc w:val="center"/>
              <w:rPr>
                <w:rFonts w:ascii="Arial" w:hAnsi="Arial" w:cs="Arial"/>
                <w:sz w:val="24"/>
              </w:rPr>
            </w:pPr>
            <w:r w:rsidRPr="001B7654">
              <w:rPr>
                <w:rFonts w:ascii="Arial" w:hAnsi="Arial" w:cs="Arial"/>
                <w:sz w:val="24"/>
              </w:rPr>
              <w:t>3 weeks</w:t>
            </w:r>
          </w:p>
        </w:tc>
        <w:tc>
          <w:tcPr>
            <w:tcW w:w="3119" w:type="dxa"/>
          </w:tcPr>
          <w:p w:rsidR="007D3B03" w:rsidRPr="001B7654" w:rsidRDefault="007D3B03" w:rsidP="001B7654">
            <w:pPr>
              <w:spacing w:line="360" w:lineRule="auto"/>
              <w:jc w:val="center"/>
              <w:rPr>
                <w:rFonts w:ascii="Arial" w:hAnsi="Arial" w:cs="Arial"/>
                <w:sz w:val="24"/>
              </w:rPr>
            </w:pPr>
            <w:r w:rsidRPr="001B7654">
              <w:rPr>
                <w:rFonts w:ascii="Arial" w:hAnsi="Arial" w:cs="Arial"/>
                <w:sz w:val="24"/>
              </w:rPr>
              <w:t>1</w:t>
            </w:r>
            <w:r w:rsidRPr="001B7654">
              <w:rPr>
                <w:rFonts w:ascii="Arial" w:hAnsi="Arial" w:cs="Arial"/>
                <w:sz w:val="24"/>
                <w:vertAlign w:val="superscript"/>
              </w:rPr>
              <w:t>st</w:t>
            </w:r>
            <w:r w:rsidRPr="001B7654">
              <w:rPr>
                <w:rFonts w:ascii="Arial" w:hAnsi="Arial" w:cs="Arial"/>
                <w:sz w:val="24"/>
              </w:rPr>
              <w:t xml:space="preserve"> November 2021</w:t>
            </w:r>
          </w:p>
        </w:tc>
      </w:tr>
    </w:tbl>
    <w:p w:rsidR="007D3B03" w:rsidRPr="001B7654" w:rsidRDefault="007D3B03" w:rsidP="001B7654">
      <w:pPr>
        <w:spacing w:line="360" w:lineRule="auto"/>
        <w:rPr>
          <w:rFonts w:ascii="Arial" w:hAnsi="Arial" w:cs="Arial"/>
          <w:sz w:val="24"/>
        </w:rPr>
      </w:pPr>
    </w:p>
    <w:p w:rsidR="00274927" w:rsidRPr="001B7654" w:rsidRDefault="00274927" w:rsidP="001B7654">
      <w:pPr>
        <w:spacing w:line="360" w:lineRule="auto"/>
        <w:rPr>
          <w:rFonts w:ascii="Arial" w:hAnsi="Arial" w:cs="Arial"/>
          <w:color w:val="2E74B5" w:themeColor="accent1" w:themeShade="BF"/>
          <w:sz w:val="32"/>
          <w:u w:val="single"/>
        </w:rPr>
      </w:pPr>
      <w:r w:rsidRPr="001B7654">
        <w:rPr>
          <w:rFonts w:ascii="Arial" w:hAnsi="Arial" w:cs="Arial"/>
          <w:color w:val="2E74B5" w:themeColor="accent1" w:themeShade="BF"/>
          <w:sz w:val="32"/>
          <w:u w:val="single"/>
        </w:rPr>
        <w:t>Ethics:</w:t>
      </w:r>
    </w:p>
    <w:p w:rsidR="0090222C" w:rsidRDefault="00274927" w:rsidP="001B7654">
      <w:pPr>
        <w:spacing w:line="360" w:lineRule="auto"/>
        <w:rPr>
          <w:rFonts w:ascii="Arial" w:hAnsi="Arial" w:cs="Arial"/>
          <w:sz w:val="24"/>
        </w:rPr>
      </w:pPr>
      <w:r w:rsidRPr="001B7654">
        <w:rPr>
          <w:rFonts w:ascii="Arial" w:hAnsi="Arial" w:cs="Arial"/>
          <w:sz w:val="24"/>
        </w:rPr>
        <w:t>The research method proposed in the form of a question</w:t>
      </w:r>
      <w:r w:rsidR="0052462F">
        <w:rPr>
          <w:rFonts w:ascii="Arial" w:hAnsi="Arial" w:cs="Arial"/>
          <w:sz w:val="24"/>
        </w:rPr>
        <w:t>naire will be drafted ethically and a</w:t>
      </w:r>
      <w:r w:rsidR="0052462F" w:rsidRPr="001B7654">
        <w:rPr>
          <w:rFonts w:ascii="Arial" w:hAnsi="Arial" w:cs="Arial"/>
          <w:sz w:val="24"/>
        </w:rPr>
        <w:t>ll participants will be invited to complete the survey anonymously via an online platform</w:t>
      </w:r>
      <w:r w:rsidR="0052462F">
        <w:rPr>
          <w:rFonts w:ascii="Arial" w:hAnsi="Arial" w:cs="Arial"/>
          <w:sz w:val="24"/>
        </w:rPr>
        <w:t xml:space="preserve">. </w:t>
      </w:r>
    </w:p>
    <w:p w:rsidR="0090222C" w:rsidRDefault="0052462F" w:rsidP="001B7654">
      <w:pPr>
        <w:spacing w:line="360" w:lineRule="auto"/>
        <w:rPr>
          <w:rFonts w:ascii="Arial" w:hAnsi="Arial" w:cs="Arial"/>
          <w:sz w:val="24"/>
        </w:rPr>
      </w:pPr>
      <w:r>
        <w:rPr>
          <w:rFonts w:ascii="Arial" w:hAnsi="Arial" w:cs="Arial"/>
          <w:sz w:val="24"/>
        </w:rPr>
        <w:t>T</w:t>
      </w:r>
      <w:r w:rsidR="00274927" w:rsidRPr="001B7654">
        <w:rPr>
          <w:rFonts w:ascii="Arial" w:hAnsi="Arial" w:cs="Arial"/>
          <w:sz w:val="24"/>
        </w:rPr>
        <w:t>ransparency</w:t>
      </w:r>
      <w:r>
        <w:rPr>
          <w:rFonts w:ascii="Arial" w:hAnsi="Arial" w:cs="Arial"/>
          <w:sz w:val="24"/>
        </w:rPr>
        <w:t xml:space="preserve"> will be ensured, with participants provided</w:t>
      </w:r>
      <w:r w:rsidR="00274927" w:rsidRPr="001B7654">
        <w:rPr>
          <w:rFonts w:ascii="Arial" w:hAnsi="Arial" w:cs="Arial"/>
          <w:sz w:val="24"/>
        </w:rPr>
        <w:t xml:space="preserve"> with an accurate overview regarding the purpose of the questionnaire they will complete. Anonymity will be a </w:t>
      </w:r>
      <w:r w:rsidR="00274927" w:rsidRPr="001B7654">
        <w:rPr>
          <w:rFonts w:ascii="Arial" w:hAnsi="Arial" w:cs="Arial"/>
          <w:sz w:val="24"/>
        </w:rPr>
        <w:lastRenderedPageBreak/>
        <w:t>priority to ensure compliance with data protection legislation with participants reminded not to include any details that could allow for their identification, with care being taken not to directly ask participants personally identifiable questions.</w:t>
      </w:r>
    </w:p>
    <w:p w:rsidR="0090222C" w:rsidRDefault="00274927" w:rsidP="001B7654">
      <w:pPr>
        <w:spacing w:line="360" w:lineRule="auto"/>
        <w:rPr>
          <w:rFonts w:ascii="Arial" w:hAnsi="Arial" w:cs="Arial"/>
          <w:sz w:val="24"/>
        </w:rPr>
      </w:pPr>
      <w:r w:rsidRPr="001B7654">
        <w:rPr>
          <w:rFonts w:ascii="Arial" w:hAnsi="Arial" w:cs="Arial"/>
          <w:sz w:val="24"/>
        </w:rPr>
        <w:t>All participants invited to complete the questionnaire will be reminded that they are not obligated to complete the questionnaire and that all individuals taking part will be doing so of their own free will and that they have the right to withdraw from the research at any time.</w:t>
      </w:r>
    </w:p>
    <w:p w:rsidR="00274927" w:rsidRPr="001B7654" w:rsidRDefault="00274927" w:rsidP="001B7654">
      <w:pPr>
        <w:spacing w:line="360" w:lineRule="auto"/>
        <w:rPr>
          <w:rFonts w:ascii="Arial" w:hAnsi="Arial" w:cs="Arial"/>
          <w:sz w:val="24"/>
        </w:rPr>
      </w:pPr>
      <w:bookmarkStart w:id="0" w:name="_GoBack"/>
      <w:bookmarkEnd w:id="0"/>
      <w:r w:rsidRPr="001B7654">
        <w:rPr>
          <w:rFonts w:ascii="Arial" w:hAnsi="Arial" w:cs="Arial"/>
          <w:sz w:val="24"/>
        </w:rPr>
        <w:t xml:space="preserve">Caution will be exercised when constructing the questionnaire, with participants advised within the introduction that the overall theme of the survey is mental health and if they believe they are likely to be triggered by this topic, they are advised not to proceed to ensure no emotional harm is caused.  </w:t>
      </w:r>
    </w:p>
    <w:p w:rsidR="008F32E0" w:rsidRDefault="00A10766" w:rsidP="007D3B03">
      <w:pPr>
        <w:rPr>
          <w:rFonts w:ascii="Arial" w:hAnsi="Arial" w:cs="Arial"/>
          <w:b/>
          <w:sz w:val="24"/>
        </w:rPr>
      </w:pPr>
      <w:r>
        <w:rPr>
          <w:rFonts w:ascii="Arial" w:hAnsi="Arial" w:cs="Arial"/>
          <w:b/>
          <w:sz w:val="24"/>
        </w:rPr>
        <w:t>Word Count: 1648</w:t>
      </w:r>
      <w:r w:rsidR="008F32E0" w:rsidRPr="008F32E0">
        <w:rPr>
          <w:rFonts w:ascii="Arial" w:hAnsi="Arial" w:cs="Arial"/>
          <w:b/>
          <w:sz w:val="24"/>
        </w:rPr>
        <w:t>.</w:t>
      </w:r>
      <w:r>
        <w:rPr>
          <w:rFonts w:ascii="Arial" w:hAnsi="Arial" w:cs="Arial"/>
          <w:b/>
          <w:sz w:val="24"/>
        </w:rPr>
        <w:t xml:space="preserve">  (1500 +10%)</w:t>
      </w:r>
    </w:p>
    <w:p w:rsidR="00B53558" w:rsidRDefault="00B53558" w:rsidP="007D3B03">
      <w:pPr>
        <w:rPr>
          <w:rFonts w:ascii="Arial" w:hAnsi="Arial" w:cs="Arial"/>
          <w:color w:val="2E74B5" w:themeColor="accent1" w:themeShade="BF"/>
          <w:sz w:val="32"/>
        </w:rPr>
      </w:pPr>
      <w:r>
        <w:rPr>
          <w:rFonts w:ascii="Arial" w:hAnsi="Arial" w:cs="Arial"/>
          <w:color w:val="2E74B5" w:themeColor="accent1" w:themeShade="BF"/>
          <w:sz w:val="32"/>
        </w:rPr>
        <w:t>Reference List:</w:t>
      </w:r>
    </w:p>
    <w:p w:rsidR="00B53558" w:rsidRDefault="00B53558" w:rsidP="007D3B03">
      <w:pPr>
        <w:rPr>
          <w:rFonts w:ascii="Arial" w:hAnsi="Arial" w:cs="Arial"/>
          <w:noProof/>
          <w:sz w:val="24"/>
          <w:szCs w:val="24"/>
          <w:lang w:val="en-US"/>
        </w:rPr>
      </w:pPr>
      <w:r w:rsidRPr="008F32E0">
        <w:rPr>
          <w:rFonts w:ascii="Arial" w:hAnsi="Arial" w:cs="Arial"/>
          <w:noProof/>
          <w:sz w:val="24"/>
          <w:szCs w:val="24"/>
          <w:lang w:val="en-US"/>
        </w:rPr>
        <w:t xml:space="preserve">Billingham, Z., 2018. </w:t>
      </w:r>
      <w:r w:rsidRPr="008F32E0">
        <w:rPr>
          <w:rFonts w:ascii="Arial" w:hAnsi="Arial" w:cs="Arial"/>
          <w:i/>
          <w:iCs/>
          <w:noProof/>
          <w:sz w:val="24"/>
          <w:szCs w:val="24"/>
          <w:lang w:val="en-US"/>
        </w:rPr>
        <w:t xml:space="preserve">Policing and mental health - Picking up the pieces, </w:t>
      </w:r>
      <w:r w:rsidRPr="008F32E0">
        <w:rPr>
          <w:rFonts w:ascii="Arial" w:hAnsi="Arial" w:cs="Arial"/>
          <w:noProof/>
          <w:sz w:val="24"/>
          <w:szCs w:val="24"/>
          <w:lang w:val="en-US"/>
        </w:rPr>
        <w:t>London: HM Inspectorate of Constbulary and Fire &amp; Rescue Services</w:t>
      </w:r>
      <w:r>
        <w:rPr>
          <w:rFonts w:ascii="Arial" w:hAnsi="Arial" w:cs="Arial"/>
          <w:noProof/>
          <w:sz w:val="24"/>
          <w:szCs w:val="24"/>
          <w:lang w:val="en-US"/>
        </w:rPr>
        <w:t>.</w:t>
      </w:r>
    </w:p>
    <w:p w:rsidR="00B53558" w:rsidRDefault="00B53558" w:rsidP="007D3B03">
      <w:pPr>
        <w:rPr>
          <w:rFonts w:ascii="Arial" w:hAnsi="Arial" w:cs="Arial"/>
          <w:noProof/>
          <w:sz w:val="24"/>
          <w:szCs w:val="24"/>
          <w:lang w:val="en-US"/>
        </w:rPr>
      </w:pPr>
      <w:r w:rsidRPr="008F32E0">
        <w:rPr>
          <w:rFonts w:ascii="Arial" w:hAnsi="Arial" w:cs="Arial"/>
          <w:noProof/>
          <w:sz w:val="24"/>
          <w:szCs w:val="24"/>
          <w:lang w:val="en-US"/>
        </w:rPr>
        <w:t xml:space="preserve">Bittner, E., 1990. </w:t>
      </w:r>
      <w:r w:rsidRPr="008F32E0">
        <w:rPr>
          <w:rFonts w:ascii="Arial" w:hAnsi="Arial" w:cs="Arial"/>
          <w:i/>
          <w:iCs/>
          <w:noProof/>
          <w:sz w:val="24"/>
          <w:szCs w:val="24"/>
          <w:lang w:val="en-US"/>
        </w:rPr>
        <w:t xml:space="preserve">Aspects of Police Work. </w:t>
      </w:r>
      <w:r w:rsidRPr="008F32E0">
        <w:rPr>
          <w:rFonts w:ascii="Arial" w:hAnsi="Arial" w:cs="Arial"/>
          <w:noProof/>
          <w:sz w:val="24"/>
          <w:szCs w:val="24"/>
          <w:lang w:val="en-US"/>
        </w:rPr>
        <w:t>Boston: Northeastern University Press</w:t>
      </w:r>
      <w:r>
        <w:rPr>
          <w:rFonts w:ascii="Arial" w:hAnsi="Arial" w:cs="Arial"/>
          <w:noProof/>
          <w:sz w:val="24"/>
          <w:szCs w:val="24"/>
          <w:lang w:val="en-US"/>
        </w:rPr>
        <w:t>.</w:t>
      </w:r>
    </w:p>
    <w:p w:rsidR="00B53558" w:rsidRDefault="00B53558" w:rsidP="007D3B03">
      <w:pPr>
        <w:rPr>
          <w:rFonts w:ascii="Arial" w:hAnsi="Arial" w:cs="Arial"/>
          <w:noProof/>
          <w:sz w:val="24"/>
          <w:szCs w:val="24"/>
          <w:lang w:val="en-US"/>
        </w:rPr>
      </w:pPr>
      <w:r w:rsidRPr="008F32E0">
        <w:rPr>
          <w:rFonts w:ascii="Arial" w:hAnsi="Arial" w:cs="Arial"/>
          <w:noProof/>
          <w:sz w:val="24"/>
          <w:szCs w:val="24"/>
          <w:lang w:val="en-US"/>
        </w:rPr>
        <w:t xml:space="preserve">BMG Research, 2019. </w:t>
      </w:r>
      <w:r w:rsidRPr="008F32E0">
        <w:rPr>
          <w:rFonts w:ascii="Arial" w:hAnsi="Arial" w:cs="Arial"/>
          <w:i/>
          <w:iCs/>
          <w:noProof/>
          <w:sz w:val="24"/>
          <w:szCs w:val="24"/>
          <w:lang w:val="en-US"/>
        </w:rPr>
        <w:t xml:space="preserve">HMICFRS publishes Public Perceptions of Policing in England and Wales 2018 report. </w:t>
      </w:r>
      <w:r w:rsidRPr="008F32E0">
        <w:rPr>
          <w:rFonts w:ascii="Arial" w:hAnsi="Arial" w:cs="Arial"/>
          <w:noProof/>
          <w:sz w:val="24"/>
          <w:szCs w:val="24"/>
          <w:lang w:val="en-US"/>
        </w:rPr>
        <w:t xml:space="preserve">[Online] </w:t>
      </w:r>
      <w:r w:rsidRPr="008F32E0">
        <w:rPr>
          <w:rFonts w:ascii="Arial" w:hAnsi="Arial" w:cs="Arial"/>
          <w:noProof/>
          <w:sz w:val="24"/>
          <w:szCs w:val="24"/>
          <w:lang w:val="en-US"/>
        </w:rPr>
        <w:br/>
        <w:t xml:space="preserve">Available at: </w:t>
      </w:r>
      <w:r w:rsidRPr="008F32E0">
        <w:rPr>
          <w:rFonts w:ascii="Arial" w:hAnsi="Arial" w:cs="Arial"/>
          <w:noProof/>
          <w:sz w:val="24"/>
          <w:szCs w:val="24"/>
          <w:u w:val="single"/>
          <w:lang w:val="en-US"/>
        </w:rPr>
        <w:t>https://www.bmgresearch.co.uk//wp-content/uploads/2019/01/1578-HMICFRS-Public-Perceptions-of-Policing-2018_FINAL.pdf</w:t>
      </w:r>
      <w:r w:rsidRPr="008F32E0">
        <w:rPr>
          <w:rFonts w:ascii="Arial" w:hAnsi="Arial" w:cs="Arial"/>
          <w:noProof/>
          <w:sz w:val="24"/>
          <w:szCs w:val="24"/>
          <w:lang w:val="en-US"/>
        </w:rPr>
        <w:br/>
        <w:t>[Accessed 12 05 2021].</w:t>
      </w:r>
    </w:p>
    <w:p w:rsidR="00B53558" w:rsidRDefault="00B53558" w:rsidP="007D3B03">
      <w:pPr>
        <w:rPr>
          <w:rFonts w:ascii="Arial" w:hAnsi="Arial" w:cs="Arial"/>
          <w:noProof/>
          <w:sz w:val="24"/>
          <w:szCs w:val="24"/>
          <w:lang w:val="en-US"/>
        </w:rPr>
      </w:pPr>
      <w:r w:rsidRPr="008F32E0">
        <w:rPr>
          <w:rFonts w:ascii="Arial" w:hAnsi="Arial" w:cs="Arial"/>
          <w:noProof/>
          <w:sz w:val="24"/>
          <w:szCs w:val="24"/>
          <w:lang w:val="en-US"/>
        </w:rPr>
        <w:t xml:space="preserve">Burke, C., 2013. Scheme sees police work with mental health staff to manage crisis call-outs. </w:t>
      </w:r>
      <w:r w:rsidRPr="008F32E0">
        <w:rPr>
          <w:rFonts w:ascii="Arial" w:hAnsi="Arial" w:cs="Arial"/>
          <w:i/>
          <w:iCs/>
          <w:noProof/>
          <w:sz w:val="24"/>
          <w:szCs w:val="24"/>
          <w:lang w:val="en-US"/>
        </w:rPr>
        <w:t>The Guardian</w:t>
      </w:r>
      <w:r w:rsidRPr="008F32E0">
        <w:rPr>
          <w:rFonts w:ascii="Arial" w:hAnsi="Arial" w:cs="Arial"/>
          <w:noProof/>
          <w:sz w:val="24"/>
          <w:szCs w:val="24"/>
          <w:lang w:val="en-US"/>
        </w:rPr>
        <w:t>, 13 11.</w:t>
      </w:r>
    </w:p>
    <w:p w:rsidR="00B53558" w:rsidRDefault="00B53558" w:rsidP="00B53558">
      <w:pPr>
        <w:pStyle w:val="Bibliography"/>
        <w:rPr>
          <w:rFonts w:ascii="Arial" w:hAnsi="Arial" w:cs="Arial"/>
          <w:noProof/>
          <w:sz w:val="24"/>
          <w:szCs w:val="24"/>
          <w:lang w:val="en-US"/>
        </w:rPr>
      </w:pPr>
      <w:r w:rsidRPr="008F32E0">
        <w:rPr>
          <w:rFonts w:ascii="Arial" w:hAnsi="Arial" w:cs="Arial"/>
          <w:noProof/>
          <w:sz w:val="24"/>
          <w:szCs w:val="24"/>
          <w:lang w:val="en-US"/>
        </w:rPr>
        <w:t xml:space="preserve">College of Policing, 2015. </w:t>
      </w:r>
      <w:r w:rsidRPr="008F32E0">
        <w:rPr>
          <w:rFonts w:ascii="Arial" w:hAnsi="Arial" w:cs="Arial"/>
          <w:i/>
          <w:iCs/>
          <w:noProof/>
          <w:sz w:val="24"/>
          <w:szCs w:val="24"/>
          <w:lang w:val="en-US"/>
        </w:rPr>
        <w:t xml:space="preserve">Professional standards. </w:t>
      </w:r>
      <w:r w:rsidRPr="008F32E0">
        <w:rPr>
          <w:rFonts w:ascii="Arial" w:hAnsi="Arial" w:cs="Arial"/>
          <w:noProof/>
          <w:sz w:val="24"/>
          <w:szCs w:val="24"/>
          <w:lang w:val="en-US"/>
        </w:rPr>
        <w:t xml:space="preserve">[Online] </w:t>
      </w:r>
      <w:r w:rsidRPr="008F32E0">
        <w:rPr>
          <w:rFonts w:ascii="Arial" w:hAnsi="Arial" w:cs="Arial"/>
          <w:noProof/>
          <w:sz w:val="24"/>
          <w:szCs w:val="24"/>
          <w:lang w:val="en-US"/>
        </w:rPr>
        <w:br/>
        <w:t xml:space="preserve">Available at: </w:t>
      </w:r>
      <w:r w:rsidRPr="008F32E0">
        <w:rPr>
          <w:rFonts w:ascii="Arial" w:hAnsi="Arial" w:cs="Arial"/>
          <w:noProof/>
          <w:sz w:val="24"/>
          <w:szCs w:val="24"/>
          <w:u w:val="single"/>
          <w:lang w:val="en-US"/>
        </w:rPr>
        <w:t>https://www.app.college.police.uk/app-content/professional-standards/#:~:text=The%20principle%20of%20policing%20by,the%20wider%20law%20enforcement%20community.&amp;text=Trust%20and%20confidence%20can%20be,investigate%20counter%2Dcorruption%20activities%20effe</w:t>
      </w:r>
      <w:r w:rsidRPr="008F32E0">
        <w:rPr>
          <w:rFonts w:ascii="Arial" w:hAnsi="Arial" w:cs="Arial"/>
          <w:noProof/>
          <w:sz w:val="24"/>
          <w:szCs w:val="24"/>
          <w:lang w:val="en-US"/>
        </w:rPr>
        <w:br/>
        <w:t>[Accessed 11 05 2021]</w:t>
      </w:r>
      <w:r>
        <w:rPr>
          <w:rFonts w:ascii="Arial" w:hAnsi="Arial" w:cs="Arial"/>
          <w:noProof/>
          <w:sz w:val="24"/>
          <w:szCs w:val="24"/>
          <w:lang w:val="en-US"/>
        </w:rPr>
        <w:t>.</w:t>
      </w:r>
      <w:r w:rsidRPr="00B53558">
        <w:rPr>
          <w:rFonts w:ascii="Arial" w:hAnsi="Arial" w:cs="Arial"/>
          <w:noProof/>
          <w:sz w:val="24"/>
          <w:szCs w:val="24"/>
          <w:lang w:val="en-US"/>
        </w:rPr>
        <w:t xml:space="preserve"> </w:t>
      </w:r>
      <w:r w:rsidRPr="008F32E0">
        <w:rPr>
          <w:rFonts w:ascii="Arial" w:hAnsi="Arial" w:cs="Arial"/>
          <w:noProof/>
          <w:sz w:val="24"/>
          <w:szCs w:val="24"/>
          <w:lang w:val="en-US"/>
        </w:rPr>
        <w:t xml:space="preserve">Home Office, 2014. </w:t>
      </w:r>
      <w:r w:rsidRPr="008F32E0">
        <w:rPr>
          <w:rFonts w:ascii="Arial" w:hAnsi="Arial" w:cs="Arial"/>
          <w:i/>
          <w:iCs/>
          <w:noProof/>
          <w:sz w:val="24"/>
          <w:szCs w:val="24"/>
          <w:lang w:val="en-US"/>
        </w:rPr>
        <w:t xml:space="preserve">Review of the Operation of Sections 135 and 136 of the Mental Health Act 1983, </w:t>
      </w:r>
      <w:r w:rsidRPr="008F32E0">
        <w:rPr>
          <w:rFonts w:ascii="Arial" w:hAnsi="Arial" w:cs="Arial"/>
          <w:noProof/>
          <w:sz w:val="24"/>
          <w:szCs w:val="24"/>
          <w:lang w:val="en-US"/>
        </w:rPr>
        <w:t>London: Home Office.</w:t>
      </w:r>
    </w:p>
    <w:p w:rsidR="00B53558" w:rsidRDefault="00B53558" w:rsidP="007D3B03">
      <w:pPr>
        <w:rPr>
          <w:rFonts w:ascii="Arial" w:hAnsi="Arial" w:cs="Arial"/>
          <w:noProof/>
          <w:sz w:val="24"/>
          <w:szCs w:val="24"/>
          <w:lang w:val="en-US"/>
        </w:rPr>
      </w:pPr>
      <w:r w:rsidRPr="008F32E0">
        <w:rPr>
          <w:rFonts w:ascii="Arial" w:hAnsi="Arial" w:cs="Arial"/>
          <w:noProof/>
          <w:sz w:val="24"/>
          <w:szCs w:val="24"/>
          <w:lang w:val="en-US"/>
        </w:rPr>
        <w:t xml:space="preserve">Flannigan, R., 2008. </w:t>
      </w:r>
      <w:r w:rsidRPr="008F32E0">
        <w:rPr>
          <w:rFonts w:ascii="Arial" w:hAnsi="Arial" w:cs="Arial"/>
          <w:i/>
          <w:iCs/>
          <w:noProof/>
          <w:sz w:val="24"/>
          <w:szCs w:val="24"/>
          <w:lang w:val="en-US"/>
        </w:rPr>
        <w:t xml:space="preserve">The review of Policing - Final Report, </w:t>
      </w:r>
      <w:r w:rsidRPr="008F32E0">
        <w:rPr>
          <w:rFonts w:ascii="Arial" w:hAnsi="Arial" w:cs="Arial"/>
          <w:noProof/>
          <w:sz w:val="24"/>
          <w:szCs w:val="24"/>
          <w:lang w:val="en-US"/>
        </w:rPr>
        <w:t>London: HM Inspectorate of Constabulry and Fire &amp; Rescue Services</w:t>
      </w:r>
      <w:r>
        <w:rPr>
          <w:rFonts w:ascii="Arial" w:hAnsi="Arial" w:cs="Arial"/>
          <w:noProof/>
          <w:sz w:val="24"/>
          <w:szCs w:val="24"/>
          <w:lang w:val="en-US"/>
        </w:rPr>
        <w:t>.</w:t>
      </w:r>
    </w:p>
    <w:p w:rsidR="00B53558" w:rsidRPr="008F32E0" w:rsidRDefault="00B53558" w:rsidP="00B53558">
      <w:pPr>
        <w:pStyle w:val="Bibliography"/>
        <w:rPr>
          <w:rFonts w:ascii="Arial" w:hAnsi="Arial" w:cs="Arial"/>
          <w:noProof/>
          <w:sz w:val="24"/>
          <w:szCs w:val="24"/>
          <w:lang w:val="en-US"/>
        </w:rPr>
      </w:pPr>
      <w:r w:rsidRPr="008F32E0">
        <w:rPr>
          <w:rFonts w:ascii="Arial" w:hAnsi="Arial" w:cs="Arial"/>
          <w:noProof/>
          <w:sz w:val="24"/>
          <w:szCs w:val="24"/>
          <w:lang w:val="en-US"/>
        </w:rPr>
        <w:t xml:space="preserve">Home Office, 2014. </w:t>
      </w:r>
      <w:r w:rsidRPr="008F32E0">
        <w:rPr>
          <w:rFonts w:ascii="Arial" w:hAnsi="Arial" w:cs="Arial"/>
          <w:i/>
          <w:iCs/>
          <w:noProof/>
          <w:sz w:val="24"/>
          <w:szCs w:val="24"/>
          <w:lang w:val="en-US"/>
        </w:rPr>
        <w:t xml:space="preserve">Review of the Operation of Sections 135 and 136 of the Mental Health Act 1983, </w:t>
      </w:r>
      <w:r w:rsidRPr="008F32E0">
        <w:rPr>
          <w:rFonts w:ascii="Arial" w:hAnsi="Arial" w:cs="Arial"/>
          <w:noProof/>
          <w:sz w:val="24"/>
          <w:szCs w:val="24"/>
          <w:lang w:val="en-US"/>
        </w:rPr>
        <w:t>London: Home Office.</w:t>
      </w:r>
    </w:p>
    <w:p w:rsidR="00B53558" w:rsidRDefault="00B53558" w:rsidP="007D3B03">
      <w:pPr>
        <w:rPr>
          <w:rFonts w:ascii="Arial" w:hAnsi="Arial" w:cs="Arial"/>
          <w:noProof/>
          <w:sz w:val="24"/>
          <w:szCs w:val="24"/>
          <w:lang w:val="en-US"/>
        </w:rPr>
      </w:pPr>
      <w:r w:rsidRPr="008F32E0">
        <w:rPr>
          <w:rFonts w:ascii="Arial" w:hAnsi="Arial" w:cs="Arial"/>
          <w:i/>
          <w:iCs/>
          <w:noProof/>
          <w:sz w:val="24"/>
          <w:szCs w:val="24"/>
          <w:lang w:val="en-US"/>
        </w:rPr>
        <w:t xml:space="preserve">Mental Health Act </w:t>
      </w:r>
      <w:r w:rsidRPr="008F32E0">
        <w:rPr>
          <w:rFonts w:ascii="Arial" w:hAnsi="Arial" w:cs="Arial"/>
          <w:noProof/>
          <w:sz w:val="24"/>
          <w:szCs w:val="24"/>
          <w:lang w:val="en-US"/>
        </w:rPr>
        <w:t>(1983).</w:t>
      </w:r>
    </w:p>
    <w:p w:rsidR="00B53558" w:rsidRPr="008F32E0" w:rsidRDefault="00B53558" w:rsidP="00B53558">
      <w:pPr>
        <w:pStyle w:val="Bibliography"/>
        <w:rPr>
          <w:rFonts w:ascii="Arial" w:hAnsi="Arial" w:cs="Arial"/>
          <w:noProof/>
          <w:sz w:val="24"/>
          <w:szCs w:val="24"/>
          <w:lang w:val="en-US"/>
        </w:rPr>
      </w:pPr>
      <w:r w:rsidRPr="008F32E0">
        <w:rPr>
          <w:rFonts w:ascii="Arial" w:hAnsi="Arial" w:cs="Arial"/>
          <w:noProof/>
          <w:sz w:val="24"/>
          <w:szCs w:val="24"/>
          <w:lang w:val="en-US"/>
        </w:rPr>
        <w:lastRenderedPageBreak/>
        <w:t xml:space="preserve">National Alliance on Mental Illness, 2018. </w:t>
      </w:r>
      <w:r w:rsidRPr="008F32E0">
        <w:rPr>
          <w:rFonts w:ascii="Arial" w:hAnsi="Arial" w:cs="Arial"/>
          <w:i/>
          <w:iCs/>
          <w:noProof/>
          <w:sz w:val="24"/>
          <w:szCs w:val="24"/>
          <w:lang w:val="en-US"/>
        </w:rPr>
        <w:t xml:space="preserve">Navigating a mental health crisis, </w:t>
      </w:r>
      <w:r w:rsidRPr="008F32E0">
        <w:rPr>
          <w:rFonts w:ascii="Arial" w:hAnsi="Arial" w:cs="Arial"/>
          <w:noProof/>
          <w:sz w:val="24"/>
          <w:szCs w:val="24"/>
          <w:lang w:val="en-US"/>
        </w:rPr>
        <w:t>Arlington: NAMI.</w:t>
      </w:r>
    </w:p>
    <w:p w:rsidR="00B53558" w:rsidRPr="008F32E0" w:rsidRDefault="00B53558" w:rsidP="00B53558">
      <w:pPr>
        <w:pStyle w:val="Bibliography"/>
        <w:rPr>
          <w:rFonts w:ascii="Arial" w:hAnsi="Arial" w:cs="Arial"/>
          <w:noProof/>
          <w:sz w:val="24"/>
          <w:szCs w:val="24"/>
          <w:lang w:val="en-US"/>
        </w:rPr>
      </w:pPr>
      <w:r w:rsidRPr="008F32E0">
        <w:rPr>
          <w:rFonts w:ascii="Arial" w:hAnsi="Arial" w:cs="Arial"/>
          <w:noProof/>
          <w:sz w:val="24"/>
          <w:szCs w:val="24"/>
          <w:lang w:val="en-US"/>
        </w:rPr>
        <w:t xml:space="preserve">Olisa, V., 2021. Policing in an Age of Reform—An Overview of the United Kingdom Community-Centred Police Model.. In: J. J. Nolan, F. Crispino &amp; T. Parsons, eds. </w:t>
      </w:r>
      <w:r w:rsidRPr="008F32E0">
        <w:rPr>
          <w:rFonts w:ascii="Arial" w:hAnsi="Arial" w:cs="Arial"/>
          <w:i/>
          <w:iCs/>
          <w:noProof/>
          <w:sz w:val="24"/>
          <w:szCs w:val="24"/>
          <w:lang w:val="en-US"/>
        </w:rPr>
        <w:t xml:space="preserve">Policing in an Age of Reform.. </w:t>
      </w:r>
      <w:r w:rsidRPr="008F32E0">
        <w:rPr>
          <w:rFonts w:ascii="Arial" w:hAnsi="Arial" w:cs="Arial"/>
          <w:noProof/>
          <w:sz w:val="24"/>
          <w:szCs w:val="24"/>
          <w:lang w:val="en-US"/>
        </w:rPr>
        <w:t>s.l.:Palgrave Macmillan, cham, pp. 49-60.</w:t>
      </w:r>
    </w:p>
    <w:p w:rsidR="00B53558" w:rsidRPr="008F32E0" w:rsidRDefault="00B53558" w:rsidP="00B53558">
      <w:pPr>
        <w:pStyle w:val="Bibliography"/>
        <w:rPr>
          <w:rFonts w:ascii="Arial" w:hAnsi="Arial" w:cs="Arial"/>
          <w:noProof/>
          <w:sz w:val="24"/>
          <w:szCs w:val="24"/>
          <w:lang w:val="en-US"/>
        </w:rPr>
      </w:pPr>
      <w:r w:rsidRPr="008F32E0">
        <w:rPr>
          <w:rFonts w:ascii="Arial" w:hAnsi="Arial" w:cs="Arial"/>
          <w:noProof/>
          <w:sz w:val="24"/>
          <w:szCs w:val="24"/>
          <w:lang w:val="en-US"/>
        </w:rPr>
        <w:t xml:space="preserve">South Wales Police, 2021. </w:t>
      </w:r>
      <w:r w:rsidRPr="008F32E0">
        <w:rPr>
          <w:rFonts w:ascii="Arial" w:hAnsi="Arial" w:cs="Arial"/>
          <w:i/>
          <w:iCs/>
          <w:noProof/>
          <w:sz w:val="24"/>
          <w:szCs w:val="24"/>
          <w:lang w:val="en-US"/>
        </w:rPr>
        <w:t xml:space="preserve">South Wales Police and Crime plan 2021-2025, </w:t>
      </w:r>
      <w:r w:rsidRPr="008F32E0">
        <w:rPr>
          <w:rFonts w:ascii="Arial" w:hAnsi="Arial" w:cs="Arial"/>
          <w:noProof/>
          <w:sz w:val="24"/>
          <w:szCs w:val="24"/>
          <w:lang w:val="en-US"/>
        </w:rPr>
        <w:t>Bridgend: South Wales Police.</w:t>
      </w:r>
    </w:p>
    <w:p w:rsidR="00B53558" w:rsidRPr="008F32E0" w:rsidRDefault="00B53558" w:rsidP="00B53558">
      <w:pPr>
        <w:pStyle w:val="Bibliography"/>
        <w:rPr>
          <w:rFonts w:ascii="Arial" w:hAnsi="Arial" w:cs="Arial"/>
          <w:noProof/>
          <w:sz w:val="24"/>
          <w:szCs w:val="24"/>
          <w:lang w:val="en-US"/>
        </w:rPr>
      </w:pPr>
      <w:r w:rsidRPr="008F32E0">
        <w:rPr>
          <w:rFonts w:ascii="Arial" w:hAnsi="Arial" w:cs="Arial"/>
          <w:noProof/>
          <w:sz w:val="24"/>
          <w:szCs w:val="24"/>
          <w:lang w:val="en-US"/>
        </w:rPr>
        <w:t xml:space="preserve">Wood, J. D., Watson, A. C. &amp; Barber, C., 2020. What can we expect of police in the face of deficient mental health systems? Qualitative insights from Chicago police officers.. </w:t>
      </w:r>
      <w:r w:rsidRPr="008F32E0">
        <w:rPr>
          <w:rFonts w:ascii="Arial" w:hAnsi="Arial" w:cs="Arial"/>
          <w:i/>
          <w:iCs/>
          <w:noProof/>
          <w:sz w:val="24"/>
          <w:szCs w:val="24"/>
          <w:lang w:val="en-US"/>
        </w:rPr>
        <w:t xml:space="preserve">Journal of Psychiatric and Mental Health Nursing,, </w:t>
      </w:r>
      <w:r w:rsidRPr="008F32E0">
        <w:rPr>
          <w:rFonts w:ascii="Arial" w:hAnsi="Arial" w:cs="Arial"/>
          <w:noProof/>
          <w:sz w:val="24"/>
          <w:szCs w:val="24"/>
          <w:lang w:val="en-US"/>
        </w:rPr>
        <w:t>28(1), pp. 28-42.</w:t>
      </w:r>
    </w:p>
    <w:p w:rsidR="00B53558" w:rsidRPr="00B53558" w:rsidRDefault="00B53558" w:rsidP="007D3B03">
      <w:pPr>
        <w:rPr>
          <w:rFonts w:ascii="Arial" w:hAnsi="Arial" w:cs="Arial"/>
          <w:noProof/>
          <w:sz w:val="24"/>
          <w:szCs w:val="24"/>
          <w:lang w:val="en-US"/>
        </w:rPr>
      </w:pPr>
    </w:p>
    <w:sectPr w:rsidR="00B53558" w:rsidRPr="00B53558" w:rsidSect="004E0F9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0F93" w:rsidRDefault="004E0F93" w:rsidP="004E0F93">
      <w:pPr>
        <w:spacing w:after="0" w:line="240" w:lineRule="auto"/>
      </w:pPr>
      <w:r>
        <w:separator/>
      </w:r>
    </w:p>
  </w:endnote>
  <w:endnote w:type="continuationSeparator" w:id="0">
    <w:p w:rsidR="004E0F93" w:rsidRDefault="004E0F93" w:rsidP="004E0F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655F" w:rsidRDefault="00D339CA" w:rsidP="00D339CA">
    <w:pPr>
      <w:pStyle w:val="Footer"/>
      <w:rPr>
        <w:color w:val="000000"/>
        <w:sz w:val="17"/>
      </w:rPr>
    </w:pPr>
    <w:bookmarkStart w:id="3" w:name="TITUS1FooterEvenPages"/>
    <w:r>
      <w:rPr>
        <w:color w:val="000000"/>
        <w:sz w:val="17"/>
      </w:rPr>
      <w:t> </w:t>
    </w:r>
  </w:p>
  <w:bookmarkEnd w:id="3"/>
  <w:p w:rsidR="0097655F" w:rsidRDefault="0097655F" w:rsidP="0097655F">
    <w:pPr>
      <w:pStyle w:val="Footer"/>
    </w:pPr>
  </w:p>
  <w:p w:rsidR="004E0F93" w:rsidRDefault="004E0F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0F93" w:rsidRDefault="00D339CA" w:rsidP="00D339CA">
    <w:pPr>
      <w:pStyle w:val="Footer"/>
      <w:rPr>
        <w:color w:val="000000"/>
        <w:sz w:val="17"/>
      </w:rPr>
    </w:pPr>
    <w:bookmarkStart w:id="4" w:name="TITUS1FooterPrimary"/>
    <w:r>
      <w:rPr>
        <w:color w:val="000000"/>
        <w:sz w:val="17"/>
      </w:rPr>
      <w:t> </w:t>
    </w:r>
  </w:p>
  <w:bookmarkEnd w:id="4"/>
  <w:p w:rsidR="004E0F93" w:rsidRDefault="004E0F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0F93" w:rsidRDefault="00D339CA" w:rsidP="00D339CA">
    <w:pPr>
      <w:pStyle w:val="Footer"/>
      <w:rPr>
        <w:color w:val="000000"/>
        <w:sz w:val="17"/>
      </w:rPr>
    </w:pPr>
    <w:bookmarkStart w:id="6" w:name="TITUS1FooterFirstPage"/>
    <w:r>
      <w:rPr>
        <w:color w:val="000000"/>
        <w:sz w:val="17"/>
      </w:rPr>
      <w:t> </w:t>
    </w:r>
  </w:p>
  <w:bookmarkEnd w:id="6"/>
  <w:p w:rsidR="004E0F93" w:rsidRDefault="004E0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0F93" w:rsidRDefault="004E0F93" w:rsidP="004E0F93">
      <w:pPr>
        <w:spacing w:after="0" w:line="240" w:lineRule="auto"/>
      </w:pPr>
      <w:r>
        <w:separator/>
      </w:r>
    </w:p>
  </w:footnote>
  <w:footnote w:type="continuationSeparator" w:id="0">
    <w:p w:rsidR="004E0F93" w:rsidRDefault="004E0F93" w:rsidP="004E0F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655F" w:rsidRDefault="00D339CA" w:rsidP="00D339CA">
    <w:pPr>
      <w:pStyle w:val="Header"/>
      <w:rPr>
        <w:color w:val="000000"/>
        <w:sz w:val="17"/>
      </w:rPr>
    </w:pPr>
    <w:bookmarkStart w:id="1" w:name="TITUS1HeaderEvenPages"/>
    <w:r>
      <w:rPr>
        <w:color w:val="000000"/>
        <w:sz w:val="17"/>
      </w:rPr>
      <w:t> </w:t>
    </w:r>
  </w:p>
  <w:bookmarkEnd w:id="1"/>
  <w:p w:rsidR="0097655F" w:rsidRDefault="0097655F" w:rsidP="0097655F">
    <w:pPr>
      <w:pStyle w:val="Header"/>
    </w:pPr>
  </w:p>
  <w:p w:rsidR="004E0F93" w:rsidRDefault="004E0F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0F93" w:rsidRDefault="00D339CA" w:rsidP="00D339CA">
    <w:pPr>
      <w:pStyle w:val="Header"/>
      <w:rPr>
        <w:color w:val="000000"/>
        <w:sz w:val="17"/>
      </w:rPr>
    </w:pPr>
    <w:bookmarkStart w:id="2" w:name="TITUS1HeaderPrimary"/>
    <w:r>
      <w:rPr>
        <w:color w:val="000000"/>
        <w:sz w:val="17"/>
      </w:rPr>
      <w:t> </w:t>
    </w:r>
  </w:p>
  <w:bookmarkEnd w:id="2"/>
  <w:p w:rsidR="004E0F93" w:rsidRDefault="004E0F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0F93" w:rsidRDefault="00D339CA" w:rsidP="00D339CA">
    <w:pPr>
      <w:pStyle w:val="Header"/>
      <w:rPr>
        <w:color w:val="000000"/>
        <w:sz w:val="17"/>
      </w:rPr>
    </w:pPr>
    <w:bookmarkStart w:id="5" w:name="TITUS1HeaderFirstPage"/>
    <w:r>
      <w:rPr>
        <w:color w:val="000000"/>
        <w:sz w:val="17"/>
      </w:rPr>
      <w:t> </w:t>
    </w:r>
  </w:p>
  <w:bookmarkEnd w:id="5"/>
  <w:p w:rsidR="004E0F93" w:rsidRDefault="004E0F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7F5254"/>
    <w:multiLevelType w:val="hybridMultilevel"/>
    <w:tmpl w:val="62003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7519C3"/>
    <w:multiLevelType w:val="hybridMultilevel"/>
    <w:tmpl w:val="00C4D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E4702"/>
    <w:multiLevelType w:val="hybridMultilevel"/>
    <w:tmpl w:val="9E906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0F93"/>
    <w:rsid w:val="000D1036"/>
    <w:rsid w:val="00197452"/>
    <w:rsid w:val="001B7654"/>
    <w:rsid w:val="00274927"/>
    <w:rsid w:val="00297DC5"/>
    <w:rsid w:val="003469A6"/>
    <w:rsid w:val="00387BF9"/>
    <w:rsid w:val="003F4064"/>
    <w:rsid w:val="004B0BB2"/>
    <w:rsid w:val="004E0F93"/>
    <w:rsid w:val="0052462F"/>
    <w:rsid w:val="0054566B"/>
    <w:rsid w:val="005F42B4"/>
    <w:rsid w:val="007D3B03"/>
    <w:rsid w:val="008F32E0"/>
    <w:rsid w:val="0090222C"/>
    <w:rsid w:val="009217E0"/>
    <w:rsid w:val="0097655F"/>
    <w:rsid w:val="009B0262"/>
    <w:rsid w:val="00A02D64"/>
    <w:rsid w:val="00A10766"/>
    <w:rsid w:val="00A8755A"/>
    <w:rsid w:val="00B53558"/>
    <w:rsid w:val="00B829D7"/>
    <w:rsid w:val="00BA68A1"/>
    <w:rsid w:val="00BF2778"/>
    <w:rsid w:val="00CF7792"/>
    <w:rsid w:val="00D339CA"/>
    <w:rsid w:val="00E63623"/>
    <w:rsid w:val="00E66713"/>
    <w:rsid w:val="00E936D5"/>
    <w:rsid w:val="00EB5948"/>
    <w:rsid w:val="00F46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4C7CDA"/>
  <w15:chartTrackingRefBased/>
  <w15:docId w15:val="{BC539A17-E353-41D8-A637-167F662D3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69A6"/>
  </w:style>
  <w:style w:type="paragraph" w:styleId="Heading1">
    <w:name w:val="heading 1"/>
    <w:basedOn w:val="Normal"/>
    <w:next w:val="Normal"/>
    <w:link w:val="Heading1Char"/>
    <w:uiPriority w:val="9"/>
    <w:qFormat/>
    <w:rsid w:val="008F32E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0F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F93"/>
  </w:style>
  <w:style w:type="paragraph" w:styleId="Footer">
    <w:name w:val="footer"/>
    <w:basedOn w:val="Normal"/>
    <w:link w:val="FooterChar"/>
    <w:uiPriority w:val="99"/>
    <w:unhideWhenUsed/>
    <w:rsid w:val="004E0F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F93"/>
  </w:style>
  <w:style w:type="character" w:styleId="Emphasis">
    <w:name w:val="Emphasis"/>
    <w:basedOn w:val="DefaultParagraphFont"/>
    <w:uiPriority w:val="20"/>
    <w:qFormat/>
    <w:rsid w:val="00197452"/>
    <w:rPr>
      <w:i/>
      <w:iCs/>
    </w:rPr>
  </w:style>
  <w:style w:type="paragraph" w:styleId="ListParagraph">
    <w:name w:val="List Paragraph"/>
    <w:basedOn w:val="Normal"/>
    <w:uiPriority w:val="34"/>
    <w:qFormat/>
    <w:rsid w:val="007D3B03"/>
    <w:pPr>
      <w:ind w:left="720"/>
      <w:contextualSpacing/>
    </w:pPr>
  </w:style>
  <w:style w:type="table" w:styleId="TableGrid">
    <w:name w:val="Table Grid"/>
    <w:basedOn w:val="TableNormal"/>
    <w:uiPriority w:val="39"/>
    <w:rsid w:val="007D3B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F32E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F32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853274">
      <w:bodyDiv w:val="1"/>
      <w:marLeft w:val="0"/>
      <w:marRight w:val="0"/>
      <w:marTop w:val="0"/>
      <w:marBottom w:val="0"/>
      <w:divBdr>
        <w:top w:val="none" w:sz="0" w:space="0" w:color="auto"/>
        <w:left w:val="none" w:sz="0" w:space="0" w:color="auto"/>
        <w:bottom w:val="none" w:sz="0" w:space="0" w:color="auto"/>
        <w:right w:val="none" w:sz="0" w:space="0" w:color="auto"/>
      </w:divBdr>
    </w:div>
    <w:div w:id="158542230">
      <w:bodyDiv w:val="1"/>
      <w:marLeft w:val="0"/>
      <w:marRight w:val="0"/>
      <w:marTop w:val="0"/>
      <w:marBottom w:val="0"/>
      <w:divBdr>
        <w:top w:val="none" w:sz="0" w:space="0" w:color="auto"/>
        <w:left w:val="none" w:sz="0" w:space="0" w:color="auto"/>
        <w:bottom w:val="none" w:sz="0" w:space="0" w:color="auto"/>
        <w:right w:val="none" w:sz="0" w:space="0" w:color="auto"/>
      </w:divBdr>
    </w:div>
    <w:div w:id="498808810">
      <w:bodyDiv w:val="1"/>
      <w:marLeft w:val="0"/>
      <w:marRight w:val="0"/>
      <w:marTop w:val="0"/>
      <w:marBottom w:val="0"/>
      <w:divBdr>
        <w:top w:val="none" w:sz="0" w:space="0" w:color="auto"/>
        <w:left w:val="none" w:sz="0" w:space="0" w:color="auto"/>
        <w:bottom w:val="none" w:sz="0" w:space="0" w:color="auto"/>
        <w:right w:val="none" w:sz="0" w:space="0" w:color="auto"/>
      </w:divBdr>
    </w:div>
    <w:div w:id="521283962">
      <w:bodyDiv w:val="1"/>
      <w:marLeft w:val="0"/>
      <w:marRight w:val="0"/>
      <w:marTop w:val="0"/>
      <w:marBottom w:val="0"/>
      <w:divBdr>
        <w:top w:val="none" w:sz="0" w:space="0" w:color="auto"/>
        <w:left w:val="none" w:sz="0" w:space="0" w:color="auto"/>
        <w:bottom w:val="none" w:sz="0" w:space="0" w:color="auto"/>
        <w:right w:val="none" w:sz="0" w:space="0" w:color="auto"/>
      </w:divBdr>
    </w:div>
    <w:div w:id="1160577299">
      <w:bodyDiv w:val="1"/>
      <w:marLeft w:val="0"/>
      <w:marRight w:val="0"/>
      <w:marTop w:val="0"/>
      <w:marBottom w:val="0"/>
      <w:divBdr>
        <w:top w:val="none" w:sz="0" w:space="0" w:color="auto"/>
        <w:left w:val="none" w:sz="0" w:space="0" w:color="auto"/>
        <w:bottom w:val="none" w:sz="0" w:space="0" w:color="auto"/>
        <w:right w:val="none" w:sz="0" w:space="0" w:color="auto"/>
      </w:divBdr>
    </w:div>
    <w:div w:id="1582910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Sou21</b:Tag>
    <b:SourceType>Report</b:SourceType>
    <b:Guid>{677505FA-812C-4BD6-9615-01F7C7399D92}</b:Guid>
    <b:Title>South Wales Police and Crime plan 2021-2025</b:Title>
    <b:Year>2021</b:Year>
    <b:Author>
      <b:Author>
        <b:Corporate>South Wales Police</b:Corporate>
      </b:Author>
    </b:Author>
    <b:Publisher>South Wales Police</b:Publisher>
    <b:City>Bridgend</b:City>
    <b:RefOrder>1</b:RefOrder>
  </b:Source>
  <b:Source>
    <b:Tag>Bil18</b:Tag>
    <b:SourceType>Report</b:SourceType>
    <b:Guid>{AEACBA0B-E1CA-4A21-83A6-393B37A3C0AB}</b:Guid>
    <b:Title>Policing and mental health - Picking up the pieces</b:Title>
    <b:Year>2018</b:Year>
    <b:Publisher>HM Inspectorate of Constbulary and Fire &amp; Rescue Services</b:Publisher>
    <b:City>London</b:City>
    <b:Author>
      <b:Author>
        <b:NameList>
          <b:Person>
            <b:Last>Billingham</b:Last>
            <b:First>Z</b:First>
          </b:Person>
        </b:NameList>
      </b:Author>
    </b:Author>
    <b:YearAccessed>2021</b:YearAccessed>
    <b:MonthAccessed>05</b:MonthAccessed>
    <b:DayAccessed>04</b:DayAccessed>
    <b:URL>https://www.justiceinspectorates.gov.uk/hmicfrs/wp-content/uploads/policing-and-mental-health-picking-up-the-pieces.pdf</b:URL>
    <b:RefOrder>2</b:RefOrder>
  </b:Source>
  <b:Source>
    <b:Tag>BMG19</b:Tag>
    <b:SourceType>DocumentFromInternetSite</b:SourceType>
    <b:Guid>{009B42B9-1C30-4CE3-9CF9-27738764618A}</b:Guid>
    <b:Author>
      <b:Author>
        <b:Corporate>BMG Research</b:Corporate>
      </b:Author>
    </b:Author>
    <b:Title>HMICFRS publishes Public Perceptions of Policing in England and Wales 2018 report</b:Title>
    <b:Year>2019</b:Year>
    <b:Month>10</b:Month>
    <b:Day>10</b:Day>
    <b:YearAccessed>2021</b:YearAccessed>
    <b:MonthAccessed>05</b:MonthAccessed>
    <b:DayAccessed>12</b:DayAccessed>
    <b:URL>https://www.bmgresearch.co.uk//wp-content/uploads/2019/01/1578-HMICFRS-Public-Perceptions-of-Policing-2018_FINAL.pdf</b:URL>
    <b:InternetSiteTitle>HMICFRS</b:InternetSiteTitle>
    <b:RefOrder>3</b:RefOrder>
  </b:Source>
  <b:Source>
    <b:Tag>Nat181</b:Tag>
    <b:SourceType>Report</b:SourceType>
    <b:Guid>{C984EEE2-7616-47D5-B212-EF6D8996028F}</b:Guid>
    <b:Title>Navigating a mental health crisis</b:Title>
    <b:Year>2018</b:Year>
    <b:Publisher>NAMI</b:Publisher>
    <b:City>Arlington</b:City>
    <b:Author>
      <b:Author>
        <b:Corporate>National Alliance on Mental Illness</b:Corporate>
      </b:Author>
    </b:Author>
    <b:RefOrder>5</b:RefOrder>
  </b:Source>
  <b:Source>
    <b:Tag>Woo20</b:Tag>
    <b:SourceType>JournalArticle</b:SourceType>
    <b:Guid>{5F05FE56-91E1-4A73-9B77-66C541489ED2}</b:Guid>
    <b:Title>What can we expect of police in the face of deficient mental health systems? Qualitative insights from Chicago police officers.</b:Title>
    <b:Year>2020</b:Year>
    <b:JournalName>Journal of Psychiatric and Mental Health Nursing,</b:JournalName>
    <b:Pages>28-42</b:Pages>
    <b:Volume>28</b:Volume>
    <b:Issue>1</b:Issue>
    <b:Author>
      <b:Author>
        <b:NameList>
          <b:Person>
            <b:Last>Wood</b:Last>
            <b:Middle>D</b:Middle>
            <b:First>J</b:First>
          </b:Person>
          <b:Person>
            <b:Last>Watson</b:Last>
            <b:Middle>C</b:Middle>
            <b:First>A</b:First>
          </b:Person>
          <b:Person>
            <b:Last>Barber</b:Last>
            <b:First>C</b:First>
          </b:Person>
        </b:NameList>
      </b:Author>
    </b:Author>
    <b:RefOrder>6</b:RefOrder>
  </b:Source>
  <b:Source>
    <b:Tag>Hom141</b:Tag>
    <b:SourceType>Report</b:SourceType>
    <b:Guid>{D821B733-55A4-4FF9-8947-1DDE36DFAA4F}</b:Guid>
    <b:Title>Review of the Operation of Sections 135 and 136 of the Mental Health Act 1983</b:Title>
    <b:Year>2014</b:Year>
    <b:Publisher>Home Office</b:Publisher>
    <b:City>London</b:City>
    <b:Author>
      <b:Author>
        <b:Corporate>Home Office</b:Corporate>
      </b:Author>
    </b:Author>
    <b:YearAccessed>2021</b:YearAccessed>
    <b:MonthAccessed>05</b:MonthAccessed>
    <b:DayAccessed>11</b:DayAccessed>
    <b:URL>https://assets.publishing.service.gov.uk/government/uploads/system/uploads/attachment_data/file/389254/Literature_Review_S135_and_S136_of_the_Mental_Health_Act_1983.pdf</b:URL>
    <b:RefOrder>7</b:RefOrder>
  </b:Source>
  <b:Source>
    <b:Tag>Men83</b:Tag>
    <b:SourceType>Case</b:SourceType>
    <b:Guid>{1E2D42A3-DA9E-4642-913F-F47097B90AC2}</b:Guid>
    <b:Title>Mental Health Act </b:Title>
    <b:Year>1983</b:Year>
    <b:RefOrder>4</b:RefOrder>
  </b:Source>
  <b:Source>
    <b:Tag>Bur13</b:Tag>
    <b:SourceType>ArticleInAPeriodical</b:SourceType>
    <b:Guid>{E134BEB7-750D-4077-99A8-D7B1AC183B10}</b:Guid>
    <b:Title>Scheme sees police work with mental health staff to manage crisis call-outs</b:Title>
    <b:Year>2013</b:Year>
    <b:PeriodicalTitle>The Guardian</b:PeriodicalTitle>
    <b:Month>11</b:Month>
    <b:Day>13</b:Day>
    <b:Author>
      <b:Author>
        <b:NameList>
          <b:Person>
            <b:Last>Burke</b:Last>
            <b:First>C</b:First>
          </b:Person>
        </b:NameList>
      </b:Author>
    </b:Author>
    <b:YearAccessed>2021</b:YearAccessed>
    <b:MonthAccessed>05</b:MonthAccessed>
    <b:DayAccessed>11</b:DayAccessed>
    <b:URL>https://www.theguardian.com/healthcare-network/2013/nov/13/triage-scheme-police-mental-health</b:URL>
    <b:RefOrder>8</b:RefOrder>
  </b:Source>
  <b:Source>
    <b:Tag>Fla08</b:Tag>
    <b:SourceType>Report</b:SourceType>
    <b:Guid>{372DBA02-78D5-4B45-ABC8-A9DF4D8476FA}</b:Guid>
    <b:Title>The review of Policing - Final Report</b:Title>
    <b:Year>2008</b:Year>
    <b:City>London</b:City>
    <b:Publisher>HM Inspectorate of Constabulry and Fire &amp; Rescue Services</b:Publisher>
    <b:Author>
      <b:Author>
        <b:NameList>
          <b:Person>
            <b:Last>Flannigan</b:Last>
            <b:First>R</b:First>
          </b:Person>
        </b:NameList>
      </b:Author>
    </b:Author>
    <b:YearAccessed>2021</b:YearAccessed>
    <b:MonthAccessed>05</b:MonthAccessed>
    <b:DayAccessed>04</b:DayAccessed>
    <b:URL>https://www.justiceinspectorates.gov.uk/hmicfrs/media/flanagan-review-of-policing-20080201.pdf</b:URL>
    <b:RefOrder>10</b:RefOrder>
  </b:Source>
  <b:Source>
    <b:Tag>Oli21</b:Tag>
    <b:SourceType>BookSection</b:SourceType>
    <b:Guid>{8469BF2A-41ED-4F1B-9165-5288F8F6D5F8}</b:Guid>
    <b:Title>Policing in an Age of Reform—An Overview of the United Kingdom Community-Centred Police Model.</b:Title>
    <b:Year>2021</b:Year>
    <b:Pages>49-60</b:Pages>
    <b:BookTitle>Policing in an Age of Reform.</b:BookTitle>
    <b:Publisher>Palgrave Macmillan, cham</b:Publisher>
    <b:Author>
      <b:Author>
        <b:NameList>
          <b:Person>
            <b:Last>Olisa</b:Last>
            <b:First>V</b:First>
          </b:Person>
        </b:NameList>
      </b:Author>
      <b:Editor>
        <b:NameList>
          <b:Person>
            <b:Last>Nolan</b:Last>
            <b:Middle>J</b:Middle>
            <b:First>J</b:First>
          </b:Person>
          <b:Person>
            <b:Last>Crispino</b:Last>
            <b:First>F</b:First>
          </b:Person>
          <b:Person>
            <b:Last>Parsons</b:Last>
            <b:First>T</b:First>
          </b:Person>
        </b:NameList>
      </b:Editor>
    </b:Author>
    <b:RefOrder>12</b:RefOrder>
  </b:Source>
  <b:Source>
    <b:Tag>Col153</b:Tag>
    <b:SourceType>InternetSite</b:SourceType>
    <b:Guid>{A8A44F29-C2BC-4476-8539-2ACACF52F7AC}</b:Guid>
    <b:Title>Professional standards</b:Title>
    <b:Year>2015</b:Year>
    <b:Author>
      <b:Author>
        <b:Corporate>College of Policing</b:Corporate>
      </b:Author>
    </b:Author>
    <b:YearAccessed>2021</b:YearAccessed>
    <b:MonthAccessed>05</b:MonthAccessed>
    <b:DayAccessed>11</b:DayAccessed>
    <b:URL>https://www.app.college.police.uk/app-content/professional-standards/#:~:text=The%20principle%20of%20policing%20by,the%20wider%20law%20enforcement%20community.&amp;text=Trust%20and%20confidence%20can%20be,investigate%20counter%2Dcorruption%20activities%20effe</b:URL>
    <b:Month>07</b:Month>
    <b:Day>28</b:Day>
    <b:RefOrder>9</b:RefOrder>
  </b:Source>
  <b:Source>
    <b:Tag>Bit90</b:Tag>
    <b:SourceType>Book</b:SourceType>
    <b:Guid>{BA411FEB-3888-4B9F-AAE6-25B00AC2C1C7}</b:Guid>
    <b:Title>Aspects of Police Work</b:Title>
    <b:Year>1990</b:Year>
    <b:JournalName>Social Forces</b:JournalName>
    <b:Author>
      <b:Author>
        <b:NameList>
          <b:Person>
            <b:Last>Bittner</b:Last>
            <b:First>E</b:First>
          </b:Person>
        </b:NameList>
      </b:Author>
    </b:Author>
    <b:City>Boston</b:City>
    <b:Publisher>Northeastern University Press</b:Publisher>
    <b:RefOrder>11</b:RefOrder>
  </b:Source>
</b:Sources>
</file>

<file path=customXml/itemProps1.xml><?xml version="1.0" encoding="utf-8"?>
<ds:datastoreItem xmlns:ds="http://schemas.openxmlformats.org/officeDocument/2006/customXml" ds:itemID="{D177C0F0-927E-4F08-AD46-F249EF7A26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7</Pages>
  <Words>2002</Words>
  <Characters>11412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Arran,Danielle swp6480</dc:creator>
  <cp:keywords/>
  <dc:description/>
  <cp:lastModifiedBy>Arran,Danielle swp6480</cp:lastModifiedBy>
  <cp:revision>23</cp:revision>
  <dcterms:created xsi:type="dcterms:W3CDTF">2021-05-17T08:32:00Z</dcterms:created>
  <dcterms:modified xsi:type="dcterms:W3CDTF">2021-05-17T10:29:00Z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0f151b2c-785a-447d-93ab-160e303f7d26</vt:lpwstr>
  </property>
  <property fmtid="{D5CDD505-2E9C-101B-9397-08002B2CF9AE}" pid="3" name="Classification">
    <vt:lpwstr>OFFICIAL</vt:lpwstr>
  </property>
  <property fmtid="{D5CDD505-2E9C-101B-9397-08002B2CF9AE}" pid="4" name="Visibility">
    <vt:lpwstr>NOT VISIBLE</vt:lpwstr>
  </property>
</Properties>
</file>