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SN: 2218380</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ECEY6010</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curriculum for Wales, introduced in 2022, shows a transformative change towards a more holistic and learner-based approach to education. This new curriculum aims to develop learners into ambitious, capable learners, enterprising, creative contributors, ethical, informed citizens, and confident individuals (Donaldson, 2015). According to the Welsh government, (2022) This curriculum is structured around six areas of learning and experience which includes numeracy. Literacy, and digital competence. The curriculum for Wales has been applauded for its flexibility, however there are some concerns regarding that instead of reducing inequalities, the new curriculum for Wales could potentially increase these educational inequalities (Bera, 2024). According to (Bera-journals, 2024) despite its successive changes, the philosophy, form and content of the current national curriculum require significant change. There was a view that the new curriculum had become overcrowded, </w:t>
      </w:r>
      <w:r>
        <w:rPr>
          <w:rFonts w:ascii="Arial" w:hAnsi="Arial" w:cs="Arial" w:eastAsia="Arial"/>
          <w:color w:val="000000"/>
          <w:spacing w:val="0"/>
          <w:position w:val="0"/>
          <w:sz w:val="22"/>
          <w:shd w:fill="auto" w:val="clear"/>
        </w:rPr>
        <w:t xml:space="preserve">and that it was inhibiting opportunities to apply learning more holistically in “real life” situations. According to Cambridge assessment, (2024) By encouraging play-based curricula, the young learner is able to develop skills such as curiosity and social interaction. Furthermore, play based learning encourages the foundations for lifelong learning and encourages high levels of wellbeing and engagement. </w:t>
      </w:r>
    </w:p>
    <w:p>
      <w:pPr>
        <w:spacing w:before="0" w:after="160" w:line="279"/>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According to Gov.wales, (2024), the roadmap for the curriculum for Wales highlights the government and educations systems priorities to ensure the success, high standards and wellbeing of all learners. Furthermore, by taking a whole system approach to education, it will narrow educational inequalities, expand opportunities and raise standards. It goes on to say that with the use of this curriculum will support the different schools, so that all learners of all ages have access to the full range of opportunities and are able to contribute economically, academically and to the communities when these children become adults and a functioning part of society.</w:t>
      </w:r>
    </w:p>
    <w:p>
      <w:pPr>
        <w:spacing w:before="0" w:after="160" w:line="279"/>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According to Hwb.Gov.wales, (2024), it is highly recommended that schools should consider the pedagogical approaches they will need to employ to support learners in realizing the four purposes of the curriculum. These schools will need to seek to develop learning which considers the ‘why’ and ‘how’ as well as the ‘what’. This goal will definitely support the role and goal of the learning environment and supporting effective learning for the children. To be able to play out effective pedagogy, it will have to rely on in </w:t>
      </w:r>
      <w:r>
        <w:rPr>
          <w:rFonts w:ascii="Arial" w:hAnsi="Arial" w:cs="Arial" w:eastAsia="Arial"/>
          <w:color w:val="000000"/>
          <w:spacing w:val="0"/>
          <w:position w:val="0"/>
          <w:sz w:val="22"/>
          <w:shd w:fill="auto" w:val="clear"/>
        </w:rPr>
        <w:t xml:space="preserve">–</w:t>
      </w:r>
      <w:r>
        <w:rPr>
          <w:rFonts w:ascii="Arial" w:hAnsi="Arial" w:cs="Arial" w:eastAsia="Arial"/>
          <w:color w:val="000000"/>
          <w:spacing w:val="0"/>
          <w:position w:val="0"/>
          <w:sz w:val="22"/>
          <w:shd w:fill="auto" w:val="clear"/>
        </w:rPr>
        <w:t xml:space="preserve"> depth understanding of children and adolescents, it would have to involve reflecting and involving on which strategies teachers will need to use to best support, and learning the impact this has on young learners and their development. In conclusion, The use of pedagogy is a vital part of the use of any curriculum and in designing the correct curriculum for its users and their development.</w:t>
      </w:r>
    </w:p>
    <w:p>
      <w:pPr>
        <w:spacing w:before="0" w:after="160" w:line="279"/>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curriculum for non-maintained settings is there to support and guide the children to become ambitious, capable learners, and ready to learn throughout their lives according to Early years Wales, (2024). Furthermore, According to Exchangewales.org, (2024), in a sense The curriculum for non-maintained nursery settings is an extension of the curriculum for Wales, it goes on to say that high quality early years education for nursery age children is essential to the child's development, which includes the experiences, knowledge, and skills needed for lifelong learning, active citizenship, and future employment, this all begins in a person’s early years, depending how well they develop in those critical early years will depend how well they perform in the future. Additionally, it highlights that within the curriculum for non-maintained nursery settings, the aim is to develop in the children a healthy relationship with education from the moment they step in to education, which is within a nursery setting.</w:t>
      </w:r>
    </w:p>
    <w:p>
      <w:pPr>
        <w:spacing w:before="0" w:after="160" w:line="279"/>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Reflecting on the discussion on both curricula, both curriculums are very similar in their goals for the children in that aspect. Furthermore, the curriculum for non-maintained settings also aims to develop the children into healthy, confident individuals, ready to lead fulfilling lives as valued members of society. According to Hwb.Gov.Wales, (2024), this curriculum has mainly been to support and aims to help the children feel a sense of belonging and pride for both the practitioner and the children, this curriculum has been created to support the work with the children at the beginning of the 3 </w:t>
      </w:r>
      <w:r>
        <w:rPr>
          <w:rFonts w:ascii="Arial" w:hAnsi="Arial" w:cs="Arial" w:eastAsia="Arial"/>
          <w:color w:val="000000"/>
          <w:spacing w:val="0"/>
          <w:position w:val="0"/>
          <w:sz w:val="22"/>
          <w:shd w:fill="auto" w:val="clear"/>
        </w:rPr>
        <w:t xml:space="preserve">–</w:t>
      </w:r>
      <w:r>
        <w:rPr>
          <w:rFonts w:ascii="Arial" w:hAnsi="Arial" w:cs="Arial" w:eastAsia="Arial"/>
          <w:color w:val="000000"/>
          <w:spacing w:val="0"/>
          <w:position w:val="0"/>
          <w:sz w:val="22"/>
          <w:shd w:fill="auto" w:val="clear"/>
        </w:rPr>
        <w:t xml:space="preserve"> 16 learning continuum, to ensure that these children have the best start on their development journey. There are many clear positives with this curriculum. However, many suggested that they would like to have a clearer understanding of the arrangements and would like more clarity in this area. Furthermore, some practitioners call for an assessment tool or structure for assessments to be provided to support these practitioners according to GOV.wales, (2024). Additionally, Respondents indicated that additional training and support might be necessary, some argued this was important because they believed that all staff involved in the learning and teaching process would require a shared, consistent understanding </w:t>
      </w:r>
      <w:r>
        <w:rPr>
          <w:rFonts w:ascii="Arial" w:hAnsi="Arial" w:cs="Arial" w:eastAsia="Arial"/>
          <w:color w:val="000000"/>
          <w:spacing w:val="0"/>
          <w:position w:val="0"/>
          <w:sz w:val="22"/>
          <w:shd w:fill="auto" w:val="clear"/>
        </w:rPr>
        <w:t xml:space="preserve">–</w:t>
      </w:r>
      <w:r>
        <w:rPr>
          <w:rFonts w:ascii="Arial" w:hAnsi="Arial" w:cs="Arial" w:eastAsia="Arial"/>
          <w:color w:val="000000"/>
          <w:spacing w:val="0"/>
          <w:position w:val="0"/>
          <w:sz w:val="22"/>
          <w:shd w:fill="auto" w:val="clear"/>
        </w:rPr>
        <w:t xml:space="preserve"> something they felt could not be accomplished through the existing arrangements alone. </w:t>
      </w:r>
    </w:p>
    <w:p>
      <w:pPr>
        <w:spacing w:before="0" w:after="160" w:line="279"/>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Similarly to the curriculum for Wales, the curriculum for non-maintained nursery settings supports effective planning for provision for the four purposes. The curriculum document is seen to clearly outline expectations related to pedagogy, observation, assessment, and the role of the enabling adult. The developmental pathways guide practitioners in planning provision that aligns with the learner's developmental stage. Overall, it is believed that this approach will support practitioners in holistically developing children's skills, according to Estyn.gov.wales, (2024).  Overall, both curriculums are beneficial in their own ways; they both aim to support the children in their development into healthy members of society. </w:t>
      </w:r>
    </w:p>
    <w:p>
      <w:pPr>
        <w:spacing w:before="0" w:after="160" w:line="279"/>
        <w:ind w:right="0" w:left="0" w:firstLine="0"/>
        <w:jc w:val="left"/>
        <w:rPr>
          <w:rFonts w:ascii="Arial" w:hAnsi="Arial" w:cs="Arial" w:eastAsia="Arial"/>
          <w:color w:val="000000"/>
          <w:spacing w:val="0"/>
          <w:position w:val="0"/>
          <w:sz w:val="22"/>
          <w:shd w:fill="auto" w:val="clear"/>
        </w:rPr>
      </w:pPr>
    </w:p>
    <w:p>
      <w:pPr>
        <w:spacing w:before="0" w:after="160" w:line="279"/>
        <w:ind w:right="0" w:left="0" w:firstLine="0"/>
        <w:jc w:val="left"/>
        <w:rPr>
          <w:rFonts w:ascii="Arial" w:hAnsi="Arial" w:cs="Arial" w:eastAsia="Arial"/>
          <w:color w:val="000000"/>
          <w:spacing w:val="0"/>
          <w:position w:val="0"/>
          <w:sz w:val="22"/>
          <w:shd w:fill="auto" w:val="clear"/>
        </w:rPr>
      </w:pPr>
    </w:p>
    <w:p>
      <w:pPr>
        <w:spacing w:before="0" w:after="160" w:line="279"/>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According to help for early years providers.gov (2024), effective practice in the early years starts with a carefully planned, high quality curriculum and all observations and assessments should be linked to the intended learning for the best outcome for the child. Furthermore, when it is noticed that a child is not progressing as they should be, you should shape the teaching around the needs of the child, an assessment tool would be used in this situation to help pinpoint the exact progression of the child and if needed, to help point out the child’s needs so that the educator can change and shift their teachings to fit more with the specific needs of that child. Assessment can be defined as according to the education hub.org (2024), in ways that which, in everyday practice, to observe children's learning and to strive for understanding, and then put that understanding to good use. Additionally, assessment in early childhood education plays an integral part in supporting children by informing what is taught and how. </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auto" w:val="clear"/>
        </w:rPr>
        <w:t xml:space="preserve">The foundation phase profile (FPP) is an assessment tool that follows an assessment on entry all the way to the end of foundation phase. This assessment tool has been made to be able to use it as a national assessment method for all children to create a baseline within the first 6 weeks of beginning reception year and was made mandatory from September of 2015 according to hwb.gov.wales (2024). Additionally, according to assets.publishing..gov.uk (2024), </w:t>
      </w:r>
      <w:r>
        <w:rPr>
          <w:rFonts w:ascii="Arial" w:hAnsi="Arial" w:cs="Arial" w:eastAsia="Arial"/>
          <w:color w:val="auto"/>
          <w:spacing w:val="0"/>
          <w:position w:val="0"/>
          <w:sz w:val="22"/>
          <w:shd w:fill="auto" w:val="clear"/>
        </w:rPr>
        <w:t xml:space="preserve">Each child's development is assessed based on 17 early learning goals across seven areas of learning in the Early Years Foundation Stage (EYFS). Furthermore, teachers then decide whether a child has achieved their expected level of development for the EYFS or if they are still in need of more support and help with development, this can be classified as ‘emerging.’ The goal for this profile is to provide an on-point summary of each child's development following the EYFS, enabling a smooth transition to year 1 for the child. </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Wales Online (2024), the Foundation Phase Profile (FPP) has been developed as an observational assessment that provides for the teachers a useful tool to evaluate students through many different yet familiar activities and tasks. This particular approach allows for the assessment of a wide range of skills in a particular child through a single activity and in turn there is no need to assess the child over multiple activities; for example, a singing and/or a clapping game can portray physical, language, social, and counting abilities at the same time and takes up less time to evaluate the child. Additionally, Gov.wales (2024) states that the Foundation Phase Profile includes several important components. The Handbook provides guidance on using the profile and highlights all of the skill ladders, while providing supporting information. The Record Form, which is optional, supports those who do not use software systems, providing a method for documenting children's developmental stage at the time of assessment. The Compact Profile Form provides a summary of a child's progress within the Foundation Phase Profile, either at or prior to the baseline assessment, letting practitioners present a unique outcome for the unique child in each area of learning that caters to the child's specific needs. Finally, the Full Profile Form presents an in-depth overview of a child's development by including all skill stages from the Foundation Phase Profile, letting practitioners report consistent and reliable outcomes for each area of learning in line with the Compact Profile.</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w:t>
      </w:r>
      <w:hyperlink xmlns:r="http://schemas.openxmlformats.org/officeDocument/2006/relationships" r:id="docRId0">
        <w:r>
          <w:rPr>
            <w:rFonts w:ascii="Arial" w:hAnsi="Arial" w:cs="Arial" w:eastAsia="Arial"/>
            <w:color w:val="0563C1"/>
            <w:spacing w:val="0"/>
            <w:position w:val="0"/>
            <w:sz w:val="22"/>
            <w:u w:val="single"/>
            <w:shd w:fill="auto" w:val="clear"/>
          </w:rPr>
          <w:t xml:space="preserve">www.gov.wales</w:t>
        </w:r>
      </w:hyperlink>
      <w:r>
        <w:rPr>
          <w:rFonts w:ascii="Arial" w:hAnsi="Arial" w:cs="Arial" w:eastAsia="Arial"/>
          <w:color w:val="auto"/>
          <w:spacing w:val="0"/>
          <w:position w:val="0"/>
          <w:sz w:val="22"/>
          <w:shd w:fill="auto" w:val="clear"/>
        </w:rPr>
        <w:t xml:space="preserve"> (2024), key findings regarding the use of the foundation phase profile. Some state that schools with an increased use of foundation phase pedagogies have shown to have increased levels of observed pupil involvement and overall student wellbeing during their education. Additionally, it has been proven to improve pupil overall attendance. However, it is recommended that clear directions and guidance is needed from the Welsh government that highlights the urgency of developing correct practice in line with a statutory curricula and levels of achievement that line up with the unique child's personal learning goals. Furthermore, it states that parents and carers need to be kept in the loop regarding the statutory numeracy and literacy assessments in year 2 of foundation phase, in line with highlighting more enjoyable, and appropriate learning, and learning experiences for the child.</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bbc.co.uk (2024), the foundation phase for early years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which includes learning through play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based learning, Overall, is having a positive impact on how children learn, according to reviews. However, there are further concerns it doesn't prepare children brilliantly for exams later on in education. The foundation phase has had mixed reviews since its introduction in 2011. However, in conclusion, reports coming out of Cardiff university researchers, said that overall, the practitioners and interviewed reported that the foundation phase was mostly having a very positive impact on children and their learning.</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Hekupu.org (2024), goes on to mention another assessment method that originates from Te Whariki. According to Te Whariki, the aim of using assessment is to provide useful insight about the children's learning and development for the adults and the children’s families from their educational setting. Furthermore, the assessment of the children’s development and progression includes in-depth observation and assessments by adults who are trained and are knowledgeable in this area. Assessment takes place all the time as adults watch, listen, and interact with the child or groups of children together. These constant assessments provide the basis of information for more detailed evaluation and assessment that is a vital part to making decisions on what is best for the children’s overall development. In depth assessment needs adults to assess any changes in a child’s mannerisms or behavior, and how it can be linked to learning progression goals. In conclusion, assessment contributes to evaluation, revision, and lastly and most importantly, development of the programs itself.</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Carrying on from Te whariki, Learningstories.help (2024), Learning stories is part of the assessment tool in the Te whariki curriculum in New Zealand and is a way to assess the child while they play. Additionally, learning stories is a very important tool for early years education. This method of assessment enables educators to provide a rich, engaging, and informative way to document a child’s developmental journey through play-based curricula. In addition, educationhub.org (2024), explains that learning stories are mainly observations through play-based learning, then are further evaluated and used as the starting point of planning. Teachers collect important incidents or moments which are especially important for the learning of the child. By examining several of these, teachers can then come to understand the direction of the child’s learning, and in particular, the pattern of their learning methods which are unique to every child. Many different play situations can be constructed together to create a bigger picture, while remaining open for other factors of their learning can be added if needed.</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However, according to the educationhub.org (2024), other assessment methods may be needed on top of using the learning stories method, which do not provide the measurement tools needed by the ministry of education for picking out unique difficulties or highlighting the need for early intervention. Additionally, learning stories has further been critiqued for perhaps a lack of legitimacy, for only focusing on one educator's assessment and observations rather than including different input, for not portraying diversity in learning over time, for being developed randomly, and for having limits on value in multiple contexts. </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naeyc.org (2024), learning stories positively breaks away from the more basic and old-fashioned methods of teaching, learning, and assessment that likely view children and families from a different perspective, which highlights what they can’t do. On the other hand, learning stories offers another chance to reimagine children as curious, knowledgeable, playful learners and educators as their own person, creative thinkers, and that lead their own play. Educators can use this method to identify important learning milestones which connects to specific assessments. The root of learning stories is a genuine interest in understanding children's actual experiences and the actual meaning of how children themselves make of different situations that support their learning.</w:t>
      </w: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espplay.co.uk (2024), for most children, the chance to go outside and play is Fastly declining, some parents are even getting increasingly more reluctant to let their children play outside unsupervised, and many schools even cut play time short to reduce costs. Additionally, many children ditch the idea of playing outside and Favour choosing to play with technology, such as tablets, phones, and gaming consoles. Furthermore, the early years network.ac.uk (2024), from the previous point, that particular lifestyle that doesn't encourage outdoor play has led to issues with behavior, difficulty focusing, being impulsive, and poor regulation of emotions. However, outdoor play has been proven to help with these challenges in particular. Moreover, outdoor education is not about taking indoor activities and just moving them ‘outside’, outdoor learning is a holistic method that uses the power of nature and natural recourses to regulate children's behavior, encourage overall wellbeing, and promotes both cognitive and physical development in early years. Outdoor learning in the natural world provides children with many opportunities for hands</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on educational experiences. Active learning is provided through outdoor play to small groups of children who need particular support. In addition, studies show that 92% of participants recorded that natural educational environments had an overall positive impact on the children's engagement and encouraged fostering love of learning in a purposeful yet fun way, teachingoutdoors.co.uk (2024).</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chartered. College (2024), research implies that outdoors education is more impactive when it is sustained over longer periods of time. Additionally, some research implies that outdoor learning educators should be using theory of change or logic model to highlight what they want to achieve from outdoor education and how these activities will create the intended outcome for the child. In addition, one study over a longer period of time with children found that the more time they spent outdoors, the more their overall performance improved on tests such as memory and attention and decreases the levels of cortisol which is the stress hormone.</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earlyexcellence (2024), being very clear about the learning and education taking place in the outdoors is essential to be able to explain exactly what has been planned for the children, and why. By using outdoor based curriculum, it means that the teacher is able to do things on a grander scale, it is not limited to the confines of a classroom, such as construction using large crates, long poles, and wheels to use creatively. This method of play encourages cognitive, fine motor skills and physical fitness, by lifting and using spacial awareness. Due to the freedom the outdoors offers in a large scale, to be allowed to be messy, active, noisy and to be able to use all of the senses that they have, and to be able to freely express their personal ideas and feelings. In addition, outdoor play must be able to provide an array of different holistic experiences, both hyperactive and calming, which the children will then be able to make the most of what the outdoors has to offer, according to itl.org (2024). Teachers must provide organized provision so that students are stimulated and engaged with the teachings but are also able to freely follow their own interests and their needs through this play-based curricula. Letting them develop their independence, organization, empowerment, and participation, encouraging independent, engaged and happy children as they continue to develop.</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Moreover, teachkloud (2024), states that the importance of outdoor play connects to social and emotional development as well. Learning in natural environments has proven to reduce anxiety in children, encouraging a sense of self-confidence. In addition, outdoor learning often includes group play, which also helps the children develop important group skills such as social, cooperation, empathy, and communication. The skills of working together in many outdoor activities develop teamwork and problem-solving skills. Additionally, when children from an early age connect with nature, it ingrains a lasting love for the environment, pupils who spend more time outside will more likely develop a more in depth understanding of natural systems and highlight the importance of sustainability. This way, children will grow into adulthood with stewardship for the environment, encouraging them and their children after them to care for the planet and its environment.</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Teachkloud (2024), explains the main activities needed to implement play based outdoor learning. These activities include making sure the children are encouraged to explore their environment, children on their own are born being curious, it's how children learn to understand the world around them. It's vital that teachers need to create opportunities for them to explore, this could include visits to local farms or parks, or even a small area on the grounds of the school where they can observe the wildlife. The second activity that teachers could include is different gardening activities. Educators could set up a garden where children can plant themselves and water the plants, observing the growth over the course of a few weeks, this teaches biology and the basics of responsibility.</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Thirdly, nature inspired art is another excellent idea, children can use materials that are found outside, such as leaves, stones, and twigs to create art. This develops their creativity and fosters a deeper level of connection with the environment. Lastly, by using scavenger hunts it requires the children to identify their surroundings and develops their cognitive skills, this enhances their observational skills and makes learning feel more fun and adventurous which caters to what children need to keep them more engaged with the learning, and in turn, they will learn more in doing so.</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conclusion, outdoor play-based curricula have more positives than negatives from what has been researched, it has shown that children develop vital skills which encourage wellbeing and respect for the environment but also supports physical and mental health, which is very important for children to have a strong start for them to develop going forward. Outdoor play has also been proven to improve children's ability to focus and regulate their emotions, its been proven that less time on tablets and phones improve children's overall emotional output and their ability to absorb what they are learning in school, although outdoor play has an important role in that also. In addition, outdoor learning also encourages the children to appreciate the environment and being sustainable for improving global warming and wildlife, it further fosters a deeper understanding for the planet and how important it is.</w:t>
      </w: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000000"/>
          <w:spacing w:val="0"/>
          <w:position w:val="0"/>
          <w:sz w:val="22"/>
          <w:shd w:fill="auto" w:val="clear"/>
        </w:rPr>
      </w:pPr>
      <w:r>
        <w:rPr>
          <w:rFonts w:ascii="Aptos" w:hAnsi="Aptos" w:cs="Aptos" w:eastAsia="Aptos"/>
          <w:color w:val="auto"/>
          <w:spacing w:val="0"/>
          <w:position w:val="0"/>
          <w:sz w:val="24"/>
          <w:shd w:fill="auto" w:val="clear"/>
        </w:rPr>
        <w:t xml:space="preserve">References</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BBC News (2024) </w:t>
      </w:r>
      <w:r>
        <w:rPr>
          <w:rFonts w:ascii="Arial" w:hAnsi="Arial" w:cs="Arial" w:eastAsia="Arial"/>
          <w:i/>
          <w:color w:val="auto"/>
          <w:spacing w:val="0"/>
          <w:position w:val="0"/>
          <w:sz w:val="22"/>
          <w:shd w:fill="auto" w:val="clear"/>
        </w:rPr>
        <w:t xml:space="preserve">Foundation Phase 'varies' but has 'positive impact'.</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
        <w:r>
          <w:rPr>
            <w:rFonts w:ascii="Arial" w:hAnsi="Arial" w:cs="Arial" w:eastAsia="Arial"/>
            <w:color w:val="0000FF"/>
            <w:spacing w:val="0"/>
            <w:position w:val="0"/>
            <w:sz w:val="22"/>
            <w:u w:val="single"/>
            <w:shd w:fill="auto" w:val="clear"/>
          </w:rPr>
          <w:t xml:space="preserve">https://www.bbc.co.uk/news/education-XXXXXXXX</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Cambridge Community. (2024)</w:t>
      </w:r>
      <w:r>
        <w:rPr>
          <w:rFonts w:ascii="Arial" w:hAnsi="Arial" w:cs="Arial" w:eastAsia="Arial"/>
          <w:i/>
          <w:color w:val="auto"/>
          <w:spacing w:val="0"/>
          <w:position w:val="0"/>
          <w:sz w:val="22"/>
          <w:shd w:fill="auto" w:val="clear"/>
        </w:rPr>
        <w:t xml:space="preserve"> Getting started with play-based learning in early years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2">
        <w:r>
          <w:rPr>
            <w:rFonts w:ascii="Arial" w:hAnsi="Arial" w:cs="Arial" w:eastAsia="Arial"/>
            <w:color w:val="0563C1"/>
            <w:spacing w:val="0"/>
            <w:position w:val="0"/>
            <w:sz w:val="22"/>
            <w:u w:val="single"/>
            <w:shd w:fill="auto" w:val="clear"/>
          </w:rPr>
          <w:t xml:space="preserve">https://www.cambridge-community.org.uk</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Chartered College (2024) </w:t>
      </w:r>
      <w:r>
        <w:rPr>
          <w:rFonts w:ascii="Arial" w:hAnsi="Arial" w:cs="Arial" w:eastAsia="Arial"/>
          <w:i/>
          <w:color w:val="auto"/>
          <w:spacing w:val="0"/>
          <w:position w:val="0"/>
          <w:sz w:val="22"/>
          <w:shd w:fill="auto" w:val="clear"/>
        </w:rPr>
        <w:t xml:space="preserve">Outdoor learning: Exploring the evidence-base</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3">
        <w:r>
          <w:rPr>
            <w:rFonts w:ascii="Arial" w:hAnsi="Arial" w:cs="Arial" w:eastAsia="Arial"/>
            <w:color w:val="0000FF"/>
            <w:spacing w:val="0"/>
            <w:position w:val="0"/>
            <w:sz w:val="22"/>
            <w:u w:val="single"/>
            <w:shd w:fill="auto" w:val="clear"/>
          </w:rPr>
          <w:t xml:space="preserve">https://www.chartered.college/my-college</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Early Excellence (2024) </w:t>
      </w:r>
      <w:r>
        <w:rPr>
          <w:rFonts w:ascii="Arial" w:hAnsi="Arial" w:cs="Arial" w:eastAsia="Arial"/>
          <w:i/>
          <w:color w:val="auto"/>
          <w:spacing w:val="0"/>
          <w:position w:val="0"/>
          <w:sz w:val="22"/>
          <w:shd w:fill="auto" w:val="clear"/>
        </w:rPr>
        <w:t xml:space="preserve">The Outdoor Curriculum in all its Glory</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4">
        <w:r>
          <w:rPr>
            <w:rFonts w:ascii="Arial" w:hAnsi="Arial" w:cs="Arial" w:eastAsia="Arial"/>
            <w:color w:val="0563C1"/>
            <w:spacing w:val="0"/>
            <w:position w:val="0"/>
            <w:sz w:val="22"/>
            <w:u w:val="single"/>
            <w:shd w:fill="auto" w:val="clear"/>
          </w:rPr>
          <w:t xml:space="preserve">https://www.earlyexcellence.com</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Early Years Wales. (2023) </w:t>
      </w:r>
      <w:r>
        <w:rPr>
          <w:rFonts w:ascii="Arial" w:hAnsi="Arial" w:cs="Arial" w:eastAsia="Arial"/>
          <w:i/>
          <w:color w:val="auto"/>
          <w:spacing w:val="0"/>
          <w:position w:val="0"/>
          <w:sz w:val="22"/>
          <w:shd w:fill="auto" w:val="clear"/>
        </w:rPr>
        <w:t xml:space="preserve">Early years wales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5">
        <w:r>
          <w:rPr>
            <w:rFonts w:ascii="Arial" w:hAnsi="Arial" w:cs="Arial" w:eastAsia="Arial"/>
            <w:color w:val="0000FF"/>
            <w:spacing w:val="0"/>
            <w:position w:val="0"/>
            <w:sz w:val="22"/>
            <w:u w:val="single"/>
            <w:shd w:fill="auto" w:val="clear"/>
          </w:rPr>
          <w:t xml:space="preserve">https://www.earlyyears.wales/cwlwm_curriculum_poster.pdf</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Education.gov.uk (2024) </w:t>
      </w:r>
      <w:r>
        <w:rPr>
          <w:rFonts w:ascii="Arial" w:hAnsi="Arial" w:cs="Arial" w:eastAsia="Arial"/>
          <w:i/>
          <w:color w:val="auto"/>
          <w:spacing w:val="0"/>
          <w:position w:val="0"/>
          <w:sz w:val="22"/>
          <w:shd w:fill="auto" w:val="clear"/>
        </w:rPr>
        <w:t xml:space="preserve">Help for early years providers: SEND assessment guidance and resources.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6">
        <w:r>
          <w:rPr>
            <w:rFonts w:ascii="Arial" w:hAnsi="Arial" w:cs="Arial" w:eastAsia="Arial"/>
            <w:color w:val="0563C1"/>
            <w:spacing w:val="0"/>
            <w:position w:val="0"/>
            <w:sz w:val="22"/>
            <w:u w:val="single"/>
            <w:shd w:fill="auto" w:val="clear"/>
          </w:rPr>
          <w:t xml:space="preserve">https://www.education.gov.uk</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ESP Play (2024) </w:t>
      </w:r>
      <w:r>
        <w:rPr>
          <w:rFonts w:ascii="Arial" w:hAnsi="Arial" w:cs="Arial" w:eastAsia="Arial"/>
          <w:i/>
          <w:color w:val="auto"/>
          <w:spacing w:val="0"/>
          <w:position w:val="0"/>
          <w:sz w:val="22"/>
          <w:shd w:fill="auto" w:val="clear"/>
        </w:rPr>
        <w:t xml:space="preserve">7 Ways Schools Can Benefit from Encouraging Outdoor Play.</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7">
        <w:r>
          <w:rPr>
            <w:rFonts w:ascii="Arial" w:hAnsi="Arial" w:cs="Arial" w:eastAsia="Arial"/>
            <w:color w:val="0563C1"/>
            <w:spacing w:val="0"/>
            <w:position w:val="0"/>
            <w:sz w:val="22"/>
            <w:u w:val="single"/>
            <w:shd w:fill="auto" w:val="clear"/>
          </w:rPr>
          <w:t xml:space="preserve">https://www.espplay.co.uk</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Gatley, D (2020) </w:t>
      </w:r>
      <w:r>
        <w:rPr>
          <w:rFonts w:ascii="Arial" w:hAnsi="Arial" w:cs="Arial" w:eastAsia="Arial"/>
          <w:i/>
          <w:color w:val="auto"/>
          <w:spacing w:val="0"/>
          <w:position w:val="0"/>
          <w:sz w:val="22"/>
          <w:shd w:fill="auto" w:val="clear"/>
        </w:rPr>
        <w:t xml:space="preserve">Can the New Welsh Curriculum achieve its purposes? The Curriculum Journal. Wiley Online Library.</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8">
        <w:r>
          <w:rPr>
            <w:rFonts w:ascii="Arial" w:hAnsi="Arial" w:cs="Arial" w:eastAsia="Arial"/>
            <w:color w:val="0563C1"/>
            <w:spacing w:val="0"/>
            <w:position w:val="0"/>
            <w:sz w:val="22"/>
            <w:u w:val="single"/>
            <w:shd w:fill="auto" w:val="clear"/>
          </w:rPr>
          <w:t xml:space="preserve">https://onlinelibrary.wiley.com</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GOV.WALES (2024)</w:t>
      </w:r>
      <w:r>
        <w:rPr>
          <w:rFonts w:ascii="Arial" w:hAnsi="Arial" w:cs="Arial" w:eastAsia="Arial"/>
          <w:i/>
          <w:color w:val="auto"/>
          <w:spacing w:val="0"/>
          <w:position w:val="0"/>
          <w:sz w:val="22"/>
          <w:shd w:fill="auto" w:val="clear"/>
        </w:rPr>
        <w:t xml:space="preserve"> A curriculum for funded non-maintained nursery settings.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9">
        <w:r>
          <w:rPr>
            <w:rFonts w:ascii="Arial" w:hAnsi="Arial" w:cs="Arial" w:eastAsia="Arial"/>
            <w:color w:val="0000FF"/>
            <w:spacing w:val="0"/>
            <w:position w:val="0"/>
            <w:sz w:val="22"/>
            <w:u w:val="single"/>
            <w:shd w:fill="auto" w:val="clear"/>
          </w:rPr>
          <w:t xml:space="preserve">https://gov.wales/a-curriculum-for-funded-non-maintained-nursery-settings</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GOV.WALES (2024) </w:t>
      </w:r>
      <w:r>
        <w:rPr>
          <w:rFonts w:ascii="Arial" w:hAnsi="Arial" w:cs="Arial" w:eastAsia="Arial"/>
          <w:i/>
          <w:color w:val="auto"/>
          <w:spacing w:val="0"/>
          <w:position w:val="0"/>
          <w:sz w:val="22"/>
          <w:shd w:fill="auto" w:val="clear"/>
        </w:rPr>
        <w:t xml:space="preserve">Our national mission: high standards and aspirations for all. </w:t>
      </w:r>
      <w:r>
        <w:rPr>
          <w:rFonts w:ascii="Arial" w:hAnsi="Arial" w:cs="Arial" w:eastAsia="Arial"/>
          <w:color w:val="auto"/>
          <w:spacing w:val="0"/>
          <w:position w:val="0"/>
          <w:sz w:val="22"/>
          <w:shd w:fill="auto" w:val="clear"/>
        </w:rPr>
        <w:t xml:space="preserve">Available at: </w:t>
      </w:r>
      <w:hyperlink xmlns:r="http://schemas.openxmlformats.org/officeDocument/2006/relationships" r:id="docRId10">
        <w:r>
          <w:rPr>
            <w:rFonts w:ascii="Arial" w:hAnsi="Arial" w:cs="Arial" w:eastAsia="Arial"/>
            <w:color w:val="0000FF"/>
            <w:spacing w:val="0"/>
            <w:position w:val="0"/>
            <w:sz w:val="22"/>
            <w:u w:val="single"/>
            <w:shd w:fill="auto" w:val="clear"/>
          </w:rPr>
          <w:t xml:space="preserve">https://gov.wales/our-national-mission</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GOV.WALES (2024) </w:t>
      </w:r>
      <w:r>
        <w:rPr>
          <w:rFonts w:ascii="Arial" w:hAnsi="Arial" w:cs="Arial" w:eastAsia="Arial"/>
          <w:i/>
          <w:color w:val="auto"/>
          <w:spacing w:val="0"/>
          <w:position w:val="0"/>
          <w:sz w:val="22"/>
          <w:shd w:fill="auto" w:val="clear"/>
        </w:rPr>
        <w:t xml:space="preserve">Pedagogy</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1">
        <w:r>
          <w:rPr>
            <w:rFonts w:ascii="Arial" w:hAnsi="Arial" w:cs="Arial" w:eastAsia="Arial"/>
            <w:color w:val="0000FF"/>
            <w:spacing w:val="0"/>
            <w:position w:val="0"/>
            <w:sz w:val="22"/>
            <w:u w:val="single"/>
            <w:shd w:fill="auto" w:val="clear"/>
          </w:rPr>
          <w:t xml:space="preserve">https://gov.wales/pedagogy</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GOV.WALES (2024)</w:t>
      </w:r>
      <w:r>
        <w:rPr>
          <w:rFonts w:ascii="Arial" w:hAnsi="Arial" w:cs="Arial" w:eastAsia="Arial"/>
          <w:i/>
          <w:color w:val="auto"/>
          <w:spacing w:val="0"/>
          <w:position w:val="0"/>
          <w:sz w:val="22"/>
          <w:shd w:fill="auto" w:val="clear"/>
        </w:rPr>
        <w:t xml:space="preserve"> frequently asked questions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2">
        <w:r>
          <w:rPr>
            <w:rFonts w:ascii="Arial" w:hAnsi="Arial" w:cs="Arial" w:eastAsia="Arial"/>
            <w:color w:val="0000FF"/>
            <w:spacing w:val="0"/>
            <w:position w:val="0"/>
            <w:sz w:val="22"/>
            <w:u w:val="single"/>
            <w:shd w:fill="auto" w:val="clear"/>
          </w:rPr>
          <w:t xml:space="preserve">https://gov.wales/frequently-asked-questions.pdf</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GOV.WALES (2024) </w:t>
      </w:r>
      <w:r>
        <w:rPr>
          <w:rFonts w:ascii="Arial" w:hAnsi="Arial" w:cs="Arial" w:eastAsia="Arial"/>
          <w:i/>
          <w:color w:val="auto"/>
          <w:spacing w:val="0"/>
          <w:position w:val="0"/>
          <w:sz w:val="22"/>
          <w:shd w:fill="auto" w:val="clear"/>
        </w:rPr>
        <w:t xml:space="preserve">Evaluating the Foundation Phase: Final report.</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3">
        <w:r>
          <w:rPr>
            <w:rFonts w:ascii="Arial" w:hAnsi="Arial" w:cs="Arial" w:eastAsia="Arial"/>
            <w:color w:val="0000FF"/>
            <w:spacing w:val="0"/>
            <w:position w:val="0"/>
            <w:sz w:val="22"/>
            <w:u w:val="single"/>
            <w:shd w:fill="auto" w:val="clear"/>
          </w:rPr>
          <w:t xml:space="preserve">https://gov.wales/evaluating-the-foundation-phase-final-report</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NAEYC (2024) </w:t>
      </w:r>
      <w:r>
        <w:rPr>
          <w:rFonts w:ascii="Arial" w:hAnsi="Arial" w:cs="Arial" w:eastAsia="Arial"/>
          <w:i/>
          <w:color w:val="auto"/>
          <w:spacing w:val="0"/>
          <w:position w:val="0"/>
          <w:sz w:val="22"/>
          <w:shd w:fill="auto" w:val="clear"/>
        </w:rPr>
        <w:t xml:space="preserve">Learning Stories: Observation, Reflection, and Narrative in Early Childhood Education.</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4">
        <w:r>
          <w:rPr>
            <w:rFonts w:ascii="Arial" w:hAnsi="Arial" w:cs="Arial" w:eastAsia="Arial"/>
            <w:color w:val="0563C1"/>
            <w:spacing w:val="0"/>
            <w:position w:val="0"/>
            <w:sz w:val="22"/>
            <w:u w:val="single"/>
            <w:shd w:fill="auto" w:val="clear"/>
          </w:rPr>
          <w:t xml:space="preserve">https://www.naeyc.org</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Education Hub (2024) </w:t>
      </w:r>
      <w:r>
        <w:rPr>
          <w:rFonts w:ascii="Arial" w:hAnsi="Arial" w:cs="Arial" w:eastAsia="Arial"/>
          <w:i/>
          <w:color w:val="auto"/>
          <w:spacing w:val="0"/>
          <w:position w:val="0"/>
          <w:sz w:val="22"/>
          <w:shd w:fill="auto" w:val="clear"/>
        </w:rPr>
        <w:t xml:space="preserve">What is assessment in early childhood education?</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5">
        <w:r>
          <w:rPr>
            <w:rFonts w:ascii="Arial" w:hAnsi="Arial" w:cs="Arial" w:eastAsia="Arial"/>
            <w:color w:val="0563C1"/>
            <w:spacing w:val="0"/>
            <w:position w:val="0"/>
            <w:sz w:val="22"/>
            <w:u w:val="single"/>
            <w:shd w:fill="auto" w:val="clear"/>
          </w:rPr>
          <w:t xml:space="preserve">https://theeducationhub.org.nz</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Education Hub (2024) </w:t>
      </w:r>
      <w:r>
        <w:rPr>
          <w:rFonts w:ascii="Arial" w:hAnsi="Arial" w:cs="Arial" w:eastAsia="Arial"/>
          <w:i/>
          <w:color w:val="auto"/>
          <w:spacing w:val="0"/>
          <w:position w:val="0"/>
          <w:sz w:val="22"/>
          <w:shd w:fill="auto" w:val="clear"/>
        </w:rPr>
        <w:t xml:space="preserve">How to use learning stories in early childhood education assessment.</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6">
        <w:r>
          <w:rPr>
            <w:rFonts w:ascii="Arial" w:hAnsi="Arial" w:cs="Arial" w:eastAsia="Arial"/>
            <w:color w:val="0563C1"/>
            <w:spacing w:val="0"/>
            <w:position w:val="0"/>
            <w:sz w:val="22"/>
            <w:u w:val="single"/>
            <w:shd w:fill="auto" w:val="clear"/>
          </w:rPr>
          <w:t xml:space="preserve">https://theeducationhub.org.nz</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Teach Outdoors (2024) </w:t>
      </w:r>
      <w:r>
        <w:rPr>
          <w:rFonts w:ascii="Arial" w:hAnsi="Arial" w:cs="Arial" w:eastAsia="Arial"/>
          <w:i/>
          <w:color w:val="auto"/>
          <w:spacing w:val="0"/>
          <w:position w:val="0"/>
          <w:sz w:val="22"/>
          <w:shd w:fill="auto" w:val="clear"/>
        </w:rPr>
        <w:t xml:space="preserve">Why Choose Outdoor Learning.</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7">
        <w:r>
          <w:rPr>
            <w:rFonts w:ascii="Arial" w:hAnsi="Arial" w:cs="Arial" w:eastAsia="Arial"/>
            <w:color w:val="0563C1"/>
            <w:spacing w:val="0"/>
            <w:position w:val="0"/>
            <w:sz w:val="22"/>
            <w:u w:val="single"/>
            <w:shd w:fill="auto" w:val="clear"/>
          </w:rPr>
          <w:t xml:space="preserve">https://www.teachoutdoors.com</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 Kupu (2024)</w:t>
      </w:r>
      <w:r>
        <w:rPr>
          <w:rFonts w:ascii="Arial" w:hAnsi="Arial" w:cs="Arial" w:eastAsia="Arial"/>
          <w:i/>
          <w:color w:val="auto"/>
          <w:spacing w:val="0"/>
          <w:position w:val="0"/>
          <w:sz w:val="22"/>
          <w:shd w:fill="auto" w:val="clear"/>
        </w:rPr>
        <w:t xml:space="preserve"> Te Wh</w:t>
      </w:r>
      <w:r>
        <w:rPr>
          <w:rFonts w:ascii="Arial" w:hAnsi="Arial" w:cs="Arial" w:eastAsia="Arial"/>
          <w:i/>
          <w:color w:val="auto"/>
          <w:spacing w:val="0"/>
          <w:position w:val="0"/>
          <w:sz w:val="22"/>
          <w:shd w:fill="auto" w:val="clear"/>
        </w:rPr>
        <w:t xml:space="preserve">āriki revisited: How approaches to assessment can make valued learning visible</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8">
        <w:r>
          <w:rPr>
            <w:rFonts w:ascii="Arial" w:hAnsi="Arial" w:cs="Arial" w:eastAsia="Arial"/>
            <w:color w:val="0563C1"/>
            <w:spacing w:val="0"/>
            <w:position w:val="0"/>
            <w:sz w:val="22"/>
            <w:u w:val="single"/>
            <w:shd w:fill="auto" w:val="clear"/>
          </w:rPr>
          <w:t xml:space="preserve">https://www.hekupu.co.nz</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Learning Stories Help (2024) </w:t>
      </w:r>
      <w:r>
        <w:rPr>
          <w:rFonts w:ascii="Arial" w:hAnsi="Arial" w:cs="Arial" w:eastAsia="Arial"/>
          <w:i/>
          <w:color w:val="auto"/>
          <w:spacing w:val="0"/>
          <w:position w:val="0"/>
          <w:sz w:val="22"/>
          <w:shd w:fill="auto" w:val="clear"/>
        </w:rPr>
        <w:t xml:space="preserve">Learning Stories in Early Childhood with Te Whariki. </w:t>
      </w:r>
      <w:r>
        <w:rPr>
          <w:rFonts w:ascii="Arial" w:hAnsi="Arial" w:cs="Arial" w:eastAsia="Arial"/>
          <w:color w:val="auto"/>
          <w:spacing w:val="0"/>
          <w:position w:val="0"/>
          <w:sz w:val="22"/>
          <w:shd w:fill="auto" w:val="clear"/>
        </w:rPr>
        <w:t xml:space="preserve">Available at: </w:t>
      </w:r>
      <w:hyperlink xmlns:r="http://schemas.openxmlformats.org/officeDocument/2006/relationships" r:id="docRId19">
        <w:r>
          <w:rPr>
            <w:rFonts w:ascii="Arial" w:hAnsi="Arial" w:cs="Arial" w:eastAsia="Arial"/>
            <w:color w:val="0563C1"/>
            <w:spacing w:val="0"/>
            <w:position w:val="0"/>
            <w:sz w:val="22"/>
            <w:u w:val="single"/>
            <w:shd w:fill="auto" w:val="clear"/>
          </w:rPr>
          <w:t xml:space="preserve">https://www.learningstorieshelp.com</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Welsh Government (2024) </w:t>
      </w:r>
      <w:r>
        <w:rPr>
          <w:rFonts w:ascii="Arial" w:hAnsi="Arial" w:cs="Arial" w:eastAsia="Arial"/>
          <w:i/>
          <w:color w:val="auto"/>
          <w:spacing w:val="0"/>
          <w:position w:val="0"/>
          <w:sz w:val="22"/>
          <w:shd w:fill="auto" w:val="clear"/>
        </w:rPr>
        <w:t xml:space="preserve">Analysis of feedback on the Welsh Government public consultation process on draft assessment arrangements for funded non-maintained nursery settings.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20">
        <w:r>
          <w:rPr>
            <w:rFonts w:ascii="Arial" w:hAnsi="Arial" w:cs="Arial" w:eastAsia="Arial"/>
            <w:color w:val="0000FF"/>
            <w:spacing w:val="0"/>
            <w:position w:val="0"/>
            <w:sz w:val="22"/>
            <w:u w:val="single"/>
            <w:shd w:fill="auto" w:val="clear"/>
          </w:rPr>
          <w:t xml:space="preserve">https://gov.wales/analysis-feedback-consultation-process</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Welsh Government (2024)</w:t>
      </w:r>
      <w:r>
        <w:rPr>
          <w:rFonts w:ascii="Arial" w:hAnsi="Arial" w:cs="Arial" w:eastAsia="Arial"/>
          <w:i/>
          <w:color w:val="auto"/>
          <w:spacing w:val="0"/>
          <w:position w:val="0"/>
          <w:sz w:val="22"/>
          <w:shd w:fill="auto" w:val="clear"/>
        </w:rPr>
        <w:t xml:space="preserve"> foundation phase profile handbook revised.</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21">
        <w:r>
          <w:rPr>
            <w:rFonts w:ascii="Arial" w:hAnsi="Arial" w:cs="Arial" w:eastAsia="Arial"/>
            <w:color w:val="0000FF"/>
            <w:spacing w:val="0"/>
            <w:position w:val="0"/>
            <w:sz w:val="22"/>
            <w:u w:val="single"/>
            <w:shd w:fill="auto" w:val="clear"/>
          </w:rPr>
          <w:t xml:space="preserve">https://gov.wales/foundation-phase-profile-handbook.pdf</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Welsh Government (2024) </w:t>
      </w:r>
      <w:r>
        <w:rPr>
          <w:rFonts w:ascii="Arial" w:hAnsi="Arial" w:cs="Arial" w:eastAsia="Arial"/>
          <w:i/>
          <w:color w:val="auto"/>
          <w:spacing w:val="0"/>
          <w:position w:val="0"/>
          <w:sz w:val="22"/>
          <w:shd w:fill="auto" w:val="clear"/>
        </w:rPr>
        <w:t xml:space="preserve">Curriculum for funded non-maintained nursery settings. </w:t>
      </w:r>
      <w:r>
        <w:rPr>
          <w:rFonts w:ascii="Arial" w:hAnsi="Arial" w:cs="Arial" w:eastAsia="Arial"/>
          <w:color w:val="auto"/>
          <w:spacing w:val="0"/>
          <w:position w:val="0"/>
          <w:sz w:val="22"/>
          <w:shd w:fill="auto" w:val="clear"/>
        </w:rPr>
        <w:t xml:space="preserve">Available at: </w:t>
      </w:r>
      <w:hyperlink xmlns:r="http://schemas.openxmlformats.org/officeDocument/2006/relationships" r:id="docRId22">
        <w:r>
          <w:rPr>
            <w:rFonts w:ascii="Arial" w:hAnsi="Arial" w:cs="Arial" w:eastAsia="Arial"/>
            <w:color w:val="0000FF"/>
            <w:spacing w:val="0"/>
            <w:position w:val="0"/>
            <w:sz w:val="22"/>
            <w:u w:val="single"/>
            <w:shd w:fill="auto" w:val="clear"/>
          </w:rPr>
          <w:t xml:space="preserve">https://gov.wales/curriculum-funded-non-maintained-nursery-settings</w:t>
        </w:r>
      </w:hyperlink>
      <w:r>
        <w:rPr>
          <w:rFonts w:ascii="Arial" w:hAnsi="Arial" w:cs="Arial" w:eastAsia="Arial"/>
          <w:color w:val="auto"/>
          <w:spacing w:val="0"/>
          <w:position w:val="0"/>
          <w:sz w:val="22"/>
          <w:shd w:fill="auto" w:val="clear"/>
        </w:rPr>
        <w:t xml:space="preserve"> [Accessed 25 Oct. 2024].</w:t>
      </w:r>
    </w:p>
    <w:p>
      <w:pPr>
        <w:spacing w:before="240" w:after="24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Welsh Government (2024). </w:t>
      </w:r>
      <w:r>
        <w:rPr>
          <w:rFonts w:ascii="Arial" w:hAnsi="Arial" w:cs="Arial" w:eastAsia="Arial"/>
          <w:i/>
          <w:color w:val="auto"/>
          <w:spacing w:val="0"/>
          <w:position w:val="0"/>
          <w:sz w:val="22"/>
          <w:shd w:fill="auto" w:val="clear"/>
        </w:rPr>
        <w:t xml:space="preserve">successful futures.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23">
        <w:r>
          <w:rPr>
            <w:rFonts w:ascii="Arial" w:hAnsi="Arial" w:cs="Arial" w:eastAsia="Arial"/>
            <w:color w:val="0000FF"/>
            <w:spacing w:val="0"/>
            <w:position w:val="0"/>
            <w:sz w:val="22"/>
            <w:u w:val="single"/>
            <w:shd w:fill="auto" w:val="clear"/>
          </w:rPr>
          <w:t xml:space="preserve">https://gov.wales/successful-futures.pdf</w:t>
        </w:r>
      </w:hyperlink>
      <w:r>
        <w:rPr>
          <w:rFonts w:ascii="Arial" w:hAnsi="Arial" w:cs="Arial" w:eastAsia="Arial"/>
          <w:color w:val="auto"/>
          <w:spacing w:val="0"/>
          <w:position w:val="0"/>
          <w:sz w:val="22"/>
          <w:shd w:fill="auto" w:val="clear"/>
        </w:rPr>
        <w:t xml:space="preserve"> [Accessed 25 Oct. 2024].</w:t>
      </w:r>
    </w:p>
    <w:p>
      <w:pPr>
        <w:spacing w:before="0" w:after="160" w:line="279"/>
        <w:ind w:right="0" w:left="0" w:firstLine="0"/>
        <w:jc w:val="left"/>
        <w:rPr>
          <w:rFonts w:ascii="Aptos" w:hAnsi="Aptos" w:cs="Aptos" w:eastAsia="Aptos"/>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teachoutdoors.com/" Id="docRId17" Type="http://schemas.openxmlformats.org/officeDocument/2006/relationships/hyperlink" /><Relationship Target="numbering.xml" Id="docRId24" Type="http://schemas.openxmlformats.org/officeDocument/2006/relationships/numbering" /><Relationship TargetMode="External" Target="https://www.espplay.co.uk/" Id="docRId7" Type="http://schemas.openxmlformats.org/officeDocument/2006/relationships/hyperlink" /><Relationship TargetMode="External" Target="https://www.naeyc.org/" Id="docRId14" Type="http://schemas.openxmlformats.org/officeDocument/2006/relationships/hyperlink" /><Relationship TargetMode="External" Target="https://gov.wales/successful-futures.pdf" Id="docRId23" Type="http://schemas.openxmlformats.org/officeDocument/2006/relationships/hyperlink" /><Relationship TargetMode="External" Target="https://www.education.gov.uk/" Id="docRId6" Type="http://schemas.openxmlformats.org/officeDocument/2006/relationships/hyperlink" /><Relationship TargetMode="External" Target="https://www.bbc.co.uk/news/education-XXXXXXXX" Id="docRId1" Type="http://schemas.openxmlformats.org/officeDocument/2006/relationships/hyperlink" /><Relationship TargetMode="External" Target="https://theeducationhub.org.nz/" Id="docRId15" Type="http://schemas.openxmlformats.org/officeDocument/2006/relationships/hyperlink" /><Relationship TargetMode="External" Target="https://gov.wales/curriculum-funded-non-maintained-nursery-settings" Id="docRId22" Type="http://schemas.openxmlformats.org/officeDocument/2006/relationships/hyperlink" /><Relationship TargetMode="External" Target="https://gov.wales/a-curriculum-for-funded-non-maintained-nursery-settings" Id="docRId9" Type="http://schemas.openxmlformats.org/officeDocument/2006/relationships/hyperlink" /><Relationship TargetMode="External" Target="http://www.gov.wales/" Id="docRId0" Type="http://schemas.openxmlformats.org/officeDocument/2006/relationships/hyperlink" /><Relationship TargetMode="External" Target="https://gov.wales/frequently-asked-questions.pdf" Id="docRId12" Type="http://schemas.openxmlformats.org/officeDocument/2006/relationships/hyperlink" /><Relationship TargetMode="External" Target="https://theeducationhub.org.nz/" Id="docRId16" Type="http://schemas.openxmlformats.org/officeDocument/2006/relationships/hyperlink" /><Relationship TargetMode="External" Target="https://gov.wales/foundation-phase-profile-handbook.pdf" Id="docRId21" Type="http://schemas.openxmlformats.org/officeDocument/2006/relationships/hyperlink" /><Relationship Target="styles.xml" Id="docRId25" Type="http://schemas.openxmlformats.org/officeDocument/2006/relationships/styles" /><Relationship TargetMode="External" Target="https://www.earlyexcellence.com/" Id="docRId4" Type="http://schemas.openxmlformats.org/officeDocument/2006/relationships/hyperlink" /><Relationship TargetMode="External" Target="https://onlinelibrary.wiley.com/" Id="docRId8" Type="http://schemas.openxmlformats.org/officeDocument/2006/relationships/hyperlink" /><Relationship TargetMode="External" Target="https://gov.wales/evaluating-the-foundation-phase-final-report" Id="docRId13" Type="http://schemas.openxmlformats.org/officeDocument/2006/relationships/hyperlink" /><Relationship TargetMode="External" Target="https://gov.wales/analysis-feedback-consultation-process" Id="docRId20" Type="http://schemas.openxmlformats.org/officeDocument/2006/relationships/hyperlink" /><Relationship TargetMode="External" Target="https://www.chartered.college/my-college" Id="docRId3" Type="http://schemas.openxmlformats.org/officeDocument/2006/relationships/hyperlink" /><Relationship TargetMode="External" Target="https://gov.wales/our-national-mission" Id="docRId10" Type="http://schemas.openxmlformats.org/officeDocument/2006/relationships/hyperlink" /><Relationship TargetMode="External" Target="https://www.hekupu.co.nz/" Id="docRId18" Type="http://schemas.openxmlformats.org/officeDocument/2006/relationships/hyperlink" /><Relationship TargetMode="External" Target="https://www.cambridge-community.org.uk/" Id="docRId2" Type="http://schemas.openxmlformats.org/officeDocument/2006/relationships/hyperlink" /><Relationship TargetMode="External" Target="https://gov.wales/pedagogy" Id="docRId11" Type="http://schemas.openxmlformats.org/officeDocument/2006/relationships/hyperlink" /><Relationship TargetMode="External" Target="https://www.learningstorieshelp.com/" Id="docRId19" Type="http://schemas.openxmlformats.org/officeDocument/2006/relationships/hyperlink" /><Relationship TargetMode="External" Target="https://www.earlyyears.wales/cwlwm_curriculum_poster.pdf" Id="docRId5" Type="http://schemas.openxmlformats.org/officeDocument/2006/relationships/hyperlink" /></Relationships>
</file>