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FC516" w14:textId="77777777" w:rsidR="00203F7F" w:rsidRDefault="00000000">
      <w:pPr>
        <w:spacing w:after="317" w:line="259" w:lineRule="auto"/>
        <w:ind w:right="0" w:firstLine="0"/>
        <w:jc w:val="left"/>
      </w:pPr>
      <w:r>
        <w:rPr>
          <w:b/>
        </w:rPr>
        <w:t xml:space="preserve"> </w:t>
      </w:r>
    </w:p>
    <w:p w14:paraId="7E78CC2F" w14:textId="77777777" w:rsidR="00203F7F" w:rsidRDefault="00000000">
      <w:pPr>
        <w:spacing w:after="317" w:line="259" w:lineRule="auto"/>
        <w:ind w:right="0" w:firstLine="0"/>
        <w:jc w:val="left"/>
      </w:pPr>
      <w:r>
        <w:rPr>
          <w:b/>
        </w:rPr>
        <w:t xml:space="preserve"> </w:t>
      </w:r>
    </w:p>
    <w:p w14:paraId="7B3E1631" w14:textId="77777777" w:rsidR="00203F7F" w:rsidRDefault="00000000">
      <w:pPr>
        <w:spacing w:after="312" w:line="259" w:lineRule="auto"/>
        <w:ind w:right="0" w:firstLine="0"/>
        <w:jc w:val="left"/>
      </w:pPr>
      <w:r>
        <w:rPr>
          <w:b/>
        </w:rPr>
        <w:t xml:space="preserve"> </w:t>
      </w:r>
    </w:p>
    <w:p w14:paraId="6A5E4E4A" w14:textId="77777777" w:rsidR="00AF342D" w:rsidRPr="00AF342D" w:rsidRDefault="00000000" w:rsidP="00AF342D">
      <w:pPr>
        <w:spacing w:after="0" w:line="475" w:lineRule="auto"/>
        <w:ind w:right="0"/>
        <w:jc w:val="center"/>
        <w:rPr>
          <w:rFonts w:eastAsia="Times New Roman"/>
        </w:rPr>
      </w:pPr>
      <w:r>
        <w:rPr>
          <w:b/>
        </w:rPr>
        <w:t xml:space="preserve"> </w:t>
      </w:r>
      <w:r w:rsidR="00AF342D" w:rsidRPr="00AF342D">
        <w:rPr>
          <w:rFonts w:eastAsia="Times New Roman"/>
          <w:b/>
          <w:i/>
        </w:rPr>
        <w:t xml:space="preserve">Discuss how the evolution of Human Resources Management (HRM) facilitates the strategic development of an international hotel brand through workforce planning, recruitment and </w:t>
      </w:r>
    </w:p>
    <w:p w14:paraId="4F415DEB" w14:textId="77777777" w:rsidR="00AF342D" w:rsidRDefault="00AF342D" w:rsidP="00AF342D">
      <w:pPr>
        <w:spacing w:after="476" w:line="318" w:lineRule="auto"/>
        <w:ind w:left="10" w:right="66" w:hanging="10"/>
        <w:jc w:val="center"/>
        <w:rPr>
          <w:rFonts w:eastAsia="Times New Roman"/>
          <w:b/>
          <w:i/>
        </w:rPr>
      </w:pPr>
      <w:r w:rsidRPr="00AF342D">
        <w:rPr>
          <w:rFonts w:eastAsia="Times New Roman"/>
          <w:b/>
          <w:i/>
        </w:rPr>
        <w:t xml:space="preserve">selection. </w:t>
      </w:r>
    </w:p>
    <w:p w14:paraId="6D50112A" w14:textId="77777777" w:rsidR="00AF342D" w:rsidRDefault="00AF342D" w:rsidP="00E0768E">
      <w:pPr>
        <w:spacing w:after="312"/>
        <w:ind w:firstLine="0"/>
      </w:pPr>
    </w:p>
    <w:p w14:paraId="6B4E93D3" w14:textId="77777777" w:rsidR="00AF342D" w:rsidRDefault="00AF342D" w:rsidP="00AF342D">
      <w:pPr>
        <w:spacing w:after="312"/>
        <w:ind w:firstLine="0"/>
        <w:jc w:val="right"/>
      </w:pPr>
    </w:p>
    <w:p w14:paraId="4249B790" w14:textId="23987736" w:rsidR="00AF342D" w:rsidRPr="00AF342D" w:rsidRDefault="00AF342D" w:rsidP="00AF342D">
      <w:pPr>
        <w:spacing w:after="3"/>
        <w:ind w:left="10" w:right="62" w:hanging="10"/>
        <w:rPr>
          <w:rFonts w:eastAsia="Times New Roman"/>
          <w:color w:val="auto"/>
        </w:rPr>
      </w:pPr>
      <w:r w:rsidRPr="00AF342D">
        <w:rPr>
          <w:rFonts w:eastAsia="Times New Roman"/>
        </w:rPr>
        <w:t xml:space="preserve">Student Name: </w:t>
      </w:r>
      <w:r>
        <w:rPr>
          <w:rFonts w:eastAsia="Times New Roman"/>
        </w:rPr>
        <w:t xml:space="preserve">Nicoleta Aurelia </w:t>
      </w:r>
      <w:proofErr w:type="spellStart"/>
      <w:r>
        <w:rPr>
          <w:rFonts w:eastAsia="Times New Roman"/>
        </w:rPr>
        <w:t>Monafu</w:t>
      </w:r>
      <w:proofErr w:type="spellEnd"/>
    </w:p>
    <w:p w14:paraId="2113DE97" w14:textId="77777777" w:rsidR="00AF342D" w:rsidRPr="00AF342D" w:rsidRDefault="00AF342D" w:rsidP="00AF342D">
      <w:pPr>
        <w:spacing w:after="3"/>
        <w:ind w:left="10" w:right="62" w:hanging="10"/>
        <w:rPr>
          <w:rFonts w:eastAsia="Times New Roman"/>
          <w:bCs/>
        </w:rPr>
      </w:pPr>
      <w:r w:rsidRPr="00AF342D">
        <w:rPr>
          <w:rFonts w:eastAsia="Times New Roman"/>
        </w:rPr>
        <w:t xml:space="preserve">Module title: </w:t>
      </w:r>
      <w:r w:rsidRPr="00AF342D">
        <w:rPr>
          <w:rFonts w:eastAsia="Times New Roman"/>
          <w:bCs/>
        </w:rPr>
        <w:t>Personnel Resourcing and Development Level 5 Spring Term 2024</w:t>
      </w:r>
    </w:p>
    <w:p w14:paraId="124F0114" w14:textId="77777777" w:rsidR="00AF342D" w:rsidRPr="00AF342D" w:rsidRDefault="00AF342D" w:rsidP="00AF342D">
      <w:pPr>
        <w:spacing w:after="3"/>
        <w:ind w:left="10" w:right="62" w:hanging="10"/>
        <w:rPr>
          <w:rFonts w:eastAsia="Times New Roman"/>
          <w:iCs/>
          <w:color w:val="000000" w:themeColor="text1"/>
        </w:rPr>
      </w:pPr>
      <w:r w:rsidRPr="00AF342D">
        <w:rPr>
          <w:rFonts w:eastAsia="Times New Roman"/>
        </w:rPr>
        <w:t xml:space="preserve">Module code: </w:t>
      </w:r>
      <w:r w:rsidRPr="00AF342D">
        <w:rPr>
          <w:rFonts w:eastAsia="Times New Roman"/>
          <w:bCs/>
        </w:rPr>
        <w:t>BMIH5005</w:t>
      </w:r>
    </w:p>
    <w:p w14:paraId="7BE914E8" w14:textId="6A849E14" w:rsidR="00AF342D" w:rsidRPr="00AF342D" w:rsidRDefault="00AF342D" w:rsidP="00AF342D">
      <w:pPr>
        <w:spacing w:after="3"/>
        <w:ind w:left="10" w:right="62" w:hanging="10"/>
        <w:rPr>
          <w:rFonts w:eastAsia="Times New Roman"/>
        </w:rPr>
      </w:pPr>
      <w:r w:rsidRPr="00AF342D">
        <w:rPr>
          <w:rFonts w:eastAsia="Times New Roman"/>
        </w:rPr>
        <w:t>Student ID:</w:t>
      </w:r>
      <w:r w:rsidRPr="00AF342D">
        <w:rPr>
          <w:rFonts w:ascii="Times New Roman" w:hAnsi="Times New Roman" w:cs="Times New Roman"/>
          <w:sz w:val="28"/>
          <w:szCs w:val="28"/>
        </w:rPr>
        <w:t xml:space="preserve"> </w:t>
      </w:r>
      <w:r w:rsidRPr="00AF342D">
        <w:t>2245344</w:t>
      </w:r>
    </w:p>
    <w:p w14:paraId="37D414C6" w14:textId="77777777" w:rsidR="00AF342D" w:rsidRPr="00AF342D" w:rsidRDefault="00AF342D" w:rsidP="00AF342D">
      <w:pPr>
        <w:spacing w:after="3"/>
        <w:ind w:left="10" w:right="62" w:hanging="10"/>
        <w:rPr>
          <w:rFonts w:eastAsia="Times New Roman"/>
        </w:rPr>
      </w:pPr>
      <w:r w:rsidRPr="00AF342D">
        <w:rPr>
          <w:rFonts w:eastAsia="Times New Roman"/>
        </w:rPr>
        <w:t>Module Leader: Scott James</w:t>
      </w:r>
    </w:p>
    <w:p w14:paraId="5E2DB995" w14:textId="77777777" w:rsidR="00AF342D" w:rsidRPr="00AF342D" w:rsidRDefault="00AF342D" w:rsidP="00AF342D">
      <w:pPr>
        <w:spacing w:after="3"/>
        <w:ind w:left="10" w:right="62" w:hanging="10"/>
        <w:rPr>
          <w:rFonts w:eastAsia="Times New Roman"/>
        </w:rPr>
      </w:pPr>
      <w:r w:rsidRPr="00AF342D">
        <w:rPr>
          <w:rFonts w:eastAsia="Times New Roman"/>
        </w:rPr>
        <w:t>Word count: 2000</w:t>
      </w:r>
    </w:p>
    <w:p w14:paraId="5D54360D" w14:textId="77777777" w:rsidR="00AF342D" w:rsidRPr="00AF342D" w:rsidRDefault="00AF342D" w:rsidP="00AF342D">
      <w:pPr>
        <w:spacing w:after="312"/>
        <w:ind w:firstLine="0"/>
        <w:jc w:val="right"/>
      </w:pPr>
    </w:p>
    <w:p w14:paraId="3065E4E1" w14:textId="77777777" w:rsidR="00AF342D" w:rsidRDefault="00AF342D" w:rsidP="00AF342D">
      <w:pPr>
        <w:spacing w:after="0"/>
        <w:ind w:right="0" w:firstLine="0"/>
        <w:jc w:val="left"/>
      </w:pPr>
    </w:p>
    <w:p w14:paraId="36C89464" w14:textId="77777777" w:rsidR="00AF342D" w:rsidRDefault="00AF342D" w:rsidP="00AF342D">
      <w:pPr>
        <w:spacing w:after="0"/>
        <w:ind w:right="0" w:firstLine="0"/>
        <w:jc w:val="left"/>
      </w:pPr>
    </w:p>
    <w:p w14:paraId="19D9BF20" w14:textId="77777777" w:rsidR="00AF342D" w:rsidRDefault="00AF342D" w:rsidP="00AF342D">
      <w:pPr>
        <w:spacing w:after="0"/>
        <w:ind w:right="0" w:firstLine="0"/>
        <w:jc w:val="left"/>
      </w:pPr>
    </w:p>
    <w:p w14:paraId="19200708" w14:textId="77777777" w:rsidR="00AF342D" w:rsidRDefault="00AF342D" w:rsidP="00AF342D">
      <w:pPr>
        <w:spacing w:after="0"/>
        <w:ind w:right="0" w:firstLine="0"/>
        <w:jc w:val="left"/>
      </w:pPr>
    </w:p>
    <w:p w14:paraId="5DA9C2F3" w14:textId="77777777" w:rsidR="00E0768E" w:rsidRDefault="00E0768E" w:rsidP="00AF342D">
      <w:pPr>
        <w:spacing w:after="0"/>
        <w:ind w:right="0" w:firstLine="0"/>
        <w:jc w:val="left"/>
      </w:pPr>
    </w:p>
    <w:p w14:paraId="68EB728F" w14:textId="77777777" w:rsidR="00E0768E" w:rsidRDefault="00E0768E" w:rsidP="00AF342D">
      <w:pPr>
        <w:spacing w:after="0"/>
        <w:ind w:right="0" w:firstLine="0"/>
        <w:jc w:val="left"/>
      </w:pPr>
    </w:p>
    <w:p w14:paraId="52F81879" w14:textId="77777777" w:rsidR="00E0768E" w:rsidRDefault="00E0768E" w:rsidP="00AF342D">
      <w:pPr>
        <w:spacing w:after="0"/>
        <w:ind w:right="0" w:firstLine="0"/>
        <w:jc w:val="left"/>
      </w:pPr>
    </w:p>
    <w:p w14:paraId="43F818E1" w14:textId="77777777" w:rsidR="00E0768E" w:rsidRDefault="00E0768E" w:rsidP="00AF342D">
      <w:pPr>
        <w:spacing w:after="0"/>
        <w:ind w:right="0" w:firstLine="0"/>
        <w:jc w:val="left"/>
      </w:pPr>
    </w:p>
    <w:p w14:paraId="1B1D65ED" w14:textId="77777777" w:rsidR="00AF342D" w:rsidRDefault="00AF342D" w:rsidP="00AF342D">
      <w:pPr>
        <w:spacing w:after="0"/>
        <w:ind w:right="0" w:firstLine="0"/>
        <w:jc w:val="left"/>
      </w:pPr>
    </w:p>
    <w:p w14:paraId="0DDA0C6F" w14:textId="782FE8B4" w:rsidR="00AF342D" w:rsidRDefault="00AF342D" w:rsidP="00AF342D">
      <w:pPr>
        <w:spacing w:after="0"/>
        <w:ind w:right="0" w:firstLine="0"/>
        <w:jc w:val="left"/>
        <w:rPr>
          <w:b/>
          <w:bCs/>
          <w:i/>
          <w:iCs/>
        </w:rPr>
      </w:pPr>
      <w:r w:rsidRPr="00AF342D">
        <w:rPr>
          <w:b/>
          <w:bCs/>
          <w:i/>
          <w:iCs/>
        </w:rPr>
        <w:lastRenderedPageBreak/>
        <w:t>Introduction</w:t>
      </w:r>
    </w:p>
    <w:p w14:paraId="3953AF1C" w14:textId="77777777" w:rsidR="00AF342D" w:rsidRPr="00AF342D" w:rsidRDefault="00AF342D" w:rsidP="00AF342D">
      <w:pPr>
        <w:spacing w:after="0"/>
        <w:ind w:right="0" w:firstLine="0"/>
        <w:jc w:val="left"/>
        <w:rPr>
          <w:b/>
          <w:bCs/>
          <w:i/>
          <w:iCs/>
        </w:rPr>
      </w:pPr>
    </w:p>
    <w:p w14:paraId="133FD36B" w14:textId="12B1814E" w:rsidR="00203F7F" w:rsidRDefault="00000000" w:rsidP="00AF342D">
      <w:pPr>
        <w:spacing w:after="0"/>
        <w:ind w:right="0" w:firstLine="0"/>
        <w:jc w:val="left"/>
      </w:pPr>
      <w:r w:rsidRPr="00AF342D">
        <w:t>HRM heavily influences global hotel brands' strategic development. HRM is essential to global hotel brand growth. Human resource management (HRM) involves carefully managing employees to meet strategic goals (</w:t>
      </w:r>
      <w:r w:rsidRPr="00AF342D">
        <w:rPr>
          <w:color w:val="222222"/>
        </w:rPr>
        <w:t>Gannon, Roper, and Doherty, 2015, pp.65-75</w:t>
      </w:r>
      <w:r w:rsidRPr="00AF342D">
        <w:t>). This procedure pursues company goals. HRM relies on workforce planning, recruiting, and selection. Employee selection and recruitment are also involved. Workforce planning involves forecasting future staffing needs and aligning them with organizational goals. Recruitment and selection means finding, evaluating, and hiring qualified candidates for the advertised position. While a trained and motivated workforce is critical for the success of the company, these traits are also necessary for sustaining that workforce (</w:t>
      </w:r>
      <w:r w:rsidRPr="00AF342D">
        <w:rPr>
          <w:color w:val="222222"/>
        </w:rPr>
        <w:t>Compton, 2009)</w:t>
      </w:r>
      <w:r w:rsidRPr="00AF342D">
        <w:t xml:space="preserve">. The essay will explain the evolution of HRM within Hilton, delve into its strategic HR planning process, analyze its recruitment and selection practices, and assess the impact of these strategies on business growth. Through this examination, </w:t>
      </w:r>
      <w:r w:rsidR="00AF342D">
        <w:t xml:space="preserve">the </w:t>
      </w:r>
      <w:r w:rsidRPr="00AF342D">
        <w:t xml:space="preserve">researcher </w:t>
      </w:r>
      <w:r w:rsidR="00AF342D">
        <w:t>aims</w:t>
      </w:r>
      <w:r w:rsidRPr="00AF342D">
        <w:t xml:space="preserve"> to uncover the critical role that HRM plays in driving strategic development within international hotel brands like Hilton Hotels and Resorts. </w:t>
      </w:r>
    </w:p>
    <w:p w14:paraId="538F2C07" w14:textId="77777777" w:rsidR="00AF342D" w:rsidRPr="00AF342D" w:rsidRDefault="00AF342D" w:rsidP="00AF342D">
      <w:pPr>
        <w:spacing w:after="0"/>
        <w:ind w:right="0" w:firstLine="0"/>
        <w:jc w:val="left"/>
      </w:pPr>
    </w:p>
    <w:p w14:paraId="254257F8" w14:textId="727B4D25" w:rsidR="00AF342D" w:rsidRDefault="00000000" w:rsidP="00AF342D">
      <w:pPr>
        <w:ind w:left="-15" w:right="0"/>
      </w:pPr>
      <w:r w:rsidRPr="00AF342D">
        <w:t>Hilton Hotels and Resorts' HRM has evolved from traditional people management to strategic HRM. This change came as they abandoned traditional human management. Over time, this shift shows HRM practice milestones and changes since their introduction. Hilton first focused on payroll and staff record-keeping, as was typical for personnel management (</w:t>
      </w:r>
      <w:r w:rsidRPr="00AF342D">
        <w:rPr>
          <w:color w:val="222222"/>
        </w:rPr>
        <w:t>Darko et al., 2016, p.9)</w:t>
      </w:r>
      <w:r w:rsidRPr="00AF342D">
        <w:t xml:space="preserve">. This was because these jobs </w:t>
      </w:r>
      <w:proofErr w:type="gramStart"/>
      <w:r w:rsidRPr="00AF342D">
        <w:t>were prioritized</w:t>
      </w:r>
      <w:proofErr w:type="gramEnd"/>
      <w:r w:rsidRPr="00AF342D">
        <w:t xml:space="preserve">. </w:t>
      </w:r>
      <w:proofErr w:type="gramStart"/>
      <w:r w:rsidRPr="00AF342D">
        <w:t>Many</w:t>
      </w:r>
      <w:proofErr w:type="gramEnd"/>
      <w:r w:rsidRPr="00AF342D">
        <w:t xml:space="preserve"> other organizations had the same issue. Hilton's recognition that it needed to align its HR practices with its strategic business goals started </w:t>
      </w:r>
      <w:proofErr w:type="gramStart"/>
      <w:r w:rsidRPr="00AF342D">
        <w:t>a paradigm shift</w:t>
      </w:r>
      <w:proofErr w:type="gramEnd"/>
      <w:r w:rsidRPr="00AF342D">
        <w:t xml:space="preserve"> </w:t>
      </w:r>
      <w:r w:rsidR="00AF342D">
        <w:t>toward</w:t>
      </w:r>
      <w:r w:rsidRPr="00AF342D">
        <w:t xml:space="preserve"> strategic HR management. Hilton realized it was vital to make this modification. This invention was a response to business environments becoming more complex and changing. Hilton's realization that human capital was important to its success was one of the most </w:t>
      </w:r>
      <w:proofErr w:type="gramStart"/>
      <w:r w:rsidRPr="00AF342D">
        <w:t>significant events</w:t>
      </w:r>
      <w:proofErr w:type="gramEnd"/>
      <w:r w:rsidRPr="00AF342D">
        <w:t xml:space="preserve"> of this expansion (</w:t>
      </w:r>
      <w:r w:rsidRPr="00AF342D">
        <w:rPr>
          <w:color w:val="222222"/>
        </w:rPr>
        <w:t>Maxwell and Watson, 2006, p.7)</w:t>
      </w:r>
      <w:r w:rsidRPr="00AF342D">
        <w:t xml:space="preserve">. Hilton invested in talent development and employee engagement because it recognized its employees' strategic worth. In recognition of its employees, the corporation does this. The corporation formerly treated its employees as resources that needed careful control. </w:t>
      </w:r>
    </w:p>
    <w:p w14:paraId="129E6BAB" w14:textId="0D385632" w:rsidR="00203F7F" w:rsidRDefault="00000000" w:rsidP="00AF342D">
      <w:pPr>
        <w:ind w:left="-15" w:right="0"/>
      </w:pPr>
      <w:r w:rsidRPr="00AF342D">
        <w:lastRenderedPageBreak/>
        <w:t xml:space="preserve">The introduction of </w:t>
      </w:r>
      <w:proofErr w:type="gramStart"/>
      <w:r w:rsidRPr="00AF342D">
        <w:t>proactive</w:t>
      </w:r>
      <w:proofErr w:type="gramEnd"/>
      <w:r w:rsidRPr="00AF342D">
        <w:t xml:space="preserve"> human resource methods to attract, develop, and retain top people coincided with this major transformation. This strategy aims to attract, develop, and retain top people. The integration of HR practices into business goals was another major change in Hilton's HR administration. This was the most significant turning moment. HR departments started working closely with top management to ensure that HR initiatives met the company's goals instead of working alone, according to strategic </w:t>
      </w:r>
      <w:proofErr w:type="gramStart"/>
      <w:r w:rsidRPr="00AF342D">
        <w:t>synergy</w:t>
      </w:r>
      <w:proofErr w:type="gramEnd"/>
      <w:r w:rsidRPr="00AF342D">
        <w:t xml:space="preserve"> allowed Hilton to create HR policies and programs that complemented its commercial aims (</w:t>
      </w:r>
      <w:r w:rsidRPr="00AF342D">
        <w:rPr>
          <w:color w:val="222222"/>
        </w:rPr>
        <w:t>Kaplan and Norton, 2006)</w:t>
      </w:r>
      <w:r w:rsidRPr="00AF342D">
        <w:t xml:space="preserve">. These policies and programs made this possible. This list included improving operational efficiency, revenue growth, and visitor satisfaction. The promotion of HRM expertise to crucial roles at Hilton Hotels and Resorts strengthened HRM's transformation into a strategic business partner. The company promoted HRM workers to top positions. Hilton's HR leaders began participating in high-level </w:t>
      </w:r>
      <w:r w:rsidR="00AF342D">
        <w:t>decision-making</w:t>
      </w:r>
      <w:r w:rsidRPr="00AF342D">
        <w:t xml:space="preserve"> processes, sharing their expertise on human capital issues that affected the company's strategy (</w:t>
      </w:r>
      <w:r w:rsidRPr="00AF342D">
        <w:rPr>
          <w:color w:val="222222"/>
        </w:rPr>
        <w:t>Dias, 2014)</w:t>
      </w:r>
      <w:r w:rsidRPr="00AF342D">
        <w:t xml:space="preserve">. This </w:t>
      </w:r>
      <w:proofErr w:type="gramStart"/>
      <w:r w:rsidRPr="00AF342D">
        <w:t>was done</w:t>
      </w:r>
      <w:proofErr w:type="gramEnd"/>
      <w:r w:rsidRPr="00AF342D">
        <w:t xml:space="preserve"> to ensure high-level judgments. Hilton used its employees to compete in the highly competitive hotel industry. This was possible by including HR activities in strategic planning</w:t>
      </w:r>
      <w:proofErr w:type="gramStart"/>
      <w:r w:rsidRPr="00AF342D">
        <w:t xml:space="preserve">.  </w:t>
      </w:r>
      <w:proofErr w:type="gramEnd"/>
    </w:p>
    <w:p w14:paraId="0B2DBEDF" w14:textId="77777777" w:rsidR="00AF342D" w:rsidRPr="00AF342D" w:rsidRDefault="00AF342D" w:rsidP="00AF342D">
      <w:pPr>
        <w:ind w:left="-15" w:right="0"/>
      </w:pPr>
    </w:p>
    <w:p w14:paraId="24D1BB10" w14:textId="77777777" w:rsidR="00AF342D" w:rsidRDefault="00000000" w:rsidP="00AF342D">
      <w:pPr>
        <w:ind w:left="-15" w:right="0"/>
      </w:pPr>
      <w:r w:rsidRPr="00AF342D">
        <w:t>Strategic human resource planning is crucial to aligning Hilton Hotels and Resorts' personnel with its business goals. This comprehensive plan ensures that human resources operations are strategically integrated and support the organization's long-term performance (</w:t>
      </w:r>
      <w:r w:rsidRPr="00AF342D">
        <w:rPr>
          <w:color w:val="222222"/>
        </w:rPr>
        <w:t>CG Davidson, 2011, pp.498-516)</w:t>
      </w:r>
      <w:r w:rsidRPr="00AF342D">
        <w:t xml:space="preserve">. The plan includes </w:t>
      </w:r>
      <w:proofErr w:type="gramStart"/>
      <w:r w:rsidRPr="00AF342D">
        <w:t>several</w:t>
      </w:r>
      <w:proofErr w:type="gramEnd"/>
      <w:r w:rsidRPr="00AF342D">
        <w:t xml:space="preserve"> critical elements to achieve this. Strategic human resource planning at Hilton includes workforce demand and supply forecasts. Hilton </w:t>
      </w:r>
      <w:proofErr w:type="gramStart"/>
      <w:r w:rsidRPr="00AF342D">
        <w:t>is in charge of</w:t>
      </w:r>
      <w:proofErr w:type="gramEnd"/>
      <w:r w:rsidRPr="00AF342D">
        <w:t xml:space="preserve"> planning. To predict the </w:t>
      </w:r>
      <w:proofErr w:type="gramStart"/>
      <w:r w:rsidRPr="00AF342D">
        <w:t>people</w:t>
      </w:r>
      <w:proofErr w:type="gramEnd"/>
      <w:r w:rsidRPr="00AF342D">
        <w:t xml:space="preserve"> needs of </w:t>
      </w:r>
      <w:proofErr w:type="gramStart"/>
      <w:r w:rsidRPr="00AF342D">
        <w:t>many</w:t>
      </w:r>
      <w:proofErr w:type="gramEnd"/>
      <w:r w:rsidRPr="00AF342D">
        <w:t xml:space="preserve"> departments and locations, historical data, market trends, and company forecasts must be analyzed. Hilton can guarantee that it has enough workers with the skills and knowledge to meet guest expectations since it can predict demand shifts based on past experiences. Hilton may need to hire more workers during busy seasons or </w:t>
      </w:r>
      <w:proofErr w:type="gramStart"/>
      <w:r w:rsidRPr="00AF342D">
        <w:t>special events</w:t>
      </w:r>
      <w:proofErr w:type="gramEnd"/>
      <w:r w:rsidRPr="00AF342D">
        <w:t xml:space="preserve"> to meet rising hospitality demand (</w:t>
      </w:r>
      <w:r w:rsidRPr="00AF342D">
        <w:rPr>
          <w:color w:val="222222"/>
        </w:rPr>
        <w:t>Huckestein, D. and Duboff, R., 1999, pp.29-38</w:t>
      </w:r>
      <w:r w:rsidRPr="00AF342D">
        <w:t>). However, if business is slow, the company may adjust its staffing to maximize resource use.</w:t>
      </w:r>
    </w:p>
    <w:p w14:paraId="629530A6" w14:textId="1141FD04" w:rsidR="00203F7F" w:rsidRDefault="00000000" w:rsidP="00AF342D">
      <w:pPr>
        <w:ind w:left="-15" w:right="0"/>
      </w:pPr>
      <w:r w:rsidRPr="00AF342D">
        <w:lastRenderedPageBreak/>
        <w:t xml:space="preserve"> Hilton's strategic planning for human resources involves </w:t>
      </w:r>
      <w:proofErr w:type="gramStart"/>
      <w:r w:rsidRPr="00AF342D">
        <w:t>goal-setting</w:t>
      </w:r>
      <w:proofErr w:type="gramEnd"/>
      <w:r w:rsidRPr="00AF342D">
        <w:t>. Hilton's HR department has clear, measurable goals that align with the company's strategic goals (</w:t>
      </w:r>
      <w:r w:rsidRPr="00AF342D">
        <w:rPr>
          <w:color w:val="222222"/>
        </w:rPr>
        <w:t>Kaplan and Norton, 2006)</w:t>
      </w:r>
      <w:r w:rsidRPr="00AF342D">
        <w:t xml:space="preserve">. These objectives govern human resources (HR) efforts and projects of this type, ensuring that resources </w:t>
      </w:r>
      <w:proofErr w:type="gramStart"/>
      <w:r w:rsidRPr="00AF342D">
        <w:t>are focused</w:t>
      </w:r>
      <w:proofErr w:type="gramEnd"/>
      <w:r w:rsidRPr="00AF342D">
        <w:t xml:space="preserve"> on activities that directly improve the organization's performance. Hilton may aim to enhance guest happiness, employee retention, or operational efficiency. Hilton's human resources department tracks department performance and progress </w:t>
      </w:r>
      <w:r w:rsidR="00AF342D">
        <w:t>toward</w:t>
      </w:r>
      <w:r w:rsidRPr="00AF342D">
        <w:t xml:space="preserve"> goals (</w:t>
      </w:r>
      <w:r w:rsidRPr="00AF342D">
        <w:rPr>
          <w:color w:val="222222"/>
        </w:rPr>
        <w:t>Richey et al., 2011, pp.364-382</w:t>
      </w:r>
      <w:r w:rsidRPr="00AF342D">
        <w:t xml:space="preserve">). Hilton provides its structure by setting targets. Hilton uses this approach to track its progress </w:t>
      </w:r>
      <w:r w:rsidR="00AF342D">
        <w:t>toward</w:t>
      </w:r>
      <w:r w:rsidRPr="00AF342D">
        <w:t xml:space="preserve"> </w:t>
      </w:r>
      <w:proofErr w:type="gramStart"/>
      <w:r w:rsidRPr="00AF342D">
        <w:t>goals</w:t>
      </w:r>
      <w:proofErr w:type="gramEnd"/>
      <w:r w:rsidRPr="00AF342D">
        <w:t xml:space="preserve">. Another crucial element of Hilton's human resources goals is program execution. More specifically, this involves implementing </w:t>
      </w:r>
      <w:proofErr w:type="gramStart"/>
      <w:r w:rsidRPr="00AF342D">
        <w:t>many</w:t>
      </w:r>
      <w:proofErr w:type="gramEnd"/>
      <w:r w:rsidRPr="00AF342D">
        <w:t xml:space="preserve"> human resources actions and programs to achieve strategic company goals (</w:t>
      </w:r>
      <w:proofErr w:type="spellStart"/>
      <w:r w:rsidRPr="00AF342D">
        <w:rPr>
          <w:color w:val="222222"/>
        </w:rPr>
        <w:t>Ertuna</w:t>
      </w:r>
      <w:proofErr w:type="spellEnd"/>
      <w:r w:rsidRPr="00AF342D">
        <w:rPr>
          <w:color w:val="222222"/>
        </w:rPr>
        <w:t>, Gu</w:t>
      </w:r>
      <w:r w:rsidR="00AF342D">
        <w:rPr>
          <w:color w:val="222222"/>
        </w:rPr>
        <w:t>,</w:t>
      </w:r>
      <w:r w:rsidRPr="00AF342D">
        <w:rPr>
          <w:color w:val="222222"/>
        </w:rPr>
        <w:t xml:space="preserve"> and Yu, 2022, p.10</w:t>
      </w:r>
      <w:r w:rsidRPr="00AF342D">
        <w:t xml:space="preserve">). Hilton may construct talent development, performance management, or employee engagement programs to </w:t>
      </w:r>
      <w:r w:rsidR="00AF342D">
        <w:t>fulfill</w:t>
      </w:r>
      <w:r w:rsidRPr="00AF342D">
        <w:t xml:space="preserve"> its business goals. Hilton may employ these tactics. Hilton allocates resources, trains, and evaluates HR initiatives to support organizational success. This ensures HR operations success. For instance, Hilton may spend on training programs to increase its employees' skills. Hilton may also do so. Thus, staff performance would improve, contributing to the company's success. </w:t>
      </w:r>
    </w:p>
    <w:p w14:paraId="745AB5A7" w14:textId="77777777" w:rsidR="00AF342D" w:rsidRPr="00AF342D" w:rsidRDefault="00AF342D" w:rsidP="00AF342D">
      <w:pPr>
        <w:ind w:left="-15" w:right="0"/>
      </w:pPr>
    </w:p>
    <w:p w14:paraId="78B05F4B" w14:textId="77777777" w:rsidR="00AF342D" w:rsidRDefault="00000000" w:rsidP="00AF342D">
      <w:pPr>
        <w:ind w:left="-15" w:right="0"/>
      </w:pPr>
      <w:r w:rsidRPr="00AF342D">
        <w:t xml:space="preserve">The recruitment and selection processes are crucial to building </w:t>
      </w:r>
      <w:proofErr w:type="gramStart"/>
      <w:r w:rsidRPr="00AF342D">
        <w:t>a high</w:t>
      </w:r>
      <w:proofErr w:type="gramEnd"/>
      <w:r w:rsidRPr="00AF342D">
        <w:t>-performing Hilton Hotels and Resorts staff. This ensures that the company can find, hire, and retain top talent, which is essential to its success. To find applicants who have the skills and qualifications and connect with Hilton's values, culture, and strategic goals, effective recruiting and selection processes are essential (</w:t>
      </w:r>
      <w:r w:rsidRPr="00AF342D">
        <w:rPr>
          <w:color w:val="222222"/>
        </w:rPr>
        <w:t>Black, J.S. and van Esch, P., 2020, pp.215-226</w:t>
      </w:r>
      <w:r w:rsidRPr="00AF342D">
        <w:t xml:space="preserve">). Hilton Hotels and Resorts recruits and selects through </w:t>
      </w:r>
      <w:proofErr w:type="gramStart"/>
      <w:r w:rsidRPr="00AF342D">
        <w:t>several</w:t>
      </w:r>
      <w:proofErr w:type="gramEnd"/>
      <w:r w:rsidRPr="00AF342D">
        <w:t xml:space="preserve"> steps. The first stage is finding candidates. Job boards, social media, employee referrals, and recruiting services must </w:t>
      </w:r>
      <w:proofErr w:type="gramStart"/>
      <w:r w:rsidRPr="00AF342D">
        <w:t>be used</w:t>
      </w:r>
      <w:proofErr w:type="gramEnd"/>
      <w:r w:rsidRPr="00AF342D">
        <w:t xml:space="preserve"> to find qualified candidates actively. Hilton has a multifaceted talent acquisition strategy. This strategy uses classic and novel recruitment methods to reach a diverse applicant pool.</w:t>
      </w:r>
    </w:p>
    <w:p w14:paraId="10782C9F" w14:textId="160891D5" w:rsidR="00203F7F" w:rsidRDefault="00000000" w:rsidP="00AF342D">
      <w:pPr>
        <w:ind w:left="-15" w:right="0"/>
      </w:pPr>
      <w:r w:rsidRPr="00AF342D">
        <w:t xml:space="preserve"> According to </w:t>
      </w:r>
      <w:proofErr w:type="spellStart"/>
      <w:r w:rsidRPr="00AF342D">
        <w:rPr>
          <w:color w:val="222222"/>
        </w:rPr>
        <w:t>Behroozi</w:t>
      </w:r>
      <w:proofErr w:type="spellEnd"/>
      <w:r w:rsidRPr="00AF342D">
        <w:rPr>
          <w:color w:val="222222"/>
        </w:rPr>
        <w:t xml:space="preserve"> et al. (2020),</w:t>
      </w:r>
      <w:r w:rsidRPr="00AF342D">
        <w:t xml:space="preserve"> screening will proceed after identifying applications. In this step, Hilton conducts preliminary interviews, phone screenings, and </w:t>
      </w:r>
      <w:r w:rsidRPr="00AF342D">
        <w:lastRenderedPageBreak/>
        <w:t xml:space="preserve">resume reviews to assess candidates' skills, experience, and fit for the job. Industrial experience, education, qualifications, and cultural fit may </w:t>
      </w:r>
      <w:proofErr w:type="gramStart"/>
      <w:r w:rsidRPr="00AF342D">
        <w:t>be considered</w:t>
      </w:r>
      <w:proofErr w:type="gramEnd"/>
      <w:r w:rsidRPr="00AF342D">
        <w:t xml:space="preserve"> during candidate screening. Hilton uses a screening procedure to find people who can meet the company's needs and prove they can succeed (</w:t>
      </w:r>
      <w:proofErr w:type="spellStart"/>
      <w:r w:rsidRPr="00AF342D">
        <w:rPr>
          <w:color w:val="222222"/>
        </w:rPr>
        <w:t>Bohdanowicz</w:t>
      </w:r>
      <w:proofErr w:type="spellEnd"/>
      <w:r w:rsidRPr="00AF342D">
        <w:rPr>
          <w:color w:val="222222"/>
        </w:rPr>
        <w:t>, 2007, pp.115-131</w:t>
      </w:r>
      <w:r w:rsidRPr="00AF342D">
        <w:t xml:space="preserve">). Applicants accepted for screening proceed to assessment. This step involves more inspection to determine their suitability for the job. Competency-based interviews, psychometric tests, skills exams, and assessment </w:t>
      </w:r>
      <w:r w:rsidR="00AF342D">
        <w:t>centers</w:t>
      </w:r>
      <w:r w:rsidRPr="00AF342D">
        <w:t xml:space="preserve"> can evaluate applicants' skills, talents, and fit with the company. Hilton can assess using these ways. These tests allow Hilton to assess candidates' skills better and identify those with the skills and traits needed to succeed in their fields. Hilton Hotels and Resorts uses </w:t>
      </w:r>
      <w:proofErr w:type="gramStart"/>
      <w:r w:rsidRPr="00AF342D">
        <w:t>cutting-edge</w:t>
      </w:r>
      <w:proofErr w:type="gramEnd"/>
      <w:r w:rsidRPr="00AF342D">
        <w:t xml:space="preserve"> recruitment and selection processes to hire and retain top talent. Hilton uses technology to improve its recruitment process (</w:t>
      </w:r>
      <w:proofErr w:type="spellStart"/>
      <w:r w:rsidRPr="00AF342D">
        <w:rPr>
          <w:color w:val="222222"/>
        </w:rPr>
        <w:t>Chytiri</w:t>
      </w:r>
      <w:proofErr w:type="spellEnd"/>
      <w:r w:rsidRPr="00AF342D">
        <w:rPr>
          <w:color w:val="222222"/>
        </w:rPr>
        <w:t>, 2015</w:t>
      </w:r>
      <w:r w:rsidRPr="00AF342D">
        <w:t xml:space="preserve">). Hilton uses </w:t>
      </w:r>
      <w:r w:rsidR="00AF342D">
        <w:t>AI-powered</w:t>
      </w:r>
      <w:r w:rsidRPr="00AF342D">
        <w:t xml:space="preserve"> tools to speed up its hiring process and find competent candidates. </w:t>
      </w:r>
      <w:r w:rsidR="00AF342D">
        <w:t>These</w:t>
      </w:r>
      <w:r w:rsidRPr="00AF342D">
        <w:t xml:space="preserve"> programs can assess resumes, screen candidates, and perform preliminary interviews. Hilton also prioritizes employer branding and employee value proposition (EVP) to attract and retain top talent. The company emphasizes its unique culture, professional development, and employee benefits to become an employer of choice in the competitive hotel market (</w:t>
      </w:r>
      <w:proofErr w:type="spellStart"/>
      <w:r w:rsidRPr="00AF342D">
        <w:rPr>
          <w:color w:val="222222"/>
        </w:rPr>
        <w:t>Kimpakorn</w:t>
      </w:r>
      <w:proofErr w:type="spellEnd"/>
      <w:r w:rsidRPr="00AF342D">
        <w:rPr>
          <w:color w:val="222222"/>
        </w:rPr>
        <w:t xml:space="preserve"> and </w:t>
      </w:r>
      <w:proofErr w:type="spellStart"/>
      <w:r w:rsidRPr="00AF342D">
        <w:rPr>
          <w:color w:val="222222"/>
        </w:rPr>
        <w:t>Tocquer</w:t>
      </w:r>
      <w:proofErr w:type="spellEnd"/>
      <w:r w:rsidRPr="00AF342D">
        <w:rPr>
          <w:color w:val="222222"/>
        </w:rPr>
        <w:t>, 2009, pp.532-544</w:t>
      </w:r>
      <w:r w:rsidRPr="00AF342D">
        <w:t>). Hilton also invests in talent development and succession planning to improve its personnel and provide career growth possibilities</w:t>
      </w:r>
      <w:proofErr w:type="gramStart"/>
      <w:r w:rsidRPr="00AF342D">
        <w:t xml:space="preserve">.  </w:t>
      </w:r>
      <w:proofErr w:type="gramEnd"/>
    </w:p>
    <w:p w14:paraId="63FCBFF1" w14:textId="77777777" w:rsidR="00AF342D" w:rsidRPr="00AF342D" w:rsidRDefault="00AF342D" w:rsidP="00AF342D">
      <w:pPr>
        <w:ind w:left="-15" w:right="0"/>
      </w:pPr>
    </w:p>
    <w:p w14:paraId="5E0708D9" w14:textId="61CF55F8" w:rsidR="00AF342D" w:rsidRDefault="00000000" w:rsidP="00AF342D">
      <w:pPr>
        <w:spacing w:after="1"/>
        <w:ind w:left="-15" w:right="0"/>
      </w:pPr>
      <w:r w:rsidRPr="00AF342D">
        <w:t xml:space="preserve">Human resource strategies at Hilton Hotels and Resorts must </w:t>
      </w:r>
      <w:proofErr w:type="gramStart"/>
      <w:r w:rsidRPr="00AF342D">
        <w:t>be implemented</w:t>
      </w:r>
      <w:proofErr w:type="gramEnd"/>
      <w:r w:rsidRPr="00AF342D">
        <w:t xml:space="preserve"> thoroughly. This ensures that such plans align with the organization's goals and objectives across all departments and locations (</w:t>
      </w:r>
      <w:r w:rsidRPr="00AF342D">
        <w:rPr>
          <w:color w:val="222222"/>
        </w:rPr>
        <w:t xml:space="preserve">Enz and </w:t>
      </w:r>
      <w:proofErr w:type="spellStart"/>
      <w:r w:rsidRPr="00AF342D">
        <w:rPr>
          <w:color w:val="222222"/>
        </w:rPr>
        <w:t>Siguaw</w:t>
      </w:r>
      <w:proofErr w:type="spellEnd"/>
      <w:r w:rsidRPr="00AF342D">
        <w:rPr>
          <w:color w:val="222222"/>
        </w:rPr>
        <w:t>, 2000, pp.48-61</w:t>
      </w:r>
      <w:r w:rsidRPr="00AF342D">
        <w:t>). Hilton knows it must effectively translate human resource strategies into activities that can drive performance and promote business success. A detailed rollout plan with goals, dates, responsibilities, and resources is the initial step in implementing each HR strategy (</w:t>
      </w:r>
      <w:r w:rsidRPr="00AF342D">
        <w:rPr>
          <w:color w:val="222222"/>
        </w:rPr>
        <w:t>Bamberger, Biron</w:t>
      </w:r>
      <w:r w:rsidR="00AF342D">
        <w:rPr>
          <w:color w:val="222222"/>
        </w:rPr>
        <w:t>,</w:t>
      </w:r>
      <w:r w:rsidRPr="00AF342D">
        <w:rPr>
          <w:color w:val="222222"/>
        </w:rPr>
        <w:t xml:space="preserve"> and Boon, 2014</w:t>
      </w:r>
      <w:r w:rsidRPr="00AF342D">
        <w:t xml:space="preserve">). This plan ensures that all stakeholders understand their roles in executing the strategy and offers a path for implementation across Hilton's </w:t>
      </w:r>
      <w:proofErr w:type="gramStart"/>
      <w:r w:rsidRPr="00AF342D">
        <w:t>many</w:t>
      </w:r>
      <w:proofErr w:type="gramEnd"/>
      <w:r w:rsidRPr="00AF342D">
        <w:t xml:space="preserve"> departments and locations. </w:t>
      </w:r>
    </w:p>
    <w:p w14:paraId="6D547AD8" w14:textId="725C67CD" w:rsidR="00203F7F" w:rsidRPr="00AF342D" w:rsidRDefault="00000000" w:rsidP="00AF342D">
      <w:pPr>
        <w:spacing w:after="1"/>
        <w:ind w:left="-15" w:right="0"/>
      </w:pPr>
      <w:r w:rsidRPr="00AF342D">
        <w:lastRenderedPageBreak/>
        <w:t>Hilton promotes collaboration and communication across its departments and locations to facilitate implementation (</w:t>
      </w:r>
      <w:proofErr w:type="gramStart"/>
      <w:r w:rsidRPr="00AF342D">
        <w:rPr>
          <w:color w:val="222222"/>
        </w:rPr>
        <w:t>Hilton,  2010</w:t>
      </w:r>
      <w:proofErr w:type="gramEnd"/>
      <w:r w:rsidRPr="00AF342D">
        <w:t xml:space="preserve">). HR teams engage closely with department managers and leaders to ensure buy-in and alignment with HR strategies. To ensure HR strategies </w:t>
      </w:r>
      <w:proofErr w:type="gramStart"/>
      <w:r w:rsidRPr="00AF342D">
        <w:t>are used</w:t>
      </w:r>
      <w:proofErr w:type="gramEnd"/>
      <w:r w:rsidRPr="00AF342D">
        <w:t xml:space="preserve">. During implementation, meetings, training, and communication channels will </w:t>
      </w:r>
      <w:proofErr w:type="gramStart"/>
      <w:r w:rsidRPr="00AF342D">
        <w:t>be scheduled</w:t>
      </w:r>
      <w:proofErr w:type="gramEnd"/>
      <w:r w:rsidRPr="00AF342D">
        <w:t xml:space="preserve"> to spread information, address concerns, and provide help (</w:t>
      </w:r>
      <w:r w:rsidRPr="00AF342D">
        <w:rPr>
          <w:color w:val="222222"/>
        </w:rPr>
        <w:t>Barrett, 2002, pp.219-231</w:t>
      </w:r>
      <w:r w:rsidRPr="00AF342D">
        <w:t xml:space="preserve">). For convenience, certain communication channels will </w:t>
      </w:r>
      <w:proofErr w:type="gramStart"/>
      <w:r w:rsidRPr="00AF342D">
        <w:t>be created</w:t>
      </w:r>
      <w:proofErr w:type="gramEnd"/>
      <w:r w:rsidRPr="00AF342D">
        <w:t xml:space="preserve">. HR tactics are so valuable that they must </w:t>
      </w:r>
      <w:proofErr w:type="gramStart"/>
      <w:r w:rsidRPr="00AF342D">
        <w:t>be constantly evaluated</w:t>
      </w:r>
      <w:proofErr w:type="gramEnd"/>
      <w:r w:rsidRPr="00AF342D">
        <w:t xml:space="preserve"> and adjusted. It is well known that company </w:t>
      </w:r>
      <w:proofErr w:type="gramStart"/>
      <w:r w:rsidRPr="00AF342D">
        <w:t>demands</w:t>
      </w:r>
      <w:proofErr w:type="gramEnd"/>
      <w:r w:rsidRPr="00AF342D">
        <w:t xml:space="preserve"> and market conditions change continually. Hilton understands the need for flexible and adaptable HR practices. Hilton continuously evaluates its human resource (HR) operations to enhance them to meet the company's demands (</w:t>
      </w:r>
      <w:r w:rsidRPr="00AF342D">
        <w:rPr>
          <w:color w:val="222222"/>
        </w:rPr>
        <w:t>Lamo, 2019</w:t>
      </w:r>
      <w:r w:rsidRPr="00AF342D">
        <w:t xml:space="preserve">). Hilton uses </w:t>
      </w:r>
      <w:proofErr w:type="gramStart"/>
      <w:r w:rsidRPr="00AF342D">
        <w:t>many</w:t>
      </w:r>
      <w:proofErr w:type="gramEnd"/>
      <w:r w:rsidRPr="00AF342D">
        <w:t xml:space="preserve"> measures and </w:t>
      </w:r>
    </w:p>
    <w:p w14:paraId="5CF99B51" w14:textId="3A66E3B9" w:rsidR="00203F7F" w:rsidRDefault="00000000" w:rsidP="00AF342D">
      <w:pPr>
        <w:ind w:left="-15" w:right="0" w:firstLine="0"/>
      </w:pPr>
      <w:r w:rsidRPr="00AF342D">
        <w:t xml:space="preserve">KPIs to analyze their human resource strategy. This category can include employee engagement scores, attrition rates, recruiting metrics (including time-to-fill and </w:t>
      </w:r>
      <w:r w:rsidR="00AF342D">
        <w:t>cost-per-hire</w:t>
      </w:r>
      <w:r w:rsidRPr="00AF342D">
        <w:t>), training efficacy, and performance appraisal findings. Hilton finds patterns, trends, and issues by studying these indicators. This allows the organization to move quickly and adjust its HR policy to the situation (</w:t>
      </w:r>
      <w:r w:rsidRPr="00AF342D">
        <w:rPr>
          <w:color w:val="222222"/>
        </w:rPr>
        <w:t>Gunawan et al., 2023, pp.261-279</w:t>
      </w:r>
      <w:r w:rsidRPr="00AF342D">
        <w:t>). If Hilton notices a drop in employee engagement in a department or area, HR may conduct surveys or focus groups to identify the root causes and provide targeted solutions. If turnover rates are higher than industry benchmarks, human resource teams may investigate recruitment and retention strategies, such as competitive compensation packages or career development programs, to increase employee retention. Hilton also conducts surveys, exit interviews, and performance assessments to gather input from employees, management, and other stakeholders (</w:t>
      </w:r>
      <w:r w:rsidRPr="00AF342D">
        <w:rPr>
          <w:color w:val="222222"/>
        </w:rPr>
        <w:t>Zientara et al., 2023, p.9</w:t>
      </w:r>
      <w:r w:rsidRPr="00AF342D">
        <w:t xml:space="preserve">). Feedback helps determine areas for improvement and provides critical insights into HR policies' efficacy and change opportunities. </w:t>
      </w:r>
    </w:p>
    <w:p w14:paraId="06022C0B" w14:textId="77777777" w:rsidR="00AF342D" w:rsidRPr="00AF342D" w:rsidRDefault="00AF342D" w:rsidP="00AF342D">
      <w:pPr>
        <w:ind w:right="0" w:firstLine="0"/>
      </w:pPr>
    </w:p>
    <w:p w14:paraId="35C49FC0" w14:textId="77777777" w:rsidR="00AF342D" w:rsidRDefault="00000000" w:rsidP="00AF342D">
      <w:pPr>
        <w:ind w:left="-15" w:right="0"/>
      </w:pPr>
      <w:r w:rsidRPr="00AF342D">
        <w:t xml:space="preserve">Hilton Hotels and Resorts' commercial success and growth have been boosted by </w:t>
      </w:r>
      <w:proofErr w:type="gramStart"/>
      <w:r w:rsidRPr="00AF342D">
        <w:t>proactive</w:t>
      </w:r>
      <w:proofErr w:type="gramEnd"/>
      <w:r w:rsidRPr="00AF342D">
        <w:t xml:space="preserve"> human resource management. This is due to business actions. Hilton's ability to attract and retain talent has given it an edge in the global hotel industry. Integrating HR strategy with company goals helped complete this effort. </w:t>
      </w:r>
    </w:p>
    <w:p w14:paraId="6EC84D29" w14:textId="51C7EC4E" w:rsidR="00203F7F" w:rsidRDefault="00000000" w:rsidP="00AF342D">
      <w:pPr>
        <w:ind w:left="-15" w:right="0"/>
      </w:pPr>
      <w:r w:rsidRPr="00AF342D">
        <w:lastRenderedPageBreak/>
        <w:t>Hilton's successful people planning, recruitment, and selection processes have contributed to the company's expanding competitive edge (</w:t>
      </w:r>
      <w:r w:rsidRPr="00AF342D">
        <w:rPr>
          <w:color w:val="222222"/>
        </w:rPr>
        <w:t>Huckestein, D. and Duboff, R., 1999, pp.28-38</w:t>
      </w:r>
      <w:r w:rsidRPr="00AF342D">
        <w:t xml:space="preserve">). Hilton's strategic workforce planning allows them to foresee future employment needs and hire the right people. Hilton achieves its goals this way. Hilton stays ahead of its competitors by taking this </w:t>
      </w:r>
      <w:proofErr w:type="gramStart"/>
      <w:r w:rsidRPr="00AF342D">
        <w:t>proactive</w:t>
      </w:r>
      <w:proofErr w:type="gramEnd"/>
      <w:r w:rsidRPr="00AF342D">
        <w:t xml:space="preserve"> approach. This </w:t>
      </w:r>
      <w:proofErr w:type="gramStart"/>
      <w:r w:rsidRPr="00AF342D">
        <w:t>is done</w:t>
      </w:r>
      <w:proofErr w:type="gramEnd"/>
      <w:r w:rsidRPr="00AF342D">
        <w:t xml:space="preserve"> by optimizing staff levels and sending technically skilled workers to the most needed places. This helps Hilton maintain its industry leadership (</w:t>
      </w:r>
      <w:proofErr w:type="spellStart"/>
      <w:r w:rsidRPr="00AF342D">
        <w:rPr>
          <w:color w:val="222222"/>
        </w:rPr>
        <w:t>Schweikle</w:t>
      </w:r>
      <w:proofErr w:type="spellEnd"/>
      <w:r w:rsidRPr="00AF342D">
        <w:rPr>
          <w:color w:val="222222"/>
        </w:rPr>
        <w:t>, 2014</w:t>
      </w:r>
      <w:r w:rsidRPr="00AF342D">
        <w:t>). Hilton's recruitment and selection techniques aim to attract and retain the best talent. Hilton recognizes those who have a connection to the company's culture and values and the necessary skills and credentials. The company does this by using inventive recruitment methods and strict selection standards. This creates a motivated, engaged, and devoted workforce that provides excellent guest service, reinforcing Hilton's brand and enhancing its market position (</w:t>
      </w:r>
      <w:r w:rsidRPr="00AF342D">
        <w:rPr>
          <w:color w:val="222222"/>
        </w:rPr>
        <w:t>Lamo, 2019</w:t>
      </w:r>
      <w:r w:rsidRPr="00AF342D">
        <w:t xml:space="preserve">). Hilton's strategic human resource management includes more measures to boost employee engagement, retention, and company success. These courses aim to increase company performance. These programs cover the company's </w:t>
      </w:r>
      <w:r w:rsidR="00AF342D">
        <w:t>labor</w:t>
      </w:r>
      <w:r w:rsidRPr="00AF342D">
        <w:t xml:space="preserve"> planning, recruitment, and other procedures. Hilton fosters a welcoming and inclusive workplace by investing in staff development, recognition, and work-life balance, which motivates employees to stay. Other efforts aim to improve work-life balance (</w:t>
      </w:r>
      <w:r w:rsidRPr="00AF342D">
        <w:rPr>
          <w:color w:val="222222"/>
        </w:rPr>
        <w:t>Sheppard, 2016</w:t>
      </w:r>
      <w:r w:rsidRPr="00AF342D">
        <w:t>). This increases worker engagement and retention, reducing personnel turnover costs and ensuring service continuity. This reduces employee turnover costs. This reduces personnel turnover costs over time. Hilton's comprehensive human resource management techniques also help the company expand and succeed across its activities. Hilton strives to maximize employee potential via these tactics (</w:t>
      </w:r>
      <w:r w:rsidRPr="00AF342D">
        <w:rPr>
          <w:color w:val="222222"/>
        </w:rPr>
        <w:t>Maxwell and Watson, 2006, pp.1152-1170</w:t>
      </w:r>
      <w:r w:rsidRPr="00AF342D">
        <w:t>). Hilton can build a skilled and adaptable staff because of its culture of continuous learning and improvement. The corporation can use this to adapt to market changes and customer tastes. Hilton uses this agility to innovate and expand its offerings and maintain its hospitality market leadership (</w:t>
      </w:r>
      <w:proofErr w:type="spellStart"/>
      <w:r w:rsidRPr="00AF342D">
        <w:rPr>
          <w:color w:val="222222"/>
        </w:rPr>
        <w:t>Busulwa</w:t>
      </w:r>
      <w:proofErr w:type="spellEnd"/>
      <w:r w:rsidRPr="00AF342D">
        <w:rPr>
          <w:color w:val="222222"/>
        </w:rPr>
        <w:t>, 2020</w:t>
      </w:r>
      <w:r w:rsidRPr="00AF342D">
        <w:t xml:space="preserve">). This helps the organization keep ahead of the competition and strengthen its position. </w:t>
      </w:r>
    </w:p>
    <w:p w14:paraId="29ED7D87" w14:textId="77777777" w:rsidR="00AF342D" w:rsidRPr="00AF342D" w:rsidRDefault="00AF342D" w:rsidP="00AF342D">
      <w:pPr>
        <w:ind w:left="-15" w:right="0"/>
      </w:pPr>
    </w:p>
    <w:p w14:paraId="15451CD3" w14:textId="77777777" w:rsidR="00203F7F" w:rsidRPr="00AF342D" w:rsidRDefault="00000000" w:rsidP="00AF342D">
      <w:pPr>
        <w:spacing w:after="1"/>
        <w:ind w:left="-15" w:right="0"/>
      </w:pPr>
      <w:r w:rsidRPr="00AF342D">
        <w:lastRenderedPageBreak/>
        <w:t xml:space="preserve">Hilton Hotels and Resorts has moved from standard personnel management to strategic HRM. This change occurred throughout HRM evolution. Human resource management's constant change caused this transformation. Talent development and strategic alignment with company goals have been hallmarks of this move. These two highlights distinguish this transition. Hilton's HR department is now a strategic business partner due to this transformation. HR initiatives have </w:t>
      </w:r>
      <w:proofErr w:type="gramStart"/>
      <w:r w:rsidRPr="00AF342D">
        <w:t>been shown</w:t>
      </w:r>
      <w:proofErr w:type="gramEnd"/>
      <w:r w:rsidRPr="00AF342D">
        <w:t xml:space="preserve"> to boost company performance. People planning, recruiting, and selection </w:t>
      </w:r>
      <w:proofErr w:type="gramStart"/>
      <w:r w:rsidRPr="00AF342D">
        <w:t>are</w:t>
      </w:r>
      <w:proofErr w:type="gramEnd"/>
      <w:r w:rsidRPr="00AF342D">
        <w:t xml:space="preserve"> crucial to Hilton's commercial success. Hilton's ability to predict staffing needs, attract top talent, and assign the right people to the right jobs gives them a competitive edge in the global hotel business. This helps Hilton maintain its edge over the competition. Hilton's strategic human resource management operations affect the company's success and competitive advantage. Hilton must improve staff engagement, retention, and organizational performance to stand out in the market, increase visitor happiness, and sustain its global hospitality leadership. Hilton needs this to keep doing so. Strategic human resource management shapes Hilton's culture, workforce, and long-term sustainability, making it a key driver of success. </w:t>
      </w:r>
    </w:p>
    <w:p w14:paraId="176F991B" w14:textId="77777777" w:rsidR="00203F7F" w:rsidRPr="00AF342D" w:rsidRDefault="00000000" w:rsidP="00AF342D">
      <w:pPr>
        <w:ind w:left="-15" w:right="0" w:firstLine="0"/>
      </w:pPr>
      <w:r w:rsidRPr="00AF342D">
        <w:t>This job is crucial to Hilton's success</w:t>
      </w:r>
      <w:proofErr w:type="gramStart"/>
      <w:r w:rsidRPr="00AF342D">
        <w:t xml:space="preserve">.  </w:t>
      </w:r>
      <w:proofErr w:type="gramEnd"/>
    </w:p>
    <w:p w14:paraId="2F515B1B" w14:textId="77777777" w:rsidR="00203F7F" w:rsidRPr="00AF342D" w:rsidRDefault="00000000" w:rsidP="00AF342D">
      <w:pPr>
        <w:spacing w:after="0"/>
        <w:ind w:right="0" w:firstLine="0"/>
      </w:pPr>
      <w:r w:rsidRPr="00AF342D">
        <w:t xml:space="preserve"> </w:t>
      </w:r>
      <w:r w:rsidRPr="00AF342D">
        <w:tab/>
        <w:t xml:space="preserve"> </w:t>
      </w:r>
      <w:r w:rsidRPr="00AF342D">
        <w:br w:type="page"/>
      </w:r>
    </w:p>
    <w:p w14:paraId="74846112" w14:textId="7B204C3C" w:rsidR="00203F7F" w:rsidRPr="00AF342D" w:rsidRDefault="00000000" w:rsidP="00AF342D">
      <w:pPr>
        <w:spacing w:after="317"/>
        <w:ind w:left="-15" w:right="0" w:firstLine="0"/>
        <w:rPr>
          <w:b/>
          <w:bCs/>
          <w:i/>
          <w:iCs/>
        </w:rPr>
      </w:pPr>
      <w:r w:rsidRPr="00AF342D">
        <w:rPr>
          <w:b/>
          <w:bCs/>
          <w:i/>
          <w:iCs/>
        </w:rPr>
        <w:lastRenderedPageBreak/>
        <w:t xml:space="preserve">References </w:t>
      </w:r>
    </w:p>
    <w:p w14:paraId="158CE16F" w14:textId="77777777" w:rsidR="00203F7F" w:rsidRPr="00AF342D" w:rsidRDefault="00000000" w:rsidP="00AF342D">
      <w:pPr>
        <w:spacing w:after="5"/>
        <w:ind w:right="9304" w:firstLine="0"/>
        <w:jc w:val="left"/>
      </w:pPr>
      <w:r w:rsidRPr="00AF342D">
        <w:rPr>
          <w:color w:val="222222"/>
        </w:rPr>
        <w:t xml:space="preserve"> </w:t>
      </w:r>
      <w:r w:rsidRPr="00AF342D">
        <w:t xml:space="preserve"> </w:t>
      </w:r>
    </w:p>
    <w:p w14:paraId="58B11665" w14:textId="77777777" w:rsidR="00203F7F" w:rsidRPr="00AF342D" w:rsidRDefault="00000000" w:rsidP="00AF342D">
      <w:pPr>
        <w:spacing w:after="200"/>
        <w:ind w:left="716" w:right="-7" w:hanging="731"/>
      </w:pPr>
      <w:r w:rsidRPr="00AF342D">
        <w:rPr>
          <w:color w:val="222222"/>
        </w:rPr>
        <w:t xml:space="preserve">Bamberger, P.A., Biron, M. and Boon, C., 2014. </w:t>
      </w:r>
      <w:r w:rsidRPr="00AF342D">
        <w:rPr>
          <w:i/>
          <w:color w:val="222222"/>
        </w:rPr>
        <w:t>Human resource strategy: Formulation, implementation, and impact</w:t>
      </w:r>
      <w:r w:rsidRPr="00AF342D">
        <w:rPr>
          <w:color w:val="222222"/>
        </w:rPr>
        <w:t xml:space="preserve">. Routledge. </w:t>
      </w:r>
    </w:p>
    <w:p w14:paraId="1CB50DF0" w14:textId="77777777" w:rsidR="00203F7F" w:rsidRPr="00AF342D" w:rsidRDefault="00000000" w:rsidP="00AF342D">
      <w:pPr>
        <w:spacing w:after="208"/>
        <w:ind w:left="716" w:right="0" w:hanging="731"/>
      </w:pPr>
      <w:r w:rsidRPr="00AF342D">
        <w:rPr>
          <w:color w:val="222222"/>
        </w:rPr>
        <w:t xml:space="preserve">Barrett, D.J., 2002. Change communication: using strategic employee communication to facilitate major change. </w:t>
      </w:r>
      <w:r w:rsidRPr="00AF342D">
        <w:rPr>
          <w:i/>
          <w:color w:val="222222"/>
        </w:rPr>
        <w:t>Corporate Communications: An International Journal</w:t>
      </w:r>
      <w:r w:rsidRPr="00AF342D">
        <w:rPr>
          <w:color w:val="222222"/>
        </w:rPr>
        <w:t xml:space="preserve">, </w:t>
      </w:r>
      <w:r w:rsidRPr="00AF342D">
        <w:rPr>
          <w:i/>
          <w:color w:val="222222"/>
        </w:rPr>
        <w:t>7</w:t>
      </w:r>
      <w:r w:rsidRPr="00AF342D">
        <w:rPr>
          <w:color w:val="222222"/>
        </w:rPr>
        <w:t xml:space="preserve">(4), pp.219-231. </w:t>
      </w:r>
    </w:p>
    <w:p w14:paraId="68E48395" w14:textId="7B6BB57B" w:rsidR="00203F7F" w:rsidRPr="00AF342D" w:rsidRDefault="00000000" w:rsidP="00AF342D">
      <w:pPr>
        <w:spacing w:after="208"/>
        <w:ind w:left="716" w:right="0" w:hanging="731"/>
      </w:pPr>
      <w:proofErr w:type="spellStart"/>
      <w:r w:rsidRPr="00AF342D">
        <w:rPr>
          <w:color w:val="222222"/>
        </w:rPr>
        <w:t>Behroozi</w:t>
      </w:r>
      <w:proofErr w:type="spellEnd"/>
      <w:r w:rsidRPr="00AF342D">
        <w:rPr>
          <w:color w:val="222222"/>
        </w:rPr>
        <w:t xml:space="preserve">, M., </w:t>
      </w:r>
      <w:proofErr w:type="spellStart"/>
      <w:r w:rsidRPr="00AF342D">
        <w:rPr>
          <w:color w:val="222222"/>
        </w:rPr>
        <w:t>Shirolkar</w:t>
      </w:r>
      <w:proofErr w:type="spellEnd"/>
      <w:r w:rsidRPr="00AF342D">
        <w:rPr>
          <w:color w:val="222222"/>
        </w:rPr>
        <w:t>, S., Barik, T.</w:t>
      </w:r>
      <w:r w:rsidR="00AF342D">
        <w:rPr>
          <w:color w:val="222222"/>
        </w:rPr>
        <w:t>,</w:t>
      </w:r>
      <w:r w:rsidRPr="00AF342D">
        <w:rPr>
          <w:color w:val="222222"/>
        </w:rPr>
        <w:t xml:space="preserve"> and Parnin, C., 2020, June. Debugging hiring: What went right and wrong in the technical interview process. In </w:t>
      </w:r>
      <w:r w:rsidRPr="00AF342D">
        <w:rPr>
          <w:i/>
          <w:color w:val="222222"/>
        </w:rPr>
        <w:t>Proceedings of the ACM/IEEE 42nd International Conference on Software Engineering: Software Engineering in Society</w:t>
      </w:r>
      <w:r w:rsidRPr="00AF342D">
        <w:rPr>
          <w:color w:val="222222"/>
        </w:rPr>
        <w:t xml:space="preserve"> pp. 71-80. </w:t>
      </w:r>
    </w:p>
    <w:p w14:paraId="2198CB57" w14:textId="168A6FF0" w:rsidR="00203F7F" w:rsidRPr="00AF342D" w:rsidRDefault="00000000" w:rsidP="00AF342D">
      <w:pPr>
        <w:spacing w:after="208"/>
        <w:ind w:left="716" w:right="0" w:hanging="731"/>
      </w:pPr>
      <w:r w:rsidRPr="00AF342D">
        <w:rPr>
          <w:color w:val="222222"/>
        </w:rPr>
        <w:t>Black, J.S. and van Esch, P., 2020. AI-enabled recruiting: What is it and how should a manager use it</w:t>
      </w:r>
      <w:r w:rsidR="00AF342D">
        <w:rPr>
          <w:color w:val="222222"/>
        </w:rPr>
        <w:t>?</w:t>
      </w:r>
      <w:r w:rsidRPr="00AF342D">
        <w:rPr>
          <w:color w:val="222222"/>
        </w:rPr>
        <w:t xml:space="preserve"> </w:t>
      </w:r>
      <w:r w:rsidRPr="00AF342D">
        <w:rPr>
          <w:i/>
          <w:color w:val="222222"/>
        </w:rPr>
        <w:t>Business Horizons</w:t>
      </w:r>
      <w:r w:rsidRPr="00AF342D">
        <w:rPr>
          <w:color w:val="222222"/>
        </w:rPr>
        <w:t xml:space="preserve">, </w:t>
      </w:r>
      <w:r w:rsidRPr="00AF342D">
        <w:rPr>
          <w:i/>
          <w:color w:val="222222"/>
        </w:rPr>
        <w:t>63</w:t>
      </w:r>
      <w:r w:rsidRPr="00AF342D">
        <w:rPr>
          <w:color w:val="222222"/>
        </w:rPr>
        <w:t xml:space="preserve">(2), pp.215-226. </w:t>
      </w:r>
    </w:p>
    <w:p w14:paraId="7DBD84C5" w14:textId="77777777" w:rsidR="00203F7F" w:rsidRPr="00AF342D" w:rsidRDefault="00000000" w:rsidP="00AF342D">
      <w:pPr>
        <w:spacing w:after="208"/>
        <w:ind w:left="716" w:right="0" w:hanging="731"/>
      </w:pPr>
      <w:proofErr w:type="spellStart"/>
      <w:r w:rsidRPr="00AF342D">
        <w:rPr>
          <w:color w:val="222222"/>
        </w:rPr>
        <w:t>Bohdanowicz</w:t>
      </w:r>
      <w:proofErr w:type="spellEnd"/>
      <w:r w:rsidRPr="00AF342D">
        <w:rPr>
          <w:color w:val="222222"/>
        </w:rPr>
        <w:t xml:space="preserve">, P., 2007. A case study of Hilton environmental reporting as a tool of corporate social responsibility. </w:t>
      </w:r>
      <w:r w:rsidRPr="00AF342D">
        <w:rPr>
          <w:i/>
          <w:color w:val="222222"/>
        </w:rPr>
        <w:t>Tourism Review International</w:t>
      </w:r>
      <w:r w:rsidRPr="00AF342D">
        <w:rPr>
          <w:color w:val="222222"/>
        </w:rPr>
        <w:t xml:space="preserve">, </w:t>
      </w:r>
      <w:r w:rsidRPr="00AF342D">
        <w:rPr>
          <w:i/>
          <w:color w:val="222222"/>
        </w:rPr>
        <w:t>11</w:t>
      </w:r>
      <w:r w:rsidRPr="00AF342D">
        <w:rPr>
          <w:color w:val="222222"/>
        </w:rPr>
        <w:t xml:space="preserve">(2), pp.115-131. </w:t>
      </w:r>
    </w:p>
    <w:p w14:paraId="6A9B744C" w14:textId="77777777" w:rsidR="00203F7F" w:rsidRPr="00AF342D" w:rsidRDefault="00000000" w:rsidP="00AF342D">
      <w:pPr>
        <w:spacing w:after="200"/>
        <w:ind w:left="716" w:right="-7" w:hanging="731"/>
      </w:pPr>
      <w:proofErr w:type="spellStart"/>
      <w:r w:rsidRPr="00AF342D">
        <w:rPr>
          <w:color w:val="222222"/>
        </w:rPr>
        <w:t>Busulwa</w:t>
      </w:r>
      <w:proofErr w:type="spellEnd"/>
      <w:r w:rsidRPr="00AF342D">
        <w:rPr>
          <w:color w:val="222222"/>
        </w:rPr>
        <w:t xml:space="preserve">, R., 2020. </w:t>
      </w:r>
      <w:r w:rsidRPr="00AF342D">
        <w:rPr>
          <w:i/>
          <w:color w:val="222222"/>
        </w:rPr>
        <w:t xml:space="preserve">Hospitality management and digital transformation: balancing efficiency, </w:t>
      </w:r>
      <w:proofErr w:type="gramStart"/>
      <w:r w:rsidRPr="00AF342D">
        <w:rPr>
          <w:i/>
          <w:color w:val="222222"/>
        </w:rPr>
        <w:t>agility</w:t>
      </w:r>
      <w:proofErr w:type="gramEnd"/>
      <w:r w:rsidRPr="00AF342D">
        <w:rPr>
          <w:i/>
          <w:color w:val="222222"/>
        </w:rPr>
        <w:t xml:space="preserve"> and guest experience in the era of disruption</w:t>
      </w:r>
      <w:r w:rsidRPr="00AF342D">
        <w:rPr>
          <w:color w:val="222222"/>
        </w:rPr>
        <w:t xml:space="preserve">. Routledge. </w:t>
      </w:r>
    </w:p>
    <w:p w14:paraId="68C975D4" w14:textId="764619FA" w:rsidR="00203F7F" w:rsidRPr="00AF342D" w:rsidRDefault="00000000" w:rsidP="00AF342D">
      <w:pPr>
        <w:spacing w:after="208"/>
        <w:ind w:left="716" w:right="0" w:hanging="731"/>
      </w:pPr>
      <w:r w:rsidRPr="00AF342D">
        <w:rPr>
          <w:color w:val="222222"/>
        </w:rPr>
        <w:t xml:space="preserve">CG Davidson, M., McPhail, R. and Barry, S., 2011. Hospitality HRM: past, present and the future. </w:t>
      </w:r>
      <w:r w:rsidRPr="00AF342D">
        <w:rPr>
          <w:i/>
          <w:color w:val="222222"/>
        </w:rPr>
        <w:t xml:space="preserve">International </w:t>
      </w:r>
      <w:r w:rsidR="00AF342D">
        <w:rPr>
          <w:i/>
          <w:color w:val="222222"/>
        </w:rPr>
        <w:t>Journal</w:t>
      </w:r>
      <w:r w:rsidRPr="00AF342D">
        <w:rPr>
          <w:i/>
          <w:color w:val="222222"/>
        </w:rPr>
        <w:t xml:space="preserve"> of </w:t>
      </w:r>
      <w:r w:rsidR="00AF342D">
        <w:rPr>
          <w:i/>
          <w:color w:val="222222"/>
        </w:rPr>
        <w:t>Contemporary Hospitality Management</w:t>
      </w:r>
      <w:r w:rsidRPr="00AF342D">
        <w:rPr>
          <w:color w:val="222222"/>
        </w:rPr>
        <w:t xml:space="preserve">, </w:t>
      </w:r>
      <w:r w:rsidRPr="00AF342D">
        <w:rPr>
          <w:i/>
          <w:color w:val="222222"/>
        </w:rPr>
        <w:t>23</w:t>
      </w:r>
      <w:r w:rsidRPr="00AF342D">
        <w:rPr>
          <w:color w:val="222222"/>
        </w:rPr>
        <w:t xml:space="preserve">(4), pp.498-516. </w:t>
      </w:r>
    </w:p>
    <w:p w14:paraId="13BA2747" w14:textId="77777777" w:rsidR="00203F7F" w:rsidRPr="00AF342D" w:rsidRDefault="00000000" w:rsidP="00AF342D">
      <w:pPr>
        <w:spacing w:after="200"/>
        <w:ind w:left="716" w:right="-7" w:hanging="731"/>
      </w:pPr>
      <w:proofErr w:type="spellStart"/>
      <w:r w:rsidRPr="00AF342D">
        <w:rPr>
          <w:color w:val="222222"/>
        </w:rPr>
        <w:t>Chytiri</w:t>
      </w:r>
      <w:proofErr w:type="spellEnd"/>
      <w:r w:rsidRPr="00AF342D">
        <w:rPr>
          <w:color w:val="222222"/>
        </w:rPr>
        <w:t xml:space="preserve">, A.P., 2015. </w:t>
      </w:r>
      <w:r w:rsidRPr="00AF342D">
        <w:rPr>
          <w:i/>
          <w:color w:val="222222"/>
        </w:rPr>
        <w:t>Hotel Recruitment and Selection Practices: The case of Greek Hotel Units/Chains Vs Foreign Hotel Units/Chains in Greece</w:t>
      </w:r>
      <w:r w:rsidRPr="00AF342D">
        <w:rPr>
          <w:color w:val="222222"/>
        </w:rPr>
        <w:t xml:space="preserve"> (Doctoral dissertation, University of Kent (United Kingdom)). </w:t>
      </w:r>
    </w:p>
    <w:p w14:paraId="6781796D" w14:textId="77777777" w:rsidR="00203F7F" w:rsidRPr="00AF342D" w:rsidRDefault="00000000" w:rsidP="00AF342D">
      <w:pPr>
        <w:spacing w:after="200"/>
        <w:ind w:left="716" w:right="-7" w:hanging="731"/>
      </w:pPr>
      <w:r w:rsidRPr="00AF342D">
        <w:rPr>
          <w:color w:val="222222"/>
        </w:rPr>
        <w:t xml:space="preserve">Compton, R.L., 2009. </w:t>
      </w:r>
      <w:r w:rsidRPr="00AF342D">
        <w:rPr>
          <w:i/>
          <w:color w:val="222222"/>
        </w:rPr>
        <w:t>Effective recruitment and selection practices</w:t>
      </w:r>
      <w:r w:rsidRPr="00AF342D">
        <w:rPr>
          <w:color w:val="222222"/>
        </w:rPr>
        <w:t xml:space="preserve">. CCH Australia Limited. </w:t>
      </w:r>
    </w:p>
    <w:p w14:paraId="6D1C31FF" w14:textId="77777777" w:rsidR="00203F7F" w:rsidRPr="00AF342D" w:rsidRDefault="00000000" w:rsidP="00AF342D">
      <w:pPr>
        <w:spacing w:after="208"/>
        <w:ind w:left="716" w:right="0" w:hanging="731"/>
      </w:pPr>
      <w:r w:rsidRPr="00AF342D">
        <w:rPr>
          <w:color w:val="222222"/>
        </w:rPr>
        <w:lastRenderedPageBreak/>
        <w:t xml:space="preserve">Darko, E.A., </w:t>
      </w:r>
      <w:proofErr w:type="spellStart"/>
      <w:r w:rsidRPr="00AF342D">
        <w:rPr>
          <w:color w:val="222222"/>
        </w:rPr>
        <w:t>Adarkwah</w:t>
      </w:r>
      <w:proofErr w:type="spellEnd"/>
      <w:r w:rsidRPr="00AF342D">
        <w:rPr>
          <w:color w:val="222222"/>
        </w:rPr>
        <w:t xml:space="preserve">, S., Donkor, F. and Kyei, E., 2016. Management of accounts receivables in utility companies: A focus on Electricity Company of Ghana (ECG). </w:t>
      </w:r>
      <w:r w:rsidRPr="00AF342D">
        <w:rPr>
          <w:i/>
          <w:color w:val="222222"/>
        </w:rPr>
        <w:t>International Journal of Academic Research in Business and Social Sciences</w:t>
      </w:r>
      <w:r w:rsidRPr="00AF342D">
        <w:rPr>
          <w:color w:val="222222"/>
        </w:rPr>
        <w:t xml:space="preserve">, </w:t>
      </w:r>
      <w:r w:rsidRPr="00AF342D">
        <w:rPr>
          <w:i/>
          <w:color w:val="222222"/>
        </w:rPr>
        <w:t>6</w:t>
      </w:r>
      <w:r w:rsidRPr="00AF342D">
        <w:rPr>
          <w:color w:val="222222"/>
        </w:rPr>
        <w:t xml:space="preserve">(11), pp.2222-6990. </w:t>
      </w:r>
    </w:p>
    <w:p w14:paraId="6DB6F6F3" w14:textId="77777777" w:rsidR="00203F7F" w:rsidRPr="00AF342D" w:rsidRDefault="00000000" w:rsidP="00AF342D">
      <w:pPr>
        <w:spacing w:after="208"/>
        <w:ind w:left="716" w:right="0" w:hanging="731"/>
      </w:pPr>
      <w:r w:rsidRPr="00AF342D">
        <w:rPr>
          <w:color w:val="222222"/>
        </w:rPr>
        <w:t xml:space="preserve">Dias, L., 2014. </w:t>
      </w:r>
      <w:r w:rsidRPr="00AF342D">
        <w:rPr>
          <w:i/>
          <w:color w:val="222222"/>
        </w:rPr>
        <w:t>Human Resource Management</w:t>
      </w:r>
      <w:r w:rsidRPr="00AF342D">
        <w:rPr>
          <w:color w:val="222222"/>
        </w:rPr>
        <w:t xml:space="preserve">. University of Minnesota Libraries Publishing. </w:t>
      </w:r>
    </w:p>
    <w:p w14:paraId="1F2CB719" w14:textId="77777777" w:rsidR="00203F7F" w:rsidRPr="00AF342D" w:rsidRDefault="00000000" w:rsidP="00AF342D">
      <w:pPr>
        <w:spacing w:after="208"/>
        <w:ind w:left="716" w:right="0" w:hanging="731"/>
      </w:pPr>
      <w:r w:rsidRPr="00AF342D">
        <w:rPr>
          <w:color w:val="222222"/>
        </w:rPr>
        <w:t xml:space="preserve">Enz, C.A. and </w:t>
      </w:r>
      <w:proofErr w:type="spellStart"/>
      <w:r w:rsidRPr="00AF342D">
        <w:rPr>
          <w:color w:val="222222"/>
        </w:rPr>
        <w:t>Siguaw</w:t>
      </w:r>
      <w:proofErr w:type="spellEnd"/>
      <w:r w:rsidRPr="00AF342D">
        <w:rPr>
          <w:color w:val="222222"/>
        </w:rPr>
        <w:t xml:space="preserve">, J.A., 2000. Best practices in human resources. </w:t>
      </w:r>
      <w:r w:rsidRPr="00AF342D">
        <w:rPr>
          <w:i/>
          <w:color w:val="222222"/>
        </w:rPr>
        <w:t>Cornell Hotel and Restaurant Administration Quarterly</w:t>
      </w:r>
      <w:r w:rsidRPr="00AF342D">
        <w:rPr>
          <w:color w:val="222222"/>
        </w:rPr>
        <w:t xml:space="preserve">, </w:t>
      </w:r>
      <w:r w:rsidRPr="00AF342D">
        <w:rPr>
          <w:i/>
          <w:color w:val="222222"/>
        </w:rPr>
        <w:t>41</w:t>
      </w:r>
      <w:r w:rsidRPr="00AF342D">
        <w:rPr>
          <w:color w:val="222222"/>
        </w:rPr>
        <w:t xml:space="preserve">(1), pp.48-61. </w:t>
      </w:r>
    </w:p>
    <w:p w14:paraId="11790670" w14:textId="77777777" w:rsidR="00203F7F" w:rsidRPr="00AF342D" w:rsidRDefault="00000000" w:rsidP="00AF342D">
      <w:pPr>
        <w:spacing w:after="208"/>
        <w:ind w:left="716" w:right="0" w:hanging="731"/>
      </w:pPr>
      <w:proofErr w:type="spellStart"/>
      <w:r w:rsidRPr="00AF342D">
        <w:rPr>
          <w:color w:val="222222"/>
        </w:rPr>
        <w:t>Ertuna</w:t>
      </w:r>
      <w:proofErr w:type="spellEnd"/>
      <w:r w:rsidRPr="00AF342D">
        <w:rPr>
          <w:color w:val="222222"/>
        </w:rPr>
        <w:t xml:space="preserve">, B., Gu, H. and Yu, L., 2022. “A thread connects all beads”: Aligning global CSR strategy by hotel MNCs. </w:t>
      </w:r>
      <w:r w:rsidRPr="00AF342D">
        <w:rPr>
          <w:i/>
          <w:color w:val="222222"/>
        </w:rPr>
        <w:t>Tourism Management</w:t>
      </w:r>
      <w:r w:rsidRPr="00AF342D">
        <w:rPr>
          <w:color w:val="222222"/>
        </w:rPr>
        <w:t xml:space="preserve">, </w:t>
      </w:r>
      <w:r w:rsidRPr="00AF342D">
        <w:rPr>
          <w:i/>
          <w:color w:val="222222"/>
        </w:rPr>
        <w:t>91</w:t>
      </w:r>
      <w:r w:rsidRPr="00AF342D">
        <w:rPr>
          <w:color w:val="222222"/>
        </w:rPr>
        <w:t xml:space="preserve">, p.104520. </w:t>
      </w:r>
    </w:p>
    <w:p w14:paraId="6AF8ADAF" w14:textId="77777777" w:rsidR="00203F7F" w:rsidRPr="00AF342D" w:rsidRDefault="00000000" w:rsidP="00AF342D">
      <w:pPr>
        <w:spacing w:after="208"/>
        <w:ind w:left="716" w:right="0" w:hanging="731"/>
      </w:pPr>
      <w:r w:rsidRPr="00AF342D">
        <w:rPr>
          <w:color w:val="222222"/>
        </w:rPr>
        <w:t xml:space="preserve">Gannon, J.M., Roper, A. and Doherty, L., 2015. Strategic human resource management: Insights from the international hotel industry. </w:t>
      </w:r>
      <w:r w:rsidRPr="00AF342D">
        <w:rPr>
          <w:i/>
          <w:color w:val="222222"/>
        </w:rPr>
        <w:t>International Journal of Hospitality Management</w:t>
      </w:r>
      <w:r w:rsidRPr="00AF342D">
        <w:rPr>
          <w:color w:val="222222"/>
        </w:rPr>
        <w:t xml:space="preserve">, </w:t>
      </w:r>
      <w:r w:rsidRPr="00AF342D">
        <w:rPr>
          <w:i/>
          <w:color w:val="222222"/>
        </w:rPr>
        <w:t>47</w:t>
      </w:r>
      <w:r w:rsidRPr="00AF342D">
        <w:rPr>
          <w:color w:val="222222"/>
        </w:rPr>
        <w:t xml:space="preserve">, pp.65-75. </w:t>
      </w:r>
    </w:p>
    <w:p w14:paraId="612BF8DA" w14:textId="77777777" w:rsidR="00203F7F" w:rsidRPr="00AF342D" w:rsidRDefault="00000000" w:rsidP="00AF342D">
      <w:pPr>
        <w:spacing w:after="208"/>
        <w:ind w:left="716" w:right="0" w:hanging="731"/>
      </w:pPr>
      <w:r w:rsidRPr="00AF342D">
        <w:rPr>
          <w:color w:val="222222"/>
        </w:rPr>
        <w:t xml:space="preserve">Gunawan, B., </w:t>
      </w:r>
      <w:proofErr w:type="spellStart"/>
      <w:r w:rsidRPr="00AF342D">
        <w:rPr>
          <w:color w:val="222222"/>
        </w:rPr>
        <w:t>Ratmono</w:t>
      </w:r>
      <w:proofErr w:type="spellEnd"/>
      <w:r w:rsidRPr="00AF342D">
        <w:rPr>
          <w:color w:val="222222"/>
        </w:rPr>
        <w:t xml:space="preserve">, B.M., Kurniasih, D. and </w:t>
      </w:r>
      <w:proofErr w:type="spellStart"/>
      <w:r w:rsidRPr="00AF342D">
        <w:rPr>
          <w:color w:val="222222"/>
        </w:rPr>
        <w:t>Setyoko</w:t>
      </w:r>
      <w:proofErr w:type="spellEnd"/>
      <w:r w:rsidRPr="00AF342D">
        <w:rPr>
          <w:color w:val="222222"/>
        </w:rPr>
        <w:t xml:space="preserve">, P.I., 2023. Human Resources and Technology Integration in Effective Public Management. </w:t>
      </w:r>
      <w:r w:rsidRPr="00AF342D">
        <w:rPr>
          <w:i/>
          <w:color w:val="222222"/>
        </w:rPr>
        <w:t>Policy &amp; Governance Review</w:t>
      </w:r>
      <w:r w:rsidRPr="00AF342D">
        <w:rPr>
          <w:color w:val="222222"/>
        </w:rPr>
        <w:t xml:space="preserve">, </w:t>
      </w:r>
      <w:r w:rsidRPr="00AF342D">
        <w:rPr>
          <w:i/>
          <w:color w:val="222222"/>
        </w:rPr>
        <w:t>7</w:t>
      </w:r>
      <w:r w:rsidRPr="00AF342D">
        <w:rPr>
          <w:color w:val="222222"/>
        </w:rPr>
        <w:t xml:space="preserve">(3), pp.261-279. </w:t>
      </w:r>
    </w:p>
    <w:p w14:paraId="6EF69AC9" w14:textId="77777777" w:rsidR="00203F7F" w:rsidRPr="00AF342D" w:rsidRDefault="00000000" w:rsidP="00AF342D">
      <w:pPr>
        <w:spacing w:after="208"/>
        <w:ind w:left="716" w:right="0" w:hanging="731"/>
      </w:pPr>
      <w:r w:rsidRPr="00AF342D">
        <w:rPr>
          <w:color w:val="222222"/>
        </w:rPr>
        <w:t xml:space="preserve">Hilton, M. ed., 2010. Exploring the intersection of science education and 21st century skills: A workshop summary. </w:t>
      </w:r>
    </w:p>
    <w:p w14:paraId="059CF7D3" w14:textId="724654EC" w:rsidR="00203F7F" w:rsidRPr="00AF342D" w:rsidRDefault="00000000" w:rsidP="00AF342D">
      <w:pPr>
        <w:spacing w:after="208"/>
        <w:ind w:left="716" w:right="0" w:hanging="731"/>
      </w:pPr>
      <w:r w:rsidRPr="00AF342D">
        <w:rPr>
          <w:color w:val="222222"/>
        </w:rPr>
        <w:t xml:space="preserve">Huckestein, D. and Duboff, R., 1999. Hilton Hotels: a comprehensive approach to delivering value for all stakeholders. </w:t>
      </w:r>
      <w:r w:rsidRPr="00AF342D">
        <w:rPr>
          <w:i/>
          <w:color w:val="222222"/>
        </w:rPr>
        <w:t>Cornell Hotel and Restaurant Administration Quarterly</w:t>
      </w:r>
      <w:r w:rsidRPr="00AF342D">
        <w:rPr>
          <w:color w:val="222222"/>
        </w:rPr>
        <w:t xml:space="preserve">, </w:t>
      </w:r>
      <w:r w:rsidRPr="00AF342D">
        <w:rPr>
          <w:i/>
          <w:color w:val="222222"/>
        </w:rPr>
        <w:t>40</w:t>
      </w:r>
      <w:r w:rsidRPr="00AF342D">
        <w:rPr>
          <w:color w:val="222222"/>
        </w:rPr>
        <w:t>(4), pp.28-38</w:t>
      </w:r>
      <w:r w:rsidR="00AF342D">
        <w:rPr>
          <w:color w:val="222222"/>
        </w:rPr>
        <w:t>.</w:t>
      </w:r>
      <w:r w:rsidRPr="00AF342D">
        <w:rPr>
          <w:color w:val="222222"/>
        </w:rPr>
        <w:t xml:space="preserve"> Hilton Hotels: a comprehensive approach to delivering value for all stakeholders. </w:t>
      </w:r>
      <w:r w:rsidRPr="00AF342D">
        <w:rPr>
          <w:i/>
          <w:color w:val="222222"/>
        </w:rPr>
        <w:t>Cornell Hotel and Restaurant Administration Quarterly</w:t>
      </w:r>
      <w:r w:rsidRPr="00AF342D">
        <w:rPr>
          <w:color w:val="222222"/>
        </w:rPr>
        <w:t xml:space="preserve">, </w:t>
      </w:r>
      <w:r w:rsidRPr="00AF342D">
        <w:rPr>
          <w:i/>
          <w:color w:val="222222"/>
        </w:rPr>
        <w:t>40</w:t>
      </w:r>
      <w:r w:rsidRPr="00AF342D">
        <w:rPr>
          <w:color w:val="222222"/>
        </w:rPr>
        <w:t xml:space="preserve">(4), pp.28-38. </w:t>
      </w:r>
    </w:p>
    <w:p w14:paraId="71DC1538" w14:textId="77777777" w:rsidR="00203F7F" w:rsidRPr="00AF342D" w:rsidRDefault="00000000" w:rsidP="00AF342D">
      <w:pPr>
        <w:spacing w:after="208"/>
        <w:ind w:left="716" w:right="0" w:hanging="731"/>
      </w:pPr>
      <w:r w:rsidRPr="00AF342D">
        <w:rPr>
          <w:color w:val="222222"/>
        </w:rPr>
        <w:t xml:space="preserve">Huckestein, D. and Duboff, R., 1999. Hilton Hotels: a comprehensive approach to delivering value for all stakeholders. </w:t>
      </w:r>
      <w:r w:rsidRPr="00AF342D">
        <w:rPr>
          <w:i/>
          <w:color w:val="222222"/>
        </w:rPr>
        <w:t>Cornell Hotel and Restaurant Administration Quarterly</w:t>
      </w:r>
      <w:r w:rsidRPr="00AF342D">
        <w:rPr>
          <w:color w:val="222222"/>
        </w:rPr>
        <w:t xml:space="preserve">, </w:t>
      </w:r>
      <w:r w:rsidRPr="00AF342D">
        <w:rPr>
          <w:i/>
          <w:color w:val="222222"/>
        </w:rPr>
        <w:t>40</w:t>
      </w:r>
      <w:r w:rsidRPr="00AF342D">
        <w:rPr>
          <w:color w:val="222222"/>
        </w:rPr>
        <w:t xml:space="preserve">(4), pp.28-38. </w:t>
      </w:r>
    </w:p>
    <w:p w14:paraId="2326EEB2" w14:textId="77777777" w:rsidR="00203F7F" w:rsidRPr="00AF342D" w:rsidRDefault="00000000" w:rsidP="00AF342D">
      <w:pPr>
        <w:spacing w:after="200"/>
        <w:ind w:left="716" w:right="-7" w:hanging="731"/>
      </w:pPr>
      <w:r w:rsidRPr="00AF342D">
        <w:rPr>
          <w:color w:val="222222"/>
        </w:rPr>
        <w:lastRenderedPageBreak/>
        <w:t xml:space="preserve">Kaplan, R.S. and Norton, D.P., 2006. </w:t>
      </w:r>
      <w:r w:rsidRPr="00AF342D">
        <w:rPr>
          <w:i/>
          <w:color w:val="222222"/>
        </w:rPr>
        <w:t>Alignment: Using the balanced scorecard to create corporate synergies</w:t>
      </w:r>
      <w:r w:rsidRPr="00AF342D">
        <w:rPr>
          <w:color w:val="222222"/>
        </w:rPr>
        <w:t xml:space="preserve">. Harvard Business Press. </w:t>
      </w:r>
    </w:p>
    <w:p w14:paraId="279FE521" w14:textId="77777777" w:rsidR="00203F7F" w:rsidRPr="00AF342D" w:rsidRDefault="00000000" w:rsidP="00AF342D">
      <w:pPr>
        <w:spacing w:after="200"/>
        <w:ind w:left="716" w:right="-7" w:hanging="731"/>
      </w:pPr>
      <w:r w:rsidRPr="00AF342D">
        <w:rPr>
          <w:color w:val="222222"/>
        </w:rPr>
        <w:t xml:space="preserve">Kaplan, R.S. and Norton, D.P., 2006. </w:t>
      </w:r>
      <w:r w:rsidRPr="00AF342D">
        <w:rPr>
          <w:i/>
          <w:color w:val="222222"/>
        </w:rPr>
        <w:t>Alignment: Using the balanced scorecard to create corporate synergies</w:t>
      </w:r>
      <w:r w:rsidRPr="00AF342D">
        <w:rPr>
          <w:color w:val="222222"/>
        </w:rPr>
        <w:t xml:space="preserve">. Harvard Business Press. </w:t>
      </w:r>
    </w:p>
    <w:p w14:paraId="3C25DAE3" w14:textId="77777777" w:rsidR="00203F7F" w:rsidRDefault="00000000" w:rsidP="00AF342D">
      <w:pPr>
        <w:spacing w:after="208"/>
        <w:ind w:left="716" w:right="0" w:hanging="731"/>
        <w:rPr>
          <w:color w:val="222222"/>
        </w:rPr>
      </w:pPr>
      <w:proofErr w:type="spellStart"/>
      <w:r w:rsidRPr="00AF342D">
        <w:rPr>
          <w:color w:val="222222"/>
        </w:rPr>
        <w:t>Kimpakorn</w:t>
      </w:r>
      <w:proofErr w:type="spellEnd"/>
      <w:r w:rsidRPr="00AF342D">
        <w:rPr>
          <w:color w:val="222222"/>
        </w:rPr>
        <w:t xml:space="preserve">, N. and </w:t>
      </w:r>
      <w:proofErr w:type="spellStart"/>
      <w:r w:rsidRPr="00AF342D">
        <w:rPr>
          <w:color w:val="222222"/>
        </w:rPr>
        <w:t>Tocquer</w:t>
      </w:r>
      <w:proofErr w:type="spellEnd"/>
      <w:r w:rsidRPr="00AF342D">
        <w:rPr>
          <w:color w:val="222222"/>
        </w:rPr>
        <w:t xml:space="preserve">, G., 2009. Employees' commitment to brands in the service sector: Luxury hotel chains in Thailand. </w:t>
      </w:r>
      <w:r w:rsidRPr="00AF342D">
        <w:rPr>
          <w:i/>
          <w:color w:val="222222"/>
        </w:rPr>
        <w:t>Journal of brand management</w:t>
      </w:r>
      <w:r w:rsidRPr="00AF342D">
        <w:rPr>
          <w:color w:val="222222"/>
        </w:rPr>
        <w:t xml:space="preserve">, </w:t>
      </w:r>
      <w:r w:rsidRPr="00AF342D">
        <w:rPr>
          <w:i/>
          <w:color w:val="222222"/>
        </w:rPr>
        <w:t>16</w:t>
      </w:r>
      <w:r w:rsidRPr="00AF342D">
        <w:rPr>
          <w:color w:val="222222"/>
        </w:rPr>
        <w:t xml:space="preserve">(8), pp.532-544. </w:t>
      </w:r>
    </w:p>
    <w:p w14:paraId="4C40A8F3" w14:textId="435301E5" w:rsidR="00003DB6" w:rsidRPr="00AF342D" w:rsidRDefault="00003DB6" w:rsidP="00AF342D">
      <w:pPr>
        <w:spacing w:after="208"/>
        <w:ind w:left="716" w:right="0" w:hanging="731"/>
      </w:pPr>
      <w:r>
        <w:t xml:space="preserve">Lamo, E.G., 2019. The Center of Success: A Case Study on Hilton's Company Culture. Lamo, E.G., 2019. The Center of Success: A Case Study on Hilton's Company Culture. Maxwell, G.A. and Watson, S., 2006. Perspectives </w:t>
      </w:r>
      <w:proofErr w:type="gramStart"/>
      <w:r>
        <w:t>on line</w:t>
      </w:r>
      <w:proofErr w:type="gramEnd"/>
      <w:r>
        <w:t xml:space="preserve"> managers in human resource management: Hilton International's UK hotels. The International Journal of Human Resource Management, 17(6), pp.1152-1170. Maxwell, G.A. and Watson, S., 2006. Perspectives </w:t>
      </w:r>
      <w:proofErr w:type="gramStart"/>
      <w:r>
        <w:t>on line</w:t>
      </w:r>
      <w:proofErr w:type="gramEnd"/>
      <w:r>
        <w:t xml:space="preserve"> managers in human resource management: Hilton International's UK hotels. The International Journal of Human Resource Management, 17(6), pp.1152-1170. Richey, R.G., Hilton, C.B., Harvey, M.G., Beitelspacher, L.S., </w:t>
      </w:r>
      <w:proofErr w:type="spellStart"/>
      <w:r>
        <w:t>Tokman</w:t>
      </w:r>
      <w:proofErr w:type="spellEnd"/>
      <w:r>
        <w:t xml:space="preserve">, M. and Moeller, M., 2011. Aligning operant resources for global performance: An assessment of supply chain human resource management. Journal of </w:t>
      </w:r>
      <w:r w:rsidR="00464DED">
        <w:t>Management</w:t>
      </w:r>
      <w:r>
        <w:t xml:space="preserve"> &amp; organization, 17(3), pp.364-382. </w:t>
      </w:r>
      <w:proofErr w:type="spellStart"/>
      <w:r>
        <w:t>Schweikle</w:t>
      </w:r>
      <w:proofErr w:type="spellEnd"/>
      <w:r>
        <w:t xml:space="preserve">, N., 2014. Situational Leadership: How to effectively lead and motivate employees through each development stage. Sheppard, G., 2016. Work-life balance programs to improve employee performance. Walden University. Zientara, P., </w:t>
      </w:r>
      <w:proofErr w:type="spellStart"/>
      <w:r>
        <w:t>Bohdanowicz</w:t>
      </w:r>
      <w:proofErr w:type="spellEnd"/>
      <w:r>
        <w:t xml:space="preserve">-Godfrey, P., Whitely, C. and Maciejewski, G., 2020. A case study of </w:t>
      </w:r>
      <w:proofErr w:type="spellStart"/>
      <w:r>
        <w:t>LightStay</w:t>
      </w:r>
      <w:proofErr w:type="spellEnd"/>
      <w:r>
        <w:t xml:space="preserve"> (2010–2017)—Hilton’s corporate responsibility management system. Energies, 13(9), p.2303</w:t>
      </w:r>
    </w:p>
    <w:p w14:paraId="58ABA10B" w14:textId="1785097E" w:rsidR="00203F7F" w:rsidRPr="00AF342D" w:rsidRDefault="00203F7F" w:rsidP="00AF342D">
      <w:pPr>
        <w:spacing w:after="318"/>
        <w:ind w:right="0" w:firstLine="0"/>
        <w:jc w:val="left"/>
      </w:pPr>
    </w:p>
    <w:p w14:paraId="4B4E0347" w14:textId="77777777" w:rsidR="00203F7F" w:rsidRPr="00AF342D" w:rsidRDefault="00000000" w:rsidP="00AF342D">
      <w:pPr>
        <w:spacing w:after="317"/>
        <w:ind w:right="0" w:firstLine="0"/>
        <w:jc w:val="left"/>
      </w:pPr>
      <w:r w:rsidRPr="00AF342D">
        <w:t xml:space="preserve"> </w:t>
      </w:r>
    </w:p>
    <w:p w14:paraId="0AE0A44C" w14:textId="77777777" w:rsidR="00203F7F" w:rsidRPr="00AF342D" w:rsidRDefault="00000000" w:rsidP="00AF342D">
      <w:pPr>
        <w:spacing w:after="0"/>
        <w:ind w:right="0" w:firstLine="0"/>
        <w:jc w:val="left"/>
      </w:pPr>
      <w:r w:rsidRPr="00AF342D">
        <w:t xml:space="preserve"> </w:t>
      </w:r>
    </w:p>
    <w:sectPr w:rsidR="00203F7F" w:rsidRPr="00AF342D">
      <w:pgSz w:w="12240" w:h="15840"/>
      <w:pgMar w:top="1448" w:right="1429" w:bottom="1500"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F7F"/>
    <w:rsid w:val="00003DB6"/>
    <w:rsid w:val="00203F7F"/>
    <w:rsid w:val="00464DED"/>
    <w:rsid w:val="00AF342D"/>
    <w:rsid w:val="00E07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822D24"/>
  <w15:docId w15:val="{CD15C351-8541-4184-8D08-0EEFA027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9" w:line="360" w:lineRule="auto"/>
      <w:ind w:right="761" w:firstLine="711"/>
      <w:jc w:val="both"/>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2916</Words>
  <Characters>17974</Characters>
  <Application>Microsoft Office Word</Application>
  <DocSecurity>0</DocSecurity>
  <Lines>299</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wasim</dc:creator>
  <cp:keywords/>
  <cp:lastModifiedBy>Ana Maria Stoica</cp:lastModifiedBy>
  <cp:revision>5</cp:revision>
  <dcterms:created xsi:type="dcterms:W3CDTF">2024-05-10T17:46:00Z</dcterms:created>
  <dcterms:modified xsi:type="dcterms:W3CDTF">2024-05-10T20:45:00Z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976dc778832f006e402eb416bcdd8963090469a2f82566d23b343ed70f37733c</vt:lpwstr>
  </property>
</Properties>
</file>