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A97F2C">
        <w:rPr>
          <w:rFonts w:ascii="Arial" w:eastAsia="Times New Roman" w:hAnsi="Arial" w:cs="Arial"/>
          <w:noProof/>
          <w:color w:val="000000"/>
          <w:sz w:val="20"/>
          <w:szCs w:val="20"/>
          <w:lang w:eastAsia="en-GB"/>
        </w:rPr>
        <w:drawing>
          <wp:inline distT="0" distB="0" distL="0" distR="0" wp14:anchorId="74B9E635" wp14:editId="1AC1785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1D0155" w:rsidRPr="00A97F2C" w:rsidRDefault="001D0155" w:rsidP="001D0155">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rsidR="001D0155" w:rsidRPr="00A97F2C" w:rsidRDefault="001D0155" w:rsidP="001D0155">
      <w:pPr>
        <w:spacing w:after="0" w:line="240" w:lineRule="auto"/>
        <w:rPr>
          <w:rFonts w:ascii="Times New Roman" w:eastAsia="Times New Roman" w:hAnsi="Times New Roman" w:cs="Arial"/>
          <w:b/>
          <w:bCs/>
          <w:sz w:val="48"/>
          <w:szCs w:val="48"/>
          <w:lang w:eastAsia="en-GB"/>
        </w:rPr>
      </w:pPr>
      <w:r w:rsidRPr="00A97F2C">
        <w:rPr>
          <w:rFonts w:ascii="Times New Roman" w:eastAsia="Times New Roman" w:hAnsi="Times New Roman" w:cs="Times New Roman"/>
          <w:b/>
          <w:sz w:val="48"/>
          <w:szCs w:val="48"/>
          <w:lang w:eastAsia="en-GB"/>
        </w:rPr>
        <w:t xml:space="preserve">GRADUATE CERTIFICATE in </w:t>
      </w:r>
      <w:r w:rsidRPr="00A97F2C">
        <w:rPr>
          <w:rFonts w:ascii="Times New Roman" w:eastAsia="Times New Roman" w:hAnsi="Times New Roman" w:cs="Arial"/>
          <w:b/>
          <w:bCs/>
          <w:sz w:val="48"/>
          <w:szCs w:val="48"/>
          <w:lang w:eastAsia="en-GB"/>
        </w:rPr>
        <w:t>Consolidation of Social Work Practice</w:t>
      </w: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sz w:val="48"/>
          <w:szCs w:val="20"/>
          <w:lang w:eastAsia="en-GB"/>
        </w:rPr>
        <w:t>LEVEL 6 - 60 Credits</w:t>
      </w: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sz w:val="48"/>
          <w:szCs w:val="20"/>
          <w:lang w:eastAsia="en-GB"/>
        </w:rPr>
        <w:t>BMPF6044</w:t>
      </w: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p>
    <w:p w:rsidR="001D0155" w:rsidRPr="00A97F2C" w:rsidRDefault="001D0155" w:rsidP="001D0155">
      <w:pPr>
        <w:spacing w:after="0" w:line="240" w:lineRule="auto"/>
        <w:ind w:right="-957"/>
        <w:rPr>
          <w:rFonts w:ascii="Times New Roman" w:eastAsia="Times New Roman" w:hAnsi="Times New Roman" w:cs="Times New Roman"/>
          <w:b/>
          <w:sz w:val="18"/>
          <w:szCs w:val="2"/>
          <w:lang w:eastAsia="en-GB"/>
        </w:rPr>
      </w:pP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sz w:val="48"/>
          <w:szCs w:val="20"/>
          <w:lang w:eastAsia="en-GB"/>
        </w:rPr>
        <w:t>LEARNER PORTFOLIO</w:t>
      </w:r>
    </w:p>
    <w:p w:rsidR="001D0155" w:rsidRPr="00A97F2C" w:rsidRDefault="001D0155" w:rsidP="001D0155">
      <w:pPr>
        <w:spacing w:after="0" w:line="240" w:lineRule="auto"/>
        <w:ind w:right="-957"/>
        <w:rPr>
          <w:rFonts w:ascii="Times New Roman" w:eastAsia="Times New Roman" w:hAnsi="Times New Roman" w:cs="Times New Roman"/>
          <w:b/>
          <w:bCs/>
          <w:sz w:val="48"/>
          <w:szCs w:val="48"/>
          <w:lang w:eastAsia="en-GB"/>
        </w:rPr>
      </w:pPr>
      <w:r w:rsidRPr="00A97F2C">
        <w:rPr>
          <w:rFonts w:ascii="Times New Roman" w:eastAsia="Times New Roman" w:hAnsi="Times New Roman" w:cs="Times New Roman"/>
          <w:b/>
          <w:bCs/>
          <w:sz w:val="48"/>
          <w:szCs w:val="48"/>
          <w:lang w:eastAsia="en-GB"/>
        </w:rPr>
        <w:t>(PORTH AGORED and UNIVERSITY OF WALES TRINITY SAINT DAVID)</w:t>
      </w:r>
    </w:p>
    <w:p w:rsidR="001D0155" w:rsidRPr="00A97F2C" w:rsidRDefault="001D0155" w:rsidP="001D0155">
      <w:pPr>
        <w:spacing w:after="0" w:line="240" w:lineRule="auto"/>
        <w:ind w:right="-957"/>
        <w:rPr>
          <w:rFonts w:ascii="Times New Roman" w:eastAsia="Times New Roman" w:hAnsi="Times New Roman" w:cs="Times New Roman"/>
          <w:b/>
          <w:sz w:val="14"/>
          <w:szCs w:val="2"/>
          <w:lang w:eastAsia="en-GB"/>
        </w:rPr>
      </w:pP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1D0155" w:rsidRPr="00A97F2C" w:rsidTr="005509FE">
        <w:tc>
          <w:tcPr>
            <w:tcW w:w="9634" w:type="dxa"/>
            <w:shd w:val="clear" w:color="auto" w:fill="auto"/>
          </w:tcPr>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r w:rsidRPr="00A97F2C">
              <w:rPr>
                <w:rFonts w:ascii="Times New Roman" w:eastAsia="Times New Roman" w:hAnsi="Times New Roman" w:cs="Times New Roman"/>
                <w:b/>
                <w:sz w:val="44"/>
                <w:szCs w:val="44"/>
                <w:lang w:eastAsia="en-GB"/>
              </w:rPr>
              <w:t xml:space="preserve">Learner’s name: Dominika </w:t>
            </w:r>
            <w:proofErr w:type="spellStart"/>
            <w:r w:rsidRPr="00A97F2C">
              <w:rPr>
                <w:rFonts w:ascii="Times New Roman" w:eastAsia="Times New Roman" w:hAnsi="Times New Roman" w:cs="Times New Roman"/>
                <w:b/>
                <w:sz w:val="44"/>
                <w:szCs w:val="44"/>
                <w:lang w:eastAsia="en-GB"/>
              </w:rPr>
              <w:t>Katarzyna</w:t>
            </w:r>
            <w:proofErr w:type="spellEnd"/>
            <w:r w:rsidRPr="00A97F2C">
              <w:rPr>
                <w:rFonts w:ascii="Times New Roman" w:eastAsia="Times New Roman" w:hAnsi="Times New Roman" w:cs="Times New Roman"/>
                <w:b/>
                <w:sz w:val="44"/>
                <w:szCs w:val="44"/>
                <w:lang w:eastAsia="en-GB"/>
              </w:rPr>
              <w:t xml:space="preserve"> Jujka</w:t>
            </w:r>
          </w:p>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p>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r w:rsidRPr="00A97F2C">
              <w:rPr>
                <w:rFonts w:ascii="Times New Roman" w:eastAsia="Times New Roman" w:hAnsi="Times New Roman" w:cs="Times New Roman"/>
                <w:b/>
                <w:sz w:val="44"/>
                <w:szCs w:val="44"/>
                <w:lang w:eastAsia="en-GB"/>
              </w:rPr>
              <w:t>Email address: Dominika.Jujka@wrexham.gov.uk</w:t>
            </w:r>
          </w:p>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p>
          <w:p w:rsidR="001D0155" w:rsidRPr="00A97F2C" w:rsidRDefault="001D0155" w:rsidP="005509FE">
            <w:pPr>
              <w:spacing w:after="0" w:line="240" w:lineRule="auto"/>
              <w:ind w:right="-957"/>
              <w:rPr>
                <w:rFonts w:ascii="Arial" w:eastAsia="Times New Roman" w:hAnsi="Arial" w:cs="Arial"/>
                <w:color w:val="000000"/>
                <w:sz w:val="44"/>
                <w:szCs w:val="44"/>
                <w:lang w:eastAsia="en-GB"/>
              </w:rPr>
            </w:pPr>
            <w:r w:rsidRPr="00A97F2C">
              <w:rPr>
                <w:rFonts w:ascii="Times New Roman" w:eastAsia="Times New Roman" w:hAnsi="Times New Roman" w:cs="Times New Roman"/>
                <w:b/>
                <w:sz w:val="44"/>
                <w:szCs w:val="44"/>
                <w:lang w:eastAsia="en-GB"/>
              </w:rPr>
              <w:t>Learner’s University Registration Number:</w:t>
            </w:r>
            <w:r w:rsidRPr="00A97F2C">
              <w:rPr>
                <w:rFonts w:ascii="Arial" w:eastAsia="Times New Roman" w:hAnsi="Arial" w:cs="Arial"/>
                <w:color w:val="000000"/>
                <w:sz w:val="44"/>
                <w:szCs w:val="44"/>
                <w:lang w:eastAsia="en-GB"/>
              </w:rPr>
              <w:t xml:space="preserve"> </w:t>
            </w:r>
          </w:p>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r w:rsidRPr="00A97F2C">
              <w:rPr>
                <w:rFonts w:ascii="Times New Roman" w:eastAsia="Times New Roman" w:hAnsi="Times New Roman" w:cs="Times New Roman"/>
                <w:b/>
                <w:sz w:val="44"/>
                <w:szCs w:val="44"/>
                <w:lang w:eastAsia="en-GB"/>
              </w:rPr>
              <w:t>2127088</w:t>
            </w:r>
          </w:p>
          <w:p w:rsidR="001D0155" w:rsidRPr="00A97F2C" w:rsidRDefault="001D0155" w:rsidP="005509FE">
            <w:pPr>
              <w:spacing w:after="0" w:line="240" w:lineRule="auto"/>
              <w:ind w:right="-957"/>
              <w:rPr>
                <w:rFonts w:ascii="Times New Roman" w:eastAsia="Times New Roman" w:hAnsi="Times New Roman" w:cs="Times New Roman"/>
                <w:b/>
                <w:sz w:val="44"/>
                <w:szCs w:val="44"/>
                <w:lang w:eastAsia="en-GB"/>
              </w:rPr>
            </w:pPr>
          </w:p>
          <w:p w:rsidR="001D0155" w:rsidRPr="00A97F2C" w:rsidRDefault="001D0155" w:rsidP="005509FE">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sz w:val="44"/>
                <w:szCs w:val="44"/>
                <w:lang w:eastAsia="en-GB"/>
              </w:rPr>
              <w:t>Cohort: 15 onwards</w:t>
            </w:r>
          </w:p>
        </w:tc>
      </w:tr>
    </w:tbl>
    <w:p w:rsidR="001D0155" w:rsidRDefault="001D0155" w:rsidP="001D0155">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sz w:val="48"/>
          <w:szCs w:val="20"/>
          <w:lang w:eastAsia="en-GB"/>
        </w:rPr>
        <w:t xml:space="preserve"> </w:t>
      </w:r>
    </w:p>
    <w:p w:rsidR="001D0155" w:rsidRPr="00A97F2C" w:rsidRDefault="001D0155" w:rsidP="001D0155">
      <w:pPr>
        <w:spacing w:after="0" w:line="240" w:lineRule="auto"/>
        <w:ind w:right="-957"/>
        <w:rPr>
          <w:rFonts w:ascii="Times New Roman" w:eastAsia="Times New Roman" w:hAnsi="Times New Roman" w:cs="Times New Roman"/>
          <w:b/>
          <w:sz w:val="48"/>
          <w:szCs w:val="20"/>
          <w:lang w:eastAsia="en-GB"/>
        </w:rPr>
      </w:pPr>
      <w:r w:rsidRPr="00A97F2C">
        <w:rPr>
          <w:rFonts w:ascii="Times New Roman" w:eastAsia="Times New Roman" w:hAnsi="Times New Roman" w:cs="Times New Roman"/>
          <w:b/>
          <w:bCs/>
          <w:sz w:val="40"/>
          <w:szCs w:val="40"/>
          <w:lang w:eastAsia="en-GB"/>
        </w:rPr>
        <w:t xml:space="preserve">WALES ACADEMY OF PROFESSIONAL PRACTICE </w:t>
      </w:r>
    </w:p>
    <w:p w:rsidR="001D0155" w:rsidRPr="00A97F2C" w:rsidRDefault="001D0155" w:rsidP="001D0155">
      <w:pPr>
        <w:spacing w:after="0" w:line="240" w:lineRule="auto"/>
        <w:ind w:right="-957"/>
        <w:jc w:val="center"/>
        <w:rPr>
          <w:rFonts w:ascii="Times New Roman" w:eastAsia="Times New Roman" w:hAnsi="Times New Roman" w:cs="Times New Roman"/>
          <w:b/>
          <w:bCs/>
          <w:sz w:val="40"/>
          <w:szCs w:val="40"/>
          <w:lang w:eastAsia="en-GB"/>
        </w:rPr>
      </w:pPr>
      <w:r w:rsidRPr="00A97F2C">
        <w:rPr>
          <w:rFonts w:ascii="Times New Roman" w:eastAsia="Times New Roman" w:hAnsi="Times New Roman" w:cs="Times New Roman"/>
          <w:b/>
          <w:bCs/>
          <w:sz w:val="40"/>
          <w:szCs w:val="40"/>
          <w:lang w:eastAsia="en-GB"/>
        </w:rPr>
        <w:t>AND APPLIED RESEARCH</w:t>
      </w: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A97F2C">
        <w:rPr>
          <w:rFonts w:ascii="Times New Roman" w:eastAsia="Times New Roman" w:hAnsi="Times New Roman" w:cs="Times New Roman"/>
          <w:sz w:val="24"/>
          <w:szCs w:val="20"/>
          <w:lang w:eastAsia="en-GB"/>
        </w:rPr>
        <w:br w:type="page"/>
      </w:r>
      <w:r w:rsidRPr="00A97F2C">
        <w:rPr>
          <w:rFonts w:ascii="Arial" w:eastAsia="Times New Roman" w:hAnsi="Arial" w:cs="Arial"/>
          <w:b/>
          <w:sz w:val="24"/>
          <w:szCs w:val="24"/>
          <w:lang w:eastAsia="en-GB"/>
        </w:rPr>
        <w:lastRenderedPageBreak/>
        <w:t>Portfolio Guidance</w:t>
      </w: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Please read these notes carefully. They provide essential information. The documents you will use in developing your portfolio are on the following pages.</w:t>
      </w: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b/>
          <w:sz w:val="24"/>
          <w:szCs w:val="24"/>
          <w:lang w:eastAsia="en-GB"/>
        </w:rPr>
        <w:t>What is the portfolio for?</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The purpose of this portfolio is to enable learners to demonstrate and provide evidence of how they meet the learning outcomes set by Social Care Wales for the Consolidation programme, including:</w:t>
      </w:r>
    </w:p>
    <w:p w:rsidR="001D0155" w:rsidRPr="00A97F2C" w:rsidRDefault="001D0155" w:rsidP="001D0155">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applying analysis in assessment to inform interventions;</w:t>
      </w:r>
    </w:p>
    <w:p w:rsidR="001D0155" w:rsidRPr="00A97F2C" w:rsidRDefault="001D0155" w:rsidP="001D0155">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working collaboratively with people in need of care and support, their</w:t>
      </w:r>
      <w:r w:rsidRPr="00A97F2C">
        <w:rPr>
          <w:rFonts w:ascii="Arial" w:eastAsia="Times New Roman" w:hAnsi="Arial" w:cs="Arial"/>
          <w:i/>
          <w:color w:val="000000"/>
          <w:sz w:val="24"/>
          <w:szCs w:val="24"/>
          <w:lang w:eastAsia="en-GB"/>
        </w:rPr>
        <w:t xml:space="preserve">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color w:val="000000"/>
          <w:sz w:val="24"/>
          <w:szCs w:val="24"/>
          <w:lang w:eastAsia="en-GB"/>
        </w:rPr>
        <w:t xml:space="preserve"> and other professionals;</w:t>
      </w:r>
    </w:p>
    <w:p w:rsidR="001D0155" w:rsidRPr="00A97F2C" w:rsidRDefault="001D0155" w:rsidP="001D0155">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roofErr w:type="gramStart"/>
      <w:r w:rsidRPr="00A97F2C">
        <w:rPr>
          <w:rFonts w:ascii="Arial" w:eastAsia="Times New Roman" w:hAnsi="Arial" w:cs="Arial"/>
          <w:color w:val="000000"/>
          <w:sz w:val="24"/>
          <w:szCs w:val="24"/>
          <w:lang w:eastAsia="en-GB"/>
        </w:rPr>
        <w:t>intervention</w:t>
      </w:r>
      <w:proofErr w:type="gramEnd"/>
      <w:r w:rsidRPr="00A97F2C">
        <w:rPr>
          <w:rFonts w:ascii="Arial" w:eastAsia="Times New Roman" w:hAnsi="Arial" w:cs="Arial"/>
          <w:color w:val="000000"/>
          <w:sz w:val="24"/>
          <w:szCs w:val="24"/>
          <w:lang w:eastAsia="en-GB"/>
        </w:rPr>
        <w:t xml:space="preserve"> and application of professional judgement in increasingly complex situations.</w:t>
      </w:r>
    </w:p>
    <w:p w:rsidR="001D0155" w:rsidRPr="00A97F2C" w:rsidRDefault="001D0155" w:rsidP="001D0155">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b/>
          <w:sz w:val="24"/>
          <w:szCs w:val="24"/>
          <w:lang w:eastAsia="en-GB"/>
        </w:rPr>
        <w:t>Learner and employer learning agreement</w:t>
      </w: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 xml:space="preserve">At the end of the Portfolio, you will find a blank copy of a learning agreement that you need to read, discuss and agree with your mentor/line-manager. Once the agreement has been signed, replace it in the correct section of the portfolio. </w:t>
      </w: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b/>
          <w:sz w:val="24"/>
          <w:szCs w:val="24"/>
          <w:lang w:eastAsia="en-GB"/>
        </w:rPr>
        <w:t>How should the Portfolio be presented?</w:t>
      </w: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spacing w:after="0" w:line="240" w:lineRule="auto"/>
        <w:jc w:val="both"/>
        <w:rPr>
          <w:rFonts w:ascii="Arial" w:eastAsia="Times New Roman" w:hAnsi="Arial" w:cs="Arial"/>
          <w:sz w:val="24"/>
          <w:szCs w:val="24"/>
          <w:lang w:eastAsia="en-GB"/>
        </w:rPr>
      </w:pPr>
      <w:r w:rsidRPr="00A97F2C">
        <w:rPr>
          <w:rFonts w:ascii="Arial" w:eastAsia="Times New Roman" w:hAnsi="Arial" w:cs="Arial"/>
          <w:sz w:val="24"/>
          <w:szCs w:val="24"/>
          <w:lang w:eastAsia="en-GB"/>
        </w:rPr>
        <w:t xml:space="preserve">The material you write to include in the portfolio must be typed. Information about this can be found in the Programme Handbook. The whole portfolio must be submitted electronically using the portfolio </w:t>
      </w:r>
      <w:proofErr w:type="spellStart"/>
      <w:r w:rsidRPr="00A97F2C">
        <w:rPr>
          <w:rFonts w:ascii="Arial" w:eastAsia="Times New Roman" w:hAnsi="Arial" w:cs="Arial"/>
          <w:sz w:val="24"/>
          <w:szCs w:val="24"/>
          <w:lang w:eastAsia="en-GB"/>
        </w:rPr>
        <w:t>proforma</w:t>
      </w:r>
      <w:proofErr w:type="spellEnd"/>
      <w:r w:rsidRPr="00A97F2C">
        <w:rPr>
          <w:rFonts w:ascii="Arial" w:eastAsia="Times New Roman" w:hAnsi="Arial" w:cs="Arial"/>
          <w:sz w:val="24"/>
          <w:szCs w:val="24"/>
          <w:lang w:eastAsia="en-GB"/>
        </w:rPr>
        <w:t xml:space="preserve"> provided on Moodle. Portfolios must be complete at the point of submission. </w:t>
      </w:r>
    </w:p>
    <w:p w:rsidR="001D0155" w:rsidRPr="00A97F2C" w:rsidRDefault="001D0155" w:rsidP="001D0155">
      <w:pPr>
        <w:spacing w:after="0" w:line="240" w:lineRule="auto"/>
        <w:jc w:val="both"/>
        <w:rPr>
          <w:rFonts w:ascii="Arial" w:eastAsia="Times New Roman" w:hAnsi="Arial" w:cs="Arial"/>
          <w:sz w:val="24"/>
          <w:szCs w:val="24"/>
          <w:lang w:eastAsia="en-GB"/>
        </w:rPr>
      </w:pPr>
    </w:p>
    <w:p w:rsidR="001D0155" w:rsidRPr="00A97F2C" w:rsidRDefault="001D0155" w:rsidP="001D0155">
      <w:pPr>
        <w:spacing w:after="0" w:line="240" w:lineRule="auto"/>
        <w:jc w:val="both"/>
        <w:rPr>
          <w:rFonts w:ascii="Arial" w:eastAsia="Times New Roman" w:hAnsi="Arial" w:cs="Arial"/>
          <w:b/>
          <w:sz w:val="24"/>
          <w:szCs w:val="24"/>
          <w:lang w:eastAsia="en-GB"/>
        </w:rPr>
      </w:pPr>
      <w:r w:rsidRPr="00A97F2C">
        <w:rPr>
          <w:rFonts w:ascii="Arial" w:eastAsia="Times New Roman" w:hAnsi="Arial" w:cs="Arial"/>
          <w:b/>
          <w:sz w:val="24"/>
          <w:szCs w:val="24"/>
          <w:lang w:eastAsia="en-GB"/>
        </w:rPr>
        <w:t>How to Submit your Portfolio</w:t>
      </w:r>
    </w:p>
    <w:p w:rsidR="001D0155" w:rsidRPr="00A97F2C" w:rsidRDefault="001D0155" w:rsidP="001D0155">
      <w:pPr>
        <w:spacing w:after="0" w:line="240" w:lineRule="auto"/>
        <w:jc w:val="both"/>
        <w:rPr>
          <w:rFonts w:ascii="Arial" w:eastAsia="Times New Roman" w:hAnsi="Arial" w:cs="Arial"/>
          <w:b/>
          <w:sz w:val="24"/>
          <w:szCs w:val="24"/>
          <w:lang w:eastAsia="en-GB"/>
        </w:rPr>
      </w:pPr>
    </w:p>
    <w:p w:rsidR="001D0155" w:rsidRPr="00A97F2C" w:rsidRDefault="001D0155" w:rsidP="001D0155">
      <w:pPr>
        <w:shd w:val="clear" w:color="auto" w:fill="FFFFFF"/>
        <w:spacing w:before="100" w:beforeAutospacing="1" w:after="100" w:afterAutospacing="1" w:line="240" w:lineRule="auto"/>
        <w:textAlignment w:val="baseline"/>
        <w:rPr>
          <w:rFonts w:ascii="Arial" w:eastAsia="Times New Roman" w:hAnsi="Arial" w:cs="Arial"/>
          <w:color w:val="26282A"/>
          <w:sz w:val="24"/>
          <w:szCs w:val="24"/>
          <w:lang w:eastAsia="en-GB"/>
        </w:rPr>
      </w:pPr>
      <w:r w:rsidRPr="00A97F2C">
        <w:rPr>
          <w:rFonts w:ascii="Arial" w:eastAsia="Times New Roman" w:hAnsi="Arial" w:cs="Arial"/>
          <w:color w:val="26282A"/>
          <w:sz w:val="24"/>
          <w:szCs w:val="24"/>
          <w:lang w:eastAsia="en-GB"/>
        </w:rPr>
        <w:t>The portfolio is submitted electronically by sending a Word document </w:t>
      </w:r>
      <w:r w:rsidRPr="00A97F2C">
        <w:rPr>
          <w:rFonts w:ascii="Helvetica" w:eastAsia="Times New Roman" w:hAnsi="Helvetica" w:cs="Helvetica"/>
          <w:b/>
          <w:bCs/>
          <w:color w:val="26282A"/>
          <w:sz w:val="24"/>
          <w:szCs w:val="24"/>
          <w:lang w:eastAsia="en-GB"/>
        </w:rPr>
        <w:t>only </w:t>
      </w:r>
      <w:r w:rsidRPr="00A97F2C">
        <w:rPr>
          <w:rFonts w:ascii="Arial" w:eastAsia="Times New Roman" w:hAnsi="Arial" w:cs="Arial"/>
          <w:color w:val="26282A"/>
          <w:sz w:val="24"/>
          <w:szCs w:val="24"/>
          <w:lang w:eastAsia="en-GB"/>
        </w:rPr>
        <w:t xml:space="preserve">through the University’s Moodle system </w:t>
      </w:r>
      <w:r w:rsidRPr="00A97F2C">
        <w:rPr>
          <w:rFonts w:ascii="Helvetica" w:eastAsia="Times New Roman" w:hAnsi="Helvetica" w:cs="Helvetica"/>
          <w:color w:val="26282A"/>
          <w:sz w:val="24"/>
          <w:szCs w:val="24"/>
          <w:lang w:eastAsia="en-GB"/>
        </w:rPr>
        <w:t>(PDFs will not be accepted by Moodle).</w:t>
      </w:r>
      <w:r w:rsidRPr="00A97F2C">
        <w:rPr>
          <w:rFonts w:ascii="Arial" w:eastAsia="Times New Roman" w:hAnsi="Arial" w:cs="Arial"/>
          <w:color w:val="26282A"/>
          <w:sz w:val="24"/>
          <w:szCs w:val="24"/>
          <w:lang w:eastAsia="en-GB"/>
        </w:rPr>
        <w:t xml:space="preserve"> </w:t>
      </w:r>
      <w:r w:rsidRPr="00A97F2C">
        <w:rPr>
          <w:rFonts w:ascii="Arial" w:eastAsia="Calibri" w:hAnsi="Arial" w:cs="Arial"/>
          <w:b/>
          <w:color w:val="26282A"/>
          <w:sz w:val="24"/>
          <w:szCs w:val="24"/>
        </w:rPr>
        <w:t>A second copy</w:t>
      </w:r>
      <w:r w:rsidRPr="00A97F2C">
        <w:rPr>
          <w:rFonts w:ascii="Arial" w:eastAsia="Calibri" w:hAnsi="Arial" w:cs="Arial"/>
          <w:color w:val="26282A"/>
          <w:sz w:val="24"/>
          <w:szCs w:val="24"/>
        </w:rPr>
        <w:t xml:space="preserve"> as a PDF document that includes all the required signatures must be submitted to the </w:t>
      </w:r>
      <w:bookmarkStart w:id="0" w:name="_Hlk518637269"/>
      <w:r w:rsidRPr="00A97F2C">
        <w:rPr>
          <w:rFonts w:ascii="Arial" w:eastAsia="Calibri" w:hAnsi="Arial" w:cs="Arial"/>
          <w:color w:val="26282A"/>
          <w:sz w:val="24"/>
          <w:szCs w:val="24"/>
        </w:rPr>
        <w:t>Local Authority Training Coordinator</w:t>
      </w:r>
      <w:bookmarkEnd w:id="0"/>
      <w:r w:rsidRPr="00A97F2C">
        <w:rPr>
          <w:rFonts w:ascii="Arial" w:eastAsia="Calibri" w:hAnsi="Arial" w:cs="Arial"/>
          <w:color w:val="26282A"/>
          <w:sz w:val="24"/>
          <w:szCs w:val="24"/>
        </w:rPr>
        <w:t>/Manager</w:t>
      </w:r>
      <w:r w:rsidRPr="00A97F2C">
        <w:rPr>
          <w:rFonts w:ascii="Arial" w:eastAsia="Calibri" w:hAnsi="Arial" w:cs="Arial"/>
          <w:i/>
          <w:color w:val="26282A"/>
          <w:sz w:val="24"/>
          <w:szCs w:val="24"/>
        </w:rPr>
        <w:t>.</w:t>
      </w:r>
      <w:r w:rsidRPr="00A97F2C">
        <w:rPr>
          <w:rFonts w:ascii="Arial" w:eastAsia="Times New Roman" w:hAnsi="Arial" w:cs="Arial"/>
          <w:color w:val="26282A"/>
          <w:sz w:val="24"/>
          <w:szCs w:val="24"/>
          <w:lang w:eastAsia="en-GB"/>
        </w:rPr>
        <w:t xml:space="preserve"> </w:t>
      </w:r>
      <w:r w:rsidRPr="00A97F2C">
        <w:rPr>
          <w:rFonts w:ascii="Arial" w:eastAsia="Times New Roman" w:hAnsi="Arial" w:cs="Arial"/>
          <w:sz w:val="24"/>
          <w:szCs w:val="24"/>
          <w:lang w:eastAsia="en-GB"/>
        </w:rPr>
        <w:t xml:space="preserve">Please see </w:t>
      </w:r>
      <w:r w:rsidRPr="00A97F2C">
        <w:rPr>
          <w:rFonts w:ascii="Arial" w:eastAsia="Times New Roman" w:hAnsi="Arial" w:cs="Arial"/>
          <w:i/>
          <w:sz w:val="24"/>
          <w:szCs w:val="24"/>
          <w:lang w:eastAsia="en-GB"/>
        </w:rPr>
        <w:t>‘FAQ How to submit your portfolio’</w:t>
      </w:r>
      <w:r w:rsidRPr="00A97F2C">
        <w:rPr>
          <w:rFonts w:ascii="Arial" w:eastAsia="Times New Roman" w:hAnsi="Arial" w:cs="Arial"/>
          <w:sz w:val="24"/>
          <w:szCs w:val="24"/>
          <w:lang w:eastAsia="en-GB"/>
        </w:rPr>
        <w:t xml:space="preserve"> on Moodle for further details.</w:t>
      </w: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rsidR="001D0155" w:rsidRPr="00A97F2C" w:rsidRDefault="001D0155" w:rsidP="001D015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A97F2C">
        <w:rPr>
          <w:rFonts w:ascii="Arial" w:eastAsia="Times New Roman" w:hAnsi="Arial" w:cs="Arial"/>
          <w:b/>
          <w:sz w:val="24"/>
          <w:szCs w:val="24"/>
          <w:lang w:eastAsia="en-GB"/>
        </w:rPr>
        <w:t>How is the Portfolio assessed?</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During the programme, advice and support about the development of your portfolio will be provided as part of four mandatory Consolidation workshops and by your mentor. Guidance on all aspects of the work you are undertaking to develop the portfolio will be provided as part of these workshops.</w:t>
      </w:r>
      <w:r w:rsidRPr="00A97F2C">
        <w:rPr>
          <w:rFonts w:ascii="Arial" w:eastAsia="Times New Roman" w:hAnsi="Arial" w:cs="Arial"/>
          <w:b/>
          <w:i/>
          <w:sz w:val="24"/>
          <w:szCs w:val="24"/>
          <w:lang w:eastAsia="en-GB"/>
        </w:rPr>
        <w:t xml:space="preserve"> </w:t>
      </w:r>
      <w:r w:rsidRPr="00A97F2C">
        <w:rPr>
          <w:rFonts w:ascii="Arial" w:eastAsia="Times New Roman" w:hAnsi="Arial" w:cs="Arial"/>
          <w:sz w:val="24"/>
          <w:szCs w:val="24"/>
          <w:lang w:eastAsia="en-GB"/>
        </w:rPr>
        <w:t xml:space="preserve">Wherever possible the programme will try to ensure that staff who may have delivered training to you during the Consolidation workshops will not be involved in marking of your portfolio after submission. Portfolios are marked by appropriately qualified staff who are usually from outside of your own employing organisation. </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color w:val="000000"/>
          <w:sz w:val="24"/>
          <w:szCs w:val="24"/>
          <w:lang w:eastAsia="en-GB"/>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observations that has been undertaken whilst following the Graduate Certificate in the Consolidation of Social Work practice pathway, which is equivalent to 7,000 words.</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Dates of portfolio submission will normally be made available at induction, at consolidation workshops and posted on Moodle.</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b/>
          <w:sz w:val="24"/>
          <w:szCs w:val="24"/>
          <w:lang w:eastAsia="en-GB"/>
        </w:rPr>
        <w:br w:type="page"/>
      </w:r>
      <w:r w:rsidRPr="00A97F2C">
        <w:rPr>
          <w:rFonts w:ascii="Arial" w:eastAsia="Times New Roman" w:hAnsi="Arial" w:cs="Arial"/>
          <w:b/>
          <w:sz w:val="24"/>
          <w:szCs w:val="24"/>
          <w:lang w:eastAsia="en-GB"/>
        </w:rPr>
        <w:lastRenderedPageBreak/>
        <w:t>Confidentiality</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It is important that no individual can be identified either directly or indirectly from the information in the portfolio. You must:</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adhere to guidance in the Programme Handbook about confidentiality;</w:t>
      </w:r>
    </w:p>
    <w:p w:rsidR="001D0155" w:rsidRPr="00A97F2C" w:rsidRDefault="001D0155" w:rsidP="001D015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A97F2C">
        <w:rPr>
          <w:rFonts w:ascii="Arial" w:eastAsia="Times New Roman" w:hAnsi="Arial" w:cs="Arial"/>
          <w:sz w:val="24"/>
          <w:szCs w:val="24"/>
          <w:lang w:eastAsia="en-GB"/>
        </w:rPr>
        <w:t>not</w:t>
      </w:r>
      <w:proofErr w:type="gramEnd"/>
      <w:r w:rsidRPr="00A97F2C">
        <w:rPr>
          <w:rFonts w:ascii="Arial" w:eastAsia="Times New Roman" w:hAnsi="Arial" w:cs="Arial"/>
          <w:sz w:val="24"/>
          <w:szCs w:val="24"/>
          <w:lang w:eastAsia="en-GB"/>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1D0155" w:rsidRPr="00A97F2C" w:rsidRDefault="001D0155" w:rsidP="001D015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A97F2C">
        <w:rPr>
          <w:rFonts w:ascii="Arial" w:eastAsia="Times New Roman" w:hAnsi="Arial" w:cs="Arial"/>
          <w:sz w:val="24"/>
          <w:szCs w:val="24"/>
          <w:lang w:eastAsia="en-GB"/>
        </w:rPr>
        <w:t>not</w:t>
      </w:r>
      <w:proofErr w:type="gramEnd"/>
      <w:r w:rsidRPr="00A97F2C">
        <w:rPr>
          <w:rFonts w:ascii="Arial" w:eastAsia="Times New Roman" w:hAnsi="Arial" w:cs="Arial"/>
          <w:sz w:val="24"/>
          <w:szCs w:val="24"/>
          <w:lang w:eastAsia="en-GB"/>
        </w:rPr>
        <w:t xml:space="preserve"> identify</w:t>
      </w:r>
      <w:r w:rsidRPr="00A97F2C">
        <w:rPr>
          <w:rFonts w:ascii="Arial" w:eastAsia="Times New Roman" w:hAnsi="Arial" w:cs="Arial"/>
          <w:b/>
          <w:sz w:val="24"/>
          <w:szCs w:val="24"/>
          <w:lang w:eastAsia="en-GB"/>
        </w:rPr>
        <w:t xml:space="preserve"> </w:t>
      </w:r>
      <w:r w:rsidRPr="00A97F2C">
        <w:rPr>
          <w:rFonts w:ascii="Arial" w:eastAsia="Times New Roman" w:hAnsi="Arial" w:cs="Arial"/>
          <w:sz w:val="24"/>
          <w:szCs w:val="24"/>
          <w:lang w:eastAsia="en-GB"/>
        </w:rPr>
        <w:t xml:space="preserve">any individual using services by name e.g. </w:t>
      </w:r>
      <w:r w:rsidRPr="00A97F2C">
        <w:rPr>
          <w:rFonts w:ascii="Arial" w:eastAsia="Times New Roman" w:hAnsi="Arial" w:cs="Arial"/>
          <w:color w:val="000000"/>
          <w:sz w:val="24"/>
          <w:szCs w:val="24"/>
          <w:lang w:eastAsia="en-GB"/>
        </w:rPr>
        <w:t>people in need of care and support and their</w:t>
      </w:r>
      <w:r w:rsidRPr="00A97F2C">
        <w:rPr>
          <w:rFonts w:ascii="Arial" w:eastAsia="Times New Roman" w:hAnsi="Arial" w:cs="Arial"/>
          <w:i/>
          <w:color w:val="000000"/>
          <w:sz w:val="24"/>
          <w:szCs w:val="24"/>
          <w:lang w:eastAsia="en-GB"/>
        </w:rPr>
        <w:t xml:space="preserve">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sz w:val="24"/>
          <w:szCs w:val="24"/>
          <w:lang w:eastAsia="en-GB"/>
        </w:rPr>
        <w:t xml:space="preserve">. Instead you must use numbers e.g. 1, 2, 3 etc. and </w:t>
      </w:r>
      <w:r w:rsidRPr="00A97F2C">
        <w:rPr>
          <w:rFonts w:ascii="Arial" w:eastAsia="Times New Roman" w:hAnsi="Arial" w:cs="Arial"/>
          <w:b/>
          <w:sz w:val="24"/>
          <w:szCs w:val="24"/>
          <w:lang w:eastAsia="en-GB"/>
        </w:rPr>
        <w:t>not letters</w:t>
      </w:r>
      <w:r w:rsidRPr="00A97F2C">
        <w:rPr>
          <w:rFonts w:ascii="Arial" w:eastAsia="Times New Roman" w:hAnsi="Arial" w:cs="Arial"/>
          <w:sz w:val="24"/>
          <w:szCs w:val="24"/>
          <w:lang w:eastAsia="en-GB"/>
        </w:rPr>
        <w:t>;</w:t>
      </w:r>
    </w:p>
    <w:p w:rsidR="001D0155" w:rsidRPr="00A97F2C" w:rsidRDefault="001D0155" w:rsidP="001D015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A97F2C">
        <w:rPr>
          <w:rFonts w:ascii="Arial" w:eastAsia="Times New Roman" w:hAnsi="Arial" w:cs="Arial"/>
          <w:sz w:val="24"/>
          <w:szCs w:val="24"/>
          <w:lang w:eastAsia="en-GB"/>
        </w:rPr>
        <w:t>not</w:t>
      </w:r>
      <w:proofErr w:type="gramEnd"/>
      <w:r w:rsidRPr="00A97F2C">
        <w:rPr>
          <w:rFonts w:ascii="Arial" w:eastAsia="Times New Roman" w:hAnsi="Arial" w:cs="Arial"/>
          <w:sz w:val="24"/>
          <w:szCs w:val="24"/>
          <w:lang w:eastAsia="en-GB"/>
        </w:rPr>
        <w:t xml:space="preserve"> write information that enables any </w:t>
      </w:r>
      <w:r w:rsidRPr="00A97F2C">
        <w:rPr>
          <w:rFonts w:ascii="Arial" w:eastAsia="Times New Roman" w:hAnsi="Arial" w:cs="Arial"/>
          <w:color w:val="000000"/>
          <w:sz w:val="24"/>
          <w:szCs w:val="24"/>
          <w:lang w:eastAsia="en-GB"/>
        </w:rPr>
        <w:t>individuals in need of care and support and/or their</w:t>
      </w:r>
      <w:r w:rsidRPr="00A97F2C">
        <w:rPr>
          <w:rFonts w:ascii="Arial" w:eastAsia="Times New Roman" w:hAnsi="Arial" w:cs="Arial"/>
          <w:i/>
          <w:color w:val="000000"/>
          <w:sz w:val="24"/>
          <w:szCs w:val="24"/>
          <w:lang w:eastAsia="en-GB"/>
        </w:rPr>
        <w:t xml:space="preserve"> </w:t>
      </w:r>
      <w:r w:rsidRPr="00A97F2C">
        <w:rPr>
          <w:rFonts w:ascii="Arial" w:eastAsia="Times New Roman" w:hAnsi="Arial" w:cs="Arial"/>
          <w:color w:val="000000"/>
          <w:sz w:val="24"/>
          <w:szCs w:val="24"/>
          <w:lang w:eastAsia="en-GB"/>
        </w:rPr>
        <w:t>carers</w:t>
      </w:r>
      <w:r w:rsidRPr="00A97F2C">
        <w:rPr>
          <w:rFonts w:ascii="Arial" w:eastAsia="Times New Roman" w:hAnsi="Arial" w:cs="Arial"/>
          <w:sz w:val="24"/>
          <w:szCs w:val="24"/>
          <w:lang w:eastAsia="en-GB"/>
        </w:rPr>
        <w:t xml:space="preserve">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specific medical or other conditions;</w:t>
      </w:r>
    </w:p>
    <w:p w:rsidR="001D0155" w:rsidRPr="00A97F2C" w:rsidRDefault="001D0155" w:rsidP="001D015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A97F2C">
        <w:rPr>
          <w:rFonts w:ascii="Arial" w:eastAsia="Times New Roman" w:hAnsi="Arial" w:cs="Arial"/>
          <w:sz w:val="24"/>
          <w:szCs w:val="24"/>
          <w:lang w:eastAsia="en-GB"/>
        </w:rPr>
        <w:t>take</w:t>
      </w:r>
      <w:proofErr w:type="gramEnd"/>
      <w:r w:rsidRPr="00A97F2C">
        <w:rPr>
          <w:rFonts w:ascii="Arial" w:eastAsia="Times New Roman" w:hAnsi="Arial" w:cs="Arial"/>
          <w:sz w:val="24"/>
          <w:szCs w:val="24"/>
          <w:lang w:eastAsia="en-GB"/>
        </w:rPr>
        <w:t xml:space="preserve"> personal responsibility for adhering to confidentiality rules. Although guidance will be provided at consolidation workshops about your portfolio, it is the learner’s responsibility to ensure the portfolio adheres to the confidentiality requirements stated in the handbook and as detailed above.</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r w:rsidRPr="00A97F2C">
        <w:rPr>
          <w:rFonts w:ascii="Arial" w:eastAsia="Times New Roman" w:hAnsi="Arial" w:cs="Arial"/>
          <w:b/>
          <w:i/>
          <w:color w:val="FF0000"/>
          <w:sz w:val="24"/>
          <w:szCs w:val="24"/>
          <w:lang w:eastAsia="en-GB"/>
        </w:rPr>
        <w:t xml:space="preserve">Remember that the Portfolio is YOUR responsibility. You must not rely on anyone else to pick up any confidentiality breaches as this is your work and you must accept full responsibility for confidentiality. Meeting all the confidentiality requirements is very important and breaches of the confidentiality rules may incur a penalty including a deduction of marks or a fail.  Please see handbook for details.   </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p>
    <w:p w:rsidR="001D0155" w:rsidRPr="00A97F2C" w:rsidRDefault="001D0155" w:rsidP="001D0155">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A97F2C">
        <w:rPr>
          <w:rFonts w:ascii="Arial" w:eastAsia="Times New Roman" w:hAnsi="Arial" w:cs="Arial"/>
          <w:b/>
          <w:sz w:val="24"/>
          <w:szCs w:val="24"/>
          <w:lang w:eastAsia="en-GB"/>
        </w:rPr>
        <w:t>Dyslexia and other special circumstances</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A97F2C">
        <w:rPr>
          <w:rFonts w:ascii="Arial" w:eastAsia="Times New Roman" w:hAnsi="Arial" w:cs="Arial"/>
          <w:sz w:val="24"/>
          <w:szCs w:val="24"/>
          <w:lang w:eastAsia="en-GB"/>
        </w:rPr>
        <w:t xml:space="preserve">If you have any additional learning support needs that you feel may affect your ability to deal with any part of the programme, please contact your training department immediately to discuss any additional support that may be needed. The University has a Student Services Unit that may be able to help, but </w:t>
      </w:r>
      <w:r w:rsidRPr="00A97F2C">
        <w:rPr>
          <w:rFonts w:ascii="Arial" w:eastAsia="Times New Roman" w:hAnsi="Arial" w:cs="Arial"/>
          <w:b/>
          <w:i/>
          <w:sz w:val="24"/>
          <w:szCs w:val="24"/>
          <w:lang w:eastAsia="en-GB"/>
        </w:rPr>
        <w:t>it is the learner’s individual responsibility to contact them</w:t>
      </w:r>
      <w:r w:rsidRPr="00A97F2C">
        <w:rPr>
          <w:rFonts w:ascii="Arial" w:eastAsia="Times New Roman" w:hAnsi="Arial" w:cs="Arial"/>
          <w:color w:val="FF0000"/>
          <w:sz w:val="24"/>
          <w:szCs w:val="24"/>
          <w:lang w:eastAsia="en-GB"/>
        </w:rPr>
        <w:t xml:space="preserve">. </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rsidR="001D0155" w:rsidRPr="00A97F2C"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sidRPr="00A97F2C">
        <w:rPr>
          <w:rFonts w:ascii="Arial" w:eastAsia="Times New Roman" w:hAnsi="Arial" w:cs="Arial"/>
          <w:b/>
          <w:color w:val="FF0000"/>
          <w:sz w:val="24"/>
          <w:szCs w:val="24"/>
          <w:lang w:eastAsia="en-GB"/>
        </w:rPr>
        <w:br w:type="page"/>
      </w:r>
      <w:r w:rsidRPr="00A97F2C">
        <w:rPr>
          <w:rFonts w:ascii="Arial" w:eastAsia="Times New Roman" w:hAnsi="Arial" w:cs="Arial"/>
          <w:b/>
          <w:sz w:val="28"/>
          <w:szCs w:val="28"/>
          <w:lang w:eastAsia="en-GB"/>
        </w:rPr>
        <w:lastRenderedPageBreak/>
        <w:t>Contents Page</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p>
    <w:p w:rsidR="001D0155" w:rsidRPr="00A97F2C" w:rsidRDefault="001D0155" w:rsidP="001D015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A97F2C">
        <w:rPr>
          <w:rFonts w:ascii="Arial" w:eastAsia="Times New Roman" w:hAnsi="Arial" w:cs="Arial"/>
          <w:b/>
          <w:sz w:val="24"/>
          <w:szCs w:val="24"/>
          <w:lang w:eastAsia="en-GB"/>
        </w:rPr>
        <w:t xml:space="preserve">Graduate Certificate in Consolidation of Social Work Practice - Learner Portfolio </w:t>
      </w:r>
    </w:p>
    <w:p w:rsidR="001D0155" w:rsidRPr="00A97F2C" w:rsidRDefault="001D0155" w:rsidP="001D015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A97F2C">
        <w:rPr>
          <w:rFonts w:ascii="Arial" w:eastAsia="Times New Roman" w:hAnsi="Arial" w:cs="Arial"/>
          <w:i/>
          <w:sz w:val="24"/>
          <w:szCs w:val="24"/>
          <w:lang w:eastAsia="en-GB"/>
        </w:rPr>
        <w:t xml:space="preserve">Guidance: </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rsidR="001D0155" w:rsidRPr="00A97F2C" w:rsidRDefault="001D0155" w:rsidP="001D015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A97F2C">
        <w:rPr>
          <w:rFonts w:ascii="Arial" w:eastAsia="Times New Roman" w:hAnsi="Arial" w:cs="Arial"/>
          <w:i/>
          <w:sz w:val="24"/>
          <w:szCs w:val="24"/>
          <w:lang w:eastAsia="en-GB"/>
        </w:rPr>
        <w:t>your portfolio must contain all the items below (in the order given);</w:t>
      </w:r>
    </w:p>
    <w:p w:rsidR="001D0155" w:rsidRPr="00A97F2C" w:rsidRDefault="001D0155" w:rsidP="001D015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A97F2C">
        <w:rPr>
          <w:rFonts w:ascii="Arial" w:eastAsia="Times New Roman" w:hAnsi="Arial" w:cs="Arial"/>
          <w:i/>
          <w:sz w:val="24"/>
          <w:szCs w:val="24"/>
          <w:lang w:eastAsia="en-GB"/>
        </w:rPr>
        <w:t xml:space="preserve">you must use this pro-forma to insert your text within each section; </w:t>
      </w:r>
    </w:p>
    <w:p w:rsidR="001D0155" w:rsidRPr="00A97F2C" w:rsidRDefault="001D0155" w:rsidP="001D015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roofErr w:type="gramStart"/>
      <w:r w:rsidRPr="00A97F2C">
        <w:rPr>
          <w:rFonts w:ascii="Arial" w:eastAsia="Times New Roman" w:hAnsi="Arial" w:cs="Arial"/>
          <w:i/>
          <w:sz w:val="24"/>
          <w:szCs w:val="24"/>
          <w:lang w:eastAsia="en-GB"/>
        </w:rPr>
        <w:t>please</w:t>
      </w:r>
      <w:proofErr w:type="gramEnd"/>
      <w:r w:rsidRPr="00A97F2C">
        <w:rPr>
          <w:rFonts w:ascii="Arial" w:eastAsia="Times New Roman" w:hAnsi="Arial" w:cs="Arial"/>
          <w:i/>
          <w:sz w:val="24"/>
          <w:szCs w:val="24"/>
          <w:lang w:eastAsia="en-GB"/>
        </w:rPr>
        <w:t xml:space="preserve"> make sure the Signatures page is fully completed before submission in the PDF version that is submitted to your local authority training co-ordinator/manager.</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A97F2C">
        <w:rPr>
          <w:rFonts w:ascii="Arial" w:eastAsia="Times New Roman" w:hAnsi="Arial" w:cs="Arial"/>
          <w:b/>
          <w:sz w:val="24"/>
          <w:szCs w:val="24"/>
          <w:lang w:eastAsia="en-GB"/>
        </w:rPr>
        <w:t>Contents:</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A97F2C">
              <w:rPr>
                <w:rFonts w:ascii="Arial" w:eastAsia="Times New Roman" w:hAnsi="Arial" w:cs="Arial"/>
                <w:b/>
                <w:sz w:val="24"/>
                <w:szCs w:val="24"/>
                <w:lang w:eastAsia="en-GB"/>
              </w:rPr>
              <w:t>Topic</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c>
        <w:tc>
          <w:tcPr>
            <w:tcW w:w="1512" w:type="dxa"/>
          </w:tcPr>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A97F2C">
              <w:rPr>
                <w:rFonts w:ascii="Arial" w:eastAsia="Times New Roman" w:hAnsi="Arial" w:cs="Arial"/>
                <w:b/>
                <w:sz w:val="24"/>
                <w:szCs w:val="24"/>
                <w:lang w:eastAsia="en-GB"/>
              </w:rPr>
              <w:t>Task no.</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Contents page</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Developmental Review</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1 (a)</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Observation and feedback</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2</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Safeguarding and working in complex situations – Case Study</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3</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Safeguarding in an area that is not your main area of work</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4</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Developmental Review</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1 (b)</w:t>
            </w: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Reference List</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Details of Workshops Attended</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Mentor’s Report</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Learner details</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Signatures and Line manager verification</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1D0155" w:rsidRPr="00A97F2C" w:rsidTr="005509FE">
        <w:tc>
          <w:tcPr>
            <w:tcW w:w="7038" w:type="dxa"/>
            <w:shd w:val="clear" w:color="auto" w:fill="auto"/>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A97F2C">
              <w:rPr>
                <w:rFonts w:ascii="Arial" w:eastAsia="Times New Roman" w:hAnsi="Arial" w:cs="Arial"/>
                <w:sz w:val="24"/>
                <w:szCs w:val="24"/>
                <w:lang w:eastAsia="en-GB"/>
              </w:rPr>
              <w:t>Learner and Employer Learning Agreement</w:t>
            </w:r>
          </w:p>
        </w:tc>
        <w:tc>
          <w:tcPr>
            <w:tcW w:w="1512" w:type="dxa"/>
          </w:tcPr>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bl>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755E8F" w:rsidRDefault="00755E8F"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755E8F" w:rsidRPr="00A97F2C" w:rsidRDefault="00755E8F"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755E8F" w:rsidRPr="00A97F2C" w:rsidRDefault="00755E8F" w:rsidP="00755E8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lastRenderedPageBreak/>
        <w:t>Task 1</w:t>
      </w:r>
    </w:p>
    <w:p w:rsidR="00755E8F" w:rsidRPr="00A97F2C" w:rsidRDefault="00755E8F" w:rsidP="00755E8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Pr="00A97F2C" w:rsidRDefault="00755E8F" w:rsidP="00755E8F">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Developmental review – Part a</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b/>
          <w:bCs/>
          <w:i/>
          <w:iCs/>
          <w:color w:val="000000"/>
          <w:sz w:val="24"/>
          <w:szCs w:val="24"/>
          <w:lang w:eastAsia="en-GB"/>
        </w:rPr>
        <w:t>Guidanc</w:t>
      </w:r>
      <w:r w:rsidRPr="00A97F2C">
        <w:rPr>
          <w:rFonts w:ascii="Arial" w:eastAsia="Times New Roman" w:hAnsi="Arial" w:cs="Arial"/>
          <w:b/>
          <w:i/>
          <w:iCs/>
          <w:color w:val="000000"/>
          <w:sz w:val="24"/>
          <w:szCs w:val="24"/>
          <w:lang w:eastAsia="en-GB"/>
        </w:rPr>
        <w:t>e</w:t>
      </w:r>
      <w:r w:rsidRPr="00A97F2C">
        <w:rPr>
          <w:rFonts w:ascii="Arial" w:eastAsia="Times New Roman" w:hAnsi="Arial" w:cs="Arial"/>
          <w:i/>
          <w:iCs/>
          <w:color w:val="000000"/>
          <w:sz w:val="24"/>
          <w:szCs w:val="24"/>
          <w:lang w:eastAsia="en-GB"/>
        </w:rPr>
        <w:t xml:space="preserve">: </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This task should be completed by taking into account</w:t>
      </w:r>
      <w:r w:rsidRPr="00A97F2C">
        <w:rPr>
          <w:rFonts w:ascii="Arial" w:eastAsia="Times New Roman" w:hAnsi="Arial" w:cs="Arial"/>
          <w:color w:val="000000"/>
          <w:sz w:val="24"/>
          <w:szCs w:val="24"/>
          <w:lang w:eastAsia="en-GB"/>
        </w:rPr>
        <w:t xml:space="preserve"> </w:t>
      </w:r>
      <w:r w:rsidRPr="00A97F2C">
        <w:rPr>
          <w:rFonts w:ascii="Arial" w:eastAsia="Times New Roman" w:hAnsi="Arial" w:cs="Arial"/>
          <w:i/>
          <w:iCs/>
          <w:color w:val="000000"/>
          <w:sz w:val="24"/>
          <w:szCs w:val="24"/>
          <w:lang w:eastAsia="en-GB"/>
        </w:rPr>
        <w:t xml:space="preserve">the work that you will have undertaken since qualifying, and discussions with your mentor and supervisor/line manager as part of your First Three Years of Practice Individual Plan. </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 xml:space="preserve">Task one (part </w:t>
      </w:r>
      <w:proofErr w:type="gramStart"/>
      <w:r w:rsidRPr="00A97F2C">
        <w:rPr>
          <w:rFonts w:ascii="Arial" w:eastAsia="Times New Roman" w:hAnsi="Arial" w:cs="Arial"/>
          <w:i/>
          <w:iCs/>
          <w:color w:val="000000"/>
          <w:sz w:val="24"/>
          <w:szCs w:val="24"/>
          <w:lang w:eastAsia="en-GB"/>
        </w:rPr>
        <w:t>a and</w:t>
      </w:r>
      <w:proofErr w:type="gramEnd"/>
      <w:r w:rsidRPr="00A97F2C">
        <w:rPr>
          <w:rFonts w:ascii="Arial" w:eastAsia="Times New Roman" w:hAnsi="Arial" w:cs="Arial"/>
          <w:i/>
          <w:iCs/>
          <w:color w:val="000000"/>
          <w:sz w:val="24"/>
          <w:szCs w:val="24"/>
          <w:lang w:eastAsia="en-GB"/>
        </w:rPr>
        <w:t xml:space="preserve"> b) should incorporate the use of a model of reflection.</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sz w:val="24"/>
          <w:szCs w:val="24"/>
          <w:highlight w:val="yellow"/>
          <w:lang w:eastAsia="en-GB"/>
        </w:rPr>
      </w:pPr>
      <w:r w:rsidRPr="00A97F2C">
        <w:rPr>
          <w:rFonts w:ascii="Arial" w:eastAsia="Times New Roman" w:hAnsi="Arial" w:cs="Arial"/>
          <w:i/>
          <w:iCs/>
          <w:color w:val="000000"/>
          <w:sz w:val="24"/>
          <w:szCs w:val="24"/>
          <w:lang w:eastAsia="en-GB"/>
        </w:rPr>
        <w:t>You must meet the Learning Outcomes for this task (</w:t>
      </w:r>
      <w:r w:rsidRPr="00A97F2C">
        <w:rPr>
          <w:rFonts w:ascii="Arial" w:eastAsia="Times New Roman" w:hAnsi="Arial" w:cs="Arial"/>
          <w:i/>
          <w:iCs/>
          <w:sz w:val="24"/>
          <w:szCs w:val="24"/>
          <w:lang w:eastAsia="en-GB"/>
        </w:rPr>
        <w:t>see appendix 5 of the handbook).</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 xml:space="preserve">Please answer the question below. </w:t>
      </w: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755E8F" w:rsidRPr="00A97F2C" w:rsidRDefault="00755E8F" w:rsidP="00755E8F">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755E8F" w:rsidRPr="00A97F2C" w:rsidTr="005509FE">
        <w:tc>
          <w:tcPr>
            <w:tcW w:w="9209" w:type="dxa"/>
            <w:shd w:val="clear" w:color="auto" w:fill="auto"/>
          </w:tcPr>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Question:</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1" w:name="_Hlk6242578"/>
            <w:r w:rsidRPr="00A97F2C">
              <w:rPr>
                <w:rFonts w:ascii="Arial" w:eastAsia="Times New Roman" w:hAnsi="Arial" w:cs="Arial"/>
                <w:color w:val="000000"/>
                <w:sz w:val="24"/>
                <w:szCs w:val="24"/>
                <w:lang w:eastAsia="en-GB"/>
              </w:rPr>
              <w:t xml:space="preserve"> outline what you have identified and agreed with your manager and/or mentor for your development over the coming 12 months. You must demonstrate how you intend to meet all of the following learning outcomes:- </w:t>
            </w:r>
          </w:p>
          <w:bookmarkEnd w:id="1"/>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5E8F" w:rsidRPr="00A97F2C" w:rsidRDefault="00755E8F" w:rsidP="005509FE">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applying analysis in assessment to inform interventions;</w:t>
            </w:r>
          </w:p>
          <w:p w:rsidR="00755E8F" w:rsidRPr="00A97F2C" w:rsidRDefault="00755E8F" w:rsidP="005509FE">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working collaboratively with people in need of care and support, their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i/>
                <w:iCs/>
                <w:color w:val="000000"/>
                <w:sz w:val="24"/>
                <w:szCs w:val="24"/>
                <w:lang w:eastAsia="en-GB"/>
              </w:rPr>
              <w:t xml:space="preserve"> </w:t>
            </w:r>
            <w:r w:rsidRPr="00A97F2C">
              <w:rPr>
                <w:rFonts w:ascii="Arial" w:eastAsia="Times New Roman" w:hAnsi="Arial" w:cs="Arial"/>
                <w:color w:val="000000"/>
                <w:sz w:val="24"/>
                <w:szCs w:val="24"/>
                <w:lang w:eastAsia="en-GB"/>
              </w:rPr>
              <w:t>and other professionals;</w:t>
            </w:r>
          </w:p>
          <w:p w:rsidR="00755E8F" w:rsidRPr="00A97F2C" w:rsidRDefault="00755E8F" w:rsidP="005509FE">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Intervention and application of professional judgement in increasingly complex situations.</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750 words (+/- 10%:  include your actual word count at the end of each section).</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Professional development is a process of building on knowledge, skills, and competencies in a particular profession (Blackwell, 2019). This requires ‘an ongoing investment’ into the development (Harlow, 2013).  </w:t>
            </w:r>
            <w:proofErr w:type="spellStart"/>
            <w:r w:rsidRPr="00A97F2C">
              <w:rPr>
                <w:rFonts w:ascii="Arial" w:eastAsia="Times New Roman" w:hAnsi="Arial" w:cs="Arial"/>
                <w:iCs/>
                <w:color w:val="000000"/>
                <w:sz w:val="24"/>
                <w:szCs w:val="24"/>
                <w:lang w:eastAsia="en-GB"/>
              </w:rPr>
              <w:t>Ravey</w:t>
            </w:r>
            <w:proofErr w:type="spellEnd"/>
            <w:r w:rsidRPr="00A97F2C">
              <w:rPr>
                <w:rFonts w:ascii="Arial" w:eastAsia="Times New Roman" w:hAnsi="Arial" w:cs="Arial"/>
                <w:iCs/>
                <w:color w:val="000000"/>
                <w:sz w:val="24"/>
                <w:szCs w:val="24"/>
                <w:lang w:eastAsia="en-GB"/>
              </w:rPr>
              <w:t xml:space="preserve"> (2013) elaborates, that critical reflection is an ‘integral tool’ to enable learning in ‘a structured way’. To reflect on my professional development post-qualifying, I will use Rolfe et </w:t>
            </w:r>
            <w:proofErr w:type="spellStart"/>
            <w:r w:rsidRPr="00A97F2C">
              <w:rPr>
                <w:rFonts w:ascii="Arial" w:eastAsia="Times New Roman" w:hAnsi="Arial" w:cs="Arial"/>
                <w:iCs/>
                <w:color w:val="000000"/>
                <w:sz w:val="24"/>
                <w:szCs w:val="24"/>
                <w:lang w:eastAsia="en-GB"/>
              </w:rPr>
              <w:t>al’s</w:t>
            </w:r>
            <w:proofErr w:type="spellEnd"/>
            <w:r w:rsidRPr="00A97F2C">
              <w:rPr>
                <w:rFonts w:ascii="Arial" w:eastAsia="Times New Roman" w:hAnsi="Arial" w:cs="Arial"/>
                <w:iCs/>
                <w:color w:val="000000"/>
                <w:sz w:val="24"/>
                <w:szCs w:val="24"/>
                <w:lang w:eastAsia="en-GB"/>
              </w:rPr>
              <w:t xml:space="preserve"> (2010) model of reflection which will focus on What? So what? And Now What? (</w:t>
            </w:r>
            <w:proofErr w:type="spellStart"/>
            <w:r w:rsidRPr="00A97F2C">
              <w:rPr>
                <w:rFonts w:ascii="Arial" w:eastAsia="Times New Roman" w:hAnsi="Arial" w:cs="Arial"/>
                <w:iCs/>
                <w:color w:val="000000"/>
                <w:sz w:val="24"/>
                <w:szCs w:val="24"/>
                <w:lang w:eastAsia="en-GB"/>
              </w:rPr>
              <w:t>Pawar</w:t>
            </w:r>
            <w:proofErr w:type="spellEnd"/>
            <w:r w:rsidRPr="00A97F2C">
              <w:rPr>
                <w:rFonts w:ascii="Arial" w:eastAsia="Times New Roman" w:hAnsi="Arial" w:cs="Arial"/>
                <w:iCs/>
                <w:color w:val="000000"/>
                <w:sz w:val="24"/>
                <w:szCs w:val="24"/>
                <w:lang w:eastAsia="en-GB"/>
              </w:rPr>
              <w:t xml:space="preserve"> and </w:t>
            </w:r>
            <w:proofErr w:type="spellStart"/>
            <w:r w:rsidRPr="00A97F2C">
              <w:rPr>
                <w:rFonts w:ascii="Arial" w:eastAsia="Times New Roman" w:hAnsi="Arial" w:cs="Arial"/>
                <w:iCs/>
                <w:color w:val="000000"/>
                <w:sz w:val="24"/>
                <w:szCs w:val="24"/>
                <w:lang w:eastAsia="en-GB"/>
              </w:rPr>
              <w:t>Anscombe</w:t>
            </w:r>
            <w:proofErr w:type="spellEnd"/>
            <w:r w:rsidRPr="00A97F2C">
              <w:rPr>
                <w:rFonts w:ascii="Arial" w:eastAsia="Times New Roman" w:hAnsi="Arial" w:cs="Arial"/>
                <w:iCs/>
                <w:color w:val="000000"/>
                <w:sz w:val="24"/>
                <w:szCs w:val="24"/>
                <w:lang w:eastAsia="en-GB"/>
              </w:rPr>
              <w:t>, 2015).</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What?</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Post Social Work qualification, I started a post as a Social Worker in a Disability Team within North Wales Local Authority. I was supporting children and young adults with special needs aged 16-25 living often in rural areas with limited access to resources.  This required me to quickly develop knowledge and skills in working both with children and adults simultaneously. In order to effectively support individuals and their families and to build on my confidence I explored and studied both adult and children’s legislation, policies, and procedures, alongside implementing them into practice under the supervision of my mentor. (Carpenter, et. Al. 2012).</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Significant impact on my experience and learning within the first year of practice had </w:t>
            </w:r>
            <w:proofErr w:type="spellStart"/>
            <w:r w:rsidRPr="00A97F2C">
              <w:rPr>
                <w:rFonts w:ascii="Arial" w:eastAsia="Times New Roman" w:hAnsi="Arial" w:cs="Arial"/>
                <w:iCs/>
                <w:color w:val="000000"/>
                <w:sz w:val="24"/>
                <w:szCs w:val="24"/>
                <w:lang w:eastAsia="en-GB"/>
              </w:rPr>
              <w:t>Covid</w:t>
            </w:r>
            <w:proofErr w:type="spellEnd"/>
            <w:r w:rsidRPr="00A97F2C">
              <w:rPr>
                <w:rFonts w:ascii="Arial" w:eastAsia="Times New Roman" w:hAnsi="Arial" w:cs="Arial"/>
                <w:iCs/>
                <w:color w:val="000000"/>
                <w:sz w:val="24"/>
                <w:szCs w:val="24"/>
                <w:lang w:eastAsia="en-GB"/>
              </w:rPr>
              <w:t xml:space="preserve"> -19 pandemic and agile working, with no face-to-face contact with the team and a possibility to shadow other professionals.  </w:t>
            </w:r>
            <w:proofErr w:type="spellStart"/>
            <w:r w:rsidRPr="00A97F2C">
              <w:rPr>
                <w:rFonts w:ascii="Arial" w:eastAsia="Times New Roman" w:hAnsi="Arial" w:cs="Arial"/>
                <w:iCs/>
                <w:color w:val="000000"/>
                <w:sz w:val="24"/>
                <w:szCs w:val="24"/>
                <w:lang w:eastAsia="en-GB"/>
              </w:rPr>
              <w:t>Oko</w:t>
            </w:r>
            <w:proofErr w:type="spellEnd"/>
            <w:r w:rsidRPr="00A97F2C">
              <w:rPr>
                <w:rFonts w:ascii="Arial" w:eastAsia="Times New Roman" w:hAnsi="Arial" w:cs="Arial"/>
                <w:iCs/>
                <w:color w:val="000000"/>
                <w:sz w:val="24"/>
                <w:szCs w:val="24"/>
                <w:lang w:eastAsia="en-GB"/>
              </w:rPr>
              <w:t xml:space="preserve"> (2006) reports that ‘practice wisdom’ offers advice on proven methods of completing tasks to achieve better outcomes. I was unable to shadow other professionals and to learn from others’ experiences at that early stage. Therefore, I engaged in activities such as a newly qualified support group, peer supervision, and supervision with my mentor whilst undertaking social work tasks such as assessment and planning for care and support. This encouraged the use of critical thinking, analytical skills, and professional judgment to inform the assessment and to achieve better outcomes for individuals experiencing complex situations (Gibbons and </w:t>
            </w:r>
            <w:proofErr w:type="spellStart"/>
            <w:r w:rsidRPr="00A97F2C">
              <w:rPr>
                <w:rFonts w:ascii="Arial" w:eastAsia="Times New Roman" w:hAnsi="Arial" w:cs="Arial"/>
                <w:iCs/>
                <w:color w:val="000000"/>
                <w:sz w:val="24"/>
                <w:szCs w:val="24"/>
                <w:lang w:eastAsia="en-GB"/>
              </w:rPr>
              <w:t>Gray</w:t>
            </w:r>
            <w:proofErr w:type="spellEnd"/>
            <w:r w:rsidRPr="00A97F2C">
              <w:rPr>
                <w:rFonts w:ascii="Arial" w:eastAsia="Times New Roman" w:hAnsi="Arial" w:cs="Arial"/>
                <w:iCs/>
                <w:color w:val="000000"/>
                <w:sz w:val="24"/>
                <w:szCs w:val="24"/>
                <w:lang w:eastAsia="en-GB"/>
              </w:rPr>
              <w:t>, 2004).</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The nature of my post enabled me to learn how to work in a multidisciplinary context and to cooperate with various agencies in order to support individual outcomes, through multi-agency collaboration (SSWB Wales Act 2014; SCW 2017; Welsh Government, 2014)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So What?</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The skills and knowledge I developed, and the experience I gained through the above learning and practice, helped me to better support individuals of both age groups and their families throughout the transition time. According to research, most young people with special needs and life-threatening conditions and their families find the transition to adult services very challenging and stressful (Together for Short Lives, 2016). Furthermore, 'research on protection of disabled children' shows that children with </w:t>
            </w:r>
            <w:r w:rsidRPr="00A97F2C">
              <w:rPr>
                <w:rFonts w:ascii="Arial" w:eastAsia="Times New Roman" w:hAnsi="Arial" w:cs="Arial"/>
                <w:iCs/>
                <w:color w:val="000000"/>
                <w:sz w:val="24"/>
                <w:szCs w:val="24"/>
                <w:lang w:eastAsia="en-GB"/>
              </w:rPr>
              <w:lastRenderedPageBreak/>
              <w:t xml:space="preserve">disabilities are 'over 3 times more likely to be abused or neglected than non-disabled children.' (Gov.Uk. 2017), and more likely to become subject to child protection proceedings. Research shows similar statistics for adults with disabilities (ONS, 2021). Therefore, becoming a knowledgeable and confident practitioner early on in my practice was crucial to helping them navigate through that time with the right and appropriate support. (Thompson, 2015)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Whilst supporting individuals throughout challenging and stressful times in their life, it was crucial to reflect on my own emotions and build on emotional resilience, to reduce stress and prevent burnout (Worsley, Mann, Olsen, et al., 2013).  Supervision was a safe environment to ‘reflect on action’ taken in relation to individuals but also to reflect on the impact social work duties have on my own well-being and helped me to develop a self-care routine and establish work-life balance (Carpenter, et. Al. 2012; Thomson 2014).</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Now What?</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On reflection, my first year in practice gave me a wide range of experiences fulfilled with training and guidance from my mentor and helped me to develop transferable skills and knowledge. It was crucial to use supervision and reflection to establish areas of professional development that I should focus on in my future practice (Thompson, 2015).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One of the areas for further development identified through discussion with my mentor in order to better support the families who are at the point of crisis is conflict management/ conflict resolution.  This requires skills such as ‘effective communication, problem-solving, and self-awareness’ but also empathy and compassion when managing conflict (</w:t>
            </w:r>
            <w:proofErr w:type="spellStart"/>
            <w:r w:rsidRPr="00A97F2C">
              <w:rPr>
                <w:rFonts w:ascii="Arial" w:eastAsia="Times New Roman" w:hAnsi="Arial" w:cs="Arial"/>
                <w:iCs/>
                <w:color w:val="000000"/>
                <w:sz w:val="24"/>
                <w:szCs w:val="24"/>
                <w:lang w:eastAsia="en-GB"/>
              </w:rPr>
              <w:t>O’Regan</w:t>
            </w:r>
            <w:proofErr w:type="spellEnd"/>
            <w:r w:rsidRPr="00A97F2C">
              <w:rPr>
                <w:rFonts w:ascii="Arial" w:eastAsia="Times New Roman" w:hAnsi="Arial" w:cs="Arial"/>
                <w:iCs/>
                <w:color w:val="000000"/>
                <w:sz w:val="24"/>
                <w:szCs w:val="24"/>
                <w:lang w:eastAsia="en-GB"/>
              </w:rPr>
              <w:t xml:space="preserve">, 2021).  Conflict resolution skills and competencies can be developed through an understanding of conflict mechanisms, models of addressing conflicts, and developing communication skills. (Katz, et al. 2020).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Another identified area is to develop more understanding and experience within Welsh Mental Health legislation and processes such as Mental Capacity Assessment and Deprivation of Liberty Safeguards (</w:t>
            </w:r>
            <w:proofErr w:type="spellStart"/>
            <w:r w:rsidRPr="00A97F2C">
              <w:rPr>
                <w:rFonts w:ascii="Arial" w:eastAsia="Times New Roman" w:hAnsi="Arial" w:cs="Arial"/>
                <w:iCs/>
                <w:color w:val="000000"/>
                <w:sz w:val="24"/>
                <w:szCs w:val="24"/>
                <w:lang w:eastAsia="en-GB"/>
              </w:rPr>
              <w:t>DoLS</w:t>
            </w:r>
            <w:proofErr w:type="spellEnd"/>
            <w:r w:rsidRPr="00A97F2C">
              <w:rPr>
                <w:rFonts w:ascii="Arial" w:eastAsia="Times New Roman" w:hAnsi="Arial" w:cs="Arial"/>
                <w:iCs/>
                <w:color w:val="000000"/>
                <w:sz w:val="24"/>
                <w:szCs w:val="24"/>
                <w:lang w:eastAsia="en-GB"/>
              </w:rPr>
              <w:t xml:space="preserve">) under the Mental Capacity Act 2005. This is a key piece of legislation in Wales, that sets out how individuals experiencing mental </w:t>
            </w:r>
            <w:r w:rsidRPr="00A97F2C">
              <w:rPr>
                <w:rFonts w:ascii="Arial" w:eastAsia="Times New Roman" w:hAnsi="Arial" w:cs="Arial"/>
                <w:iCs/>
                <w:color w:val="000000"/>
                <w:sz w:val="24"/>
                <w:szCs w:val="24"/>
                <w:lang w:eastAsia="en-GB"/>
              </w:rPr>
              <w:lastRenderedPageBreak/>
              <w:t xml:space="preserve">health or cognitive impairment, illness or injury or affected by medications, should be supported in making decisions (Mind, 2023).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Both areas can be addressed through further training and undertaking additional reading and research. I also intend to shadow the DOLs team to develop more understanding of the Mental Capacity Process.  </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(word count – 813)</w:t>
            </w: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tc>
      </w:tr>
    </w:tbl>
    <w:p w:rsidR="00755E8F" w:rsidRDefault="00755E8F" w:rsidP="00755E8F"/>
    <w:p w:rsidR="00755E8F" w:rsidRDefault="00755E8F" w:rsidP="00755E8F"/>
    <w:p w:rsidR="00755E8F" w:rsidRDefault="00755E8F" w:rsidP="00755E8F"/>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Pr="00A05C2F"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rsidR="001D0155" w:rsidRPr="00A05C2F"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05C2F">
        <w:rPr>
          <w:rFonts w:ascii="Arial" w:eastAsia="Times New Roman" w:hAnsi="Arial" w:cs="Arial"/>
          <w:b/>
          <w:color w:val="000000"/>
          <w:sz w:val="28"/>
          <w:szCs w:val="28"/>
          <w:lang w:eastAsia="en-GB"/>
        </w:rPr>
        <w:t>Task 2</w:t>
      </w:r>
    </w:p>
    <w:p w:rsidR="001D0155" w:rsidRPr="00A05C2F"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1D0155" w:rsidRPr="00A05C2F"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05C2F">
        <w:rPr>
          <w:rFonts w:ascii="Arial" w:eastAsia="Times New Roman" w:hAnsi="Arial" w:cs="Arial"/>
          <w:b/>
          <w:color w:val="000000"/>
          <w:sz w:val="28"/>
          <w:szCs w:val="28"/>
          <w:lang w:eastAsia="en-GB"/>
        </w:rPr>
        <w:t>Observation of Practice</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A05C2F">
        <w:rPr>
          <w:rFonts w:ascii="Arial" w:eastAsia="Times New Roman" w:hAnsi="Arial" w:cs="Arial"/>
          <w:b/>
          <w:i/>
          <w:color w:val="000000"/>
          <w:sz w:val="24"/>
          <w:szCs w:val="24"/>
          <w:lang w:eastAsia="en-GB"/>
        </w:rPr>
        <w:t xml:space="preserve">Guidance: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 xml:space="preserve">A learner must choose an observation of </w:t>
      </w:r>
      <w:r w:rsidRPr="00A05C2F">
        <w:rPr>
          <w:rFonts w:ascii="Arial" w:eastAsia="Times New Roman" w:hAnsi="Arial" w:cs="Arial"/>
          <w:b/>
          <w:i/>
          <w:color w:val="000000"/>
          <w:sz w:val="24"/>
          <w:szCs w:val="24"/>
          <w:u w:val="single"/>
          <w:lang w:eastAsia="en-GB"/>
        </w:rPr>
        <w:t>direct social work practice</w:t>
      </w:r>
      <w:r w:rsidRPr="00A05C2F">
        <w:rPr>
          <w:rFonts w:ascii="Arial" w:eastAsia="Times New Roman" w:hAnsi="Arial" w:cs="Arial"/>
          <w:i/>
          <w:color w:val="000000"/>
          <w:sz w:val="24"/>
          <w:szCs w:val="24"/>
          <w:lang w:eastAsia="en-GB"/>
        </w:rPr>
        <w:t xml:space="preserve"> with </w:t>
      </w:r>
      <w:r w:rsidRPr="00A05C2F">
        <w:rPr>
          <w:rFonts w:ascii="Arial" w:eastAsia="Times New Roman" w:hAnsi="Arial" w:cs="Arial"/>
          <w:color w:val="000000"/>
          <w:sz w:val="24"/>
          <w:szCs w:val="24"/>
          <w:lang w:eastAsia="en-GB"/>
        </w:rPr>
        <w:t>people in need of care and support and/or their</w:t>
      </w:r>
      <w:r w:rsidRPr="00A05C2F">
        <w:rPr>
          <w:rFonts w:ascii="Arial" w:eastAsia="Times New Roman" w:hAnsi="Arial" w:cs="Arial"/>
          <w:i/>
          <w:color w:val="000000"/>
          <w:sz w:val="24"/>
          <w:szCs w:val="24"/>
          <w:lang w:eastAsia="en-GB"/>
        </w:rPr>
        <w:t xml:space="preserve"> </w:t>
      </w:r>
      <w:proofErr w:type="spellStart"/>
      <w:r w:rsidRPr="00A05C2F">
        <w:rPr>
          <w:rFonts w:ascii="Arial" w:eastAsia="Times New Roman" w:hAnsi="Arial" w:cs="Arial"/>
          <w:color w:val="000000"/>
          <w:sz w:val="24"/>
          <w:szCs w:val="24"/>
          <w:lang w:eastAsia="en-GB"/>
        </w:rPr>
        <w:t>carers</w:t>
      </w:r>
      <w:proofErr w:type="spellEnd"/>
      <w:r w:rsidRPr="00A05C2F">
        <w:rPr>
          <w:rFonts w:ascii="Arial" w:eastAsia="Times New Roman" w:hAnsi="Arial" w:cs="Arial"/>
          <w:b/>
          <w:i/>
          <w:color w:val="000000"/>
          <w:sz w:val="24"/>
          <w:szCs w:val="24"/>
          <w:lang w:eastAsia="en-GB"/>
        </w:rPr>
        <w:t>.</w:t>
      </w:r>
      <w:r w:rsidRPr="00A05C2F">
        <w:rPr>
          <w:rFonts w:ascii="Arial" w:eastAsia="Times New Roman" w:hAnsi="Arial" w:cs="Arial"/>
          <w:i/>
          <w:color w:val="000000"/>
          <w:sz w:val="24"/>
          <w:szCs w:val="24"/>
          <w:lang w:eastAsia="en-GB"/>
        </w:rPr>
        <w:t xml:space="preserve"> The observation cannot be from giving evidence in court, contributing to strategy group meetings, case conferences or tribunals or any other indirect activity. The consent of the individual/s</w:t>
      </w:r>
      <w:r w:rsidRPr="00A05C2F">
        <w:rPr>
          <w:rFonts w:ascii="Arial" w:eastAsia="Times New Roman" w:hAnsi="Arial" w:cs="Arial"/>
          <w:color w:val="000000"/>
          <w:sz w:val="24"/>
          <w:szCs w:val="24"/>
          <w:lang w:eastAsia="en-GB"/>
        </w:rPr>
        <w:t xml:space="preserve"> </w:t>
      </w:r>
      <w:r w:rsidRPr="00A05C2F">
        <w:rPr>
          <w:rFonts w:ascii="Arial" w:eastAsia="Times New Roman" w:hAnsi="Arial" w:cs="Arial"/>
          <w:i/>
          <w:color w:val="000000"/>
          <w:sz w:val="24"/>
          <w:szCs w:val="24"/>
          <w:lang w:eastAsia="en-GB"/>
        </w:rPr>
        <w:t>in need of care and support and/or their carers</w:t>
      </w:r>
      <w:r w:rsidRPr="00A05C2F">
        <w:rPr>
          <w:rFonts w:ascii="Arial" w:eastAsia="Times New Roman" w:hAnsi="Arial" w:cs="Arial"/>
          <w:sz w:val="24"/>
          <w:szCs w:val="24"/>
          <w:lang w:eastAsia="en-GB"/>
        </w:rPr>
        <w:t xml:space="preserve"> </w:t>
      </w:r>
      <w:r w:rsidRPr="00A05C2F">
        <w:rPr>
          <w:rFonts w:ascii="Arial" w:eastAsia="Times New Roman" w:hAnsi="Arial" w:cs="Arial"/>
          <w:i/>
          <w:color w:val="000000"/>
          <w:sz w:val="24"/>
          <w:szCs w:val="24"/>
          <w:lang w:eastAsia="en-GB"/>
        </w:rPr>
        <w:t>must be sought before the observation is undertaken. The observation must be undertaken by an observer who is social work qualified and has at least 3 years’ experience (criteria set out in the Programme Handbook). The observation must be for</w:t>
      </w:r>
      <w:r w:rsidRPr="00A05C2F">
        <w:rPr>
          <w:rFonts w:ascii="Arial" w:eastAsia="Times New Roman" w:hAnsi="Arial" w:cs="Arial"/>
          <w:b/>
          <w:i/>
          <w:color w:val="000000"/>
          <w:sz w:val="24"/>
          <w:szCs w:val="24"/>
          <w:lang w:eastAsia="en-GB"/>
        </w:rPr>
        <w:t xml:space="preserve"> </w:t>
      </w:r>
      <w:r w:rsidRPr="00A05C2F">
        <w:rPr>
          <w:rFonts w:ascii="Arial" w:eastAsia="Times New Roman" w:hAnsi="Arial" w:cs="Arial"/>
          <w:i/>
          <w:color w:val="000000"/>
          <w:sz w:val="24"/>
          <w:szCs w:val="24"/>
          <w:lang w:eastAsia="en-GB"/>
        </w:rPr>
        <w:t xml:space="preserve">a minimum of 30 minutes. The observer will gain feedback from the individual/s </w:t>
      </w:r>
      <w:r w:rsidRPr="00A05C2F">
        <w:rPr>
          <w:rFonts w:ascii="Arial" w:eastAsia="Times New Roman" w:hAnsi="Arial" w:cs="Arial"/>
          <w:color w:val="000000"/>
          <w:sz w:val="24"/>
          <w:szCs w:val="24"/>
          <w:lang w:eastAsia="en-GB"/>
        </w:rPr>
        <w:t>in</w:t>
      </w:r>
      <w:r w:rsidRPr="00A05C2F">
        <w:rPr>
          <w:rFonts w:ascii="Arial" w:eastAsia="Times New Roman" w:hAnsi="Arial" w:cs="Arial"/>
          <w:i/>
          <w:color w:val="000000"/>
          <w:sz w:val="24"/>
          <w:szCs w:val="24"/>
          <w:lang w:eastAsia="en-GB"/>
        </w:rPr>
        <w:t xml:space="preserve"> need of care and support and/or their carers using either the pro forma below or one of the learner’s own design at the end of the visit.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bCs/>
          <w:i/>
          <w:iCs/>
          <w:color w:val="000000"/>
          <w:sz w:val="24"/>
          <w:szCs w:val="24"/>
          <w:lang w:eastAsia="en-GB"/>
        </w:rPr>
      </w:pPr>
      <w:r w:rsidRPr="00A05C2F">
        <w:rPr>
          <w:rFonts w:ascii="Arial" w:eastAsia="Times New Roman" w:hAnsi="Arial" w:cs="Arial"/>
          <w:i/>
          <w:iCs/>
          <w:color w:val="000000"/>
          <w:sz w:val="24"/>
          <w:szCs w:val="24"/>
          <w:lang w:eastAsia="en-GB"/>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w:t>
      </w:r>
      <w:r w:rsidRPr="00A05C2F">
        <w:rPr>
          <w:rFonts w:ascii="Arial" w:eastAsia="Times New Roman" w:hAnsi="Arial" w:cs="Arial"/>
          <w:i/>
          <w:iCs/>
          <w:sz w:val="24"/>
          <w:szCs w:val="24"/>
          <w:lang w:eastAsia="en-GB"/>
        </w:rPr>
        <w:t xml:space="preserve">in need of care and support and/or their </w:t>
      </w:r>
      <w:proofErr w:type="spellStart"/>
      <w:r w:rsidRPr="00A05C2F">
        <w:rPr>
          <w:rFonts w:ascii="Arial" w:eastAsia="Times New Roman" w:hAnsi="Arial" w:cs="Arial"/>
          <w:i/>
          <w:iCs/>
          <w:sz w:val="24"/>
          <w:szCs w:val="24"/>
          <w:lang w:eastAsia="en-GB"/>
        </w:rPr>
        <w:t>carers</w:t>
      </w:r>
      <w:proofErr w:type="spellEnd"/>
      <w:r w:rsidRPr="00A05C2F">
        <w:rPr>
          <w:rFonts w:ascii="Arial" w:eastAsia="Times New Roman" w:hAnsi="Arial" w:cs="Arial"/>
          <w:b/>
          <w:bCs/>
          <w:i/>
          <w:iCs/>
          <w:sz w:val="24"/>
          <w:szCs w:val="24"/>
          <w:lang w:eastAsia="en-GB"/>
        </w:rPr>
        <w:t xml:space="preserve">.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bCs/>
          <w:i/>
          <w:iCs/>
          <w:sz w:val="24"/>
          <w:szCs w:val="24"/>
          <w:lang w:eastAsia="en-GB"/>
        </w:rPr>
      </w:pPr>
      <w:r w:rsidRPr="00A05C2F">
        <w:rPr>
          <w:rFonts w:ascii="Arial" w:eastAsia="Times New Roman" w:hAnsi="Arial" w:cs="Arial"/>
          <w:i/>
          <w:iCs/>
          <w:color w:val="000000"/>
          <w:sz w:val="24"/>
          <w:szCs w:val="24"/>
          <w:lang w:eastAsia="en-GB"/>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sz w:val="24"/>
          <w:szCs w:val="24"/>
          <w:lang w:eastAsia="en-GB"/>
        </w:rPr>
      </w:pPr>
      <w:r w:rsidRPr="00A05C2F">
        <w:rPr>
          <w:rFonts w:ascii="Arial" w:eastAsia="Times New Roman" w:hAnsi="Arial" w:cs="Arial"/>
          <w:i/>
          <w:iCs/>
          <w:sz w:val="24"/>
          <w:szCs w:val="24"/>
          <w:lang w:eastAsia="en-GB"/>
        </w:rPr>
        <w:t xml:space="preserve">Please ensure you meet the Learning Outcomes for this task (See appendix 5 of the handbook).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A05C2F">
        <w:rPr>
          <w:rFonts w:ascii="Arial" w:eastAsia="Times New Roman" w:hAnsi="Arial" w:cs="Arial"/>
          <w:i/>
          <w:sz w:val="24"/>
          <w:szCs w:val="24"/>
          <w:lang w:eastAsia="en-GB"/>
        </w:rPr>
        <w:t>Please answer the questions below.</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A05C2F">
        <w:rPr>
          <w:rFonts w:ascii="Arial" w:eastAsia="Times New Roman" w:hAnsi="Arial" w:cs="Arial"/>
          <w:b/>
          <w:color w:val="000000"/>
          <w:sz w:val="24"/>
          <w:szCs w:val="24"/>
          <w:u w:val="single"/>
          <w:lang w:eastAsia="en-GB"/>
        </w:rPr>
        <w:t xml:space="preserve">Observation Summary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Please include name of the expert witness observing in </w:t>
      </w:r>
      <w:r w:rsidRPr="00A05C2F">
        <w:rPr>
          <w:rFonts w:ascii="Arial" w:eastAsia="Times New Roman" w:hAnsi="Arial" w:cs="Arial"/>
          <w:sz w:val="24"/>
          <w:szCs w:val="24"/>
          <w:lang w:eastAsia="en-GB"/>
        </w:rPr>
        <w:t>learner’s details section of the portfolio</w:t>
      </w:r>
      <w:r w:rsidRPr="00A05C2F">
        <w:rPr>
          <w:rFonts w:ascii="Arial" w:eastAsia="Times New Roman" w:hAnsi="Arial" w:cs="Arial"/>
          <w:color w:val="000000"/>
          <w:sz w:val="24"/>
          <w:szCs w:val="24"/>
          <w:lang w:eastAsia="en-GB"/>
        </w:rPr>
        <w:t>.</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Date of observation:  21/04/2023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05C2F">
        <w:rPr>
          <w:rFonts w:ascii="Arial" w:eastAsia="Times New Roman" w:hAnsi="Arial" w:cs="Arial"/>
          <w:b/>
          <w:color w:val="000000"/>
          <w:sz w:val="24"/>
          <w:szCs w:val="24"/>
          <w:lang w:eastAsia="en-GB"/>
        </w:rPr>
        <w:t xml:space="preserve">To be completed by learner.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A05C2F" w:rsidTr="005509FE">
        <w:tc>
          <w:tcPr>
            <w:tcW w:w="10278" w:type="dxa"/>
            <w:shd w:val="clear" w:color="auto" w:fill="auto"/>
          </w:tcPr>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A05C2F">
              <w:rPr>
                <w:rFonts w:ascii="Arial" w:eastAsia="Times New Roman" w:hAnsi="Arial" w:cs="Arial"/>
                <w:b/>
                <w:bCs/>
                <w:color w:val="000000"/>
                <w:sz w:val="24"/>
                <w:szCs w:val="24"/>
                <w:lang w:eastAsia="en-GB"/>
              </w:rPr>
              <w:t>Question:</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Context</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Set out the social work objectives and give a brief description of the situation including geographical and legislative contexts and any relevant cultural, ethnicity and language issues, including how </w:t>
            </w:r>
            <w:r w:rsidRPr="00A05C2F">
              <w:rPr>
                <w:rFonts w:ascii="Arial" w:eastAsia="Times New Roman" w:hAnsi="Arial" w:cs="Arial"/>
                <w:sz w:val="24"/>
                <w:szCs w:val="24"/>
                <w:lang w:eastAsia="en-GB"/>
              </w:rPr>
              <w:t>consent</w:t>
            </w:r>
            <w:r w:rsidRPr="00A05C2F">
              <w:rPr>
                <w:rFonts w:ascii="Arial" w:eastAsia="Times New Roman" w:hAnsi="Arial" w:cs="Arial"/>
                <w:color w:val="FF0000"/>
                <w:sz w:val="24"/>
                <w:szCs w:val="24"/>
                <w:lang w:eastAsia="en-GB"/>
              </w:rPr>
              <w:t xml:space="preserve"> </w:t>
            </w:r>
            <w:r w:rsidRPr="00A05C2F">
              <w:rPr>
                <w:rFonts w:ascii="Arial" w:eastAsia="Times New Roman" w:hAnsi="Arial" w:cs="Arial"/>
                <w:color w:val="000000"/>
                <w:sz w:val="24"/>
                <w:szCs w:val="24"/>
                <w:lang w:eastAsia="en-GB"/>
              </w:rPr>
              <w:t xml:space="preserve">was gained and how you have considered the impact of the observation on the individual </w:t>
            </w:r>
            <w:r w:rsidRPr="00A05C2F">
              <w:rPr>
                <w:rFonts w:ascii="Arial" w:eastAsia="Times New Roman" w:hAnsi="Arial" w:cs="Arial"/>
                <w:sz w:val="24"/>
                <w:szCs w:val="24"/>
                <w:lang w:eastAsia="en-GB"/>
              </w:rPr>
              <w:t xml:space="preserve">in need of care and support and/or their </w:t>
            </w:r>
            <w:proofErr w:type="spellStart"/>
            <w:r w:rsidRPr="00A05C2F">
              <w:rPr>
                <w:rFonts w:ascii="Arial" w:eastAsia="Times New Roman" w:hAnsi="Arial" w:cs="Arial"/>
                <w:sz w:val="24"/>
                <w:szCs w:val="24"/>
                <w:lang w:eastAsia="en-GB"/>
              </w:rPr>
              <w:t>carers</w:t>
            </w:r>
            <w:proofErr w:type="spellEnd"/>
            <w:r w:rsidRPr="00A05C2F">
              <w:rPr>
                <w:rFonts w:ascii="Arial" w:eastAsia="Times New Roman" w:hAnsi="Arial" w:cs="Arial"/>
                <w:color w:val="000000"/>
                <w:sz w:val="24"/>
                <w:szCs w:val="24"/>
                <w:lang w:eastAsia="en-GB"/>
              </w:rPr>
              <w:t xml:space="preserve">.  </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300 words (+/- 10%: include your actual word count at the end of each section).</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The observation will take place with 84 years o</w:t>
            </w:r>
            <w:r>
              <w:rPr>
                <w:rFonts w:ascii="Arial" w:eastAsia="Times New Roman" w:hAnsi="Arial" w:cs="Arial"/>
                <w:color w:val="000000"/>
                <w:sz w:val="24"/>
                <w:szCs w:val="24"/>
                <w:lang w:eastAsia="en-GB"/>
              </w:rPr>
              <w:t>ld female to whom I will refer 3 and her daughter 4 who is 3’s main carer.  Both 3 and 4</w:t>
            </w:r>
            <w:r w:rsidRPr="00A05C2F">
              <w:rPr>
                <w:rFonts w:ascii="Arial" w:eastAsia="Times New Roman" w:hAnsi="Arial" w:cs="Arial"/>
                <w:color w:val="000000"/>
                <w:sz w:val="24"/>
                <w:szCs w:val="24"/>
                <w:lang w:eastAsia="en-GB"/>
              </w:rPr>
              <w:t xml:space="preserve"> were previously living together in a semi-</w:t>
            </w:r>
            <w:r>
              <w:rPr>
                <w:rFonts w:ascii="Arial" w:eastAsia="Times New Roman" w:hAnsi="Arial" w:cs="Arial"/>
                <w:color w:val="000000"/>
                <w:sz w:val="24"/>
                <w:szCs w:val="24"/>
                <w:lang w:eastAsia="en-GB"/>
              </w:rPr>
              <w:t>rural area of North Wales, and 3</w:t>
            </w:r>
            <w:r w:rsidRPr="00A05C2F">
              <w:rPr>
                <w:rFonts w:ascii="Arial" w:eastAsia="Times New Roman" w:hAnsi="Arial" w:cs="Arial"/>
                <w:color w:val="000000"/>
                <w:sz w:val="24"/>
                <w:szCs w:val="24"/>
                <w:lang w:eastAsia="en-GB"/>
              </w:rPr>
              <w:t xml:space="preserve"> was providing most of the care and support to her mother on top of a package of care and support from re-</w:t>
            </w:r>
            <w:proofErr w:type="spellStart"/>
            <w:r w:rsidRPr="00A05C2F">
              <w:rPr>
                <w:rFonts w:ascii="Arial" w:eastAsia="Times New Roman" w:hAnsi="Arial" w:cs="Arial"/>
                <w:color w:val="000000"/>
                <w:sz w:val="24"/>
                <w:szCs w:val="24"/>
                <w:lang w:eastAsia="en-GB"/>
              </w:rPr>
              <w:t>ablement</w:t>
            </w:r>
            <w:proofErr w:type="spellEnd"/>
            <w:r w:rsidRPr="00A05C2F">
              <w:rPr>
                <w:rFonts w:ascii="Arial" w:eastAsia="Times New Roman" w:hAnsi="Arial" w:cs="Arial"/>
                <w:color w:val="000000"/>
                <w:sz w:val="24"/>
                <w:szCs w:val="24"/>
                <w:lang w:eastAsia="en-GB"/>
              </w:rPr>
              <w:t xml:space="preserve"> team and occupational therapist. The support however proved to be insufficient, </w:t>
            </w:r>
            <w:r>
              <w:rPr>
                <w:rFonts w:ascii="Arial" w:eastAsia="Times New Roman" w:hAnsi="Arial" w:cs="Arial"/>
                <w:color w:val="000000"/>
                <w:sz w:val="24"/>
                <w:szCs w:val="24"/>
                <w:lang w:eastAsia="en-GB"/>
              </w:rPr>
              <w:t>leading to hospitalisation and 3</w:t>
            </w:r>
            <w:r w:rsidRPr="00A05C2F">
              <w:rPr>
                <w:rFonts w:ascii="Arial" w:eastAsia="Times New Roman" w:hAnsi="Arial" w:cs="Arial"/>
                <w:color w:val="000000"/>
                <w:sz w:val="24"/>
                <w:szCs w:val="24"/>
                <w:lang w:eastAsia="en-GB"/>
              </w:rPr>
              <w:t xml:space="preserve"> entering 24h residential care following hospital discharge.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The observation will take place during the assessment of needs with a view to planning for long-term residential placement. The process of Social Care Assessment for Older People is regulated by the Social Services and Wellbeing (Wales) Act 2014 (Age </w:t>
            </w:r>
            <w:proofErr w:type="spellStart"/>
            <w:r w:rsidRPr="00A05C2F">
              <w:rPr>
                <w:rFonts w:ascii="Arial" w:eastAsia="Times New Roman" w:hAnsi="Arial" w:cs="Arial"/>
                <w:color w:val="000000"/>
                <w:sz w:val="24"/>
                <w:szCs w:val="24"/>
                <w:lang w:eastAsia="en-GB"/>
              </w:rPr>
              <w:t>Cymru</w:t>
            </w:r>
            <w:proofErr w:type="spellEnd"/>
            <w:r w:rsidRPr="00A05C2F">
              <w:rPr>
                <w:rFonts w:ascii="Arial" w:eastAsia="Times New Roman" w:hAnsi="Arial" w:cs="Arial"/>
                <w:color w:val="000000"/>
                <w:sz w:val="24"/>
                <w:szCs w:val="24"/>
                <w:lang w:eastAsia="en-GB"/>
              </w:rPr>
              <w:t xml:space="preserve">. 23), which sets Local Authorities’ duty to provide care and support to vulnerable individuals.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According to the Code of Practice for Part 3 (Assessing the needs of individuals) of the Social Services and Well-being (Wales) Act 2014, it is crucial that practitioners work in partnership with an individual and their carer, to establish ‘what matters to them’, what are their ‘strengths and capabilities’, but also what barrier’s they face to their independence (Walsh. Gov., 2015).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lastRenderedPageBreak/>
              <w:t xml:space="preserve">The assessment will take place in a residential setting where </w:t>
            </w:r>
            <w:r>
              <w:rPr>
                <w:rFonts w:ascii="Arial" w:eastAsia="Times New Roman" w:hAnsi="Arial" w:cs="Arial"/>
                <w:color w:val="000000"/>
                <w:sz w:val="24"/>
                <w:szCs w:val="24"/>
                <w:lang w:eastAsia="en-GB"/>
              </w:rPr>
              <w:t>3</w:t>
            </w:r>
            <w:r w:rsidRPr="00A05C2F">
              <w:rPr>
                <w:rFonts w:ascii="Arial" w:eastAsia="Times New Roman" w:hAnsi="Arial" w:cs="Arial"/>
                <w:color w:val="000000"/>
                <w:sz w:val="24"/>
                <w:szCs w:val="24"/>
                <w:lang w:eastAsia="en-GB"/>
              </w:rPr>
              <w:t xml:space="preserve"> was residing for the last two weeks following hospital discharge as a self-funding resident. The aim of the assessment is</w:t>
            </w:r>
            <w:r>
              <w:rPr>
                <w:rFonts w:ascii="Arial" w:eastAsia="Times New Roman" w:hAnsi="Arial" w:cs="Arial"/>
                <w:color w:val="000000"/>
                <w:sz w:val="24"/>
                <w:szCs w:val="24"/>
                <w:lang w:eastAsia="en-GB"/>
              </w:rPr>
              <w:t xml:space="preserve"> to establish whether 3</w:t>
            </w:r>
            <w:r w:rsidRPr="00A05C2F">
              <w:rPr>
                <w:rFonts w:ascii="Arial" w:eastAsia="Times New Roman" w:hAnsi="Arial" w:cs="Arial"/>
                <w:color w:val="000000"/>
                <w:sz w:val="24"/>
                <w:szCs w:val="24"/>
                <w:lang w:eastAsia="en-GB"/>
              </w:rPr>
              <w:t xml:space="preserve"> has eligible needs to remain in residential placement with financial support from the local authority. According to Part 4 Code of Practice (meeting needs), the Assessment is the key process for the determination of eligibility and the two sets of Regulations and codes of practice need to be read together.' (Walsh. Gov., 2015).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(word count - 291)</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rsidR="001D0155" w:rsidRPr="00A05C2F" w:rsidRDefault="001D0155" w:rsidP="001D0155">
      <w:pPr>
        <w:overflowPunct w:val="0"/>
        <w:autoSpaceDE w:val="0"/>
        <w:autoSpaceDN w:val="0"/>
        <w:adjustRightInd w:val="0"/>
        <w:spacing w:after="0" w:line="240" w:lineRule="auto"/>
        <w:textAlignment w:val="baseline"/>
        <w:rPr>
          <w:rFonts w:ascii="Arial" w:eastAsia="Times New Roman" w:hAnsi="Arial" w:cs="Arial"/>
          <w:vanish/>
          <w:color w:val="000000"/>
          <w:sz w:val="20"/>
          <w:szCs w:val="20"/>
          <w:lang w:eastAsia="en-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A05C2F" w:rsidTr="005509FE">
        <w:tc>
          <w:tcPr>
            <w:tcW w:w="10188" w:type="dxa"/>
            <w:shd w:val="clear" w:color="auto" w:fill="auto"/>
          </w:tcPr>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05C2F">
              <w:rPr>
                <w:rFonts w:ascii="Arial" w:eastAsia="Times New Roman" w:hAnsi="Arial" w:cs="Arial"/>
                <w:b/>
                <w:color w:val="000000"/>
                <w:sz w:val="24"/>
                <w:szCs w:val="24"/>
                <w:lang w:eastAsia="en-GB"/>
              </w:rPr>
              <w:t xml:space="preserve">Question: </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Critically reflect on your communication methods and skills during the observation; including how you identified whether you had the necessary communication skills to work with the</w:t>
            </w:r>
            <w:r w:rsidRPr="00A05C2F">
              <w:rPr>
                <w:rFonts w:ascii="Arial" w:eastAsia="Times New Roman" w:hAnsi="Arial" w:cs="Arial"/>
                <w:sz w:val="24"/>
                <w:szCs w:val="24"/>
                <w:lang w:eastAsia="en-GB"/>
              </w:rPr>
              <w:t xml:space="preserve"> individual in need of care and support and/or their </w:t>
            </w:r>
            <w:proofErr w:type="spellStart"/>
            <w:r w:rsidRPr="00A05C2F">
              <w:rPr>
                <w:rFonts w:ascii="Arial" w:eastAsia="Times New Roman" w:hAnsi="Arial" w:cs="Arial"/>
                <w:sz w:val="24"/>
                <w:szCs w:val="24"/>
                <w:lang w:eastAsia="en-GB"/>
              </w:rPr>
              <w:t>carers</w:t>
            </w:r>
            <w:proofErr w:type="spellEnd"/>
            <w:r w:rsidRPr="00A05C2F">
              <w:rPr>
                <w:rFonts w:ascii="Arial" w:eastAsia="Times New Roman" w:hAnsi="Arial" w:cs="Arial"/>
                <w:color w:val="000000"/>
                <w:sz w:val="24"/>
                <w:szCs w:val="24"/>
                <w:lang w:eastAsia="en-GB"/>
              </w:rPr>
              <w:t xml:space="preserve">.   </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You must use a person-centred approach to demonstrate the integration of social work ethics, values and the Code of Professional Practice. This must include culturally</w:t>
            </w:r>
            <w:r w:rsidRPr="00A05C2F">
              <w:rPr>
                <w:rFonts w:ascii="Arial" w:eastAsia="Times New Roman" w:hAnsi="Arial" w:cs="Arial"/>
                <w:b/>
                <w:bCs/>
                <w:color w:val="000000"/>
                <w:sz w:val="24"/>
                <w:szCs w:val="24"/>
                <w:lang w:eastAsia="en-GB"/>
              </w:rPr>
              <w:t xml:space="preserve"> </w:t>
            </w:r>
            <w:r w:rsidRPr="00A05C2F">
              <w:rPr>
                <w:rFonts w:ascii="Arial" w:eastAsia="Times New Roman" w:hAnsi="Arial" w:cs="Arial"/>
                <w:color w:val="000000"/>
                <w:sz w:val="24"/>
                <w:szCs w:val="24"/>
                <w:lang w:eastAsia="en-GB"/>
              </w:rPr>
              <w:t>and linguistically sensitive practice and the principles of the “Active Offer” and make reference</w:t>
            </w:r>
            <w:r w:rsidRPr="00A05C2F">
              <w:rPr>
                <w:rFonts w:ascii="Arial" w:eastAsia="Times New Roman" w:hAnsi="Arial" w:cs="Arial"/>
                <w:b/>
                <w:bCs/>
                <w:i/>
                <w:iCs/>
                <w:color w:val="000000"/>
                <w:sz w:val="24"/>
                <w:szCs w:val="24"/>
                <w:lang w:eastAsia="en-GB"/>
              </w:rPr>
              <w:t xml:space="preserve"> </w:t>
            </w:r>
            <w:r w:rsidRPr="00A05C2F">
              <w:rPr>
                <w:rFonts w:ascii="Arial" w:eastAsia="Times New Roman" w:hAnsi="Arial" w:cs="Arial"/>
                <w:color w:val="000000"/>
                <w:sz w:val="24"/>
                <w:szCs w:val="24"/>
                <w:lang w:eastAsia="en-GB"/>
              </w:rPr>
              <w:t>to “More than Just Words” (Welsh Government, 2012).</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1300 (+/- 10%: include your actual word count at the end of each section).</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bCs/>
                <w:i/>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The Code of Professional Practice highlights the importance of promoting trust and confidence during social work involvement, therefore it was crucial to gain consent for the observation in advance. I gained consent for the observation via phone. The purpose of the observation was also explained and ensured that 3 and 4 were happy with an observer being present during the assessment (Social Care Wales, 2017). At the initial stage of social work involvement, it is crucial to build a rapport with the individual and their carer, to ‘maximise their well-being’ and promote ‘cooperation and partnership’ through social work involvement. (SCW, 2017; SSWBA, 2014).</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 xml:space="preserve">Effective and concise use of communication skills is an essential tool in the assessment process (Worsley et al., 2013). According to Faheem and </w:t>
            </w:r>
            <w:proofErr w:type="spellStart"/>
            <w:r w:rsidRPr="00A05C2F">
              <w:rPr>
                <w:rFonts w:ascii="Arial" w:eastAsia="Times New Roman" w:hAnsi="Arial" w:cs="Arial"/>
                <w:bCs/>
                <w:iCs/>
                <w:color w:val="000000"/>
                <w:sz w:val="24"/>
                <w:szCs w:val="24"/>
                <w:lang w:eastAsia="en-GB"/>
              </w:rPr>
              <w:t>Aparna</w:t>
            </w:r>
            <w:proofErr w:type="spellEnd"/>
            <w:r w:rsidRPr="00A05C2F">
              <w:rPr>
                <w:rFonts w:ascii="Arial" w:eastAsia="Times New Roman" w:hAnsi="Arial" w:cs="Arial"/>
                <w:bCs/>
                <w:iCs/>
                <w:color w:val="000000"/>
                <w:sz w:val="24"/>
                <w:szCs w:val="24"/>
                <w:lang w:eastAsia="en-GB"/>
              </w:rPr>
              <w:t xml:space="preserve"> (2014), ‘language is a backbone of communication’.  To enable 3 to identify her preferred language, The Active Offer was discussed prior to the assessment, even though this is a repeated assessment, and 3 was already known to the service. According to ‘More than Just Words’ (Welsh Government, 2012) it is crucial to explore individual preferences and avoid assumptions about the preferred medium of communication.  ‘More than just words’ (2012) outlines that it is a professional’s responsibility to establish language preferences with an individual to ensure effective communication,  therefore establishing 3’s communication needs was an important part of the initial stage of the assessment. The Welsh Language (Wales) Measure 2011 establishes the Welsh language as equal to English and places responsibility on local authorities and partner organisations to ‘promote and facilitate the use of Welsh’.   As I am aware of my own limitation in speaking Welsh, It was crucial to explore language preferences prior to assessment, to ensure time for </w:t>
            </w:r>
            <w:r w:rsidRPr="00A05C2F">
              <w:rPr>
                <w:rFonts w:ascii="Arial" w:eastAsia="Times New Roman" w:hAnsi="Arial" w:cs="Arial"/>
                <w:bCs/>
                <w:iCs/>
                <w:color w:val="000000"/>
                <w:sz w:val="24"/>
                <w:szCs w:val="24"/>
                <w:lang w:eastAsia="en-GB"/>
              </w:rPr>
              <w:lastRenderedPageBreak/>
              <w:t xml:space="preserve">arrangements. 3 identified English as her only language, therefore no, interpreter was not required.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 xml:space="preserve">Faheem and </w:t>
            </w:r>
            <w:proofErr w:type="spellStart"/>
            <w:r w:rsidRPr="00A05C2F">
              <w:rPr>
                <w:rFonts w:ascii="Arial" w:eastAsia="Times New Roman" w:hAnsi="Arial" w:cs="Arial"/>
                <w:bCs/>
                <w:iCs/>
                <w:color w:val="000000"/>
                <w:sz w:val="24"/>
                <w:szCs w:val="24"/>
                <w:lang w:eastAsia="en-GB"/>
              </w:rPr>
              <w:t>Aparna</w:t>
            </w:r>
            <w:proofErr w:type="spellEnd"/>
            <w:r w:rsidRPr="00A05C2F">
              <w:rPr>
                <w:rFonts w:ascii="Arial" w:eastAsia="Times New Roman" w:hAnsi="Arial" w:cs="Arial"/>
                <w:bCs/>
                <w:iCs/>
                <w:color w:val="000000"/>
                <w:sz w:val="24"/>
                <w:szCs w:val="24"/>
                <w:lang w:eastAsia="en-GB"/>
              </w:rPr>
              <w:t xml:space="preserve"> (2014) elaborate that communication can be affected by various factors such as cultural barriers, physical barriers, and perceptual barriers, that need to be addressed for effective communication. English is not my first language, and I was conscious that the above barriers may apply not only to individuals but also to myself, especially due to accent and cultural differences.  I was also aware that 3 experiences a physical barrier to communication, as she has a hearing impairment and wears a hearing aid that at the time of assessment was not fully working. To avoid miscommunication during the assessment I ensured a quiet environment, use of a loud voice and short sentences, and avoided jargon. To gather information, I used open-ended questions and ensured that 3 had time and space to express her feelings and wishes and explain her care and support needs (</w:t>
            </w:r>
            <w:proofErr w:type="spellStart"/>
            <w:r w:rsidRPr="00A05C2F">
              <w:rPr>
                <w:rFonts w:ascii="Arial" w:eastAsia="Times New Roman" w:hAnsi="Arial" w:cs="Arial"/>
                <w:bCs/>
                <w:iCs/>
                <w:color w:val="000000"/>
                <w:sz w:val="24"/>
                <w:szCs w:val="24"/>
                <w:lang w:eastAsia="en-GB"/>
              </w:rPr>
              <w:t>Koprowska</w:t>
            </w:r>
            <w:proofErr w:type="spellEnd"/>
            <w:r w:rsidRPr="00A05C2F">
              <w:rPr>
                <w:rFonts w:ascii="Arial" w:eastAsia="Times New Roman" w:hAnsi="Arial" w:cs="Arial"/>
                <w:bCs/>
                <w:iCs/>
                <w:color w:val="000000"/>
                <w:sz w:val="24"/>
                <w:szCs w:val="24"/>
                <w:lang w:eastAsia="en-GB"/>
              </w:rPr>
              <w:t>, 2020).</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 xml:space="preserve">During the assessment, I was also conscious that communication is not just words. Being aware of non-verbal communication and observing body language and tone of voice is equally important. According to </w:t>
            </w:r>
            <w:proofErr w:type="spellStart"/>
            <w:r w:rsidRPr="00A05C2F">
              <w:rPr>
                <w:rFonts w:ascii="Arial" w:eastAsia="Times New Roman" w:hAnsi="Arial" w:cs="Arial"/>
                <w:bCs/>
                <w:iCs/>
                <w:color w:val="000000"/>
                <w:sz w:val="24"/>
                <w:szCs w:val="24"/>
                <w:lang w:eastAsia="en-GB"/>
              </w:rPr>
              <w:t>Mehrabian</w:t>
            </w:r>
            <w:proofErr w:type="spellEnd"/>
            <w:r w:rsidRPr="00A05C2F">
              <w:rPr>
                <w:rFonts w:ascii="Arial" w:eastAsia="Times New Roman" w:hAnsi="Arial" w:cs="Arial"/>
                <w:bCs/>
                <w:iCs/>
                <w:color w:val="000000"/>
                <w:sz w:val="24"/>
                <w:szCs w:val="24"/>
                <w:lang w:eastAsia="en-GB"/>
              </w:rPr>
              <w:t xml:space="preserve"> (2008), 55% of communication consists of body language and 38% is tone of voice that we communicate with. Just 7% is actual spoken words, therefore I was especially aware of my tone of voice to be calm and reassuring, and my own body language to stay open. I make sure to maintain eye contact with an individual to establish a positive relationship and build trust and confidence (</w:t>
            </w:r>
            <w:proofErr w:type="spellStart"/>
            <w:r w:rsidRPr="00A05C2F">
              <w:rPr>
                <w:rFonts w:ascii="Arial" w:eastAsia="Times New Roman" w:hAnsi="Arial" w:cs="Arial"/>
                <w:bCs/>
                <w:iCs/>
                <w:color w:val="000000"/>
                <w:sz w:val="24"/>
                <w:szCs w:val="24"/>
                <w:lang w:eastAsia="en-GB"/>
              </w:rPr>
              <w:t>Deepika</w:t>
            </w:r>
            <w:proofErr w:type="spellEnd"/>
            <w:r w:rsidRPr="00A05C2F">
              <w:rPr>
                <w:rFonts w:ascii="Arial" w:eastAsia="Times New Roman" w:hAnsi="Arial" w:cs="Arial"/>
                <w:bCs/>
                <w:iCs/>
                <w:color w:val="000000"/>
                <w:sz w:val="24"/>
                <w:szCs w:val="24"/>
                <w:lang w:eastAsia="en-GB"/>
              </w:rPr>
              <w:t>, 2015). It was also invaluable to observe 3 and 4’s non-verbal responses, as it helped me to adapt my own communication and provide emotional support and encouragement if needed. (</w:t>
            </w:r>
            <w:proofErr w:type="spellStart"/>
            <w:r w:rsidRPr="00A05C2F">
              <w:rPr>
                <w:rFonts w:ascii="Arial" w:eastAsia="Times New Roman" w:hAnsi="Arial" w:cs="Arial"/>
                <w:bCs/>
                <w:iCs/>
                <w:color w:val="000000"/>
                <w:sz w:val="24"/>
                <w:szCs w:val="24"/>
                <w:lang w:eastAsia="en-GB"/>
              </w:rPr>
              <w:t>Koprowska</w:t>
            </w:r>
            <w:proofErr w:type="spellEnd"/>
            <w:r w:rsidRPr="00A05C2F">
              <w:rPr>
                <w:rFonts w:ascii="Arial" w:eastAsia="Times New Roman" w:hAnsi="Arial" w:cs="Arial"/>
                <w:bCs/>
                <w:iCs/>
                <w:color w:val="000000"/>
                <w:sz w:val="24"/>
                <w:szCs w:val="24"/>
                <w:lang w:eastAsia="en-GB"/>
              </w:rPr>
              <w:t xml:space="preserve">, 2020). I was aware that having two unknown professionals in her bedroom, to discuss her private matters could be a stressful experience. This was reflected in her body language, which was initially closed, and from her tone of voice I could tell, that 3 wasn't feeling confident about sharing personal information at first. Code of Professional Practice highlights that communication with a part of social work involvement with vulnerable individuals and their families should always strive to promote trust and confidence in a profession (Social Care Wales, 2017).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lastRenderedPageBreak/>
              <w:t xml:space="preserve">It was also crucial to ensure that 3 is at the centre of the assessment process and that What Matters to her is being discussed with an individual and not overtaken by their carer, whilst bearing in mind that a </w:t>
            </w:r>
            <w:proofErr w:type="spellStart"/>
            <w:r w:rsidRPr="00A05C2F">
              <w:rPr>
                <w:rFonts w:ascii="Arial" w:eastAsia="Times New Roman" w:hAnsi="Arial" w:cs="Arial"/>
                <w:bCs/>
                <w:iCs/>
                <w:color w:val="000000"/>
                <w:sz w:val="24"/>
                <w:szCs w:val="24"/>
                <w:lang w:eastAsia="en-GB"/>
              </w:rPr>
              <w:t>carer</w:t>
            </w:r>
            <w:proofErr w:type="spellEnd"/>
            <w:r w:rsidRPr="00A05C2F">
              <w:rPr>
                <w:rFonts w:ascii="Arial" w:eastAsia="Times New Roman" w:hAnsi="Arial" w:cs="Arial"/>
                <w:bCs/>
                <w:iCs/>
                <w:color w:val="000000"/>
                <w:sz w:val="24"/>
                <w:szCs w:val="24"/>
                <w:lang w:eastAsia="en-GB"/>
              </w:rPr>
              <w:t xml:space="preserve"> is also an important source of information and may support communication in the process of assessment (SSWA, 2014; SCIE, 2007). It is crucial to view an individual as an expert on their own circumstances and outcomes, therefore, to ensure 3 was at the centre of the assessment process, and to help her to ‘achieve her well-being’ in accordance with the principles of Social Services and Wellbeing Act 2014, I applied both person–centred approach as well as ‘exchange model’ of assessment (</w:t>
            </w:r>
            <w:proofErr w:type="spellStart"/>
            <w:r w:rsidRPr="00A05C2F">
              <w:rPr>
                <w:rFonts w:ascii="Arial" w:eastAsia="Times New Roman" w:hAnsi="Arial" w:cs="Arial"/>
                <w:bCs/>
                <w:iCs/>
                <w:color w:val="000000"/>
                <w:sz w:val="24"/>
                <w:szCs w:val="24"/>
                <w:lang w:eastAsia="en-GB"/>
              </w:rPr>
              <w:t>Smale</w:t>
            </w:r>
            <w:proofErr w:type="spellEnd"/>
            <w:r w:rsidRPr="00A05C2F">
              <w:rPr>
                <w:rFonts w:ascii="Arial" w:eastAsia="Times New Roman" w:hAnsi="Arial" w:cs="Arial"/>
                <w:bCs/>
                <w:iCs/>
                <w:color w:val="000000"/>
                <w:sz w:val="24"/>
                <w:szCs w:val="24"/>
                <w:lang w:eastAsia="en-GB"/>
              </w:rPr>
              <w:t xml:space="preserve"> et al, 2000).</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The exchange model acknowledges both the individual’s experience and expertise in their own situation and the social worker’s professional knowledge of the processes and resources.  Applying the exchange model allowed us to share the power between the professional, the individual and the carer. By intentional use of communication skills, I enabled and empowered 3 to fully participate in the assessment and planning process and encouraged her to share her views and wishes. (</w:t>
            </w:r>
            <w:proofErr w:type="spellStart"/>
            <w:r w:rsidRPr="00A05C2F">
              <w:rPr>
                <w:rFonts w:ascii="Arial" w:eastAsia="Times New Roman" w:hAnsi="Arial" w:cs="Arial"/>
                <w:bCs/>
                <w:iCs/>
                <w:color w:val="000000"/>
                <w:sz w:val="24"/>
                <w:szCs w:val="24"/>
                <w:lang w:eastAsia="en-GB"/>
              </w:rPr>
              <w:t>Smale</w:t>
            </w:r>
            <w:proofErr w:type="spellEnd"/>
            <w:r w:rsidRPr="00A05C2F">
              <w:rPr>
                <w:rFonts w:ascii="Arial" w:eastAsia="Times New Roman" w:hAnsi="Arial" w:cs="Arial"/>
                <w:bCs/>
                <w:iCs/>
                <w:color w:val="000000"/>
                <w:sz w:val="24"/>
                <w:szCs w:val="24"/>
                <w:lang w:eastAsia="en-GB"/>
              </w:rPr>
              <w:t xml:space="preserve"> et al, 2000). </w:t>
            </w:r>
            <w:proofErr w:type="spellStart"/>
            <w:r w:rsidRPr="00A05C2F">
              <w:rPr>
                <w:rFonts w:ascii="Arial" w:eastAsia="Times New Roman" w:hAnsi="Arial" w:cs="Arial"/>
                <w:bCs/>
                <w:iCs/>
                <w:color w:val="000000"/>
                <w:sz w:val="24"/>
                <w:szCs w:val="24"/>
                <w:lang w:eastAsia="en-GB"/>
              </w:rPr>
              <w:t>Koprowska</w:t>
            </w:r>
            <w:proofErr w:type="spellEnd"/>
            <w:r w:rsidRPr="00A05C2F">
              <w:rPr>
                <w:rFonts w:ascii="Arial" w:eastAsia="Times New Roman" w:hAnsi="Arial" w:cs="Arial"/>
                <w:bCs/>
                <w:iCs/>
                <w:color w:val="000000"/>
                <w:sz w:val="24"/>
                <w:szCs w:val="24"/>
                <w:lang w:eastAsia="en-GB"/>
              </w:rPr>
              <w:t xml:space="preserve"> (2020) highlights also the importance of emotional intelligence in communication with vulnerable individuals and explains that emotionally intelligent practitioner is able to recognise emotions and remain calm whilst communicating with individuals in complex and often stressful circumstances. As 3 was going through a significant transition in her life, giving up her former lifestyle and making significant decisions about her future residence in a care home, I was aware of how emotional and stressful this time may be for 3 and 4 (</w:t>
            </w:r>
            <w:proofErr w:type="spellStart"/>
            <w:r w:rsidRPr="00A05C2F">
              <w:rPr>
                <w:rFonts w:ascii="Arial" w:eastAsia="Times New Roman" w:hAnsi="Arial" w:cs="Arial"/>
                <w:bCs/>
                <w:iCs/>
                <w:color w:val="000000"/>
                <w:sz w:val="24"/>
                <w:szCs w:val="24"/>
                <w:lang w:eastAsia="en-GB"/>
              </w:rPr>
              <w:t>Sudbery</w:t>
            </w:r>
            <w:proofErr w:type="spellEnd"/>
            <w:r w:rsidRPr="00A05C2F">
              <w:rPr>
                <w:rFonts w:ascii="Arial" w:eastAsia="Times New Roman" w:hAnsi="Arial" w:cs="Arial"/>
                <w:bCs/>
                <w:iCs/>
                <w:color w:val="000000"/>
                <w:sz w:val="24"/>
                <w:szCs w:val="24"/>
                <w:lang w:eastAsia="en-GB"/>
              </w:rPr>
              <w:t xml:space="preserve">, 2010). Through a process of active listening, I could not only establish a trustful working relationship with 3 and 4 but also validate their experience and allow them space to explore and deal with their feelings.  The process can have a therapeutic quality and enable individual to explore their own strengths. (Worsley et al, 2013). </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r w:rsidRPr="00A05C2F">
              <w:rPr>
                <w:rFonts w:ascii="Arial" w:eastAsia="Times New Roman" w:hAnsi="Arial" w:cs="Arial"/>
                <w:bCs/>
                <w:iCs/>
                <w:color w:val="000000"/>
                <w:sz w:val="24"/>
                <w:szCs w:val="24"/>
                <w:lang w:eastAsia="en-GB"/>
              </w:rPr>
              <w:t xml:space="preserve">Morrison (2006) argues that emotional intelligence plays a crucial role in social work interactions with individuals and is a ‘core skill’ in social work. Being emotionally intelligent enables the social worker to build and maintain quality working relationships, but also to reflect on their own background and emotions that may affect the professional judgment and service provision (Morrison, 2006). Being able </w:t>
            </w:r>
            <w:r w:rsidRPr="00A05C2F">
              <w:rPr>
                <w:rFonts w:ascii="Arial" w:eastAsia="Times New Roman" w:hAnsi="Arial" w:cs="Arial"/>
                <w:bCs/>
                <w:iCs/>
                <w:color w:val="000000"/>
                <w:sz w:val="24"/>
                <w:szCs w:val="24"/>
                <w:lang w:eastAsia="en-GB"/>
              </w:rPr>
              <w:lastRenderedPageBreak/>
              <w:t>to identify 3 and 4’s emotions during the assessment allowed me to quickly build rapport with the individual and their carer, navigate through the matters conversation to enable 3 to identify her outcomes, and explore her barriers and recourses. It was also crucial to validate 3’s feelings and emotions. I was aware that 3’s personal circumstances leading to her moving to a care home, could be a source of distress and a significant change in 3’s independence. It was then crucial to respect 3’s choice and promote independence during the assessment process and further planning for care and support (</w:t>
            </w:r>
            <w:proofErr w:type="spellStart"/>
            <w:r w:rsidRPr="00A05C2F">
              <w:rPr>
                <w:rFonts w:ascii="Arial" w:eastAsia="Times New Roman" w:hAnsi="Arial" w:cs="Arial"/>
                <w:bCs/>
                <w:iCs/>
                <w:color w:val="000000"/>
                <w:sz w:val="24"/>
                <w:szCs w:val="24"/>
                <w:lang w:eastAsia="en-GB"/>
              </w:rPr>
              <w:t>Sudbery</w:t>
            </w:r>
            <w:proofErr w:type="spellEnd"/>
            <w:r w:rsidRPr="00A05C2F">
              <w:rPr>
                <w:rFonts w:ascii="Arial" w:eastAsia="Times New Roman" w:hAnsi="Arial" w:cs="Arial"/>
                <w:bCs/>
                <w:iCs/>
                <w:color w:val="000000"/>
                <w:sz w:val="24"/>
                <w:szCs w:val="24"/>
                <w:lang w:eastAsia="en-GB"/>
              </w:rPr>
              <w:t xml:space="preserve"> 2010).</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bCs/>
                <w:iCs/>
                <w:color w:val="000000"/>
                <w:sz w:val="24"/>
                <w:szCs w:val="24"/>
                <w:lang w:eastAsia="en-GB"/>
              </w:rPr>
            </w:pP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bCs/>
                <w:iCs/>
                <w:color w:val="000000"/>
                <w:sz w:val="24"/>
                <w:szCs w:val="24"/>
                <w:lang w:eastAsia="en-GB"/>
              </w:rPr>
              <w:t>(word count: 1168)</w:t>
            </w:r>
          </w:p>
          <w:p w:rsidR="001D0155" w:rsidRPr="00A05C2F"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05C2F">
              <w:rPr>
                <w:rFonts w:ascii="Arial" w:eastAsia="Times New Roman" w:hAnsi="Arial" w:cs="Arial"/>
                <w:color w:val="000000"/>
                <w:sz w:val="24"/>
                <w:szCs w:val="24"/>
                <w:lang w:eastAsia="en-GB"/>
              </w:rPr>
              <w:t xml:space="preserve">  </w:t>
            </w:r>
          </w:p>
        </w:tc>
      </w:tr>
    </w:tbl>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i/>
          <w:color w:val="000000"/>
          <w:sz w:val="28"/>
          <w:szCs w:val="28"/>
          <w:lang w:eastAsia="en-GB"/>
        </w:rPr>
      </w:pPr>
      <w:r w:rsidRPr="00A05C2F">
        <w:rPr>
          <w:rFonts w:ascii="Arial" w:eastAsia="Times New Roman" w:hAnsi="Arial" w:cs="Arial"/>
          <w:b/>
          <w:color w:val="000000"/>
          <w:sz w:val="28"/>
          <w:szCs w:val="28"/>
          <w:lang w:eastAsia="en-GB"/>
        </w:rPr>
        <w:t>Feedback and comments from individual in need of care and support and/or their</w:t>
      </w:r>
      <w:r w:rsidRPr="00A05C2F">
        <w:rPr>
          <w:rFonts w:ascii="Arial" w:eastAsia="Times New Roman" w:hAnsi="Arial" w:cs="Arial"/>
          <w:b/>
          <w:i/>
          <w:color w:val="000000"/>
          <w:sz w:val="28"/>
          <w:szCs w:val="28"/>
          <w:lang w:eastAsia="en-GB"/>
        </w:rPr>
        <w:t xml:space="preserve"> </w:t>
      </w:r>
      <w:r w:rsidRPr="00A05C2F">
        <w:rPr>
          <w:rFonts w:ascii="Arial" w:eastAsia="Times New Roman" w:hAnsi="Arial" w:cs="Arial"/>
          <w:b/>
          <w:color w:val="000000"/>
          <w:sz w:val="28"/>
          <w:szCs w:val="28"/>
          <w:lang w:eastAsia="en-GB"/>
        </w:rPr>
        <w:t>carers</w:t>
      </w:r>
      <w:r w:rsidRPr="00A05C2F">
        <w:rPr>
          <w:rFonts w:ascii="Arial" w:eastAsia="Times New Roman" w:hAnsi="Arial" w:cs="Arial"/>
          <w:b/>
          <w:sz w:val="28"/>
          <w:szCs w:val="28"/>
          <w:lang w:eastAsia="en-GB"/>
        </w:rPr>
        <w:t xml:space="preserve">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05C2F">
        <w:rPr>
          <w:rFonts w:ascii="Arial" w:eastAsia="Times New Roman" w:hAnsi="Arial" w:cs="Arial"/>
          <w:b/>
          <w:color w:val="000000"/>
          <w:sz w:val="24"/>
          <w:szCs w:val="24"/>
          <w:lang w:eastAsia="en-GB"/>
        </w:rPr>
        <w:t>Information for the observer</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This section of the Observation should not be completed</w:t>
      </w:r>
      <w:r w:rsidRPr="00A05C2F">
        <w:rPr>
          <w:rFonts w:ascii="Arial" w:eastAsia="Times New Roman" w:hAnsi="Arial" w:cs="Arial"/>
          <w:b/>
          <w:color w:val="000000"/>
          <w:sz w:val="24"/>
          <w:szCs w:val="24"/>
          <w:lang w:eastAsia="en-GB"/>
        </w:rPr>
        <w:t xml:space="preserve"> </w:t>
      </w:r>
      <w:r w:rsidRPr="00A05C2F">
        <w:rPr>
          <w:rFonts w:ascii="Arial" w:eastAsia="Times New Roman" w:hAnsi="Arial" w:cs="Arial"/>
          <w:i/>
          <w:color w:val="000000"/>
          <w:sz w:val="24"/>
          <w:szCs w:val="24"/>
          <w:lang w:eastAsia="en-GB"/>
        </w:rPr>
        <w:t xml:space="preserve">in the presence of the learner.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05C2F">
        <w:rPr>
          <w:rFonts w:ascii="Arial" w:eastAsia="Times New Roman" w:hAnsi="Arial" w:cs="Arial"/>
          <w:i/>
          <w:iCs/>
          <w:color w:val="000000"/>
          <w:sz w:val="24"/>
          <w:szCs w:val="24"/>
          <w:lang w:eastAsia="en-GB"/>
        </w:rPr>
        <w:t>No formal written feedback is required from the observer on the learner’s practice. However verbal feedback should be provided to the learner as soon as possible after the observation</w:t>
      </w:r>
      <w:r w:rsidRPr="00A05C2F">
        <w:rPr>
          <w:rFonts w:ascii="Arial" w:eastAsia="Times New Roman" w:hAnsi="Arial" w:cs="Arial"/>
          <w:b/>
          <w:bCs/>
          <w:i/>
          <w:iCs/>
          <w:color w:val="000000"/>
          <w:sz w:val="24"/>
          <w:szCs w:val="24"/>
          <w:lang w:eastAsia="en-GB"/>
        </w:rPr>
        <w:t xml:space="preserve">. </w:t>
      </w:r>
      <w:r w:rsidRPr="00A05C2F">
        <w:rPr>
          <w:rFonts w:ascii="Arial" w:eastAsia="Times New Roman" w:hAnsi="Arial" w:cs="Arial"/>
          <w:i/>
          <w:iCs/>
          <w:color w:val="000000"/>
          <w:sz w:val="24"/>
          <w:szCs w:val="24"/>
          <w:lang w:eastAsia="en-GB"/>
        </w:rPr>
        <w:t xml:space="preserve">If the observer is not the mentor, then feedback should also be provided to the mentor.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 xml:space="preserve">Some or all of the questions below may be used by the observer who </w:t>
      </w:r>
      <w:r w:rsidRPr="00A05C2F">
        <w:rPr>
          <w:rFonts w:ascii="Arial" w:eastAsia="Times New Roman" w:hAnsi="Arial" w:cs="Arial"/>
          <w:color w:val="000000"/>
          <w:sz w:val="24"/>
          <w:szCs w:val="24"/>
          <w:lang w:eastAsia="en-GB"/>
        </w:rPr>
        <w:t xml:space="preserve">can </w:t>
      </w:r>
      <w:r w:rsidRPr="00A05C2F">
        <w:rPr>
          <w:rFonts w:ascii="Arial" w:eastAsia="Times New Roman" w:hAnsi="Arial" w:cs="Arial"/>
          <w:i/>
          <w:color w:val="000000"/>
          <w:sz w:val="24"/>
          <w:szCs w:val="24"/>
          <w:lang w:eastAsia="en-GB"/>
        </w:rPr>
        <w:t>rephrase and add explanations and prompts as required. The observer should record responses from the individual</w:t>
      </w:r>
      <w:r w:rsidRPr="00A05C2F">
        <w:rPr>
          <w:rFonts w:ascii="Arial" w:eastAsia="Times New Roman" w:hAnsi="Arial" w:cs="Arial"/>
          <w:color w:val="000000"/>
          <w:sz w:val="24"/>
          <w:szCs w:val="24"/>
          <w:lang w:eastAsia="en-GB"/>
        </w:rPr>
        <w:t xml:space="preserve"> </w:t>
      </w:r>
      <w:r w:rsidRPr="00A05C2F">
        <w:rPr>
          <w:rFonts w:ascii="Arial" w:eastAsia="Times New Roman" w:hAnsi="Arial" w:cs="Arial"/>
          <w:i/>
          <w:color w:val="000000"/>
          <w:sz w:val="24"/>
          <w:szCs w:val="24"/>
          <w:lang w:eastAsia="en-GB"/>
        </w:rPr>
        <w:t>in need of care and support and/or their carers</w:t>
      </w:r>
      <w:r w:rsidRPr="00A05C2F">
        <w:rPr>
          <w:rFonts w:ascii="Arial" w:eastAsia="Times New Roman" w:hAnsi="Arial" w:cs="Arial"/>
          <w:sz w:val="24"/>
          <w:szCs w:val="24"/>
          <w:lang w:eastAsia="en-GB"/>
        </w:rPr>
        <w:t xml:space="preserve"> </w:t>
      </w:r>
      <w:r w:rsidRPr="00A05C2F">
        <w:rPr>
          <w:rFonts w:ascii="Arial" w:eastAsia="Times New Roman" w:hAnsi="Arial" w:cs="Arial"/>
          <w:i/>
          <w:color w:val="000000"/>
          <w:sz w:val="24"/>
          <w:szCs w:val="24"/>
          <w:lang w:eastAsia="en-GB"/>
        </w:rPr>
        <w:t xml:space="preserve">below, or by using an alternative method if required/provided.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 xml:space="preserve">Before asking the questions, the observer must explain to the individual comments will be shared with the learner. It may be useful to explain that it is used as a learning tool for the learner to develop their own practice.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05C2F">
        <w:rPr>
          <w:rFonts w:ascii="Arial" w:eastAsia="Times New Roman" w:hAnsi="Arial" w:cs="Arial"/>
          <w:i/>
          <w:color w:val="000000"/>
          <w:sz w:val="24"/>
          <w:szCs w:val="24"/>
          <w:lang w:eastAsia="en-GB"/>
        </w:rPr>
        <w:t>If the observer is unable to gain feedback, they should briefly say why.</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05C2F"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Pr="00A05C2F"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Pr="00A05C2F"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Pr="00A05C2F" w:rsidRDefault="001D0155" w:rsidP="001D0155">
      <w:pPr>
        <w:overflowPunct w:val="0"/>
        <w:autoSpaceDE w:val="0"/>
        <w:autoSpaceDN w:val="0"/>
        <w:spacing w:after="0" w:line="240" w:lineRule="auto"/>
        <w:jc w:val="both"/>
        <w:rPr>
          <w:rFonts w:ascii="Arial" w:eastAsia="Calibri" w:hAnsi="Arial" w:cs="Arial"/>
          <w:sz w:val="24"/>
          <w:szCs w:val="24"/>
          <w:lang w:eastAsia="en-GB"/>
        </w:rPr>
      </w:pPr>
    </w:p>
    <w:p w:rsidR="001D0155" w:rsidRPr="00A05C2F" w:rsidRDefault="001D0155" w:rsidP="001D0155">
      <w:pPr>
        <w:overflowPunct w:val="0"/>
        <w:autoSpaceDE w:val="0"/>
        <w:autoSpaceDN w:val="0"/>
        <w:spacing w:after="0" w:line="240" w:lineRule="auto"/>
        <w:jc w:val="both"/>
        <w:rPr>
          <w:rFonts w:ascii="Arial" w:eastAsia="Calibri" w:hAnsi="Arial" w:cs="Arial"/>
          <w:sz w:val="24"/>
          <w:szCs w:val="24"/>
          <w:lang w:eastAsia="en-GB"/>
        </w:rPr>
      </w:pPr>
      <w:r w:rsidRPr="00A05C2F">
        <w:rPr>
          <w:rFonts w:ascii="Arial" w:eastAsia="Calibri" w:hAnsi="Arial" w:cs="Arial"/>
          <w:sz w:val="24"/>
          <w:szCs w:val="24"/>
          <w:lang w:eastAsia="en-GB"/>
        </w:rPr>
        <w:lastRenderedPageBreak/>
        <w:t xml:space="preserve">Responses from both people present – 3. Individual, 4 daughter/ carer </w:t>
      </w: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rsidR="001D0155" w:rsidRPr="00A05C2F"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6489"/>
      </w:tblGrid>
      <w:tr w:rsidR="001D0155" w:rsidRPr="00A05C2F" w:rsidTr="005509FE">
        <w:tc>
          <w:tcPr>
            <w:tcW w:w="2718" w:type="dxa"/>
            <w:shd w:val="clear" w:color="auto" w:fill="auto"/>
          </w:tcPr>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Was the social worker on time?  Or, if delayed, did he or she contact you?</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3 Yes</w:t>
            </w:r>
          </w:p>
        </w:tc>
      </w:tr>
      <w:tr w:rsidR="001D0155" w:rsidRPr="00A05C2F" w:rsidTr="005509FE">
        <w:tc>
          <w:tcPr>
            <w:tcW w:w="2718" w:type="dxa"/>
            <w:shd w:val="clear" w:color="auto" w:fill="auto"/>
          </w:tcPr>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 xml:space="preserve">Did the social worker get your permission in advance for the observer to be present? </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Did they explain why they were being observed?</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spacing w:after="0" w:line="240" w:lineRule="auto"/>
              <w:rPr>
                <w:rFonts w:ascii="Arial" w:eastAsia="Calibri" w:hAnsi="Arial" w:cs="Arial"/>
                <w:sz w:val="24"/>
                <w:szCs w:val="24"/>
                <w:lang w:eastAsia="en-GB"/>
              </w:rPr>
            </w:pPr>
            <w:r w:rsidRPr="00A05C2F">
              <w:rPr>
                <w:rFonts w:ascii="Arial" w:eastAsia="Calibri" w:hAnsi="Arial" w:cs="Arial"/>
                <w:sz w:val="24"/>
                <w:szCs w:val="24"/>
                <w:lang w:eastAsia="en-GB"/>
              </w:rPr>
              <w:t>4 Yes, I spoke to mum to check with her.</w:t>
            </w:r>
          </w:p>
          <w:p w:rsidR="001D0155" w:rsidRPr="00A05C2F" w:rsidRDefault="001D0155" w:rsidP="005509FE">
            <w:pPr>
              <w:spacing w:after="0" w:line="240" w:lineRule="auto"/>
              <w:rPr>
                <w:rFonts w:ascii="Arial" w:eastAsia="Calibri" w:hAnsi="Arial" w:cs="Arial"/>
                <w:sz w:val="24"/>
                <w:szCs w:val="24"/>
                <w:lang w:eastAsia="en-GB"/>
              </w:rPr>
            </w:pP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Calibri" w:hAnsi="Arial" w:cs="Arial"/>
                <w:sz w:val="24"/>
                <w:szCs w:val="24"/>
                <w:lang w:eastAsia="en-GB"/>
              </w:rPr>
              <w:t>3 Yes</w:t>
            </w:r>
          </w:p>
        </w:tc>
      </w:tr>
      <w:tr w:rsidR="001D0155" w:rsidRPr="00A05C2F" w:rsidTr="005509FE">
        <w:tc>
          <w:tcPr>
            <w:tcW w:w="2718" w:type="dxa"/>
            <w:shd w:val="clear" w:color="auto" w:fill="auto"/>
          </w:tcPr>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Were you clear why the social worker met with you today?</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3 Yes, I did know – I told mum.</w:t>
            </w:r>
          </w:p>
        </w:tc>
      </w:tr>
      <w:tr w:rsidR="001D0155" w:rsidRPr="00A05C2F" w:rsidTr="005509FE">
        <w:tc>
          <w:tcPr>
            <w:tcW w:w="2718" w:type="dxa"/>
            <w:shd w:val="clear" w:color="auto" w:fill="auto"/>
          </w:tcPr>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How well prepared do you think the social worker was for his or her meeting with you?</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Times New Roman" w:hAnsi="Arial" w:cs="Arial"/>
                <w:sz w:val="24"/>
                <w:szCs w:val="24"/>
                <w:lang w:eastAsia="en-GB"/>
              </w:rPr>
              <w:t>4. She had all background information checked and was well prepared.</w:t>
            </w:r>
          </w:p>
        </w:tc>
      </w:tr>
      <w:tr w:rsidR="001D0155" w:rsidRPr="00A05C2F" w:rsidTr="005509FE">
        <w:tc>
          <w:tcPr>
            <w:tcW w:w="2718" w:type="dxa"/>
            <w:shd w:val="clear" w:color="auto" w:fill="auto"/>
          </w:tcPr>
          <w:p w:rsidR="001D0155" w:rsidRPr="00A05C2F" w:rsidRDefault="001D0155" w:rsidP="005509FE">
            <w:pPr>
              <w:tabs>
                <w:tab w:val="left" w:pos="851"/>
              </w:tabs>
              <w:spacing w:after="0" w:line="240" w:lineRule="auto"/>
              <w:ind w:hanging="142"/>
              <w:rPr>
                <w:rFonts w:ascii="Arial" w:eastAsia="Times New Roman" w:hAnsi="Arial" w:cs="Arial"/>
                <w:sz w:val="24"/>
                <w:szCs w:val="24"/>
                <w:lang w:eastAsia="en-GB"/>
              </w:rPr>
            </w:pPr>
            <w:r w:rsidRPr="00A05C2F">
              <w:rPr>
                <w:rFonts w:ascii="Arial" w:eastAsia="Times New Roman" w:hAnsi="Arial" w:cs="Arial"/>
                <w:sz w:val="24"/>
                <w:szCs w:val="24"/>
                <w:lang w:eastAsia="en-GB"/>
              </w:rPr>
              <w:t xml:space="preserve">  How has the social worker listened to you and respected your views and wishes?</w:t>
            </w:r>
          </w:p>
          <w:p w:rsidR="001D0155" w:rsidRPr="00A05C2F" w:rsidRDefault="001D0155" w:rsidP="005509FE">
            <w:pPr>
              <w:tabs>
                <w:tab w:val="left" w:pos="851"/>
              </w:tabs>
              <w:spacing w:after="0" w:line="240" w:lineRule="auto"/>
              <w:ind w:hanging="142"/>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spacing w:after="0" w:line="240" w:lineRule="auto"/>
              <w:rPr>
                <w:rFonts w:ascii="Arial" w:eastAsia="Calibri" w:hAnsi="Arial" w:cs="Arial"/>
                <w:sz w:val="24"/>
                <w:szCs w:val="24"/>
                <w:lang w:eastAsia="en-GB"/>
              </w:rPr>
            </w:pPr>
            <w:r w:rsidRPr="00A05C2F">
              <w:rPr>
                <w:rFonts w:ascii="Arial" w:eastAsia="Calibri" w:hAnsi="Arial" w:cs="Arial"/>
                <w:sz w:val="24"/>
                <w:szCs w:val="24"/>
                <w:lang w:eastAsia="en-GB"/>
              </w:rPr>
              <w:t>3 Yes.</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Calibri" w:hAnsi="Arial" w:cs="Arial"/>
                <w:sz w:val="24"/>
                <w:szCs w:val="24"/>
                <w:lang w:eastAsia="en-GB"/>
              </w:rPr>
              <w:t>4 Yes, she listened and asked questions, she gained our views.</w:t>
            </w:r>
          </w:p>
        </w:tc>
      </w:tr>
      <w:tr w:rsidR="001D0155" w:rsidRPr="00A05C2F" w:rsidTr="005509FE">
        <w:tc>
          <w:tcPr>
            <w:tcW w:w="2718" w:type="dxa"/>
            <w:shd w:val="clear" w:color="auto" w:fill="auto"/>
          </w:tcPr>
          <w:p w:rsidR="001D0155" w:rsidRPr="00A05C2F" w:rsidRDefault="001D0155" w:rsidP="005509FE">
            <w:pPr>
              <w:tabs>
                <w:tab w:val="left" w:pos="-142"/>
                <w:tab w:val="left" w:pos="851"/>
              </w:tabs>
              <w:spacing w:after="0" w:line="240" w:lineRule="auto"/>
              <w:rPr>
                <w:rFonts w:ascii="Arial" w:eastAsia="Times New Roman" w:hAnsi="Arial" w:cs="Arial"/>
                <w:sz w:val="24"/>
                <w:szCs w:val="24"/>
                <w:lang w:eastAsia="en-GB"/>
              </w:rPr>
            </w:pPr>
            <w:r w:rsidRPr="00A05C2F">
              <w:rPr>
                <w:rFonts w:ascii="Arial" w:eastAsia="Times New Roman" w:hAnsi="Arial" w:cs="Arial"/>
                <w:sz w:val="24"/>
                <w:szCs w:val="24"/>
                <w:lang w:eastAsia="en-GB"/>
              </w:rPr>
              <w:t>Did the social worker talk to you in a way that you understood?</w:t>
            </w:r>
          </w:p>
          <w:p w:rsidR="001D0155" w:rsidRPr="00A05C2F" w:rsidRDefault="001D0155" w:rsidP="005509FE">
            <w:pPr>
              <w:tabs>
                <w:tab w:val="left" w:pos="-142"/>
                <w:tab w:val="left" w:pos="851"/>
              </w:tabs>
              <w:spacing w:after="0" w:line="240" w:lineRule="auto"/>
              <w:rPr>
                <w:rFonts w:ascii="Arial" w:eastAsia="Times New Roman" w:hAnsi="Arial" w:cs="Arial"/>
                <w:sz w:val="24"/>
                <w:szCs w:val="24"/>
                <w:lang w:eastAsia="en-GB"/>
              </w:rPr>
            </w:pPr>
            <w:r w:rsidRPr="00A05C2F">
              <w:rPr>
                <w:rFonts w:ascii="Arial" w:eastAsia="Times New Roman" w:hAnsi="Arial" w:cs="Arial"/>
                <w:sz w:val="24"/>
                <w:szCs w:val="24"/>
                <w:lang w:eastAsia="en-GB"/>
              </w:rPr>
              <w:t>Did the social worker consider your language needs?</w:t>
            </w:r>
          </w:p>
          <w:p w:rsidR="001D0155" w:rsidRPr="00A05C2F" w:rsidRDefault="001D0155" w:rsidP="005509FE">
            <w:pPr>
              <w:tabs>
                <w:tab w:val="left" w:pos="-142"/>
                <w:tab w:val="left" w:pos="851"/>
              </w:tabs>
              <w:spacing w:after="0" w:line="240" w:lineRule="auto"/>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spacing w:after="0" w:line="240" w:lineRule="auto"/>
              <w:rPr>
                <w:rFonts w:ascii="Arial" w:eastAsia="Calibri" w:hAnsi="Arial" w:cs="Arial"/>
                <w:sz w:val="24"/>
                <w:szCs w:val="24"/>
                <w:lang w:eastAsia="en-GB"/>
              </w:rPr>
            </w:pPr>
            <w:proofErr w:type="gramStart"/>
            <w:r w:rsidRPr="00A05C2F">
              <w:rPr>
                <w:rFonts w:ascii="Arial" w:eastAsia="Calibri" w:hAnsi="Arial" w:cs="Arial"/>
                <w:sz w:val="24"/>
                <w:szCs w:val="24"/>
                <w:lang w:eastAsia="en-GB"/>
              </w:rPr>
              <w:t>3  Sort</w:t>
            </w:r>
            <w:proofErr w:type="gramEnd"/>
            <w:r w:rsidRPr="00A05C2F">
              <w:rPr>
                <w:rFonts w:ascii="Arial" w:eastAsia="Calibri" w:hAnsi="Arial" w:cs="Arial"/>
                <w:sz w:val="24"/>
                <w:szCs w:val="24"/>
                <w:lang w:eastAsia="en-GB"/>
              </w:rPr>
              <w:t xml:space="preserve"> of yes. My hearing aid is out currently (under advise) so was difficult at times. </w:t>
            </w:r>
          </w:p>
          <w:p w:rsidR="001D0155" w:rsidRPr="00A05C2F" w:rsidRDefault="001D0155" w:rsidP="005509FE">
            <w:pPr>
              <w:spacing w:after="0" w:line="240" w:lineRule="auto"/>
              <w:rPr>
                <w:rFonts w:ascii="Arial" w:eastAsia="Calibri" w:hAnsi="Arial" w:cs="Arial"/>
                <w:sz w:val="24"/>
                <w:szCs w:val="24"/>
                <w:lang w:eastAsia="en-GB"/>
              </w:rPr>
            </w:pPr>
            <w:proofErr w:type="gramStart"/>
            <w:r w:rsidRPr="00A05C2F">
              <w:rPr>
                <w:rFonts w:ascii="Arial" w:eastAsia="Calibri" w:hAnsi="Arial" w:cs="Arial"/>
                <w:sz w:val="24"/>
                <w:szCs w:val="24"/>
                <w:lang w:eastAsia="en-GB"/>
              </w:rPr>
              <w:t>4  I</w:t>
            </w:r>
            <w:proofErr w:type="gramEnd"/>
            <w:r w:rsidRPr="00A05C2F">
              <w:rPr>
                <w:rFonts w:ascii="Arial" w:eastAsia="Calibri" w:hAnsi="Arial" w:cs="Arial"/>
                <w:sz w:val="24"/>
                <w:szCs w:val="24"/>
                <w:lang w:eastAsia="en-GB"/>
              </w:rPr>
              <w:t xml:space="preserve"> understood everything. </w:t>
            </w:r>
          </w:p>
          <w:p w:rsidR="001D0155" w:rsidRPr="00A05C2F" w:rsidRDefault="001D0155" w:rsidP="005509FE">
            <w:pPr>
              <w:spacing w:after="0" w:line="240" w:lineRule="auto"/>
              <w:rPr>
                <w:rFonts w:ascii="Arial" w:eastAsia="Calibri" w:hAnsi="Arial" w:cs="Arial"/>
                <w:sz w:val="24"/>
                <w:szCs w:val="24"/>
                <w:lang w:eastAsia="en-GB"/>
              </w:rPr>
            </w:pPr>
          </w:p>
          <w:p w:rsidR="001D0155" w:rsidRPr="00A05C2F" w:rsidRDefault="001D0155" w:rsidP="005509FE">
            <w:pPr>
              <w:spacing w:after="0" w:line="240" w:lineRule="auto"/>
              <w:rPr>
                <w:rFonts w:ascii="Arial" w:eastAsia="Calibri" w:hAnsi="Arial" w:cs="Arial"/>
                <w:sz w:val="24"/>
                <w:szCs w:val="24"/>
                <w:lang w:eastAsia="en-GB"/>
              </w:rPr>
            </w:pPr>
            <w:r w:rsidRPr="00A05C2F">
              <w:rPr>
                <w:rFonts w:ascii="Arial" w:eastAsia="Calibri" w:hAnsi="Arial" w:cs="Arial"/>
                <w:sz w:val="24"/>
                <w:szCs w:val="24"/>
                <w:lang w:eastAsia="en-GB"/>
              </w:rPr>
              <w:t xml:space="preserve">3 Yes, she did speak loudly, sometimes a bit fast. </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Calibri" w:hAnsi="Arial" w:cs="Arial"/>
                <w:sz w:val="24"/>
                <w:szCs w:val="24"/>
                <w:lang w:eastAsia="en-GB"/>
              </w:rPr>
              <w:t>4 I don’t think she spoke fast.</w:t>
            </w:r>
          </w:p>
        </w:tc>
      </w:tr>
    </w:tbl>
    <w:p w:rsidR="001D0155" w:rsidRPr="00A05C2F" w:rsidRDefault="001D0155" w:rsidP="001D0155">
      <w:pPr>
        <w:overflowPunct w:val="0"/>
        <w:autoSpaceDE w:val="0"/>
        <w:autoSpaceDN w:val="0"/>
        <w:adjustRightInd w:val="0"/>
        <w:spacing w:after="0" w:line="240" w:lineRule="auto"/>
        <w:textAlignment w:val="baseline"/>
        <w:rPr>
          <w:rFonts w:ascii="Arial" w:eastAsia="Times New Roman" w:hAnsi="Arial" w:cs="Arial"/>
          <w:vanish/>
          <w:sz w:val="24"/>
          <w:szCs w:val="24"/>
          <w:lang w:eastAsia="en-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6497"/>
      </w:tblGrid>
      <w:tr w:rsidR="001D0155" w:rsidRPr="00A05C2F" w:rsidTr="005509FE">
        <w:tc>
          <w:tcPr>
            <w:tcW w:w="2718" w:type="dxa"/>
            <w:shd w:val="clear" w:color="auto" w:fill="auto"/>
          </w:tcPr>
          <w:p w:rsidR="001D0155" w:rsidRPr="00A05C2F" w:rsidRDefault="001D0155" w:rsidP="005509FE">
            <w:pPr>
              <w:tabs>
                <w:tab w:val="left" w:pos="-142"/>
                <w:tab w:val="left" w:pos="851"/>
              </w:tabs>
              <w:spacing w:after="0" w:line="240" w:lineRule="auto"/>
              <w:rPr>
                <w:rFonts w:ascii="Arial" w:eastAsia="Times New Roman" w:hAnsi="Arial" w:cs="Arial"/>
                <w:sz w:val="24"/>
                <w:szCs w:val="24"/>
                <w:lang w:eastAsia="en-GB"/>
              </w:rPr>
            </w:pPr>
            <w:r w:rsidRPr="00A05C2F">
              <w:rPr>
                <w:rFonts w:ascii="Arial" w:eastAsia="Times New Roman" w:hAnsi="Arial" w:cs="Arial"/>
                <w:sz w:val="24"/>
                <w:szCs w:val="24"/>
                <w:lang w:eastAsia="en-GB"/>
              </w:rPr>
              <w:t>How has the social worker’s involvement met your expectations for this visit?</w:t>
            </w:r>
          </w:p>
          <w:p w:rsidR="001D0155" w:rsidRPr="00A05C2F" w:rsidRDefault="001D0155" w:rsidP="005509FE">
            <w:pPr>
              <w:tabs>
                <w:tab w:val="left" w:pos="-142"/>
                <w:tab w:val="left" w:pos="851"/>
              </w:tabs>
              <w:spacing w:after="0" w:line="240" w:lineRule="auto"/>
              <w:rPr>
                <w:rFonts w:ascii="Arial" w:eastAsia="Times New Roman" w:hAnsi="Arial" w:cs="Arial"/>
                <w:sz w:val="24"/>
                <w:szCs w:val="24"/>
                <w:lang w:eastAsia="en-GB"/>
              </w:rPr>
            </w:pPr>
          </w:p>
        </w:tc>
        <w:tc>
          <w:tcPr>
            <w:tcW w:w="7470" w:type="dxa"/>
            <w:shd w:val="clear" w:color="auto" w:fill="auto"/>
          </w:tcPr>
          <w:p w:rsidR="001D0155" w:rsidRPr="00A05C2F" w:rsidRDefault="001D0155" w:rsidP="005509FE">
            <w:pPr>
              <w:spacing w:after="0" w:line="240" w:lineRule="auto"/>
              <w:rPr>
                <w:rFonts w:ascii="Arial" w:eastAsia="Calibri" w:hAnsi="Arial" w:cs="Arial"/>
                <w:sz w:val="24"/>
                <w:szCs w:val="24"/>
                <w:lang w:eastAsia="en-GB"/>
              </w:rPr>
            </w:pPr>
            <w:r w:rsidRPr="00A05C2F">
              <w:rPr>
                <w:rFonts w:ascii="Arial" w:eastAsia="Calibri" w:hAnsi="Arial" w:cs="Arial"/>
                <w:sz w:val="24"/>
                <w:szCs w:val="24"/>
                <w:lang w:eastAsia="en-GB"/>
              </w:rPr>
              <w:t xml:space="preserve">3 She was very helpful, </w:t>
            </w:r>
          </w:p>
          <w:p w:rsidR="001D0155" w:rsidRPr="00A05C2F" w:rsidRDefault="001D0155" w:rsidP="005509F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A05C2F">
              <w:rPr>
                <w:rFonts w:ascii="Arial" w:eastAsia="Calibri" w:hAnsi="Arial" w:cs="Arial"/>
                <w:sz w:val="24"/>
                <w:szCs w:val="24"/>
                <w:lang w:eastAsia="en-GB"/>
              </w:rPr>
              <w:t>4 Yes she was very helpful. We know what to expect next.</w:t>
            </w:r>
          </w:p>
        </w:tc>
      </w:tr>
      <w:tr w:rsidR="001D0155" w:rsidRPr="00A05C2F" w:rsidTr="005509FE">
        <w:tc>
          <w:tcPr>
            <w:tcW w:w="2718" w:type="dxa"/>
            <w:shd w:val="clear" w:color="auto" w:fill="auto"/>
          </w:tcPr>
          <w:p w:rsidR="001D0155" w:rsidRPr="00A05C2F" w:rsidRDefault="001D0155" w:rsidP="005509FE">
            <w:pPr>
              <w:tabs>
                <w:tab w:val="left" w:pos="0"/>
                <w:tab w:val="left" w:pos="851"/>
              </w:tabs>
              <w:spacing w:after="0" w:line="240" w:lineRule="auto"/>
              <w:rPr>
                <w:rFonts w:ascii="Arial" w:eastAsia="Times New Roman" w:hAnsi="Arial" w:cs="Arial"/>
                <w:sz w:val="24"/>
                <w:szCs w:val="24"/>
                <w:lang w:eastAsia="en-GB"/>
              </w:rPr>
            </w:pPr>
            <w:r w:rsidRPr="00A05C2F">
              <w:rPr>
                <w:rFonts w:ascii="Arial" w:eastAsia="Times New Roman" w:hAnsi="Arial" w:cs="Arial"/>
                <w:sz w:val="24"/>
                <w:szCs w:val="24"/>
                <w:lang w:eastAsia="en-GB"/>
              </w:rPr>
              <w:t>Are there any other comments or suggestions that you would like to make?</w:t>
            </w:r>
          </w:p>
        </w:tc>
        <w:tc>
          <w:tcPr>
            <w:tcW w:w="7470" w:type="dxa"/>
            <w:shd w:val="clear" w:color="auto" w:fill="auto"/>
          </w:tcPr>
          <w:p w:rsidR="001D0155" w:rsidRPr="00A05C2F" w:rsidRDefault="001D0155" w:rsidP="005509FE">
            <w:pPr>
              <w:spacing w:after="0" w:line="240" w:lineRule="auto"/>
              <w:rPr>
                <w:rFonts w:ascii="Arial" w:eastAsia="Calibri" w:hAnsi="Arial" w:cs="Arial"/>
                <w:sz w:val="24"/>
                <w:szCs w:val="24"/>
                <w:lang w:eastAsia="en-GB"/>
              </w:rPr>
            </w:pPr>
            <w:r w:rsidRPr="00A05C2F">
              <w:rPr>
                <w:rFonts w:ascii="Arial" w:eastAsia="Calibri" w:hAnsi="Arial" w:cs="Arial"/>
                <w:sz w:val="24"/>
                <w:szCs w:val="24"/>
                <w:lang w:eastAsia="en-GB"/>
              </w:rPr>
              <w:t xml:space="preserve">3 She was very pleasant and I believe she will do as she has said. </w:t>
            </w:r>
          </w:p>
          <w:p w:rsidR="001D0155" w:rsidRPr="00A05C2F"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05C2F">
              <w:rPr>
                <w:rFonts w:ascii="Arial" w:eastAsia="Calibri" w:hAnsi="Arial" w:cs="Arial"/>
                <w:sz w:val="24"/>
                <w:szCs w:val="24"/>
                <w:lang w:eastAsia="en-GB"/>
              </w:rPr>
              <w:t>4 Her communication has been good.</w:t>
            </w:r>
          </w:p>
        </w:tc>
      </w:tr>
    </w:tbl>
    <w:p w:rsidR="007A1A8A" w:rsidRDefault="00755E8F" w:rsidP="00755E8F">
      <w:pPr>
        <w:overflowPunct w:val="0"/>
        <w:autoSpaceDE w:val="0"/>
        <w:autoSpaceDN w:val="0"/>
        <w:adjustRightInd w:val="0"/>
        <w:spacing w:after="0" w:line="240" w:lineRule="auto"/>
        <w:textAlignment w:val="baseline"/>
      </w:pPr>
      <w:r>
        <w:lastRenderedPageBreak/>
        <w:t xml:space="preserve"> </w:t>
      </w:r>
    </w:p>
    <w:p w:rsidR="001D0155" w:rsidRDefault="001D0155"/>
    <w:p w:rsidR="001D0155"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Pr>
          <w:rFonts w:ascii="Arial" w:eastAsia="Times New Roman" w:hAnsi="Arial" w:cs="Arial"/>
          <w:b/>
          <w:sz w:val="28"/>
          <w:szCs w:val="28"/>
          <w:lang w:eastAsia="en-GB"/>
        </w:rPr>
        <w:t>TASK 3</w:t>
      </w:r>
    </w:p>
    <w:p w:rsidR="001D0155" w:rsidRPr="00925396"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p>
    <w:p w:rsidR="001D0155" w:rsidRPr="00925396"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sidRPr="00925396">
        <w:rPr>
          <w:rFonts w:ascii="Arial" w:eastAsia="Times New Roman" w:hAnsi="Arial" w:cs="Arial"/>
          <w:b/>
          <w:sz w:val="28"/>
          <w:szCs w:val="28"/>
          <w:lang w:eastAsia="en-GB"/>
        </w:rPr>
        <w:t>Safeguarding and working in complex situations – Case Study</w:t>
      </w:r>
    </w:p>
    <w:p w:rsidR="001D0155" w:rsidRPr="00925396" w:rsidRDefault="001D0155" w:rsidP="001D0155">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rsidR="001D0155" w:rsidRPr="00925396" w:rsidRDefault="001D0155" w:rsidP="001D0155">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925396">
        <w:rPr>
          <w:rFonts w:ascii="Arial" w:eastAsia="Times New Roman" w:hAnsi="Arial" w:cs="Arial"/>
          <w:b/>
          <w:sz w:val="24"/>
          <w:szCs w:val="24"/>
          <w:lang w:eastAsia="en-GB"/>
        </w:rPr>
        <w:t>Guidance;</w:t>
      </w:r>
    </w:p>
    <w:p w:rsidR="001D0155" w:rsidRPr="00925396"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25396">
        <w:rPr>
          <w:rFonts w:ascii="Arial" w:eastAsia="Times New Roman" w:hAnsi="Arial" w:cs="Arial"/>
          <w:i/>
          <w:iCs/>
          <w:color w:val="000000"/>
          <w:sz w:val="24"/>
          <w:szCs w:val="24"/>
          <w:lang w:eastAsia="en-GB"/>
        </w:rPr>
        <w:t xml:space="preserve">Please ensure that you meet the National Occupational Standards and assigned Learning Outcomes for this task (see appendix 5 and 6 of the handbook). </w:t>
      </w:r>
    </w:p>
    <w:p w:rsidR="001D0155" w:rsidRPr="00925396"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925396" w:rsidTr="005509FE">
        <w:tc>
          <w:tcPr>
            <w:tcW w:w="9016" w:type="dxa"/>
            <w:shd w:val="clear" w:color="auto" w:fill="auto"/>
          </w:tcPr>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Question:</w:t>
            </w: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Complete a critically reflective case study based on an assessment that you have undertaken with others,</w:t>
            </w:r>
            <w:r w:rsidRPr="00925396">
              <w:rPr>
                <w:rFonts w:ascii="Arial" w:eastAsia="Times New Roman" w:hAnsi="Arial" w:cs="Arial"/>
                <w:bCs/>
                <w:color w:val="000000"/>
                <w:sz w:val="24"/>
                <w:szCs w:val="24"/>
                <w:lang w:eastAsia="en-GB"/>
              </w:rPr>
              <w:t xml:space="preserve"> </w:t>
            </w:r>
            <w:r w:rsidRPr="00925396">
              <w:rPr>
                <w:rFonts w:ascii="Arial" w:eastAsia="Times New Roman" w:hAnsi="Arial" w:cs="Arial"/>
                <w:color w:val="000000"/>
                <w:sz w:val="24"/>
                <w:szCs w:val="24"/>
                <w:lang w:eastAsia="en-GB"/>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sidRPr="00925396">
              <w:rPr>
                <w:rFonts w:ascii="Arial" w:eastAsia="Arial" w:hAnsi="Arial" w:cs="Arial"/>
                <w:color w:val="000000"/>
                <w:sz w:val="24"/>
                <w:szCs w:val="24"/>
                <w:lang w:eastAsia="en-GB"/>
              </w:rPr>
              <w:t>interface between social services provision in Wales with the United Kingdom, the European Union (EU) and outside the EU)</w:t>
            </w:r>
            <w:r w:rsidRPr="00925396">
              <w:rPr>
                <w:rFonts w:ascii="Arial" w:eastAsia="Times New Roman" w:hAnsi="Arial" w:cs="Arial"/>
                <w:color w:val="000000"/>
                <w:sz w:val="24"/>
                <w:szCs w:val="24"/>
                <w:lang w:eastAsia="en-GB"/>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925396">
              <w:rPr>
                <w:rFonts w:ascii="Arial" w:eastAsia="Times New Roman" w:hAnsi="Arial" w:cs="Arial"/>
                <w:i/>
                <w:color w:val="000000"/>
                <w:sz w:val="24"/>
                <w:szCs w:val="24"/>
                <w:lang w:eastAsia="en-GB"/>
              </w:rPr>
              <w:t>4000 words</w:t>
            </w:r>
            <w:r w:rsidRPr="00925396">
              <w:rPr>
                <w:rFonts w:ascii="Arial" w:eastAsia="Times New Roman" w:hAnsi="Arial" w:cs="Arial"/>
                <w:color w:val="000000"/>
                <w:sz w:val="24"/>
                <w:szCs w:val="24"/>
                <w:lang w:eastAsia="en-GB"/>
              </w:rPr>
              <w:t xml:space="preserve"> </w:t>
            </w:r>
            <w:r w:rsidRPr="00925396">
              <w:rPr>
                <w:rFonts w:ascii="Arial" w:eastAsia="Times New Roman" w:hAnsi="Arial" w:cs="Arial"/>
                <w:i/>
                <w:color w:val="000000"/>
                <w:sz w:val="24"/>
                <w:szCs w:val="24"/>
                <w:lang w:eastAsia="en-GB"/>
              </w:rPr>
              <w:t>(+/- 10%: include your actual word count at the end of each section).</w:t>
            </w: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This section of the portfolio aims to critically reflect on a case study concerning the safeguarding of an adult and will focus on exploring procedures, legislation, and theories relevant to adult safeguarding.  The case study will reflect on a Section 126 assessment undertaken in partnership with the Adult Safeguarding Team, whilst undertaking a task as a duty social worker. The legislation for adults at risk in Wales is provided under the Social Services and Well-being (Wales) Act 2014 (SSWBA14) and accompanying All Wales Safeguarding Procedures, however in some circumstances other pieces of legislation such as Mental Health Act 1983 and/or Mental Capacity Act 2005 may also apply.</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According to Social Care Wales (2019), the term ‘safeguarding’ refers to the protection of both adults and children from ‘abuse and neglect’. Code of practice for SSWBA14 Part 7, defines an ‘adult at risk’ as an adult who is ‘experiencing or is at risk of abuse or neglect, who has a need for care and support, and as a result of these needs is unable to protect themselves against abuse or neglect, or the risk of </w:t>
            </w:r>
            <w:r w:rsidRPr="00925396">
              <w:rPr>
                <w:rFonts w:ascii="Arial" w:eastAsia="Times New Roman" w:hAnsi="Arial" w:cs="Arial"/>
                <w:color w:val="000000"/>
                <w:sz w:val="24"/>
                <w:szCs w:val="24"/>
                <w:lang w:eastAsia="en-GB"/>
              </w:rPr>
              <w:lastRenderedPageBreak/>
              <w:t xml:space="preserve">it. SSWBA14 uses the term ‘at risk’ to promote early intervention, meaning that abuse or neglect does not need to be present to trigger intervention (All Wales Safeguarding Procedures, 2019). In addition, safeguarding aims to educate individuals and agencies involved with adults and children on how to identify the risks and how and where the concerns should be reported (SCW, 2022). Social Care Institute for Excellence (2023) elaborates that safeguarding adults aims to protect vulnerable individuals’ human rights and their well-being, ‘enable them to live free from harm, abuse and neglect’ (SCIE, 2022). The legislative basis for both children and adult’s safeguarding in Wales is section 7 of the Social Services and Wellbeing (Wales) Act 2014, and its principles are underpinned by the Human Rights Act 1998. The above is reflected in the principles of the SSWBA14 and All Wales Safeguarding Procedures (Age </w:t>
            </w:r>
            <w:proofErr w:type="spellStart"/>
            <w:r w:rsidRPr="00925396">
              <w:rPr>
                <w:rFonts w:ascii="Arial" w:eastAsia="Times New Roman" w:hAnsi="Arial" w:cs="Arial"/>
                <w:color w:val="000000"/>
                <w:sz w:val="24"/>
                <w:szCs w:val="24"/>
                <w:lang w:eastAsia="en-GB"/>
              </w:rPr>
              <w:t>Cymru</w:t>
            </w:r>
            <w:proofErr w:type="spellEnd"/>
            <w:r w:rsidRPr="00925396">
              <w:rPr>
                <w:rFonts w:ascii="Arial" w:eastAsia="Times New Roman" w:hAnsi="Arial" w:cs="Arial"/>
                <w:color w:val="000000"/>
                <w:sz w:val="24"/>
                <w:szCs w:val="24"/>
                <w:lang w:eastAsia="en-GB"/>
              </w:rPr>
              <w:t xml:space="preserve">, 2022), as well as Working Together to Safeguard People: code of Safeguarding Practice (Welsh Gov. 2023).Working together to Safeguard People, sets guidance for practitioners and organisations offering activities or services to adults and children in Wales. The above guidance aims to ensure professionals and organisations know their responsibilities to safeguard people and how to report safeguarding concerns (Welsh Gov. 2019). Under the legislation, institutions providing care and support have a duty to report concerns regarding the well-being of older individuals they support, and the below reflection will be based on section 126 of SSWBA14 following a safeguarding referral received from a care agency in regard to an older adult receiving care package.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For confidentiality purposes, the individual discussed will be referred to as 1 and the carer involved will be referred to as 2 respectively. 1 is a lady in her late 80’s. She moved to live in an urban area of North Wales following a hospital admission. She agreed to move closer to her relatives in order to recover and regain her independence. 1 has a physical condition affecting her mobility and ability to meet her own needs such as toileting, personal hygiene, nutrition, and medication. She also recently has been diagnosed with an age-related condition affecting her short-term and long-term memory. 1 has a package of care consisting of 4 care calls a day to support her care needs. The electronic system to detect fall is also in place, and enable the operator to notify the family or appropriate services if a fall occurs. On top of that, the family supports with shopping regular visits, and cognitive </w:t>
            </w:r>
            <w:r w:rsidRPr="00925396">
              <w:rPr>
                <w:rFonts w:ascii="Arial" w:eastAsia="Times New Roman" w:hAnsi="Arial" w:cs="Arial"/>
                <w:color w:val="000000"/>
                <w:sz w:val="24"/>
                <w:szCs w:val="24"/>
                <w:lang w:eastAsia="en-GB"/>
              </w:rPr>
              <w:lastRenderedPageBreak/>
              <w:t xml:space="preserve">stimulation/social opportunities. 1 lives in an accommodation that meets her mobility needs and is privately owned by a family member. 1 found the support sufficient and would like to move back to her own home with similar support in place. 1 has an allocated social worker to explore available options, although the social worker was out of the office at the time of the enquiry (Social Care Wales, 2017).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Prior to hospital admission and increase in care needs, 1 was living independently in her own home in a rural area of North Wales known to be Welsh speaking community. 1 lived in the rural area for most of her adult life with her late husband, still her first and only language is English. It was therefore crucial to explore the preferred language as part of ‘Active Offer’ prior to the involvement, even though 1 was known to the service for a couple of months. (Gov.uk, 2015). Therefore a service via the medium of Welsh language has been offered via phone prior to the home visit to allow time to arrange for an interpreter.  1 confirmed that her only language is English and she has no barriers to communication.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The safeguarding referral from the care provider came to the Safeguarding Team, triggering the section 126 enquiry.  As 1 was already open for care and support to the team supporting people over 65 years old, the case was looked at on duty. The concerns were raised in relation to 1’s well-being and presentation.  For the last couple of weeks 1 was presenting with signs of emotional distress and challenging behaviours, she would scream and ask to go back home. The behaviours continued for a couple of weeks and were previously investigated by the allocated social worker, mental health practitioner and psychiatric consultant. Both mental health and physical health issues have been ruled out as a cause, and the behaviour was considered as a form of communication an expression of frustration and an attempt to gain control over the situation (The Challenging Behaviour Foundation, 2022). 1 was also attempting to leave the house, which was unsuccessful due to her limited mobility. 1 is at risk of falling and she mobilizes with the use of mobility equipment.</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However as the concerns were ongoing, especially upon care visits, therefore the care agency reported them to the safeguarding team. As outlined in All Wales Safeguarding Procedures, safeguarding is everybody’s business and every relevant agency has a duty to report an adult at risk. The expectation is also for other </w:t>
            </w:r>
            <w:r w:rsidRPr="00925396">
              <w:rPr>
                <w:rFonts w:ascii="Arial" w:eastAsia="Times New Roman" w:hAnsi="Arial" w:cs="Arial"/>
                <w:color w:val="000000"/>
                <w:sz w:val="24"/>
                <w:szCs w:val="24"/>
                <w:lang w:eastAsia="en-GB"/>
              </w:rPr>
              <w:lastRenderedPageBreak/>
              <w:t xml:space="preserve">organisations not listed as ‘relevant partners, such as third-sector organisations or private organisations (Welsh Gov. 2019).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All Wales Safeguarding Procedures puts a duty on the Local Authority to manage immediate concerns about the safety of adults at risk, as the safety of vulnerable adults is ‘paramount’. The referral indicated that 1 may be unintentionally detained in the accommodation by 2, who thought it wouldn’t be safer for 1 to live in close proximity to her family. An isolated location of 1’s home with no access to public transport, shops or family/neighbours to visit,  has been identified by 2 as a risk to 1 if she goes back home. 2 insisted that 1 should remain in an urban location permanently due to her care needs and available support from family. A community development and shared learning project called Rural Wisdom (2021) summarises that the rural characteristic of Wales may present specific challenges to care and support provision, and this needs to be acknowledged whilst planning for care and support and assessing needs. However, it is highlighted that the planning for care and support should strive to address the challenges and enable an individual to achieve their outcomes (SCW, 2017).  Boyd and Bee (2006) argue that the accessibility of social support is an important aspect, however, it should lead to the promotion of independence and further development in older age. Support that places an individual ‘in a position of dependency’ cannot lead to enablement and cannot be viewed as person-centred.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roofErr w:type="spellStart"/>
            <w:r w:rsidRPr="00925396">
              <w:rPr>
                <w:rFonts w:ascii="Arial" w:eastAsia="Times New Roman" w:hAnsi="Arial" w:cs="Arial"/>
                <w:color w:val="000000"/>
                <w:sz w:val="24"/>
                <w:szCs w:val="24"/>
                <w:lang w:eastAsia="en-GB"/>
              </w:rPr>
              <w:t>Sudbery</w:t>
            </w:r>
            <w:proofErr w:type="spellEnd"/>
            <w:r w:rsidRPr="00925396">
              <w:rPr>
                <w:rFonts w:ascii="Arial" w:eastAsia="Times New Roman" w:hAnsi="Arial" w:cs="Arial"/>
                <w:color w:val="000000"/>
                <w:sz w:val="24"/>
                <w:szCs w:val="24"/>
                <w:lang w:eastAsia="en-GB"/>
              </w:rPr>
              <w:t xml:space="preserve"> (2010), elaborates on the impact of family dynamics and the complexity of relationships on the care and support families provide to their older relatives. In this case, the main carer 2 has very strong views on what support 2 should be receiving. 2 also indicated that 1 lacks the mental capacity to make decisions about her care and support, as she experienced memory issues and confusion, however, this has not been confirmed by health professionals, previously assessing mental capacity. Therefore consent was sought from 1 to carry out the assessment and to contact the mental health team practitioner for additional information. According to Wales Safeguarding Procedures (2019), hypothesising and gathering Information from other agencies involved and information sharing is crucial on the initial stage of the assessment. The process should be transparent to the service user when possible, </w:t>
            </w:r>
            <w:r w:rsidRPr="00925396">
              <w:rPr>
                <w:rFonts w:ascii="Arial" w:eastAsia="Times New Roman" w:hAnsi="Arial" w:cs="Arial"/>
                <w:color w:val="000000"/>
                <w:sz w:val="24"/>
                <w:szCs w:val="24"/>
                <w:lang w:eastAsia="en-GB"/>
              </w:rPr>
              <w:lastRenderedPageBreak/>
              <w:t xml:space="preserve">and consent should be sought. The ‘consent’ is defined by the procedures as ‘a person making an informed decision to give their consent’.  This reflects the principles of the SSWB Act in relation to individuals' voice and control as well as MCA 05 principles regarding decision making, even if the decision may be seen as ‘unwise’ (SCIE, 2009). The consent to share information needs to be gained from individuals as outlined by The General Data Protection Regulation (GDPR) and again leads to greater control of individuals over their own personal information. This, however, does not prevent agencies from sharing information when there is a risk of abuse or neglect, and information can be shared without consent if this could increase the risk of harm to the individual or others (Welsh Gov.2019). (Welsh Gov. 2019).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Section 126 (1) of the SSWBA14 defines an Adult at Risk ‘as someone who has needs for care and support, who is experiencing or is at risk of abuse or neglect and as a result of their care needs – is unable to protect themselves.’ (Wales Safeguarding Procedures, 2023). Section 126 places a duty on the Local Authority to investigate and if necessary take actions to support and protect an Adult at Risk (Welsh Government, 2016). 1 meet the above criteria, however, there was no imminent risk of harm involved, and therefore no police investigation was needed at this time. Wales Safeguarding Procedures requires the enquiry to be completed within 7 working days in multidisciplinary cooperation to ensure ‘factual accuracy’ and to determine what if any actions should be taken. Therefore at the initial stage of the investigation, the information has been gathered from both the referrer and from involved mental health practitioners, and the referrer to build a better picture of 1’s circumstances, family dynamic, and care needs. It was also crucial to clarify the level of involvement from mental health and whether there are any underlying health issues that could affect 1’s mental capacity at present (Safeguarding Wales, 2023).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Indication that 1 may be deprived of her basic human rights and liberty to leave the property indicated a breach of Article 5 of the Human Rights Act 1998, which applies the right to liberty and security, and emphases ensuring that individuals are protected from an ‘unreasonable detention’ (Equality and Human Rights Commission, 2018). Human Rights Act is also reflected in Welsh legislation and </w:t>
            </w:r>
            <w:r w:rsidRPr="00925396">
              <w:rPr>
                <w:rFonts w:ascii="Arial" w:eastAsia="Times New Roman" w:hAnsi="Arial" w:cs="Arial"/>
                <w:color w:val="000000"/>
                <w:sz w:val="24"/>
                <w:szCs w:val="24"/>
                <w:lang w:eastAsia="en-GB"/>
              </w:rPr>
              <w:lastRenderedPageBreak/>
              <w:t xml:space="preserve">principles of the Social Services and Wellbeing Act (Wales) 2014 and Mental Capacity Act 2005 and has been underpinning the assessment process (SCW, 2017; Gov.Uk, 2011). The rights of older people in Wales are actively promoted by the Older People’s Commissioner for Wales. This includes the right to be treated with dignity and respect, and to be safeguarded and protected. As outlined in ‘Know your rights’ guidance for older people, thousands of older people in Wales experience ongoing or a single act of abuse/ neglect including ‘physical abuse; domestic violence; sexual abuse; psychological or emotional abuse; financial or material abuse; organisational or institutional abuse; neglect or acts of omission; and coercive control’ (Older People's Commissioner for Wales, 2023).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Section 126 of the SSWB (Wales) Act 2014 places a duty on the local authority and partner agencies to ensure the enquiry process is a person–centred and that all the necessary measures are put in place to speak to the individual as long as it doesn’t increase the risk to their safety. To ensure 1 can fully participate in the assessment a home visit was completed with 1 to explore what matters to 1, and to inform further planning. Prior to the visit an appropriate method of communication was explored and whether 1 experiences barriers to communication. It was established that 1 has no hearing impairment and is able to express her views and wishes verbally in English.  (</w:t>
            </w:r>
            <w:proofErr w:type="spellStart"/>
            <w:r w:rsidRPr="00925396">
              <w:rPr>
                <w:rFonts w:ascii="Arial" w:eastAsia="Times New Roman" w:hAnsi="Arial" w:cs="Arial"/>
                <w:color w:val="000000"/>
                <w:sz w:val="24"/>
                <w:szCs w:val="24"/>
                <w:lang w:eastAsia="en-GB"/>
              </w:rPr>
              <w:t>Klimova</w:t>
            </w:r>
            <w:proofErr w:type="spellEnd"/>
            <w:r w:rsidRPr="00925396">
              <w:rPr>
                <w:rFonts w:ascii="Arial" w:eastAsia="Times New Roman" w:hAnsi="Arial" w:cs="Arial"/>
                <w:color w:val="000000"/>
                <w:sz w:val="24"/>
                <w:szCs w:val="24"/>
                <w:lang w:eastAsia="en-GB"/>
              </w:rPr>
              <w:t xml:space="preserve"> and </w:t>
            </w:r>
            <w:proofErr w:type="spellStart"/>
            <w:r w:rsidRPr="00925396">
              <w:rPr>
                <w:rFonts w:ascii="Arial" w:eastAsia="Times New Roman" w:hAnsi="Arial" w:cs="Arial"/>
                <w:color w:val="000000"/>
                <w:sz w:val="24"/>
                <w:szCs w:val="24"/>
                <w:lang w:eastAsia="en-GB"/>
              </w:rPr>
              <w:t>Semradova</w:t>
            </w:r>
            <w:proofErr w:type="spellEnd"/>
            <w:r w:rsidRPr="00925396">
              <w:rPr>
                <w:rFonts w:ascii="Arial" w:eastAsia="Times New Roman" w:hAnsi="Arial" w:cs="Arial"/>
                <w:color w:val="000000"/>
                <w:sz w:val="24"/>
                <w:szCs w:val="24"/>
                <w:lang w:eastAsia="en-GB"/>
              </w:rPr>
              <w:t xml:space="preserve">, 2012). I allowed 1 to elaborate on her current circumstances, family members, and past memories, which allowed me to build a report with 1 quite quickly.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The conversation took place in a quiet and familiar environment, with the use of 1’s preferred language and avoiding jargon. I kept the conversation casual and relaxed whilst focusing on 1’s personal circumstances. Establishing a positive working relationship with 1 in the early stage of a visit enabled me to gather information and ensure information sharing. This allowed me to understand 1’s situation and the complexity of her relationship with her children, as well as her sentiment toward her home (Thompson, 2015). Research shows that working in a relationship-based way contributes to more effective social work interventions. It was crucial to explore social and psychological factors contributing to 1’s difficulties and draw on ‘internal, often unconscious dynamics’ within 1’s support circle, particularly with 2. (</w:t>
            </w:r>
            <w:proofErr w:type="spellStart"/>
            <w:r w:rsidRPr="00925396">
              <w:rPr>
                <w:rFonts w:ascii="Arial" w:eastAsia="Times New Roman" w:hAnsi="Arial" w:cs="Arial"/>
                <w:color w:val="000000"/>
                <w:sz w:val="24"/>
                <w:szCs w:val="24"/>
                <w:lang w:eastAsia="en-GB"/>
              </w:rPr>
              <w:t>Ruch</w:t>
            </w:r>
            <w:proofErr w:type="spellEnd"/>
            <w:r w:rsidRPr="00925396">
              <w:rPr>
                <w:rFonts w:ascii="Arial" w:eastAsia="Times New Roman" w:hAnsi="Arial" w:cs="Arial"/>
                <w:color w:val="000000"/>
                <w:sz w:val="24"/>
                <w:szCs w:val="24"/>
                <w:lang w:eastAsia="en-GB"/>
              </w:rPr>
              <w:t xml:space="preserve">, </w:t>
            </w:r>
            <w:proofErr w:type="spellStart"/>
            <w:r w:rsidRPr="00925396">
              <w:rPr>
                <w:rFonts w:ascii="Arial" w:eastAsia="Times New Roman" w:hAnsi="Arial" w:cs="Arial"/>
                <w:color w:val="000000"/>
                <w:sz w:val="24"/>
                <w:szCs w:val="24"/>
                <w:lang w:eastAsia="en-GB"/>
              </w:rPr>
              <w:lastRenderedPageBreak/>
              <w:t>Turney</w:t>
            </w:r>
            <w:proofErr w:type="spellEnd"/>
            <w:r w:rsidRPr="00925396">
              <w:rPr>
                <w:rFonts w:ascii="Arial" w:eastAsia="Times New Roman" w:hAnsi="Arial" w:cs="Arial"/>
                <w:color w:val="000000"/>
                <w:sz w:val="24"/>
                <w:szCs w:val="24"/>
                <w:lang w:eastAsia="en-GB"/>
              </w:rPr>
              <w:t xml:space="preserve">, et al., 2010). The conversation enabled 1 to express her views and wishes, to validate her experience of being reliant on care of others, and to reflect on 2’s reasons for wanting her mother to be close, of which 1 was not fully aware. As a result 1 was enabled to make an informed choice as to her future residence and reflect on the impact her family had on the choices she was making for herself. This clearly demonstrates the complexity of the ‘What’s Matters’ conversation and the importance of face-to-face interaction and environmental risk assessment as part of Section 126 enquiry in establishing further course of action (Wales Safeguarding Procedures, 2023).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Whilst working with Older Adults diagnosed with cognitive impairment or memory loss, which was a factor in 1’s case, a crucial part of 126 enquiry is to establish whether an individual has the mental capacity to make significant decisions, in this case on her care and accommodation (Wales Safeguarding Procedures, 2023). Mental capacity Assessment under Mental Capacity Act 2005 aims to ‘promote and safeguard decision-making’ by empowering individuals, when possible, to decide for themselves, but also to protect individuals who lack mental capacity by placing them at the centre of decision-making (SCW, 2023). One of the principles of the Mental Capacity Act 2005 states that an individual has to be assumed to have capacity until proven otherwise. 1 has been previously assessed by a social worker and mental health practitioner as having the mental capacity to decide on her care needs, however, it was acknowledged that this can be affected by ongoing infections. Research shows that common infections such as UTIs may impact cognitive performance in older people with underlying dementia and Alzheimer’s (Johns Hopkins Bloomberg School of Public Health, 2023). The infection has been ruled out by the General Practitioner prior to the assessment. It’s crucial to acknowledge that mental capacity assessment is not a one-off event, but a decision-specific and time-specific process.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Mental capacity needs to be assessed each time significant decisions are being made (Gov.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2007). Therefore as part of the visit, I have undertaken a mental capacity assessment to determine whether 1 can fully understand relevant information, retain information long enough in order to make an informed choice, </w:t>
            </w:r>
            <w:r w:rsidRPr="00925396">
              <w:rPr>
                <w:rFonts w:ascii="Arial" w:eastAsia="Times New Roman" w:hAnsi="Arial" w:cs="Arial"/>
                <w:color w:val="000000"/>
                <w:sz w:val="24"/>
                <w:szCs w:val="24"/>
                <w:lang w:eastAsia="en-GB"/>
              </w:rPr>
              <w:lastRenderedPageBreak/>
              <w:t xml:space="preserve">weigh up relevant information, and communicate her decision. During the assessment there were no indications that 1 may lack the mental capacity to decide on her care and accommodation needs, therefore she was able to fully participate in decision-making in </w:t>
            </w:r>
            <w:r>
              <w:rPr>
                <w:rFonts w:ascii="Arial" w:eastAsia="Times New Roman" w:hAnsi="Arial" w:cs="Arial"/>
                <w:color w:val="000000"/>
                <w:sz w:val="24"/>
                <w:szCs w:val="24"/>
                <w:lang w:eastAsia="en-GB"/>
              </w:rPr>
              <w:t>relation to the further steps (</w:t>
            </w:r>
            <w:r w:rsidRPr="00925396">
              <w:rPr>
                <w:rFonts w:ascii="Arial" w:eastAsia="Times New Roman" w:hAnsi="Arial" w:cs="Arial"/>
                <w:color w:val="000000"/>
                <w:sz w:val="24"/>
                <w:szCs w:val="24"/>
                <w:lang w:eastAsia="en-GB"/>
              </w:rPr>
              <w:t xml:space="preserve">MCA05; </w:t>
            </w:r>
            <w:proofErr w:type="spellStart"/>
            <w:r w:rsidRPr="00925396">
              <w:rPr>
                <w:rFonts w:ascii="Arial" w:eastAsia="Times New Roman" w:hAnsi="Arial" w:cs="Arial"/>
                <w:color w:val="000000"/>
                <w:sz w:val="24"/>
                <w:szCs w:val="24"/>
                <w:lang w:eastAsia="en-GB"/>
              </w:rPr>
              <w:t>Gov</w:t>
            </w:r>
            <w:proofErr w:type="spellEnd"/>
            <w:r w:rsidRPr="00925396">
              <w:rPr>
                <w:rFonts w:ascii="Arial" w:eastAsia="Times New Roman" w:hAnsi="Arial" w:cs="Arial"/>
                <w:color w:val="000000"/>
                <w:sz w:val="24"/>
                <w:szCs w:val="24"/>
                <w:lang w:eastAsia="en-GB"/>
              </w:rPr>
              <w:t xml:space="preserve">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2007).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Mental capacity assessment is a vital part of the safeguarding process, as their outcome could significantly affect further steps. In opposite to the outcome of the assessment, if 1 was deemed lacking mental capacity to decide, the decision would have been made ‘in her best interest’.  Bearing in mind that 2 has a Lasting Power of Attorney for 1’s welfare, therefore she would be a decision-making person. Lasting power of Attorney (LPA) is a legal process defined by the Mental Capacity Act 2005, allowing designated persons or people to make significant decisions in relation to welfare, finance, and property, depending on the registration status, once an individual loses their mental capacity to manage their affairs. It is a requirement that the decisions need to consider an individual’s previous wishes and views and also needs to be made in their best interest. The professionals involved should oversee the decision, and if considered in breach of this principle or actively challenged by an individual who lacks capacity, a legal process should be triggered and the case could be then looked at by the Court of Protection (MCA05).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Whilst discussing her outcomes, 1 could open up about the impact 2 was having on her decisions, and 1 felt she had no power over her own life anymore. As outlined by Crawford and Walker (2009), transitions and changes individual goes through in their later life can be stressful and challenging. Social work involvement should strive to determine those challenges and enable growth and development. It was crucial to determine to what extent 1 has power and control over her own life and decisions being made for her and enable her to express her views and wishes (Gov.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2014). Thompson (2015) highlights the importance of partnership in working with individuals, their families, and other professionals to achieve the best outcomes for individuals. Thompson describes the partnership as a key principle in social work that allows tackling ‘power imbalance, institutionalisation, paternalism and adequate safeguard of the rights of service users’. I discussed with 1 her views and feelings about both staying close to her family and going back to live in her own bungalow, which enabled 1 to make a decision to go back home.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I explained to 1 that a meeting with all the professionals involved would take place in a few days to plan for care and support, and 1 expressed that she wouldn’t like her daughter to be present in the planning meeting, because of her strong views, however, she still wants 2 to be informed about the outcomes of the meeting and possibly remain involved into support. Following further discussion 1 agreed to the meeting being held in two parts, to give her the opportunity to discuss her arrangements with professionals in the first part of the meeting, and to present the arrangements to her daughter in the second part of the meeting. This shows that safeguarding may have preventative, protective, and empowering role at the same time (Thompson, 2015). This also highlights the importance of advocacy in social work.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The Code of Professional Practice for Social Care holds up advocacy as a fundamental value of the profession and a key in achieving social work aims such as social justice, equality, and upholding individual’s dignity (VCU, 2023). Through avocation of her views and wishes, 1 was empowered to regain control over her own life and to make her own decisions. Furthermore, by validating her own choices and reflecting on her circumstances, barriers, and strengths, 1 could overcome the problems and challenges experienced and regain independence, by being able to live in her own home (Thompson, 2015). As highlighted in Care and Support in Wales: National Population Assessment Report (2017), service provision should shift from a reactive long-term institutional approach and strive to promote ‘choice, dignity and independence’ reflecting individual’s strengths. It is also recognised that independence may contribute to a reduction of loneliness and general mental health improvement. At that stage, the status of the referral was qualified as no further actions for adult safeguarding.  The enquiry has been closed to safeguarding and remains open to the team supporting people over 65 years old for care and support.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Although the above 126 enquiry did not lead to further investigation and the need for a safeguarding conference, the undertaken actions at the initial stage of the enquiry show and importance of early intervention and prevention through multiagency response (WSP,2019). The 126 enquiry discussed above highlights also the importance of perceiving an individual as an expert on their own </w:t>
            </w:r>
            <w:r w:rsidRPr="00925396">
              <w:rPr>
                <w:rFonts w:ascii="Arial" w:eastAsia="Times New Roman" w:hAnsi="Arial" w:cs="Arial"/>
                <w:color w:val="000000"/>
                <w:sz w:val="24"/>
                <w:szCs w:val="24"/>
                <w:lang w:eastAsia="en-GB"/>
              </w:rPr>
              <w:lastRenderedPageBreak/>
              <w:t>circumstances, and putting them at the centre of the decision-making process (Care Council for Wales, 2017).   It also shows the uniformity of legislation in Wales through shaving common principles between SSWBA14, and the Mental Capacity Act 2005 and the significance of perceiving individuals as having mental capacity, until proven otherwise.  Professionals should always see and speak to an individual to make their own judgments, and promote voice and control by advocating for the individual’s views and wishes.   It is also crucial to highlight an individual’s right to make unwise decisions and they should not be judged through making them (MCA 05).</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It is also recognised that being a subject of a safeguarding allegation can negatively impact the carer providing support to their elderly parent and their relationship, therefore the concerns have not been shared with 2 at this stage. The need to support 1 to achieve her outcomes has been discussed with 2 in a sensitive and non-judgmental way to maintain a working relationship with the carer. Furthermore, the referral to NEWIS has been offered to explore additional support for the carer.  It is recognised that carer stress and lack of support and respite might be significant factors in the risk of harm or neglect to the person being cared for (Local Safeguarding Association, 2022). </w:t>
            </w: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925396"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(Word Count: 3</w:t>
            </w:r>
            <w:r>
              <w:rPr>
                <w:rFonts w:ascii="Arial" w:eastAsia="Times New Roman" w:hAnsi="Arial" w:cs="Arial"/>
                <w:color w:val="000000"/>
                <w:sz w:val="24"/>
                <w:szCs w:val="24"/>
                <w:lang w:eastAsia="en-GB"/>
              </w:rPr>
              <w:t>,591)</w:t>
            </w: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925396"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755E8F" w:rsidRDefault="00755E8F"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1D0155" w:rsidRPr="008B48A9"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8B48A9">
        <w:rPr>
          <w:rFonts w:ascii="Arial" w:eastAsia="Times New Roman" w:hAnsi="Arial" w:cs="Arial"/>
          <w:b/>
          <w:color w:val="000000"/>
          <w:sz w:val="28"/>
          <w:szCs w:val="28"/>
          <w:lang w:eastAsia="en-GB"/>
        </w:rPr>
        <w:lastRenderedPageBreak/>
        <w:t>Task 4</w:t>
      </w:r>
    </w:p>
    <w:p w:rsidR="001D0155" w:rsidRPr="008B48A9"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1D0155" w:rsidRPr="008B48A9"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8B48A9">
        <w:rPr>
          <w:rFonts w:ascii="Arial" w:eastAsia="Times New Roman" w:hAnsi="Arial" w:cs="Arial"/>
          <w:b/>
          <w:color w:val="000000"/>
          <w:sz w:val="28"/>
          <w:szCs w:val="28"/>
          <w:lang w:eastAsia="en-GB"/>
        </w:rPr>
        <w:t>Safeguarding in an area which is not your main area of work</w:t>
      </w: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8B48A9" w:rsidRDefault="001D0155" w:rsidP="001D0155">
      <w:pPr>
        <w:overflowPunct w:val="0"/>
        <w:autoSpaceDE w:val="0"/>
        <w:autoSpaceDN w:val="0"/>
        <w:adjustRightInd w:val="0"/>
        <w:spacing w:after="0" w:line="240" w:lineRule="auto"/>
        <w:ind w:left="-90"/>
        <w:jc w:val="both"/>
        <w:textAlignment w:val="baseline"/>
        <w:rPr>
          <w:rFonts w:ascii="Arial" w:eastAsia="Times New Roman" w:hAnsi="Arial" w:cs="Arial"/>
          <w:b/>
          <w:i/>
          <w:color w:val="000000"/>
          <w:sz w:val="24"/>
          <w:szCs w:val="24"/>
          <w:lang w:eastAsia="en-GB"/>
        </w:rPr>
      </w:pPr>
      <w:r w:rsidRPr="008B48A9">
        <w:rPr>
          <w:rFonts w:ascii="Arial" w:eastAsia="Times New Roman" w:hAnsi="Arial" w:cs="Arial"/>
          <w:b/>
          <w:i/>
          <w:color w:val="000000"/>
          <w:sz w:val="24"/>
          <w:szCs w:val="24"/>
          <w:lang w:eastAsia="en-GB"/>
        </w:rPr>
        <w:t xml:space="preserve">Guidance: </w:t>
      </w:r>
    </w:p>
    <w:p w:rsidR="001D0155" w:rsidRPr="008B48A9" w:rsidRDefault="001D0155" w:rsidP="001D0155">
      <w:pPr>
        <w:overflowPunct w:val="0"/>
        <w:autoSpaceDE w:val="0"/>
        <w:autoSpaceDN w:val="0"/>
        <w:adjustRightInd w:val="0"/>
        <w:spacing w:after="0" w:line="240" w:lineRule="auto"/>
        <w:ind w:left="-90"/>
        <w:jc w:val="both"/>
        <w:textAlignment w:val="baseline"/>
        <w:rPr>
          <w:rFonts w:ascii="Arial" w:eastAsia="Times New Roman" w:hAnsi="Arial" w:cs="Arial"/>
          <w:i/>
          <w:iCs/>
          <w:color w:val="000000"/>
          <w:sz w:val="24"/>
          <w:szCs w:val="24"/>
          <w:lang w:eastAsia="en-GB"/>
        </w:rPr>
      </w:pPr>
      <w:r w:rsidRPr="008B48A9">
        <w:rPr>
          <w:rFonts w:ascii="Arial" w:eastAsia="Times New Roman" w:hAnsi="Arial" w:cs="Arial"/>
          <w:i/>
          <w:iCs/>
          <w:color w:val="000000"/>
          <w:sz w:val="24"/>
          <w:szCs w:val="24"/>
          <w:lang w:eastAsia="en-GB"/>
        </w:rPr>
        <w:t xml:space="preserve">Social Care Wales require newly qualified social workers to provide evidence of their understanding of safeguarding work with adults and children. The assignment below will enable you to demonstrate this. </w:t>
      </w:r>
      <w:r w:rsidRPr="008B48A9">
        <w:rPr>
          <w:rFonts w:ascii="Arial" w:eastAsia="Times New Roman" w:hAnsi="Arial" w:cs="Arial"/>
          <w:b/>
          <w:bCs/>
          <w:i/>
          <w:iCs/>
          <w:color w:val="000000"/>
          <w:sz w:val="24"/>
          <w:szCs w:val="24"/>
          <w:lang w:eastAsia="en-GB"/>
        </w:rPr>
        <w:t>N.B</w:t>
      </w:r>
      <w:r w:rsidRPr="008B48A9">
        <w:rPr>
          <w:rFonts w:ascii="Arial" w:eastAsia="Times New Roman" w:hAnsi="Arial" w:cs="Arial"/>
          <w:i/>
          <w:iCs/>
          <w:color w:val="000000"/>
          <w:sz w:val="24"/>
          <w:szCs w:val="24"/>
          <w:lang w:eastAsia="en-GB"/>
        </w:rPr>
        <w:t>. if your usual area of work is with children please write about adult safeguarding. If you usually work with adults, then write about child safeguarding.  Ensure you meet the learning out comes for this task (see appendix 5 of the handbook).</w:t>
      </w:r>
    </w:p>
    <w:p w:rsidR="001D0155" w:rsidRPr="008B48A9" w:rsidRDefault="001D0155" w:rsidP="001D0155">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8B48A9" w:rsidTr="005509FE">
        <w:tc>
          <w:tcPr>
            <w:tcW w:w="10188" w:type="dxa"/>
            <w:shd w:val="clear" w:color="auto" w:fill="auto"/>
          </w:tcPr>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8B48A9">
              <w:rPr>
                <w:rFonts w:ascii="Arial" w:eastAsia="Times New Roman" w:hAnsi="Arial" w:cs="Arial"/>
                <w:b/>
                <w:color w:val="000000"/>
                <w:sz w:val="24"/>
                <w:szCs w:val="24"/>
                <w:lang w:eastAsia="en-GB"/>
              </w:rPr>
              <w:t>Question a:</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In an area </w:t>
            </w:r>
            <w:r w:rsidRPr="008B48A9">
              <w:rPr>
                <w:rFonts w:ascii="Arial" w:eastAsia="Times New Roman" w:hAnsi="Arial" w:cs="Arial"/>
                <w:b/>
                <w:color w:val="000000"/>
                <w:sz w:val="24"/>
                <w:szCs w:val="24"/>
                <w:lang w:eastAsia="en-GB"/>
              </w:rPr>
              <w:t xml:space="preserve">that is not your main focus of work </w:t>
            </w:r>
            <w:r w:rsidRPr="008B48A9">
              <w:rPr>
                <w:rFonts w:ascii="Arial" w:eastAsia="Times New Roman" w:hAnsi="Arial" w:cs="Arial"/>
                <w:color w:val="000000"/>
                <w:sz w:val="24"/>
                <w:szCs w:val="24"/>
                <w:lang w:eastAsia="en-GB"/>
              </w:rPr>
              <w:t xml:space="preserve">(see guidance above), explain the relevant legislation, and the national, local and organisational policies and procedures for safeguarding. </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Section 130 of the Social Services and Wellbeing (Wales) Act 2014 (SSWBA, 14) remains a main piece of legislation in Wales underpinning children’s social care provision.  Section 130 of the Act defines ‘Child at Risk’ as a child who experiences or is at risk of abuse, neglect, or other kind of harm, and/or has needs for care and support. Section 130 places the ‘duty to report’ children at risk on every ‘relevant partner of local authority’. Similar to the term ‘Adult at risk’, the ‘child at risk’ means that the actual abuse or neglect does not need to be present, therefore a preventative function of safeguarding is highlighted (Gov.Uk. 2023). The exercise of safeguarding ‘Children and young people at risk of harm’ is further explored in Wales Safeguarding Procedures, where principles of safeguarding are explored and relevant terminology explained/ defined.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Section 1 of the Safeguarding Procedures elaborates on the processes and methods to protect Children at risk. Once a referral under section 130 is received, social services must consider further steps to address the concerns and whether there are grounds to open an enquiry under section 47 of the Children’s Act 1989. If so, further process is regulated under Children’s Act 89 which places a duty to investigate the allegations of abuse or neglect on relevant agencies such as social services, police, education, and health, to build a full picture of the child or their family. The process must be overseen by social services. (Welsh Government, 2016). To promote and review multi-agency safeguarding, the Welsh Government </w:t>
            </w:r>
            <w:r w:rsidRPr="008B48A9">
              <w:rPr>
                <w:rFonts w:ascii="Arial" w:eastAsia="Times New Roman" w:hAnsi="Arial" w:cs="Arial"/>
                <w:color w:val="000000"/>
                <w:sz w:val="24"/>
                <w:szCs w:val="24"/>
                <w:lang w:eastAsia="en-GB"/>
              </w:rPr>
              <w:lastRenderedPageBreak/>
              <w:t xml:space="preserve">has introduced six regional Safeguarding Boards across Wales (Safeguarding Board Wales, 2022).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Following the section 47 investigation, due consideration needs to be given to whether a local authority can promote a child’s well-being under Part 3 of SSWBA or if a child is likely to suffer ‘significant harm’ and further actions to safeguard needs to be taken. If so, the Strategy Discussion involving all relevant agencies takes place to decide whether a child needs to be placed on the Child Protection Register under Children’s Act 89. The All Wales Protection Procedures provides clear procedures to guide agencies on how to carry out joint investigations, and particularly in what cases section 47 enquiries should lead to criminal investigations. The guidance on Part 7 of the SSWBA14 clarifies that ‘when the joint investigation takes place, the police have the lead for the criminal investigation and local authority has the lead for the section 47 enquiries and the child’s well-being.’ (Welsh Government, 2018)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The principles of Part 7 of SSWBA 2014 reflect the United Nations Convention on the Rights of the Child (1990), meaning that a child’s best interest is always paramount and a child’s voice needs to be obtained. When possible, Children and young people should be supported to participate in the safeguarding process either in person or via independent advocacy, depending on age and ability. The child should always be seen and when possible speak to and listen. Professionals should also feedback to the child. The active offer should be utilised and the child’s first language and communication needs must be promoted (Ofsted, 2011; Gov. </w:t>
            </w:r>
            <w:proofErr w:type="spellStart"/>
            <w:r w:rsidRPr="008B48A9">
              <w:rPr>
                <w:rFonts w:ascii="Arial" w:eastAsia="Times New Roman" w:hAnsi="Arial" w:cs="Arial"/>
                <w:color w:val="000000"/>
                <w:sz w:val="24"/>
                <w:szCs w:val="24"/>
                <w:lang w:eastAsia="en-GB"/>
              </w:rPr>
              <w:t>Uk</w:t>
            </w:r>
            <w:proofErr w:type="spellEnd"/>
            <w:r w:rsidRPr="008B48A9">
              <w:rPr>
                <w:rFonts w:ascii="Arial" w:eastAsia="Times New Roman" w:hAnsi="Arial" w:cs="Arial"/>
                <w:color w:val="000000"/>
                <w:sz w:val="24"/>
                <w:szCs w:val="24"/>
                <w:lang w:eastAsia="en-GB"/>
              </w:rPr>
              <w:t xml:space="preserve">.)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(Word Count – 521)</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i/>
                <w:color w:val="000000"/>
                <w:sz w:val="24"/>
                <w:szCs w:val="24"/>
                <w:lang w:eastAsia="en-GB"/>
              </w:rPr>
              <w:t>500 words</w:t>
            </w:r>
            <w:r w:rsidRPr="008B48A9">
              <w:rPr>
                <w:rFonts w:ascii="Arial" w:eastAsia="Times New Roman" w:hAnsi="Arial" w:cs="Arial"/>
                <w:color w:val="000000"/>
                <w:sz w:val="24"/>
                <w:szCs w:val="24"/>
                <w:lang w:eastAsia="en-GB"/>
              </w:rPr>
              <w:t xml:space="preserve"> (+/- 10%: include your actual word count at the end of each section).</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755E8F" w:rsidRPr="008B48A9" w:rsidRDefault="00755E8F"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8B48A9" w:rsidTr="005509FE">
        <w:tc>
          <w:tcPr>
            <w:tcW w:w="10278" w:type="dxa"/>
            <w:shd w:val="clear" w:color="auto" w:fill="auto"/>
          </w:tcPr>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8B48A9">
              <w:rPr>
                <w:rFonts w:ascii="Arial" w:eastAsia="Times New Roman" w:hAnsi="Arial" w:cs="Arial"/>
                <w:b/>
                <w:color w:val="000000"/>
                <w:sz w:val="24"/>
                <w:szCs w:val="24"/>
                <w:lang w:eastAsia="en-GB"/>
              </w:rPr>
              <w:lastRenderedPageBreak/>
              <w:t>Question b:</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Reflect on the difference between safeguarding in adults’ and children’s work</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Regardless several similarities between Adult and Children’s safeguarding resulting from the shared principles of the Social Services and Wellbeing (Wales) Act 2014, such as a person-centred approach, early intervention, or multiagency approach. There are also a number of differences, in adult and children’s work (Wales Safeguarding Procedures, 2019). Although SSWBA14 provides a legislative framework for both adults and children’s social care in Wales</w:t>
            </w:r>
            <w:proofErr w:type="gramStart"/>
            <w:r w:rsidRPr="008B48A9">
              <w:rPr>
                <w:rFonts w:ascii="Arial" w:eastAsia="Times New Roman" w:hAnsi="Arial" w:cs="Arial"/>
                <w:color w:val="000000"/>
                <w:sz w:val="24"/>
                <w:szCs w:val="24"/>
                <w:lang w:eastAsia="en-GB"/>
              </w:rPr>
              <w:t>,  and</w:t>
            </w:r>
            <w:proofErr w:type="gramEnd"/>
            <w:r w:rsidRPr="008B48A9">
              <w:rPr>
                <w:rFonts w:ascii="Arial" w:eastAsia="Times New Roman" w:hAnsi="Arial" w:cs="Arial"/>
                <w:color w:val="000000"/>
                <w:sz w:val="24"/>
                <w:szCs w:val="24"/>
                <w:lang w:eastAsia="en-GB"/>
              </w:rPr>
              <w:t xml:space="preserve"> Part 7 of the act describes the ways Local Authority and partner agencies should carry out their safeguarding functions, further processes are underpinned by a separate legislative framework (</w:t>
            </w:r>
            <w:proofErr w:type="spellStart"/>
            <w:r w:rsidRPr="008B48A9">
              <w:rPr>
                <w:rFonts w:ascii="Arial" w:eastAsia="Times New Roman" w:hAnsi="Arial" w:cs="Arial"/>
                <w:color w:val="000000"/>
                <w:sz w:val="24"/>
                <w:szCs w:val="24"/>
                <w:lang w:eastAsia="en-GB"/>
              </w:rPr>
              <w:t>Brammer</w:t>
            </w:r>
            <w:proofErr w:type="spellEnd"/>
            <w:r w:rsidRPr="008B48A9">
              <w:rPr>
                <w:rFonts w:ascii="Arial" w:eastAsia="Times New Roman" w:hAnsi="Arial" w:cs="Arial"/>
                <w:color w:val="000000"/>
                <w:sz w:val="24"/>
                <w:szCs w:val="24"/>
                <w:lang w:eastAsia="en-GB"/>
              </w:rPr>
              <w:t xml:space="preserve">,  2020). Part 7 of the Act and associated procedures inform Adult safeguarding, whilst children safeguarding continues to be guided by the Children’s Act 1987. </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As outlined by All Wales safeguarding procedures, a significant difference between adult’s and children’s work comes from a concept of mental capacity, which is further defined in the Mental Capacity Act 2005 and refers mainly to adults who have underlying conditions or circumstances that could affect their mental capacity. (Welsh Gov., 2019). The principle of MCA05 clarifies that an individual should always be assumed to have mental capacity until assessed otherwise, and if deemed lacking mental capacity, every decision should be made in their best interest. The capacity assessment is a decision-specific assessment and should be carried out each time a significant decision needs to be made. The MCA05 does apply to those over the age of 16 (MCA05).</w:t>
            </w: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 xml:space="preserve">In relation to an adult who has the mental capacity to decide for themselves, consent needs to be gained to carry out the investigation and MCA05 highlights their right to make unwise decisions. This is not the case in Children’s safeguarding. Although children should still be enabled to participate and express their views and wishes, consent does not need to be gained neither from a child nor from a parent to carry out an investigation or take further actions, as the child’s safety is seen as a main priority (WSP19; Welsh Government, 2018; CA89). Munroe, (2019) argues however, that consideration should be given to a child’s age and development and </w:t>
            </w:r>
            <w:r w:rsidRPr="008B48A9">
              <w:rPr>
                <w:rFonts w:ascii="Arial" w:eastAsia="Times New Roman" w:hAnsi="Arial" w:cs="Arial"/>
                <w:color w:val="000000"/>
                <w:sz w:val="24"/>
                <w:szCs w:val="24"/>
                <w:lang w:eastAsia="en-GB"/>
              </w:rPr>
              <w:lastRenderedPageBreak/>
              <w:t>a child’s competence to understand their situation may determine their right to decide for themselves or contribute to the decision being made for them, which is known as Gallick Competence (</w:t>
            </w:r>
            <w:proofErr w:type="spellStart"/>
            <w:r w:rsidRPr="008B48A9">
              <w:rPr>
                <w:rFonts w:ascii="Arial" w:eastAsia="Times New Roman" w:hAnsi="Arial" w:cs="Arial"/>
                <w:color w:val="000000"/>
                <w:sz w:val="24"/>
                <w:szCs w:val="24"/>
                <w:lang w:eastAsia="en-GB"/>
              </w:rPr>
              <w:t>Brammer</w:t>
            </w:r>
            <w:proofErr w:type="spellEnd"/>
            <w:r w:rsidRPr="008B48A9">
              <w:rPr>
                <w:rFonts w:ascii="Arial" w:eastAsia="Times New Roman" w:hAnsi="Arial" w:cs="Arial"/>
                <w:color w:val="000000"/>
                <w:sz w:val="24"/>
                <w:szCs w:val="24"/>
                <w:lang w:eastAsia="en-GB"/>
              </w:rPr>
              <w:t xml:space="preserve">, 2020). </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8B48A9">
              <w:rPr>
                <w:rFonts w:ascii="Arial" w:eastAsia="Times New Roman" w:hAnsi="Arial" w:cs="Arial"/>
                <w:color w:val="000000"/>
                <w:sz w:val="24"/>
                <w:szCs w:val="24"/>
                <w:lang w:eastAsia="en-GB"/>
              </w:rPr>
              <w:t>(word count: 378)</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8B48A9">
              <w:rPr>
                <w:rFonts w:ascii="Arial" w:eastAsia="Times New Roman" w:hAnsi="Arial" w:cs="Arial"/>
                <w:i/>
                <w:color w:val="000000"/>
                <w:sz w:val="24"/>
                <w:szCs w:val="24"/>
                <w:lang w:eastAsia="en-GB"/>
              </w:rPr>
              <w:t>400 words</w:t>
            </w:r>
            <w:r w:rsidRPr="008B48A9">
              <w:rPr>
                <w:rFonts w:ascii="Arial" w:eastAsia="Times New Roman" w:hAnsi="Arial" w:cs="Arial"/>
                <w:color w:val="000000"/>
                <w:sz w:val="24"/>
                <w:szCs w:val="24"/>
                <w:lang w:eastAsia="en-GB"/>
              </w:rPr>
              <w:t xml:space="preserve"> </w:t>
            </w:r>
            <w:r w:rsidRPr="008B48A9">
              <w:rPr>
                <w:rFonts w:ascii="Arial" w:eastAsia="Times New Roman" w:hAnsi="Arial" w:cs="Arial"/>
                <w:i/>
                <w:color w:val="000000"/>
                <w:sz w:val="24"/>
                <w:szCs w:val="24"/>
                <w:lang w:eastAsia="en-GB"/>
              </w:rPr>
              <w:t>(+/- 10%: include your actual word count at the end of each section).</w:t>
            </w:r>
          </w:p>
          <w:p w:rsidR="001D0155" w:rsidRPr="008B48A9"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8B48A9"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 w:rsidR="001D0155" w:rsidRPr="00A97F2C"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Task 1 (Part b)</w:t>
      </w:r>
    </w:p>
    <w:p w:rsidR="001D0155" w:rsidRPr="00A97F2C"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r w:rsidRPr="00A97F2C">
        <w:rPr>
          <w:rFonts w:ascii="Arial" w:eastAsia="Times New Roman" w:hAnsi="Arial" w:cs="Arial"/>
          <w:b/>
          <w:bCs/>
          <w:color w:val="000000"/>
          <w:sz w:val="28"/>
          <w:szCs w:val="28"/>
          <w:lang w:eastAsia="en-GB"/>
        </w:rPr>
        <w:t xml:space="preserve">Developmental Review </w:t>
      </w: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Guidance:</w:t>
      </w:r>
    </w:p>
    <w:p w:rsidR="001D0155" w:rsidRPr="00A97F2C" w:rsidRDefault="001D0155" w:rsidP="001D0155">
      <w:pPr>
        <w:overflowPunct w:val="0"/>
        <w:autoSpaceDE w:val="0"/>
        <w:autoSpaceDN w:val="0"/>
        <w:adjustRightInd w:val="0"/>
        <w:spacing w:after="0" w:line="240" w:lineRule="auto"/>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Please ensure you refer to a reflective model and that you met the require learning outcomes for this task (See appendix 5 of the handbook).</w:t>
      </w:r>
    </w:p>
    <w:p w:rsidR="001D0155" w:rsidRPr="00A97F2C"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D0155" w:rsidRPr="00A97F2C" w:rsidTr="005509FE">
        <w:tc>
          <w:tcPr>
            <w:tcW w:w="10188" w:type="dxa"/>
            <w:shd w:val="clear" w:color="auto" w:fill="auto"/>
          </w:tcPr>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Question:</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sz w:val="24"/>
                <w:szCs w:val="24"/>
                <w:lang w:eastAsia="en-GB"/>
              </w:rPr>
              <w:t xml:space="preserve">Using a reflective model </w:t>
            </w:r>
            <w:r w:rsidRPr="00A97F2C">
              <w:rPr>
                <w:rFonts w:ascii="Arial" w:eastAsia="Times New Roman" w:hAnsi="Arial" w:cs="Arial"/>
                <w:color w:val="000000"/>
                <w:sz w:val="24"/>
                <w:szCs w:val="24"/>
                <w:lang w:eastAsia="en-GB"/>
              </w:rPr>
              <w:t xml:space="preserve">critically reflect on your development including reference to training, learning, research and use of supervision since completing Task 1 (part a) (when you began the programme). </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A97F2C">
              <w:rPr>
                <w:rFonts w:ascii="Arial" w:eastAsia="Times New Roman" w:hAnsi="Arial" w:cs="Arial"/>
                <w:sz w:val="24"/>
                <w:szCs w:val="24"/>
                <w:lang w:eastAsia="en-GB"/>
              </w:rPr>
              <w:t xml:space="preserve">individuals </w:t>
            </w:r>
            <w:r w:rsidRPr="00A97F2C">
              <w:rPr>
                <w:rFonts w:ascii="Arial" w:eastAsia="Times New Roman" w:hAnsi="Arial" w:cs="Arial"/>
                <w:color w:val="000000"/>
                <w:sz w:val="24"/>
                <w:szCs w:val="24"/>
                <w:lang w:eastAsia="en-GB"/>
              </w:rPr>
              <w:t>in need of care and support and/or their</w:t>
            </w:r>
            <w:r w:rsidRPr="00A97F2C">
              <w:rPr>
                <w:rFonts w:ascii="Arial" w:eastAsia="Times New Roman" w:hAnsi="Arial" w:cs="Arial"/>
                <w:i/>
                <w:color w:val="000000"/>
                <w:sz w:val="24"/>
                <w:szCs w:val="24"/>
                <w:lang w:eastAsia="en-GB"/>
              </w:rPr>
              <w:t xml:space="preserve">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sz w:val="24"/>
                <w:szCs w:val="24"/>
                <w:lang w:eastAsia="en-GB"/>
              </w:rPr>
              <w:t xml:space="preserve"> </w:t>
            </w:r>
            <w:r w:rsidRPr="00A97F2C">
              <w:rPr>
                <w:rFonts w:ascii="Arial" w:eastAsia="Times New Roman" w:hAnsi="Arial" w:cs="Arial"/>
                <w:color w:val="000000"/>
                <w:sz w:val="24"/>
                <w:szCs w:val="24"/>
                <w:lang w:eastAsia="en-GB"/>
              </w:rPr>
              <w:t xml:space="preserve">and </w:t>
            </w:r>
            <w:bookmarkStart w:id="2" w:name="_Hlk6242917"/>
            <w:r w:rsidRPr="00A97F2C">
              <w:rPr>
                <w:rFonts w:ascii="Arial" w:eastAsia="Times New Roman" w:hAnsi="Arial" w:cs="Arial"/>
                <w:color w:val="000000"/>
                <w:sz w:val="24"/>
                <w:szCs w:val="24"/>
                <w:lang w:eastAsia="en-GB"/>
              </w:rPr>
              <w:t>how this feedback has informed your future professional development.</w:t>
            </w:r>
            <w:bookmarkEnd w:id="2"/>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750 words (+/- 10%: include your actual word count at the end of each section).</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To reflect on my further development whilst completing The Continuing Professional Education and Learning (CPEL) training, I will again apply the Rolf et al. (2010) model of reflection, and refer to Part A of Task 1. </w:t>
            </w:r>
          </w:p>
          <w:p w:rsidR="001D0155"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755E8F" w:rsidRPr="00A97F2C" w:rsidRDefault="00755E8F"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lastRenderedPageBreak/>
              <w:t>What?</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The most significant change since the competition of part A of the reflecting task was a change in my professional. Moving to Adult Social Care allowed me to further develop skills and knowledge around adult legislation and processes through engaging in practical tasks such as social care assessments and mental capacity assessments, care planning, and reviewing under both SSWBA14 and MCA05. I enhanced my theoretical knowledge through training, peer support groups, and formal and informal supervision. </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So What?</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Whilst working in adult social care concerning the needs of older individuals I had an opportunity to develop further skills in the area of person-centred and outcome-focused assessment and care and support planning. The above leads to further development of critical thinking and professional judgment whilst working with older adults in need of care and support and adults at risk. I was also able to develop more understanding of adult safeguarding processes through engaging in section 126 enquiries. I completed several section 117 reviews, bets interest meetings also for hospital discharge, and Containing Heath Funding assessments and reviews. This allowed me to build on confidence to deal with more complex cases and to work within a multidisciplinary context to help individuals achieve better outcomes. This was also supported through 3-day training focussing on the outcome–focused assessment with adults provided by the local authority and strengthened in supervision. I was also able to develop skills and confidence in assessing mental capacity and completing Best Interest Decision meetings and documentation, which I consider a crucial aspect of the learning during my first months in the Older People’s team. Furthermore, I completed the Mental Capacity Act training, which also strengthened my theoretical knowledge and understanding of the Deprivation of Liberty Safeguard (MCA05). </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As identified in supervision, I also completed training on the Continuing healthcare process and built practical skills around completing diagnostic tools whilst working closely with health practitioners to achieve the best outcomes for individuals (Welsh Gov., 2021). The development of the above skills and knowledge, as well as </w:t>
            </w:r>
            <w:r w:rsidRPr="00A97F2C">
              <w:rPr>
                <w:rFonts w:ascii="Arial" w:eastAsia="Times New Roman" w:hAnsi="Arial" w:cs="Arial"/>
                <w:color w:val="000000"/>
                <w:sz w:val="24"/>
                <w:szCs w:val="24"/>
                <w:lang w:eastAsia="en-GB"/>
              </w:rPr>
              <w:lastRenderedPageBreak/>
              <w:t xml:space="preserve">professional values, was supported in supervision both with my mentor as well as peer supervision, where I was encouraged to identify areas for further development and appropriate training and research/theories (Howarth &amp; Morrison, 2005). </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One of the areas for further development identified in part A was conflict management and skills. Although formal training was not available at this time, I was able to develop conflict resolution skills whilst managing complex cases involving family disputes in relation to the care their elderly relatives may require often involving decisions around residential placements. Through supervision and discussions with my colleagues, but also reading conflict management literature, I managed to develop more self-awareness in regard to my own responses to situations involving conflict and stress responses in others (Quinn 2010). I also focused on developing communication skills required to resolve conflicts through training on motivational interviewing, which is described by Miller and </w:t>
            </w:r>
            <w:proofErr w:type="spellStart"/>
            <w:r w:rsidRPr="00A97F2C">
              <w:rPr>
                <w:rFonts w:ascii="Arial" w:eastAsia="Times New Roman" w:hAnsi="Arial" w:cs="Arial"/>
                <w:color w:val="000000"/>
                <w:sz w:val="24"/>
                <w:szCs w:val="24"/>
                <w:lang w:eastAsia="en-GB"/>
              </w:rPr>
              <w:t>Rollnick</w:t>
            </w:r>
            <w:proofErr w:type="spellEnd"/>
            <w:r w:rsidRPr="00A97F2C">
              <w:rPr>
                <w:rFonts w:ascii="Arial" w:eastAsia="Times New Roman" w:hAnsi="Arial" w:cs="Arial"/>
                <w:color w:val="000000"/>
                <w:sz w:val="24"/>
                <w:szCs w:val="24"/>
                <w:lang w:eastAsia="en-GB"/>
              </w:rPr>
              <w:t xml:space="preserve">, (2013), as ‘a collaborative, goal-oriented style of communication with particular attention to the language of change. It is designed to strengthen personal motivation for and commitment to a specific goal by eliciting and exploring the person’s own reasons for change within an atmosphere of acceptance and compassion'. </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Now What?</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As identified in supervision and discussion with my mentor, my further professional development out to focus on greater understanding and experience within the adult safeguarding arena. To enable this, relevant training on the Safeguarding Conference has been identified and secured within the next couple of weeks. Also to gain more knowledge and understanding on possible safeguarding issues, I secured training focussed on hoarding, as one of the forms of self-neglect. According to SCIE (2018), self-neglect is an ‘extreme lack of self-care’, and professionals find working with people who self-neglect very challenging due to a lack of engagement. Therefore, having theoretical knowledge related to self-neglect and hoarding, as well as awareness of the policies and procedures is vital for my further professional development as an adult social worker. Continuing to work within adult social care will also create opportunities to develop further knowledge </w:t>
            </w:r>
            <w:r w:rsidRPr="00A97F2C">
              <w:rPr>
                <w:rFonts w:ascii="Arial" w:eastAsia="Times New Roman" w:hAnsi="Arial" w:cs="Arial"/>
                <w:color w:val="000000"/>
                <w:sz w:val="24"/>
                <w:szCs w:val="24"/>
                <w:lang w:eastAsia="en-GB"/>
              </w:rPr>
              <w:lastRenderedPageBreak/>
              <w:t xml:space="preserve">and skills on adult legislation specifically on DOL’s assessment which I identify as my future course of development. This also can be supported through shadowing DOLs assessors in the future. </w:t>
            </w: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1D0155" w:rsidRPr="00A97F2C" w:rsidRDefault="001D0155" w:rsidP="005509FE">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color w:val="000000"/>
                <w:sz w:val="24"/>
                <w:szCs w:val="24"/>
                <w:lang w:eastAsia="en-GB"/>
              </w:rPr>
              <w:t>(Word count: 743)</w:t>
            </w: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1D0155" w:rsidRPr="00A97F2C" w:rsidRDefault="001D0155" w:rsidP="005509F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rsidR="001D0155" w:rsidRDefault="001D0155"/>
    <w:p w:rsidR="001D0155" w:rsidRDefault="001D0155"/>
    <w:p w:rsidR="001D0155" w:rsidRDefault="001D0155"/>
    <w:p w:rsidR="001D0155" w:rsidRPr="009750E1" w:rsidRDefault="001D0155" w:rsidP="001D0155">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8"/>
          <w:szCs w:val="28"/>
          <w:lang w:eastAsia="en-GB"/>
        </w:rPr>
      </w:pPr>
      <w:r w:rsidRPr="009750E1">
        <w:rPr>
          <w:rFonts w:ascii="Arial" w:eastAsia="Times New Roman" w:hAnsi="Arial" w:cs="Arial"/>
          <w:b/>
          <w:color w:val="000000"/>
          <w:sz w:val="28"/>
          <w:szCs w:val="28"/>
          <w:lang w:eastAsia="en-GB"/>
        </w:rPr>
        <w:t>Reference List</w:t>
      </w:r>
    </w:p>
    <w:p w:rsidR="001D0155" w:rsidRPr="009750E1" w:rsidRDefault="001D0155" w:rsidP="001D0155">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Information about referencing in written assignments and how to avoid plagiarism can be found on Moodle. It is important that you are aware of the importance of ensuring that the work submitted is your original work.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9750E1">
        <w:rPr>
          <w:rFonts w:ascii="Arial" w:eastAsia="Times New Roman" w:hAnsi="Arial" w:cs="Arial"/>
          <w:color w:val="000000"/>
          <w:sz w:val="24"/>
          <w:szCs w:val="24"/>
          <w:lang w:eastAsia="en-GB"/>
        </w:rPr>
        <w:t xml:space="preserve">Age </w:t>
      </w:r>
      <w:proofErr w:type="spellStart"/>
      <w:r w:rsidRPr="009750E1">
        <w:rPr>
          <w:rFonts w:ascii="Arial" w:eastAsia="Times New Roman" w:hAnsi="Arial" w:cs="Arial"/>
          <w:color w:val="000000"/>
          <w:sz w:val="24"/>
          <w:szCs w:val="24"/>
          <w:lang w:eastAsia="en-GB"/>
        </w:rPr>
        <w:t>Cymru</w:t>
      </w:r>
      <w:proofErr w:type="spellEnd"/>
      <w:r w:rsidRPr="009750E1">
        <w:rPr>
          <w:rFonts w:ascii="Arial" w:eastAsia="Times New Roman" w:hAnsi="Arial" w:cs="Arial"/>
          <w:color w:val="000000"/>
          <w:sz w:val="24"/>
          <w:szCs w:val="24"/>
          <w:lang w:eastAsia="en-GB"/>
        </w:rPr>
        <w:t xml:space="preserve"> (April, 2023</w:t>
      </w:r>
      <w:r w:rsidRPr="009750E1">
        <w:rPr>
          <w:rFonts w:ascii="Arial" w:eastAsia="Times New Roman" w:hAnsi="Arial" w:cs="Arial"/>
          <w:i/>
          <w:color w:val="000000"/>
          <w:sz w:val="24"/>
          <w:szCs w:val="24"/>
          <w:lang w:eastAsia="en-GB"/>
        </w:rPr>
        <w:t>) Social care assessments for older people with care needs in Wales.</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Available from: </w:t>
      </w:r>
      <w:r w:rsidRPr="009750E1">
        <w:rPr>
          <w:rFonts w:ascii="Arial" w:eastAsia="Times New Roman" w:hAnsi="Arial" w:cs="Arial"/>
          <w:color w:val="000000"/>
          <w:sz w:val="20"/>
          <w:szCs w:val="20"/>
          <w:lang w:eastAsia="en-GB"/>
        </w:rPr>
        <w:t xml:space="preserve"> </w:t>
      </w:r>
      <w:proofErr w:type="gramStart"/>
      <w:r w:rsidRPr="009750E1">
        <w:rPr>
          <w:rFonts w:ascii="Arial" w:eastAsia="Times New Roman" w:hAnsi="Arial" w:cs="Arial"/>
          <w:color w:val="000000"/>
          <w:sz w:val="24"/>
          <w:szCs w:val="24"/>
          <w:lang w:eastAsia="en-GB"/>
        </w:rPr>
        <w:t>[ Electronically</w:t>
      </w:r>
      <w:proofErr w:type="gramEnd"/>
      <w:r w:rsidRPr="009750E1">
        <w:rPr>
          <w:rFonts w:ascii="Arial" w:eastAsia="Times New Roman" w:hAnsi="Arial" w:cs="Arial"/>
          <w:color w:val="000000"/>
          <w:sz w:val="24"/>
          <w:szCs w:val="24"/>
          <w:lang w:eastAsia="en-GB"/>
        </w:rPr>
        <w:t xml:space="preserve">  accessed: 23rd April, 2023]</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All Wales Safeguarding Procedures (2023), Section 1, Definitions of adults at risk of abuse and neglect.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Blackwell, A. (2019)</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Critical reflection: how to develop it in your practice. Community Care Inform Children.</w:t>
      </w:r>
      <w:r w:rsidRPr="009750E1">
        <w:rPr>
          <w:rFonts w:ascii="Arial" w:eastAsia="Times New Roman" w:hAnsi="Arial" w:cs="Arial"/>
          <w:iCs/>
          <w:color w:val="000000"/>
          <w:sz w:val="24"/>
          <w:szCs w:val="24"/>
          <w:lang w:eastAsia="en-GB"/>
        </w:rPr>
        <w:t xml:space="preserve"> Available from: </w:t>
      </w:r>
      <w:hyperlink r:id="rId8" w:history="1">
        <w:r w:rsidRPr="009750E1">
          <w:rPr>
            <w:rFonts w:ascii="Arial" w:eastAsia="Times New Roman" w:hAnsi="Arial" w:cs="Arial"/>
            <w:iCs/>
            <w:color w:val="0000FF"/>
            <w:sz w:val="24"/>
            <w:szCs w:val="24"/>
            <w:u w:val="single"/>
            <w:lang w:eastAsia="en-GB"/>
          </w:rPr>
          <w:t>https://www.communitycare.co.uk/2019/11/19/critical-reflection-develop-practice</w:t>
        </w:r>
      </w:hyperlink>
      <w:r w:rsidRPr="009750E1">
        <w:rPr>
          <w:rFonts w:ascii="Arial" w:eastAsia="Times New Roman" w:hAnsi="Arial" w:cs="Arial"/>
          <w:iCs/>
          <w:color w:val="000000"/>
          <w:sz w:val="24"/>
          <w:szCs w:val="24"/>
          <w:lang w:eastAsia="en-GB"/>
        </w:rPr>
        <w:t>. [Electronically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Boyd, D.R. and Bromfield, L (2006) Lifespan development. Boston: Pearson/</w:t>
      </w:r>
      <w:proofErr w:type="spellStart"/>
      <w:r w:rsidRPr="009750E1">
        <w:rPr>
          <w:rFonts w:ascii="Arial" w:eastAsia="Times New Roman" w:hAnsi="Arial" w:cs="Arial"/>
          <w:iCs/>
          <w:color w:val="000000"/>
          <w:sz w:val="24"/>
          <w:szCs w:val="24"/>
          <w:lang w:eastAsia="en-GB"/>
        </w:rPr>
        <w:t>Allyn</w:t>
      </w:r>
      <w:proofErr w:type="spellEnd"/>
      <w:r w:rsidRPr="009750E1">
        <w:rPr>
          <w:rFonts w:ascii="Arial" w:eastAsia="Times New Roman" w:hAnsi="Arial" w:cs="Arial"/>
          <w:iCs/>
          <w:color w:val="000000"/>
          <w:sz w:val="24"/>
          <w:szCs w:val="24"/>
          <w:lang w:eastAsia="en-GB"/>
        </w:rPr>
        <w:t xml:space="preserve"> and Bacon.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Carpenter, J., Webb, C., Bostock, L. and </w:t>
      </w:r>
      <w:proofErr w:type="spellStart"/>
      <w:r w:rsidRPr="009750E1">
        <w:rPr>
          <w:rFonts w:ascii="Arial" w:eastAsia="Times New Roman" w:hAnsi="Arial" w:cs="Arial"/>
          <w:iCs/>
          <w:color w:val="000000"/>
          <w:sz w:val="24"/>
          <w:szCs w:val="24"/>
          <w:lang w:eastAsia="en-GB"/>
        </w:rPr>
        <w:t>Coomber</w:t>
      </w:r>
      <w:proofErr w:type="spellEnd"/>
      <w:r w:rsidRPr="009750E1">
        <w:rPr>
          <w:rFonts w:ascii="Arial" w:eastAsia="Times New Roman" w:hAnsi="Arial" w:cs="Arial"/>
          <w:iCs/>
          <w:color w:val="000000"/>
          <w:sz w:val="24"/>
          <w:szCs w:val="24"/>
          <w:lang w:eastAsia="en-GB"/>
        </w:rPr>
        <w:t xml:space="preserve">, C., (2012). </w:t>
      </w:r>
      <w:r w:rsidRPr="009750E1">
        <w:rPr>
          <w:rFonts w:ascii="Arial" w:eastAsia="Times New Roman" w:hAnsi="Arial" w:cs="Arial"/>
          <w:i/>
          <w:iCs/>
          <w:color w:val="000000"/>
          <w:sz w:val="24"/>
          <w:szCs w:val="24"/>
          <w:lang w:eastAsia="en-GB"/>
        </w:rPr>
        <w:t>Effective supervision in social work and social care</w:t>
      </w:r>
      <w:r w:rsidRPr="009750E1">
        <w:rPr>
          <w:rFonts w:ascii="Arial" w:eastAsia="Times New Roman" w:hAnsi="Arial" w:cs="Arial"/>
          <w:iCs/>
          <w:color w:val="000000"/>
          <w:sz w:val="24"/>
          <w:szCs w:val="24"/>
          <w:lang w:eastAsia="en-GB"/>
        </w:rPr>
        <w:t>. Bristol: Social Care Institute for Excellence.</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t>Deepika</w:t>
      </w:r>
      <w:proofErr w:type="spellEnd"/>
      <w:r w:rsidRPr="009750E1">
        <w:rPr>
          <w:rFonts w:ascii="Arial" w:eastAsia="Times New Roman" w:hAnsi="Arial" w:cs="Arial"/>
          <w:iCs/>
          <w:color w:val="000000"/>
          <w:sz w:val="24"/>
          <w:szCs w:val="24"/>
          <w:lang w:eastAsia="en-GB"/>
        </w:rPr>
        <w:t xml:space="preserve">, P. (2014),   </w:t>
      </w:r>
      <w:proofErr w:type="gramStart"/>
      <w:r w:rsidRPr="009750E1">
        <w:rPr>
          <w:rFonts w:ascii="Arial" w:eastAsia="Times New Roman" w:hAnsi="Arial" w:cs="Arial"/>
          <w:iCs/>
          <w:color w:val="000000"/>
          <w:sz w:val="24"/>
          <w:szCs w:val="24"/>
          <w:lang w:eastAsia="en-GB"/>
        </w:rPr>
        <w:t>The</w:t>
      </w:r>
      <w:proofErr w:type="gramEnd"/>
      <w:r w:rsidRPr="009750E1">
        <w:rPr>
          <w:rFonts w:ascii="Arial" w:eastAsia="Times New Roman" w:hAnsi="Arial" w:cs="Arial"/>
          <w:iCs/>
          <w:color w:val="000000"/>
          <w:sz w:val="24"/>
          <w:szCs w:val="24"/>
          <w:lang w:eastAsia="en-GB"/>
        </w:rPr>
        <w:t xml:space="preserve"> Importance of Non-Verbal Communication. IUP Journal of Soft Skills; Hyderabad Vol. 9, </w:t>
      </w:r>
      <w:proofErr w:type="spellStart"/>
      <w:r w:rsidRPr="009750E1">
        <w:rPr>
          <w:rFonts w:ascii="Arial" w:eastAsia="Times New Roman" w:hAnsi="Arial" w:cs="Arial"/>
          <w:iCs/>
          <w:color w:val="000000"/>
          <w:sz w:val="24"/>
          <w:szCs w:val="24"/>
          <w:lang w:eastAsia="en-GB"/>
        </w:rPr>
        <w:t>Iss</w:t>
      </w:r>
      <w:proofErr w:type="spellEnd"/>
      <w:r w:rsidRPr="009750E1">
        <w:rPr>
          <w:rFonts w:ascii="Arial" w:eastAsia="Times New Roman" w:hAnsi="Arial" w:cs="Arial"/>
          <w:iCs/>
          <w:color w:val="000000"/>
          <w:sz w:val="24"/>
          <w:szCs w:val="24"/>
          <w:lang w:eastAsia="en-GB"/>
        </w:rPr>
        <w:t>. 4</w:t>
      </w:r>
      <w:proofErr w:type="gramStart"/>
      <w:r w:rsidRPr="009750E1">
        <w:rPr>
          <w:rFonts w:ascii="Arial" w:eastAsia="Times New Roman" w:hAnsi="Arial" w:cs="Arial"/>
          <w:iCs/>
          <w:color w:val="000000"/>
          <w:sz w:val="24"/>
          <w:szCs w:val="24"/>
          <w:lang w:eastAsia="en-GB"/>
        </w:rPr>
        <w:t>,  (</w:t>
      </w:r>
      <w:proofErr w:type="gramEnd"/>
      <w:r w:rsidRPr="009750E1">
        <w:rPr>
          <w:rFonts w:ascii="Arial" w:eastAsia="Times New Roman" w:hAnsi="Arial" w:cs="Arial"/>
          <w:iCs/>
          <w:color w:val="000000"/>
          <w:sz w:val="24"/>
          <w:szCs w:val="24"/>
          <w:lang w:eastAsia="en-GB"/>
        </w:rPr>
        <w:t>Dec 2015): 43-49.</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Faheem, S. and </w:t>
      </w:r>
      <w:proofErr w:type="spellStart"/>
      <w:r w:rsidRPr="009750E1">
        <w:rPr>
          <w:rFonts w:ascii="Arial" w:eastAsia="Times New Roman" w:hAnsi="Arial" w:cs="Arial"/>
          <w:iCs/>
          <w:color w:val="000000"/>
          <w:sz w:val="24"/>
          <w:szCs w:val="24"/>
          <w:lang w:eastAsia="en-GB"/>
        </w:rPr>
        <w:t>Aparna</w:t>
      </w:r>
      <w:proofErr w:type="spellEnd"/>
      <w:r w:rsidRPr="009750E1">
        <w:rPr>
          <w:rFonts w:ascii="Arial" w:eastAsia="Times New Roman" w:hAnsi="Arial" w:cs="Arial"/>
          <w:iCs/>
          <w:color w:val="000000"/>
          <w:sz w:val="24"/>
          <w:szCs w:val="24"/>
          <w:lang w:eastAsia="en-GB"/>
        </w:rPr>
        <w:t>, P. (2014) Interpersonal communication skills in academic and scholastic perspective: barriers and solutions. International Journal of Humanities, Arts, Medicine and Sciences (BEST: IJHAMS) ISSN 2348-0521 Vol. 2, Issue 12, Dec 2014, 63-72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Gibbons, J. and </w:t>
      </w:r>
      <w:proofErr w:type="spellStart"/>
      <w:r w:rsidRPr="009750E1">
        <w:rPr>
          <w:rFonts w:ascii="Arial" w:eastAsia="Times New Roman" w:hAnsi="Arial" w:cs="Arial"/>
          <w:iCs/>
          <w:color w:val="000000"/>
          <w:sz w:val="24"/>
          <w:szCs w:val="24"/>
          <w:lang w:eastAsia="en-GB"/>
        </w:rPr>
        <w:t>Gray</w:t>
      </w:r>
      <w:proofErr w:type="spellEnd"/>
      <w:r w:rsidRPr="009750E1">
        <w:rPr>
          <w:rFonts w:ascii="Arial" w:eastAsia="Times New Roman" w:hAnsi="Arial" w:cs="Arial"/>
          <w:iCs/>
          <w:color w:val="000000"/>
          <w:sz w:val="24"/>
          <w:szCs w:val="24"/>
          <w:lang w:eastAsia="en-GB"/>
        </w:rPr>
        <w:t>, M. (2004), ‘Critical Thinking as Integral to Social Work Practice’, Journal of Teaching in Social Work, Vol. 24, No. 1, pp, 19-38</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Gov.Uk. (2017)</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Social care commentary: protecting disabled children.</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Cs/>
          <w:color w:val="000000"/>
          <w:sz w:val="24"/>
          <w:szCs w:val="24"/>
          <w:lang w:eastAsia="en-GB"/>
        </w:rPr>
        <w:t>Ofsted and Eleanor Schooling CBE</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t>Horwath</w:t>
      </w:r>
      <w:proofErr w:type="spellEnd"/>
      <w:r w:rsidRPr="009750E1">
        <w:rPr>
          <w:rFonts w:ascii="Arial" w:eastAsia="Times New Roman" w:hAnsi="Arial" w:cs="Arial"/>
          <w:iCs/>
          <w:color w:val="000000"/>
          <w:sz w:val="24"/>
          <w:szCs w:val="24"/>
          <w:lang w:eastAsia="en-GB"/>
        </w:rPr>
        <w:t>, J. and Morrison, T. (2005)</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 xml:space="preserve">Effective Staff Training in Social Care. </w:t>
      </w:r>
      <w:r w:rsidRPr="009750E1">
        <w:rPr>
          <w:rFonts w:ascii="Arial" w:eastAsia="Times New Roman" w:hAnsi="Arial" w:cs="Arial"/>
          <w:iCs/>
          <w:color w:val="000000"/>
          <w:sz w:val="24"/>
          <w:szCs w:val="24"/>
          <w:lang w:eastAsia="en-GB"/>
        </w:rPr>
        <w:t>London: Routledge</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Johns Hopkins Bloomberg School of Public Health (2003)</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 xml:space="preserve">Common Infections Linked to Poorer Cognitive Performance in Middle-Aged and Older Adults. </w:t>
      </w:r>
      <w:r w:rsidRPr="009750E1">
        <w:rPr>
          <w:rFonts w:ascii="Arial" w:eastAsia="Times New Roman" w:hAnsi="Arial" w:cs="Arial"/>
          <w:iCs/>
          <w:color w:val="000000"/>
          <w:sz w:val="24"/>
          <w:szCs w:val="24"/>
          <w:lang w:eastAsia="en-GB"/>
        </w:rPr>
        <w:t xml:space="preserve">Available online on </w:t>
      </w:r>
      <w:hyperlink r:id="rId9" w:history="1">
        <w:r w:rsidRPr="009750E1">
          <w:rPr>
            <w:rFonts w:ascii="Arial" w:eastAsia="Times New Roman" w:hAnsi="Arial" w:cs="Arial"/>
            <w:iCs/>
            <w:color w:val="0000FF"/>
            <w:sz w:val="24"/>
            <w:szCs w:val="24"/>
            <w:u w:val="single"/>
            <w:lang w:eastAsia="en-GB"/>
          </w:rPr>
          <w:t>https://publichealth.jhu.edu/2023/common-infections-linked-to-poorer-cognitive-performance-in-middle-aged-and-older-adults</w:t>
        </w:r>
      </w:hyperlink>
      <w:r w:rsidRPr="009750E1">
        <w:rPr>
          <w:rFonts w:ascii="Arial" w:eastAsia="Times New Roman" w:hAnsi="Arial" w:cs="Arial"/>
          <w:iCs/>
          <w:color w:val="000000"/>
          <w:sz w:val="24"/>
          <w:szCs w:val="24"/>
          <w:lang w:eastAsia="en-GB"/>
        </w:rPr>
        <w:t xml:space="preserve"> [Electronically accessed on 13/09/2023]</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Katz, N.H., Lawyer, </w:t>
      </w:r>
      <w:proofErr w:type="gramStart"/>
      <w:r w:rsidRPr="009750E1">
        <w:rPr>
          <w:rFonts w:ascii="Arial" w:eastAsia="Times New Roman" w:hAnsi="Arial" w:cs="Arial"/>
          <w:iCs/>
          <w:color w:val="000000"/>
          <w:sz w:val="24"/>
          <w:szCs w:val="24"/>
          <w:lang w:eastAsia="en-GB"/>
        </w:rPr>
        <w:t>J.W ,</w:t>
      </w:r>
      <w:proofErr w:type="gramEnd"/>
      <w:r w:rsidRPr="009750E1">
        <w:rPr>
          <w:rFonts w:ascii="Arial" w:eastAsia="Times New Roman" w:hAnsi="Arial" w:cs="Arial"/>
          <w:iCs/>
          <w:color w:val="000000"/>
          <w:sz w:val="24"/>
          <w:szCs w:val="24"/>
          <w:lang w:eastAsia="en-GB"/>
        </w:rPr>
        <w:t xml:space="preserve"> SOSA K., et.al. (2020) </w:t>
      </w:r>
      <w:r w:rsidRPr="009750E1">
        <w:rPr>
          <w:rFonts w:ascii="Arial" w:eastAsia="Times New Roman" w:hAnsi="Arial" w:cs="Arial"/>
          <w:i/>
          <w:iCs/>
          <w:color w:val="000000"/>
          <w:sz w:val="24"/>
          <w:szCs w:val="24"/>
          <w:lang w:eastAsia="en-GB"/>
        </w:rPr>
        <w:t>Communication and Conflict Resolution Skills</w:t>
      </w:r>
      <w:r w:rsidRPr="009750E1">
        <w:rPr>
          <w:rFonts w:ascii="Arial" w:eastAsia="Times New Roman" w:hAnsi="Arial" w:cs="Arial"/>
          <w:iCs/>
          <w:color w:val="000000"/>
          <w:sz w:val="24"/>
          <w:szCs w:val="24"/>
          <w:lang w:eastAsia="en-GB"/>
        </w:rPr>
        <w:t>. 3</w:t>
      </w:r>
      <w:r w:rsidRPr="009750E1">
        <w:rPr>
          <w:rFonts w:ascii="Arial" w:eastAsia="Times New Roman" w:hAnsi="Arial" w:cs="Arial"/>
          <w:iCs/>
          <w:color w:val="000000"/>
          <w:sz w:val="24"/>
          <w:szCs w:val="24"/>
          <w:vertAlign w:val="superscript"/>
          <w:lang w:eastAsia="en-GB"/>
        </w:rPr>
        <w:t>rd</w:t>
      </w:r>
      <w:r w:rsidRPr="009750E1">
        <w:rPr>
          <w:rFonts w:ascii="Arial" w:eastAsia="Times New Roman" w:hAnsi="Arial" w:cs="Arial"/>
          <w:iCs/>
          <w:color w:val="000000"/>
          <w:sz w:val="24"/>
          <w:szCs w:val="24"/>
          <w:lang w:eastAsia="en-GB"/>
        </w:rPr>
        <w:t xml:space="preserve"> ed. Kendall Hunt Publishing Company: Dubuque</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t>Klimova</w:t>
      </w:r>
      <w:proofErr w:type="spellEnd"/>
      <w:r w:rsidRPr="009750E1">
        <w:rPr>
          <w:rFonts w:ascii="Arial" w:eastAsia="Times New Roman" w:hAnsi="Arial" w:cs="Arial"/>
          <w:iCs/>
          <w:color w:val="000000"/>
          <w:sz w:val="24"/>
          <w:szCs w:val="24"/>
          <w:lang w:eastAsia="en-GB"/>
        </w:rPr>
        <w:t xml:space="preserve">, B. &amp; </w:t>
      </w:r>
      <w:proofErr w:type="spellStart"/>
      <w:r w:rsidRPr="009750E1">
        <w:rPr>
          <w:rFonts w:ascii="Arial" w:eastAsia="Times New Roman" w:hAnsi="Arial" w:cs="Arial"/>
          <w:iCs/>
          <w:color w:val="000000"/>
          <w:sz w:val="24"/>
          <w:szCs w:val="24"/>
          <w:lang w:eastAsia="en-GB"/>
        </w:rPr>
        <w:t>Semradova</w:t>
      </w:r>
      <w:proofErr w:type="spellEnd"/>
      <w:r w:rsidRPr="009750E1">
        <w:rPr>
          <w:rFonts w:ascii="Arial" w:eastAsia="Times New Roman" w:hAnsi="Arial" w:cs="Arial"/>
          <w:iCs/>
          <w:color w:val="000000"/>
          <w:sz w:val="24"/>
          <w:szCs w:val="24"/>
          <w:lang w:eastAsia="en-GB"/>
        </w:rPr>
        <w:t xml:space="preserve">, I. (2012). </w:t>
      </w:r>
      <w:r w:rsidRPr="009750E1">
        <w:rPr>
          <w:rFonts w:ascii="Arial" w:eastAsia="Times New Roman" w:hAnsi="Arial" w:cs="Arial"/>
          <w:i/>
          <w:iCs/>
          <w:color w:val="000000"/>
          <w:sz w:val="24"/>
          <w:szCs w:val="24"/>
          <w:lang w:eastAsia="en-GB"/>
        </w:rPr>
        <w:t>Barriers to communication. Procedia - Social and Behavioural Sciences</w:t>
      </w:r>
      <w:r w:rsidRPr="009750E1">
        <w:rPr>
          <w:rFonts w:ascii="Arial" w:eastAsia="Times New Roman" w:hAnsi="Arial" w:cs="Arial"/>
          <w:iCs/>
          <w:color w:val="000000"/>
          <w:sz w:val="24"/>
          <w:szCs w:val="24"/>
          <w:lang w:eastAsia="en-GB"/>
        </w:rPr>
        <w:t xml:space="preserve">. 31. 207–211. Procedia - Social and Behavioural Sciences 31 (2012) 207 – 211 Available online at </w:t>
      </w:r>
      <w:hyperlink r:id="rId10" w:history="1">
        <w:r w:rsidRPr="009750E1">
          <w:rPr>
            <w:rFonts w:ascii="Arial" w:eastAsia="Times New Roman" w:hAnsi="Arial" w:cs="Arial"/>
            <w:iCs/>
            <w:color w:val="0000FF"/>
            <w:sz w:val="24"/>
            <w:szCs w:val="24"/>
            <w:u w:val="single"/>
            <w:lang w:eastAsia="en-GB"/>
          </w:rPr>
          <w:t>www.sciencedirect.com</w:t>
        </w:r>
      </w:hyperlink>
      <w:r w:rsidRPr="009750E1">
        <w:rPr>
          <w:rFonts w:ascii="Arial" w:eastAsia="Times New Roman" w:hAnsi="Arial" w:cs="Arial"/>
          <w:iCs/>
          <w:color w:val="000000"/>
          <w:sz w:val="24"/>
          <w:szCs w:val="24"/>
          <w:lang w:eastAsia="en-GB"/>
        </w:rPr>
        <w:t xml:space="preserve"> [Electronically accessed: 14</w:t>
      </w:r>
      <w:r w:rsidRPr="009750E1">
        <w:rPr>
          <w:rFonts w:ascii="Arial" w:eastAsia="Times New Roman" w:hAnsi="Arial" w:cs="Arial"/>
          <w:iCs/>
          <w:color w:val="000000"/>
          <w:sz w:val="24"/>
          <w:szCs w:val="24"/>
          <w:vertAlign w:val="superscript"/>
          <w:lang w:eastAsia="en-GB"/>
        </w:rPr>
        <w:t>th</w:t>
      </w:r>
      <w:r w:rsidRPr="009750E1">
        <w:rPr>
          <w:rFonts w:ascii="Arial" w:eastAsia="Times New Roman" w:hAnsi="Arial" w:cs="Arial"/>
          <w:iCs/>
          <w:color w:val="000000"/>
          <w:sz w:val="24"/>
          <w:szCs w:val="24"/>
          <w:lang w:eastAsia="en-GB"/>
        </w:rPr>
        <w:t xml:space="preserve"> of September, 2023]</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t>Koprowska</w:t>
      </w:r>
      <w:proofErr w:type="spellEnd"/>
      <w:r w:rsidRPr="009750E1">
        <w:rPr>
          <w:rFonts w:ascii="Arial" w:eastAsia="Times New Roman" w:hAnsi="Arial" w:cs="Arial"/>
          <w:iCs/>
          <w:color w:val="000000"/>
          <w:sz w:val="24"/>
          <w:szCs w:val="24"/>
          <w:lang w:eastAsia="en-GB"/>
        </w:rPr>
        <w:t>, J. (2020) Communication and Interpersonal Skills in Social Work. London: Learning Matters</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Local Safeguarding Association, (2022)</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 xml:space="preserve">Carers and safeguarding: a briefing for people who work with carers. </w:t>
      </w:r>
      <w:r w:rsidRPr="009750E1">
        <w:rPr>
          <w:rFonts w:ascii="Arial" w:eastAsia="Times New Roman" w:hAnsi="Arial" w:cs="Arial"/>
          <w:iCs/>
          <w:color w:val="000000"/>
          <w:sz w:val="24"/>
          <w:szCs w:val="24"/>
          <w:lang w:eastAsia="en-GB"/>
        </w:rPr>
        <w:t>London: Local Government Association</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roofErr w:type="spellStart"/>
      <w:r w:rsidRPr="009750E1">
        <w:rPr>
          <w:rFonts w:ascii="Arial" w:eastAsia="Times New Roman" w:hAnsi="Arial" w:cs="Arial"/>
          <w:color w:val="000000"/>
          <w:sz w:val="24"/>
          <w:szCs w:val="24"/>
          <w:lang w:eastAsia="en-GB"/>
        </w:rPr>
        <w:t>Mehrbian</w:t>
      </w:r>
      <w:proofErr w:type="spellEnd"/>
      <w:r w:rsidRPr="009750E1">
        <w:rPr>
          <w:rFonts w:ascii="Arial" w:eastAsia="Times New Roman" w:hAnsi="Arial" w:cs="Arial"/>
          <w:color w:val="000000"/>
          <w:sz w:val="24"/>
          <w:szCs w:val="24"/>
          <w:lang w:eastAsia="en-GB"/>
        </w:rPr>
        <w:t xml:space="preserve">, A. (2008) </w:t>
      </w:r>
      <w:r w:rsidRPr="009750E1">
        <w:rPr>
          <w:rFonts w:ascii="Arial" w:eastAsia="Times New Roman" w:hAnsi="Arial" w:cs="Arial"/>
          <w:i/>
          <w:color w:val="000000"/>
          <w:sz w:val="24"/>
          <w:szCs w:val="24"/>
          <w:lang w:eastAsia="en-GB"/>
        </w:rPr>
        <w:t xml:space="preserve">Silent Messages. </w:t>
      </w:r>
      <w:r w:rsidRPr="009750E1">
        <w:rPr>
          <w:rFonts w:ascii="Arial" w:eastAsia="Times New Roman" w:hAnsi="Arial" w:cs="Arial"/>
          <w:color w:val="000000"/>
          <w:sz w:val="24"/>
          <w:szCs w:val="24"/>
          <w:lang w:eastAsia="en-GB"/>
        </w:rPr>
        <w:t>University of Michigan:  Wadsworth Publishing Company,</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Mental Capacity Act 2005,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Miller and </w:t>
      </w:r>
      <w:proofErr w:type="spellStart"/>
      <w:r w:rsidRPr="009750E1">
        <w:rPr>
          <w:rFonts w:ascii="Arial" w:eastAsia="Times New Roman" w:hAnsi="Arial" w:cs="Arial"/>
          <w:color w:val="000000"/>
          <w:sz w:val="24"/>
          <w:szCs w:val="24"/>
          <w:lang w:eastAsia="en-GB"/>
        </w:rPr>
        <w:t>Rollnick</w:t>
      </w:r>
      <w:proofErr w:type="spellEnd"/>
      <w:r w:rsidRPr="009750E1">
        <w:rPr>
          <w:rFonts w:ascii="Arial" w:eastAsia="Times New Roman" w:hAnsi="Arial" w:cs="Arial"/>
          <w:color w:val="000000"/>
          <w:sz w:val="24"/>
          <w:szCs w:val="24"/>
          <w:lang w:eastAsia="en-GB"/>
        </w:rPr>
        <w:t xml:space="preserve"> (2017) </w:t>
      </w:r>
      <w:proofErr w:type="gramStart"/>
      <w:r w:rsidRPr="009750E1">
        <w:rPr>
          <w:rFonts w:ascii="Arial" w:eastAsia="Times New Roman" w:hAnsi="Arial" w:cs="Arial"/>
          <w:color w:val="000000"/>
          <w:sz w:val="24"/>
          <w:szCs w:val="24"/>
          <w:lang w:eastAsia="en-GB"/>
        </w:rPr>
        <w:t>Ten</w:t>
      </w:r>
      <w:proofErr w:type="gramEnd"/>
      <w:r w:rsidRPr="009750E1">
        <w:rPr>
          <w:rFonts w:ascii="Arial" w:eastAsia="Times New Roman" w:hAnsi="Arial" w:cs="Arial"/>
          <w:color w:val="000000"/>
          <w:sz w:val="24"/>
          <w:szCs w:val="24"/>
          <w:lang w:eastAsia="en-GB"/>
        </w:rPr>
        <w:t xml:space="preserve"> things MI is not Miller, W.R. &amp; </w:t>
      </w:r>
      <w:proofErr w:type="spellStart"/>
      <w:r w:rsidRPr="009750E1">
        <w:rPr>
          <w:rFonts w:ascii="Arial" w:eastAsia="Times New Roman" w:hAnsi="Arial" w:cs="Arial"/>
          <w:color w:val="000000"/>
          <w:sz w:val="24"/>
          <w:szCs w:val="24"/>
          <w:lang w:eastAsia="en-GB"/>
        </w:rPr>
        <w:t>Rollnick</w:t>
      </w:r>
      <w:proofErr w:type="spellEnd"/>
      <w:r w:rsidRPr="009750E1">
        <w:rPr>
          <w:rFonts w:ascii="Arial" w:eastAsia="Times New Roman" w:hAnsi="Arial" w:cs="Arial"/>
          <w:color w:val="000000"/>
          <w:sz w:val="24"/>
          <w:szCs w:val="24"/>
          <w:lang w:eastAsia="en-GB"/>
        </w:rPr>
        <w:t>, S. (2009) Ten things that MI is not. Behavioural and Cognitive Psychotherapy, 37, 129-140.</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More </w:t>
      </w:r>
      <w:proofErr w:type="gramStart"/>
      <w:r w:rsidRPr="009750E1">
        <w:rPr>
          <w:rFonts w:ascii="Arial" w:eastAsia="Times New Roman" w:hAnsi="Arial" w:cs="Arial"/>
          <w:color w:val="000000"/>
          <w:sz w:val="24"/>
          <w:szCs w:val="24"/>
          <w:lang w:eastAsia="en-GB"/>
        </w:rPr>
        <w:t>Than</w:t>
      </w:r>
      <w:proofErr w:type="gramEnd"/>
      <w:r w:rsidRPr="009750E1">
        <w:rPr>
          <w:rFonts w:ascii="Arial" w:eastAsia="Times New Roman" w:hAnsi="Arial" w:cs="Arial"/>
          <w:color w:val="000000"/>
          <w:sz w:val="24"/>
          <w:szCs w:val="24"/>
          <w:lang w:eastAsia="en-GB"/>
        </w:rPr>
        <w:t xml:space="preserve"> Just Words (2012)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Morrison, T. (2007</w:t>
      </w:r>
      <w:r w:rsidRPr="009750E1">
        <w:rPr>
          <w:rFonts w:ascii="Arial" w:eastAsia="Times New Roman" w:hAnsi="Arial" w:cs="Arial"/>
          <w:i/>
          <w:color w:val="000000"/>
          <w:sz w:val="24"/>
          <w:szCs w:val="24"/>
          <w:lang w:eastAsia="en-GB"/>
        </w:rPr>
        <w:t xml:space="preserve">), Emotional Intelligence, Emotion and Social Work: Context, Characteristics, Complications and Contribution. </w:t>
      </w:r>
      <w:r w:rsidRPr="009750E1">
        <w:rPr>
          <w:rFonts w:ascii="Arial" w:eastAsia="Times New Roman" w:hAnsi="Arial" w:cs="Arial"/>
          <w:color w:val="000000"/>
          <w:sz w:val="24"/>
          <w:szCs w:val="24"/>
          <w:lang w:eastAsia="en-GB"/>
        </w:rPr>
        <w:t xml:space="preserve">The British Journal of Social Work, Volume 37, Issue 2, February 2007, Pages 245–263, Available from: </w:t>
      </w:r>
      <w:hyperlink r:id="rId11" w:history="1">
        <w:r w:rsidRPr="009750E1">
          <w:rPr>
            <w:rFonts w:ascii="Arial" w:eastAsia="Times New Roman" w:hAnsi="Arial" w:cs="Arial"/>
            <w:color w:val="0000FF"/>
            <w:sz w:val="24"/>
            <w:szCs w:val="24"/>
            <w:u w:val="single"/>
            <w:lang w:eastAsia="en-GB"/>
          </w:rPr>
          <w:t>https://doi.org/10.1093/bjsw/bcl016</w:t>
        </w:r>
      </w:hyperlink>
      <w:r w:rsidRPr="009750E1">
        <w:rPr>
          <w:rFonts w:ascii="Arial" w:eastAsia="Times New Roman" w:hAnsi="Arial" w:cs="Arial"/>
          <w:color w:val="000000"/>
          <w:sz w:val="24"/>
          <w:szCs w:val="24"/>
          <w:lang w:eastAsia="en-GB"/>
        </w:rPr>
        <w:t xml:space="preserve"> [Electronically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Ofsted (2011) </w:t>
      </w:r>
      <w:proofErr w:type="gramStart"/>
      <w:r w:rsidRPr="009750E1">
        <w:rPr>
          <w:rFonts w:ascii="Arial" w:eastAsia="Times New Roman" w:hAnsi="Arial" w:cs="Arial"/>
          <w:color w:val="000000"/>
          <w:sz w:val="24"/>
          <w:szCs w:val="24"/>
          <w:lang w:eastAsia="en-GB"/>
        </w:rPr>
        <w:t>The</w:t>
      </w:r>
      <w:proofErr w:type="gramEnd"/>
      <w:r w:rsidRPr="009750E1">
        <w:rPr>
          <w:rFonts w:ascii="Arial" w:eastAsia="Times New Roman" w:hAnsi="Arial" w:cs="Arial"/>
          <w:color w:val="000000"/>
          <w:sz w:val="24"/>
          <w:szCs w:val="24"/>
          <w:lang w:eastAsia="en-GB"/>
        </w:rPr>
        <w:t xml:space="preserve"> voice of the child: learning lessons from serious case reviews. A thematic report of Ofsted’s evaluation of serious case reviews from 1 April to30 September 2010.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750E1">
        <w:rPr>
          <w:rFonts w:ascii="Arial" w:eastAsia="Times New Roman" w:hAnsi="Arial" w:cs="Arial"/>
          <w:iCs/>
          <w:color w:val="000000"/>
          <w:sz w:val="24"/>
          <w:szCs w:val="24"/>
          <w:lang w:eastAsia="en-GB"/>
        </w:rPr>
        <w:t xml:space="preserve">Ofsted (2011), </w:t>
      </w:r>
      <w:proofErr w:type="gramStart"/>
      <w:r w:rsidRPr="009750E1">
        <w:rPr>
          <w:rFonts w:ascii="Arial" w:eastAsia="Times New Roman" w:hAnsi="Arial" w:cs="Arial"/>
          <w:i/>
          <w:iCs/>
          <w:color w:val="000000"/>
          <w:sz w:val="24"/>
          <w:szCs w:val="24"/>
          <w:lang w:eastAsia="en-GB"/>
        </w:rPr>
        <w:t>A</w:t>
      </w:r>
      <w:proofErr w:type="gramEnd"/>
      <w:r w:rsidRPr="009750E1">
        <w:rPr>
          <w:rFonts w:ascii="Arial" w:eastAsia="Times New Roman" w:hAnsi="Arial" w:cs="Arial"/>
          <w:i/>
          <w:iCs/>
          <w:color w:val="000000"/>
          <w:sz w:val="24"/>
          <w:szCs w:val="24"/>
          <w:lang w:eastAsia="en-GB"/>
        </w:rPr>
        <w:t xml:space="preserve"> thematic report of Ofsted’s evaluation of serious case reviews from 1 April to</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750E1">
        <w:rPr>
          <w:rFonts w:ascii="Arial" w:eastAsia="Times New Roman" w:hAnsi="Arial" w:cs="Arial"/>
          <w:i/>
          <w:iCs/>
          <w:color w:val="000000"/>
          <w:sz w:val="24"/>
          <w:szCs w:val="24"/>
          <w:lang w:eastAsia="en-GB"/>
        </w:rPr>
        <w:t>30 September 2010</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lastRenderedPageBreak/>
        <w:t>Oko</w:t>
      </w:r>
      <w:proofErr w:type="spellEnd"/>
      <w:r w:rsidRPr="009750E1">
        <w:rPr>
          <w:rFonts w:ascii="Arial" w:eastAsia="Times New Roman" w:hAnsi="Arial" w:cs="Arial"/>
          <w:iCs/>
          <w:color w:val="000000"/>
          <w:sz w:val="24"/>
          <w:szCs w:val="24"/>
          <w:lang w:eastAsia="en-GB"/>
        </w:rPr>
        <w:t>, J. (2006).</w:t>
      </w:r>
      <w:r w:rsidRPr="009750E1">
        <w:rPr>
          <w:rFonts w:ascii="Arial" w:eastAsia="Times New Roman" w:hAnsi="Arial" w:cs="Arial"/>
          <w:i/>
          <w:iCs/>
          <w:color w:val="000000"/>
          <w:sz w:val="24"/>
          <w:szCs w:val="24"/>
          <w:lang w:eastAsia="en-GB"/>
        </w:rPr>
        <w:t xml:space="preserve"> Evaluating Alternative Approaches to Social Work: A Critical Review of the Strengths Perspective. Families in Society, 87(4), 601–611. </w:t>
      </w:r>
      <w:hyperlink r:id="rId12" w:history="1">
        <w:r w:rsidRPr="009750E1">
          <w:rPr>
            <w:rFonts w:ascii="Arial" w:eastAsia="Times New Roman" w:hAnsi="Arial" w:cs="Arial"/>
            <w:i/>
            <w:iCs/>
            <w:color w:val="0000FF"/>
            <w:sz w:val="24"/>
            <w:szCs w:val="24"/>
            <w:u w:val="single"/>
            <w:lang w:eastAsia="en-GB"/>
          </w:rPr>
          <w:t>https://doi.org/10.1606/1044-3894.3576</w:t>
        </w:r>
      </w:hyperlink>
      <w:r w:rsidRPr="009750E1">
        <w:rPr>
          <w:rFonts w:ascii="Arial" w:eastAsia="Times New Roman" w:hAnsi="Arial" w:cs="Arial"/>
          <w:i/>
          <w:iCs/>
          <w:color w:val="000000"/>
          <w:sz w:val="24"/>
          <w:szCs w:val="24"/>
          <w:lang w:eastAsia="en-GB"/>
        </w:rPr>
        <w:t xml:space="preserve"> [</w:t>
      </w:r>
      <w:r w:rsidRPr="009750E1">
        <w:rPr>
          <w:rFonts w:ascii="Arial" w:eastAsia="Times New Roman" w:hAnsi="Arial" w:cs="Arial"/>
          <w:iCs/>
          <w:color w:val="000000"/>
          <w:sz w:val="24"/>
          <w:szCs w:val="24"/>
          <w:lang w:eastAsia="en-GB"/>
        </w:rPr>
        <w:t>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Office for National Statistics (2021), </w:t>
      </w:r>
      <w:r w:rsidRPr="009750E1">
        <w:rPr>
          <w:rFonts w:ascii="Arial" w:eastAsia="Times New Roman" w:hAnsi="Arial" w:cs="Arial"/>
          <w:i/>
          <w:iCs/>
          <w:color w:val="000000"/>
          <w:sz w:val="24"/>
          <w:szCs w:val="24"/>
          <w:lang w:eastAsia="en-GB"/>
        </w:rPr>
        <w:t xml:space="preserve">Outcomes for disabled people in the UK: 2020, Available form: </w:t>
      </w:r>
      <w:hyperlink r:id="rId13" w:history="1">
        <w:r w:rsidRPr="009750E1">
          <w:rPr>
            <w:rFonts w:ascii="Arial" w:eastAsia="Times New Roman" w:hAnsi="Arial" w:cs="Arial"/>
            <w:i/>
            <w:iCs/>
            <w:color w:val="0000FF"/>
            <w:sz w:val="24"/>
            <w:szCs w:val="24"/>
            <w:u w:val="single"/>
            <w:lang w:eastAsia="en-GB"/>
          </w:rPr>
          <w:t>Outcomes for disabled people in the UK - Office for National Statistics (ons.gov.uk)</w:t>
        </w:r>
      </w:hyperlink>
      <w:r w:rsidRPr="009750E1">
        <w:rPr>
          <w:rFonts w:ascii="Arial" w:eastAsia="Times New Roman" w:hAnsi="Arial" w:cs="Arial"/>
          <w:iCs/>
          <w:color w:val="000000"/>
          <w:sz w:val="24"/>
          <w:szCs w:val="24"/>
          <w:lang w:eastAsia="en-GB"/>
        </w:rPr>
        <w:t xml:space="preserve"> [Electronically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roofErr w:type="spellStart"/>
      <w:r w:rsidRPr="009750E1">
        <w:rPr>
          <w:rFonts w:ascii="Arial" w:eastAsia="Times New Roman" w:hAnsi="Arial" w:cs="Arial"/>
          <w:iCs/>
          <w:color w:val="000000"/>
          <w:sz w:val="24"/>
          <w:szCs w:val="24"/>
          <w:lang w:eastAsia="en-GB"/>
        </w:rPr>
        <w:t>O’regan</w:t>
      </w:r>
      <w:proofErr w:type="spellEnd"/>
      <w:r w:rsidRPr="009750E1">
        <w:rPr>
          <w:rFonts w:ascii="Arial" w:eastAsia="Times New Roman" w:hAnsi="Arial" w:cs="Arial"/>
          <w:iCs/>
          <w:color w:val="000000"/>
          <w:sz w:val="24"/>
          <w:szCs w:val="24"/>
          <w:lang w:eastAsia="en-GB"/>
        </w:rPr>
        <w:t>, V. (2021)</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i/>
          <w:iCs/>
          <w:color w:val="000000"/>
          <w:sz w:val="24"/>
          <w:szCs w:val="24"/>
          <w:lang w:eastAsia="en-GB"/>
        </w:rPr>
        <w:t xml:space="preserve">Managing Conflict in Health and Social Care: Guidance on Recognising and Handling Confrontations, </w:t>
      </w:r>
      <w:r w:rsidRPr="009750E1">
        <w:rPr>
          <w:rFonts w:ascii="Arial" w:eastAsia="Times New Roman" w:hAnsi="Arial" w:cs="Arial"/>
          <w:iCs/>
          <w:color w:val="000000"/>
          <w:sz w:val="24"/>
          <w:szCs w:val="24"/>
          <w:lang w:eastAsia="en-GB"/>
        </w:rPr>
        <w:t>Available from:</w:t>
      </w:r>
      <w:r w:rsidRPr="009750E1">
        <w:rPr>
          <w:rFonts w:ascii="Arial" w:eastAsia="Times New Roman" w:hAnsi="Arial" w:cs="Arial"/>
          <w:color w:val="000000"/>
          <w:sz w:val="20"/>
          <w:szCs w:val="20"/>
          <w:lang w:eastAsia="en-GB"/>
        </w:rPr>
        <w:t xml:space="preserve"> </w:t>
      </w:r>
      <w:hyperlink r:id="rId14" w:history="1">
        <w:r w:rsidRPr="009750E1">
          <w:rPr>
            <w:rFonts w:ascii="Arial" w:eastAsia="Times New Roman" w:hAnsi="Arial" w:cs="Arial"/>
            <w:iCs/>
            <w:color w:val="0000FF"/>
            <w:sz w:val="24"/>
            <w:szCs w:val="24"/>
            <w:u w:val="single"/>
            <w:lang w:eastAsia="en-GB"/>
          </w:rPr>
          <w:t>https://www.highspeedtraining.co.uk/hub/managing-conflict-in-health-and-social-care/</w:t>
        </w:r>
      </w:hyperlink>
      <w:r w:rsidRPr="009750E1">
        <w:rPr>
          <w:rFonts w:ascii="Arial" w:eastAsia="Times New Roman" w:hAnsi="Arial" w:cs="Arial"/>
          <w:i/>
          <w:iCs/>
          <w:color w:val="000000"/>
          <w:sz w:val="24"/>
          <w:szCs w:val="24"/>
          <w:lang w:eastAsia="en-GB"/>
        </w:rPr>
        <w:t xml:space="preserve"> </w:t>
      </w:r>
      <w:r w:rsidRPr="009750E1">
        <w:rPr>
          <w:rFonts w:ascii="Arial" w:eastAsia="Times New Roman" w:hAnsi="Arial" w:cs="Arial"/>
          <w:iCs/>
          <w:color w:val="000000"/>
          <w:sz w:val="24"/>
          <w:szCs w:val="24"/>
          <w:lang w:eastAsia="en-GB"/>
        </w:rPr>
        <w:t>[Electronically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Overton, A.M and </w:t>
      </w:r>
      <w:proofErr w:type="spellStart"/>
      <w:r w:rsidRPr="009750E1">
        <w:rPr>
          <w:rFonts w:ascii="Arial" w:eastAsia="Times New Roman" w:hAnsi="Arial" w:cs="Arial"/>
          <w:iCs/>
          <w:color w:val="000000"/>
          <w:sz w:val="24"/>
          <w:szCs w:val="24"/>
          <w:lang w:eastAsia="en-GB"/>
        </w:rPr>
        <w:t>and</w:t>
      </w:r>
      <w:proofErr w:type="spellEnd"/>
      <w:r w:rsidRPr="009750E1">
        <w:rPr>
          <w:rFonts w:ascii="Arial" w:eastAsia="Times New Roman" w:hAnsi="Arial" w:cs="Arial"/>
          <w:iCs/>
          <w:color w:val="000000"/>
          <w:sz w:val="24"/>
          <w:szCs w:val="24"/>
          <w:lang w:eastAsia="en-GB"/>
        </w:rPr>
        <w:t xml:space="preserve"> </w:t>
      </w:r>
      <w:proofErr w:type="spellStart"/>
      <w:r w:rsidRPr="009750E1">
        <w:rPr>
          <w:rFonts w:ascii="Arial" w:eastAsia="Times New Roman" w:hAnsi="Arial" w:cs="Arial"/>
          <w:iCs/>
          <w:color w:val="000000"/>
          <w:sz w:val="24"/>
          <w:szCs w:val="24"/>
          <w:lang w:eastAsia="en-GB"/>
        </w:rPr>
        <w:t>Lowry</w:t>
      </w:r>
      <w:proofErr w:type="gramStart"/>
      <w:r w:rsidRPr="009750E1">
        <w:rPr>
          <w:rFonts w:ascii="Arial" w:eastAsia="Times New Roman" w:hAnsi="Arial" w:cs="Arial"/>
          <w:iCs/>
          <w:color w:val="000000"/>
          <w:sz w:val="24"/>
          <w:szCs w:val="24"/>
          <w:lang w:eastAsia="en-GB"/>
        </w:rPr>
        <w:t>,A.C</w:t>
      </w:r>
      <w:proofErr w:type="spellEnd"/>
      <w:proofErr w:type="gramEnd"/>
      <w:r w:rsidRPr="009750E1">
        <w:rPr>
          <w:rFonts w:ascii="Arial" w:eastAsia="Times New Roman" w:hAnsi="Arial" w:cs="Arial"/>
          <w:iCs/>
          <w:color w:val="000000"/>
          <w:sz w:val="24"/>
          <w:szCs w:val="24"/>
          <w:lang w:eastAsia="en-GB"/>
        </w:rPr>
        <w:t xml:space="preserve">. (2013) . </w:t>
      </w:r>
      <w:r w:rsidRPr="009750E1">
        <w:rPr>
          <w:rFonts w:ascii="Arial" w:eastAsia="Times New Roman" w:hAnsi="Arial" w:cs="Arial"/>
          <w:i/>
          <w:iCs/>
          <w:color w:val="000000"/>
          <w:sz w:val="24"/>
          <w:szCs w:val="24"/>
          <w:lang w:eastAsia="en-GB"/>
        </w:rPr>
        <w:t xml:space="preserve">Conflict Management: Difficult Conversations with Difficult People. </w:t>
      </w:r>
      <w:proofErr w:type="spellStart"/>
      <w:r w:rsidRPr="009750E1">
        <w:rPr>
          <w:rFonts w:ascii="Arial" w:eastAsia="Times New Roman" w:hAnsi="Arial" w:cs="Arial"/>
          <w:i/>
          <w:iCs/>
          <w:color w:val="000000"/>
          <w:sz w:val="24"/>
          <w:szCs w:val="24"/>
          <w:lang w:eastAsia="en-GB"/>
        </w:rPr>
        <w:t>Thieme</w:t>
      </w:r>
      <w:proofErr w:type="spellEnd"/>
      <w:r w:rsidRPr="009750E1">
        <w:rPr>
          <w:rFonts w:ascii="Arial" w:eastAsia="Times New Roman" w:hAnsi="Arial" w:cs="Arial"/>
          <w:i/>
          <w:iCs/>
          <w:color w:val="000000"/>
          <w:sz w:val="24"/>
          <w:szCs w:val="24"/>
          <w:lang w:eastAsia="en-GB"/>
        </w:rPr>
        <w:t>; 26(4): 259–264.:</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750E1">
        <w:rPr>
          <w:rFonts w:ascii="Arial" w:eastAsia="Times New Roman" w:hAnsi="Arial" w:cs="Arial"/>
          <w:iCs/>
          <w:color w:val="000000"/>
          <w:sz w:val="24"/>
          <w:szCs w:val="24"/>
          <w:lang w:eastAsia="en-GB"/>
        </w:rPr>
        <w:t xml:space="preserve">Quinn R E, </w:t>
      </w:r>
      <w:proofErr w:type="spellStart"/>
      <w:r w:rsidRPr="009750E1">
        <w:rPr>
          <w:rFonts w:ascii="Arial" w:eastAsia="Times New Roman" w:hAnsi="Arial" w:cs="Arial"/>
          <w:iCs/>
          <w:color w:val="000000"/>
          <w:sz w:val="24"/>
          <w:szCs w:val="24"/>
          <w:lang w:eastAsia="en-GB"/>
        </w:rPr>
        <w:t>Faerman</w:t>
      </w:r>
      <w:proofErr w:type="spellEnd"/>
      <w:r w:rsidRPr="009750E1">
        <w:rPr>
          <w:rFonts w:ascii="Arial" w:eastAsia="Times New Roman" w:hAnsi="Arial" w:cs="Arial"/>
          <w:iCs/>
          <w:color w:val="000000"/>
          <w:sz w:val="24"/>
          <w:szCs w:val="24"/>
          <w:lang w:eastAsia="en-GB"/>
        </w:rPr>
        <w:t xml:space="preserve"> S R, Thompson M P, et.al. (2010).</w:t>
      </w:r>
      <w:r w:rsidRPr="009750E1">
        <w:rPr>
          <w:rFonts w:ascii="Arial" w:eastAsia="Times New Roman" w:hAnsi="Arial" w:cs="Arial"/>
          <w:i/>
          <w:iCs/>
          <w:color w:val="000000"/>
          <w:sz w:val="24"/>
          <w:szCs w:val="24"/>
          <w:lang w:eastAsia="en-GB"/>
        </w:rPr>
        <w:t xml:space="preserve"> Becoming a Master Manager;</w:t>
      </w:r>
      <w:r w:rsidRPr="009750E1">
        <w:rPr>
          <w:rFonts w:ascii="Arial" w:eastAsia="Times New Roman" w:hAnsi="Arial" w:cs="Arial"/>
          <w:iCs/>
          <w:color w:val="000000"/>
          <w:sz w:val="24"/>
          <w:szCs w:val="24"/>
          <w:lang w:eastAsia="en-GB"/>
        </w:rPr>
        <w:t xml:space="preserve"> New York</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Rural Wisdom (2021) </w:t>
      </w:r>
      <w:r w:rsidRPr="009750E1">
        <w:rPr>
          <w:rFonts w:ascii="Arial" w:eastAsia="Times New Roman" w:hAnsi="Arial" w:cs="Arial"/>
          <w:i/>
          <w:color w:val="000000"/>
          <w:sz w:val="24"/>
          <w:szCs w:val="24"/>
          <w:lang w:eastAsia="en-GB"/>
        </w:rPr>
        <w:t>Rural Wisdom Policy Summary Older People and Rural Issues.</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Available: from:</w:t>
      </w:r>
      <w:r w:rsidRPr="009750E1">
        <w:rPr>
          <w:rFonts w:ascii="Arial" w:eastAsia="Times New Roman" w:hAnsi="Arial" w:cs="Arial"/>
          <w:color w:val="000000"/>
          <w:sz w:val="20"/>
          <w:szCs w:val="20"/>
          <w:lang w:eastAsia="en-GB"/>
        </w:rPr>
        <w:t xml:space="preserve"> </w:t>
      </w:r>
      <w:hyperlink r:id="rId15" w:history="1">
        <w:r w:rsidRPr="009750E1">
          <w:rPr>
            <w:rFonts w:ascii="Arial" w:eastAsia="Times New Roman" w:hAnsi="Arial" w:cs="Arial"/>
            <w:i/>
            <w:color w:val="0000FF"/>
            <w:sz w:val="24"/>
            <w:szCs w:val="24"/>
            <w:u w:val="single"/>
            <w:lang w:eastAsia="en-GB"/>
          </w:rPr>
          <w:t>https://www.google.com/url?sa=i&amp;rct=j&amp;q=&amp;esrc=s&amp;source=web&amp;cd=&amp;ved=0CDcQw7AJahcKEwj4-sz-uKeBAxUAAAAAHQAAAAAQAw&amp;url=https%3A%2F%2Fwww.ndti.org.uk%2Fassets%2Ffiles%2FRural-Wisdom-policy-review-English.pdf&amp;psig=AOvVaw3PY6oothhr8OzFOxMuFSGc&amp;ust=1694687775682421&amp;opi=89978449</w:t>
        </w:r>
      </w:hyperlink>
      <w:r w:rsidRPr="009750E1">
        <w:rPr>
          <w:rFonts w:ascii="Arial" w:eastAsia="Times New Roman" w:hAnsi="Arial" w:cs="Arial"/>
          <w:i/>
          <w:color w:val="000000"/>
          <w:sz w:val="24"/>
          <w:szCs w:val="24"/>
          <w:lang w:eastAsia="en-GB"/>
        </w:rPr>
        <w:t xml:space="preserve"> [</w:t>
      </w:r>
      <w:r w:rsidRPr="009750E1">
        <w:rPr>
          <w:rFonts w:ascii="Arial" w:eastAsia="Times New Roman" w:hAnsi="Arial" w:cs="Arial"/>
          <w:color w:val="000000"/>
          <w:sz w:val="24"/>
          <w:szCs w:val="24"/>
          <w:lang w:eastAsia="en-GB"/>
        </w:rPr>
        <w:t>Electronically accessed on 12/09/2023]</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Safeguarding Boards Wales (2022), Annual report 2021- 22. Cardiff: Welsh </w:t>
      </w:r>
      <w:proofErr w:type="spellStart"/>
      <w:r w:rsidRPr="009750E1">
        <w:rPr>
          <w:rFonts w:ascii="Arial" w:eastAsia="Times New Roman" w:hAnsi="Arial" w:cs="Arial"/>
          <w:color w:val="000000"/>
          <w:sz w:val="24"/>
          <w:szCs w:val="24"/>
          <w:lang w:eastAsia="en-GB"/>
        </w:rPr>
        <w:t>Goverment</w:t>
      </w:r>
      <w:proofErr w:type="spellEnd"/>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Social Care Wales. (2017) </w:t>
      </w:r>
      <w:r w:rsidRPr="009750E1">
        <w:rPr>
          <w:rFonts w:ascii="Arial" w:eastAsia="Times New Roman" w:hAnsi="Arial" w:cs="Arial"/>
          <w:i/>
          <w:iCs/>
          <w:color w:val="000000"/>
          <w:sz w:val="24"/>
          <w:szCs w:val="24"/>
          <w:lang w:eastAsia="en-GB"/>
        </w:rPr>
        <w:t>Code of Professional Practice</w:t>
      </w:r>
      <w:r w:rsidRPr="009750E1">
        <w:rPr>
          <w:rFonts w:ascii="Arial" w:eastAsia="Times New Roman" w:hAnsi="Arial" w:cs="Arial"/>
          <w:iCs/>
          <w:color w:val="000000"/>
          <w:sz w:val="24"/>
          <w:szCs w:val="24"/>
          <w:lang w:eastAsia="en-GB"/>
        </w:rPr>
        <w:t>.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750E1">
        <w:rPr>
          <w:rFonts w:ascii="Arial" w:eastAsia="Times New Roman" w:hAnsi="Arial" w:cs="Arial"/>
          <w:iCs/>
          <w:color w:val="000000"/>
          <w:sz w:val="24"/>
          <w:szCs w:val="24"/>
          <w:lang w:eastAsia="en-GB"/>
        </w:rPr>
        <w:t xml:space="preserve">Social Care Wales (2017) </w:t>
      </w:r>
      <w:r w:rsidRPr="009750E1">
        <w:rPr>
          <w:rFonts w:ascii="Arial" w:eastAsia="Times New Roman" w:hAnsi="Arial" w:cs="Arial"/>
          <w:i/>
          <w:iCs/>
          <w:color w:val="000000"/>
          <w:sz w:val="24"/>
          <w:szCs w:val="24"/>
          <w:lang w:eastAsia="en-GB"/>
        </w:rPr>
        <w:t xml:space="preserve">Care and support in Wales: national population assessment report. </w:t>
      </w:r>
      <w:r w:rsidRPr="009750E1">
        <w:rPr>
          <w:rFonts w:ascii="Arial" w:eastAsia="Times New Roman" w:hAnsi="Arial" w:cs="Arial"/>
          <w:iCs/>
          <w:color w:val="000000"/>
          <w:sz w:val="24"/>
          <w:szCs w:val="24"/>
          <w:lang w:eastAsia="en-GB"/>
        </w:rPr>
        <w:t>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Social Care Wales (2023) </w:t>
      </w:r>
      <w:proofErr w:type="gramStart"/>
      <w:r w:rsidRPr="009750E1">
        <w:rPr>
          <w:rFonts w:ascii="Arial" w:eastAsia="Times New Roman" w:hAnsi="Arial" w:cs="Arial"/>
          <w:i/>
          <w:iCs/>
          <w:color w:val="000000"/>
          <w:sz w:val="24"/>
          <w:szCs w:val="24"/>
          <w:lang w:eastAsia="en-GB"/>
        </w:rPr>
        <w:t>The</w:t>
      </w:r>
      <w:proofErr w:type="gramEnd"/>
      <w:r w:rsidRPr="009750E1">
        <w:rPr>
          <w:rFonts w:ascii="Arial" w:eastAsia="Times New Roman" w:hAnsi="Arial" w:cs="Arial"/>
          <w:i/>
          <w:iCs/>
          <w:color w:val="000000"/>
          <w:sz w:val="24"/>
          <w:szCs w:val="24"/>
          <w:lang w:eastAsia="en-GB"/>
        </w:rPr>
        <w:t xml:space="preserve"> Mental Capacity Act and Deprivation of Liberty Safeguards (</w:t>
      </w:r>
      <w:proofErr w:type="spellStart"/>
      <w:r w:rsidRPr="009750E1">
        <w:rPr>
          <w:rFonts w:ascii="Arial" w:eastAsia="Times New Roman" w:hAnsi="Arial" w:cs="Arial"/>
          <w:i/>
          <w:iCs/>
          <w:color w:val="000000"/>
          <w:sz w:val="24"/>
          <w:szCs w:val="24"/>
          <w:lang w:eastAsia="en-GB"/>
        </w:rPr>
        <w:t>DoLS</w:t>
      </w:r>
      <w:proofErr w:type="spellEnd"/>
      <w:r w:rsidRPr="009750E1">
        <w:rPr>
          <w:rFonts w:ascii="Arial" w:eastAsia="Times New Roman" w:hAnsi="Arial" w:cs="Arial"/>
          <w:i/>
          <w:iCs/>
          <w:color w:val="000000"/>
          <w:sz w:val="24"/>
          <w:szCs w:val="24"/>
          <w:lang w:eastAsia="en-GB"/>
        </w:rPr>
        <w:t>).</w:t>
      </w:r>
      <w:r w:rsidRPr="009750E1">
        <w:rPr>
          <w:rFonts w:ascii="Arial" w:eastAsia="Times New Roman" w:hAnsi="Arial" w:cs="Arial"/>
          <w:iCs/>
          <w:color w:val="000000"/>
          <w:sz w:val="24"/>
          <w:szCs w:val="24"/>
          <w:lang w:eastAsia="en-GB"/>
        </w:rPr>
        <w:t xml:space="preserve">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Social Services and Wellbeing (Wales) Act (2014)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i/>
          <w:color w:val="000000"/>
          <w:sz w:val="24"/>
          <w:szCs w:val="24"/>
          <w:lang w:eastAsia="en-GB"/>
        </w:rPr>
      </w:pPr>
      <w:r w:rsidRPr="009750E1">
        <w:rPr>
          <w:rFonts w:ascii="Arial" w:eastAsia="Times New Roman" w:hAnsi="Arial" w:cs="Arial"/>
          <w:color w:val="000000"/>
          <w:sz w:val="24"/>
          <w:szCs w:val="24"/>
          <w:lang w:eastAsia="en-GB"/>
        </w:rPr>
        <w:t xml:space="preserve">Social Care Institute for Excellence (2007), </w:t>
      </w:r>
      <w:r w:rsidRPr="009750E1">
        <w:rPr>
          <w:rFonts w:ascii="Arial" w:eastAsia="Times New Roman" w:hAnsi="Arial" w:cs="Arial"/>
          <w:i/>
          <w:color w:val="000000"/>
          <w:sz w:val="24"/>
          <w:szCs w:val="24"/>
          <w:lang w:eastAsia="en-GB"/>
        </w:rPr>
        <w:t>Assessment in social work: a guide for learning and teaching: Service users and carers</w:t>
      </w:r>
      <w:r w:rsidRPr="009750E1">
        <w:rPr>
          <w:rFonts w:ascii="Arial" w:eastAsia="Times New Roman" w:hAnsi="Arial" w:cs="Arial"/>
          <w:color w:val="000000"/>
          <w:sz w:val="24"/>
          <w:szCs w:val="24"/>
          <w:lang w:eastAsia="en-GB"/>
        </w:rPr>
        <w:t xml:space="preserve">. Available from: </w:t>
      </w:r>
      <w:hyperlink r:id="rId16" w:history="1">
        <w:r w:rsidRPr="009750E1">
          <w:rPr>
            <w:rFonts w:ascii="Arial" w:eastAsia="Times New Roman" w:hAnsi="Arial" w:cs="Arial"/>
            <w:color w:val="0000FF"/>
            <w:sz w:val="24"/>
            <w:szCs w:val="24"/>
            <w:u w:val="single"/>
            <w:lang w:eastAsia="en-GB"/>
          </w:rPr>
          <w:t>https://www.scie.org.uk/publications/guides/guide18/serviceusersandcarers/</w:t>
        </w:r>
      </w:hyperlink>
      <w:r w:rsidRPr="009750E1">
        <w:rPr>
          <w:rFonts w:ascii="Arial" w:eastAsia="Times New Roman" w:hAnsi="Arial" w:cs="Arial"/>
          <w:color w:val="000000"/>
          <w:sz w:val="24"/>
          <w:szCs w:val="24"/>
          <w:lang w:eastAsia="en-GB"/>
        </w:rPr>
        <w:t xml:space="preserve"> </w:t>
      </w:r>
      <w:proofErr w:type="gramStart"/>
      <w:r w:rsidRPr="009750E1">
        <w:rPr>
          <w:rFonts w:ascii="Arial" w:eastAsia="Times New Roman" w:hAnsi="Arial" w:cs="Arial"/>
          <w:color w:val="000000"/>
          <w:sz w:val="24"/>
          <w:szCs w:val="24"/>
          <w:lang w:eastAsia="en-GB"/>
        </w:rPr>
        <w:t>[ Electronically</w:t>
      </w:r>
      <w:proofErr w:type="gramEnd"/>
      <w:r w:rsidRPr="009750E1">
        <w:rPr>
          <w:rFonts w:ascii="Arial" w:eastAsia="Times New Roman" w:hAnsi="Arial" w:cs="Arial"/>
          <w:color w:val="000000"/>
          <w:sz w:val="24"/>
          <w:szCs w:val="24"/>
          <w:lang w:eastAsia="en-GB"/>
        </w:rPr>
        <w:t xml:space="preserve">  accessed: 23rd April, 2023]</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Social Care Wales. (2017) </w:t>
      </w:r>
      <w:r w:rsidRPr="009750E1">
        <w:rPr>
          <w:rFonts w:ascii="Arial" w:eastAsia="Times New Roman" w:hAnsi="Arial" w:cs="Arial"/>
          <w:i/>
          <w:color w:val="000000"/>
          <w:sz w:val="24"/>
          <w:szCs w:val="24"/>
          <w:lang w:eastAsia="en-GB"/>
        </w:rPr>
        <w:t xml:space="preserve">Code of Professional Practice. Cardiff: Welsh Government, </w:t>
      </w:r>
      <w:r w:rsidRPr="009750E1">
        <w:rPr>
          <w:rFonts w:ascii="Arial" w:eastAsia="Times New Roman" w:hAnsi="Arial" w:cs="Arial"/>
          <w:color w:val="000000"/>
          <w:sz w:val="24"/>
          <w:szCs w:val="24"/>
          <w:lang w:eastAsia="en-GB"/>
        </w:rPr>
        <w:t>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lastRenderedPageBreak/>
        <w:t xml:space="preserve">Social Care Wales (2022) </w:t>
      </w:r>
      <w:proofErr w:type="gramStart"/>
      <w:r w:rsidRPr="009750E1">
        <w:rPr>
          <w:rFonts w:ascii="Arial" w:eastAsia="Times New Roman" w:hAnsi="Arial" w:cs="Arial"/>
          <w:i/>
          <w:color w:val="000000"/>
          <w:sz w:val="24"/>
          <w:szCs w:val="24"/>
          <w:lang w:eastAsia="en-GB"/>
        </w:rPr>
        <w:t>What</w:t>
      </w:r>
      <w:proofErr w:type="gramEnd"/>
      <w:r w:rsidRPr="009750E1">
        <w:rPr>
          <w:rFonts w:ascii="Arial" w:eastAsia="Times New Roman" w:hAnsi="Arial" w:cs="Arial"/>
          <w:i/>
          <w:color w:val="000000"/>
          <w:sz w:val="24"/>
          <w:szCs w:val="24"/>
          <w:lang w:eastAsia="en-GB"/>
        </w:rPr>
        <w:t xml:space="preserve"> matters conversations and assessment,</w:t>
      </w:r>
      <w:r w:rsidRPr="009750E1">
        <w:rPr>
          <w:rFonts w:ascii="Arial" w:eastAsia="Times New Roman" w:hAnsi="Arial" w:cs="Arial"/>
          <w:color w:val="000000"/>
          <w:sz w:val="24"/>
          <w:szCs w:val="24"/>
          <w:lang w:eastAsia="en-GB"/>
        </w:rPr>
        <w:t xml:space="preserve">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Social Care Wales (2017), </w:t>
      </w:r>
      <w:r w:rsidRPr="009750E1">
        <w:rPr>
          <w:rFonts w:ascii="Arial" w:eastAsia="Times New Roman" w:hAnsi="Arial" w:cs="Arial"/>
          <w:i/>
          <w:color w:val="000000"/>
          <w:sz w:val="24"/>
          <w:szCs w:val="24"/>
          <w:lang w:eastAsia="en-GB"/>
        </w:rPr>
        <w:t xml:space="preserve">Care and support at home in Wales. Five-year strategic plan 2017-2022. </w:t>
      </w:r>
      <w:r w:rsidRPr="009750E1">
        <w:rPr>
          <w:rFonts w:ascii="Arial" w:eastAsia="Times New Roman" w:hAnsi="Arial" w:cs="Arial"/>
          <w:color w:val="000000"/>
          <w:sz w:val="24"/>
          <w:szCs w:val="24"/>
          <w:lang w:eastAsia="en-GB"/>
        </w:rPr>
        <w:t>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Social Services and Wellbeing (Wales) Act (2014)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roofErr w:type="spellStart"/>
      <w:r w:rsidRPr="009750E1">
        <w:rPr>
          <w:rFonts w:ascii="Arial" w:eastAsia="Times New Roman" w:hAnsi="Arial" w:cs="Arial"/>
          <w:iCs/>
          <w:color w:val="000000"/>
          <w:sz w:val="24"/>
          <w:szCs w:val="24"/>
          <w:lang w:eastAsia="en-GB"/>
        </w:rPr>
        <w:t>Sudbery</w:t>
      </w:r>
      <w:proofErr w:type="spellEnd"/>
      <w:r w:rsidRPr="009750E1">
        <w:rPr>
          <w:rFonts w:ascii="Arial" w:eastAsia="Times New Roman" w:hAnsi="Arial" w:cs="Arial"/>
          <w:iCs/>
          <w:color w:val="000000"/>
          <w:sz w:val="24"/>
          <w:szCs w:val="24"/>
          <w:lang w:eastAsia="en-GB"/>
        </w:rPr>
        <w:t xml:space="preserve">, J. (2010), </w:t>
      </w:r>
      <w:r w:rsidRPr="009750E1">
        <w:rPr>
          <w:rFonts w:ascii="Arial" w:eastAsia="Times New Roman" w:hAnsi="Arial" w:cs="Arial"/>
          <w:i/>
          <w:iCs/>
          <w:color w:val="000000"/>
          <w:sz w:val="24"/>
          <w:szCs w:val="24"/>
          <w:lang w:eastAsia="en-GB"/>
        </w:rPr>
        <w:t>Human Growth and development. An introduction for social workers. Routledge: Oxon</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The Challenging Behaviour Foundation, (2022) </w:t>
      </w:r>
      <w:r w:rsidRPr="009750E1">
        <w:rPr>
          <w:rFonts w:ascii="Arial" w:eastAsia="Times New Roman" w:hAnsi="Arial" w:cs="Arial"/>
          <w:i/>
          <w:color w:val="000000"/>
          <w:sz w:val="24"/>
          <w:szCs w:val="24"/>
          <w:lang w:eastAsia="en-GB"/>
        </w:rPr>
        <w:t>Communication</w:t>
      </w:r>
      <w:r w:rsidRPr="009750E1">
        <w:rPr>
          <w:rFonts w:ascii="Arial" w:eastAsia="Times New Roman" w:hAnsi="Arial" w:cs="Arial"/>
          <w:color w:val="000000"/>
          <w:sz w:val="24"/>
          <w:szCs w:val="24"/>
          <w:lang w:eastAsia="en-GB"/>
        </w:rPr>
        <w:t xml:space="preserve">. Available from: </w:t>
      </w:r>
      <w:hyperlink r:id="rId17" w:history="1">
        <w:r w:rsidRPr="009750E1">
          <w:rPr>
            <w:rFonts w:ascii="Arial" w:eastAsia="Times New Roman" w:hAnsi="Arial" w:cs="Arial"/>
            <w:color w:val="0000FF"/>
            <w:sz w:val="24"/>
            <w:szCs w:val="24"/>
            <w:u w:val="single"/>
            <w:lang w:eastAsia="en-GB"/>
          </w:rPr>
          <w:t>https://www.challengingbehaviour.org.uk/information-and-guidance/person-centred-support/communication/</w:t>
        </w:r>
      </w:hyperlink>
      <w:r w:rsidRPr="009750E1">
        <w:rPr>
          <w:rFonts w:ascii="Arial" w:eastAsia="Times New Roman" w:hAnsi="Arial" w:cs="Arial"/>
          <w:color w:val="000000"/>
          <w:sz w:val="24"/>
          <w:szCs w:val="24"/>
          <w:lang w:eastAsia="en-GB"/>
        </w:rPr>
        <w:t xml:space="preserve"> [Electronically Accessed on 12/09/2023]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Thompson, N. (2015),</w:t>
      </w:r>
      <w:r w:rsidRPr="009750E1">
        <w:rPr>
          <w:rFonts w:ascii="Arial" w:eastAsia="Times New Roman" w:hAnsi="Arial" w:cs="Arial"/>
          <w:i/>
          <w:iCs/>
          <w:color w:val="000000"/>
          <w:sz w:val="24"/>
          <w:szCs w:val="24"/>
          <w:lang w:eastAsia="en-GB"/>
        </w:rPr>
        <w:t xml:space="preserve"> Understanding Social Work: Preparing for Practice. </w:t>
      </w:r>
      <w:r w:rsidRPr="009750E1">
        <w:rPr>
          <w:rFonts w:ascii="Arial" w:eastAsia="Times New Roman" w:hAnsi="Arial" w:cs="Arial"/>
          <w:iCs/>
          <w:color w:val="000000"/>
          <w:sz w:val="24"/>
          <w:szCs w:val="24"/>
          <w:lang w:eastAsia="en-GB"/>
        </w:rPr>
        <w:t>4rt ed. Macmillan Palgrave: London</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Together for Short Lives (2016),</w:t>
      </w:r>
      <w:r w:rsidRPr="009750E1">
        <w:rPr>
          <w:rFonts w:ascii="Arial" w:eastAsia="Times New Roman" w:hAnsi="Arial" w:cs="Arial"/>
          <w:i/>
          <w:iCs/>
          <w:color w:val="000000"/>
          <w:sz w:val="24"/>
          <w:szCs w:val="24"/>
          <w:lang w:eastAsia="en-GB"/>
        </w:rPr>
        <w:t xml:space="preserve"> </w:t>
      </w:r>
      <w:proofErr w:type="gramStart"/>
      <w:r w:rsidRPr="009750E1">
        <w:rPr>
          <w:rFonts w:ascii="Arial" w:eastAsia="Times New Roman" w:hAnsi="Arial" w:cs="Arial"/>
          <w:i/>
          <w:iCs/>
          <w:color w:val="000000"/>
          <w:sz w:val="24"/>
          <w:szCs w:val="24"/>
          <w:lang w:eastAsia="en-GB"/>
        </w:rPr>
        <w:t>Moving</w:t>
      </w:r>
      <w:proofErr w:type="gramEnd"/>
      <w:r w:rsidRPr="009750E1">
        <w:rPr>
          <w:rFonts w:ascii="Arial" w:eastAsia="Times New Roman" w:hAnsi="Arial" w:cs="Arial"/>
          <w:i/>
          <w:iCs/>
          <w:color w:val="000000"/>
          <w:sz w:val="24"/>
          <w:szCs w:val="24"/>
          <w:lang w:eastAsia="en-GB"/>
        </w:rPr>
        <w:t xml:space="preserve"> to adult Services: What to expect. </w:t>
      </w:r>
      <w:r w:rsidRPr="009750E1">
        <w:rPr>
          <w:rFonts w:ascii="Arial" w:eastAsia="Times New Roman" w:hAnsi="Arial" w:cs="Arial"/>
          <w:iCs/>
          <w:color w:val="000000"/>
          <w:sz w:val="24"/>
          <w:szCs w:val="24"/>
          <w:lang w:eastAsia="en-GB"/>
        </w:rPr>
        <w:t xml:space="preserve">Available from: </w:t>
      </w:r>
      <w:hyperlink r:id="rId18" w:history="1">
        <w:r w:rsidRPr="009750E1">
          <w:rPr>
            <w:rFonts w:ascii="Arial" w:eastAsia="Times New Roman" w:hAnsi="Arial" w:cs="Arial"/>
            <w:iCs/>
            <w:color w:val="0000FF"/>
            <w:sz w:val="24"/>
            <w:szCs w:val="24"/>
            <w:u w:val="single"/>
            <w:lang w:eastAsia="en-GB"/>
          </w:rPr>
          <w:t>https://www.togetherforshortlives.org.uk/get-support/supporting-you/family-resources/moving-to-adult-services-what-to-expect/</w:t>
        </w:r>
      </w:hyperlink>
      <w:r w:rsidRPr="009750E1">
        <w:rPr>
          <w:rFonts w:ascii="Arial" w:eastAsia="Times New Roman" w:hAnsi="Arial" w:cs="Arial"/>
          <w:iCs/>
          <w:color w:val="000000"/>
          <w:sz w:val="24"/>
          <w:szCs w:val="24"/>
          <w:lang w:eastAsia="en-GB"/>
        </w:rPr>
        <w:t xml:space="preserve"> [Electronically accessed on 15.04.2022]</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Welsh Government (2021)</w:t>
      </w:r>
      <w:r w:rsidRPr="009750E1">
        <w:rPr>
          <w:rFonts w:ascii="Arial" w:eastAsia="Times New Roman" w:hAnsi="Arial" w:cs="Arial"/>
          <w:i/>
          <w:iCs/>
          <w:color w:val="000000"/>
          <w:sz w:val="24"/>
          <w:szCs w:val="24"/>
          <w:lang w:eastAsia="en-GB"/>
        </w:rPr>
        <w:t xml:space="preserve"> Continuing NHS Healthcare Decision Support Tool for Practitioners’ use only. </w:t>
      </w:r>
      <w:r w:rsidRPr="009750E1">
        <w:rPr>
          <w:rFonts w:ascii="Arial" w:eastAsia="Times New Roman" w:hAnsi="Arial" w:cs="Arial"/>
          <w:iCs/>
          <w:color w:val="000000"/>
          <w:sz w:val="24"/>
          <w:szCs w:val="24"/>
          <w:lang w:eastAsia="en-GB"/>
        </w:rPr>
        <w:t>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Welsh Government (2019)</w:t>
      </w:r>
      <w:r w:rsidRPr="009750E1">
        <w:rPr>
          <w:rFonts w:ascii="Arial" w:eastAsia="Times New Roman" w:hAnsi="Arial" w:cs="Arial"/>
          <w:i/>
          <w:iCs/>
          <w:color w:val="000000"/>
          <w:sz w:val="24"/>
          <w:szCs w:val="24"/>
          <w:lang w:eastAsia="en-GB"/>
        </w:rPr>
        <w:t xml:space="preserve">   Social Services and Well-being (Wales) Act 2014 Part 3 Code of Practice (assessing the needs of individuals),</w:t>
      </w:r>
      <w:r w:rsidRPr="009750E1">
        <w:rPr>
          <w:rFonts w:ascii="Arial" w:eastAsia="Times New Roman" w:hAnsi="Arial" w:cs="Arial"/>
          <w:iCs/>
          <w:color w:val="000000"/>
          <w:sz w:val="24"/>
          <w:szCs w:val="24"/>
          <w:lang w:eastAsia="en-GB"/>
        </w:rPr>
        <w:t xml:space="preserve">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Calibri" w:hAnsi="Arial" w:cs="Arial"/>
          <w:color w:val="000000"/>
          <w:sz w:val="24"/>
          <w:szCs w:val="24"/>
          <w:lang w:eastAsia="en-GB"/>
        </w:rPr>
      </w:pPr>
      <w:r w:rsidRPr="009750E1">
        <w:rPr>
          <w:rFonts w:ascii="Arial" w:eastAsia="Calibri" w:hAnsi="Arial" w:cs="Arial"/>
          <w:color w:val="000000"/>
          <w:sz w:val="24"/>
          <w:szCs w:val="24"/>
          <w:lang w:eastAsia="en-GB"/>
        </w:rPr>
        <w:t>Welsh Government (2018)</w:t>
      </w:r>
      <w:r w:rsidRPr="009750E1">
        <w:rPr>
          <w:rFonts w:ascii="Arial" w:eastAsia="Calibri" w:hAnsi="Arial" w:cs="Arial"/>
          <w:i/>
          <w:color w:val="000000"/>
          <w:sz w:val="24"/>
          <w:szCs w:val="24"/>
          <w:lang w:eastAsia="en-GB"/>
        </w:rPr>
        <w:t xml:space="preserve"> Social Services and Well-being (Wales) Act 2014.Statutory guidance in relation to Part 7 of the Act, on Handling Individual. Cases to Protect Children at</w:t>
      </w:r>
      <w:r w:rsidRPr="009750E1">
        <w:rPr>
          <w:rFonts w:ascii="Arial" w:eastAsia="Calibri" w:hAnsi="Arial" w:cs="Arial"/>
          <w:color w:val="000000"/>
          <w:sz w:val="24"/>
          <w:szCs w:val="24"/>
          <w:lang w:eastAsia="en-GB"/>
        </w:rPr>
        <w:t xml:space="preserve"> Risk.</w:t>
      </w:r>
      <w:r w:rsidRPr="009750E1">
        <w:rPr>
          <w:rFonts w:ascii="Arial" w:eastAsia="Times New Roman" w:hAnsi="Arial" w:cs="Arial"/>
          <w:color w:val="000000"/>
          <w:sz w:val="20"/>
          <w:szCs w:val="20"/>
          <w:lang w:eastAsia="en-GB"/>
        </w:rPr>
        <w:t xml:space="preserve"> </w:t>
      </w:r>
      <w:r w:rsidRPr="009750E1">
        <w:rPr>
          <w:rFonts w:ascii="Arial" w:eastAsia="Calibri" w:hAnsi="Arial" w:cs="Arial"/>
          <w:color w:val="000000"/>
          <w:sz w:val="24"/>
          <w:szCs w:val="24"/>
          <w:lang w:eastAsia="en-GB"/>
        </w:rPr>
        <w:t>Cardiff: Welsh Government</w:t>
      </w:r>
    </w:p>
    <w:p w:rsidR="001D0155" w:rsidRPr="009750E1" w:rsidRDefault="001D0155" w:rsidP="001D0155">
      <w:pPr>
        <w:overflowPunct w:val="0"/>
        <w:autoSpaceDE w:val="0"/>
        <w:autoSpaceDN w:val="0"/>
        <w:adjustRightInd w:val="0"/>
        <w:spacing w:after="0" w:line="240" w:lineRule="auto"/>
        <w:textAlignment w:val="baseline"/>
        <w:rPr>
          <w:rFonts w:ascii="Arial" w:eastAsia="Calibri" w:hAnsi="Arial" w:cs="Arial"/>
          <w:color w:val="000000"/>
          <w:sz w:val="24"/>
          <w:szCs w:val="24"/>
          <w:lang w:eastAsia="en-GB"/>
        </w:rPr>
      </w:pPr>
    </w:p>
    <w:p w:rsidR="001D0155" w:rsidRPr="009750E1" w:rsidRDefault="001D0155" w:rsidP="001D0155">
      <w:pPr>
        <w:spacing w:line="240" w:lineRule="auto"/>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Welsh Government (2018) Working Together to Safeguard People: Volume 6 – Handling Individual Cases to Protect Adults at Risk</w:t>
      </w:r>
    </w:p>
    <w:p w:rsidR="001D0155" w:rsidRPr="009750E1" w:rsidRDefault="001D0155" w:rsidP="001D0155">
      <w:pPr>
        <w:spacing w:line="240" w:lineRule="auto"/>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 xml:space="preserve">Welsh Government (2016) Working Together to Safeguard People: Volume 4 – Adult Protection and Support Orders. Cardiff: Welsh Government </w:t>
      </w:r>
    </w:p>
    <w:p w:rsidR="001D0155" w:rsidRPr="009750E1" w:rsidRDefault="001D0155" w:rsidP="001D0155">
      <w:pPr>
        <w:overflowPunct w:val="0"/>
        <w:autoSpaceDE w:val="0"/>
        <w:autoSpaceDN w:val="0"/>
        <w:adjustRightInd w:val="0"/>
        <w:spacing w:after="0" w:line="240" w:lineRule="auto"/>
        <w:textAlignment w:val="baseline"/>
        <w:rPr>
          <w:rFonts w:ascii="Arial" w:eastAsia="Calibri" w:hAnsi="Arial" w:cs="Arial"/>
          <w:color w:val="000000"/>
          <w:sz w:val="24"/>
          <w:szCs w:val="24"/>
          <w:lang w:eastAsia="en-GB"/>
        </w:rPr>
      </w:pPr>
    </w:p>
    <w:p w:rsidR="001D0155" w:rsidRPr="009750E1" w:rsidRDefault="001D0155" w:rsidP="001D0155">
      <w:pPr>
        <w:spacing w:line="240" w:lineRule="auto"/>
        <w:rPr>
          <w:rFonts w:ascii="Arial" w:eastAsia="Times New Roman" w:hAnsi="Arial" w:cs="Arial"/>
          <w:iCs/>
          <w:color w:val="000000"/>
          <w:sz w:val="24"/>
          <w:szCs w:val="24"/>
          <w:lang w:eastAsia="en-GB"/>
        </w:rPr>
      </w:pPr>
      <w:r w:rsidRPr="009750E1">
        <w:rPr>
          <w:rFonts w:ascii="Arial" w:eastAsia="Times New Roman" w:hAnsi="Arial" w:cs="Arial"/>
          <w:iCs/>
          <w:color w:val="000000"/>
          <w:sz w:val="24"/>
          <w:szCs w:val="24"/>
          <w:lang w:eastAsia="en-GB"/>
        </w:rPr>
        <w:t>Welsh Government (2014)</w:t>
      </w:r>
      <w:r w:rsidRPr="009750E1">
        <w:rPr>
          <w:rFonts w:ascii="Arial" w:eastAsia="Times New Roman" w:hAnsi="Arial" w:cs="Arial"/>
          <w:i/>
          <w:iCs/>
          <w:color w:val="000000"/>
          <w:sz w:val="24"/>
          <w:szCs w:val="24"/>
          <w:lang w:eastAsia="en-GB"/>
        </w:rPr>
        <w:t xml:space="preserve"> Working Together to Safeguard People: Handling Individual Cases to Protect Adults at Risk</w:t>
      </w:r>
      <w:r w:rsidRPr="009750E1">
        <w:rPr>
          <w:rFonts w:ascii="Arial" w:eastAsia="Times New Roman" w:hAnsi="Arial" w:cs="Arial"/>
          <w:iCs/>
          <w:color w:val="000000"/>
          <w:sz w:val="24"/>
          <w:szCs w:val="24"/>
          <w:lang w:eastAsia="en-GB"/>
        </w:rPr>
        <w:t>.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Welsh Government (2014</w:t>
      </w:r>
      <w:r w:rsidRPr="009750E1">
        <w:rPr>
          <w:rFonts w:ascii="Arial" w:eastAsia="Times New Roman" w:hAnsi="Arial" w:cs="Arial"/>
          <w:i/>
          <w:color w:val="000000"/>
          <w:sz w:val="24"/>
          <w:szCs w:val="24"/>
          <w:lang w:eastAsia="en-GB"/>
        </w:rPr>
        <w:t>) Working Together to Safeguard People: Volume 6 – Handling Individual Cases to Protect Adults at Risk</w:t>
      </w:r>
      <w:r w:rsidRPr="009750E1">
        <w:rPr>
          <w:rFonts w:ascii="Arial" w:eastAsia="Times New Roman" w:hAnsi="Arial" w:cs="Arial"/>
          <w:color w:val="000000"/>
          <w:sz w:val="24"/>
          <w:szCs w:val="24"/>
          <w:lang w:eastAsia="en-GB"/>
        </w:rPr>
        <w:t>. Cardiff: OGL</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Welsh Language Measure (2011) Cardiff: Welsh Government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Worsley, A., Mann, T., Olsen A., at el., (2013).  </w:t>
      </w:r>
      <w:r w:rsidRPr="009750E1">
        <w:rPr>
          <w:rFonts w:ascii="Arial" w:eastAsia="Times New Roman" w:hAnsi="Arial" w:cs="Arial"/>
          <w:i/>
          <w:color w:val="000000"/>
          <w:sz w:val="24"/>
          <w:szCs w:val="24"/>
          <w:lang w:eastAsia="en-GB"/>
        </w:rPr>
        <w:t>Key Concepts in Social Work Practice</w:t>
      </w:r>
      <w:r w:rsidRPr="009750E1">
        <w:rPr>
          <w:rFonts w:ascii="Arial" w:eastAsia="Times New Roman" w:hAnsi="Arial" w:cs="Arial"/>
          <w:color w:val="000000"/>
          <w:sz w:val="24"/>
          <w:szCs w:val="24"/>
          <w:lang w:eastAsia="en-GB"/>
        </w:rPr>
        <w: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Sage: Washington CD</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9750E1">
        <w:rPr>
          <w:rFonts w:ascii="Arial" w:eastAsia="Times New Roman" w:hAnsi="Arial" w:cs="Arial"/>
          <w:b/>
          <w:color w:val="000000"/>
          <w:sz w:val="28"/>
          <w:szCs w:val="28"/>
          <w:lang w:eastAsia="en-GB"/>
        </w:rPr>
        <w:t>Detail of Workshops Attended</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Please record in the table below the dates of each consolidation programme workshop you attended.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1D0155" w:rsidRPr="009750E1" w:rsidTr="005509FE">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Consolidation workshop </w:t>
            </w:r>
          </w:p>
        </w:tc>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Date Attended  </w:t>
            </w:r>
          </w:p>
        </w:tc>
      </w:tr>
      <w:tr w:rsidR="001D0155" w:rsidRPr="009750E1" w:rsidTr="005509FE">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1</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Consolidation Workshop 1</w:t>
            </w:r>
          </w:p>
        </w:tc>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09/03/2022</w:t>
            </w:r>
          </w:p>
        </w:tc>
      </w:tr>
      <w:tr w:rsidR="001D0155" w:rsidRPr="009750E1" w:rsidTr="005509FE">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2</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Consolidation Workshop 2</w:t>
            </w:r>
          </w:p>
        </w:tc>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06/07/2022</w:t>
            </w:r>
          </w:p>
        </w:tc>
      </w:tr>
      <w:tr w:rsidR="001D0155" w:rsidRPr="009750E1" w:rsidTr="005509FE">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3</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Consolidation Workshop 3</w:t>
            </w:r>
          </w:p>
        </w:tc>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20/09/2022</w:t>
            </w:r>
          </w:p>
        </w:tc>
      </w:tr>
      <w:tr w:rsidR="001D0155" w:rsidRPr="009750E1" w:rsidTr="005509FE">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4</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Consolidation Workshop 4</w:t>
            </w:r>
          </w:p>
        </w:tc>
        <w:tc>
          <w:tcPr>
            <w:tcW w:w="5094"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10/01/2023</w:t>
            </w:r>
          </w:p>
        </w:tc>
      </w:tr>
    </w:tbl>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Notes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r w:rsidRPr="009750E1">
        <w:rPr>
          <w:rFonts w:ascii="Arial" w:eastAsia="Times New Roman" w:hAnsi="Arial" w:cs="Arial"/>
          <w:b/>
          <w:bCs/>
          <w:color w:val="000000"/>
          <w:sz w:val="28"/>
          <w:szCs w:val="28"/>
          <w:lang w:eastAsia="en-GB"/>
        </w:rPr>
        <w:t>Mentor’s report</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9750E1" w:rsidTr="005509FE">
        <w:tc>
          <w:tcPr>
            <w:tcW w:w="10070"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9750E1">
              <w:rPr>
                <w:rFonts w:ascii="Arial" w:eastAsia="Times New Roman" w:hAnsi="Arial" w:cs="Arial"/>
                <w:color w:val="000000"/>
                <w:sz w:val="24"/>
                <w:szCs w:val="24"/>
                <w:lang w:eastAsia="en-GB"/>
              </w:rPr>
              <w:t xml:space="preserve"> in need of care and support and/or their</w:t>
            </w:r>
            <w:r w:rsidRPr="009750E1">
              <w:rPr>
                <w:rFonts w:ascii="Arial" w:eastAsia="Times New Roman" w:hAnsi="Arial" w:cs="Arial"/>
                <w:i/>
                <w:iCs/>
                <w:color w:val="000000"/>
                <w:sz w:val="24"/>
                <w:szCs w:val="24"/>
                <w:lang w:eastAsia="en-GB"/>
              </w:rPr>
              <w:t xml:space="preserve"> </w:t>
            </w:r>
            <w:proofErr w:type="spellStart"/>
            <w:r w:rsidRPr="009750E1">
              <w:rPr>
                <w:rFonts w:ascii="Arial" w:eastAsia="Times New Roman" w:hAnsi="Arial" w:cs="Arial"/>
                <w:color w:val="000000"/>
                <w:sz w:val="24"/>
                <w:szCs w:val="24"/>
                <w:lang w:eastAsia="en-GB"/>
              </w:rPr>
              <w:t>carers</w:t>
            </w:r>
            <w:proofErr w:type="spellEnd"/>
            <w:r w:rsidRPr="009750E1">
              <w:rPr>
                <w:rFonts w:ascii="Arial" w:eastAsia="Times New Roman" w:hAnsi="Arial" w:cs="Arial"/>
                <w:sz w:val="24"/>
                <w:szCs w:val="24"/>
                <w:lang w:eastAsia="en-GB"/>
              </w:rPr>
              <w:t xml:space="preserve"> with whom the learner has worked, you are encouraged to comment on this with regard to the learner’s development and their future development.</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1D0155" w:rsidRPr="009750E1" w:rsidTr="005509FE">
        <w:tc>
          <w:tcPr>
            <w:tcW w:w="10070" w:type="dxa"/>
          </w:tcPr>
          <w:p w:rsidR="00755E8F" w:rsidRDefault="00755E8F"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755E8F">
              <w:rPr>
                <w:rFonts w:ascii="Arial" w:eastAsia="Times New Roman" w:hAnsi="Arial" w:cs="Arial"/>
                <w:sz w:val="24"/>
                <w:szCs w:val="24"/>
                <w:u w:val="single"/>
                <w:lang w:eastAsia="en-GB"/>
              </w:rPr>
              <w:t>Mentor/ line manager feedback</w:t>
            </w:r>
            <w:r>
              <w:rPr>
                <w:rFonts w:ascii="Arial" w:eastAsia="Times New Roman" w:hAnsi="Arial" w:cs="Arial"/>
                <w:sz w:val="24"/>
                <w:szCs w:val="24"/>
                <w:lang w:eastAsia="en-GB"/>
              </w:rPr>
              <w:t xml:space="preserve">: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Dominika has made great progress in the months since setting her outcomes Dominika is independently assessing citizen’s capacity and her assessments are relevant to the decision needing to be made Dominika’s numbers in allocation to her case load has increased and she carries a varied case load including supporting individuals with and without capacity completing MCA’s and undertaking best interest decisions and entering into DST work.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Dominika is a very competent Social Worker and is continuing to grow and gain in experience. Dominika is a friendly and positive member of the team and is a valued member of the locality that she works in.  </w:t>
            </w:r>
          </w:p>
          <w:p w:rsidR="00755E8F" w:rsidRDefault="00755E8F"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755E8F" w:rsidRPr="00755E8F" w:rsidRDefault="00755E8F" w:rsidP="00755E8F">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r w:rsidRPr="00755E8F">
              <w:rPr>
                <w:rFonts w:ascii="Arial" w:eastAsia="Times New Roman" w:hAnsi="Arial" w:cs="Arial"/>
                <w:sz w:val="24"/>
                <w:szCs w:val="24"/>
                <w:u w:val="single"/>
                <w:lang w:eastAsia="en-GB"/>
              </w:rPr>
              <w:t>Observer feedback:</w:t>
            </w:r>
          </w:p>
          <w:p w:rsidR="00755E8F" w:rsidRPr="009750E1" w:rsidRDefault="00755E8F" w:rsidP="00755E8F">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755E8F">
              <w:rPr>
                <w:rFonts w:ascii="Arial" w:eastAsia="Times New Roman" w:hAnsi="Arial" w:cs="Arial"/>
                <w:sz w:val="24"/>
                <w:szCs w:val="24"/>
                <w:lang w:eastAsia="en-GB"/>
              </w:rPr>
              <w:t>Dominika evidenced being prepared for the conversation, she arrived prior to the meeting and read through the Care Home’s care file for the individual. Dominika was open and honest with both individual and carer and showed active listening, responding to their thoughts and concerns. Dominika followed through on what she said she would, further building trust and confidence. Dominika was aware of her accent and spoke loudly and clearly, she reconfirmed information appropriately and it was evident by the end of the visit both individual and carer were comfortable with Dominika and both valued her assessment.</w:t>
            </w:r>
          </w:p>
        </w:tc>
      </w:tr>
      <w:tr w:rsidR="001D0155" w:rsidRPr="009750E1" w:rsidTr="005509FE">
        <w:tc>
          <w:tcPr>
            <w:tcW w:w="10070" w:type="dxa"/>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b/>
                <w:bCs/>
                <w:sz w:val="24"/>
                <w:szCs w:val="24"/>
                <w:lang w:eastAsia="en-GB"/>
              </w:rPr>
              <w:lastRenderedPageBreak/>
              <w:t>Note for Mentor</w:t>
            </w:r>
            <w:r w:rsidRPr="009750E1">
              <w:rPr>
                <w:rFonts w:ascii="Arial" w:eastAsia="Times New Roman" w:hAnsi="Arial" w:cs="Arial"/>
                <w:sz w:val="24"/>
                <w:szCs w:val="24"/>
                <w:lang w:eastAsia="en-GB"/>
              </w:rPr>
              <w:t xml:space="preserve"> – Please ensure that you provide a signature of verification of this report in the section titled ‘Signatures and Line Manager Verification’</w:t>
            </w:r>
          </w:p>
        </w:tc>
      </w:tr>
      <w:bookmarkEnd w:id="3"/>
    </w:tbl>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9750E1">
        <w:rPr>
          <w:rFonts w:ascii="Arial" w:eastAsia="Times New Roman" w:hAnsi="Arial" w:cs="Arial"/>
          <w:b/>
          <w:color w:val="000000"/>
          <w:sz w:val="28"/>
          <w:szCs w:val="28"/>
          <w:lang w:eastAsia="en-GB"/>
        </w:rPr>
        <w:t>Learner Details</w:t>
      </w:r>
    </w:p>
    <w:p w:rsidR="001D0155" w:rsidRPr="009750E1" w:rsidRDefault="001D0155" w:rsidP="001D015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rsidR="001D0155" w:rsidRPr="009750E1" w:rsidRDefault="001D0155" w:rsidP="001D0155">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sz w:val="24"/>
          <w:szCs w:val="24"/>
          <w:lang w:eastAsia="en-GB"/>
        </w:rPr>
        <w:t>Learner details, Signatures and Line manager verification.</w:t>
      </w:r>
    </w:p>
    <w:p w:rsidR="001D0155" w:rsidRPr="009750E1" w:rsidRDefault="001D0155" w:rsidP="001D015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rsidR="001D0155" w:rsidRPr="009750E1" w:rsidRDefault="001D0155" w:rsidP="001D0155">
      <w:pPr>
        <w:spacing w:after="0" w:line="240" w:lineRule="auto"/>
        <w:jc w:val="both"/>
        <w:rPr>
          <w:rFonts w:ascii="Arial" w:eastAsia="Times New Roman" w:hAnsi="Arial" w:cs="Arial"/>
          <w:b/>
          <w:sz w:val="24"/>
          <w:szCs w:val="24"/>
          <w:lang w:eastAsia="en-GB"/>
        </w:rPr>
      </w:pPr>
      <w:r w:rsidRPr="009750E1">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rsidR="001D0155" w:rsidRPr="009750E1" w:rsidRDefault="001D0155" w:rsidP="001D0155">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Learner Details </w:t>
      </w: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t>
      </w:r>
      <w:r w:rsidRPr="009750E1">
        <w:rPr>
          <w:rFonts w:ascii="Arial" w:eastAsia="Times New Roman" w:hAnsi="Arial" w:cs="Arial"/>
          <w:b/>
          <w:color w:val="000000"/>
          <w:sz w:val="24"/>
          <w:szCs w:val="24"/>
          <w:lang w:eastAsia="en-GB"/>
        </w:rPr>
        <w:t>NB</w:t>
      </w:r>
      <w:r w:rsidRPr="009750E1">
        <w:rPr>
          <w:rFonts w:ascii="Arial" w:eastAsia="Times New Roman" w:hAnsi="Arial" w:cs="Arial"/>
          <w:color w:val="000000"/>
          <w:sz w:val="24"/>
          <w:szCs w:val="24"/>
          <w:lang w:eastAsia="en-GB"/>
        </w:rPr>
        <w:t xml:space="preserve"> it is essential that you inform your Workforce Development/Training Unit </w:t>
      </w:r>
      <w:r w:rsidRPr="009750E1">
        <w:rPr>
          <w:rFonts w:ascii="Arial" w:eastAsia="Times New Roman" w:hAnsi="Arial" w:cs="Arial"/>
          <w:b/>
          <w:color w:val="000000"/>
          <w:sz w:val="24"/>
          <w:szCs w:val="24"/>
          <w:lang w:eastAsia="en-GB"/>
        </w:rPr>
        <w:t>and</w:t>
      </w:r>
      <w:r w:rsidRPr="009750E1">
        <w:rPr>
          <w:rFonts w:ascii="Arial" w:eastAsia="Times New Roman" w:hAnsi="Arial" w:cs="Arial"/>
          <w:color w:val="000000"/>
          <w:sz w:val="24"/>
          <w:szCs w:val="24"/>
          <w:lang w:eastAsia="en-GB"/>
        </w:rPr>
        <w:t xml:space="preserve"> the University of Wales Trinity Saint David if your name or your address for correspondence changes).</w:t>
      </w: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1. Name of Learner: Dominika </w:t>
      </w:r>
      <w:proofErr w:type="spellStart"/>
      <w:r w:rsidRPr="009750E1">
        <w:rPr>
          <w:rFonts w:ascii="Arial" w:eastAsia="Times New Roman" w:hAnsi="Arial" w:cs="Arial"/>
          <w:b/>
          <w:color w:val="000000"/>
          <w:sz w:val="24"/>
          <w:szCs w:val="24"/>
          <w:lang w:eastAsia="en-GB"/>
        </w:rPr>
        <w:t>Katarzyna</w:t>
      </w:r>
      <w:proofErr w:type="spellEnd"/>
      <w:r w:rsidRPr="009750E1">
        <w:rPr>
          <w:rFonts w:ascii="Arial" w:eastAsia="Times New Roman" w:hAnsi="Arial" w:cs="Arial"/>
          <w:b/>
          <w:color w:val="000000"/>
          <w:sz w:val="24"/>
          <w:szCs w:val="24"/>
          <w:lang w:eastAsia="en-GB"/>
        </w:rPr>
        <w:t xml:space="preserve"> Jujka</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2. Learner’s University Number:</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Address for Correspondence:</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30 Range Road</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Wrexham</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LL137bn</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Telephone Number: 07834734092</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E-mail address: d.k.jujka@google.com</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Date of Professional Qualification: 10/2020</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Date of registration with Social Care Wales:</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3. Name of Learner’s Agency</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Agency Contact details: Wrexham Adult Services</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Name:</w:t>
      </w:r>
      <w:r w:rsidRPr="009750E1">
        <w:rPr>
          <w:rFonts w:ascii="Arial" w:eastAsia="Times New Roman" w:hAnsi="Arial" w:cs="Arial"/>
          <w:color w:val="000000"/>
          <w:sz w:val="24"/>
          <w:szCs w:val="24"/>
          <w:lang w:eastAsia="en-GB"/>
        </w:rPr>
        <w:t xml:space="preserve"> Team for Older People</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Address:</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Wrexham County Borough Council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Crown Buildings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31 Chester Street</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Wrexham</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LL13 8BG</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lastRenderedPageBreak/>
        <w:t>Telephone Number:</w:t>
      </w:r>
      <w:r w:rsidRPr="009750E1">
        <w:rPr>
          <w:rFonts w:ascii="Arial" w:eastAsia="Times New Roman" w:hAnsi="Arial" w:cs="Arial"/>
          <w:color w:val="000000"/>
          <w:sz w:val="24"/>
          <w:szCs w:val="24"/>
          <w:lang w:eastAsia="en-GB"/>
        </w:rPr>
        <w:t xml:space="preserve"> 01978 298181 or 01978 298182</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E-Mail address: </w:t>
      </w:r>
      <w:r w:rsidRPr="009750E1">
        <w:rPr>
          <w:rFonts w:ascii="Arial" w:eastAsia="Times New Roman" w:hAnsi="Arial" w:cs="Arial"/>
          <w:color w:val="000000"/>
          <w:sz w:val="24"/>
          <w:szCs w:val="24"/>
          <w:lang w:eastAsia="en-GB"/>
        </w:rPr>
        <w:t>teamforolderpeople@wrexham.gov.uk</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4. The evidence I have provided within this portfolio is in:</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Welsh only </w:t>
      </w:r>
      <w:r w:rsidRPr="009750E1">
        <w:rPr>
          <w:rFonts w:ascii="Arial" w:eastAsia="Times New Roman" w:hAnsi="Arial" w:cs="Arial"/>
          <w:b/>
          <w:color w:val="000000"/>
          <w:sz w:val="24"/>
          <w:szCs w:val="24"/>
          <w:lang w:eastAsia="en-GB"/>
        </w:rPr>
        <w:tab/>
      </w:r>
      <w:r w:rsidRPr="009750E1">
        <w:rPr>
          <w:rFonts w:ascii="Arial" w:eastAsia="Times New Roman" w:hAnsi="Arial" w:cs="Arial"/>
          <w:b/>
          <w:color w:val="000000"/>
          <w:sz w:val="24"/>
          <w:szCs w:val="24"/>
          <w:lang w:eastAsia="en-GB"/>
        </w:rPr>
        <w:sym w:font="Wingdings" w:char="F06F"/>
      </w:r>
      <w:r w:rsidRPr="009750E1">
        <w:rPr>
          <w:rFonts w:ascii="Arial" w:eastAsia="Times New Roman" w:hAnsi="Arial" w:cs="Arial"/>
          <w:b/>
          <w:color w:val="000000"/>
          <w:sz w:val="24"/>
          <w:szCs w:val="24"/>
          <w:lang w:eastAsia="en-GB"/>
        </w:rPr>
        <w:tab/>
        <w:t xml:space="preserve"> Welsh and English </w:t>
      </w:r>
      <w:r w:rsidRPr="009750E1">
        <w:rPr>
          <w:rFonts w:ascii="Arial" w:eastAsia="Times New Roman" w:hAnsi="Arial" w:cs="Arial"/>
          <w:b/>
          <w:color w:val="000000"/>
          <w:sz w:val="24"/>
          <w:szCs w:val="24"/>
          <w:lang w:eastAsia="en-GB"/>
        </w:rPr>
        <w:sym w:font="Wingdings" w:char="F06F"/>
      </w:r>
      <w:r w:rsidRPr="009750E1">
        <w:rPr>
          <w:rFonts w:ascii="Arial" w:eastAsia="Times New Roman" w:hAnsi="Arial" w:cs="Arial"/>
          <w:b/>
          <w:color w:val="000000"/>
          <w:sz w:val="24"/>
          <w:szCs w:val="24"/>
          <w:lang w:eastAsia="en-GB"/>
        </w:rPr>
        <w:tab/>
      </w:r>
      <w:r w:rsidRPr="009750E1">
        <w:rPr>
          <w:rFonts w:ascii="Arial" w:eastAsia="Times New Roman" w:hAnsi="Arial" w:cs="Arial"/>
          <w:b/>
          <w:color w:val="000000"/>
          <w:sz w:val="24"/>
          <w:szCs w:val="24"/>
          <w:lang w:eastAsia="en-GB"/>
        </w:rPr>
        <w:tab/>
      </w:r>
      <w:proofErr w:type="spellStart"/>
      <w:r w:rsidRPr="009750E1">
        <w:rPr>
          <w:rFonts w:ascii="Arial" w:eastAsia="Times New Roman" w:hAnsi="Arial" w:cs="Arial"/>
          <w:b/>
          <w:color w:val="000000"/>
          <w:sz w:val="24"/>
          <w:szCs w:val="24"/>
          <w:lang w:eastAsia="en-GB"/>
        </w:rPr>
        <w:t>English</w:t>
      </w:r>
      <w:proofErr w:type="spellEnd"/>
      <w:r w:rsidRPr="009750E1">
        <w:rPr>
          <w:rFonts w:ascii="Arial" w:eastAsia="Times New Roman" w:hAnsi="Arial" w:cs="Arial"/>
          <w:b/>
          <w:color w:val="000000"/>
          <w:sz w:val="24"/>
          <w:szCs w:val="24"/>
          <w:lang w:eastAsia="en-GB"/>
        </w:rPr>
        <w:t xml:space="preserve"> only X</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Mentor’s details</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5. Mentor’s details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Name:</w:t>
      </w:r>
      <w:r w:rsidRPr="009750E1">
        <w:rPr>
          <w:rFonts w:ascii="Arial" w:eastAsia="Times New Roman" w:hAnsi="Arial" w:cs="Arial"/>
          <w:color w:val="000000"/>
          <w:sz w:val="24"/>
          <w:szCs w:val="24"/>
          <w:lang w:eastAsia="en-GB"/>
        </w:rPr>
        <w:t xml:space="preserve"> Kelly Clarke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Address:</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Wrexham County Borough Council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Crown Buildings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31 Chester Street</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Wrexham</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LL13 8BG</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Telephone Number</w:t>
      </w:r>
      <w:r w:rsidRPr="009750E1">
        <w:rPr>
          <w:rFonts w:ascii="Arial" w:eastAsia="Times New Roman" w:hAnsi="Arial" w:cs="Arial"/>
          <w:color w:val="000000"/>
          <w:sz w:val="24"/>
          <w:szCs w:val="24"/>
          <w:lang w:eastAsia="en-GB"/>
        </w:rPr>
        <w:t>: 07774 535356</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E-Mail address:</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Kelly.Clarke@wrexham.gov.uk</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D0155" w:rsidRPr="009750E1" w:rsidTr="005509FE">
        <w:tc>
          <w:tcPr>
            <w:tcW w:w="10278" w:type="dxa"/>
            <w:shd w:val="clear" w:color="auto" w:fill="auto"/>
          </w:tcPr>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6. Observer details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Name: Emma Clare</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Work Address: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Wrexham County Borough Council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Crown Buildings </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31 Chester Street</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Wrexham</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LL13 8BG</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Professional Qualification and date of qualification:</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Telephone number:</w:t>
            </w:r>
            <w:r w:rsidRPr="009750E1">
              <w:rPr>
                <w:rFonts w:ascii="Arial" w:eastAsia="Times New Roman" w:hAnsi="Arial" w:cs="Arial"/>
                <w:color w:val="000000"/>
                <w:sz w:val="20"/>
                <w:szCs w:val="20"/>
                <w:lang w:eastAsia="en-GB"/>
              </w:rPr>
              <w:t xml:space="preserve"> </w:t>
            </w:r>
            <w:r w:rsidRPr="009750E1">
              <w:rPr>
                <w:rFonts w:ascii="Arial" w:eastAsia="Times New Roman" w:hAnsi="Arial" w:cs="Arial"/>
                <w:color w:val="000000"/>
                <w:sz w:val="24"/>
                <w:szCs w:val="24"/>
                <w:lang w:eastAsia="en-GB"/>
              </w:rPr>
              <w:t>07020021091</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Email address: Emma.Clare@wrexham.gov.uk</w:t>
            </w:r>
          </w:p>
          <w:p w:rsidR="001D0155" w:rsidRPr="009750E1" w:rsidRDefault="001D0155" w:rsidP="005509F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p>
    <w:p w:rsidR="001D0155" w:rsidRPr="009750E1" w:rsidRDefault="001D0155" w:rsidP="001D015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9750E1">
        <w:rPr>
          <w:rFonts w:ascii="Arial" w:eastAsia="Times New Roman" w:hAnsi="Arial" w:cs="Arial"/>
          <w:b/>
          <w:color w:val="000000"/>
          <w:sz w:val="28"/>
          <w:szCs w:val="28"/>
          <w:lang w:eastAsia="en-GB"/>
        </w:rPr>
        <w:lastRenderedPageBreak/>
        <w:t>Signatures and Line Manager Verification</w:t>
      </w:r>
    </w:p>
    <w:p w:rsidR="001D0155" w:rsidRPr="009750E1" w:rsidRDefault="001D0155" w:rsidP="001D015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CONFIDENTIALITY and PLAGIARISM – to be completed by the learner.</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 individuals in need of care and support and/or their</w:t>
      </w:r>
      <w:r w:rsidRPr="009750E1">
        <w:rPr>
          <w:rFonts w:ascii="Arial" w:eastAsia="Times New Roman" w:hAnsi="Arial" w:cs="Arial"/>
          <w:i/>
          <w:color w:val="000000"/>
          <w:sz w:val="24"/>
          <w:szCs w:val="24"/>
          <w:lang w:eastAsia="en-GB"/>
        </w:rPr>
        <w:t xml:space="preserve"> </w:t>
      </w:r>
      <w:r w:rsidRPr="009750E1">
        <w:rPr>
          <w:rFonts w:ascii="Arial" w:eastAsia="Times New Roman" w:hAnsi="Arial" w:cs="Arial"/>
          <w:color w:val="000000"/>
          <w:sz w:val="24"/>
          <w:szCs w:val="24"/>
          <w:lang w:eastAsia="en-GB"/>
        </w:rPr>
        <w:t xml:space="preserve">carers) is all my original work and has not been copied. I understand that plagiarism is taken very seriously by the University and the programme.   </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Signed:    _ </w:t>
      </w:r>
      <w:r w:rsidRPr="009750E1">
        <w:rPr>
          <w:rFonts w:ascii="Arial" w:eastAsia="Times New Roman" w:hAnsi="Arial" w:cs="Arial"/>
          <w:noProof/>
          <w:color w:val="000000"/>
          <w:sz w:val="24"/>
          <w:szCs w:val="24"/>
          <w:lang w:eastAsia="en-GB"/>
        </w:rPr>
        <w:drawing>
          <wp:inline distT="0" distB="0" distL="0" distR="0" wp14:anchorId="1128D4FA" wp14:editId="667F3E7B">
            <wp:extent cx="1129597" cy="30214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84177" cy="316748"/>
                    </a:xfrm>
                    <a:prstGeom prst="rect">
                      <a:avLst/>
                    </a:prstGeom>
                    <a:noFill/>
                    <a:ln>
                      <a:noFill/>
                    </a:ln>
                  </pic:spPr>
                </pic:pic>
              </a:graphicData>
            </a:graphic>
          </wp:inline>
        </w:drawing>
      </w:r>
      <w:r w:rsidRPr="009750E1">
        <w:rPr>
          <w:rFonts w:ascii="Arial" w:eastAsia="Times New Roman" w:hAnsi="Arial" w:cs="Arial"/>
          <w:color w:val="000000"/>
          <w:sz w:val="24"/>
          <w:szCs w:val="24"/>
          <w:lang w:eastAsia="en-GB"/>
        </w:rPr>
        <w:t>_ _ _   (Learner)</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Date:        _ _20/10/2023 _ _ _ _ _ _ _ _</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Feedback and comments from an individual using services, their family and/or carers (Task 2) - to be completed by the Observer.</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above from the </w:t>
      </w:r>
      <w:r w:rsidRPr="009750E1">
        <w:rPr>
          <w:rFonts w:ascii="Arial" w:eastAsia="Times New Roman" w:hAnsi="Arial" w:cs="Arial"/>
          <w:sz w:val="24"/>
          <w:szCs w:val="24"/>
          <w:lang w:eastAsia="en-GB"/>
        </w:rPr>
        <w:t>individual</w:t>
      </w:r>
      <w:r w:rsidRPr="009750E1">
        <w:rPr>
          <w:rFonts w:ascii="Arial" w:eastAsia="Times New Roman" w:hAnsi="Arial" w:cs="Arial"/>
          <w:color w:val="000000"/>
          <w:sz w:val="24"/>
          <w:szCs w:val="24"/>
          <w:lang w:eastAsia="en-GB"/>
        </w:rPr>
        <w:t xml:space="preserve"> in need of care and support and/or their</w:t>
      </w:r>
      <w:r w:rsidRPr="009750E1">
        <w:rPr>
          <w:rFonts w:ascii="Arial" w:eastAsia="Times New Roman" w:hAnsi="Arial" w:cs="Arial"/>
          <w:i/>
          <w:color w:val="000000"/>
          <w:sz w:val="24"/>
          <w:szCs w:val="24"/>
          <w:lang w:eastAsia="en-GB"/>
        </w:rPr>
        <w:t xml:space="preserve"> </w:t>
      </w:r>
      <w:proofErr w:type="spellStart"/>
      <w:r w:rsidRPr="009750E1">
        <w:rPr>
          <w:rFonts w:ascii="Arial" w:eastAsia="Times New Roman" w:hAnsi="Arial" w:cs="Arial"/>
          <w:color w:val="000000"/>
          <w:sz w:val="24"/>
          <w:szCs w:val="24"/>
          <w:lang w:eastAsia="en-GB"/>
        </w:rPr>
        <w:t>carers</w:t>
      </w:r>
      <w:proofErr w:type="spellEnd"/>
      <w:r w:rsidRPr="009750E1">
        <w:rPr>
          <w:rFonts w:ascii="Arial" w:eastAsia="Times New Roman" w:hAnsi="Arial" w:cs="Arial"/>
          <w:sz w:val="24"/>
          <w:szCs w:val="24"/>
          <w:lang w:eastAsia="en-GB"/>
        </w:rPr>
        <w:t xml:space="preserve"> </w:t>
      </w:r>
      <w:r w:rsidRPr="009750E1">
        <w:rPr>
          <w:rFonts w:ascii="Arial" w:eastAsia="Times New Roman" w:hAnsi="Arial" w:cs="Arial"/>
          <w:color w:val="000000"/>
          <w:sz w:val="24"/>
          <w:szCs w:val="24"/>
          <w:lang w:eastAsia="en-GB"/>
        </w:rPr>
        <w:t>are about the same piece of practice that I observed on the date given.</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Signed:     _ _ _ </w:t>
      </w:r>
      <w:r w:rsidRPr="009750E1">
        <w:rPr>
          <w:rFonts w:ascii="Arial" w:eastAsia="Times New Roman" w:hAnsi="Arial" w:cs="Arial"/>
          <w:noProof/>
          <w:color w:val="000000"/>
          <w:sz w:val="24"/>
          <w:szCs w:val="24"/>
          <w:lang w:eastAsia="en-GB"/>
        </w:rPr>
        <w:drawing>
          <wp:inline distT="0" distB="0" distL="0" distR="0" wp14:anchorId="3A8CCF59" wp14:editId="46FB5AEE">
            <wp:extent cx="1772428" cy="4927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43752" cy="512589"/>
                    </a:xfrm>
                    <a:prstGeom prst="rect">
                      <a:avLst/>
                    </a:prstGeom>
                    <a:noFill/>
                    <a:ln>
                      <a:noFill/>
                    </a:ln>
                  </pic:spPr>
                </pic:pic>
              </a:graphicData>
            </a:graphic>
          </wp:inline>
        </w:drawing>
      </w:r>
      <w:r w:rsidRPr="009750E1">
        <w:rPr>
          <w:rFonts w:ascii="Arial" w:eastAsia="Times New Roman" w:hAnsi="Arial" w:cs="Arial"/>
          <w:color w:val="000000"/>
          <w:sz w:val="24"/>
          <w:szCs w:val="24"/>
          <w:lang w:eastAsia="en-GB"/>
        </w:rPr>
        <w:t xml:space="preserve">_ _ _ _ </w:t>
      </w:r>
      <w:proofErr w:type="gramStart"/>
      <w:r w:rsidRPr="009750E1">
        <w:rPr>
          <w:rFonts w:ascii="Arial" w:eastAsia="Times New Roman" w:hAnsi="Arial" w:cs="Arial"/>
          <w:color w:val="000000"/>
          <w:sz w:val="24"/>
          <w:szCs w:val="24"/>
          <w:lang w:eastAsia="en-GB"/>
        </w:rPr>
        <w:t>_  (</w:t>
      </w:r>
      <w:proofErr w:type="gramEnd"/>
      <w:r w:rsidRPr="009750E1">
        <w:rPr>
          <w:rFonts w:ascii="Arial" w:eastAsia="Times New Roman" w:hAnsi="Arial" w:cs="Arial"/>
          <w:color w:val="000000"/>
          <w:sz w:val="24"/>
          <w:szCs w:val="24"/>
          <w:lang w:eastAsia="en-GB"/>
        </w:rPr>
        <w:t>Observer)</w:t>
      </w: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1D0155" w:rsidRPr="009750E1" w:rsidRDefault="001D0155" w:rsidP="001D015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Date:        _ _ _ 20/10/2023_ _ _ _ _ _ _ _ _ _ _ _ _ </w:t>
      </w: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r w:rsidRPr="009750E1">
        <w:rPr>
          <w:rFonts w:ascii="Arial" w:eastAsia="Times New Roman" w:hAnsi="Arial" w:cs="Arial"/>
          <w:b/>
          <w:bCs/>
          <w:color w:val="000000"/>
          <w:sz w:val="24"/>
          <w:szCs w:val="24"/>
          <w:lang w:eastAsia="en-GB"/>
        </w:rPr>
        <w:t xml:space="preserve"> Line manager verification.</w:t>
      </w:r>
    </w:p>
    <w:p w:rsidR="001D0155" w:rsidRPr="009750E1" w:rsidRDefault="001D0155" w:rsidP="001D0155">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i/>
          <w:color w:val="000000"/>
          <w:sz w:val="24"/>
          <w:szCs w:val="24"/>
          <w:lang w:eastAsia="en-GB"/>
        </w:rPr>
        <w:t xml:space="preserve">Guidance: This section must be completed and signed by </w:t>
      </w:r>
      <w:r w:rsidRPr="009750E1">
        <w:rPr>
          <w:rFonts w:ascii="Arial" w:eastAsia="Times New Roman" w:hAnsi="Arial" w:cs="Arial"/>
          <w:sz w:val="24"/>
          <w:szCs w:val="24"/>
          <w:lang w:eastAsia="en-GB"/>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sz w:val="24"/>
          <w:szCs w:val="24"/>
          <w:lang w:eastAsia="en-GB"/>
        </w:rPr>
      </w:pPr>
      <w:r w:rsidRPr="009750E1">
        <w:rPr>
          <w:rFonts w:ascii="Arial" w:eastAsia="Times New Roman" w:hAnsi="Arial" w:cs="Arial"/>
          <w:sz w:val="24"/>
          <w:szCs w:val="24"/>
          <w:lang w:eastAsia="en-GB"/>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level of supervision and mentoring support received by the learner;</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learning and development undertaken; </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reading and personal research undertaken;</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level of knowledge and skills demonstrated; </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understanding shown of the Code of Professional Practice and National Occupational Standards; </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core values of the learner; </w:t>
      </w:r>
    </w:p>
    <w:p w:rsidR="001D0155" w:rsidRPr="009750E1" w:rsidRDefault="001D0155" w:rsidP="001D0155">
      <w:pPr>
        <w:numPr>
          <w:ilvl w:val="0"/>
          <w:numId w:val="12"/>
        </w:num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work and commentary referred to within the portfolio, that it is the learner’s own work and based on current practice; </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completion of accurate, cogent, coherent and analytical recording skills;</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Line manager to verify the learner has been involved with safeguarding.</w:t>
      </w:r>
    </w:p>
    <w:p w:rsidR="001D0155" w:rsidRPr="009750E1" w:rsidRDefault="001D0155" w:rsidP="001D015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1D0155" w:rsidRPr="009750E1" w:rsidRDefault="001D0155" w:rsidP="001D0155">
      <w:pPr>
        <w:spacing w:after="0" w:line="240" w:lineRule="auto"/>
        <w:ind w:left="720"/>
        <w:jc w:val="both"/>
        <w:rPr>
          <w:rFonts w:ascii="Arial" w:eastAsia="Times New Roman" w:hAnsi="Arial" w:cs="Arial"/>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I confirm that this learner has achieved an appropriate level of professional practice. </w:t>
      </w: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caps/>
          <w:color w:val="000000"/>
          <w:sz w:val="24"/>
          <w:szCs w:val="24"/>
          <w:lang w:eastAsia="en-GB"/>
        </w:rPr>
      </w:pPr>
      <w:r w:rsidRPr="009750E1">
        <w:rPr>
          <w:rFonts w:ascii="Arial" w:eastAsia="Times New Roman" w:hAnsi="Arial" w:cs="Arial"/>
          <w:sz w:val="24"/>
          <w:szCs w:val="24"/>
          <w:lang w:eastAsia="en-GB"/>
        </w:rPr>
        <w:t> </w:t>
      </w:r>
      <w:r w:rsidRPr="009750E1">
        <w:rPr>
          <w:rFonts w:ascii="Arial" w:eastAsia="Times New Roman" w:hAnsi="Arial" w:cs="Arial"/>
          <w:b/>
          <w:caps/>
          <w:color w:val="000000"/>
          <w:sz w:val="24"/>
          <w:szCs w:val="24"/>
          <w:lang w:eastAsia="en-GB"/>
        </w:rPr>
        <w:t>Line manager VERIFICATION</w:t>
      </w:r>
      <w:r w:rsidRPr="009750E1">
        <w:rPr>
          <w:rFonts w:ascii="Arial" w:eastAsia="Times New Roman" w:hAnsi="Arial" w:cs="Arial"/>
          <w:caps/>
          <w:color w:val="000000"/>
          <w:sz w:val="24"/>
          <w:szCs w:val="24"/>
          <w:lang w:eastAsia="en-GB"/>
        </w:rPr>
        <w:t>:</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aps/>
          <w:color w:val="000000"/>
          <w:sz w:val="24"/>
          <w:szCs w:val="24"/>
          <w:lang w:eastAsia="en-GB"/>
        </w:rPr>
        <w:t xml:space="preserve">name of Line manager:             Kelly Clarke </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aps/>
          <w:color w:val="000000"/>
          <w:sz w:val="24"/>
          <w:szCs w:val="24"/>
          <w:lang w:eastAsia="en-GB"/>
        </w:rPr>
        <w:t>Signature of LINE MANAGER</w:t>
      </w:r>
      <w:r w:rsidRPr="009750E1">
        <w:rPr>
          <w:rFonts w:ascii="Arial" w:eastAsia="Times New Roman" w:hAnsi="Arial" w:cs="Arial"/>
          <w:color w:val="000000"/>
          <w:sz w:val="24"/>
          <w:szCs w:val="24"/>
          <w:lang w:eastAsia="en-GB"/>
        </w:rPr>
        <w:t xml:space="preserve">:  _ </w:t>
      </w:r>
      <w:r w:rsidRPr="009750E1">
        <w:rPr>
          <w:rFonts w:ascii="Arial" w:eastAsia="Times New Roman" w:hAnsi="Arial" w:cs="Arial"/>
          <w:noProof/>
          <w:color w:val="000000"/>
          <w:sz w:val="20"/>
          <w:szCs w:val="20"/>
          <w:lang w:eastAsia="en-GB"/>
        </w:rPr>
        <w:drawing>
          <wp:inline distT="0" distB="0" distL="0" distR="0" wp14:anchorId="010A1529" wp14:editId="7ADA6F07">
            <wp:extent cx="312374" cy="2004695"/>
            <wp:effectExtent l="0" t="8255"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8948" r="15669"/>
                    <a:stretch/>
                  </pic:blipFill>
                  <pic:spPr bwMode="auto">
                    <a:xfrm rot="5400000">
                      <a:off x="0" y="0"/>
                      <a:ext cx="335750" cy="2154714"/>
                    </a:xfrm>
                    <a:prstGeom prst="rect">
                      <a:avLst/>
                    </a:prstGeom>
                    <a:noFill/>
                    <a:ln>
                      <a:noFill/>
                    </a:ln>
                    <a:extLst>
                      <a:ext uri="{53640926-AAD7-44D8-BBD7-CCE9431645EC}">
                        <a14:shadowObscured xmlns:a14="http://schemas.microsoft.com/office/drawing/2010/main"/>
                      </a:ext>
                    </a:extLst>
                  </pic:spPr>
                </pic:pic>
              </a:graphicData>
            </a:graphic>
          </wp:inline>
        </w:drawing>
      </w:r>
      <w:r w:rsidRPr="009750E1">
        <w:rPr>
          <w:rFonts w:ascii="Arial" w:eastAsia="Times New Roman" w:hAnsi="Arial" w:cs="Arial"/>
          <w:color w:val="000000"/>
          <w:sz w:val="24"/>
          <w:szCs w:val="24"/>
          <w:lang w:eastAsia="en-GB"/>
        </w:rPr>
        <w:t xml:space="preserve">_ </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9750E1">
        <w:rPr>
          <w:rFonts w:ascii="Arial" w:eastAsia="Times New Roman" w:hAnsi="Arial" w:cs="Arial"/>
          <w:color w:val="000000"/>
          <w:sz w:val="24"/>
          <w:szCs w:val="24"/>
          <w:lang w:eastAsia="en-GB"/>
        </w:rPr>
        <w:t xml:space="preserve">DATE:     18/10/2023 </w:t>
      </w:r>
    </w:p>
    <w:p w:rsidR="001D0155" w:rsidRPr="009750E1" w:rsidRDefault="001D0155" w:rsidP="001D0155">
      <w:pPr>
        <w:spacing w:after="0" w:line="240" w:lineRule="auto"/>
        <w:jc w:val="both"/>
        <w:rPr>
          <w:rFonts w:ascii="Arial" w:eastAsia="Times New Roman" w:hAnsi="Arial" w:cs="Arial"/>
          <w:sz w:val="24"/>
          <w:szCs w:val="24"/>
          <w:lang w:val="en" w:eastAsia="en-GB"/>
        </w:rPr>
      </w:pPr>
    </w:p>
    <w:p w:rsidR="001D0155" w:rsidRPr="009750E1" w:rsidRDefault="001D0155" w:rsidP="001D0155">
      <w:pPr>
        <w:spacing w:after="0" w:line="240" w:lineRule="auto"/>
        <w:jc w:val="both"/>
        <w:rPr>
          <w:rFonts w:ascii="Arial" w:eastAsia="Times New Roman" w:hAnsi="Arial" w:cs="Arial"/>
          <w:sz w:val="24"/>
          <w:szCs w:val="24"/>
          <w:lang w:val="en" w:eastAsia="en-GB"/>
        </w:rPr>
      </w:pPr>
    </w:p>
    <w:p w:rsidR="001D0155" w:rsidRPr="009750E1" w:rsidRDefault="001D0155" w:rsidP="001D0155">
      <w:pPr>
        <w:spacing w:after="0" w:line="240" w:lineRule="auto"/>
        <w:jc w:val="both"/>
        <w:rPr>
          <w:rFonts w:ascii="Arial" w:eastAsia="Times New Roman" w:hAnsi="Arial" w:cs="Arial"/>
          <w:sz w:val="24"/>
          <w:szCs w:val="24"/>
          <w:lang w:eastAsia="en-GB"/>
        </w:rPr>
      </w:pPr>
    </w:p>
    <w:p w:rsidR="001D0155" w:rsidRPr="009750E1" w:rsidRDefault="001D0155" w:rsidP="001D0155">
      <w:pPr>
        <w:spacing w:after="0" w:line="240" w:lineRule="auto"/>
        <w:jc w:val="both"/>
        <w:rPr>
          <w:rFonts w:ascii="Arial" w:eastAsia="Times New Roman" w:hAnsi="Arial" w:cs="Arial"/>
          <w:caps/>
          <w:color w:val="000000"/>
          <w:sz w:val="24"/>
          <w:szCs w:val="24"/>
          <w:lang w:eastAsia="en-GB"/>
        </w:rPr>
      </w:pPr>
      <w:r w:rsidRPr="009750E1">
        <w:rPr>
          <w:rFonts w:ascii="Arial" w:eastAsia="Times New Roman" w:hAnsi="Arial" w:cs="Arial"/>
          <w:b/>
          <w:caps/>
          <w:color w:val="000000"/>
          <w:sz w:val="24"/>
          <w:szCs w:val="24"/>
          <w:lang w:eastAsia="en-GB"/>
        </w:rPr>
        <w:t>Registered Social WORKER’S VERIFICATION</w:t>
      </w:r>
      <w:r w:rsidRPr="009750E1">
        <w:rPr>
          <w:rFonts w:ascii="Arial" w:eastAsia="Times New Roman" w:hAnsi="Arial" w:cs="Arial"/>
          <w:caps/>
          <w:color w:val="000000"/>
          <w:sz w:val="24"/>
          <w:szCs w:val="24"/>
          <w:lang w:eastAsia="en-GB"/>
        </w:rPr>
        <w:t xml:space="preserve"> (Where the line manager is not a registered social worker, this can be the mentor).</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highlight w:val="green"/>
          <w:lang w:eastAsia="en-GB"/>
        </w:rPr>
      </w:pP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aps/>
          <w:color w:val="000000"/>
          <w:sz w:val="24"/>
          <w:szCs w:val="24"/>
          <w:lang w:eastAsia="en-GB"/>
        </w:rPr>
        <w:t xml:space="preserve">name of Social worker:             Dominika Katarzyna JujkA </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aps/>
          <w:color w:val="000000"/>
          <w:sz w:val="24"/>
          <w:szCs w:val="24"/>
          <w:lang w:eastAsia="en-GB"/>
        </w:rPr>
        <w:t>Signature of social worker</w:t>
      </w:r>
      <w:r w:rsidRPr="009750E1">
        <w:rPr>
          <w:rFonts w:ascii="Arial" w:eastAsia="Times New Roman" w:hAnsi="Arial" w:cs="Arial"/>
          <w:color w:val="000000"/>
          <w:sz w:val="24"/>
          <w:szCs w:val="24"/>
          <w:lang w:eastAsia="en-GB"/>
        </w:rPr>
        <w:t>:  _</w:t>
      </w:r>
      <w:r w:rsidRPr="009750E1">
        <w:rPr>
          <w:rFonts w:ascii="Arial" w:eastAsia="Times New Roman" w:hAnsi="Arial" w:cs="Arial"/>
          <w:noProof/>
          <w:color w:val="000000"/>
          <w:sz w:val="24"/>
          <w:szCs w:val="24"/>
          <w:lang w:eastAsia="en-GB"/>
        </w:rPr>
        <w:drawing>
          <wp:inline distT="0" distB="0" distL="0" distR="0" wp14:anchorId="28E25509" wp14:editId="0DE4F218">
            <wp:extent cx="1129597" cy="30214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84177" cy="316748"/>
                    </a:xfrm>
                    <a:prstGeom prst="rect">
                      <a:avLst/>
                    </a:prstGeom>
                    <a:noFill/>
                    <a:ln>
                      <a:noFill/>
                    </a:ln>
                  </pic:spPr>
                </pic:pic>
              </a:graphicData>
            </a:graphic>
          </wp:inline>
        </w:drawing>
      </w:r>
      <w:r w:rsidRPr="009750E1">
        <w:rPr>
          <w:rFonts w:ascii="Arial" w:eastAsia="Times New Roman" w:hAnsi="Arial" w:cs="Arial"/>
          <w:color w:val="000000"/>
          <w:sz w:val="24"/>
          <w:szCs w:val="24"/>
          <w:lang w:eastAsia="en-GB"/>
        </w:rPr>
        <w:t xml:space="preserve">  </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POSITION:  Social Worker   </w:t>
      </w:r>
    </w:p>
    <w:p w:rsidR="001D0155" w:rsidRPr="009750E1" w:rsidRDefault="001D0155" w:rsidP="001D015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9750E1">
        <w:rPr>
          <w:rFonts w:ascii="Arial" w:eastAsia="Times New Roman" w:hAnsi="Arial" w:cs="Arial"/>
          <w:color w:val="000000"/>
          <w:sz w:val="24"/>
          <w:szCs w:val="24"/>
          <w:lang w:eastAsia="en-GB"/>
        </w:rPr>
        <w:t xml:space="preserve">DATE:    30/09/2023 </w:t>
      </w:r>
    </w:p>
    <w:p w:rsidR="001D0155" w:rsidRPr="009750E1" w:rsidRDefault="001D0155" w:rsidP="001D0155">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9750E1">
        <w:rPr>
          <w:rFonts w:ascii="Arial" w:eastAsia="Times New Roman" w:hAnsi="Arial" w:cs="Arial"/>
          <w:b/>
          <w:sz w:val="24"/>
          <w:szCs w:val="24"/>
          <w:lang w:eastAsia="en-GB"/>
        </w:rPr>
        <w:br w:type="page"/>
      </w:r>
      <w:r w:rsidRPr="009750E1">
        <w:rPr>
          <w:rFonts w:ascii="Arial" w:eastAsia="Times New Roman" w:hAnsi="Arial" w:cs="Arial"/>
          <w:b/>
          <w:sz w:val="28"/>
          <w:szCs w:val="28"/>
          <w:lang w:eastAsia="en-GB"/>
        </w:rPr>
        <w:lastRenderedPageBreak/>
        <w:t xml:space="preserve">Learning Agreement </w:t>
      </w:r>
    </w:p>
    <w:p w:rsidR="001D0155" w:rsidRPr="009750E1" w:rsidRDefault="001D0155" w:rsidP="001D0155">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1D0155" w:rsidRPr="009750E1" w:rsidRDefault="001D0155" w:rsidP="001D0155">
      <w:pPr>
        <w:spacing w:after="0" w:line="240" w:lineRule="auto"/>
        <w:rPr>
          <w:rFonts w:ascii="Arial" w:eastAsia="Times New Roman" w:hAnsi="Arial" w:cs="Arial"/>
          <w:sz w:val="24"/>
          <w:szCs w:val="24"/>
          <w:lang w:eastAsia="en-GB"/>
        </w:rPr>
      </w:pPr>
    </w:p>
    <w:p w:rsidR="001D0155" w:rsidRPr="009750E1" w:rsidRDefault="001D0155" w:rsidP="001D015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9750E1">
        <w:rPr>
          <w:rFonts w:ascii="Arial" w:eastAsia="Times New Roman" w:hAnsi="Arial" w:cs="Arial"/>
          <w:b/>
          <w:bCs/>
          <w:color w:val="000000"/>
          <w:sz w:val="24"/>
          <w:szCs w:val="24"/>
          <w:lang w:eastAsia="en-GB"/>
        </w:rPr>
        <w:t>PORTH AGORED AND UNIVERSITY OF WALES TRINITY SAINT DAVID</w:t>
      </w:r>
    </w:p>
    <w:p w:rsidR="001D0155" w:rsidRPr="009750E1" w:rsidRDefault="001D0155" w:rsidP="001D0155">
      <w:pPr>
        <w:overflowPunct w:val="0"/>
        <w:autoSpaceDE w:val="0"/>
        <w:autoSpaceDN w:val="0"/>
        <w:adjustRightInd w:val="0"/>
        <w:spacing w:after="0" w:line="240" w:lineRule="auto"/>
        <w:ind w:right="72"/>
        <w:textAlignment w:val="baseline"/>
        <w:rPr>
          <w:rFonts w:ascii="Arial" w:eastAsia="Times New Roman" w:hAnsi="Arial" w:cs="Arial"/>
          <w:b/>
          <w:bCs/>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9750E1">
        <w:rPr>
          <w:rFonts w:ascii="Arial" w:eastAsia="Times New Roman" w:hAnsi="Arial" w:cs="Arial"/>
          <w:b/>
          <w:bCs/>
          <w:color w:val="000000"/>
          <w:sz w:val="24"/>
          <w:szCs w:val="24"/>
          <w:lang w:eastAsia="en-GB"/>
        </w:rPr>
        <w:t>GRADUATE CERTIFICATE IN CONSOLIDATION OF SOCIAL WORK PRACTICE</w:t>
      </w:r>
    </w:p>
    <w:p w:rsidR="001D0155" w:rsidRPr="009750E1" w:rsidRDefault="001D0155" w:rsidP="001D015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p>
    <w:p w:rsidR="001D0155" w:rsidRPr="009750E1" w:rsidRDefault="001D0155" w:rsidP="001D015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9750E1">
        <w:rPr>
          <w:rFonts w:ascii="Arial" w:eastAsia="Times New Roman" w:hAnsi="Arial" w:cs="Arial"/>
          <w:b/>
          <w:bCs/>
          <w:color w:val="000000"/>
          <w:sz w:val="24"/>
          <w:szCs w:val="24"/>
          <w:lang w:eastAsia="en-GB"/>
        </w:rPr>
        <w:t xml:space="preserve">LEARNER AND EMPLOYER’S LEARNING AGREEMENT </w:t>
      </w:r>
    </w:p>
    <w:p w:rsidR="001D0155" w:rsidRPr="009750E1" w:rsidRDefault="001D0155" w:rsidP="001D0155">
      <w:pPr>
        <w:overflowPunct w:val="0"/>
        <w:autoSpaceDE w:val="0"/>
        <w:autoSpaceDN w:val="0"/>
        <w:adjustRightInd w:val="0"/>
        <w:spacing w:after="0" w:line="240" w:lineRule="auto"/>
        <w:ind w:right="72"/>
        <w:textAlignment w:val="baseline"/>
        <w:rPr>
          <w:rFonts w:ascii="Arial" w:eastAsia="Times New Roman" w:hAnsi="Arial" w:cs="Arial"/>
          <w:b/>
          <w:bCs/>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D0155" w:rsidRPr="009750E1" w:rsidTr="005509FE">
        <w:tc>
          <w:tcPr>
            <w:tcW w:w="2808"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Dominika </w:t>
            </w:r>
            <w:proofErr w:type="spellStart"/>
            <w:r w:rsidRPr="009750E1">
              <w:rPr>
                <w:rFonts w:ascii="Arial" w:eastAsia="Times New Roman" w:hAnsi="Arial" w:cs="Arial"/>
                <w:color w:val="000000"/>
                <w:sz w:val="24"/>
                <w:szCs w:val="24"/>
                <w:lang w:eastAsia="en-GB"/>
              </w:rPr>
              <w:t>Katarzyna</w:t>
            </w:r>
            <w:proofErr w:type="spellEnd"/>
            <w:r w:rsidRPr="009750E1">
              <w:rPr>
                <w:rFonts w:ascii="Arial" w:eastAsia="Times New Roman" w:hAnsi="Arial" w:cs="Arial"/>
                <w:color w:val="000000"/>
                <w:sz w:val="24"/>
                <w:szCs w:val="24"/>
                <w:lang w:eastAsia="en-GB"/>
              </w:rPr>
              <w:t xml:space="preserve"> Jujka</w:t>
            </w:r>
          </w:p>
        </w:tc>
      </w:tr>
      <w:tr w:rsidR="001D0155" w:rsidRPr="009750E1" w:rsidTr="005509FE">
        <w:tc>
          <w:tcPr>
            <w:tcW w:w="2808"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Team for Older People</w:t>
            </w:r>
          </w:p>
        </w:tc>
      </w:tr>
      <w:tr w:rsidR="001D0155" w:rsidRPr="009750E1" w:rsidTr="005509FE">
        <w:tc>
          <w:tcPr>
            <w:tcW w:w="2808"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Kelly Clarke</w:t>
            </w:r>
          </w:p>
        </w:tc>
      </w:tr>
      <w:tr w:rsidR="001D0155" w:rsidRPr="009750E1" w:rsidTr="005509FE">
        <w:tc>
          <w:tcPr>
            <w:tcW w:w="2808"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5509FE">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Amanda Squire</w:t>
            </w:r>
          </w:p>
        </w:tc>
      </w:tr>
    </w:tbl>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b/>
          <w:color w:val="000000"/>
          <w:sz w:val="24"/>
          <w:szCs w:val="24"/>
          <w:lang w:eastAsia="en-GB"/>
        </w:rPr>
        <w:t>Study Duty</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rsidR="001D0155" w:rsidRPr="009750E1" w:rsidRDefault="001D0155" w:rsidP="001D0155">
      <w:pPr>
        <w:spacing w:after="0" w:line="240" w:lineRule="auto"/>
        <w:ind w:right="-1"/>
        <w:rPr>
          <w:rFonts w:ascii="Arial" w:eastAsia="Times New Roman" w:hAnsi="Arial" w:cs="Arial"/>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9750E1">
        <w:rPr>
          <w:rFonts w:ascii="Arial" w:eastAsia="Times New Roman" w:hAnsi="Arial" w:cs="Arial"/>
          <w:b/>
          <w:i/>
          <w:color w:val="000000"/>
          <w:sz w:val="24"/>
          <w:szCs w:val="24"/>
          <w:lang w:eastAsia="en-GB"/>
        </w:rPr>
        <w:t>The learner’s full and effective participation on the Graduate Certificate is mandatory given that Social Care Wales has made completion of the programme a requirement within the first (three-year) period of registration as a Social Worker</w:t>
      </w:r>
      <w:r w:rsidRPr="009750E1">
        <w:rPr>
          <w:rFonts w:ascii="Arial" w:eastAsia="Times New Roman" w:hAnsi="Arial" w:cs="Arial"/>
          <w:b/>
          <w:color w:val="000000"/>
          <w:sz w:val="24"/>
          <w:szCs w:val="24"/>
          <w:lang w:eastAsia="en-GB"/>
        </w:rPr>
        <w:t xml:space="preserve">. </w:t>
      </w:r>
      <w:r w:rsidRPr="009750E1">
        <w:rPr>
          <w:rFonts w:ascii="Arial" w:eastAsia="Times New Roman" w:hAnsi="Arial" w:cs="Arial"/>
          <w:b/>
          <w:i/>
          <w:color w:val="000000"/>
          <w:sz w:val="24"/>
          <w:szCs w:val="24"/>
          <w:lang w:eastAsia="en-GB"/>
        </w:rPr>
        <w:t>This applies to social workers who qualified after April 2016.</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Study Leave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Three further study days will be provided by the employer as a contribution towards the time involved in personal research and developing the portfolio for submission.  The study days can be taken on any week-day (or combination of days) as long this is (</w:t>
      </w:r>
      <w:proofErr w:type="spellStart"/>
      <w:r w:rsidRPr="009750E1">
        <w:rPr>
          <w:rFonts w:ascii="Arial" w:eastAsia="Times New Roman" w:hAnsi="Arial" w:cs="Arial"/>
          <w:color w:val="000000"/>
          <w:sz w:val="24"/>
          <w:szCs w:val="24"/>
          <w:lang w:eastAsia="en-GB"/>
        </w:rPr>
        <w:t>i</w:t>
      </w:r>
      <w:proofErr w:type="spellEnd"/>
      <w:r w:rsidRPr="009750E1">
        <w:rPr>
          <w:rFonts w:ascii="Arial" w:eastAsia="Times New Roman" w:hAnsi="Arial" w:cs="Arial"/>
          <w:color w:val="000000"/>
          <w:sz w:val="24"/>
          <w:szCs w:val="24"/>
          <w:lang w:eastAsia="en-GB"/>
        </w:rPr>
        <w:t>)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sidRPr="009750E1">
        <w:rPr>
          <w:rFonts w:ascii="Arial" w:eastAsia="Times New Roman" w:hAnsi="Arial" w:cs="Arial"/>
          <w:b/>
          <w:color w:val="000000"/>
          <w:sz w:val="24"/>
          <w:szCs w:val="24"/>
          <w:lang w:eastAsia="en-GB"/>
        </w:rPr>
        <w:t xml:space="preserve">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Resources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9750E1">
        <w:rPr>
          <w:rFonts w:ascii="Arial" w:eastAsia="Times New Roman" w:hAnsi="Arial" w:cs="Arial"/>
          <w:b/>
          <w:i/>
          <w:color w:val="000000"/>
          <w:sz w:val="24"/>
          <w:szCs w:val="24"/>
          <w:lang w:eastAsia="en-GB"/>
        </w:rPr>
        <w:t xml:space="preserve"> </w:t>
      </w:r>
      <w:r w:rsidRPr="009750E1">
        <w:rPr>
          <w:rFonts w:ascii="Arial" w:eastAsia="Times New Roman" w:hAnsi="Arial" w:cs="Arial"/>
          <w:color w:val="000000"/>
          <w:sz w:val="24"/>
          <w:szCs w:val="24"/>
          <w:lang w:eastAsia="en-GB"/>
        </w:rPr>
        <w:t xml:space="preserve">a professional development programme, learners will take responsibility for their own learning and will also use their own time for personal study and portfolio preparation.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The employer’s training department agrees to: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 </w:t>
      </w:r>
    </w:p>
    <w:p w:rsidR="001D0155" w:rsidRPr="009750E1" w:rsidRDefault="001D0155" w:rsidP="001D0155">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arrange for eligible staff to join the programme; </w:t>
      </w:r>
    </w:p>
    <w:p w:rsidR="001D0155" w:rsidRPr="009750E1" w:rsidRDefault="001D0155" w:rsidP="001D0155">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pay course fees directly to the University;  </w:t>
      </w:r>
    </w:p>
    <w:p w:rsidR="001D0155" w:rsidRPr="009750E1" w:rsidRDefault="001D0155" w:rsidP="001D0155">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pay </w:t>
      </w:r>
      <w:proofErr w:type="spellStart"/>
      <w:r w:rsidRPr="009750E1">
        <w:rPr>
          <w:rFonts w:ascii="Arial" w:eastAsia="Times New Roman" w:hAnsi="Arial" w:cs="Arial"/>
          <w:color w:val="000000"/>
          <w:sz w:val="24"/>
          <w:szCs w:val="24"/>
          <w:lang w:eastAsia="en-GB"/>
        </w:rPr>
        <w:t>Porth</w:t>
      </w:r>
      <w:proofErr w:type="spellEnd"/>
      <w:r w:rsidRPr="009750E1">
        <w:rPr>
          <w:rFonts w:ascii="Arial" w:eastAsia="Times New Roman" w:hAnsi="Arial" w:cs="Arial"/>
          <w:color w:val="000000"/>
          <w:sz w:val="24"/>
          <w:szCs w:val="24"/>
          <w:lang w:eastAsia="en-GB"/>
        </w:rPr>
        <w:t xml:space="preserve"> </w:t>
      </w:r>
      <w:proofErr w:type="spellStart"/>
      <w:r w:rsidRPr="009750E1">
        <w:rPr>
          <w:rFonts w:ascii="Arial" w:eastAsia="Times New Roman" w:hAnsi="Arial" w:cs="Arial"/>
          <w:color w:val="000000"/>
          <w:sz w:val="24"/>
          <w:szCs w:val="24"/>
          <w:lang w:eastAsia="en-GB"/>
        </w:rPr>
        <w:t>Agored</w:t>
      </w:r>
      <w:proofErr w:type="spellEnd"/>
      <w:r w:rsidRPr="009750E1">
        <w:rPr>
          <w:rFonts w:ascii="Arial" w:eastAsia="Times New Roman" w:hAnsi="Arial" w:cs="Arial"/>
          <w:color w:val="000000"/>
          <w:sz w:val="24"/>
          <w:szCs w:val="24"/>
          <w:lang w:eastAsia="en-GB"/>
        </w:rPr>
        <w:t xml:space="preserve"> partnership fees for each learner;</w:t>
      </w:r>
    </w:p>
    <w:p w:rsidR="001D0155" w:rsidRPr="009750E1" w:rsidRDefault="001D0155" w:rsidP="001D0155">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provide additional guidance and support by:</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numPr>
          <w:ilvl w:val="1"/>
          <w:numId w:val="9"/>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facilitating access to existing learning materials or library resources;</w:t>
      </w:r>
    </w:p>
    <w:p w:rsidR="001D0155" w:rsidRPr="009750E1" w:rsidRDefault="001D0155" w:rsidP="001D0155">
      <w:pPr>
        <w:numPr>
          <w:ilvl w:val="1"/>
          <w:numId w:val="9"/>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providing appropriate training opportunities from existing internal training programmes as agreed with the learner and mentor;</w:t>
      </w:r>
    </w:p>
    <w:p w:rsidR="001D0155" w:rsidRPr="009750E1" w:rsidRDefault="001D0155" w:rsidP="001D0155">
      <w:pPr>
        <w:numPr>
          <w:ilvl w:val="1"/>
          <w:numId w:val="9"/>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providing programme induction and Consolidation Workshops; </w:t>
      </w:r>
    </w:p>
    <w:p w:rsidR="001D0155" w:rsidRPr="009750E1" w:rsidRDefault="001D0155" w:rsidP="001D0155">
      <w:pPr>
        <w:numPr>
          <w:ilvl w:val="1"/>
          <w:numId w:val="9"/>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providing learners with guidance and support about programme requirements and portfolio completion;</w:t>
      </w:r>
    </w:p>
    <w:p w:rsidR="001D0155" w:rsidRPr="009750E1" w:rsidRDefault="001D0155" w:rsidP="001D0155">
      <w:pPr>
        <w:numPr>
          <w:ilvl w:val="1"/>
          <w:numId w:val="9"/>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roofErr w:type="gramStart"/>
      <w:r w:rsidRPr="009750E1">
        <w:rPr>
          <w:rFonts w:ascii="Arial" w:eastAsia="Times New Roman" w:hAnsi="Arial" w:cs="Arial"/>
          <w:color w:val="000000"/>
          <w:sz w:val="24"/>
          <w:szCs w:val="24"/>
          <w:lang w:eastAsia="en-GB"/>
        </w:rPr>
        <w:t>helping</w:t>
      </w:r>
      <w:proofErr w:type="gramEnd"/>
      <w:r w:rsidRPr="009750E1">
        <w:rPr>
          <w:rFonts w:ascii="Arial" w:eastAsia="Times New Roman" w:hAnsi="Arial" w:cs="Arial"/>
          <w:color w:val="000000"/>
          <w:sz w:val="24"/>
          <w:szCs w:val="24"/>
          <w:lang w:eastAsia="en-GB"/>
        </w:rPr>
        <w:t xml:space="preserve"> to resolve any programme difficulties encountered by the learner, mentor or service managers. </w:t>
      </w:r>
    </w:p>
    <w:p w:rsidR="001D0155" w:rsidRPr="009750E1" w:rsidRDefault="001D0155" w:rsidP="001D0155">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The learner agrees to: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work actively towards completing the qualification within the agreed timescale of 12 months from the date of registration on the programme;</w:t>
      </w:r>
    </w:p>
    <w:p w:rsidR="001D0155" w:rsidRPr="009750E1" w:rsidRDefault="001D0155" w:rsidP="001D0155">
      <w:pPr>
        <w:numPr>
          <w:ilvl w:val="0"/>
          <w:numId w:val="10"/>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identify with manager/mentor appropriate internal training and arrange to attend these courses;</w:t>
      </w:r>
    </w:p>
    <w:p w:rsidR="001D0155" w:rsidRPr="009750E1" w:rsidRDefault="001D0155" w:rsidP="001D0155">
      <w:pPr>
        <w:numPr>
          <w:ilvl w:val="0"/>
          <w:numId w:val="10"/>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9750E1">
        <w:rPr>
          <w:rFonts w:ascii="Arial" w:eastAsia="Times New Roman" w:hAnsi="Arial" w:cs="Arial"/>
          <w:sz w:val="24"/>
          <w:szCs w:val="24"/>
          <w:lang w:eastAsia="en-GB"/>
        </w:rPr>
        <w:t xml:space="preserve">identify with manager/mentor and Training Coordinator/Manager any special requirements e.g. dyslexia and contact the University’s Student Services office directly about additional support that may be required; </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roofErr w:type="gramStart"/>
      <w:r w:rsidRPr="009750E1">
        <w:rPr>
          <w:rFonts w:ascii="Arial" w:eastAsia="Times New Roman" w:hAnsi="Arial" w:cs="Arial"/>
          <w:color w:val="000000"/>
          <w:sz w:val="24"/>
          <w:szCs w:val="24"/>
          <w:lang w:eastAsia="en-GB"/>
        </w:rPr>
        <w:t>attend</w:t>
      </w:r>
      <w:proofErr w:type="gramEnd"/>
      <w:r w:rsidRPr="009750E1">
        <w:rPr>
          <w:rFonts w:ascii="Arial" w:eastAsia="Times New Roman" w:hAnsi="Arial" w:cs="Arial"/>
          <w:color w:val="000000"/>
          <w:sz w:val="24"/>
          <w:szCs w:val="24"/>
          <w:lang w:eastAsia="en-GB"/>
        </w:rPr>
        <w:t xml:space="preserve"> induction and four Consolidation Workshops. These are mandatory components of the programme; </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produce work and evidence appropriate to the portfolio and learning outcomes within agreed timescales; </w:t>
      </w:r>
    </w:p>
    <w:p w:rsidR="001D0155" w:rsidRPr="009750E1" w:rsidRDefault="001D0155" w:rsidP="001D0155">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make and keep agreed appointments with mentor/line manager;</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ensure they are prepared adequately and obtain all necessary consent for observed practice;</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liaise with their line manager/mentor to confirm study days and use their own time in addition</w:t>
      </w:r>
      <w:r w:rsidRPr="009750E1">
        <w:rPr>
          <w:rFonts w:ascii="Arial" w:eastAsia="Times New Roman" w:hAnsi="Arial" w:cs="Arial"/>
          <w:b/>
          <w:i/>
          <w:color w:val="000000"/>
          <w:sz w:val="24"/>
          <w:szCs w:val="24"/>
          <w:lang w:eastAsia="en-GB"/>
        </w:rPr>
        <w:t xml:space="preserve"> </w:t>
      </w:r>
      <w:r w:rsidRPr="009750E1">
        <w:rPr>
          <w:rFonts w:ascii="Arial" w:eastAsia="Times New Roman" w:hAnsi="Arial" w:cs="Arial"/>
          <w:color w:val="000000"/>
          <w:sz w:val="24"/>
          <w:szCs w:val="24"/>
          <w:lang w:eastAsia="en-GB"/>
        </w:rPr>
        <w:t>for self-directed study, research and portfolio preparation;</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take personal responsibility for preparing and completing all work necessary to submit their portfolio;</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lastRenderedPageBreak/>
        <w:t>act at all times in accordance with the Code of Professional Practice and the employer’s and University’s policies, procedures and processes;</w:t>
      </w:r>
    </w:p>
    <w:p w:rsidR="001D0155" w:rsidRPr="009750E1" w:rsidRDefault="001D0155" w:rsidP="001D0155">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roofErr w:type="gramStart"/>
      <w:r w:rsidRPr="009750E1">
        <w:rPr>
          <w:rFonts w:ascii="Arial" w:eastAsia="Times New Roman" w:hAnsi="Arial" w:cs="Arial"/>
          <w:color w:val="000000"/>
          <w:sz w:val="24"/>
          <w:szCs w:val="24"/>
          <w:lang w:eastAsia="en-GB"/>
        </w:rPr>
        <w:t>ensure</w:t>
      </w:r>
      <w:proofErr w:type="gramEnd"/>
      <w:r w:rsidRPr="009750E1">
        <w:rPr>
          <w:rFonts w:ascii="Arial" w:eastAsia="Times New Roman" w:hAnsi="Arial" w:cs="Arial"/>
          <w:color w:val="000000"/>
          <w:sz w:val="24"/>
          <w:szCs w:val="24"/>
          <w:lang w:eastAsia="en-GB"/>
        </w:rPr>
        <w:t xml:space="preserve"> that</w:t>
      </w:r>
      <w:r w:rsidRPr="009750E1">
        <w:rPr>
          <w:rFonts w:ascii="Arial" w:eastAsia="Times New Roman" w:hAnsi="Arial" w:cs="Arial"/>
          <w:b/>
          <w:i/>
          <w:color w:val="000000"/>
          <w:sz w:val="24"/>
          <w:szCs w:val="24"/>
          <w:lang w:eastAsia="en-GB"/>
        </w:rPr>
        <w:t xml:space="preserve"> </w:t>
      </w:r>
      <w:r w:rsidRPr="009750E1">
        <w:rPr>
          <w:rFonts w:ascii="Arial" w:eastAsia="Times New Roman" w:hAnsi="Arial" w:cs="Arial"/>
          <w:color w:val="000000"/>
          <w:sz w:val="24"/>
          <w:szCs w:val="24"/>
          <w:lang w:eastAsia="en-GB"/>
        </w:rPr>
        <w:t>they understand the need to complete the programme within the first (three year) period of registration with Social Care Wales. (Qualifying after April 2016).</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 xml:space="preserve">Line Manager/Mentor agrees to: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Line-manager/mentor can be one in the same person or the role can be undertaken by two separate people. The mentor must be a registered SW with a minimum of 3 years post qualifying experience</w:t>
      </w:r>
      <w:r w:rsidRPr="009750E1">
        <w:rPr>
          <w:rFonts w:ascii="Arial" w:eastAsia="Times New Roman" w:hAnsi="Arial" w:cs="Arial"/>
          <w:color w:val="000000"/>
          <w:sz w:val="20"/>
          <w:szCs w:val="20"/>
          <w:lang w:eastAsia="en-GB"/>
        </w:rPr>
        <w:t>.</w:t>
      </w:r>
      <w:r w:rsidRPr="009750E1">
        <w:rPr>
          <w:rFonts w:ascii="Arial" w:eastAsia="Times New Roman" w:hAnsi="Arial" w:cs="Arial"/>
          <w:color w:val="000000"/>
          <w:sz w:val="24"/>
          <w:szCs w:val="24"/>
          <w:lang w:eastAsia="en-GB"/>
        </w:rPr>
        <w:t xml:space="preserve">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attend an induction meeting to become familiar with the requirements of the programme;</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roofErr w:type="gramStart"/>
      <w:r w:rsidRPr="009750E1">
        <w:rPr>
          <w:rFonts w:ascii="Arial" w:eastAsia="Times New Roman" w:hAnsi="Arial" w:cs="Arial"/>
          <w:color w:val="000000"/>
          <w:sz w:val="24"/>
          <w:szCs w:val="24"/>
          <w:lang w:eastAsia="en-GB"/>
        </w:rPr>
        <w:t>provide</w:t>
      </w:r>
      <w:proofErr w:type="gramEnd"/>
      <w:r w:rsidRPr="009750E1">
        <w:rPr>
          <w:rFonts w:ascii="Arial" w:eastAsia="Times New Roman" w:hAnsi="Arial" w:cs="Arial"/>
          <w:color w:val="000000"/>
          <w:sz w:val="24"/>
          <w:szCs w:val="24"/>
          <w:lang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guide and support the learner for the duration of the programme;</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release the learner for the programme induction and the four Consolidation Workshops, and any internal training courses agreed as being appropriate to meet agreed learning needs;</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agree with the learner, use of up to 3 additional study days over the whole duration of the programme, as an employer contribution towards time needed for personal study, research or portfolio development;</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ensure that regular formal supervision is provided to the learner by their line manager</w:t>
      </w:r>
      <w:r w:rsidRPr="009750E1">
        <w:rPr>
          <w:rFonts w:ascii="Arial" w:eastAsia="Times New Roman" w:hAnsi="Arial" w:cs="Arial"/>
          <w:b/>
          <w:i/>
          <w:color w:val="000000"/>
          <w:sz w:val="24"/>
          <w:szCs w:val="24"/>
          <w:lang w:eastAsia="en-GB"/>
        </w:rPr>
        <w:t xml:space="preserve"> </w:t>
      </w:r>
      <w:r w:rsidRPr="009750E1">
        <w:rPr>
          <w:rFonts w:ascii="Arial" w:eastAsia="Times New Roman" w:hAnsi="Arial" w:cs="Arial"/>
          <w:color w:val="000000"/>
          <w:sz w:val="24"/>
          <w:szCs w:val="24"/>
          <w:lang w:eastAsia="en-GB"/>
        </w:rPr>
        <w:t>in line with organisational policy (line-manager);</w:t>
      </w:r>
    </w:p>
    <w:p w:rsidR="001D0155" w:rsidRPr="009750E1" w:rsidRDefault="001D0155" w:rsidP="001D0155">
      <w:pPr>
        <w:numPr>
          <w:ilvl w:val="0"/>
          <w:numId w:val="11"/>
        </w:num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roofErr w:type="gramStart"/>
      <w:r w:rsidRPr="009750E1">
        <w:rPr>
          <w:rFonts w:ascii="Arial" w:eastAsia="Times New Roman" w:hAnsi="Arial" w:cs="Arial"/>
          <w:color w:val="000000"/>
          <w:sz w:val="24"/>
          <w:szCs w:val="24"/>
          <w:lang w:eastAsia="en-GB"/>
        </w:rPr>
        <w:t>ensure</w:t>
      </w:r>
      <w:proofErr w:type="gramEnd"/>
      <w:r w:rsidRPr="009750E1">
        <w:rPr>
          <w:rFonts w:ascii="Arial" w:eastAsia="Times New Roman" w:hAnsi="Arial" w:cs="Arial"/>
          <w:color w:val="000000"/>
          <w:sz w:val="24"/>
          <w:szCs w:val="24"/>
          <w:lang w:eastAsia="en-GB"/>
        </w:rPr>
        <w:t xml:space="preserv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Completion and submission of portfolio</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The portfolio submission process and dates for each programme cohort will be published on Moodle. Once registered on a programme,</w:t>
      </w:r>
      <w:r w:rsidRPr="009750E1">
        <w:rPr>
          <w:rFonts w:ascii="Arial" w:eastAsia="Times New Roman" w:hAnsi="Arial" w:cs="Arial"/>
          <w:b/>
          <w:color w:val="000000"/>
          <w:sz w:val="24"/>
          <w:szCs w:val="24"/>
          <w:lang w:eastAsia="en-GB"/>
        </w:rPr>
        <w:t xml:space="preserve"> learners</w:t>
      </w:r>
      <w:r w:rsidRPr="009750E1">
        <w:rPr>
          <w:rFonts w:ascii="Arial" w:eastAsia="Times New Roman" w:hAnsi="Arial" w:cs="Arial"/>
          <w:color w:val="000000"/>
          <w:sz w:val="24"/>
          <w:szCs w:val="24"/>
          <w:lang w:eastAsia="en-GB"/>
        </w:rPr>
        <w:t xml:space="preserve"> </w:t>
      </w:r>
      <w:r w:rsidRPr="009750E1">
        <w:rPr>
          <w:rFonts w:ascii="Arial" w:eastAsia="Times New Roman" w:hAnsi="Arial" w:cs="Arial"/>
          <w:b/>
          <w:color w:val="000000"/>
          <w:sz w:val="24"/>
          <w:szCs w:val="24"/>
          <w:lang w:eastAsia="en-GB"/>
        </w:rPr>
        <w:t>CANNOT change the due submission date without gaining agreement from the employer and University.</w:t>
      </w:r>
      <w:r w:rsidRPr="009750E1">
        <w:rPr>
          <w:rFonts w:ascii="Arial" w:eastAsia="Times New Roman" w:hAnsi="Arial" w:cs="Arial"/>
          <w:color w:val="000000"/>
          <w:sz w:val="24"/>
          <w:szCs w:val="24"/>
          <w:lang w:eastAsia="en-GB"/>
        </w:rPr>
        <w:t xml:space="preserve">   </w:t>
      </w:r>
    </w:p>
    <w:p w:rsidR="001D0155" w:rsidRPr="009750E1" w:rsidRDefault="001D0155" w:rsidP="001D0155">
      <w:pPr>
        <w:overflowPunct w:val="0"/>
        <w:autoSpaceDE w:val="0"/>
        <w:autoSpaceDN w:val="0"/>
        <w:adjustRightInd w:val="0"/>
        <w:spacing w:after="0" w:line="240" w:lineRule="auto"/>
        <w:ind w:right="72"/>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b/>
          <w:color w:val="000000"/>
          <w:sz w:val="24"/>
          <w:szCs w:val="24"/>
          <w:lang w:eastAsia="en-GB"/>
        </w:rPr>
        <w:t>Pressure of work is not regarded as a reason for non-attendance at any Consolidation Workshop</w:t>
      </w:r>
      <w:r w:rsidRPr="009750E1">
        <w:rPr>
          <w:rFonts w:ascii="Arial" w:eastAsia="Times New Roman" w:hAnsi="Arial" w:cs="Arial"/>
          <w:color w:val="000000"/>
          <w:sz w:val="24"/>
          <w:szCs w:val="24"/>
          <w:lang w:eastAsia="en-GB"/>
        </w:rPr>
        <w:t>.</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lastRenderedPageBreak/>
        <w:t>I understand and accept the terms and conditions of this learning agreement as stated above.</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 xml:space="preserve">Signed:   </w:t>
      </w:r>
      <w:r w:rsidRPr="009750E1">
        <w:rPr>
          <w:rFonts w:ascii="Arial" w:eastAsia="Times New Roman" w:hAnsi="Arial" w:cs="Arial"/>
          <w:noProof/>
          <w:color w:val="000000"/>
          <w:sz w:val="24"/>
          <w:szCs w:val="24"/>
          <w:lang w:eastAsia="en-GB"/>
        </w:rPr>
        <w:drawing>
          <wp:inline distT="0" distB="0" distL="0" distR="0" wp14:anchorId="2328428F" wp14:editId="5A8E387F">
            <wp:extent cx="1160890" cy="30988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9404" cy="330838"/>
                    </a:xfrm>
                    <a:prstGeom prst="rect">
                      <a:avLst/>
                    </a:prstGeom>
                    <a:noFill/>
                    <a:ln>
                      <a:noFill/>
                    </a:ln>
                  </pic:spPr>
                </pic:pic>
              </a:graphicData>
            </a:graphic>
          </wp:inline>
        </w:drawing>
      </w:r>
      <w:r w:rsidRPr="009750E1">
        <w:rPr>
          <w:rFonts w:ascii="Arial" w:eastAsia="Times New Roman" w:hAnsi="Arial" w:cs="Arial"/>
          <w:color w:val="000000"/>
          <w:sz w:val="24"/>
          <w:szCs w:val="24"/>
          <w:lang w:eastAsia="en-GB"/>
        </w:rPr>
        <w:t xml:space="preserve">      Print Name: Dominika Jujka               Date: 19/10/2023 </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(Learner)</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noProof/>
          <w:color w:val="000000"/>
          <w:sz w:val="20"/>
          <w:szCs w:val="20"/>
          <w:lang w:eastAsia="en-GB"/>
        </w:rPr>
        <w:drawing>
          <wp:inline distT="0" distB="0" distL="0" distR="0" wp14:anchorId="1D1A4418" wp14:editId="13B30C09">
            <wp:extent cx="289656" cy="2067827"/>
            <wp:effectExtent l="635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8948" r="15669"/>
                    <a:stretch/>
                  </pic:blipFill>
                  <pic:spPr bwMode="auto">
                    <a:xfrm rot="5400000">
                      <a:off x="0" y="0"/>
                      <a:ext cx="323432" cy="2308952"/>
                    </a:xfrm>
                    <a:prstGeom prst="rect">
                      <a:avLst/>
                    </a:prstGeom>
                    <a:noFill/>
                    <a:ln>
                      <a:noFill/>
                    </a:ln>
                    <a:extLst>
                      <a:ext uri="{53640926-AAD7-44D8-BBD7-CCE9431645EC}">
                        <a14:shadowObscured xmlns:a14="http://schemas.microsoft.com/office/drawing/2010/main"/>
                      </a:ext>
                    </a:extLst>
                  </pic:spPr>
                </pic:pic>
              </a:graphicData>
            </a:graphic>
          </wp:inline>
        </w:drawing>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Signed</w:t>
      </w:r>
      <w:proofErr w:type="gramStart"/>
      <w:r w:rsidRPr="009750E1">
        <w:rPr>
          <w:rFonts w:ascii="Arial" w:eastAsia="Times New Roman" w:hAnsi="Arial" w:cs="Arial"/>
          <w:color w:val="000000"/>
          <w:sz w:val="24"/>
          <w:szCs w:val="24"/>
          <w:lang w:eastAsia="en-GB"/>
        </w:rPr>
        <w:t>:………………………..</w:t>
      </w:r>
      <w:proofErr w:type="gramEnd"/>
      <w:r w:rsidRPr="009750E1">
        <w:rPr>
          <w:rFonts w:ascii="Arial" w:eastAsia="Times New Roman" w:hAnsi="Arial" w:cs="Arial"/>
          <w:color w:val="000000"/>
          <w:sz w:val="24"/>
          <w:szCs w:val="24"/>
          <w:lang w:eastAsia="en-GB"/>
        </w:rPr>
        <w:t xml:space="preserve">  Print Name: Kelly Clarke                 Date: 18/10/2023</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(Line Manager/Mentor)</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Signed</w:t>
      </w:r>
      <w:proofErr w:type="gramStart"/>
      <w:r w:rsidRPr="009750E1">
        <w:rPr>
          <w:rFonts w:ascii="Arial" w:eastAsia="Times New Roman" w:hAnsi="Arial" w:cs="Arial"/>
          <w:color w:val="000000"/>
          <w:sz w:val="24"/>
          <w:szCs w:val="24"/>
          <w:lang w:eastAsia="en-GB"/>
        </w:rPr>
        <w:t>:………………………..</w:t>
      </w:r>
      <w:proofErr w:type="gramEnd"/>
      <w:r w:rsidRPr="009750E1">
        <w:rPr>
          <w:rFonts w:ascii="Arial" w:eastAsia="Times New Roman" w:hAnsi="Arial" w:cs="Arial"/>
          <w:color w:val="000000"/>
          <w:sz w:val="24"/>
          <w:szCs w:val="24"/>
          <w:lang w:eastAsia="en-GB"/>
        </w:rPr>
        <w:t xml:space="preserve"> Print Name</w:t>
      </w:r>
      <w:proofErr w:type="gramStart"/>
      <w:r w:rsidRPr="009750E1">
        <w:rPr>
          <w:rFonts w:ascii="Arial" w:eastAsia="Times New Roman" w:hAnsi="Arial" w:cs="Arial"/>
          <w:color w:val="000000"/>
          <w:sz w:val="24"/>
          <w:szCs w:val="24"/>
          <w:lang w:eastAsia="en-GB"/>
        </w:rPr>
        <w:t>:…………………………</w:t>
      </w:r>
      <w:proofErr w:type="gramEnd"/>
      <w:r w:rsidRPr="009750E1">
        <w:rPr>
          <w:rFonts w:ascii="Arial" w:eastAsia="Times New Roman" w:hAnsi="Arial" w:cs="Arial"/>
          <w:color w:val="000000"/>
          <w:sz w:val="24"/>
          <w:szCs w:val="24"/>
          <w:lang w:eastAsia="en-GB"/>
        </w:rPr>
        <w:t>.Date:……….</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9750E1">
        <w:rPr>
          <w:rFonts w:ascii="Arial" w:eastAsia="Times New Roman" w:hAnsi="Arial" w:cs="Arial"/>
          <w:color w:val="000000"/>
          <w:sz w:val="24"/>
          <w:szCs w:val="24"/>
          <w:lang w:eastAsia="en-GB"/>
        </w:rPr>
        <w:t>(Mentor, if different to above)</w:t>
      </w: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1D0155" w:rsidRPr="009750E1" w:rsidRDefault="001D0155" w:rsidP="001D0155">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9750E1">
        <w:rPr>
          <w:rFonts w:ascii="Arial" w:eastAsia="Times New Roman" w:hAnsi="Arial" w:cs="Arial"/>
          <w:b/>
          <w:color w:val="000000"/>
          <w:sz w:val="24"/>
          <w:szCs w:val="24"/>
          <w:lang w:eastAsia="en-GB"/>
        </w:rPr>
        <w:t>PLEASE PLACE THE SIGNED COPY OF THIS LEARNING AGREEMENT IN THE PORTFOLIO.</w:t>
      </w:r>
    </w:p>
    <w:p w:rsidR="001D0155" w:rsidRPr="009750E1" w:rsidRDefault="001D0155" w:rsidP="001D0155">
      <w:pPr>
        <w:spacing w:after="0" w:line="240" w:lineRule="auto"/>
        <w:rPr>
          <w:rFonts w:ascii="Arial" w:eastAsia="Times New Roman" w:hAnsi="Arial" w:cs="Arial"/>
          <w:sz w:val="24"/>
          <w:szCs w:val="24"/>
          <w:lang w:eastAsia="en-GB"/>
        </w:rPr>
      </w:pPr>
    </w:p>
    <w:p w:rsidR="001D0155" w:rsidRDefault="001D0155">
      <w:bookmarkStart w:id="4" w:name="_GoBack"/>
      <w:bookmarkEnd w:id="4"/>
    </w:p>
    <w:sectPr w:rsidR="001D015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155" w:rsidRDefault="001D0155" w:rsidP="001D0155">
      <w:pPr>
        <w:spacing w:after="0" w:line="240" w:lineRule="auto"/>
      </w:pPr>
      <w:r>
        <w:separator/>
      </w:r>
    </w:p>
  </w:endnote>
  <w:endnote w:type="continuationSeparator" w:id="0">
    <w:p w:rsidR="001D0155" w:rsidRDefault="001D0155" w:rsidP="001D0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825174"/>
      <w:docPartObj>
        <w:docPartGallery w:val="Page Numbers (Bottom of Page)"/>
        <w:docPartUnique/>
      </w:docPartObj>
    </w:sdtPr>
    <w:sdtEndPr>
      <w:rPr>
        <w:noProof/>
      </w:rPr>
    </w:sdtEndPr>
    <w:sdtContent>
      <w:p w:rsidR="001D0155" w:rsidRDefault="001D0155">
        <w:pPr>
          <w:pStyle w:val="Footer"/>
          <w:jc w:val="right"/>
        </w:pPr>
        <w:r>
          <w:fldChar w:fldCharType="begin"/>
        </w:r>
        <w:r>
          <w:instrText xml:space="preserve"> PAGE   \* MERGEFORMAT </w:instrText>
        </w:r>
        <w:r>
          <w:fldChar w:fldCharType="separate"/>
        </w:r>
        <w:r w:rsidR="00755E8F">
          <w:rPr>
            <w:noProof/>
          </w:rPr>
          <w:t>46</w:t>
        </w:r>
        <w:r>
          <w:rPr>
            <w:noProof/>
          </w:rPr>
          <w:fldChar w:fldCharType="end"/>
        </w:r>
      </w:p>
    </w:sdtContent>
  </w:sdt>
  <w:p w:rsidR="001D0155" w:rsidRDefault="001D0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155" w:rsidRDefault="001D0155" w:rsidP="001D0155">
      <w:pPr>
        <w:spacing w:after="0" w:line="240" w:lineRule="auto"/>
      </w:pPr>
      <w:r>
        <w:separator/>
      </w:r>
    </w:p>
  </w:footnote>
  <w:footnote w:type="continuationSeparator" w:id="0">
    <w:p w:rsidR="001D0155" w:rsidRDefault="001D0155" w:rsidP="001D0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6"/>
  </w:num>
  <w:num w:numId="3">
    <w:abstractNumId w:val="10"/>
  </w:num>
  <w:num w:numId="4">
    <w:abstractNumId w:val="9"/>
  </w:num>
  <w:num w:numId="5">
    <w:abstractNumId w:val="5"/>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07"/>
    <w:rsid w:val="001D0155"/>
    <w:rsid w:val="00755E8F"/>
    <w:rsid w:val="007A1A8A"/>
    <w:rsid w:val="00EE7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225D7"/>
  <w15:chartTrackingRefBased/>
  <w15:docId w15:val="{D44E86A8-B3A3-4610-9A27-BF22B374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1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015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0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155"/>
  </w:style>
  <w:style w:type="paragraph" w:styleId="Footer">
    <w:name w:val="footer"/>
    <w:basedOn w:val="Normal"/>
    <w:link w:val="FooterChar"/>
    <w:uiPriority w:val="99"/>
    <w:unhideWhenUsed/>
    <w:rsid w:val="001D0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care.co.uk/2019/11/19/critical-reflection-develop-practice" TargetMode="External"/><Relationship Id="rId13" Type="http://schemas.openxmlformats.org/officeDocument/2006/relationships/hyperlink" Target="https://www.ons.gov.uk/peoplepopulationandcommunity/healthandsocialcare/disability/articles/outcomesfordisabledpeopleintheuk/2020" TargetMode="External"/><Relationship Id="rId18" Type="http://schemas.openxmlformats.org/officeDocument/2006/relationships/hyperlink" Target="https://www.togetherforshortlives.org.uk/get-support/supporting-you/family-resources/moving-to-adult-services-what-to-expect/"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hyperlink" Target="https://doi.org/10.1606/1044-3894.3576" TargetMode="External"/><Relationship Id="rId17" Type="http://schemas.openxmlformats.org/officeDocument/2006/relationships/hyperlink" Target="https://www.challengingbehaviour.org.uk/information-and-guidance/person-centred-support/communic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org.uk/publications/guides/guide18/serviceusersandcarers/" TargetMode="Externa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bjsw/bcl01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ogle.com/url?sa=i&amp;rct=j&amp;q=&amp;esrc=s&amp;source=web&amp;cd=&amp;ved=0CDcQw7AJahcKEwj4-sz-uKeBAxUAAAAAHQAAAAAQAw&amp;url=https%3A%2F%2Fwww.ndti.org.uk%2Fassets%2Ffiles%2FRural-Wisdom-policy-review-English.pdf&amp;psig=AOvVaw3PY6oothhr8OzFOxMuFSGc&amp;ust=1694687775682421&amp;opi=89978449" TargetMode="External"/><Relationship Id="rId23" Type="http://schemas.openxmlformats.org/officeDocument/2006/relationships/footer" Target="footer1.xml"/><Relationship Id="rId10" Type="http://schemas.openxmlformats.org/officeDocument/2006/relationships/hyperlink" Target="http://www.sciencedirect.com" TargetMode="External"/><Relationship Id="rId19"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publichealth.jhu.edu/2023/common-infections-linked-to-poorer-cognitive-performance-in-middle-aged-and-older-adults" TargetMode="External"/><Relationship Id="rId14" Type="http://schemas.openxmlformats.org/officeDocument/2006/relationships/hyperlink" Target="https://www.highspeedtraining.co.uk/hub/managing-conflict-in-health-and-social-care/" TargetMode="External"/><Relationship Id="rId22"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46</Pages>
  <Words>13210</Words>
  <Characters>75299</Characters>
  <Application>Microsoft Office Word</Application>
  <DocSecurity>0</DocSecurity>
  <Lines>627</Lines>
  <Paragraphs>176</Paragraphs>
  <ScaleCrop>false</ScaleCrop>
  <Company>WCBC</Company>
  <LinksUpToDate>false</LinksUpToDate>
  <CharactersWithSpaces>88333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Jujka</dc:creator>
  <cp:keywords/>
  <dc:description/>
  <cp:lastModifiedBy>Dominika Jujka</cp:lastModifiedBy>
  <cp:revision>3</cp:revision>
  <dcterms:created xsi:type="dcterms:W3CDTF">2023-10-20T20:18:00Z</dcterms:created>
  <dcterms:modified xsi:type="dcterms:W3CDTF">2023-10-20T20:37:00Z</dcterms:modified>
</cp:coreProperties>
</file>