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34789D" w14:textId="77777777" w:rsidR="00563021" w:rsidRDefault="00563021" w:rsidP="00563021">
      <w:pPr>
        <w:rPr>
          <w:sz w:val="52"/>
          <w:szCs w:val="52"/>
        </w:rPr>
      </w:pPr>
      <w:r>
        <w:rPr>
          <w:sz w:val="52"/>
          <w:szCs w:val="52"/>
        </w:rPr>
        <w:t xml:space="preserve">Student name-Md </w:t>
      </w:r>
      <w:proofErr w:type="spellStart"/>
      <w:r>
        <w:rPr>
          <w:sz w:val="52"/>
          <w:szCs w:val="52"/>
        </w:rPr>
        <w:t>Imrul</w:t>
      </w:r>
      <w:proofErr w:type="spellEnd"/>
      <w:r>
        <w:rPr>
          <w:sz w:val="52"/>
          <w:szCs w:val="52"/>
        </w:rPr>
        <w:t xml:space="preserve"> Hasan</w:t>
      </w:r>
    </w:p>
    <w:p w14:paraId="2EA3F5ED" w14:textId="77777777" w:rsidR="00563021" w:rsidRDefault="00563021" w:rsidP="00563021">
      <w:pPr>
        <w:rPr>
          <w:sz w:val="52"/>
          <w:szCs w:val="52"/>
        </w:rPr>
      </w:pPr>
      <w:r>
        <w:rPr>
          <w:sz w:val="52"/>
          <w:szCs w:val="52"/>
        </w:rPr>
        <w:t>Student number-1816116</w:t>
      </w:r>
    </w:p>
    <w:p w14:paraId="4A58ECB0" w14:textId="77777777" w:rsidR="00563021" w:rsidRDefault="00563021" w:rsidP="00563021">
      <w:pPr>
        <w:rPr>
          <w:sz w:val="52"/>
          <w:szCs w:val="52"/>
        </w:rPr>
      </w:pPr>
      <w:r>
        <w:rPr>
          <w:sz w:val="52"/>
          <w:szCs w:val="52"/>
        </w:rPr>
        <w:t>Module title-BMSW005_LON</w:t>
      </w:r>
    </w:p>
    <w:p w14:paraId="43D1EF21" w14:textId="77777777" w:rsidR="00960EFA" w:rsidRDefault="00563021" w:rsidP="00563021">
      <w:pPr>
        <w:rPr>
          <w:sz w:val="40"/>
          <w:szCs w:val="40"/>
        </w:rPr>
      </w:pPr>
      <w:r>
        <w:rPr>
          <w:sz w:val="52"/>
          <w:szCs w:val="52"/>
        </w:rPr>
        <w:t>Assignment title-</w:t>
      </w:r>
      <w:r>
        <w:rPr>
          <w:sz w:val="40"/>
          <w:szCs w:val="40"/>
        </w:rPr>
        <w:t xml:space="preserve">Professional Career </w:t>
      </w:r>
      <w:r w:rsidRPr="00960EFA">
        <w:rPr>
          <w:sz w:val="40"/>
          <w:szCs w:val="40"/>
        </w:rPr>
        <w:t>Deve</w:t>
      </w:r>
      <w:r w:rsidR="00960EFA" w:rsidRPr="00960EFA">
        <w:rPr>
          <w:sz w:val="40"/>
          <w:szCs w:val="40"/>
        </w:rPr>
        <w:t>lopment</w:t>
      </w:r>
    </w:p>
    <w:p w14:paraId="491FD100" w14:textId="14511E2B" w:rsidR="00131B40" w:rsidRPr="00960EFA" w:rsidRDefault="00960EFA" w:rsidP="00563021">
      <w:pPr>
        <w:rPr>
          <w:sz w:val="40"/>
          <w:szCs w:val="40"/>
        </w:rPr>
      </w:pPr>
      <w:r>
        <w:rPr>
          <w:sz w:val="52"/>
          <w:szCs w:val="52"/>
        </w:rPr>
        <w:t>Lecturer name-Mary March</w:t>
      </w:r>
      <w:r w:rsidR="00D76A95">
        <w:br w:type="page"/>
      </w:r>
    </w:p>
    <w:sdt>
      <w:sdtPr>
        <w:id w:val="664048924"/>
        <w:docPartObj>
          <w:docPartGallery w:val="Table of Contents"/>
          <w:docPartUnique/>
        </w:docPartObj>
      </w:sdtPr>
      <w:sdtEndPr/>
      <w:sdtContent>
        <w:p w14:paraId="64A1C32A" w14:textId="77777777" w:rsidR="00131B40" w:rsidRDefault="00D76A95">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gjdgxs">
            <w:r>
              <w:rPr>
                <w:color w:val="000000"/>
              </w:rPr>
              <w:t>1. INTRODUCTION</w:t>
            </w:r>
            <w:r>
              <w:rPr>
                <w:color w:val="000000"/>
              </w:rPr>
              <w:tab/>
              <w:t>1</w:t>
            </w:r>
          </w:hyperlink>
        </w:p>
        <w:p w14:paraId="2CC91E1E" w14:textId="77777777" w:rsidR="00131B40" w:rsidRDefault="00D76A95">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30j0zll">
            <w:r>
              <w:rPr>
                <w:color w:val="000000"/>
              </w:rPr>
              <w:t>2. Reflection</w:t>
            </w:r>
            <w:r>
              <w:rPr>
                <w:color w:val="000000"/>
              </w:rPr>
              <w:tab/>
              <w:t>1</w:t>
            </w:r>
          </w:hyperlink>
        </w:p>
        <w:p w14:paraId="3A95220A" w14:textId="77777777" w:rsidR="00131B40" w:rsidRDefault="00D76A95">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1fob9te">
            <w:r>
              <w:rPr>
                <w:color w:val="000000"/>
              </w:rPr>
              <w:t>3. Career plans</w:t>
            </w:r>
            <w:r>
              <w:rPr>
                <w:color w:val="000000"/>
              </w:rPr>
              <w:tab/>
              <w:t>3</w:t>
            </w:r>
          </w:hyperlink>
        </w:p>
        <w:p w14:paraId="0647BBDE" w14:textId="77777777" w:rsidR="00131B40" w:rsidRDefault="00D76A95">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3znysh7">
            <w:r>
              <w:rPr>
                <w:color w:val="000000"/>
              </w:rPr>
              <w:t>4. What employers want</w:t>
            </w:r>
            <w:r>
              <w:rPr>
                <w:color w:val="000000"/>
              </w:rPr>
              <w:tab/>
              <w:t>4</w:t>
            </w:r>
          </w:hyperlink>
        </w:p>
        <w:p w14:paraId="08FEEC26" w14:textId="77777777" w:rsidR="00131B40" w:rsidRDefault="00D76A95">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2et92p0">
            <w:r>
              <w:rPr>
                <w:color w:val="000000"/>
              </w:rPr>
              <w:t>5. Self-motivation</w:t>
            </w:r>
            <w:r>
              <w:rPr>
                <w:color w:val="000000"/>
              </w:rPr>
              <w:tab/>
              <w:t>5</w:t>
            </w:r>
          </w:hyperlink>
        </w:p>
        <w:p w14:paraId="36B61FA2" w14:textId="77777777" w:rsidR="00131B40" w:rsidRDefault="00D76A95">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tyjcwt">
            <w:r>
              <w:rPr>
                <w:color w:val="000000"/>
              </w:rPr>
              <w:t>6. Learning styles</w:t>
            </w:r>
            <w:r>
              <w:rPr>
                <w:color w:val="000000"/>
              </w:rPr>
              <w:tab/>
              <w:t>6</w:t>
            </w:r>
          </w:hyperlink>
        </w:p>
        <w:p w14:paraId="03E85BAD" w14:textId="77777777" w:rsidR="00131B40" w:rsidRDefault="00D76A95">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3dy6vkm">
            <w:r>
              <w:rPr>
                <w:color w:val="000000"/>
              </w:rPr>
              <w:t>7. Personal development</w:t>
            </w:r>
            <w:r>
              <w:rPr>
                <w:color w:val="000000"/>
              </w:rPr>
              <w:tab/>
              <w:t>8</w:t>
            </w:r>
          </w:hyperlink>
        </w:p>
        <w:p w14:paraId="0411BCD1" w14:textId="77777777" w:rsidR="00131B40" w:rsidRDefault="00D76A95">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1t3h5sf">
            <w:r>
              <w:rPr>
                <w:color w:val="000000"/>
              </w:rPr>
              <w:t>8. Employment Goals</w:t>
            </w:r>
            <w:r>
              <w:rPr>
                <w:color w:val="000000"/>
              </w:rPr>
              <w:tab/>
              <w:t>10</w:t>
            </w:r>
          </w:hyperlink>
        </w:p>
        <w:p w14:paraId="37853D8C" w14:textId="77777777" w:rsidR="00131B40" w:rsidRDefault="00D76A95">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2s8eyo1">
            <w:r>
              <w:rPr>
                <w:color w:val="000000"/>
              </w:rPr>
              <w:t>9. CONCLUSION</w:t>
            </w:r>
            <w:r>
              <w:rPr>
                <w:color w:val="000000"/>
              </w:rPr>
              <w:tab/>
              <w:t>11</w:t>
            </w:r>
          </w:hyperlink>
        </w:p>
        <w:p w14:paraId="0D96F05D" w14:textId="77777777" w:rsidR="00131B40" w:rsidRDefault="00D76A95">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17dp8vu">
            <w:r>
              <w:rPr>
                <w:color w:val="000000"/>
              </w:rPr>
              <w:t>REFERENCES</w:t>
            </w:r>
            <w:r>
              <w:rPr>
                <w:color w:val="000000"/>
              </w:rPr>
              <w:tab/>
              <w:t>13</w:t>
            </w:r>
          </w:hyperlink>
        </w:p>
        <w:p w14:paraId="728FE4B7" w14:textId="77777777" w:rsidR="00131B40" w:rsidRDefault="00D76A95">
          <w:r>
            <w:fldChar w:fldCharType="end"/>
          </w:r>
        </w:p>
      </w:sdtContent>
    </w:sdt>
    <w:p w14:paraId="154644E2" w14:textId="77777777" w:rsidR="00131B40" w:rsidRDefault="00D76A95">
      <w:pPr>
        <w:sectPr w:rsidR="00131B40">
          <w:footerReference w:type="default" r:id="rId7"/>
          <w:pgSz w:w="11906" w:h="16838"/>
          <w:pgMar w:top="1440" w:right="1440" w:bottom="1440" w:left="1440" w:header="708" w:footer="708" w:gutter="0"/>
          <w:pgNumType w:start="1"/>
          <w:cols w:space="720" w:equalWidth="0">
            <w:col w:w="9360"/>
          </w:cols>
        </w:sectPr>
      </w:pPr>
      <w:r>
        <w:br w:type="page"/>
      </w:r>
    </w:p>
    <w:p w14:paraId="43CD4414" w14:textId="77777777" w:rsidR="00131B40" w:rsidRDefault="00D76A95">
      <w:pPr>
        <w:pStyle w:val="Heading1"/>
      </w:pPr>
      <w:bookmarkStart w:id="0" w:name="_gjdgxs" w:colFirst="0" w:colLast="0"/>
      <w:bookmarkEnd w:id="0"/>
      <w:r>
        <w:lastRenderedPageBreak/>
        <w:t>1. INTRODUCTION</w:t>
      </w:r>
    </w:p>
    <w:p w14:paraId="34B99306" w14:textId="6880CE3D" w:rsidR="00131B40" w:rsidRDefault="00D76A95">
      <w:r>
        <w:t>My name is</w:t>
      </w:r>
      <w:r w:rsidR="00960EFA">
        <w:t xml:space="preserve"> md </w:t>
      </w:r>
      <w:proofErr w:type="spellStart"/>
      <w:r w:rsidR="00960EFA">
        <w:t>imrul</w:t>
      </w:r>
      <w:proofErr w:type="spellEnd"/>
      <w:r w:rsidR="00960EFA">
        <w:t xml:space="preserve"> </w:t>
      </w:r>
      <w:proofErr w:type="spellStart"/>
      <w:r w:rsidR="00960EFA">
        <w:t>hasa</w:t>
      </w:r>
      <w:r w:rsidR="003E272E">
        <w:t>n</w:t>
      </w:r>
      <w:proofErr w:type="spellEnd"/>
      <w:r>
        <w:t xml:space="preserve">, and I am currently pursuing my </w:t>
      </w:r>
      <w:r w:rsidR="005C3622">
        <w:t>certificate of higher education in skills for the workplace</w:t>
      </w:r>
      <w:r>
        <w:t xml:space="preserve"> from </w:t>
      </w:r>
      <w:r w:rsidR="005C3622">
        <w:t>university of wales trinity saint David</w:t>
      </w:r>
      <w:r>
        <w:t>. Personal development is significant for a student in enhancing and improving their skills and knowledge in order to attain their personal and professional growth that hel</w:t>
      </w:r>
      <w:r>
        <w:t>ps in further career goals. Further, the assignment will aim to demonstrate the skills and knowledge that is essential to work effectively. The model of reflection will be discussed to effectively learn the importance of reflection. Further, the career pla</w:t>
      </w:r>
      <w:r>
        <w:t xml:space="preserve">nning will be highlighted as per the skills and interest with setting up of career goals. In addition, the report will provide an understanding of the different skills that an employee wants in their employee. Different learning styles and significance of </w:t>
      </w:r>
      <w:r>
        <w:t xml:space="preserve">self-motivation for a student to acquire their aim is present in the report. Furthermore, different theories will be discussed for self-analysing the strength and weakness of the skills and knowledge that is required to overcome.  </w:t>
      </w:r>
    </w:p>
    <w:p w14:paraId="4E4A2C43" w14:textId="77777777" w:rsidR="00131B40" w:rsidRDefault="00D76A95">
      <w:pPr>
        <w:pStyle w:val="Heading2"/>
      </w:pPr>
      <w:bookmarkStart w:id="1" w:name="_30j0zll" w:colFirst="0" w:colLast="0"/>
      <w:bookmarkEnd w:id="1"/>
      <w:r>
        <w:t xml:space="preserve">2. Reflection </w:t>
      </w:r>
    </w:p>
    <w:p w14:paraId="0E90F370" w14:textId="77777777" w:rsidR="00131B40" w:rsidRDefault="00D76A95">
      <w:r>
        <w:t xml:space="preserve">As it is </w:t>
      </w:r>
      <w:r>
        <w:t>said, one learns from their experiences, a person needs to reflect on their experience and situation that comes around them to learn something from that situation. Hence, I need to analyse the way to react to the experience that I come across during my pro</w:t>
      </w:r>
      <w:r>
        <w:t>fessional and personal life. In this regard, the model of reflection is an important source of personal and professional development and improvement for my skills and knowledge through reflecting on the perception the circumstances arise (</w:t>
      </w:r>
      <w:proofErr w:type="spellStart"/>
      <w:r>
        <w:rPr>
          <w:highlight w:val="white"/>
        </w:rPr>
        <w:t>Koellner</w:t>
      </w:r>
      <w:proofErr w:type="spellEnd"/>
      <w:r>
        <w:rPr>
          <w:highlight w:val="white"/>
        </w:rPr>
        <w:t xml:space="preserve"> and Jaco</w:t>
      </w:r>
      <w:r>
        <w:rPr>
          <w:highlight w:val="white"/>
        </w:rPr>
        <w:t>bs, 2015</w:t>
      </w:r>
      <w:r>
        <w:t>). Through effective reflection, I will be able to see and label forms of though within the context of my work. Further, different models of reflection will help me in learning to reflect my own experience and exploring a situation by myself. For e</w:t>
      </w:r>
      <w:r>
        <w:t xml:space="preserve">xample, I </w:t>
      </w:r>
      <w:proofErr w:type="gramStart"/>
      <w:r>
        <w:t>have to</w:t>
      </w:r>
      <w:proofErr w:type="gramEnd"/>
      <w:r>
        <w:t xml:space="preserve"> meet a team in my college and have to collaborate with them to organise an event. There are different stages which are helpful in analysing the situation and effectively make conclusions and reflections in the future. The stages of Gibbs </w:t>
      </w:r>
      <w:r>
        <w:t>reflective cycle are described below:</w:t>
      </w:r>
    </w:p>
    <w:p w14:paraId="69D7D525" w14:textId="77777777" w:rsidR="00131B40" w:rsidRDefault="00D76A95">
      <w:pPr>
        <w:keepNext/>
        <w:jc w:val="center"/>
      </w:pPr>
      <w:r>
        <w:rPr>
          <w:noProof/>
        </w:rPr>
        <w:lastRenderedPageBreak/>
        <w:drawing>
          <wp:inline distT="0" distB="0" distL="0" distR="0" wp14:anchorId="7F8C4438" wp14:editId="432204D7">
            <wp:extent cx="3598753" cy="2894997"/>
            <wp:effectExtent l="0" t="0" r="0" b="0"/>
            <wp:docPr id="1" name="image2.gif" descr="gibbs.gif"/>
            <wp:cNvGraphicFramePr/>
            <a:graphic xmlns:a="http://schemas.openxmlformats.org/drawingml/2006/main">
              <a:graphicData uri="http://schemas.openxmlformats.org/drawingml/2006/picture">
                <pic:pic xmlns:pic="http://schemas.openxmlformats.org/drawingml/2006/picture">
                  <pic:nvPicPr>
                    <pic:cNvPr id="0" name="image2.gif" descr="gibbs.gif"/>
                    <pic:cNvPicPr preferRelativeResize="0"/>
                  </pic:nvPicPr>
                  <pic:blipFill>
                    <a:blip r:embed="rId8"/>
                    <a:srcRect/>
                    <a:stretch>
                      <a:fillRect/>
                    </a:stretch>
                  </pic:blipFill>
                  <pic:spPr>
                    <a:xfrm>
                      <a:off x="0" y="0"/>
                      <a:ext cx="3598753" cy="2894997"/>
                    </a:xfrm>
                    <a:prstGeom prst="rect">
                      <a:avLst/>
                    </a:prstGeom>
                    <a:ln/>
                  </pic:spPr>
                </pic:pic>
              </a:graphicData>
            </a:graphic>
          </wp:inline>
        </w:drawing>
      </w:r>
    </w:p>
    <w:p w14:paraId="1818D4E5" w14:textId="77777777" w:rsidR="00131B40" w:rsidRDefault="00D76A95">
      <w:pPr>
        <w:pBdr>
          <w:top w:val="nil"/>
          <w:left w:val="nil"/>
          <w:bottom w:val="nil"/>
          <w:right w:val="nil"/>
          <w:between w:val="nil"/>
        </w:pBdr>
        <w:spacing w:after="200" w:line="240" w:lineRule="auto"/>
        <w:jc w:val="center"/>
        <w:rPr>
          <w:b/>
          <w:color w:val="5B9BD5"/>
          <w:sz w:val="18"/>
          <w:szCs w:val="18"/>
        </w:rPr>
      </w:pPr>
      <w:r>
        <w:rPr>
          <w:b/>
          <w:color w:val="5B9BD5"/>
          <w:sz w:val="18"/>
          <w:szCs w:val="18"/>
        </w:rPr>
        <w:t>Figure 1 Gibbs Reflective cycle</w:t>
      </w:r>
    </w:p>
    <w:p w14:paraId="0BAC109D" w14:textId="77777777" w:rsidR="00131B40" w:rsidRDefault="00131B40"/>
    <w:p w14:paraId="63060C15" w14:textId="77777777" w:rsidR="00131B40" w:rsidRDefault="00D76A95">
      <w:r>
        <w:rPr>
          <w:b/>
          <w:i/>
        </w:rPr>
        <w:t>Description</w:t>
      </w:r>
      <w:r>
        <w:t xml:space="preserve">: In this stage, the situation </w:t>
      </w:r>
      <w:proofErr w:type="gramStart"/>
      <w:r>
        <w:t>has to</w:t>
      </w:r>
      <w:proofErr w:type="gramEnd"/>
      <w:r>
        <w:t xml:space="preserve"> be clearly defined and information related to the situation is gathered to understand it efficiently. As per the current situation, I </w:t>
      </w:r>
      <w:r>
        <w:t>can describe that for organising an event I have collaborated with a team of 10 students. Each activity for the event has been divided between us and the deadline is set to accomplish the task on time.</w:t>
      </w:r>
    </w:p>
    <w:p w14:paraId="7A0A728B" w14:textId="77777777" w:rsidR="00131B40" w:rsidRDefault="00D76A95">
      <w:r>
        <w:rPr>
          <w:b/>
          <w:i/>
        </w:rPr>
        <w:t>Feelings</w:t>
      </w:r>
      <w:r>
        <w:t xml:space="preserve">: This section includes the assessment of the </w:t>
      </w:r>
      <w:r>
        <w:t>different thoughts that I felt during the entire situation. Feelings also related to the complete experience I have felt and realised in the situation (</w:t>
      </w:r>
      <w:r>
        <w:rPr>
          <w:highlight w:val="white"/>
        </w:rPr>
        <w:t>Entwistle and Ramsden, 2015</w:t>
      </w:r>
      <w:r>
        <w:t>). As per the situation, I was quite happy and excited about the event. I was quite satisfied related to all the activities of the event and work assigned to all the team members as per the determined deadline. </w:t>
      </w:r>
    </w:p>
    <w:p w14:paraId="7DD9346E" w14:textId="77777777" w:rsidR="00131B40" w:rsidRDefault="00D76A95">
      <w:r>
        <w:rPr>
          <w:b/>
          <w:i/>
        </w:rPr>
        <w:t>Evaluation</w:t>
      </w:r>
      <w:r>
        <w:t>: It includes estimating the objec</w:t>
      </w:r>
      <w:r>
        <w:t xml:space="preserve">tives that come during the situation. It includes both positive and negative aspects of the situation that I have faced. In the current situation, all the things were going as per the plan, and activities are </w:t>
      </w:r>
      <w:proofErr w:type="spellStart"/>
      <w:r>
        <w:t>coordinately</w:t>
      </w:r>
      <w:proofErr w:type="spellEnd"/>
      <w:r>
        <w:t xml:space="preserve"> completed to present a successful </w:t>
      </w:r>
      <w:r>
        <w:t>event. However, two of the team members failed to complete their tasks according to the scheduled time. Moreover, it has motivated our team members to work even harder to complete the remaining activities. </w:t>
      </w:r>
    </w:p>
    <w:p w14:paraId="10BD5C92" w14:textId="77777777" w:rsidR="00131B40" w:rsidRDefault="00D76A95">
      <w:r>
        <w:rPr>
          <w:b/>
          <w:i/>
        </w:rPr>
        <w:t>Analysis</w:t>
      </w:r>
      <w:r>
        <w:t>: It includes the aspects of the situatio</w:t>
      </w:r>
      <w:r>
        <w:t>n that has helped or hindered during the entire situation (</w:t>
      </w:r>
      <w:r>
        <w:rPr>
          <w:highlight w:val="white"/>
        </w:rPr>
        <w:t>Blythe, Allen and Powell, 2015</w:t>
      </w:r>
      <w:r>
        <w:t xml:space="preserve">). It is an important stage where the focus will be pointed to detail in the circumstances. As per the situation, I have examined that the initial coordination </w:t>
      </w:r>
      <w:r>
        <w:lastRenderedPageBreak/>
        <w:t>between</w:t>
      </w:r>
      <w:r>
        <w:t xml:space="preserve"> the team members went well, it assists in an easy division of the task and setting the deadline. However, the uncertain burden of some tasks at the end went into a lot of stress and rushed in completing it on time. It makes me realise to be aware of the t</w:t>
      </w:r>
      <w:r>
        <w:t>ime required for each activity before assigning it to team members.</w:t>
      </w:r>
    </w:p>
    <w:p w14:paraId="4B950336" w14:textId="77777777" w:rsidR="00131B40" w:rsidRDefault="00D76A95">
      <w:r>
        <w:rPr>
          <w:b/>
          <w:i/>
        </w:rPr>
        <w:t>Conclusion</w:t>
      </w:r>
      <w:r>
        <w:rPr>
          <w:i/>
        </w:rPr>
        <w:t>:</w:t>
      </w:r>
      <w:r>
        <w:t xml:space="preserve"> This stage includes making a conclusion or summarising the learning from the situation and highlighting the action that improves the outcomes in the future. Considering the sit</w:t>
      </w:r>
      <w:r>
        <w:t xml:space="preserve">uation, I have learnt the importance of communication and coordination in the </w:t>
      </w:r>
      <w:proofErr w:type="gramStart"/>
      <w:r>
        <w:t>team-building</w:t>
      </w:r>
      <w:proofErr w:type="gramEnd"/>
      <w:r>
        <w:t xml:space="preserve"> (</w:t>
      </w:r>
      <w:r>
        <w:rPr>
          <w:highlight w:val="white"/>
        </w:rPr>
        <w:t>Alexander and Vladislav, 2015</w:t>
      </w:r>
      <w:r>
        <w:t>). Also, I learnt that it is helpful to make proper planning before assigning different tasks to team members.</w:t>
      </w:r>
    </w:p>
    <w:p w14:paraId="2EA914F8" w14:textId="77777777" w:rsidR="00131B40" w:rsidRDefault="00D76A95">
      <w:r>
        <w:rPr>
          <w:b/>
          <w:i/>
        </w:rPr>
        <w:t>Action plan</w:t>
      </w:r>
      <w:r>
        <w:t>: It include</w:t>
      </w:r>
      <w:r>
        <w:t xml:space="preserve">s the different aspects that have been learnt and the one that is required for improvement for the future. As per the situation, the different aspects I have learnt are </w:t>
      </w:r>
      <w:proofErr w:type="gramStart"/>
      <w:r>
        <w:t>very beneficial</w:t>
      </w:r>
      <w:proofErr w:type="gramEnd"/>
      <w:r>
        <w:t xml:space="preserve"> for me if I get to work in a team. It will be easy for me to effectivel</w:t>
      </w:r>
      <w:r>
        <w:t xml:space="preserve">y plan and divide different tasks. </w:t>
      </w:r>
    </w:p>
    <w:p w14:paraId="27964C95" w14:textId="77777777" w:rsidR="00131B40" w:rsidRDefault="00D76A95">
      <w:pPr>
        <w:pStyle w:val="Heading2"/>
      </w:pPr>
      <w:bookmarkStart w:id="2" w:name="_1fob9te" w:colFirst="0" w:colLast="0"/>
      <w:bookmarkEnd w:id="2"/>
      <w:r>
        <w:t>3. Career plans</w:t>
      </w:r>
    </w:p>
    <w:p w14:paraId="4C04A57A" w14:textId="77777777" w:rsidR="00131B40" w:rsidRDefault="00D76A95">
      <w:r>
        <w:t>Career plans are the self-evaluation and planning to have a strong career path so that I attain my career plan effectively. It can be noted that career planning is a process that enables me to focus on what I want to attain in my life, professionally (</w:t>
      </w:r>
      <w:proofErr w:type="spellStart"/>
      <w:r>
        <w:rPr>
          <w:highlight w:val="white"/>
        </w:rPr>
        <w:t>Ribb</w:t>
      </w:r>
      <w:r>
        <w:rPr>
          <w:highlight w:val="white"/>
        </w:rPr>
        <w:t>le</w:t>
      </w:r>
      <w:proofErr w:type="spellEnd"/>
      <w:r>
        <w:rPr>
          <w:highlight w:val="white"/>
        </w:rPr>
        <w:t>, 2015</w:t>
      </w:r>
      <w:r>
        <w:t xml:space="preserve">). It includes </w:t>
      </w:r>
      <w:proofErr w:type="gramStart"/>
      <w:r>
        <w:t>a number of</w:t>
      </w:r>
      <w:proofErr w:type="gramEnd"/>
      <w:r>
        <w:t xml:space="preserve"> steps that have to be attained efficiently.</w:t>
      </w:r>
    </w:p>
    <w:p w14:paraId="694D1FBF" w14:textId="77777777" w:rsidR="00131B40" w:rsidRDefault="00D76A95">
      <w:r>
        <w:rPr>
          <w:b/>
          <w:color w:val="0E101A"/>
        </w:rPr>
        <w:t>Self-assessment</w:t>
      </w:r>
      <w:r>
        <w:t xml:space="preserve">: It includes evaluating my skills and interest in a </w:t>
      </w:r>
      <w:proofErr w:type="gramStart"/>
      <w:r>
        <w:t>particular field</w:t>
      </w:r>
      <w:proofErr w:type="gramEnd"/>
      <w:r>
        <w:t xml:space="preserve"> of career. From the self-assessment of my skills and interest, I have analysed that I am qui</w:t>
      </w:r>
      <w:r>
        <w:t>te interested in pursuing my career in the marketing field. </w:t>
      </w:r>
    </w:p>
    <w:p w14:paraId="4EC7C7D7" w14:textId="77777777" w:rsidR="00131B40" w:rsidRDefault="00D76A95">
      <w:r>
        <w:rPr>
          <w:b/>
          <w:color w:val="0E101A"/>
        </w:rPr>
        <w:t>Identifying career option</w:t>
      </w:r>
      <w:r>
        <w:t>: During my career planning process, I have researched different careers that I can choose from the marketing field and different companies I can approach to start my car</w:t>
      </w:r>
      <w:r>
        <w:t>eer. </w:t>
      </w:r>
    </w:p>
    <w:p w14:paraId="614A5AB2" w14:textId="77777777" w:rsidR="00131B40" w:rsidRDefault="00D76A95">
      <w:r>
        <w:rPr>
          <w:b/>
          <w:color w:val="0E101A"/>
        </w:rPr>
        <w:t>Set a clear career objective</w:t>
      </w:r>
      <w:r>
        <w:t>: In order to effectively plan my career, I have set both short-term and long-term objectives which will assist me to have a proper career path (</w:t>
      </w:r>
      <w:proofErr w:type="spellStart"/>
      <w:r>
        <w:rPr>
          <w:highlight w:val="white"/>
        </w:rPr>
        <w:t>Adekiya</w:t>
      </w:r>
      <w:proofErr w:type="spellEnd"/>
      <w:r>
        <w:rPr>
          <w:highlight w:val="white"/>
        </w:rPr>
        <w:t xml:space="preserve"> and Ibrahim, 2016</w:t>
      </w:r>
      <w:r>
        <w:t>). The objectives are based on my starting goal of c</w:t>
      </w:r>
      <w:r>
        <w:t>areer to the career I desire to pursue.</w:t>
      </w:r>
    </w:p>
    <w:p w14:paraId="7C864576" w14:textId="77777777" w:rsidR="00131B40" w:rsidRDefault="00D76A95">
      <w:r>
        <w:t xml:space="preserve">Furthermore, after setting objectives it is important for me to analyse the skills and </w:t>
      </w:r>
      <w:proofErr w:type="gramStart"/>
      <w:r>
        <w:t>capabilities</w:t>
      </w:r>
      <w:proofErr w:type="gramEnd"/>
      <w:r>
        <w:t xml:space="preserve"> I have to attain my professional goal and career plan. However, related to my future career plan and the professiona</w:t>
      </w:r>
      <w:r>
        <w:t xml:space="preserve">l filed, my long-term and </w:t>
      </w:r>
      <w:proofErr w:type="gramStart"/>
      <w:r>
        <w:t>short-plan</w:t>
      </w:r>
      <w:proofErr w:type="gramEnd"/>
      <w:r>
        <w:t xml:space="preserve"> are:</w:t>
      </w:r>
    </w:p>
    <w:p w14:paraId="4623C829" w14:textId="77777777" w:rsidR="00131B40" w:rsidRDefault="00D76A95">
      <w:r>
        <w:rPr>
          <w:b/>
          <w:i/>
        </w:rPr>
        <w:lastRenderedPageBreak/>
        <w:t>Short-term career plan</w:t>
      </w:r>
      <w:r>
        <w:t>: From my self-evaluation, I analysed that I have certain skills and interests that are beneficial for me to go ahead in marketing as a career path. For a short-term, I wanted to pursue my car</w:t>
      </w:r>
      <w:r>
        <w:t>eer in marketing and want to recruit as an assistant marketing manager in an organisation. Marketing is the most important department for a business that includes selling products and services, a promotion that leads to the growth of an organisation (</w:t>
      </w:r>
      <w:r>
        <w:rPr>
          <w:highlight w:val="white"/>
        </w:rPr>
        <w:t>Workm</w:t>
      </w:r>
      <w:r>
        <w:rPr>
          <w:highlight w:val="white"/>
        </w:rPr>
        <w:t>an, 2015</w:t>
      </w:r>
      <w:r>
        <w:t xml:space="preserve">). Apart from this, marketing requires effective knowledge and skills of an individual to be successful in this field. Hence, I found my interest in marketing and from research I choose the assistant manager to my short-term professional goals. It </w:t>
      </w:r>
      <w:r>
        <w:t>is important to assist the marketing manager which will help me to enhance my knowledge and skills and is beneficial for further growth in my career.</w:t>
      </w:r>
    </w:p>
    <w:p w14:paraId="65C2B651" w14:textId="77777777" w:rsidR="00131B40" w:rsidRDefault="00D76A95">
      <w:r>
        <w:rPr>
          <w:b/>
          <w:i/>
        </w:rPr>
        <w:t>Long-term career plan</w:t>
      </w:r>
      <w:r>
        <w:t xml:space="preserve">: For my future career and professional life, I have planned a </w:t>
      </w:r>
      <w:proofErr w:type="gramStart"/>
      <w:r>
        <w:t>long term</w:t>
      </w:r>
      <w:proofErr w:type="gramEnd"/>
      <w:r>
        <w:t xml:space="preserve"> goal of star</w:t>
      </w:r>
      <w:r>
        <w:t xml:space="preserve">ting my marketing agency and wish to become a marketing consultant. From my previous job experience of assistant marketing </w:t>
      </w:r>
      <w:proofErr w:type="gramStart"/>
      <w:r>
        <w:t>manager</w:t>
      </w:r>
      <w:proofErr w:type="gramEnd"/>
      <w:r>
        <w:t xml:space="preserve"> I will acquire the skills and knowledge of different marketing activities, formulating strategies and plans to attain the des</w:t>
      </w:r>
      <w:r>
        <w:t>ired objective of organisation. This experience is beneficial for me to provide effective marketing suggestions and assist in making different strategies for start-ups and established firms. </w:t>
      </w:r>
    </w:p>
    <w:p w14:paraId="79D93111" w14:textId="77777777" w:rsidR="00131B40" w:rsidRDefault="00D76A95">
      <w:pPr>
        <w:pStyle w:val="Heading2"/>
      </w:pPr>
      <w:bookmarkStart w:id="3" w:name="_3znysh7" w:colFirst="0" w:colLast="0"/>
      <w:bookmarkEnd w:id="3"/>
      <w:r>
        <w:t>4. What employers want</w:t>
      </w:r>
    </w:p>
    <w:p w14:paraId="1C3C4BBE" w14:textId="77777777" w:rsidR="00131B40" w:rsidRDefault="00D76A95">
      <w:r>
        <w:t>Every organisation or employer expects so</w:t>
      </w:r>
      <w:r>
        <w:t xml:space="preserve">me knowledge, skills, interpersonal skills, and appropriate qualifications with which they can perform their job role productively. Hence, it is </w:t>
      </w:r>
      <w:proofErr w:type="gramStart"/>
      <w:r>
        <w:t>very important</w:t>
      </w:r>
      <w:proofErr w:type="gramEnd"/>
      <w:r>
        <w:t xml:space="preserve"> for me to identify the skills and knowledge that employers want to have in the candidate before </w:t>
      </w:r>
      <w:r>
        <w:t>hiring them. As I aim to pursue my career in marketing, the employer before hiring me will look for different skills and knowledge that they want in the marketing manager (</w:t>
      </w:r>
      <w:r>
        <w:rPr>
          <w:highlight w:val="white"/>
        </w:rPr>
        <w:t xml:space="preserve">Young, Carpenter and </w:t>
      </w:r>
      <w:proofErr w:type="spellStart"/>
      <w:r>
        <w:rPr>
          <w:highlight w:val="white"/>
        </w:rPr>
        <w:t>Maasberg</w:t>
      </w:r>
      <w:proofErr w:type="spellEnd"/>
      <w:r>
        <w:rPr>
          <w:highlight w:val="white"/>
        </w:rPr>
        <w:t>, 2018</w:t>
      </w:r>
      <w:r>
        <w:t>). The employer always looks for the candidate wh</w:t>
      </w:r>
      <w:r>
        <w:t xml:space="preserve">o </w:t>
      </w:r>
      <w:proofErr w:type="gramStart"/>
      <w:r>
        <w:t>is able to</w:t>
      </w:r>
      <w:proofErr w:type="gramEnd"/>
      <w:r>
        <w:t xml:space="preserve"> make effective strategies and plan to attain the goal of increasing sales and profitability for the business. Following are some skills and knowledge an employer wants in their staff:</w:t>
      </w:r>
    </w:p>
    <w:p w14:paraId="50328786" w14:textId="77777777" w:rsidR="00131B40" w:rsidRDefault="00D76A95">
      <w:r>
        <w:rPr>
          <w:b/>
          <w:i/>
        </w:rPr>
        <w:t>Honesty and integrity</w:t>
      </w:r>
      <w:r>
        <w:t>: These are the basic interpersonal sk</w:t>
      </w:r>
      <w:r>
        <w:t>ills that an employer will look at in the candidates. With honesty and integrity, an employee will perform their job effectively and will be loyal to their job role and company.</w:t>
      </w:r>
    </w:p>
    <w:p w14:paraId="3D85EECE" w14:textId="77777777" w:rsidR="00131B40" w:rsidRDefault="00D76A95">
      <w:r>
        <w:rPr>
          <w:b/>
          <w:i/>
        </w:rPr>
        <w:t>Trustworthy</w:t>
      </w:r>
      <w:r>
        <w:t>: An employee is trustworthy when he gives his attention in their t</w:t>
      </w:r>
      <w:r>
        <w:t xml:space="preserve">ask and is consistent in their performance. An employer knows that a person who is trustworthy </w:t>
      </w:r>
      <w:proofErr w:type="gramStart"/>
      <w:r>
        <w:t>is able to</w:t>
      </w:r>
      <w:proofErr w:type="gramEnd"/>
      <w:r>
        <w:t xml:space="preserve"> fulfil the different tasks that will be assigned to them efficiently. </w:t>
      </w:r>
    </w:p>
    <w:p w14:paraId="5627277B" w14:textId="77777777" w:rsidR="00131B40" w:rsidRDefault="00D76A95">
      <w:r>
        <w:rPr>
          <w:b/>
          <w:i/>
        </w:rPr>
        <w:t>Listening skills</w:t>
      </w:r>
      <w:r>
        <w:t>: it is one of the most important requirement skills that emplo</w:t>
      </w:r>
      <w:r>
        <w:t xml:space="preserve">yers look at in the candidates. A person with great leadership skills can manage and encourage and guide others to </w:t>
      </w:r>
      <w:r>
        <w:lastRenderedPageBreak/>
        <w:t>perform in order to achieve the goal (</w:t>
      </w:r>
      <w:proofErr w:type="spellStart"/>
      <w:r>
        <w:rPr>
          <w:highlight w:val="white"/>
        </w:rPr>
        <w:t>Plasman</w:t>
      </w:r>
      <w:proofErr w:type="spellEnd"/>
      <w:r>
        <w:rPr>
          <w:highlight w:val="white"/>
        </w:rPr>
        <w:t>, 2018</w:t>
      </w:r>
      <w:r>
        <w:t>). In the business context, the employer wants to have effective leadership skills in thei</w:t>
      </w:r>
      <w:r>
        <w:t>r employees with which they can manage and direct their team to perform according to the desired objective. </w:t>
      </w:r>
    </w:p>
    <w:p w14:paraId="372280F0" w14:textId="77777777" w:rsidR="00131B40" w:rsidRDefault="00D76A95">
      <w:r>
        <w:rPr>
          <w:b/>
          <w:i/>
        </w:rPr>
        <w:t>Effective communication skills</w:t>
      </w:r>
      <w:r>
        <w:t>: It is the most important skill that is required to work in any field. An employer wants to have great verbal and no</w:t>
      </w:r>
      <w:r>
        <w:t>n-verbal communication skills in their employees with which they can communicate to the employees, clients, suppliers, and customers effectively. Communication skills are also required to effectively manage and lead a team and communicate them to attain th</w:t>
      </w:r>
      <w:r>
        <w:t>e task efficiently.</w:t>
      </w:r>
    </w:p>
    <w:p w14:paraId="41B93634" w14:textId="77777777" w:rsidR="00131B40" w:rsidRDefault="00D76A95">
      <w:r>
        <w:rPr>
          <w:b/>
          <w:i/>
        </w:rPr>
        <w:t>Planning skills</w:t>
      </w:r>
      <w:r>
        <w:t>: It is an important trait that is required to have candidates for employees. Planning skills can be said as the ability of a person to think and manage the different processes to complete a task (</w:t>
      </w:r>
      <w:r>
        <w:rPr>
          <w:highlight w:val="white"/>
        </w:rPr>
        <w:t xml:space="preserve">Shea, Mouza and Drewes, </w:t>
      </w:r>
      <w:r>
        <w:rPr>
          <w:highlight w:val="white"/>
        </w:rPr>
        <w:t>2016</w:t>
      </w:r>
      <w:r>
        <w:t>). Despite situations arising in completing a task, employer aspects from their staff to plan effectively so that the goal will be achieved effectively.</w:t>
      </w:r>
    </w:p>
    <w:p w14:paraId="79613983" w14:textId="77777777" w:rsidR="00131B40" w:rsidRDefault="00D76A95">
      <w:r>
        <w:t>Hence, these are the skills and knowledge that an employer wants in their employee and candidates t</w:t>
      </w:r>
      <w:r>
        <w:t xml:space="preserve">hey are hiring for their company. In order to achieve my professional goal, it is important for me to have these career-related skills so that I can be recruited in an organisation. Further, there are some skills that I have and acquire during my academic </w:t>
      </w:r>
      <w:r>
        <w:t xml:space="preserve">learning which includes honesty and integrity, leadership skills, trustworthiness. </w:t>
      </w:r>
    </w:p>
    <w:p w14:paraId="21E84184" w14:textId="77777777" w:rsidR="00131B40" w:rsidRDefault="00D76A95">
      <w:pPr>
        <w:pStyle w:val="Heading2"/>
      </w:pPr>
      <w:bookmarkStart w:id="4" w:name="_2et92p0" w:colFirst="0" w:colLast="0"/>
      <w:bookmarkEnd w:id="4"/>
      <w:r>
        <w:t>5. Self-motivation</w:t>
      </w:r>
    </w:p>
    <w:p w14:paraId="66262038" w14:textId="77777777" w:rsidR="00131B40" w:rsidRDefault="00D76A95">
      <w:r>
        <w:t xml:space="preserve">In a business context, motivation is </w:t>
      </w:r>
      <w:proofErr w:type="gramStart"/>
      <w:r>
        <w:t>very important</w:t>
      </w:r>
      <w:proofErr w:type="gramEnd"/>
      <w:r>
        <w:t xml:space="preserve"> to encourage the employees to perform in order to accomplish a common goal. </w:t>
      </w:r>
      <w:proofErr w:type="gramStart"/>
      <w:r>
        <w:t>But,</w:t>
      </w:r>
      <w:proofErr w:type="gramEnd"/>
      <w:r>
        <w:t xml:space="preserve"> self-motivation is s</w:t>
      </w:r>
      <w:r>
        <w:t>omething that comes within a person without any encouragement from others. Self-motivation can be said as the force that drives a person to do something (</w:t>
      </w:r>
      <w:proofErr w:type="spellStart"/>
      <w:r>
        <w:rPr>
          <w:highlight w:val="white"/>
        </w:rPr>
        <w:t>Nghia</w:t>
      </w:r>
      <w:proofErr w:type="spellEnd"/>
      <w:r>
        <w:rPr>
          <w:highlight w:val="white"/>
        </w:rPr>
        <w:t>, 2015</w:t>
      </w:r>
      <w:r>
        <w:t xml:space="preserve">). It is important for a person to self-motivate themselves in order to achieve their goal </w:t>
      </w:r>
      <w:r>
        <w:t xml:space="preserve">and keep moving to attain their aim. In order to be self-motivated, I </w:t>
      </w:r>
      <w:proofErr w:type="gramStart"/>
      <w:r>
        <w:t>have to</w:t>
      </w:r>
      <w:proofErr w:type="gramEnd"/>
      <w:r>
        <w:t xml:space="preserve"> analyse certain drives that push me to achieve my aim in life. It is important for me to be aware of what I wanted to achieve, my goal, and plans to achieve the aim which is an i</w:t>
      </w:r>
      <w:r>
        <w:t>mportant part of becoming self-motivated. As per my analysis, there are different drive forces which makes me self-motivated to pursue my short-term and long-term career plan. Following are the drivers that force me and assist me to self-motivate myself to</w:t>
      </w:r>
      <w:r>
        <w:t xml:space="preserve"> accomplish my goals:</w:t>
      </w:r>
    </w:p>
    <w:p w14:paraId="5FAEF82E" w14:textId="77777777" w:rsidR="00131B40" w:rsidRDefault="00D76A95">
      <w:r>
        <w:rPr>
          <w:b/>
          <w:i/>
        </w:rPr>
        <w:t>Personal drive</w:t>
      </w:r>
      <w:r>
        <w:t xml:space="preserve">: It includes my drive like ambition and personal empowerment to achieve my professional and personal aim. However, apart from this the mindset is also an important personal drive which will wither makes me think that I </w:t>
      </w:r>
      <w:r>
        <w:t xml:space="preserve">have certain abilities and is not able to acquire more </w:t>
      </w:r>
      <w:r>
        <w:lastRenderedPageBreak/>
        <w:t>or have a mindset of growth in continuously adapting different skills to attain my aim in life (</w:t>
      </w:r>
      <w:r>
        <w:rPr>
          <w:highlight w:val="white"/>
        </w:rPr>
        <w:t>Dillard and Yu, 2018</w:t>
      </w:r>
      <w:r>
        <w:t>). It is an important driver that keeps me motivated. </w:t>
      </w:r>
    </w:p>
    <w:p w14:paraId="5673F5DE" w14:textId="77777777" w:rsidR="00131B40" w:rsidRDefault="00D76A95">
      <w:r>
        <w:rPr>
          <w:b/>
          <w:i/>
        </w:rPr>
        <w:t>Commitment to goals</w:t>
      </w:r>
      <w:r>
        <w:t>: Setting a</w:t>
      </w:r>
      <w:r>
        <w:t xml:space="preserve"> goal is not enough, it is also important to have a proper commitment towards achieving the goal. It is important for me to have a proper commitment and effectively handle the desire to attain my professional aim. </w:t>
      </w:r>
    </w:p>
    <w:p w14:paraId="39AC3AD6" w14:textId="77777777" w:rsidR="00131B40" w:rsidRDefault="00D76A95">
      <w:r>
        <w:rPr>
          <w:b/>
          <w:i/>
        </w:rPr>
        <w:t>Initiative</w:t>
      </w:r>
      <w:r>
        <w:t>: It is the ability to take adv</w:t>
      </w:r>
      <w:r>
        <w:t xml:space="preserve">antage of opportunities available that will assist me in growth in my professional life. An initiative is a driving force that is considered as a combination of courage and risk management. It is important for me to take risks and courage to face whatever </w:t>
      </w:r>
      <w:r>
        <w:t>the situation may arise. </w:t>
      </w:r>
    </w:p>
    <w:p w14:paraId="1F5A00E1" w14:textId="77777777" w:rsidR="00131B40" w:rsidRDefault="00D76A95">
      <w:r>
        <w:t>Hence, it can be noted that self-motivation is important for me to keep moving and achieve my goals. There are different drivers that help me to keep motivated and help in attaining my aim. Some of these drivers include personal drivers, initiatives, etc (</w:t>
      </w:r>
      <w:r>
        <w:rPr>
          <w:highlight w:val="white"/>
        </w:rPr>
        <w:t>Lee and Choi, 2015</w:t>
      </w:r>
      <w:r>
        <w:t>). While analysing my career path, I was determined to take in initiatives that are necessary to take advantage of different opportunities that will help me in pursuing my dream to work in the marketing field. Further, my mindset was clea</w:t>
      </w:r>
      <w:r>
        <w:t>r to attain growth in terms of my academic learning and acquiring skills and knowledge which will motivate me to attain my professional goals. </w:t>
      </w:r>
    </w:p>
    <w:p w14:paraId="5AE0891C" w14:textId="77777777" w:rsidR="00131B40" w:rsidRDefault="00D76A95">
      <w:pPr>
        <w:pStyle w:val="Heading2"/>
      </w:pPr>
      <w:bookmarkStart w:id="5" w:name="_tyjcwt" w:colFirst="0" w:colLast="0"/>
      <w:bookmarkEnd w:id="5"/>
      <w:r>
        <w:t>6. Learning styles</w:t>
      </w:r>
    </w:p>
    <w:p w14:paraId="72F8DB0C" w14:textId="77777777" w:rsidR="00131B40" w:rsidRDefault="00D76A95">
      <w:r>
        <w:t>A person needs to acquire skills, knowledge through effective learning. However, every person</w:t>
      </w:r>
      <w:r>
        <w:t xml:space="preserve"> has a preferred way to learn, some learn from mistakes, some learn by listening, by reading, by watching. Hence, it can be said that each person has a different perspective to understand and acquire knowledge. It can be best described as their learning st</w:t>
      </w:r>
      <w:r>
        <w:t xml:space="preserve">yle that is the </w:t>
      </w:r>
      <w:proofErr w:type="gramStart"/>
      <w:r>
        <w:t>particular way</w:t>
      </w:r>
      <w:proofErr w:type="gramEnd"/>
      <w:r>
        <w:t xml:space="preserve"> in which an individual learns. It can be noted that there are different learning models that will assist me in analysing my learning styles in which to think, process information, and demonstrate learning to acquire knowledge</w:t>
      </w:r>
      <w:r>
        <w:t xml:space="preserve"> and skills (</w:t>
      </w:r>
      <w:r>
        <w:rPr>
          <w:highlight w:val="white"/>
        </w:rPr>
        <w:t xml:space="preserve">Kelly and </w:t>
      </w:r>
      <w:proofErr w:type="spellStart"/>
      <w:r>
        <w:rPr>
          <w:highlight w:val="white"/>
        </w:rPr>
        <w:t>Cherkowski</w:t>
      </w:r>
      <w:proofErr w:type="spellEnd"/>
      <w:r>
        <w:rPr>
          <w:highlight w:val="white"/>
        </w:rPr>
        <w:t>, 2015</w:t>
      </w:r>
      <w:r>
        <w:t>). The different learning models that will assist me in analysing my learning styles are discussed below:</w:t>
      </w:r>
    </w:p>
    <w:p w14:paraId="4FF8606E" w14:textId="77777777" w:rsidR="00131B40" w:rsidRDefault="00D76A95">
      <w:r>
        <w:rPr>
          <w:b/>
          <w:i/>
        </w:rPr>
        <w:t>VAK learning styles</w:t>
      </w:r>
      <w:r>
        <w:t>: The Visual-Auditory-Kinaesthetic (VAK) learning style model provides a simple way of expla</w:t>
      </w:r>
      <w:r>
        <w:t xml:space="preserve">ining and understanding learning styles. As per the VAK model, three main sensory receivers are effective in determining my preferred learning styles. It can be noted that there is no </w:t>
      </w:r>
      <w:proofErr w:type="gramStart"/>
      <w:r>
        <w:t>particular one</w:t>
      </w:r>
      <w:proofErr w:type="gramEnd"/>
      <w:r>
        <w:t xml:space="preserve"> style of learning, the three learning styles according to</w:t>
      </w:r>
      <w:r>
        <w:t xml:space="preserve"> the VAK model are:</w:t>
      </w:r>
    </w:p>
    <w:p w14:paraId="06984C95" w14:textId="77777777" w:rsidR="00131B40" w:rsidRDefault="00D76A95">
      <w:pPr>
        <w:keepNext/>
        <w:jc w:val="center"/>
      </w:pPr>
      <w:r>
        <w:rPr>
          <w:noProof/>
        </w:rPr>
        <w:lastRenderedPageBreak/>
        <w:drawing>
          <wp:inline distT="0" distB="0" distL="0" distR="0" wp14:anchorId="0B20868C" wp14:editId="79D6658C">
            <wp:extent cx="2746392" cy="2410099"/>
            <wp:effectExtent l="0" t="0" r="0" b="0"/>
            <wp:docPr id="2" name="image1.jpg" descr="untitled1.jpg"/>
            <wp:cNvGraphicFramePr/>
            <a:graphic xmlns:a="http://schemas.openxmlformats.org/drawingml/2006/main">
              <a:graphicData uri="http://schemas.openxmlformats.org/drawingml/2006/picture">
                <pic:pic xmlns:pic="http://schemas.openxmlformats.org/drawingml/2006/picture">
                  <pic:nvPicPr>
                    <pic:cNvPr id="0" name="image1.jpg" descr="untitled1.jpg"/>
                    <pic:cNvPicPr preferRelativeResize="0"/>
                  </pic:nvPicPr>
                  <pic:blipFill>
                    <a:blip r:embed="rId9"/>
                    <a:srcRect/>
                    <a:stretch>
                      <a:fillRect/>
                    </a:stretch>
                  </pic:blipFill>
                  <pic:spPr>
                    <a:xfrm>
                      <a:off x="0" y="0"/>
                      <a:ext cx="2746392" cy="2410099"/>
                    </a:xfrm>
                    <a:prstGeom prst="rect">
                      <a:avLst/>
                    </a:prstGeom>
                    <a:ln/>
                  </pic:spPr>
                </pic:pic>
              </a:graphicData>
            </a:graphic>
          </wp:inline>
        </w:drawing>
      </w:r>
    </w:p>
    <w:p w14:paraId="1BBEA3D5" w14:textId="77777777" w:rsidR="00131B40" w:rsidRDefault="00D76A95">
      <w:pPr>
        <w:pBdr>
          <w:top w:val="nil"/>
          <w:left w:val="nil"/>
          <w:bottom w:val="nil"/>
          <w:right w:val="nil"/>
          <w:between w:val="nil"/>
        </w:pBdr>
        <w:spacing w:after="200" w:line="240" w:lineRule="auto"/>
        <w:jc w:val="center"/>
        <w:rPr>
          <w:b/>
          <w:color w:val="5B9BD5"/>
          <w:sz w:val="18"/>
          <w:szCs w:val="18"/>
        </w:rPr>
      </w:pPr>
      <w:r>
        <w:rPr>
          <w:b/>
          <w:color w:val="5B9BD5"/>
          <w:sz w:val="18"/>
          <w:szCs w:val="18"/>
        </w:rPr>
        <w:t>Figure 2 VAK learning model</w:t>
      </w:r>
    </w:p>
    <w:p w14:paraId="7B9FE297" w14:textId="77777777" w:rsidR="00131B40" w:rsidRDefault="00D76A95">
      <w:r>
        <w:rPr>
          <w:b/>
        </w:rPr>
        <w:t>Visual</w:t>
      </w:r>
      <w:r>
        <w:t>: It is the most effective style as considered as the best way to absorb the information by seeing and reading. As it is said, the sharpest memory is one that we have seen. The visual learner will prefer to absorb the information using charts, maps, diagra</w:t>
      </w:r>
      <w:r>
        <w:t>ms, etc. using images and diagrams to learn the concept and ideas is the best way and is the quick way to absorb and retain the information present in the form of a picture, diagram, and charts.</w:t>
      </w:r>
    </w:p>
    <w:p w14:paraId="3FC4AE3F" w14:textId="77777777" w:rsidR="00131B40" w:rsidRDefault="00D76A95">
      <w:r>
        <w:rPr>
          <w:b/>
        </w:rPr>
        <w:t>Auditory</w:t>
      </w:r>
      <w:r>
        <w:t>: This learning style is for the people who learn eff</w:t>
      </w:r>
      <w:r>
        <w:t>ectively to the information that is heard or spoken. It includes listening to the information from group presentations, seminars, classroom lectures, and different techniques that involve talking things (</w:t>
      </w:r>
      <w:r>
        <w:rPr>
          <w:highlight w:val="white"/>
        </w:rPr>
        <w:t>Drewes, Henderson and Mouza, 2018</w:t>
      </w:r>
      <w:r>
        <w:t>). Hence, an audito</w:t>
      </w:r>
      <w:r>
        <w:t>ry learning style includes the transfer of information through listening to the spoken words, information that has been said. </w:t>
      </w:r>
    </w:p>
    <w:p w14:paraId="775D763C" w14:textId="77777777" w:rsidR="00131B40" w:rsidRDefault="00D76A95">
      <w:r>
        <w:rPr>
          <w:b/>
        </w:rPr>
        <w:t>Kinaesthetic</w:t>
      </w:r>
      <w:r>
        <w:t>: It is the style in which a person learns the best when they do certain activities and experience through applying c</w:t>
      </w:r>
      <w:r>
        <w:t>ertain information practically. It helps them to have practical experiences of the idea and leads them to relate them with the reality associated with concrete personal experience with practice and simulation. A kinaesthetic dominant learner prefers a phys</w:t>
      </w:r>
      <w:r>
        <w:t>ical experience to absorb the information and learn through practice. </w:t>
      </w:r>
    </w:p>
    <w:p w14:paraId="578DC359" w14:textId="77777777" w:rsidR="00131B40" w:rsidRDefault="00D76A95">
      <w:r>
        <w:t>According to the VAK model, I have analysed that Visionary, Auditory, and Kinaesthetic are the learning styles through which I can effectively learn through different means. From differ</w:t>
      </w:r>
      <w:r>
        <w:t xml:space="preserve">ent learning styles, I have identified that I am a good listener </w:t>
      </w:r>
      <w:proofErr w:type="gramStart"/>
      <w:r>
        <w:t>and also</w:t>
      </w:r>
      <w:proofErr w:type="gramEnd"/>
      <w:r>
        <w:t xml:space="preserve"> learn through practical experiences (</w:t>
      </w:r>
      <w:proofErr w:type="spellStart"/>
      <w:r>
        <w:rPr>
          <w:highlight w:val="white"/>
        </w:rPr>
        <w:t>Assadi</w:t>
      </w:r>
      <w:proofErr w:type="spellEnd"/>
      <w:r>
        <w:rPr>
          <w:highlight w:val="white"/>
        </w:rPr>
        <w:t xml:space="preserve"> and Murad, 2017</w:t>
      </w:r>
      <w:r>
        <w:t xml:space="preserve">). Hence, I can say that my learning style is Auditory and Kinaesthetic. As there cannot be one </w:t>
      </w:r>
      <w:proofErr w:type="gramStart"/>
      <w:r>
        <w:t>particular learning</w:t>
      </w:r>
      <w:proofErr w:type="gramEnd"/>
      <w:r>
        <w:t xml:space="preserve"> style, </w:t>
      </w:r>
      <w:r>
        <w:t xml:space="preserve">but these two styles are efficient for me to effectively absorb and retain information. Further, Auditory learning styles assist me in effectively grasping the information that is present through spoken words by teachers, in seminars, </w:t>
      </w:r>
      <w:r>
        <w:lastRenderedPageBreak/>
        <w:t>group discussions. Th</w:t>
      </w:r>
      <w:r>
        <w:t xml:space="preserve">rough an effective learning </w:t>
      </w:r>
      <w:proofErr w:type="gramStart"/>
      <w:r>
        <w:t>style</w:t>
      </w:r>
      <w:proofErr w:type="gramEnd"/>
      <w:r>
        <w:t xml:space="preserve"> I can easily learn by the information. Also, with practical practice the concept and ideas, I can effectively experience and learn new skills and knowledge.</w:t>
      </w:r>
    </w:p>
    <w:p w14:paraId="748C085E" w14:textId="77777777" w:rsidR="00131B40" w:rsidRDefault="00D76A95">
      <w:pPr>
        <w:pStyle w:val="Heading2"/>
      </w:pPr>
      <w:bookmarkStart w:id="6" w:name="_3dy6vkm" w:colFirst="0" w:colLast="0"/>
      <w:bookmarkEnd w:id="6"/>
      <w:r>
        <w:t>7. Personal development</w:t>
      </w:r>
    </w:p>
    <w:p w14:paraId="3B29F296" w14:textId="77777777" w:rsidR="00131B40" w:rsidRDefault="00D76A95">
      <w:r>
        <w:t xml:space="preserve">Self-awareness and self-analysis </w:t>
      </w:r>
      <w:proofErr w:type="gramStart"/>
      <w:r>
        <w:t>is</w:t>
      </w:r>
      <w:proofErr w:type="gramEnd"/>
      <w:r>
        <w:t xml:space="preserve"> an im</w:t>
      </w:r>
      <w:r>
        <w:t>portant process through which I can identify my strengths and weaknesses for my personal development. Self-analysis will help me in ascertaining my skills and knowledge that I have and the one which I need to acquire for my personal and professional develo</w:t>
      </w:r>
      <w:r>
        <w:t>pment (</w:t>
      </w:r>
      <w:r>
        <w:rPr>
          <w:highlight w:val="white"/>
        </w:rPr>
        <w:t>Gunter and Reeves, 2017</w:t>
      </w:r>
      <w:r>
        <w:t>). Hence, self-analysis can be termed as the application of different theoretical frameworks in order to analyse my personality, behaviour, traits and skills that I have and the one I require to obtain to attain the personal a</w:t>
      </w:r>
      <w:r>
        <w:t>nd professional goal. Following are some theoretical framework that will assist me in my self-analysis:</w:t>
      </w:r>
    </w:p>
    <w:p w14:paraId="534C48D2" w14:textId="77777777" w:rsidR="00131B40" w:rsidRDefault="00D76A95">
      <w:r>
        <w:rPr>
          <w:b/>
          <w:i/>
        </w:rPr>
        <w:t>Johari window mode</w:t>
      </w:r>
      <w:r>
        <w:t xml:space="preserve">l: This model is used to improve and increase the perception of others and learn from their feedback. The model is based on two ideas </w:t>
      </w:r>
      <w:r>
        <w:t>that is, trust can be obtained by revealing information about you and learning through feedback provided by them.</w:t>
      </w:r>
    </w:p>
    <w:p w14:paraId="30928272" w14:textId="77777777" w:rsidR="00131B40" w:rsidRDefault="00D76A95">
      <w:pPr>
        <w:keepNext/>
        <w:pBdr>
          <w:top w:val="nil"/>
          <w:left w:val="nil"/>
          <w:bottom w:val="nil"/>
          <w:right w:val="nil"/>
          <w:between w:val="nil"/>
        </w:pBdr>
        <w:spacing w:after="200" w:line="240" w:lineRule="auto"/>
        <w:jc w:val="center"/>
        <w:rPr>
          <w:b/>
          <w:color w:val="5B9BD5"/>
          <w:sz w:val="18"/>
          <w:szCs w:val="18"/>
        </w:rPr>
      </w:pPr>
      <w:r>
        <w:rPr>
          <w:b/>
          <w:color w:val="5B9BD5"/>
          <w:sz w:val="18"/>
          <w:szCs w:val="18"/>
        </w:rPr>
        <w:t>Table 1 Johari Window Model</w:t>
      </w:r>
    </w:p>
    <w:tbl>
      <w:tblPr>
        <w:tblStyle w:val="a"/>
        <w:tblW w:w="91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88"/>
        <w:gridCol w:w="3780"/>
        <w:gridCol w:w="3330"/>
      </w:tblGrid>
      <w:tr w:rsidR="00131B40" w14:paraId="036AAC9A" w14:textId="77777777">
        <w:tc>
          <w:tcPr>
            <w:tcW w:w="2088" w:type="dxa"/>
            <w:shd w:val="clear" w:color="auto" w:fill="2E75B5"/>
          </w:tcPr>
          <w:p w14:paraId="7FA3274D" w14:textId="77777777" w:rsidR="00131B40" w:rsidRDefault="00131B40">
            <w:pPr>
              <w:jc w:val="center"/>
              <w:rPr>
                <w:b/>
                <w:i/>
              </w:rPr>
            </w:pPr>
          </w:p>
        </w:tc>
        <w:tc>
          <w:tcPr>
            <w:tcW w:w="3780" w:type="dxa"/>
            <w:shd w:val="clear" w:color="auto" w:fill="2E75B5"/>
          </w:tcPr>
          <w:p w14:paraId="3127B7A6" w14:textId="77777777" w:rsidR="00131B40" w:rsidRDefault="00D76A95">
            <w:pPr>
              <w:jc w:val="center"/>
            </w:pPr>
            <w:r>
              <w:rPr>
                <w:b/>
                <w:i/>
              </w:rPr>
              <w:t>Known to self</w:t>
            </w:r>
          </w:p>
        </w:tc>
        <w:tc>
          <w:tcPr>
            <w:tcW w:w="3330" w:type="dxa"/>
            <w:shd w:val="clear" w:color="auto" w:fill="2E75B5"/>
          </w:tcPr>
          <w:p w14:paraId="5BBD2CC0" w14:textId="77777777" w:rsidR="00131B40" w:rsidRDefault="00D76A95">
            <w:pPr>
              <w:jc w:val="center"/>
              <w:rPr>
                <w:b/>
                <w:i/>
              </w:rPr>
            </w:pPr>
            <w:r>
              <w:rPr>
                <w:b/>
                <w:i/>
              </w:rPr>
              <w:t>Not known to self</w:t>
            </w:r>
          </w:p>
        </w:tc>
      </w:tr>
      <w:tr w:rsidR="00131B40" w14:paraId="15F60EBD" w14:textId="77777777">
        <w:trPr>
          <w:trHeight w:val="769"/>
        </w:trPr>
        <w:tc>
          <w:tcPr>
            <w:tcW w:w="2088" w:type="dxa"/>
            <w:shd w:val="clear" w:color="auto" w:fill="2E75B5"/>
          </w:tcPr>
          <w:p w14:paraId="2E6C442C" w14:textId="77777777" w:rsidR="00131B40" w:rsidRDefault="00D76A95">
            <w:pPr>
              <w:rPr>
                <w:b/>
                <w:i/>
              </w:rPr>
            </w:pPr>
            <w:r>
              <w:rPr>
                <w:b/>
                <w:i/>
              </w:rPr>
              <w:t>Known to others</w:t>
            </w:r>
          </w:p>
        </w:tc>
        <w:tc>
          <w:tcPr>
            <w:tcW w:w="3780" w:type="dxa"/>
            <w:shd w:val="clear" w:color="auto" w:fill="BDD7EE"/>
          </w:tcPr>
          <w:p w14:paraId="0A80169E" w14:textId="77777777" w:rsidR="00131B40" w:rsidRDefault="00D76A95">
            <w:r>
              <w:t xml:space="preserve">Confident, cheerful, self-motivated, friendly, helpful, leadership skills, honesty and integrity, </w:t>
            </w:r>
          </w:p>
        </w:tc>
        <w:tc>
          <w:tcPr>
            <w:tcW w:w="3330" w:type="dxa"/>
            <w:shd w:val="clear" w:color="auto" w:fill="BDD7EE"/>
          </w:tcPr>
          <w:p w14:paraId="6EF05B93" w14:textId="77777777" w:rsidR="00131B40" w:rsidRDefault="00D76A95">
            <w:r>
              <w:t>Smart, self-conscious, short-tempered, able, and Knowledgeable.</w:t>
            </w:r>
          </w:p>
        </w:tc>
      </w:tr>
      <w:tr w:rsidR="00131B40" w14:paraId="08D56AFB" w14:textId="77777777">
        <w:trPr>
          <w:trHeight w:val="769"/>
        </w:trPr>
        <w:tc>
          <w:tcPr>
            <w:tcW w:w="2088" w:type="dxa"/>
            <w:shd w:val="clear" w:color="auto" w:fill="2E75B5"/>
          </w:tcPr>
          <w:p w14:paraId="1BA037B6" w14:textId="77777777" w:rsidR="00131B40" w:rsidRDefault="00D76A95">
            <w:pPr>
              <w:rPr>
                <w:b/>
                <w:i/>
              </w:rPr>
            </w:pPr>
            <w:r>
              <w:rPr>
                <w:b/>
                <w:i/>
              </w:rPr>
              <w:t>Not known to others</w:t>
            </w:r>
          </w:p>
        </w:tc>
        <w:tc>
          <w:tcPr>
            <w:tcW w:w="3780" w:type="dxa"/>
            <w:shd w:val="clear" w:color="auto" w:fill="BDD7EE"/>
          </w:tcPr>
          <w:p w14:paraId="6C860CCB" w14:textId="77777777" w:rsidR="00131B40" w:rsidRDefault="00D76A95">
            <w:r>
              <w:t xml:space="preserve">Logical, Empathy, optimistic, calm, self-assertive, active </w:t>
            </w:r>
          </w:p>
        </w:tc>
        <w:tc>
          <w:tcPr>
            <w:tcW w:w="3330" w:type="dxa"/>
            <w:shd w:val="clear" w:color="auto" w:fill="BDD7EE"/>
          </w:tcPr>
          <w:p w14:paraId="6DA5B31E" w14:textId="77777777" w:rsidR="00131B40" w:rsidRDefault="00D76A95">
            <w:r>
              <w:t>Brave, Bold, Communication skills, advanced technology knowledge.</w:t>
            </w:r>
          </w:p>
        </w:tc>
      </w:tr>
    </w:tbl>
    <w:p w14:paraId="7E75D401" w14:textId="77777777" w:rsidR="00131B40" w:rsidRDefault="00131B40"/>
    <w:p w14:paraId="09532CBE" w14:textId="77777777" w:rsidR="00131B40" w:rsidRDefault="00D76A95">
      <w:r>
        <w:t>As per the Johari Window model, there are four quadrants that will assist in analysing the attitude, behaviour, skills, and knowledge that are known to others and me, and that are unknown to me and others. This model will assist me to communicate with my p</w:t>
      </w:r>
      <w:r>
        <w:t>eers to give me feedback on their opinion about me so that I can improve and enhance my personality and skills.</w:t>
      </w:r>
    </w:p>
    <w:p w14:paraId="56E82A99" w14:textId="77777777" w:rsidR="00131B40" w:rsidRDefault="00D76A95">
      <w:r>
        <w:rPr>
          <w:b/>
          <w:i/>
          <w:color w:val="0E101A"/>
        </w:rPr>
        <w:t>Force field analysis</w:t>
      </w:r>
      <w:r>
        <w:t>: It is an effective tool which will assist me in taking effective and structured decision-making technique which will assis</w:t>
      </w:r>
      <w:r>
        <w:t>t me in improving the quality of decision making and enhancing my chances of attaining success (</w:t>
      </w:r>
      <w:proofErr w:type="spellStart"/>
      <w:r>
        <w:rPr>
          <w:highlight w:val="white"/>
        </w:rPr>
        <w:t>Grima</w:t>
      </w:r>
      <w:proofErr w:type="spellEnd"/>
      <w:r>
        <w:rPr>
          <w:highlight w:val="white"/>
        </w:rPr>
        <w:t>-Farrell, 2015</w:t>
      </w:r>
      <w:r>
        <w:t>). Using this technique will assist me in overcoming the challenging situation that can affect my decision-making skills.</w:t>
      </w:r>
    </w:p>
    <w:p w14:paraId="23B7048E" w14:textId="77777777" w:rsidR="00131B40" w:rsidRDefault="00D76A95">
      <w:pPr>
        <w:keepNext/>
        <w:pBdr>
          <w:top w:val="nil"/>
          <w:left w:val="nil"/>
          <w:bottom w:val="nil"/>
          <w:right w:val="nil"/>
          <w:between w:val="nil"/>
        </w:pBdr>
        <w:spacing w:after="200" w:line="240" w:lineRule="auto"/>
        <w:jc w:val="center"/>
        <w:rPr>
          <w:b/>
          <w:color w:val="5B9BD5"/>
          <w:sz w:val="18"/>
          <w:szCs w:val="18"/>
        </w:rPr>
      </w:pPr>
      <w:r>
        <w:rPr>
          <w:b/>
          <w:color w:val="5B9BD5"/>
          <w:sz w:val="18"/>
          <w:szCs w:val="18"/>
        </w:rPr>
        <w:t>Table 2 Force-Filed</w:t>
      </w:r>
      <w:r>
        <w:rPr>
          <w:b/>
          <w:color w:val="5B9BD5"/>
          <w:sz w:val="18"/>
          <w:szCs w:val="18"/>
        </w:rPr>
        <w:t xml:space="preserve"> analysis</w:t>
      </w:r>
    </w:p>
    <w:tbl>
      <w:tblPr>
        <w:tblStyle w:val="a0"/>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38"/>
        <w:gridCol w:w="258"/>
        <w:gridCol w:w="1848"/>
        <w:gridCol w:w="236"/>
        <w:gridCol w:w="3462"/>
      </w:tblGrid>
      <w:tr w:rsidR="00131B40" w14:paraId="7F10787C" w14:textId="77777777">
        <w:trPr>
          <w:trHeight w:val="638"/>
        </w:trPr>
        <w:tc>
          <w:tcPr>
            <w:tcW w:w="3438" w:type="dxa"/>
            <w:shd w:val="clear" w:color="auto" w:fill="2E75B5"/>
          </w:tcPr>
          <w:p w14:paraId="3F366E50" w14:textId="77777777" w:rsidR="00131B40" w:rsidRDefault="00D76A95">
            <w:pPr>
              <w:rPr>
                <w:b/>
              </w:rPr>
            </w:pPr>
            <w:r>
              <w:rPr>
                <w:b/>
              </w:rPr>
              <w:t xml:space="preserve">Skills and </w:t>
            </w:r>
            <w:proofErr w:type="gramStart"/>
            <w:r>
              <w:rPr>
                <w:b/>
              </w:rPr>
              <w:t>competencies</w:t>
            </w:r>
            <w:proofErr w:type="gramEnd"/>
            <w:r>
              <w:rPr>
                <w:b/>
              </w:rPr>
              <w:t xml:space="preserve"> I have</w:t>
            </w:r>
          </w:p>
        </w:tc>
        <w:tc>
          <w:tcPr>
            <w:tcW w:w="258" w:type="dxa"/>
            <w:shd w:val="clear" w:color="auto" w:fill="2E75B5"/>
          </w:tcPr>
          <w:p w14:paraId="2632CBC8" w14:textId="77777777" w:rsidR="00131B40" w:rsidRDefault="00131B40"/>
        </w:tc>
        <w:tc>
          <w:tcPr>
            <w:tcW w:w="1848" w:type="dxa"/>
            <w:vMerge w:val="restart"/>
            <w:shd w:val="clear" w:color="auto" w:fill="2E75B5"/>
          </w:tcPr>
          <w:p w14:paraId="05C06D89" w14:textId="77777777" w:rsidR="00131B40" w:rsidRDefault="00131B40">
            <w:pPr>
              <w:jc w:val="center"/>
            </w:pPr>
          </w:p>
          <w:p w14:paraId="4236C4E3" w14:textId="77777777" w:rsidR="00131B40" w:rsidRDefault="00131B40">
            <w:pPr>
              <w:jc w:val="center"/>
            </w:pPr>
          </w:p>
          <w:p w14:paraId="4A2C0112" w14:textId="77777777" w:rsidR="00131B40" w:rsidRDefault="00D76A95">
            <w:pPr>
              <w:jc w:val="center"/>
              <w:rPr>
                <w:b/>
                <w:i/>
              </w:rPr>
            </w:pPr>
            <w:r>
              <w:rPr>
                <w:b/>
                <w:i/>
              </w:rPr>
              <w:lastRenderedPageBreak/>
              <w:t>Equilibrium</w:t>
            </w:r>
          </w:p>
        </w:tc>
        <w:tc>
          <w:tcPr>
            <w:tcW w:w="236" w:type="dxa"/>
            <w:shd w:val="clear" w:color="auto" w:fill="2E75B5"/>
          </w:tcPr>
          <w:p w14:paraId="1531E9C1" w14:textId="77777777" w:rsidR="00131B40" w:rsidRDefault="00131B40"/>
        </w:tc>
        <w:tc>
          <w:tcPr>
            <w:tcW w:w="3462" w:type="dxa"/>
            <w:shd w:val="clear" w:color="auto" w:fill="2E75B5"/>
          </w:tcPr>
          <w:p w14:paraId="36E15F44" w14:textId="77777777" w:rsidR="00131B40" w:rsidRDefault="00D76A95">
            <w:pPr>
              <w:rPr>
                <w:b/>
              </w:rPr>
            </w:pPr>
            <w:r>
              <w:rPr>
                <w:b/>
              </w:rPr>
              <w:t>Requirement of organisation or job role</w:t>
            </w:r>
          </w:p>
        </w:tc>
      </w:tr>
      <w:tr w:rsidR="00131B40" w14:paraId="4182B6C9" w14:textId="77777777">
        <w:tc>
          <w:tcPr>
            <w:tcW w:w="3438" w:type="dxa"/>
            <w:shd w:val="clear" w:color="auto" w:fill="BDD7EE"/>
          </w:tcPr>
          <w:p w14:paraId="35EB2382" w14:textId="77777777" w:rsidR="00131B40" w:rsidRDefault="00D76A95">
            <w:r>
              <w:lastRenderedPageBreak/>
              <w:t xml:space="preserve"> From my assessment, I can say I have the skills of leadership, honesty, and integrity, planning skills, time-management.</w:t>
            </w:r>
          </w:p>
        </w:tc>
        <w:tc>
          <w:tcPr>
            <w:tcW w:w="258" w:type="dxa"/>
            <w:shd w:val="clear" w:color="auto" w:fill="BDD7EE"/>
          </w:tcPr>
          <w:p w14:paraId="18BE12D0" w14:textId="77777777" w:rsidR="00131B40" w:rsidRDefault="00131B40"/>
        </w:tc>
        <w:tc>
          <w:tcPr>
            <w:tcW w:w="1848" w:type="dxa"/>
            <w:vMerge/>
            <w:shd w:val="clear" w:color="auto" w:fill="2E75B5"/>
          </w:tcPr>
          <w:p w14:paraId="4EE46E35" w14:textId="77777777" w:rsidR="00131B40" w:rsidRDefault="00131B40">
            <w:pPr>
              <w:widowControl w:val="0"/>
              <w:pBdr>
                <w:top w:val="nil"/>
                <w:left w:val="nil"/>
                <w:bottom w:val="nil"/>
                <w:right w:val="nil"/>
                <w:between w:val="nil"/>
              </w:pBdr>
              <w:spacing w:line="276" w:lineRule="auto"/>
              <w:jc w:val="left"/>
            </w:pPr>
          </w:p>
        </w:tc>
        <w:tc>
          <w:tcPr>
            <w:tcW w:w="236" w:type="dxa"/>
            <w:shd w:val="clear" w:color="auto" w:fill="BDD7EE"/>
          </w:tcPr>
          <w:p w14:paraId="2C64CD62" w14:textId="77777777" w:rsidR="00131B40" w:rsidRDefault="00131B40"/>
        </w:tc>
        <w:tc>
          <w:tcPr>
            <w:tcW w:w="3462" w:type="dxa"/>
            <w:shd w:val="clear" w:color="auto" w:fill="BDD7EE"/>
          </w:tcPr>
          <w:p w14:paraId="3227F22F" w14:textId="77777777" w:rsidR="00131B40" w:rsidRDefault="00D76A95">
            <w:r>
              <w:t>For the Assistant marketing manager, the organisation will require a candidate with effective communication skills, leadership skil</w:t>
            </w:r>
            <w:r>
              <w:t>ls, must be honest towards the job, have proper time management and planning skills (</w:t>
            </w:r>
            <w:proofErr w:type="spellStart"/>
            <w:r>
              <w:t>Mukeredzi</w:t>
            </w:r>
            <w:proofErr w:type="spellEnd"/>
            <w:r>
              <w:t xml:space="preserve">, 2015). Apart from this, it is also required for candidates to have critical thinking and </w:t>
            </w:r>
            <w:proofErr w:type="gramStart"/>
            <w:r>
              <w:t>decision making</w:t>
            </w:r>
            <w:proofErr w:type="gramEnd"/>
            <w:r>
              <w:t xml:space="preserve"> skills.</w:t>
            </w:r>
          </w:p>
        </w:tc>
      </w:tr>
    </w:tbl>
    <w:p w14:paraId="4EAB2252" w14:textId="77777777" w:rsidR="00131B40" w:rsidRDefault="00131B40"/>
    <w:p w14:paraId="165093CF" w14:textId="77777777" w:rsidR="00131B40" w:rsidRDefault="00D76A95">
      <w:r>
        <w:t>As per the self-analysis through force field model, I can evaluate that there are some skills that I possess and some which I required to acquire in order to pursue my career in marketing and to recruit as an assistant manager in a reputed firm (</w:t>
      </w:r>
      <w:proofErr w:type="spellStart"/>
      <w:r>
        <w:rPr>
          <w:highlight w:val="white"/>
        </w:rPr>
        <w:t>Koellner</w:t>
      </w:r>
      <w:proofErr w:type="spellEnd"/>
      <w:r>
        <w:rPr>
          <w:highlight w:val="white"/>
        </w:rPr>
        <w:t xml:space="preserve"> a</w:t>
      </w:r>
      <w:r>
        <w:rPr>
          <w:highlight w:val="white"/>
        </w:rPr>
        <w:t>nd Jacobs, 2015</w:t>
      </w:r>
      <w:r>
        <w:t>).</w:t>
      </w:r>
    </w:p>
    <w:p w14:paraId="2C4334E2" w14:textId="77777777" w:rsidR="00131B40" w:rsidRDefault="00D76A95">
      <w:r>
        <w:t xml:space="preserve">Further, with the application of management tools for self-assessment of my skills and competencies, below is the SWOT analysis tool that will assist me in analysing my strengths and weaknesses and also the availability and opportunities </w:t>
      </w:r>
      <w:r>
        <w:t>and threats that I have to face in my professional career.</w:t>
      </w:r>
    </w:p>
    <w:p w14:paraId="29507CEC" w14:textId="77777777" w:rsidR="00131B40" w:rsidRDefault="00D76A95">
      <w:r>
        <w:rPr>
          <w:b/>
          <w:i/>
        </w:rPr>
        <w:t>SWOT analysis</w:t>
      </w:r>
      <w:r>
        <w:t xml:space="preserve">: </w:t>
      </w:r>
    </w:p>
    <w:p w14:paraId="0FD533C4" w14:textId="77777777" w:rsidR="00131B40" w:rsidRDefault="00D76A95">
      <w:pPr>
        <w:keepNext/>
        <w:pBdr>
          <w:top w:val="nil"/>
          <w:left w:val="nil"/>
          <w:bottom w:val="nil"/>
          <w:right w:val="nil"/>
          <w:between w:val="nil"/>
        </w:pBdr>
        <w:spacing w:after="200" w:line="240" w:lineRule="auto"/>
        <w:jc w:val="center"/>
        <w:rPr>
          <w:b/>
          <w:color w:val="5B9BD5"/>
          <w:sz w:val="18"/>
          <w:szCs w:val="18"/>
        </w:rPr>
      </w:pPr>
      <w:r>
        <w:rPr>
          <w:b/>
          <w:color w:val="5B9BD5"/>
          <w:sz w:val="18"/>
          <w:szCs w:val="18"/>
        </w:rPr>
        <w:t>Table 3 SWOT analysis</w:t>
      </w:r>
    </w:p>
    <w:tbl>
      <w:tblPr>
        <w:tblStyle w:val="a1"/>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131B40" w14:paraId="20654AB1" w14:textId="77777777">
        <w:tc>
          <w:tcPr>
            <w:tcW w:w="4621" w:type="dxa"/>
            <w:shd w:val="clear" w:color="auto" w:fill="538135"/>
          </w:tcPr>
          <w:p w14:paraId="012FAB5E" w14:textId="77777777" w:rsidR="00131B40" w:rsidRDefault="00D76A95">
            <w:pPr>
              <w:jc w:val="center"/>
              <w:rPr>
                <w:b/>
                <w:i/>
              </w:rPr>
            </w:pPr>
            <w:r>
              <w:rPr>
                <w:b/>
                <w:i/>
              </w:rPr>
              <w:t>Strengths</w:t>
            </w:r>
          </w:p>
        </w:tc>
        <w:tc>
          <w:tcPr>
            <w:tcW w:w="4621" w:type="dxa"/>
            <w:shd w:val="clear" w:color="auto" w:fill="538135"/>
          </w:tcPr>
          <w:p w14:paraId="1CCDDB5D" w14:textId="77777777" w:rsidR="00131B40" w:rsidRDefault="00D76A95">
            <w:pPr>
              <w:jc w:val="center"/>
              <w:rPr>
                <w:b/>
                <w:i/>
              </w:rPr>
            </w:pPr>
            <w:r>
              <w:rPr>
                <w:b/>
                <w:i/>
              </w:rPr>
              <w:t>Weaknesses</w:t>
            </w:r>
          </w:p>
        </w:tc>
      </w:tr>
      <w:tr w:rsidR="00131B40" w14:paraId="36152C15" w14:textId="77777777">
        <w:tc>
          <w:tcPr>
            <w:tcW w:w="4621" w:type="dxa"/>
            <w:shd w:val="clear" w:color="auto" w:fill="C5E0B3"/>
          </w:tcPr>
          <w:p w14:paraId="68EF275A" w14:textId="77777777" w:rsidR="00131B40" w:rsidRDefault="00D76A95">
            <w:pPr>
              <w:numPr>
                <w:ilvl w:val="0"/>
                <w:numId w:val="3"/>
              </w:numPr>
              <w:pBdr>
                <w:top w:val="nil"/>
                <w:left w:val="nil"/>
                <w:bottom w:val="nil"/>
                <w:right w:val="nil"/>
                <w:between w:val="nil"/>
              </w:pBdr>
              <w:spacing w:line="360" w:lineRule="auto"/>
              <w:rPr>
                <w:color w:val="000000"/>
              </w:rPr>
            </w:pPr>
            <w:r>
              <w:rPr>
                <w:color w:val="000000"/>
              </w:rPr>
              <w:t>Effective skills of leadership and team building activities.</w:t>
            </w:r>
          </w:p>
          <w:p w14:paraId="39C58EFC" w14:textId="77777777" w:rsidR="00131B40" w:rsidRDefault="00D76A95">
            <w:pPr>
              <w:numPr>
                <w:ilvl w:val="0"/>
                <w:numId w:val="3"/>
              </w:numPr>
              <w:pBdr>
                <w:top w:val="nil"/>
                <w:left w:val="nil"/>
                <w:bottom w:val="nil"/>
                <w:right w:val="nil"/>
                <w:between w:val="nil"/>
              </w:pBdr>
              <w:spacing w:line="360" w:lineRule="auto"/>
              <w:rPr>
                <w:color w:val="000000"/>
              </w:rPr>
            </w:pPr>
            <w:r>
              <w:rPr>
                <w:color w:val="000000"/>
              </w:rPr>
              <w:t>Effective interpersonal skills.</w:t>
            </w:r>
          </w:p>
          <w:p w14:paraId="6B0B2F43" w14:textId="77777777" w:rsidR="00131B40" w:rsidRDefault="00D76A95">
            <w:pPr>
              <w:numPr>
                <w:ilvl w:val="0"/>
                <w:numId w:val="3"/>
              </w:numPr>
              <w:pBdr>
                <w:top w:val="nil"/>
                <w:left w:val="nil"/>
                <w:bottom w:val="nil"/>
                <w:right w:val="nil"/>
                <w:between w:val="nil"/>
              </w:pBdr>
              <w:spacing w:after="160" w:line="360" w:lineRule="auto"/>
              <w:rPr>
                <w:color w:val="000000"/>
              </w:rPr>
            </w:pPr>
            <w:r>
              <w:rPr>
                <w:color w:val="000000"/>
              </w:rPr>
              <w:t xml:space="preserve">Business skills which includes time management and planning </w:t>
            </w:r>
            <w:r>
              <w:t>tools</w:t>
            </w:r>
            <w:r>
              <w:rPr>
                <w:color w:val="000000"/>
              </w:rPr>
              <w:t>.</w:t>
            </w:r>
          </w:p>
        </w:tc>
        <w:tc>
          <w:tcPr>
            <w:tcW w:w="4621" w:type="dxa"/>
            <w:shd w:val="clear" w:color="auto" w:fill="C5E0B3"/>
          </w:tcPr>
          <w:p w14:paraId="272115C0" w14:textId="77777777" w:rsidR="00131B40" w:rsidRDefault="00D76A95">
            <w:pPr>
              <w:numPr>
                <w:ilvl w:val="0"/>
                <w:numId w:val="1"/>
              </w:numPr>
              <w:jc w:val="left"/>
              <w:rPr>
                <w:color w:val="0E101A"/>
              </w:rPr>
            </w:pPr>
            <w:r>
              <w:rPr>
                <w:color w:val="0E101A"/>
              </w:rPr>
              <w:t> Communication skills including both written and verbal skills.</w:t>
            </w:r>
          </w:p>
          <w:p w14:paraId="3B4C3CB2" w14:textId="77777777" w:rsidR="00131B40" w:rsidRDefault="00D76A95">
            <w:pPr>
              <w:numPr>
                <w:ilvl w:val="0"/>
                <w:numId w:val="1"/>
              </w:numPr>
              <w:jc w:val="left"/>
              <w:rPr>
                <w:color w:val="0E101A"/>
              </w:rPr>
            </w:pPr>
            <w:r>
              <w:rPr>
                <w:color w:val="0E101A"/>
              </w:rPr>
              <w:t xml:space="preserve">Problem solving and </w:t>
            </w:r>
            <w:proofErr w:type="gramStart"/>
            <w:r>
              <w:rPr>
                <w:color w:val="0E101A"/>
              </w:rPr>
              <w:t>decision making</w:t>
            </w:r>
            <w:proofErr w:type="gramEnd"/>
            <w:r>
              <w:rPr>
                <w:color w:val="0E101A"/>
              </w:rPr>
              <w:t xml:space="preserve"> skills.</w:t>
            </w:r>
          </w:p>
          <w:p w14:paraId="76C13940" w14:textId="77777777" w:rsidR="00131B40" w:rsidRDefault="00D76A95">
            <w:pPr>
              <w:numPr>
                <w:ilvl w:val="0"/>
                <w:numId w:val="1"/>
              </w:numPr>
              <w:jc w:val="left"/>
              <w:rPr>
                <w:color w:val="0E101A"/>
              </w:rPr>
            </w:pPr>
            <w:r>
              <w:rPr>
                <w:color w:val="0E101A"/>
              </w:rPr>
              <w:t>Lack of marketing expertise and making communicating with clients. </w:t>
            </w:r>
          </w:p>
          <w:p w14:paraId="6DBE3C1E" w14:textId="77777777" w:rsidR="00131B40" w:rsidRDefault="00D76A95">
            <w:pPr>
              <w:ind w:left="360"/>
            </w:pPr>
            <w:r>
              <w:t xml:space="preserve"> </w:t>
            </w:r>
          </w:p>
        </w:tc>
      </w:tr>
      <w:tr w:rsidR="00131B40" w14:paraId="3E8EB90E" w14:textId="77777777">
        <w:tc>
          <w:tcPr>
            <w:tcW w:w="4621" w:type="dxa"/>
            <w:shd w:val="clear" w:color="auto" w:fill="538135"/>
          </w:tcPr>
          <w:p w14:paraId="6548EBBB" w14:textId="77777777" w:rsidR="00131B40" w:rsidRDefault="00D76A95">
            <w:pPr>
              <w:jc w:val="center"/>
              <w:rPr>
                <w:b/>
                <w:i/>
              </w:rPr>
            </w:pPr>
            <w:r>
              <w:rPr>
                <w:b/>
                <w:i/>
              </w:rPr>
              <w:t>Opportunities</w:t>
            </w:r>
          </w:p>
        </w:tc>
        <w:tc>
          <w:tcPr>
            <w:tcW w:w="4621" w:type="dxa"/>
            <w:shd w:val="clear" w:color="auto" w:fill="538135"/>
          </w:tcPr>
          <w:p w14:paraId="3988576D" w14:textId="77777777" w:rsidR="00131B40" w:rsidRDefault="00D76A95">
            <w:pPr>
              <w:jc w:val="center"/>
              <w:rPr>
                <w:b/>
                <w:i/>
              </w:rPr>
            </w:pPr>
            <w:r>
              <w:rPr>
                <w:b/>
                <w:i/>
              </w:rPr>
              <w:t>Threats</w:t>
            </w:r>
          </w:p>
        </w:tc>
      </w:tr>
      <w:tr w:rsidR="00131B40" w14:paraId="1D6653C5" w14:textId="77777777">
        <w:tc>
          <w:tcPr>
            <w:tcW w:w="4621" w:type="dxa"/>
            <w:shd w:val="clear" w:color="auto" w:fill="C5E0B3"/>
          </w:tcPr>
          <w:p w14:paraId="045E1A5E" w14:textId="77777777" w:rsidR="00131B40" w:rsidRDefault="00D76A95">
            <w:pPr>
              <w:numPr>
                <w:ilvl w:val="0"/>
                <w:numId w:val="2"/>
              </w:numPr>
              <w:pBdr>
                <w:top w:val="nil"/>
                <w:left w:val="nil"/>
                <w:bottom w:val="nil"/>
                <w:right w:val="nil"/>
                <w:between w:val="nil"/>
              </w:pBdr>
              <w:spacing w:line="360" w:lineRule="auto"/>
              <w:rPr>
                <w:color w:val="000000"/>
              </w:rPr>
            </w:pPr>
            <w:r>
              <w:rPr>
                <w:color w:val="000000"/>
              </w:rPr>
              <w:t>Acquiring a higher position in a firm with effective marketing knowledge.</w:t>
            </w:r>
          </w:p>
          <w:p w14:paraId="2926382E" w14:textId="77777777" w:rsidR="00131B40" w:rsidRDefault="00D76A95">
            <w:pPr>
              <w:numPr>
                <w:ilvl w:val="0"/>
                <w:numId w:val="2"/>
              </w:numPr>
              <w:pBdr>
                <w:top w:val="nil"/>
                <w:left w:val="nil"/>
                <w:bottom w:val="nil"/>
                <w:right w:val="nil"/>
                <w:between w:val="nil"/>
              </w:pBdr>
              <w:spacing w:line="360" w:lineRule="auto"/>
              <w:rPr>
                <w:color w:val="000000"/>
              </w:rPr>
            </w:pPr>
            <w:r>
              <w:rPr>
                <w:color w:val="000000"/>
              </w:rPr>
              <w:t xml:space="preserve">Improving job performance and </w:t>
            </w:r>
            <w:r>
              <w:t>gaining</w:t>
            </w:r>
            <w:r>
              <w:rPr>
                <w:color w:val="000000"/>
              </w:rPr>
              <w:t xml:space="preserve"> more knowledge and experience.</w:t>
            </w:r>
          </w:p>
          <w:p w14:paraId="3A4600BF" w14:textId="77777777" w:rsidR="00131B40" w:rsidRDefault="00D76A95">
            <w:pPr>
              <w:numPr>
                <w:ilvl w:val="0"/>
                <w:numId w:val="2"/>
              </w:numPr>
              <w:pBdr>
                <w:top w:val="nil"/>
                <w:left w:val="nil"/>
                <w:bottom w:val="nil"/>
                <w:right w:val="nil"/>
                <w:between w:val="nil"/>
              </w:pBdr>
              <w:spacing w:after="160" w:line="360" w:lineRule="auto"/>
              <w:rPr>
                <w:color w:val="000000"/>
              </w:rPr>
            </w:pPr>
            <w:r>
              <w:rPr>
                <w:color w:val="000000"/>
              </w:rPr>
              <w:lastRenderedPageBreak/>
              <w:t xml:space="preserve">Certification of working </w:t>
            </w:r>
            <w:r>
              <w:t>in a marketing</w:t>
            </w:r>
            <w:r>
              <w:rPr>
                <w:color w:val="000000"/>
              </w:rPr>
              <w:t xml:space="preserve"> </w:t>
            </w:r>
            <w:r>
              <w:t>field</w:t>
            </w:r>
            <w:r>
              <w:rPr>
                <w:color w:val="000000"/>
              </w:rPr>
              <w:t xml:space="preserve"> which is beneficial for me to attain a long-term goal.</w:t>
            </w:r>
          </w:p>
          <w:p w14:paraId="2A977688" w14:textId="77777777" w:rsidR="00131B40" w:rsidRDefault="00131B40"/>
        </w:tc>
        <w:tc>
          <w:tcPr>
            <w:tcW w:w="4621" w:type="dxa"/>
            <w:shd w:val="clear" w:color="auto" w:fill="C5E0B3"/>
          </w:tcPr>
          <w:p w14:paraId="0FAAFC67" w14:textId="77777777" w:rsidR="00131B40" w:rsidRDefault="00D76A95">
            <w:pPr>
              <w:numPr>
                <w:ilvl w:val="0"/>
                <w:numId w:val="4"/>
              </w:numPr>
              <w:pBdr>
                <w:top w:val="nil"/>
                <w:left w:val="nil"/>
                <w:bottom w:val="nil"/>
                <w:right w:val="nil"/>
                <w:between w:val="nil"/>
              </w:pBdr>
              <w:spacing w:line="360" w:lineRule="auto"/>
              <w:rPr>
                <w:color w:val="000000"/>
              </w:rPr>
            </w:pPr>
            <w:r>
              <w:rPr>
                <w:color w:val="000000"/>
              </w:rPr>
              <w:lastRenderedPageBreak/>
              <w:t> Lack of some skills and knowledge that is required can hamper performance as per the standard of company.</w:t>
            </w:r>
          </w:p>
          <w:p w14:paraId="2DA1A95A" w14:textId="77777777" w:rsidR="00131B40" w:rsidRDefault="00D76A95">
            <w:pPr>
              <w:numPr>
                <w:ilvl w:val="0"/>
                <w:numId w:val="4"/>
              </w:numPr>
              <w:pBdr>
                <w:top w:val="nil"/>
                <w:left w:val="nil"/>
                <w:bottom w:val="nil"/>
                <w:right w:val="nil"/>
                <w:between w:val="nil"/>
              </w:pBdr>
              <w:spacing w:line="360" w:lineRule="auto"/>
              <w:rPr>
                <w:color w:val="000000"/>
              </w:rPr>
            </w:pPr>
            <w:r>
              <w:rPr>
                <w:color w:val="000000"/>
              </w:rPr>
              <w:t>Higher competit</w:t>
            </w:r>
            <w:r>
              <w:rPr>
                <w:color w:val="000000"/>
              </w:rPr>
              <w:t>ion in the business world.</w:t>
            </w:r>
          </w:p>
          <w:p w14:paraId="2DEAA26F" w14:textId="77777777" w:rsidR="00131B40" w:rsidRDefault="00D76A95">
            <w:pPr>
              <w:pBdr>
                <w:top w:val="nil"/>
                <w:left w:val="nil"/>
                <w:bottom w:val="nil"/>
                <w:right w:val="nil"/>
                <w:between w:val="nil"/>
              </w:pBdr>
              <w:spacing w:after="160" w:line="360" w:lineRule="auto"/>
              <w:ind w:left="720"/>
              <w:rPr>
                <w:color w:val="000000"/>
              </w:rPr>
            </w:pPr>
            <w:r>
              <w:rPr>
                <w:color w:val="000000"/>
              </w:rPr>
              <w:lastRenderedPageBreak/>
              <w:t xml:space="preserve"> </w:t>
            </w:r>
          </w:p>
        </w:tc>
      </w:tr>
    </w:tbl>
    <w:p w14:paraId="79A85F11" w14:textId="77777777" w:rsidR="00131B40" w:rsidRDefault="00131B40"/>
    <w:p w14:paraId="4B53F959" w14:textId="77777777" w:rsidR="00131B40" w:rsidRDefault="00D76A95">
      <w:pPr>
        <w:pStyle w:val="Heading2"/>
      </w:pPr>
      <w:bookmarkStart w:id="7" w:name="_1t3h5sf" w:colFirst="0" w:colLast="0"/>
      <w:bookmarkEnd w:id="7"/>
      <w:r>
        <w:t>8. Employment Goals</w:t>
      </w:r>
    </w:p>
    <w:p w14:paraId="6F91B401" w14:textId="77777777" w:rsidR="00131B40" w:rsidRDefault="00D76A95">
      <w:bookmarkStart w:id="8" w:name="_4d34og8" w:colFirst="0" w:colLast="0"/>
      <w:bookmarkEnd w:id="8"/>
      <w:r>
        <w:t>As my employment or professional goal, I have already identified by career plan and set the short-term and long-term objectives. Self-assessment and researching different career options, I found my interests in the marketing field. As per skills and knowle</w:t>
      </w:r>
      <w:r>
        <w:t>dge, I have set a short-term goal to recruit as an assistant manager in a reputed firm. It will assist me in enhancing my skills and knowledge in the marketing field. Marketing is an important field that includes different activities like marketing plannin</w:t>
      </w:r>
      <w:r>
        <w:t>g, promotion, selling the product, and services (</w:t>
      </w:r>
      <w:r>
        <w:rPr>
          <w:highlight w:val="white"/>
        </w:rPr>
        <w:t>Entwistle and Ramsden, 2015</w:t>
      </w:r>
      <w:r>
        <w:t xml:space="preserve">). Marketing plays an important role in enhancing the sales and profitability of the firm and establishing an effective brand image of the firm to attract more customers. Hence, I </w:t>
      </w:r>
      <w:r>
        <w:t xml:space="preserve">will first pursue my master's in marketing </w:t>
      </w:r>
      <w:proofErr w:type="gramStart"/>
      <w:r>
        <w:t>so as to</w:t>
      </w:r>
      <w:proofErr w:type="gramEnd"/>
      <w:r>
        <w:t xml:space="preserve"> attain the knowledge of marketing and different activities. However, in order to attain practical knowledge, I wanted to work as an assistant manager in an organisation.</w:t>
      </w:r>
    </w:p>
    <w:p w14:paraId="43B3810D" w14:textId="77777777" w:rsidR="00131B40" w:rsidRDefault="00D76A95">
      <w:r>
        <w:t>Recruiting as an assistant manager</w:t>
      </w:r>
      <w:r>
        <w:t xml:space="preserve"> will help in acquiring experience in the marketing field and the activities that are required to accomplish the marketing goals. I have analysed </w:t>
      </w:r>
      <w:proofErr w:type="gramStart"/>
      <w:r>
        <w:t>that,</w:t>
      </w:r>
      <w:proofErr w:type="gramEnd"/>
      <w:r>
        <w:t xml:space="preserve"> an assistant marketing manager has to support various marketing activities like market research and anal</w:t>
      </w:r>
      <w:r>
        <w:t xml:space="preserve">ysis. They </w:t>
      </w:r>
      <w:proofErr w:type="gramStart"/>
      <w:r>
        <w:t>have to</w:t>
      </w:r>
      <w:proofErr w:type="gramEnd"/>
      <w:r>
        <w:t xml:space="preserve"> interpret the available information from market research that is helpful in identifying the target market and determining the demand for the product or service in the market. Hence, this job role is beneficial for me to become expertise </w:t>
      </w:r>
      <w:r>
        <w:t>in the marketing field by acquiring different skills and knowledge which will help me attain my long-term goals. Further, my long-term professional goal is to start my own marketing consultancy (</w:t>
      </w:r>
      <w:r>
        <w:rPr>
          <w:highlight w:val="white"/>
        </w:rPr>
        <w:t>Blythe, Allen and Powell, 2015</w:t>
      </w:r>
      <w:r>
        <w:t xml:space="preserve">). After having experience and </w:t>
      </w:r>
      <w:r>
        <w:t>knowledge of marketing and different activities as an assistant manager, I can start my own business of marketing consultancy agency. It has a great scope in the marketing field which includes defining the marketing strategies, identifying proper and suita</w:t>
      </w:r>
      <w:r>
        <w:t>ble messages to be delivered to the customers, and helps in executing these strategies. As a marketing consultant, I can recommend start-ups and establish firms related to their marketing activities and assist them in increasing their sales and profitabili</w:t>
      </w:r>
      <w:r>
        <w:t>ty.</w:t>
      </w:r>
    </w:p>
    <w:p w14:paraId="586A9EC5" w14:textId="77777777" w:rsidR="00131B40" w:rsidRDefault="00D76A95">
      <w:pPr>
        <w:pStyle w:val="Heading1"/>
      </w:pPr>
      <w:bookmarkStart w:id="9" w:name="_2s8eyo1" w:colFirst="0" w:colLast="0"/>
      <w:bookmarkEnd w:id="9"/>
      <w:r>
        <w:lastRenderedPageBreak/>
        <w:t>9. CONCLUSION</w:t>
      </w:r>
    </w:p>
    <w:p w14:paraId="0D59DD9C" w14:textId="77777777" w:rsidR="00131B40" w:rsidRDefault="00D76A95">
      <w:r>
        <w:t xml:space="preserve">Concluding professional career development, I have analysed that there are certain skills and knowledge that I </w:t>
      </w:r>
      <w:proofErr w:type="gramStart"/>
      <w:r>
        <w:t>have to</w:t>
      </w:r>
      <w:proofErr w:type="gramEnd"/>
      <w:r>
        <w:t xml:space="preserve"> acquire to pursue and succeed in my short term as well as in my long-term career plan. In order to attain skills and kn</w:t>
      </w:r>
      <w:r>
        <w:t>owledge as per self-assessment and SWOT, I am going to prepare a personal action plan that will guide me to overcome my weaknesses.</w:t>
      </w:r>
    </w:p>
    <w:tbl>
      <w:tblPr>
        <w:tblStyle w:val="a2"/>
        <w:tblW w:w="10440" w:type="dxa"/>
        <w:tblInd w:w="-5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63"/>
        <w:gridCol w:w="2544"/>
        <w:gridCol w:w="2406"/>
        <w:gridCol w:w="1239"/>
        <w:gridCol w:w="2488"/>
      </w:tblGrid>
      <w:tr w:rsidR="00131B40" w14:paraId="24380109" w14:textId="77777777">
        <w:tc>
          <w:tcPr>
            <w:tcW w:w="1763" w:type="dxa"/>
            <w:shd w:val="clear" w:color="auto" w:fill="F4B083"/>
          </w:tcPr>
          <w:p w14:paraId="4B976EAE" w14:textId="77777777" w:rsidR="00131B40" w:rsidRDefault="00D76A95">
            <w:pPr>
              <w:rPr>
                <w:b/>
                <w:i/>
              </w:rPr>
            </w:pPr>
            <w:r>
              <w:rPr>
                <w:b/>
                <w:i/>
              </w:rPr>
              <w:t>Skills</w:t>
            </w:r>
          </w:p>
        </w:tc>
        <w:tc>
          <w:tcPr>
            <w:tcW w:w="2544" w:type="dxa"/>
            <w:shd w:val="clear" w:color="auto" w:fill="F4B083"/>
          </w:tcPr>
          <w:p w14:paraId="0B7DEE38" w14:textId="77777777" w:rsidR="00131B40" w:rsidRDefault="00D76A95">
            <w:pPr>
              <w:rPr>
                <w:b/>
                <w:i/>
              </w:rPr>
            </w:pPr>
            <w:r>
              <w:rPr>
                <w:b/>
                <w:i/>
              </w:rPr>
              <w:t>Activities</w:t>
            </w:r>
          </w:p>
        </w:tc>
        <w:tc>
          <w:tcPr>
            <w:tcW w:w="2406" w:type="dxa"/>
            <w:shd w:val="clear" w:color="auto" w:fill="F4B083"/>
          </w:tcPr>
          <w:p w14:paraId="7928881F" w14:textId="77777777" w:rsidR="00131B40" w:rsidRDefault="00D76A95">
            <w:pPr>
              <w:rPr>
                <w:b/>
                <w:i/>
              </w:rPr>
            </w:pPr>
            <w:r>
              <w:rPr>
                <w:b/>
                <w:i/>
              </w:rPr>
              <w:t>Feedback</w:t>
            </w:r>
          </w:p>
        </w:tc>
        <w:tc>
          <w:tcPr>
            <w:tcW w:w="1239" w:type="dxa"/>
            <w:shd w:val="clear" w:color="auto" w:fill="F4B083"/>
          </w:tcPr>
          <w:p w14:paraId="22FB0CCB" w14:textId="77777777" w:rsidR="00131B40" w:rsidRDefault="00D76A95">
            <w:pPr>
              <w:rPr>
                <w:b/>
                <w:i/>
              </w:rPr>
            </w:pPr>
            <w:proofErr w:type="gramStart"/>
            <w:r>
              <w:rPr>
                <w:b/>
                <w:i/>
              </w:rPr>
              <w:t>Time-scale</w:t>
            </w:r>
            <w:proofErr w:type="gramEnd"/>
          </w:p>
        </w:tc>
        <w:tc>
          <w:tcPr>
            <w:tcW w:w="2488" w:type="dxa"/>
            <w:shd w:val="clear" w:color="auto" w:fill="F4B083"/>
          </w:tcPr>
          <w:p w14:paraId="14268138" w14:textId="77777777" w:rsidR="00131B40" w:rsidRDefault="00D76A95">
            <w:pPr>
              <w:rPr>
                <w:b/>
                <w:i/>
              </w:rPr>
            </w:pPr>
            <w:r>
              <w:rPr>
                <w:b/>
                <w:i/>
              </w:rPr>
              <w:t>Improvement</w:t>
            </w:r>
          </w:p>
        </w:tc>
      </w:tr>
      <w:tr w:rsidR="00131B40" w14:paraId="138AA9AD" w14:textId="77777777">
        <w:tc>
          <w:tcPr>
            <w:tcW w:w="1763" w:type="dxa"/>
            <w:shd w:val="clear" w:color="auto" w:fill="FBE5D5"/>
          </w:tcPr>
          <w:p w14:paraId="138C78E2" w14:textId="77777777" w:rsidR="00131B40" w:rsidRDefault="00D76A95">
            <w:r>
              <w:t>Communication skills</w:t>
            </w:r>
          </w:p>
        </w:tc>
        <w:tc>
          <w:tcPr>
            <w:tcW w:w="2544" w:type="dxa"/>
            <w:shd w:val="clear" w:color="auto" w:fill="FBE5D5"/>
          </w:tcPr>
          <w:p w14:paraId="0F063BF0" w14:textId="77777777" w:rsidR="00131B40" w:rsidRDefault="00D76A95">
            <w:r>
              <w:t xml:space="preserve">In order to improve my communication skills, I can take </w:t>
            </w:r>
            <w:r>
              <w:t>part</w:t>
            </w:r>
            <w:r>
              <w:t xml:space="preserve"> in different seminars and group </w:t>
            </w:r>
            <w:r>
              <w:t>presentations</w:t>
            </w:r>
            <w:r>
              <w:t xml:space="preserve">. I will also practice verbal communication by practicing presentation with the help </w:t>
            </w:r>
            <w:r>
              <w:t>of the internet</w:t>
            </w:r>
            <w:r>
              <w:t xml:space="preserve"> (</w:t>
            </w:r>
            <w:r>
              <w:rPr>
                <w:highlight w:val="white"/>
              </w:rPr>
              <w:t>Alexander and Vladislav</w:t>
            </w:r>
            <w:r>
              <w:rPr>
                <w:highlight w:val="white"/>
              </w:rPr>
              <w:t>, 2015</w:t>
            </w:r>
            <w:r>
              <w:t>). In order to impr</w:t>
            </w:r>
            <w:r>
              <w:t xml:space="preserve">ove non-verbal communication, I can start learning vocabulary and practicing </w:t>
            </w:r>
            <w:r>
              <w:t>with a dictionary</w:t>
            </w:r>
            <w:r>
              <w:t>.</w:t>
            </w:r>
          </w:p>
        </w:tc>
        <w:tc>
          <w:tcPr>
            <w:tcW w:w="2406" w:type="dxa"/>
            <w:shd w:val="clear" w:color="auto" w:fill="FBE5D5"/>
          </w:tcPr>
          <w:p w14:paraId="7D3624C0" w14:textId="77777777" w:rsidR="00131B40" w:rsidRDefault="00D76A95">
            <w:r>
              <w:t>In order to evaluate my performance, I can take feedback from my peers and teachers regarding my communication skills.</w:t>
            </w:r>
          </w:p>
        </w:tc>
        <w:tc>
          <w:tcPr>
            <w:tcW w:w="1239" w:type="dxa"/>
            <w:shd w:val="clear" w:color="auto" w:fill="FBE5D5"/>
          </w:tcPr>
          <w:p w14:paraId="212CCD4B" w14:textId="77777777" w:rsidR="00131B40" w:rsidRDefault="00D76A95">
            <w:r>
              <w:t>3-4 months</w:t>
            </w:r>
          </w:p>
        </w:tc>
        <w:tc>
          <w:tcPr>
            <w:tcW w:w="2488" w:type="dxa"/>
            <w:shd w:val="clear" w:color="auto" w:fill="FBE5D5"/>
          </w:tcPr>
          <w:p w14:paraId="4ECC6D51" w14:textId="77777777" w:rsidR="00131B40" w:rsidRDefault="00D76A95">
            <w:r>
              <w:t xml:space="preserve">I have </w:t>
            </w:r>
            <w:r>
              <w:t>witnessed</w:t>
            </w:r>
            <w:r>
              <w:t xml:space="preserve"> an effective </w:t>
            </w:r>
            <w:r>
              <w:t xml:space="preserve">improvement in my written and verbal communication. I can write emails efficiently </w:t>
            </w:r>
            <w:r>
              <w:t>and</w:t>
            </w:r>
            <w:r>
              <w:t xml:space="preserve"> can present my views effectively in group discussions. However, to acquire proper skills, I </w:t>
            </w:r>
            <w:proofErr w:type="gramStart"/>
            <w:r>
              <w:t>have to</w:t>
            </w:r>
            <w:proofErr w:type="gramEnd"/>
            <w:r>
              <w:t xml:space="preserve"> further require improvement in presentation skills.</w:t>
            </w:r>
          </w:p>
        </w:tc>
      </w:tr>
      <w:tr w:rsidR="00131B40" w14:paraId="777D291A" w14:textId="77777777">
        <w:tc>
          <w:tcPr>
            <w:tcW w:w="1763" w:type="dxa"/>
            <w:shd w:val="clear" w:color="auto" w:fill="FBE5D5"/>
          </w:tcPr>
          <w:p w14:paraId="499BFEE1" w14:textId="77777777" w:rsidR="00131B40" w:rsidRDefault="00D76A95">
            <w:r>
              <w:t>Critical thinking skills</w:t>
            </w:r>
          </w:p>
        </w:tc>
        <w:tc>
          <w:tcPr>
            <w:tcW w:w="2544" w:type="dxa"/>
            <w:shd w:val="clear" w:color="auto" w:fill="FBE5D5"/>
          </w:tcPr>
          <w:p w14:paraId="008DDDF3" w14:textId="77777777" w:rsidR="00131B40" w:rsidRDefault="00D76A95">
            <w:r>
              <w:t xml:space="preserve">In order to improve my critical thinking skills, I can engage myself in solving various case studies, different research papers that will require in-depth knowledge to solve the study and improve my skills. </w:t>
            </w:r>
          </w:p>
        </w:tc>
        <w:tc>
          <w:tcPr>
            <w:tcW w:w="2406" w:type="dxa"/>
            <w:shd w:val="clear" w:color="auto" w:fill="FBE5D5"/>
          </w:tcPr>
          <w:p w14:paraId="5D886F71" w14:textId="77777777" w:rsidR="00131B40" w:rsidRDefault="00D76A95">
            <w:r>
              <w:t>I can ask my teachers a</w:t>
            </w:r>
            <w:r>
              <w:t xml:space="preserve">nd mentors to guide me. Further, I can also take help from the online video tutorial that is effective in properly instructing to think critically on different </w:t>
            </w:r>
            <w:r>
              <w:t>situations</w:t>
            </w:r>
            <w:r>
              <w:t>.</w:t>
            </w:r>
          </w:p>
        </w:tc>
        <w:tc>
          <w:tcPr>
            <w:tcW w:w="1239" w:type="dxa"/>
            <w:shd w:val="clear" w:color="auto" w:fill="FBE5D5"/>
          </w:tcPr>
          <w:p w14:paraId="56283CC9" w14:textId="77777777" w:rsidR="00131B40" w:rsidRDefault="00D76A95">
            <w:r>
              <w:t>2 months</w:t>
            </w:r>
          </w:p>
        </w:tc>
        <w:tc>
          <w:tcPr>
            <w:tcW w:w="2488" w:type="dxa"/>
            <w:shd w:val="clear" w:color="auto" w:fill="FBE5D5"/>
          </w:tcPr>
          <w:p w14:paraId="60B0BE30" w14:textId="77777777" w:rsidR="00131B40" w:rsidRDefault="00D76A95">
            <w:r>
              <w:t>I have improved my critical thinking skills and now understand the fact beh</w:t>
            </w:r>
            <w:r>
              <w:t>ind the situation arises and thinking accordingly to provide a suitable solution.</w:t>
            </w:r>
          </w:p>
        </w:tc>
      </w:tr>
    </w:tbl>
    <w:p w14:paraId="179EB958" w14:textId="77777777" w:rsidR="00131B40" w:rsidRDefault="00131B40"/>
    <w:p w14:paraId="3F3911DA" w14:textId="77777777" w:rsidR="00131B40" w:rsidRDefault="00D76A95">
      <w:r>
        <w:t>From my personal action plan, I have taken certain activities that will help me in improving some of my skills and knowledge of marketing that will assist me in pursuing my</w:t>
      </w:r>
      <w:r>
        <w:t xml:space="preserve"> professional skills. In the marketing field, communication and critical thinking skills are very essential which leads to assisting me in effectively attaining different activities and tasks in my job roles.   </w:t>
      </w:r>
      <w:r>
        <w:br w:type="page"/>
      </w:r>
    </w:p>
    <w:p w14:paraId="0B6EAA78" w14:textId="77777777" w:rsidR="00131B40" w:rsidRDefault="00D76A95">
      <w:pPr>
        <w:pStyle w:val="Heading1"/>
      </w:pPr>
      <w:bookmarkStart w:id="10" w:name="_17dp8vu" w:colFirst="0" w:colLast="0"/>
      <w:bookmarkEnd w:id="10"/>
      <w:r>
        <w:lastRenderedPageBreak/>
        <w:t>REFERENCES</w:t>
      </w:r>
    </w:p>
    <w:p w14:paraId="2F8E8201" w14:textId="77777777" w:rsidR="00131B40" w:rsidRDefault="00D76A95">
      <w:pPr>
        <w:rPr>
          <w:u w:val="single"/>
        </w:rPr>
      </w:pPr>
      <w:r>
        <w:rPr>
          <w:u w:val="single"/>
        </w:rPr>
        <w:t xml:space="preserve">Books and Journals </w:t>
      </w:r>
    </w:p>
    <w:p w14:paraId="091E33FD" w14:textId="77777777" w:rsidR="00131B40" w:rsidRDefault="00D76A95">
      <w:proofErr w:type="spellStart"/>
      <w:r>
        <w:rPr>
          <w:highlight w:val="white"/>
        </w:rPr>
        <w:t>Adekiya</w:t>
      </w:r>
      <w:proofErr w:type="spellEnd"/>
      <w:r>
        <w:rPr>
          <w:highlight w:val="white"/>
        </w:rPr>
        <w:t>, A.A</w:t>
      </w:r>
      <w:r>
        <w:rPr>
          <w:highlight w:val="white"/>
        </w:rPr>
        <w:t>. and Ibrahim, F., 2016. Entrepreneurship intention among students. The antecedent role of culture and entrepreneurship training and development. </w:t>
      </w:r>
      <w:r>
        <w:rPr>
          <w:i/>
          <w:highlight w:val="white"/>
        </w:rPr>
        <w:t>The International Journal of Management Education</w:t>
      </w:r>
      <w:r>
        <w:rPr>
          <w:highlight w:val="white"/>
        </w:rPr>
        <w:t>, </w:t>
      </w:r>
      <w:r>
        <w:rPr>
          <w:i/>
          <w:highlight w:val="white"/>
        </w:rPr>
        <w:t>14</w:t>
      </w:r>
      <w:r>
        <w:rPr>
          <w:highlight w:val="white"/>
        </w:rPr>
        <w:t>(2), pp.116-132.</w:t>
      </w:r>
    </w:p>
    <w:p w14:paraId="66BD194B" w14:textId="77777777" w:rsidR="00131B40" w:rsidRDefault="00D76A95">
      <w:pPr>
        <w:rPr>
          <w:highlight w:val="white"/>
        </w:rPr>
      </w:pPr>
      <w:r>
        <w:rPr>
          <w:highlight w:val="white"/>
        </w:rPr>
        <w:t>Alexander, B. and Vladislav, B., 2015. S</w:t>
      </w:r>
      <w:r>
        <w:rPr>
          <w:highlight w:val="white"/>
        </w:rPr>
        <w:t>tructure and content of the educational technology of managing students' healthy lifestyle. </w:t>
      </w:r>
      <w:r>
        <w:rPr>
          <w:i/>
          <w:highlight w:val="white"/>
        </w:rPr>
        <w:t>Journal of Physical Education and Sport</w:t>
      </w:r>
      <w:r>
        <w:rPr>
          <w:highlight w:val="white"/>
        </w:rPr>
        <w:t>, </w:t>
      </w:r>
      <w:r>
        <w:rPr>
          <w:i/>
          <w:highlight w:val="white"/>
        </w:rPr>
        <w:t>15</w:t>
      </w:r>
      <w:r>
        <w:rPr>
          <w:highlight w:val="white"/>
        </w:rPr>
        <w:t>(3), p.362.</w:t>
      </w:r>
    </w:p>
    <w:p w14:paraId="7F804EC6" w14:textId="77777777" w:rsidR="00131B40" w:rsidRDefault="00D76A95">
      <w:pPr>
        <w:rPr>
          <w:highlight w:val="white"/>
        </w:rPr>
      </w:pPr>
      <w:proofErr w:type="spellStart"/>
      <w:r>
        <w:rPr>
          <w:highlight w:val="white"/>
        </w:rPr>
        <w:t>Assadi</w:t>
      </w:r>
      <w:proofErr w:type="spellEnd"/>
      <w:r>
        <w:rPr>
          <w:highlight w:val="white"/>
        </w:rPr>
        <w:t>, N. and Murad, T., 2017. The effect of the teachers' training model" Academy-Class" on the teacher stu</w:t>
      </w:r>
      <w:r>
        <w:rPr>
          <w:highlight w:val="white"/>
        </w:rPr>
        <w:t>dents' professional development from students' perspectives. </w:t>
      </w:r>
      <w:r>
        <w:rPr>
          <w:i/>
          <w:highlight w:val="white"/>
        </w:rPr>
        <w:t>Journal of Language Teaching and Research</w:t>
      </w:r>
      <w:r>
        <w:rPr>
          <w:highlight w:val="white"/>
        </w:rPr>
        <w:t>, </w:t>
      </w:r>
      <w:r>
        <w:rPr>
          <w:i/>
          <w:highlight w:val="white"/>
        </w:rPr>
        <w:t>8</w:t>
      </w:r>
      <w:r>
        <w:rPr>
          <w:highlight w:val="white"/>
        </w:rPr>
        <w:t>(2), pp.214-220.</w:t>
      </w:r>
    </w:p>
    <w:p w14:paraId="785AFDC8" w14:textId="77777777" w:rsidR="00131B40" w:rsidRDefault="00D76A95">
      <w:pPr>
        <w:rPr>
          <w:highlight w:val="white"/>
        </w:rPr>
      </w:pPr>
      <w:r>
        <w:rPr>
          <w:highlight w:val="white"/>
        </w:rPr>
        <w:t>Blythe, T., Allen, D. and Powell, B.S., 2015. </w:t>
      </w:r>
      <w:r>
        <w:rPr>
          <w:i/>
          <w:highlight w:val="white"/>
        </w:rPr>
        <w:t>Looking together at student work</w:t>
      </w:r>
      <w:r>
        <w:rPr>
          <w:highlight w:val="white"/>
        </w:rPr>
        <w:t>. Teachers College Press.</w:t>
      </w:r>
    </w:p>
    <w:p w14:paraId="55C6EB99" w14:textId="77777777" w:rsidR="00131B40" w:rsidRDefault="00D76A95">
      <w:r>
        <w:rPr>
          <w:highlight w:val="white"/>
        </w:rPr>
        <w:t>Dillard, R.J. and Yu, H.H., 20</w:t>
      </w:r>
      <w:r>
        <w:rPr>
          <w:highlight w:val="white"/>
        </w:rPr>
        <w:t>18. Best Practices in Student Veteran Education: Faculty Professional Development and Student Veteran Success. </w:t>
      </w:r>
      <w:r>
        <w:rPr>
          <w:i/>
          <w:highlight w:val="white"/>
        </w:rPr>
        <w:t>Journal of Continuing Higher Education</w:t>
      </w:r>
      <w:r>
        <w:rPr>
          <w:highlight w:val="white"/>
        </w:rPr>
        <w:t>, </w:t>
      </w:r>
      <w:r>
        <w:rPr>
          <w:i/>
          <w:highlight w:val="white"/>
        </w:rPr>
        <w:t>66</w:t>
      </w:r>
      <w:r>
        <w:rPr>
          <w:highlight w:val="white"/>
        </w:rPr>
        <w:t>(2), pp.122-128.</w:t>
      </w:r>
    </w:p>
    <w:p w14:paraId="4B4935DB" w14:textId="77777777" w:rsidR="00131B40" w:rsidRDefault="00D76A95">
      <w:r>
        <w:rPr>
          <w:highlight w:val="white"/>
        </w:rPr>
        <w:t>Drewes, A., Henderson, J. and Mouza, C., 2018. Professional development design considerations in climate change education: teacher enactment and student learning. </w:t>
      </w:r>
      <w:r>
        <w:rPr>
          <w:i/>
          <w:highlight w:val="white"/>
        </w:rPr>
        <w:t>International Journal of Science Education</w:t>
      </w:r>
      <w:r>
        <w:rPr>
          <w:highlight w:val="white"/>
        </w:rPr>
        <w:t>, </w:t>
      </w:r>
      <w:r>
        <w:rPr>
          <w:i/>
          <w:highlight w:val="white"/>
        </w:rPr>
        <w:t>40</w:t>
      </w:r>
      <w:r>
        <w:rPr>
          <w:highlight w:val="white"/>
        </w:rPr>
        <w:t>(1), pp.67-89.</w:t>
      </w:r>
    </w:p>
    <w:p w14:paraId="52A3F444" w14:textId="77777777" w:rsidR="00131B40" w:rsidRDefault="00D76A95">
      <w:pPr>
        <w:rPr>
          <w:highlight w:val="white"/>
        </w:rPr>
      </w:pPr>
      <w:r>
        <w:rPr>
          <w:highlight w:val="white"/>
        </w:rPr>
        <w:t>Entwistle, N. and Ramsden, P., 2</w:t>
      </w:r>
      <w:r>
        <w:rPr>
          <w:highlight w:val="white"/>
        </w:rPr>
        <w:t>015. </w:t>
      </w:r>
      <w:r>
        <w:rPr>
          <w:i/>
          <w:highlight w:val="white"/>
        </w:rPr>
        <w:t>Understanding student learning (</w:t>
      </w:r>
      <w:proofErr w:type="spellStart"/>
      <w:r>
        <w:rPr>
          <w:i/>
          <w:highlight w:val="white"/>
        </w:rPr>
        <w:t>routledge</w:t>
      </w:r>
      <w:proofErr w:type="spellEnd"/>
      <w:r>
        <w:rPr>
          <w:i/>
          <w:highlight w:val="white"/>
        </w:rPr>
        <w:t xml:space="preserve"> revivals)</w:t>
      </w:r>
      <w:r>
        <w:rPr>
          <w:highlight w:val="white"/>
        </w:rPr>
        <w:t>. Routledge.</w:t>
      </w:r>
    </w:p>
    <w:p w14:paraId="76DEA925" w14:textId="77777777" w:rsidR="00131B40" w:rsidRDefault="00D76A95">
      <w:pPr>
        <w:rPr>
          <w:highlight w:val="white"/>
        </w:rPr>
      </w:pPr>
      <w:proofErr w:type="spellStart"/>
      <w:r>
        <w:rPr>
          <w:highlight w:val="white"/>
        </w:rPr>
        <w:t>Grima</w:t>
      </w:r>
      <w:proofErr w:type="spellEnd"/>
      <w:r>
        <w:rPr>
          <w:highlight w:val="white"/>
        </w:rPr>
        <w:t>-Farrell, C., 2015. Mentoring pathways to enhancing the personal and professional development of pre-service teachers. </w:t>
      </w:r>
      <w:r>
        <w:rPr>
          <w:i/>
          <w:highlight w:val="white"/>
        </w:rPr>
        <w:t>International Journal of Mentoring and Coaching in Education</w:t>
      </w:r>
      <w:r>
        <w:rPr>
          <w:highlight w:val="white"/>
        </w:rPr>
        <w:t>.</w:t>
      </w:r>
    </w:p>
    <w:p w14:paraId="570BE57A" w14:textId="77777777" w:rsidR="00131B40" w:rsidRDefault="00D76A95">
      <w:pPr>
        <w:rPr>
          <w:highlight w:val="white"/>
        </w:rPr>
      </w:pPr>
      <w:r>
        <w:rPr>
          <w:highlight w:val="white"/>
        </w:rPr>
        <w:t>Gunter, G.A. and Reeves, J.L., 2017. Online professional development embedded with mobile learning: An examination of teachers' attitudes, engagement and dispositions. </w:t>
      </w:r>
      <w:r>
        <w:rPr>
          <w:i/>
          <w:highlight w:val="white"/>
        </w:rPr>
        <w:t>British Journal of Educational Technology</w:t>
      </w:r>
      <w:r>
        <w:rPr>
          <w:highlight w:val="white"/>
        </w:rPr>
        <w:t>, </w:t>
      </w:r>
      <w:r>
        <w:rPr>
          <w:i/>
          <w:highlight w:val="white"/>
        </w:rPr>
        <w:t>48</w:t>
      </w:r>
      <w:r>
        <w:rPr>
          <w:highlight w:val="white"/>
        </w:rPr>
        <w:t>(6), pp.1305-1317.</w:t>
      </w:r>
    </w:p>
    <w:p w14:paraId="7E6F6F07" w14:textId="77777777" w:rsidR="00131B40" w:rsidRDefault="00D76A95">
      <w:r>
        <w:rPr>
          <w:highlight w:val="white"/>
        </w:rPr>
        <w:t xml:space="preserve">Kelly, J. and </w:t>
      </w:r>
      <w:proofErr w:type="spellStart"/>
      <w:r>
        <w:rPr>
          <w:highlight w:val="white"/>
        </w:rPr>
        <w:t>Cherkowski</w:t>
      </w:r>
      <w:proofErr w:type="spellEnd"/>
      <w:r>
        <w:rPr>
          <w:highlight w:val="white"/>
        </w:rPr>
        <w:t>, S., 2015. Collaboration, collegiality, and collective reflection: A case study of professional development for teachers. </w:t>
      </w:r>
      <w:r>
        <w:rPr>
          <w:i/>
          <w:highlight w:val="white"/>
        </w:rPr>
        <w:t>Canadian Journal of Educational Administration and Policy</w:t>
      </w:r>
      <w:r>
        <w:rPr>
          <w:highlight w:val="white"/>
        </w:rPr>
        <w:t>, (169).</w:t>
      </w:r>
    </w:p>
    <w:p w14:paraId="14036D76" w14:textId="77777777" w:rsidR="00131B40" w:rsidRDefault="00D76A95">
      <w:pPr>
        <w:rPr>
          <w:highlight w:val="white"/>
        </w:rPr>
      </w:pPr>
      <w:proofErr w:type="spellStart"/>
      <w:r>
        <w:rPr>
          <w:highlight w:val="white"/>
        </w:rPr>
        <w:lastRenderedPageBreak/>
        <w:t>Koellner</w:t>
      </w:r>
      <w:proofErr w:type="spellEnd"/>
      <w:r>
        <w:rPr>
          <w:highlight w:val="white"/>
        </w:rPr>
        <w:t>, K. and Jacobs, J., 2015. Distinguishing models of profess</w:t>
      </w:r>
      <w:r>
        <w:rPr>
          <w:highlight w:val="white"/>
        </w:rPr>
        <w:t>ional development: The case of an adaptive model’s impact on teachers’ knowledge, instruction, and student achievement. </w:t>
      </w:r>
      <w:r>
        <w:rPr>
          <w:i/>
          <w:highlight w:val="white"/>
        </w:rPr>
        <w:t>Journal of Teacher Education</w:t>
      </w:r>
      <w:r>
        <w:rPr>
          <w:highlight w:val="white"/>
        </w:rPr>
        <w:t>, </w:t>
      </w:r>
      <w:r>
        <w:rPr>
          <w:i/>
          <w:highlight w:val="white"/>
        </w:rPr>
        <w:t>66</w:t>
      </w:r>
      <w:r>
        <w:rPr>
          <w:highlight w:val="white"/>
        </w:rPr>
        <w:t>(1), pp.51-67.</w:t>
      </w:r>
    </w:p>
    <w:p w14:paraId="628AFC8A" w14:textId="77777777" w:rsidR="00131B40" w:rsidRDefault="00D76A95">
      <w:r>
        <w:rPr>
          <w:highlight w:val="white"/>
        </w:rPr>
        <w:t>Lee, O. and Choi, E., 2015. The influence of professional development on teachers’ implem</w:t>
      </w:r>
      <w:r>
        <w:rPr>
          <w:highlight w:val="white"/>
        </w:rPr>
        <w:t>entation of the teaching personal and social responsibility model. </w:t>
      </w:r>
      <w:r>
        <w:rPr>
          <w:i/>
          <w:highlight w:val="white"/>
        </w:rPr>
        <w:t>Journal of Teaching in Physical Education</w:t>
      </w:r>
      <w:r>
        <w:rPr>
          <w:highlight w:val="white"/>
        </w:rPr>
        <w:t>, </w:t>
      </w:r>
      <w:r>
        <w:rPr>
          <w:i/>
          <w:highlight w:val="white"/>
        </w:rPr>
        <w:t>34</w:t>
      </w:r>
      <w:r>
        <w:rPr>
          <w:highlight w:val="white"/>
        </w:rPr>
        <w:t>(4), pp.603-625.</w:t>
      </w:r>
    </w:p>
    <w:p w14:paraId="09072E93" w14:textId="77777777" w:rsidR="00131B40" w:rsidRDefault="00D76A95">
      <w:pPr>
        <w:rPr>
          <w:highlight w:val="white"/>
        </w:rPr>
      </w:pPr>
      <w:proofErr w:type="spellStart"/>
      <w:r>
        <w:rPr>
          <w:highlight w:val="white"/>
        </w:rPr>
        <w:t>Mukeredzi</w:t>
      </w:r>
      <w:proofErr w:type="spellEnd"/>
      <w:r>
        <w:rPr>
          <w:highlight w:val="white"/>
        </w:rPr>
        <w:t>, T.G., 2015. Creating space for pre-service teacher professional development during practicum: A teacher educator's s</w:t>
      </w:r>
      <w:r>
        <w:rPr>
          <w:highlight w:val="white"/>
        </w:rPr>
        <w:t>elf-study. </w:t>
      </w:r>
      <w:r>
        <w:rPr>
          <w:i/>
          <w:highlight w:val="white"/>
        </w:rPr>
        <w:t>Australian Journal of Teacher Education (Online)</w:t>
      </w:r>
      <w:r>
        <w:rPr>
          <w:highlight w:val="white"/>
        </w:rPr>
        <w:t>, </w:t>
      </w:r>
      <w:r>
        <w:rPr>
          <w:i/>
          <w:highlight w:val="white"/>
        </w:rPr>
        <w:t>40</w:t>
      </w:r>
      <w:r>
        <w:rPr>
          <w:highlight w:val="white"/>
        </w:rPr>
        <w:t>(2), p.126.</w:t>
      </w:r>
    </w:p>
    <w:p w14:paraId="73927B37" w14:textId="77777777" w:rsidR="00131B40" w:rsidRDefault="00D76A95">
      <w:proofErr w:type="spellStart"/>
      <w:r>
        <w:rPr>
          <w:highlight w:val="white"/>
        </w:rPr>
        <w:t>Nghia</w:t>
      </w:r>
      <w:proofErr w:type="spellEnd"/>
      <w:r>
        <w:rPr>
          <w:highlight w:val="white"/>
        </w:rPr>
        <w:t>, T.L.H., 2015. Vietnamese students’ perception of English teacher qualities: Implications for teacher professional development. </w:t>
      </w:r>
      <w:r>
        <w:rPr>
          <w:i/>
          <w:highlight w:val="white"/>
        </w:rPr>
        <w:t>International Journal of Academic Research in E</w:t>
      </w:r>
      <w:r>
        <w:rPr>
          <w:i/>
          <w:highlight w:val="white"/>
        </w:rPr>
        <w:t>ducation and Review</w:t>
      </w:r>
      <w:r>
        <w:rPr>
          <w:highlight w:val="white"/>
        </w:rPr>
        <w:t>, </w:t>
      </w:r>
      <w:r>
        <w:rPr>
          <w:i/>
          <w:highlight w:val="white"/>
        </w:rPr>
        <w:t>3</w:t>
      </w:r>
      <w:r>
        <w:rPr>
          <w:highlight w:val="white"/>
        </w:rPr>
        <w:t>(1), pp.7-19.</w:t>
      </w:r>
    </w:p>
    <w:p w14:paraId="558DE790" w14:textId="77777777" w:rsidR="00131B40" w:rsidRDefault="00D76A95">
      <w:proofErr w:type="spellStart"/>
      <w:r>
        <w:rPr>
          <w:highlight w:val="white"/>
        </w:rPr>
        <w:t>Plasman</w:t>
      </w:r>
      <w:proofErr w:type="spellEnd"/>
      <w:r>
        <w:rPr>
          <w:highlight w:val="white"/>
        </w:rPr>
        <w:t>, J.S., 2018. Career/education plans and student engagement in secondary school. </w:t>
      </w:r>
      <w:r>
        <w:rPr>
          <w:i/>
          <w:highlight w:val="white"/>
        </w:rPr>
        <w:t>American Journal of Education</w:t>
      </w:r>
      <w:r>
        <w:rPr>
          <w:highlight w:val="white"/>
        </w:rPr>
        <w:t>, </w:t>
      </w:r>
      <w:r>
        <w:rPr>
          <w:i/>
          <w:highlight w:val="white"/>
        </w:rPr>
        <w:t>124</w:t>
      </w:r>
      <w:r>
        <w:rPr>
          <w:highlight w:val="white"/>
        </w:rPr>
        <w:t>(2), pp.217-246.</w:t>
      </w:r>
    </w:p>
    <w:p w14:paraId="3FF95F72" w14:textId="77777777" w:rsidR="00131B40" w:rsidRDefault="00D76A95">
      <w:proofErr w:type="spellStart"/>
      <w:r>
        <w:rPr>
          <w:highlight w:val="white"/>
        </w:rPr>
        <w:t>Ribble</w:t>
      </w:r>
      <w:proofErr w:type="spellEnd"/>
      <w:r>
        <w:rPr>
          <w:highlight w:val="white"/>
        </w:rPr>
        <w:t>, M., 2015. </w:t>
      </w:r>
      <w:r>
        <w:rPr>
          <w:i/>
          <w:highlight w:val="white"/>
        </w:rPr>
        <w:t>Digital citizenship in schools: Nine elements all students shou</w:t>
      </w:r>
      <w:r>
        <w:rPr>
          <w:i/>
          <w:highlight w:val="white"/>
        </w:rPr>
        <w:t>ld know</w:t>
      </w:r>
      <w:r>
        <w:rPr>
          <w:highlight w:val="white"/>
        </w:rPr>
        <w:t>. International Society for Technology in Education.</w:t>
      </w:r>
    </w:p>
    <w:p w14:paraId="5CCF73FA" w14:textId="77777777" w:rsidR="00131B40" w:rsidRDefault="00D76A95">
      <w:r>
        <w:rPr>
          <w:highlight w:val="white"/>
        </w:rPr>
        <w:t>Shea, N.A., Mouza, C. and Drewes, A., 2016. Climate change professional development: Design, implementation, and initial outcomes on teacher learning, practice, and student beliefs. </w:t>
      </w:r>
      <w:r>
        <w:rPr>
          <w:i/>
          <w:highlight w:val="white"/>
        </w:rPr>
        <w:t>Journal of Sci</w:t>
      </w:r>
      <w:r>
        <w:rPr>
          <w:i/>
          <w:highlight w:val="white"/>
        </w:rPr>
        <w:t>ence Teacher Education</w:t>
      </w:r>
      <w:r>
        <w:rPr>
          <w:highlight w:val="white"/>
        </w:rPr>
        <w:t>, </w:t>
      </w:r>
      <w:r>
        <w:rPr>
          <w:i/>
          <w:highlight w:val="white"/>
        </w:rPr>
        <w:t>27</w:t>
      </w:r>
      <w:r>
        <w:rPr>
          <w:highlight w:val="white"/>
        </w:rPr>
        <w:t>(3), pp.235-258.</w:t>
      </w:r>
    </w:p>
    <w:p w14:paraId="1DA11650" w14:textId="77777777" w:rsidR="00131B40" w:rsidRDefault="00D76A95">
      <w:r>
        <w:rPr>
          <w:highlight w:val="white"/>
        </w:rPr>
        <w:t>Workman, J.L., 2015. Parental influence on exploratory students' college choice, major, and career decision making. </w:t>
      </w:r>
      <w:r>
        <w:rPr>
          <w:i/>
          <w:highlight w:val="white"/>
        </w:rPr>
        <w:t>College Student Journal</w:t>
      </w:r>
      <w:r>
        <w:rPr>
          <w:highlight w:val="white"/>
        </w:rPr>
        <w:t>, </w:t>
      </w:r>
      <w:r>
        <w:rPr>
          <w:i/>
          <w:highlight w:val="white"/>
        </w:rPr>
        <w:t>49</w:t>
      </w:r>
      <w:r>
        <w:rPr>
          <w:highlight w:val="white"/>
        </w:rPr>
        <w:t>(1), pp.23-30.</w:t>
      </w:r>
    </w:p>
    <w:p w14:paraId="47E1C265" w14:textId="77777777" w:rsidR="00131B40" w:rsidRDefault="00D76A95">
      <w:r>
        <w:rPr>
          <w:highlight w:val="white"/>
        </w:rPr>
        <w:t xml:space="preserve">Young, D.K., Carpenter, D. and </w:t>
      </w:r>
      <w:proofErr w:type="spellStart"/>
      <w:r>
        <w:rPr>
          <w:highlight w:val="white"/>
        </w:rPr>
        <w:t>Maasberg</w:t>
      </w:r>
      <w:proofErr w:type="spellEnd"/>
      <w:r>
        <w:rPr>
          <w:highlight w:val="white"/>
        </w:rPr>
        <w:t>, M., 2018. An E</w:t>
      </w:r>
      <w:r>
        <w:rPr>
          <w:highlight w:val="white"/>
        </w:rPr>
        <w:t>xamination of Factors That Influence Students’ IT Career Decisions. </w:t>
      </w:r>
      <w:r>
        <w:rPr>
          <w:i/>
          <w:highlight w:val="white"/>
        </w:rPr>
        <w:t>Journal of Computer Information Systems</w:t>
      </w:r>
      <w:r>
        <w:rPr>
          <w:highlight w:val="white"/>
        </w:rPr>
        <w:t>, </w:t>
      </w:r>
      <w:r>
        <w:rPr>
          <w:i/>
          <w:highlight w:val="white"/>
        </w:rPr>
        <w:t>58</w:t>
      </w:r>
      <w:r>
        <w:rPr>
          <w:highlight w:val="white"/>
        </w:rPr>
        <w:t>(3), pp.253-263.</w:t>
      </w:r>
    </w:p>
    <w:p w14:paraId="3AEB7389" w14:textId="77777777" w:rsidR="00131B40" w:rsidRDefault="00D76A95">
      <w:r>
        <w:t xml:space="preserve">Reflective writing: About Gibbs reflective cycle, 2020 [ONLINE] [Assessed through]: </w:t>
      </w:r>
      <w:hyperlink r:id="rId10">
        <w:r>
          <w:rPr>
            <w:color w:val="0563C1"/>
            <w:u w:val="single"/>
          </w:rPr>
          <w:t>https://www.brookes.ac.uk/students/upgrade/study-skills/reflective-writing-gibbs/</w:t>
        </w:r>
      </w:hyperlink>
      <w:r>
        <w:t xml:space="preserve"> [Assessed on 28</w:t>
      </w:r>
      <w:r>
        <w:rPr>
          <w:vertAlign w:val="superscript"/>
        </w:rPr>
        <w:t>th</w:t>
      </w:r>
      <w:r>
        <w:t xml:space="preserve"> April 2020].</w:t>
      </w:r>
    </w:p>
    <w:p w14:paraId="75BC1640" w14:textId="77777777" w:rsidR="00131B40" w:rsidRDefault="00D76A95">
      <w:r>
        <w:t> </w:t>
      </w:r>
      <w:hyperlink r:id="rId11">
        <w:r>
          <w:rPr>
            <w:color w:val="000000"/>
          </w:rPr>
          <w:t>gohlianni</w:t>
        </w:r>
      </w:hyperlink>
      <w:r>
        <w:t>, 20</w:t>
      </w:r>
      <w:r>
        <w:t xml:space="preserve">20. Visual, Auditory, and </w:t>
      </w:r>
      <w:proofErr w:type="spellStart"/>
      <w:r>
        <w:t>Kinesthetic</w:t>
      </w:r>
      <w:proofErr w:type="spellEnd"/>
      <w:r>
        <w:t xml:space="preserve"> Learning Styles (VAK), 2020 [ONLINE] [Assessed through]: </w:t>
      </w:r>
      <w:hyperlink r:id="rId12">
        <w:r>
          <w:rPr>
            <w:color w:val="0563C1"/>
            <w:u w:val="single"/>
          </w:rPr>
          <w:t>https://rainielianni.wordpress.com/2015/08/</w:t>
        </w:r>
        <w:r>
          <w:rPr>
            <w:color w:val="0563C1"/>
            <w:u w:val="single"/>
          </w:rPr>
          <w:t>13/visual-auditory-and-kinesthetic-learning-styles-vak/</w:t>
        </w:r>
      </w:hyperlink>
      <w:r>
        <w:t xml:space="preserve"> [Assessed on 28</w:t>
      </w:r>
      <w:r>
        <w:rPr>
          <w:vertAlign w:val="superscript"/>
        </w:rPr>
        <w:t>th</w:t>
      </w:r>
      <w:r>
        <w:t xml:space="preserve"> April 2020].</w:t>
      </w:r>
    </w:p>
    <w:p w14:paraId="4BAE7A07" w14:textId="77777777" w:rsidR="00131B40" w:rsidRDefault="00131B40">
      <w:pPr>
        <w:rPr>
          <w:u w:val="single"/>
        </w:rPr>
      </w:pPr>
    </w:p>
    <w:sectPr w:rsidR="00131B40">
      <w:footerReference w:type="default" r:id="rId13"/>
      <w:pgSz w:w="11906" w:h="16838"/>
      <w:pgMar w:top="1440" w:right="1440" w:bottom="1440" w:left="1440" w:header="708" w:footer="708" w:gutter="0"/>
      <w:pgNumType w:start="1"/>
      <w:cols w:space="720" w:equalWidth="0">
        <w:col w:w="936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E9AF46" w14:textId="77777777" w:rsidR="00D76A95" w:rsidRDefault="00D76A95">
      <w:pPr>
        <w:spacing w:after="0" w:line="240" w:lineRule="auto"/>
      </w:pPr>
      <w:r>
        <w:separator/>
      </w:r>
    </w:p>
  </w:endnote>
  <w:endnote w:type="continuationSeparator" w:id="0">
    <w:p w14:paraId="2F0C6C08" w14:textId="77777777" w:rsidR="00D76A95" w:rsidRDefault="00D76A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00"/>
    <w:family w:val="modern"/>
    <w:pitch w:val="fixed"/>
    <w:sig w:usb0="20002A87" w:usb1="00000000" w:usb2="00000000"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BFCFF5" w14:textId="77777777" w:rsidR="00131B40" w:rsidRDefault="00131B40">
    <w:pPr>
      <w:pBdr>
        <w:top w:val="nil"/>
        <w:left w:val="nil"/>
        <w:bottom w:val="nil"/>
        <w:right w:val="nil"/>
        <w:between w:val="nil"/>
      </w:pBdr>
      <w:tabs>
        <w:tab w:val="center" w:pos="4513"/>
        <w:tab w:val="right" w:pos="9026"/>
      </w:tabs>
      <w:spacing w:after="0" w:line="240" w:lineRule="auto"/>
      <w:jc w:val="center"/>
      <w:rPr>
        <w:color w:val="000000"/>
      </w:rPr>
    </w:pPr>
  </w:p>
  <w:p w14:paraId="0D99C5DF" w14:textId="77777777" w:rsidR="00131B40" w:rsidRDefault="00131B40">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BAF485" w14:textId="779BCB50" w:rsidR="00131B40" w:rsidRDefault="00D76A95">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sidR="00563021">
      <w:rPr>
        <w:color w:val="000000"/>
      </w:rPr>
      <w:fldChar w:fldCharType="separate"/>
    </w:r>
    <w:r w:rsidR="00563021">
      <w:rPr>
        <w:noProof/>
        <w:color w:val="000000"/>
      </w:rPr>
      <w:t>1</w:t>
    </w:r>
    <w:r>
      <w:rPr>
        <w:color w:val="000000"/>
      </w:rPr>
      <w:fldChar w:fldCharType="end"/>
    </w:r>
  </w:p>
  <w:p w14:paraId="1F43444C" w14:textId="77777777" w:rsidR="00131B40" w:rsidRDefault="00131B40">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E57162" w14:textId="77777777" w:rsidR="00D76A95" w:rsidRDefault="00D76A95">
      <w:pPr>
        <w:spacing w:after="0" w:line="240" w:lineRule="auto"/>
      </w:pPr>
      <w:r>
        <w:separator/>
      </w:r>
    </w:p>
  </w:footnote>
  <w:footnote w:type="continuationSeparator" w:id="0">
    <w:p w14:paraId="7CE4EBC8" w14:textId="77777777" w:rsidR="00D76A95" w:rsidRDefault="00D76A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AC2897"/>
    <w:multiLevelType w:val="multilevel"/>
    <w:tmpl w:val="C5C255E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77B520B"/>
    <w:multiLevelType w:val="multilevel"/>
    <w:tmpl w:val="7BBC41D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74DD0EE3"/>
    <w:multiLevelType w:val="multilevel"/>
    <w:tmpl w:val="B158EEF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7B8317B7"/>
    <w:multiLevelType w:val="multilevel"/>
    <w:tmpl w:val="044C2D3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1B40"/>
    <w:rsid w:val="00131B40"/>
    <w:rsid w:val="00164A08"/>
    <w:rsid w:val="003E272E"/>
    <w:rsid w:val="00563021"/>
    <w:rsid w:val="005C3622"/>
    <w:rsid w:val="00960EFA"/>
    <w:rsid w:val="00D76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0F125"/>
  <w15:docId w15:val="{2EA69517-412B-44E1-962C-70BC58CBF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sz w:val="28"/>
      <w:szCs w:val="28"/>
    </w:rPr>
  </w:style>
  <w:style w:type="paragraph" w:styleId="Heading2">
    <w:name w:val="heading 2"/>
    <w:basedOn w:val="Normal"/>
    <w:next w:val="Normal"/>
    <w:uiPriority w:val="9"/>
    <w:unhideWhenUsed/>
    <w:qFormat/>
    <w:pPr>
      <w:keepNext/>
      <w:keepLines/>
      <w:spacing w:before="40" w:after="0"/>
      <w:outlineLvl w:val="1"/>
    </w:pPr>
    <w:rPr>
      <w:u w:val="single"/>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5B9BD5"/>
      </w:pBdr>
      <w:spacing w:after="300" w:line="240" w:lineRule="auto"/>
    </w:pPr>
    <w:rPr>
      <w:rFonts w:ascii="Calibri" w:eastAsia="Calibri" w:hAnsi="Calibri" w:cs="Calibri"/>
      <w:color w:val="323E4F"/>
      <w:sz w:val="52"/>
      <w:szCs w:val="5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rainielianni.wordpress.com/2015/08/13/visual-auditory-and-kinesthetic-learning-styles-va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ainielianni.wordpress.com/author/gohlianni/"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rookes.ac.uk/students/upgrade/study-skills/reflective-writing-gibbs/" TargetMode="Externa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4534</Words>
  <Characters>25846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panth</dc:creator>
  <cp:lastModifiedBy>Md Hasan</cp:lastModifiedBy>
  <cp:revision>2</cp:revision>
  <dcterms:created xsi:type="dcterms:W3CDTF">2020-05-06T18:10:00Z</dcterms:created>
  <dcterms:modified xsi:type="dcterms:W3CDTF">2020-05-06T18:10:00Z</dcterms:modified>
</cp:coreProperties>
</file>