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021F99" w14:textId="77777777" w:rsidR="001277AC" w:rsidRDefault="001277AC" w:rsidP="001277AC">
      <w:pPr>
        <w:spacing w:line="360" w:lineRule="auto"/>
        <w:rPr>
          <w:rFonts w:ascii="Arial" w:hAnsi="Arial" w:cs="Arial"/>
        </w:rPr>
      </w:pPr>
    </w:p>
    <w:p w14:paraId="112263AF" w14:textId="77777777" w:rsidR="001277AC" w:rsidRDefault="001277AC" w:rsidP="009E76CD">
      <w:pPr>
        <w:spacing w:line="360" w:lineRule="auto"/>
        <w:jc w:val="center"/>
        <w:rPr>
          <w:rFonts w:ascii="Arial" w:hAnsi="Arial" w:cs="Arial"/>
        </w:rPr>
      </w:pPr>
    </w:p>
    <w:p w14:paraId="7BC739B6" w14:textId="1B4A01E9" w:rsidR="00C84A55" w:rsidRDefault="00C84A55" w:rsidP="009E76CD">
      <w:pPr>
        <w:spacing w:line="360" w:lineRule="auto"/>
        <w:jc w:val="center"/>
        <w:rPr>
          <w:rFonts w:ascii="Arial" w:hAnsi="Arial" w:cs="Arial"/>
        </w:rPr>
      </w:pPr>
      <w:r>
        <w:rPr>
          <w:noProof/>
        </w:rPr>
        <w:drawing>
          <wp:inline distT="0" distB="0" distL="0" distR="0" wp14:anchorId="76649A94" wp14:editId="0C8B1E8C">
            <wp:extent cx="2478795" cy="1111628"/>
            <wp:effectExtent l="0" t="0" r="0" b="6350"/>
            <wp:docPr id="5" name="Picture 5"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12810" cy="1126882"/>
                    </a:xfrm>
                    <a:prstGeom prst="rect">
                      <a:avLst/>
                    </a:prstGeom>
                    <a:noFill/>
                    <a:ln>
                      <a:noFill/>
                    </a:ln>
                  </pic:spPr>
                </pic:pic>
              </a:graphicData>
            </a:graphic>
          </wp:inline>
        </w:drawing>
      </w:r>
    </w:p>
    <w:p w14:paraId="3CFE7D5D" w14:textId="77777777" w:rsidR="00C84A55" w:rsidRDefault="00C84A55" w:rsidP="009E76CD">
      <w:pPr>
        <w:spacing w:line="360" w:lineRule="auto"/>
        <w:jc w:val="center"/>
        <w:rPr>
          <w:rFonts w:ascii="Arial" w:hAnsi="Arial" w:cs="Arial"/>
        </w:rPr>
      </w:pPr>
    </w:p>
    <w:p w14:paraId="771AEE7D" w14:textId="77777777" w:rsidR="001277AC" w:rsidRDefault="001277AC" w:rsidP="009E76CD">
      <w:pPr>
        <w:spacing w:line="360" w:lineRule="auto"/>
        <w:jc w:val="center"/>
        <w:rPr>
          <w:rFonts w:ascii="Arial" w:hAnsi="Arial" w:cs="Arial"/>
        </w:rPr>
      </w:pPr>
    </w:p>
    <w:p w14:paraId="245C195E" w14:textId="77777777" w:rsidR="001277AC" w:rsidRDefault="001277AC" w:rsidP="009E76CD">
      <w:pPr>
        <w:spacing w:line="360" w:lineRule="auto"/>
        <w:jc w:val="center"/>
        <w:rPr>
          <w:rFonts w:ascii="Arial" w:hAnsi="Arial" w:cs="Arial"/>
        </w:rPr>
      </w:pPr>
    </w:p>
    <w:p w14:paraId="24685906" w14:textId="77777777" w:rsidR="001277AC" w:rsidRDefault="001277AC" w:rsidP="009E76CD">
      <w:pPr>
        <w:spacing w:line="360" w:lineRule="auto"/>
        <w:jc w:val="center"/>
        <w:rPr>
          <w:rFonts w:ascii="Arial" w:hAnsi="Arial" w:cs="Arial"/>
        </w:rPr>
      </w:pPr>
    </w:p>
    <w:p w14:paraId="7F37FD9B" w14:textId="77777777" w:rsidR="001277AC" w:rsidRDefault="001277AC" w:rsidP="009E76CD">
      <w:pPr>
        <w:spacing w:line="360" w:lineRule="auto"/>
        <w:jc w:val="center"/>
        <w:rPr>
          <w:rFonts w:ascii="Arial" w:hAnsi="Arial" w:cs="Arial"/>
        </w:rPr>
      </w:pPr>
    </w:p>
    <w:p w14:paraId="54F19B55" w14:textId="77777777" w:rsidR="001277AC" w:rsidRDefault="001277AC" w:rsidP="009E76CD">
      <w:pPr>
        <w:spacing w:line="360" w:lineRule="auto"/>
        <w:jc w:val="center"/>
        <w:rPr>
          <w:rFonts w:ascii="Arial" w:hAnsi="Arial" w:cs="Arial"/>
        </w:rPr>
      </w:pPr>
    </w:p>
    <w:p w14:paraId="79ED0691" w14:textId="77777777" w:rsidR="001277AC" w:rsidRDefault="001277AC" w:rsidP="009E76CD">
      <w:pPr>
        <w:spacing w:line="360" w:lineRule="auto"/>
        <w:jc w:val="center"/>
        <w:rPr>
          <w:rFonts w:ascii="Arial" w:hAnsi="Arial" w:cs="Arial"/>
        </w:rPr>
      </w:pPr>
    </w:p>
    <w:p w14:paraId="50E731CC" w14:textId="77777777" w:rsidR="001277AC" w:rsidRDefault="001277AC" w:rsidP="009E76CD">
      <w:pPr>
        <w:spacing w:line="360" w:lineRule="auto"/>
        <w:jc w:val="center"/>
        <w:rPr>
          <w:rFonts w:ascii="Arial" w:hAnsi="Arial" w:cs="Arial"/>
        </w:rPr>
      </w:pPr>
    </w:p>
    <w:p w14:paraId="1AF53B96" w14:textId="1521E8A8" w:rsidR="00C73F3A" w:rsidRPr="009E76CD" w:rsidRDefault="00B72290" w:rsidP="009E76CD">
      <w:pPr>
        <w:spacing w:line="360" w:lineRule="auto"/>
        <w:jc w:val="center"/>
        <w:rPr>
          <w:rFonts w:ascii="Arial" w:hAnsi="Arial" w:cs="Arial"/>
        </w:rPr>
      </w:pPr>
      <w:r w:rsidRPr="009E76CD">
        <w:rPr>
          <w:rFonts w:ascii="Arial" w:hAnsi="Arial" w:cs="Arial"/>
        </w:rPr>
        <w:t>BA (Hons) Leadership and Management Skills for the Workplace</w:t>
      </w:r>
    </w:p>
    <w:p w14:paraId="5304EC97" w14:textId="39383521" w:rsidR="00E55792" w:rsidRPr="009E76CD" w:rsidRDefault="00E55792" w:rsidP="009E76CD">
      <w:pPr>
        <w:spacing w:line="360" w:lineRule="auto"/>
        <w:jc w:val="center"/>
        <w:rPr>
          <w:rFonts w:ascii="Arial" w:hAnsi="Arial" w:cs="Arial"/>
        </w:rPr>
      </w:pPr>
      <w:r w:rsidRPr="009E76CD">
        <w:rPr>
          <w:rFonts w:ascii="Arial" w:hAnsi="Arial" w:cs="Arial"/>
        </w:rPr>
        <w:t>Leading and Implementing Workplace Change</w:t>
      </w:r>
    </w:p>
    <w:p w14:paraId="1699E48B" w14:textId="5F567288" w:rsidR="00E55792" w:rsidRPr="009E76CD" w:rsidRDefault="00E55792" w:rsidP="009E76CD">
      <w:pPr>
        <w:spacing w:line="360" w:lineRule="auto"/>
        <w:jc w:val="center"/>
        <w:rPr>
          <w:rFonts w:ascii="Arial" w:hAnsi="Arial" w:cs="Arial"/>
        </w:rPr>
      </w:pPr>
      <w:r w:rsidRPr="009E76CD">
        <w:rPr>
          <w:rFonts w:ascii="Arial" w:hAnsi="Arial" w:cs="Arial"/>
        </w:rPr>
        <w:t>Module Code: 6103</w:t>
      </w:r>
    </w:p>
    <w:p w14:paraId="5315FEA5" w14:textId="7C991E1A" w:rsidR="00E55792" w:rsidRPr="009E76CD" w:rsidRDefault="00E55792" w:rsidP="009E76CD">
      <w:pPr>
        <w:spacing w:line="360" w:lineRule="auto"/>
        <w:jc w:val="center"/>
        <w:rPr>
          <w:rFonts w:ascii="Arial" w:hAnsi="Arial" w:cs="Arial"/>
        </w:rPr>
      </w:pPr>
      <w:r w:rsidRPr="009E76CD">
        <w:rPr>
          <w:rFonts w:ascii="Arial" w:hAnsi="Arial" w:cs="Arial"/>
        </w:rPr>
        <w:t xml:space="preserve">Module </w:t>
      </w:r>
      <w:r w:rsidR="009E76CD" w:rsidRPr="009E76CD">
        <w:rPr>
          <w:rFonts w:ascii="Arial" w:hAnsi="Arial" w:cs="Arial"/>
        </w:rPr>
        <w:t>Leader:</w:t>
      </w:r>
      <w:r w:rsidRPr="009E76CD">
        <w:rPr>
          <w:rFonts w:ascii="Arial" w:hAnsi="Arial" w:cs="Arial"/>
        </w:rPr>
        <w:t xml:space="preserve"> Nadeem Mirza </w:t>
      </w:r>
    </w:p>
    <w:p w14:paraId="1F6FF983" w14:textId="4DFB1BE9" w:rsidR="00E55792" w:rsidRPr="009E76CD" w:rsidRDefault="009E76CD" w:rsidP="009E76CD">
      <w:pPr>
        <w:spacing w:line="360" w:lineRule="auto"/>
        <w:jc w:val="center"/>
        <w:rPr>
          <w:rFonts w:ascii="Arial" w:hAnsi="Arial" w:cs="Arial"/>
        </w:rPr>
      </w:pPr>
      <w:r w:rsidRPr="009E76CD">
        <w:rPr>
          <w:rFonts w:ascii="Arial" w:hAnsi="Arial" w:cs="Arial"/>
        </w:rPr>
        <w:t>Assignment Title: Change Management Plan</w:t>
      </w:r>
    </w:p>
    <w:p w14:paraId="4ED30F0E" w14:textId="491ED4D6" w:rsidR="009E76CD" w:rsidRPr="009E76CD" w:rsidRDefault="009E76CD" w:rsidP="009E76CD">
      <w:pPr>
        <w:spacing w:line="360" w:lineRule="auto"/>
        <w:jc w:val="center"/>
        <w:rPr>
          <w:rFonts w:ascii="Arial" w:hAnsi="Arial" w:cs="Arial"/>
        </w:rPr>
      </w:pPr>
      <w:r w:rsidRPr="009E76CD">
        <w:rPr>
          <w:rFonts w:ascii="Arial" w:hAnsi="Arial" w:cs="Arial"/>
        </w:rPr>
        <w:t xml:space="preserve">Student name: Miroslav Todorov Grigorov </w:t>
      </w:r>
    </w:p>
    <w:p w14:paraId="62B6E53A" w14:textId="30277933" w:rsidR="009E76CD" w:rsidRDefault="009E76CD" w:rsidP="009E76CD">
      <w:pPr>
        <w:spacing w:line="360" w:lineRule="auto"/>
        <w:jc w:val="center"/>
        <w:rPr>
          <w:rFonts w:ascii="Arial" w:hAnsi="Arial" w:cs="Arial"/>
        </w:rPr>
      </w:pPr>
      <w:r w:rsidRPr="009E76CD">
        <w:rPr>
          <w:rFonts w:ascii="Arial" w:hAnsi="Arial" w:cs="Arial"/>
        </w:rPr>
        <w:t xml:space="preserve">Student ID: 2120340 </w:t>
      </w:r>
    </w:p>
    <w:p w14:paraId="53BE5443" w14:textId="77777777" w:rsidR="009E76CD" w:rsidRDefault="009E76CD" w:rsidP="009E76CD">
      <w:pPr>
        <w:spacing w:line="360" w:lineRule="auto"/>
        <w:jc w:val="center"/>
        <w:rPr>
          <w:rFonts w:ascii="Arial" w:hAnsi="Arial" w:cs="Arial"/>
        </w:rPr>
      </w:pPr>
    </w:p>
    <w:p w14:paraId="49FDEF61" w14:textId="77777777" w:rsidR="009E76CD" w:rsidRDefault="009E76CD" w:rsidP="009E76CD">
      <w:pPr>
        <w:spacing w:line="360" w:lineRule="auto"/>
        <w:jc w:val="center"/>
        <w:rPr>
          <w:rFonts w:ascii="Arial" w:hAnsi="Arial" w:cs="Arial"/>
        </w:rPr>
      </w:pPr>
    </w:p>
    <w:p w14:paraId="6A908C04" w14:textId="77777777" w:rsidR="009E76CD" w:rsidRPr="009E76CD" w:rsidRDefault="009E76CD" w:rsidP="009E76CD">
      <w:pPr>
        <w:spacing w:line="360" w:lineRule="auto"/>
        <w:jc w:val="center"/>
        <w:rPr>
          <w:rFonts w:ascii="Arial" w:hAnsi="Arial" w:cs="Arial"/>
          <w:lang w:val="en-US"/>
        </w:rPr>
      </w:pPr>
    </w:p>
    <w:p w14:paraId="011718D7" w14:textId="77777777" w:rsidR="00C73F3A" w:rsidRPr="00C3411B" w:rsidRDefault="00C73F3A" w:rsidP="009E76CD">
      <w:pPr>
        <w:spacing w:line="360" w:lineRule="auto"/>
        <w:rPr>
          <w:rFonts w:ascii="Arial" w:hAnsi="Arial" w:cs="Arial"/>
          <w:lang w:val="bg-BG"/>
        </w:rPr>
      </w:pPr>
    </w:p>
    <w:p w14:paraId="750AFE7B" w14:textId="77777777" w:rsidR="00C73F3A" w:rsidRPr="009E76CD" w:rsidRDefault="00C73F3A" w:rsidP="009E76CD">
      <w:pPr>
        <w:spacing w:line="360" w:lineRule="auto"/>
        <w:rPr>
          <w:rFonts w:ascii="Arial" w:hAnsi="Arial" w:cs="Arial"/>
          <w:lang w:val="en-US"/>
        </w:rPr>
      </w:pPr>
    </w:p>
    <w:sdt>
      <w:sdtPr>
        <w:rPr>
          <w:rFonts w:asciiTheme="minorHAnsi" w:eastAsiaTheme="minorHAnsi" w:hAnsiTheme="minorHAnsi" w:cstheme="minorBidi"/>
          <w:color w:val="auto"/>
          <w:kern w:val="2"/>
          <w:sz w:val="22"/>
          <w:szCs w:val="22"/>
          <w:lang w:val="en-GB"/>
          <w14:ligatures w14:val="standardContextual"/>
        </w:rPr>
        <w:id w:val="2026901794"/>
        <w:docPartObj>
          <w:docPartGallery w:val="Table of Contents"/>
          <w:docPartUnique/>
        </w:docPartObj>
      </w:sdtPr>
      <w:sdtEndPr>
        <w:rPr>
          <w:b/>
          <w:bCs/>
          <w:noProof/>
        </w:rPr>
      </w:sdtEndPr>
      <w:sdtContent>
        <w:p w14:paraId="2EF56334" w14:textId="5D630FF7" w:rsidR="006B3518" w:rsidRDefault="006B3518">
          <w:pPr>
            <w:pStyle w:val="TOCHeading"/>
          </w:pPr>
          <w:r>
            <w:t>Table of Contents</w:t>
          </w:r>
        </w:p>
        <w:p w14:paraId="5A74B8A8" w14:textId="0A89E70F" w:rsidR="006B3518" w:rsidRDefault="006B3518">
          <w:pPr>
            <w:pStyle w:val="TOC1"/>
            <w:tabs>
              <w:tab w:val="right" w:leader="dot" w:pos="9016"/>
            </w:tabs>
            <w:rPr>
              <w:noProof/>
            </w:rPr>
          </w:pPr>
          <w:r>
            <w:fldChar w:fldCharType="begin"/>
          </w:r>
          <w:r>
            <w:instrText xml:space="preserve"> TOC \o "1-3" \h \z \u </w:instrText>
          </w:r>
          <w:r>
            <w:fldChar w:fldCharType="separate"/>
          </w:r>
          <w:hyperlink w:anchor="_Toc172733366" w:history="1">
            <w:r w:rsidRPr="00AF3C55">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_Toc172733366 \h </w:instrText>
            </w:r>
            <w:r>
              <w:rPr>
                <w:noProof/>
                <w:webHidden/>
              </w:rPr>
            </w:r>
            <w:r>
              <w:rPr>
                <w:noProof/>
                <w:webHidden/>
              </w:rPr>
              <w:fldChar w:fldCharType="separate"/>
            </w:r>
            <w:r>
              <w:rPr>
                <w:noProof/>
                <w:webHidden/>
              </w:rPr>
              <w:t>3</w:t>
            </w:r>
            <w:r>
              <w:rPr>
                <w:noProof/>
                <w:webHidden/>
              </w:rPr>
              <w:fldChar w:fldCharType="end"/>
            </w:r>
          </w:hyperlink>
        </w:p>
        <w:p w14:paraId="4ADCE0BE" w14:textId="5D4A1C2B" w:rsidR="006B3518" w:rsidRDefault="00F067F7">
          <w:pPr>
            <w:pStyle w:val="TOC1"/>
            <w:tabs>
              <w:tab w:val="right" w:leader="dot" w:pos="9016"/>
            </w:tabs>
            <w:rPr>
              <w:noProof/>
            </w:rPr>
          </w:pPr>
          <w:hyperlink w:anchor="_Toc172733367" w:history="1">
            <w:r w:rsidR="006B3518" w:rsidRPr="00AF3C55">
              <w:rPr>
                <w:rStyle w:val="Hyperlink"/>
                <w:rFonts w:ascii="Arial" w:hAnsi="Arial" w:cs="Arial"/>
                <w:noProof/>
              </w:rPr>
              <w:t>Current State of Tesco PLC</w:t>
            </w:r>
            <w:r w:rsidR="006B3518">
              <w:rPr>
                <w:noProof/>
                <w:webHidden/>
              </w:rPr>
              <w:tab/>
            </w:r>
            <w:r w:rsidR="006B3518">
              <w:rPr>
                <w:noProof/>
                <w:webHidden/>
              </w:rPr>
              <w:fldChar w:fldCharType="begin"/>
            </w:r>
            <w:r w:rsidR="006B3518">
              <w:rPr>
                <w:noProof/>
                <w:webHidden/>
              </w:rPr>
              <w:instrText xml:space="preserve"> PAGEREF _Toc172733367 \h </w:instrText>
            </w:r>
            <w:r w:rsidR="006B3518">
              <w:rPr>
                <w:noProof/>
                <w:webHidden/>
              </w:rPr>
            </w:r>
            <w:r w:rsidR="006B3518">
              <w:rPr>
                <w:noProof/>
                <w:webHidden/>
              </w:rPr>
              <w:fldChar w:fldCharType="separate"/>
            </w:r>
            <w:r w:rsidR="006B3518">
              <w:rPr>
                <w:noProof/>
                <w:webHidden/>
              </w:rPr>
              <w:t>4</w:t>
            </w:r>
            <w:r w:rsidR="006B3518">
              <w:rPr>
                <w:noProof/>
                <w:webHidden/>
              </w:rPr>
              <w:fldChar w:fldCharType="end"/>
            </w:r>
          </w:hyperlink>
        </w:p>
        <w:p w14:paraId="16A6BF74" w14:textId="0EB47D7F" w:rsidR="006B3518" w:rsidRDefault="00F067F7">
          <w:pPr>
            <w:pStyle w:val="TOC1"/>
            <w:tabs>
              <w:tab w:val="right" w:leader="dot" w:pos="9016"/>
            </w:tabs>
            <w:rPr>
              <w:noProof/>
            </w:rPr>
          </w:pPr>
          <w:hyperlink w:anchor="_Toc172733368" w:history="1">
            <w:r w:rsidR="006B3518" w:rsidRPr="00AF3C55">
              <w:rPr>
                <w:rStyle w:val="Hyperlink"/>
                <w:rFonts w:ascii="Arial" w:hAnsi="Arial" w:cs="Arial"/>
                <w:noProof/>
              </w:rPr>
              <w:t>My Involvement/Relationship with Tesco</w:t>
            </w:r>
            <w:r w:rsidR="006B3518">
              <w:rPr>
                <w:noProof/>
                <w:webHidden/>
              </w:rPr>
              <w:tab/>
            </w:r>
            <w:r w:rsidR="006B3518">
              <w:rPr>
                <w:noProof/>
                <w:webHidden/>
              </w:rPr>
              <w:fldChar w:fldCharType="begin"/>
            </w:r>
            <w:r w:rsidR="006B3518">
              <w:rPr>
                <w:noProof/>
                <w:webHidden/>
              </w:rPr>
              <w:instrText xml:space="preserve"> PAGEREF _Toc172733368 \h </w:instrText>
            </w:r>
            <w:r w:rsidR="006B3518">
              <w:rPr>
                <w:noProof/>
                <w:webHidden/>
              </w:rPr>
            </w:r>
            <w:r w:rsidR="006B3518">
              <w:rPr>
                <w:noProof/>
                <w:webHidden/>
              </w:rPr>
              <w:fldChar w:fldCharType="separate"/>
            </w:r>
            <w:r w:rsidR="006B3518">
              <w:rPr>
                <w:noProof/>
                <w:webHidden/>
              </w:rPr>
              <w:t>5</w:t>
            </w:r>
            <w:r w:rsidR="006B3518">
              <w:rPr>
                <w:noProof/>
                <w:webHidden/>
              </w:rPr>
              <w:fldChar w:fldCharType="end"/>
            </w:r>
          </w:hyperlink>
        </w:p>
        <w:p w14:paraId="160B843C" w14:textId="3B343AF2" w:rsidR="006B3518" w:rsidRDefault="00F067F7">
          <w:pPr>
            <w:pStyle w:val="TOC1"/>
            <w:tabs>
              <w:tab w:val="right" w:leader="dot" w:pos="9016"/>
            </w:tabs>
            <w:rPr>
              <w:noProof/>
            </w:rPr>
          </w:pPr>
          <w:hyperlink w:anchor="_Toc172733369" w:history="1">
            <w:r w:rsidR="006B3518" w:rsidRPr="00AF3C55">
              <w:rPr>
                <w:rStyle w:val="Hyperlink"/>
                <w:rFonts w:ascii="Arial" w:hAnsi="Arial" w:cs="Arial"/>
                <w:noProof/>
              </w:rPr>
              <w:t>Evaluation of Change Management Models in Tesco</w:t>
            </w:r>
            <w:r w:rsidR="006B3518">
              <w:rPr>
                <w:noProof/>
                <w:webHidden/>
              </w:rPr>
              <w:tab/>
            </w:r>
            <w:r w:rsidR="006B3518">
              <w:rPr>
                <w:noProof/>
                <w:webHidden/>
              </w:rPr>
              <w:fldChar w:fldCharType="begin"/>
            </w:r>
            <w:r w:rsidR="006B3518">
              <w:rPr>
                <w:noProof/>
                <w:webHidden/>
              </w:rPr>
              <w:instrText xml:space="preserve"> PAGEREF _Toc172733369 \h </w:instrText>
            </w:r>
            <w:r w:rsidR="006B3518">
              <w:rPr>
                <w:noProof/>
                <w:webHidden/>
              </w:rPr>
            </w:r>
            <w:r w:rsidR="006B3518">
              <w:rPr>
                <w:noProof/>
                <w:webHidden/>
              </w:rPr>
              <w:fldChar w:fldCharType="separate"/>
            </w:r>
            <w:r w:rsidR="006B3518">
              <w:rPr>
                <w:noProof/>
                <w:webHidden/>
              </w:rPr>
              <w:t>9</w:t>
            </w:r>
            <w:r w:rsidR="006B3518">
              <w:rPr>
                <w:noProof/>
                <w:webHidden/>
              </w:rPr>
              <w:fldChar w:fldCharType="end"/>
            </w:r>
          </w:hyperlink>
        </w:p>
        <w:p w14:paraId="52DCA306" w14:textId="655FC055" w:rsidR="006B3518" w:rsidRDefault="00F067F7">
          <w:pPr>
            <w:pStyle w:val="TOC1"/>
            <w:tabs>
              <w:tab w:val="right" w:leader="dot" w:pos="9016"/>
            </w:tabs>
            <w:rPr>
              <w:noProof/>
            </w:rPr>
          </w:pPr>
          <w:hyperlink w:anchor="_Toc172733370" w:history="1">
            <w:r w:rsidR="006B3518" w:rsidRPr="00AF3C55">
              <w:rPr>
                <w:rStyle w:val="Hyperlink"/>
                <w:rFonts w:ascii="Arial" w:hAnsi="Arial" w:cs="Arial"/>
                <w:noProof/>
              </w:rPr>
              <w:t>Impact of Organizational Culture on Change Management at Tesco</w:t>
            </w:r>
            <w:r w:rsidR="006B3518">
              <w:rPr>
                <w:noProof/>
                <w:webHidden/>
              </w:rPr>
              <w:tab/>
            </w:r>
            <w:r w:rsidR="006B3518">
              <w:rPr>
                <w:noProof/>
                <w:webHidden/>
              </w:rPr>
              <w:fldChar w:fldCharType="begin"/>
            </w:r>
            <w:r w:rsidR="006B3518">
              <w:rPr>
                <w:noProof/>
                <w:webHidden/>
              </w:rPr>
              <w:instrText xml:space="preserve"> PAGEREF _Toc172733370 \h </w:instrText>
            </w:r>
            <w:r w:rsidR="006B3518">
              <w:rPr>
                <w:noProof/>
                <w:webHidden/>
              </w:rPr>
            </w:r>
            <w:r w:rsidR="006B3518">
              <w:rPr>
                <w:noProof/>
                <w:webHidden/>
              </w:rPr>
              <w:fldChar w:fldCharType="separate"/>
            </w:r>
            <w:r w:rsidR="006B3518">
              <w:rPr>
                <w:noProof/>
                <w:webHidden/>
              </w:rPr>
              <w:t>11</w:t>
            </w:r>
            <w:r w:rsidR="006B3518">
              <w:rPr>
                <w:noProof/>
                <w:webHidden/>
              </w:rPr>
              <w:fldChar w:fldCharType="end"/>
            </w:r>
          </w:hyperlink>
        </w:p>
        <w:p w14:paraId="756703FA" w14:textId="1A719601" w:rsidR="006B3518" w:rsidRDefault="00F067F7">
          <w:pPr>
            <w:pStyle w:val="TOC1"/>
            <w:tabs>
              <w:tab w:val="right" w:leader="dot" w:pos="9016"/>
            </w:tabs>
            <w:rPr>
              <w:noProof/>
            </w:rPr>
          </w:pPr>
          <w:hyperlink w:anchor="_Toc172733371" w:history="1">
            <w:r w:rsidR="006B3518" w:rsidRPr="00AF3C55">
              <w:rPr>
                <w:rStyle w:val="Hyperlink"/>
                <w:rFonts w:ascii="Arial" w:hAnsi="Arial" w:cs="Arial"/>
                <w:noProof/>
              </w:rPr>
              <w:t>Development of a Suitable Change Management Plan for Tesco’s Future</w:t>
            </w:r>
            <w:r w:rsidR="006B3518">
              <w:rPr>
                <w:noProof/>
                <w:webHidden/>
              </w:rPr>
              <w:tab/>
            </w:r>
            <w:r w:rsidR="006B3518">
              <w:rPr>
                <w:noProof/>
                <w:webHidden/>
              </w:rPr>
              <w:fldChar w:fldCharType="begin"/>
            </w:r>
            <w:r w:rsidR="006B3518">
              <w:rPr>
                <w:noProof/>
                <w:webHidden/>
              </w:rPr>
              <w:instrText xml:space="preserve"> PAGEREF _Toc172733371 \h </w:instrText>
            </w:r>
            <w:r w:rsidR="006B3518">
              <w:rPr>
                <w:noProof/>
                <w:webHidden/>
              </w:rPr>
            </w:r>
            <w:r w:rsidR="006B3518">
              <w:rPr>
                <w:noProof/>
                <w:webHidden/>
              </w:rPr>
              <w:fldChar w:fldCharType="separate"/>
            </w:r>
            <w:r w:rsidR="006B3518">
              <w:rPr>
                <w:noProof/>
                <w:webHidden/>
              </w:rPr>
              <w:t>12</w:t>
            </w:r>
            <w:r w:rsidR="006B3518">
              <w:rPr>
                <w:noProof/>
                <w:webHidden/>
              </w:rPr>
              <w:fldChar w:fldCharType="end"/>
            </w:r>
          </w:hyperlink>
        </w:p>
        <w:p w14:paraId="0C10961E" w14:textId="4F1C87D6" w:rsidR="006B3518" w:rsidRDefault="00F067F7">
          <w:pPr>
            <w:pStyle w:val="TOC1"/>
            <w:tabs>
              <w:tab w:val="right" w:leader="dot" w:pos="9016"/>
            </w:tabs>
            <w:rPr>
              <w:noProof/>
            </w:rPr>
          </w:pPr>
          <w:hyperlink w:anchor="_Toc172733372" w:history="1">
            <w:r w:rsidR="006B3518" w:rsidRPr="00AF3C55">
              <w:rPr>
                <w:rStyle w:val="Hyperlink"/>
                <w:rFonts w:ascii="Arial" w:hAnsi="Arial" w:cs="Arial"/>
                <w:noProof/>
              </w:rPr>
              <w:t>Conclusion</w:t>
            </w:r>
            <w:r w:rsidR="006B3518">
              <w:rPr>
                <w:noProof/>
                <w:webHidden/>
              </w:rPr>
              <w:tab/>
            </w:r>
            <w:r w:rsidR="006B3518">
              <w:rPr>
                <w:noProof/>
                <w:webHidden/>
              </w:rPr>
              <w:fldChar w:fldCharType="begin"/>
            </w:r>
            <w:r w:rsidR="006B3518">
              <w:rPr>
                <w:noProof/>
                <w:webHidden/>
              </w:rPr>
              <w:instrText xml:space="preserve"> PAGEREF _Toc172733372 \h </w:instrText>
            </w:r>
            <w:r w:rsidR="006B3518">
              <w:rPr>
                <w:noProof/>
                <w:webHidden/>
              </w:rPr>
            </w:r>
            <w:r w:rsidR="006B3518">
              <w:rPr>
                <w:noProof/>
                <w:webHidden/>
              </w:rPr>
              <w:fldChar w:fldCharType="separate"/>
            </w:r>
            <w:r w:rsidR="006B3518">
              <w:rPr>
                <w:noProof/>
                <w:webHidden/>
              </w:rPr>
              <w:t>14</w:t>
            </w:r>
            <w:r w:rsidR="006B3518">
              <w:rPr>
                <w:noProof/>
                <w:webHidden/>
              </w:rPr>
              <w:fldChar w:fldCharType="end"/>
            </w:r>
          </w:hyperlink>
        </w:p>
        <w:p w14:paraId="735BBFF5" w14:textId="0D273C9B" w:rsidR="006B3518" w:rsidRDefault="00F067F7">
          <w:pPr>
            <w:pStyle w:val="TOC1"/>
            <w:tabs>
              <w:tab w:val="right" w:leader="dot" w:pos="9016"/>
            </w:tabs>
            <w:rPr>
              <w:noProof/>
            </w:rPr>
          </w:pPr>
          <w:hyperlink w:anchor="_Toc172733373" w:history="1">
            <w:r w:rsidR="006B3518" w:rsidRPr="00AF3C55">
              <w:rPr>
                <w:rStyle w:val="Hyperlink"/>
                <w:noProof/>
              </w:rPr>
              <w:t>References</w:t>
            </w:r>
            <w:r w:rsidR="006B3518">
              <w:rPr>
                <w:noProof/>
                <w:webHidden/>
              </w:rPr>
              <w:tab/>
            </w:r>
            <w:r w:rsidR="006B3518">
              <w:rPr>
                <w:noProof/>
                <w:webHidden/>
              </w:rPr>
              <w:fldChar w:fldCharType="begin"/>
            </w:r>
            <w:r w:rsidR="006B3518">
              <w:rPr>
                <w:noProof/>
                <w:webHidden/>
              </w:rPr>
              <w:instrText xml:space="preserve"> PAGEREF _Toc172733373 \h </w:instrText>
            </w:r>
            <w:r w:rsidR="006B3518">
              <w:rPr>
                <w:noProof/>
                <w:webHidden/>
              </w:rPr>
            </w:r>
            <w:r w:rsidR="006B3518">
              <w:rPr>
                <w:noProof/>
                <w:webHidden/>
              </w:rPr>
              <w:fldChar w:fldCharType="separate"/>
            </w:r>
            <w:r w:rsidR="006B3518">
              <w:rPr>
                <w:noProof/>
                <w:webHidden/>
              </w:rPr>
              <w:t>15</w:t>
            </w:r>
            <w:r w:rsidR="006B3518">
              <w:rPr>
                <w:noProof/>
                <w:webHidden/>
              </w:rPr>
              <w:fldChar w:fldCharType="end"/>
            </w:r>
          </w:hyperlink>
        </w:p>
        <w:p w14:paraId="16EB8CAC" w14:textId="354CC660" w:rsidR="006B3518" w:rsidRDefault="006B3518">
          <w:r>
            <w:rPr>
              <w:b/>
              <w:bCs/>
              <w:noProof/>
            </w:rPr>
            <w:fldChar w:fldCharType="end"/>
          </w:r>
        </w:p>
      </w:sdtContent>
    </w:sdt>
    <w:p w14:paraId="23494EE8" w14:textId="6F77AE1D" w:rsidR="00C73F3A" w:rsidRDefault="00C73F3A" w:rsidP="00C73F3A">
      <w:pPr>
        <w:rPr>
          <w:lang w:val="en-US"/>
        </w:rPr>
      </w:pPr>
    </w:p>
    <w:p w14:paraId="460D9AE7" w14:textId="77777777" w:rsidR="006B3518" w:rsidRDefault="006B3518" w:rsidP="00C73F3A">
      <w:pPr>
        <w:rPr>
          <w:lang w:val="en-US"/>
        </w:rPr>
      </w:pPr>
    </w:p>
    <w:p w14:paraId="0E44657C" w14:textId="77777777" w:rsidR="00C73F3A" w:rsidRDefault="00C73F3A" w:rsidP="00C73F3A">
      <w:pPr>
        <w:rPr>
          <w:lang w:val="en-US"/>
        </w:rPr>
      </w:pPr>
    </w:p>
    <w:p w14:paraId="2958257F" w14:textId="77777777" w:rsidR="00C73F3A" w:rsidRDefault="00C73F3A" w:rsidP="00C73F3A">
      <w:pPr>
        <w:rPr>
          <w:lang w:val="en-US"/>
        </w:rPr>
      </w:pPr>
    </w:p>
    <w:p w14:paraId="54C19D5B" w14:textId="77777777" w:rsidR="00C73F3A" w:rsidRDefault="00C73F3A" w:rsidP="00C73F3A">
      <w:pPr>
        <w:rPr>
          <w:lang w:val="en-US"/>
        </w:rPr>
      </w:pPr>
    </w:p>
    <w:p w14:paraId="0234D974" w14:textId="77777777" w:rsidR="00C73F3A" w:rsidRDefault="00C73F3A" w:rsidP="00C73F3A">
      <w:pPr>
        <w:rPr>
          <w:lang w:val="en-US"/>
        </w:rPr>
      </w:pPr>
    </w:p>
    <w:p w14:paraId="14DD6A50" w14:textId="77777777" w:rsidR="00C73F3A" w:rsidRDefault="00C73F3A" w:rsidP="00C73F3A">
      <w:pPr>
        <w:rPr>
          <w:lang w:val="en-US"/>
        </w:rPr>
      </w:pPr>
    </w:p>
    <w:p w14:paraId="103EDCAC" w14:textId="77777777" w:rsidR="00C73F3A" w:rsidRDefault="00C73F3A" w:rsidP="00C73F3A">
      <w:pPr>
        <w:rPr>
          <w:lang w:val="en-US"/>
        </w:rPr>
      </w:pPr>
    </w:p>
    <w:p w14:paraId="7EC55F0F" w14:textId="77777777" w:rsidR="00C73F3A" w:rsidRDefault="00C73F3A" w:rsidP="00C73F3A">
      <w:pPr>
        <w:rPr>
          <w:lang w:val="en-US"/>
        </w:rPr>
      </w:pPr>
    </w:p>
    <w:p w14:paraId="51D14D1C" w14:textId="77777777" w:rsidR="00C73F3A" w:rsidRDefault="00C73F3A" w:rsidP="00C73F3A">
      <w:pPr>
        <w:rPr>
          <w:lang w:val="en-US"/>
        </w:rPr>
      </w:pPr>
    </w:p>
    <w:p w14:paraId="2F8286C3" w14:textId="77777777" w:rsidR="00C73F3A" w:rsidRDefault="00C73F3A" w:rsidP="00C73F3A">
      <w:pPr>
        <w:rPr>
          <w:lang w:val="en-US"/>
        </w:rPr>
      </w:pPr>
    </w:p>
    <w:p w14:paraId="59CD042E" w14:textId="77777777" w:rsidR="00C73F3A" w:rsidRDefault="00C73F3A" w:rsidP="00C73F3A">
      <w:pPr>
        <w:rPr>
          <w:lang w:val="en-US"/>
        </w:rPr>
      </w:pPr>
    </w:p>
    <w:p w14:paraId="39571DEE" w14:textId="77777777" w:rsidR="00C73F3A" w:rsidRDefault="00C73F3A" w:rsidP="00C73F3A">
      <w:pPr>
        <w:rPr>
          <w:lang w:val="en-US"/>
        </w:rPr>
      </w:pPr>
    </w:p>
    <w:p w14:paraId="273EDEBC" w14:textId="77777777" w:rsidR="00C73F3A" w:rsidRDefault="00C73F3A" w:rsidP="00C73F3A">
      <w:pPr>
        <w:rPr>
          <w:lang w:val="en-US"/>
        </w:rPr>
      </w:pPr>
    </w:p>
    <w:p w14:paraId="687C3649" w14:textId="77777777" w:rsidR="00C73F3A" w:rsidRDefault="00C73F3A" w:rsidP="00C73F3A">
      <w:pPr>
        <w:rPr>
          <w:lang w:val="en-US"/>
        </w:rPr>
      </w:pPr>
    </w:p>
    <w:p w14:paraId="06AE6E97" w14:textId="77777777" w:rsidR="00C73F3A" w:rsidRDefault="00C73F3A" w:rsidP="00C73F3A">
      <w:pPr>
        <w:rPr>
          <w:lang w:val="en-US"/>
        </w:rPr>
      </w:pPr>
    </w:p>
    <w:p w14:paraId="4FB96619" w14:textId="77777777" w:rsidR="00C73F3A" w:rsidRDefault="00C73F3A" w:rsidP="00C73F3A">
      <w:pPr>
        <w:rPr>
          <w:lang w:val="en-US"/>
        </w:rPr>
      </w:pPr>
    </w:p>
    <w:p w14:paraId="6FF7AE45" w14:textId="3371E871" w:rsidR="00C73F3A" w:rsidRDefault="00C73F3A" w:rsidP="00C73F3A">
      <w:pPr>
        <w:rPr>
          <w:lang w:val="en-US"/>
        </w:rPr>
      </w:pPr>
    </w:p>
    <w:p w14:paraId="24ABEF48" w14:textId="77777777" w:rsidR="00B14627" w:rsidRDefault="00B14627" w:rsidP="00C73F3A">
      <w:pPr>
        <w:rPr>
          <w:lang w:val="en-US"/>
        </w:rPr>
      </w:pPr>
    </w:p>
    <w:p w14:paraId="7D5B84FD" w14:textId="77777777" w:rsidR="00C73F3A" w:rsidRPr="00C73F3A" w:rsidRDefault="00C73F3A" w:rsidP="00C73F3A">
      <w:pPr>
        <w:rPr>
          <w:lang w:val="en-US"/>
        </w:rPr>
      </w:pPr>
    </w:p>
    <w:p w14:paraId="5AB4970B" w14:textId="031014A9" w:rsidR="00B941F1" w:rsidRPr="009255B8" w:rsidRDefault="004176B5" w:rsidP="009255B8">
      <w:pPr>
        <w:pStyle w:val="Heading1"/>
        <w:spacing w:line="360" w:lineRule="auto"/>
        <w:rPr>
          <w:rFonts w:ascii="Arial" w:hAnsi="Arial" w:cs="Arial"/>
          <w:sz w:val="22"/>
          <w:szCs w:val="22"/>
          <w:lang w:val="en-US"/>
        </w:rPr>
      </w:pPr>
      <w:bookmarkStart w:id="0" w:name="_Toc172733366"/>
      <w:r w:rsidRPr="009255B8">
        <w:rPr>
          <w:rFonts w:ascii="Arial" w:hAnsi="Arial" w:cs="Arial"/>
          <w:sz w:val="22"/>
          <w:szCs w:val="22"/>
          <w:lang w:val="en-US"/>
        </w:rPr>
        <w:lastRenderedPageBreak/>
        <w:t>Introduction</w:t>
      </w:r>
      <w:bookmarkEnd w:id="0"/>
      <w:r w:rsidRPr="009255B8">
        <w:rPr>
          <w:rFonts w:ascii="Arial" w:hAnsi="Arial" w:cs="Arial"/>
          <w:sz w:val="22"/>
          <w:szCs w:val="22"/>
          <w:lang w:val="en-US"/>
        </w:rPr>
        <w:t xml:space="preserve"> </w:t>
      </w:r>
    </w:p>
    <w:p w14:paraId="5344E62F" w14:textId="77777777" w:rsidR="004176B5" w:rsidRPr="009255B8" w:rsidRDefault="004176B5" w:rsidP="009255B8">
      <w:pPr>
        <w:spacing w:line="360" w:lineRule="auto"/>
        <w:rPr>
          <w:rFonts w:ascii="Arial" w:hAnsi="Arial" w:cs="Arial"/>
        </w:rPr>
      </w:pPr>
      <w:r w:rsidRPr="009255B8">
        <w:rPr>
          <w:rFonts w:ascii="Arial" w:hAnsi="Arial" w:cs="Arial"/>
        </w:rPr>
        <w:t xml:space="preserve">Tesco PLC, a prominent global retailer, is widely recognized for its enormous network of stores and wide array of products and services, making it a key player in the global retail sector. Tesco, established in 1919 by Jack Cohen as a collection of market stalls, has evolved into a colossal retail enterprise, with a presence in several countries and more than 6,800 outlets globally. The company's headquarters are located in Welwyn Garden City, Hertfordshire, United Kingdom. It has gained a reputation for being closely associated with high quality, reasonable prices, and convenience. </w:t>
      </w:r>
      <w:sdt>
        <w:sdtPr>
          <w:rPr>
            <w:rFonts w:ascii="Arial" w:hAnsi="Arial" w:cs="Arial"/>
          </w:rPr>
          <w:id w:val="1076707071"/>
          <w:citation/>
        </w:sdtPr>
        <w:sdtEndPr/>
        <w:sdtContent>
          <w:r w:rsidRPr="009255B8">
            <w:rPr>
              <w:rFonts w:ascii="Arial" w:hAnsi="Arial" w:cs="Arial"/>
            </w:rPr>
            <w:fldChar w:fldCharType="begin"/>
          </w:r>
          <w:r w:rsidRPr="009255B8">
            <w:rPr>
              <w:rFonts w:ascii="Arial" w:hAnsi="Arial" w:cs="Arial"/>
              <w:lang w:val="en-US"/>
            </w:rPr>
            <w:instrText xml:space="preserve"> CITATION Tes24 \l 1033 </w:instrText>
          </w:r>
          <w:r w:rsidRPr="009255B8">
            <w:rPr>
              <w:rFonts w:ascii="Arial" w:hAnsi="Arial" w:cs="Arial"/>
            </w:rPr>
            <w:fldChar w:fldCharType="separate"/>
          </w:r>
          <w:r w:rsidRPr="009255B8">
            <w:rPr>
              <w:rFonts w:ascii="Arial" w:hAnsi="Arial" w:cs="Arial"/>
              <w:noProof/>
              <w:lang w:val="en-US"/>
            </w:rPr>
            <w:t>(Tescoplc, 2024)</w:t>
          </w:r>
          <w:r w:rsidRPr="009255B8">
            <w:rPr>
              <w:rFonts w:ascii="Arial" w:hAnsi="Arial" w:cs="Arial"/>
            </w:rPr>
            <w:fldChar w:fldCharType="end"/>
          </w:r>
        </w:sdtContent>
      </w:sdt>
      <w:r w:rsidRPr="009255B8">
        <w:rPr>
          <w:rFonts w:ascii="Arial" w:hAnsi="Arial" w:cs="Arial"/>
        </w:rPr>
        <w:t>Tesco's business model is diverse, incorporating several aspects such as food and general merchandise retail, internet shopping, and financial services. The company's diversification has enabled it to meet a broad range of consumer requirements and tastes, assuring its continued relevance in a constantly changing market. The company's fundamental ideology revolves around providing clients with value, as evidenced by its competitive price, wide range of products, and dedication to customer service. Tesco has prioritized improving its digital capabilities to satisfy the increasing need for online shopping in recent years. Tesco.com, the company's highly efficient online platform, provides a smooth shopping experience with a wide range of products, including food, apparel, electronics, and home goods. Tesco's market position has been effectively maintained through digital transformation, particularly during the COVID-19 pandemic, which witnessed a substantial increase in internet shopping. Tesco's operations are inherently tied to sustainability and corporate responsibility.</w:t>
      </w:r>
      <w:sdt>
        <w:sdtPr>
          <w:rPr>
            <w:rFonts w:ascii="Arial" w:hAnsi="Arial" w:cs="Arial"/>
          </w:rPr>
          <w:id w:val="-62570239"/>
          <w:citation/>
        </w:sdtPr>
        <w:sdtEndPr/>
        <w:sdtContent>
          <w:r w:rsidRPr="009255B8">
            <w:rPr>
              <w:rFonts w:ascii="Arial" w:hAnsi="Arial" w:cs="Arial"/>
            </w:rPr>
            <w:fldChar w:fldCharType="begin"/>
          </w:r>
          <w:r w:rsidRPr="009255B8">
            <w:rPr>
              <w:rFonts w:ascii="Arial" w:hAnsi="Arial" w:cs="Arial"/>
              <w:lang w:val="en-US"/>
            </w:rPr>
            <w:instrText xml:space="preserve"> CITATION Shu24 \l 1033 </w:instrText>
          </w:r>
          <w:r w:rsidRPr="009255B8">
            <w:rPr>
              <w:rFonts w:ascii="Arial" w:hAnsi="Arial" w:cs="Arial"/>
            </w:rPr>
            <w:fldChar w:fldCharType="separate"/>
          </w:r>
          <w:r w:rsidRPr="009255B8">
            <w:rPr>
              <w:rFonts w:ascii="Arial" w:hAnsi="Arial" w:cs="Arial"/>
              <w:noProof/>
              <w:lang w:val="en-US"/>
            </w:rPr>
            <w:t xml:space="preserve"> (Meng, 2024)</w:t>
          </w:r>
          <w:r w:rsidRPr="009255B8">
            <w:rPr>
              <w:rFonts w:ascii="Arial" w:hAnsi="Arial" w:cs="Arial"/>
            </w:rPr>
            <w:fldChar w:fldCharType="end"/>
          </w:r>
        </w:sdtContent>
      </w:sdt>
    </w:p>
    <w:p w14:paraId="77CE1DA8" w14:textId="66D9ECA7" w:rsidR="009A08B0" w:rsidRPr="009255B8" w:rsidRDefault="004176B5" w:rsidP="009255B8">
      <w:pPr>
        <w:spacing w:line="360" w:lineRule="auto"/>
        <w:rPr>
          <w:rFonts w:ascii="Arial" w:hAnsi="Arial" w:cs="Arial"/>
          <w:lang w:val="bg-BG"/>
        </w:rPr>
      </w:pPr>
      <w:r w:rsidRPr="009255B8">
        <w:rPr>
          <w:rFonts w:ascii="Arial" w:hAnsi="Arial" w:cs="Arial"/>
        </w:rPr>
        <w:t xml:space="preserve">The corporation has launched many programs with the objective of diminishing its environmental impact, including efforts to minimize food waste, promote recycling, and reduce carbon emissions. Tesco is dedicated to assisting local communities through its philanthropic </w:t>
      </w:r>
      <w:proofErr w:type="spellStart"/>
      <w:r w:rsidRPr="009255B8">
        <w:rPr>
          <w:rFonts w:ascii="Arial" w:hAnsi="Arial" w:cs="Arial"/>
        </w:rPr>
        <w:t>endeavors</w:t>
      </w:r>
      <w:proofErr w:type="spellEnd"/>
      <w:r w:rsidRPr="009255B8">
        <w:rPr>
          <w:rFonts w:ascii="Arial" w:hAnsi="Arial" w:cs="Arial"/>
        </w:rPr>
        <w:t xml:space="preserve"> and collaborations. Tesco has demonstrated financial durability and adaptation, with robust performance in its primary UK market and consistent growth in its foreign </w:t>
      </w:r>
      <w:proofErr w:type="spellStart"/>
      <w:r w:rsidRPr="009255B8">
        <w:rPr>
          <w:rFonts w:ascii="Arial" w:hAnsi="Arial" w:cs="Arial"/>
        </w:rPr>
        <w:t>endeavors</w:t>
      </w:r>
      <w:proofErr w:type="spellEnd"/>
      <w:r w:rsidRPr="009255B8">
        <w:rPr>
          <w:rFonts w:ascii="Arial" w:hAnsi="Arial" w:cs="Arial"/>
        </w:rPr>
        <w:t>. Tesco's success in the global retail industry is sustained by its strategic emphasis on efficiency, innovation, and customer-centricity, which solidifies its position as a leading player.</w:t>
      </w:r>
      <w:r w:rsidR="00C3411B" w:rsidRPr="009255B8">
        <w:rPr>
          <w:rFonts w:ascii="Arial" w:hAnsi="Arial" w:cs="Arial"/>
          <w:lang w:val="bg-BG"/>
        </w:rPr>
        <w:t xml:space="preserve"> </w:t>
      </w:r>
    </w:p>
    <w:p w14:paraId="19A9672F" w14:textId="77777777" w:rsidR="00D82474" w:rsidRPr="009255B8" w:rsidRDefault="000F51D9" w:rsidP="009255B8">
      <w:pPr>
        <w:spacing w:line="360" w:lineRule="auto"/>
        <w:rPr>
          <w:rFonts w:ascii="Arial" w:hAnsi="Arial" w:cs="Arial"/>
          <w:lang w:val="en-US"/>
        </w:rPr>
      </w:pPr>
      <w:r w:rsidRPr="009255B8">
        <w:rPr>
          <w:rFonts w:ascii="Arial" w:hAnsi="Arial" w:cs="Arial"/>
          <w:lang w:val="bg-BG"/>
        </w:rPr>
        <w:t>In this report, my involvement with Tesco is as an external consultant tasked with analyzing and providing recommendations on a recent change initiative within the company. This role involves a comprehensive review of Tesco's operational and strategic adjustments, particularly focusing on change management practices.</w:t>
      </w:r>
    </w:p>
    <w:p w14:paraId="0895D303" w14:textId="77777777" w:rsidR="00D82474" w:rsidRPr="009255B8" w:rsidRDefault="00D82474" w:rsidP="009255B8">
      <w:pPr>
        <w:pStyle w:val="Heading1"/>
        <w:tabs>
          <w:tab w:val="left" w:pos="1548"/>
        </w:tabs>
        <w:spacing w:line="360" w:lineRule="auto"/>
        <w:rPr>
          <w:rFonts w:ascii="Arial" w:hAnsi="Arial" w:cs="Arial"/>
          <w:sz w:val="22"/>
          <w:szCs w:val="22"/>
        </w:rPr>
      </w:pPr>
      <w:bookmarkStart w:id="1" w:name="_Toc172733367"/>
      <w:r w:rsidRPr="009255B8">
        <w:rPr>
          <w:rFonts w:ascii="Arial" w:hAnsi="Arial" w:cs="Arial"/>
          <w:sz w:val="22"/>
          <w:szCs w:val="22"/>
        </w:rPr>
        <w:lastRenderedPageBreak/>
        <w:t>Current State of Tesco PLC</w:t>
      </w:r>
      <w:bookmarkEnd w:id="1"/>
    </w:p>
    <w:p w14:paraId="5947470C" w14:textId="25A5F17B" w:rsidR="00235B03" w:rsidRPr="009255B8" w:rsidRDefault="00235B03" w:rsidP="009255B8">
      <w:pPr>
        <w:spacing w:line="360" w:lineRule="auto"/>
        <w:rPr>
          <w:rFonts w:ascii="Arial" w:hAnsi="Arial" w:cs="Arial"/>
        </w:rPr>
      </w:pPr>
      <w:r w:rsidRPr="009255B8">
        <w:rPr>
          <w:rFonts w:ascii="Arial" w:hAnsi="Arial" w:cs="Arial"/>
        </w:rPr>
        <w:t>Tesco PLC's financial resilience is evident in its recent performance, with the company reporting a revenue of £64 billion in the latest fiscal year. This significant achievement, in the face of a challenging global economic climate, likely includes retail sales from various store formats, online sales through Tesco.com, and revenue from Tesco Bank and other financial services. While specific profit margins are not provided, they are described as substantial, indicating that Tesco has successfully maintained cost efficiency alongside its revenue growth. Several factors have likely contributed to this performance, including effective supply chain management, strategic pricing policies, successful cost-cutting initiatives, and a diversified revenue stream. Comparing this recent performance with previous years and with competitors would provide valuable insights into Tesco's growth trends and relative market strength.</w:t>
      </w:r>
    </w:p>
    <w:p w14:paraId="4C8F2D28" w14:textId="236444C1" w:rsidR="00235B03" w:rsidRPr="009255B8" w:rsidRDefault="00235B03" w:rsidP="009255B8">
      <w:pPr>
        <w:spacing w:line="360" w:lineRule="auto"/>
        <w:rPr>
          <w:rFonts w:ascii="Arial" w:hAnsi="Arial" w:cs="Arial"/>
        </w:rPr>
      </w:pPr>
      <w:r w:rsidRPr="009255B8">
        <w:rPr>
          <w:rFonts w:ascii="Arial" w:hAnsi="Arial" w:cs="Arial"/>
        </w:rPr>
        <w:t xml:space="preserve">Tesco's market share of 27% in the UK retail sector underscores its dominant position. This market leadership is built on several pillars. One of these is brand recognition, with Tesco being one of the most recognized brands in the UK due to decades of consistent operation and marketing efforts. Additionally, Tesco has a vast and diverse store network that includes Tesco Extra hypermarkets, Tesco Superstore standard supermarkets, Tesco Metro city </w:t>
      </w:r>
      <w:proofErr w:type="spellStart"/>
      <w:r w:rsidRPr="009255B8">
        <w:rPr>
          <w:rFonts w:ascii="Arial" w:hAnsi="Arial" w:cs="Arial"/>
        </w:rPr>
        <w:t>center</w:t>
      </w:r>
      <w:proofErr w:type="spellEnd"/>
      <w:r w:rsidRPr="009255B8">
        <w:rPr>
          <w:rFonts w:ascii="Arial" w:hAnsi="Arial" w:cs="Arial"/>
        </w:rPr>
        <w:t xml:space="preserve"> stores, Tesco Express small convenience stores, and One Stop </w:t>
      </w:r>
      <w:proofErr w:type="spellStart"/>
      <w:r w:rsidRPr="009255B8">
        <w:rPr>
          <w:rFonts w:ascii="Arial" w:hAnsi="Arial" w:cs="Arial"/>
        </w:rPr>
        <w:t>neighborhood</w:t>
      </w:r>
      <w:proofErr w:type="spellEnd"/>
      <w:r w:rsidRPr="009255B8">
        <w:rPr>
          <w:rFonts w:ascii="Arial" w:hAnsi="Arial" w:cs="Arial"/>
        </w:rPr>
        <w:t xml:space="preserve"> convenience stores. This multi-format strategy enables Tesco to cater to a wide range of market segments effectively.</w:t>
      </w:r>
    </w:p>
    <w:p w14:paraId="222529FC" w14:textId="0484B9DB" w:rsidR="00235B03" w:rsidRPr="009255B8" w:rsidRDefault="00235B03" w:rsidP="009255B8">
      <w:pPr>
        <w:spacing w:line="360" w:lineRule="auto"/>
        <w:rPr>
          <w:rFonts w:ascii="Arial" w:hAnsi="Arial" w:cs="Arial"/>
        </w:rPr>
      </w:pPr>
      <w:r w:rsidRPr="009255B8">
        <w:rPr>
          <w:rFonts w:ascii="Arial" w:hAnsi="Arial" w:cs="Arial"/>
        </w:rPr>
        <w:t>Another crucial element of Tesco's market leadership is its product diversity. The company offers a comprehensive range of groceries, clothing through its F&amp;F fashion line, electronics, household goods, and Tesco Own Brand products across various categories. Internationally, Tesco operates as Tesco Ireland in Ireland and has a presence in Central Europe, including countries like Hungary, the Czech Republic, and Slovakia. Although Tesco previously had a strong presence in Thailand and Malaysia, these operations were sold in 2020. Currently, Tesco's Asian operations may be limited or conducted through partnerships.</w:t>
      </w:r>
      <w:sdt>
        <w:sdtPr>
          <w:rPr>
            <w:rFonts w:ascii="Arial" w:hAnsi="Arial" w:cs="Arial"/>
          </w:rPr>
          <w:id w:val="-932670741"/>
          <w:citation/>
        </w:sdtPr>
        <w:sdtContent>
          <w:r w:rsidR="00A208E7">
            <w:rPr>
              <w:rFonts w:ascii="Arial" w:hAnsi="Arial" w:cs="Arial"/>
            </w:rPr>
            <w:fldChar w:fldCharType="begin"/>
          </w:r>
          <w:r w:rsidR="00A208E7">
            <w:rPr>
              <w:rFonts w:ascii="Arial" w:hAnsi="Arial" w:cs="Arial"/>
              <w:lang w:val="en-US"/>
            </w:rPr>
            <w:instrText xml:space="preserve"> CITATION Joh24 \l 1033 </w:instrText>
          </w:r>
          <w:r w:rsidR="00A208E7">
            <w:rPr>
              <w:rFonts w:ascii="Arial" w:hAnsi="Arial" w:cs="Arial"/>
            </w:rPr>
            <w:fldChar w:fldCharType="separate"/>
          </w:r>
          <w:r w:rsidR="00A208E7">
            <w:rPr>
              <w:rFonts w:ascii="Arial" w:hAnsi="Arial" w:cs="Arial"/>
              <w:noProof/>
              <w:lang w:val="en-US"/>
            </w:rPr>
            <w:t xml:space="preserve"> </w:t>
          </w:r>
          <w:r w:rsidR="00A208E7" w:rsidRPr="00A208E7">
            <w:rPr>
              <w:rFonts w:ascii="Arial" w:hAnsi="Arial" w:cs="Arial"/>
              <w:noProof/>
              <w:lang w:val="en-US"/>
            </w:rPr>
            <w:t>(Kotter, 2024)</w:t>
          </w:r>
          <w:r w:rsidR="00A208E7">
            <w:rPr>
              <w:rFonts w:ascii="Arial" w:hAnsi="Arial" w:cs="Arial"/>
            </w:rPr>
            <w:fldChar w:fldCharType="end"/>
          </w:r>
        </w:sdtContent>
      </w:sdt>
    </w:p>
    <w:p w14:paraId="5387156C" w14:textId="7D1021BF" w:rsidR="00235B03" w:rsidRPr="009255B8" w:rsidRDefault="00235B03" w:rsidP="009255B8">
      <w:pPr>
        <w:spacing w:line="360" w:lineRule="auto"/>
        <w:rPr>
          <w:rFonts w:ascii="Arial" w:hAnsi="Arial" w:cs="Arial"/>
        </w:rPr>
      </w:pPr>
      <w:r w:rsidRPr="009255B8">
        <w:rPr>
          <w:rFonts w:ascii="Arial" w:hAnsi="Arial" w:cs="Arial"/>
        </w:rPr>
        <w:t>Tesco's operational structure supports its extensive market presence. Hypermarkets such as Tesco Extra are large out-of-town stores offering a full range of groceries and non-food items, often including additional services like opticians and phone shops. Standard-sized supermarkets like Tesco Superstore provide a comprehensive grocery range along with some non-food items. Smaller format stores such as Tesco Express and Tesco Metro are designed for urban and high-traffic locations, focusing on convenience items and ready-to-eat food. Additionally, Tesco.com serves as the company's robust online platform for grocery and non-food online shopping, click-and-collect services, and home delivery options.</w:t>
      </w:r>
    </w:p>
    <w:p w14:paraId="40F23083" w14:textId="382F306A" w:rsidR="00235B03" w:rsidRPr="009255B8" w:rsidRDefault="00235B03" w:rsidP="009255B8">
      <w:pPr>
        <w:spacing w:line="360" w:lineRule="auto"/>
        <w:rPr>
          <w:rFonts w:ascii="Arial" w:hAnsi="Arial" w:cs="Arial"/>
        </w:rPr>
      </w:pPr>
      <w:r w:rsidRPr="009255B8">
        <w:rPr>
          <w:rFonts w:ascii="Arial" w:hAnsi="Arial" w:cs="Arial"/>
        </w:rPr>
        <w:lastRenderedPageBreak/>
        <w:t>With a global workforce of over 300,000 employees, Tesco is a major employer. This workforce includes store staff, distribution and logistics personnel, corporate and administrative staff, and digital and IT professionals, reflecting the company's broad operational needs.</w:t>
      </w:r>
    </w:p>
    <w:p w14:paraId="61E9705B" w14:textId="72242C5C" w:rsidR="00235B03" w:rsidRPr="009255B8" w:rsidRDefault="00235B03" w:rsidP="009255B8">
      <w:pPr>
        <w:spacing w:line="360" w:lineRule="auto"/>
        <w:rPr>
          <w:rFonts w:ascii="Arial" w:hAnsi="Arial" w:cs="Arial"/>
        </w:rPr>
      </w:pPr>
      <w:r w:rsidRPr="009255B8">
        <w:rPr>
          <w:rFonts w:ascii="Arial" w:hAnsi="Arial" w:cs="Arial"/>
        </w:rPr>
        <w:t xml:space="preserve">Tesco has made substantial investments in digital transformation, focusing on several key areas. The e-commerce platform, Tesco.com, features a user-friendly interface, a mobile app for on-the-go shopping, and integration with the Clubcard loyalty program. Data analytics capabilities enable customer </w:t>
      </w:r>
      <w:proofErr w:type="spellStart"/>
      <w:r w:rsidRPr="009255B8">
        <w:rPr>
          <w:rFonts w:ascii="Arial" w:hAnsi="Arial" w:cs="Arial"/>
        </w:rPr>
        <w:t>behavior</w:t>
      </w:r>
      <w:proofErr w:type="spellEnd"/>
      <w:r w:rsidRPr="009255B8">
        <w:rPr>
          <w:rFonts w:ascii="Arial" w:hAnsi="Arial" w:cs="Arial"/>
        </w:rPr>
        <w:t xml:space="preserve"> analysis, predictive </w:t>
      </w:r>
      <w:r w:rsidR="00A208E7" w:rsidRPr="009255B8">
        <w:rPr>
          <w:rFonts w:ascii="Arial" w:hAnsi="Arial" w:cs="Arial"/>
        </w:rPr>
        <w:t>modelling</w:t>
      </w:r>
      <w:r w:rsidRPr="009255B8">
        <w:rPr>
          <w:rFonts w:ascii="Arial" w:hAnsi="Arial" w:cs="Arial"/>
        </w:rPr>
        <w:t xml:space="preserve"> for stock management, and personalized product recommendations. AI technologies are employed for customer service chatbots, automated inventory management systems, and dynamic pricing algorithms. Supply chain optimization is achieved through real-time tracking of stock levels, predictive maintenance for logistics equipment, and route optimization for delivery services. During the COVID-19 pandemic, Tesco.com experienced rapid scaling of operations, including increased delivery capacity and expanded click-and-collect services.</w:t>
      </w:r>
      <w:sdt>
        <w:sdtPr>
          <w:rPr>
            <w:rFonts w:ascii="Arial" w:hAnsi="Arial" w:cs="Arial"/>
          </w:rPr>
          <w:id w:val="2074155899"/>
          <w:citation/>
        </w:sdtPr>
        <w:sdtContent>
          <w:r w:rsidR="00A208E7">
            <w:rPr>
              <w:rFonts w:ascii="Arial" w:hAnsi="Arial" w:cs="Arial"/>
            </w:rPr>
            <w:fldChar w:fldCharType="begin"/>
          </w:r>
          <w:r w:rsidR="00A208E7">
            <w:rPr>
              <w:rFonts w:ascii="Arial" w:hAnsi="Arial" w:cs="Arial"/>
              <w:lang w:val="en-US"/>
            </w:rPr>
            <w:instrText xml:space="preserve"> CITATION Lij24 \l 1033 </w:instrText>
          </w:r>
          <w:r w:rsidR="00A208E7">
            <w:rPr>
              <w:rFonts w:ascii="Arial" w:hAnsi="Arial" w:cs="Arial"/>
            </w:rPr>
            <w:fldChar w:fldCharType="separate"/>
          </w:r>
          <w:r w:rsidR="00A208E7">
            <w:rPr>
              <w:rFonts w:ascii="Arial" w:hAnsi="Arial" w:cs="Arial"/>
              <w:noProof/>
              <w:lang w:val="en-US"/>
            </w:rPr>
            <w:t xml:space="preserve"> </w:t>
          </w:r>
          <w:r w:rsidR="00A208E7" w:rsidRPr="00A208E7">
            <w:rPr>
              <w:rFonts w:ascii="Arial" w:hAnsi="Arial" w:cs="Arial"/>
              <w:noProof/>
              <w:lang w:val="en-US"/>
            </w:rPr>
            <w:t>(Zhou, 2024)</w:t>
          </w:r>
          <w:r w:rsidR="00A208E7">
            <w:rPr>
              <w:rFonts w:ascii="Arial" w:hAnsi="Arial" w:cs="Arial"/>
            </w:rPr>
            <w:fldChar w:fldCharType="end"/>
          </w:r>
        </w:sdtContent>
      </w:sdt>
    </w:p>
    <w:p w14:paraId="2D907E4D" w14:textId="71522854" w:rsidR="00235B03" w:rsidRPr="009255B8" w:rsidRDefault="00235B03" w:rsidP="009255B8">
      <w:pPr>
        <w:spacing w:line="360" w:lineRule="auto"/>
        <w:rPr>
          <w:rFonts w:ascii="Arial" w:hAnsi="Arial" w:cs="Arial"/>
        </w:rPr>
      </w:pPr>
      <w:r w:rsidRPr="009255B8">
        <w:rPr>
          <w:rFonts w:ascii="Arial" w:hAnsi="Arial" w:cs="Arial"/>
        </w:rPr>
        <w:t xml:space="preserve">Tesco's commitment to sustainability and social responsibility is evident through various initiatives. The company actively works to reduce food waste through partnerships with food banks and apps for reduced-price items nearing expiration. Recycling efforts include in-store recycling points and sustainable packaging initiatives, while carbon emission reduction is pursued through energy-efficient stores, electric delivery vans, and renewable energy sourcing. Community support is evident in local charity partnerships, community grant programs, and support for education and skills development. Ethical sourcing practices are reflected in fair trade product lines, sustainable agriculture practices, and animal welfare standards. Health and wellness initiatives promote healthy eating, clear nutritional </w:t>
      </w:r>
      <w:r w:rsidR="00592E79" w:rsidRPr="009255B8">
        <w:rPr>
          <w:rFonts w:ascii="Arial" w:hAnsi="Arial" w:cs="Arial"/>
        </w:rPr>
        <w:t>labelling</w:t>
      </w:r>
      <w:r w:rsidRPr="009255B8">
        <w:rPr>
          <w:rFonts w:ascii="Arial" w:hAnsi="Arial" w:cs="Arial"/>
        </w:rPr>
        <w:t>, and the reformulation of own-brand products to reduce sugar, salt, and fat content.</w:t>
      </w:r>
      <w:sdt>
        <w:sdtPr>
          <w:rPr>
            <w:rFonts w:ascii="Arial" w:hAnsi="Arial" w:cs="Arial"/>
          </w:rPr>
          <w:id w:val="1616478592"/>
          <w:citation/>
        </w:sdtPr>
        <w:sdtContent>
          <w:r w:rsidR="00D67511">
            <w:rPr>
              <w:rFonts w:ascii="Arial" w:hAnsi="Arial" w:cs="Arial"/>
            </w:rPr>
            <w:fldChar w:fldCharType="begin"/>
          </w:r>
          <w:r w:rsidR="00D67511">
            <w:rPr>
              <w:rFonts w:ascii="Arial" w:hAnsi="Arial" w:cs="Arial"/>
              <w:lang w:val="en-US"/>
            </w:rPr>
            <w:instrText xml:space="preserve"> CITATION Shu24 \l 1033 </w:instrText>
          </w:r>
          <w:r w:rsidR="00D67511">
            <w:rPr>
              <w:rFonts w:ascii="Arial" w:hAnsi="Arial" w:cs="Arial"/>
            </w:rPr>
            <w:fldChar w:fldCharType="separate"/>
          </w:r>
          <w:r w:rsidR="00D67511">
            <w:rPr>
              <w:rFonts w:ascii="Arial" w:hAnsi="Arial" w:cs="Arial"/>
              <w:noProof/>
              <w:lang w:val="en-US"/>
            </w:rPr>
            <w:t xml:space="preserve"> </w:t>
          </w:r>
          <w:r w:rsidR="00D67511" w:rsidRPr="00D67511">
            <w:rPr>
              <w:rFonts w:ascii="Arial" w:hAnsi="Arial" w:cs="Arial"/>
              <w:noProof/>
              <w:lang w:val="en-US"/>
            </w:rPr>
            <w:t>(Meng, 2024)</w:t>
          </w:r>
          <w:r w:rsidR="00D67511">
            <w:rPr>
              <w:rFonts w:ascii="Arial" w:hAnsi="Arial" w:cs="Arial"/>
            </w:rPr>
            <w:fldChar w:fldCharType="end"/>
          </w:r>
        </w:sdtContent>
      </w:sdt>
    </w:p>
    <w:p w14:paraId="35BBFC98" w14:textId="1B4A1C8D" w:rsidR="00235B03" w:rsidRPr="009255B8" w:rsidRDefault="00235B03" w:rsidP="009255B8">
      <w:pPr>
        <w:spacing w:line="360" w:lineRule="auto"/>
        <w:rPr>
          <w:rFonts w:ascii="Arial" w:hAnsi="Arial" w:cs="Arial"/>
        </w:rPr>
      </w:pPr>
      <w:r w:rsidRPr="009255B8">
        <w:rPr>
          <w:rFonts w:ascii="Arial" w:hAnsi="Arial" w:cs="Arial"/>
        </w:rPr>
        <w:t>These initiatives not only reinforce Tesco's role as a socially responsible organization but also align with the growing consumer demand for ethical and sustainable business practices. Overall, Tesco's current state is characterized by financial strength, market dominance, operational diversity, digital advancements, and a strong commitment to social and environmental responsibility.</w:t>
      </w:r>
    </w:p>
    <w:p w14:paraId="1504946B" w14:textId="530B3860" w:rsidR="008523E2" w:rsidRPr="009255B8" w:rsidRDefault="00B3333F" w:rsidP="009255B8">
      <w:pPr>
        <w:pStyle w:val="Heading1"/>
        <w:tabs>
          <w:tab w:val="left" w:pos="1548"/>
        </w:tabs>
        <w:spacing w:line="360" w:lineRule="auto"/>
        <w:rPr>
          <w:rFonts w:ascii="Arial" w:hAnsi="Arial" w:cs="Arial"/>
          <w:sz w:val="22"/>
          <w:szCs w:val="22"/>
        </w:rPr>
      </w:pPr>
      <w:bookmarkStart w:id="2" w:name="_Toc172733368"/>
      <w:r w:rsidRPr="009255B8">
        <w:rPr>
          <w:rFonts w:ascii="Arial" w:hAnsi="Arial" w:cs="Arial"/>
          <w:sz w:val="22"/>
          <w:szCs w:val="22"/>
        </w:rPr>
        <w:t>M</w:t>
      </w:r>
      <w:r w:rsidR="0018445F" w:rsidRPr="009255B8">
        <w:rPr>
          <w:rFonts w:ascii="Arial" w:hAnsi="Arial" w:cs="Arial"/>
          <w:sz w:val="22"/>
          <w:szCs w:val="22"/>
        </w:rPr>
        <w:t>y</w:t>
      </w:r>
      <w:r w:rsidRPr="009255B8">
        <w:rPr>
          <w:rFonts w:ascii="Arial" w:hAnsi="Arial" w:cs="Arial"/>
          <w:sz w:val="22"/>
          <w:szCs w:val="22"/>
        </w:rPr>
        <w:t xml:space="preserve"> Involvement/Relationship with Tesco</w:t>
      </w:r>
      <w:bookmarkEnd w:id="2"/>
    </w:p>
    <w:p w14:paraId="44EA9925" w14:textId="77777777" w:rsidR="002834B8" w:rsidRPr="00DD49BB" w:rsidRDefault="002834B8" w:rsidP="009255B8">
      <w:pPr>
        <w:spacing w:line="360" w:lineRule="auto"/>
        <w:rPr>
          <w:rFonts w:ascii="Arial" w:hAnsi="Arial" w:cs="Arial"/>
          <w:b/>
          <w:bCs/>
        </w:rPr>
      </w:pPr>
      <w:r w:rsidRPr="00DD49BB">
        <w:rPr>
          <w:rFonts w:ascii="Arial" w:hAnsi="Arial" w:cs="Arial"/>
          <w:b/>
          <w:bCs/>
        </w:rPr>
        <w:t>Personal and Professional Relationship</w:t>
      </w:r>
    </w:p>
    <w:p w14:paraId="224D296F" w14:textId="48365D83" w:rsidR="002834B8" w:rsidRPr="009255B8" w:rsidRDefault="002834B8" w:rsidP="009255B8">
      <w:pPr>
        <w:spacing w:line="360" w:lineRule="auto"/>
        <w:rPr>
          <w:rFonts w:ascii="Arial" w:hAnsi="Arial" w:cs="Arial"/>
        </w:rPr>
      </w:pPr>
      <w:r w:rsidRPr="009255B8">
        <w:rPr>
          <w:rFonts w:ascii="Arial" w:hAnsi="Arial" w:cs="Arial"/>
        </w:rPr>
        <w:t xml:space="preserve">My role with Tesco is that of an external consultant, tasked with </w:t>
      </w:r>
      <w:proofErr w:type="spellStart"/>
      <w:r w:rsidRPr="009255B8">
        <w:rPr>
          <w:rFonts w:ascii="Arial" w:hAnsi="Arial" w:cs="Arial"/>
        </w:rPr>
        <w:t>analyzing</w:t>
      </w:r>
      <w:proofErr w:type="spellEnd"/>
      <w:r w:rsidRPr="009255B8">
        <w:rPr>
          <w:rFonts w:ascii="Arial" w:hAnsi="Arial" w:cs="Arial"/>
        </w:rPr>
        <w:t xml:space="preserve"> and providing recommendations on a recent change initiative within the company. This role requires a </w:t>
      </w:r>
      <w:r w:rsidRPr="009255B8">
        <w:rPr>
          <w:rFonts w:ascii="Arial" w:hAnsi="Arial" w:cs="Arial"/>
        </w:rPr>
        <w:lastRenderedPageBreak/>
        <w:t>comprehensive review of Tesco's operational and strategic adjustments, with a particular focus on their change management practices. Through this engagement, I have developed both a personal and professional relationship with Tesco, collaborating closely with various departments and key stakeholders to gain a deeper understanding of the company’s dynamics.</w:t>
      </w:r>
    </w:p>
    <w:p w14:paraId="053B47B1" w14:textId="77777777" w:rsidR="002834B8" w:rsidRPr="00DD49BB" w:rsidRDefault="002834B8" w:rsidP="009255B8">
      <w:pPr>
        <w:spacing w:line="360" w:lineRule="auto"/>
        <w:rPr>
          <w:rFonts w:ascii="Arial" w:hAnsi="Arial" w:cs="Arial"/>
          <w:b/>
          <w:bCs/>
        </w:rPr>
      </w:pPr>
      <w:r w:rsidRPr="00DD49BB">
        <w:rPr>
          <w:rFonts w:ascii="Arial" w:hAnsi="Arial" w:cs="Arial"/>
          <w:b/>
          <w:bCs/>
        </w:rPr>
        <w:t>Role and Responsibilities</w:t>
      </w:r>
    </w:p>
    <w:p w14:paraId="23013607" w14:textId="63E38334" w:rsidR="002834B8" w:rsidRPr="009255B8" w:rsidRDefault="002834B8" w:rsidP="009255B8">
      <w:pPr>
        <w:spacing w:line="360" w:lineRule="auto"/>
        <w:rPr>
          <w:rFonts w:ascii="Arial" w:hAnsi="Arial" w:cs="Arial"/>
        </w:rPr>
      </w:pPr>
      <w:r w:rsidRPr="009255B8">
        <w:rPr>
          <w:rFonts w:ascii="Arial" w:hAnsi="Arial" w:cs="Arial"/>
        </w:rPr>
        <w:t>As an external consultant, I am leading a project titled "Analysis and Recommendations for Change Management at Tesco." This consultancy project spans over a six-month period. My primary responsibilities include conducting a detailed analysis of Tesco's recent change initiatives, evaluating their impact, and providing strategic recommendations for future change management practices.</w:t>
      </w:r>
    </w:p>
    <w:p w14:paraId="26887E88" w14:textId="54B85A83" w:rsidR="002834B8" w:rsidRPr="009255B8" w:rsidRDefault="002834B8" w:rsidP="009255B8">
      <w:pPr>
        <w:spacing w:line="360" w:lineRule="auto"/>
        <w:rPr>
          <w:rFonts w:ascii="Arial" w:hAnsi="Arial" w:cs="Arial"/>
        </w:rPr>
      </w:pPr>
      <w:r w:rsidRPr="009255B8">
        <w:rPr>
          <w:rFonts w:ascii="Arial" w:hAnsi="Arial" w:cs="Arial"/>
        </w:rPr>
        <w:t>The scope of my work involves gathering data from various departments within Tesco to understand the scope and impact of the change initiatives. This data collection process includes quantitative data analysis and qualitative insights from stakeholder interviews. I conduct these interviews with key stakeholders, including management, employees, and customers, to gain a comprehensive understanding of their experiences and perceptions of the change. Part of my role involves assessing the effectiveness of different change management models that have been implemented by Tesco. Based on my findings, I develop actionable recommendations for improving change management practices and compile these into a comprehensive report for Tesco’s leadership.</w:t>
      </w:r>
    </w:p>
    <w:p w14:paraId="5D6AE4B3" w14:textId="77777777" w:rsidR="002834B8" w:rsidRPr="00DD49BB" w:rsidRDefault="002834B8" w:rsidP="009255B8">
      <w:pPr>
        <w:spacing w:line="360" w:lineRule="auto"/>
        <w:rPr>
          <w:rFonts w:ascii="Arial" w:hAnsi="Arial" w:cs="Arial"/>
          <w:b/>
          <w:bCs/>
        </w:rPr>
      </w:pPr>
      <w:r w:rsidRPr="00DD49BB">
        <w:rPr>
          <w:rFonts w:ascii="Arial" w:hAnsi="Arial" w:cs="Arial"/>
          <w:b/>
          <w:bCs/>
        </w:rPr>
        <w:t>Insights and Observations</w:t>
      </w:r>
    </w:p>
    <w:p w14:paraId="3AB2AE2F" w14:textId="12D4C254" w:rsidR="002834B8" w:rsidRPr="009255B8" w:rsidRDefault="002834B8" w:rsidP="009255B8">
      <w:pPr>
        <w:spacing w:line="360" w:lineRule="auto"/>
        <w:rPr>
          <w:rFonts w:ascii="Arial" w:hAnsi="Arial" w:cs="Arial"/>
        </w:rPr>
      </w:pPr>
      <w:r w:rsidRPr="009255B8">
        <w:rPr>
          <w:rFonts w:ascii="Arial" w:hAnsi="Arial" w:cs="Arial"/>
        </w:rPr>
        <w:t>Based on my involvement and experiences as a consultant for Tesco, I have gathered several key insights and observations regarding the company's strengths, weaknesses, opportunities, and threats.</w:t>
      </w:r>
    </w:p>
    <w:p w14:paraId="3595709D" w14:textId="02C9AA3E" w:rsidR="002834B8" w:rsidRPr="009255B8" w:rsidRDefault="002834B8" w:rsidP="009255B8">
      <w:pPr>
        <w:spacing w:line="360" w:lineRule="auto"/>
        <w:rPr>
          <w:rFonts w:ascii="Arial" w:hAnsi="Arial" w:cs="Arial"/>
        </w:rPr>
      </w:pPr>
      <w:r w:rsidRPr="009255B8">
        <w:rPr>
          <w:rFonts w:ascii="Arial" w:hAnsi="Arial" w:cs="Arial"/>
        </w:rPr>
        <w:t>One of Tesco’s primary strengths lies in the quality of its products and services. The company is well-regarded for its wide range of high-quality offerings and has built a strong reputation for meeting customer needs and maintaining high standards. Tesco's customer service is another significant strength, as it is generally efficient and responsive, contributing substantially to customer satisfaction and loyalty. Additionally, Tesco has achieved a high level of operational efficiency by streamlining many of its processes and leveraging technology to enhance efficiency and reduce costs.</w:t>
      </w:r>
    </w:p>
    <w:p w14:paraId="54C9A61D" w14:textId="47C064EC" w:rsidR="002834B8" w:rsidRPr="009255B8" w:rsidRDefault="002834B8" w:rsidP="009255B8">
      <w:pPr>
        <w:spacing w:line="360" w:lineRule="auto"/>
        <w:rPr>
          <w:rFonts w:ascii="Arial" w:hAnsi="Arial" w:cs="Arial"/>
        </w:rPr>
      </w:pPr>
      <w:r w:rsidRPr="009255B8">
        <w:rPr>
          <w:rFonts w:ascii="Arial" w:hAnsi="Arial" w:cs="Arial"/>
        </w:rPr>
        <w:t xml:space="preserve">However, there are areas where Tesco can improve. Internal communication and employee engagement practices, particularly during periods of change, present opportunities for enhancement. Managing the scale of change initiatives across a large organization like </w:t>
      </w:r>
      <w:r w:rsidRPr="009255B8">
        <w:rPr>
          <w:rFonts w:ascii="Arial" w:hAnsi="Arial" w:cs="Arial"/>
        </w:rPr>
        <w:lastRenderedPageBreak/>
        <w:t>Tesco can be challenging, sometimes leading to inconsistencies in implementation and outcomes. Improving communication channels and ensuring consistent engagement across all levels of the organization could mitigate these challenges.</w:t>
      </w:r>
    </w:p>
    <w:p w14:paraId="4B11E440" w14:textId="6C215E64" w:rsidR="002834B8" w:rsidRPr="009255B8" w:rsidRDefault="002834B8" w:rsidP="009255B8">
      <w:pPr>
        <w:spacing w:line="360" w:lineRule="auto"/>
        <w:rPr>
          <w:rFonts w:ascii="Arial" w:hAnsi="Arial" w:cs="Arial"/>
        </w:rPr>
      </w:pPr>
      <w:r w:rsidRPr="009255B8">
        <w:rPr>
          <w:rFonts w:ascii="Arial" w:hAnsi="Arial" w:cs="Arial"/>
        </w:rPr>
        <w:t>Despite these challenges, Tesco has significant growth potential, especially in expanding its digital and online services. Leveraging data analytics and technology can drive further innovation and keep Tesco competitive in the rapidly evolving retail landscape. Investing in new technologies and adopting innovative practices can help Tesco stay ahead of market trends and consumer demands, opening new avenues for growth.</w:t>
      </w:r>
    </w:p>
    <w:p w14:paraId="0BF83707" w14:textId="38267F4B" w:rsidR="002834B8" w:rsidRPr="009255B8" w:rsidRDefault="002834B8" w:rsidP="009255B8">
      <w:pPr>
        <w:spacing w:line="360" w:lineRule="auto"/>
        <w:rPr>
          <w:rFonts w:ascii="Arial" w:hAnsi="Arial" w:cs="Arial"/>
        </w:rPr>
      </w:pPr>
      <w:r w:rsidRPr="009255B8">
        <w:rPr>
          <w:rFonts w:ascii="Arial" w:hAnsi="Arial" w:cs="Arial"/>
        </w:rPr>
        <w:t>Nevertheless, Tesco faces several threats that could impact its performance and strategic direction. Market competition, economic fluctuations, and regulatory changes are external threats that the company must navigate carefully. Internally, resistance to change and potential gaps in leadership capabilities pose risks to the successful implementation of change initiatives. Addressing these internal threats requires fostering a culture of adaptability and continuous improvement within the organization.</w:t>
      </w:r>
      <w:sdt>
        <w:sdtPr>
          <w:rPr>
            <w:rFonts w:ascii="Arial" w:hAnsi="Arial" w:cs="Arial"/>
          </w:rPr>
          <w:id w:val="-1305550311"/>
          <w:citation/>
        </w:sdtPr>
        <w:sdtContent>
          <w:r w:rsidR="00D67511">
            <w:rPr>
              <w:rFonts w:ascii="Arial" w:hAnsi="Arial" w:cs="Arial"/>
            </w:rPr>
            <w:fldChar w:fldCharType="begin"/>
          </w:r>
          <w:r w:rsidR="00D67511">
            <w:rPr>
              <w:rFonts w:ascii="Arial" w:hAnsi="Arial" w:cs="Arial"/>
              <w:lang w:val="en-US"/>
            </w:rPr>
            <w:instrText xml:space="preserve"> CITATION Suw22 \l 1033 </w:instrText>
          </w:r>
          <w:r w:rsidR="00D67511">
            <w:rPr>
              <w:rFonts w:ascii="Arial" w:hAnsi="Arial" w:cs="Arial"/>
            </w:rPr>
            <w:fldChar w:fldCharType="separate"/>
          </w:r>
          <w:r w:rsidR="00D67511">
            <w:rPr>
              <w:rFonts w:ascii="Arial" w:hAnsi="Arial" w:cs="Arial"/>
              <w:noProof/>
              <w:lang w:val="en-US"/>
            </w:rPr>
            <w:t xml:space="preserve"> </w:t>
          </w:r>
          <w:r w:rsidR="00D67511" w:rsidRPr="00D67511">
            <w:rPr>
              <w:rFonts w:ascii="Arial" w:hAnsi="Arial" w:cs="Arial"/>
              <w:noProof/>
              <w:lang w:val="en-US"/>
            </w:rPr>
            <w:t>(Suwand, 2022)</w:t>
          </w:r>
          <w:r w:rsidR="00D67511">
            <w:rPr>
              <w:rFonts w:ascii="Arial" w:hAnsi="Arial" w:cs="Arial"/>
            </w:rPr>
            <w:fldChar w:fldCharType="end"/>
          </w:r>
        </w:sdtContent>
      </w:sdt>
    </w:p>
    <w:p w14:paraId="07028247" w14:textId="4C63BD91" w:rsidR="002834B8" w:rsidRPr="009255B8" w:rsidRDefault="002834B8" w:rsidP="009255B8">
      <w:pPr>
        <w:spacing w:line="360" w:lineRule="auto"/>
        <w:rPr>
          <w:rFonts w:ascii="Arial" w:hAnsi="Arial" w:cs="Arial"/>
        </w:rPr>
      </w:pPr>
      <w:r w:rsidRPr="009255B8">
        <w:rPr>
          <w:rFonts w:ascii="Arial" w:hAnsi="Arial" w:cs="Arial"/>
        </w:rPr>
        <w:t>Overall, my role as an external consultant involves not only identifying these strengths, weaknesses, opportunities, and threats but also providing Tesco with strategic recommendations to address these areas effectively. By focusing on improving change management practices, enhancing internal communication, and leveraging technology, Tesco can continue to strengthen its market position and achieve sustainable growth.</w:t>
      </w:r>
    </w:p>
    <w:p w14:paraId="5811FE3D" w14:textId="58F31378" w:rsidR="00C849CD" w:rsidRPr="009255B8" w:rsidRDefault="001D4E72" w:rsidP="009255B8">
      <w:pPr>
        <w:spacing w:line="360" w:lineRule="auto"/>
        <w:rPr>
          <w:rFonts w:ascii="Arial" w:eastAsiaTheme="majorEastAsia" w:hAnsi="Arial" w:cs="Arial"/>
          <w:color w:val="0F4761" w:themeColor="accent1" w:themeShade="BF"/>
        </w:rPr>
      </w:pPr>
      <w:r w:rsidRPr="009255B8">
        <w:rPr>
          <w:rFonts w:ascii="Arial" w:eastAsiaTheme="majorEastAsia" w:hAnsi="Arial" w:cs="Arial"/>
          <w:color w:val="0F4761" w:themeColor="accent1" w:themeShade="BF"/>
        </w:rPr>
        <w:t>Outline of a Recent/Current Change Initiative at Tesco</w:t>
      </w:r>
    </w:p>
    <w:p w14:paraId="71241A92" w14:textId="387358CD" w:rsidR="004F7F85" w:rsidRPr="009255B8" w:rsidRDefault="004F7F85" w:rsidP="009255B8">
      <w:pPr>
        <w:spacing w:line="360" w:lineRule="auto"/>
        <w:rPr>
          <w:rFonts w:ascii="Arial" w:hAnsi="Arial" w:cs="Arial"/>
          <w:b/>
          <w:bCs/>
        </w:rPr>
      </w:pPr>
      <w:r w:rsidRPr="009255B8">
        <w:rPr>
          <w:rFonts w:ascii="Arial" w:hAnsi="Arial" w:cs="Arial"/>
          <w:b/>
          <w:bCs/>
        </w:rPr>
        <w:t>Description of the Change Initiative</w:t>
      </w:r>
    </w:p>
    <w:p w14:paraId="06B24346" w14:textId="5A84C89D" w:rsidR="004F7F85" w:rsidRPr="009255B8" w:rsidRDefault="004F7F85" w:rsidP="009255B8">
      <w:pPr>
        <w:spacing w:line="360" w:lineRule="auto"/>
        <w:rPr>
          <w:rFonts w:ascii="Arial" w:hAnsi="Arial" w:cs="Arial"/>
        </w:rPr>
      </w:pPr>
      <w:r w:rsidRPr="009255B8">
        <w:rPr>
          <w:rFonts w:ascii="Arial" w:hAnsi="Arial" w:cs="Arial"/>
        </w:rPr>
        <w:t>One of the recent significant change initiatives at Tesco involved the implementation of a comprehensive digital transformation strategy aimed at enhancing the company’s online shopping platform and improving overall customer experience. This initiative was primarily driven by the urgent need to adapt to the rapidly increasing demand for online shopping, a trend that was significantly accelerated by the COVID-19 pandemic. The digital transformation strategy encompassed a broad range of enhancements, from upgrading the functionality and user experience of Tesco.com to integrating advanced technologies for operational efficiency.</w:t>
      </w:r>
      <w:sdt>
        <w:sdtPr>
          <w:rPr>
            <w:rFonts w:ascii="Arial" w:hAnsi="Arial" w:cs="Arial"/>
          </w:rPr>
          <w:id w:val="1486975690"/>
          <w:citation/>
        </w:sdtPr>
        <w:sdtContent>
          <w:r w:rsidR="00D67511">
            <w:rPr>
              <w:rFonts w:ascii="Arial" w:hAnsi="Arial" w:cs="Arial"/>
            </w:rPr>
            <w:fldChar w:fldCharType="begin"/>
          </w:r>
          <w:r w:rsidR="00D67511">
            <w:rPr>
              <w:rFonts w:ascii="Arial" w:hAnsi="Arial" w:cs="Arial"/>
              <w:lang w:val="en-US"/>
            </w:rPr>
            <w:instrText xml:space="preserve"> CITATION Byr23 \l 1033 </w:instrText>
          </w:r>
          <w:r w:rsidR="00D67511">
            <w:rPr>
              <w:rFonts w:ascii="Arial" w:hAnsi="Arial" w:cs="Arial"/>
            </w:rPr>
            <w:fldChar w:fldCharType="separate"/>
          </w:r>
          <w:r w:rsidR="00D67511">
            <w:rPr>
              <w:rFonts w:ascii="Arial" w:hAnsi="Arial" w:cs="Arial"/>
              <w:noProof/>
              <w:lang w:val="en-US"/>
            </w:rPr>
            <w:t xml:space="preserve"> </w:t>
          </w:r>
          <w:r w:rsidR="00D67511" w:rsidRPr="00D67511">
            <w:rPr>
              <w:rFonts w:ascii="Arial" w:hAnsi="Arial" w:cs="Arial"/>
              <w:noProof/>
              <w:lang w:val="en-US"/>
            </w:rPr>
            <w:t>(Grote, 2023)</w:t>
          </w:r>
          <w:r w:rsidR="00D67511">
            <w:rPr>
              <w:rFonts w:ascii="Arial" w:hAnsi="Arial" w:cs="Arial"/>
            </w:rPr>
            <w:fldChar w:fldCharType="end"/>
          </w:r>
        </w:sdtContent>
      </w:sdt>
    </w:p>
    <w:p w14:paraId="3F23B5B4" w14:textId="4B551090" w:rsidR="004F7F85" w:rsidRPr="009255B8" w:rsidRDefault="004F7F85" w:rsidP="009255B8">
      <w:pPr>
        <w:spacing w:line="360" w:lineRule="auto"/>
        <w:rPr>
          <w:rFonts w:ascii="Arial" w:hAnsi="Arial" w:cs="Arial"/>
          <w:b/>
          <w:bCs/>
        </w:rPr>
      </w:pPr>
      <w:r w:rsidRPr="009255B8">
        <w:rPr>
          <w:rFonts w:ascii="Arial" w:hAnsi="Arial" w:cs="Arial"/>
          <w:b/>
          <w:bCs/>
        </w:rPr>
        <w:t>Objectives of the Change</w:t>
      </w:r>
    </w:p>
    <w:p w14:paraId="5A7E44A4" w14:textId="69647F46" w:rsidR="004F7F85" w:rsidRPr="009255B8" w:rsidRDefault="004F7F85" w:rsidP="009255B8">
      <w:pPr>
        <w:spacing w:line="360" w:lineRule="auto"/>
        <w:rPr>
          <w:rFonts w:ascii="Arial" w:hAnsi="Arial" w:cs="Arial"/>
        </w:rPr>
      </w:pPr>
      <w:r w:rsidRPr="009255B8">
        <w:rPr>
          <w:rFonts w:ascii="Arial" w:hAnsi="Arial" w:cs="Arial"/>
        </w:rPr>
        <w:t xml:space="preserve">The primary objectives of this change initiative were multifaceted and focused on several key areas critical to Tesco’s growth and competitive edge. One of the main goals was to enhance the online platform, Tesco.com, to make it more user-friendly and efficient. This included </w:t>
      </w:r>
      <w:r w:rsidRPr="009255B8">
        <w:rPr>
          <w:rFonts w:ascii="Arial" w:hAnsi="Arial" w:cs="Arial"/>
        </w:rPr>
        <w:lastRenderedPageBreak/>
        <w:t>improvements in website navigation, faster load times, and a more intuitive interface to facilitate a seamless shopping experience for customers.</w:t>
      </w:r>
    </w:p>
    <w:p w14:paraId="0A5433DA" w14:textId="3E95FC31" w:rsidR="004F7F85" w:rsidRPr="009255B8" w:rsidRDefault="004F7F85" w:rsidP="009255B8">
      <w:pPr>
        <w:spacing w:line="360" w:lineRule="auto"/>
        <w:rPr>
          <w:rFonts w:ascii="Arial" w:hAnsi="Arial" w:cs="Arial"/>
        </w:rPr>
      </w:pPr>
      <w:r w:rsidRPr="009255B8">
        <w:rPr>
          <w:rFonts w:ascii="Arial" w:hAnsi="Arial" w:cs="Arial"/>
        </w:rPr>
        <w:t>Another crucial objective was to improve operational efficiency by streamlining the supply chain and inventory management systems. This was achieved through the integration of advanced technologies such as artificial intelligence and data analytics. These technologies allowed Tesco to optimize stock levels, predict demand more accurately, and ensure timely restocking of products.</w:t>
      </w:r>
    </w:p>
    <w:p w14:paraId="0B4CF2A8" w14:textId="087E948D" w:rsidR="004F7F85" w:rsidRPr="009255B8" w:rsidRDefault="004F7F85" w:rsidP="009255B8">
      <w:pPr>
        <w:spacing w:line="360" w:lineRule="auto"/>
        <w:rPr>
          <w:rFonts w:ascii="Arial" w:hAnsi="Arial" w:cs="Arial"/>
        </w:rPr>
      </w:pPr>
      <w:r w:rsidRPr="009255B8">
        <w:rPr>
          <w:rFonts w:ascii="Arial" w:hAnsi="Arial" w:cs="Arial"/>
        </w:rPr>
        <w:t>Increasing market share in the online grocery market was also a key goal. To achieve this, Tesco focused on offering competitive pricing, expanding the range of products available online, and providing reliable and efficient delivery services. These efforts were aimed at attracting a larger customer base and retaining existing customers by meeting their needs more effectively.</w:t>
      </w:r>
      <w:sdt>
        <w:sdtPr>
          <w:rPr>
            <w:rFonts w:ascii="Arial" w:hAnsi="Arial" w:cs="Arial"/>
          </w:rPr>
          <w:id w:val="1126039437"/>
          <w:citation/>
        </w:sdtPr>
        <w:sdtContent>
          <w:r w:rsidR="00D33186">
            <w:rPr>
              <w:rFonts w:ascii="Arial" w:hAnsi="Arial" w:cs="Arial"/>
            </w:rPr>
            <w:fldChar w:fldCharType="begin"/>
          </w:r>
          <w:r w:rsidR="00D33186">
            <w:rPr>
              <w:rFonts w:ascii="Arial" w:hAnsi="Arial" w:cs="Arial"/>
              <w:lang w:val="en-US"/>
            </w:rPr>
            <w:instrText xml:space="preserve"> CITATION Joh24 \l 1033 </w:instrText>
          </w:r>
          <w:r w:rsidR="00D33186">
            <w:rPr>
              <w:rFonts w:ascii="Arial" w:hAnsi="Arial" w:cs="Arial"/>
            </w:rPr>
            <w:fldChar w:fldCharType="separate"/>
          </w:r>
          <w:r w:rsidR="00D33186">
            <w:rPr>
              <w:rFonts w:ascii="Arial" w:hAnsi="Arial" w:cs="Arial"/>
              <w:noProof/>
              <w:lang w:val="en-US"/>
            </w:rPr>
            <w:t xml:space="preserve"> </w:t>
          </w:r>
          <w:r w:rsidR="00D33186" w:rsidRPr="00D33186">
            <w:rPr>
              <w:rFonts w:ascii="Arial" w:hAnsi="Arial" w:cs="Arial"/>
              <w:noProof/>
              <w:lang w:val="en-US"/>
            </w:rPr>
            <w:t>(Kotter, 2024)</w:t>
          </w:r>
          <w:r w:rsidR="00D33186">
            <w:rPr>
              <w:rFonts w:ascii="Arial" w:hAnsi="Arial" w:cs="Arial"/>
            </w:rPr>
            <w:fldChar w:fldCharType="end"/>
          </w:r>
        </w:sdtContent>
      </w:sdt>
    </w:p>
    <w:p w14:paraId="54EB9B3D" w14:textId="68D9D02F" w:rsidR="004F7F85" w:rsidRPr="009255B8" w:rsidRDefault="004F7F85" w:rsidP="009255B8">
      <w:pPr>
        <w:spacing w:line="360" w:lineRule="auto"/>
        <w:rPr>
          <w:rFonts w:ascii="Arial" w:hAnsi="Arial" w:cs="Arial"/>
        </w:rPr>
      </w:pPr>
      <w:r w:rsidRPr="009255B8">
        <w:rPr>
          <w:rFonts w:ascii="Arial" w:hAnsi="Arial" w:cs="Arial"/>
        </w:rPr>
        <w:t xml:space="preserve">Additionally, customer engagement was a major focus of the initiative. Tesco leveraged digital tools to enhance personalized marketing efforts and improve customer engagement. This included the use of data analytics to understand customer preferences and </w:t>
      </w:r>
      <w:proofErr w:type="spellStart"/>
      <w:r w:rsidRPr="009255B8">
        <w:rPr>
          <w:rFonts w:ascii="Arial" w:hAnsi="Arial" w:cs="Arial"/>
        </w:rPr>
        <w:t>behaviors</w:t>
      </w:r>
      <w:proofErr w:type="spellEnd"/>
      <w:r w:rsidRPr="009255B8">
        <w:rPr>
          <w:rFonts w:ascii="Arial" w:hAnsi="Arial" w:cs="Arial"/>
        </w:rPr>
        <w:t xml:space="preserve"> better, enabling Tesco to offer tailored promotions and recommendations that enhanced the shopping experience.</w:t>
      </w:r>
    </w:p>
    <w:p w14:paraId="7CF55EF5" w14:textId="5CA571DC" w:rsidR="004F7F85" w:rsidRPr="00DD49BB" w:rsidRDefault="004F7F85" w:rsidP="009255B8">
      <w:pPr>
        <w:spacing w:line="360" w:lineRule="auto"/>
        <w:rPr>
          <w:rFonts w:ascii="Arial" w:hAnsi="Arial" w:cs="Arial"/>
          <w:b/>
          <w:bCs/>
        </w:rPr>
      </w:pPr>
      <w:r w:rsidRPr="00DD49BB">
        <w:rPr>
          <w:rFonts w:ascii="Arial" w:hAnsi="Arial" w:cs="Arial"/>
          <w:b/>
          <w:bCs/>
        </w:rPr>
        <w:t>Key Stakeholders Involved</w:t>
      </w:r>
    </w:p>
    <w:p w14:paraId="4083A136" w14:textId="009AF642" w:rsidR="004F7F85" w:rsidRPr="009255B8" w:rsidRDefault="004F7F85" w:rsidP="009255B8">
      <w:pPr>
        <w:spacing w:line="360" w:lineRule="auto"/>
        <w:rPr>
          <w:rFonts w:ascii="Arial" w:hAnsi="Arial" w:cs="Arial"/>
        </w:rPr>
      </w:pPr>
      <w:r w:rsidRPr="009255B8">
        <w:rPr>
          <w:rFonts w:ascii="Arial" w:hAnsi="Arial" w:cs="Arial"/>
        </w:rPr>
        <w:t>The successful implementation of this digital transformation strategy required the involvement and collaboration of several key stakeholders across the organization. Senior management played a critical role in providing strategic direction and making high-level decisions that guided the initiative. Their support and commitment were essential in driving the project forward and ensuring alignment with the company's overall strategic objectives.</w:t>
      </w:r>
    </w:p>
    <w:p w14:paraId="007FDE26" w14:textId="453A1C55" w:rsidR="004F7F85" w:rsidRPr="009255B8" w:rsidRDefault="004F7F85" w:rsidP="009255B8">
      <w:pPr>
        <w:spacing w:line="360" w:lineRule="auto"/>
        <w:rPr>
          <w:rFonts w:ascii="Arial" w:hAnsi="Arial" w:cs="Arial"/>
        </w:rPr>
      </w:pPr>
      <w:r w:rsidRPr="009255B8">
        <w:rPr>
          <w:rFonts w:ascii="Arial" w:hAnsi="Arial" w:cs="Arial"/>
        </w:rPr>
        <w:t>The IT and digital teams were at the forefront of implementing the technical aspects of the transformation. They were responsible for upgrading the online platform, integrating new technologies, and ensuring that the digital infrastructure could support the enhanced functionalities.</w:t>
      </w:r>
      <w:sdt>
        <w:sdtPr>
          <w:rPr>
            <w:rFonts w:ascii="Arial" w:hAnsi="Arial" w:cs="Arial"/>
          </w:rPr>
          <w:id w:val="-2117747629"/>
          <w:citation/>
        </w:sdtPr>
        <w:sdtContent>
          <w:r w:rsidR="00D33186">
            <w:rPr>
              <w:rFonts w:ascii="Arial" w:hAnsi="Arial" w:cs="Arial"/>
            </w:rPr>
            <w:fldChar w:fldCharType="begin"/>
          </w:r>
          <w:r w:rsidR="00D33186">
            <w:rPr>
              <w:rFonts w:ascii="Arial" w:hAnsi="Arial" w:cs="Arial"/>
              <w:lang w:val="en-US"/>
            </w:rPr>
            <w:instrText xml:space="preserve"> CITATION Joh24 \l 1033 </w:instrText>
          </w:r>
          <w:r w:rsidR="00D33186">
            <w:rPr>
              <w:rFonts w:ascii="Arial" w:hAnsi="Arial" w:cs="Arial"/>
            </w:rPr>
            <w:fldChar w:fldCharType="separate"/>
          </w:r>
          <w:r w:rsidR="00D33186">
            <w:rPr>
              <w:rFonts w:ascii="Arial" w:hAnsi="Arial" w:cs="Arial"/>
              <w:noProof/>
              <w:lang w:val="en-US"/>
            </w:rPr>
            <w:t xml:space="preserve"> </w:t>
          </w:r>
          <w:r w:rsidR="00D33186" w:rsidRPr="00D33186">
            <w:rPr>
              <w:rFonts w:ascii="Arial" w:hAnsi="Arial" w:cs="Arial"/>
              <w:noProof/>
              <w:lang w:val="en-US"/>
            </w:rPr>
            <w:t>(Kotter, 2024)</w:t>
          </w:r>
          <w:r w:rsidR="00D33186">
            <w:rPr>
              <w:rFonts w:ascii="Arial" w:hAnsi="Arial" w:cs="Arial"/>
            </w:rPr>
            <w:fldChar w:fldCharType="end"/>
          </w:r>
        </w:sdtContent>
      </w:sdt>
    </w:p>
    <w:p w14:paraId="16B3F5FE" w14:textId="07B023CC" w:rsidR="004F7F85" w:rsidRPr="009255B8" w:rsidRDefault="004F7F85" w:rsidP="009255B8">
      <w:pPr>
        <w:spacing w:line="360" w:lineRule="auto"/>
        <w:rPr>
          <w:rFonts w:ascii="Arial" w:hAnsi="Arial" w:cs="Arial"/>
        </w:rPr>
      </w:pPr>
      <w:r w:rsidRPr="009255B8">
        <w:rPr>
          <w:rFonts w:ascii="Arial" w:hAnsi="Arial" w:cs="Arial"/>
        </w:rPr>
        <w:t>The operations and supply chain teams worked closely with the IT department to ensure the seamless integration of new technologies into existing operations. Their expertise was vital in optimizing supply chain processes and ensuring that inventory management systems were efficient and responsive to market demands.</w:t>
      </w:r>
    </w:p>
    <w:p w14:paraId="7ED5B5A3" w14:textId="1E3F0E92" w:rsidR="004F7F85" w:rsidRPr="009255B8" w:rsidRDefault="004F7F85" w:rsidP="009255B8">
      <w:pPr>
        <w:spacing w:line="360" w:lineRule="auto"/>
        <w:rPr>
          <w:rFonts w:ascii="Arial" w:hAnsi="Arial" w:cs="Arial"/>
        </w:rPr>
      </w:pPr>
      <w:r w:rsidRPr="009255B8">
        <w:rPr>
          <w:rFonts w:ascii="Arial" w:hAnsi="Arial" w:cs="Arial"/>
        </w:rPr>
        <w:t xml:space="preserve">Marketing and customer service teams focused on leveraging the enhanced digital tools to improve customer engagement and satisfaction. They developed and executed strategies to </w:t>
      </w:r>
      <w:r w:rsidRPr="009255B8">
        <w:rPr>
          <w:rFonts w:ascii="Arial" w:hAnsi="Arial" w:cs="Arial"/>
        </w:rPr>
        <w:lastRenderedPageBreak/>
        <w:t>use data analytics for personalized marketing, ensuring that customers received relevant promotions and recommendations.</w:t>
      </w:r>
    </w:p>
    <w:p w14:paraId="6A4A537B" w14:textId="07F2A649" w:rsidR="004F7F85" w:rsidRPr="009255B8" w:rsidRDefault="004F7F85" w:rsidP="009255B8">
      <w:pPr>
        <w:spacing w:line="360" w:lineRule="auto"/>
        <w:rPr>
          <w:rFonts w:ascii="Arial" w:hAnsi="Arial" w:cs="Arial"/>
        </w:rPr>
      </w:pPr>
      <w:r w:rsidRPr="009255B8">
        <w:rPr>
          <w:rFonts w:ascii="Arial" w:hAnsi="Arial" w:cs="Arial"/>
        </w:rPr>
        <w:t>Employees across various levels of the organization were also key stakeholders. They needed to be trained and supported to adapt to the new systems and processes introduced by the digital transformation. Their buy-in and ability to use the new tools effectively were crucial for the initiative’s success.</w:t>
      </w:r>
      <w:sdt>
        <w:sdtPr>
          <w:rPr>
            <w:rFonts w:ascii="Arial" w:hAnsi="Arial" w:cs="Arial"/>
          </w:rPr>
          <w:id w:val="181094590"/>
          <w:citation/>
        </w:sdtPr>
        <w:sdtContent>
          <w:r w:rsidR="00D33186">
            <w:rPr>
              <w:rFonts w:ascii="Arial" w:hAnsi="Arial" w:cs="Arial"/>
            </w:rPr>
            <w:fldChar w:fldCharType="begin"/>
          </w:r>
          <w:r w:rsidR="00D33186">
            <w:rPr>
              <w:rFonts w:ascii="Arial" w:hAnsi="Arial" w:cs="Arial"/>
              <w:lang w:val="en-US"/>
            </w:rPr>
            <w:instrText xml:space="preserve"> CITATION Joh23 \l 1033 </w:instrText>
          </w:r>
          <w:r w:rsidR="00D33186">
            <w:rPr>
              <w:rFonts w:ascii="Arial" w:hAnsi="Arial" w:cs="Arial"/>
            </w:rPr>
            <w:fldChar w:fldCharType="separate"/>
          </w:r>
          <w:r w:rsidR="00D33186">
            <w:rPr>
              <w:rFonts w:ascii="Arial" w:hAnsi="Arial" w:cs="Arial"/>
              <w:noProof/>
              <w:lang w:val="en-US"/>
            </w:rPr>
            <w:t xml:space="preserve"> </w:t>
          </w:r>
          <w:r w:rsidR="00D33186" w:rsidRPr="00D33186">
            <w:rPr>
              <w:rFonts w:ascii="Arial" w:hAnsi="Arial" w:cs="Arial"/>
              <w:noProof/>
              <w:lang w:val="en-US"/>
            </w:rPr>
            <w:t>(Gardiner, 2023)</w:t>
          </w:r>
          <w:r w:rsidR="00D33186">
            <w:rPr>
              <w:rFonts w:ascii="Arial" w:hAnsi="Arial" w:cs="Arial"/>
            </w:rPr>
            <w:fldChar w:fldCharType="end"/>
          </w:r>
        </w:sdtContent>
      </w:sdt>
    </w:p>
    <w:p w14:paraId="5C3D48ED" w14:textId="72DD77A0" w:rsidR="004F7F85" w:rsidRPr="009255B8" w:rsidRDefault="004F7F85" w:rsidP="009255B8">
      <w:pPr>
        <w:spacing w:line="360" w:lineRule="auto"/>
        <w:rPr>
          <w:rFonts w:ascii="Arial" w:hAnsi="Arial" w:cs="Arial"/>
        </w:rPr>
      </w:pPr>
      <w:r w:rsidRPr="009255B8">
        <w:rPr>
          <w:rFonts w:ascii="Arial" w:hAnsi="Arial" w:cs="Arial"/>
        </w:rPr>
        <w:t>Ultimately, customers were the end-users who directly benefited from the improvements. Their feedback and experience were important metrics for measuring the success of the initiative, and efforts were made to ensure that the changes met their needs and enhanced their shopping experience.</w:t>
      </w:r>
    </w:p>
    <w:p w14:paraId="645CDF38" w14:textId="36239333" w:rsidR="001D4E72" w:rsidRPr="009255B8" w:rsidRDefault="004F7F85" w:rsidP="009255B8">
      <w:pPr>
        <w:spacing w:line="360" w:lineRule="auto"/>
        <w:rPr>
          <w:rFonts w:ascii="Arial" w:hAnsi="Arial" w:cs="Arial"/>
        </w:rPr>
      </w:pPr>
      <w:r w:rsidRPr="009255B8">
        <w:rPr>
          <w:rFonts w:ascii="Arial" w:hAnsi="Arial" w:cs="Arial"/>
        </w:rPr>
        <w:t>In summary, Tesco's recent digital transformation initiative was a comprehensive effort aimed at upgrading the online shopping platform, improving operational efficiency, increasing market share, and enhancing customer engagement. This initiative involved the collaboration of senior management, IT and digital teams, operations and supply chain teams, marketing and customer service teams, employees, and customers, each playing a vital role in ensuring the successful implementation and realization of the initiative’s objectives.</w:t>
      </w:r>
    </w:p>
    <w:p w14:paraId="64856D20" w14:textId="599A0ABC" w:rsidR="00DB5C2A" w:rsidRPr="009255B8" w:rsidRDefault="00DB5C2A" w:rsidP="009255B8">
      <w:pPr>
        <w:pStyle w:val="Heading1"/>
        <w:spacing w:line="360" w:lineRule="auto"/>
        <w:rPr>
          <w:rFonts w:ascii="Arial" w:hAnsi="Arial" w:cs="Arial"/>
          <w:sz w:val="22"/>
          <w:szCs w:val="22"/>
        </w:rPr>
      </w:pPr>
      <w:bookmarkStart w:id="3" w:name="_Toc172733369"/>
      <w:r w:rsidRPr="009255B8">
        <w:rPr>
          <w:rFonts w:ascii="Arial" w:hAnsi="Arial" w:cs="Arial"/>
          <w:sz w:val="22"/>
          <w:szCs w:val="22"/>
        </w:rPr>
        <w:t>Evaluation of Change Management Models in Tesco</w:t>
      </w:r>
      <w:bookmarkEnd w:id="3"/>
    </w:p>
    <w:p w14:paraId="36333EE3" w14:textId="3D3B1B98" w:rsidR="00BE2328" w:rsidRPr="009255B8" w:rsidRDefault="00BE2328" w:rsidP="009255B8">
      <w:pPr>
        <w:spacing w:line="360" w:lineRule="auto"/>
        <w:rPr>
          <w:rFonts w:ascii="Arial" w:hAnsi="Arial" w:cs="Arial"/>
        </w:rPr>
      </w:pPr>
      <w:r w:rsidRPr="009255B8">
        <w:rPr>
          <w:rFonts w:ascii="Arial" w:hAnsi="Arial" w:cs="Arial"/>
        </w:rPr>
        <w:t>The evaluation of change management models in Tesco's context reveals a comprehensive approach to organizational transformation. Several well-established change management models are relevant to Tesco's situation, each offering unique insights into the process of implementing and sustaining change.</w:t>
      </w:r>
    </w:p>
    <w:p w14:paraId="135FE9AB" w14:textId="4F9D9D70" w:rsidR="00BE2328" w:rsidRPr="009255B8" w:rsidRDefault="00BE2328" w:rsidP="009255B8">
      <w:pPr>
        <w:spacing w:line="360" w:lineRule="auto"/>
        <w:rPr>
          <w:rFonts w:ascii="Arial" w:hAnsi="Arial" w:cs="Arial"/>
        </w:rPr>
      </w:pPr>
      <w:r w:rsidRPr="009255B8">
        <w:rPr>
          <w:rFonts w:ascii="Arial" w:hAnsi="Arial" w:cs="Arial"/>
        </w:rPr>
        <w:t>Lewin's Change Management Model, with its three stages of Unfreeze, Change, and Refreeze, provides a simple yet effective framework for understanding the basic process of organizational change. This model emphasizes the importance of preparing the organization for change, implementing the change, and then solidifying the new state to prevent regression.</w:t>
      </w:r>
    </w:p>
    <w:p w14:paraId="0686824F" w14:textId="19BE3F9B" w:rsidR="00BE2328" w:rsidRPr="009255B8" w:rsidRDefault="00BE2328" w:rsidP="009255B8">
      <w:pPr>
        <w:spacing w:line="360" w:lineRule="auto"/>
        <w:rPr>
          <w:rFonts w:ascii="Arial" w:hAnsi="Arial" w:cs="Arial"/>
        </w:rPr>
      </w:pPr>
      <w:r w:rsidRPr="009255B8">
        <w:rPr>
          <w:rFonts w:ascii="Arial" w:hAnsi="Arial" w:cs="Arial"/>
        </w:rPr>
        <w:t xml:space="preserve">Kotter's 8-Step Change Model offers a more detailed roadmap for change, which aligns closely with Tesco's recent digital transformation efforts. This model begins with creating a sense of urgency, a step that Tesco effectively leveraged by recognizing the pressing need for digital transformation in the face of the COVID-19 pandemic and increasing online competition. Tesco then formed a powerful coalition by engaging senior management and </w:t>
      </w:r>
      <w:r w:rsidRPr="009255B8">
        <w:rPr>
          <w:rFonts w:ascii="Arial" w:hAnsi="Arial" w:cs="Arial"/>
        </w:rPr>
        <w:lastRenderedPageBreak/>
        <w:t>key stakeholders to champion the change initiative, thereby ensuring top-level support and resources.</w:t>
      </w:r>
      <w:sdt>
        <w:sdtPr>
          <w:rPr>
            <w:rFonts w:ascii="Arial" w:hAnsi="Arial" w:cs="Arial"/>
          </w:rPr>
          <w:id w:val="218562979"/>
          <w:citation/>
        </w:sdtPr>
        <w:sdtContent>
          <w:r w:rsidR="00F067F7">
            <w:rPr>
              <w:rFonts w:ascii="Arial" w:hAnsi="Arial" w:cs="Arial"/>
            </w:rPr>
            <w:fldChar w:fldCharType="begin"/>
          </w:r>
          <w:r w:rsidR="00F067F7">
            <w:rPr>
              <w:rFonts w:ascii="Arial" w:hAnsi="Arial" w:cs="Arial"/>
              <w:lang w:val="en-US"/>
            </w:rPr>
            <w:instrText xml:space="preserve"> CITATION McK24 \l 1033 </w:instrText>
          </w:r>
          <w:r w:rsidR="00F067F7">
            <w:rPr>
              <w:rFonts w:ascii="Arial" w:hAnsi="Arial" w:cs="Arial"/>
            </w:rPr>
            <w:fldChar w:fldCharType="separate"/>
          </w:r>
          <w:r w:rsidR="00F067F7">
            <w:rPr>
              <w:rFonts w:ascii="Arial" w:hAnsi="Arial" w:cs="Arial"/>
              <w:noProof/>
              <w:lang w:val="en-US"/>
            </w:rPr>
            <w:t xml:space="preserve"> </w:t>
          </w:r>
          <w:r w:rsidR="00F067F7" w:rsidRPr="00F067F7">
            <w:rPr>
              <w:rFonts w:ascii="Arial" w:hAnsi="Arial" w:cs="Arial"/>
              <w:noProof/>
              <w:lang w:val="en-US"/>
            </w:rPr>
            <w:t>(Insights, 2024)</w:t>
          </w:r>
          <w:r w:rsidR="00F067F7">
            <w:rPr>
              <w:rFonts w:ascii="Arial" w:hAnsi="Arial" w:cs="Arial"/>
            </w:rPr>
            <w:fldChar w:fldCharType="end"/>
          </w:r>
        </w:sdtContent>
      </w:sdt>
    </w:p>
    <w:p w14:paraId="00AE5F71" w14:textId="15C1132B" w:rsidR="00BE2328" w:rsidRPr="009255B8" w:rsidRDefault="00BE2328" w:rsidP="009255B8">
      <w:pPr>
        <w:spacing w:line="360" w:lineRule="auto"/>
        <w:rPr>
          <w:rFonts w:ascii="Arial" w:hAnsi="Arial" w:cs="Arial"/>
        </w:rPr>
      </w:pPr>
      <w:r w:rsidRPr="009255B8">
        <w:rPr>
          <w:rFonts w:ascii="Arial" w:hAnsi="Arial" w:cs="Arial"/>
        </w:rPr>
        <w:t>The company proceeded to create a clear vision for change, setting specific objectives to enhance its online shopping platform and improve customer experience. This vision was then communicated across the organization, ensuring that all employees understood the rationale and benefits of the transformation. Tesco invested in technology and training to remove obstacles and overcome initial resistance, demonstrating a commitment to supporting employees through the change process.</w:t>
      </w:r>
    </w:p>
    <w:p w14:paraId="7FA38D3B" w14:textId="56CFF53B" w:rsidR="00BE2328" w:rsidRPr="009255B8" w:rsidRDefault="00BE2328" w:rsidP="009255B8">
      <w:pPr>
        <w:spacing w:line="360" w:lineRule="auto"/>
        <w:rPr>
          <w:rFonts w:ascii="Arial" w:hAnsi="Arial" w:cs="Arial"/>
        </w:rPr>
      </w:pPr>
      <w:r w:rsidRPr="009255B8">
        <w:rPr>
          <w:rFonts w:ascii="Arial" w:hAnsi="Arial" w:cs="Arial"/>
        </w:rPr>
        <w:t>Creating short-term wins was another crucial step in Tesco's change management approach. By highlighting early successes, such as improved website functionality and positive customer feedback, the company maintained momentum and motivation for the change. Tesco then built on these initial successes, making continuous improvements and updates to its digital platform. Finally, the importance of digital capabilities was embedded into Tesco's strategic priorities, anchoring the changes in the corporate culture and ensuring their long-term sustainability.</w:t>
      </w:r>
    </w:p>
    <w:p w14:paraId="5A86A344" w14:textId="0F36D92E" w:rsidR="00BE2328" w:rsidRPr="009255B8" w:rsidRDefault="00BE2328" w:rsidP="009255B8">
      <w:pPr>
        <w:spacing w:line="360" w:lineRule="auto"/>
        <w:rPr>
          <w:rFonts w:ascii="Arial" w:hAnsi="Arial" w:cs="Arial"/>
        </w:rPr>
      </w:pPr>
      <w:r w:rsidRPr="009255B8">
        <w:rPr>
          <w:rFonts w:ascii="Arial" w:hAnsi="Arial" w:cs="Arial"/>
        </w:rPr>
        <w:t>The ADKAR Model, which focuses on individual change through Awareness, Desire, Knowledge, Ability, and Reinforcement, could also be applied to understand how Tesco managed change at the employee level. This model would be particularly relevant in addressing the training and development needs identified as a strategic change issue.</w:t>
      </w:r>
    </w:p>
    <w:p w14:paraId="78593D04" w14:textId="683DFB51" w:rsidR="00BE2328" w:rsidRPr="009255B8" w:rsidRDefault="00BE2328" w:rsidP="009255B8">
      <w:pPr>
        <w:spacing w:line="360" w:lineRule="auto"/>
        <w:rPr>
          <w:rFonts w:ascii="Arial" w:hAnsi="Arial" w:cs="Arial"/>
        </w:rPr>
      </w:pPr>
      <w:r w:rsidRPr="009255B8">
        <w:rPr>
          <w:rFonts w:ascii="Arial" w:hAnsi="Arial" w:cs="Arial"/>
        </w:rPr>
        <w:t>The McKinsey 7-S Model, with its emphasis on seven interdependent factors (Strategy, Structure, Systems, Shared Values, Skills, Style, and Staff), offers a holistic view of organizational change. This model could be useful for Tesco in ensuring that all aspects of the organization are aligned to support the digital transformation.</w:t>
      </w:r>
      <w:sdt>
        <w:sdtPr>
          <w:rPr>
            <w:rFonts w:ascii="Arial" w:hAnsi="Arial" w:cs="Arial"/>
          </w:rPr>
          <w:id w:val="-1770000048"/>
          <w:citation/>
        </w:sdtPr>
        <w:sdtContent>
          <w:r w:rsidR="00F067F7">
            <w:rPr>
              <w:rFonts w:ascii="Arial" w:hAnsi="Arial" w:cs="Arial"/>
            </w:rPr>
            <w:fldChar w:fldCharType="begin"/>
          </w:r>
          <w:r w:rsidR="00F067F7">
            <w:rPr>
              <w:rFonts w:ascii="Arial" w:hAnsi="Arial" w:cs="Arial"/>
              <w:lang w:val="en-US"/>
            </w:rPr>
            <w:instrText xml:space="preserve"> CITATION McK24 \l 1033 </w:instrText>
          </w:r>
          <w:r w:rsidR="00F067F7">
            <w:rPr>
              <w:rFonts w:ascii="Arial" w:hAnsi="Arial" w:cs="Arial"/>
            </w:rPr>
            <w:fldChar w:fldCharType="separate"/>
          </w:r>
          <w:r w:rsidR="00F067F7">
            <w:rPr>
              <w:rFonts w:ascii="Arial" w:hAnsi="Arial" w:cs="Arial"/>
              <w:noProof/>
              <w:lang w:val="en-US"/>
            </w:rPr>
            <w:t xml:space="preserve"> </w:t>
          </w:r>
          <w:r w:rsidR="00F067F7" w:rsidRPr="00F067F7">
            <w:rPr>
              <w:rFonts w:ascii="Arial" w:hAnsi="Arial" w:cs="Arial"/>
              <w:noProof/>
              <w:lang w:val="en-US"/>
            </w:rPr>
            <w:t>(Insights, 2024)</w:t>
          </w:r>
          <w:r w:rsidR="00F067F7">
            <w:rPr>
              <w:rFonts w:ascii="Arial" w:hAnsi="Arial" w:cs="Arial"/>
            </w:rPr>
            <w:fldChar w:fldCharType="end"/>
          </w:r>
        </w:sdtContent>
      </w:sdt>
    </w:p>
    <w:p w14:paraId="52E16713" w14:textId="0C768588" w:rsidR="00BE2328" w:rsidRPr="009255B8" w:rsidRDefault="00BE2328" w:rsidP="009255B8">
      <w:pPr>
        <w:spacing w:line="360" w:lineRule="auto"/>
        <w:rPr>
          <w:rFonts w:ascii="Arial" w:hAnsi="Arial" w:cs="Arial"/>
        </w:rPr>
      </w:pPr>
      <w:r w:rsidRPr="009255B8">
        <w:rPr>
          <w:rFonts w:ascii="Arial" w:hAnsi="Arial" w:cs="Arial"/>
        </w:rPr>
        <w:t>In implementing these changes, Tesco faced several strategic issues. Resistance to change among some employees who were hesitant to adopt new technologies and processes was a significant challenge. This required careful management and communication to overcome. Resource allocation was another critical issue, as ensuring adequate investments for the digital transformation was essential for its success. Additionally, providing necessary training and development for employees to adapt to new systems was crucial for the smooth implementation of changes.</w:t>
      </w:r>
    </w:p>
    <w:p w14:paraId="1CE88A2F" w14:textId="66F98F24" w:rsidR="00BE2328" w:rsidRPr="009255B8" w:rsidRDefault="00BE2328" w:rsidP="009255B8">
      <w:pPr>
        <w:spacing w:line="360" w:lineRule="auto"/>
        <w:rPr>
          <w:rFonts w:ascii="Arial" w:hAnsi="Arial" w:cs="Arial"/>
        </w:rPr>
      </w:pPr>
      <w:r w:rsidRPr="009255B8">
        <w:rPr>
          <w:rFonts w:ascii="Arial" w:hAnsi="Arial" w:cs="Arial"/>
        </w:rPr>
        <w:t xml:space="preserve">Tesco's leadership approach during this transformation combined elements of transformational and situational leadership styles. Transformational leadership was evident in how senior leaders inspired and motivated employees by articulating a clear vision and </w:t>
      </w:r>
      <w:r w:rsidRPr="009255B8">
        <w:rPr>
          <w:rFonts w:ascii="Arial" w:hAnsi="Arial" w:cs="Arial"/>
        </w:rPr>
        <w:lastRenderedPageBreak/>
        <w:t>demonstrating their commitment to the change. This approach helped to create buy-in and enthusiasm for the digital transformation across the organization.</w:t>
      </w:r>
    </w:p>
    <w:p w14:paraId="38E0D166" w14:textId="04D1616A" w:rsidR="00BE2328" w:rsidRPr="009255B8" w:rsidRDefault="00BE2328" w:rsidP="009255B8">
      <w:pPr>
        <w:spacing w:line="360" w:lineRule="auto"/>
        <w:rPr>
          <w:rFonts w:ascii="Arial" w:hAnsi="Arial" w:cs="Arial"/>
        </w:rPr>
      </w:pPr>
      <w:r w:rsidRPr="009255B8">
        <w:rPr>
          <w:rFonts w:ascii="Arial" w:hAnsi="Arial" w:cs="Arial"/>
        </w:rPr>
        <w:t>Simultaneously, Tesco's leaders employed situational leadership, adapting their approaches based on the needs and readiness of different teams and individuals. This flexibility was crucial in managing a diverse workforce with varying levels of digital literacy and change readiness.</w:t>
      </w:r>
    </w:p>
    <w:p w14:paraId="069E8DE0" w14:textId="23CE1644" w:rsidR="00BE2328" w:rsidRPr="009255B8" w:rsidRDefault="00BE2328" w:rsidP="009255B8">
      <w:pPr>
        <w:spacing w:line="360" w:lineRule="auto"/>
        <w:rPr>
          <w:rFonts w:ascii="Arial" w:hAnsi="Arial" w:cs="Arial"/>
        </w:rPr>
      </w:pPr>
      <w:r w:rsidRPr="009255B8">
        <w:rPr>
          <w:rFonts w:ascii="Arial" w:hAnsi="Arial" w:cs="Arial"/>
        </w:rPr>
        <w:t>By utilizing these various change management models and leadership styles, Tesco was able to navigate the complexities of digital transformation effectively. The company's approach demonstrates a nuanced understanding of change management principles and their practical application in a large, complex retail organization.</w:t>
      </w:r>
    </w:p>
    <w:p w14:paraId="1CFD230B" w14:textId="77777777" w:rsidR="00A93E37" w:rsidRPr="009255B8" w:rsidRDefault="00A93E37" w:rsidP="009255B8">
      <w:pPr>
        <w:pStyle w:val="Heading1"/>
        <w:tabs>
          <w:tab w:val="left" w:pos="1548"/>
        </w:tabs>
        <w:spacing w:line="360" w:lineRule="auto"/>
        <w:rPr>
          <w:rFonts w:ascii="Arial" w:hAnsi="Arial" w:cs="Arial"/>
          <w:sz w:val="22"/>
          <w:szCs w:val="22"/>
        </w:rPr>
      </w:pPr>
      <w:bookmarkStart w:id="4" w:name="_Toc172733370"/>
      <w:r w:rsidRPr="009255B8">
        <w:rPr>
          <w:rFonts w:ascii="Arial" w:hAnsi="Arial" w:cs="Arial"/>
          <w:sz w:val="22"/>
          <w:szCs w:val="22"/>
        </w:rPr>
        <w:t>Impact of Organizational Culture on Change Management at Tesco</w:t>
      </w:r>
      <w:bookmarkEnd w:id="4"/>
    </w:p>
    <w:p w14:paraId="64929B6E" w14:textId="1F802660" w:rsidR="0036147F" w:rsidRPr="009255B8" w:rsidRDefault="0036147F" w:rsidP="009255B8">
      <w:pPr>
        <w:spacing w:line="360" w:lineRule="auto"/>
        <w:rPr>
          <w:rFonts w:ascii="Arial" w:hAnsi="Arial" w:cs="Arial"/>
        </w:rPr>
      </w:pPr>
      <w:r w:rsidRPr="009255B8">
        <w:rPr>
          <w:rFonts w:ascii="Arial" w:hAnsi="Arial" w:cs="Arial"/>
        </w:rPr>
        <w:t>Tesco's organizational culture plays a pivotal role in shaping its approach to change management. The company's culture is deeply rooted in customer service, operational efficiency, and innovation, creating a foundation that both supports and challenges change initiatives.</w:t>
      </w:r>
    </w:p>
    <w:p w14:paraId="2A60629A" w14:textId="683EB962" w:rsidR="0036147F" w:rsidRPr="009255B8" w:rsidRDefault="0036147F" w:rsidP="009255B8">
      <w:pPr>
        <w:spacing w:line="360" w:lineRule="auto"/>
        <w:rPr>
          <w:rFonts w:ascii="Arial" w:hAnsi="Arial" w:cs="Arial"/>
        </w:rPr>
      </w:pPr>
      <w:r w:rsidRPr="009255B8">
        <w:rPr>
          <w:rFonts w:ascii="Arial" w:hAnsi="Arial" w:cs="Arial"/>
        </w:rPr>
        <w:t xml:space="preserve">At the core of Tesco's culture is a strong focus on customer needs. This customer-centric approach has been a driving force behind the company's adoption of digital tools and technologies. For instance, Tesco has invested heavily in enhancing its online shopping platform and mobile applications, directly responding to changing customer preferences and shopping </w:t>
      </w:r>
      <w:proofErr w:type="spellStart"/>
      <w:r w:rsidRPr="009255B8">
        <w:rPr>
          <w:rFonts w:ascii="Arial" w:hAnsi="Arial" w:cs="Arial"/>
        </w:rPr>
        <w:t>behaviors</w:t>
      </w:r>
      <w:proofErr w:type="spellEnd"/>
      <w:r w:rsidRPr="009255B8">
        <w:rPr>
          <w:rFonts w:ascii="Arial" w:hAnsi="Arial" w:cs="Arial"/>
        </w:rPr>
        <w:t>. This focus on customer experience has helped justify and accelerate many change initiatives within the organization.</w:t>
      </w:r>
      <w:sdt>
        <w:sdtPr>
          <w:rPr>
            <w:rFonts w:ascii="Arial" w:hAnsi="Arial" w:cs="Arial"/>
          </w:rPr>
          <w:id w:val="-83925887"/>
          <w:citation/>
        </w:sdtPr>
        <w:sdtContent>
          <w:r w:rsidR="00F067F7">
            <w:rPr>
              <w:rFonts w:ascii="Arial" w:hAnsi="Arial" w:cs="Arial"/>
            </w:rPr>
            <w:fldChar w:fldCharType="begin"/>
          </w:r>
          <w:r w:rsidR="00F067F7">
            <w:rPr>
              <w:rFonts w:ascii="Arial" w:hAnsi="Arial" w:cs="Arial"/>
              <w:lang w:val="en-US"/>
            </w:rPr>
            <w:instrText xml:space="preserve"> CITATION Suw22 \l 1033 </w:instrText>
          </w:r>
          <w:r w:rsidR="00F067F7">
            <w:rPr>
              <w:rFonts w:ascii="Arial" w:hAnsi="Arial" w:cs="Arial"/>
            </w:rPr>
            <w:fldChar w:fldCharType="separate"/>
          </w:r>
          <w:r w:rsidR="00F067F7">
            <w:rPr>
              <w:rFonts w:ascii="Arial" w:hAnsi="Arial" w:cs="Arial"/>
              <w:noProof/>
              <w:lang w:val="en-US"/>
            </w:rPr>
            <w:t xml:space="preserve"> </w:t>
          </w:r>
          <w:r w:rsidR="00F067F7" w:rsidRPr="00F067F7">
            <w:rPr>
              <w:rFonts w:ascii="Arial" w:hAnsi="Arial" w:cs="Arial"/>
              <w:noProof/>
              <w:lang w:val="en-US"/>
            </w:rPr>
            <w:t>(Suwand, 2022)</w:t>
          </w:r>
          <w:r w:rsidR="00F067F7">
            <w:rPr>
              <w:rFonts w:ascii="Arial" w:hAnsi="Arial" w:cs="Arial"/>
            </w:rPr>
            <w:fldChar w:fldCharType="end"/>
          </w:r>
        </w:sdtContent>
      </w:sdt>
    </w:p>
    <w:p w14:paraId="534B56CB" w14:textId="1046E8AE" w:rsidR="0036147F" w:rsidRPr="009255B8" w:rsidRDefault="0036147F" w:rsidP="009255B8">
      <w:pPr>
        <w:spacing w:line="360" w:lineRule="auto"/>
        <w:rPr>
          <w:rFonts w:ascii="Arial" w:hAnsi="Arial" w:cs="Arial"/>
        </w:rPr>
      </w:pPr>
      <w:r w:rsidRPr="009255B8">
        <w:rPr>
          <w:rFonts w:ascii="Arial" w:hAnsi="Arial" w:cs="Arial"/>
        </w:rPr>
        <w:t>Innovation and continuous improvement are also key pillars of Tesco's culture. The company fosters an environment where new ideas are encouraged and valued, which has been instrumental in supporting the integration of new technologies and processes. This culture of innovation has enabled Tesco to stay ahead in the competitive retail landscape, continuously evolving its operations to meet market demands.</w:t>
      </w:r>
    </w:p>
    <w:p w14:paraId="1533BDDD" w14:textId="63EEF27A" w:rsidR="0036147F" w:rsidRPr="009255B8" w:rsidRDefault="0036147F" w:rsidP="009255B8">
      <w:pPr>
        <w:spacing w:line="360" w:lineRule="auto"/>
        <w:rPr>
          <w:rFonts w:ascii="Arial" w:hAnsi="Arial" w:cs="Arial"/>
        </w:rPr>
      </w:pPr>
      <w:r w:rsidRPr="009255B8">
        <w:rPr>
          <w:rFonts w:ascii="Arial" w:hAnsi="Arial" w:cs="Arial"/>
        </w:rPr>
        <w:t>Collaboration is another significant aspect of Tesco's organizational culture. The company emphasizes cross-departmental cooperation and open communication, which has proven crucial in implementing change initiatives smoothly. For example, when rolling out new in-store technologies, teams from IT, operations, and customer service work closely together to ensure seamless integration and staff training.</w:t>
      </w:r>
    </w:p>
    <w:p w14:paraId="2658D5D8" w14:textId="56D33521" w:rsidR="0036147F" w:rsidRPr="009255B8" w:rsidRDefault="0036147F" w:rsidP="009255B8">
      <w:pPr>
        <w:spacing w:line="360" w:lineRule="auto"/>
        <w:rPr>
          <w:rFonts w:ascii="Arial" w:hAnsi="Arial" w:cs="Arial"/>
        </w:rPr>
      </w:pPr>
      <w:r w:rsidRPr="009255B8">
        <w:rPr>
          <w:rFonts w:ascii="Arial" w:hAnsi="Arial" w:cs="Arial"/>
        </w:rPr>
        <w:t xml:space="preserve">However, Tesco's change management efforts are not without challenges. One of the primary obstacles is cultural resistance, particularly among long-serving employees who may </w:t>
      </w:r>
      <w:r w:rsidRPr="009255B8">
        <w:rPr>
          <w:rFonts w:ascii="Arial" w:hAnsi="Arial" w:cs="Arial"/>
        </w:rPr>
        <w:lastRenderedPageBreak/>
        <w:t>be accustomed to traditional ways of working. Overcoming this resistance requires careful management, clear communication of the benefits of change, and often, targeted training programs.</w:t>
      </w:r>
    </w:p>
    <w:p w14:paraId="4C1885E8" w14:textId="48B1A128" w:rsidR="0036147F" w:rsidRPr="009255B8" w:rsidRDefault="0036147F" w:rsidP="009255B8">
      <w:pPr>
        <w:spacing w:line="360" w:lineRule="auto"/>
        <w:rPr>
          <w:rFonts w:ascii="Arial" w:hAnsi="Arial" w:cs="Arial"/>
        </w:rPr>
      </w:pPr>
      <w:r w:rsidRPr="009255B8">
        <w:rPr>
          <w:rFonts w:ascii="Arial" w:hAnsi="Arial" w:cs="Arial"/>
        </w:rPr>
        <w:t>Communication gaps present another significant challenge, especially given Tesco's large and geographically dispersed workforce. Ensuring that all employees, from headquarters staff to store associates across different countries, receive consistent information about change initiatives is a complex task. To address this, Tesco has had to invest in robust communication channels and strategies.</w:t>
      </w:r>
      <w:sdt>
        <w:sdtPr>
          <w:rPr>
            <w:rFonts w:ascii="Arial" w:hAnsi="Arial" w:cs="Arial"/>
          </w:rPr>
          <w:id w:val="-1051768847"/>
          <w:citation/>
        </w:sdtPr>
        <w:sdtContent>
          <w:r w:rsidR="00F067F7">
            <w:rPr>
              <w:rFonts w:ascii="Arial" w:hAnsi="Arial" w:cs="Arial"/>
            </w:rPr>
            <w:fldChar w:fldCharType="begin"/>
          </w:r>
          <w:r w:rsidR="00F067F7">
            <w:rPr>
              <w:rFonts w:ascii="Arial" w:hAnsi="Arial" w:cs="Arial"/>
              <w:lang w:val="en-US"/>
            </w:rPr>
            <w:instrText xml:space="preserve"> CITATION Shu24 \l 1033 </w:instrText>
          </w:r>
          <w:r w:rsidR="00F067F7">
            <w:rPr>
              <w:rFonts w:ascii="Arial" w:hAnsi="Arial" w:cs="Arial"/>
            </w:rPr>
            <w:fldChar w:fldCharType="separate"/>
          </w:r>
          <w:r w:rsidR="00F067F7">
            <w:rPr>
              <w:rFonts w:ascii="Arial" w:hAnsi="Arial" w:cs="Arial"/>
              <w:noProof/>
              <w:lang w:val="en-US"/>
            </w:rPr>
            <w:t xml:space="preserve"> </w:t>
          </w:r>
          <w:r w:rsidR="00F067F7" w:rsidRPr="00F067F7">
            <w:rPr>
              <w:rFonts w:ascii="Arial" w:hAnsi="Arial" w:cs="Arial"/>
              <w:noProof/>
              <w:lang w:val="en-US"/>
            </w:rPr>
            <w:t>(Meng, 2024)</w:t>
          </w:r>
          <w:r w:rsidR="00F067F7">
            <w:rPr>
              <w:rFonts w:ascii="Arial" w:hAnsi="Arial" w:cs="Arial"/>
            </w:rPr>
            <w:fldChar w:fldCharType="end"/>
          </w:r>
        </w:sdtContent>
      </w:sdt>
    </w:p>
    <w:p w14:paraId="21B644C3" w14:textId="23E47F70" w:rsidR="0036147F" w:rsidRPr="009255B8" w:rsidRDefault="0036147F" w:rsidP="009255B8">
      <w:pPr>
        <w:spacing w:line="360" w:lineRule="auto"/>
        <w:rPr>
          <w:rFonts w:ascii="Arial" w:hAnsi="Arial" w:cs="Arial"/>
        </w:rPr>
      </w:pPr>
      <w:r w:rsidRPr="009255B8">
        <w:rPr>
          <w:rFonts w:ascii="Arial" w:hAnsi="Arial" w:cs="Arial"/>
        </w:rPr>
        <w:t>Despite these challenges, Tesco's organizational culture also presents significant opportunities for effective change management:</w:t>
      </w:r>
    </w:p>
    <w:p w14:paraId="7AA4A750" w14:textId="7EE6E233" w:rsidR="0036147F" w:rsidRPr="009255B8" w:rsidRDefault="0036147F" w:rsidP="009255B8">
      <w:pPr>
        <w:spacing w:line="360" w:lineRule="auto"/>
        <w:rPr>
          <w:rFonts w:ascii="Arial" w:hAnsi="Arial" w:cs="Arial"/>
        </w:rPr>
      </w:pPr>
      <w:r w:rsidRPr="009255B8">
        <w:rPr>
          <w:rFonts w:ascii="Arial" w:hAnsi="Arial" w:cs="Arial"/>
          <w:b/>
          <w:bCs/>
        </w:rPr>
        <w:t>Cultural Alignment:</w:t>
      </w:r>
      <w:r w:rsidRPr="009255B8">
        <w:rPr>
          <w:rFonts w:ascii="Arial" w:hAnsi="Arial" w:cs="Arial"/>
        </w:rPr>
        <w:t xml:space="preserve"> The existing culture of innovation and customer-centricity can be leveraged to drive successful change. By framing change initiatives in terms of improving customer experience or staying competitive in the market, Tesco can generate greater buy-in from employees.</w:t>
      </w:r>
    </w:p>
    <w:p w14:paraId="1C118D0A" w14:textId="0FC5805D" w:rsidR="0036147F" w:rsidRPr="009255B8" w:rsidRDefault="0036147F" w:rsidP="009255B8">
      <w:pPr>
        <w:spacing w:line="360" w:lineRule="auto"/>
        <w:rPr>
          <w:rFonts w:ascii="Arial" w:hAnsi="Arial" w:cs="Arial"/>
        </w:rPr>
      </w:pPr>
      <w:r w:rsidRPr="009255B8">
        <w:rPr>
          <w:rFonts w:ascii="Arial" w:hAnsi="Arial" w:cs="Arial"/>
          <w:b/>
          <w:bCs/>
        </w:rPr>
        <w:t>Employee Engagement:</w:t>
      </w:r>
      <w:r w:rsidRPr="009255B8">
        <w:rPr>
          <w:rFonts w:ascii="Arial" w:hAnsi="Arial" w:cs="Arial"/>
        </w:rPr>
        <w:t xml:space="preserve"> Tesco's focus on employee development provides an opportunity to enhance engagement and motivation through change processes. By involving employees in the change process, soliciting their input, and providing opportunities for skill development, Tesco can foster a sense of ownership and reduce resistance to new ways of working.</w:t>
      </w:r>
    </w:p>
    <w:p w14:paraId="067630AD" w14:textId="685C7852" w:rsidR="0036147F" w:rsidRPr="009255B8" w:rsidRDefault="0036147F" w:rsidP="009255B8">
      <w:pPr>
        <w:spacing w:line="360" w:lineRule="auto"/>
        <w:rPr>
          <w:rFonts w:ascii="Arial" w:hAnsi="Arial" w:cs="Arial"/>
        </w:rPr>
      </w:pPr>
      <w:r w:rsidRPr="009255B8">
        <w:rPr>
          <w:rFonts w:ascii="Arial" w:hAnsi="Arial" w:cs="Arial"/>
        </w:rPr>
        <w:t>In conclusion, Tesco's organizational culture significantly influences its approach to change management. While presenting some challenges, particularly in terms of overcoming resistance and ensuring effective communication, the company's culture of customer focus, innovation, and collaboration provides a strong foundation for implementing and sustaining change. By strategically leveraging these cultural strengths and addressing potential barriers, Tesco is well-positioned to navigate the complexities of organizational change in the dynamic retail environment.</w:t>
      </w:r>
    </w:p>
    <w:p w14:paraId="6925DBEF" w14:textId="77777777" w:rsidR="009C1615" w:rsidRPr="009255B8" w:rsidRDefault="009C1615" w:rsidP="009255B8">
      <w:pPr>
        <w:pStyle w:val="Heading1"/>
        <w:spacing w:line="360" w:lineRule="auto"/>
        <w:rPr>
          <w:rFonts w:ascii="Arial" w:hAnsi="Arial" w:cs="Arial"/>
          <w:sz w:val="22"/>
          <w:szCs w:val="22"/>
        </w:rPr>
      </w:pPr>
      <w:bookmarkStart w:id="5" w:name="_Toc172733371"/>
      <w:r w:rsidRPr="009255B8">
        <w:rPr>
          <w:rFonts w:ascii="Arial" w:hAnsi="Arial" w:cs="Arial"/>
          <w:sz w:val="22"/>
          <w:szCs w:val="22"/>
        </w:rPr>
        <w:t>Development of a Suitable Change Management Plan for Tesco’s Future</w:t>
      </w:r>
      <w:bookmarkEnd w:id="5"/>
    </w:p>
    <w:p w14:paraId="75D1E8B7" w14:textId="77777777" w:rsidR="00C03F15" w:rsidRPr="009255B8" w:rsidRDefault="00C03F15" w:rsidP="009255B8">
      <w:pPr>
        <w:spacing w:line="360" w:lineRule="auto"/>
        <w:rPr>
          <w:rFonts w:ascii="Arial" w:hAnsi="Arial" w:cs="Arial"/>
          <w:b/>
          <w:bCs/>
        </w:rPr>
      </w:pPr>
      <w:r w:rsidRPr="009255B8">
        <w:rPr>
          <w:rFonts w:ascii="Arial" w:hAnsi="Arial" w:cs="Arial"/>
          <w:b/>
          <w:bCs/>
        </w:rPr>
        <w:t>Performance Metrics</w:t>
      </w:r>
    </w:p>
    <w:p w14:paraId="0AF56F53" w14:textId="05FB0CBA" w:rsidR="00C03F15" w:rsidRPr="009255B8" w:rsidRDefault="00C03F15" w:rsidP="009255B8">
      <w:pPr>
        <w:spacing w:line="360" w:lineRule="auto"/>
        <w:rPr>
          <w:rFonts w:ascii="Arial" w:hAnsi="Arial" w:cs="Arial"/>
        </w:rPr>
      </w:pPr>
      <w:r w:rsidRPr="009255B8">
        <w:rPr>
          <w:rFonts w:ascii="Arial" w:hAnsi="Arial" w:cs="Arial"/>
        </w:rPr>
        <w:t xml:space="preserve">Defining key performance indicators (KPIs) is crucial for measuring the success of the change initiative at Tesco. KPIs should be specific, measurable, achievable, relevant, and time-bound (SMART). For Tesco's digital transformation, relevant KPIs might include metrics such as website traffic, conversion rates, customer satisfaction scores, and operational efficiency improvements. Additionally, tracking the reduction in cart abandonment rates, the </w:t>
      </w:r>
      <w:r w:rsidRPr="009255B8">
        <w:rPr>
          <w:rFonts w:ascii="Arial" w:hAnsi="Arial" w:cs="Arial"/>
        </w:rPr>
        <w:lastRenderedPageBreak/>
        <w:t>increase in average order value, and the growth in the number of active online customers can provide valuable insights into the success of the change initiative. Employee engagement and training effectiveness can also be measured by assessing participation rates in training programs and the proficiency of staff in utilizing new technologies.</w:t>
      </w:r>
      <w:sdt>
        <w:sdtPr>
          <w:rPr>
            <w:rFonts w:ascii="Arial" w:hAnsi="Arial" w:cs="Arial"/>
          </w:rPr>
          <w:id w:val="-538129127"/>
          <w:citation/>
        </w:sdtPr>
        <w:sdtContent>
          <w:r w:rsidR="00F067F7">
            <w:rPr>
              <w:rFonts w:ascii="Arial" w:hAnsi="Arial" w:cs="Arial"/>
            </w:rPr>
            <w:fldChar w:fldCharType="begin"/>
          </w:r>
          <w:r w:rsidR="00F067F7">
            <w:rPr>
              <w:rFonts w:ascii="Arial" w:hAnsi="Arial" w:cs="Arial"/>
              <w:lang w:val="en-US"/>
            </w:rPr>
            <w:instrText xml:space="preserve"> CITATION Byr23 \l 1033 </w:instrText>
          </w:r>
          <w:r w:rsidR="00F067F7">
            <w:rPr>
              <w:rFonts w:ascii="Arial" w:hAnsi="Arial" w:cs="Arial"/>
            </w:rPr>
            <w:fldChar w:fldCharType="separate"/>
          </w:r>
          <w:r w:rsidR="00F067F7">
            <w:rPr>
              <w:rFonts w:ascii="Arial" w:hAnsi="Arial" w:cs="Arial"/>
              <w:noProof/>
              <w:lang w:val="en-US"/>
            </w:rPr>
            <w:t xml:space="preserve"> </w:t>
          </w:r>
          <w:r w:rsidR="00F067F7" w:rsidRPr="00F067F7">
            <w:rPr>
              <w:rFonts w:ascii="Arial" w:hAnsi="Arial" w:cs="Arial"/>
              <w:noProof/>
              <w:lang w:val="en-US"/>
            </w:rPr>
            <w:t>(Grote, 2023)</w:t>
          </w:r>
          <w:r w:rsidR="00F067F7">
            <w:rPr>
              <w:rFonts w:ascii="Arial" w:hAnsi="Arial" w:cs="Arial"/>
            </w:rPr>
            <w:fldChar w:fldCharType="end"/>
          </w:r>
        </w:sdtContent>
      </w:sdt>
    </w:p>
    <w:p w14:paraId="04BC7D27" w14:textId="77777777" w:rsidR="00C03F15" w:rsidRPr="009255B8" w:rsidRDefault="00C03F15" w:rsidP="009255B8">
      <w:pPr>
        <w:spacing w:line="360" w:lineRule="auto"/>
        <w:rPr>
          <w:rFonts w:ascii="Arial" w:hAnsi="Arial" w:cs="Arial"/>
          <w:b/>
          <w:bCs/>
        </w:rPr>
      </w:pPr>
      <w:r w:rsidRPr="009255B8">
        <w:rPr>
          <w:rFonts w:ascii="Arial" w:hAnsi="Arial" w:cs="Arial"/>
          <w:b/>
          <w:bCs/>
        </w:rPr>
        <w:t>Regular Reviews</w:t>
      </w:r>
    </w:p>
    <w:p w14:paraId="526F8AC5" w14:textId="5957AA5A" w:rsidR="00C03F15" w:rsidRPr="009255B8" w:rsidRDefault="00C03F15" w:rsidP="009255B8">
      <w:pPr>
        <w:spacing w:line="360" w:lineRule="auto"/>
        <w:rPr>
          <w:rFonts w:ascii="Arial" w:hAnsi="Arial" w:cs="Arial"/>
        </w:rPr>
      </w:pPr>
      <w:r w:rsidRPr="009255B8">
        <w:rPr>
          <w:rFonts w:ascii="Arial" w:hAnsi="Arial" w:cs="Arial"/>
        </w:rPr>
        <w:t xml:space="preserve">Conducting regular reviews is essential to assess the progress of the change initiative and identify any issues or areas for improvement. These reviews should be scheduled at predetermined intervals, such as monthly or quarterly, and involve key stakeholders from various departments. During these reviews, performance data should be </w:t>
      </w:r>
      <w:proofErr w:type="spellStart"/>
      <w:r w:rsidRPr="009255B8">
        <w:rPr>
          <w:rFonts w:ascii="Arial" w:hAnsi="Arial" w:cs="Arial"/>
        </w:rPr>
        <w:t>analyzed</w:t>
      </w:r>
      <w:proofErr w:type="spellEnd"/>
      <w:r w:rsidRPr="009255B8">
        <w:rPr>
          <w:rFonts w:ascii="Arial" w:hAnsi="Arial" w:cs="Arial"/>
        </w:rPr>
        <w:t xml:space="preserve"> to determine if the KPIs are being met. If there are deviations from the expected outcomes, the underlying causes should be investigated. Regular reviews also provide an opportunity to celebrate short-term wins, which can help maintain momentum and motivation among employees. Additionally, these reviews should be used to reassess the change plan and make necessary adjustments to ensure alignment with the overall strategic objectives.</w:t>
      </w:r>
    </w:p>
    <w:p w14:paraId="1C2B9663" w14:textId="77777777" w:rsidR="00C03F15" w:rsidRPr="009255B8" w:rsidRDefault="00C03F15" w:rsidP="009255B8">
      <w:pPr>
        <w:spacing w:line="360" w:lineRule="auto"/>
        <w:rPr>
          <w:rFonts w:ascii="Arial" w:hAnsi="Arial" w:cs="Arial"/>
          <w:b/>
          <w:bCs/>
        </w:rPr>
      </w:pPr>
      <w:r w:rsidRPr="009255B8">
        <w:rPr>
          <w:rFonts w:ascii="Arial" w:hAnsi="Arial" w:cs="Arial"/>
          <w:b/>
          <w:bCs/>
        </w:rPr>
        <w:t>Stakeholder Feedback</w:t>
      </w:r>
    </w:p>
    <w:p w14:paraId="4422C0EA" w14:textId="3A4E2A84" w:rsidR="00C03F15" w:rsidRPr="009255B8" w:rsidRDefault="00C03F15" w:rsidP="009255B8">
      <w:pPr>
        <w:spacing w:line="360" w:lineRule="auto"/>
        <w:rPr>
          <w:rFonts w:ascii="Arial" w:hAnsi="Arial" w:cs="Arial"/>
        </w:rPr>
      </w:pPr>
      <w:r w:rsidRPr="009255B8">
        <w:rPr>
          <w:rFonts w:ascii="Arial" w:hAnsi="Arial" w:cs="Arial"/>
        </w:rPr>
        <w:t xml:space="preserve">Collecting feedback from stakeholders is a critical component of evaluating the impact and effectiveness of the change initiative. Stakeholders include employees, customers, suppliers, and partners who are affected by the changes. Feedback can be gathered through various methods, such as surveys, focus groups, interviews, and suggestion boxes. For employees, feedback should focus on their experiences with the new systems and processes, any challenges they face, and suggestions for improvement. For customers, feedback should </w:t>
      </w:r>
      <w:proofErr w:type="spellStart"/>
      <w:r w:rsidRPr="009255B8">
        <w:rPr>
          <w:rFonts w:ascii="Arial" w:hAnsi="Arial" w:cs="Arial"/>
        </w:rPr>
        <w:t>center</w:t>
      </w:r>
      <w:proofErr w:type="spellEnd"/>
      <w:r w:rsidRPr="009255B8">
        <w:rPr>
          <w:rFonts w:ascii="Arial" w:hAnsi="Arial" w:cs="Arial"/>
        </w:rPr>
        <w:t xml:space="preserve"> on their satisfaction with the online shopping experience, ease of use of the website, and overall service quality. Suppliers and partners can provide insights into how the changes have affected their interactions with Tesco and any areas that need attention. This comprehensive feedback collection helps ensure that the change initiative is meeting the needs of all stakeholders and identifies areas where further improvements are necessary.</w:t>
      </w:r>
    </w:p>
    <w:p w14:paraId="044FBB69" w14:textId="77777777" w:rsidR="00C03F15" w:rsidRPr="009255B8" w:rsidRDefault="00C03F15" w:rsidP="009255B8">
      <w:pPr>
        <w:spacing w:line="360" w:lineRule="auto"/>
        <w:rPr>
          <w:rFonts w:ascii="Arial" w:hAnsi="Arial" w:cs="Arial"/>
          <w:b/>
          <w:bCs/>
        </w:rPr>
      </w:pPr>
      <w:r w:rsidRPr="009255B8">
        <w:rPr>
          <w:rFonts w:ascii="Arial" w:hAnsi="Arial" w:cs="Arial"/>
          <w:b/>
          <w:bCs/>
        </w:rPr>
        <w:t>Continuous Improvement</w:t>
      </w:r>
    </w:p>
    <w:p w14:paraId="61652DD5" w14:textId="01D55BED" w:rsidR="00C03F15" w:rsidRPr="009255B8" w:rsidRDefault="00C03F15" w:rsidP="009255B8">
      <w:pPr>
        <w:spacing w:line="360" w:lineRule="auto"/>
        <w:rPr>
          <w:rFonts w:ascii="Arial" w:hAnsi="Arial" w:cs="Arial"/>
        </w:rPr>
      </w:pPr>
      <w:r w:rsidRPr="009255B8">
        <w:rPr>
          <w:rFonts w:ascii="Arial" w:hAnsi="Arial" w:cs="Arial"/>
        </w:rPr>
        <w:t xml:space="preserve">Using the evaluation findings from the performance metrics and stakeholder feedback, Tesco should adopt a continuous improvement approach to the change management process. Continuous improvement involves regularly assessing the effectiveness of the change initiatives and making iterative adjustments to enhance outcomes. This approach ensures that the change process remains dynamic and responsive to emerging challenges and opportunities. By fostering a culture of continuous improvement, Tesco can encourage </w:t>
      </w:r>
      <w:r w:rsidRPr="009255B8">
        <w:rPr>
          <w:rFonts w:ascii="Arial" w:hAnsi="Arial" w:cs="Arial"/>
        </w:rPr>
        <w:lastRenderedPageBreak/>
        <w:t>innovation and adaptability among employees, leading to sustained success in its digital transformation efforts. This iterative process also helps build resilience within the organization, enabling it to navigate future changes more effectively. Implementing a continuous improvement framework involves setting up feedback loops, conducting root cause analyses of identified issues, and developing action plans to address these issues. By doing so, Tesco can ensure that its change management practices are robust and capable of driving long-term success.</w:t>
      </w:r>
    </w:p>
    <w:p w14:paraId="14B28A71" w14:textId="77777777" w:rsidR="00B13C25" w:rsidRPr="009255B8" w:rsidRDefault="00B13C25" w:rsidP="009255B8">
      <w:pPr>
        <w:pStyle w:val="Heading1"/>
        <w:spacing w:line="360" w:lineRule="auto"/>
        <w:rPr>
          <w:rFonts w:ascii="Arial" w:hAnsi="Arial" w:cs="Arial"/>
          <w:sz w:val="22"/>
          <w:szCs w:val="22"/>
        </w:rPr>
      </w:pPr>
      <w:bookmarkStart w:id="6" w:name="_Toc172733372"/>
      <w:r w:rsidRPr="009255B8">
        <w:rPr>
          <w:rFonts w:ascii="Arial" w:hAnsi="Arial" w:cs="Arial"/>
          <w:sz w:val="22"/>
          <w:szCs w:val="22"/>
        </w:rPr>
        <w:t>Conclusion</w:t>
      </w:r>
      <w:bookmarkEnd w:id="6"/>
    </w:p>
    <w:p w14:paraId="7D5E696D" w14:textId="4790954F" w:rsidR="007B4128" w:rsidRPr="001277AC" w:rsidRDefault="007B4128" w:rsidP="009255B8">
      <w:pPr>
        <w:spacing w:line="360" w:lineRule="auto"/>
        <w:rPr>
          <w:rFonts w:ascii="Arial" w:hAnsi="Arial" w:cs="Arial"/>
          <w:lang w:val="en-US"/>
        </w:rPr>
      </w:pPr>
      <w:r w:rsidRPr="009255B8">
        <w:rPr>
          <w:rFonts w:ascii="Arial" w:hAnsi="Arial" w:cs="Arial"/>
          <w:lang w:val="bg-BG"/>
        </w:rPr>
        <w:t>In conclusion, Tesco PLC's recent change initiative, focused on digital transformation, has been crucial in maintaining its competitive edge in the global retail market. By investing in technology, enhancing online platforms, and improving customer experience, Tesco has positioned itself to meet the growing demand for online shopping. The implementation of key performance indicators (KPIs) and regular reviews ensures that the progress of these initiatives is systematically monitored and assessed, enabling timely interventions and adjustments.</w:t>
      </w:r>
    </w:p>
    <w:p w14:paraId="4A72AC7F" w14:textId="25E39E22" w:rsidR="007B4128" w:rsidRPr="001277AC" w:rsidRDefault="007B4128" w:rsidP="009255B8">
      <w:pPr>
        <w:spacing w:line="360" w:lineRule="auto"/>
        <w:rPr>
          <w:rFonts w:ascii="Arial" w:hAnsi="Arial" w:cs="Arial"/>
          <w:lang w:val="en-US"/>
        </w:rPr>
      </w:pPr>
      <w:r w:rsidRPr="009255B8">
        <w:rPr>
          <w:rFonts w:ascii="Arial" w:hAnsi="Arial" w:cs="Arial"/>
          <w:lang w:val="bg-BG"/>
        </w:rPr>
        <w:t>Stakeholder feedback plays a pivotal role in evaluating the effectiveness of the changes, ensuring that the needs and expectations of employees, customers, suppliers, and partners are met. This comprehensive feedback mechanism not only addresses immediate concerns but also provides insights into potential areas for further improvement. Incorporating stakeholder perspectives into the change process helps to foster a sense of ownership and acceptance among those affected, thereby reducing resistance and facilitating smoother transitions.</w:t>
      </w:r>
    </w:p>
    <w:p w14:paraId="2223B224" w14:textId="746B3C55" w:rsidR="007B4128" w:rsidRPr="009255B8" w:rsidRDefault="007B4128" w:rsidP="009255B8">
      <w:pPr>
        <w:spacing w:line="360" w:lineRule="auto"/>
        <w:rPr>
          <w:rFonts w:ascii="Arial" w:hAnsi="Arial" w:cs="Arial"/>
          <w:lang w:val="en-US"/>
        </w:rPr>
      </w:pPr>
      <w:r w:rsidRPr="009255B8">
        <w:rPr>
          <w:rFonts w:ascii="Arial" w:hAnsi="Arial" w:cs="Arial"/>
          <w:lang w:val="bg-BG"/>
        </w:rPr>
        <w:t>Adopting a continuous improvement approach further enhances Tesco's ability to adapt to an ever-evolving market environment. This approach emphasizes the importance of iterative enhancements and responsive adjustments based on evaluation findings. By creating a culture of continuous improvement, Tesco encourages innovation and adaptability among its workforce, ensuring that the organization remains resilient and capable of navigating future changes effectively.</w:t>
      </w:r>
    </w:p>
    <w:p w14:paraId="19BAD079" w14:textId="179A1EEA" w:rsidR="007B4128" w:rsidRPr="009255B8" w:rsidRDefault="007B4128" w:rsidP="009255B8">
      <w:pPr>
        <w:spacing w:line="360" w:lineRule="auto"/>
        <w:rPr>
          <w:rFonts w:ascii="Arial" w:hAnsi="Arial" w:cs="Arial"/>
          <w:lang w:val="en-US"/>
        </w:rPr>
      </w:pPr>
      <w:r w:rsidRPr="009255B8">
        <w:rPr>
          <w:rFonts w:ascii="Arial" w:hAnsi="Arial" w:cs="Arial"/>
          <w:lang w:val="bg-BG"/>
        </w:rPr>
        <w:t>Moreover, Tesco's commitment to sustainability and corporate responsibility underscores the broader impact of its change initiatives. By integrating environmentally conscious practices and community support programs, Tesco not only strengthens its brand reputation but also aligns with the increasing consumer demand for ethical business operations.</w:t>
      </w:r>
    </w:p>
    <w:p w14:paraId="4FFD2468" w14:textId="2EDC68F5" w:rsidR="009A08B0" w:rsidRPr="009255B8" w:rsidRDefault="007B4128" w:rsidP="009255B8">
      <w:pPr>
        <w:spacing w:line="360" w:lineRule="auto"/>
        <w:rPr>
          <w:rFonts w:ascii="Arial" w:hAnsi="Arial" w:cs="Arial"/>
          <w:lang w:val="bg-BG"/>
        </w:rPr>
      </w:pPr>
      <w:r w:rsidRPr="009255B8">
        <w:rPr>
          <w:rFonts w:ascii="Arial" w:hAnsi="Arial" w:cs="Arial"/>
          <w:lang w:val="bg-BG"/>
        </w:rPr>
        <w:t xml:space="preserve">Overall, Tesco's strategic emphasis on efficiency, innovation, and customer-centricity, coupled with robust change management practices, positions the company well for </w:t>
      </w:r>
      <w:r w:rsidRPr="009255B8">
        <w:rPr>
          <w:rFonts w:ascii="Arial" w:hAnsi="Arial" w:cs="Arial"/>
          <w:lang w:val="bg-BG"/>
        </w:rPr>
        <w:lastRenderedPageBreak/>
        <w:t>continued success. The comprehensive and adaptive nature of Tesco's change management plan ensures that the company is well-equipped to address the challenges and opportunities that arise in the dynamic retail landscape. Through these efforts, Tesco can sustain its market leadership and continue to deliver value to its customers, employees, and shareholders.</w:t>
      </w:r>
    </w:p>
    <w:p w14:paraId="3C9E2189" w14:textId="77777777" w:rsidR="009A08B0" w:rsidRPr="009255B8" w:rsidRDefault="009A08B0" w:rsidP="009255B8">
      <w:pPr>
        <w:spacing w:line="360" w:lineRule="auto"/>
        <w:rPr>
          <w:rFonts w:ascii="Arial" w:hAnsi="Arial" w:cs="Arial"/>
        </w:rPr>
      </w:pPr>
    </w:p>
    <w:p w14:paraId="5E242FE1" w14:textId="77777777" w:rsidR="009A08B0" w:rsidRDefault="009A08B0" w:rsidP="004176B5">
      <w:pPr>
        <w:spacing w:line="360" w:lineRule="auto"/>
        <w:rPr>
          <w:rFonts w:ascii="Arial" w:hAnsi="Arial" w:cs="Arial"/>
        </w:rPr>
      </w:pPr>
    </w:p>
    <w:p w14:paraId="19C8EFBF" w14:textId="77777777" w:rsidR="009A08B0" w:rsidRDefault="009A08B0" w:rsidP="004176B5">
      <w:pPr>
        <w:spacing w:line="360" w:lineRule="auto"/>
        <w:rPr>
          <w:rFonts w:ascii="Arial" w:hAnsi="Arial" w:cs="Arial"/>
          <w:lang w:val="bg-BG"/>
        </w:rPr>
      </w:pPr>
    </w:p>
    <w:p w14:paraId="49D48664" w14:textId="77777777" w:rsidR="001F4A5B" w:rsidRDefault="001F4A5B" w:rsidP="004176B5">
      <w:pPr>
        <w:spacing w:line="360" w:lineRule="auto"/>
        <w:rPr>
          <w:rFonts w:ascii="Arial" w:hAnsi="Arial" w:cs="Arial"/>
          <w:lang w:val="bg-BG"/>
        </w:rPr>
      </w:pPr>
    </w:p>
    <w:p w14:paraId="716B5883" w14:textId="77777777" w:rsidR="001F4A5B" w:rsidRDefault="001F4A5B" w:rsidP="004176B5">
      <w:pPr>
        <w:spacing w:line="360" w:lineRule="auto"/>
        <w:rPr>
          <w:rFonts w:ascii="Arial" w:hAnsi="Arial" w:cs="Arial"/>
          <w:lang w:val="bg-BG"/>
        </w:rPr>
      </w:pPr>
    </w:p>
    <w:p w14:paraId="3FD8F8C6" w14:textId="77777777" w:rsidR="001F4A5B" w:rsidRPr="001F4A5B" w:rsidRDefault="001F4A5B" w:rsidP="004176B5">
      <w:pPr>
        <w:spacing w:line="360" w:lineRule="auto"/>
        <w:rPr>
          <w:rFonts w:ascii="Arial" w:hAnsi="Arial" w:cs="Arial"/>
          <w:lang w:val="bg-BG"/>
        </w:rPr>
      </w:pPr>
    </w:p>
    <w:p w14:paraId="05878A75" w14:textId="77777777" w:rsidR="009A08B0" w:rsidRDefault="009A08B0" w:rsidP="004176B5">
      <w:pPr>
        <w:spacing w:line="360" w:lineRule="auto"/>
        <w:rPr>
          <w:rFonts w:ascii="Arial" w:hAnsi="Arial" w:cs="Arial"/>
        </w:rPr>
      </w:pPr>
    </w:p>
    <w:p w14:paraId="51F22432" w14:textId="77777777" w:rsidR="009A08B0" w:rsidRDefault="009A08B0" w:rsidP="004176B5">
      <w:pPr>
        <w:spacing w:line="360" w:lineRule="auto"/>
        <w:rPr>
          <w:rFonts w:ascii="Arial" w:hAnsi="Arial" w:cs="Arial"/>
        </w:rPr>
      </w:pPr>
    </w:p>
    <w:p w14:paraId="00425FBE" w14:textId="77777777" w:rsidR="009A08B0" w:rsidRPr="001F4A5B" w:rsidRDefault="009A08B0" w:rsidP="004176B5">
      <w:pPr>
        <w:spacing w:line="360" w:lineRule="auto"/>
        <w:rPr>
          <w:rFonts w:ascii="Arial" w:hAnsi="Arial" w:cs="Arial"/>
          <w:lang w:val="bg-BG"/>
        </w:rPr>
      </w:pPr>
    </w:p>
    <w:p w14:paraId="0A3E4A20" w14:textId="77777777" w:rsidR="009A08B0" w:rsidRDefault="009A08B0" w:rsidP="004176B5">
      <w:pPr>
        <w:spacing w:line="360" w:lineRule="auto"/>
        <w:rPr>
          <w:rFonts w:ascii="Arial" w:hAnsi="Arial" w:cs="Arial"/>
        </w:rPr>
      </w:pPr>
    </w:p>
    <w:p w14:paraId="469F1651" w14:textId="77777777" w:rsidR="009A08B0" w:rsidRPr="004176B5" w:rsidRDefault="009A08B0" w:rsidP="004176B5">
      <w:pPr>
        <w:spacing w:line="360" w:lineRule="auto"/>
        <w:rPr>
          <w:rFonts w:ascii="Arial" w:hAnsi="Arial" w:cs="Arial"/>
        </w:rPr>
      </w:pPr>
    </w:p>
    <w:sdt>
      <w:sdtPr>
        <w:rPr>
          <w:rFonts w:asciiTheme="minorHAnsi" w:eastAsiaTheme="minorHAnsi" w:hAnsiTheme="minorHAnsi" w:cstheme="minorBidi"/>
          <w:color w:val="auto"/>
          <w:sz w:val="22"/>
          <w:szCs w:val="22"/>
        </w:rPr>
        <w:id w:val="-1418313162"/>
        <w:docPartObj>
          <w:docPartGallery w:val="Bibliographies"/>
          <w:docPartUnique/>
        </w:docPartObj>
      </w:sdtPr>
      <w:sdtEndPr/>
      <w:sdtContent>
        <w:p w14:paraId="5B8ED5AE" w14:textId="3E0EB829" w:rsidR="00CB207E" w:rsidRDefault="00CB207E">
          <w:pPr>
            <w:pStyle w:val="Heading1"/>
          </w:pPr>
          <w:r>
            <w:t>References</w:t>
          </w:r>
        </w:p>
        <w:sdt>
          <w:sdtPr>
            <w:id w:val="-573587230"/>
            <w:bibliography/>
          </w:sdtPr>
          <w:sdtEndPr/>
          <w:sdtContent>
            <w:p w14:paraId="603071A5" w14:textId="77777777" w:rsidR="00CB207E" w:rsidRDefault="00CB207E" w:rsidP="00CB207E">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Gardiner, J. (2023). </w:t>
              </w:r>
              <w:r>
                <w:rPr>
                  <w:i/>
                  <w:iCs/>
                  <w:noProof/>
                </w:rPr>
                <w:t>https://www.tescoplc.com/media/759030/tescocsrreview03_0-1.pdf</w:t>
              </w:r>
              <w:r>
                <w:rPr>
                  <w:noProof/>
                </w:rPr>
                <w:t>. Retrieved from https://www.tescoplc.com/media/759030/tescocsrreview03_0-1.pdf</w:t>
              </w:r>
            </w:p>
            <w:p w14:paraId="3D84BFBA" w14:textId="77777777" w:rsidR="00CB207E" w:rsidRDefault="00CB207E" w:rsidP="00CB207E">
              <w:pPr>
                <w:pStyle w:val="Bibliography"/>
                <w:ind w:left="720" w:hanging="720"/>
                <w:rPr>
                  <w:noProof/>
                </w:rPr>
              </w:pPr>
              <w:r>
                <w:rPr>
                  <w:noProof/>
                </w:rPr>
                <w:t xml:space="preserve">Grote, B. E. (2023). </w:t>
              </w:r>
              <w:r>
                <w:rPr>
                  <w:i/>
                  <w:iCs/>
                  <w:noProof/>
                </w:rPr>
                <w:t>https://www.marketscreener.com/quote/stock/TESCO-PLC-4000540/news/Tesco-Annual-Report-and-Financial-Statements-2023-24-46718100/https://www.marketscreener.com/quote/stock/TESCO-PLC-4000540/news/Tesco-Annual-Report-and-Financial-Statements-2023-24-46718100</w:t>
              </w:r>
              <w:r>
                <w:rPr>
                  <w:noProof/>
                </w:rPr>
                <w:t>. Retrieved from https://www.marketscreener.com/quote/stock/TESCO-PLC-4000540/news/Tesco-Annual-Report-and-Financial-Statements-2023-24-46718100/</w:t>
              </w:r>
            </w:p>
            <w:p w14:paraId="28BC14EB" w14:textId="77777777" w:rsidR="00CB207E" w:rsidRDefault="00CB207E" w:rsidP="00CB207E">
              <w:pPr>
                <w:pStyle w:val="Bibliography"/>
                <w:ind w:left="720" w:hanging="720"/>
                <w:rPr>
                  <w:noProof/>
                </w:rPr>
              </w:pPr>
              <w:r>
                <w:rPr>
                  <w:noProof/>
                </w:rPr>
                <w:t xml:space="preserve">Insights, M. (2024). </w:t>
              </w:r>
              <w:r>
                <w:rPr>
                  <w:i/>
                  <w:iCs/>
                  <w:noProof/>
                </w:rPr>
                <w:t>https://www.mckinsey.com/capabilities/strategy-and-corporate-finance/our-insights/enduring-ideas-the-7-s-framework</w:t>
              </w:r>
              <w:r>
                <w:rPr>
                  <w:noProof/>
                </w:rPr>
                <w:t>. Retrieved from https://www.mckinsey.com/capabilities/strategy-and-corporate-finance/our-insights/enduring-ideas-the-7-s-framework</w:t>
              </w:r>
            </w:p>
            <w:p w14:paraId="527B46C0" w14:textId="77777777" w:rsidR="00CB207E" w:rsidRDefault="00CB207E" w:rsidP="00CB207E">
              <w:pPr>
                <w:pStyle w:val="Bibliography"/>
                <w:ind w:left="720" w:hanging="720"/>
                <w:rPr>
                  <w:noProof/>
                </w:rPr>
              </w:pPr>
              <w:r>
                <w:rPr>
                  <w:noProof/>
                </w:rPr>
                <w:t xml:space="preserve">Kotter, J. P. (2024). </w:t>
              </w:r>
              <w:r>
                <w:rPr>
                  <w:i/>
                  <w:iCs/>
                  <w:noProof/>
                </w:rPr>
                <w:t>https://hbr.org/1995/05/leading-change-why-transformation-efforts-fail-2</w:t>
              </w:r>
              <w:r>
                <w:rPr>
                  <w:noProof/>
                </w:rPr>
                <w:t>. Retrieved from https://hbr.org/1995/05/leading-change-why-transformation-efforts-fail-2</w:t>
              </w:r>
            </w:p>
            <w:p w14:paraId="5E56033F" w14:textId="77777777" w:rsidR="00CB207E" w:rsidRDefault="00CB207E" w:rsidP="00CB207E">
              <w:pPr>
                <w:pStyle w:val="Bibliography"/>
                <w:ind w:left="720" w:hanging="720"/>
                <w:rPr>
                  <w:noProof/>
                </w:rPr>
              </w:pPr>
              <w:r>
                <w:rPr>
                  <w:noProof/>
                </w:rPr>
                <w:lastRenderedPageBreak/>
                <w:t xml:space="preserve">Meng, S. (2024). </w:t>
              </w:r>
              <w:r>
                <w:rPr>
                  <w:i/>
                  <w:iCs/>
                  <w:noProof/>
                </w:rPr>
                <w:t>https://www.researchgate.net/publication/379990732_Operation_Management_of_Grocery_Retailer_in_the_UK_A_Case_of_Tesco</w:t>
              </w:r>
              <w:r>
                <w:rPr>
                  <w:noProof/>
                </w:rPr>
                <w:t>. Retrieved from https://www.researchgate.net/publication/379990732_Operation_Management_of_Grocery_Retailer_in_the_UK_A_Case_of_Tesco</w:t>
              </w:r>
            </w:p>
            <w:p w14:paraId="24C77D60" w14:textId="77777777" w:rsidR="00CB207E" w:rsidRDefault="00CB207E" w:rsidP="00CB207E">
              <w:pPr>
                <w:pStyle w:val="Bibliography"/>
                <w:ind w:left="720" w:hanging="720"/>
                <w:rPr>
                  <w:noProof/>
                </w:rPr>
              </w:pPr>
              <w:r>
                <w:rPr>
                  <w:noProof/>
                </w:rPr>
                <w:t xml:space="preserve">Suwand, S. (2022). </w:t>
              </w:r>
              <w:r>
                <w:rPr>
                  <w:i/>
                  <w:iCs/>
                  <w:noProof/>
                </w:rPr>
                <w:t>https://www.researchgate.net/publication/366160178_Literature_reviews_McKinsey_7S_model_to_support_organizational_performance</w:t>
              </w:r>
              <w:r>
                <w:rPr>
                  <w:noProof/>
                </w:rPr>
                <w:t>. Retrieved from https://www.researchgate.net/publication/366160178_Literature_reviews_McKinsey_7S_model_to_support_organizational_performance</w:t>
              </w:r>
            </w:p>
            <w:p w14:paraId="14219E86" w14:textId="77777777" w:rsidR="00CB207E" w:rsidRDefault="00CB207E" w:rsidP="00CB207E">
              <w:pPr>
                <w:pStyle w:val="Bibliography"/>
                <w:ind w:left="720" w:hanging="720"/>
                <w:rPr>
                  <w:noProof/>
                </w:rPr>
              </w:pPr>
              <w:r>
                <w:rPr>
                  <w:noProof/>
                </w:rPr>
                <w:t xml:space="preserve">Szász, L. (2022). </w:t>
              </w:r>
              <w:r>
                <w:rPr>
                  <w:i/>
                  <w:iCs/>
                  <w:noProof/>
                </w:rPr>
                <w:t>https://www.sciencedirect.com/science/article/pii/S0969698922001825</w:t>
              </w:r>
              <w:r>
                <w:rPr>
                  <w:noProof/>
                </w:rPr>
                <w:t>. Retrieved from https://www.sciencedirect.com/science/article/pii/S0969698922001825</w:t>
              </w:r>
            </w:p>
            <w:p w14:paraId="68CB3B91" w14:textId="77777777" w:rsidR="00CB207E" w:rsidRDefault="00CB207E" w:rsidP="00CB207E">
              <w:pPr>
                <w:pStyle w:val="Bibliography"/>
                <w:ind w:left="720" w:hanging="720"/>
                <w:rPr>
                  <w:noProof/>
                </w:rPr>
              </w:pPr>
              <w:r>
                <w:rPr>
                  <w:noProof/>
                </w:rPr>
                <w:t xml:space="preserve">Tescoplc. (2024). </w:t>
              </w:r>
              <w:r>
                <w:rPr>
                  <w:i/>
                  <w:iCs/>
                  <w:noProof/>
                </w:rPr>
                <w:t>https://www.tescoplc.com/about/our-history</w:t>
              </w:r>
              <w:r>
                <w:rPr>
                  <w:noProof/>
                </w:rPr>
                <w:t>. Retrieved from https://www.tescoplc.com/about/our-history</w:t>
              </w:r>
            </w:p>
            <w:p w14:paraId="57B90F0D" w14:textId="77777777" w:rsidR="00CB207E" w:rsidRDefault="00CB207E" w:rsidP="00CB207E">
              <w:pPr>
                <w:pStyle w:val="Bibliography"/>
                <w:ind w:left="720" w:hanging="720"/>
                <w:rPr>
                  <w:noProof/>
                </w:rPr>
              </w:pPr>
              <w:r>
                <w:rPr>
                  <w:noProof/>
                </w:rPr>
                <w:t xml:space="preserve">Zhou, L. (2024, 04). </w:t>
              </w:r>
              <w:r>
                <w:rPr>
                  <w:i/>
                  <w:iCs/>
                  <w:noProof/>
                </w:rPr>
                <w:t>https://www.researchgate.net/publication/379917798_Exploring_the_Role_of_Corporate_Social_Responsibility_Strategies_for_Business_Success_-_Taking_Tesco_as_an_Example</w:t>
              </w:r>
              <w:r>
                <w:rPr>
                  <w:noProof/>
                </w:rPr>
                <w:t>. Retrieved from https://www.researchgate.net/publication/379917798_Exploring_the_Role_of_Corporate_Social_Responsibility_Strategies_for_Business_Success_-_Taking_Tesco_as_an_Example</w:t>
              </w:r>
            </w:p>
            <w:p w14:paraId="11A86475" w14:textId="293DAC7B" w:rsidR="00CB207E" w:rsidRDefault="00CB207E" w:rsidP="00CB207E">
              <w:r>
                <w:rPr>
                  <w:b/>
                  <w:bCs/>
                  <w:noProof/>
                </w:rPr>
                <w:fldChar w:fldCharType="end"/>
              </w:r>
            </w:p>
          </w:sdtContent>
        </w:sdt>
      </w:sdtContent>
    </w:sdt>
    <w:p w14:paraId="77E017D2" w14:textId="0A9D9CA3" w:rsidR="00A463A8" w:rsidRDefault="00A463A8" w:rsidP="00A463A8"/>
    <w:p w14:paraId="106DFBD6" w14:textId="0A2956A8" w:rsidR="001F4A5B" w:rsidRPr="001F4A5B" w:rsidRDefault="004176B5" w:rsidP="00F067F7">
      <w:pPr>
        <w:spacing w:line="360" w:lineRule="auto"/>
        <w:rPr>
          <w:rFonts w:ascii="Arial" w:hAnsi="Arial" w:cs="Arial"/>
          <w:lang w:val="bg-BG"/>
        </w:rPr>
      </w:pPr>
      <w:r w:rsidRPr="004176B5">
        <w:rPr>
          <w:rFonts w:ascii="Arial" w:hAnsi="Arial" w:cs="Arial"/>
        </w:rPr>
        <w:br/>
      </w:r>
      <w:r w:rsidRPr="004176B5">
        <w:rPr>
          <w:rFonts w:ascii="Arial" w:hAnsi="Arial" w:cs="Arial"/>
        </w:rPr>
        <w:br/>
      </w:r>
      <w:r w:rsidRPr="004176B5">
        <w:rPr>
          <w:rFonts w:ascii="Arial" w:hAnsi="Arial" w:cs="Arial"/>
        </w:rPr>
        <w:br/>
      </w:r>
      <w:r w:rsidRPr="004176B5">
        <w:rPr>
          <w:rFonts w:ascii="Arial" w:hAnsi="Arial" w:cs="Arial"/>
        </w:rPr>
        <w:br/>
      </w:r>
      <w:r w:rsidRPr="004176B5">
        <w:rPr>
          <w:rFonts w:ascii="Arial" w:hAnsi="Arial" w:cs="Arial"/>
        </w:rPr>
        <w:br/>
      </w:r>
    </w:p>
    <w:p w14:paraId="01188717" w14:textId="77777777" w:rsidR="004176B5" w:rsidRPr="004176B5" w:rsidRDefault="004176B5" w:rsidP="004176B5">
      <w:pPr>
        <w:rPr>
          <w:lang w:val="en-US"/>
        </w:rPr>
      </w:pPr>
    </w:p>
    <w:sectPr w:rsidR="004176B5" w:rsidRPr="004176B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7848C3"/>
    <w:multiLevelType w:val="multilevel"/>
    <w:tmpl w:val="31F0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F533BE"/>
    <w:multiLevelType w:val="multilevel"/>
    <w:tmpl w:val="84505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1581672">
    <w:abstractNumId w:val="1"/>
  </w:num>
  <w:num w:numId="2" w16cid:durableId="144526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BAF"/>
    <w:rsid w:val="000A290A"/>
    <w:rsid w:val="000F51D9"/>
    <w:rsid w:val="00124BAF"/>
    <w:rsid w:val="001277AC"/>
    <w:rsid w:val="00176E8A"/>
    <w:rsid w:val="00177A93"/>
    <w:rsid w:val="0018445F"/>
    <w:rsid w:val="001D4E72"/>
    <w:rsid w:val="001F4A5B"/>
    <w:rsid w:val="00235B03"/>
    <w:rsid w:val="002834B8"/>
    <w:rsid w:val="002A52F6"/>
    <w:rsid w:val="002E57B0"/>
    <w:rsid w:val="0036147F"/>
    <w:rsid w:val="00365BBB"/>
    <w:rsid w:val="003F4642"/>
    <w:rsid w:val="004176B5"/>
    <w:rsid w:val="00442AB8"/>
    <w:rsid w:val="004F7F85"/>
    <w:rsid w:val="00523B8C"/>
    <w:rsid w:val="00551A70"/>
    <w:rsid w:val="005536AE"/>
    <w:rsid w:val="00554EC4"/>
    <w:rsid w:val="00592E79"/>
    <w:rsid w:val="005B0BEE"/>
    <w:rsid w:val="005B3755"/>
    <w:rsid w:val="0066518E"/>
    <w:rsid w:val="006B3086"/>
    <w:rsid w:val="006B3518"/>
    <w:rsid w:val="007B4128"/>
    <w:rsid w:val="008523E2"/>
    <w:rsid w:val="0087375B"/>
    <w:rsid w:val="009255B8"/>
    <w:rsid w:val="009749C9"/>
    <w:rsid w:val="009A08B0"/>
    <w:rsid w:val="009C1615"/>
    <w:rsid w:val="009E76CD"/>
    <w:rsid w:val="00A208E7"/>
    <w:rsid w:val="00A463A8"/>
    <w:rsid w:val="00A93E37"/>
    <w:rsid w:val="00AA40EE"/>
    <w:rsid w:val="00AF0D1B"/>
    <w:rsid w:val="00B13C25"/>
    <w:rsid w:val="00B14627"/>
    <w:rsid w:val="00B311A1"/>
    <w:rsid w:val="00B3333F"/>
    <w:rsid w:val="00B72290"/>
    <w:rsid w:val="00B941F1"/>
    <w:rsid w:val="00BE2328"/>
    <w:rsid w:val="00C01DCE"/>
    <w:rsid w:val="00C03F15"/>
    <w:rsid w:val="00C07CBF"/>
    <w:rsid w:val="00C3411B"/>
    <w:rsid w:val="00C73F3A"/>
    <w:rsid w:val="00C849CD"/>
    <w:rsid w:val="00C84A55"/>
    <w:rsid w:val="00CB207E"/>
    <w:rsid w:val="00CB70DF"/>
    <w:rsid w:val="00D111D1"/>
    <w:rsid w:val="00D33186"/>
    <w:rsid w:val="00D46229"/>
    <w:rsid w:val="00D56681"/>
    <w:rsid w:val="00D67511"/>
    <w:rsid w:val="00D82474"/>
    <w:rsid w:val="00DB5C2A"/>
    <w:rsid w:val="00DD49BB"/>
    <w:rsid w:val="00DE752B"/>
    <w:rsid w:val="00E55792"/>
    <w:rsid w:val="00F067F7"/>
    <w:rsid w:val="00F47DBD"/>
    <w:rsid w:val="00FB3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BB8F1"/>
  <w15:chartTrackingRefBased/>
  <w15:docId w15:val="{0FAE142F-4B18-46CA-99AF-8E13CB60F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BAF"/>
    <w:rPr>
      <w:rFonts w:eastAsiaTheme="majorEastAsia" w:cstheme="majorBidi"/>
      <w:color w:val="272727" w:themeColor="text1" w:themeTint="D8"/>
    </w:rPr>
  </w:style>
  <w:style w:type="paragraph" w:styleId="Title">
    <w:name w:val="Title"/>
    <w:basedOn w:val="Normal"/>
    <w:next w:val="Normal"/>
    <w:link w:val="TitleChar"/>
    <w:uiPriority w:val="10"/>
    <w:qFormat/>
    <w:rsid w:val="00124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BAF"/>
    <w:pPr>
      <w:spacing w:before="160"/>
      <w:jc w:val="center"/>
    </w:pPr>
    <w:rPr>
      <w:i/>
      <w:iCs/>
      <w:color w:val="404040" w:themeColor="text1" w:themeTint="BF"/>
    </w:rPr>
  </w:style>
  <w:style w:type="character" w:customStyle="1" w:styleId="QuoteChar">
    <w:name w:val="Quote Char"/>
    <w:basedOn w:val="DefaultParagraphFont"/>
    <w:link w:val="Quote"/>
    <w:uiPriority w:val="29"/>
    <w:rsid w:val="00124BAF"/>
    <w:rPr>
      <w:i/>
      <w:iCs/>
      <w:color w:val="404040" w:themeColor="text1" w:themeTint="BF"/>
    </w:rPr>
  </w:style>
  <w:style w:type="paragraph" w:styleId="ListParagraph">
    <w:name w:val="List Paragraph"/>
    <w:basedOn w:val="Normal"/>
    <w:uiPriority w:val="34"/>
    <w:qFormat/>
    <w:rsid w:val="00124BAF"/>
    <w:pPr>
      <w:ind w:left="720"/>
      <w:contextualSpacing/>
    </w:pPr>
  </w:style>
  <w:style w:type="character" w:styleId="IntenseEmphasis">
    <w:name w:val="Intense Emphasis"/>
    <w:basedOn w:val="DefaultParagraphFont"/>
    <w:uiPriority w:val="21"/>
    <w:qFormat/>
    <w:rsid w:val="00124BAF"/>
    <w:rPr>
      <w:i/>
      <w:iCs/>
      <w:color w:val="0F4761" w:themeColor="accent1" w:themeShade="BF"/>
    </w:rPr>
  </w:style>
  <w:style w:type="paragraph" w:styleId="IntenseQuote">
    <w:name w:val="Intense Quote"/>
    <w:basedOn w:val="Normal"/>
    <w:next w:val="Normal"/>
    <w:link w:val="IntenseQuoteChar"/>
    <w:uiPriority w:val="30"/>
    <w:qFormat/>
    <w:rsid w:val="00124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BAF"/>
    <w:rPr>
      <w:i/>
      <w:iCs/>
      <w:color w:val="0F4761" w:themeColor="accent1" w:themeShade="BF"/>
    </w:rPr>
  </w:style>
  <w:style w:type="character" w:styleId="IntenseReference">
    <w:name w:val="Intense Reference"/>
    <w:basedOn w:val="DefaultParagraphFont"/>
    <w:uiPriority w:val="32"/>
    <w:qFormat/>
    <w:rsid w:val="00124BAF"/>
    <w:rPr>
      <w:b/>
      <w:bCs/>
      <w:smallCaps/>
      <w:color w:val="0F4761" w:themeColor="accent1" w:themeShade="BF"/>
      <w:spacing w:val="5"/>
    </w:rPr>
  </w:style>
  <w:style w:type="paragraph" w:styleId="Bibliography">
    <w:name w:val="Bibliography"/>
    <w:basedOn w:val="Normal"/>
    <w:next w:val="Normal"/>
    <w:uiPriority w:val="37"/>
    <w:unhideWhenUsed/>
    <w:rsid w:val="00A463A8"/>
  </w:style>
  <w:style w:type="character" w:styleId="Hyperlink">
    <w:name w:val="Hyperlink"/>
    <w:basedOn w:val="DefaultParagraphFont"/>
    <w:uiPriority w:val="99"/>
    <w:unhideWhenUsed/>
    <w:rsid w:val="001F4A5B"/>
    <w:rPr>
      <w:color w:val="467886" w:themeColor="hyperlink"/>
      <w:u w:val="single"/>
    </w:rPr>
  </w:style>
  <w:style w:type="character" w:styleId="UnresolvedMention">
    <w:name w:val="Unresolved Mention"/>
    <w:basedOn w:val="DefaultParagraphFont"/>
    <w:uiPriority w:val="99"/>
    <w:semiHidden/>
    <w:unhideWhenUsed/>
    <w:rsid w:val="001F4A5B"/>
    <w:rPr>
      <w:color w:val="605E5C"/>
      <w:shd w:val="clear" w:color="auto" w:fill="E1DFDD"/>
    </w:rPr>
  </w:style>
  <w:style w:type="paragraph" w:styleId="TOCHeading">
    <w:name w:val="TOC Heading"/>
    <w:basedOn w:val="Heading1"/>
    <w:next w:val="Normal"/>
    <w:uiPriority w:val="39"/>
    <w:unhideWhenUsed/>
    <w:qFormat/>
    <w:rsid w:val="006B351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B35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291074">
      <w:bodyDiv w:val="1"/>
      <w:marLeft w:val="0"/>
      <w:marRight w:val="0"/>
      <w:marTop w:val="0"/>
      <w:marBottom w:val="0"/>
      <w:divBdr>
        <w:top w:val="none" w:sz="0" w:space="0" w:color="auto"/>
        <w:left w:val="none" w:sz="0" w:space="0" w:color="auto"/>
        <w:bottom w:val="none" w:sz="0" w:space="0" w:color="auto"/>
        <w:right w:val="none" w:sz="0" w:space="0" w:color="auto"/>
      </w:divBdr>
    </w:div>
    <w:div w:id="651905823">
      <w:bodyDiv w:val="1"/>
      <w:marLeft w:val="0"/>
      <w:marRight w:val="0"/>
      <w:marTop w:val="0"/>
      <w:marBottom w:val="0"/>
      <w:divBdr>
        <w:top w:val="none" w:sz="0" w:space="0" w:color="auto"/>
        <w:left w:val="none" w:sz="0" w:space="0" w:color="auto"/>
        <w:bottom w:val="none" w:sz="0" w:space="0" w:color="auto"/>
        <w:right w:val="none" w:sz="0" w:space="0" w:color="auto"/>
      </w:divBdr>
    </w:div>
    <w:div w:id="952202160">
      <w:bodyDiv w:val="1"/>
      <w:marLeft w:val="0"/>
      <w:marRight w:val="0"/>
      <w:marTop w:val="0"/>
      <w:marBottom w:val="0"/>
      <w:divBdr>
        <w:top w:val="none" w:sz="0" w:space="0" w:color="auto"/>
        <w:left w:val="none" w:sz="0" w:space="0" w:color="auto"/>
        <w:bottom w:val="none" w:sz="0" w:space="0" w:color="auto"/>
        <w:right w:val="none" w:sz="0" w:space="0" w:color="auto"/>
      </w:divBdr>
    </w:div>
    <w:div w:id="952323760">
      <w:bodyDiv w:val="1"/>
      <w:marLeft w:val="0"/>
      <w:marRight w:val="0"/>
      <w:marTop w:val="0"/>
      <w:marBottom w:val="0"/>
      <w:divBdr>
        <w:top w:val="none" w:sz="0" w:space="0" w:color="auto"/>
        <w:left w:val="none" w:sz="0" w:space="0" w:color="auto"/>
        <w:bottom w:val="none" w:sz="0" w:space="0" w:color="auto"/>
        <w:right w:val="none" w:sz="0" w:space="0" w:color="auto"/>
      </w:divBdr>
    </w:div>
    <w:div w:id="995261457">
      <w:bodyDiv w:val="1"/>
      <w:marLeft w:val="0"/>
      <w:marRight w:val="0"/>
      <w:marTop w:val="0"/>
      <w:marBottom w:val="0"/>
      <w:divBdr>
        <w:top w:val="none" w:sz="0" w:space="0" w:color="auto"/>
        <w:left w:val="none" w:sz="0" w:space="0" w:color="auto"/>
        <w:bottom w:val="none" w:sz="0" w:space="0" w:color="auto"/>
        <w:right w:val="none" w:sz="0" w:space="0" w:color="auto"/>
      </w:divBdr>
    </w:div>
    <w:div w:id="1016231153">
      <w:bodyDiv w:val="1"/>
      <w:marLeft w:val="0"/>
      <w:marRight w:val="0"/>
      <w:marTop w:val="0"/>
      <w:marBottom w:val="0"/>
      <w:divBdr>
        <w:top w:val="none" w:sz="0" w:space="0" w:color="auto"/>
        <w:left w:val="none" w:sz="0" w:space="0" w:color="auto"/>
        <w:bottom w:val="none" w:sz="0" w:space="0" w:color="auto"/>
        <w:right w:val="none" w:sz="0" w:space="0" w:color="auto"/>
      </w:divBdr>
    </w:div>
    <w:div w:id="1020207940">
      <w:bodyDiv w:val="1"/>
      <w:marLeft w:val="0"/>
      <w:marRight w:val="0"/>
      <w:marTop w:val="0"/>
      <w:marBottom w:val="0"/>
      <w:divBdr>
        <w:top w:val="none" w:sz="0" w:space="0" w:color="auto"/>
        <w:left w:val="none" w:sz="0" w:space="0" w:color="auto"/>
        <w:bottom w:val="none" w:sz="0" w:space="0" w:color="auto"/>
        <w:right w:val="none" w:sz="0" w:space="0" w:color="auto"/>
      </w:divBdr>
    </w:div>
    <w:div w:id="1031758008">
      <w:bodyDiv w:val="1"/>
      <w:marLeft w:val="0"/>
      <w:marRight w:val="0"/>
      <w:marTop w:val="0"/>
      <w:marBottom w:val="0"/>
      <w:divBdr>
        <w:top w:val="none" w:sz="0" w:space="0" w:color="auto"/>
        <w:left w:val="none" w:sz="0" w:space="0" w:color="auto"/>
        <w:bottom w:val="none" w:sz="0" w:space="0" w:color="auto"/>
        <w:right w:val="none" w:sz="0" w:space="0" w:color="auto"/>
      </w:divBdr>
    </w:div>
    <w:div w:id="1040326009">
      <w:bodyDiv w:val="1"/>
      <w:marLeft w:val="0"/>
      <w:marRight w:val="0"/>
      <w:marTop w:val="0"/>
      <w:marBottom w:val="0"/>
      <w:divBdr>
        <w:top w:val="none" w:sz="0" w:space="0" w:color="auto"/>
        <w:left w:val="none" w:sz="0" w:space="0" w:color="auto"/>
        <w:bottom w:val="none" w:sz="0" w:space="0" w:color="auto"/>
        <w:right w:val="none" w:sz="0" w:space="0" w:color="auto"/>
      </w:divBdr>
    </w:div>
    <w:div w:id="1120949938">
      <w:bodyDiv w:val="1"/>
      <w:marLeft w:val="0"/>
      <w:marRight w:val="0"/>
      <w:marTop w:val="0"/>
      <w:marBottom w:val="0"/>
      <w:divBdr>
        <w:top w:val="none" w:sz="0" w:space="0" w:color="auto"/>
        <w:left w:val="none" w:sz="0" w:space="0" w:color="auto"/>
        <w:bottom w:val="none" w:sz="0" w:space="0" w:color="auto"/>
        <w:right w:val="none" w:sz="0" w:space="0" w:color="auto"/>
      </w:divBdr>
    </w:div>
    <w:div w:id="1142383137">
      <w:bodyDiv w:val="1"/>
      <w:marLeft w:val="0"/>
      <w:marRight w:val="0"/>
      <w:marTop w:val="0"/>
      <w:marBottom w:val="0"/>
      <w:divBdr>
        <w:top w:val="none" w:sz="0" w:space="0" w:color="auto"/>
        <w:left w:val="none" w:sz="0" w:space="0" w:color="auto"/>
        <w:bottom w:val="none" w:sz="0" w:space="0" w:color="auto"/>
        <w:right w:val="none" w:sz="0" w:space="0" w:color="auto"/>
      </w:divBdr>
    </w:div>
    <w:div w:id="1258633139">
      <w:bodyDiv w:val="1"/>
      <w:marLeft w:val="0"/>
      <w:marRight w:val="0"/>
      <w:marTop w:val="0"/>
      <w:marBottom w:val="0"/>
      <w:divBdr>
        <w:top w:val="none" w:sz="0" w:space="0" w:color="auto"/>
        <w:left w:val="none" w:sz="0" w:space="0" w:color="auto"/>
        <w:bottom w:val="none" w:sz="0" w:space="0" w:color="auto"/>
        <w:right w:val="none" w:sz="0" w:space="0" w:color="auto"/>
      </w:divBdr>
    </w:div>
    <w:div w:id="1319571454">
      <w:bodyDiv w:val="1"/>
      <w:marLeft w:val="0"/>
      <w:marRight w:val="0"/>
      <w:marTop w:val="0"/>
      <w:marBottom w:val="0"/>
      <w:divBdr>
        <w:top w:val="none" w:sz="0" w:space="0" w:color="auto"/>
        <w:left w:val="none" w:sz="0" w:space="0" w:color="auto"/>
        <w:bottom w:val="none" w:sz="0" w:space="0" w:color="auto"/>
        <w:right w:val="none" w:sz="0" w:space="0" w:color="auto"/>
      </w:divBdr>
    </w:div>
    <w:div w:id="1346245948">
      <w:bodyDiv w:val="1"/>
      <w:marLeft w:val="0"/>
      <w:marRight w:val="0"/>
      <w:marTop w:val="0"/>
      <w:marBottom w:val="0"/>
      <w:divBdr>
        <w:top w:val="none" w:sz="0" w:space="0" w:color="auto"/>
        <w:left w:val="none" w:sz="0" w:space="0" w:color="auto"/>
        <w:bottom w:val="none" w:sz="0" w:space="0" w:color="auto"/>
        <w:right w:val="none" w:sz="0" w:space="0" w:color="auto"/>
      </w:divBdr>
    </w:div>
    <w:div w:id="1366101340">
      <w:bodyDiv w:val="1"/>
      <w:marLeft w:val="0"/>
      <w:marRight w:val="0"/>
      <w:marTop w:val="0"/>
      <w:marBottom w:val="0"/>
      <w:divBdr>
        <w:top w:val="none" w:sz="0" w:space="0" w:color="auto"/>
        <w:left w:val="none" w:sz="0" w:space="0" w:color="auto"/>
        <w:bottom w:val="none" w:sz="0" w:space="0" w:color="auto"/>
        <w:right w:val="none" w:sz="0" w:space="0" w:color="auto"/>
      </w:divBdr>
    </w:div>
    <w:div w:id="1385256749">
      <w:bodyDiv w:val="1"/>
      <w:marLeft w:val="0"/>
      <w:marRight w:val="0"/>
      <w:marTop w:val="0"/>
      <w:marBottom w:val="0"/>
      <w:divBdr>
        <w:top w:val="none" w:sz="0" w:space="0" w:color="auto"/>
        <w:left w:val="none" w:sz="0" w:space="0" w:color="auto"/>
        <w:bottom w:val="none" w:sz="0" w:space="0" w:color="auto"/>
        <w:right w:val="none" w:sz="0" w:space="0" w:color="auto"/>
      </w:divBdr>
    </w:div>
    <w:div w:id="1510607395">
      <w:bodyDiv w:val="1"/>
      <w:marLeft w:val="0"/>
      <w:marRight w:val="0"/>
      <w:marTop w:val="0"/>
      <w:marBottom w:val="0"/>
      <w:divBdr>
        <w:top w:val="none" w:sz="0" w:space="0" w:color="auto"/>
        <w:left w:val="none" w:sz="0" w:space="0" w:color="auto"/>
        <w:bottom w:val="none" w:sz="0" w:space="0" w:color="auto"/>
        <w:right w:val="none" w:sz="0" w:space="0" w:color="auto"/>
      </w:divBdr>
    </w:div>
    <w:div w:id="1586113604">
      <w:bodyDiv w:val="1"/>
      <w:marLeft w:val="0"/>
      <w:marRight w:val="0"/>
      <w:marTop w:val="0"/>
      <w:marBottom w:val="0"/>
      <w:divBdr>
        <w:top w:val="none" w:sz="0" w:space="0" w:color="auto"/>
        <w:left w:val="none" w:sz="0" w:space="0" w:color="auto"/>
        <w:bottom w:val="none" w:sz="0" w:space="0" w:color="auto"/>
        <w:right w:val="none" w:sz="0" w:space="0" w:color="auto"/>
      </w:divBdr>
    </w:div>
    <w:div w:id="1625426012">
      <w:bodyDiv w:val="1"/>
      <w:marLeft w:val="0"/>
      <w:marRight w:val="0"/>
      <w:marTop w:val="0"/>
      <w:marBottom w:val="0"/>
      <w:divBdr>
        <w:top w:val="none" w:sz="0" w:space="0" w:color="auto"/>
        <w:left w:val="none" w:sz="0" w:space="0" w:color="auto"/>
        <w:bottom w:val="none" w:sz="0" w:space="0" w:color="auto"/>
        <w:right w:val="none" w:sz="0" w:space="0" w:color="auto"/>
      </w:divBdr>
    </w:div>
    <w:div w:id="1640770247">
      <w:bodyDiv w:val="1"/>
      <w:marLeft w:val="0"/>
      <w:marRight w:val="0"/>
      <w:marTop w:val="0"/>
      <w:marBottom w:val="0"/>
      <w:divBdr>
        <w:top w:val="none" w:sz="0" w:space="0" w:color="auto"/>
        <w:left w:val="none" w:sz="0" w:space="0" w:color="auto"/>
        <w:bottom w:val="none" w:sz="0" w:space="0" w:color="auto"/>
        <w:right w:val="none" w:sz="0" w:space="0" w:color="auto"/>
      </w:divBdr>
    </w:div>
    <w:div w:id="1679622604">
      <w:bodyDiv w:val="1"/>
      <w:marLeft w:val="0"/>
      <w:marRight w:val="0"/>
      <w:marTop w:val="0"/>
      <w:marBottom w:val="0"/>
      <w:divBdr>
        <w:top w:val="none" w:sz="0" w:space="0" w:color="auto"/>
        <w:left w:val="none" w:sz="0" w:space="0" w:color="auto"/>
        <w:bottom w:val="none" w:sz="0" w:space="0" w:color="auto"/>
        <w:right w:val="none" w:sz="0" w:space="0" w:color="auto"/>
      </w:divBdr>
    </w:div>
    <w:div w:id="1769153421">
      <w:bodyDiv w:val="1"/>
      <w:marLeft w:val="0"/>
      <w:marRight w:val="0"/>
      <w:marTop w:val="0"/>
      <w:marBottom w:val="0"/>
      <w:divBdr>
        <w:top w:val="none" w:sz="0" w:space="0" w:color="auto"/>
        <w:left w:val="none" w:sz="0" w:space="0" w:color="auto"/>
        <w:bottom w:val="none" w:sz="0" w:space="0" w:color="auto"/>
        <w:right w:val="none" w:sz="0" w:space="0" w:color="auto"/>
      </w:divBdr>
    </w:div>
    <w:div w:id="1795051024">
      <w:bodyDiv w:val="1"/>
      <w:marLeft w:val="0"/>
      <w:marRight w:val="0"/>
      <w:marTop w:val="0"/>
      <w:marBottom w:val="0"/>
      <w:divBdr>
        <w:top w:val="none" w:sz="0" w:space="0" w:color="auto"/>
        <w:left w:val="none" w:sz="0" w:space="0" w:color="auto"/>
        <w:bottom w:val="none" w:sz="0" w:space="0" w:color="auto"/>
        <w:right w:val="none" w:sz="0" w:space="0" w:color="auto"/>
      </w:divBdr>
    </w:div>
    <w:div w:id="1893619681">
      <w:bodyDiv w:val="1"/>
      <w:marLeft w:val="0"/>
      <w:marRight w:val="0"/>
      <w:marTop w:val="0"/>
      <w:marBottom w:val="0"/>
      <w:divBdr>
        <w:top w:val="none" w:sz="0" w:space="0" w:color="auto"/>
        <w:left w:val="none" w:sz="0" w:space="0" w:color="auto"/>
        <w:bottom w:val="none" w:sz="0" w:space="0" w:color="auto"/>
        <w:right w:val="none" w:sz="0" w:space="0" w:color="auto"/>
      </w:divBdr>
    </w:div>
    <w:div w:id="1904288983">
      <w:bodyDiv w:val="1"/>
      <w:marLeft w:val="0"/>
      <w:marRight w:val="0"/>
      <w:marTop w:val="0"/>
      <w:marBottom w:val="0"/>
      <w:divBdr>
        <w:top w:val="none" w:sz="0" w:space="0" w:color="auto"/>
        <w:left w:val="none" w:sz="0" w:space="0" w:color="auto"/>
        <w:bottom w:val="none" w:sz="0" w:space="0" w:color="auto"/>
        <w:right w:val="none" w:sz="0" w:space="0" w:color="auto"/>
      </w:divBdr>
    </w:div>
    <w:div w:id="1910991940">
      <w:bodyDiv w:val="1"/>
      <w:marLeft w:val="0"/>
      <w:marRight w:val="0"/>
      <w:marTop w:val="0"/>
      <w:marBottom w:val="0"/>
      <w:divBdr>
        <w:top w:val="none" w:sz="0" w:space="0" w:color="auto"/>
        <w:left w:val="none" w:sz="0" w:space="0" w:color="auto"/>
        <w:bottom w:val="none" w:sz="0" w:space="0" w:color="auto"/>
        <w:right w:val="none" w:sz="0" w:space="0" w:color="auto"/>
      </w:divBdr>
    </w:div>
    <w:div w:id="1928806046">
      <w:bodyDiv w:val="1"/>
      <w:marLeft w:val="0"/>
      <w:marRight w:val="0"/>
      <w:marTop w:val="0"/>
      <w:marBottom w:val="0"/>
      <w:divBdr>
        <w:top w:val="none" w:sz="0" w:space="0" w:color="auto"/>
        <w:left w:val="none" w:sz="0" w:space="0" w:color="auto"/>
        <w:bottom w:val="none" w:sz="0" w:space="0" w:color="auto"/>
        <w:right w:val="none" w:sz="0" w:space="0" w:color="auto"/>
      </w:divBdr>
    </w:div>
    <w:div w:id="2142767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Tes24</b:Tag>
    <b:SourceType>InternetSite</b:SourceType>
    <b:Guid>{43B40B4D-F39F-4F5C-B5E5-E2BC8DE0FF68}</b:Guid>
    <b:Author>
      <b:Author>
        <b:NameList>
          <b:Person>
            <b:Last>Tescoplc</b:Last>
          </b:Person>
        </b:NameList>
      </b:Author>
    </b:Author>
    <b:Title>https://www.tescoplc.com/about/our-history</b:Title>
    <b:Year>2024</b:Year>
    <b:URL>https://www.tescoplc.com/about/our-history</b:URL>
    <b:RefOrder>1</b:RefOrder>
  </b:Source>
  <b:Source>
    <b:Tag>Shu24</b:Tag>
    <b:SourceType>InternetSite</b:SourceType>
    <b:Guid>{84189717-457B-4606-A8C8-565DE3719692}</b:Guid>
    <b:Author>
      <b:Author>
        <b:NameList>
          <b:Person>
            <b:Last>Meng</b:Last>
            <b:First>Shujun</b:First>
          </b:Person>
        </b:NameList>
      </b:Author>
    </b:Author>
    <b:Title>https://www.researchgate.net/publication/379990732_Operation_Management_of_Grocery_Retailer_in_the_UK_A_Case_of_Tesco</b:Title>
    <b:Year>2024</b:Year>
    <b:URL>https://www.researchgate.net/publication/379990732_Operation_Management_of_Grocery_Retailer_in_the_UK_A_Case_of_Tesco</b:URL>
    <b:RefOrder>2</b:RefOrder>
  </b:Source>
  <b:Source>
    <b:Tag>McK24</b:Tag>
    <b:SourceType>InternetSite</b:SourceType>
    <b:Guid>{F36CE613-AD0F-4923-8F26-38C88EC1B1D3}</b:Guid>
    <b:Author>
      <b:Author>
        <b:NameList>
          <b:Person>
            <b:Last>Insights</b:Last>
            <b:First>McKinsey</b:First>
          </b:Person>
        </b:NameList>
      </b:Author>
    </b:Author>
    <b:Title>https://www.mckinsey.com/capabilities/strategy-and-corporate-finance/our-insights/enduring-ideas-the-7-s-framework</b:Title>
    <b:Year>2024</b:Year>
    <b:URL>https://www.mckinsey.com/capabilities/strategy-and-corporate-finance/our-insights/enduring-ideas-the-7-s-framework</b:URL>
    <b:RefOrder>8</b:RefOrder>
  </b:Source>
  <b:Source>
    <b:Tag>Suw22</b:Tag>
    <b:SourceType>InternetSite</b:SourceType>
    <b:Guid>{4B6E0D83-A301-4162-94AA-211158C54F6C}</b:Guid>
    <b:Author>
      <b:Author>
        <b:NameList>
          <b:Person>
            <b:Last>Suwand</b:Last>
            <b:First>Suwanda</b:First>
          </b:Person>
        </b:NameList>
      </b:Author>
    </b:Author>
    <b:Title>https://www.researchgate.net/publication/366160178_Literature_reviews_McKinsey_7S_model_to_support_organizational_performance</b:Title>
    <b:Year>2022</b:Year>
    <b:URL>https://www.researchgate.net/publication/366160178_Literature_reviews_McKinsey_7S_model_to_support_organizational_performance</b:URL>
    <b:RefOrder>5</b:RefOrder>
  </b:Source>
  <b:Source>
    <b:Tag>Lij24</b:Tag>
    <b:SourceType>InternetSite</b:SourceType>
    <b:Guid>{C1DB8C69-F1ED-487C-ACC6-2927C26DB865}</b:Guid>
    <b:Author>
      <b:Author>
        <b:NameList>
          <b:Person>
            <b:Last>Zhou</b:Last>
            <b:First>Lijie</b:First>
          </b:Person>
        </b:NameList>
      </b:Author>
    </b:Author>
    <b:Title>https://www.researchgate.net/publication/379917798_Exploring_the_Role_of_Corporate_Social_Responsibility_Strategies_for_Business_Success_-_Taking_Tesco_as_an_Example</b:Title>
    <b:Year>2024</b:Year>
    <b:Month>04</b:Month>
    <b:URL>https://www.researchgate.net/publication/379917798_Exploring_the_Role_of_Corporate_Social_Responsibility_Strategies_for_Business_Success_-_Taking_Tesco_as_an_Example</b:URL>
    <b:RefOrder>4</b:RefOrder>
  </b:Source>
  <b:Source>
    <b:Tag>Joh23</b:Tag>
    <b:SourceType>InternetSite</b:SourceType>
    <b:Guid>{F0A1FB75-21BB-491C-B87E-FA3010E42DD9}</b:Guid>
    <b:Author>
      <b:Author>
        <b:NameList>
          <b:Person>
            <b:Last>Gardiner</b:Last>
            <b:First>John</b:First>
          </b:Person>
        </b:NameList>
      </b:Author>
    </b:Author>
    <b:Title>https://www.tescoplc.com/media/759030/tescocsrreview03_0-1.pdf</b:Title>
    <b:Year>2023</b:Year>
    <b:URL>https://www.tescoplc.com/media/759030/tescocsrreview03_0-1.pdf</b:URL>
    <b:RefOrder>7</b:RefOrder>
  </b:Source>
  <b:Source>
    <b:Tag>Joh24</b:Tag>
    <b:SourceType>InternetSite</b:SourceType>
    <b:Guid>{B4C5AA0B-22E1-4C04-8EE2-7E58DE108434}</b:Guid>
    <b:Author>
      <b:Author>
        <b:NameList>
          <b:Person>
            <b:Last>Kotter</b:Last>
            <b:First>John</b:First>
            <b:Middle>P.</b:Middle>
          </b:Person>
        </b:NameList>
      </b:Author>
    </b:Author>
    <b:Title>https://hbr.org/1995/05/leading-change-why-transformation-efforts-fail-2</b:Title>
    <b:Year>2024</b:Year>
    <b:URL>https://hbr.org/1995/05/leading-change-why-transformation-efforts-fail-2</b:URL>
    <b:RefOrder>3</b:RefOrder>
  </b:Source>
  <b:Source>
    <b:Tag>Lev22</b:Tag>
    <b:SourceType>InternetSite</b:SourceType>
    <b:Guid>{BA4A4A16-5870-480C-A6A7-02043242C639}</b:Guid>
    <b:Author>
      <b:Author>
        <b:NameList>
          <b:Person>
            <b:Last>Szász</b:Last>
            <b:First>Levente</b:First>
          </b:Person>
        </b:NameList>
      </b:Author>
    </b:Author>
    <b:Title>https://www.sciencedirect.com/science/article/pii/S0969698922001825</b:Title>
    <b:Year>2022</b:Year>
    <b:URL>https://www.sciencedirect.com/science/article/pii/S0969698922001825</b:URL>
    <b:RefOrder>9</b:RefOrder>
  </b:Source>
  <b:Source>
    <b:Tag>Byr23</b:Tag>
    <b:SourceType>InternetSite</b:SourceType>
    <b:Guid>{E39D0295-646B-40F0-92E2-5083B6D8043B}</b:Guid>
    <b:Author>
      <b:Author>
        <b:NameList>
          <b:Person>
            <b:Last>Grote</b:Last>
            <b:First>Byron</b:First>
            <b:Middle>Elmer</b:Middle>
          </b:Person>
        </b:NameList>
      </b:Author>
    </b:Author>
    <b:Title>https://www.marketscreener.com/quote/stock/TESCO-PLC-4000540/news/Tesco-Annual-Report-and-Financial-Statements-2023-24-46718100/https://www.marketscreener.com/quote/stock/TESCO-PLC-4000540/news/Tesco-Annual-Report-and-Financial-Statements-2023-24-46718100</b:Title>
    <b:Year>2023</b:Year>
    <b:URL>https://www.marketscreener.com/quote/stock/TESCO-PLC-4000540/news/Tesco-Annual-Report-and-Financial-Statements-2023-24-46718100/</b:URL>
    <b:RefOrder>6</b:RefOrder>
  </b:Source>
</b:Sources>
</file>

<file path=customXml/itemProps1.xml><?xml version="1.0" encoding="utf-8"?>
<ds:datastoreItem xmlns:ds="http://schemas.openxmlformats.org/officeDocument/2006/customXml" ds:itemID="{3A7269ED-3D09-468F-9443-CFB396D4E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5350</Words>
  <Characters>30498</Characters>
  <Application>Microsoft Office Word</Application>
  <DocSecurity>0</DocSecurity>
  <Lines>254</Lines>
  <Paragraphs>71</Paragraphs>
  <ScaleCrop>false</ScaleCrop>
  <Company/>
  <LinksUpToDate>false</LinksUpToDate>
  <CharactersWithSpaces>35777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8</cp:revision>
  <dcterms:created xsi:type="dcterms:W3CDTF">2024-07-24T16:29:00Z</dcterms:created>
  <dcterms:modified xsi:type="dcterms:W3CDTF">2024-07-28T13:38:00Z</dcterms:modified>
</cp:coreProperties>
</file>