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1A82E6" w14:textId="77777777" w:rsidR="00940A7C" w:rsidRDefault="00940A7C" w:rsidP="00940A7C"/>
    <w:p w14:paraId="4D1C7A9C" w14:textId="77777777" w:rsidR="00940A7C" w:rsidRDefault="00940A7C" w:rsidP="00940A7C">
      <w:r w:rsidRPr="00FF190E">
        <w:rPr>
          <w:noProof/>
        </w:rPr>
        <w:drawing>
          <wp:inline distT="0" distB="0" distL="0" distR="0" wp14:anchorId="176A11E0" wp14:editId="5B3C7033">
            <wp:extent cx="2428240" cy="951865"/>
            <wp:effectExtent l="0" t="0" r="1016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28240" cy="951865"/>
                    </a:xfrm>
                    <a:prstGeom prst="rect">
                      <a:avLst/>
                    </a:prstGeom>
                    <a:noFill/>
                    <a:ln>
                      <a:noFill/>
                    </a:ln>
                  </pic:spPr>
                </pic:pic>
              </a:graphicData>
            </a:graphic>
          </wp:inline>
        </w:drawing>
      </w:r>
    </w:p>
    <w:p w14:paraId="58989055" w14:textId="77777777" w:rsidR="00940A7C" w:rsidRDefault="00940A7C" w:rsidP="00940A7C"/>
    <w:p w14:paraId="6FE5E8AA" w14:textId="77777777" w:rsidR="00940A7C" w:rsidRDefault="00940A7C" w:rsidP="00940A7C"/>
    <w:p w14:paraId="621BAF27" w14:textId="77777777" w:rsidR="00940A7C" w:rsidRDefault="00940A7C" w:rsidP="00940A7C"/>
    <w:p w14:paraId="5B1B4C80" w14:textId="77777777" w:rsidR="00940A7C" w:rsidRDefault="00940A7C" w:rsidP="00940A7C">
      <w:pPr>
        <w:jc w:val="center"/>
        <w:rPr>
          <w:b/>
          <w:i/>
          <w:sz w:val="28"/>
        </w:rPr>
      </w:pPr>
      <w:r>
        <w:rPr>
          <w:b/>
          <w:i/>
          <w:sz w:val="28"/>
        </w:rPr>
        <w:t>University of Wales Modular M.A. (Ed.) Programme</w:t>
      </w:r>
    </w:p>
    <w:p w14:paraId="4152A277" w14:textId="77777777" w:rsidR="00940A7C" w:rsidRDefault="00940A7C" w:rsidP="00940A7C">
      <w:pPr>
        <w:jc w:val="center"/>
        <w:rPr>
          <w:b/>
          <w:i/>
          <w:sz w:val="28"/>
        </w:rPr>
      </w:pPr>
    </w:p>
    <w:p w14:paraId="1A2F9283" w14:textId="77777777" w:rsidR="00940A7C" w:rsidRDefault="00940A7C" w:rsidP="00940A7C"/>
    <w:p w14:paraId="2E1478EB" w14:textId="77777777" w:rsidR="00940A7C" w:rsidRDefault="00940A7C" w:rsidP="00940A7C"/>
    <w:p w14:paraId="626F943A" w14:textId="77777777" w:rsidR="00940A7C" w:rsidRDefault="00940A7C" w:rsidP="00940A7C"/>
    <w:p w14:paraId="6D96727F" w14:textId="77777777" w:rsidR="00940A7C" w:rsidRDefault="00940A7C" w:rsidP="00940A7C"/>
    <w:p w14:paraId="3FB374E3" w14:textId="77777777" w:rsidR="00940A7C" w:rsidRDefault="00940A7C" w:rsidP="00940A7C">
      <w:pPr>
        <w:pBdr>
          <w:top w:val="single" w:sz="6" w:space="1" w:color="auto"/>
          <w:left w:val="single" w:sz="6" w:space="1" w:color="auto"/>
          <w:bottom w:val="single" w:sz="6" w:space="1" w:color="auto"/>
          <w:right w:val="single" w:sz="6" w:space="1" w:color="auto"/>
        </w:pBdr>
        <w:shd w:val="pct5" w:color="auto" w:fill="auto"/>
        <w:jc w:val="center"/>
        <w:rPr>
          <w:b/>
          <w:sz w:val="36"/>
          <w:szCs w:val="36"/>
        </w:rPr>
      </w:pPr>
    </w:p>
    <w:p w14:paraId="629800F4" w14:textId="77777777" w:rsidR="00940A7C" w:rsidRPr="00712AF0" w:rsidRDefault="00940A7C" w:rsidP="00940A7C">
      <w:pPr>
        <w:pBdr>
          <w:top w:val="single" w:sz="6" w:space="1" w:color="auto"/>
          <w:left w:val="single" w:sz="6" w:space="1" w:color="auto"/>
          <w:bottom w:val="single" w:sz="6" w:space="1" w:color="auto"/>
          <w:right w:val="single" w:sz="6" w:space="1" w:color="auto"/>
        </w:pBdr>
        <w:shd w:val="pct5" w:color="auto" w:fill="auto"/>
        <w:jc w:val="center"/>
        <w:rPr>
          <w:b/>
          <w:sz w:val="36"/>
          <w:szCs w:val="36"/>
        </w:rPr>
      </w:pPr>
      <w:r>
        <w:rPr>
          <w:b/>
          <w:sz w:val="36"/>
          <w:szCs w:val="36"/>
        </w:rPr>
        <w:t>Exploring Additional Learning Needs</w:t>
      </w:r>
    </w:p>
    <w:p w14:paraId="7C697E55" w14:textId="77777777" w:rsidR="00940A7C" w:rsidRDefault="00940A7C" w:rsidP="00940A7C">
      <w:pPr>
        <w:pBdr>
          <w:top w:val="single" w:sz="6" w:space="1" w:color="auto"/>
          <w:left w:val="single" w:sz="6" w:space="1" w:color="auto"/>
          <w:bottom w:val="single" w:sz="6" w:space="1" w:color="auto"/>
          <w:right w:val="single" w:sz="6" w:space="1" w:color="auto"/>
        </w:pBdr>
        <w:shd w:val="pct5" w:color="auto" w:fill="auto"/>
        <w:jc w:val="center"/>
        <w:rPr>
          <w:sz w:val="28"/>
        </w:rPr>
      </w:pPr>
    </w:p>
    <w:p w14:paraId="76208015" w14:textId="77777777" w:rsidR="00940A7C" w:rsidRDefault="00940A7C" w:rsidP="00940A7C">
      <w:pPr>
        <w:jc w:val="center"/>
        <w:rPr>
          <w:sz w:val="28"/>
        </w:rPr>
      </w:pPr>
    </w:p>
    <w:p w14:paraId="57DE938C" w14:textId="77777777" w:rsidR="00940A7C" w:rsidRDefault="00940A7C" w:rsidP="00940A7C">
      <w:pPr>
        <w:jc w:val="center"/>
        <w:rPr>
          <w:sz w:val="28"/>
        </w:rPr>
      </w:pPr>
    </w:p>
    <w:p w14:paraId="10CF4DAF" w14:textId="77777777" w:rsidR="00940A7C" w:rsidRDefault="00940A7C" w:rsidP="00940A7C">
      <w:pPr>
        <w:jc w:val="center"/>
        <w:rPr>
          <w:b/>
          <w:sz w:val="32"/>
        </w:rPr>
      </w:pPr>
    </w:p>
    <w:p w14:paraId="7BE3F4A8" w14:textId="77777777" w:rsidR="00940A7C" w:rsidRDefault="00940A7C" w:rsidP="00940A7C">
      <w:pPr>
        <w:jc w:val="center"/>
        <w:rPr>
          <w:sz w:val="28"/>
          <w:u w:val="single"/>
        </w:rPr>
      </w:pPr>
    </w:p>
    <w:p w14:paraId="732DD92C" w14:textId="77777777" w:rsidR="00940A7C" w:rsidRDefault="00940A7C" w:rsidP="00940A7C">
      <w:pPr>
        <w:rPr>
          <w:sz w:val="28"/>
        </w:rPr>
      </w:pPr>
    </w:p>
    <w:p w14:paraId="40F16ED6" w14:textId="77777777" w:rsidR="00940A7C" w:rsidRDefault="00940A7C" w:rsidP="00940A7C">
      <w:pPr>
        <w:rPr>
          <w:rFonts w:eastAsia="Times New Roman" w:cs="Times New Roman"/>
        </w:rPr>
      </w:pPr>
      <w:r>
        <w:rPr>
          <w:b/>
          <w:sz w:val="28"/>
        </w:rPr>
        <w:t xml:space="preserve">Student Number: </w:t>
      </w:r>
      <w:r>
        <w:rPr>
          <w:sz w:val="28"/>
        </w:rPr>
        <w:t xml:space="preserve"> </w:t>
      </w:r>
      <w:r w:rsidRPr="00C33456">
        <w:rPr>
          <w:bCs/>
          <w:sz w:val="28"/>
        </w:rPr>
        <w:t>1911477</w:t>
      </w:r>
    </w:p>
    <w:p w14:paraId="0935D958" w14:textId="77777777" w:rsidR="00940A7C" w:rsidRDefault="00940A7C" w:rsidP="00940A7C">
      <w:pPr>
        <w:rPr>
          <w:sz w:val="28"/>
        </w:rPr>
      </w:pPr>
    </w:p>
    <w:p w14:paraId="71DFB106" w14:textId="77777777" w:rsidR="00940A7C" w:rsidRDefault="00940A7C" w:rsidP="00940A7C">
      <w:pPr>
        <w:rPr>
          <w:sz w:val="28"/>
        </w:rPr>
      </w:pPr>
    </w:p>
    <w:p w14:paraId="2D972BE4" w14:textId="77777777" w:rsidR="00940A7C" w:rsidRDefault="00940A7C" w:rsidP="00940A7C">
      <w:pPr>
        <w:rPr>
          <w:sz w:val="28"/>
        </w:rPr>
      </w:pPr>
    </w:p>
    <w:p w14:paraId="1B7B9549" w14:textId="77777777" w:rsidR="00940A7C" w:rsidRDefault="00940A7C" w:rsidP="00940A7C">
      <w:pPr>
        <w:rPr>
          <w:sz w:val="28"/>
        </w:rPr>
      </w:pPr>
      <w:r>
        <w:rPr>
          <w:noProof/>
        </w:rPr>
        <mc:AlternateContent>
          <mc:Choice Requires="wps">
            <w:drawing>
              <wp:anchor distT="0" distB="0" distL="114300" distR="114300" simplePos="0" relativeHeight="251659264" behindDoc="0" locked="0" layoutInCell="1" allowOverlap="1" wp14:anchorId="38A94CB7" wp14:editId="522AF7BD">
                <wp:simplePos x="0" y="0"/>
                <wp:positionH relativeFrom="column">
                  <wp:posOffset>854381</wp:posOffset>
                </wp:positionH>
                <wp:positionV relativeFrom="paragraph">
                  <wp:posOffset>193281</wp:posOffset>
                </wp:positionV>
                <wp:extent cx="394335" cy="368300"/>
                <wp:effectExtent l="0" t="0" r="37465" b="38100"/>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4335" cy="368300"/>
                        </a:xfrm>
                        <a:prstGeom prst="rect">
                          <a:avLst/>
                        </a:prstGeom>
                        <a:solidFill>
                          <a:srgbClr val="FFFFFF"/>
                        </a:solidFill>
                        <a:ln w="9525">
                          <a:solidFill>
                            <a:srgbClr val="000000"/>
                          </a:solidFill>
                          <a:miter lim="800000"/>
                          <a:headEnd/>
                          <a:tailEnd/>
                        </a:ln>
                      </wps:spPr>
                      <wps:txbx>
                        <w:txbxContent>
                          <w:p w14:paraId="77183191" w14:textId="77777777" w:rsidR="00940A7C" w:rsidRDefault="00940A7C" w:rsidP="00940A7C">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A94CB7" id="Rectangle 14" o:spid="_x0000_s1026" style="position:absolute;margin-left:67.25pt;margin-top:15.2pt;width:31.05pt;height:2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">
                <v:textbox>
                  <w:txbxContent>
                    <w:p w14:paraId="77183191" w14:textId="77777777" w:rsidR="00940A7C" w:rsidRDefault="00940A7C" w:rsidP="00940A7C">
                      <w:r>
                        <w:t>x</w:t>
                      </w:r>
                    </w:p>
                  </w:txbxContent>
                </v:textbox>
              </v:rect>
            </w:pict>
          </mc:Fallback>
        </mc:AlternateContent>
      </w:r>
    </w:p>
    <w:p w14:paraId="6F1AC19F" w14:textId="77777777" w:rsidR="00940A7C" w:rsidRDefault="00940A7C" w:rsidP="00940A7C">
      <w:pPr>
        <w:rPr>
          <w:b/>
          <w:sz w:val="28"/>
        </w:rPr>
      </w:pPr>
      <w:r>
        <w:rPr>
          <w:b/>
          <w:sz w:val="28"/>
        </w:rPr>
        <w:t>Level:</w:t>
      </w:r>
      <w:r>
        <w:rPr>
          <w:b/>
          <w:sz w:val="28"/>
        </w:rPr>
        <w:tab/>
      </w:r>
      <w:r>
        <w:rPr>
          <w:b/>
          <w:sz w:val="28"/>
        </w:rPr>
        <w:tab/>
        <w:t>MA(Ed)</w:t>
      </w:r>
      <w:r>
        <w:rPr>
          <w:b/>
          <w:sz w:val="28"/>
        </w:rPr>
        <w:tab/>
      </w:r>
      <w:r>
        <w:rPr>
          <w:b/>
          <w:sz w:val="28"/>
        </w:rPr>
        <w:tab/>
      </w:r>
      <w:r>
        <w:rPr>
          <w:b/>
          <w:sz w:val="28"/>
        </w:rPr>
        <w:tab/>
      </w:r>
    </w:p>
    <w:p w14:paraId="7082E220" w14:textId="77777777" w:rsidR="00940A7C" w:rsidRDefault="00940A7C" w:rsidP="00940A7C">
      <w:pPr>
        <w:rPr>
          <w:b/>
          <w:sz w:val="28"/>
        </w:rPr>
      </w:pPr>
    </w:p>
    <w:p w14:paraId="6829DF15" w14:textId="77777777" w:rsidR="00940A7C" w:rsidRDefault="00940A7C" w:rsidP="00940A7C">
      <w:pPr>
        <w:rPr>
          <w:b/>
          <w:sz w:val="28"/>
        </w:rPr>
      </w:pPr>
    </w:p>
    <w:p w14:paraId="29601367" w14:textId="77777777" w:rsidR="00940A7C" w:rsidRDefault="00940A7C" w:rsidP="00940A7C">
      <w:pPr>
        <w:rPr>
          <w:sz w:val="28"/>
        </w:rPr>
      </w:pPr>
    </w:p>
    <w:p w14:paraId="65D52A09" w14:textId="77777777" w:rsidR="00940A7C" w:rsidRPr="00C33456" w:rsidRDefault="00940A7C" w:rsidP="00940A7C">
      <w:pPr>
        <w:pStyle w:val="Heading1"/>
        <w:rPr>
          <w:sz w:val="44"/>
          <w:szCs w:val="46"/>
        </w:rPr>
      </w:pPr>
      <w:r w:rsidRPr="00C33456">
        <w:rPr>
          <w:sz w:val="44"/>
          <w:szCs w:val="46"/>
        </w:rPr>
        <w:t xml:space="preserve">Assignment Number:           </w:t>
      </w:r>
      <w:r w:rsidRPr="00940A7C">
        <w:rPr>
          <w:sz w:val="44"/>
          <w:szCs w:val="46"/>
        </w:rPr>
        <w:t>1</w:t>
      </w:r>
      <w:r w:rsidRPr="00C33456">
        <w:rPr>
          <w:sz w:val="44"/>
          <w:szCs w:val="46"/>
        </w:rPr>
        <w:t xml:space="preserve">     </w:t>
      </w:r>
      <w:r w:rsidRPr="00940A7C">
        <w:rPr>
          <w:sz w:val="44"/>
          <w:szCs w:val="46"/>
          <w:u w:val="single"/>
        </w:rPr>
        <w:t>2</w:t>
      </w:r>
      <w:r w:rsidRPr="00C33456">
        <w:rPr>
          <w:sz w:val="44"/>
          <w:szCs w:val="46"/>
        </w:rPr>
        <w:t xml:space="preserve">     3     4     </w:t>
      </w:r>
    </w:p>
    <w:p w14:paraId="3DBA9062" w14:textId="77777777" w:rsidR="00940A7C" w:rsidRDefault="00940A7C" w:rsidP="00940A7C">
      <w:pPr>
        <w:rPr>
          <w:sz w:val="28"/>
        </w:rPr>
      </w:pPr>
    </w:p>
    <w:p w14:paraId="3941D5C5" w14:textId="77777777" w:rsidR="00940A7C" w:rsidRDefault="00940A7C" w:rsidP="00940A7C">
      <w:pPr>
        <w:rPr>
          <w:sz w:val="28"/>
        </w:rPr>
      </w:pPr>
    </w:p>
    <w:p w14:paraId="2DB2BC10" w14:textId="77777777" w:rsidR="00940A7C" w:rsidRDefault="00940A7C" w:rsidP="00940A7C">
      <w:pPr>
        <w:rPr>
          <w:sz w:val="28"/>
        </w:rPr>
      </w:pPr>
    </w:p>
    <w:p w14:paraId="431516B5" w14:textId="1B1506BB" w:rsidR="00B97C79" w:rsidRPr="00B97C79" w:rsidRDefault="00940A7C" w:rsidP="00B97C79">
      <w:pPr>
        <w:rPr>
          <w:rStyle w:val="Emphasis"/>
          <w:b/>
          <w:i w:val="0"/>
          <w:iCs w:val="0"/>
          <w:sz w:val="28"/>
          <w:u w:val="single"/>
        </w:rPr>
      </w:pPr>
      <w:r>
        <w:rPr>
          <w:b/>
          <w:sz w:val="28"/>
        </w:rPr>
        <w:t>Tutor:</w:t>
      </w:r>
      <w:r>
        <w:rPr>
          <w:b/>
          <w:sz w:val="28"/>
        </w:rPr>
        <w:tab/>
        <w:t xml:space="preserve"> </w:t>
      </w:r>
      <w:proofErr w:type="spellStart"/>
      <w:r>
        <w:rPr>
          <w:b/>
          <w:sz w:val="28"/>
        </w:rPr>
        <w:t>Junnine</w:t>
      </w:r>
      <w:proofErr w:type="spellEnd"/>
      <w:r>
        <w:rPr>
          <w:b/>
          <w:sz w:val="28"/>
        </w:rPr>
        <w:t xml:space="preserve"> Thomas-Walters </w:t>
      </w:r>
    </w:p>
    <w:p w14:paraId="3543A29C" w14:textId="4A0DB922" w:rsidR="00940A7C" w:rsidRDefault="00B97C79">
      <w:pPr>
        <w:rPr>
          <w:rStyle w:val="Emphasis"/>
          <w:rFonts w:eastAsia="Times New Roman" w:cs="Times New Roman"/>
          <w:i w:val="0"/>
          <w:iCs w:val="0"/>
          <w:color w:val="000000" w:themeColor="text1"/>
          <w:u w:val="single"/>
        </w:rPr>
      </w:pPr>
      <w:r>
        <w:rPr>
          <w:rStyle w:val="Emphasis"/>
          <w:rFonts w:eastAsia="Times New Roman" w:cs="Times New Roman"/>
          <w:i w:val="0"/>
          <w:iCs w:val="0"/>
          <w:color w:val="000000" w:themeColor="text1"/>
        </w:rPr>
        <w:tab/>
      </w:r>
      <w:r>
        <w:rPr>
          <w:rStyle w:val="Emphasis"/>
          <w:rFonts w:eastAsia="Times New Roman" w:cs="Times New Roman"/>
          <w:i w:val="0"/>
          <w:iCs w:val="0"/>
          <w:color w:val="000000" w:themeColor="text1"/>
        </w:rPr>
        <w:tab/>
      </w:r>
      <w:r w:rsidRPr="00B97C79">
        <w:rPr>
          <w:b/>
          <w:sz w:val="28"/>
        </w:rPr>
        <w:t xml:space="preserve"> Sue James</w:t>
      </w:r>
      <w:r w:rsidR="00940A7C">
        <w:rPr>
          <w:rStyle w:val="Emphasis"/>
          <w:rFonts w:eastAsia="Times New Roman" w:cs="Times New Roman"/>
          <w:i w:val="0"/>
          <w:iCs w:val="0"/>
          <w:color w:val="000000" w:themeColor="text1"/>
          <w:u w:val="single"/>
        </w:rPr>
        <w:br w:type="page"/>
      </w:r>
    </w:p>
    <w:p w14:paraId="5BCDF09C" w14:textId="73A2527E" w:rsidR="00704A41" w:rsidRPr="00940A7C" w:rsidRDefault="00205B51" w:rsidP="00940A7C">
      <w:pPr>
        <w:spacing w:line="360" w:lineRule="auto"/>
        <w:rPr>
          <w:rStyle w:val="Emphasis"/>
          <w:rFonts w:eastAsia="Times New Roman" w:cs="Times New Roman"/>
          <w:i w:val="0"/>
          <w:iCs w:val="0"/>
          <w:color w:val="000000" w:themeColor="text1"/>
        </w:rPr>
      </w:pPr>
      <w:r w:rsidRPr="00940A7C">
        <w:rPr>
          <w:rStyle w:val="Emphasis"/>
          <w:rFonts w:eastAsia="Times New Roman" w:cs="Times New Roman"/>
          <w:i w:val="0"/>
          <w:iCs w:val="0"/>
          <w:color w:val="000000" w:themeColor="text1"/>
          <w:u w:val="single"/>
        </w:rPr>
        <w:lastRenderedPageBreak/>
        <w:t>How do Speech, Language and Communication Needs</w:t>
      </w:r>
      <w:r w:rsidR="00CF5F3D" w:rsidRPr="00940A7C">
        <w:rPr>
          <w:rStyle w:val="Emphasis"/>
          <w:rFonts w:eastAsia="Times New Roman" w:cs="Times New Roman"/>
          <w:i w:val="0"/>
          <w:iCs w:val="0"/>
          <w:color w:val="000000" w:themeColor="text1"/>
          <w:u w:val="single"/>
        </w:rPr>
        <w:t xml:space="preserve"> </w:t>
      </w:r>
      <w:r w:rsidRPr="00940A7C">
        <w:rPr>
          <w:rStyle w:val="Emphasis"/>
          <w:rFonts w:eastAsia="Times New Roman" w:cs="Times New Roman"/>
          <w:i w:val="0"/>
          <w:iCs w:val="0"/>
          <w:color w:val="000000" w:themeColor="text1"/>
          <w:u w:val="single"/>
        </w:rPr>
        <w:t xml:space="preserve">(SLCN) impact the </w:t>
      </w:r>
      <w:r w:rsidR="00CF5F3D" w:rsidRPr="00940A7C">
        <w:rPr>
          <w:rStyle w:val="Emphasis"/>
          <w:rFonts w:eastAsia="Times New Roman" w:cs="Times New Roman"/>
          <w:i w:val="0"/>
          <w:iCs w:val="0"/>
          <w:color w:val="000000" w:themeColor="text1"/>
          <w:u w:val="single"/>
        </w:rPr>
        <w:t xml:space="preserve">overall </w:t>
      </w:r>
      <w:r w:rsidRPr="00940A7C">
        <w:rPr>
          <w:rStyle w:val="Emphasis"/>
          <w:rFonts w:eastAsia="Times New Roman" w:cs="Times New Roman"/>
          <w:i w:val="0"/>
          <w:iCs w:val="0"/>
          <w:color w:val="000000" w:themeColor="text1"/>
          <w:u w:val="single"/>
        </w:rPr>
        <w:t>development</w:t>
      </w:r>
      <w:r w:rsidRPr="00940A7C">
        <w:rPr>
          <w:rStyle w:val="Emphasis"/>
          <w:rFonts w:eastAsia="Times New Roman" w:cs="Times New Roman"/>
          <w:i w:val="0"/>
          <w:iCs w:val="0"/>
          <w:color w:val="000000" w:themeColor="text1"/>
        </w:rPr>
        <w:t xml:space="preserve"> </w:t>
      </w:r>
      <w:r w:rsidRPr="00940A7C">
        <w:rPr>
          <w:rStyle w:val="Emphasis"/>
          <w:rFonts w:eastAsia="Times New Roman" w:cs="Times New Roman"/>
          <w:i w:val="0"/>
          <w:iCs w:val="0"/>
          <w:color w:val="000000" w:themeColor="text1"/>
          <w:u w:val="single"/>
        </w:rPr>
        <w:t>of a child?</w:t>
      </w:r>
      <w:r w:rsidRPr="00940A7C">
        <w:rPr>
          <w:rStyle w:val="Emphasis"/>
          <w:rFonts w:eastAsia="Times New Roman" w:cs="Times New Roman"/>
          <w:i w:val="0"/>
          <w:iCs w:val="0"/>
          <w:color w:val="000000" w:themeColor="text1"/>
        </w:rPr>
        <w:t xml:space="preserve"> </w:t>
      </w:r>
    </w:p>
    <w:p w14:paraId="0694730E" w14:textId="77777777" w:rsidR="00704A41" w:rsidRPr="00940A7C" w:rsidRDefault="00704A41" w:rsidP="00940A7C">
      <w:pPr>
        <w:spacing w:line="360" w:lineRule="auto"/>
        <w:rPr>
          <w:rStyle w:val="Emphasis"/>
          <w:rFonts w:eastAsia="Times New Roman" w:cs="Times New Roman"/>
          <w:i w:val="0"/>
          <w:iCs w:val="0"/>
          <w:color w:val="000000" w:themeColor="text1"/>
        </w:rPr>
      </w:pPr>
    </w:p>
    <w:p w14:paraId="503E5F46" w14:textId="1778D82E" w:rsidR="00704A41" w:rsidRPr="00940A7C" w:rsidRDefault="00704A41" w:rsidP="00940A7C">
      <w:pPr>
        <w:spacing w:line="360" w:lineRule="auto"/>
        <w:rPr>
          <w:rStyle w:val="Emphasis"/>
          <w:rFonts w:eastAsia="Times New Roman" w:cs="Times New Roman"/>
          <w:i w:val="0"/>
          <w:iCs w:val="0"/>
          <w:color w:val="000000" w:themeColor="text1"/>
        </w:rPr>
      </w:pPr>
      <w:r w:rsidRPr="00940A7C">
        <w:rPr>
          <w:rStyle w:val="Emphasis"/>
          <w:rFonts w:eastAsia="Times New Roman" w:cs="Times New Roman"/>
          <w:i w:val="0"/>
          <w:iCs w:val="0"/>
          <w:color w:val="000000" w:themeColor="text1"/>
        </w:rPr>
        <w:t xml:space="preserve">The ability to communicate is one of the most fundamental life skills. United Nations International Children’s Emergency Fund (UNICEF) and the World Health Organisation (WHO) identified effective communication as one of the top ten core life skills (UNICEF, 2012). For most pupils, the development of language happens without any problems or causes for concern, so that by age five a child will have grasped the basic building blocks of language.  They then spend the rest of childhood and their academic lives refining and using these skills so they can be used for a diverse variety of tasks. These children interact and communicate with good language role models and take part in many communication opportunities which help them to gain and progress their language skills. </w:t>
      </w:r>
    </w:p>
    <w:p w14:paraId="03D9E0B7" w14:textId="77777777" w:rsidR="00704A41" w:rsidRPr="00940A7C" w:rsidRDefault="00704A41" w:rsidP="00940A7C">
      <w:pPr>
        <w:spacing w:line="360" w:lineRule="auto"/>
        <w:rPr>
          <w:rStyle w:val="Emphasis"/>
          <w:rFonts w:eastAsia="Times New Roman" w:cs="Times New Roman"/>
          <w:i w:val="0"/>
          <w:iCs w:val="0"/>
          <w:color w:val="000000" w:themeColor="text1"/>
        </w:rPr>
      </w:pPr>
    </w:p>
    <w:p w14:paraId="09299DEB" w14:textId="4236D3AA" w:rsidR="00704A41" w:rsidRPr="00940A7C" w:rsidRDefault="00704A41" w:rsidP="00940A7C">
      <w:pPr>
        <w:spacing w:line="360" w:lineRule="auto"/>
        <w:rPr>
          <w:rStyle w:val="Emphasis"/>
          <w:rFonts w:eastAsia="Times New Roman" w:cs="Times New Roman"/>
          <w:i w:val="0"/>
          <w:iCs w:val="0"/>
          <w:color w:val="000000" w:themeColor="text1"/>
        </w:rPr>
      </w:pPr>
      <w:r w:rsidRPr="00940A7C">
        <w:rPr>
          <w:rStyle w:val="Emphasis"/>
          <w:rFonts w:eastAsia="Times New Roman" w:cs="Times New Roman"/>
          <w:i w:val="0"/>
          <w:iCs w:val="0"/>
          <w:color w:val="000000" w:themeColor="text1"/>
        </w:rPr>
        <w:t>In Wales, the Government (2020</w:t>
      </w:r>
      <w:r w:rsidR="00262FA7" w:rsidRPr="00940A7C">
        <w:rPr>
          <w:rStyle w:val="Emphasis"/>
          <w:rFonts w:eastAsia="Times New Roman" w:cs="Times New Roman"/>
          <w:i w:val="0"/>
          <w:iCs w:val="0"/>
          <w:color w:val="000000" w:themeColor="text1"/>
        </w:rPr>
        <w:t>a</w:t>
      </w:r>
      <w:r w:rsidRPr="00940A7C">
        <w:rPr>
          <w:rStyle w:val="Emphasis"/>
          <w:rFonts w:eastAsia="Times New Roman" w:cs="Times New Roman"/>
          <w:i w:val="0"/>
          <w:iCs w:val="0"/>
          <w:color w:val="000000" w:themeColor="text1"/>
        </w:rPr>
        <w:t xml:space="preserve">) recognise the importance of speech and language on a </w:t>
      </w:r>
      <w:r w:rsidR="002F250B" w:rsidRPr="00940A7C">
        <w:rPr>
          <w:rStyle w:val="Emphasis"/>
          <w:rFonts w:eastAsia="Times New Roman" w:cs="Times New Roman"/>
          <w:i w:val="0"/>
          <w:iCs w:val="0"/>
          <w:color w:val="000000" w:themeColor="text1"/>
        </w:rPr>
        <w:t>pupil’s development during the</w:t>
      </w:r>
      <w:r w:rsidRPr="00940A7C">
        <w:rPr>
          <w:rStyle w:val="Emphasis"/>
          <w:rFonts w:eastAsia="Times New Roman" w:cs="Times New Roman"/>
          <w:i w:val="0"/>
          <w:iCs w:val="0"/>
          <w:color w:val="000000" w:themeColor="text1"/>
        </w:rPr>
        <w:t xml:space="preserve"> academic years. </w:t>
      </w:r>
      <w:r w:rsidR="00D05E5A" w:rsidRPr="00940A7C">
        <w:rPr>
          <w:rStyle w:val="Emphasis"/>
          <w:rFonts w:eastAsia="Times New Roman" w:cs="Times New Roman"/>
          <w:i w:val="0"/>
          <w:iCs w:val="0"/>
          <w:color w:val="000000" w:themeColor="text1"/>
        </w:rPr>
        <w:t>By 2020, t</w:t>
      </w:r>
      <w:r w:rsidRPr="00940A7C">
        <w:rPr>
          <w:rStyle w:val="Emphasis"/>
          <w:rFonts w:eastAsia="Times New Roman" w:cs="Times New Roman"/>
          <w:i w:val="0"/>
          <w:iCs w:val="0"/>
          <w:color w:val="000000" w:themeColor="text1"/>
        </w:rPr>
        <w:t>he Welsh Governmen</w:t>
      </w:r>
      <w:r w:rsidR="00D05E5A" w:rsidRPr="00940A7C">
        <w:rPr>
          <w:rStyle w:val="Emphasis"/>
          <w:rFonts w:eastAsia="Times New Roman" w:cs="Times New Roman"/>
          <w:i w:val="0"/>
          <w:iCs w:val="0"/>
          <w:color w:val="000000" w:themeColor="text1"/>
        </w:rPr>
        <w:t>t’s objective was to guarantee that</w:t>
      </w:r>
      <w:r w:rsidRPr="00940A7C">
        <w:rPr>
          <w:rStyle w:val="Emphasis"/>
          <w:rFonts w:eastAsia="Times New Roman" w:cs="Times New Roman"/>
          <w:i w:val="0"/>
          <w:iCs w:val="0"/>
          <w:color w:val="000000" w:themeColor="text1"/>
        </w:rPr>
        <w:t xml:space="preserve"> no children are living in poverty in Wales. They aim to ensure that each child living in the most deprived areas of Wales, </w:t>
      </w:r>
      <w:r w:rsidR="00D05E5A" w:rsidRPr="00940A7C">
        <w:rPr>
          <w:rStyle w:val="Emphasis"/>
          <w:rFonts w:eastAsia="Times New Roman" w:cs="Times New Roman"/>
          <w:i w:val="0"/>
          <w:iCs w:val="0"/>
          <w:color w:val="000000" w:themeColor="text1"/>
        </w:rPr>
        <w:t>is</w:t>
      </w:r>
      <w:r w:rsidRPr="00940A7C">
        <w:rPr>
          <w:rStyle w:val="Emphasis"/>
          <w:rFonts w:eastAsia="Times New Roman" w:cs="Times New Roman"/>
          <w:i w:val="0"/>
          <w:iCs w:val="0"/>
          <w:color w:val="000000" w:themeColor="text1"/>
        </w:rPr>
        <w:t xml:space="preserve"> given the </w:t>
      </w:r>
      <w:r w:rsidR="00D05E5A" w:rsidRPr="00940A7C">
        <w:rPr>
          <w:rStyle w:val="Emphasis"/>
          <w:rFonts w:eastAsia="Times New Roman" w:cs="Times New Roman"/>
          <w:i w:val="0"/>
          <w:iCs w:val="0"/>
          <w:color w:val="000000" w:themeColor="text1"/>
        </w:rPr>
        <w:t>greatest</w:t>
      </w:r>
      <w:r w:rsidRPr="00940A7C">
        <w:rPr>
          <w:rStyle w:val="Emphasis"/>
          <w:rFonts w:eastAsia="Times New Roman" w:cs="Times New Roman"/>
          <w:i w:val="0"/>
          <w:iCs w:val="0"/>
          <w:color w:val="000000" w:themeColor="text1"/>
        </w:rPr>
        <w:t xml:space="preserve"> start </w:t>
      </w:r>
      <w:r w:rsidR="00D05E5A" w:rsidRPr="00940A7C">
        <w:rPr>
          <w:rStyle w:val="Emphasis"/>
          <w:rFonts w:eastAsia="Times New Roman" w:cs="Times New Roman"/>
          <w:i w:val="0"/>
          <w:iCs w:val="0"/>
          <w:color w:val="000000" w:themeColor="text1"/>
        </w:rPr>
        <w:t>to</w:t>
      </w:r>
      <w:r w:rsidRPr="00940A7C">
        <w:rPr>
          <w:rStyle w:val="Emphasis"/>
          <w:rFonts w:eastAsia="Times New Roman" w:cs="Times New Roman"/>
          <w:i w:val="0"/>
          <w:iCs w:val="0"/>
          <w:color w:val="000000" w:themeColor="text1"/>
        </w:rPr>
        <w:t xml:space="preserve"> life and can achieve their maximum potential. Due to this, speech, language and communication </w:t>
      </w:r>
      <w:r w:rsidR="002F250B" w:rsidRPr="00940A7C">
        <w:rPr>
          <w:rStyle w:val="Emphasis"/>
          <w:rFonts w:eastAsia="Times New Roman" w:cs="Times New Roman"/>
          <w:i w:val="0"/>
          <w:iCs w:val="0"/>
          <w:color w:val="000000" w:themeColor="text1"/>
        </w:rPr>
        <w:t>have</w:t>
      </w:r>
      <w:r w:rsidRPr="00940A7C">
        <w:rPr>
          <w:rStyle w:val="Emphasis"/>
          <w:rFonts w:eastAsia="Times New Roman" w:cs="Times New Roman"/>
          <w:i w:val="0"/>
          <w:iCs w:val="0"/>
          <w:color w:val="000000" w:themeColor="text1"/>
        </w:rPr>
        <w:t xml:space="preserve"> been</w:t>
      </w:r>
      <w:r w:rsidR="00D05E5A" w:rsidRPr="00940A7C">
        <w:rPr>
          <w:rStyle w:val="Emphasis"/>
          <w:rFonts w:eastAsia="Times New Roman" w:cs="Times New Roman"/>
          <w:i w:val="0"/>
          <w:iCs w:val="0"/>
          <w:color w:val="000000" w:themeColor="text1"/>
        </w:rPr>
        <w:t xml:space="preserve"> made a</w:t>
      </w:r>
      <w:r w:rsidRPr="00940A7C">
        <w:rPr>
          <w:rStyle w:val="Emphasis"/>
          <w:rFonts w:eastAsia="Times New Roman" w:cs="Times New Roman"/>
          <w:i w:val="0"/>
          <w:iCs w:val="0"/>
          <w:color w:val="000000" w:themeColor="text1"/>
        </w:rPr>
        <w:t xml:space="preserve"> </w:t>
      </w:r>
      <w:r w:rsidR="00D05E5A" w:rsidRPr="00940A7C">
        <w:rPr>
          <w:rStyle w:val="Emphasis"/>
          <w:rFonts w:eastAsia="Times New Roman" w:cs="Times New Roman"/>
          <w:i w:val="0"/>
          <w:iCs w:val="0"/>
          <w:color w:val="000000" w:themeColor="text1"/>
        </w:rPr>
        <w:t>priority</w:t>
      </w:r>
      <w:r w:rsidRPr="00940A7C">
        <w:rPr>
          <w:rStyle w:val="Emphasis"/>
          <w:rFonts w:eastAsia="Times New Roman" w:cs="Times New Roman"/>
          <w:i w:val="0"/>
          <w:iCs w:val="0"/>
          <w:color w:val="000000" w:themeColor="text1"/>
        </w:rPr>
        <w:t xml:space="preserve"> as one of the four core </w:t>
      </w:r>
      <w:r w:rsidR="00D05E5A" w:rsidRPr="00940A7C">
        <w:rPr>
          <w:rStyle w:val="Emphasis"/>
          <w:rFonts w:eastAsia="Times New Roman" w:cs="Times New Roman"/>
          <w:i w:val="0"/>
          <w:iCs w:val="0"/>
          <w:color w:val="000000" w:themeColor="text1"/>
        </w:rPr>
        <w:t>rights</w:t>
      </w:r>
      <w:r w:rsidRPr="00940A7C">
        <w:rPr>
          <w:rStyle w:val="Emphasis"/>
          <w:rFonts w:eastAsia="Times New Roman" w:cs="Times New Roman"/>
          <w:i w:val="0"/>
          <w:iCs w:val="0"/>
          <w:color w:val="000000" w:themeColor="text1"/>
        </w:rPr>
        <w:t xml:space="preserve"> </w:t>
      </w:r>
      <w:r w:rsidR="00D05E5A" w:rsidRPr="00940A7C">
        <w:rPr>
          <w:rStyle w:val="Emphasis"/>
          <w:rFonts w:eastAsia="Times New Roman" w:cs="Times New Roman"/>
          <w:i w:val="0"/>
          <w:iCs w:val="0"/>
          <w:color w:val="000000" w:themeColor="text1"/>
        </w:rPr>
        <w:t>for children (</w:t>
      </w:r>
      <w:r w:rsidRPr="00940A7C">
        <w:rPr>
          <w:rStyle w:val="Emphasis"/>
          <w:rFonts w:eastAsia="Times New Roman" w:cs="Times New Roman"/>
          <w:i w:val="0"/>
          <w:iCs w:val="0"/>
          <w:color w:val="000000" w:themeColor="text1"/>
        </w:rPr>
        <w:t>Welsh Government, 2017). The Welsh Government (2020</w:t>
      </w:r>
      <w:r w:rsidR="00262FA7" w:rsidRPr="00940A7C">
        <w:rPr>
          <w:rStyle w:val="Emphasis"/>
          <w:rFonts w:eastAsia="Times New Roman" w:cs="Times New Roman"/>
          <w:i w:val="0"/>
          <w:iCs w:val="0"/>
          <w:color w:val="000000" w:themeColor="text1"/>
        </w:rPr>
        <w:t>b</w:t>
      </w:r>
      <w:r w:rsidRPr="00940A7C">
        <w:rPr>
          <w:rStyle w:val="Emphasis"/>
          <w:rFonts w:eastAsia="Times New Roman" w:cs="Times New Roman"/>
          <w:i w:val="0"/>
          <w:iCs w:val="0"/>
          <w:color w:val="000000" w:themeColor="text1"/>
        </w:rPr>
        <w:t xml:space="preserve">) are committed to ensuring children </w:t>
      </w:r>
      <w:r w:rsidR="00D05E5A" w:rsidRPr="00940A7C">
        <w:rPr>
          <w:rStyle w:val="Emphasis"/>
          <w:rFonts w:eastAsia="Times New Roman" w:cs="Times New Roman"/>
          <w:i w:val="0"/>
          <w:iCs w:val="0"/>
          <w:color w:val="000000" w:themeColor="text1"/>
        </w:rPr>
        <w:t xml:space="preserve">living </w:t>
      </w:r>
      <w:r w:rsidRPr="00940A7C">
        <w:rPr>
          <w:rStyle w:val="Emphasis"/>
          <w:rFonts w:eastAsia="Times New Roman" w:cs="Times New Roman"/>
          <w:i w:val="0"/>
          <w:iCs w:val="0"/>
          <w:color w:val="000000" w:themeColor="text1"/>
        </w:rPr>
        <w:t xml:space="preserve">in Wales </w:t>
      </w:r>
      <w:proofErr w:type="gramStart"/>
      <w:r w:rsidR="00D05E5A" w:rsidRPr="00940A7C">
        <w:rPr>
          <w:rStyle w:val="Emphasis"/>
          <w:rFonts w:eastAsia="Times New Roman" w:cs="Times New Roman"/>
          <w:i w:val="0"/>
          <w:iCs w:val="0"/>
          <w:color w:val="000000" w:themeColor="text1"/>
        </w:rPr>
        <w:t>are able to</w:t>
      </w:r>
      <w:proofErr w:type="gramEnd"/>
      <w:r w:rsidR="009A0029">
        <w:rPr>
          <w:rStyle w:val="Emphasis"/>
          <w:rFonts w:eastAsia="Times New Roman" w:cs="Times New Roman"/>
          <w:i w:val="0"/>
          <w:iCs w:val="0"/>
          <w:color w:val="000000" w:themeColor="text1"/>
        </w:rPr>
        <w:t xml:space="preserve"> access</w:t>
      </w:r>
      <w:r w:rsidRPr="00940A7C">
        <w:rPr>
          <w:rStyle w:val="Emphasis"/>
          <w:rFonts w:eastAsia="Times New Roman" w:cs="Times New Roman"/>
          <w:i w:val="0"/>
          <w:iCs w:val="0"/>
          <w:color w:val="000000" w:themeColor="text1"/>
        </w:rPr>
        <w:t xml:space="preserve"> specialist support </w:t>
      </w:r>
      <w:r w:rsidR="009A0029">
        <w:rPr>
          <w:rStyle w:val="Emphasis"/>
          <w:rFonts w:eastAsia="Times New Roman" w:cs="Times New Roman"/>
          <w:i w:val="0"/>
          <w:iCs w:val="0"/>
          <w:color w:val="000000" w:themeColor="text1"/>
        </w:rPr>
        <w:t xml:space="preserve">of the highest quality </w:t>
      </w:r>
      <w:r w:rsidRPr="00940A7C">
        <w:rPr>
          <w:rStyle w:val="Emphasis"/>
          <w:rFonts w:eastAsia="Times New Roman" w:cs="Times New Roman"/>
          <w:i w:val="0"/>
          <w:iCs w:val="0"/>
          <w:color w:val="000000" w:themeColor="text1"/>
        </w:rPr>
        <w:t xml:space="preserve">to develop their individual speech, language and communication skills. For children to realise the four purposes of the New Curriculum for Wales (2019), there must be an increased focus on the Languages, Literacy and Communication Area of Learning and Experience especially early oracy and phonological awareness. With the development of this new curriculum, recognising the impacts of </w:t>
      </w:r>
      <w:r w:rsidR="009A0029">
        <w:rPr>
          <w:rStyle w:val="Emphasis"/>
          <w:rFonts w:eastAsia="Times New Roman" w:cs="Times New Roman"/>
          <w:i w:val="0"/>
          <w:iCs w:val="0"/>
          <w:color w:val="000000" w:themeColor="text1"/>
        </w:rPr>
        <w:t>speech, language and communication needs (SLCN)</w:t>
      </w:r>
      <w:r w:rsidRPr="00940A7C">
        <w:rPr>
          <w:rStyle w:val="Emphasis"/>
          <w:rFonts w:eastAsia="Times New Roman" w:cs="Times New Roman"/>
          <w:i w:val="0"/>
          <w:iCs w:val="0"/>
          <w:color w:val="000000" w:themeColor="text1"/>
        </w:rPr>
        <w:t xml:space="preserve"> on children is essential to provide appropriate support for these children to achieve.</w:t>
      </w:r>
    </w:p>
    <w:p w14:paraId="4EFBDED4" w14:textId="77777777" w:rsidR="007974BD" w:rsidRPr="00940A7C" w:rsidRDefault="007974BD" w:rsidP="00940A7C">
      <w:pPr>
        <w:spacing w:line="360" w:lineRule="auto"/>
        <w:rPr>
          <w:rStyle w:val="Emphasis"/>
          <w:rFonts w:eastAsia="Times New Roman" w:cs="Times New Roman"/>
          <w:i w:val="0"/>
          <w:iCs w:val="0"/>
          <w:color w:val="000000" w:themeColor="text1"/>
        </w:rPr>
      </w:pPr>
    </w:p>
    <w:p w14:paraId="7A60CD72" w14:textId="77777777" w:rsidR="009A0029" w:rsidRDefault="00704A41" w:rsidP="00940A7C">
      <w:pPr>
        <w:spacing w:line="360" w:lineRule="auto"/>
        <w:rPr>
          <w:rStyle w:val="Emphasis"/>
          <w:rFonts w:eastAsia="Times New Roman" w:cs="Times New Roman"/>
          <w:i w:val="0"/>
          <w:iCs w:val="0"/>
          <w:color w:val="000000" w:themeColor="text1"/>
        </w:rPr>
      </w:pPr>
      <w:r w:rsidRPr="00940A7C">
        <w:rPr>
          <w:rStyle w:val="Emphasis"/>
          <w:rFonts w:eastAsia="Times New Roman" w:cs="Times New Roman"/>
          <w:i w:val="0"/>
          <w:iCs w:val="0"/>
          <w:color w:val="000000" w:themeColor="text1"/>
        </w:rPr>
        <w:t xml:space="preserve">Estyn (2017) found that when children </w:t>
      </w:r>
      <w:proofErr w:type="gramStart"/>
      <w:r w:rsidRPr="00940A7C">
        <w:rPr>
          <w:rStyle w:val="Emphasis"/>
          <w:rFonts w:eastAsia="Times New Roman" w:cs="Times New Roman"/>
          <w:i w:val="0"/>
          <w:iCs w:val="0"/>
          <w:color w:val="000000" w:themeColor="text1"/>
        </w:rPr>
        <w:t>are able to</w:t>
      </w:r>
      <w:proofErr w:type="gramEnd"/>
      <w:r w:rsidRPr="00940A7C">
        <w:rPr>
          <w:rStyle w:val="Emphasis"/>
          <w:rFonts w:eastAsia="Times New Roman" w:cs="Times New Roman"/>
          <w:i w:val="0"/>
          <w:iCs w:val="0"/>
          <w:color w:val="000000" w:themeColor="text1"/>
        </w:rPr>
        <w:t xml:space="preserve"> effectively communicate, </w:t>
      </w:r>
      <w:r w:rsidR="00F047CA" w:rsidRPr="00940A7C">
        <w:rPr>
          <w:rStyle w:val="Emphasis"/>
          <w:rFonts w:eastAsia="Times New Roman" w:cs="Times New Roman"/>
          <w:i w:val="0"/>
          <w:iCs w:val="0"/>
          <w:color w:val="000000" w:themeColor="text1"/>
        </w:rPr>
        <w:t>they</w:t>
      </w:r>
      <w:r w:rsidRPr="00940A7C">
        <w:rPr>
          <w:rStyle w:val="Emphasis"/>
          <w:rFonts w:eastAsia="Times New Roman" w:cs="Times New Roman"/>
          <w:i w:val="0"/>
          <w:iCs w:val="0"/>
          <w:color w:val="000000" w:themeColor="text1"/>
        </w:rPr>
        <w:t xml:space="preserve"> become engaged and enthusiastic learners. The National Assembly for Wales (2019) support this by acknowledging that language is essential for children to learn. They state when a child has SLCN this has a direct impact on school performance and this, in turn, puts pupils at risk of other long term consequences.</w:t>
      </w:r>
      <w:r w:rsidR="007974BD" w:rsidRPr="00940A7C">
        <w:rPr>
          <w:rStyle w:val="Emphasis"/>
          <w:rFonts w:eastAsia="Times New Roman" w:cs="Times New Roman"/>
          <w:i w:val="0"/>
          <w:iCs w:val="0"/>
          <w:color w:val="000000" w:themeColor="text1"/>
        </w:rPr>
        <w:t xml:space="preserve"> </w:t>
      </w:r>
      <w:r w:rsidRPr="00940A7C">
        <w:rPr>
          <w:rStyle w:val="Emphasis"/>
          <w:rFonts w:eastAsia="Times New Roman" w:cs="Times New Roman"/>
          <w:i w:val="0"/>
          <w:iCs w:val="0"/>
          <w:color w:val="000000" w:themeColor="text1"/>
        </w:rPr>
        <w:t xml:space="preserve">Bercow (2018) warns that a poor understanding of SLCN and </w:t>
      </w:r>
      <w:r w:rsidRPr="00940A7C">
        <w:rPr>
          <w:rStyle w:val="Emphasis"/>
          <w:rFonts w:eastAsia="Times New Roman" w:cs="Times New Roman"/>
          <w:i w:val="0"/>
          <w:iCs w:val="0"/>
          <w:color w:val="000000" w:themeColor="text1"/>
        </w:rPr>
        <w:lastRenderedPageBreak/>
        <w:t xml:space="preserve">insufficient resources mean too many pupils are still receiving inadequate support impacting on their educational development, emotional development and in future their employability. </w:t>
      </w:r>
    </w:p>
    <w:p w14:paraId="6A7EECAE" w14:textId="77777777" w:rsidR="009A0029" w:rsidRPr="00940A7C" w:rsidRDefault="009A0029" w:rsidP="009A0029">
      <w:pPr>
        <w:spacing w:line="360" w:lineRule="auto"/>
        <w:rPr>
          <w:rStyle w:val="Emphasis"/>
          <w:rFonts w:eastAsia="Times New Roman" w:cs="Times New Roman"/>
          <w:i w:val="0"/>
          <w:iCs w:val="0"/>
          <w:color w:val="000000" w:themeColor="text1"/>
        </w:rPr>
      </w:pPr>
      <w:r w:rsidRPr="00940A7C">
        <w:rPr>
          <w:rStyle w:val="Emphasis"/>
          <w:rFonts w:eastAsia="Times New Roman" w:cs="Times New Roman"/>
          <w:i w:val="0"/>
          <w:iCs w:val="0"/>
          <w:color w:val="000000" w:themeColor="text1"/>
        </w:rPr>
        <w:t xml:space="preserve">It is well documented in literature that speech, language and communication skills are important for child development however many pupils are starting school with speech, language and communication skills that are not at an appropriate level to </w:t>
      </w:r>
      <w:r>
        <w:rPr>
          <w:rStyle w:val="Emphasis"/>
          <w:rFonts w:eastAsia="Times New Roman" w:cs="Times New Roman"/>
          <w:i w:val="0"/>
          <w:iCs w:val="0"/>
          <w:color w:val="000000" w:themeColor="text1"/>
        </w:rPr>
        <w:t>access</w:t>
      </w:r>
      <w:r w:rsidRPr="00940A7C">
        <w:rPr>
          <w:rStyle w:val="Emphasis"/>
          <w:rFonts w:eastAsia="Times New Roman" w:cs="Times New Roman"/>
          <w:i w:val="0"/>
          <w:iCs w:val="0"/>
          <w:color w:val="000000" w:themeColor="text1"/>
        </w:rPr>
        <w:t xml:space="preserve"> the </w:t>
      </w:r>
    </w:p>
    <w:p w14:paraId="224AC4C7" w14:textId="77777777" w:rsidR="009A0029" w:rsidRPr="00940A7C" w:rsidRDefault="009A0029" w:rsidP="009A0029">
      <w:pPr>
        <w:spacing w:line="360" w:lineRule="auto"/>
        <w:rPr>
          <w:rStyle w:val="Emphasis"/>
          <w:rFonts w:eastAsia="Times New Roman" w:cs="Times New Roman"/>
          <w:i w:val="0"/>
          <w:iCs w:val="0"/>
          <w:color w:val="000000" w:themeColor="text1"/>
        </w:rPr>
      </w:pPr>
      <w:r w:rsidRPr="00940A7C">
        <w:rPr>
          <w:rStyle w:val="Emphasis"/>
          <w:rFonts w:eastAsia="Times New Roman" w:cs="Times New Roman"/>
          <w:i w:val="0"/>
          <w:iCs w:val="0"/>
          <w:color w:val="000000" w:themeColor="text1"/>
        </w:rPr>
        <w:t xml:space="preserve">Foundation Phase. “In the classroom, spoken language is the primary medium which teachers teach and children learn” (Lee, 2008, p. 3). Gascoigne (2016) found that Speech, Language and Communication Needs (SLCN) are the most prevalent additional learning need in children aged four to eleven. An accurate understanding of pupils with SLCN is central to ensuring appropriate support can be available. However, this is challenging as the phrase SLCN are used to describe a range of speech, language or communication needs across different educational settings. </w:t>
      </w:r>
    </w:p>
    <w:p w14:paraId="296BB98C" w14:textId="77777777" w:rsidR="009A0029" w:rsidRPr="00940A7C" w:rsidRDefault="009A0029" w:rsidP="009A0029">
      <w:pPr>
        <w:spacing w:line="360" w:lineRule="auto"/>
        <w:rPr>
          <w:rStyle w:val="Emphasis"/>
          <w:rFonts w:eastAsia="Times New Roman" w:cs="Times New Roman"/>
          <w:i w:val="0"/>
          <w:iCs w:val="0"/>
          <w:color w:val="000000" w:themeColor="text1"/>
        </w:rPr>
      </w:pPr>
    </w:p>
    <w:p w14:paraId="24B9ECA1" w14:textId="77777777" w:rsidR="009A0029" w:rsidRPr="00940A7C" w:rsidRDefault="009A0029" w:rsidP="009A0029">
      <w:pPr>
        <w:spacing w:line="360" w:lineRule="auto"/>
        <w:rPr>
          <w:rStyle w:val="Emphasis"/>
          <w:rFonts w:eastAsia="Times New Roman" w:cs="Times New Roman"/>
          <w:i w:val="0"/>
          <w:iCs w:val="0"/>
          <w:color w:val="000000" w:themeColor="text1"/>
        </w:rPr>
      </w:pPr>
      <w:r w:rsidRPr="00940A7C">
        <w:rPr>
          <w:rStyle w:val="Emphasis"/>
          <w:rFonts w:eastAsia="Times New Roman" w:cs="Times New Roman"/>
          <w:i w:val="0"/>
          <w:iCs w:val="0"/>
          <w:color w:val="000000" w:themeColor="text1"/>
        </w:rPr>
        <w:t xml:space="preserve">The Bercow Review (2008) defined SLCN as a general label used to encompass any pupils who suffered had difficulties with any part of speech, language and communication including both primary and secondary difficulties. Primary difficulties can include when children find it difficult to understand what others have said, difficulties forming sounds or formulating sentences. Secondary difficulties are when the SLCN is resultant of another development factor such as a hearing disability or due to the child’s cognitive ability. Welsh Government (2017) define SLCN as a persistent need which could be associated with environmental factors, developmental needs, medical needs or without an obvious cause in which an individual’s speech, language or communication is developing in an atypical pattern causing difficulties for the child. It is imperative to note that in this literature review, the definition outlined by the Welsh Government (2008) is the definition that is used. </w:t>
      </w:r>
    </w:p>
    <w:p w14:paraId="0BB79BE2" w14:textId="77777777" w:rsidR="009A0029" w:rsidRPr="00940A7C" w:rsidRDefault="009A0029" w:rsidP="009A0029">
      <w:pPr>
        <w:spacing w:line="360" w:lineRule="auto"/>
        <w:rPr>
          <w:rStyle w:val="Emphasis"/>
          <w:rFonts w:eastAsia="Times New Roman" w:cs="Times New Roman"/>
          <w:i w:val="0"/>
          <w:iCs w:val="0"/>
          <w:color w:val="000000" w:themeColor="text1"/>
        </w:rPr>
      </w:pPr>
    </w:p>
    <w:p w14:paraId="24CFCA0D" w14:textId="6EB680FA" w:rsidR="00704A41" w:rsidRPr="00940A7C" w:rsidRDefault="00704A41" w:rsidP="00940A7C">
      <w:pPr>
        <w:spacing w:line="360" w:lineRule="auto"/>
        <w:rPr>
          <w:rStyle w:val="Emphasis"/>
          <w:rFonts w:eastAsia="Times New Roman" w:cs="Times New Roman"/>
          <w:i w:val="0"/>
          <w:iCs w:val="0"/>
          <w:color w:val="000000" w:themeColor="text1"/>
        </w:rPr>
      </w:pPr>
      <w:r w:rsidRPr="00940A7C">
        <w:rPr>
          <w:rStyle w:val="Emphasis"/>
          <w:rFonts w:eastAsia="Times New Roman" w:cs="Times New Roman"/>
          <w:i w:val="0"/>
          <w:iCs w:val="0"/>
          <w:color w:val="000000" w:themeColor="text1"/>
        </w:rPr>
        <w:t xml:space="preserve">To create better chances for pupils with SLCN, </w:t>
      </w:r>
      <w:r w:rsidR="00ED76EA" w:rsidRPr="00940A7C">
        <w:rPr>
          <w:rStyle w:val="Emphasis"/>
          <w:rFonts w:eastAsia="Times New Roman" w:cs="Times New Roman"/>
          <w:i w:val="0"/>
          <w:iCs w:val="0"/>
          <w:color w:val="000000" w:themeColor="text1"/>
        </w:rPr>
        <w:t>teaching staff</w:t>
      </w:r>
      <w:r w:rsidRPr="00940A7C">
        <w:rPr>
          <w:rStyle w:val="Emphasis"/>
          <w:rFonts w:eastAsia="Times New Roman" w:cs="Times New Roman"/>
          <w:i w:val="0"/>
          <w:iCs w:val="0"/>
          <w:color w:val="000000" w:themeColor="text1"/>
        </w:rPr>
        <w:t xml:space="preserve"> and health professionals must work together (</w:t>
      </w:r>
      <w:proofErr w:type="spellStart"/>
      <w:r w:rsidRPr="00940A7C">
        <w:rPr>
          <w:rStyle w:val="Emphasis"/>
          <w:rFonts w:eastAsia="Times New Roman" w:cs="Times New Roman"/>
          <w:i w:val="0"/>
          <w:iCs w:val="0"/>
          <w:color w:val="000000" w:themeColor="text1"/>
        </w:rPr>
        <w:t>Pring</w:t>
      </w:r>
      <w:proofErr w:type="spellEnd"/>
      <w:r w:rsidRPr="00940A7C">
        <w:rPr>
          <w:rStyle w:val="Emphasis"/>
          <w:rFonts w:eastAsia="Times New Roman" w:cs="Times New Roman"/>
          <w:i w:val="0"/>
          <w:iCs w:val="0"/>
          <w:color w:val="000000" w:themeColor="text1"/>
        </w:rPr>
        <w:t xml:space="preserve"> et al., 2012) to raise awareness and overcome the detrimental impact of SLCN on the development of a child. </w:t>
      </w:r>
    </w:p>
    <w:p w14:paraId="528717DC" w14:textId="77777777" w:rsidR="00704A41" w:rsidRPr="00940A7C" w:rsidRDefault="00704A41" w:rsidP="00940A7C">
      <w:pPr>
        <w:spacing w:line="360" w:lineRule="auto"/>
        <w:rPr>
          <w:rStyle w:val="Emphasis"/>
          <w:rFonts w:eastAsia="Times New Roman" w:cs="Times New Roman"/>
          <w:i w:val="0"/>
          <w:iCs w:val="0"/>
          <w:color w:val="000000" w:themeColor="text1"/>
        </w:rPr>
      </w:pPr>
    </w:p>
    <w:p w14:paraId="7EF9155C" w14:textId="77777777" w:rsidR="007974BD" w:rsidRPr="00940A7C" w:rsidRDefault="007974BD" w:rsidP="00940A7C">
      <w:pPr>
        <w:spacing w:line="360" w:lineRule="auto"/>
        <w:rPr>
          <w:rStyle w:val="Emphasis"/>
          <w:rFonts w:eastAsia="Times New Roman" w:cs="Times New Roman"/>
          <w:i w:val="0"/>
          <w:iCs w:val="0"/>
          <w:color w:val="000000" w:themeColor="text1"/>
        </w:rPr>
      </w:pPr>
    </w:p>
    <w:p w14:paraId="23AB232C" w14:textId="77777777" w:rsidR="00704A41" w:rsidRPr="00940A7C" w:rsidRDefault="00704A41" w:rsidP="00940A7C">
      <w:pPr>
        <w:spacing w:line="360" w:lineRule="auto"/>
        <w:rPr>
          <w:rStyle w:val="Emphasis"/>
          <w:rFonts w:eastAsia="Times New Roman" w:cs="Times New Roman"/>
          <w:i w:val="0"/>
          <w:iCs w:val="0"/>
          <w:color w:val="000000" w:themeColor="text1"/>
          <w:u w:val="single"/>
        </w:rPr>
      </w:pPr>
      <w:r w:rsidRPr="00940A7C">
        <w:rPr>
          <w:rStyle w:val="Emphasis"/>
          <w:rFonts w:eastAsia="Times New Roman" w:cs="Times New Roman"/>
          <w:i w:val="0"/>
          <w:iCs w:val="0"/>
          <w:color w:val="000000" w:themeColor="text1"/>
          <w:u w:val="single"/>
        </w:rPr>
        <w:t>Prevalence</w:t>
      </w:r>
    </w:p>
    <w:p w14:paraId="425727A2" w14:textId="77777777" w:rsidR="007974BD" w:rsidRPr="00940A7C" w:rsidRDefault="007974BD" w:rsidP="00940A7C">
      <w:pPr>
        <w:spacing w:line="360" w:lineRule="auto"/>
        <w:rPr>
          <w:rStyle w:val="Emphasis"/>
          <w:rFonts w:eastAsia="Times New Roman" w:cs="Times New Roman"/>
          <w:i w:val="0"/>
          <w:iCs w:val="0"/>
          <w:color w:val="000000" w:themeColor="text1"/>
        </w:rPr>
      </w:pPr>
    </w:p>
    <w:p w14:paraId="45030561" w14:textId="39260DB4" w:rsidR="004F2A28" w:rsidRPr="00940A7C" w:rsidRDefault="00704A41" w:rsidP="00940A7C">
      <w:pPr>
        <w:spacing w:line="360" w:lineRule="auto"/>
        <w:rPr>
          <w:rStyle w:val="Emphasis"/>
          <w:rFonts w:eastAsia="Times New Roman" w:cs="Times New Roman"/>
          <w:i w:val="0"/>
          <w:iCs w:val="0"/>
          <w:color w:val="000000" w:themeColor="text1"/>
        </w:rPr>
      </w:pPr>
      <w:r w:rsidRPr="00940A7C">
        <w:rPr>
          <w:rStyle w:val="Emphasis"/>
          <w:rFonts w:eastAsia="Times New Roman" w:cs="Times New Roman"/>
          <w:i w:val="0"/>
          <w:iCs w:val="0"/>
          <w:color w:val="000000" w:themeColor="text1"/>
        </w:rPr>
        <w:t>In 2008, the government commissioned the Bercow Report (Be</w:t>
      </w:r>
      <w:r w:rsidR="00ED76EA" w:rsidRPr="00940A7C">
        <w:rPr>
          <w:rStyle w:val="Emphasis"/>
          <w:rFonts w:eastAsia="Times New Roman" w:cs="Times New Roman"/>
          <w:i w:val="0"/>
          <w:iCs w:val="0"/>
          <w:color w:val="000000" w:themeColor="text1"/>
        </w:rPr>
        <w:t xml:space="preserve">rcow, 2008) intending to gain an in-depth </w:t>
      </w:r>
      <w:r w:rsidRPr="00940A7C">
        <w:rPr>
          <w:rStyle w:val="Emphasis"/>
          <w:rFonts w:eastAsia="Times New Roman" w:cs="Times New Roman"/>
          <w:i w:val="0"/>
          <w:iCs w:val="0"/>
          <w:color w:val="000000" w:themeColor="text1"/>
        </w:rPr>
        <w:t xml:space="preserve">understanding of children with SLCN in the UK. The Bercow Report intended to </w:t>
      </w:r>
      <w:r w:rsidRPr="00940A7C">
        <w:rPr>
          <w:rStyle w:val="Emphasis"/>
          <w:rFonts w:eastAsia="Times New Roman" w:cs="Times New Roman"/>
          <w:i w:val="0"/>
          <w:iCs w:val="0"/>
          <w:color w:val="000000" w:themeColor="text1"/>
        </w:rPr>
        <w:lastRenderedPageBreak/>
        <w:t xml:space="preserve">evaluate and subsequently improve the </w:t>
      </w:r>
      <w:r w:rsidR="00ED76EA" w:rsidRPr="00940A7C">
        <w:rPr>
          <w:rStyle w:val="Emphasis"/>
          <w:rFonts w:eastAsia="Times New Roman" w:cs="Times New Roman"/>
          <w:i w:val="0"/>
          <w:iCs w:val="0"/>
          <w:color w:val="000000" w:themeColor="text1"/>
        </w:rPr>
        <w:t xml:space="preserve">support </w:t>
      </w:r>
      <w:r w:rsidRPr="00940A7C">
        <w:rPr>
          <w:rStyle w:val="Emphasis"/>
          <w:rFonts w:eastAsia="Times New Roman" w:cs="Times New Roman"/>
          <w:i w:val="0"/>
          <w:iCs w:val="0"/>
          <w:color w:val="000000" w:themeColor="text1"/>
        </w:rPr>
        <w:t xml:space="preserve">available to </w:t>
      </w:r>
      <w:r w:rsidR="00ED76EA" w:rsidRPr="00940A7C">
        <w:rPr>
          <w:rStyle w:val="Emphasis"/>
          <w:rFonts w:eastAsia="Times New Roman" w:cs="Times New Roman"/>
          <w:i w:val="0"/>
          <w:iCs w:val="0"/>
          <w:color w:val="000000" w:themeColor="text1"/>
        </w:rPr>
        <w:t>pupils</w:t>
      </w:r>
      <w:r w:rsidRPr="00940A7C">
        <w:rPr>
          <w:rStyle w:val="Emphasis"/>
          <w:rFonts w:eastAsia="Times New Roman" w:cs="Times New Roman"/>
          <w:i w:val="0"/>
          <w:iCs w:val="0"/>
          <w:color w:val="000000" w:themeColor="text1"/>
        </w:rPr>
        <w:t xml:space="preserve"> with SLCN and meet each child’s individual needs.  Based upon the findings of this </w:t>
      </w:r>
      <w:r w:rsidR="00ED76EA" w:rsidRPr="00940A7C">
        <w:rPr>
          <w:rStyle w:val="Emphasis"/>
          <w:rFonts w:eastAsia="Times New Roman" w:cs="Times New Roman"/>
          <w:i w:val="0"/>
          <w:iCs w:val="0"/>
          <w:color w:val="000000" w:themeColor="text1"/>
        </w:rPr>
        <w:t xml:space="preserve">review it was </w:t>
      </w:r>
      <w:r w:rsidRPr="00940A7C">
        <w:rPr>
          <w:rStyle w:val="Emphasis"/>
          <w:rFonts w:eastAsia="Times New Roman" w:cs="Times New Roman"/>
          <w:i w:val="0"/>
          <w:iCs w:val="0"/>
          <w:color w:val="000000" w:themeColor="text1"/>
        </w:rPr>
        <w:t>summarise</w:t>
      </w:r>
      <w:r w:rsidR="00ED76EA" w:rsidRPr="00940A7C">
        <w:rPr>
          <w:rStyle w:val="Emphasis"/>
          <w:rFonts w:eastAsia="Times New Roman" w:cs="Times New Roman"/>
          <w:i w:val="0"/>
          <w:iCs w:val="0"/>
          <w:color w:val="000000" w:themeColor="text1"/>
        </w:rPr>
        <w:t>d</w:t>
      </w:r>
      <w:r w:rsidRPr="00940A7C">
        <w:rPr>
          <w:rStyle w:val="Emphasis"/>
          <w:rFonts w:eastAsia="Times New Roman" w:cs="Times New Roman"/>
          <w:i w:val="0"/>
          <w:iCs w:val="0"/>
          <w:color w:val="000000" w:themeColor="text1"/>
        </w:rPr>
        <w:t xml:space="preserve"> that “a significant proportion of children in both primary and secondary school with special educational needs have SLCN as their primary need” (</w:t>
      </w:r>
      <w:r w:rsidR="00ED76EA" w:rsidRPr="00940A7C">
        <w:rPr>
          <w:rStyle w:val="Emphasis"/>
          <w:rFonts w:eastAsia="Times New Roman" w:cs="Times New Roman"/>
          <w:i w:val="0"/>
          <w:iCs w:val="0"/>
          <w:color w:val="000000" w:themeColor="text1"/>
        </w:rPr>
        <w:t xml:space="preserve">Lindsay et al., 2008, </w:t>
      </w:r>
      <w:r w:rsidRPr="00940A7C">
        <w:rPr>
          <w:rStyle w:val="Emphasis"/>
          <w:rFonts w:eastAsia="Times New Roman" w:cs="Times New Roman"/>
          <w:i w:val="0"/>
          <w:iCs w:val="0"/>
          <w:color w:val="000000" w:themeColor="text1"/>
        </w:rPr>
        <w:t>p.14). The Communication Trust (2011</w:t>
      </w:r>
      <w:r w:rsidR="00F047CA" w:rsidRPr="00940A7C">
        <w:rPr>
          <w:rStyle w:val="Emphasis"/>
          <w:rFonts w:eastAsia="Times New Roman" w:cs="Times New Roman"/>
          <w:i w:val="0"/>
          <w:iCs w:val="0"/>
          <w:color w:val="000000" w:themeColor="text1"/>
        </w:rPr>
        <w:t>a</w:t>
      </w:r>
      <w:r w:rsidRPr="00940A7C">
        <w:rPr>
          <w:rStyle w:val="Emphasis"/>
          <w:rFonts w:eastAsia="Times New Roman" w:cs="Times New Roman"/>
          <w:i w:val="0"/>
          <w:iCs w:val="0"/>
          <w:color w:val="000000" w:themeColor="text1"/>
        </w:rPr>
        <w:t xml:space="preserve">) found that 1.2 million young people </w:t>
      </w:r>
      <w:r w:rsidR="00ED76EA" w:rsidRPr="00940A7C">
        <w:rPr>
          <w:rStyle w:val="Emphasis"/>
          <w:rFonts w:eastAsia="Times New Roman" w:cs="Times New Roman"/>
          <w:i w:val="0"/>
          <w:iCs w:val="0"/>
          <w:color w:val="000000" w:themeColor="text1"/>
        </w:rPr>
        <w:t xml:space="preserve">living </w:t>
      </w:r>
      <w:r w:rsidRPr="00940A7C">
        <w:rPr>
          <w:rStyle w:val="Emphasis"/>
          <w:rFonts w:eastAsia="Times New Roman" w:cs="Times New Roman"/>
          <w:i w:val="0"/>
          <w:iCs w:val="0"/>
          <w:color w:val="000000" w:themeColor="text1"/>
        </w:rPr>
        <w:t>in the U</w:t>
      </w:r>
      <w:r w:rsidR="00ED76EA" w:rsidRPr="00940A7C">
        <w:rPr>
          <w:rStyle w:val="Emphasis"/>
          <w:rFonts w:eastAsia="Times New Roman" w:cs="Times New Roman"/>
          <w:i w:val="0"/>
          <w:iCs w:val="0"/>
          <w:color w:val="000000" w:themeColor="text1"/>
        </w:rPr>
        <w:t xml:space="preserve">nited </w:t>
      </w:r>
      <w:r w:rsidRPr="00940A7C">
        <w:rPr>
          <w:rStyle w:val="Emphasis"/>
          <w:rFonts w:eastAsia="Times New Roman" w:cs="Times New Roman"/>
          <w:i w:val="0"/>
          <w:iCs w:val="0"/>
          <w:color w:val="000000" w:themeColor="text1"/>
        </w:rPr>
        <w:t>K</w:t>
      </w:r>
      <w:r w:rsidR="00ED76EA" w:rsidRPr="00940A7C">
        <w:rPr>
          <w:rStyle w:val="Emphasis"/>
          <w:rFonts w:eastAsia="Times New Roman" w:cs="Times New Roman"/>
          <w:i w:val="0"/>
          <w:iCs w:val="0"/>
          <w:color w:val="000000" w:themeColor="text1"/>
        </w:rPr>
        <w:t>ingdom</w:t>
      </w:r>
      <w:r w:rsidRPr="00940A7C">
        <w:rPr>
          <w:rStyle w:val="Emphasis"/>
          <w:rFonts w:eastAsia="Times New Roman" w:cs="Times New Roman"/>
          <w:i w:val="0"/>
          <w:iCs w:val="0"/>
          <w:color w:val="000000" w:themeColor="text1"/>
        </w:rPr>
        <w:t xml:space="preserve"> have a long term and persistent SLCN and that SLCN are the most prevalent </w:t>
      </w:r>
      <w:r w:rsidR="00ED76EA" w:rsidRPr="00940A7C">
        <w:rPr>
          <w:rStyle w:val="Emphasis"/>
          <w:rFonts w:eastAsia="Times New Roman" w:cs="Times New Roman"/>
          <w:i w:val="0"/>
          <w:iCs w:val="0"/>
          <w:color w:val="000000" w:themeColor="text1"/>
        </w:rPr>
        <w:t>form</w:t>
      </w:r>
      <w:r w:rsidRPr="00940A7C">
        <w:rPr>
          <w:rStyle w:val="Emphasis"/>
          <w:rFonts w:eastAsia="Times New Roman" w:cs="Times New Roman"/>
          <w:i w:val="0"/>
          <w:iCs w:val="0"/>
          <w:color w:val="000000" w:themeColor="text1"/>
        </w:rPr>
        <w:t xml:space="preserve"> of special educational need in </w:t>
      </w:r>
      <w:r w:rsidR="00ED76EA" w:rsidRPr="00940A7C">
        <w:rPr>
          <w:rStyle w:val="Emphasis"/>
          <w:rFonts w:eastAsia="Times New Roman" w:cs="Times New Roman"/>
          <w:i w:val="0"/>
          <w:iCs w:val="0"/>
          <w:color w:val="000000" w:themeColor="text1"/>
        </w:rPr>
        <w:t>pupils</w:t>
      </w:r>
      <w:r w:rsidRPr="00940A7C">
        <w:rPr>
          <w:rStyle w:val="Emphasis"/>
          <w:rFonts w:eastAsia="Times New Roman" w:cs="Times New Roman"/>
          <w:i w:val="0"/>
          <w:iCs w:val="0"/>
          <w:color w:val="000000" w:themeColor="text1"/>
        </w:rPr>
        <w:t xml:space="preserve">. Historically, Boyle et al. (1999) found that the number of children </w:t>
      </w:r>
      <w:proofErr w:type="gramStart"/>
      <w:r w:rsidRPr="00940A7C">
        <w:rPr>
          <w:rStyle w:val="Emphasis"/>
          <w:rFonts w:eastAsia="Times New Roman" w:cs="Times New Roman"/>
          <w:i w:val="0"/>
          <w:iCs w:val="0"/>
          <w:color w:val="000000" w:themeColor="text1"/>
        </w:rPr>
        <w:t>with  SLCN</w:t>
      </w:r>
      <w:proofErr w:type="gramEnd"/>
      <w:r w:rsidRPr="00940A7C">
        <w:rPr>
          <w:rStyle w:val="Emphasis"/>
          <w:rFonts w:eastAsia="Times New Roman" w:cs="Times New Roman"/>
          <w:i w:val="0"/>
          <w:iCs w:val="0"/>
          <w:color w:val="000000" w:themeColor="text1"/>
        </w:rPr>
        <w:t xml:space="preserve"> was approximately 6%. Law et al. estimated in 2000, the number of pupils with SLCN had increased and stood at closer to 10% and was continually rising year on year. It can, therefore, be expected, that </w:t>
      </w:r>
      <w:proofErr w:type="gramStart"/>
      <w:r w:rsidRPr="00940A7C">
        <w:rPr>
          <w:rStyle w:val="Emphasis"/>
          <w:rFonts w:eastAsia="Times New Roman" w:cs="Times New Roman"/>
          <w:i w:val="0"/>
          <w:iCs w:val="0"/>
          <w:color w:val="000000" w:themeColor="text1"/>
        </w:rPr>
        <w:t>the majority of</w:t>
      </w:r>
      <w:proofErr w:type="gramEnd"/>
      <w:r w:rsidRPr="00940A7C">
        <w:rPr>
          <w:rStyle w:val="Emphasis"/>
          <w:rFonts w:eastAsia="Times New Roman" w:cs="Times New Roman"/>
          <w:i w:val="0"/>
          <w:iCs w:val="0"/>
          <w:color w:val="000000" w:themeColor="text1"/>
        </w:rPr>
        <w:t xml:space="preserve"> adults working with young people in primary schools </w:t>
      </w:r>
      <w:r w:rsidR="00B405C5" w:rsidRPr="00940A7C">
        <w:rPr>
          <w:rStyle w:val="Emphasis"/>
          <w:rFonts w:eastAsia="Times New Roman" w:cs="Times New Roman"/>
          <w:i w:val="0"/>
          <w:iCs w:val="0"/>
          <w:color w:val="000000" w:themeColor="text1"/>
        </w:rPr>
        <w:t xml:space="preserve">will directly come into contact with children who have SLCN or speech difficulties daily. </w:t>
      </w:r>
      <w:r w:rsidRPr="00940A7C">
        <w:rPr>
          <w:rStyle w:val="Emphasis"/>
          <w:rFonts w:eastAsia="Times New Roman" w:cs="Times New Roman"/>
          <w:i w:val="0"/>
          <w:iCs w:val="0"/>
          <w:color w:val="000000" w:themeColor="text1"/>
        </w:rPr>
        <w:t xml:space="preserve">Children with SLCN are unable to learn language and communication in the same way as </w:t>
      </w:r>
      <w:r w:rsidR="00B405C5" w:rsidRPr="00940A7C">
        <w:rPr>
          <w:rStyle w:val="Emphasis"/>
          <w:rFonts w:eastAsia="Times New Roman" w:cs="Times New Roman"/>
          <w:i w:val="0"/>
          <w:iCs w:val="0"/>
          <w:color w:val="000000" w:themeColor="text1"/>
        </w:rPr>
        <w:t>most typically developing</w:t>
      </w:r>
      <w:r w:rsidRPr="00940A7C">
        <w:rPr>
          <w:rStyle w:val="Emphasis"/>
          <w:rFonts w:eastAsia="Times New Roman" w:cs="Times New Roman"/>
          <w:i w:val="0"/>
          <w:iCs w:val="0"/>
          <w:color w:val="000000" w:themeColor="text1"/>
        </w:rPr>
        <w:t xml:space="preserve"> </w:t>
      </w:r>
      <w:r w:rsidR="00B405C5" w:rsidRPr="00940A7C">
        <w:rPr>
          <w:rStyle w:val="Emphasis"/>
          <w:rFonts w:eastAsia="Times New Roman" w:cs="Times New Roman"/>
          <w:i w:val="0"/>
          <w:iCs w:val="0"/>
          <w:color w:val="000000" w:themeColor="text1"/>
        </w:rPr>
        <w:t>pupils</w:t>
      </w:r>
      <w:r w:rsidRPr="00940A7C">
        <w:rPr>
          <w:rStyle w:val="Emphasis"/>
          <w:rFonts w:eastAsia="Times New Roman" w:cs="Times New Roman"/>
          <w:i w:val="0"/>
          <w:iCs w:val="0"/>
          <w:color w:val="000000" w:themeColor="text1"/>
        </w:rPr>
        <w:t xml:space="preserve"> and therefore often require specialist support and explicit teaching to develop their communication and language skills. It is, therefore, critical that teaching staff, support staff and any other adults working with a child with SLCN are aware and trained to develop the necessary skills required for the pupil to progress. </w:t>
      </w:r>
      <w:proofErr w:type="spellStart"/>
      <w:r w:rsidRPr="00940A7C">
        <w:rPr>
          <w:rStyle w:val="Emphasis"/>
          <w:rFonts w:eastAsia="Times New Roman" w:cs="Times New Roman"/>
          <w:i w:val="0"/>
          <w:iCs w:val="0"/>
          <w:color w:val="000000" w:themeColor="text1"/>
        </w:rPr>
        <w:t>Linsday</w:t>
      </w:r>
      <w:proofErr w:type="spellEnd"/>
      <w:r w:rsidRPr="00940A7C">
        <w:rPr>
          <w:rStyle w:val="Emphasis"/>
          <w:rFonts w:eastAsia="Times New Roman" w:cs="Times New Roman"/>
          <w:i w:val="0"/>
          <w:iCs w:val="0"/>
          <w:color w:val="000000" w:themeColor="text1"/>
        </w:rPr>
        <w:t xml:space="preserve"> et al. (2008) also found that 1% of all pupils have the most</w:t>
      </w:r>
      <w:r w:rsidR="00ED76EA" w:rsidRPr="00940A7C">
        <w:rPr>
          <w:rStyle w:val="Emphasis"/>
          <w:rFonts w:eastAsia="Times New Roman" w:cs="Times New Roman"/>
          <w:i w:val="0"/>
          <w:iCs w:val="0"/>
          <w:color w:val="000000" w:themeColor="text1"/>
        </w:rPr>
        <w:t xml:space="preserve"> severe SLCN and will require targeted intervention and specific </w:t>
      </w:r>
      <w:r w:rsidRPr="00940A7C">
        <w:rPr>
          <w:rStyle w:val="Emphasis"/>
          <w:rFonts w:eastAsia="Times New Roman" w:cs="Times New Roman"/>
          <w:i w:val="0"/>
          <w:iCs w:val="0"/>
          <w:color w:val="000000" w:themeColor="text1"/>
        </w:rPr>
        <w:t>specialist support</w:t>
      </w:r>
      <w:r w:rsidR="00ED76EA" w:rsidRPr="00940A7C">
        <w:rPr>
          <w:rStyle w:val="Emphasis"/>
          <w:rFonts w:eastAsia="Times New Roman" w:cs="Times New Roman"/>
          <w:i w:val="0"/>
          <w:iCs w:val="0"/>
          <w:color w:val="000000" w:themeColor="text1"/>
        </w:rPr>
        <w:t xml:space="preserve"> throughout their childhoods</w:t>
      </w:r>
      <w:r w:rsidRPr="00940A7C">
        <w:rPr>
          <w:rStyle w:val="Emphasis"/>
          <w:rFonts w:eastAsia="Times New Roman" w:cs="Times New Roman"/>
          <w:i w:val="0"/>
          <w:iCs w:val="0"/>
          <w:color w:val="000000" w:themeColor="text1"/>
        </w:rPr>
        <w:t xml:space="preserve">. </w:t>
      </w:r>
    </w:p>
    <w:p w14:paraId="27BF4C38" w14:textId="77777777" w:rsidR="004F2A28" w:rsidRPr="00940A7C" w:rsidRDefault="004F2A28" w:rsidP="00940A7C">
      <w:pPr>
        <w:spacing w:line="360" w:lineRule="auto"/>
        <w:rPr>
          <w:rStyle w:val="Emphasis"/>
          <w:rFonts w:eastAsia="Times New Roman" w:cs="Times New Roman"/>
          <w:i w:val="0"/>
          <w:iCs w:val="0"/>
          <w:color w:val="000000" w:themeColor="text1"/>
        </w:rPr>
      </w:pPr>
    </w:p>
    <w:p w14:paraId="488EB6F9" w14:textId="2FED54D4" w:rsidR="00704A41" w:rsidRPr="00940A7C" w:rsidRDefault="00704A41" w:rsidP="00940A7C">
      <w:pPr>
        <w:spacing w:line="360" w:lineRule="auto"/>
        <w:rPr>
          <w:rStyle w:val="Emphasis"/>
          <w:rFonts w:eastAsia="Times New Roman" w:cs="Times New Roman"/>
          <w:i w:val="0"/>
          <w:iCs w:val="0"/>
          <w:color w:val="000000" w:themeColor="text1"/>
        </w:rPr>
      </w:pPr>
      <w:proofErr w:type="spellStart"/>
      <w:r w:rsidRPr="00940A7C">
        <w:rPr>
          <w:rStyle w:val="Emphasis"/>
          <w:rFonts w:eastAsia="Times New Roman" w:cs="Times New Roman"/>
          <w:i w:val="0"/>
          <w:iCs w:val="0"/>
          <w:color w:val="000000" w:themeColor="text1"/>
        </w:rPr>
        <w:t>Meschi</w:t>
      </w:r>
      <w:proofErr w:type="spellEnd"/>
      <w:r w:rsidRPr="00940A7C">
        <w:rPr>
          <w:rStyle w:val="Emphasis"/>
          <w:rFonts w:eastAsia="Times New Roman" w:cs="Times New Roman"/>
          <w:i w:val="0"/>
          <w:iCs w:val="0"/>
          <w:color w:val="000000" w:themeColor="text1"/>
        </w:rPr>
        <w:t xml:space="preserve"> et al. (2012) found although the internationally accepted prevalence figure is currentl</w:t>
      </w:r>
      <w:r w:rsidR="00ED76EA" w:rsidRPr="00940A7C">
        <w:rPr>
          <w:rStyle w:val="Emphasis"/>
          <w:rFonts w:eastAsia="Times New Roman" w:cs="Times New Roman"/>
          <w:i w:val="0"/>
          <w:iCs w:val="0"/>
          <w:color w:val="000000" w:themeColor="text1"/>
        </w:rPr>
        <w:t xml:space="preserve">y 10%, in the UK only 3% of pupils in schools are </w:t>
      </w:r>
      <w:r w:rsidRPr="00940A7C">
        <w:rPr>
          <w:rStyle w:val="Emphasis"/>
          <w:rFonts w:eastAsia="Times New Roman" w:cs="Times New Roman"/>
          <w:i w:val="0"/>
          <w:iCs w:val="0"/>
          <w:color w:val="000000" w:themeColor="text1"/>
        </w:rPr>
        <w:t xml:space="preserve">ever recognised as having SLCN. This can be supported by Lindsay and Strand (2016) who state that while the number of children with their primary need identified as SLCN has risen by 70%, children are still continually being missed. Based upon this, Lindsay et al. (2016) hypothesise that, due to the continued inconsistency of speech development the identification of SLCN continues to challenge professionals. </w:t>
      </w:r>
    </w:p>
    <w:p w14:paraId="7BFF4BD6" w14:textId="77777777" w:rsidR="000E179C" w:rsidRPr="00940A7C" w:rsidRDefault="000E179C" w:rsidP="00940A7C">
      <w:pPr>
        <w:spacing w:line="360" w:lineRule="auto"/>
        <w:rPr>
          <w:rStyle w:val="Emphasis"/>
          <w:rFonts w:eastAsia="Times New Roman" w:cs="Times New Roman"/>
          <w:i w:val="0"/>
          <w:iCs w:val="0"/>
          <w:color w:val="000000" w:themeColor="text1"/>
        </w:rPr>
      </w:pPr>
    </w:p>
    <w:p w14:paraId="573033AE" w14:textId="77777777" w:rsidR="00B86083" w:rsidRPr="00940A7C" w:rsidRDefault="00B86083" w:rsidP="00940A7C">
      <w:pPr>
        <w:spacing w:line="360" w:lineRule="auto"/>
        <w:rPr>
          <w:rStyle w:val="Emphasis"/>
          <w:rFonts w:eastAsia="Times New Roman" w:cs="Times New Roman"/>
          <w:i w:val="0"/>
          <w:iCs w:val="0"/>
          <w:color w:val="000000" w:themeColor="text1"/>
        </w:rPr>
      </w:pPr>
    </w:p>
    <w:p w14:paraId="260E5988" w14:textId="77777777" w:rsidR="00704A41" w:rsidRPr="00940A7C" w:rsidRDefault="00704A41" w:rsidP="00940A7C">
      <w:pPr>
        <w:spacing w:line="360" w:lineRule="auto"/>
        <w:rPr>
          <w:rStyle w:val="Emphasis"/>
          <w:rFonts w:eastAsia="Times New Roman" w:cs="Times New Roman"/>
          <w:i w:val="0"/>
          <w:iCs w:val="0"/>
          <w:color w:val="000000" w:themeColor="text1"/>
          <w:u w:val="single"/>
        </w:rPr>
      </w:pPr>
      <w:r w:rsidRPr="00940A7C">
        <w:rPr>
          <w:rStyle w:val="Emphasis"/>
          <w:rFonts w:eastAsia="Times New Roman" w:cs="Times New Roman"/>
          <w:i w:val="0"/>
          <w:iCs w:val="0"/>
          <w:color w:val="000000" w:themeColor="text1"/>
          <w:u w:val="single"/>
        </w:rPr>
        <w:t>Causes</w:t>
      </w:r>
    </w:p>
    <w:p w14:paraId="6F3B7BB1" w14:textId="77777777" w:rsidR="00B86083" w:rsidRPr="00940A7C" w:rsidRDefault="00B86083" w:rsidP="00940A7C">
      <w:pPr>
        <w:spacing w:line="360" w:lineRule="auto"/>
        <w:rPr>
          <w:rStyle w:val="Emphasis"/>
          <w:rFonts w:eastAsia="Times New Roman" w:cs="Times New Roman"/>
          <w:i w:val="0"/>
          <w:iCs w:val="0"/>
          <w:color w:val="000000" w:themeColor="text1"/>
        </w:rPr>
      </w:pPr>
    </w:p>
    <w:p w14:paraId="0F8D7F8A" w14:textId="6DBF133A" w:rsidR="00704A41" w:rsidRPr="00940A7C" w:rsidRDefault="00704A41" w:rsidP="00940A7C">
      <w:pPr>
        <w:spacing w:line="360" w:lineRule="auto"/>
        <w:rPr>
          <w:rStyle w:val="Emphasis"/>
          <w:rFonts w:eastAsia="Times New Roman" w:cs="Times New Roman"/>
          <w:i w:val="0"/>
          <w:iCs w:val="0"/>
          <w:color w:val="000000" w:themeColor="text1"/>
        </w:rPr>
      </w:pPr>
      <w:r w:rsidRPr="00940A7C">
        <w:rPr>
          <w:rStyle w:val="Emphasis"/>
          <w:rFonts w:eastAsia="Times New Roman" w:cs="Times New Roman"/>
          <w:i w:val="0"/>
          <w:iCs w:val="0"/>
          <w:color w:val="000000" w:themeColor="text1"/>
        </w:rPr>
        <w:t xml:space="preserve">No definitive studies are concluding the main cause of SLCN and therefore </w:t>
      </w:r>
      <w:r w:rsidR="00ED76EA" w:rsidRPr="00940A7C">
        <w:rPr>
          <w:rStyle w:val="Emphasis"/>
          <w:rFonts w:eastAsia="Times New Roman" w:cs="Times New Roman"/>
          <w:i w:val="0"/>
          <w:iCs w:val="0"/>
          <w:color w:val="000000" w:themeColor="text1"/>
        </w:rPr>
        <w:t xml:space="preserve">it may be possible that </w:t>
      </w:r>
      <w:r w:rsidRPr="00940A7C">
        <w:rPr>
          <w:rStyle w:val="Emphasis"/>
          <w:rFonts w:eastAsia="Times New Roman" w:cs="Times New Roman"/>
          <w:i w:val="0"/>
          <w:iCs w:val="0"/>
          <w:color w:val="000000" w:themeColor="text1"/>
        </w:rPr>
        <w:t xml:space="preserve">the individual difficulties of each child are resultant </w:t>
      </w:r>
      <w:r w:rsidR="00ED76EA" w:rsidRPr="00940A7C">
        <w:rPr>
          <w:rStyle w:val="Emphasis"/>
          <w:rFonts w:eastAsia="Times New Roman" w:cs="Times New Roman"/>
          <w:i w:val="0"/>
          <w:iCs w:val="0"/>
          <w:color w:val="000000" w:themeColor="text1"/>
        </w:rPr>
        <w:t>of</w:t>
      </w:r>
      <w:r w:rsidRPr="00940A7C">
        <w:rPr>
          <w:rStyle w:val="Emphasis"/>
          <w:rFonts w:eastAsia="Times New Roman" w:cs="Times New Roman"/>
          <w:i w:val="0"/>
          <w:iCs w:val="0"/>
          <w:color w:val="000000" w:themeColor="text1"/>
        </w:rPr>
        <w:t xml:space="preserve"> a variety of </w:t>
      </w:r>
      <w:r w:rsidR="00ED76EA" w:rsidRPr="00940A7C">
        <w:rPr>
          <w:rStyle w:val="Emphasis"/>
          <w:rFonts w:eastAsia="Times New Roman" w:cs="Times New Roman"/>
          <w:i w:val="0"/>
          <w:iCs w:val="0"/>
          <w:color w:val="000000" w:themeColor="text1"/>
        </w:rPr>
        <w:t>influences</w:t>
      </w:r>
      <w:r w:rsidRPr="00940A7C">
        <w:rPr>
          <w:rStyle w:val="Emphasis"/>
          <w:rFonts w:eastAsia="Times New Roman" w:cs="Times New Roman"/>
          <w:i w:val="0"/>
          <w:iCs w:val="0"/>
          <w:color w:val="000000" w:themeColor="text1"/>
        </w:rPr>
        <w:t xml:space="preserve">. </w:t>
      </w:r>
    </w:p>
    <w:p w14:paraId="42628F66" w14:textId="33971526" w:rsidR="00704A41" w:rsidRPr="00940A7C" w:rsidRDefault="00704A41" w:rsidP="00940A7C">
      <w:pPr>
        <w:spacing w:line="360" w:lineRule="auto"/>
        <w:rPr>
          <w:rStyle w:val="Emphasis"/>
          <w:rFonts w:eastAsia="Times New Roman" w:cs="Times New Roman"/>
          <w:i w:val="0"/>
          <w:iCs w:val="0"/>
          <w:color w:val="000000" w:themeColor="text1"/>
        </w:rPr>
      </w:pPr>
      <w:r w:rsidRPr="00940A7C">
        <w:rPr>
          <w:rStyle w:val="Emphasis"/>
          <w:rFonts w:eastAsia="Times New Roman" w:cs="Times New Roman"/>
          <w:i w:val="0"/>
          <w:iCs w:val="0"/>
          <w:color w:val="000000" w:themeColor="text1"/>
        </w:rPr>
        <w:lastRenderedPageBreak/>
        <w:t xml:space="preserve">Lindsay et al. (2008) describe that SLCN can often be associated with another diagnosis’ that the child may also have, such as global developmental delay, learning difficulties, autism spectrum disorder (ASD) or many other difficulties. For these </w:t>
      </w:r>
      <w:r w:rsidR="00EF4BF5" w:rsidRPr="00940A7C">
        <w:rPr>
          <w:rStyle w:val="Emphasis"/>
          <w:rFonts w:eastAsia="Times New Roman" w:cs="Times New Roman"/>
          <w:i w:val="0"/>
          <w:iCs w:val="0"/>
          <w:color w:val="000000" w:themeColor="text1"/>
        </w:rPr>
        <w:t>pupils</w:t>
      </w:r>
      <w:r w:rsidRPr="00940A7C">
        <w:rPr>
          <w:rStyle w:val="Emphasis"/>
          <w:rFonts w:eastAsia="Times New Roman" w:cs="Times New Roman"/>
          <w:i w:val="0"/>
          <w:iCs w:val="0"/>
          <w:color w:val="000000" w:themeColor="text1"/>
        </w:rPr>
        <w:t xml:space="preserve">, the SLCN could be a secondary difficulty albeit still present. One example of this is that communication needs are one of the main characteristics of ASD and are therefore SLCN are always present in children with a diagnosis of autism. </w:t>
      </w:r>
    </w:p>
    <w:p w14:paraId="0E2E3852" w14:textId="77777777" w:rsidR="00EF4BF5" w:rsidRPr="00940A7C" w:rsidRDefault="00EF4BF5" w:rsidP="00940A7C">
      <w:pPr>
        <w:spacing w:line="360" w:lineRule="auto"/>
        <w:rPr>
          <w:rStyle w:val="Emphasis"/>
          <w:rFonts w:eastAsia="Times New Roman" w:cs="Times New Roman"/>
          <w:i w:val="0"/>
          <w:iCs w:val="0"/>
          <w:color w:val="000000" w:themeColor="text1"/>
        </w:rPr>
      </w:pPr>
    </w:p>
    <w:p w14:paraId="79E14B40" w14:textId="7C927F99" w:rsidR="00B72EBD" w:rsidRPr="00940A7C" w:rsidRDefault="00704A41" w:rsidP="00940A7C">
      <w:pPr>
        <w:spacing w:line="360" w:lineRule="auto"/>
        <w:rPr>
          <w:rStyle w:val="Emphasis"/>
          <w:rFonts w:eastAsia="Times New Roman" w:cs="Times New Roman"/>
          <w:i w:val="0"/>
          <w:iCs w:val="0"/>
          <w:color w:val="000000" w:themeColor="text1"/>
        </w:rPr>
      </w:pPr>
      <w:r w:rsidRPr="00940A7C">
        <w:rPr>
          <w:rStyle w:val="Emphasis"/>
          <w:rFonts w:eastAsia="Times New Roman" w:cs="Times New Roman"/>
          <w:i w:val="0"/>
          <w:iCs w:val="0"/>
          <w:color w:val="000000" w:themeColor="text1"/>
        </w:rPr>
        <w:t xml:space="preserve">It is well documented that the development of language differs between boys and girls. Interestingly, a study by </w:t>
      </w:r>
      <w:proofErr w:type="spellStart"/>
      <w:r w:rsidRPr="00940A7C">
        <w:rPr>
          <w:rStyle w:val="Emphasis"/>
          <w:rFonts w:eastAsia="Times New Roman" w:cs="Times New Roman"/>
          <w:i w:val="0"/>
          <w:iCs w:val="0"/>
          <w:color w:val="000000" w:themeColor="text1"/>
        </w:rPr>
        <w:t>Dockrell</w:t>
      </w:r>
      <w:proofErr w:type="spellEnd"/>
      <w:r w:rsidRPr="00940A7C">
        <w:rPr>
          <w:rStyle w:val="Emphasis"/>
          <w:rFonts w:eastAsia="Times New Roman" w:cs="Times New Roman"/>
          <w:i w:val="0"/>
          <w:iCs w:val="0"/>
          <w:color w:val="000000" w:themeColor="text1"/>
        </w:rPr>
        <w:t xml:space="preserve"> et al. (2012) found that SLCN is significantly more common amongst males than females, with nearly 3 times as many boys having communication needs than girls. The slower development of young boys is mirrored </w:t>
      </w:r>
      <w:r w:rsidR="00B72EBD" w:rsidRPr="00940A7C">
        <w:rPr>
          <w:rStyle w:val="Emphasis"/>
          <w:rFonts w:eastAsia="Times New Roman" w:cs="Times New Roman"/>
          <w:i w:val="0"/>
          <w:iCs w:val="0"/>
          <w:color w:val="000000" w:themeColor="text1"/>
        </w:rPr>
        <w:t xml:space="preserve">in social development. Boys not only develop slower when </w:t>
      </w:r>
      <w:r w:rsidR="009A0029" w:rsidRPr="00940A7C">
        <w:rPr>
          <w:rStyle w:val="Emphasis"/>
          <w:rFonts w:eastAsia="Times New Roman" w:cs="Times New Roman"/>
          <w:i w:val="0"/>
          <w:iCs w:val="0"/>
          <w:color w:val="000000" w:themeColor="text1"/>
        </w:rPr>
        <w:t>acquiring</w:t>
      </w:r>
      <w:bookmarkStart w:id="0" w:name="_GoBack"/>
      <w:bookmarkEnd w:id="0"/>
      <w:r w:rsidR="00B72EBD" w:rsidRPr="00940A7C">
        <w:rPr>
          <w:rStyle w:val="Emphasis"/>
          <w:rFonts w:eastAsia="Times New Roman" w:cs="Times New Roman"/>
          <w:i w:val="0"/>
          <w:iCs w:val="0"/>
          <w:color w:val="000000" w:themeColor="text1"/>
        </w:rPr>
        <w:t xml:space="preserve"> the language skills but additionally when developing social communication </w:t>
      </w:r>
      <w:r w:rsidR="00B72EBD" w:rsidRPr="00940A7C">
        <w:rPr>
          <w:rStyle w:val="Emphasis"/>
          <w:rFonts w:eastAsia="Times New Roman" w:cs="Times New Roman"/>
          <w:i w:val="0"/>
          <w:iCs w:val="0"/>
          <w:color w:val="000000" w:themeColor="text1"/>
        </w:rPr>
        <w:t xml:space="preserve">(Adani and </w:t>
      </w:r>
      <w:proofErr w:type="spellStart"/>
      <w:r w:rsidR="00B72EBD" w:rsidRPr="00940A7C">
        <w:rPr>
          <w:rStyle w:val="Emphasis"/>
          <w:rFonts w:eastAsia="Times New Roman" w:cs="Times New Roman"/>
          <w:i w:val="0"/>
          <w:iCs w:val="0"/>
          <w:color w:val="000000" w:themeColor="text1"/>
        </w:rPr>
        <w:t>Cepanec</w:t>
      </w:r>
      <w:proofErr w:type="spellEnd"/>
      <w:r w:rsidR="00B72EBD" w:rsidRPr="00940A7C">
        <w:rPr>
          <w:rStyle w:val="Emphasis"/>
          <w:rFonts w:eastAsia="Times New Roman" w:cs="Times New Roman"/>
          <w:i w:val="0"/>
          <w:iCs w:val="0"/>
          <w:color w:val="000000" w:themeColor="text1"/>
        </w:rPr>
        <w:t>, 2019)</w:t>
      </w:r>
      <w:r w:rsidR="00B72EBD" w:rsidRPr="00940A7C">
        <w:rPr>
          <w:rStyle w:val="Emphasis"/>
          <w:rFonts w:eastAsia="Times New Roman" w:cs="Times New Roman"/>
          <w:i w:val="0"/>
          <w:iCs w:val="0"/>
          <w:color w:val="000000" w:themeColor="text1"/>
        </w:rPr>
        <w:t xml:space="preserve">. This is significant, as often SLCN in boys are often missed due to the well-known fact that boys develop slower than girls. This could have a major detrimental effect on the time taken for support for their needs to be gained, therefore have an adverse impact on </w:t>
      </w:r>
      <w:r w:rsidR="009A0029" w:rsidRPr="00940A7C">
        <w:rPr>
          <w:rStyle w:val="Emphasis"/>
          <w:rFonts w:eastAsia="Times New Roman" w:cs="Times New Roman"/>
          <w:i w:val="0"/>
          <w:iCs w:val="0"/>
          <w:color w:val="000000" w:themeColor="text1"/>
        </w:rPr>
        <w:t>boy’s</w:t>
      </w:r>
      <w:r w:rsidR="00B72EBD" w:rsidRPr="00940A7C">
        <w:rPr>
          <w:rStyle w:val="Emphasis"/>
          <w:rFonts w:eastAsia="Times New Roman" w:cs="Times New Roman"/>
          <w:i w:val="0"/>
          <w:iCs w:val="0"/>
          <w:color w:val="000000" w:themeColor="text1"/>
        </w:rPr>
        <w:t xml:space="preserve"> development. </w:t>
      </w:r>
    </w:p>
    <w:p w14:paraId="2999D933" w14:textId="77777777" w:rsidR="00EF4BF5" w:rsidRPr="00940A7C" w:rsidRDefault="00EF4BF5" w:rsidP="00940A7C">
      <w:pPr>
        <w:spacing w:line="360" w:lineRule="auto"/>
        <w:rPr>
          <w:rStyle w:val="Emphasis"/>
          <w:rFonts w:eastAsia="Times New Roman" w:cs="Times New Roman"/>
          <w:i w:val="0"/>
          <w:iCs w:val="0"/>
          <w:color w:val="000000" w:themeColor="text1"/>
        </w:rPr>
      </w:pPr>
    </w:p>
    <w:p w14:paraId="3515679D" w14:textId="1338179B" w:rsidR="00704A41" w:rsidRPr="00940A7C" w:rsidRDefault="00704A41" w:rsidP="00940A7C">
      <w:pPr>
        <w:spacing w:line="360" w:lineRule="auto"/>
        <w:rPr>
          <w:rStyle w:val="Emphasis"/>
          <w:rFonts w:eastAsia="Times New Roman" w:cs="Times New Roman"/>
          <w:i w:val="0"/>
          <w:iCs w:val="0"/>
          <w:color w:val="000000" w:themeColor="text1"/>
        </w:rPr>
      </w:pPr>
      <w:r w:rsidRPr="00940A7C">
        <w:rPr>
          <w:rStyle w:val="Emphasis"/>
          <w:rFonts w:eastAsia="Times New Roman" w:cs="Times New Roman"/>
          <w:i w:val="0"/>
          <w:iCs w:val="0"/>
          <w:color w:val="000000" w:themeColor="text1"/>
        </w:rPr>
        <w:t xml:space="preserve">Finally, the relationship between socioeconomic status and SLCN is strong. “Approximately 50% of children in some socio-economically disadvantaged populations have speech and language skills that are significantly lower than those of other children of the same age” (Bercow, 2008, p. 13).  This </w:t>
      </w:r>
      <w:r w:rsidR="00B72EBD" w:rsidRPr="00940A7C">
        <w:rPr>
          <w:rStyle w:val="Emphasis"/>
          <w:rFonts w:eastAsia="Times New Roman" w:cs="Times New Roman"/>
          <w:i w:val="0"/>
          <w:iCs w:val="0"/>
          <w:color w:val="000000" w:themeColor="text1"/>
        </w:rPr>
        <w:t>can be</w:t>
      </w:r>
      <w:r w:rsidRPr="00940A7C">
        <w:rPr>
          <w:rStyle w:val="Emphasis"/>
          <w:rFonts w:eastAsia="Times New Roman" w:cs="Times New Roman"/>
          <w:i w:val="0"/>
          <w:iCs w:val="0"/>
          <w:color w:val="000000" w:themeColor="text1"/>
        </w:rPr>
        <w:t xml:space="preserve"> detrimental for pupils as their language development is not at an adequate level to allow them to access the curriculum, listen to instructions or communicate effectively with adults and peers. Ultimately, </w:t>
      </w:r>
      <w:proofErr w:type="gramStart"/>
      <w:r w:rsidRPr="00940A7C">
        <w:rPr>
          <w:rStyle w:val="Emphasis"/>
          <w:rFonts w:eastAsia="Times New Roman" w:cs="Times New Roman"/>
          <w:i w:val="0"/>
          <w:iCs w:val="0"/>
          <w:color w:val="000000" w:themeColor="text1"/>
        </w:rPr>
        <w:t>according to</w:t>
      </w:r>
      <w:proofErr w:type="gramEnd"/>
      <w:r w:rsidRPr="00940A7C">
        <w:rPr>
          <w:rStyle w:val="Emphasis"/>
          <w:rFonts w:eastAsia="Times New Roman" w:cs="Times New Roman"/>
          <w:i w:val="0"/>
          <w:iCs w:val="0"/>
          <w:color w:val="000000" w:themeColor="text1"/>
        </w:rPr>
        <w:t xml:space="preserve"> Bee and Boyd (2007) for children to become effective communicators, they must develop adequate receptive and expressive language. However, in many children, this does not always happen. Pinker (2002) argues that language accusation is determined by genetics whereas social construction theorists (Woolfolk, Hughes and </w:t>
      </w:r>
      <w:proofErr w:type="spellStart"/>
      <w:r w:rsidRPr="00940A7C">
        <w:rPr>
          <w:rStyle w:val="Emphasis"/>
          <w:rFonts w:eastAsia="Times New Roman" w:cs="Times New Roman"/>
          <w:i w:val="0"/>
          <w:iCs w:val="0"/>
          <w:color w:val="000000" w:themeColor="text1"/>
        </w:rPr>
        <w:t>Walkup</w:t>
      </w:r>
      <w:proofErr w:type="spellEnd"/>
      <w:r w:rsidRPr="00940A7C">
        <w:rPr>
          <w:rStyle w:val="Emphasis"/>
          <w:rFonts w:eastAsia="Times New Roman" w:cs="Times New Roman"/>
          <w:i w:val="0"/>
          <w:iCs w:val="0"/>
          <w:color w:val="000000" w:themeColor="text1"/>
        </w:rPr>
        <w:t xml:space="preserve">, 2008) maintain that children’s language development is a result of their upbringing and interaction with adults. Meadows (2010) highlights that parenting is one of the key mechanisms between socioeconomic status and poor language accusation. This links to Vygotsky’s (1978) theory the ‘Zone of Proximal Development’, in which </w:t>
      </w:r>
      <w:r w:rsidR="005601AD" w:rsidRPr="00940A7C">
        <w:rPr>
          <w:rStyle w:val="Emphasis"/>
          <w:rFonts w:eastAsia="Times New Roman" w:cs="Times New Roman"/>
          <w:i w:val="0"/>
          <w:iCs w:val="0"/>
          <w:color w:val="000000" w:themeColor="text1"/>
        </w:rPr>
        <w:t>young people</w:t>
      </w:r>
      <w:r w:rsidRPr="00940A7C">
        <w:rPr>
          <w:rStyle w:val="Emphasis"/>
          <w:rFonts w:eastAsia="Times New Roman" w:cs="Times New Roman"/>
          <w:i w:val="0"/>
          <w:iCs w:val="0"/>
          <w:color w:val="000000" w:themeColor="text1"/>
        </w:rPr>
        <w:t xml:space="preserve"> learn and develop through interacting and collaborating with someone more capable. Vygotsky’s (1978) theory places a high value on the interaction between parents and child. Concluding this, Ginsberg and Tardif</w:t>
      </w:r>
      <w:r w:rsidR="00DD6167" w:rsidRPr="00940A7C">
        <w:rPr>
          <w:rStyle w:val="Emphasis"/>
          <w:rFonts w:eastAsia="Times New Roman" w:cs="Times New Roman"/>
          <w:i w:val="0"/>
          <w:iCs w:val="0"/>
          <w:color w:val="000000" w:themeColor="text1"/>
        </w:rPr>
        <w:t xml:space="preserve"> (1995)</w:t>
      </w:r>
      <w:r w:rsidRPr="00940A7C">
        <w:rPr>
          <w:rStyle w:val="Emphasis"/>
          <w:rFonts w:eastAsia="Times New Roman" w:cs="Times New Roman"/>
          <w:i w:val="0"/>
          <w:iCs w:val="0"/>
          <w:color w:val="000000" w:themeColor="text1"/>
        </w:rPr>
        <w:t xml:space="preserve"> support this by suggesting that parents from higher socioeconomic status’ believe it is of </w:t>
      </w:r>
      <w:r w:rsidRPr="00940A7C">
        <w:rPr>
          <w:rStyle w:val="Emphasis"/>
          <w:rFonts w:eastAsia="Times New Roman" w:cs="Times New Roman"/>
          <w:i w:val="0"/>
          <w:iCs w:val="0"/>
          <w:color w:val="000000" w:themeColor="text1"/>
        </w:rPr>
        <w:lastRenderedPageBreak/>
        <w:t>higher value to encourage children to talk. It is vital to note that pupils from all socioeconomic areas and backgrounds can have SLCN however, the link between low socioeconomic status and language development is significant, as language ability prior to attending school is a predictor of future academic achievement (The Communication Trust, 2014).</w:t>
      </w:r>
    </w:p>
    <w:p w14:paraId="1134CFD9" w14:textId="77777777" w:rsidR="00704A41" w:rsidRPr="00940A7C" w:rsidRDefault="00704A41" w:rsidP="00940A7C">
      <w:pPr>
        <w:spacing w:line="360" w:lineRule="auto"/>
        <w:rPr>
          <w:rStyle w:val="Emphasis"/>
          <w:rFonts w:eastAsia="Times New Roman" w:cs="Times New Roman"/>
          <w:i w:val="0"/>
          <w:iCs w:val="0"/>
          <w:color w:val="000000" w:themeColor="text1"/>
        </w:rPr>
      </w:pPr>
    </w:p>
    <w:p w14:paraId="32167B32" w14:textId="77777777" w:rsidR="00704A41" w:rsidRPr="00940A7C" w:rsidRDefault="00704A41" w:rsidP="00940A7C">
      <w:pPr>
        <w:spacing w:line="360" w:lineRule="auto"/>
        <w:rPr>
          <w:rStyle w:val="Emphasis"/>
          <w:rFonts w:eastAsia="Times New Roman" w:cs="Times New Roman"/>
          <w:i w:val="0"/>
          <w:iCs w:val="0"/>
          <w:color w:val="000000" w:themeColor="text1"/>
        </w:rPr>
      </w:pPr>
    </w:p>
    <w:p w14:paraId="2380EBF5" w14:textId="77777777" w:rsidR="00704A41" w:rsidRPr="00940A7C" w:rsidRDefault="00704A41" w:rsidP="00940A7C">
      <w:pPr>
        <w:spacing w:line="360" w:lineRule="auto"/>
        <w:rPr>
          <w:rStyle w:val="Emphasis"/>
          <w:rFonts w:eastAsia="Times New Roman" w:cs="Times New Roman"/>
          <w:i w:val="0"/>
          <w:iCs w:val="0"/>
          <w:color w:val="000000" w:themeColor="text1"/>
          <w:u w:val="single"/>
        </w:rPr>
      </w:pPr>
      <w:r w:rsidRPr="00940A7C">
        <w:rPr>
          <w:rStyle w:val="Emphasis"/>
          <w:rFonts w:eastAsia="Times New Roman" w:cs="Times New Roman"/>
          <w:i w:val="0"/>
          <w:iCs w:val="0"/>
          <w:color w:val="000000" w:themeColor="text1"/>
          <w:u w:val="single"/>
        </w:rPr>
        <w:t>Academic Development</w:t>
      </w:r>
    </w:p>
    <w:p w14:paraId="58051B34" w14:textId="77777777" w:rsidR="00B86083" w:rsidRPr="00940A7C" w:rsidRDefault="00B86083" w:rsidP="00940A7C">
      <w:pPr>
        <w:spacing w:line="360" w:lineRule="auto"/>
        <w:rPr>
          <w:rStyle w:val="Emphasis"/>
          <w:rFonts w:eastAsia="Times New Roman" w:cs="Times New Roman"/>
          <w:i w:val="0"/>
          <w:iCs w:val="0"/>
          <w:color w:val="000000" w:themeColor="text1"/>
        </w:rPr>
      </w:pPr>
    </w:p>
    <w:p w14:paraId="35C27721" w14:textId="32BBBB2F" w:rsidR="00704A41" w:rsidRPr="00940A7C" w:rsidRDefault="00704A41" w:rsidP="00940A7C">
      <w:pPr>
        <w:spacing w:line="360" w:lineRule="auto"/>
        <w:rPr>
          <w:rStyle w:val="Emphasis"/>
          <w:rFonts w:eastAsia="Times New Roman" w:cs="Times New Roman"/>
          <w:i w:val="0"/>
          <w:iCs w:val="0"/>
          <w:color w:val="000000" w:themeColor="text1"/>
        </w:rPr>
      </w:pPr>
      <w:r w:rsidRPr="00940A7C">
        <w:rPr>
          <w:rStyle w:val="Emphasis"/>
          <w:rFonts w:eastAsia="Times New Roman" w:cs="Times New Roman"/>
          <w:i w:val="0"/>
          <w:iCs w:val="0"/>
          <w:color w:val="000000" w:themeColor="text1"/>
        </w:rPr>
        <w:t xml:space="preserve">Language underpins almost every aspect of learning and communicating therefore </w:t>
      </w:r>
      <w:r w:rsidR="005601AD" w:rsidRPr="00940A7C">
        <w:rPr>
          <w:rStyle w:val="Emphasis"/>
          <w:rFonts w:eastAsia="Times New Roman" w:cs="Times New Roman"/>
          <w:i w:val="0"/>
          <w:iCs w:val="0"/>
          <w:color w:val="000000" w:themeColor="text1"/>
        </w:rPr>
        <w:t>appropriate</w:t>
      </w:r>
      <w:r w:rsidRPr="00940A7C">
        <w:rPr>
          <w:rStyle w:val="Emphasis"/>
          <w:rFonts w:eastAsia="Times New Roman" w:cs="Times New Roman"/>
          <w:i w:val="0"/>
          <w:iCs w:val="0"/>
          <w:color w:val="000000" w:themeColor="text1"/>
        </w:rPr>
        <w:t xml:space="preserve"> language skills are </w:t>
      </w:r>
      <w:r w:rsidR="00B72EBD" w:rsidRPr="00940A7C">
        <w:rPr>
          <w:rStyle w:val="Emphasis"/>
          <w:rFonts w:eastAsia="Times New Roman" w:cs="Times New Roman"/>
          <w:i w:val="0"/>
          <w:iCs w:val="0"/>
          <w:color w:val="000000" w:themeColor="text1"/>
        </w:rPr>
        <w:t>crucial</w:t>
      </w:r>
      <w:r w:rsidRPr="00940A7C">
        <w:rPr>
          <w:rStyle w:val="Emphasis"/>
          <w:rFonts w:eastAsia="Times New Roman" w:cs="Times New Roman"/>
          <w:i w:val="0"/>
          <w:iCs w:val="0"/>
          <w:color w:val="000000" w:themeColor="text1"/>
        </w:rPr>
        <w:t xml:space="preserve"> to ensure children can access the</w:t>
      </w:r>
      <w:r w:rsidR="005601AD" w:rsidRPr="00940A7C">
        <w:rPr>
          <w:rStyle w:val="Emphasis"/>
          <w:rFonts w:eastAsia="Times New Roman" w:cs="Times New Roman"/>
          <w:i w:val="0"/>
          <w:iCs w:val="0"/>
          <w:color w:val="000000" w:themeColor="text1"/>
        </w:rPr>
        <w:t xml:space="preserve"> firstly the</w:t>
      </w:r>
      <w:r w:rsidRPr="00940A7C">
        <w:rPr>
          <w:rStyle w:val="Emphasis"/>
          <w:rFonts w:eastAsia="Times New Roman" w:cs="Times New Roman"/>
          <w:i w:val="0"/>
          <w:iCs w:val="0"/>
          <w:color w:val="000000" w:themeColor="text1"/>
        </w:rPr>
        <w:t xml:space="preserve"> </w:t>
      </w:r>
      <w:r w:rsidR="005601AD" w:rsidRPr="00940A7C">
        <w:rPr>
          <w:rStyle w:val="Emphasis"/>
          <w:rFonts w:eastAsia="Times New Roman" w:cs="Times New Roman"/>
          <w:i w:val="0"/>
          <w:iCs w:val="0"/>
          <w:color w:val="000000" w:themeColor="text1"/>
        </w:rPr>
        <w:t>Foundation Phase and then the curriculum</w:t>
      </w:r>
      <w:r w:rsidRPr="00940A7C">
        <w:rPr>
          <w:rStyle w:val="Emphasis"/>
          <w:rFonts w:eastAsia="Times New Roman" w:cs="Times New Roman"/>
          <w:i w:val="0"/>
          <w:iCs w:val="0"/>
          <w:color w:val="000000" w:themeColor="text1"/>
        </w:rPr>
        <w:t>. As acknowledged by Ellis and McCartney who stated that “in the primary classroom, spoken language is the main medium through which teachers teach and pupils learn.” (20</w:t>
      </w:r>
      <w:r w:rsidR="00B72EBD" w:rsidRPr="00940A7C">
        <w:rPr>
          <w:rStyle w:val="Emphasis"/>
          <w:rFonts w:eastAsia="Times New Roman" w:cs="Times New Roman"/>
          <w:i w:val="0"/>
          <w:iCs w:val="0"/>
          <w:color w:val="000000" w:themeColor="text1"/>
        </w:rPr>
        <w:t>11, p. 243) When pupils start in primary school</w:t>
      </w:r>
      <w:r w:rsidRPr="00940A7C">
        <w:rPr>
          <w:rStyle w:val="Emphasis"/>
          <w:rFonts w:eastAsia="Times New Roman" w:cs="Times New Roman"/>
          <w:i w:val="0"/>
          <w:iCs w:val="0"/>
          <w:color w:val="000000" w:themeColor="text1"/>
        </w:rPr>
        <w:t xml:space="preserve">, it is </w:t>
      </w:r>
      <w:r w:rsidR="00B72EBD" w:rsidRPr="00940A7C">
        <w:rPr>
          <w:rStyle w:val="Emphasis"/>
          <w:rFonts w:eastAsia="Times New Roman" w:cs="Times New Roman"/>
          <w:i w:val="0"/>
          <w:iCs w:val="0"/>
          <w:color w:val="000000" w:themeColor="text1"/>
        </w:rPr>
        <w:t>anticipated</w:t>
      </w:r>
      <w:r w:rsidRPr="00940A7C">
        <w:rPr>
          <w:rStyle w:val="Emphasis"/>
          <w:rFonts w:eastAsia="Times New Roman" w:cs="Times New Roman"/>
          <w:i w:val="0"/>
          <w:iCs w:val="0"/>
          <w:color w:val="000000" w:themeColor="text1"/>
        </w:rPr>
        <w:t xml:space="preserve"> that each child will be able to understand most of what is said to them, express ideas, communicate how they feel and get their needs met. Rose (2006) emphasised that this level of proficiency is vital for children to progress cognitively, socially and is essential for their emotional well-being.  </w:t>
      </w:r>
      <w:proofErr w:type="gramStart"/>
      <w:r w:rsidRPr="00940A7C">
        <w:rPr>
          <w:rStyle w:val="Emphasis"/>
          <w:rFonts w:eastAsia="Times New Roman" w:cs="Times New Roman"/>
          <w:i w:val="0"/>
          <w:iCs w:val="0"/>
          <w:color w:val="000000" w:themeColor="text1"/>
        </w:rPr>
        <w:t>According to</w:t>
      </w:r>
      <w:proofErr w:type="gramEnd"/>
      <w:r w:rsidRPr="00940A7C">
        <w:rPr>
          <w:rStyle w:val="Emphasis"/>
          <w:rFonts w:eastAsia="Times New Roman" w:cs="Times New Roman"/>
          <w:i w:val="0"/>
          <w:iCs w:val="0"/>
          <w:color w:val="000000" w:themeColor="text1"/>
        </w:rPr>
        <w:t>, children’s language charity, ICAN (2015) “Language also forms firm foundations on which to base later literacy and academic achievement.” (p. 2) Palmer (2010) noted that it is universally acknowledged that success throughout school life</w:t>
      </w:r>
      <w:r w:rsidR="005601AD" w:rsidRPr="00940A7C">
        <w:rPr>
          <w:rStyle w:val="Emphasis"/>
          <w:rFonts w:eastAsia="Times New Roman" w:cs="Times New Roman"/>
          <w:i w:val="0"/>
          <w:iCs w:val="0"/>
          <w:color w:val="000000" w:themeColor="text1"/>
        </w:rPr>
        <w:t xml:space="preserve"> is highly dependent on capable language skills</w:t>
      </w:r>
      <w:r w:rsidR="000D37EF" w:rsidRPr="00940A7C">
        <w:rPr>
          <w:rStyle w:val="Emphasis"/>
          <w:rFonts w:eastAsia="Times New Roman" w:cs="Times New Roman"/>
          <w:i w:val="0"/>
          <w:iCs w:val="0"/>
          <w:color w:val="000000" w:themeColor="text1"/>
        </w:rPr>
        <w:t>. In a breakthrough study</w:t>
      </w:r>
      <w:r w:rsidRPr="00940A7C">
        <w:rPr>
          <w:rStyle w:val="Emphasis"/>
          <w:rFonts w:eastAsia="Times New Roman" w:cs="Times New Roman"/>
          <w:i w:val="0"/>
          <w:iCs w:val="0"/>
          <w:color w:val="000000" w:themeColor="text1"/>
        </w:rPr>
        <w:t xml:space="preserve">, Bishop and Adams (1990) followed a group of pupils, who prior to attending school, presented with language needs. When entering junior school, they discovered those who no longer presented with a language need at age five had developed appropriate reading and spelling skills – however, those who had a persistent SLCN had not. An investigation by the Basic Skills Agency (2002) discovered that in the United Kingdom as many as 50% of pupils starting school lacked essential skills required to access education, with notable mention to communication, language and literacy. The new Draft Code (Welsh Government, 2018) asserts children with additional learning needs (ALN) should be provided with a fully inclusive learning environment, where all learners are supported and provided with an education that meets their needs and enables them to reach their full potential. The push for an inclusive education has resulted in a growth of children with SLCN in mainstream classes (Lindsay et al, 2008) and has increased the demand for schools to deliver an inclusive curriculum. Teachers are accountable for guaranteeing all learners can access school subjects and that all barriers are </w:t>
      </w:r>
      <w:r w:rsidRPr="00940A7C">
        <w:rPr>
          <w:rStyle w:val="Emphasis"/>
          <w:rFonts w:eastAsia="Times New Roman" w:cs="Times New Roman"/>
          <w:i w:val="0"/>
          <w:iCs w:val="0"/>
          <w:color w:val="000000" w:themeColor="text1"/>
        </w:rPr>
        <w:lastRenderedPageBreak/>
        <w:t xml:space="preserve">reduced (Gross, 2013). This drive to educate pupils with SLCN in mainstream classrooms continues to influence and impact the children and provision in many ways. </w:t>
      </w:r>
    </w:p>
    <w:p w14:paraId="56F174ED" w14:textId="77777777" w:rsidR="00B86083" w:rsidRPr="00940A7C" w:rsidRDefault="00B86083" w:rsidP="00940A7C">
      <w:pPr>
        <w:spacing w:line="360" w:lineRule="auto"/>
        <w:rPr>
          <w:rStyle w:val="Emphasis"/>
          <w:rFonts w:eastAsia="Times New Roman" w:cs="Times New Roman"/>
          <w:i w:val="0"/>
          <w:iCs w:val="0"/>
          <w:color w:val="000000" w:themeColor="text1"/>
        </w:rPr>
      </w:pPr>
    </w:p>
    <w:p w14:paraId="4B347A6E" w14:textId="0751F29F" w:rsidR="005601AD" w:rsidRPr="00940A7C" w:rsidRDefault="00704A41" w:rsidP="00940A7C">
      <w:pPr>
        <w:spacing w:line="360" w:lineRule="auto"/>
        <w:rPr>
          <w:rStyle w:val="Emphasis"/>
          <w:rFonts w:eastAsia="Times New Roman" w:cs="Times New Roman"/>
          <w:i w:val="0"/>
          <w:iCs w:val="0"/>
          <w:color w:val="000000" w:themeColor="text1"/>
        </w:rPr>
      </w:pPr>
      <w:r w:rsidRPr="00940A7C">
        <w:rPr>
          <w:rStyle w:val="Emphasis"/>
          <w:rFonts w:eastAsia="Times New Roman" w:cs="Times New Roman"/>
          <w:i w:val="0"/>
          <w:iCs w:val="0"/>
          <w:color w:val="000000" w:themeColor="text1"/>
        </w:rPr>
        <w:t xml:space="preserve">Children with SLCN may not </w:t>
      </w:r>
      <w:proofErr w:type="gramStart"/>
      <w:r w:rsidR="005601AD" w:rsidRPr="00940A7C">
        <w:rPr>
          <w:rStyle w:val="Emphasis"/>
          <w:rFonts w:eastAsia="Times New Roman" w:cs="Times New Roman"/>
          <w:i w:val="0"/>
          <w:iCs w:val="0"/>
          <w:color w:val="000000" w:themeColor="text1"/>
        </w:rPr>
        <w:t>have the ability to</w:t>
      </w:r>
      <w:proofErr w:type="gramEnd"/>
      <w:r w:rsidR="005601AD" w:rsidRPr="00940A7C">
        <w:rPr>
          <w:rStyle w:val="Emphasis"/>
          <w:rFonts w:eastAsia="Times New Roman" w:cs="Times New Roman"/>
          <w:i w:val="0"/>
          <w:iCs w:val="0"/>
          <w:color w:val="000000" w:themeColor="text1"/>
        </w:rPr>
        <w:t xml:space="preserve"> </w:t>
      </w:r>
      <w:r w:rsidRPr="00940A7C">
        <w:rPr>
          <w:rStyle w:val="Emphasis"/>
          <w:rFonts w:eastAsia="Times New Roman" w:cs="Times New Roman"/>
          <w:i w:val="0"/>
          <w:iCs w:val="0"/>
          <w:color w:val="000000" w:themeColor="text1"/>
        </w:rPr>
        <w:t>understand spoken language or have an awareness of the rules of sentence structu</w:t>
      </w:r>
      <w:r w:rsidR="005601AD" w:rsidRPr="00940A7C">
        <w:rPr>
          <w:rStyle w:val="Emphasis"/>
          <w:rFonts w:eastAsia="Times New Roman" w:cs="Times New Roman"/>
          <w:i w:val="0"/>
          <w:iCs w:val="0"/>
          <w:color w:val="000000" w:themeColor="text1"/>
        </w:rPr>
        <w:t xml:space="preserve">re. Some children with SLCN may not comprehend </w:t>
      </w:r>
    </w:p>
    <w:p w14:paraId="00610D6D" w14:textId="588E0FC3" w:rsidR="00704A41" w:rsidRPr="00940A7C" w:rsidRDefault="00704A41" w:rsidP="00940A7C">
      <w:pPr>
        <w:spacing w:line="360" w:lineRule="auto"/>
        <w:rPr>
          <w:rStyle w:val="Emphasis"/>
          <w:rFonts w:eastAsia="Times New Roman" w:cs="Times New Roman"/>
          <w:i w:val="0"/>
          <w:iCs w:val="0"/>
          <w:color w:val="000000" w:themeColor="text1"/>
        </w:rPr>
      </w:pPr>
      <w:r w:rsidRPr="00940A7C">
        <w:rPr>
          <w:rStyle w:val="Emphasis"/>
          <w:rFonts w:eastAsia="Times New Roman" w:cs="Times New Roman"/>
          <w:i w:val="0"/>
          <w:iCs w:val="0"/>
          <w:color w:val="000000" w:themeColor="text1"/>
        </w:rPr>
        <w:t xml:space="preserve">and </w:t>
      </w:r>
      <w:r w:rsidR="005601AD" w:rsidRPr="00940A7C">
        <w:rPr>
          <w:rStyle w:val="Emphasis"/>
          <w:rFonts w:eastAsia="Times New Roman" w:cs="Times New Roman"/>
          <w:i w:val="0"/>
          <w:iCs w:val="0"/>
          <w:color w:val="000000" w:themeColor="text1"/>
        </w:rPr>
        <w:t>therefore,</w:t>
      </w:r>
      <w:r w:rsidRPr="00940A7C">
        <w:rPr>
          <w:rStyle w:val="Emphasis"/>
          <w:rFonts w:eastAsia="Times New Roman" w:cs="Times New Roman"/>
          <w:i w:val="0"/>
          <w:iCs w:val="0"/>
          <w:color w:val="000000" w:themeColor="text1"/>
        </w:rPr>
        <w:t xml:space="preserve"> process words being spoken to them by the teacher. Consequently, when an instruction or explanation is given by the class teacher, children with SLCN may have difficulty understanding what has been said. Understanding and using correct vocabulary is essential for learning, however, Haynes (1992) determined that vocabulary deficit is one of the key issues impacting pupils with SLCN. Reilly et al (2005) noted that the capability and confidence to ask questions is an essential skill for promoting new thinking. In recent years, there has been a drive towards using talk as a tool to enrich learning. Alexander (2013) advocates the use of talk within the classroom to develop understanding, communicate ideas and reflect upon learning taking place. By contrast, ICAN (2008) warns that this style of teaching can be </w:t>
      </w:r>
      <w:r w:rsidR="005601AD" w:rsidRPr="00940A7C">
        <w:rPr>
          <w:rStyle w:val="Emphasis"/>
          <w:rFonts w:eastAsia="Times New Roman" w:cs="Times New Roman"/>
          <w:i w:val="0"/>
          <w:iCs w:val="0"/>
          <w:color w:val="000000" w:themeColor="text1"/>
        </w:rPr>
        <w:t>particularly</w:t>
      </w:r>
      <w:r w:rsidRPr="00940A7C">
        <w:rPr>
          <w:rStyle w:val="Emphasis"/>
          <w:rFonts w:eastAsia="Times New Roman" w:cs="Times New Roman"/>
          <w:i w:val="0"/>
          <w:iCs w:val="0"/>
          <w:color w:val="000000" w:themeColor="text1"/>
        </w:rPr>
        <w:t xml:space="preserve"> </w:t>
      </w:r>
      <w:r w:rsidR="005601AD" w:rsidRPr="00940A7C">
        <w:rPr>
          <w:rStyle w:val="Emphasis"/>
          <w:rFonts w:eastAsia="Times New Roman" w:cs="Times New Roman"/>
          <w:i w:val="0"/>
          <w:iCs w:val="0"/>
          <w:color w:val="000000" w:themeColor="text1"/>
        </w:rPr>
        <w:t>problematic</w:t>
      </w:r>
      <w:r w:rsidRPr="00940A7C">
        <w:rPr>
          <w:rStyle w:val="Emphasis"/>
          <w:rFonts w:eastAsia="Times New Roman" w:cs="Times New Roman"/>
          <w:i w:val="0"/>
          <w:iCs w:val="0"/>
          <w:color w:val="000000" w:themeColor="text1"/>
        </w:rPr>
        <w:t xml:space="preserve"> for children with SLCN so </w:t>
      </w:r>
      <w:r w:rsidR="005601AD" w:rsidRPr="00940A7C">
        <w:rPr>
          <w:rStyle w:val="Emphasis"/>
          <w:rFonts w:eastAsia="Times New Roman" w:cs="Times New Roman"/>
          <w:i w:val="0"/>
          <w:iCs w:val="0"/>
          <w:color w:val="000000" w:themeColor="text1"/>
        </w:rPr>
        <w:t xml:space="preserve">important learning </w:t>
      </w:r>
      <w:r w:rsidRPr="00940A7C">
        <w:rPr>
          <w:rStyle w:val="Emphasis"/>
          <w:rFonts w:eastAsia="Times New Roman" w:cs="Times New Roman"/>
          <w:i w:val="0"/>
          <w:iCs w:val="0"/>
          <w:color w:val="000000" w:themeColor="text1"/>
        </w:rPr>
        <w:t xml:space="preserve">opportunities can often be missed. In addition to this, children with SLCN may also find it difficult to process language. They may </w:t>
      </w:r>
      <w:r w:rsidR="00514E9D" w:rsidRPr="00940A7C">
        <w:rPr>
          <w:rStyle w:val="Emphasis"/>
          <w:rFonts w:eastAsia="Times New Roman" w:cs="Times New Roman"/>
          <w:i w:val="0"/>
          <w:iCs w:val="0"/>
          <w:color w:val="000000" w:themeColor="text1"/>
        </w:rPr>
        <w:t>need</w:t>
      </w:r>
      <w:r w:rsidRPr="00940A7C">
        <w:rPr>
          <w:rStyle w:val="Emphasis"/>
          <w:rFonts w:eastAsia="Times New Roman" w:cs="Times New Roman"/>
          <w:i w:val="0"/>
          <w:iCs w:val="0"/>
          <w:color w:val="000000" w:themeColor="text1"/>
        </w:rPr>
        <w:t xml:space="preserve"> a longer amount of time to process information. </w:t>
      </w:r>
      <w:proofErr w:type="gramStart"/>
      <w:r w:rsidRPr="00940A7C">
        <w:rPr>
          <w:rStyle w:val="Emphasis"/>
          <w:rFonts w:eastAsia="Times New Roman" w:cs="Times New Roman"/>
          <w:i w:val="0"/>
          <w:iCs w:val="0"/>
          <w:color w:val="000000" w:themeColor="text1"/>
        </w:rPr>
        <w:t>According to</w:t>
      </w:r>
      <w:proofErr w:type="gramEnd"/>
      <w:r w:rsidRPr="00940A7C">
        <w:rPr>
          <w:rStyle w:val="Emphasis"/>
          <w:rFonts w:eastAsia="Times New Roman" w:cs="Times New Roman"/>
          <w:i w:val="0"/>
          <w:iCs w:val="0"/>
          <w:color w:val="000000" w:themeColor="text1"/>
        </w:rPr>
        <w:t xml:space="preserve"> a study by Rowe (1972), it was discovered that in a typical lesson, educators often left less than one second before responding to their question or choosing another child to answer.  Although outdated, wait-time has received considerable attention in literature since. (D</w:t>
      </w:r>
      <w:r w:rsidR="00F30A7C" w:rsidRPr="00940A7C">
        <w:rPr>
          <w:rStyle w:val="Emphasis"/>
          <w:rFonts w:eastAsia="Times New Roman" w:cs="Times New Roman"/>
          <w:i w:val="0"/>
          <w:iCs w:val="0"/>
          <w:color w:val="000000" w:themeColor="text1"/>
        </w:rPr>
        <w:t xml:space="preserve">epartment </w:t>
      </w:r>
      <w:r w:rsidRPr="00940A7C">
        <w:rPr>
          <w:rStyle w:val="Emphasis"/>
          <w:rFonts w:eastAsia="Times New Roman" w:cs="Times New Roman"/>
          <w:i w:val="0"/>
          <w:iCs w:val="0"/>
          <w:color w:val="000000" w:themeColor="text1"/>
        </w:rPr>
        <w:t>f</w:t>
      </w:r>
      <w:r w:rsidR="00F30A7C" w:rsidRPr="00940A7C">
        <w:rPr>
          <w:rStyle w:val="Emphasis"/>
          <w:rFonts w:eastAsia="Times New Roman" w:cs="Times New Roman"/>
          <w:i w:val="0"/>
          <w:iCs w:val="0"/>
          <w:color w:val="000000" w:themeColor="text1"/>
        </w:rPr>
        <w:t xml:space="preserve">or </w:t>
      </w:r>
      <w:r w:rsidRPr="00940A7C">
        <w:rPr>
          <w:rStyle w:val="Emphasis"/>
          <w:rFonts w:eastAsia="Times New Roman" w:cs="Times New Roman"/>
          <w:i w:val="0"/>
          <w:iCs w:val="0"/>
          <w:color w:val="000000" w:themeColor="text1"/>
        </w:rPr>
        <w:t>E</w:t>
      </w:r>
      <w:r w:rsidR="00F30A7C" w:rsidRPr="00940A7C">
        <w:rPr>
          <w:rStyle w:val="Emphasis"/>
          <w:rFonts w:eastAsia="Times New Roman" w:cs="Times New Roman"/>
          <w:i w:val="0"/>
          <w:iCs w:val="0"/>
          <w:color w:val="000000" w:themeColor="text1"/>
        </w:rPr>
        <w:t>ducation</w:t>
      </w:r>
      <w:r w:rsidRPr="00940A7C">
        <w:rPr>
          <w:rStyle w:val="Emphasis"/>
          <w:rFonts w:eastAsia="Times New Roman" w:cs="Times New Roman"/>
          <w:i w:val="0"/>
          <w:iCs w:val="0"/>
          <w:color w:val="000000" w:themeColor="text1"/>
        </w:rPr>
        <w:t xml:space="preserve">, 2004) It is due to this, that children with SLCN find it hard to remember information given orally, which in turn makes it challenging for them to follow more than one given command at a time. </w:t>
      </w:r>
    </w:p>
    <w:p w14:paraId="629E7BCA" w14:textId="77777777" w:rsidR="00F30A7C" w:rsidRPr="00940A7C" w:rsidRDefault="00F30A7C" w:rsidP="00940A7C">
      <w:pPr>
        <w:spacing w:line="360" w:lineRule="auto"/>
        <w:rPr>
          <w:rStyle w:val="Emphasis"/>
          <w:rFonts w:eastAsia="Times New Roman" w:cs="Times New Roman"/>
          <w:i w:val="0"/>
          <w:iCs w:val="0"/>
          <w:color w:val="000000" w:themeColor="text1"/>
        </w:rPr>
      </w:pPr>
    </w:p>
    <w:p w14:paraId="264CB94F" w14:textId="089F5DF0" w:rsidR="00704A41" w:rsidRPr="00940A7C" w:rsidRDefault="00704A41" w:rsidP="00940A7C">
      <w:pPr>
        <w:spacing w:line="360" w:lineRule="auto"/>
        <w:rPr>
          <w:rStyle w:val="Emphasis"/>
          <w:rFonts w:eastAsia="Times New Roman" w:cs="Times New Roman"/>
          <w:i w:val="0"/>
          <w:iCs w:val="0"/>
          <w:color w:val="000000" w:themeColor="text1"/>
        </w:rPr>
      </w:pPr>
      <w:r w:rsidRPr="00940A7C">
        <w:rPr>
          <w:rStyle w:val="Emphasis"/>
          <w:rFonts w:eastAsia="Times New Roman" w:cs="Times New Roman"/>
          <w:i w:val="0"/>
          <w:iCs w:val="0"/>
          <w:color w:val="000000" w:themeColor="text1"/>
        </w:rPr>
        <w:t>It is well documented in research that literacy is challenging for children with SLCN. “Almost all children with SLCN have difficulty with some aspect of learning to read and write.” (ICAN, 2008, pp. 3) and the Communication Trust (2016) highl</w:t>
      </w:r>
      <w:r w:rsidR="005601AD" w:rsidRPr="00940A7C">
        <w:rPr>
          <w:rStyle w:val="Emphasis"/>
          <w:rFonts w:eastAsia="Times New Roman" w:cs="Times New Roman"/>
          <w:i w:val="0"/>
          <w:iCs w:val="0"/>
          <w:color w:val="000000" w:themeColor="text1"/>
        </w:rPr>
        <w:t>ight that there is a significant</w:t>
      </w:r>
      <w:r w:rsidRPr="00940A7C">
        <w:rPr>
          <w:rStyle w:val="Emphasis"/>
          <w:rFonts w:eastAsia="Times New Roman" w:cs="Times New Roman"/>
          <w:i w:val="0"/>
          <w:iCs w:val="0"/>
          <w:color w:val="000000" w:themeColor="text1"/>
        </w:rPr>
        <w:t xml:space="preserve"> relationship </w:t>
      </w:r>
      <w:r w:rsidR="005601AD" w:rsidRPr="00940A7C">
        <w:rPr>
          <w:rStyle w:val="Emphasis"/>
          <w:rFonts w:eastAsia="Times New Roman" w:cs="Times New Roman"/>
          <w:i w:val="0"/>
          <w:iCs w:val="0"/>
          <w:color w:val="000000" w:themeColor="text1"/>
        </w:rPr>
        <w:t>concerning</w:t>
      </w:r>
      <w:r w:rsidRPr="00940A7C">
        <w:rPr>
          <w:rStyle w:val="Emphasis"/>
          <w:rFonts w:eastAsia="Times New Roman" w:cs="Times New Roman"/>
          <w:i w:val="0"/>
          <w:iCs w:val="0"/>
          <w:color w:val="000000" w:themeColor="text1"/>
        </w:rPr>
        <w:t xml:space="preserve"> </w:t>
      </w:r>
      <w:r w:rsidR="005601AD" w:rsidRPr="00940A7C">
        <w:rPr>
          <w:rStyle w:val="Emphasis"/>
          <w:rFonts w:eastAsia="Times New Roman" w:cs="Times New Roman"/>
          <w:i w:val="0"/>
          <w:iCs w:val="0"/>
          <w:color w:val="000000" w:themeColor="text1"/>
        </w:rPr>
        <w:t>pupils</w:t>
      </w:r>
      <w:r w:rsidRPr="00940A7C">
        <w:rPr>
          <w:rStyle w:val="Emphasis"/>
          <w:rFonts w:eastAsia="Times New Roman" w:cs="Times New Roman"/>
          <w:i w:val="0"/>
          <w:iCs w:val="0"/>
          <w:color w:val="000000" w:themeColor="text1"/>
        </w:rPr>
        <w:t xml:space="preserve"> with SLCN and struggles with literacy. When pupils become literate, literacy and language development assist one another and go hand in hand, consequently, children with SLCN can suffer great impairment. Children with SLCN may have a delay in acquiring developmentally appropriate speech sounds. This is significant because this hinders them in successfully processing speech sounds that are blended to form words. When children are unsuccessful in producing speech sounds, conversational breakdowns occur and therefore the person listening is unable to understand the child (</w:t>
      </w:r>
      <w:proofErr w:type="spellStart"/>
      <w:r w:rsidRPr="00940A7C">
        <w:rPr>
          <w:rStyle w:val="Emphasis"/>
          <w:rFonts w:eastAsia="Times New Roman" w:cs="Times New Roman"/>
          <w:i w:val="0"/>
          <w:iCs w:val="0"/>
          <w:color w:val="000000" w:themeColor="text1"/>
        </w:rPr>
        <w:t>Yont</w:t>
      </w:r>
      <w:proofErr w:type="spellEnd"/>
      <w:r w:rsidRPr="00940A7C">
        <w:rPr>
          <w:rStyle w:val="Emphasis"/>
          <w:rFonts w:eastAsia="Times New Roman" w:cs="Times New Roman"/>
          <w:i w:val="0"/>
          <w:iCs w:val="0"/>
          <w:color w:val="000000" w:themeColor="text1"/>
        </w:rPr>
        <w:t xml:space="preserve"> </w:t>
      </w:r>
      <w:r w:rsidRPr="00940A7C">
        <w:rPr>
          <w:rStyle w:val="Emphasis"/>
          <w:rFonts w:eastAsia="Times New Roman" w:cs="Times New Roman"/>
          <w:i w:val="0"/>
          <w:iCs w:val="0"/>
          <w:color w:val="000000" w:themeColor="text1"/>
        </w:rPr>
        <w:lastRenderedPageBreak/>
        <w:t xml:space="preserve">et al. 2002). This significantly impacts a </w:t>
      </w:r>
      <w:r w:rsidR="00AC75FA" w:rsidRPr="00940A7C">
        <w:rPr>
          <w:rStyle w:val="Emphasis"/>
          <w:rFonts w:eastAsia="Times New Roman" w:cs="Times New Roman"/>
          <w:i w:val="0"/>
          <w:iCs w:val="0"/>
          <w:color w:val="000000" w:themeColor="text1"/>
        </w:rPr>
        <w:t>pupil’s</w:t>
      </w:r>
      <w:r w:rsidRPr="00940A7C">
        <w:rPr>
          <w:rStyle w:val="Emphasis"/>
          <w:rFonts w:eastAsia="Times New Roman" w:cs="Times New Roman"/>
          <w:i w:val="0"/>
          <w:iCs w:val="0"/>
          <w:color w:val="000000" w:themeColor="text1"/>
        </w:rPr>
        <w:t xml:space="preserve"> ability to make their views understood. The Communication Trust (2008) warns that this can directly impact learning, not only in literacy but across all subject areas, due to making it difficult for children to contribute during lessons, answer questions and join in conversations with peers. Carroll and </w:t>
      </w:r>
      <w:proofErr w:type="spellStart"/>
      <w:r w:rsidRPr="00940A7C">
        <w:rPr>
          <w:rStyle w:val="Emphasis"/>
          <w:rFonts w:eastAsia="Times New Roman" w:cs="Times New Roman"/>
          <w:i w:val="0"/>
          <w:iCs w:val="0"/>
          <w:color w:val="000000" w:themeColor="text1"/>
        </w:rPr>
        <w:t>Snowling</w:t>
      </w:r>
      <w:proofErr w:type="spellEnd"/>
      <w:r w:rsidRPr="00940A7C">
        <w:rPr>
          <w:rStyle w:val="Emphasis"/>
          <w:rFonts w:eastAsia="Times New Roman" w:cs="Times New Roman"/>
          <w:i w:val="0"/>
          <w:iCs w:val="0"/>
          <w:color w:val="000000" w:themeColor="text1"/>
        </w:rPr>
        <w:t xml:space="preserve"> (2004) </w:t>
      </w:r>
      <w:r w:rsidR="00AC75FA" w:rsidRPr="00940A7C">
        <w:rPr>
          <w:rStyle w:val="Emphasis"/>
          <w:rFonts w:eastAsia="Times New Roman" w:cs="Times New Roman"/>
          <w:i w:val="0"/>
          <w:iCs w:val="0"/>
          <w:color w:val="000000" w:themeColor="text1"/>
        </w:rPr>
        <w:t xml:space="preserve">found that pupils with SLCN also have difficulty </w:t>
      </w:r>
      <w:r w:rsidR="00514E9D" w:rsidRPr="00940A7C">
        <w:rPr>
          <w:rStyle w:val="Emphasis"/>
          <w:rFonts w:eastAsia="Times New Roman" w:cs="Times New Roman"/>
          <w:i w:val="0"/>
          <w:iCs w:val="0"/>
          <w:color w:val="000000" w:themeColor="text1"/>
        </w:rPr>
        <w:t>identifying</w:t>
      </w:r>
      <w:r w:rsidR="00AC75FA" w:rsidRPr="00940A7C">
        <w:rPr>
          <w:rStyle w:val="Emphasis"/>
          <w:rFonts w:eastAsia="Times New Roman" w:cs="Times New Roman"/>
          <w:i w:val="0"/>
          <w:iCs w:val="0"/>
          <w:color w:val="000000" w:themeColor="text1"/>
        </w:rPr>
        <w:t xml:space="preserve"> the different</w:t>
      </w:r>
      <w:r w:rsidRPr="00940A7C">
        <w:rPr>
          <w:rStyle w:val="Emphasis"/>
          <w:rFonts w:eastAsia="Times New Roman" w:cs="Times New Roman"/>
          <w:i w:val="0"/>
          <w:iCs w:val="0"/>
          <w:color w:val="000000" w:themeColor="text1"/>
        </w:rPr>
        <w:t xml:space="preserve"> speech sounds that makeup words and therefore </w:t>
      </w:r>
      <w:r w:rsidR="00AC75FA" w:rsidRPr="00940A7C">
        <w:rPr>
          <w:rStyle w:val="Emphasis"/>
          <w:rFonts w:eastAsia="Times New Roman" w:cs="Times New Roman"/>
          <w:i w:val="0"/>
          <w:iCs w:val="0"/>
          <w:color w:val="000000" w:themeColor="text1"/>
        </w:rPr>
        <w:t xml:space="preserve">are unable </w:t>
      </w:r>
      <w:r w:rsidRPr="00940A7C">
        <w:rPr>
          <w:rStyle w:val="Emphasis"/>
          <w:rFonts w:eastAsia="Times New Roman" w:cs="Times New Roman"/>
          <w:i w:val="0"/>
          <w:iCs w:val="0"/>
          <w:color w:val="000000" w:themeColor="text1"/>
        </w:rPr>
        <w:t xml:space="preserve">to </w:t>
      </w:r>
      <w:r w:rsidR="00514E9D" w:rsidRPr="00940A7C">
        <w:rPr>
          <w:rStyle w:val="Emphasis"/>
          <w:rFonts w:eastAsia="Times New Roman" w:cs="Times New Roman"/>
          <w:i w:val="0"/>
          <w:iCs w:val="0"/>
          <w:color w:val="000000" w:themeColor="text1"/>
        </w:rPr>
        <w:t>recognise</w:t>
      </w:r>
      <w:r w:rsidRPr="00940A7C">
        <w:rPr>
          <w:rStyle w:val="Emphasis"/>
          <w:rFonts w:eastAsia="Times New Roman" w:cs="Times New Roman"/>
          <w:i w:val="0"/>
          <w:iCs w:val="0"/>
          <w:color w:val="000000" w:themeColor="text1"/>
        </w:rPr>
        <w:t xml:space="preserve"> which sounds come at the start of words or are unable to </w:t>
      </w:r>
      <w:r w:rsidR="00514E9D" w:rsidRPr="00940A7C">
        <w:rPr>
          <w:rStyle w:val="Emphasis"/>
          <w:rFonts w:eastAsia="Times New Roman" w:cs="Times New Roman"/>
          <w:i w:val="0"/>
          <w:iCs w:val="0"/>
          <w:color w:val="000000" w:themeColor="text1"/>
        </w:rPr>
        <w:t>split</w:t>
      </w:r>
      <w:r w:rsidRPr="00940A7C">
        <w:rPr>
          <w:rStyle w:val="Emphasis"/>
          <w:rFonts w:eastAsia="Times New Roman" w:cs="Times New Roman"/>
          <w:i w:val="0"/>
          <w:iCs w:val="0"/>
          <w:color w:val="000000" w:themeColor="text1"/>
        </w:rPr>
        <w:t xml:space="preserve"> words </w:t>
      </w:r>
      <w:r w:rsidR="00AC75FA" w:rsidRPr="00940A7C">
        <w:rPr>
          <w:rStyle w:val="Emphasis"/>
          <w:rFonts w:eastAsia="Times New Roman" w:cs="Times New Roman"/>
          <w:i w:val="0"/>
          <w:iCs w:val="0"/>
          <w:color w:val="000000" w:themeColor="text1"/>
        </w:rPr>
        <w:t xml:space="preserve">up </w:t>
      </w:r>
      <w:r w:rsidRPr="00940A7C">
        <w:rPr>
          <w:rStyle w:val="Emphasis"/>
          <w:rFonts w:eastAsia="Times New Roman" w:cs="Times New Roman"/>
          <w:i w:val="0"/>
          <w:iCs w:val="0"/>
          <w:color w:val="000000" w:themeColor="text1"/>
        </w:rPr>
        <w:t>into their individual sounds. Lees (2008) emphasises that these skills are fundamental for pupils in school as they learn to read and spell. The link between letters and their matching s</w:t>
      </w:r>
      <w:r w:rsidR="00AC75FA" w:rsidRPr="00940A7C">
        <w:rPr>
          <w:rStyle w:val="Emphasis"/>
          <w:rFonts w:eastAsia="Times New Roman" w:cs="Times New Roman"/>
          <w:i w:val="0"/>
          <w:iCs w:val="0"/>
          <w:color w:val="000000" w:themeColor="text1"/>
        </w:rPr>
        <w:t>ounds and being able to split</w:t>
      </w:r>
      <w:r w:rsidRPr="00940A7C">
        <w:rPr>
          <w:rStyle w:val="Emphasis"/>
          <w:rFonts w:eastAsia="Times New Roman" w:cs="Times New Roman"/>
          <w:i w:val="0"/>
          <w:iCs w:val="0"/>
          <w:color w:val="000000" w:themeColor="text1"/>
        </w:rPr>
        <w:t xml:space="preserve"> words into these corresponding sounds is an </w:t>
      </w:r>
      <w:r w:rsidR="00AC75FA" w:rsidRPr="00940A7C">
        <w:rPr>
          <w:rStyle w:val="Emphasis"/>
          <w:rFonts w:eastAsia="Times New Roman" w:cs="Times New Roman"/>
          <w:i w:val="0"/>
          <w:iCs w:val="0"/>
          <w:color w:val="000000" w:themeColor="text1"/>
        </w:rPr>
        <w:t>important</w:t>
      </w:r>
      <w:r w:rsidRPr="00940A7C">
        <w:rPr>
          <w:rStyle w:val="Emphasis"/>
          <w:rFonts w:eastAsia="Times New Roman" w:cs="Times New Roman"/>
          <w:i w:val="0"/>
          <w:iCs w:val="0"/>
          <w:color w:val="000000" w:themeColor="text1"/>
        </w:rPr>
        <w:t xml:space="preserve"> tool in learning to read. </w:t>
      </w:r>
    </w:p>
    <w:p w14:paraId="07349980" w14:textId="77777777" w:rsidR="00B86083" w:rsidRPr="00940A7C" w:rsidRDefault="00B86083" w:rsidP="00940A7C">
      <w:pPr>
        <w:spacing w:line="360" w:lineRule="auto"/>
        <w:rPr>
          <w:rStyle w:val="Emphasis"/>
          <w:rFonts w:eastAsia="Times New Roman" w:cs="Times New Roman"/>
          <w:i w:val="0"/>
          <w:iCs w:val="0"/>
          <w:color w:val="000000" w:themeColor="text1"/>
        </w:rPr>
      </w:pPr>
    </w:p>
    <w:p w14:paraId="686DD3B4" w14:textId="114B0C6E" w:rsidR="00704A41" w:rsidRPr="00940A7C" w:rsidRDefault="00704A41" w:rsidP="00940A7C">
      <w:pPr>
        <w:spacing w:line="360" w:lineRule="auto"/>
        <w:rPr>
          <w:rStyle w:val="Emphasis"/>
          <w:rFonts w:eastAsia="Times New Roman" w:cs="Times New Roman"/>
          <w:i w:val="0"/>
          <w:iCs w:val="0"/>
          <w:color w:val="000000" w:themeColor="text1"/>
        </w:rPr>
      </w:pPr>
      <w:r w:rsidRPr="00940A7C">
        <w:rPr>
          <w:rStyle w:val="Emphasis"/>
          <w:rFonts w:eastAsia="Times New Roman" w:cs="Times New Roman"/>
          <w:i w:val="0"/>
          <w:iCs w:val="0"/>
          <w:color w:val="000000" w:themeColor="text1"/>
        </w:rPr>
        <w:t xml:space="preserve">It is widely recognised that learning to read </w:t>
      </w:r>
      <w:r w:rsidR="00AC75FA" w:rsidRPr="00940A7C">
        <w:rPr>
          <w:rStyle w:val="Emphasis"/>
          <w:rFonts w:eastAsia="Times New Roman" w:cs="Times New Roman"/>
          <w:i w:val="0"/>
          <w:iCs w:val="0"/>
          <w:color w:val="000000" w:themeColor="text1"/>
        </w:rPr>
        <w:t>is dependent</w:t>
      </w:r>
      <w:r w:rsidRPr="00940A7C">
        <w:rPr>
          <w:rStyle w:val="Emphasis"/>
          <w:rFonts w:eastAsia="Times New Roman" w:cs="Times New Roman"/>
          <w:i w:val="0"/>
          <w:iCs w:val="0"/>
          <w:color w:val="000000" w:themeColor="text1"/>
        </w:rPr>
        <w:t xml:space="preserve"> on phonological skills. The reading process involves an interaction between printed words, phonology and semantics (Rayner and </w:t>
      </w:r>
      <w:proofErr w:type="spellStart"/>
      <w:r w:rsidRPr="00940A7C">
        <w:rPr>
          <w:rStyle w:val="Emphasis"/>
          <w:rFonts w:eastAsia="Times New Roman" w:cs="Times New Roman"/>
          <w:i w:val="0"/>
          <w:iCs w:val="0"/>
          <w:color w:val="000000" w:themeColor="text1"/>
        </w:rPr>
        <w:t>Reichle</w:t>
      </w:r>
      <w:proofErr w:type="spellEnd"/>
      <w:r w:rsidRPr="00940A7C">
        <w:rPr>
          <w:rStyle w:val="Emphasis"/>
          <w:rFonts w:eastAsia="Times New Roman" w:cs="Times New Roman"/>
          <w:i w:val="0"/>
          <w:iCs w:val="0"/>
          <w:color w:val="000000" w:themeColor="text1"/>
        </w:rPr>
        <w:t xml:space="preserve">, 2010). Therefore, it can be deduced that children with SLCN who have problems with speech sounds will also have associated difficulty reading. The Communication Trust (2009) found that as many as 50-90% of pupils with SLCN go on to have reading difficulties. </w:t>
      </w:r>
      <w:proofErr w:type="spellStart"/>
      <w:r w:rsidRPr="00940A7C">
        <w:rPr>
          <w:rStyle w:val="Emphasis"/>
          <w:rFonts w:eastAsia="Times New Roman" w:cs="Times New Roman"/>
          <w:i w:val="0"/>
          <w:iCs w:val="0"/>
          <w:color w:val="000000" w:themeColor="text1"/>
        </w:rPr>
        <w:t>Brouwer</w:t>
      </w:r>
      <w:proofErr w:type="spellEnd"/>
      <w:r w:rsidRPr="00940A7C">
        <w:rPr>
          <w:rStyle w:val="Emphasis"/>
          <w:rFonts w:eastAsia="Times New Roman" w:cs="Times New Roman"/>
          <w:i w:val="0"/>
          <w:iCs w:val="0"/>
          <w:color w:val="000000" w:themeColor="text1"/>
        </w:rPr>
        <w:t xml:space="preserve"> et al. (2012) recognise that these difficulties with literacy will impact on pupil’s motivation to read, write and in turn, will negatively affect their learning. SLCN also impacts phonological memory. This is the capability to store sounds in the short-term memory for short periods of time.  The development of the ability to decode sounds develops </w:t>
      </w:r>
      <w:r w:rsidR="00AC75FA" w:rsidRPr="00940A7C">
        <w:rPr>
          <w:rStyle w:val="Emphasis"/>
          <w:rFonts w:eastAsia="Times New Roman" w:cs="Times New Roman"/>
          <w:i w:val="0"/>
          <w:iCs w:val="0"/>
          <w:color w:val="000000" w:themeColor="text1"/>
        </w:rPr>
        <w:t>automatically</w:t>
      </w:r>
      <w:r w:rsidRPr="00940A7C">
        <w:rPr>
          <w:rStyle w:val="Emphasis"/>
          <w:rFonts w:eastAsia="Times New Roman" w:cs="Times New Roman"/>
          <w:i w:val="0"/>
          <w:iCs w:val="0"/>
          <w:color w:val="000000" w:themeColor="text1"/>
        </w:rPr>
        <w:t xml:space="preserve"> for some pupils, but lack of vocabulary and an incomplete understanding of language means it can often be problematic for pupils with SLCN to understand what they have read (</w:t>
      </w:r>
      <w:proofErr w:type="spellStart"/>
      <w:r w:rsidRPr="00940A7C">
        <w:rPr>
          <w:rStyle w:val="Emphasis"/>
          <w:rFonts w:eastAsia="Times New Roman" w:cs="Times New Roman"/>
          <w:i w:val="0"/>
          <w:iCs w:val="0"/>
          <w:color w:val="000000" w:themeColor="text1"/>
        </w:rPr>
        <w:t>Kinnane</w:t>
      </w:r>
      <w:proofErr w:type="spellEnd"/>
      <w:r w:rsidRPr="00940A7C">
        <w:rPr>
          <w:rStyle w:val="Emphasis"/>
          <w:rFonts w:eastAsia="Times New Roman" w:cs="Times New Roman"/>
          <w:i w:val="0"/>
          <w:iCs w:val="0"/>
          <w:color w:val="000000" w:themeColor="text1"/>
        </w:rPr>
        <w:t xml:space="preserve"> 2017). For pupils that have word retrieval difficulties (the ability to automatically decode words), reading aloud can cause problems even though they can correctly sound out words. (Lees, 2008). Additionally, Cain (2010) noted that it is common for </w:t>
      </w:r>
      <w:r w:rsidR="00C10A6C" w:rsidRPr="00940A7C">
        <w:rPr>
          <w:rStyle w:val="Emphasis"/>
          <w:rFonts w:eastAsia="Times New Roman" w:cs="Times New Roman"/>
          <w:i w:val="0"/>
          <w:iCs w:val="0"/>
          <w:color w:val="000000" w:themeColor="text1"/>
        </w:rPr>
        <w:t>pupils</w:t>
      </w:r>
      <w:r w:rsidRPr="00940A7C">
        <w:rPr>
          <w:rStyle w:val="Emphasis"/>
          <w:rFonts w:eastAsia="Times New Roman" w:cs="Times New Roman"/>
          <w:i w:val="0"/>
          <w:iCs w:val="0"/>
          <w:color w:val="000000" w:themeColor="text1"/>
        </w:rPr>
        <w:t xml:space="preserve"> with SLCN to have oral language difficulties. Pupils with pragmatic language problems, particularly those with ASD, can present as hyperlexic (ICAN, 2008). This is where their word reading levels greatly exceed reading comprehension skills leading to perfect decoding but not extracting meaning from what they have read.  Pupils who are unable to quickly identify word me</w:t>
      </w:r>
      <w:r w:rsidR="00C10A6C" w:rsidRPr="00940A7C">
        <w:rPr>
          <w:rStyle w:val="Emphasis"/>
          <w:rFonts w:eastAsia="Times New Roman" w:cs="Times New Roman"/>
          <w:i w:val="0"/>
          <w:iCs w:val="0"/>
          <w:color w:val="000000" w:themeColor="text1"/>
        </w:rPr>
        <w:t>anings to decode words have a higher chance of finding it</w:t>
      </w:r>
      <w:r w:rsidRPr="00940A7C">
        <w:rPr>
          <w:rStyle w:val="Emphasis"/>
          <w:rFonts w:eastAsia="Times New Roman" w:cs="Times New Roman"/>
          <w:i w:val="0"/>
          <w:iCs w:val="0"/>
          <w:color w:val="000000" w:themeColor="text1"/>
        </w:rPr>
        <w:t xml:space="preserve"> difficult to develop the fluency necessary to read successfully (Lees, 2008). </w:t>
      </w:r>
      <w:proofErr w:type="spellStart"/>
      <w:r w:rsidRPr="00940A7C">
        <w:rPr>
          <w:rStyle w:val="Emphasis"/>
          <w:rFonts w:eastAsia="Times New Roman" w:cs="Times New Roman"/>
          <w:i w:val="0"/>
          <w:iCs w:val="0"/>
          <w:color w:val="000000" w:themeColor="text1"/>
        </w:rPr>
        <w:t>Pikulski</w:t>
      </w:r>
      <w:proofErr w:type="spellEnd"/>
      <w:r w:rsidRPr="00940A7C">
        <w:rPr>
          <w:rStyle w:val="Emphasis"/>
          <w:rFonts w:eastAsia="Times New Roman" w:cs="Times New Roman"/>
          <w:i w:val="0"/>
          <w:iCs w:val="0"/>
          <w:color w:val="000000" w:themeColor="text1"/>
        </w:rPr>
        <w:t xml:space="preserve"> and Chard (2005) describe fluency as the </w:t>
      </w:r>
      <w:r w:rsidR="00AC75FA" w:rsidRPr="00940A7C">
        <w:rPr>
          <w:rStyle w:val="Emphasis"/>
          <w:rFonts w:eastAsia="Times New Roman" w:cs="Times New Roman"/>
          <w:i w:val="0"/>
          <w:iCs w:val="0"/>
          <w:color w:val="000000" w:themeColor="text1"/>
        </w:rPr>
        <w:t>link</w:t>
      </w:r>
      <w:r w:rsidRPr="00940A7C">
        <w:rPr>
          <w:rStyle w:val="Emphasis"/>
          <w:rFonts w:eastAsia="Times New Roman" w:cs="Times New Roman"/>
          <w:i w:val="0"/>
          <w:iCs w:val="0"/>
          <w:color w:val="000000" w:themeColor="text1"/>
        </w:rPr>
        <w:t xml:space="preserve"> that connects accurate word recognition to comprehension. </w:t>
      </w:r>
      <w:proofErr w:type="spellStart"/>
      <w:r w:rsidRPr="00940A7C">
        <w:rPr>
          <w:rStyle w:val="Emphasis"/>
          <w:rFonts w:eastAsia="Times New Roman" w:cs="Times New Roman"/>
          <w:i w:val="0"/>
          <w:iCs w:val="0"/>
          <w:color w:val="000000" w:themeColor="text1"/>
        </w:rPr>
        <w:t>Ehri</w:t>
      </w:r>
      <w:proofErr w:type="spellEnd"/>
      <w:r w:rsidRPr="00940A7C">
        <w:rPr>
          <w:rStyle w:val="Emphasis"/>
          <w:rFonts w:eastAsia="Times New Roman" w:cs="Times New Roman"/>
          <w:i w:val="0"/>
          <w:iCs w:val="0"/>
          <w:color w:val="000000" w:themeColor="text1"/>
        </w:rPr>
        <w:t xml:space="preserve"> (2004) found that as pupils develop their reading skills, they move away from sounding out words to recognising words and thus turn most of their attention to </w:t>
      </w:r>
      <w:r w:rsidRPr="00940A7C">
        <w:rPr>
          <w:rStyle w:val="Emphasis"/>
          <w:rFonts w:eastAsia="Times New Roman" w:cs="Times New Roman"/>
          <w:i w:val="0"/>
          <w:iCs w:val="0"/>
          <w:color w:val="000000" w:themeColor="text1"/>
        </w:rPr>
        <w:lastRenderedPageBreak/>
        <w:t xml:space="preserve">comprehension. this developing successful comprehension. However, for children with SLCN, this bridge often does not happen. Rose (2006) advocated that the main goal of learning to read is comprehension. Reading comprehension is crucial for children to understand and learn from what they have read. </w:t>
      </w:r>
    </w:p>
    <w:p w14:paraId="07F17D46" w14:textId="77777777" w:rsidR="00B86083" w:rsidRPr="00940A7C" w:rsidRDefault="00B86083" w:rsidP="00940A7C">
      <w:pPr>
        <w:spacing w:line="360" w:lineRule="auto"/>
        <w:rPr>
          <w:rStyle w:val="Emphasis"/>
          <w:rFonts w:eastAsia="Times New Roman" w:cs="Times New Roman"/>
          <w:i w:val="0"/>
          <w:iCs w:val="0"/>
          <w:color w:val="000000" w:themeColor="text1"/>
        </w:rPr>
      </w:pPr>
    </w:p>
    <w:p w14:paraId="585F9DF8" w14:textId="1DA71E09" w:rsidR="00704A41" w:rsidRPr="00940A7C" w:rsidRDefault="00704A41" w:rsidP="00940A7C">
      <w:pPr>
        <w:spacing w:line="360" w:lineRule="auto"/>
        <w:rPr>
          <w:rStyle w:val="Emphasis"/>
          <w:rFonts w:eastAsia="Times New Roman" w:cs="Times New Roman"/>
          <w:i w:val="0"/>
          <w:iCs w:val="0"/>
          <w:color w:val="000000" w:themeColor="text1"/>
        </w:rPr>
      </w:pPr>
      <w:r w:rsidRPr="00940A7C">
        <w:rPr>
          <w:rStyle w:val="Emphasis"/>
          <w:rFonts w:eastAsia="Times New Roman" w:cs="Times New Roman"/>
          <w:i w:val="0"/>
          <w:iCs w:val="0"/>
          <w:color w:val="000000" w:themeColor="text1"/>
        </w:rPr>
        <w:t xml:space="preserve">Finally, pupils with SLCN often have difficulties with writing however Godin et al (2018) highlight that there is very limited research on this. Just 15% of children with SLCN reached expected levels in writing at the end of primary school (Bercow, 2018). Lees (2008) found that written work produced by children with SLCN was often comprised of short sentences, poorer organisation and limited vocabulary. This can be explained, due to SLCN impacting language development, and subsequently, expressive language informs writing. Furthermore, as </w:t>
      </w:r>
      <w:proofErr w:type="spellStart"/>
      <w:r w:rsidRPr="00940A7C">
        <w:rPr>
          <w:rStyle w:val="Emphasis"/>
          <w:rFonts w:eastAsia="Times New Roman" w:cs="Times New Roman"/>
          <w:i w:val="0"/>
          <w:iCs w:val="0"/>
          <w:color w:val="000000" w:themeColor="text1"/>
        </w:rPr>
        <w:t>Kinnane</w:t>
      </w:r>
      <w:proofErr w:type="spellEnd"/>
      <w:r w:rsidRPr="00940A7C">
        <w:rPr>
          <w:rStyle w:val="Emphasis"/>
          <w:rFonts w:eastAsia="Times New Roman" w:cs="Times New Roman"/>
          <w:i w:val="0"/>
          <w:iCs w:val="0"/>
          <w:color w:val="000000" w:themeColor="text1"/>
        </w:rPr>
        <w:t xml:space="preserve"> (2007) pointed out there are many more ways to write a sound than ways to pronounce letters consequently, work produced by children with SLCN can often contain spelling errors. </w:t>
      </w:r>
      <w:r w:rsidR="00F30A7C" w:rsidRPr="00940A7C">
        <w:rPr>
          <w:rStyle w:val="Emphasis"/>
          <w:rFonts w:eastAsia="Times New Roman" w:cs="Times New Roman"/>
          <w:i w:val="0"/>
          <w:iCs w:val="0"/>
          <w:color w:val="000000" w:themeColor="text1"/>
        </w:rPr>
        <w:t>On the other hand,</w:t>
      </w:r>
      <w:r w:rsidRPr="00940A7C">
        <w:rPr>
          <w:rStyle w:val="Emphasis"/>
          <w:rFonts w:eastAsia="Times New Roman" w:cs="Times New Roman"/>
          <w:i w:val="0"/>
          <w:iCs w:val="0"/>
          <w:color w:val="000000" w:themeColor="text1"/>
        </w:rPr>
        <w:t xml:space="preserve"> remarkably, ICAN (2008) found that the less linguistically challenging aspects of written work specifically punctuation and capitalisation less difficult. </w:t>
      </w:r>
      <w:r w:rsidR="00F30A7C" w:rsidRPr="00940A7C">
        <w:rPr>
          <w:rStyle w:val="Emphasis"/>
          <w:rFonts w:eastAsia="Times New Roman" w:cs="Times New Roman"/>
          <w:i w:val="0"/>
          <w:iCs w:val="0"/>
          <w:color w:val="000000" w:themeColor="text1"/>
        </w:rPr>
        <w:t>Through these studies</w:t>
      </w:r>
      <w:r w:rsidRPr="00940A7C">
        <w:rPr>
          <w:rStyle w:val="Emphasis"/>
          <w:rFonts w:eastAsia="Times New Roman" w:cs="Times New Roman"/>
          <w:i w:val="0"/>
          <w:iCs w:val="0"/>
          <w:color w:val="000000" w:themeColor="text1"/>
        </w:rPr>
        <w:t xml:space="preserve"> research confirms that literacy can be challenging for pupils with SLCN. </w:t>
      </w:r>
    </w:p>
    <w:p w14:paraId="565F9BA1" w14:textId="77777777" w:rsidR="00B86083" w:rsidRPr="00940A7C" w:rsidRDefault="00B86083" w:rsidP="00940A7C">
      <w:pPr>
        <w:spacing w:line="360" w:lineRule="auto"/>
        <w:rPr>
          <w:rStyle w:val="Emphasis"/>
          <w:rFonts w:eastAsia="Times New Roman" w:cs="Times New Roman"/>
          <w:i w:val="0"/>
          <w:iCs w:val="0"/>
          <w:color w:val="000000" w:themeColor="text1"/>
        </w:rPr>
      </w:pPr>
    </w:p>
    <w:p w14:paraId="673C1D6A" w14:textId="6FCEB5E2" w:rsidR="00704A41" w:rsidRPr="00940A7C" w:rsidRDefault="00704A41" w:rsidP="00940A7C">
      <w:pPr>
        <w:spacing w:line="360" w:lineRule="auto"/>
        <w:rPr>
          <w:rStyle w:val="Emphasis"/>
          <w:rFonts w:eastAsia="Times New Roman" w:cs="Times New Roman"/>
          <w:i w:val="0"/>
          <w:iCs w:val="0"/>
          <w:color w:val="000000" w:themeColor="text1"/>
        </w:rPr>
      </w:pPr>
      <w:r w:rsidRPr="00940A7C">
        <w:rPr>
          <w:rStyle w:val="Emphasis"/>
          <w:rFonts w:eastAsia="Times New Roman" w:cs="Times New Roman"/>
          <w:i w:val="0"/>
          <w:iCs w:val="0"/>
          <w:color w:val="000000" w:themeColor="text1"/>
        </w:rPr>
        <w:t>SLCN have a substantial impact on literacy (</w:t>
      </w:r>
      <w:proofErr w:type="spellStart"/>
      <w:r w:rsidRPr="00940A7C">
        <w:rPr>
          <w:rStyle w:val="Emphasis"/>
          <w:rFonts w:eastAsia="Times New Roman" w:cs="Times New Roman"/>
          <w:i w:val="0"/>
          <w:iCs w:val="0"/>
          <w:color w:val="000000" w:themeColor="text1"/>
        </w:rPr>
        <w:t>Dockerell</w:t>
      </w:r>
      <w:proofErr w:type="spellEnd"/>
      <w:r w:rsidRPr="00940A7C">
        <w:rPr>
          <w:rStyle w:val="Emphasis"/>
          <w:rFonts w:eastAsia="Times New Roman" w:cs="Times New Roman"/>
          <w:i w:val="0"/>
          <w:iCs w:val="0"/>
          <w:color w:val="000000" w:themeColor="text1"/>
        </w:rPr>
        <w:t xml:space="preserve"> et al. 2007), and as </w:t>
      </w:r>
      <w:r w:rsidR="00AC75FA" w:rsidRPr="00940A7C">
        <w:rPr>
          <w:rStyle w:val="Emphasis"/>
          <w:rFonts w:eastAsia="Times New Roman" w:cs="Times New Roman"/>
          <w:i w:val="0"/>
          <w:iCs w:val="0"/>
          <w:color w:val="000000" w:themeColor="text1"/>
        </w:rPr>
        <w:t>the ability to read</w:t>
      </w:r>
      <w:r w:rsidRPr="00940A7C">
        <w:rPr>
          <w:rStyle w:val="Emphasis"/>
          <w:rFonts w:eastAsia="Times New Roman" w:cs="Times New Roman"/>
          <w:i w:val="0"/>
          <w:iCs w:val="0"/>
          <w:color w:val="000000" w:themeColor="text1"/>
        </w:rPr>
        <w:t xml:space="preserve"> and </w:t>
      </w:r>
      <w:r w:rsidR="00AC75FA" w:rsidRPr="00940A7C">
        <w:rPr>
          <w:rStyle w:val="Emphasis"/>
          <w:rFonts w:eastAsia="Times New Roman" w:cs="Times New Roman"/>
          <w:i w:val="0"/>
          <w:iCs w:val="0"/>
          <w:color w:val="000000" w:themeColor="text1"/>
        </w:rPr>
        <w:t>write is the principal tool</w:t>
      </w:r>
      <w:r w:rsidRPr="00940A7C">
        <w:rPr>
          <w:rStyle w:val="Emphasis"/>
          <w:rFonts w:eastAsia="Times New Roman" w:cs="Times New Roman"/>
          <w:i w:val="0"/>
          <w:iCs w:val="0"/>
          <w:color w:val="000000" w:themeColor="text1"/>
        </w:rPr>
        <w:t xml:space="preserve"> for assessment across the curriculum this increasingly restricts pupil</w:t>
      </w:r>
      <w:r w:rsidR="00F30A7C" w:rsidRPr="00940A7C">
        <w:rPr>
          <w:rStyle w:val="Emphasis"/>
          <w:rFonts w:eastAsia="Times New Roman" w:cs="Times New Roman"/>
          <w:i w:val="0"/>
          <w:iCs w:val="0"/>
          <w:color w:val="000000" w:themeColor="text1"/>
        </w:rPr>
        <w:t>’s with SLCN</w:t>
      </w:r>
      <w:r w:rsidRPr="00940A7C">
        <w:rPr>
          <w:rStyle w:val="Emphasis"/>
          <w:rFonts w:eastAsia="Times New Roman" w:cs="Times New Roman"/>
          <w:i w:val="0"/>
          <w:iCs w:val="0"/>
          <w:color w:val="000000" w:themeColor="text1"/>
        </w:rPr>
        <w:t xml:space="preserve"> outcomes. It is for this reason, difficulties in education for children with SLCN are not limited solely to literacy. </w:t>
      </w:r>
      <w:proofErr w:type="spellStart"/>
      <w:r w:rsidRPr="00940A7C">
        <w:rPr>
          <w:rStyle w:val="Emphasis"/>
          <w:rFonts w:eastAsia="Times New Roman" w:cs="Times New Roman"/>
          <w:i w:val="0"/>
          <w:iCs w:val="0"/>
          <w:color w:val="000000" w:themeColor="text1"/>
        </w:rPr>
        <w:t>Donlan</w:t>
      </w:r>
      <w:proofErr w:type="spellEnd"/>
      <w:r w:rsidRPr="00940A7C">
        <w:rPr>
          <w:rStyle w:val="Emphasis"/>
          <w:rFonts w:eastAsia="Times New Roman" w:cs="Times New Roman"/>
          <w:i w:val="0"/>
          <w:iCs w:val="0"/>
          <w:color w:val="000000" w:themeColor="text1"/>
        </w:rPr>
        <w:t xml:space="preserve"> et al. (2007) explored the importance of language in developing mathematical understanding and reported that language impairments in children can inhibit the progression of mathematical fluency. </w:t>
      </w:r>
      <w:proofErr w:type="spellStart"/>
      <w:r w:rsidRPr="00940A7C">
        <w:rPr>
          <w:rStyle w:val="Emphasis"/>
          <w:rFonts w:eastAsia="Times New Roman" w:cs="Times New Roman"/>
          <w:i w:val="0"/>
          <w:iCs w:val="0"/>
          <w:color w:val="000000" w:themeColor="text1"/>
        </w:rPr>
        <w:t>Baroody</w:t>
      </w:r>
      <w:proofErr w:type="spellEnd"/>
      <w:r w:rsidRPr="00940A7C">
        <w:rPr>
          <w:rStyle w:val="Emphasis"/>
          <w:rFonts w:eastAsia="Times New Roman" w:cs="Times New Roman"/>
          <w:i w:val="0"/>
          <w:iCs w:val="0"/>
          <w:color w:val="000000" w:themeColor="text1"/>
        </w:rPr>
        <w:t xml:space="preserve"> (2003) acknowledged that the understanding of mathematical concepts is the main indicator in mathematical development. This hinders the progress of children with SLCN in maths as conceptual understanding is frequently taught through verbal instruction. (</w:t>
      </w:r>
      <w:proofErr w:type="spellStart"/>
      <w:r w:rsidRPr="00940A7C">
        <w:rPr>
          <w:rStyle w:val="Emphasis"/>
          <w:rFonts w:eastAsia="Times New Roman" w:cs="Times New Roman"/>
          <w:i w:val="0"/>
          <w:iCs w:val="0"/>
          <w:color w:val="000000" w:themeColor="text1"/>
        </w:rPr>
        <w:t>Canobi</w:t>
      </w:r>
      <w:proofErr w:type="spellEnd"/>
      <w:r w:rsidRPr="00940A7C">
        <w:rPr>
          <w:rStyle w:val="Emphasis"/>
          <w:rFonts w:eastAsia="Times New Roman" w:cs="Times New Roman"/>
          <w:i w:val="0"/>
          <w:iCs w:val="0"/>
          <w:color w:val="000000" w:themeColor="text1"/>
        </w:rPr>
        <w:t xml:space="preserve">, 2005) Subsequently, Maths No Problem (2019) explain that many words introduced to children in maths such as difference, even and volume have alternative meanings, which pupils may have learnt previously. This can be confusing, especially for a child with SLCN. Nevertheless, difficulties in mathematics are not limited to conceptual understanding, children with SLCN can also encounter obstacles with numbers. The National Numeracy Strategy (2001) found that often children with SLCN have difficulty writing numbers due to their rigidity with their thinking. A common example of this is the child will know how to </w:t>
      </w:r>
      <w:r w:rsidRPr="00940A7C">
        <w:rPr>
          <w:rStyle w:val="Emphasis"/>
          <w:rFonts w:eastAsia="Times New Roman" w:cs="Times New Roman"/>
          <w:i w:val="0"/>
          <w:iCs w:val="0"/>
          <w:color w:val="000000" w:themeColor="text1"/>
        </w:rPr>
        <w:lastRenderedPageBreak/>
        <w:t>represent six hundred in numerals however will find it difficult to understand wh</w:t>
      </w:r>
      <w:r w:rsidR="00F30A7C" w:rsidRPr="00940A7C">
        <w:rPr>
          <w:rStyle w:val="Emphasis"/>
          <w:rFonts w:eastAsia="Times New Roman" w:cs="Times New Roman"/>
          <w:i w:val="0"/>
          <w:iCs w:val="0"/>
          <w:color w:val="000000" w:themeColor="text1"/>
        </w:rPr>
        <w:t>y</w:t>
      </w:r>
      <w:r w:rsidRPr="00940A7C">
        <w:rPr>
          <w:rStyle w:val="Emphasis"/>
          <w:rFonts w:eastAsia="Times New Roman" w:cs="Times New Roman"/>
          <w:i w:val="0"/>
          <w:iCs w:val="0"/>
          <w:color w:val="000000" w:themeColor="text1"/>
        </w:rPr>
        <w:t xml:space="preserve"> six hundred and forty will look different to how they expect</w:t>
      </w:r>
      <w:r w:rsidR="00F30A7C" w:rsidRPr="00940A7C">
        <w:rPr>
          <w:rStyle w:val="Emphasis"/>
          <w:rFonts w:eastAsia="Times New Roman" w:cs="Times New Roman"/>
          <w:i w:val="0"/>
          <w:iCs w:val="0"/>
          <w:color w:val="000000" w:themeColor="text1"/>
        </w:rPr>
        <w:t xml:space="preserve"> (60040</w:t>
      </w:r>
      <w:r w:rsidRPr="00940A7C">
        <w:rPr>
          <w:rStyle w:val="Emphasis"/>
          <w:rFonts w:eastAsia="Times New Roman" w:cs="Times New Roman"/>
          <w:i w:val="0"/>
          <w:iCs w:val="0"/>
          <w:color w:val="000000" w:themeColor="text1"/>
        </w:rPr>
        <w:t>. Considering these factors, it is unsurprising that only one-fifth of pupils with SLCN achieve the expected levels for their age in mathematics at age eleven. (The Communication Trust, 2011</w:t>
      </w:r>
      <w:r w:rsidR="00F047CA" w:rsidRPr="00940A7C">
        <w:rPr>
          <w:rStyle w:val="Emphasis"/>
          <w:rFonts w:eastAsia="Times New Roman" w:cs="Times New Roman"/>
          <w:i w:val="0"/>
          <w:iCs w:val="0"/>
          <w:color w:val="000000" w:themeColor="text1"/>
        </w:rPr>
        <w:t>b</w:t>
      </w:r>
      <w:r w:rsidRPr="00940A7C">
        <w:rPr>
          <w:rStyle w:val="Emphasis"/>
          <w:rFonts w:eastAsia="Times New Roman" w:cs="Times New Roman"/>
          <w:i w:val="0"/>
          <w:iCs w:val="0"/>
          <w:color w:val="000000" w:themeColor="text1"/>
        </w:rPr>
        <w:t xml:space="preserve">) </w:t>
      </w:r>
    </w:p>
    <w:p w14:paraId="14DAA7D9" w14:textId="77777777" w:rsidR="00F30A7C" w:rsidRPr="00940A7C" w:rsidRDefault="00F30A7C" w:rsidP="00940A7C">
      <w:pPr>
        <w:spacing w:line="360" w:lineRule="auto"/>
        <w:rPr>
          <w:rStyle w:val="Emphasis"/>
          <w:rFonts w:eastAsia="Times New Roman" w:cs="Times New Roman"/>
          <w:i w:val="0"/>
          <w:iCs w:val="0"/>
          <w:color w:val="000000" w:themeColor="text1"/>
        </w:rPr>
      </w:pPr>
    </w:p>
    <w:p w14:paraId="4F5B2779" w14:textId="2CF0C562" w:rsidR="00704A41" w:rsidRPr="00940A7C" w:rsidRDefault="00704A41" w:rsidP="00940A7C">
      <w:pPr>
        <w:spacing w:line="360" w:lineRule="auto"/>
        <w:rPr>
          <w:rStyle w:val="Emphasis"/>
          <w:rFonts w:eastAsia="Times New Roman" w:cs="Times New Roman"/>
          <w:i w:val="0"/>
          <w:iCs w:val="0"/>
          <w:color w:val="000000" w:themeColor="text1"/>
        </w:rPr>
      </w:pPr>
      <w:r w:rsidRPr="00940A7C">
        <w:rPr>
          <w:rStyle w:val="Emphasis"/>
          <w:rFonts w:eastAsia="Times New Roman" w:cs="Times New Roman"/>
          <w:i w:val="0"/>
          <w:iCs w:val="0"/>
          <w:color w:val="000000" w:themeColor="text1"/>
        </w:rPr>
        <w:t xml:space="preserve">For </w:t>
      </w:r>
      <w:proofErr w:type="gramStart"/>
      <w:r w:rsidRPr="00940A7C">
        <w:rPr>
          <w:rStyle w:val="Emphasis"/>
          <w:rFonts w:eastAsia="Times New Roman" w:cs="Times New Roman"/>
          <w:i w:val="0"/>
          <w:iCs w:val="0"/>
          <w:color w:val="000000" w:themeColor="text1"/>
        </w:rPr>
        <w:t>the majority of</w:t>
      </w:r>
      <w:proofErr w:type="gramEnd"/>
      <w:r w:rsidRPr="00940A7C">
        <w:rPr>
          <w:rStyle w:val="Emphasis"/>
          <w:rFonts w:eastAsia="Times New Roman" w:cs="Times New Roman"/>
          <w:i w:val="0"/>
          <w:iCs w:val="0"/>
          <w:color w:val="000000" w:themeColor="text1"/>
        </w:rPr>
        <w:t xml:space="preserve"> pupils, language continues developing throughout th</w:t>
      </w:r>
      <w:r w:rsidR="00C10A6C" w:rsidRPr="00940A7C">
        <w:rPr>
          <w:rStyle w:val="Emphasis"/>
          <w:rFonts w:eastAsia="Times New Roman" w:cs="Times New Roman"/>
          <w:i w:val="0"/>
          <w:iCs w:val="0"/>
          <w:color w:val="000000" w:themeColor="text1"/>
        </w:rPr>
        <w:t>eir academic years and even when they become adults</w:t>
      </w:r>
      <w:r w:rsidRPr="00940A7C">
        <w:rPr>
          <w:rStyle w:val="Emphasis"/>
          <w:rFonts w:eastAsia="Times New Roman" w:cs="Times New Roman"/>
          <w:i w:val="0"/>
          <w:iCs w:val="0"/>
          <w:color w:val="000000" w:themeColor="text1"/>
        </w:rPr>
        <w:t>. They can improve the necessary skills needed to problem solve and develop appropriate communication skills. Problem-solving is an essential tool required for many subjects across the curriculum. With the scheduled introduction of the new curriculum in Wales (Draft Curriculum for Wales, 2019) children are expected to think creatively to reframe and solve problems across all areas of the curriculum. Learners are expected to develop the skills required to ask meaningful questions, evaluate information, evidence and situations. However, as Jordan (2007) found children with SLCN have language deficits which inhibit problem-solving. Pupils with SLCN are required to find the skills needed to make sense of what they are being asked to do bef</w:t>
      </w:r>
      <w:r w:rsidR="00F30A7C" w:rsidRPr="00940A7C">
        <w:rPr>
          <w:rStyle w:val="Emphasis"/>
          <w:rFonts w:eastAsia="Times New Roman" w:cs="Times New Roman"/>
          <w:i w:val="0"/>
          <w:iCs w:val="0"/>
          <w:color w:val="000000" w:themeColor="text1"/>
        </w:rPr>
        <w:t>ore tackling the problem itself</w:t>
      </w:r>
      <w:r w:rsidRPr="00940A7C">
        <w:rPr>
          <w:rStyle w:val="Emphasis"/>
          <w:rFonts w:eastAsia="Times New Roman" w:cs="Times New Roman"/>
          <w:i w:val="0"/>
          <w:iCs w:val="0"/>
          <w:color w:val="000000" w:themeColor="text1"/>
        </w:rPr>
        <w:t xml:space="preserve"> (ICAN, 2011)</w:t>
      </w:r>
      <w:r w:rsidR="00F30A7C" w:rsidRPr="00940A7C">
        <w:rPr>
          <w:rStyle w:val="Emphasis"/>
          <w:rFonts w:eastAsia="Times New Roman" w:cs="Times New Roman"/>
          <w:i w:val="0"/>
          <w:iCs w:val="0"/>
          <w:color w:val="000000" w:themeColor="text1"/>
        </w:rPr>
        <w:t>.</w:t>
      </w:r>
      <w:r w:rsidRPr="00940A7C">
        <w:rPr>
          <w:rStyle w:val="Emphasis"/>
          <w:rFonts w:eastAsia="Times New Roman" w:cs="Times New Roman"/>
          <w:i w:val="0"/>
          <w:iCs w:val="0"/>
          <w:color w:val="000000" w:themeColor="text1"/>
        </w:rPr>
        <w:t xml:space="preserve"> Strategies that have been recognised by pupils as useful when developing the tools to problem solve are listening to peers as models of the appropriate use of language, practising words and having the confidence to ask for </w:t>
      </w:r>
      <w:r w:rsidR="004064B5" w:rsidRPr="00940A7C">
        <w:rPr>
          <w:rStyle w:val="Emphasis"/>
          <w:rFonts w:eastAsia="Times New Roman" w:cs="Times New Roman"/>
          <w:i w:val="0"/>
          <w:iCs w:val="0"/>
          <w:color w:val="000000" w:themeColor="text1"/>
        </w:rPr>
        <w:t>support</w:t>
      </w:r>
      <w:r w:rsidRPr="00940A7C">
        <w:rPr>
          <w:rStyle w:val="Emphasis"/>
          <w:rFonts w:eastAsia="Times New Roman" w:cs="Times New Roman"/>
          <w:i w:val="0"/>
          <w:iCs w:val="0"/>
          <w:color w:val="000000" w:themeColor="text1"/>
        </w:rPr>
        <w:t xml:space="preserve"> have been </w:t>
      </w:r>
      <w:r w:rsidR="004064B5" w:rsidRPr="00940A7C">
        <w:rPr>
          <w:rStyle w:val="Emphasis"/>
          <w:rFonts w:eastAsia="Times New Roman" w:cs="Times New Roman"/>
          <w:i w:val="0"/>
          <w:iCs w:val="0"/>
          <w:color w:val="000000" w:themeColor="text1"/>
        </w:rPr>
        <w:t>acknowledged</w:t>
      </w:r>
      <w:r w:rsidRPr="00940A7C">
        <w:rPr>
          <w:rStyle w:val="Emphasis"/>
          <w:rFonts w:eastAsia="Times New Roman" w:cs="Times New Roman"/>
          <w:i w:val="0"/>
          <w:iCs w:val="0"/>
          <w:color w:val="000000" w:themeColor="text1"/>
        </w:rPr>
        <w:t xml:space="preserve"> as </w:t>
      </w:r>
      <w:r w:rsidR="004064B5" w:rsidRPr="00940A7C">
        <w:rPr>
          <w:rStyle w:val="Emphasis"/>
          <w:rFonts w:eastAsia="Times New Roman" w:cs="Times New Roman"/>
          <w:i w:val="0"/>
          <w:iCs w:val="0"/>
          <w:color w:val="000000" w:themeColor="text1"/>
        </w:rPr>
        <w:t>beneficial by children with SLCN</w:t>
      </w:r>
      <w:r w:rsidRPr="00940A7C">
        <w:rPr>
          <w:rStyle w:val="Emphasis"/>
          <w:rFonts w:eastAsia="Times New Roman" w:cs="Times New Roman"/>
          <w:i w:val="0"/>
          <w:iCs w:val="0"/>
          <w:color w:val="000000" w:themeColor="text1"/>
        </w:rPr>
        <w:t>.</w:t>
      </w:r>
      <w:r w:rsidR="004064B5" w:rsidRPr="00940A7C">
        <w:rPr>
          <w:rStyle w:val="Emphasis"/>
          <w:rFonts w:eastAsia="Times New Roman" w:cs="Times New Roman"/>
          <w:i w:val="0"/>
          <w:iCs w:val="0"/>
          <w:color w:val="000000" w:themeColor="text1"/>
        </w:rPr>
        <w:t xml:space="preserve"> </w:t>
      </w:r>
      <w:r w:rsidR="00F30A7C" w:rsidRPr="00940A7C">
        <w:rPr>
          <w:rStyle w:val="Emphasis"/>
          <w:rFonts w:eastAsia="Times New Roman" w:cs="Times New Roman"/>
          <w:i w:val="0"/>
          <w:iCs w:val="0"/>
          <w:color w:val="000000" w:themeColor="text1"/>
        </w:rPr>
        <w:t>On the other hand, a</w:t>
      </w:r>
      <w:r w:rsidRPr="00940A7C">
        <w:rPr>
          <w:rStyle w:val="Emphasis"/>
          <w:rFonts w:eastAsia="Times New Roman" w:cs="Times New Roman"/>
          <w:i w:val="0"/>
          <w:iCs w:val="0"/>
          <w:color w:val="000000" w:themeColor="text1"/>
        </w:rPr>
        <w:t xml:space="preserve"> study completed by Barnes (2012) investigated how children with SLCN performed in drama lessons. </w:t>
      </w:r>
      <w:r w:rsidR="00F30A7C" w:rsidRPr="00940A7C">
        <w:rPr>
          <w:rStyle w:val="Emphasis"/>
          <w:rFonts w:eastAsia="Times New Roman" w:cs="Times New Roman"/>
          <w:i w:val="0"/>
          <w:iCs w:val="0"/>
          <w:color w:val="000000" w:themeColor="text1"/>
        </w:rPr>
        <w:t>The</w:t>
      </w:r>
      <w:r w:rsidRPr="00940A7C">
        <w:rPr>
          <w:rStyle w:val="Emphasis"/>
          <w:rFonts w:eastAsia="Times New Roman" w:cs="Times New Roman"/>
          <w:i w:val="0"/>
          <w:iCs w:val="0"/>
          <w:color w:val="000000" w:themeColor="text1"/>
        </w:rPr>
        <w:t xml:space="preserve"> drama based sessions promoted communication and storytelling through facial expressions, body movements and sounds which gave the pupils the opportunity to develop</w:t>
      </w:r>
      <w:r w:rsidR="004064B5" w:rsidRPr="00940A7C">
        <w:rPr>
          <w:rStyle w:val="Emphasis"/>
          <w:rFonts w:eastAsia="Times New Roman" w:cs="Times New Roman"/>
          <w:i w:val="0"/>
          <w:iCs w:val="0"/>
          <w:color w:val="000000" w:themeColor="text1"/>
        </w:rPr>
        <w:t xml:space="preserve"> their</w:t>
      </w:r>
      <w:r w:rsidRPr="00940A7C">
        <w:rPr>
          <w:rStyle w:val="Emphasis"/>
          <w:rFonts w:eastAsia="Times New Roman" w:cs="Times New Roman"/>
          <w:i w:val="0"/>
          <w:iCs w:val="0"/>
          <w:color w:val="000000" w:themeColor="text1"/>
        </w:rPr>
        <w:t xml:space="preserve"> expressive language </w:t>
      </w:r>
      <w:r w:rsidR="00F30A7C" w:rsidRPr="00940A7C">
        <w:rPr>
          <w:rStyle w:val="Emphasis"/>
          <w:rFonts w:eastAsia="Times New Roman" w:cs="Times New Roman"/>
          <w:i w:val="0"/>
          <w:iCs w:val="0"/>
          <w:color w:val="000000" w:themeColor="text1"/>
        </w:rPr>
        <w:t>through</w:t>
      </w:r>
      <w:r w:rsidRPr="00940A7C">
        <w:rPr>
          <w:rStyle w:val="Emphasis"/>
          <w:rFonts w:eastAsia="Times New Roman" w:cs="Times New Roman"/>
          <w:i w:val="0"/>
          <w:iCs w:val="0"/>
          <w:color w:val="000000" w:themeColor="text1"/>
        </w:rPr>
        <w:t xml:space="preserve"> gesture and body language. Comparably, Annand (2011) had observed similar findings in a study where 78% of pupils with SLCN showed an assessed improvement in speaking and listening following taking part in drama sessions. Allowing children to express their thoughts and ideas through a medium that doesn’t require spoken language can develop confidence and self-esteem. </w:t>
      </w:r>
    </w:p>
    <w:p w14:paraId="578427F6" w14:textId="77777777" w:rsidR="00940A7C" w:rsidRDefault="00940A7C" w:rsidP="00940A7C">
      <w:pPr>
        <w:spacing w:line="360" w:lineRule="auto"/>
        <w:rPr>
          <w:rStyle w:val="Emphasis"/>
          <w:rFonts w:eastAsia="Times New Roman" w:cs="Times New Roman"/>
          <w:i w:val="0"/>
          <w:iCs w:val="0"/>
          <w:color w:val="000000" w:themeColor="text1"/>
        </w:rPr>
      </w:pPr>
    </w:p>
    <w:p w14:paraId="7FF02F83" w14:textId="04A4B16C" w:rsidR="00B86083" w:rsidRDefault="00704A41" w:rsidP="00940A7C">
      <w:pPr>
        <w:spacing w:line="360" w:lineRule="auto"/>
        <w:rPr>
          <w:rStyle w:val="Emphasis"/>
          <w:rFonts w:eastAsia="Times New Roman" w:cs="Times New Roman"/>
          <w:i w:val="0"/>
          <w:iCs w:val="0"/>
          <w:color w:val="000000" w:themeColor="text1"/>
        </w:rPr>
      </w:pPr>
      <w:r w:rsidRPr="00940A7C">
        <w:rPr>
          <w:rStyle w:val="Emphasis"/>
          <w:rFonts w:eastAsia="Times New Roman" w:cs="Times New Roman"/>
          <w:i w:val="0"/>
          <w:iCs w:val="0"/>
          <w:color w:val="000000" w:themeColor="text1"/>
        </w:rPr>
        <w:t xml:space="preserve">For many pupils in primary school with SLCN, their level of language is not at an appropriate level to be used as a tool to support them and consequently, they are at a disadvantage before learning has even started. This can be increasingly frustrating for pupils and can have a significant effect on how they value themselves and how they are viewed </w:t>
      </w:r>
      <w:r w:rsidR="00940A7C">
        <w:rPr>
          <w:rStyle w:val="Emphasis"/>
          <w:rFonts w:eastAsia="Times New Roman" w:cs="Times New Roman"/>
          <w:i w:val="0"/>
          <w:iCs w:val="0"/>
          <w:color w:val="000000" w:themeColor="text1"/>
        </w:rPr>
        <w:t>by other members of their class.</w:t>
      </w:r>
    </w:p>
    <w:p w14:paraId="3E314EB1" w14:textId="77777777" w:rsidR="00940A7C" w:rsidRDefault="00940A7C" w:rsidP="00940A7C">
      <w:pPr>
        <w:spacing w:line="360" w:lineRule="auto"/>
        <w:rPr>
          <w:rStyle w:val="Emphasis"/>
          <w:rFonts w:eastAsia="Times New Roman" w:cs="Times New Roman"/>
          <w:i w:val="0"/>
          <w:iCs w:val="0"/>
          <w:color w:val="000000" w:themeColor="text1"/>
        </w:rPr>
      </w:pPr>
    </w:p>
    <w:p w14:paraId="3D373CE6" w14:textId="77777777" w:rsidR="00940A7C" w:rsidRDefault="00940A7C" w:rsidP="00940A7C">
      <w:pPr>
        <w:spacing w:line="360" w:lineRule="auto"/>
        <w:rPr>
          <w:rStyle w:val="Emphasis"/>
          <w:rFonts w:eastAsia="Times New Roman" w:cs="Times New Roman"/>
          <w:i w:val="0"/>
          <w:iCs w:val="0"/>
          <w:color w:val="000000" w:themeColor="text1"/>
        </w:rPr>
      </w:pPr>
    </w:p>
    <w:p w14:paraId="0B281408" w14:textId="77777777" w:rsidR="00940A7C" w:rsidRPr="00940A7C" w:rsidRDefault="00940A7C" w:rsidP="00940A7C">
      <w:pPr>
        <w:spacing w:line="360" w:lineRule="auto"/>
        <w:rPr>
          <w:rStyle w:val="Emphasis"/>
          <w:rFonts w:eastAsia="Times New Roman" w:cs="Times New Roman"/>
          <w:i w:val="0"/>
          <w:iCs w:val="0"/>
          <w:color w:val="000000" w:themeColor="text1"/>
        </w:rPr>
      </w:pPr>
    </w:p>
    <w:p w14:paraId="41281C00" w14:textId="77777777" w:rsidR="00704A41" w:rsidRPr="00940A7C" w:rsidRDefault="00704A41" w:rsidP="00940A7C">
      <w:pPr>
        <w:spacing w:line="360" w:lineRule="auto"/>
        <w:rPr>
          <w:rStyle w:val="Emphasis"/>
          <w:rFonts w:eastAsia="Times New Roman" w:cs="Times New Roman"/>
          <w:i w:val="0"/>
          <w:iCs w:val="0"/>
          <w:color w:val="000000" w:themeColor="text1"/>
          <w:u w:val="single"/>
        </w:rPr>
      </w:pPr>
      <w:r w:rsidRPr="00940A7C">
        <w:rPr>
          <w:rStyle w:val="Emphasis"/>
          <w:rFonts w:eastAsia="Times New Roman" w:cs="Times New Roman"/>
          <w:i w:val="0"/>
          <w:iCs w:val="0"/>
          <w:color w:val="000000" w:themeColor="text1"/>
          <w:u w:val="single"/>
        </w:rPr>
        <w:t xml:space="preserve">Social development </w:t>
      </w:r>
    </w:p>
    <w:p w14:paraId="3AC6F1C2" w14:textId="77777777" w:rsidR="00704A41" w:rsidRPr="00940A7C" w:rsidRDefault="00704A41" w:rsidP="00940A7C">
      <w:pPr>
        <w:spacing w:line="360" w:lineRule="auto"/>
        <w:rPr>
          <w:rStyle w:val="Emphasis"/>
          <w:rFonts w:eastAsia="Times New Roman" w:cs="Times New Roman"/>
          <w:i w:val="0"/>
          <w:iCs w:val="0"/>
          <w:color w:val="000000" w:themeColor="text1"/>
        </w:rPr>
      </w:pPr>
    </w:p>
    <w:p w14:paraId="7D357D6F" w14:textId="08713DEF" w:rsidR="00704A41" w:rsidRPr="00940A7C" w:rsidRDefault="00704A41" w:rsidP="00940A7C">
      <w:pPr>
        <w:spacing w:line="360" w:lineRule="auto"/>
        <w:rPr>
          <w:rStyle w:val="Emphasis"/>
          <w:rFonts w:eastAsia="Times New Roman" w:cs="Times New Roman"/>
          <w:i w:val="0"/>
          <w:iCs w:val="0"/>
          <w:color w:val="000000" w:themeColor="text1"/>
        </w:rPr>
      </w:pPr>
      <w:r w:rsidRPr="00940A7C">
        <w:rPr>
          <w:rStyle w:val="Emphasis"/>
          <w:rFonts w:eastAsia="Times New Roman" w:cs="Times New Roman"/>
          <w:i w:val="0"/>
          <w:iCs w:val="0"/>
          <w:color w:val="000000" w:themeColor="text1"/>
        </w:rPr>
        <w:t xml:space="preserve">The </w:t>
      </w:r>
      <w:r w:rsidR="004064B5" w:rsidRPr="00940A7C">
        <w:rPr>
          <w:rStyle w:val="Emphasis"/>
          <w:rFonts w:eastAsia="Times New Roman" w:cs="Times New Roman"/>
          <w:i w:val="0"/>
          <w:iCs w:val="0"/>
          <w:color w:val="000000" w:themeColor="text1"/>
        </w:rPr>
        <w:t>association</w:t>
      </w:r>
      <w:r w:rsidRPr="00940A7C">
        <w:rPr>
          <w:rStyle w:val="Emphasis"/>
          <w:rFonts w:eastAsia="Times New Roman" w:cs="Times New Roman"/>
          <w:i w:val="0"/>
          <w:iCs w:val="0"/>
          <w:color w:val="000000" w:themeColor="text1"/>
        </w:rPr>
        <w:t xml:space="preserve"> between pupils with SLCN and social development can be </w:t>
      </w:r>
      <w:r w:rsidR="004064B5" w:rsidRPr="00940A7C">
        <w:rPr>
          <w:rStyle w:val="Emphasis"/>
          <w:rFonts w:eastAsia="Times New Roman" w:cs="Times New Roman"/>
          <w:i w:val="0"/>
          <w:iCs w:val="0"/>
          <w:color w:val="000000" w:themeColor="text1"/>
        </w:rPr>
        <w:t>complicated</w:t>
      </w:r>
      <w:r w:rsidRPr="00940A7C">
        <w:rPr>
          <w:rStyle w:val="Emphasis"/>
          <w:rFonts w:eastAsia="Times New Roman" w:cs="Times New Roman"/>
          <w:i w:val="0"/>
          <w:iCs w:val="0"/>
          <w:color w:val="000000" w:themeColor="text1"/>
        </w:rPr>
        <w:t xml:space="preserve">. There is evidence to show that pupils with SLCN describe a lesser quality of life in terms of social </w:t>
      </w:r>
      <w:r w:rsidR="00C10A6C" w:rsidRPr="00940A7C">
        <w:rPr>
          <w:rStyle w:val="Emphasis"/>
          <w:rFonts w:eastAsia="Times New Roman" w:cs="Times New Roman"/>
          <w:i w:val="0"/>
          <w:iCs w:val="0"/>
          <w:color w:val="000000" w:themeColor="text1"/>
        </w:rPr>
        <w:t xml:space="preserve">development and describe feeling they have less of a change of </w:t>
      </w:r>
      <w:r w:rsidR="004064B5" w:rsidRPr="00940A7C">
        <w:rPr>
          <w:rStyle w:val="Emphasis"/>
          <w:rFonts w:eastAsia="Times New Roman" w:cs="Times New Roman"/>
          <w:i w:val="0"/>
          <w:iCs w:val="0"/>
          <w:color w:val="000000" w:themeColor="text1"/>
        </w:rPr>
        <w:t>being socially accepted</w:t>
      </w:r>
      <w:r w:rsidRPr="00940A7C">
        <w:rPr>
          <w:rStyle w:val="Emphasis"/>
          <w:rFonts w:eastAsia="Times New Roman" w:cs="Times New Roman"/>
          <w:i w:val="0"/>
          <w:iCs w:val="0"/>
          <w:color w:val="000000" w:themeColor="text1"/>
        </w:rPr>
        <w:t xml:space="preserve"> than t</w:t>
      </w:r>
      <w:r w:rsidR="00F30A7C" w:rsidRPr="00940A7C">
        <w:rPr>
          <w:rStyle w:val="Emphasis"/>
          <w:rFonts w:eastAsia="Times New Roman" w:cs="Times New Roman"/>
          <w:i w:val="0"/>
          <w:iCs w:val="0"/>
          <w:color w:val="000000" w:themeColor="text1"/>
        </w:rPr>
        <w:t>heir typically developing peers</w:t>
      </w:r>
      <w:r w:rsidRPr="00940A7C">
        <w:rPr>
          <w:rStyle w:val="Emphasis"/>
          <w:rFonts w:eastAsia="Times New Roman" w:cs="Times New Roman"/>
          <w:i w:val="0"/>
          <w:iCs w:val="0"/>
          <w:color w:val="000000" w:themeColor="text1"/>
        </w:rPr>
        <w:t xml:space="preserve"> (Lindsay and </w:t>
      </w:r>
      <w:proofErr w:type="spellStart"/>
      <w:r w:rsidRPr="00940A7C">
        <w:rPr>
          <w:rStyle w:val="Emphasis"/>
          <w:rFonts w:eastAsia="Times New Roman" w:cs="Times New Roman"/>
          <w:i w:val="0"/>
          <w:iCs w:val="0"/>
          <w:color w:val="000000" w:themeColor="text1"/>
        </w:rPr>
        <w:t>Dockerell</w:t>
      </w:r>
      <w:proofErr w:type="spellEnd"/>
      <w:r w:rsidRPr="00940A7C">
        <w:rPr>
          <w:rStyle w:val="Emphasis"/>
          <w:rFonts w:eastAsia="Times New Roman" w:cs="Times New Roman"/>
          <w:i w:val="0"/>
          <w:iCs w:val="0"/>
          <w:color w:val="000000" w:themeColor="text1"/>
        </w:rPr>
        <w:t>, 2012). The difficulty to develop socially can hugely affect pupils with SLCN and we know from a study completed by Clegg et al. (2005) that these social impacts can be persistent with long-term wide-ranging consequences.</w:t>
      </w:r>
    </w:p>
    <w:p w14:paraId="2CE247FB" w14:textId="77777777" w:rsidR="00B86083" w:rsidRPr="00940A7C" w:rsidRDefault="00B86083" w:rsidP="00940A7C">
      <w:pPr>
        <w:spacing w:line="360" w:lineRule="auto"/>
        <w:rPr>
          <w:rStyle w:val="Emphasis"/>
          <w:rFonts w:eastAsia="Times New Roman" w:cs="Times New Roman"/>
          <w:i w:val="0"/>
          <w:iCs w:val="0"/>
          <w:color w:val="000000" w:themeColor="text1"/>
        </w:rPr>
      </w:pPr>
    </w:p>
    <w:p w14:paraId="081A02FD" w14:textId="4751CB51" w:rsidR="00704A41" w:rsidRPr="00940A7C" w:rsidRDefault="00704A41" w:rsidP="00940A7C">
      <w:pPr>
        <w:spacing w:line="360" w:lineRule="auto"/>
        <w:rPr>
          <w:rStyle w:val="Emphasis"/>
          <w:rFonts w:eastAsia="Times New Roman" w:cs="Times New Roman"/>
          <w:i w:val="0"/>
          <w:iCs w:val="0"/>
          <w:color w:val="000000" w:themeColor="text1"/>
        </w:rPr>
      </w:pPr>
      <w:r w:rsidRPr="00940A7C">
        <w:rPr>
          <w:rStyle w:val="Emphasis"/>
          <w:rFonts w:eastAsia="Times New Roman" w:cs="Times New Roman"/>
          <w:i w:val="0"/>
          <w:iCs w:val="0"/>
          <w:color w:val="000000" w:themeColor="text1"/>
        </w:rPr>
        <w:t xml:space="preserve">In 1978, the government commissioned the Warnock Report (DfES, 1978) which changed the way that children with additional needs were viewed in society. This report examined a wide range of topics including the social benefits of educating children with additional needs in mainstream schools. Spooner (2011) recognised that integration of pupils with ALN featured strongly in the Warnock Report and similarly, this drive to educate children with additional learning needs in mainstream classes has taken place in the UK and internationally </w:t>
      </w:r>
      <w:proofErr w:type="gramStart"/>
      <w:r w:rsidRPr="00940A7C">
        <w:rPr>
          <w:rStyle w:val="Emphasis"/>
          <w:rFonts w:eastAsia="Times New Roman" w:cs="Times New Roman"/>
          <w:i w:val="0"/>
          <w:iCs w:val="0"/>
          <w:color w:val="000000" w:themeColor="text1"/>
        </w:rPr>
        <w:t>as a result of</w:t>
      </w:r>
      <w:proofErr w:type="gramEnd"/>
      <w:r w:rsidRPr="00940A7C">
        <w:rPr>
          <w:rStyle w:val="Emphasis"/>
          <w:rFonts w:eastAsia="Times New Roman" w:cs="Times New Roman"/>
          <w:i w:val="0"/>
          <w:iCs w:val="0"/>
          <w:color w:val="000000" w:themeColor="text1"/>
        </w:rPr>
        <w:t xml:space="preserve"> the Salamanca Statement (UNESCO, 1994). Consequently, it is due to the increase of inclusive practice within primary schools that children with SLCN are increasingly interacting with pupils in their classes that may be typically developing (Webster and Carter, 2007). </w:t>
      </w:r>
      <w:proofErr w:type="spellStart"/>
      <w:r w:rsidRPr="00940A7C">
        <w:rPr>
          <w:rStyle w:val="Emphasis"/>
          <w:rFonts w:eastAsia="Times New Roman" w:cs="Times New Roman"/>
          <w:i w:val="0"/>
          <w:iCs w:val="0"/>
          <w:color w:val="000000" w:themeColor="text1"/>
        </w:rPr>
        <w:t>Ainscow</w:t>
      </w:r>
      <w:proofErr w:type="spellEnd"/>
      <w:r w:rsidRPr="00940A7C">
        <w:rPr>
          <w:rStyle w:val="Emphasis"/>
          <w:rFonts w:eastAsia="Times New Roman" w:cs="Times New Roman"/>
          <w:i w:val="0"/>
          <w:iCs w:val="0"/>
          <w:color w:val="000000" w:themeColor="text1"/>
        </w:rPr>
        <w:t xml:space="preserve"> (2005) warns, however, that there are still misinterpretations surrounding inclusion and that attending doesn’t necessarily mean included. </w:t>
      </w:r>
      <w:proofErr w:type="spellStart"/>
      <w:r w:rsidRPr="00940A7C">
        <w:rPr>
          <w:rStyle w:val="Emphasis"/>
          <w:rFonts w:eastAsia="Times New Roman" w:cs="Times New Roman"/>
          <w:i w:val="0"/>
          <w:iCs w:val="0"/>
          <w:color w:val="000000" w:themeColor="text1"/>
        </w:rPr>
        <w:t>Tilstone</w:t>
      </w:r>
      <w:proofErr w:type="spellEnd"/>
      <w:r w:rsidRPr="00940A7C">
        <w:rPr>
          <w:rStyle w:val="Emphasis"/>
          <w:rFonts w:eastAsia="Times New Roman" w:cs="Times New Roman"/>
          <w:i w:val="0"/>
          <w:iCs w:val="0"/>
          <w:color w:val="000000" w:themeColor="text1"/>
        </w:rPr>
        <w:t xml:space="preserve"> and Rose (2003) maintain that for pupils to be fully included pupils must be able t</w:t>
      </w:r>
      <w:r w:rsidR="00B86083" w:rsidRPr="00940A7C">
        <w:rPr>
          <w:rStyle w:val="Emphasis"/>
          <w:rFonts w:eastAsia="Times New Roman" w:cs="Times New Roman"/>
          <w:i w:val="0"/>
          <w:iCs w:val="0"/>
          <w:color w:val="000000" w:themeColor="text1"/>
        </w:rPr>
        <w:t xml:space="preserve">o </w:t>
      </w:r>
      <w:r w:rsidR="0094355A" w:rsidRPr="00940A7C">
        <w:rPr>
          <w:rStyle w:val="Emphasis"/>
          <w:rFonts w:eastAsia="Times New Roman" w:cs="Times New Roman"/>
          <w:i w:val="0"/>
          <w:iCs w:val="0"/>
          <w:color w:val="000000" w:themeColor="text1"/>
        </w:rPr>
        <w:t>contribute</w:t>
      </w:r>
      <w:r w:rsidR="00B86083" w:rsidRPr="00940A7C">
        <w:rPr>
          <w:rStyle w:val="Emphasis"/>
          <w:rFonts w:eastAsia="Times New Roman" w:cs="Times New Roman"/>
          <w:i w:val="0"/>
          <w:iCs w:val="0"/>
          <w:color w:val="000000" w:themeColor="text1"/>
        </w:rPr>
        <w:t xml:space="preserve"> </w:t>
      </w:r>
      <w:r w:rsidR="0094355A" w:rsidRPr="00940A7C">
        <w:rPr>
          <w:rStyle w:val="Emphasis"/>
          <w:rFonts w:eastAsia="Times New Roman" w:cs="Times New Roman"/>
          <w:i w:val="0"/>
          <w:iCs w:val="0"/>
          <w:color w:val="000000" w:themeColor="text1"/>
        </w:rPr>
        <w:t>to</w:t>
      </w:r>
      <w:r w:rsidR="00B86083" w:rsidRPr="00940A7C">
        <w:rPr>
          <w:rStyle w:val="Emphasis"/>
          <w:rFonts w:eastAsia="Times New Roman" w:cs="Times New Roman"/>
          <w:i w:val="0"/>
          <w:iCs w:val="0"/>
          <w:color w:val="000000" w:themeColor="text1"/>
        </w:rPr>
        <w:t xml:space="preserve"> the school day </w:t>
      </w:r>
      <w:r w:rsidRPr="00940A7C">
        <w:rPr>
          <w:rStyle w:val="Emphasis"/>
          <w:rFonts w:eastAsia="Times New Roman" w:cs="Times New Roman"/>
          <w:i w:val="0"/>
          <w:iCs w:val="0"/>
          <w:color w:val="000000" w:themeColor="text1"/>
        </w:rPr>
        <w:t>academically and socially. This can be supported by UNICEF (</w:t>
      </w:r>
      <w:proofErr w:type="spellStart"/>
      <w:r w:rsidRPr="00940A7C">
        <w:rPr>
          <w:rStyle w:val="Emphasis"/>
          <w:rFonts w:eastAsia="Times New Roman" w:cs="Times New Roman"/>
          <w:i w:val="0"/>
          <w:iCs w:val="0"/>
          <w:color w:val="000000" w:themeColor="text1"/>
        </w:rPr>
        <w:t>n.d.</w:t>
      </w:r>
      <w:proofErr w:type="spellEnd"/>
      <w:r w:rsidRPr="00940A7C">
        <w:rPr>
          <w:rStyle w:val="Emphasis"/>
          <w:rFonts w:eastAsia="Times New Roman" w:cs="Times New Roman"/>
          <w:i w:val="0"/>
          <w:iCs w:val="0"/>
          <w:color w:val="000000" w:themeColor="text1"/>
        </w:rPr>
        <w:t xml:space="preserve">) who strongly advise that for an inclusive education to be successful, a diverse range of children need to all benefit and develop the skills they need to thrive. UNESCO (1994) also believe that inclusive teaching is the most effective form of education for pupils with SLCN. The increased contact with typically developing children allows children with SLCN to develop skills to positively impact social development. </w:t>
      </w:r>
    </w:p>
    <w:p w14:paraId="1AE13D59" w14:textId="77777777" w:rsidR="00B86083" w:rsidRPr="00940A7C" w:rsidRDefault="00B86083" w:rsidP="00940A7C">
      <w:pPr>
        <w:spacing w:line="360" w:lineRule="auto"/>
        <w:rPr>
          <w:rStyle w:val="Emphasis"/>
          <w:rFonts w:eastAsia="Times New Roman" w:cs="Times New Roman"/>
          <w:i w:val="0"/>
          <w:iCs w:val="0"/>
          <w:color w:val="000000" w:themeColor="text1"/>
        </w:rPr>
      </w:pPr>
    </w:p>
    <w:p w14:paraId="68F15A88" w14:textId="7E8120F4" w:rsidR="00704A41" w:rsidRPr="00940A7C" w:rsidRDefault="00704A41" w:rsidP="00940A7C">
      <w:pPr>
        <w:spacing w:line="360" w:lineRule="auto"/>
        <w:rPr>
          <w:rStyle w:val="Emphasis"/>
          <w:rFonts w:eastAsia="Times New Roman" w:cs="Times New Roman"/>
          <w:i w:val="0"/>
          <w:iCs w:val="0"/>
          <w:color w:val="000000" w:themeColor="text1"/>
        </w:rPr>
      </w:pPr>
      <w:r w:rsidRPr="00940A7C">
        <w:rPr>
          <w:rStyle w:val="Emphasis"/>
          <w:rFonts w:eastAsia="Times New Roman" w:cs="Times New Roman"/>
          <w:i w:val="0"/>
          <w:iCs w:val="0"/>
          <w:color w:val="000000" w:themeColor="text1"/>
        </w:rPr>
        <w:t xml:space="preserve">Spoken language is essential for a child’s development, as it is not only one of the most essential tools in learning, it is also the main tool in allowing children to make friends. Bercow reported “The ability to communicate is an essential life skill for all children and </w:t>
      </w:r>
      <w:r w:rsidRPr="00940A7C">
        <w:rPr>
          <w:rStyle w:val="Emphasis"/>
          <w:rFonts w:eastAsia="Times New Roman" w:cs="Times New Roman"/>
          <w:i w:val="0"/>
          <w:iCs w:val="0"/>
          <w:color w:val="000000" w:themeColor="text1"/>
        </w:rPr>
        <w:lastRenderedPageBreak/>
        <w:t>young people and it underpins a child’s social ... development.” (Bercow, 2008, pp. 6)</w:t>
      </w:r>
      <w:r w:rsidR="00F047CA" w:rsidRPr="00940A7C">
        <w:rPr>
          <w:rStyle w:val="Emphasis"/>
          <w:rFonts w:eastAsia="Times New Roman" w:cs="Times New Roman"/>
          <w:i w:val="0"/>
          <w:iCs w:val="0"/>
          <w:color w:val="000000" w:themeColor="text1"/>
        </w:rPr>
        <w:t>.</w:t>
      </w:r>
      <w:r w:rsidRPr="00940A7C">
        <w:rPr>
          <w:rStyle w:val="Emphasis"/>
          <w:rFonts w:eastAsia="Times New Roman" w:cs="Times New Roman"/>
          <w:i w:val="0"/>
          <w:iCs w:val="0"/>
          <w:color w:val="000000" w:themeColor="text1"/>
        </w:rPr>
        <w:t xml:space="preserve"> Blatchford et al. (2005) state that in the UK, children’s academic achievement is mainly measured through attainment in the core subjects, however, children’s optimal progress also requires the development of social competence. Significantly, primary school children must learn to form relationships and interact with their peers through experiences within their educational settings. Creating and maintaining friendships is very important for pupils in primary schools however Bercow (2018) warns that often without effective communication skills, pupils with SLCN will struggle to make friends. </w:t>
      </w:r>
    </w:p>
    <w:p w14:paraId="4F6205B0" w14:textId="77777777" w:rsidR="00F047CA" w:rsidRPr="00940A7C" w:rsidRDefault="00F047CA" w:rsidP="00940A7C">
      <w:pPr>
        <w:spacing w:line="360" w:lineRule="auto"/>
        <w:rPr>
          <w:rStyle w:val="Emphasis"/>
          <w:rFonts w:eastAsia="Times New Roman" w:cs="Times New Roman"/>
          <w:i w:val="0"/>
          <w:iCs w:val="0"/>
          <w:color w:val="000000" w:themeColor="text1"/>
        </w:rPr>
      </w:pPr>
    </w:p>
    <w:p w14:paraId="3AA7CC0D" w14:textId="5CFE5DE8" w:rsidR="00B86083" w:rsidRPr="00940A7C" w:rsidRDefault="00704A41" w:rsidP="00940A7C">
      <w:pPr>
        <w:spacing w:line="360" w:lineRule="auto"/>
        <w:rPr>
          <w:rStyle w:val="Emphasis"/>
          <w:rFonts w:eastAsia="Times New Roman" w:cs="Times New Roman"/>
          <w:i w:val="0"/>
          <w:iCs w:val="0"/>
          <w:color w:val="000000" w:themeColor="text1"/>
        </w:rPr>
      </w:pPr>
      <w:r w:rsidRPr="00940A7C">
        <w:rPr>
          <w:rStyle w:val="Emphasis"/>
          <w:rFonts w:eastAsia="Times New Roman" w:cs="Times New Roman"/>
          <w:i w:val="0"/>
          <w:iCs w:val="0"/>
          <w:color w:val="000000" w:themeColor="text1"/>
        </w:rPr>
        <w:t xml:space="preserve">Durkin and Conti-Ramsden (2007) highlight that friendships in primary school pupils are reliant heavily on language however this has received little attention in literature despite Asher et al. (1996) asserting that communication is fundamental when forming close relationships. Hart et al (2004) hypothesise that it is </w:t>
      </w:r>
      <w:r w:rsidR="00F027C3" w:rsidRPr="00940A7C">
        <w:rPr>
          <w:rStyle w:val="Emphasis"/>
          <w:rFonts w:eastAsia="Times New Roman" w:cs="Times New Roman"/>
          <w:i w:val="0"/>
          <w:iCs w:val="0"/>
          <w:color w:val="000000" w:themeColor="text1"/>
        </w:rPr>
        <w:t>because of</w:t>
      </w:r>
      <w:r w:rsidRPr="00940A7C">
        <w:rPr>
          <w:rStyle w:val="Emphasis"/>
          <w:rFonts w:eastAsia="Times New Roman" w:cs="Times New Roman"/>
          <w:i w:val="0"/>
          <w:iCs w:val="0"/>
          <w:color w:val="000000" w:themeColor="text1"/>
        </w:rPr>
        <w:t xml:space="preserve"> the basic </w:t>
      </w:r>
      <w:r w:rsidR="00F027C3" w:rsidRPr="00940A7C">
        <w:rPr>
          <w:rStyle w:val="Emphasis"/>
          <w:rFonts w:eastAsia="Times New Roman" w:cs="Times New Roman"/>
          <w:i w:val="0"/>
          <w:iCs w:val="0"/>
          <w:color w:val="000000" w:themeColor="text1"/>
        </w:rPr>
        <w:t>responsibility</w:t>
      </w:r>
      <w:r w:rsidRPr="00940A7C">
        <w:rPr>
          <w:rStyle w:val="Emphasis"/>
          <w:rFonts w:eastAsia="Times New Roman" w:cs="Times New Roman"/>
          <w:i w:val="0"/>
          <w:iCs w:val="0"/>
          <w:color w:val="000000" w:themeColor="text1"/>
        </w:rPr>
        <w:t xml:space="preserve"> of language in social interactions that social difficulties stem directly from the language difficulties experienced by children with SLCN. Many children with SLCN develop a withdrawn social interaction style, meaning they are unlikely to start a conversation with other pupils. This relationship can be explained by the social adaption model, in which Raymond and Rice (1998) proposed that pupils with SLCN adapt to their language difficulties by avoiding social interactions in which they are likely to have difficulty communicating. The Communication Trust (2018) recognise that it can often be challenging for pupils with SLCN to communicate with others. This can often be due to difficulties with speech. The inability to produce clear speech can have a substantial effect on the pupil’s ability to make themselves understood (</w:t>
      </w:r>
      <w:proofErr w:type="spellStart"/>
      <w:r w:rsidRPr="00940A7C">
        <w:rPr>
          <w:rStyle w:val="Emphasis"/>
          <w:rFonts w:eastAsia="Times New Roman" w:cs="Times New Roman"/>
          <w:i w:val="0"/>
          <w:iCs w:val="0"/>
          <w:color w:val="000000" w:themeColor="text1"/>
        </w:rPr>
        <w:t>Goswami</w:t>
      </w:r>
      <w:proofErr w:type="spellEnd"/>
      <w:r w:rsidRPr="00940A7C">
        <w:rPr>
          <w:rStyle w:val="Emphasis"/>
          <w:rFonts w:eastAsia="Times New Roman" w:cs="Times New Roman"/>
          <w:i w:val="0"/>
          <w:iCs w:val="0"/>
          <w:color w:val="000000" w:themeColor="text1"/>
        </w:rPr>
        <w:t xml:space="preserve"> and Bryant, 2007) which leads to difficulties joining in conversations with peers. Durkin and Conti-Ramsden (2007) emphasise that to achieve successful friendships, communication is essential. For children that do not have SLCN, a natural form of communication develops through talking to one another. When a child has SLCN the skills needed to communicate do not develop in the appropriate way. One reason for this, Symonds (2016) found was that often children with SLCN do not understand the words being spoken to them. This makes it increasingly difficult to keep up with conversations with friends, therefore leaving them left out or negatively affecting their confidence to join in (ICAN, 2008). It is documented in literature that children with SCLN are less likely to join in conversations with peers, leaving them to play alone and consequently, being less liked by their peers (</w:t>
      </w:r>
      <w:proofErr w:type="spellStart"/>
      <w:r w:rsidRPr="00940A7C">
        <w:rPr>
          <w:rStyle w:val="Emphasis"/>
          <w:rFonts w:eastAsia="Times New Roman" w:cs="Times New Roman"/>
          <w:i w:val="0"/>
          <w:iCs w:val="0"/>
          <w:color w:val="000000" w:themeColor="text1"/>
        </w:rPr>
        <w:t>Coster</w:t>
      </w:r>
      <w:proofErr w:type="spellEnd"/>
      <w:r w:rsidRPr="00940A7C">
        <w:rPr>
          <w:rStyle w:val="Emphasis"/>
          <w:rFonts w:eastAsia="Times New Roman" w:cs="Times New Roman"/>
          <w:i w:val="0"/>
          <w:iCs w:val="0"/>
          <w:color w:val="000000" w:themeColor="text1"/>
        </w:rPr>
        <w:t xml:space="preserve"> et al. 1999).</w:t>
      </w:r>
      <w:r w:rsidR="00F047CA" w:rsidRPr="00940A7C">
        <w:rPr>
          <w:rStyle w:val="Emphasis"/>
          <w:rFonts w:eastAsia="Times New Roman" w:cs="Times New Roman"/>
          <w:i w:val="0"/>
          <w:iCs w:val="0"/>
          <w:color w:val="000000" w:themeColor="text1"/>
        </w:rPr>
        <w:t xml:space="preserve"> </w:t>
      </w:r>
      <w:r w:rsidRPr="00940A7C">
        <w:rPr>
          <w:rStyle w:val="Emphasis"/>
          <w:rFonts w:eastAsia="Times New Roman" w:cs="Times New Roman"/>
          <w:i w:val="0"/>
          <w:iCs w:val="0"/>
          <w:color w:val="000000" w:themeColor="text1"/>
        </w:rPr>
        <w:t xml:space="preserve">The conventional academic curriculum provides no mention of the development of social skills, yet friendship, </w:t>
      </w:r>
      <w:r w:rsidRPr="00940A7C">
        <w:rPr>
          <w:rStyle w:val="Emphasis"/>
          <w:rFonts w:eastAsia="Times New Roman" w:cs="Times New Roman"/>
          <w:i w:val="0"/>
          <w:iCs w:val="0"/>
          <w:color w:val="000000" w:themeColor="text1"/>
        </w:rPr>
        <w:lastRenderedPageBreak/>
        <w:t>collaboration and the skills needed to manage conflicts are highly regarded in adults professional and personal lives (Attwood, 2005). The ability to make and maintain friendships is particularly difficult for pupils with SLCN (ICAN, 2008).</w:t>
      </w:r>
    </w:p>
    <w:p w14:paraId="4362624A" w14:textId="77777777" w:rsidR="00B86083" w:rsidRPr="00940A7C" w:rsidRDefault="00B86083" w:rsidP="00940A7C">
      <w:pPr>
        <w:spacing w:line="360" w:lineRule="auto"/>
        <w:rPr>
          <w:rStyle w:val="Emphasis"/>
          <w:rFonts w:eastAsia="Times New Roman" w:cs="Times New Roman"/>
          <w:i w:val="0"/>
          <w:iCs w:val="0"/>
          <w:color w:val="000000" w:themeColor="text1"/>
        </w:rPr>
      </w:pPr>
    </w:p>
    <w:p w14:paraId="63C8D105" w14:textId="49D3B013" w:rsidR="00704A41" w:rsidRPr="00940A7C" w:rsidRDefault="00704A41" w:rsidP="00940A7C">
      <w:pPr>
        <w:spacing w:line="360" w:lineRule="auto"/>
        <w:rPr>
          <w:rStyle w:val="Emphasis"/>
          <w:rFonts w:eastAsia="Times New Roman" w:cs="Times New Roman"/>
          <w:i w:val="0"/>
          <w:iCs w:val="0"/>
          <w:color w:val="000000" w:themeColor="text1"/>
        </w:rPr>
      </w:pPr>
      <w:r w:rsidRPr="00940A7C">
        <w:rPr>
          <w:rStyle w:val="Emphasis"/>
          <w:rFonts w:eastAsia="Times New Roman" w:cs="Times New Roman"/>
          <w:i w:val="0"/>
          <w:iCs w:val="0"/>
          <w:color w:val="000000" w:themeColor="text1"/>
        </w:rPr>
        <w:t xml:space="preserve">These difficulties become more apparent as </w:t>
      </w:r>
      <w:r w:rsidR="00F011BA" w:rsidRPr="00940A7C">
        <w:rPr>
          <w:rStyle w:val="Emphasis"/>
          <w:rFonts w:eastAsia="Times New Roman" w:cs="Times New Roman"/>
          <w:i w:val="0"/>
          <w:iCs w:val="0"/>
          <w:color w:val="000000" w:themeColor="text1"/>
        </w:rPr>
        <w:t xml:space="preserve">a </w:t>
      </w:r>
      <w:r w:rsidRPr="00940A7C">
        <w:rPr>
          <w:rStyle w:val="Emphasis"/>
          <w:rFonts w:eastAsia="Times New Roman" w:cs="Times New Roman"/>
          <w:i w:val="0"/>
          <w:iCs w:val="0"/>
          <w:color w:val="000000" w:themeColor="text1"/>
        </w:rPr>
        <w:t>p</w:t>
      </w:r>
      <w:r w:rsidR="00F011BA" w:rsidRPr="00940A7C">
        <w:rPr>
          <w:rStyle w:val="Emphasis"/>
          <w:rFonts w:eastAsia="Times New Roman" w:cs="Times New Roman"/>
          <w:i w:val="0"/>
          <w:iCs w:val="0"/>
          <w:color w:val="000000" w:themeColor="text1"/>
        </w:rPr>
        <w:t>upil</w:t>
      </w:r>
      <w:r w:rsidRPr="00940A7C">
        <w:rPr>
          <w:rStyle w:val="Emphasis"/>
          <w:rFonts w:eastAsia="Times New Roman" w:cs="Times New Roman"/>
          <w:i w:val="0"/>
          <w:iCs w:val="0"/>
          <w:color w:val="000000" w:themeColor="text1"/>
        </w:rPr>
        <w:t xml:space="preserve"> progress</w:t>
      </w:r>
      <w:r w:rsidR="00F011BA" w:rsidRPr="00940A7C">
        <w:rPr>
          <w:rStyle w:val="Emphasis"/>
          <w:rFonts w:eastAsia="Times New Roman" w:cs="Times New Roman"/>
          <w:i w:val="0"/>
          <w:iCs w:val="0"/>
          <w:color w:val="000000" w:themeColor="text1"/>
        </w:rPr>
        <w:t>es</w:t>
      </w:r>
      <w:r w:rsidRPr="00940A7C">
        <w:rPr>
          <w:rStyle w:val="Emphasis"/>
          <w:rFonts w:eastAsia="Times New Roman" w:cs="Times New Roman"/>
          <w:i w:val="0"/>
          <w:iCs w:val="0"/>
          <w:color w:val="000000" w:themeColor="text1"/>
        </w:rPr>
        <w:t xml:space="preserve"> through education where children develop an increased understanding of reciprocity. This is highlighted in the Draft Curriculum for Wales (Welsh Government, 2019) where pupils are required to lead the conversation but also play different roles in teams effectively. Children with SLCN lack the understanding of language and reciprocity so find it difficult to engage in teamwork and collaboration. Reciprocity is an essential tool in maintaining human co-operation and is fundamental in language development (Fehr &amp; </w:t>
      </w:r>
      <w:proofErr w:type="spellStart"/>
      <w:r w:rsidRPr="00940A7C">
        <w:rPr>
          <w:rStyle w:val="Emphasis"/>
          <w:rFonts w:eastAsia="Times New Roman" w:cs="Times New Roman"/>
          <w:i w:val="0"/>
          <w:iCs w:val="0"/>
          <w:color w:val="000000" w:themeColor="text1"/>
        </w:rPr>
        <w:t>Fischbacher</w:t>
      </w:r>
      <w:proofErr w:type="spellEnd"/>
      <w:r w:rsidRPr="00940A7C">
        <w:rPr>
          <w:rStyle w:val="Emphasis"/>
          <w:rFonts w:eastAsia="Times New Roman" w:cs="Times New Roman"/>
          <w:i w:val="0"/>
          <w:iCs w:val="0"/>
          <w:color w:val="000000" w:themeColor="text1"/>
        </w:rPr>
        <w:t xml:space="preserve">, 2004). </w:t>
      </w:r>
      <w:r w:rsidR="00F027C3" w:rsidRPr="00940A7C">
        <w:rPr>
          <w:rStyle w:val="Emphasis"/>
          <w:rFonts w:eastAsia="Times New Roman" w:cs="Times New Roman"/>
          <w:i w:val="0"/>
          <w:iCs w:val="0"/>
          <w:color w:val="000000" w:themeColor="text1"/>
        </w:rPr>
        <w:t>Through</w:t>
      </w:r>
      <w:r w:rsidRPr="00940A7C">
        <w:rPr>
          <w:rStyle w:val="Emphasis"/>
          <w:rFonts w:eastAsia="Times New Roman" w:cs="Times New Roman"/>
          <w:i w:val="0"/>
          <w:iCs w:val="0"/>
          <w:color w:val="000000" w:themeColor="text1"/>
        </w:rPr>
        <w:t xml:space="preserve"> the early years of school, pupils </w:t>
      </w:r>
      <w:r w:rsidR="00F027C3" w:rsidRPr="00940A7C">
        <w:rPr>
          <w:rStyle w:val="Emphasis"/>
          <w:rFonts w:eastAsia="Times New Roman" w:cs="Times New Roman"/>
          <w:i w:val="0"/>
          <w:iCs w:val="0"/>
          <w:color w:val="000000" w:themeColor="text1"/>
        </w:rPr>
        <w:t>develop the ability</w:t>
      </w:r>
      <w:r w:rsidRPr="00940A7C">
        <w:rPr>
          <w:rStyle w:val="Emphasis"/>
          <w:rFonts w:eastAsia="Times New Roman" w:cs="Times New Roman"/>
          <w:i w:val="0"/>
          <w:iCs w:val="0"/>
          <w:color w:val="000000" w:themeColor="text1"/>
        </w:rPr>
        <w:t xml:space="preserve"> to reflect on the impact of their actions and in turn plan what they will do in return (Lees, 2008) Children develop the understanding of sharing with other children and therefore, receive acceptance and possible friendship in return. In line with this, research by Dahl et al. (2013) has shown that children are more likely to share toys with children who have previously shared toys with them. This involves an</w:t>
      </w:r>
      <w:r w:rsidR="00030065" w:rsidRPr="00940A7C">
        <w:rPr>
          <w:rStyle w:val="Emphasis"/>
          <w:rFonts w:eastAsia="Times New Roman" w:cs="Times New Roman"/>
          <w:i w:val="0"/>
          <w:iCs w:val="0"/>
          <w:color w:val="000000" w:themeColor="text1"/>
        </w:rPr>
        <w:t xml:space="preserve"> emotional understanding </w:t>
      </w:r>
      <w:r w:rsidRPr="00940A7C">
        <w:rPr>
          <w:rStyle w:val="Emphasis"/>
          <w:rFonts w:eastAsia="Times New Roman" w:cs="Times New Roman"/>
          <w:i w:val="0"/>
          <w:iCs w:val="0"/>
          <w:color w:val="000000" w:themeColor="text1"/>
        </w:rPr>
        <w:t xml:space="preserve">and </w:t>
      </w:r>
      <w:r w:rsidR="00030065" w:rsidRPr="00940A7C">
        <w:rPr>
          <w:rStyle w:val="Emphasis"/>
          <w:rFonts w:eastAsia="Times New Roman" w:cs="Times New Roman"/>
          <w:i w:val="0"/>
          <w:iCs w:val="0"/>
          <w:color w:val="000000" w:themeColor="text1"/>
        </w:rPr>
        <w:t xml:space="preserve">a consideration of </w:t>
      </w:r>
      <w:r w:rsidR="002918EF" w:rsidRPr="00940A7C">
        <w:rPr>
          <w:rStyle w:val="Emphasis"/>
          <w:rFonts w:eastAsia="Times New Roman" w:cs="Times New Roman"/>
          <w:i w:val="0"/>
          <w:iCs w:val="0"/>
          <w:color w:val="000000" w:themeColor="text1"/>
        </w:rPr>
        <w:t xml:space="preserve">how other people are feeling </w:t>
      </w:r>
      <w:r w:rsidRPr="00940A7C">
        <w:rPr>
          <w:rStyle w:val="Emphasis"/>
          <w:rFonts w:eastAsia="Times New Roman" w:cs="Times New Roman"/>
          <w:i w:val="0"/>
          <w:iCs w:val="0"/>
          <w:color w:val="000000" w:themeColor="text1"/>
        </w:rPr>
        <w:t>and requi</w:t>
      </w:r>
      <w:r w:rsidR="002918EF" w:rsidRPr="00940A7C">
        <w:rPr>
          <w:rStyle w:val="Emphasis"/>
          <w:rFonts w:eastAsia="Times New Roman" w:cs="Times New Roman"/>
          <w:i w:val="0"/>
          <w:iCs w:val="0"/>
          <w:color w:val="000000" w:themeColor="text1"/>
        </w:rPr>
        <w:t>res language to communicate these feelings</w:t>
      </w:r>
      <w:r w:rsidRPr="00940A7C">
        <w:rPr>
          <w:rStyle w:val="Emphasis"/>
          <w:rFonts w:eastAsia="Times New Roman" w:cs="Times New Roman"/>
          <w:i w:val="0"/>
          <w:iCs w:val="0"/>
          <w:color w:val="000000" w:themeColor="text1"/>
        </w:rPr>
        <w:t xml:space="preserve"> effectively. Throughout the school day, there are frequent occasions for children to play and develop interactions in class and during playtimes. This allows children to interact through communication and language and subsequently allows them to develop the ability to effectively manage emotions and behaviour. For older children, these are essential life-skills required for team sports and group work in the classroom. Pupils with SLCN do not possess these skills (ICAN, 2008), which can often result in frustration and displays of behaviour that may </w:t>
      </w:r>
      <w:proofErr w:type="gramStart"/>
      <w:r w:rsidRPr="00940A7C">
        <w:rPr>
          <w:rStyle w:val="Emphasis"/>
          <w:rFonts w:eastAsia="Times New Roman" w:cs="Times New Roman"/>
          <w:i w:val="0"/>
          <w:iCs w:val="0"/>
          <w:color w:val="000000" w:themeColor="text1"/>
        </w:rPr>
        <w:t>be seen as</w:t>
      </w:r>
      <w:proofErr w:type="gramEnd"/>
      <w:r w:rsidRPr="00940A7C">
        <w:rPr>
          <w:rStyle w:val="Emphasis"/>
          <w:rFonts w:eastAsia="Times New Roman" w:cs="Times New Roman"/>
          <w:i w:val="0"/>
          <w:iCs w:val="0"/>
          <w:color w:val="000000" w:themeColor="text1"/>
        </w:rPr>
        <w:t xml:space="preserve"> unacceptable to other children consequentially resulting in breakdowns of friendships. Cross (2004) found that often, these situations could be straightforwardly resolved through communication and language however, for children with SLCN, these are not skills they have. </w:t>
      </w:r>
    </w:p>
    <w:p w14:paraId="3061851A" w14:textId="77777777" w:rsidR="00B86083" w:rsidRPr="00940A7C" w:rsidRDefault="00B86083" w:rsidP="00940A7C">
      <w:pPr>
        <w:spacing w:line="360" w:lineRule="auto"/>
        <w:rPr>
          <w:rStyle w:val="Emphasis"/>
          <w:rFonts w:eastAsia="Times New Roman" w:cs="Times New Roman"/>
          <w:i w:val="0"/>
          <w:iCs w:val="0"/>
          <w:color w:val="000000" w:themeColor="text1"/>
        </w:rPr>
      </w:pPr>
    </w:p>
    <w:p w14:paraId="7E3B8766" w14:textId="59169DCB" w:rsidR="00704A41" w:rsidRPr="00940A7C" w:rsidRDefault="00704A41" w:rsidP="00940A7C">
      <w:pPr>
        <w:spacing w:line="360" w:lineRule="auto"/>
        <w:rPr>
          <w:rStyle w:val="Emphasis"/>
          <w:rFonts w:eastAsia="Times New Roman" w:cs="Times New Roman"/>
          <w:i w:val="0"/>
          <w:iCs w:val="0"/>
          <w:color w:val="000000" w:themeColor="text1"/>
        </w:rPr>
      </w:pPr>
      <w:proofErr w:type="gramStart"/>
      <w:r w:rsidRPr="00940A7C">
        <w:rPr>
          <w:rStyle w:val="Emphasis"/>
          <w:rFonts w:eastAsia="Times New Roman" w:cs="Times New Roman"/>
          <w:i w:val="0"/>
          <w:iCs w:val="0"/>
          <w:color w:val="000000" w:themeColor="text1"/>
        </w:rPr>
        <w:t>In order for</w:t>
      </w:r>
      <w:proofErr w:type="gramEnd"/>
      <w:r w:rsidRPr="00940A7C">
        <w:rPr>
          <w:rStyle w:val="Emphasis"/>
          <w:rFonts w:eastAsia="Times New Roman" w:cs="Times New Roman"/>
          <w:i w:val="0"/>
          <w:iCs w:val="0"/>
          <w:color w:val="000000" w:themeColor="text1"/>
        </w:rPr>
        <w:t xml:space="preserve"> pupils to develop socially, it is essential that they feel confident. </w:t>
      </w:r>
      <w:proofErr w:type="spellStart"/>
      <w:r w:rsidRPr="00940A7C">
        <w:rPr>
          <w:rStyle w:val="Emphasis"/>
          <w:rFonts w:eastAsia="Times New Roman" w:cs="Times New Roman"/>
          <w:i w:val="0"/>
          <w:iCs w:val="0"/>
          <w:color w:val="000000" w:themeColor="text1"/>
        </w:rPr>
        <w:t>Mruk</w:t>
      </w:r>
      <w:proofErr w:type="spellEnd"/>
      <w:r w:rsidRPr="00940A7C">
        <w:rPr>
          <w:rStyle w:val="Emphasis"/>
          <w:rFonts w:eastAsia="Times New Roman" w:cs="Times New Roman"/>
          <w:i w:val="0"/>
          <w:iCs w:val="0"/>
          <w:color w:val="000000" w:themeColor="text1"/>
        </w:rPr>
        <w:t xml:space="preserve"> (2013) </w:t>
      </w:r>
      <w:r w:rsidR="00030065" w:rsidRPr="00940A7C">
        <w:rPr>
          <w:rStyle w:val="Emphasis"/>
          <w:rFonts w:eastAsia="Times New Roman" w:cs="Times New Roman"/>
          <w:i w:val="0"/>
          <w:iCs w:val="0"/>
          <w:color w:val="000000" w:themeColor="text1"/>
        </w:rPr>
        <w:t xml:space="preserve">comprises self-esteem as a combination </w:t>
      </w:r>
      <w:r w:rsidRPr="00940A7C">
        <w:rPr>
          <w:rStyle w:val="Emphasis"/>
          <w:rFonts w:eastAsia="Times New Roman" w:cs="Times New Roman"/>
          <w:i w:val="0"/>
          <w:iCs w:val="0"/>
          <w:color w:val="000000" w:themeColor="text1"/>
        </w:rPr>
        <w:t xml:space="preserve">of competence and worthiness. The National Council for Special Education (2018) build upon this definition of self-esteem by adding that it is the belief that a pupil feels not only capable but also accepted. It is vitally important that education settings recognise the importance of self-esteem, as it is reported that an increase of self-esteem has a direct positive impact on academic achievement, and vice versa </w:t>
      </w:r>
      <w:r w:rsidRPr="00940A7C">
        <w:rPr>
          <w:rStyle w:val="Emphasis"/>
          <w:rFonts w:eastAsia="Times New Roman" w:cs="Times New Roman"/>
          <w:i w:val="0"/>
          <w:iCs w:val="0"/>
          <w:color w:val="000000" w:themeColor="text1"/>
        </w:rPr>
        <w:lastRenderedPageBreak/>
        <w:t xml:space="preserve">(Covington, 2001). </w:t>
      </w:r>
      <w:proofErr w:type="spellStart"/>
      <w:r w:rsidRPr="00940A7C">
        <w:rPr>
          <w:rStyle w:val="Emphasis"/>
          <w:rFonts w:eastAsia="Times New Roman" w:cs="Times New Roman"/>
          <w:i w:val="0"/>
          <w:iCs w:val="0"/>
          <w:color w:val="000000" w:themeColor="text1"/>
        </w:rPr>
        <w:t>Cigman</w:t>
      </w:r>
      <w:proofErr w:type="spellEnd"/>
      <w:r w:rsidRPr="00940A7C">
        <w:rPr>
          <w:rStyle w:val="Emphasis"/>
          <w:rFonts w:eastAsia="Times New Roman" w:cs="Times New Roman"/>
          <w:i w:val="0"/>
          <w:iCs w:val="0"/>
          <w:color w:val="000000" w:themeColor="text1"/>
        </w:rPr>
        <w:t xml:space="preserve"> (2004) supports this by acknowledging that self-esteem plays a central role in education through academic achievement. Research by Hallam &amp; </w:t>
      </w:r>
      <w:proofErr w:type="spellStart"/>
      <w:r w:rsidRPr="00940A7C">
        <w:rPr>
          <w:rStyle w:val="Emphasis"/>
          <w:rFonts w:eastAsia="Times New Roman" w:cs="Times New Roman"/>
          <w:i w:val="0"/>
          <w:iCs w:val="0"/>
          <w:color w:val="000000" w:themeColor="text1"/>
        </w:rPr>
        <w:t>Ireson</w:t>
      </w:r>
      <w:proofErr w:type="spellEnd"/>
      <w:r w:rsidRPr="00940A7C">
        <w:rPr>
          <w:rStyle w:val="Emphasis"/>
          <w:rFonts w:eastAsia="Times New Roman" w:cs="Times New Roman"/>
          <w:i w:val="0"/>
          <w:iCs w:val="0"/>
          <w:color w:val="000000" w:themeColor="text1"/>
        </w:rPr>
        <w:t xml:space="preserve"> (2003) found that teachers in mainstream schools find it easier to teach when children are grouped by ability. However, Hallam et al. (2004) commented that this </w:t>
      </w:r>
      <w:r w:rsidR="00030065" w:rsidRPr="00940A7C">
        <w:rPr>
          <w:rStyle w:val="Emphasis"/>
          <w:rFonts w:eastAsia="Times New Roman" w:cs="Times New Roman"/>
          <w:i w:val="0"/>
          <w:iCs w:val="0"/>
          <w:color w:val="000000" w:themeColor="text1"/>
        </w:rPr>
        <w:t>technique</w:t>
      </w:r>
      <w:r w:rsidRPr="00940A7C">
        <w:rPr>
          <w:rStyle w:val="Emphasis"/>
          <w:rFonts w:eastAsia="Times New Roman" w:cs="Times New Roman"/>
          <w:i w:val="0"/>
          <w:iCs w:val="0"/>
          <w:color w:val="000000" w:themeColor="text1"/>
        </w:rPr>
        <w:t xml:space="preserve"> of </w:t>
      </w:r>
      <w:r w:rsidR="00030065" w:rsidRPr="00940A7C">
        <w:rPr>
          <w:rStyle w:val="Emphasis"/>
          <w:rFonts w:eastAsia="Times New Roman" w:cs="Times New Roman"/>
          <w:i w:val="0"/>
          <w:iCs w:val="0"/>
          <w:color w:val="000000" w:themeColor="text1"/>
        </w:rPr>
        <w:t xml:space="preserve">organising pupils by ability </w:t>
      </w:r>
      <w:r w:rsidRPr="00940A7C">
        <w:rPr>
          <w:rStyle w:val="Emphasis"/>
          <w:rFonts w:eastAsia="Times New Roman" w:cs="Times New Roman"/>
          <w:i w:val="0"/>
          <w:iCs w:val="0"/>
          <w:color w:val="000000" w:themeColor="text1"/>
        </w:rPr>
        <w:t>has been found to create feelings of low self-esteem and social isolation</w:t>
      </w:r>
      <w:r w:rsidR="00F047CA" w:rsidRPr="00940A7C">
        <w:rPr>
          <w:rStyle w:val="Emphasis"/>
          <w:rFonts w:eastAsia="Times New Roman" w:cs="Times New Roman"/>
          <w:i w:val="0"/>
          <w:iCs w:val="0"/>
          <w:color w:val="000000" w:themeColor="text1"/>
        </w:rPr>
        <w:t xml:space="preserve"> in pupils with SLC</w:t>
      </w:r>
      <w:r w:rsidRPr="00940A7C">
        <w:rPr>
          <w:rStyle w:val="Emphasis"/>
          <w:rFonts w:eastAsia="Times New Roman" w:cs="Times New Roman"/>
          <w:i w:val="0"/>
          <w:iCs w:val="0"/>
          <w:color w:val="000000" w:themeColor="text1"/>
        </w:rPr>
        <w:t xml:space="preserve">. As previously reviewed pupils with SLCN in primary schools, frequently experience academic and social difficulties. As academic progress and social acceptance are held with high value in primary school culture, when children with SLCN experience difficulties in these areas self-esteem is diminished (Jerome et al, 2002). As pupils get older they become more able to create comparisons between themselves and their typically developing classmates and are more conscious of negative opinions from peers. Research by Capps, </w:t>
      </w:r>
      <w:proofErr w:type="spellStart"/>
      <w:r w:rsidRPr="00940A7C">
        <w:rPr>
          <w:rStyle w:val="Emphasis"/>
          <w:rFonts w:eastAsia="Times New Roman" w:cs="Times New Roman"/>
          <w:i w:val="0"/>
          <w:iCs w:val="0"/>
          <w:color w:val="000000" w:themeColor="text1"/>
        </w:rPr>
        <w:t>Sigman</w:t>
      </w:r>
      <w:proofErr w:type="spellEnd"/>
      <w:r w:rsidRPr="00940A7C">
        <w:rPr>
          <w:rStyle w:val="Emphasis"/>
          <w:rFonts w:eastAsia="Times New Roman" w:cs="Times New Roman"/>
          <w:i w:val="0"/>
          <w:iCs w:val="0"/>
          <w:color w:val="000000" w:themeColor="text1"/>
        </w:rPr>
        <w:t xml:space="preserve">, &amp; </w:t>
      </w:r>
      <w:proofErr w:type="spellStart"/>
      <w:r w:rsidRPr="00940A7C">
        <w:rPr>
          <w:rStyle w:val="Emphasis"/>
          <w:rFonts w:eastAsia="Times New Roman" w:cs="Times New Roman"/>
          <w:i w:val="0"/>
          <w:iCs w:val="0"/>
          <w:color w:val="000000" w:themeColor="text1"/>
        </w:rPr>
        <w:t>Yirmiya</w:t>
      </w:r>
      <w:proofErr w:type="spellEnd"/>
      <w:r w:rsidRPr="00940A7C">
        <w:rPr>
          <w:rStyle w:val="Emphasis"/>
          <w:rFonts w:eastAsia="Times New Roman" w:cs="Times New Roman"/>
          <w:i w:val="0"/>
          <w:iCs w:val="0"/>
          <w:color w:val="000000" w:themeColor="text1"/>
        </w:rPr>
        <w:t xml:space="preserve"> (1995) observed significantly less self-esteem in pupils with SLCN than their typically developing peers. Consequently, when exploring the effect of lower self-esteem on pupils with SLCN, Lerner (1996) feared that </w:t>
      </w:r>
      <w:r w:rsidR="00030065" w:rsidRPr="00940A7C">
        <w:rPr>
          <w:rStyle w:val="Emphasis"/>
          <w:rFonts w:eastAsia="Times New Roman" w:cs="Times New Roman"/>
          <w:i w:val="0"/>
          <w:iCs w:val="0"/>
          <w:color w:val="000000" w:themeColor="text1"/>
        </w:rPr>
        <w:t xml:space="preserve">feelings of </w:t>
      </w:r>
      <w:r w:rsidRPr="00940A7C">
        <w:rPr>
          <w:rStyle w:val="Emphasis"/>
          <w:rFonts w:eastAsia="Times New Roman" w:cs="Times New Roman"/>
          <w:i w:val="0"/>
          <w:iCs w:val="0"/>
          <w:color w:val="000000" w:themeColor="text1"/>
        </w:rPr>
        <w:t xml:space="preserve">low self-esteem </w:t>
      </w:r>
      <w:r w:rsidR="00030065" w:rsidRPr="00940A7C">
        <w:rPr>
          <w:rStyle w:val="Emphasis"/>
          <w:rFonts w:eastAsia="Times New Roman" w:cs="Times New Roman"/>
          <w:i w:val="0"/>
          <w:iCs w:val="0"/>
          <w:color w:val="000000" w:themeColor="text1"/>
        </w:rPr>
        <w:t>stops</w:t>
      </w:r>
      <w:r w:rsidRPr="00940A7C">
        <w:rPr>
          <w:rStyle w:val="Emphasis"/>
          <w:rFonts w:eastAsia="Times New Roman" w:cs="Times New Roman"/>
          <w:i w:val="0"/>
          <w:iCs w:val="0"/>
          <w:color w:val="000000" w:themeColor="text1"/>
        </w:rPr>
        <w:t xml:space="preserve"> many pupils from having the competence and confidence to participate fully when learning and therefore has a direct impact on attainment. </w:t>
      </w:r>
      <w:proofErr w:type="spellStart"/>
      <w:r w:rsidRPr="00940A7C">
        <w:rPr>
          <w:rStyle w:val="Emphasis"/>
          <w:rFonts w:eastAsia="Times New Roman" w:cs="Times New Roman"/>
          <w:i w:val="0"/>
          <w:iCs w:val="0"/>
          <w:color w:val="000000" w:themeColor="text1"/>
        </w:rPr>
        <w:t>Hosogi</w:t>
      </w:r>
      <w:proofErr w:type="spellEnd"/>
      <w:r w:rsidRPr="00940A7C">
        <w:rPr>
          <w:rStyle w:val="Emphasis"/>
          <w:rFonts w:eastAsia="Times New Roman" w:cs="Times New Roman"/>
          <w:i w:val="0"/>
          <w:iCs w:val="0"/>
          <w:color w:val="000000" w:themeColor="text1"/>
        </w:rPr>
        <w:t xml:space="preserve"> et al. (2012) also warned that the impact of these feelings of low self-esteem increases the risk of pupils being at a social and psychological disadvantage. </w:t>
      </w:r>
    </w:p>
    <w:p w14:paraId="243B0754" w14:textId="77777777" w:rsidR="00B86083" w:rsidRPr="00940A7C" w:rsidRDefault="00B86083" w:rsidP="00940A7C">
      <w:pPr>
        <w:spacing w:line="360" w:lineRule="auto"/>
        <w:rPr>
          <w:rStyle w:val="Emphasis"/>
          <w:rFonts w:eastAsia="Times New Roman" w:cs="Times New Roman"/>
          <w:i w:val="0"/>
          <w:iCs w:val="0"/>
          <w:color w:val="000000" w:themeColor="text1"/>
        </w:rPr>
      </w:pPr>
    </w:p>
    <w:p w14:paraId="4CC6444C" w14:textId="77777777" w:rsidR="00704A41" w:rsidRPr="00940A7C" w:rsidRDefault="00704A41" w:rsidP="00940A7C">
      <w:pPr>
        <w:spacing w:line="360" w:lineRule="auto"/>
        <w:rPr>
          <w:rStyle w:val="Emphasis"/>
          <w:rFonts w:eastAsia="Times New Roman" w:cs="Times New Roman"/>
          <w:i w:val="0"/>
          <w:iCs w:val="0"/>
          <w:color w:val="000000" w:themeColor="text1"/>
        </w:rPr>
      </w:pPr>
      <w:r w:rsidRPr="00940A7C">
        <w:rPr>
          <w:rStyle w:val="Emphasis"/>
          <w:rFonts w:eastAsia="Times New Roman" w:cs="Times New Roman"/>
          <w:i w:val="0"/>
          <w:iCs w:val="0"/>
          <w:color w:val="000000" w:themeColor="text1"/>
        </w:rPr>
        <w:t>When reflecting on the drive to educate pupils with SLCN in mainstream schools, it is important to consider the notions of inclusion on self-esteem. Hodkinson &amp; Vickerman (2009) highlight the governments use during the push for inclusion of ‘disability’ and ‘need’ pinpointing the language of a medical deficit. An inclusive education is the delivery of high standard mainstream education for all pupils, regardless of ability (</w:t>
      </w:r>
      <w:proofErr w:type="spellStart"/>
      <w:r w:rsidRPr="00940A7C">
        <w:rPr>
          <w:rStyle w:val="Emphasis"/>
          <w:rFonts w:eastAsia="Times New Roman" w:cs="Times New Roman"/>
          <w:i w:val="0"/>
          <w:iCs w:val="0"/>
          <w:color w:val="000000" w:themeColor="text1"/>
        </w:rPr>
        <w:t>Liasidou</w:t>
      </w:r>
      <w:proofErr w:type="spellEnd"/>
      <w:r w:rsidRPr="00940A7C">
        <w:rPr>
          <w:rStyle w:val="Emphasis"/>
          <w:rFonts w:eastAsia="Times New Roman" w:cs="Times New Roman"/>
          <w:i w:val="0"/>
          <w:iCs w:val="0"/>
          <w:color w:val="000000" w:themeColor="text1"/>
        </w:rPr>
        <w:t xml:space="preserve">, 2012). Therefore, it should be assumed that due to low self-esteem affecting pupils with SLCN and ALN, that support for this should be embedded within school practice. </w:t>
      </w:r>
    </w:p>
    <w:p w14:paraId="6D36F558" w14:textId="77777777" w:rsidR="00704A41" w:rsidRPr="00940A7C" w:rsidRDefault="00704A41" w:rsidP="00940A7C">
      <w:pPr>
        <w:spacing w:line="360" w:lineRule="auto"/>
        <w:rPr>
          <w:rStyle w:val="Emphasis"/>
          <w:rFonts w:eastAsia="Times New Roman" w:cs="Times New Roman"/>
          <w:i w:val="0"/>
          <w:iCs w:val="0"/>
          <w:color w:val="000000" w:themeColor="text1"/>
        </w:rPr>
      </w:pPr>
    </w:p>
    <w:p w14:paraId="706F13B9" w14:textId="2B70076C" w:rsidR="00704A41" w:rsidRPr="00940A7C" w:rsidRDefault="00030065" w:rsidP="00940A7C">
      <w:pPr>
        <w:spacing w:line="360" w:lineRule="auto"/>
        <w:rPr>
          <w:rStyle w:val="Emphasis"/>
          <w:rFonts w:eastAsia="Times New Roman" w:cs="Times New Roman"/>
          <w:i w:val="0"/>
          <w:iCs w:val="0"/>
          <w:color w:val="000000" w:themeColor="text1"/>
        </w:rPr>
      </w:pPr>
      <w:r w:rsidRPr="00940A7C">
        <w:rPr>
          <w:rStyle w:val="Emphasis"/>
          <w:rFonts w:eastAsia="Times New Roman" w:cs="Times New Roman"/>
          <w:i w:val="0"/>
          <w:iCs w:val="0"/>
          <w:color w:val="000000" w:themeColor="text1"/>
        </w:rPr>
        <w:t>When left unsupported, it has been reported that SLCN</w:t>
      </w:r>
      <w:r w:rsidR="00704A41" w:rsidRPr="00940A7C">
        <w:rPr>
          <w:rStyle w:val="Emphasis"/>
          <w:rFonts w:eastAsia="Times New Roman" w:cs="Times New Roman"/>
          <w:i w:val="0"/>
          <w:iCs w:val="0"/>
          <w:color w:val="000000" w:themeColor="text1"/>
        </w:rPr>
        <w:t xml:space="preserve"> </w:t>
      </w:r>
      <w:r w:rsidRPr="00940A7C">
        <w:rPr>
          <w:rStyle w:val="Emphasis"/>
          <w:rFonts w:eastAsia="Times New Roman" w:cs="Times New Roman"/>
          <w:i w:val="0"/>
          <w:iCs w:val="0"/>
          <w:color w:val="000000" w:themeColor="text1"/>
        </w:rPr>
        <w:t xml:space="preserve">can </w:t>
      </w:r>
      <w:r w:rsidR="00704A41" w:rsidRPr="00940A7C">
        <w:rPr>
          <w:rStyle w:val="Emphasis"/>
          <w:rFonts w:eastAsia="Times New Roman" w:cs="Times New Roman"/>
          <w:i w:val="0"/>
          <w:iCs w:val="0"/>
          <w:color w:val="000000" w:themeColor="text1"/>
        </w:rPr>
        <w:t xml:space="preserve">have a </w:t>
      </w:r>
      <w:r w:rsidRPr="00940A7C">
        <w:rPr>
          <w:rStyle w:val="Emphasis"/>
          <w:rFonts w:eastAsia="Times New Roman" w:cs="Times New Roman"/>
          <w:i w:val="0"/>
          <w:iCs w:val="0"/>
          <w:color w:val="000000" w:themeColor="text1"/>
        </w:rPr>
        <w:t>harmful</w:t>
      </w:r>
      <w:r w:rsidR="00704A41" w:rsidRPr="00940A7C">
        <w:rPr>
          <w:rStyle w:val="Emphasis"/>
          <w:rFonts w:eastAsia="Times New Roman" w:cs="Times New Roman"/>
          <w:i w:val="0"/>
          <w:iCs w:val="0"/>
          <w:color w:val="000000" w:themeColor="text1"/>
        </w:rPr>
        <w:t xml:space="preserve"> </w:t>
      </w:r>
      <w:r w:rsidRPr="00940A7C">
        <w:rPr>
          <w:rStyle w:val="Emphasis"/>
          <w:rFonts w:eastAsia="Times New Roman" w:cs="Times New Roman"/>
          <w:i w:val="0"/>
          <w:iCs w:val="0"/>
          <w:color w:val="000000" w:themeColor="text1"/>
        </w:rPr>
        <w:t>impact</w:t>
      </w:r>
      <w:r w:rsidR="00704A41" w:rsidRPr="00940A7C">
        <w:rPr>
          <w:rStyle w:val="Emphasis"/>
          <w:rFonts w:eastAsia="Times New Roman" w:cs="Times New Roman"/>
          <w:i w:val="0"/>
          <w:iCs w:val="0"/>
          <w:color w:val="000000" w:themeColor="text1"/>
        </w:rPr>
        <w:t xml:space="preserve"> on the wellbeing and mental health of pupils in primary school. Pupils with SLCN are three times more likely to develop mental health problems than their typically developing peers (Law et al, 2009) and The</w:t>
      </w:r>
      <w:r w:rsidRPr="00940A7C">
        <w:rPr>
          <w:rStyle w:val="Emphasis"/>
          <w:rFonts w:eastAsia="Times New Roman" w:cs="Times New Roman"/>
          <w:i w:val="0"/>
          <w:iCs w:val="0"/>
          <w:color w:val="000000" w:themeColor="text1"/>
        </w:rPr>
        <w:t xml:space="preserve"> Survey of</w:t>
      </w:r>
      <w:r w:rsidR="00704A41" w:rsidRPr="00940A7C">
        <w:rPr>
          <w:rStyle w:val="Emphasis"/>
          <w:rFonts w:eastAsia="Times New Roman" w:cs="Times New Roman"/>
          <w:i w:val="0"/>
          <w:iCs w:val="0"/>
          <w:color w:val="000000" w:themeColor="text1"/>
        </w:rPr>
        <w:t xml:space="preserve"> Mental Health of Children and Young People in England and Wales found that up to one-third of pupils with SLCN will go on to develop some type of mental health difficulty (NHS Digital, 2017). Lindsay and </w:t>
      </w:r>
      <w:proofErr w:type="spellStart"/>
      <w:r w:rsidR="00704A41" w:rsidRPr="00940A7C">
        <w:rPr>
          <w:rStyle w:val="Emphasis"/>
          <w:rFonts w:eastAsia="Times New Roman" w:cs="Times New Roman"/>
          <w:i w:val="0"/>
          <w:iCs w:val="0"/>
          <w:color w:val="000000" w:themeColor="text1"/>
        </w:rPr>
        <w:t>Dockrell</w:t>
      </w:r>
      <w:proofErr w:type="spellEnd"/>
      <w:r w:rsidR="00704A41" w:rsidRPr="00940A7C">
        <w:rPr>
          <w:rStyle w:val="Emphasis"/>
          <w:rFonts w:eastAsia="Times New Roman" w:cs="Times New Roman"/>
          <w:i w:val="0"/>
          <w:iCs w:val="0"/>
          <w:color w:val="000000" w:themeColor="text1"/>
        </w:rPr>
        <w:t xml:space="preserve"> (2012) warn that SLCN </w:t>
      </w:r>
      <w:r w:rsidR="00704A41" w:rsidRPr="00940A7C">
        <w:rPr>
          <w:rStyle w:val="Emphasis"/>
          <w:rFonts w:eastAsia="Times New Roman" w:cs="Times New Roman"/>
          <w:i w:val="0"/>
          <w:iCs w:val="0"/>
          <w:color w:val="000000" w:themeColor="text1"/>
        </w:rPr>
        <w:lastRenderedPageBreak/>
        <w:t xml:space="preserve">mental health has a direct detrimental effect on the quality of life, leaving pupils with a reduced chance of social acceptance and more prone to bullying. </w:t>
      </w:r>
    </w:p>
    <w:p w14:paraId="20AA1D23" w14:textId="77777777" w:rsidR="00365243" w:rsidRPr="00940A7C" w:rsidRDefault="00365243" w:rsidP="00940A7C">
      <w:pPr>
        <w:spacing w:line="360" w:lineRule="auto"/>
        <w:rPr>
          <w:rStyle w:val="Emphasis"/>
          <w:rFonts w:eastAsia="Times New Roman" w:cs="Times New Roman"/>
          <w:i w:val="0"/>
          <w:iCs w:val="0"/>
          <w:color w:val="000000" w:themeColor="text1"/>
        </w:rPr>
      </w:pPr>
    </w:p>
    <w:p w14:paraId="705489A1" w14:textId="77777777" w:rsidR="00704A41" w:rsidRPr="00940A7C" w:rsidRDefault="00704A41" w:rsidP="00940A7C">
      <w:pPr>
        <w:spacing w:line="360" w:lineRule="auto"/>
        <w:rPr>
          <w:rStyle w:val="Emphasis"/>
          <w:rFonts w:eastAsia="Times New Roman" w:cs="Times New Roman"/>
          <w:i w:val="0"/>
          <w:iCs w:val="0"/>
          <w:color w:val="000000" w:themeColor="text1"/>
        </w:rPr>
      </w:pPr>
      <w:r w:rsidRPr="00940A7C">
        <w:rPr>
          <w:rStyle w:val="Emphasis"/>
          <w:rFonts w:eastAsia="Times New Roman" w:cs="Times New Roman"/>
          <w:i w:val="0"/>
          <w:iCs w:val="0"/>
          <w:color w:val="000000" w:themeColor="text1"/>
        </w:rPr>
        <w:t xml:space="preserve">Over the past few years, schools have increasingly emphasised the importance of pupils personal and social well-being through the development of anti-bullying policies (NICE, 2008). Although these policies are designed to support all children, Lindsay and </w:t>
      </w:r>
      <w:proofErr w:type="spellStart"/>
      <w:r w:rsidRPr="00940A7C">
        <w:rPr>
          <w:rStyle w:val="Emphasis"/>
          <w:rFonts w:eastAsia="Times New Roman" w:cs="Times New Roman"/>
          <w:i w:val="0"/>
          <w:iCs w:val="0"/>
          <w:color w:val="000000" w:themeColor="text1"/>
        </w:rPr>
        <w:t>Dockrell</w:t>
      </w:r>
      <w:proofErr w:type="spellEnd"/>
      <w:r w:rsidRPr="00940A7C">
        <w:rPr>
          <w:rStyle w:val="Emphasis"/>
          <w:rFonts w:eastAsia="Times New Roman" w:cs="Times New Roman"/>
          <w:i w:val="0"/>
          <w:iCs w:val="0"/>
          <w:color w:val="000000" w:themeColor="text1"/>
        </w:rPr>
        <w:t xml:space="preserve"> (2012) highlight that the introduction of these policies have drawn attention to the fact that pupils with additional learning needs are exceptionally vulnerable. In 2002, the Welsh Government embraced the social model of disability. </w:t>
      </w:r>
      <w:proofErr w:type="spellStart"/>
      <w:r w:rsidRPr="00940A7C">
        <w:rPr>
          <w:rStyle w:val="Emphasis"/>
          <w:rFonts w:eastAsia="Times New Roman" w:cs="Times New Roman"/>
          <w:i w:val="0"/>
          <w:iCs w:val="0"/>
          <w:color w:val="000000" w:themeColor="text1"/>
        </w:rPr>
        <w:t>Cigman</w:t>
      </w:r>
      <w:proofErr w:type="spellEnd"/>
      <w:r w:rsidRPr="00940A7C">
        <w:rPr>
          <w:rStyle w:val="Emphasis"/>
          <w:rFonts w:eastAsia="Times New Roman" w:cs="Times New Roman"/>
          <w:i w:val="0"/>
          <w:iCs w:val="0"/>
          <w:color w:val="000000" w:themeColor="text1"/>
        </w:rPr>
        <w:t xml:space="preserve"> (2010) defines the social model of disability by stating that disability is caused by barriers created by society that hinders a person’s ability to be fully included. When these barriers are removed, it allows the individual to fully participate in society, therefore becoming independent and equal. In school settings, this ethos is fundamental in creating a fully inclusive setting where all pupils are equal through an effective anti-bullying policy. (Welsh Government, 2019) </w:t>
      </w:r>
    </w:p>
    <w:p w14:paraId="0794FA02" w14:textId="77777777" w:rsidR="00B86083" w:rsidRPr="00940A7C" w:rsidRDefault="00B86083" w:rsidP="00940A7C">
      <w:pPr>
        <w:spacing w:line="360" w:lineRule="auto"/>
        <w:rPr>
          <w:rStyle w:val="Emphasis"/>
          <w:rFonts w:eastAsia="Times New Roman" w:cs="Times New Roman"/>
          <w:i w:val="0"/>
          <w:iCs w:val="0"/>
          <w:color w:val="000000" w:themeColor="text1"/>
        </w:rPr>
      </w:pPr>
    </w:p>
    <w:p w14:paraId="3EE88D3A" w14:textId="7A7EC807" w:rsidR="00940A7C" w:rsidRPr="00940A7C" w:rsidRDefault="00704A41" w:rsidP="00940A7C">
      <w:pPr>
        <w:spacing w:line="360" w:lineRule="auto"/>
        <w:rPr>
          <w:rFonts w:eastAsia="Times New Roman" w:cs="Times New Roman"/>
          <w:color w:val="000000" w:themeColor="text1"/>
        </w:rPr>
      </w:pPr>
      <w:r w:rsidRPr="00940A7C">
        <w:rPr>
          <w:rStyle w:val="Emphasis"/>
          <w:rFonts w:eastAsia="Times New Roman" w:cs="Times New Roman"/>
          <w:i w:val="0"/>
          <w:iCs w:val="0"/>
          <w:color w:val="000000" w:themeColor="text1"/>
        </w:rPr>
        <w:t xml:space="preserve">A pupil can be negatively affected socially and emotionally by the presence of bullying. Byers et al (2012) completed a systematic review of bullying and determined that children with additional learning needs and/or disabilities have a considerably higher chance of being subject to bullying. Research by Cross (2017) clarifies this further by identifying that bullying is more likely to be experienced by pupils with SLCN. It is thought that bullying and teasing often occur for children with SLCN because they are different. ICAN (2012) state that pupils with SLCN experience bullying more often than their typically developing peers due to the struggles they face whilst speaking. Early Support (2012) also hypothesis that children with SLCN can often be subject to more frequent bullying because they find it difficult to make sense of social situations and often have difficulties separating friendly banter from teasing. It is important to note, however, that not every pupil with SLCN will be subject to bullying. Lindsay et al. (2007) describe that although not all pupils with SCLN report bullying, it is one of the main concerns for many pupils. </w:t>
      </w:r>
      <w:proofErr w:type="spellStart"/>
      <w:r w:rsidRPr="00940A7C">
        <w:rPr>
          <w:rStyle w:val="Emphasis"/>
          <w:rFonts w:eastAsia="Times New Roman" w:cs="Times New Roman"/>
          <w:i w:val="0"/>
          <w:iCs w:val="0"/>
          <w:color w:val="000000" w:themeColor="text1"/>
        </w:rPr>
        <w:t>Elklan</w:t>
      </w:r>
      <w:proofErr w:type="spellEnd"/>
      <w:r w:rsidRPr="00940A7C">
        <w:rPr>
          <w:rStyle w:val="Emphasis"/>
          <w:rFonts w:eastAsia="Times New Roman" w:cs="Times New Roman"/>
          <w:i w:val="0"/>
          <w:iCs w:val="0"/>
          <w:color w:val="000000" w:themeColor="text1"/>
        </w:rPr>
        <w:t xml:space="preserve"> (2019) infer that this combination of social isolation and poor self-esteem can cause pupils to perform actions outside of what is socially acceptable, to gain acceptance or impress their peers. Consequently, this often results in poor behaviour. </w:t>
      </w:r>
    </w:p>
    <w:p w14:paraId="6CCCAC33" w14:textId="77777777" w:rsidR="00940A7C" w:rsidRDefault="00940A7C" w:rsidP="00940A7C">
      <w:pPr>
        <w:pStyle w:val="NormalWeb"/>
        <w:spacing w:line="360" w:lineRule="auto"/>
        <w:rPr>
          <w:rFonts w:cs="Raavi"/>
          <w:u w:val="single"/>
          <w:lang w:eastAsia="en-US"/>
        </w:rPr>
      </w:pPr>
    </w:p>
    <w:p w14:paraId="02F723E1" w14:textId="77777777" w:rsidR="00940A7C" w:rsidRDefault="00940A7C" w:rsidP="00940A7C">
      <w:pPr>
        <w:pStyle w:val="NormalWeb"/>
        <w:spacing w:line="360" w:lineRule="auto"/>
        <w:rPr>
          <w:rFonts w:cs="Raavi"/>
          <w:u w:val="single"/>
          <w:lang w:eastAsia="en-US"/>
        </w:rPr>
      </w:pPr>
    </w:p>
    <w:p w14:paraId="5E28323F" w14:textId="77777777" w:rsidR="00940A7C" w:rsidRDefault="00940A7C" w:rsidP="00940A7C">
      <w:pPr>
        <w:pStyle w:val="NormalWeb"/>
        <w:spacing w:line="360" w:lineRule="auto"/>
        <w:rPr>
          <w:rFonts w:cs="Raavi"/>
          <w:u w:val="single"/>
          <w:lang w:eastAsia="en-US"/>
        </w:rPr>
      </w:pPr>
    </w:p>
    <w:p w14:paraId="7D6EC3F5" w14:textId="77777777" w:rsidR="00B86083" w:rsidRPr="00940A7C" w:rsidRDefault="00B86083" w:rsidP="00940A7C">
      <w:pPr>
        <w:pStyle w:val="NormalWeb"/>
        <w:spacing w:line="360" w:lineRule="auto"/>
        <w:rPr>
          <w:rFonts w:cs="Raavi"/>
          <w:u w:val="single"/>
          <w:lang w:eastAsia="en-US"/>
        </w:rPr>
      </w:pPr>
      <w:r w:rsidRPr="00940A7C">
        <w:rPr>
          <w:rFonts w:cs="Raavi"/>
          <w:u w:val="single"/>
          <w:lang w:eastAsia="en-US"/>
        </w:rPr>
        <w:t xml:space="preserve">Behavioural Development </w:t>
      </w:r>
    </w:p>
    <w:p w14:paraId="1D6089DD" w14:textId="6C72D2C3" w:rsidR="00B86083" w:rsidRPr="00940A7C" w:rsidRDefault="00B86083" w:rsidP="00940A7C">
      <w:pPr>
        <w:pStyle w:val="NormalWeb"/>
        <w:spacing w:line="360" w:lineRule="auto"/>
        <w:rPr>
          <w:rFonts w:cs="Raavi"/>
          <w:lang w:eastAsia="en-US"/>
        </w:rPr>
      </w:pPr>
      <w:r w:rsidRPr="00940A7C">
        <w:rPr>
          <w:rFonts w:cs="Raavi"/>
          <w:lang w:eastAsia="en-US"/>
        </w:rPr>
        <w:t xml:space="preserve">The ability to communicate defines all children (ICAN 2008). It is one of the main ways in which children judge and are judged by peers and is the pivotal way relationships are formed. Pupils with SLCN have difficulties with communication and this can frequently be presented as challenging behaviour. Behaviour is often described as a form of communication. Many children who suffer from behavioural difficulties, also have speech, language and communication needs. In his study on SLCN and behaviour, </w:t>
      </w:r>
      <w:proofErr w:type="gramStart"/>
      <w:r w:rsidRPr="00940A7C">
        <w:rPr>
          <w:rFonts w:cs="Raavi"/>
          <w:lang w:eastAsia="en-US"/>
        </w:rPr>
        <w:t>Hollo</w:t>
      </w:r>
      <w:proofErr w:type="gramEnd"/>
      <w:r w:rsidRPr="00940A7C">
        <w:rPr>
          <w:rFonts w:cs="Raavi"/>
          <w:lang w:eastAsia="en-US"/>
        </w:rPr>
        <w:t xml:space="preserve"> et al. (2014) found that eighty-one per cent of </w:t>
      </w:r>
      <w:r w:rsidR="00D11723" w:rsidRPr="00940A7C">
        <w:rPr>
          <w:rFonts w:cs="Raavi"/>
          <w:lang w:eastAsia="en-US"/>
        </w:rPr>
        <w:t>pupils</w:t>
      </w:r>
      <w:r w:rsidRPr="00940A7C">
        <w:rPr>
          <w:rFonts w:cs="Raavi"/>
          <w:lang w:eastAsia="en-US"/>
        </w:rPr>
        <w:t xml:space="preserve"> with behavioural disorders had a significant speech, language or communication need. Correspondingly, in a study by Clegg (2014) it was discovered that when investigating exclusions from school, two-thirds of pupils were </w:t>
      </w:r>
      <w:r w:rsidR="00D11723" w:rsidRPr="00940A7C">
        <w:rPr>
          <w:rFonts w:cs="Raavi"/>
          <w:lang w:eastAsia="en-US"/>
        </w:rPr>
        <w:t>identified</w:t>
      </w:r>
      <w:r w:rsidRPr="00940A7C">
        <w:rPr>
          <w:rFonts w:cs="Raavi"/>
          <w:lang w:eastAsia="en-US"/>
        </w:rPr>
        <w:t xml:space="preserve"> to have a persistent SLCN. Looking at the evidence of young people with SLC</w:t>
      </w:r>
      <w:r w:rsidR="00D11723" w:rsidRPr="00940A7C">
        <w:rPr>
          <w:rFonts w:cs="Raavi"/>
          <w:lang w:eastAsia="en-US"/>
        </w:rPr>
        <w:t xml:space="preserve">N who are </w:t>
      </w:r>
      <w:r w:rsidRPr="00940A7C">
        <w:rPr>
          <w:rFonts w:cs="Raavi"/>
          <w:lang w:eastAsia="en-US"/>
        </w:rPr>
        <w:t>young offender</w:t>
      </w:r>
      <w:r w:rsidR="00D11723" w:rsidRPr="00940A7C">
        <w:rPr>
          <w:rFonts w:cs="Raavi"/>
          <w:lang w:eastAsia="en-US"/>
        </w:rPr>
        <w:t>s could be</w:t>
      </w:r>
      <w:r w:rsidRPr="00940A7C">
        <w:rPr>
          <w:rFonts w:cs="Raavi"/>
          <w:lang w:eastAsia="en-US"/>
        </w:rPr>
        <w:t xml:space="preserve"> important when examining the behavioural development of a child. The </w:t>
      </w:r>
      <w:proofErr w:type="spellStart"/>
      <w:r w:rsidRPr="00940A7C">
        <w:rPr>
          <w:rFonts w:cs="Raavi"/>
          <w:lang w:eastAsia="en-US"/>
        </w:rPr>
        <w:t>DfE</w:t>
      </w:r>
      <w:proofErr w:type="spellEnd"/>
      <w:r w:rsidRPr="00940A7C">
        <w:rPr>
          <w:rFonts w:cs="Raavi"/>
          <w:lang w:eastAsia="en-US"/>
        </w:rPr>
        <w:t xml:space="preserve"> (2019) also reported that pupils</w:t>
      </w:r>
      <w:r w:rsidR="00D11723" w:rsidRPr="00940A7C">
        <w:rPr>
          <w:rFonts w:cs="Raavi"/>
          <w:lang w:eastAsia="en-US"/>
        </w:rPr>
        <w:t xml:space="preserve"> with SLCN have a higher chance of being </w:t>
      </w:r>
      <w:proofErr w:type="spellStart"/>
      <w:r w:rsidR="00D11723" w:rsidRPr="00940A7C">
        <w:rPr>
          <w:rFonts w:cs="Raavi"/>
          <w:lang w:eastAsia="en-US"/>
        </w:rPr>
        <w:t>exlcuded</w:t>
      </w:r>
      <w:proofErr w:type="spellEnd"/>
      <w:r w:rsidRPr="00940A7C">
        <w:rPr>
          <w:rFonts w:cs="Raavi"/>
          <w:lang w:eastAsia="en-US"/>
        </w:rPr>
        <w:t xml:space="preserve">. Similarly, Bryant (2004) described that young males with SLCN are disproportionally represented in the criminal justice system with a significant percentage of young offenders identified as having SLCN. </w:t>
      </w:r>
    </w:p>
    <w:p w14:paraId="1B95B76F" w14:textId="0CBCE4FC" w:rsidR="00B86083" w:rsidRPr="00940A7C" w:rsidRDefault="000C0E11" w:rsidP="00940A7C">
      <w:pPr>
        <w:pStyle w:val="NormalWeb"/>
        <w:spacing w:line="360" w:lineRule="auto"/>
        <w:rPr>
          <w:rFonts w:cs="Raavi"/>
          <w:lang w:eastAsia="en-US"/>
        </w:rPr>
      </w:pPr>
      <w:r w:rsidRPr="00940A7C">
        <w:rPr>
          <w:rFonts w:cs="Raavi"/>
          <w:lang w:eastAsia="en-US"/>
        </w:rPr>
        <w:t xml:space="preserve">The connection between </w:t>
      </w:r>
      <w:proofErr w:type="spellStart"/>
      <w:r w:rsidRPr="00940A7C">
        <w:rPr>
          <w:rFonts w:cs="Raavi"/>
          <w:lang w:eastAsia="en-US"/>
        </w:rPr>
        <w:t>behavaiour</w:t>
      </w:r>
      <w:proofErr w:type="spellEnd"/>
      <w:r w:rsidRPr="00940A7C">
        <w:rPr>
          <w:rFonts w:cs="Raavi"/>
          <w:lang w:eastAsia="en-US"/>
        </w:rPr>
        <w:t xml:space="preserve"> and SLCN was noted in the mid-20</w:t>
      </w:r>
      <w:r w:rsidRPr="00940A7C">
        <w:rPr>
          <w:rFonts w:cs="Raavi"/>
          <w:vertAlign w:val="superscript"/>
          <w:lang w:eastAsia="en-US"/>
        </w:rPr>
        <w:t>th</w:t>
      </w:r>
      <w:r w:rsidRPr="00940A7C">
        <w:rPr>
          <w:rFonts w:cs="Raavi"/>
          <w:lang w:eastAsia="en-US"/>
        </w:rPr>
        <w:t xml:space="preserve"> century (Stringer and Clegg, 2006)</w:t>
      </w:r>
      <w:r w:rsidR="00B86083" w:rsidRPr="00940A7C">
        <w:rPr>
          <w:rFonts w:cs="Raavi"/>
          <w:lang w:eastAsia="en-US"/>
        </w:rPr>
        <w:t>, however historically, the main concern for pupils with SLCN was related to academic achievement. More recently this attention has shifted and there is an increased focus on the link between behaviour and communication needs (Owen, 2014</w:t>
      </w:r>
      <w:r w:rsidR="00F047CA" w:rsidRPr="00940A7C">
        <w:rPr>
          <w:rFonts w:cs="Raavi"/>
          <w:lang w:eastAsia="en-US"/>
        </w:rPr>
        <w:t>a</w:t>
      </w:r>
      <w:r w:rsidR="00B86083" w:rsidRPr="00940A7C">
        <w:rPr>
          <w:rFonts w:cs="Raavi"/>
          <w:lang w:eastAsia="en-US"/>
        </w:rPr>
        <w:t xml:space="preserve">).  This link between SLCN and social, emotional behavioural difficulties were highlighted in research by </w:t>
      </w:r>
      <w:proofErr w:type="spellStart"/>
      <w:r w:rsidR="00B86083" w:rsidRPr="00940A7C">
        <w:rPr>
          <w:rFonts w:cs="Raavi"/>
          <w:lang w:eastAsia="en-US"/>
        </w:rPr>
        <w:t>Dockrell</w:t>
      </w:r>
      <w:proofErr w:type="spellEnd"/>
      <w:r w:rsidR="00B86083" w:rsidRPr="00940A7C">
        <w:rPr>
          <w:rFonts w:cs="Raavi"/>
          <w:lang w:eastAsia="en-US"/>
        </w:rPr>
        <w:t xml:space="preserve"> et al (2014) who identified that one of the main themes surrounding children with SLCN was behavioural difficulties.</w:t>
      </w:r>
    </w:p>
    <w:p w14:paraId="59AAD020" w14:textId="20F145BB" w:rsidR="00B86083" w:rsidRPr="00940A7C" w:rsidRDefault="00B86083" w:rsidP="00940A7C">
      <w:pPr>
        <w:pStyle w:val="NormalWeb"/>
        <w:spacing w:line="360" w:lineRule="auto"/>
        <w:rPr>
          <w:rFonts w:cs="Raavi"/>
          <w:lang w:eastAsia="en-US"/>
        </w:rPr>
      </w:pPr>
      <w:r w:rsidRPr="00940A7C">
        <w:rPr>
          <w:rFonts w:cs="Raavi"/>
          <w:lang w:eastAsia="en-US"/>
        </w:rPr>
        <w:t xml:space="preserve">Historically, Vygotsky (1962) suggested that </w:t>
      </w:r>
      <w:r w:rsidR="00D11723" w:rsidRPr="00940A7C">
        <w:rPr>
          <w:rFonts w:cs="Raavi"/>
          <w:lang w:eastAsia="en-US"/>
        </w:rPr>
        <w:t>linguistic ability</w:t>
      </w:r>
      <w:r w:rsidRPr="00940A7C">
        <w:rPr>
          <w:rFonts w:cs="Raavi"/>
          <w:lang w:eastAsia="en-US"/>
        </w:rPr>
        <w:t xml:space="preserve"> was a self-regulatory function that guides behaviour by facilitating problem-solving to conquer goal-directed tasks. Theoretically,</w:t>
      </w:r>
      <w:r w:rsidR="000C0E11" w:rsidRPr="00940A7C">
        <w:rPr>
          <w:rFonts w:cs="Raavi"/>
          <w:lang w:eastAsia="en-US"/>
        </w:rPr>
        <w:t xml:space="preserve"> </w:t>
      </w:r>
      <w:proofErr w:type="spellStart"/>
      <w:r w:rsidR="000C0E11" w:rsidRPr="00940A7C">
        <w:rPr>
          <w:rFonts w:cs="Raavi"/>
          <w:lang w:eastAsia="en-US"/>
        </w:rPr>
        <w:t>Vallotton</w:t>
      </w:r>
      <w:proofErr w:type="spellEnd"/>
      <w:r w:rsidR="000C0E11" w:rsidRPr="00940A7C">
        <w:rPr>
          <w:rFonts w:cs="Raavi"/>
          <w:lang w:eastAsia="en-US"/>
        </w:rPr>
        <w:t xml:space="preserve"> and </w:t>
      </w:r>
      <w:proofErr w:type="spellStart"/>
      <w:r w:rsidR="000C0E11" w:rsidRPr="00940A7C">
        <w:rPr>
          <w:rFonts w:cs="Raavi"/>
          <w:lang w:eastAsia="en-US"/>
        </w:rPr>
        <w:t>Ayoub</w:t>
      </w:r>
      <w:proofErr w:type="spellEnd"/>
      <w:r w:rsidR="000C0E11" w:rsidRPr="00940A7C">
        <w:rPr>
          <w:rFonts w:cs="Raavi"/>
          <w:lang w:eastAsia="en-US"/>
        </w:rPr>
        <w:t xml:space="preserve"> </w:t>
      </w:r>
      <w:r w:rsidR="000C0E11" w:rsidRPr="00940A7C">
        <w:rPr>
          <w:rFonts w:cs="Raavi"/>
          <w:lang w:eastAsia="en-US"/>
        </w:rPr>
        <w:t>(</w:t>
      </w:r>
      <w:r w:rsidR="000C0E11" w:rsidRPr="00940A7C">
        <w:rPr>
          <w:rFonts w:cs="Raavi"/>
          <w:lang w:eastAsia="en-US"/>
        </w:rPr>
        <w:t>2011</w:t>
      </w:r>
      <w:r w:rsidR="000C0E11" w:rsidRPr="00940A7C">
        <w:rPr>
          <w:rFonts w:cs="Raavi"/>
          <w:lang w:eastAsia="en-US"/>
        </w:rPr>
        <w:t>)</w:t>
      </w:r>
      <w:r w:rsidRPr="00940A7C">
        <w:rPr>
          <w:rFonts w:cs="Raavi"/>
          <w:lang w:eastAsia="en-US"/>
        </w:rPr>
        <w:t xml:space="preserve"> </w:t>
      </w:r>
      <w:r w:rsidR="000C0E11" w:rsidRPr="00940A7C">
        <w:rPr>
          <w:rFonts w:cs="Raavi"/>
          <w:lang w:eastAsia="en-US"/>
        </w:rPr>
        <w:t xml:space="preserve">state </w:t>
      </w:r>
      <w:r w:rsidR="00D11723" w:rsidRPr="00940A7C">
        <w:rPr>
          <w:rFonts w:cs="Raavi"/>
          <w:lang w:eastAsia="en-US"/>
        </w:rPr>
        <w:t>pupils</w:t>
      </w:r>
      <w:r w:rsidRPr="00940A7C">
        <w:rPr>
          <w:rFonts w:cs="Raavi"/>
          <w:lang w:eastAsia="en-US"/>
        </w:rPr>
        <w:t xml:space="preserve"> with </w:t>
      </w:r>
      <w:r w:rsidR="00D11723" w:rsidRPr="00940A7C">
        <w:rPr>
          <w:rFonts w:cs="Raavi"/>
          <w:lang w:eastAsia="en-US"/>
        </w:rPr>
        <w:t>higher levels of</w:t>
      </w:r>
      <w:r w:rsidRPr="00940A7C">
        <w:rPr>
          <w:rFonts w:cs="Raavi"/>
          <w:lang w:eastAsia="en-US"/>
        </w:rPr>
        <w:t xml:space="preserve"> language ability will have </w:t>
      </w:r>
      <w:r w:rsidR="00D11723" w:rsidRPr="00940A7C">
        <w:rPr>
          <w:rFonts w:cs="Raavi"/>
          <w:lang w:eastAsia="en-US"/>
        </w:rPr>
        <w:t>enhanced</w:t>
      </w:r>
      <w:r w:rsidRPr="00940A7C">
        <w:rPr>
          <w:rFonts w:cs="Raavi"/>
          <w:lang w:eastAsia="en-US"/>
        </w:rPr>
        <w:t xml:space="preserve"> internal representations of self-regulatory speech. </w:t>
      </w:r>
      <w:r w:rsidR="000C0E11" w:rsidRPr="00940A7C">
        <w:rPr>
          <w:rFonts w:cs="Raavi"/>
          <w:lang w:eastAsia="en-US"/>
        </w:rPr>
        <w:t>So</w:t>
      </w:r>
      <w:r w:rsidRPr="00940A7C">
        <w:rPr>
          <w:rFonts w:cs="Raavi"/>
          <w:lang w:eastAsia="en-US"/>
        </w:rPr>
        <w:t xml:space="preserve">, as stated by Petersen et al. (2014), children with more developed language skills will be more effective at </w:t>
      </w:r>
      <w:r w:rsidRPr="00940A7C">
        <w:rPr>
          <w:rFonts w:cs="Raavi"/>
          <w:lang w:eastAsia="en-US"/>
        </w:rPr>
        <w:lastRenderedPageBreak/>
        <w:t>using internal speech as a tool to guide them, resulting in better self-regulation. With this understanding of language having a consequential role in childhood development of self-regulation, it is comprehensible why SLCN are apparent in many childre</w:t>
      </w:r>
      <w:r w:rsidR="000C0E11" w:rsidRPr="00940A7C">
        <w:rPr>
          <w:rFonts w:cs="Raavi"/>
          <w:lang w:eastAsia="en-US"/>
        </w:rPr>
        <w:t xml:space="preserve">n with behavioural disorders. </w:t>
      </w:r>
      <w:r w:rsidRPr="00940A7C">
        <w:rPr>
          <w:rFonts w:cs="Raavi"/>
          <w:lang w:eastAsia="en-US"/>
        </w:rPr>
        <w:t xml:space="preserve">Yew and </w:t>
      </w:r>
      <w:proofErr w:type="spellStart"/>
      <w:r w:rsidRPr="00940A7C">
        <w:rPr>
          <w:rFonts w:cs="Raavi"/>
          <w:lang w:eastAsia="en-US"/>
        </w:rPr>
        <w:t>O’Kearney</w:t>
      </w:r>
      <w:proofErr w:type="spellEnd"/>
      <w:r w:rsidRPr="00940A7C">
        <w:rPr>
          <w:rFonts w:cs="Raavi"/>
          <w:lang w:eastAsia="en-US"/>
        </w:rPr>
        <w:t xml:space="preserve"> (2013) </w:t>
      </w:r>
      <w:r w:rsidR="000C0E11" w:rsidRPr="00940A7C">
        <w:rPr>
          <w:rFonts w:cs="Raavi"/>
          <w:lang w:eastAsia="en-US"/>
        </w:rPr>
        <w:t xml:space="preserve">completed a </w:t>
      </w:r>
      <w:r w:rsidR="000C0E11" w:rsidRPr="00940A7C">
        <w:rPr>
          <w:rFonts w:cs="Raavi"/>
          <w:lang w:eastAsia="en-US"/>
        </w:rPr>
        <w:t xml:space="preserve">meta-analysis </w:t>
      </w:r>
      <w:r w:rsidR="000C0E11" w:rsidRPr="00940A7C">
        <w:rPr>
          <w:rFonts w:cs="Raavi"/>
          <w:lang w:eastAsia="en-US"/>
        </w:rPr>
        <w:t xml:space="preserve">and </w:t>
      </w:r>
      <w:r w:rsidRPr="00940A7C">
        <w:rPr>
          <w:rFonts w:cs="Raavi"/>
          <w:lang w:eastAsia="en-US"/>
        </w:rPr>
        <w:t xml:space="preserve">found a positive correlation between language ability and behaviour difficulties. Interestingly, this can be cemented by research by Horn et al. (2005) who investigated children with hearing difficulties. Children who received the cochlear implant sooner developed a stronger ability to regulate behaviour responses.  For pupils with SLCN, it can be difficult for them to find the words to explain their own feelings. This leads to difficulty with coping with their own emotions and children with SLCN are often unable to calm themselves. </w:t>
      </w:r>
      <w:proofErr w:type="spellStart"/>
      <w:r w:rsidRPr="00940A7C">
        <w:rPr>
          <w:rFonts w:cs="Raavi"/>
          <w:lang w:eastAsia="en-US"/>
        </w:rPr>
        <w:t>Ursache</w:t>
      </w:r>
      <w:proofErr w:type="spellEnd"/>
      <w:r w:rsidRPr="00940A7C">
        <w:rPr>
          <w:rFonts w:cs="Raavi"/>
          <w:lang w:eastAsia="en-US"/>
        </w:rPr>
        <w:t xml:space="preserve">, Blair and Raver (2012) insist that these self-regulation skills are critical for pupils to be school ready. </w:t>
      </w:r>
    </w:p>
    <w:p w14:paraId="08FF3B50" w14:textId="77777777" w:rsidR="00B86083" w:rsidRPr="00940A7C" w:rsidRDefault="00B86083" w:rsidP="00940A7C">
      <w:pPr>
        <w:pStyle w:val="NormalWeb"/>
        <w:spacing w:line="360" w:lineRule="auto"/>
        <w:rPr>
          <w:rFonts w:cs="Raavi"/>
          <w:lang w:eastAsia="en-US"/>
        </w:rPr>
      </w:pPr>
      <w:r w:rsidRPr="00940A7C">
        <w:rPr>
          <w:rFonts w:cs="Raavi"/>
          <w:lang w:eastAsia="en-US"/>
        </w:rPr>
        <w:t xml:space="preserve">Through history, self-regulation is desirable within schools due to its positive impact on behaviour (Reid, 1996). Zimmerman (2001) defines self-regulation for pupils as the ability to transform mental thoughts into functional skills. Through this process, pupils </w:t>
      </w:r>
      <w:proofErr w:type="gramStart"/>
      <w:r w:rsidRPr="00940A7C">
        <w:rPr>
          <w:rFonts w:cs="Raavi"/>
          <w:lang w:eastAsia="en-US"/>
        </w:rPr>
        <w:t>have the ability to</w:t>
      </w:r>
      <w:proofErr w:type="gramEnd"/>
      <w:r w:rsidRPr="00940A7C">
        <w:rPr>
          <w:rFonts w:cs="Raavi"/>
          <w:lang w:eastAsia="en-US"/>
        </w:rPr>
        <w:t xml:space="preserve"> understand their thoughts and feelings and manage their behaviour appropriately. For children with SLCN, it is increasingly difficult for them to internalise these feelings and therefore results in negative behaviours. Notably, for a child to successfully self-regulate they must be able to manage excitement or frustrations and calm themselves down after something upsets them. As pupils with SLCN may find it difficult to find the words to describe these feelings this often results in displays of inappropriate behaviour. </w:t>
      </w:r>
    </w:p>
    <w:p w14:paraId="42931DD1" w14:textId="2C3EF325" w:rsidR="00B86083" w:rsidRPr="00940A7C" w:rsidRDefault="00B86083" w:rsidP="00940A7C">
      <w:pPr>
        <w:pStyle w:val="NormalWeb"/>
        <w:spacing w:line="360" w:lineRule="auto"/>
        <w:rPr>
          <w:rFonts w:cs="Raavi"/>
          <w:lang w:eastAsia="en-US"/>
        </w:rPr>
      </w:pPr>
      <w:r w:rsidRPr="00940A7C">
        <w:rPr>
          <w:rFonts w:cs="Raavi"/>
          <w:lang w:eastAsia="en-US"/>
        </w:rPr>
        <w:t>Children with SLCN often find it difficult to understand the rules of communication and therefore find it difficult to interact in social situations. This use of social language is called pragmatic communication. DSM-5 identified that often children with SLCN struggle to develop these skills and describe these pragmatic communication difficulties as persistent difficulties in the social use of communication (American Psychiatric Association, 2013). Whitehouse et al. (2009) previously found that pupils who have difficulties with pragmatic communication often suffer from wide-ranging, long-term effects on their ability to display appropriate behaviour. For children to develop their understanding of pragmatic language, social development must be embedded (Martin and McDonald, 2003).  This requires children to access contextual cues to interpret the speakers meaning and therefore engage in a social situation (</w:t>
      </w:r>
      <w:proofErr w:type="spellStart"/>
      <w:r w:rsidRPr="00940A7C">
        <w:rPr>
          <w:rFonts w:cs="Raavi"/>
          <w:lang w:eastAsia="en-US"/>
        </w:rPr>
        <w:t>Coplan</w:t>
      </w:r>
      <w:proofErr w:type="spellEnd"/>
      <w:r w:rsidRPr="00940A7C">
        <w:rPr>
          <w:rFonts w:cs="Raavi"/>
          <w:lang w:eastAsia="en-US"/>
        </w:rPr>
        <w:t xml:space="preserve"> and Weeks, 2009). We know from previous research that pupils with SLCN lack these skills, therefore, are disadvantaged in social situations. Owen (2014</w:t>
      </w:r>
      <w:r w:rsidR="00F047CA" w:rsidRPr="00940A7C">
        <w:rPr>
          <w:rFonts w:cs="Raavi"/>
          <w:lang w:eastAsia="en-US"/>
        </w:rPr>
        <w:t>a</w:t>
      </w:r>
      <w:r w:rsidRPr="00940A7C">
        <w:rPr>
          <w:rFonts w:cs="Raavi"/>
          <w:lang w:eastAsia="en-US"/>
        </w:rPr>
        <w:t xml:space="preserve">) identified </w:t>
      </w:r>
      <w:r w:rsidRPr="00940A7C">
        <w:rPr>
          <w:rFonts w:cs="Raavi"/>
          <w:lang w:eastAsia="en-US"/>
        </w:rPr>
        <w:lastRenderedPageBreak/>
        <w:t>that there is a strong relationship between difficulties in pragmatic language and behavioural difficulties. Similarly, Mackie and Law (2014) identified, in their study, boys who showed less understanding of pragmatic language scored lower on behavioural assessments completed by teachers. These findings display a correlation between less developed understanding of pragmatic behaviour and poor behaviour. Bishop (2003) interprets this by stating a child who interprets a social situation incorrectly and consequently chooses an inappropriate response is unlikely to perform effective social exchanges. Owen (2014</w:t>
      </w:r>
      <w:r w:rsidR="00F047CA" w:rsidRPr="00940A7C">
        <w:rPr>
          <w:rFonts w:cs="Raavi"/>
          <w:lang w:eastAsia="en-US"/>
        </w:rPr>
        <w:t>b</w:t>
      </w:r>
      <w:r w:rsidRPr="00940A7C">
        <w:rPr>
          <w:rFonts w:cs="Raavi"/>
          <w:lang w:eastAsia="en-US"/>
        </w:rPr>
        <w:t>) explains that when a child is subject to a social environment, such as a school situation, children are required to read cues from adults and peers to determine how to behave. A pragmatically confident child will manage this correctly however, a child who is not pragmatically developed may seem to be wilfully disobeying adult instruction. To summarise, pupils who have not yet become pragmatically competent have a higher chance of miscommunicating. Owen (2014</w:t>
      </w:r>
      <w:r w:rsidR="00F047CA" w:rsidRPr="00940A7C">
        <w:rPr>
          <w:rFonts w:cs="Raavi"/>
          <w:lang w:eastAsia="en-US"/>
        </w:rPr>
        <w:t>b</w:t>
      </w:r>
      <w:r w:rsidRPr="00940A7C">
        <w:rPr>
          <w:rFonts w:cs="Raavi"/>
          <w:lang w:eastAsia="en-US"/>
        </w:rPr>
        <w:t xml:space="preserve">) highlights that children with SLCN, are less aware of social signals such as non-verbal signs, therefore, are more likely to “take things the wrong way” (p. 1) Children with underdeveloped pragmatic ability are more likely to misread social situations and have no understanding of unwritten social rules and such children are often described as rude or distracted. </w:t>
      </w:r>
    </w:p>
    <w:p w14:paraId="0B43AEBE" w14:textId="39EE3AE0" w:rsidR="00B86083" w:rsidRPr="00940A7C" w:rsidRDefault="00B86083" w:rsidP="00940A7C">
      <w:pPr>
        <w:pStyle w:val="NormalWeb"/>
        <w:spacing w:line="360" w:lineRule="auto"/>
        <w:rPr>
          <w:rFonts w:cs="Raavi"/>
          <w:lang w:eastAsia="en-US"/>
        </w:rPr>
      </w:pPr>
      <w:r w:rsidRPr="00940A7C">
        <w:rPr>
          <w:rFonts w:cs="Raavi"/>
          <w:lang w:eastAsia="en-US"/>
        </w:rPr>
        <w:t xml:space="preserve">Comparably, The Royal College of Speech and Language Therapists (RCSLT, 2019) warns that pupils with SLCN can often find it difficult to understand instructions and conversations when things are not directly stated. Children with SLCN may also find it difficult to understand indirect requests. </w:t>
      </w:r>
      <w:proofErr w:type="spellStart"/>
      <w:r w:rsidRPr="00940A7C">
        <w:rPr>
          <w:rFonts w:cs="Raavi"/>
          <w:lang w:eastAsia="en-US"/>
        </w:rPr>
        <w:t>Beitchman</w:t>
      </w:r>
      <w:proofErr w:type="spellEnd"/>
      <w:r w:rsidRPr="00940A7C">
        <w:rPr>
          <w:rFonts w:cs="Raavi"/>
          <w:lang w:eastAsia="en-US"/>
        </w:rPr>
        <w:t xml:space="preserve"> et al. (2013) noted that these children may then appear uncooperative, disobedient or oppositional when </w:t>
      </w:r>
      <w:proofErr w:type="gramStart"/>
      <w:r w:rsidRPr="00940A7C">
        <w:rPr>
          <w:rFonts w:cs="Raavi"/>
          <w:lang w:eastAsia="en-US"/>
        </w:rPr>
        <w:t>in reality, they</w:t>
      </w:r>
      <w:proofErr w:type="gramEnd"/>
      <w:r w:rsidRPr="00940A7C">
        <w:rPr>
          <w:rFonts w:cs="Raavi"/>
          <w:lang w:eastAsia="en-US"/>
        </w:rPr>
        <w:t xml:space="preserve"> did not understand the instruction. The RCSLT also explains that due to their SLCN, children are then also unable to explain why they have not followed the rules. This leads to negative perceptions of the child’s behaviour. </w:t>
      </w:r>
    </w:p>
    <w:p w14:paraId="3E9374A2" w14:textId="77777777" w:rsidR="00B86083" w:rsidRPr="00940A7C" w:rsidRDefault="00B86083" w:rsidP="00940A7C">
      <w:pPr>
        <w:pStyle w:val="NormalWeb"/>
        <w:spacing w:line="360" w:lineRule="auto"/>
        <w:rPr>
          <w:rFonts w:cs="Raavi"/>
          <w:lang w:eastAsia="en-US"/>
        </w:rPr>
      </w:pPr>
      <w:r w:rsidRPr="00940A7C">
        <w:rPr>
          <w:rFonts w:cs="Raavi"/>
          <w:lang w:eastAsia="en-US"/>
        </w:rPr>
        <w:t xml:space="preserve">Working memory is another essential indicator when investigating cognitive capacity. </w:t>
      </w:r>
      <w:proofErr w:type="spellStart"/>
      <w:r w:rsidRPr="00940A7C">
        <w:rPr>
          <w:rFonts w:cs="Raavi"/>
          <w:lang w:eastAsia="en-US"/>
        </w:rPr>
        <w:t>Hambrick</w:t>
      </w:r>
      <w:proofErr w:type="spellEnd"/>
      <w:r w:rsidRPr="00940A7C">
        <w:rPr>
          <w:rFonts w:cs="Raavi"/>
          <w:lang w:eastAsia="en-US"/>
        </w:rPr>
        <w:t xml:space="preserve"> et al. (2005) explained that the working memory provides the capability for pupils to retain important task information in an accessible state over a temporary amount of time. Working memory is responsible for storing and processing verbal tasks for tasks to be carried out. (</w:t>
      </w:r>
      <w:proofErr w:type="spellStart"/>
      <w:r w:rsidRPr="00940A7C">
        <w:rPr>
          <w:rFonts w:cs="Raavi"/>
          <w:lang w:eastAsia="en-US"/>
        </w:rPr>
        <w:t>Oberauer</w:t>
      </w:r>
      <w:proofErr w:type="spellEnd"/>
      <w:r w:rsidRPr="00940A7C">
        <w:rPr>
          <w:rFonts w:cs="Raavi"/>
          <w:lang w:eastAsia="en-US"/>
        </w:rPr>
        <w:t xml:space="preserve"> et al., 2003) Archibald, (2016) hypothesises that in children with SLCN, a deficit in working memory means the ability to retain information over time decays quicker than that of their typically developing peers. Consequently, children with poor working </w:t>
      </w:r>
      <w:r w:rsidRPr="00940A7C">
        <w:rPr>
          <w:rFonts w:cs="Raavi"/>
          <w:lang w:eastAsia="en-US"/>
        </w:rPr>
        <w:lastRenderedPageBreak/>
        <w:t xml:space="preserve">memories are more prone to becoming easily distracted such as from the sound of talking from outside the classroom or the ticking of the clock. Children with SLCN, therefore, require repetition of important information.  Snow (2018) found that these difficulties are often misunderstood as being lazy or can often be mistaken as wilful want to frustrate teaching staff. </w:t>
      </w:r>
    </w:p>
    <w:p w14:paraId="3F22E9A7" w14:textId="015FC4C6" w:rsidR="00E1297E" w:rsidRPr="00940A7C" w:rsidRDefault="000F5C46" w:rsidP="00940A7C">
      <w:pPr>
        <w:pStyle w:val="NormalWeb"/>
        <w:spacing w:line="360" w:lineRule="auto"/>
        <w:rPr>
          <w:rFonts w:cs="Raavi"/>
          <w:lang w:eastAsia="en-US"/>
        </w:rPr>
      </w:pPr>
      <w:r w:rsidRPr="00940A7C">
        <w:rPr>
          <w:rFonts w:cs="Raavi"/>
          <w:lang w:eastAsia="en-US"/>
        </w:rPr>
        <w:t xml:space="preserve">Children with behavioural needs resulting from SLCN should be taught the skills they need to develop socially acceptable </w:t>
      </w:r>
      <w:r w:rsidR="00CF5F3D" w:rsidRPr="00940A7C">
        <w:rPr>
          <w:rFonts w:cs="Raavi"/>
          <w:lang w:eastAsia="en-US"/>
        </w:rPr>
        <w:t xml:space="preserve">behaviour. This will allow them to fully access the curriculum and develop the ability to make and maintain social relationships. These barriers to communication should be removed and pupils with SLCN should receive the appropriate support required to feel empowered in education and therefore behave well. </w:t>
      </w:r>
    </w:p>
    <w:p w14:paraId="471C8DFB" w14:textId="77777777" w:rsidR="00940A7C" w:rsidRDefault="00940A7C" w:rsidP="00940A7C">
      <w:pPr>
        <w:spacing w:line="360" w:lineRule="auto"/>
        <w:rPr>
          <w:u w:val="single"/>
        </w:rPr>
      </w:pPr>
    </w:p>
    <w:p w14:paraId="0BFB71FA" w14:textId="77777777" w:rsidR="00B86083" w:rsidRPr="00940A7C" w:rsidRDefault="00B86083" w:rsidP="00940A7C">
      <w:pPr>
        <w:spacing w:line="360" w:lineRule="auto"/>
        <w:rPr>
          <w:u w:val="single"/>
        </w:rPr>
      </w:pPr>
      <w:r w:rsidRPr="00940A7C">
        <w:rPr>
          <w:u w:val="single"/>
        </w:rPr>
        <w:t>Conclusion</w:t>
      </w:r>
    </w:p>
    <w:p w14:paraId="48504ADA" w14:textId="77777777" w:rsidR="00B86083" w:rsidRPr="00940A7C" w:rsidRDefault="00B86083" w:rsidP="00940A7C">
      <w:pPr>
        <w:spacing w:line="360" w:lineRule="auto"/>
      </w:pPr>
    </w:p>
    <w:p w14:paraId="4B546E87" w14:textId="77777777" w:rsidR="00B86083" w:rsidRPr="00940A7C" w:rsidRDefault="00B86083" w:rsidP="00940A7C">
      <w:pPr>
        <w:spacing w:line="360" w:lineRule="auto"/>
      </w:pPr>
      <w:r w:rsidRPr="00940A7C">
        <w:t xml:space="preserve">There can be no doubt that SLCN have a direct impact on the development of a child. Accurate identification of pupils SLCN is fundamental to gain a complete understanding of the impacts on a child’s development and therefore provide these pupils with appropriate support. As identified by research, with </w:t>
      </w:r>
      <w:proofErr w:type="gramStart"/>
      <w:r w:rsidRPr="00940A7C">
        <w:t>the majority of</w:t>
      </w:r>
      <w:proofErr w:type="gramEnd"/>
      <w:r w:rsidRPr="00940A7C">
        <w:t xml:space="preserve"> pupils with SLCN attending mainstream provisions, it is essential that education professionals and health providers need to work together to identify and subsequently differentiate support for pupils with SLCN,</w:t>
      </w:r>
    </w:p>
    <w:p w14:paraId="01210903" w14:textId="77777777" w:rsidR="00B86083" w:rsidRPr="00940A7C" w:rsidRDefault="00B86083" w:rsidP="00940A7C">
      <w:pPr>
        <w:spacing w:line="360" w:lineRule="auto"/>
      </w:pPr>
    </w:p>
    <w:p w14:paraId="6B637501" w14:textId="53A07402" w:rsidR="00B86083" w:rsidRPr="00940A7C" w:rsidRDefault="00B86083" w:rsidP="00940A7C">
      <w:pPr>
        <w:spacing w:line="360" w:lineRule="auto"/>
      </w:pPr>
      <w:r w:rsidRPr="00940A7C">
        <w:t>As we have discovered, SLCN are the most prevalent special educational need in young children and a significant proportion of children in the UK have SLCN as their main need. (The Communication Trust, 2011</w:t>
      </w:r>
      <w:r w:rsidR="00262FA7" w:rsidRPr="00940A7C">
        <w:t>a</w:t>
      </w:r>
      <w:r w:rsidRPr="00940A7C">
        <w:t xml:space="preserve">). It can thus be assumed that teaching professionals will come into direct contact with pupils with SLCN daily. It is critical that all adults working with children have an awareness of these impacts. </w:t>
      </w:r>
    </w:p>
    <w:p w14:paraId="618C9B0D" w14:textId="77777777" w:rsidR="00B86083" w:rsidRPr="00940A7C" w:rsidRDefault="00B86083" w:rsidP="00940A7C">
      <w:pPr>
        <w:spacing w:line="360" w:lineRule="auto"/>
      </w:pPr>
    </w:p>
    <w:p w14:paraId="6A25387B" w14:textId="2A2EFABB" w:rsidR="00B86083" w:rsidRPr="00940A7C" w:rsidRDefault="00B86083" w:rsidP="00940A7C">
      <w:pPr>
        <w:spacing w:line="360" w:lineRule="auto"/>
      </w:pPr>
      <w:r w:rsidRPr="00940A7C">
        <w:t xml:space="preserve">The impacts of SLCN on a child have been highlighted to be persistent with a wide range of impacts that have a direct effect on chances later in life. The significant impact of SLCN on pupil’s development is shown by the elevated status the Welsh Government has put on SLCN by making it a priority. Speech, language and communication skills build a solid foundation in which all learning is built upon. Language is an essential tool for learning and therefore these skills are essential for a child to access the curriculum. It is through interactions that </w:t>
      </w:r>
      <w:r w:rsidRPr="00940A7C">
        <w:lastRenderedPageBreak/>
        <w:t>pupils develop socially. Language is the main wa</w:t>
      </w:r>
      <w:r w:rsidR="00F047CA" w:rsidRPr="00940A7C">
        <w:t>y in which children communicate and when children experience</w:t>
      </w:r>
      <w:r w:rsidRPr="00940A7C">
        <w:t xml:space="preserve"> difficulties with speech, language and</w:t>
      </w:r>
      <w:r w:rsidR="00F047CA" w:rsidRPr="00940A7C">
        <w:t xml:space="preserve"> communication, these </w:t>
      </w:r>
      <w:r w:rsidRPr="00940A7C">
        <w:t>have a significant effect on how children view themselves and how they are viewed by peers.</w:t>
      </w:r>
    </w:p>
    <w:p w14:paraId="30F4C311" w14:textId="33CF5089" w:rsidR="00B86083" w:rsidRPr="00940A7C" w:rsidRDefault="00B86083" w:rsidP="00940A7C">
      <w:pPr>
        <w:pStyle w:val="NormalWeb"/>
        <w:spacing w:line="360" w:lineRule="auto"/>
        <w:rPr>
          <w:rFonts w:cs="Raavi"/>
          <w:lang w:eastAsia="en-US"/>
        </w:rPr>
      </w:pPr>
      <w:r w:rsidRPr="00940A7C">
        <w:rPr>
          <w:rFonts w:cs="Raavi"/>
          <w:lang w:eastAsia="en-US"/>
        </w:rPr>
        <w:t>The complex natur</w:t>
      </w:r>
      <w:r w:rsidR="00421624" w:rsidRPr="00940A7C">
        <w:rPr>
          <w:rFonts w:cs="Raavi"/>
          <w:lang w:eastAsia="en-US"/>
        </w:rPr>
        <w:t>e of language means that pupils with SLCN are more likely to develop literacy difficulties, which in turn puts them at increased risk with their educational development</w:t>
      </w:r>
      <w:r w:rsidRPr="00940A7C">
        <w:rPr>
          <w:rFonts w:cs="Raavi"/>
          <w:lang w:eastAsia="en-US"/>
        </w:rPr>
        <w:t xml:space="preserve">. </w:t>
      </w:r>
      <w:r w:rsidR="00421624" w:rsidRPr="00940A7C">
        <w:rPr>
          <w:rFonts w:cs="Raavi"/>
          <w:lang w:eastAsia="en-US"/>
        </w:rPr>
        <w:t xml:space="preserve">As children progress through education </w:t>
      </w:r>
      <w:r w:rsidRPr="00940A7C">
        <w:rPr>
          <w:rFonts w:cs="Raavi"/>
          <w:lang w:eastAsia="en-US"/>
        </w:rPr>
        <w:t xml:space="preserve">they have difficulties interacting with peers, difficulties in school and subsequently their SLCN transforms into a negative behaviour label. SLCN limit pupil’s ability to develop appropriate life skills that would allow them to be fully participating members of society. This has an adverse effect on the outcomes for the pupil but also has wide-ranging effects on their family, peers and teaching staff.  </w:t>
      </w:r>
    </w:p>
    <w:p w14:paraId="5DDD8C3E" w14:textId="2D7FA0AA" w:rsidR="00CF5F3D" w:rsidRPr="00940A7C" w:rsidRDefault="00B86083" w:rsidP="00940A7C">
      <w:pPr>
        <w:spacing w:line="360" w:lineRule="auto"/>
      </w:pPr>
      <w:r w:rsidRPr="00940A7C">
        <w:t xml:space="preserve">It is clear by examining relevant theory and academic literature that speech, language and communication </w:t>
      </w:r>
      <w:r w:rsidR="00262FA7" w:rsidRPr="00940A7C">
        <w:t>needs</w:t>
      </w:r>
      <w:r w:rsidRPr="00940A7C">
        <w:t xml:space="preserve"> have a direct consequential impact on the development of a child. </w:t>
      </w:r>
    </w:p>
    <w:p w14:paraId="6087F410" w14:textId="77777777" w:rsidR="00110D14" w:rsidRDefault="00110D14" w:rsidP="00940A7C">
      <w:pPr>
        <w:spacing w:line="360" w:lineRule="auto"/>
        <w:rPr>
          <w:color w:val="000000" w:themeColor="text1"/>
        </w:rPr>
      </w:pPr>
    </w:p>
    <w:p w14:paraId="2308FF94" w14:textId="77777777" w:rsidR="00940A7C" w:rsidRDefault="00940A7C" w:rsidP="00940A7C">
      <w:pPr>
        <w:spacing w:line="360" w:lineRule="auto"/>
        <w:rPr>
          <w:color w:val="000000" w:themeColor="text1"/>
        </w:rPr>
      </w:pPr>
    </w:p>
    <w:p w14:paraId="2B418418" w14:textId="77777777" w:rsidR="00940A7C" w:rsidRDefault="00940A7C" w:rsidP="00940A7C">
      <w:pPr>
        <w:spacing w:line="360" w:lineRule="auto"/>
        <w:rPr>
          <w:color w:val="000000" w:themeColor="text1"/>
        </w:rPr>
      </w:pPr>
    </w:p>
    <w:p w14:paraId="0B755075" w14:textId="77777777" w:rsidR="00940A7C" w:rsidRDefault="00940A7C" w:rsidP="00940A7C">
      <w:pPr>
        <w:spacing w:line="360" w:lineRule="auto"/>
        <w:rPr>
          <w:color w:val="000000" w:themeColor="text1"/>
        </w:rPr>
      </w:pPr>
    </w:p>
    <w:p w14:paraId="2E9C53C6" w14:textId="77777777" w:rsidR="00940A7C" w:rsidRDefault="00940A7C" w:rsidP="00940A7C">
      <w:pPr>
        <w:spacing w:line="360" w:lineRule="auto"/>
        <w:rPr>
          <w:color w:val="000000" w:themeColor="text1"/>
        </w:rPr>
      </w:pPr>
    </w:p>
    <w:p w14:paraId="3E46A068" w14:textId="77777777" w:rsidR="00940A7C" w:rsidRDefault="00940A7C" w:rsidP="00940A7C">
      <w:pPr>
        <w:spacing w:line="360" w:lineRule="auto"/>
        <w:rPr>
          <w:color w:val="000000" w:themeColor="text1"/>
        </w:rPr>
      </w:pPr>
    </w:p>
    <w:p w14:paraId="36848894" w14:textId="77777777" w:rsidR="00940A7C" w:rsidRDefault="00940A7C" w:rsidP="00940A7C">
      <w:pPr>
        <w:spacing w:line="360" w:lineRule="auto"/>
        <w:rPr>
          <w:color w:val="000000" w:themeColor="text1"/>
        </w:rPr>
      </w:pPr>
    </w:p>
    <w:p w14:paraId="15786498" w14:textId="77777777" w:rsidR="00940A7C" w:rsidRDefault="00940A7C" w:rsidP="00940A7C">
      <w:pPr>
        <w:spacing w:line="360" w:lineRule="auto"/>
        <w:rPr>
          <w:color w:val="000000" w:themeColor="text1"/>
        </w:rPr>
      </w:pPr>
    </w:p>
    <w:p w14:paraId="46B7D1FE" w14:textId="77777777" w:rsidR="00940A7C" w:rsidRDefault="00940A7C" w:rsidP="00940A7C">
      <w:pPr>
        <w:spacing w:line="360" w:lineRule="auto"/>
        <w:rPr>
          <w:color w:val="000000" w:themeColor="text1"/>
        </w:rPr>
      </w:pPr>
    </w:p>
    <w:p w14:paraId="72C31F56" w14:textId="77777777" w:rsidR="00940A7C" w:rsidRDefault="00940A7C" w:rsidP="00940A7C">
      <w:pPr>
        <w:spacing w:line="360" w:lineRule="auto"/>
        <w:rPr>
          <w:color w:val="000000" w:themeColor="text1"/>
        </w:rPr>
      </w:pPr>
    </w:p>
    <w:p w14:paraId="429619DB" w14:textId="77777777" w:rsidR="00940A7C" w:rsidRDefault="00940A7C" w:rsidP="00940A7C">
      <w:pPr>
        <w:spacing w:line="360" w:lineRule="auto"/>
        <w:rPr>
          <w:color w:val="000000" w:themeColor="text1"/>
        </w:rPr>
      </w:pPr>
    </w:p>
    <w:p w14:paraId="136ACAE4" w14:textId="77777777" w:rsidR="00940A7C" w:rsidRDefault="00940A7C" w:rsidP="00940A7C">
      <w:pPr>
        <w:spacing w:line="360" w:lineRule="auto"/>
        <w:rPr>
          <w:color w:val="000000" w:themeColor="text1"/>
        </w:rPr>
      </w:pPr>
    </w:p>
    <w:p w14:paraId="02F648A0" w14:textId="77777777" w:rsidR="00940A7C" w:rsidRDefault="00940A7C" w:rsidP="00940A7C">
      <w:pPr>
        <w:spacing w:line="360" w:lineRule="auto"/>
        <w:rPr>
          <w:color w:val="000000" w:themeColor="text1"/>
        </w:rPr>
      </w:pPr>
    </w:p>
    <w:p w14:paraId="3D4CD3A7" w14:textId="77777777" w:rsidR="00940A7C" w:rsidRDefault="00940A7C" w:rsidP="00940A7C">
      <w:pPr>
        <w:spacing w:line="360" w:lineRule="auto"/>
        <w:rPr>
          <w:color w:val="000000" w:themeColor="text1"/>
        </w:rPr>
      </w:pPr>
    </w:p>
    <w:p w14:paraId="476089FB" w14:textId="77777777" w:rsidR="00940A7C" w:rsidRDefault="00940A7C" w:rsidP="00940A7C">
      <w:pPr>
        <w:spacing w:line="360" w:lineRule="auto"/>
        <w:rPr>
          <w:color w:val="000000" w:themeColor="text1"/>
        </w:rPr>
      </w:pPr>
    </w:p>
    <w:p w14:paraId="5D9A4AA2" w14:textId="77777777" w:rsidR="00940A7C" w:rsidRDefault="00940A7C" w:rsidP="00940A7C">
      <w:pPr>
        <w:spacing w:line="360" w:lineRule="auto"/>
        <w:rPr>
          <w:color w:val="000000" w:themeColor="text1"/>
        </w:rPr>
      </w:pPr>
    </w:p>
    <w:p w14:paraId="032E0AA3" w14:textId="77777777" w:rsidR="00940A7C" w:rsidRDefault="00940A7C" w:rsidP="00940A7C">
      <w:pPr>
        <w:spacing w:line="360" w:lineRule="auto"/>
        <w:rPr>
          <w:color w:val="000000" w:themeColor="text1"/>
        </w:rPr>
      </w:pPr>
    </w:p>
    <w:p w14:paraId="185AC444" w14:textId="77777777" w:rsidR="00940A7C" w:rsidRDefault="00940A7C" w:rsidP="00940A7C">
      <w:pPr>
        <w:spacing w:line="360" w:lineRule="auto"/>
        <w:rPr>
          <w:color w:val="000000" w:themeColor="text1"/>
        </w:rPr>
      </w:pPr>
    </w:p>
    <w:p w14:paraId="6D282F42" w14:textId="77777777" w:rsidR="00940A7C" w:rsidRDefault="00940A7C" w:rsidP="00940A7C">
      <w:pPr>
        <w:spacing w:line="360" w:lineRule="auto"/>
        <w:rPr>
          <w:color w:val="000000" w:themeColor="text1"/>
        </w:rPr>
      </w:pPr>
    </w:p>
    <w:p w14:paraId="39A9DD8E" w14:textId="77777777" w:rsidR="00940A7C" w:rsidRDefault="00940A7C" w:rsidP="00940A7C">
      <w:pPr>
        <w:spacing w:line="360" w:lineRule="auto"/>
        <w:rPr>
          <w:color w:val="000000" w:themeColor="text1"/>
        </w:rPr>
      </w:pPr>
    </w:p>
    <w:p w14:paraId="44A55DB0" w14:textId="77777777" w:rsidR="00940A7C" w:rsidRDefault="00940A7C" w:rsidP="00940A7C">
      <w:pPr>
        <w:spacing w:line="360" w:lineRule="auto"/>
        <w:rPr>
          <w:color w:val="000000" w:themeColor="text1"/>
        </w:rPr>
      </w:pPr>
    </w:p>
    <w:p w14:paraId="1707FF42" w14:textId="77777777" w:rsidR="00940A7C" w:rsidRDefault="00940A7C" w:rsidP="00940A7C">
      <w:pPr>
        <w:spacing w:line="360" w:lineRule="auto"/>
        <w:rPr>
          <w:color w:val="000000" w:themeColor="text1"/>
        </w:rPr>
      </w:pPr>
    </w:p>
    <w:p w14:paraId="5372B041" w14:textId="77777777" w:rsidR="00940A7C" w:rsidRDefault="00940A7C" w:rsidP="00940A7C">
      <w:pPr>
        <w:spacing w:line="360" w:lineRule="auto"/>
        <w:rPr>
          <w:color w:val="000000" w:themeColor="text1"/>
        </w:rPr>
      </w:pPr>
    </w:p>
    <w:p w14:paraId="71E087AD" w14:textId="77777777" w:rsidR="00940A7C" w:rsidRPr="00940A7C" w:rsidRDefault="00940A7C" w:rsidP="00940A7C">
      <w:pPr>
        <w:spacing w:line="360" w:lineRule="auto"/>
        <w:rPr>
          <w:color w:val="000000" w:themeColor="text1"/>
        </w:rPr>
      </w:pPr>
    </w:p>
    <w:p w14:paraId="56442D64" w14:textId="77777777" w:rsidR="00D01345" w:rsidRPr="00940A7C" w:rsidRDefault="00D01345" w:rsidP="00940A7C">
      <w:pPr>
        <w:spacing w:line="360" w:lineRule="auto"/>
        <w:rPr>
          <w:color w:val="000000" w:themeColor="text1"/>
          <w:u w:val="single"/>
        </w:rPr>
      </w:pPr>
      <w:r w:rsidRPr="00940A7C">
        <w:rPr>
          <w:color w:val="000000" w:themeColor="text1"/>
          <w:u w:val="single"/>
        </w:rPr>
        <w:t xml:space="preserve">References </w:t>
      </w:r>
    </w:p>
    <w:p w14:paraId="59E92EA1" w14:textId="77777777" w:rsidR="000F1267" w:rsidRPr="00940A7C" w:rsidRDefault="000F1267" w:rsidP="00940A7C">
      <w:pPr>
        <w:spacing w:line="360" w:lineRule="auto"/>
        <w:rPr>
          <w:rFonts w:eastAsia="Times New Roman" w:cs="Times New Roman"/>
          <w:color w:val="000000" w:themeColor="text1"/>
          <w:shd w:val="clear" w:color="auto" w:fill="FFFFFF"/>
        </w:rPr>
      </w:pPr>
    </w:p>
    <w:p w14:paraId="61AEADB4" w14:textId="0BB73543" w:rsidR="000F1267" w:rsidRPr="00940A7C" w:rsidRDefault="000F1267" w:rsidP="00940A7C">
      <w:pPr>
        <w:spacing w:line="360" w:lineRule="auto"/>
        <w:rPr>
          <w:rFonts w:eastAsia="Times New Roman" w:cs="Times New Roman"/>
          <w:color w:val="000000" w:themeColor="text1"/>
          <w:shd w:val="clear" w:color="auto" w:fill="FFFFFF"/>
        </w:rPr>
      </w:pPr>
      <w:r w:rsidRPr="00940A7C">
        <w:rPr>
          <w:rFonts w:eastAsia="Times New Roman" w:cs="Times New Roman"/>
          <w:color w:val="000000" w:themeColor="text1"/>
          <w:shd w:val="clear" w:color="auto" w:fill="FFFFFF"/>
        </w:rPr>
        <w:t xml:space="preserve">Adani, S and </w:t>
      </w:r>
      <w:proofErr w:type="spellStart"/>
      <w:r w:rsidRPr="00940A7C">
        <w:rPr>
          <w:rFonts w:eastAsia="Times New Roman" w:cs="Times New Roman"/>
          <w:color w:val="000000" w:themeColor="text1"/>
          <w:shd w:val="clear" w:color="auto" w:fill="FFFFFF"/>
        </w:rPr>
        <w:t>Cepanec</w:t>
      </w:r>
      <w:proofErr w:type="spellEnd"/>
      <w:r w:rsidRPr="00940A7C">
        <w:rPr>
          <w:rFonts w:eastAsia="Times New Roman" w:cs="Times New Roman"/>
          <w:color w:val="000000" w:themeColor="text1"/>
          <w:shd w:val="clear" w:color="auto" w:fill="FFFFFF"/>
        </w:rPr>
        <w:t xml:space="preserve">, M. (2019) Sex Differences in Early Communication Development: </w:t>
      </w:r>
      <w:r w:rsidR="00940A7C" w:rsidRPr="00940A7C">
        <w:rPr>
          <w:rFonts w:eastAsia="Times New Roman" w:cs="Times New Roman"/>
          <w:color w:val="000000" w:themeColor="text1"/>
          <w:shd w:val="clear" w:color="auto" w:fill="FFFFFF"/>
        </w:rPr>
        <w:t>Behavioural</w:t>
      </w:r>
      <w:r w:rsidRPr="00940A7C">
        <w:rPr>
          <w:rFonts w:eastAsia="Times New Roman" w:cs="Times New Roman"/>
          <w:color w:val="000000" w:themeColor="text1"/>
          <w:shd w:val="clear" w:color="auto" w:fill="FFFFFF"/>
        </w:rPr>
        <w:t xml:space="preserve"> and Neurobiological Indicators of More Vulnerable Communication System Development in Boys. </w:t>
      </w:r>
      <w:r w:rsidR="00940A7C" w:rsidRPr="00940A7C">
        <w:rPr>
          <w:rFonts w:eastAsia="Times New Roman" w:cs="Times New Roman"/>
          <w:i/>
          <w:iCs/>
          <w:color w:val="000000" w:themeColor="text1"/>
          <w:shd w:val="clear" w:color="auto" w:fill="FFFFFF"/>
        </w:rPr>
        <w:t>Croatian</w:t>
      </w:r>
      <w:r w:rsidRPr="00940A7C">
        <w:rPr>
          <w:rFonts w:eastAsia="Times New Roman" w:cs="Times New Roman"/>
          <w:i/>
          <w:iCs/>
          <w:color w:val="000000" w:themeColor="text1"/>
          <w:shd w:val="clear" w:color="auto" w:fill="FFFFFF"/>
        </w:rPr>
        <w:t xml:space="preserve"> Medical Journal</w:t>
      </w:r>
      <w:r w:rsidRPr="00940A7C">
        <w:rPr>
          <w:rFonts w:eastAsia="Times New Roman" w:cs="Times New Roman"/>
          <w:color w:val="000000" w:themeColor="text1"/>
          <w:shd w:val="clear" w:color="auto" w:fill="FFFFFF"/>
        </w:rPr>
        <w:t>. 60 (2), pp. 141-149. (Accessed 18 May 2020).</w:t>
      </w:r>
    </w:p>
    <w:p w14:paraId="2DC6F5D1" w14:textId="77777777" w:rsidR="000F1267" w:rsidRPr="00940A7C" w:rsidRDefault="000F1267" w:rsidP="00940A7C">
      <w:pPr>
        <w:spacing w:line="360" w:lineRule="auto"/>
        <w:rPr>
          <w:rFonts w:eastAsia="Times New Roman" w:cs="Times New Roman"/>
          <w:color w:val="000000" w:themeColor="text1"/>
        </w:rPr>
      </w:pPr>
    </w:p>
    <w:p w14:paraId="054ABCB8" w14:textId="77777777" w:rsidR="000F1267" w:rsidRPr="00940A7C" w:rsidRDefault="000F1267" w:rsidP="00940A7C">
      <w:pPr>
        <w:spacing w:line="360" w:lineRule="auto"/>
        <w:rPr>
          <w:rFonts w:eastAsia="Times New Roman" w:cs="Times New Roman"/>
          <w:color w:val="000000" w:themeColor="text1"/>
          <w:shd w:val="clear" w:color="auto" w:fill="FFFFFF"/>
        </w:rPr>
      </w:pPr>
      <w:proofErr w:type="spellStart"/>
      <w:r w:rsidRPr="00940A7C">
        <w:rPr>
          <w:rFonts w:eastAsia="Times New Roman" w:cs="Times New Roman"/>
          <w:color w:val="000000" w:themeColor="text1"/>
          <w:shd w:val="clear" w:color="auto" w:fill="FFFFFF"/>
        </w:rPr>
        <w:t>Ainscow</w:t>
      </w:r>
      <w:proofErr w:type="spellEnd"/>
      <w:r w:rsidRPr="00940A7C">
        <w:rPr>
          <w:rFonts w:eastAsia="Times New Roman" w:cs="Times New Roman"/>
          <w:color w:val="000000" w:themeColor="text1"/>
          <w:shd w:val="clear" w:color="auto" w:fill="FFFFFF"/>
        </w:rPr>
        <w:t xml:space="preserve">, M. (2005) Developing inclusive education systems: what are the levers for </w:t>
      </w:r>
      <w:proofErr w:type="gramStart"/>
      <w:r w:rsidRPr="00940A7C">
        <w:rPr>
          <w:rFonts w:eastAsia="Times New Roman" w:cs="Times New Roman"/>
          <w:color w:val="000000" w:themeColor="text1"/>
          <w:shd w:val="clear" w:color="auto" w:fill="FFFFFF"/>
        </w:rPr>
        <w:t>change?.</w:t>
      </w:r>
      <w:proofErr w:type="gramEnd"/>
      <w:r w:rsidRPr="00940A7C">
        <w:rPr>
          <w:rStyle w:val="apple-converted-space"/>
          <w:rFonts w:eastAsia="Times New Roman" w:cs="Times New Roman"/>
          <w:color w:val="000000" w:themeColor="text1"/>
          <w:shd w:val="clear" w:color="auto" w:fill="FFFFFF"/>
        </w:rPr>
        <w:t> </w:t>
      </w:r>
      <w:r w:rsidRPr="00940A7C">
        <w:rPr>
          <w:rFonts w:eastAsia="Times New Roman" w:cs="Times New Roman"/>
          <w:i/>
          <w:iCs/>
          <w:color w:val="000000" w:themeColor="text1"/>
        </w:rPr>
        <w:t>Journal of Educational Change</w:t>
      </w:r>
      <w:r w:rsidRPr="00940A7C">
        <w:rPr>
          <w:rFonts w:eastAsia="Times New Roman" w:cs="Times New Roman"/>
          <w:color w:val="000000" w:themeColor="text1"/>
          <w:shd w:val="clear" w:color="auto" w:fill="FFFFFF"/>
        </w:rPr>
        <w:t>, 6(2), 109-124.</w:t>
      </w:r>
    </w:p>
    <w:p w14:paraId="1F3688A8" w14:textId="77777777" w:rsidR="000F1267" w:rsidRPr="00940A7C" w:rsidRDefault="000F1267" w:rsidP="00940A7C">
      <w:pPr>
        <w:pStyle w:val="NormalWeb"/>
        <w:spacing w:line="360" w:lineRule="auto"/>
        <w:rPr>
          <w:color w:val="000000" w:themeColor="text1"/>
        </w:rPr>
      </w:pPr>
      <w:r w:rsidRPr="00940A7C">
        <w:rPr>
          <w:color w:val="000000" w:themeColor="text1"/>
        </w:rPr>
        <w:t xml:space="preserve">Alexander, R. (2013) </w:t>
      </w:r>
      <w:r w:rsidRPr="00940A7C">
        <w:rPr>
          <w:i/>
          <w:iCs/>
          <w:color w:val="000000" w:themeColor="text1"/>
        </w:rPr>
        <w:t>Improving oracy and classroom talk: achievements and challenges.</w:t>
      </w:r>
      <w:r w:rsidRPr="00940A7C">
        <w:rPr>
          <w:color w:val="000000" w:themeColor="text1"/>
        </w:rPr>
        <w:t xml:space="preserve"> York: University of York </w:t>
      </w:r>
    </w:p>
    <w:p w14:paraId="0A255626" w14:textId="77777777" w:rsidR="000F1267" w:rsidRPr="00940A7C" w:rsidRDefault="000F1267" w:rsidP="00940A7C">
      <w:pPr>
        <w:pStyle w:val="NormalWeb"/>
        <w:spacing w:line="360" w:lineRule="auto"/>
        <w:rPr>
          <w:color w:val="000000" w:themeColor="text1"/>
        </w:rPr>
      </w:pPr>
      <w:r w:rsidRPr="00940A7C">
        <w:rPr>
          <w:color w:val="000000" w:themeColor="text1"/>
        </w:rPr>
        <w:t xml:space="preserve">American Psychiatric Association. (2013). </w:t>
      </w:r>
      <w:r w:rsidRPr="00940A7C">
        <w:rPr>
          <w:i/>
          <w:iCs/>
          <w:color w:val="000000" w:themeColor="text1"/>
        </w:rPr>
        <w:t>Diagnostic and statistical manual of mental disorders: DSM-5</w:t>
      </w:r>
      <w:r w:rsidRPr="00940A7C">
        <w:rPr>
          <w:color w:val="000000" w:themeColor="text1"/>
        </w:rPr>
        <w:t xml:space="preserve">. Washington D.C: American Psychiatric Association. </w:t>
      </w:r>
    </w:p>
    <w:p w14:paraId="55669D5C" w14:textId="77777777" w:rsidR="000F1267" w:rsidRPr="00940A7C" w:rsidRDefault="000F1267" w:rsidP="00940A7C">
      <w:pPr>
        <w:pStyle w:val="NormalWeb"/>
        <w:spacing w:line="360" w:lineRule="auto"/>
        <w:rPr>
          <w:color w:val="000000" w:themeColor="text1"/>
        </w:rPr>
      </w:pPr>
      <w:r w:rsidRPr="00940A7C">
        <w:rPr>
          <w:color w:val="000000" w:themeColor="text1"/>
        </w:rPr>
        <w:t xml:space="preserve">Annand, A., (2011) </w:t>
      </w:r>
      <w:r w:rsidRPr="00940A7C">
        <w:rPr>
          <w:i/>
          <w:iCs/>
          <w:color w:val="000000" w:themeColor="text1"/>
        </w:rPr>
        <w:t>Speech Bubbles Report October 2010 - July 2011</w:t>
      </w:r>
      <w:r w:rsidRPr="00940A7C">
        <w:rPr>
          <w:color w:val="000000" w:themeColor="text1"/>
        </w:rPr>
        <w:t xml:space="preserve"> London: London Bubble Theatre. </w:t>
      </w:r>
    </w:p>
    <w:p w14:paraId="5CAFBD0B" w14:textId="77777777" w:rsidR="000F1267" w:rsidRPr="00940A7C" w:rsidRDefault="000F1267" w:rsidP="00940A7C">
      <w:pPr>
        <w:spacing w:line="360" w:lineRule="auto"/>
        <w:rPr>
          <w:rFonts w:eastAsia="Times New Roman"/>
          <w:color w:val="000000" w:themeColor="text1"/>
          <w:shd w:val="clear" w:color="auto" w:fill="FFFFFF"/>
        </w:rPr>
      </w:pPr>
      <w:r w:rsidRPr="00940A7C">
        <w:rPr>
          <w:rFonts w:eastAsia="Times New Roman"/>
          <w:color w:val="000000" w:themeColor="text1"/>
          <w:shd w:val="clear" w:color="auto" w:fill="FFFFFF"/>
        </w:rPr>
        <w:t xml:space="preserve">Archibald, L. M. (2016). Working memory and language learning: A review. </w:t>
      </w:r>
      <w:r w:rsidRPr="00940A7C">
        <w:rPr>
          <w:rFonts w:eastAsia="Times New Roman"/>
          <w:i/>
          <w:iCs/>
          <w:color w:val="000000" w:themeColor="text1"/>
          <w:shd w:val="clear" w:color="auto" w:fill="FFFFFF"/>
        </w:rPr>
        <w:t>Child Language Teaching and Therapy</w:t>
      </w:r>
      <w:r w:rsidRPr="00940A7C">
        <w:rPr>
          <w:rFonts w:eastAsia="Times New Roman"/>
          <w:color w:val="000000" w:themeColor="text1"/>
          <w:shd w:val="clear" w:color="auto" w:fill="FFFFFF"/>
        </w:rPr>
        <w:t xml:space="preserve">, 33(1), 5–17. </w:t>
      </w:r>
    </w:p>
    <w:p w14:paraId="5CF43B0B" w14:textId="03081311" w:rsidR="000F1267" w:rsidRPr="00940A7C" w:rsidRDefault="000F1267" w:rsidP="00940A7C">
      <w:pPr>
        <w:pStyle w:val="NormalWeb"/>
        <w:spacing w:line="360" w:lineRule="auto"/>
        <w:rPr>
          <w:color w:val="000000" w:themeColor="text1"/>
        </w:rPr>
      </w:pPr>
      <w:r w:rsidRPr="00940A7C">
        <w:rPr>
          <w:color w:val="000000" w:themeColor="text1"/>
        </w:rPr>
        <w:t xml:space="preserve">Asher, S. R., Parker, J. G., and Walker, D. L. (1996). Distinguishing friendship from acceptance: Implications for intervention and assessment. in Bukowski, W. M., Newcomb, A. F. and </w:t>
      </w:r>
      <w:proofErr w:type="spellStart"/>
      <w:r w:rsidRPr="00940A7C">
        <w:rPr>
          <w:color w:val="000000" w:themeColor="text1"/>
        </w:rPr>
        <w:t>Hartup</w:t>
      </w:r>
      <w:proofErr w:type="spellEnd"/>
      <w:r w:rsidRPr="00940A7C">
        <w:rPr>
          <w:color w:val="000000" w:themeColor="text1"/>
        </w:rPr>
        <w:t xml:space="preserve">, W. W. </w:t>
      </w:r>
      <w:r w:rsidRPr="00940A7C">
        <w:rPr>
          <w:i/>
          <w:iCs/>
          <w:color w:val="000000" w:themeColor="text1"/>
        </w:rPr>
        <w:t>The company they keep: Friendship in childhood and adolescence.</w:t>
      </w:r>
      <w:r w:rsidRPr="00940A7C">
        <w:rPr>
          <w:color w:val="000000" w:themeColor="text1"/>
        </w:rPr>
        <w:t xml:space="preserve"> New York: Cambridge University Press. </w:t>
      </w:r>
    </w:p>
    <w:p w14:paraId="2089EBFD" w14:textId="77777777" w:rsidR="000F1267" w:rsidRPr="00940A7C" w:rsidRDefault="000F1267" w:rsidP="00940A7C">
      <w:pPr>
        <w:spacing w:line="360" w:lineRule="auto"/>
        <w:rPr>
          <w:rFonts w:eastAsia="Times New Roman" w:cs="Times New Roman"/>
          <w:color w:val="000000" w:themeColor="text1"/>
          <w:shd w:val="clear" w:color="auto" w:fill="FFFFFF"/>
        </w:rPr>
      </w:pPr>
      <w:r w:rsidRPr="00940A7C">
        <w:rPr>
          <w:rFonts w:eastAsia="Times New Roman" w:cs="Times New Roman"/>
          <w:color w:val="000000" w:themeColor="text1"/>
          <w:shd w:val="clear" w:color="auto" w:fill="FFFFFF"/>
        </w:rPr>
        <w:t xml:space="preserve">Attwood, T. (2005) </w:t>
      </w:r>
      <w:r w:rsidRPr="00940A7C">
        <w:rPr>
          <w:rFonts w:eastAsia="Times New Roman" w:cs="Times New Roman"/>
          <w:i/>
          <w:iCs/>
          <w:color w:val="000000" w:themeColor="text1"/>
          <w:shd w:val="clear" w:color="auto" w:fill="FFFFFF"/>
        </w:rPr>
        <w:t>Understanding and</w:t>
      </w:r>
      <w:r w:rsidRPr="00940A7C">
        <w:rPr>
          <w:rFonts w:eastAsia="Times New Roman" w:cs="Times New Roman"/>
          <w:color w:val="000000" w:themeColor="text1"/>
          <w:shd w:val="clear" w:color="auto" w:fill="FFFFFF"/>
        </w:rPr>
        <w:t xml:space="preserve"> </w:t>
      </w:r>
      <w:r w:rsidRPr="00940A7C">
        <w:rPr>
          <w:rFonts w:eastAsia="Times New Roman" w:cs="Times New Roman"/>
          <w:i/>
          <w:iCs/>
          <w:color w:val="000000" w:themeColor="text1"/>
          <w:shd w:val="clear" w:color="auto" w:fill="FFFFFF"/>
        </w:rPr>
        <w:t xml:space="preserve">Teaching Friendship Skills. </w:t>
      </w:r>
      <w:r w:rsidRPr="00940A7C">
        <w:rPr>
          <w:rFonts w:eastAsia="Times New Roman" w:cs="Times New Roman"/>
          <w:color w:val="000000" w:themeColor="text1"/>
          <w:shd w:val="clear" w:color="auto" w:fill="FFFFFF"/>
        </w:rPr>
        <w:t xml:space="preserve">Available from: </w:t>
      </w:r>
      <w:hyperlink r:id="rId8" w:history="1">
        <w:r w:rsidRPr="00940A7C">
          <w:rPr>
            <w:rStyle w:val="Hyperlink"/>
            <w:rFonts w:eastAsia="Times New Roman" w:cs="Times New Roman"/>
            <w:color w:val="000000" w:themeColor="text1"/>
            <w:u w:val="none"/>
            <w:shd w:val="clear" w:color="auto" w:fill="FFFFFF"/>
          </w:rPr>
          <w:t>http://www.tonyattwood.com.au/books-by-tony-m/archived-papers/75-understanding-and-teaching-friendship-skills</w:t>
        </w:r>
      </w:hyperlink>
      <w:r w:rsidRPr="00940A7C">
        <w:rPr>
          <w:rFonts w:eastAsia="Times New Roman" w:cs="Times New Roman"/>
          <w:color w:val="000000" w:themeColor="text1"/>
          <w:shd w:val="clear" w:color="auto" w:fill="FFFFFF"/>
        </w:rPr>
        <w:t xml:space="preserve"> (Accessed 20 May 2020) </w:t>
      </w:r>
    </w:p>
    <w:p w14:paraId="662F1E54" w14:textId="77777777" w:rsidR="000F1267" w:rsidRPr="00940A7C" w:rsidRDefault="000F1267" w:rsidP="00940A7C">
      <w:pPr>
        <w:pStyle w:val="NormalWeb"/>
        <w:spacing w:line="360" w:lineRule="auto"/>
        <w:rPr>
          <w:color w:val="000000" w:themeColor="text1"/>
        </w:rPr>
      </w:pPr>
      <w:r w:rsidRPr="00940A7C">
        <w:rPr>
          <w:color w:val="000000" w:themeColor="text1"/>
        </w:rPr>
        <w:lastRenderedPageBreak/>
        <w:t xml:space="preserve">Barnes, J., 2012. </w:t>
      </w:r>
      <w:r w:rsidRPr="00940A7C">
        <w:rPr>
          <w:i/>
          <w:iCs/>
          <w:color w:val="000000" w:themeColor="text1"/>
        </w:rPr>
        <w:t>Promoting Personal &amp; Social Well-being in 5-7 year olds through the "Speech Bubbles" Project</w:t>
      </w:r>
      <w:r w:rsidRPr="00940A7C">
        <w:rPr>
          <w:color w:val="000000" w:themeColor="text1"/>
        </w:rPr>
        <w:t xml:space="preserve">. Canterbury </w:t>
      </w:r>
      <w:proofErr w:type="spellStart"/>
      <w:r w:rsidRPr="00940A7C">
        <w:rPr>
          <w:color w:val="000000" w:themeColor="text1"/>
        </w:rPr>
        <w:t>Chirst</w:t>
      </w:r>
      <w:proofErr w:type="spellEnd"/>
      <w:r w:rsidRPr="00940A7C">
        <w:rPr>
          <w:color w:val="000000" w:themeColor="text1"/>
        </w:rPr>
        <w:t xml:space="preserve"> Church University: Sydney De </w:t>
      </w:r>
      <w:proofErr w:type="spellStart"/>
      <w:r w:rsidRPr="00940A7C">
        <w:rPr>
          <w:color w:val="000000" w:themeColor="text1"/>
        </w:rPr>
        <w:t>Haan</w:t>
      </w:r>
      <w:proofErr w:type="spellEnd"/>
      <w:r w:rsidRPr="00940A7C">
        <w:rPr>
          <w:color w:val="000000" w:themeColor="text1"/>
        </w:rPr>
        <w:t xml:space="preserve"> Research Centre for The Arts and Health. </w:t>
      </w:r>
    </w:p>
    <w:p w14:paraId="38AB590E" w14:textId="77777777" w:rsidR="000F1267" w:rsidRPr="00940A7C" w:rsidRDefault="000F1267" w:rsidP="00940A7C">
      <w:pPr>
        <w:pStyle w:val="NormalWeb"/>
        <w:spacing w:line="360" w:lineRule="auto"/>
        <w:rPr>
          <w:color w:val="000000" w:themeColor="text1"/>
        </w:rPr>
      </w:pPr>
      <w:proofErr w:type="spellStart"/>
      <w:r w:rsidRPr="00940A7C">
        <w:rPr>
          <w:color w:val="000000" w:themeColor="text1"/>
        </w:rPr>
        <w:t>Baroody</w:t>
      </w:r>
      <w:proofErr w:type="spellEnd"/>
      <w:r w:rsidRPr="00940A7C">
        <w:rPr>
          <w:color w:val="000000" w:themeColor="text1"/>
        </w:rPr>
        <w:t xml:space="preserve">, A. J. (2003). The development of adaptive expertise and flexibility: The integration of conceptual and procedural knowledge. In </w:t>
      </w:r>
      <w:r w:rsidRPr="00940A7C">
        <w:rPr>
          <w:i/>
          <w:iCs/>
          <w:color w:val="000000" w:themeColor="text1"/>
        </w:rPr>
        <w:t>The development of arithmetical concepts</w:t>
      </w:r>
      <w:r w:rsidRPr="00940A7C">
        <w:rPr>
          <w:color w:val="000000" w:themeColor="text1"/>
        </w:rPr>
        <w:t xml:space="preserve"> pp. 1–35. NJ: Lawrence Erlbaum Associates. </w:t>
      </w:r>
    </w:p>
    <w:p w14:paraId="20842E14" w14:textId="77777777" w:rsidR="000F1267" w:rsidRPr="00940A7C" w:rsidRDefault="000F1267" w:rsidP="00940A7C">
      <w:pPr>
        <w:pStyle w:val="NormalWeb"/>
        <w:spacing w:line="360" w:lineRule="auto"/>
        <w:rPr>
          <w:color w:val="000000" w:themeColor="text1"/>
        </w:rPr>
      </w:pPr>
      <w:r w:rsidRPr="00940A7C">
        <w:rPr>
          <w:color w:val="000000" w:themeColor="text1"/>
        </w:rPr>
        <w:t xml:space="preserve">Basic Skills Agency (2002) </w:t>
      </w:r>
      <w:r w:rsidRPr="00940A7C">
        <w:rPr>
          <w:i/>
          <w:iCs/>
          <w:color w:val="000000" w:themeColor="text1"/>
        </w:rPr>
        <w:t>Summary report of the survey into young children’s skills on entry into education</w:t>
      </w:r>
      <w:r w:rsidRPr="00940A7C">
        <w:rPr>
          <w:color w:val="000000" w:themeColor="text1"/>
        </w:rPr>
        <w:t xml:space="preserve">. London: BSA. </w:t>
      </w:r>
    </w:p>
    <w:p w14:paraId="09E86D64" w14:textId="77777777" w:rsidR="000F1267" w:rsidRPr="00940A7C" w:rsidRDefault="000F1267" w:rsidP="00940A7C">
      <w:pPr>
        <w:pStyle w:val="NormalWeb"/>
        <w:spacing w:line="360" w:lineRule="auto"/>
        <w:rPr>
          <w:i/>
          <w:iCs/>
          <w:color w:val="000000" w:themeColor="text1"/>
        </w:rPr>
      </w:pPr>
      <w:r w:rsidRPr="00940A7C">
        <w:rPr>
          <w:color w:val="000000" w:themeColor="text1"/>
        </w:rPr>
        <w:t xml:space="preserve">Bee, H., and Boyd, D. </w:t>
      </w:r>
      <w:r w:rsidRPr="00940A7C">
        <w:rPr>
          <w:i/>
          <w:iCs/>
          <w:color w:val="000000" w:themeColor="text1"/>
        </w:rPr>
        <w:t xml:space="preserve">(2007) The Developing Child. </w:t>
      </w:r>
      <w:r w:rsidRPr="00940A7C">
        <w:rPr>
          <w:color w:val="000000" w:themeColor="text1"/>
        </w:rPr>
        <w:t>Boston: Pearson International</w:t>
      </w:r>
      <w:r w:rsidRPr="00940A7C">
        <w:rPr>
          <w:i/>
          <w:iCs/>
          <w:color w:val="000000" w:themeColor="text1"/>
        </w:rPr>
        <w:t xml:space="preserve">. </w:t>
      </w:r>
    </w:p>
    <w:p w14:paraId="34B94AAE" w14:textId="77777777" w:rsidR="000F1267" w:rsidRPr="00940A7C" w:rsidRDefault="000F1267" w:rsidP="00940A7C">
      <w:pPr>
        <w:pStyle w:val="NormalWeb"/>
        <w:spacing w:line="360" w:lineRule="auto"/>
        <w:rPr>
          <w:color w:val="000000" w:themeColor="text1"/>
        </w:rPr>
      </w:pPr>
      <w:proofErr w:type="spellStart"/>
      <w:r w:rsidRPr="00940A7C">
        <w:rPr>
          <w:color w:val="000000" w:themeColor="text1"/>
        </w:rPr>
        <w:t>Beitchman</w:t>
      </w:r>
      <w:proofErr w:type="spellEnd"/>
      <w:r w:rsidRPr="00940A7C">
        <w:rPr>
          <w:color w:val="000000" w:themeColor="text1"/>
        </w:rPr>
        <w:t xml:space="preserve"> J. H. and </w:t>
      </w:r>
      <w:proofErr w:type="spellStart"/>
      <w:r w:rsidRPr="00940A7C">
        <w:rPr>
          <w:color w:val="000000" w:themeColor="text1"/>
        </w:rPr>
        <w:t>Brownlie</w:t>
      </w:r>
      <w:proofErr w:type="spellEnd"/>
      <w:r w:rsidRPr="00940A7C">
        <w:rPr>
          <w:color w:val="000000" w:themeColor="text1"/>
        </w:rPr>
        <w:t xml:space="preserve">, E. B. (2013). </w:t>
      </w:r>
      <w:r w:rsidRPr="00940A7C">
        <w:rPr>
          <w:i/>
          <w:iCs/>
          <w:color w:val="000000" w:themeColor="text1"/>
        </w:rPr>
        <w:t xml:space="preserve">Language Disorders in Children and Adolescents: presentation, diagnosis, assessment, and empirically validated treatment. </w:t>
      </w:r>
    </w:p>
    <w:p w14:paraId="4372B546" w14:textId="77777777" w:rsidR="000F1267" w:rsidRPr="00940A7C" w:rsidRDefault="000F1267" w:rsidP="00940A7C">
      <w:pPr>
        <w:spacing w:line="360" w:lineRule="auto"/>
        <w:rPr>
          <w:color w:val="000000" w:themeColor="text1"/>
        </w:rPr>
      </w:pPr>
      <w:r w:rsidRPr="00940A7C">
        <w:rPr>
          <w:color w:val="000000" w:themeColor="text1"/>
        </w:rPr>
        <w:t xml:space="preserve">Bercow, J. (2018) </w:t>
      </w:r>
      <w:r w:rsidRPr="00940A7C">
        <w:rPr>
          <w:i/>
          <w:iCs/>
          <w:color w:val="000000" w:themeColor="text1"/>
        </w:rPr>
        <w:t xml:space="preserve">Bercow: Ten Years On. </w:t>
      </w:r>
      <w:r w:rsidRPr="00940A7C">
        <w:rPr>
          <w:color w:val="000000" w:themeColor="text1"/>
        </w:rPr>
        <w:t xml:space="preserve">Available from: </w:t>
      </w:r>
      <w:hyperlink r:id="rId9" w:history="1">
        <w:r w:rsidRPr="00940A7C">
          <w:rPr>
            <w:rStyle w:val="Hyperlink"/>
            <w:color w:val="000000" w:themeColor="text1"/>
            <w:u w:val="none"/>
          </w:rPr>
          <w:t>https://www.bercow10yearson.com/wp-content/uploads/2018/03/337644-ICAN-Bercow-Report-WEB.pdf</w:t>
        </w:r>
      </w:hyperlink>
      <w:r w:rsidRPr="00940A7C">
        <w:rPr>
          <w:color w:val="000000" w:themeColor="text1"/>
        </w:rPr>
        <w:t xml:space="preserve"> (Accessed 20 May 2020) </w:t>
      </w:r>
    </w:p>
    <w:p w14:paraId="22A123E2" w14:textId="77777777" w:rsidR="000F1267" w:rsidRPr="00940A7C" w:rsidRDefault="000F1267" w:rsidP="00940A7C">
      <w:pPr>
        <w:pStyle w:val="NormalWeb"/>
        <w:spacing w:line="360" w:lineRule="auto"/>
        <w:rPr>
          <w:color w:val="000000" w:themeColor="text1"/>
        </w:rPr>
      </w:pPr>
      <w:r w:rsidRPr="00940A7C">
        <w:rPr>
          <w:color w:val="000000" w:themeColor="text1"/>
        </w:rPr>
        <w:t xml:space="preserve">Bercow, J., (2008) </w:t>
      </w:r>
      <w:r w:rsidRPr="00940A7C">
        <w:rPr>
          <w:i/>
          <w:iCs/>
          <w:color w:val="000000" w:themeColor="text1"/>
        </w:rPr>
        <w:t xml:space="preserve">The Bercow report: A Review of Services for Children and Young People (0–19) with Speech, Language and Communication Needs. </w:t>
      </w:r>
      <w:r w:rsidRPr="00940A7C">
        <w:rPr>
          <w:color w:val="000000" w:themeColor="text1"/>
        </w:rPr>
        <w:t>London: Department for Children Schools and Families (DCSF)</w:t>
      </w:r>
    </w:p>
    <w:p w14:paraId="1AEA6CB2" w14:textId="77777777" w:rsidR="000F1267" w:rsidRPr="00940A7C" w:rsidRDefault="000F1267" w:rsidP="00940A7C">
      <w:pPr>
        <w:pStyle w:val="NormalWeb"/>
        <w:spacing w:line="360" w:lineRule="auto"/>
        <w:rPr>
          <w:color w:val="000000" w:themeColor="text1"/>
        </w:rPr>
      </w:pPr>
      <w:r w:rsidRPr="00940A7C">
        <w:rPr>
          <w:color w:val="000000" w:themeColor="text1"/>
        </w:rPr>
        <w:t xml:space="preserve">Bishop, D.V.M. (2003) </w:t>
      </w:r>
      <w:r w:rsidRPr="00940A7C">
        <w:rPr>
          <w:i/>
          <w:iCs/>
          <w:color w:val="000000" w:themeColor="text1"/>
        </w:rPr>
        <w:t xml:space="preserve">The Children's Communication Checklist (CCC-2) Manual. </w:t>
      </w:r>
      <w:r w:rsidRPr="00940A7C">
        <w:rPr>
          <w:color w:val="000000" w:themeColor="text1"/>
        </w:rPr>
        <w:t xml:space="preserve">London: Harcourt Assessment. </w:t>
      </w:r>
    </w:p>
    <w:p w14:paraId="2E58A91B" w14:textId="77777777" w:rsidR="000F1267" w:rsidRPr="00940A7C" w:rsidRDefault="000F1267" w:rsidP="00940A7C">
      <w:pPr>
        <w:pStyle w:val="NormalWeb"/>
        <w:shd w:val="clear" w:color="auto" w:fill="FFFFFF"/>
        <w:spacing w:line="360" w:lineRule="auto"/>
        <w:rPr>
          <w:color w:val="000000" w:themeColor="text1"/>
        </w:rPr>
      </w:pPr>
      <w:r w:rsidRPr="00940A7C">
        <w:rPr>
          <w:color w:val="000000" w:themeColor="text1"/>
        </w:rPr>
        <w:t xml:space="preserve">Bishop, D.V.M. and Adams (1990) A Prospective Study of the Relationship Between Specific Language Impairment, Phonological Disorders and Reading Retardation </w:t>
      </w:r>
      <w:r w:rsidRPr="00940A7C">
        <w:rPr>
          <w:i/>
          <w:iCs/>
          <w:color w:val="000000" w:themeColor="text1"/>
        </w:rPr>
        <w:t>Journal of Child Psychology and Psychiatry</w:t>
      </w:r>
      <w:r w:rsidRPr="00940A7C">
        <w:rPr>
          <w:color w:val="000000" w:themeColor="text1"/>
        </w:rPr>
        <w:t xml:space="preserve"> 31</w:t>
      </w:r>
    </w:p>
    <w:p w14:paraId="1A5C2C61" w14:textId="77777777" w:rsidR="000F1267" w:rsidRPr="00940A7C" w:rsidRDefault="000F1267" w:rsidP="00940A7C">
      <w:pPr>
        <w:pStyle w:val="NormalWeb"/>
        <w:spacing w:line="360" w:lineRule="auto"/>
        <w:rPr>
          <w:color w:val="000000" w:themeColor="text1"/>
        </w:rPr>
      </w:pPr>
      <w:r w:rsidRPr="00940A7C">
        <w:rPr>
          <w:color w:val="000000" w:themeColor="text1"/>
        </w:rPr>
        <w:t xml:space="preserve">Blatchford, P., Galton, M., </w:t>
      </w:r>
      <w:proofErr w:type="spellStart"/>
      <w:r w:rsidRPr="00940A7C">
        <w:rPr>
          <w:color w:val="000000" w:themeColor="text1"/>
        </w:rPr>
        <w:t>Kutnick</w:t>
      </w:r>
      <w:proofErr w:type="spellEnd"/>
      <w:r w:rsidRPr="00940A7C">
        <w:rPr>
          <w:color w:val="000000" w:themeColor="text1"/>
        </w:rPr>
        <w:t xml:space="preserve">, P. &amp; Baines, E. (2005) </w:t>
      </w:r>
      <w:r w:rsidRPr="00940A7C">
        <w:rPr>
          <w:i/>
          <w:iCs/>
          <w:color w:val="000000" w:themeColor="text1"/>
        </w:rPr>
        <w:t>Improving the Effectiveness of Pupils Groups in Classrooms</w:t>
      </w:r>
      <w:r w:rsidRPr="00940A7C">
        <w:rPr>
          <w:color w:val="000000" w:themeColor="text1"/>
        </w:rPr>
        <w:t xml:space="preserve">. Final Report. </w:t>
      </w:r>
    </w:p>
    <w:p w14:paraId="5D1F4839" w14:textId="77777777" w:rsidR="000F1267" w:rsidRPr="00940A7C" w:rsidRDefault="000F1267" w:rsidP="00940A7C">
      <w:pPr>
        <w:spacing w:line="360" w:lineRule="auto"/>
        <w:rPr>
          <w:rFonts w:eastAsia="Times New Roman" w:cs="Times New Roman"/>
          <w:color w:val="000000" w:themeColor="text1"/>
          <w:shd w:val="clear" w:color="auto" w:fill="FFFFFF"/>
        </w:rPr>
      </w:pPr>
      <w:r w:rsidRPr="00940A7C">
        <w:rPr>
          <w:color w:val="000000" w:themeColor="text1"/>
        </w:rPr>
        <w:t xml:space="preserve">Boyle, J., Law, J., Harris, F., Harkness, A. and Nye, C., (1999) The effectiveness of intervention approaches for primary speech and language delays: a systematic review of </w:t>
      </w:r>
      <w:r w:rsidRPr="00940A7C">
        <w:rPr>
          <w:color w:val="000000" w:themeColor="text1"/>
        </w:rPr>
        <w:lastRenderedPageBreak/>
        <w:t xml:space="preserve">outcomes from group design studies. </w:t>
      </w:r>
      <w:r w:rsidRPr="00940A7C">
        <w:rPr>
          <w:i/>
          <w:iCs/>
          <w:color w:val="000000" w:themeColor="text1"/>
        </w:rPr>
        <w:t xml:space="preserve">Journal of Speech language and Hearing Research </w:t>
      </w:r>
      <w:r w:rsidRPr="00940A7C">
        <w:rPr>
          <w:rFonts w:eastAsia="Times New Roman" w:cs="Times New Roman"/>
          <w:color w:val="000000" w:themeColor="text1"/>
          <w:shd w:val="clear" w:color="auto" w:fill="FFFFFF"/>
        </w:rPr>
        <w:t>33, pp. - 21-23. (Accessed 18 May 2020).</w:t>
      </w:r>
    </w:p>
    <w:p w14:paraId="67D0381C" w14:textId="77777777" w:rsidR="000F1267" w:rsidRPr="00940A7C" w:rsidRDefault="000F1267" w:rsidP="00940A7C">
      <w:pPr>
        <w:spacing w:line="360" w:lineRule="auto"/>
        <w:rPr>
          <w:rFonts w:eastAsia="Times New Roman" w:cs="Times New Roman"/>
          <w:color w:val="000000" w:themeColor="text1"/>
        </w:rPr>
      </w:pPr>
    </w:p>
    <w:p w14:paraId="14229B63" w14:textId="77777777" w:rsidR="000F1267" w:rsidRPr="00940A7C" w:rsidRDefault="000F1267" w:rsidP="00940A7C">
      <w:pPr>
        <w:spacing w:line="360" w:lineRule="auto"/>
        <w:rPr>
          <w:rFonts w:eastAsia="Times New Roman" w:cs="Times New Roman"/>
          <w:color w:val="000000" w:themeColor="text1"/>
          <w:shd w:val="clear" w:color="auto" w:fill="FFFFFF"/>
        </w:rPr>
      </w:pPr>
      <w:proofErr w:type="spellStart"/>
      <w:r w:rsidRPr="00940A7C">
        <w:rPr>
          <w:rFonts w:eastAsia="Times New Roman" w:cs="Times New Roman"/>
          <w:color w:val="000000" w:themeColor="text1"/>
          <w:shd w:val="clear" w:color="auto" w:fill="FFFFFF"/>
        </w:rPr>
        <w:t>Brouwer</w:t>
      </w:r>
      <w:proofErr w:type="spellEnd"/>
      <w:r w:rsidRPr="00940A7C">
        <w:rPr>
          <w:rFonts w:eastAsia="Times New Roman" w:cs="Times New Roman"/>
          <w:color w:val="000000" w:themeColor="text1"/>
          <w:shd w:val="clear" w:color="auto" w:fill="FFFFFF"/>
        </w:rPr>
        <w:t xml:space="preserve">, H., Fitz, H. and </w:t>
      </w:r>
      <w:proofErr w:type="spellStart"/>
      <w:r w:rsidRPr="00940A7C">
        <w:rPr>
          <w:rFonts w:eastAsia="Times New Roman" w:cs="Times New Roman"/>
          <w:color w:val="000000" w:themeColor="text1"/>
          <w:shd w:val="clear" w:color="auto" w:fill="FFFFFF"/>
        </w:rPr>
        <w:t>Hoeks</w:t>
      </w:r>
      <w:proofErr w:type="spellEnd"/>
      <w:r w:rsidRPr="00940A7C">
        <w:rPr>
          <w:rFonts w:eastAsia="Times New Roman" w:cs="Times New Roman"/>
          <w:color w:val="000000" w:themeColor="text1"/>
          <w:shd w:val="clear" w:color="auto" w:fill="FFFFFF"/>
        </w:rPr>
        <w:t>, J., (2012) Getting real about Semantic Illusions: Rethinking the functional role of the P600 in language comprehension.</w:t>
      </w:r>
      <w:r w:rsidRPr="00940A7C">
        <w:rPr>
          <w:rStyle w:val="apple-converted-space"/>
          <w:rFonts w:eastAsia="Times New Roman" w:cs="Times New Roman"/>
          <w:color w:val="000000" w:themeColor="text1"/>
          <w:shd w:val="clear" w:color="auto" w:fill="FFFFFF"/>
        </w:rPr>
        <w:t> </w:t>
      </w:r>
      <w:r w:rsidRPr="00940A7C">
        <w:rPr>
          <w:rFonts w:eastAsia="Times New Roman" w:cs="Times New Roman"/>
          <w:i/>
          <w:iCs/>
          <w:color w:val="000000" w:themeColor="text1"/>
        </w:rPr>
        <w:t>Brain Research</w:t>
      </w:r>
      <w:r w:rsidRPr="00940A7C">
        <w:rPr>
          <w:rFonts w:eastAsia="Times New Roman" w:cs="Times New Roman"/>
          <w:color w:val="000000" w:themeColor="text1"/>
          <w:shd w:val="clear" w:color="auto" w:fill="FFFFFF"/>
        </w:rPr>
        <w:t>, 1446, pp.127-143.</w:t>
      </w:r>
    </w:p>
    <w:p w14:paraId="3A056836" w14:textId="77777777" w:rsidR="000F1267" w:rsidRPr="00940A7C" w:rsidRDefault="000F1267" w:rsidP="00940A7C">
      <w:pPr>
        <w:spacing w:line="360" w:lineRule="auto"/>
        <w:rPr>
          <w:rFonts w:eastAsia="Times New Roman" w:cs="Times New Roman"/>
          <w:color w:val="000000" w:themeColor="text1"/>
          <w:shd w:val="clear" w:color="auto" w:fill="FFFFFF"/>
        </w:rPr>
      </w:pPr>
    </w:p>
    <w:p w14:paraId="0EAFCEEE" w14:textId="38060F73" w:rsidR="000F1267" w:rsidRPr="00940A7C" w:rsidRDefault="000F1267" w:rsidP="00940A7C">
      <w:pPr>
        <w:spacing w:line="360" w:lineRule="auto"/>
        <w:rPr>
          <w:rFonts w:eastAsia="Times New Roman" w:cs="Times New Roman"/>
          <w:color w:val="000000" w:themeColor="text1"/>
        </w:rPr>
      </w:pPr>
      <w:r w:rsidRPr="00940A7C">
        <w:rPr>
          <w:rFonts w:eastAsia="Times New Roman" w:cs="Times New Roman"/>
          <w:color w:val="000000" w:themeColor="text1"/>
          <w:shd w:val="clear" w:color="auto" w:fill="FFFFFF"/>
        </w:rPr>
        <w:t>Bryant, K. (2004) Preliminary study of the prevalence of speech and language difficulties in young offenders. </w:t>
      </w:r>
      <w:r w:rsidRPr="00940A7C">
        <w:rPr>
          <w:rFonts w:eastAsia="Times New Roman" w:cs="Times New Roman"/>
          <w:i/>
          <w:iCs/>
          <w:color w:val="000000" w:themeColor="text1"/>
        </w:rPr>
        <w:t>International Journal of Language &amp; Communication Disorders</w:t>
      </w:r>
      <w:r w:rsidRPr="00940A7C">
        <w:rPr>
          <w:rFonts w:eastAsia="Times New Roman" w:cs="Times New Roman"/>
          <w:color w:val="000000" w:themeColor="text1"/>
          <w:shd w:val="clear" w:color="auto" w:fill="FFFFFF"/>
        </w:rPr>
        <w:t>, 39(3), 391-400.</w:t>
      </w:r>
    </w:p>
    <w:p w14:paraId="09A22927" w14:textId="5E17B409" w:rsidR="000F1267" w:rsidRPr="00940A7C" w:rsidRDefault="000F1267" w:rsidP="00940A7C">
      <w:pPr>
        <w:pStyle w:val="NormalWeb"/>
        <w:spacing w:line="360" w:lineRule="auto"/>
        <w:rPr>
          <w:color w:val="000000" w:themeColor="text1"/>
        </w:rPr>
      </w:pPr>
      <w:r w:rsidRPr="00940A7C">
        <w:rPr>
          <w:color w:val="000000" w:themeColor="text1"/>
        </w:rPr>
        <w:t xml:space="preserve">Byers, R., McLaughlin, C. &amp; </w:t>
      </w:r>
      <w:proofErr w:type="spellStart"/>
      <w:r w:rsidRPr="00940A7C">
        <w:rPr>
          <w:color w:val="000000" w:themeColor="text1"/>
        </w:rPr>
        <w:t>Peppin</w:t>
      </w:r>
      <w:proofErr w:type="spellEnd"/>
      <w:r w:rsidRPr="00940A7C">
        <w:rPr>
          <w:color w:val="000000" w:themeColor="text1"/>
        </w:rPr>
        <w:t>-Vaughan, R. (2012). The research perspective:</w:t>
      </w:r>
      <w:r w:rsidR="007B2932" w:rsidRPr="00940A7C">
        <w:rPr>
          <w:color w:val="000000" w:themeColor="text1"/>
        </w:rPr>
        <w:t xml:space="preserve"> vulnerability and prevalence. i</w:t>
      </w:r>
      <w:r w:rsidRPr="00940A7C">
        <w:rPr>
          <w:color w:val="000000" w:themeColor="text1"/>
        </w:rPr>
        <w:t>n C. McLaughlin, R. Byers, &amp; C. Oliver, (</w:t>
      </w:r>
      <w:proofErr w:type="spellStart"/>
      <w:r w:rsidRPr="00940A7C">
        <w:rPr>
          <w:color w:val="000000" w:themeColor="text1"/>
        </w:rPr>
        <w:t>Eds</w:t>
      </w:r>
      <w:proofErr w:type="spellEnd"/>
      <w:r w:rsidRPr="00940A7C">
        <w:rPr>
          <w:color w:val="000000" w:themeColor="text1"/>
        </w:rPr>
        <w:t xml:space="preserve">) Perspectives on bullying and difference: supporting young people with special educational needs and/or disabilities in schools. London: National Children’s Bureau. </w:t>
      </w:r>
    </w:p>
    <w:p w14:paraId="2D11627C" w14:textId="77777777" w:rsidR="000F1267" w:rsidRPr="00940A7C" w:rsidRDefault="000F1267" w:rsidP="00940A7C">
      <w:pPr>
        <w:pStyle w:val="NormalWeb"/>
        <w:spacing w:line="360" w:lineRule="auto"/>
        <w:rPr>
          <w:color w:val="000000" w:themeColor="text1"/>
        </w:rPr>
      </w:pPr>
      <w:r w:rsidRPr="00940A7C">
        <w:rPr>
          <w:color w:val="000000" w:themeColor="text1"/>
        </w:rPr>
        <w:t xml:space="preserve">Cain, K. (2010). Reading development and difficulties. Oxford: Wiley-Blackwell. </w:t>
      </w:r>
    </w:p>
    <w:p w14:paraId="0EFBF40F" w14:textId="77777777" w:rsidR="000F1267" w:rsidRPr="00940A7C" w:rsidRDefault="000F1267" w:rsidP="00940A7C">
      <w:pPr>
        <w:pStyle w:val="NormalWeb"/>
        <w:spacing w:line="360" w:lineRule="auto"/>
        <w:rPr>
          <w:color w:val="000000" w:themeColor="text1"/>
        </w:rPr>
      </w:pPr>
      <w:proofErr w:type="spellStart"/>
      <w:r w:rsidRPr="00940A7C">
        <w:rPr>
          <w:color w:val="000000" w:themeColor="text1"/>
        </w:rPr>
        <w:t>Canobi</w:t>
      </w:r>
      <w:proofErr w:type="spellEnd"/>
      <w:r w:rsidRPr="00940A7C">
        <w:rPr>
          <w:color w:val="000000" w:themeColor="text1"/>
        </w:rPr>
        <w:t xml:space="preserve">, K. H. (2005) Children’s profiles of addition and subtraction understanding. </w:t>
      </w:r>
      <w:r w:rsidRPr="00940A7C">
        <w:rPr>
          <w:i/>
          <w:iCs/>
          <w:color w:val="000000" w:themeColor="text1"/>
        </w:rPr>
        <w:t>Journal of Experimental Child Psychology</w:t>
      </w:r>
      <w:r w:rsidRPr="00940A7C">
        <w:rPr>
          <w:color w:val="000000" w:themeColor="text1"/>
        </w:rPr>
        <w:t>, 92, 220–246</w:t>
      </w:r>
    </w:p>
    <w:p w14:paraId="72CEA216" w14:textId="77777777" w:rsidR="000F1267" w:rsidRPr="00940A7C" w:rsidRDefault="000F1267" w:rsidP="00940A7C">
      <w:pPr>
        <w:spacing w:line="360" w:lineRule="auto"/>
        <w:rPr>
          <w:rStyle w:val="Emphasis"/>
          <w:rFonts w:eastAsia="Times New Roman" w:cs="Times New Roman"/>
          <w:color w:val="000000" w:themeColor="text1"/>
          <w:bdr w:val="none" w:sz="0" w:space="0" w:color="auto" w:frame="1"/>
        </w:rPr>
      </w:pPr>
      <w:r w:rsidRPr="00940A7C">
        <w:rPr>
          <w:rStyle w:val="Emphasis"/>
          <w:rFonts w:eastAsia="Times New Roman" w:cs="Times New Roman"/>
          <w:color w:val="000000" w:themeColor="text1"/>
          <w:bdr w:val="none" w:sz="0" w:space="0" w:color="auto" w:frame="1"/>
        </w:rPr>
        <w:t xml:space="preserve">Capps, L., </w:t>
      </w:r>
      <w:proofErr w:type="spellStart"/>
      <w:r w:rsidRPr="00940A7C">
        <w:rPr>
          <w:rStyle w:val="Emphasis"/>
          <w:rFonts w:eastAsia="Times New Roman" w:cs="Times New Roman"/>
          <w:color w:val="000000" w:themeColor="text1"/>
          <w:bdr w:val="none" w:sz="0" w:space="0" w:color="auto" w:frame="1"/>
        </w:rPr>
        <w:t>Sigman</w:t>
      </w:r>
      <w:proofErr w:type="spellEnd"/>
      <w:r w:rsidRPr="00940A7C">
        <w:rPr>
          <w:rStyle w:val="Emphasis"/>
          <w:rFonts w:eastAsia="Times New Roman" w:cs="Times New Roman"/>
          <w:color w:val="000000" w:themeColor="text1"/>
          <w:bdr w:val="none" w:sz="0" w:space="0" w:color="auto" w:frame="1"/>
        </w:rPr>
        <w:t xml:space="preserve">, M., &amp; </w:t>
      </w:r>
      <w:proofErr w:type="spellStart"/>
      <w:r w:rsidRPr="00940A7C">
        <w:rPr>
          <w:rStyle w:val="Emphasis"/>
          <w:rFonts w:eastAsia="Times New Roman" w:cs="Times New Roman"/>
          <w:color w:val="000000" w:themeColor="text1"/>
          <w:bdr w:val="none" w:sz="0" w:space="0" w:color="auto" w:frame="1"/>
        </w:rPr>
        <w:t>Yirmiya</w:t>
      </w:r>
      <w:proofErr w:type="spellEnd"/>
      <w:r w:rsidRPr="00940A7C">
        <w:rPr>
          <w:rStyle w:val="Emphasis"/>
          <w:rFonts w:eastAsia="Times New Roman" w:cs="Times New Roman"/>
          <w:color w:val="000000" w:themeColor="text1"/>
          <w:bdr w:val="none" w:sz="0" w:space="0" w:color="auto" w:frame="1"/>
        </w:rPr>
        <w:t>, N. (1995).</w:t>
      </w:r>
      <w:r w:rsidRPr="00940A7C">
        <w:rPr>
          <w:rStyle w:val="apple-converted-space"/>
          <w:rFonts w:eastAsia="Times New Roman" w:cs="Times New Roman"/>
          <w:color w:val="000000" w:themeColor="text1"/>
          <w:bdr w:val="none" w:sz="0" w:space="0" w:color="auto" w:frame="1"/>
        </w:rPr>
        <w:t> </w:t>
      </w:r>
      <w:r w:rsidRPr="00940A7C">
        <w:rPr>
          <w:rStyle w:val="Strong"/>
          <w:rFonts w:eastAsia="Times New Roman" w:cs="Times New Roman"/>
          <w:b w:val="0"/>
          <w:bCs w:val="0"/>
          <w:color w:val="000000" w:themeColor="text1"/>
          <w:bdr w:val="none" w:sz="0" w:space="0" w:color="auto" w:frame="1"/>
        </w:rPr>
        <w:t>Self</w:t>
      </w:r>
      <w:r w:rsidRPr="00940A7C">
        <w:rPr>
          <w:rStyle w:val="Emphasis"/>
          <w:rFonts w:eastAsia="Times New Roman" w:cs="Times New Roman"/>
          <w:color w:val="000000" w:themeColor="text1"/>
          <w:bdr w:val="none" w:sz="0" w:space="0" w:color="auto" w:frame="1"/>
        </w:rPr>
        <w:t>-competence and emotional understanding in high-functioning</w:t>
      </w:r>
      <w:r w:rsidRPr="00940A7C">
        <w:rPr>
          <w:rStyle w:val="apple-converted-space"/>
          <w:rFonts w:eastAsia="Times New Roman" w:cs="Times New Roman"/>
          <w:color w:val="000000" w:themeColor="text1"/>
          <w:bdr w:val="none" w:sz="0" w:space="0" w:color="auto" w:frame="1"/>
        </w:rPr>
        <w:t> </w:t>
      </w:r>
      <w:r w:rsidRPr="00940A7C">
        <w:rPr>
          <w:rStyle w:val="Strong"/>
          <w:rFonts w:eastAsia="Times New Roman" w:cs="Times New Roman"/>
          <w:b w:val="0"/>
          <w:bCs w:val="0"/>
          <w:color w:val="000000" w:themeColor="text1"/>
          <w:bdr w:val="none" w:sz="0" w:space="0" w:color="auto" w:frame="1"/>
        </w:rPr>
        <w:t>children</w:t>
      </w:r>
      <w:r w:rsidRPr="00940A7C">
        <w:rPr>
          <w:rStyle w:val="apple-converted-space"/>
          <w:rFonts w:eastAsia="Times New Roman" w:cs="Times New Roman"/>
          <w:b/>
          <w:bCs/>
          <w:color w:val="000000" w:themeColor="text1"/>
          <w:bdr w:val="none" w:sz="0" w:space="0" w:color="auto" w:frame="1"/>
        </w:rPr>
        <w:t> </w:t>
      </w:r>
      <w:r w:rsidRPr="00940A7C">
        <w:rPr>
          <w:rStyle w:val="Emphasis"/>
          <w:rFonts w:eastAsia="Times New Roman" w:cs="Times New Roman"/>
          <w:color w:val="000000" w:themeColor="text1"/>
          <w:bdr w:val="none" w:sz="0" w:space="0" w:color="auto" w:frame="1"/>
        </w:rPr>
        <w:t>with autism. Development and Psychopathology, 7, 137-149.</w:t>
      </w:r>
    </w:p>
    <w:p w14:paraId="68B4EF1F" w14:textId="77777777" w:rsidR="00BD1E34" w:rsidRPr="00940A7C" w:rsidRDefault="00BD1E34" w:rsidP="00940A7C">
      <w:pPr>
        <w:spacing w:line="360" w:lineRule="auto"/>
        <w:rPr>
          <w:rStyle w:val="Emphasis"/>
          <w:rFonts w:eastAsia="Times New Roman" w:cs="Times New Roman"/>
          <w:color w:val="000000" w:themeColor="text1"/>
          <w:bdr w:val="none" w:sz="0" w:space="0" w:color="auto" w:frame="1"/>
        </w:rPr>
      </w:pPr>
    </w:p>
    <w:p w14:paraId="7C2D207F" w14:textId="77777777" w:rsidR="000F1267" w:rsidRPr="00940A7C" w:rsidRDefault="000F1267" w:rsidP="00940A7C">
      <w:pPr>
        <w:spacing w:line="360" w:lineRule="auto"/>
        <w:rPr>
          <w:rFonts w:eastAsia="Times New Roman" w:cs="Times New Roman"/>
          <w:color w:val="000000" w:themeColor="text1"/>
        </w:rPr>
      </w:pPr>
      <w:r w:rsidRPr="00940A7C">
        <w:rPr>
          <w:rFonts w:eastAsia="Times New Roman" w:cs="Times New Roman"/>
          <w:color w:val="000000" w:themeColor="text1"/>
          <w:shd w:val="clear" w:color="auto" w:fill="FFFFFF"/>
        </w:rPr>
        <w:t xml:space="preserve">Carroll, J. M., &amp; </w:t>
      </w:r>
      <w:proofErr w:type="spellStart"/>
      <w:r w:rsidRPr="00940A7C">
        <w:rPr>
          <w:rFonts w:eastAsia="Times New Roman" w:cs="Times New Roman"/>
          <w:color w:val="000000" w:themeColor="text1"/>
          <w:shd w:val="clear" w:color="auto" w:fill="FFFFFF"/>
        </w:rPr>
        <w:t>Snowling</w:t>
      </w:r>
      <w:proofErr w:type="spellEnd"/>
      <w:r w:rsidRPr="00940A7C">
        <w:rPr>
          <w:rFonts w:eastAsia="Times New Roman" w:cs="Times New Roman"/>
          <w:color w:val="000000" w:themeColor="text1"/>
          <w:shd w:val="clear" w:color="auto" w:fill="FFFFFF"/>
        </w:rPr>
        <w:t>, M. J. (2004)</w:t>
      </w:r>
      <w:r w:rsidRPr="00940A7C">
        <w:rPr>
          <w:rStyle w:val="apple-converted-space"/>
          <w:rFonts w:eastAsia="Times New Roman" w:cs="Times New Roman"/>
          <w:color w:val="000000" w:themeColor="text1"/>
          <w:shd w:val="clear" w:color="auto" w:fill="FFFFFF"/>
        </w:rPr>
        <w:t> </w:t>
      </w:r>
      <w:r w:rsidRPr="00940A7C">
        <w:rPr>
          <w:rFonts w:eastAsia="Times New Roman" w:cs="Times New Roman"/>
          <w:color w:val="000000" w:themeColor="text1"/>
        </w:rPr>
        <w:t>Language and phonological skills in children at high risk of reading difficulties.</w:t>
      </w:r>
      <w:r w:rsidRPr="00940A7C">
        <w:rPr>
          <w:rFonts w:eastAsia="Times New Roman" w:cs="Times New Roman"/>
          <w:i/>
          <w:iCs/>
          <w:color w:val="000000" w:themeColor="text1"/>
        </w:rPr>
        <w:t xml:space="preserve"> Journal of Child Psychology and Psychiatry, </w:t>
      </w:r>
      <w:r w:rsidRPr="00940A7C">
        <w:rPr>
          <w:rFonts w:eastAsia="Times New Roman" w:cs="Times New Roman"/>
          <w:color w:val="000000" w:themeColor="text1"/>
        </w:rPr>
        <w:t>45(3), pp. 631–640.</w:t>
      </w:r>
      <w:r w:rsidRPr="00940A7C">
        <w:rPr>
          <w:rStyle w:val="apple-converted-space"/>
          <w:rFonts w:eastAsia="Times New Roman" w:cs="Times New Roman"/>
          <w:color w:val="000000" w:themeColor="text1"/>
          <w:shd w:val="clear" w:color="auto" w:fill="FFFFFF"/>
        </w:rPr>
        <w:t> </w:t>
      </w:r>
    </w:p>
    <w:p w14:paraId="6A44A7BD" w14:textId="77777777" w:rsidR="000F1267" w:rsidRPr="00940A7C" w:rsidRDefault="000F1267" w:rsidP="00940A7C">
      <w:pPr>
        <w:pStyle w:val="NormalWeb"/>
        <w:spacing w:line="360" w:lineRule="auto"/>
        <w:rPr>
          <w:color w:val="000000" w:themeColor="text1"/>
        </w:rPr>
      </w:pPr>
      <w:proofErr w:type="spellStart"/>
      <w:r w:rsidRPr="00940A7C">
        <w:rPr>
          <w:color w:val="000000" w:themeColor="text1"/>
        </w:rPr>
        <w:t>Cigman</w:t>
      </w:r>
      <w:proofErr w:type="spellEnd"/>
      <w:r w:rsidRPr="00940A7C">
        <w:rPr>
          <w:color w:val="000000" w:themeColor="text1"/>
        </w:rPr>
        <w:t xml:space="preserve">, R. (2004) ‘Situated self-esteem’. </w:t>
      </w:r>
      <w:r w:rsidRPr="00940A7C">
        <w:rPr>
          <w:i/>
          <w:iCs/>
          <w:color w:val="000000" w:themeColor="text1"/>
        </w:rPr>
        <w:t>Journal of Philosophy of Education</w:t>
      </w:r>
      <w:r w:rsidRPr="00940A7C">
        <w:rPr>
          <w:color w:val="000000" w:themeColor="text1"/>
        </w:rPr>
        <w:t xml:space="preserve">, 38 (1), 91–105. </w:t>
      </w:r>
    </w:p>
    <w:p w14:paraId="66E3E463" w14:textId="77777777" w:rsidR="000F1267" w:rsidRPr="00940A7C" w:rsidRDefault="000F1267" w:rsidP="00940A7C">
      <w:pPr>
        <w:spacing w:line="360" w:lineRule="auto"/>
        <w:rPr>
          <w:rFonts w:eastAsia="Times New Roman" w:cs="Times New Roman"/>
          <w:color w:val="000000" w:themeColor="text1"/>
        </w:rPr>
      </w:pPr>
      <w:proofErr w:type="spellStart"/>
      <w:r w:rsidRPr="00940A7C">
        <w:rPr>
          <w:color w:val="000000" w:themeColor="text1"/>
        </w:rPr>
        <w:t>Cigman</w:t>
      </w:r>
      <w:proofErr w:type="spellEnd"/>
      <w:r w:rsidRPr="00940A7C">
        <w:rPr>
          <w:color w:val="000000" w:themeColor="text1"/>
        </w:rPr>
        <w:t xml:space="preserve">, R. (2010) Inclusion. in Peterson, P., Baker, E. and McGaw, B. (2010) </w:t>
      </w:r>
      <w:r w:rsidRPr="00940A7C">
        <w:rPr>
          <w:i/>
          <w:iCs/>
          <w:color w:val="000000" w:themeColor="text1"/>
        </w:rPr>
        <w:t xml:space="preserve">International </w:t>
      </w:r>
      <w:proofErr w:type="spellStart"/>
      <w:r w:rsidRPr="00940A7C">
        <w:rPr>
          <w:i/>
          <w:iCs/>
          <w:color w:val="000000" w:themeColor="text1"/>
        </w:rPr>
        <w:t>Encyclopedia</w:t>
      </w:r>
      <w:proofErr w:type="spellEnd"/>
      <w:r w:rsidRPr="00940A7C">
        <w:rPr>
          <w:i/>
          <w:iCs/>
          <w:color w:val="000000" w:themeColor="text1"/>
        </w:rPr>
        <w:t xml:space="preserve"> of Education</w:t>
      </w:r>
      <w:r w:rsidRPr="00940A7C">
        <w:rPr>
          <w:color w:val="000000" w:themeColor="text1"/>
        </w:rPr>
        <w:t xml:space="preserve"> (3rd Edition) London:</w:t>
      </w:r>
      <w:r w:rsidRPr="00940A7C">
        <w:rPr>
          <w:rFonts w:eastAsia="Times New Roman" w:cs="Times New Roman"/>
          <w:color w:val="000000" w:themeColor="text1"/>
          <w:shd w:val="clear" w:color="auto" w:fill="FFFFFF"/>
        </w:rPr>
        <w:t xml:space="preserve"> Elsevier Science. </w:t>
      </w:r>
    </w:p>
    <w:p w14:paraId="4FBD84ED" w14:textId="77777777" w:rsidR="000F1267" w:rsidRPr="00940A7C" w:rsidRDefault="000F1267" w:rsidP="00940A7C">
      <w:pPr>
        <w:pStyle w:val="NormalWeb"/>
        <w:spacing w:line="360" w:lineRule="auto"/>
        <w:rPr>
          <w:color w:val="000000" w:themeColor="text1"/>
        </w:rPr>
      </w:pPr>
      <w:r w:rsidRPr="00940A7C">
        <w:rPr>
          <w:color w:val="000000" w:themeColor="text1"/>
        </w:rPr>
        <w:t xml:space="preserve">Clegg, J. (2014). Language and behaviour: an exploratory study of pupils in an exclusion unit. British Psychological Society Conference, University of Leeds, UK, September 2004 </w:t>
      </w:r>
    </w:p>
    <w:p w14:paraId="34A16592" w14:textId="77777777" w:rsidR="000F1267" w:rsidRPr="00940A7C" w:rsidRDefault="000F1267" w:rsidP="00940A7C">
      <w:pPr>
        <w:pStyle w:val="NormalWeb"/>
        <w:spacing w:line="360" w:lineRule="auto"/>
        <w:rPr>
          <w:color w:val="000000" w:themeColor="text1"/>
        </w:rPr>
      </w:pPr>
      <w:r w:rsidRPr="00940A7C">
        <w:rPr>
          <w:color w:val="000000" w:themeColor="text1"/>
        </w:rPr>
        <w:lastRenderedPageBreak/>
        <w:t xml:space="preserve">Clegg, J., Hollis, C. and Rutter, M. (1999), Life Sentence, </w:t>
      </w:r>
      <w:r w:rsidRPr="00940A7C">
        <w:rPr>
          <w:i/>
          <w:iCs/>
          <w:color w:val="000000" w:themeColor="text1"/>
        </w:rPr>
        <w:t>RCSLT Bulletin</w:t>
      </w:r>
      <w:r w:rsidRPr="00940A7C">
        <w:rPr>
          <w:color w:val="000000" w:themeColor="text1"/>
        </w:rPr>
        <w:t>, 571, 16-18.</w:t>
      </w:r>
    </w:p>
    <w:p w14:paraId="2EC253FA" w14:textId="77777777" w:rsidR="000F1267" w:rsidRPr="00940A7C" w:rsidRDefault="000F1267" w:rsidP="00940A7C">
      <w:pPr>
        <w:spacing w:line="360" w:lineRule="auto"/>
        <w:rPr>
          <w:rFonts w:eastAsia="Times New Roman" w:cs="Times New Roman"/>
          <w:color w:val="000000" w:themeColor="text1"/>
        </w:rPr>
      </w:pPr>
      <w:r w:rsidRPr="00940A7C">
        <w:rPr>
          <w:rFonts w:eastAsia="Times New Roman" w:cs="Times New Roman"/>
          <w:color w:val="000000" w:themeColor="text1"/>
          <w:shd w:val="clear" w:color="auto" w:fill="FFFFFF"/>
        </w:rPr>
        <w:t xml:space="preserve">Clegg, J., Hollis, C., </w:t>
      </w:r>
      <w:proofErr w:type="spellStart"/>
      <w:r w:rsidRPr="00940A7C">
        <w:rPr>
          <w:rFonts w:eastAsia="Times New Roman" w:cs="Times New Roman"/>
          <w:color w:val="000000" w:themeColor="text1"/>
          <w:shd w:val="clear" w:color="auto" w:fill="FFFFFF"/>
        </w:rPr>
        <w:t>Mawhood</w:t>
      </w:r>
      <w:proofErr w:type="spellEnd"/>
      <w:r w:rsidRPr="00940A7C">
        <w:rPr>
          <w:rFonts w:eastAsia="Times New Roman" w:cs="Times New Roman"/>
          <w:color w:val="000000" w:themeColor="text1"/>
          <w:shd w:val="clear" w:color="auto" w:fill="FFFFFF"/>
        </w:rPr>
        <w:t>, L. and Rutter, M., (2005) Developmental language disorders - a follow-up in later adult life. Cognitive, language and psychosocial outcomes.</w:t>
      </w:r>
      <w:r w:rsidRPr="00940A7C">
        <w:rPr>
          <w:rStyle w:val="apple-converted-space"/>
          <w:rFonts w:eastAsia="Times New Roman" w:cs="Times New Roman"/>
          <w:color w:val="000000" w:themeColor="text1"/>
          <w:shd w:val="clear" w:color="auto" w:fill="FFFFFF"/>
        </w:rPr>
        <w:t> </w:t>
      </w:r>
      <w:r w:rsidRPr="00940A7C">
        <w:rPr>
          <w:rFonts w:eastAsia="Times New Roman" w:cs="Times New Roman"/>
          <w:i/>
          <w:iCs/>
          <w:color w:val="000000" w:themeColor="text1"/>
        </w:rPr>
        <w:t>Journal of Child Psychology and Psychiatry</w:t>
      </w:r>
      <w:r w:rsidRPr="00940A7C">
        <w:rPr>
          <w:rFonts w:eastAsia="Times New Roman" w:cs="Times New Roman"/>
          <w:color w:val="000000" w:themeColor="text1"/>
          <w:shd w:val="clear" w:color="auto" w:fill="FFFFFF"/>
        </w:rPr>
        <w:t>, 46(2), 128-149.</w:t>
      </w:r>
    </w:p>
    <w:p w14:paraId="701C71AA" w14:textId="77777777" w:rsidR="000F1267" w:rsidRPr="00940A7C" w:rsidRDefault="000F1267" w:rsidP="00940A7C">
      <w:pPr>
        <w:pStyle w:val="NormalWeb"/>
        <w:spacing w:line="360" w:lineRule="auto"/>
        <w:rPr>
          <w:color w:val="000000" w:themeColor="text1"/>
        </w:rPr>
      </w:pPr>
      <w:proofErr w:type="spellStart"/>
      <w:r w:rsidRPr="00940A7C">
        <w:rPr>
          <w:color w:val="000000" w:themeColor="text1"/>
        </w:rPr>
        <w:t>Coplan</w:t>
      </w:r>
      <w:proofErr w:type="spellEnd"/>
      <w:r w:rsidRPr="00940A7C">
        <w:rPr>
          <w:color w:val="000000" w:themeColor="text1"/>
        </w:rPr>
        <w:t>, R. J. and Weeks, M. (2009) Shy and Soft-spoken: Shyness, Pragmatic Language and Socio- emotional Adjustment in Early Childhood.</w:t>
      </w:r>
      <w:r w:rsidRPr="00940A7C">
        <w:rPr>
          <w:i/>
          <w:iCs/>
          <w:color w:val="000000" w:themeColor="text1"/>
        </w:rPr>
        <w:t xml:space="preserve"> Infant and Child Development</w:t>
      </w:r>
      <w:r w:rsidRPr="00940A7C">
        <w:rPr>
          <w:b/>
          <w:bCs/>
          <w:color w:val="000000" w:themeColor="text1"/>
        </w:rPr>
        <w:t xml:space="preserve">, </w:t>
      </w:r>
      <w:r w:rsidRPr="00940A7C">
        <w:rPr>
          <w:color w:val="000000" w:themeColor="text1"/>
        </w:rPr>
        <w:t xml:space="preserve">18: 238: 254 </w:t>
      </w:r>
    </w:p>
    <w:p w14:paraId="0E416A6A" w14:textId="77777777" w:rsidR="000F1267" w:rsidRPr="00940A7C" w:rsidRDefault="000F1267" w:rsidP="00940A7C">
      <w:pPr>
        <w:pStyle w:val="NormalWeb"/>
        <w:shd w:val="clear" w:color="auto" w:fill="FFFFFF"/>
        <w:spacing w:line="360" w:lineRule="auto"/>
        <w:rPr>
          <w:color w:val="000000" w:themeColor="text1"/>
        </w:rPr>
      </w:pPr>
      <w:proofErr w:type="spellStart"/>
      <w:r w:rsidRPr="00940A7C">
        <w:rPr>
          <w:color w:val="000000" w:themeColor="text1"/>
        </w:rPr>
        <w:t>Coster</w:t>
      </w:r>
      <w:proofErr w:type="spellEnd"/>
      <w:r w:rsidRPr="00940A7C">
        <w:rPr>
          <w:color w:val="000000" w:themeColor="text1"/>
        </w:rPr>
        <w:t xml:space="preserve">, F.W., </w:t>
      </w:r>
      <w:proofErr w:type="spellStart"/>
      <w:r w:rsidRPr="00940A7C">
        <w:rPr>
          <w:color w:val="000000" w:themeColor="text1"/>
        </w:rPr>
        <w:t>Goorhuis-Brouwer</w:t>
      </w:r>
      <w:proofErr w:type="spellEnd"/>
      <w:r w:rsidRPr="00940A7C">
        <w:rPr>
          <w:color w:val="000000" w:themeColor="text1"/>
        </w:rPr>
        <w:t xml:space="preserve">, S.M., </w:t>
      </w:r>
      <w:proofErr w:type="spellStart"/>
      <w:r w:rsidRPr="00940A7C">
        <w:rPr>
          <w:color w:val="000000" w:themeColor="text1"/>
        </w:rPr>
        <w:t>Nakken</w:t>
      </w:r>
      <w:proofErr w:type="spellEnd"/>
      <w:r w:rsidRPr="00940A7C">
        <w:rPr>
          <w:color w:val="000000" w:themeColor="text1"/>
        </w:rPr>
        <w:t xml:space="preserve">, H. and </w:t>
      </w:r>
      <w:proofErr w:type="spellStart"/>
      <w:r w:rsidRPr="00940A7C">
        <w:rPr>
          <w:color w:val="000000" w:themeColor="text1"/>
        </w:rPr>
        <w:t>Lutje</w:t>
      </w:r>
      <w:proofErr w:type="spellEnd"/>
      <w:r w:rsidRPr="00940A7C">
        <w:rPr>
          <w:color w:val="000000" w:themeColor="text1"/>
        </w:rPr>
        <w:t xml:space="preserve"> </w:t>
      </w:r>
      <w:proofErr w:type="spellStart"/>
      <w:r w:rsidRPr="00940A7C">
        <w:rPr>
          <w:color w:val="000000" w:themeColor="text1"/>
        </w:rPr>
        <w:t>Spelberg</w:t>
      </w:r>
      <w:proofErr w:type="spellEnd"/>
      <w:r w:rsidRPr="00940A7C">
        <w:rPr>
          <w:color w:val="000000" w:themeColor="text1"/>
        </w:rPr>
        <w:t xml:space="preserve">, H.C. (1999) Specific Language Impairments and Behavioural Problems. </w:t>
      </w:r>
      <w:r w:rsidRPr="00940A7C">
        <w:rPr>
          <w:i/>
          <w:iCs/>
          <w:color w:val="000000" w:themeColor="text1"/>
        </w:rPr>
        <w:t xml:space="preserve">Folia </w:t>
      </w:r>
      <w:proofErr w:type="spellStart"/>
      <w:r w:rsidRPr="00940A7C">
        <w:rPr>
          <w:i/>
          <w:iCs/>
          <w:color w:val="000000" w:themeColor="text1"/>
        </w:rPr>
        <w:t>Phoniatricia</w:t>
      </w:r>
      <w:proofErr w:type="spellEnd"/>
      <w:r w:rsidRPr="00940A7C">
        <w:rPr>
          <w:i/>
          <w:iCs/>
          <w:color w:val="000000" w:themeColor="text1"/>
        </w:rPr>
        <w:t xml:space="preserve"> et </w:t>
      </w:r>
      <w:proofErr w:type="spellStart"/>
      <w:r w:rsidRPr="00940A7C">
        <w:rPr>
          <w:i/>
          <w:iCs/>
          <w:color w:val="000000" w:themeColor="text1"/>
        </w:rPr>
        <w:t>Logopaedica</w:t>
      </w:r>
      <w:proofErr w:type="spellEnd"/>
      <w:r w:rsidRPr="00940A7C">
        <w:rPr>
          <w:i/>
          <w:iCs/>
          <w:color w:val="000000" w:themeColor="text1"/>
        </w:rPr>
        <w:t xml:space="preserve">. </w:t>
      </w:r>
      <w:r w:rsidRPr="00940A7C">
        <w:rPr>
          <w:color w:val="000000" w:themeColor="text1"/>
        </w:rPr>
        <w:t xml:space="preserve">51, 99-107 </w:t>
      </w:r>
    </w:p>
    <w:p w14:paraId="48AF496C" w14:textId="77777777" w:rsidR="000F1267" w:rsidRPr="00940A7C" w:rsidRDefault="000F1267" w:rsidP="00940A7C">
      <w:pPr>
        <w:pStyle w:val="NormalWeb"/>
        <w:spacing w:line="360" w:lineRule="auto"/>
        <w:rPr>
          <w:color w:val="000000" w:themeColor="text1"/>
        </w:rPr>
      </w:pPr>
      <w:r w:rsidRPr="00940A7C">
        <w:rPr>
          <w:color w:val="000000" w:themeColor="text1"/>
        </w:rPr>
        <w:t xml:space="preserve">Covington, M. V. (2001) ‘The science and politics of self- esteem: schools caught in the middle’. In T. J. Owens, S. Stryker &amp; N. Goodman (eds.) </w:t>
      </w:r>
      <w:r w:rsidRPr="00940A7C">
        <w:rPr>
          <w:i/>
          <w:iCs/>
          <w:color w:val="000000" w:themeColor="text1"/>
        </w:rPr>
        <w:t>Extending self-esteem theory and research: sociological and psychological currents</w:t>
      </w:r>
      <w:r w:rsidRPr="00940A7C">
        <w:rPr>
          <w:color w:val="000000" w:themeColor="text1"/>
        </w:rPr>
        <w:t xml:space="preserve">, pp. 351–74. Cambridge: Cambridge University Press. </w:t>
      </w:r>
    </w:p>
    <w:p w14:paraId="07A08516" w14:textId="77777777" w:rsidR="000F1267" w:rsidRPr="00940A7C" w:rsidRDefault="000F1267" w:rsidP="00940A7C">
      <w:pPr>
        <w:pStyle w:val="NormalWeb"/>
        <w:shd w:val="clear" w:color="auto" w:fill="FFFFFF"/>
        <w:spacing w:line="360" w:lineRule="auto"/>
        <w:rPr>
          <w:color w:val="000000" w:themeColor="text1"/>
        </w:rPr>
      </w:pPr>
      <w:r w:rsidRPr="00940A7C">
        <w:rPr>
          <w:color w:val="000000" w:themeColor="text1"/>
        </w:rPr>
        <w:t>Cross, M. (2004)</w:t>
      </w:r>
      <w:r w:rsidRPr="00940A7C">
        <w:rPr>
          <w:i/>
          <w:iCs/>
          <w:color w:val="000000" w:themeColor="text1"/>
        </w:rPr>
        <w:t xml:space="preserve"> Children with Emotional and Behavioural Difficulties and Problems: there is always a reason. </w:t>
      </w:r>
      <w:r w:rsidRPr="00940A7C">
        <w:rPr>
          <w:color w:val="000000" w:themeColor="text1"/>
        </w:rPr>
        <w:t>London: Jessica Kingsley Press</w:t>
      </w:r>
      <w:r w:rsidRPr="00940A7C">
        <w:rPr>
          <w:i/>
          <w:iCs/>
          <w:color w:val="000000" w:themeColor="text1"/>
        </w:rPr>
        <w:t xml:space="preserve"> </w:t>
      </w:r>
    </w:p>
    <w:p w14:paraId="341E5018" w14:textId="77777777" w:rsidR="000F1267" w:rsidRPr="00940A7C" w:rsidRDefault="000F1267" w:rsidP="00940A7C">
      <w:pPr>
        <w:spacing w:line="360" w:lineRule="auto"/>
        <w:rPr>
          <w:rFonts w:eastAsia="Times New Roman" w:cs="Times New Roman"/>
          <w:color w:val="000000" w:themeColor="text1"/>
          <w:shd w:val="clear" w:color="auto" w:fill="FFFFFF"/>
        </w:rPr>
      </w:pPr>
      <w:r w:rsidRPr="00940A7C">
        <w:rPr>
          <w:rStyle w:val="Emphasis"/>
          <w:rFonts w:eastAsia="Times New Roman" w:cs="Times New Roman"/>
          <w:b/>
          <w:bCs/>
          <w:i w:val="0"/>
          <w:iCs w:val="0"/>
          <w:color w:val="000000" w:themeColor="text1"/>
        </w:rPr>
        <w:t>Cross</w:t>
      </w:r>
      <w:r w:rsidRPr="00940A7C">
        <w:rPr>
          <w:rFonts w:eastAsia="Times New Roman" w:cs="Times New Roman"/>
          <w:i/>
          <w:iCs/>
          <w:color w:val="000000" w:themeColor="text1"/>
          <w:shd w:val="clear" w:color="auto" w:fill="FFFFFF"/>
        </w:rPr>
        <w:t>,</w:t>
      </w:r>
      <w:r w:rsidRPr="00940A7C">
        <w:rPr>
          <w:rStyle w:val="apple-converted-space"/>
          <w:rFonts w:eastAsia="Times New Roman" w:cs="Times New Roman"/>
          <w:i/>
          <w:iCs/>
          <w:color w:val="000000" w:themeColor="text1"/>
          <w:shd w:val="clear" w:color="auto" w:fill="FFFFFF"/>
        </w:rPr>
        <w:t> </w:t>
      </w:r>
      <w:r w:rsidRPr="00940A7C">
        <w:rPr>
          <w:rStyle w:val="Emphasis"/>
          <w:rFonts w:eastAsia="Times New Roman" w:cs="Times New Roman"/>
          <w:b/>
          <w:bCs/>
          <w:i w:val="0"/>
          <w:iCs w:val="0"/>
          <w:color w:val="000000" w:themeColor="text1"/>
        </w:rPr>
        <w:t>M</w:t>
      </w:r>
      <w:r w:rsidRPr="00940A7C">
        <w:rPr>
          <w:rFonts w:eastAsia="Times New Roman" w:cs="Times New Roman"/>
          <w:i/>
          <w:iCs/>
          <w:color w:val="000000" w:themeColor="text1"/>
          <w:shd w:val="clear" w:color="auto" w:fill="FFFFFF"/>
        </w:rPr>
        <w:t>. (</w:t>
      </w:r>
      <w:r w:rsidRPr="00940A7C">
        <w:rPr>
          <w:rStyle w:val="Emphasis"/>
          <w:rFonts w:eastAsia="Times New Roman" w:cs="Times New Roman"/>
          <w:b/>
          <w:bCs/>
          <w:i w:val="0"/>
          <w:iCs w:val="0"/>
          <w:color w:val="000000" w:themeColor="text1"/>
        </w:rPr>
        <w:t>2017</w:t>
      </w:r>
      <w:r w:rsidRPr="00940A7C">
        <w:rPr>
          <w:rFonts w:eastAsia="Times New Roman" w:cs="Times New Roman"/>
          <w:i/>
          <w:iCs/>
          <w:color w:val="000000" w:themeColor="text1"/>
          <w:shd w:val="clear" w:color="auto" w:fill="FFFFFF"/>
        </w:rPr>
        <w:t>)</w:t>
      </w:r>
      <w:r w:rsidRPr="00940A7C">
        <w:rPr>
          <w:rFonts w:eastAsia="Times New Roman" w:cs="Times New Roman"/>
          <w:color w:val="000000" w:themeColor="text1"/>
          <w:shd w:val="clear" w:color="auto" w:fill="FFFFFF"/>
        </w:rPr>
        <w:t xml:space="preserve"> </w:t>
      </w:r>
      <w:r w:rsidRPr="00940A7C">
        <w:rPr>
          <w:rStyle w:val="Emphasis"/>
          <w:rFonts w:eastAsia="Times New Roman" w:cs="Times New Roman"/>
          <w:color w:val="000000" w:themeColor="text1"/>
        </w:rPr>
        <w:t>Language and social exclusion</w:t>
      </w:r>
      <w:r w:rsidRPr="00940A7C">
        <w:rPr>
          <w:rFonts w:eastAsia="Times New Roman" w:cs="Times New Roman"/>
          <w:color w:val="000000" w:themeColor="text1"/>
          <w:shd w:val="clear" w:color="auto" w:fill="FFFFFF"/>
        </w:rPr>
        <w:t xml:space="preserve">. ICAN Talk Series, 6. </w:t>
      </w:r>
    </w:p>
    <w:p w14:paraId="09F37DEA" w14:textId="77777777" w:rsidR="000F1267" w:rsidRPr="00940A7C" w:rsidRDefault="000F1267" w:rsidP="00940A7C">
      <w:pPr>
        <w:pStyle w:val="NormalWeb"/>
        <w:spacing w:line="360" w:lineRule="auto"/>
        <w:rPr>
          <w:color w:val="000000" w:themeColor="text1"/>
        </w:rPr>
      </w:pPr>
      <w:r w:rsidRPr="00940A7C">
        <w:rPr>
          <w:color w:val="000000" w:themeColor="text1"/>
        </w:rPr>
        <w:t xml:space="preserve">Dahl, A., Schuck, R. K., &amp; Campos, J. J. (2013). Do young toddlers act on their social preferences? Developmental Psychology, 49, 1964–1970. </w:t>
      </w:r>
    </w:p>
    <w:p w14:paraId="5D3241A3" w14:textId="77777777" w:rsidR="000F1267" w:rsidRPr="00940A7C" w:rsidRDefault="000F1267" w:rsidP="00940A7C">
      <w:pPr>
        <w:pStyle w:val="NormalWeb"/>
        <w:spacing w:line="360" w:lineRule="auto"/>
        <w:rPr>
          <w:color w:val="000000" w:themeColor="text1"/>
        </w:rPr>
      </w:pPr>
      <w:r w:rsidRPr="00940A7C">
        <w:rPr>
          <w:color w:val="000000" w:themeColor="text1"/>
        </w:rPr>
        <w:t xml:space="preserve">Department for Education and Skills. (2004) </w:t>
      </w:r>
      <w:r w:rsidRPr="00940A7C">
        <w:rPr>
          <w:i/>
          <w:iCs/>
          <w:color w:val="000000" w:themeColor="text1"/>
        </w:rPr>
        <w:t>Pedagogy and practice: Teaching and learning in the secondary school unit 7</w:t>
      </w:r>
      <w:r w:rsidRPr="00940A7C">
        <w:rPr>
          <w:color w:val="000000" w:themeColor="text1"/>
        </w:rPr>
        <w:t xml:space="preserve">: </w:t>
      </w:r>
      <w:r w:rsidRPr="00940A7C">
        <w:rPr>
          <w:i/>
          <w:iCs/>
          <w:color w:val="000000" w:themeColor="text1"/>
        </w:rPr>
        <w:t>Questioning</w:t>
      </w:r>
      <w:r w:rsidRPr="00940A7C">
        <w:rPr>
          <w:color w:val="000000" w:themeColor="text1"/>
        </w:rPr>
        <w:t>. London: HMSO.</w:t>
      </w:r>
    </w:p>
    <w:p w14:paraId="6C0CFCED" w14:textId="77777777" w:rsidR="000F1267" w:rsidRPr="00940A7C" w:rsidRDefault="000F1267" w:rsidP="00940A7C">
      <w:pPr>
        <w:pStyle w:val="NormalWeb"/>
        <w:spacing w:line="360" w:lineRule="auto"/>
        <w:rPr>
          <w:color w:val="000000" w:themeColor="text1"/>
        </w:rPr>
      </w:pPr>
      <w:r w:rsidRPr="00940A7C">
        <w:rPr>
          <w:color w:val="000000" w:themeColor="text1"/>
        </w:rPr>
        <w:t xml:space="preserve">Department for Education. (2019) </w:t>
      </w:r>
      <w:r w:rsidRPr="00940A7C">
        <w:rPr>
          <w:i/>
          <w:iCs/>
          <w:color w:val="000000" w:themeColor="text1"/>
        </w:rPr>
        <w:t xml:space="preserve">Review of School Exclusions. </w:t>
      </w:r>
      <w:proofErr w:type="spellStart"/>
      <w:r w:rsidRPr="00940A7C">
        <w:rPr>
          <w:color w:val="000000" w:themeColor="text1"/>
        </w:rPr>
        <w:t>Avaliable</w:t>
      </w:r>
      <w:proofErr w:type="spellEnd"/>
      <w:r w:rsidRPr="00940A7C">
        <w:rPr>
          <w:color w:val="000000" w:themeColor="text1"/>
        </w:rPr>
        <w:t xml:space="preserve"> from: </w:t>
      </w:r>
      <w:hyperlink r:id="rId10" w:history="1">
        <w:r w:rsidRPr="00940A7C">
          <w:rPr>
            <w:rStyle w:val="Hyperlink"/>
            <w:color w:val="000000" w:themeColor="text1"/>
            <w:u w:val="none"/>
          </w:rPr>
          <w:t>https://assets.publishing.service.gov.uk/government/uploads/system/uploads/attachment_data/file/799910/Technical_note.pdf</w:t>
        </w:r>
      </w:hyperlink>
      <w:r w:rsidRPr="00940A7C">
        <w:rPr>
          <w:color w:val="000000" w:themeColor="text1"/>
        </w:rPr>
        <w:t xml:space="preserve"> (Accessed 25 May 2020) </w:t>
      </w:r>
    </w:p>
    <w:p w14:paraId="495013D2" w14:textId="77777777" w:rsidR="000F1267" w:rsidRPr="00940A7C" w:rsidRDefault="000F1267" w:rsidP="00940A7C">
      <w:pPr>
        <w:pStyle w:val="NormalWeb"/>
        <w:spacing w:line="360" w:lineRule="auto"/>
        <w:rPr>
          <w:color w:val="000000" w:themeColor="text1"/>
        </w:rPr>
      </w:pPr>
      <w:r w:rsidRPr="00940A7C">
        <w:rPr>
          <w:color w:val="000000" w:themeColor="text1"/>
        </w:rPr>
        <w:t xml:space="preserve">DES (Department of Education and Science). (1978) </w:t>
      </w:r>
      <w:r w:rsidRPr="00940A7C">
        <w:rPr>
          <w:i/>
          <w:iCs/>
          <w:color w:val="000000" w:themeColor="text1"/>
        </w:rPr>
        <w:t>Special Educational Needs: Report of the Committee of Enquiry into the Education of Handicapped Children and Young People (The Warnock Report)</w:t>
      </w:r>
      <w:r w:rsidRPr="00940A7C">
        <w:rPr>
          <w:color w:val="000000" w:themeColor="text1"/>
        </w:rPr>
        <w:t xml:space="preserve">. London: HMSO. </w:t>
      </w:r>
    </w:p>
    <w:p w14:paraId="201545B8" w14:textId="77777777" w:rsidR="000F1267" w:rsidRPr="00940A7C" w:rsidRDefault="000F1267" w:rsidP="00940A7C">
      <w:pPr>
        <w:pStyle w:val="NormalWeb"/>
        <w:spacing w:line="360" w:lineRule="auto"/>
        <w:rPr>
          <w:color w:val="000000" w:themeColor="text1"/>
        </w:rPr>
      </w:pPr>
      <w:proofErr w:type="spellStart"/>
      <w:r w:rsidRPr="00940A7C">
        <w:rPr>
          <w:color w:val="000000" w:themeColor="text1"/>
        </w:rPr>
        <w:lastRenderedPageBreak/>
        <w:t>Dockrell</w:t>
      </w:r>
      <w:proofErr w:type="spellEnd"/>
      <w:r w:rsidRPr="00940A7C">
        <w:rPr>
          <w:color w:val="000000" w:themeColor="text1"/>
        </w:rPr>
        <w:t xml:space="preserve">, J., Lindsay, G., </w:t>
      </w:r>
      <w:proofErr w:type="spellStart"/>
      <w:r w:rsidRPr="00940A7C">
        <w:rPr>
          <w:color w:val="000000" w:themeColor="text1"/>
        </w:rPr>
        <w:t>Palikara</w:t>
      </w:r>
      <w:proofErr w:type="spellEnd"/>
      <w:r w:rsidRPr="00940A7C">
        <w:rPr>
          <w:color w:val="000000" w:themeColor="text1"/>
        </w:rPr>
        <w:t xml:space="preserve">, O. and Cullen, M. (2007) </w:t>
      </w:r>
      <w:r w:rsidRPr="00940A7C">
        <w:rPr>
          <w:i/>
          <w:iCs/>
          <w:color w:val="000000" w:themeColor="text1"/>
        </w:rPr>
        <w:t xml:space="preserve">Raising the achievements of children and young people with specific speech and language difficulties and other special educational needs through school, to work and college. </w:t>
      </w:r>
      <w:r w:rsidRPr="00940A7C">
        <w:rPr>
          <w:color w:val="000000" w:themeColor="text1"/>
        </w:rPr>
        <w:t xml:space="preserve">London: </w:t>
      </w:r>
      <w:proofErr w:type="spellStart"/>
      <w:r w:rsidRPr="00940A7C">
        <w:rPr>
          <w:color w:val="000000" w:themeColor="text1"/>
        </w:rPr>
        <w:t>DfE</w:t>
      </w:r>
      <w:proofErr w:type="spellEnd"/>
    </w:p>
    <w:p w14:paraId="6B2062EE" w14:textId="77777777" w:rsidR="000F1267" w:rsidRPr="00940A7C" w:rsidRDefault="000F1267" w:rsidP="00940A7C">
      <w:pPr>
        <w:pStyle w:val="NormalWeb"/>
        <w:spacing w:line="360" w:lineRule="auto"/>
        <w:rPr>
          <w:color w:val="000000" w:themeColor="text1"/>
        </w:rPr>
      </w:pPr>
      <w:proofErr w:type="spellStart"/>
      <w:r w:rsidRPr="00940A7C">
        <w:rPr>
          <w:color w:val="000000" w:themeColor="text1"/>
        </w:rPr>
        <w:t>Dockrell</w:t>
      </w:r>
      <w:proofErr w:type="spellEnd"/>
      <w:r w:rsidRPr="00940A7C">
        <w:rPr>
          <w:color w:val="000000" w:themeColor="text1"/>
        </w:rPr>
        <w:t xml:space="preserve">, J., Lindsay, G., </w:t>
      </w:r>
      <w:proofErr w:type="spellStart"/>
      <w:r w:rsidRPr="00940A7C">
        <w:rPr>
          <w:color w:val="000000" w:themeColor="text1"/>
        </w:rPr>
        <w:t>Roulstone</w:t>
      </w:r>
      <w:proofErr w:type="spellEnd"/>
      <w:r w:rsidRPr="00940A7C">
        <w:rPr>
          <w:color w:val="000000" w:themeColor="text1"/>
        </w:rPr>
        <w:t xml:space="preserve">, S. and Law, J. (2014) Supporting children with speech, language and communication needs: an overview of the results of the better communication research programme. </w:t>
      </w:r>
      <w:r w:rsidRPr="00940A7C">
        <w:rPr>
          <w:i/>
          <w:iCs/>
          <w:color w:val="000000" w:themeColor="text1"/>
        </w:rPr>
        <w:t xml:space="preserve">International Journal of Language and </w:t>
      </w:r>
      <w:proofErr w:type="spellStart"/>
      <w:r w:rsidRPr="00940A7C">
        <w:rPr>
          <w:i/>
          <w:iCs/>
          <w:color w:val="000000" w:themeColor="text1"/>
        </w:rPr>
        <w:t>Communcation</w:t>
      </w:r>
      <w:proofErr w:type="spellEnd"/>
      <w:r w:rsidRPr="00940A7C">
        <w:rPr>
          <w:color w:val="000000" w:themeColor="text1"/>
        </w:rPr>
        <w:t xml:space="preserve"> Disorders. 0, 1-5</w:t>
      </w:r>
    </w:p>
    <w:p w14:paraId="5480426A" w14:textId="77777777" w:rsidR="000F1267" w:rsidRPr="00940A7C" w:rsidRDefault="000F1267" w:rsidP="00940A7C">
      <w:pPr>
        <w:spacing w:line="360" w:lineRule="auto"/>
        <w:rPr>
          <w:rFonts w:eastAsia="Times New Roman" w:cs="Times New Roman"/>
          <w:color w:val="000000" w:themeColor="text1"/>
          <w:shd w:val="clear" w:color="auto" w:fill="FFFFFF"/>
        </w:rPr>
      </w:pPr>
      <w:proofErr w:type="spellStart"/>
      <w:r w:rsidRPr="00940A7C">
        <w:rPr>
          <w:rFonts w:eastAsia="Times New Roman" w:cs="Times New Roman"/>
          <w:color w:val="000000" w:themeColor="text1"/>
          <w:shd w:val="clear" w:color="auto" w:fill="FFFFFF"/>
        </w:rPr>
        <w:t>Dockrell</w:t>
      </w:r>
      <w:proofErr w:type="spellEnd"/>
      <w:r w:rsidRPr="00940A7C">
        <w:rPr>
          <w:rFonts w:eastAsia="Times New Roman" w:cs="Times New Roman"/>
          <w:color w:val="000000" w:themeColor="text1"/>
          <w:shd w:val="clear" w:color="auto" w:fill="FFFFFF"/>
        </w:rPr>
        <w:t>, J., Ricketts, J. and Lindsay, G. (2019) </w:t>
      </w:r>
      <w:r w:rsidRPr="00940A7C">
        <w:rPr>
          <w:rFonts w:eastAsia="Times New Roman" w:cs="Times New Roman"/>
          <w:i/>
          <w:iCs/>
          <w:color w:val="000000" w:themeColor="text1"/>
          <w:shd w:val="clear" w:color="auto" w:fill="FFFFFF"/>
        </w:rPr>
        <w:t>Understanding Speech, Language and Communication Needs: Profiles of Need and Provision</w:t>
      </w:r>
      <w:r w:rsidRPr="00940A7C">
        <w:rPr>
          <w:rFonts w:eastAsia="Times New Roman" w:cs="Times New Roman"/>
          <w:color w:val="000000" w:themeColor="text1"/>
          <w:shd w:val="clear" w:color="auto" w:fill="FFFFFF"/>
        </w:rPr>
        <w:t>. London: Department for Education. (Accessed 18 May 2020).</w:t>
      </w:r>
    </w:p>
    <w:p w14:paraId="10E7DBF6" w14:textId="77777777" w:rsidR="004E0AF5" w:rsidRPr="00940A7C" w:rsidRDefault="004E0AF5" w:rsidP="00940A7C">
      <w:pPr>
        <w:spacing w:line="360" w:lineRule="auto"/>
        <w:rPr>
          <w:rFonts w:eastAsia="Times New Roman" w:cs="Times New Roman"/>
          <w:color w:val="000000" w:themeColor="text1"/>
        </w:rPr>
      </w:pPr>
    </w:p>
    <w:p w14:paraId="5780C362" w14:textId="77777777" w:rsidR="000F1267" w:rsidRPr="00940A7C" w:rsidRDefault="000F1267" w:rsidP="00940A7C">
      <w:pPr>
        <w:spacing w:line="360" w:lineRule="auto"/>
        <w:rPr>
          <w:rFonts w:eastAsia="Times New Roman" w:cs="Times New Roman"/>
          <w:color w:val="000000" w:themeColor="text1"/>
          <w:shd w:val="clear" w:color="auto" w:fill="FFFFFF"/>
        </w:rPr>
      </w:pPr>
      <w:proofErr w:type="spellStart"/>
      <w:r w:rsidRPr="00940A7C">
        <w:rPr>
          <w:rFonts w:eastAsia="Times New Roman" w:cs="Times New Roman"/>
          <w:color w:val="000000" w:themeColor="text1"/>
          <w:shd w:val="clear" w:color="auto" w:fill="FFFFFF"/>
        </w:rPr>
        <w:t>Donlan</w:t>
      </w:r>
      <w:proofErr w:type="spellEnd"/>
      <w:r w:rsidRPr="00940A7C">
        <w:rPr>
          <w:rFonts w:eastAsia="Times New Roman" w:cs="Times New Roman"/>
          <w:color w:val="000000" w:themeColor="text1"/>
          <w:shd w:val="clear" w:color="auto" w:fill="FFFFFF"/>
        </w:rPr>
        <w:t>, C., Cowan, R., Newton, E. and Lloyd, D., (2007) The role of language in mathematical development: Evidence from children with specific language impairments.</w:t>
      </w:r>
      <w:r w:rsidRPr="00940A7C">
        <w:rPr>
          <w:rStyle w:val="apple-converted-space"/>
          <w:rFonts w:eastAsia="Times New Roman" w:cs="Times New Roman"/>
          <w:color w:val="000000" w:themeColor="text1"/>
          <w:shd w:val="clear" w:color="auto" w:fill="FFFFFF"/>
        </w:rPr>
        <w:t> </w:t>
      </w:r>
      <w:r w:rsidRPr="00940A7C">
        <w:rPr>
          <w:rFonts w:eastAsia="Times New Roman" w:cs="Times New Roman"/>
          <w:i/>
          <w:iCs/>
          <w:color w:val="000000" w:themeColor="text1"/>
        </w:rPr>
        <w:t>Cognition</w:t>
      </w:r>
      <w:r w:rsidRPr="00940A7C">
        <w:rPr>
          <w:rFonts w:eastAsia="Times New Roman" w:cs="Times New Roman"/>
          <w:color w:val="000000" w:themeColor="text1"/>
          <w:shd w:val="clear" w:color="auto" w:fill="FFFFFF"/>
        </w:rPr>
        <w:t>, 103(1), pp.23-33.</w:t>
      </w:r>
    </w:p>
    <w:p w14:paraId="094AAD52" w14:textId="77777777" w:rsidR="004E0AF5" w:rsidRPr="00940A7C" w:rsidRDefault="004E0AF5" w:rsidP="00940A7C">
      <w:pPr>
        <w:spacing w:line="360" w:lineRule="auto"/>
        <w:rPr>
          <w:rFonts w:eastAsia="Times New Roman" w:cs="Times New Roman"/>
          <w:color w:val="000000" w:themeColor="text1"/>
        </w:rPr>
      </w:pPr>
    </w:p>
    <w:p w14:paraId="01D46F81" w14:textId="77777777" w:rsidR="000F1267" w:rsidRPr="00940A7C" w:rsidRDefault="000F1267" w:rsidP="00940A7C">
      <w:pPr>
        <w:spacing w:line="360" w:lineRule="auto"/>
        <w:rPr>
          <w:rFonts w:eastAsia="Times New Roman" w:cs="Times New Roman"/>
          <w:color w:val="000000" w:themeColor="text1"/>
        </w:rPr>
      </w:pPr>
      <w:r w:rsidRPr="00940A7C">
        <w:rPr>
          <w:rFonts w:eastAsia="Times New Roman" w:cs="Times New Roman"/>
          <w:color w:val="000000" w:themeColor="text1"/>
          <w:shd w:val="clear" w:color="auto" w:fill="FFFFFF"/>
        </w:rPr>
        <w:t>Durkin, K. and Conti-Ramsden, G. (2007) Language, Social Behaviour, and the Quality of Friendships in Adolescents with and without a History of Specific Language Impairment.</w:t>
      </w:r>
      <w:r w:rsidRPr="00940A7C">
        <w:rPr>
          <w:rStyle w:val="apple-converted-space"/>
          <w:rFonts w:eastAsia="Times New Roman" w:cs="Times New Roman"/>
          <w:color w:val="000000" w:themeColor="text1"/>
          <w:shd w:val="clear" w:color="auto" w:fill="FFFFFF"/>
        </w:rPr>
        <w:t> </w:t>
      </w:r>
      <w:r w:rsidRPr="00940A7C">
        <w:rPr>
          <w:rFonts w:eastAsia="Times New Roman" w:cs="Times New Roman"/>
          <w:i/>
          <w:iCs/>
          <w:color w:val="000000" w:themeColor="text1"/>
        </w:rPr>
        <w:t>Child Development</w:t>
      </w:r>
      <w:r w:rsidRPr="00940A7C">
        <w:rPr>
          <w:rFonts w:eastAsia="Times New Roman" w:cs="Times New Roman"/>
          <w:color w:val="000000" w:themeColor="text1"/>
          <w:shd w:val="clear" w:color="auto" w:fill="FFFFFF"/>
        </w:rPr>
        <w:t>, 78(5), 1441-1457.</w:t>
      </w:r>
    </w:p>
    <w:p w14:paraId="4DC666BA" w14:textId="77777777" w:rsidR="000F1267" w:rsidRPr="00940A7C" w:rsidRDefault="000F1267" w:rsidP="00940A7C">
      <w:pPr>
        <w:pStyle w:val="NormalWeb"/>
        <w:spacing w:line="360" w:lineRule="auto"/>
        <w:rPr>
          <w:color w:val="000000" w:themeColor="text1"/>
        </w:rPr>
      </w:pPr>
      <w:r w:rsidRPr="00940A7C">
        <w:rPr>
          <w:color w:val="000000" w:themeColor="text1"/>
        </w:rPr>
        <w:t xml:space="preserve">Early Support (2012) </w:t>
      </w:r>
      <w:r w:rsidRPr="00940A7C">
        <w:rPr>
          <w:i/>
          <w:iCs/>
          <w:color w:val="000000" w:themeColor="text1"/>
        </w:rPr>
        <w:t>Information About Speech, Language and Communication Needs</w:t>
      </w:r>
      <w:r w:rsidRPr="00940A7C">
        <w:rPr>
          <w:color w:val="000000" w:themeColor="text1"/>
        </w:rPr>
        <w:t>. London: DfES</w:t>
      </w:r>
    </w:p>
    <w:p w14:paraId="2AB97591" w14:textId="6FF0F096" w:rsidR="000F1267" w:rsidRPr="00940A7C" w:rsidRDefault="000F1267" w:rsidP="00940A7C">
      <w:pPr>
        <w:pStyle w:val="Heading1"/>
        <w:spacing w:after="0" w:afterAutospacing="0" w:line="360" w:lineRule="auto"/>
        <w:rPr>
          <w:rFonts w:eastAsia="Times New Roman" w:cs="Times New Roman"/>
          <w:b w:val="0"/>
          <w:bCs w:val="0"/>
          <w:color w:val="000000" w:themeColor="text1"/>
          <w:sz w:val="24"/>
          <w:szCs w:val="24"/>
        </w:rPr>
      </w:pPr>
      <w:proofErr w:type="spellStart"/>
      <w:r w:rsidRPr="00940A7C">
        <w:rPr>
          <w:rFonts w:eastAsia="Times New Roman" w:cs="Times New Roman"/>
          <w:b w:val="0"/>
          <w:bCs w:val="0"/>
          <w:color w:val="000000" w:themeColor="text1"/>
          <w:sz w:val="24"/>
          <w:szCs w:val="24"/>
          <w:shd w:val="clear" w:color="auto" w:fill="FFFFFF"/>
        </w:rPr>
        <w:t>Ehri</w:t>
      </w:r>
      <w:proofErr w:type="spellEnd"/>
      <w:r w:rsidRPr="00940A7C">
        <w:rPr>
          <w:rFonts w:eastAsia="Times New Roman" w:cs="Times New Roman"/>
          <w:b w:val="0"/>
          <w:bCs w:val="0"/>
          <w:color w:val="000000" w:themeColor="text1"/>
          <w:sz w:val="24"/>
          <w:szCs w:val="24"/>
          <w:shd w:val="clear" w:color="auto" w:fill="FFFFFF"/>
        </w:rPr>
        <w:t xml:space="preserve">, L. C. (2004) </w:t>
      </w:r>
      <w:r w:rsidRPr="00940A7C">
        <w:rPr>
          <w:rFonts w:eastAsia="Times New Roman" w:cs="Times New Roman"/>
          <w:b w:val="0"/>
          <w:bCs w:val="0"/>
          <w:i/>
          <w:iCs/>
          <w:color w:val="000000" w:themeColor="text1"/>
          <w:sz w:val="24"/>
          <w:szCs w:val="24"/>
        </w:rPr>
        <w:t>Teaching Phonemic Awareness and Phonics: An Explanation of the National Reading Panel Meta-Analyses.</w:t>
      </w:r>
      <w:r w:rsidRPr="00940A7C">
        <w:rPr>
          <w:rFonts w:eastAsia="Times New Roman" w:cs="Times New Roman"/>
          <w:b w:val="0"/>
          <w:bCs w:val="0"/>
          <w:color w:val="000000" w:themeColor="text1"/>
          <w:sz w:val="24"/>
          <w:szCs w:val="24"/>
        </w:rPr>
        <w:t xml:space="preserve"> Available from: </w:t>
      </w:r>
      <w:hyperlink r:id="rId11" w:history="1">
        <w:r w:rsidRPr="00940A7C">
          <w:rPr>
            <w:rStyle w:val="Hyperlink"/>
            <w:rFonts w:eastAsia="Times New Roman" w:cs="Times New Roman"/>
            <w:b w:val="0"/>
            <w:bCs w:val="0"/>
            <w:color w:val="000000" w:themeColor="text1"/>
            <w:sz w:val="24"/>
            <w:szCs w:val="24"/>
            <w:u w:val="none"/>
          </w:rPr>
          <w:t>https://psycnet.apa.org/record/2005-06977-008</w:t>
        </w:r>
      </w:hyperlink>
      <w:r w:rsidRPr="00940A7C">
        <w:rPr>
          <w:rFonts w:eastAsia="Times New Roman" w:cs="Times New Roman"/>
          <w:b w:val="0"/>
          <w:bCs w:val="0"/>
          <w:color w:val="000000" w:themeColor="text1"/>
          <w:sz w:val="24"/>
          <w:szCs w:val="24"/>
        </w:rPr>
        <w:t xml:space="preserve"> (Accessed 27 May 2020) </w:t>
      </w:r>
      <w:r w:rsidRPr="00940A7C">
        <w:rPr>
          <w:rFonts w:eastAsia="Times New Roman" w:cs="Times New Roman"/>
          <w:b w:val="0"/>
          <w:bCs w:val="0"/>
          <w:color w:val="000000" w:themeColor="text1"/>
          <w:sz w:val="24"/>
          <w:szCs w:val="24"/>
        </w:rPr>
        <w:br/>
      </w:r>
      <w:r w:rsidR="004E0AF5" w:rsidRPr="00940A7C">
        <w:rPr>
          <w:rFonts w:eastAsia="Times New Roman" w:cs="Times New Roman"/>
          <w:b w:val="0"/>
          <w:bCs w:val="0"/>
          <w:color w:val="000000" w:themeColor="text1"/>
          <w:sz w:val="24"/>
          <w:szCs w:val="24"/>
        </w:rPr>
        <w:br/>
      </w:r>
      <w:proofErr w:type="spellStart"/>
      <w:r w:rsidRPr="00940A7C">
        <w:rPr>
          <w:rFonts w:eastAsia="Times New Roman" w:cs="Times New Roman"/>
          <w:b w:val="0"/>
          <w:bCs w:val="0"/>
          <w:color w:val="000000" w:themeColor="text1"/>
          <w:sz w:val="24"/>
          <w:szCs w:val="24"/>
        </w:rPr>
        <w:t>Elklan</w:t>
      </w:r>
      <w:proofErr w:type="spellEnd"/>
      <w:r w:rsidRPr="00940A7C">
        <w:rPr>
          <w:rFonts w:eastAsia="Times New Roman" w:cs="Times New Roman"/>
          <w:b w:val="0"/>
          <w:bCs w:val="0"/>
          <w:color w:val="000000" w:themeColor="text1"/>
          <w:sz w:val="24"/>
          <w:szCs w:val="24"/>
        </w:rPr>
        <w:t>. (2019)</w:t>
      </w:r>
      <w:r w:rsidRPr="00940A7C">
        <w:rPr>
          <w:rFonts w:eastAsia="Times New Roman" w:cs="Times New Roman"/>
          <w:b w:val="0"/>
          <w:bCs w:val="0"/>
          <w:i/>
          <w:iCs/>
          <w:color w:val="000000" w:themeColor="text1"/>
          <w:sz w:val="24"/>
          <w:szCs w:val="24"/>
        </w:rPr>
        <w:t xml:space="preserve"> How much does poor communication cost the nation?</w:t>
      </w:r>
      <w:r w:rsidRPr="00940A7C">
        <w:rPr>
          <w:rFonts w:eastAsia="Times New Roman" w:cs="Times New Roman"/>
          <w:b w:val="0"/>
          <w:bCs w:val="0"/>
          <w:color w:val="000000" w:themeColor="text1"/>
          <w:sz w:val="24"/>
          <w:szCs w:val="24"/>
        </w:rPr>
        <w:t xml:space="preserve"> Available from: </w:t>
      </w:r>
      <w:hyperlink r:id="rId12" w:history="1">
        <w:r w:rsidRPr="00940A7C">
          <w:rPr>
            <w:rStyle w:val="Hyperlink"/>
            <w:rFonts w:eastAsia="Times New Roman" w:cs="Times New Roman"/>
            <w:b w:val="0"/>
            <w:bCs w:val="0"/>
            <w:color w:val="000000" w:themeColor="text1"/>
            <w:sz w:val="24"/>
            <w:szCs w:val="24"/>
            <w:u w:val="none"/>
          </w:rPr>
          <w:t>https://www.elklan.co.uk/blog/how-much-does-poor-communication-cost-the-nation</w:t>
        </w:r>
      </w:hyperlink>
      <w:r w:rsidRPr="00940A7C">
        <w:rPr>
          <w:rFonts w:eastAsia="Times New Roman" w:cs="Times New Roman"/>
          <w:b w:val="0"/>
          <w:bCs w:val="0"/>
          <w:color w:val="000000" w:themeColor="text1"/>
          <w:sz w:val="24"/>
          <w:szCs w:val="24"/>
        </w:rPr>
        <w:t xml:space="preserve"> (Accessed 25 May 2020) </w:t>
      </w:r>
    </w:p>
    <w:p w14:paraId="27E0136B" w14:textId="77777777" w:rsidR="000F1267" w:rsidRPr="00940A7C" w:rsidRDefault="000F1267" w:rsidP="00940A7C">
      <w:pPr>
        <w:pStyle w:val="NormalWeb"/>
        <w:spacing w:line="360" w:lineRule="auto"/>
        <w:rPr>
          <w:color w:val="000000" w:themeColor="text1"/>
        </w:rPr>
      </w:pPr>
      <w:r w:rsidRPr="00940A7C">
        <w:rPr>
          <w:color w:val="000000" w:themeColor="text1"/>
        </w:rPr>
        <w:t xml:space="preserve">Ellis, S. and McCartney, E. (2011) </w:t>
      </w:r>
      <w:r w:rsidRPr="00940A7C">
        <w:rPr>
          <w:i/>
          <w:iCs/>
          <w:color w:val="000000" w:themeColor="text1"/>
        </w:rPr>
        <w:t xml:space="preserve">Applied Linguistics and Primary School Teaching. </w:t>
      </w:r>
      <w:r w:rsidRPr="00940A7C">
        <w:rPr>
          <w:color w:val="000000" w:themeColor="text1"/>
        </w:rPr>
        <w:t>Cambridge: Cambridge University Press</w:t>
      </w:r>
    </w:p>
    <w:p w14:paraId="5A55BE3F" w14:textId="77777777" w:rsidR="000F1267" w:rsidRPr="00940A7C" w:rsidRDefault="000F1267" w:rsidP="00940A7C">
      <w:pPr>
        <w:pStyle w:val="NormalWeb"/>
        <w:spacing w:line="360" w:lineRule="auto"/>
        <w:rPr>
          <w:color w:val="000000" w:themeColor="text1"/>
        </w:rPr>
      </w:pPr>
      <w:r w:rsidRPr="00940A7C">
        <w:rPr>
          <w:color w:val="000000" w:themeColor="text1"/>
        </w:rPr>
        <w:lastRenderedPageBreak/>
        <w:t xml:space="preserve">Estyn. (2017) </w:t>
      </w:r>
      <w:r w:rsidRPr="00940A7C">
        <w:rPr>
          <w:i/>
          <w:iCs/>
          <w:color w:val="000000" w:themeColor="text1"/>
        </w:rPr>
        <w:t xml:space="preserve">Supporting pupils with Speech, Language and Communication Needs to improve oracy and wellbeing. </w:t>
      </w:r>
      <w:r w:rsidRPr="00940A7C">
        <w:rPr>
          <w:color w:val="000000" w:themeColor="text1"/>
        </w:rPr>
        <w:t xml:space="preserve">Available from: </w:t>
      </w:r>
      <w:hyperlink r:id="rId13" w:history="1">
        <w:r w:rsidRPr="00940A7C">
          <w:rPr>
            <w:rStyle w:val="Hyperlink"/>
            <w:color w:val="000000" w:themeColor="text1"/>
            <w:u w:val="none"/>
          </w:rPr>
          <w:t>https://www.estyn.gov.wales/effective-practice/supporting-pupils-speech-language-and-communication-needs-improve-oracy-and</w:t>
        </w:r>
      </w:hyperlink>
      <w:r w:rsidRPr="00940A7C">
        <w:rPr>
          <w:color w:val="000000" w:themeColor="text1"/>
        </w:rPr>
        <w:t xml:space="preserve"> (Accessed 25 May 2020) </w:t>
      </w:r>
    </w:p>
    <w:p w14:paraId="26705094" w14:textId="77777777" w:rsidR="000F1267" w:rsidRPr="00940A7C" w:rsidRDefault="000F1267" w:rsidP="00940A7C">
      <w:pPr>
        <w:pStyle w:val="NormalWeb"/>
        <w:spacing w:line="360" w:lineRule="auto"/>
        <w:rPr>
          <w:color w:val="000000" w:themeColor="text1"/>
        </w:rPr>
      </w:pPr>
      <w:r w:rsidRPr="00940A7C">
        <w:rPr>
          <w:color w:val="000000" w:themeColor="text1"/>
        </w:rPr>
        <w:t xml:space="preserve">Fehr, E., &amp; </w:t>
      </w:r>
      <w:proofErr w:type="spellStart"/>
      <w:r w:rsidRPr="00940A7C">
        <w:rPr>
          <w:color w:val="000000" w:themeColor="text1"/>
        </w:rPr>
        <w:t>Fischbacher</w:t>
      </w:r>
      <w:proofErr w:type="spellEnd"/>
      <w:r w:rsidRPr="00940A7C">
        <w:rPr>
          <w:color w:val="000000" w:themeColor="text1"/>
        </w:rPr>
        <w:t xml:space="preserve">, U. (2004) Social norms and human cooperation. </w:t>
      </w:r>
      <w:r w:rsidRPr="00940A7C">
        <w:rPr>
          <w:i/>
          <w:iCs/>
          <w:color w:val="000000" w:themeColor="text1"/>
        </w:rPr>
        <w:t>Trends in Cognitive Sciences,</w:t>
      </w:r>
      <w:r w:rsidRPr="00940A7C">
        <w:rPr>
          <w:color w:val="000000" w:themeColor="text1"/>
        </w:rPr>
        <w:t xml:space="preserve"> 8, 185–190.</w:t>
      </w:r>
    </w:p>
    <w:p w14:paraId="3DD00180" w14:textId="77777777" w:rsidR="000F1267" w:rsidRPr="00940A7C" w:rsidRDefault="000F1267" w:rsidP="00940A7C">
      <w:pPr>
        <w:pStyle w:val="NormalWeb"/>
        <w:spacing w:line="360" w:lineRule="auto"/>
        <w:rPr>
          <w:color w:val="000000" w:themeColor="text1"/>
        </w:rPr>
      </w:pPr>
      <w:r w:rsidRPr="00940A7C">
        <w:rPr>
          <w:color w:val="000000" w:themeColor="text1"/>
        </w:rPr>
        <w:t>Gascoigne, M. (2016) Analysis of SLT Service Caseloads. London: Better Communication CIC.</w:t>
      </w:r>
    </w:p>
    <w:p w14:paraId="6FD66D21" w14:textId="77777777" w:rsidR="000F1267" w:rsidRPr="00940A7C" w:rsidRDefault="000F1267" w:rsidP="00940A7C">
      <w:pPr>
        <w:pStyle w:val="NormalWeb"/>
        <w:spacing w:line="360" w:lineRule="auto"/>
        <w:rPr>
          <w:color w:val="000000" w:themeColor="text1"/>
        </w:rPr>
      </w:pPr>
      <w:r w:rsidRPr="00940A7C">
        <w:rPr>
          <w:color w:val="000000" w:themeColor="text1"/>
        </w:rPr>
        <w:t xml:space="preserve">Gini, G. &amp; </w:t>
      </w:r>
      <w:proofErr w:type="spellStart"/>
      <w:r w:rsidRPr="00940A7C">
        <w:rPr>
          <w:color w:val="000000" w:themeColor="text1"/>
        </w:rPr>
        <w:t>Pozzoli</w:t>
      </w:r>
      <w:proofErr w:type="spellEnd"/>
      <w:r w:rsidRPr="00940A7C">
        <w:rPr>
          <w:color w:val="000000" w:themeColor="text1"/>
        </w:rPr>
        <w:t xml:space="preserve">, T. (2009) Association between bullying and psychosomatic problems: a meta- analysis. </w:t>
      </w:r>
      <w:proofErr w:type="spellStart"/>
      <w:r w:rsidRPr="00940A7C">
        <w:rPr>
          <w:i/>
          <w:iCs/>
          <w:color w:val="000000" w:themeColor="text1"/>
        </w:rPr>
        <w:t>Pediatrics</w:t>
      </w:r>
      <w:proofErr w:type="spellEnd"/>
      <w:r w:rsidRPr="00940A7C">
        <w:rPr>
          <w:color w:val="000000" w:themeColor="text1"/>
        </w:rPr>
        <w:t>, 123(3), 1059 -1065</w:t>
      </w:r>
    </w:p>
    <w:p w14:paraId="6BB4E7E2" w14:textId="558246B2" w:rsidR="00DD6167" w:rsidRPr="00940A7C" w:rsidRDefault="00DD6167" w:rsidP="00940A7C">
      <w:pPr>
        <w:spacing w:line="360" w:lineRule="auto"/>
        <w:rPr>
          <w:rFonts w:eastAsia="Times New Roman" w:cs="Times New Roman"/>
          <w:color w:val="333333"/>
        </w:rPr>
      </w:pPr>
      <w:r w:rsidRPr="00940A7C">
        <w:rPr>
          <w:rFonts w:eastAsia="Times New Roman" w:cs="Times New Roman"/>
          <w:color w:val="333333"/>
        </w:rPr>
        <w:t>Hoff-Ginsberg, E., &amp; Tardif, T. (1995).</w:t>
      </w:r>
      <w:r w:rsidRPr="00940A7C">
        <w:rPr>
          <w:rStyle w:val="apple-converted-space"/>
          <w:rFonts w:eastAsia="Times New Roman" w:cs="Times New Roman"/>
          <w:color w:val="333333"/>
        </w:rPr>
        <w:t> </w:t>
      </w:r>
      <w:r w:rsidRPr="00940A7C">
        <w:rPr>
          <w:rStyle w:val="Emphasis"/>
          <w:rFonts w:eastAsia="Times New Roman" w:cs="Times New Roman"/>
          <w:color w:val="333333"/>
        </w:rPr>
        <w:t>Socioeconomic status and parenting.</w:t>
      </w:r>
      <w:r w:rsidRPr="00940A7C">
        <w:rPr>
          <w:rStyle w:val="apple-converted-space"/>
          <w:rFonts w:eastAsia="Times New Roman" w:cs="Times New Roman"/>
          <w:color w:val="333333"/>
        </w:rPr>
        <w:t> </w:t>
      </w:r>
      <w:r w:rsidRPr="00940A7C">
        <w:rPr>
          <w:rFonts w:eastAsia="Times New Roman" w:cs="Times New Roman"/>
          <w:color w:val="333333"/>
        </w:rPr>
        <w:t>In M. H. Bornste</w:t>
      </w:r>
      <w:r w:rsidR="00F30A7C" w:rsidRPr="00940A7C">
        <w:rPr>
          <w:rFonts w:eastAsia="Times New Roman" w:cs="Times New Roman"/>
          <w:color w:val="333333"/>
        </w:rPr>
        <w:t xml:space="preserve">in. </w:t>
      </w:r>
      <w:r w:rsidRPr="00940A7C">
        <w:rPr>
          <w:rFonts w:eastAsia="Times New Roman" w:cs="Times New Roman"/>
          <w:color w:val="333333"/>
        </w:rPr>
        <w:t>Lawrence Erlbaum Associates</w:t>
      </w:r>
      <w:r w:rsidR="00F30A7C" w:rsidRPr="00940A7C">
        <w:rPr>
          <w:rFonts w:eastAsia="Times New Roman" w:cs="Times New Roman"/>
          <w:color w:val="333333"/>
        </w:rPr>
        <w:t>.</w:t>
      </w:r>
    </w:p>
    <w:p w14:paraId="01DEFD0D" w14:textId="77777777" w:rsidR="00F30A7C" w:rsidRPr="00940A7C" w:rsidRDefault="00F30A7C" w:rsidP="00940A7C">
      <w:pPr>
        <w:spacing w:line="360" w:lineRule="auto"/>
        <w:rPr>
          <w:rFonts w:eastAsia="Times New Roman" w:cs="Times New Roman"/>
          <w:color w:val="333333"/>
        </w:rPr>
      </w:pPr>
    </w:p>
    <w:p w14:paraId="10257ED5" w14:textId="77777777" w:rsidR="000F1267" w:rsidRPr="00940A7C" w:rsidRDefault="000F1267" w:rsidP="00940A7C">
      <w:pPr>
        <w:spacing w:line="360" w:lineRule="auto"/>
        <w:rPr>
          <w:rFonts w:eastAsia="Times New Roman" w:cs="Times New Roman"/>
          <w:color w:val="000000" w:themeColor="text1"/>
        </w:rPr>
      </w:pPr>
      <w:r w:rsidRPr="00940A7C">
        <w:rPr>
          <w:rFonts w:eastAsia="Times New Roman" w:cs="Times New Roman"/>
          <w:color w:val="000000" w:themeColor="text1"/>
          <w:shd w:val="clear" w:color="auto" w:fill="FFFFFF"/>
        </w:rPr>
        <w:t xml:space="preserve">Godin, M., Gagne, A. and </w:t>
      </w:r>
      <w:proofErr w:type="spellStart"/>
      <w:r w:rsidRPr="00940A7C">
        <w:rPr>
          <w:rFonts w:eastAsia="Times New Roman" w:cs="Times New Roman"/>
          <w:color w:val="000000" w:themeColor="text1"/>
          <w:shd w:val="clear" w:color="auto" w:fill="FFFFFF"/>
        </w:rPr>
        <w:t>Chapleau</w:t>
      </w:r>
      <w:proofErr w:type="spellEnd"/>
      <w:r w:rsidRPr="00940A7C">
        <w:rPr>
          <w:rFonts w:eastAsia="Times New Roman" w:cs="Times New Roman"/>
          <w:color w:val="000000" w:themeColor="text1"/>
          <w:shd w:val="clear" w:color="auto" w:fill="FFFFFF"/>
        </w:rPr>
        <w:t>, N. (2018) Spelling acquisition in French children with developmental language disorder: An analysis of spelling error patterns.</w:t>
      </w:r>
      <w:r w:rsidRPr="00940A7C">
        <w:rPr>
          <w:rStyle w:val="apple-converted-space"/>
          <w:rFonts w:eastAsia="Times New Roman" w:cs="Times New Roman"/>
          <w:color w:val="000000" w:themeColor="text1"/>
          <w:shd w:val="clear" w:color="auto" w:fill="FFFFFF"/>
        </w:rPr>
        <w:t> </w:t>
      </w:r>
      <w:r w:rsidRPr="00940A7C">
        <w:rPr>
          <w:rFonts w:eastAsia="Times New Roman" w:cs="Times New Roman"/>
          <w:i/>
          <w:iCs/>
          <w:color w:val="000000" w:themeColor="text1"/>
        </w:rPr>
        <w:t>Child Language Teaching and Therapy</w:t>
      </w:r>
      <w:r w:rsidRPr="00940A7C">
        <w:rPr>
          <w:rFonts w:eastAsia="Times New Roman" w:cs="Times New Roman"/>
          <w:color w:val="000000" w:themeColor="text1"/>
          <w:shd w:val="clear" w:color="auto" w:fill="FFFFFF"/>
        </w:rPr>
        <w:t>, 34(3), pp.221-233.</w:t>
      </w:r>
    </w:p>
    <w:p w14:paraId="76448320" w14:textId="77777777" w:rsidR="000F1267" w:rsidRPr="00940A7C" w:rsidRDefault="000F1267" w:rsidP="00940A7C">
      <w:pPr>
        <w:pStyle w:val="NormalWeb"/>
        <w:shd w:val="clear" w:color="auto" w:fill="FFFFFF"/>
        <w:spacing w:line="360" w:lineRule="auto"/>
        <w:rPr>
          <w:color w:val="000000" w:themeColor="text1"/>
        </w:rPr>
      </w:pPr>
      <w:proofErr w:type="spellStart"/>
      <w:r w:rsidRPr="00940A7C">
        <w:rPr>
          <w:color w:val="000000" w:themeColor="text1"/>
        </w:rPr>
        <w:t>Goswami</w:t>
      </w:r>
      <w:proofErr w:type="spellEnd"/>
      <w:r w:rsidRPr="00940A7C">
        <w:rPr>
          <w:color w:val="000000" w:themeColor="text1"/>
        </w:rPr>
        <w:t>, U. and Bryant, P. (2007)</w:t>
      </w:r>
      <w:r w:rsidRPr="00940A7C">
        <w:rPr>
          <w:i/>
          <w:iCs/>
          <w:color w:val="000000" w:themeColor="text1"/>
        </w:rPr>
        <w:t xml:space="preserve"> Children’s Cognitive Development and Learning (Primary Review Research Survey 2/1a) </w:t>
      </w:r>
      <w:r w:rsidRPr="00940A7C">
        <w:rPr>
          <w:color w:val="000000" w:themeColor="text1"/>
        </w:rPr>
        <w:t xml:space="preserve">Cambridge: University of Cambridge Faculty of Education. </w:t>
      </w:r>
    </w:p>
    <w:p w14:paraId="3D675DE2" w14:textId="77777777" w:rsidR="000F1267" w:rsidRPr="00940A7C" w:rsidRDefault="000F1267" w:rsidP="00940A7C">
      <w:pPr>
        <w:spacing w:line="360" w:lineRule="auto"/>
        <w:rPr>
          <w:rFonts w:eastAsia="Times New Roman" w:cs="Times New Roman"/>
          <w:color w:val="000000" w:themeColor="text1"/>
        </w:rPr>
      </w:pPr>
      <w:r w:rsidRPr="00940A7C">
        <w:rPr>
          <w:rFonts w:eastAsia="Times New Roman" w:cs="Times New Roman"/>
          <w:color w:val="000000" w:themeColor="text1"/>
          <w:shd w:val="clear" w:color="auto" w:fill="FFFFFF"/>
        </w:rPr>
        <w:t>Gross, J. (2013)</w:t>
      </w:r>
      <w:r w:rsidRPr="00940A7C">
        <w:rPr>
          <w:rStyle w:val="apple-converted-space"/>
          <w:rFonts w:eastAsia="Times New Roman" w:cs="Times New Roman"/>
          <w:color w:val="000000" w:themeColor="text1"/>
          <w:shd w:val="clear" w:color="auto" w:fill="FFFFFF"/>
        </w:rPr>
        <w:t> </w:t>
      </w:r>
      <w:r w:rsidRPr="00940A7C">
        <w:rPr>
          <w:rStyle w:val="Emphasis"/>
          <w:rFonts w:eastAsia="Times New Roman" w:cs="Times New Roman"/>
          <w:color w:val="000000" w:themeColor="text1"/>
          <w:bdr w:val="none" w:sz="0" w:space="0" w:color="auto" w:frame="1"/>
        </w:rPr>
        <w:t>Time to Talk: Implementing outstanding practice in speech, language and communication,</w:t>
      </w:r>
      <w:r w:rsidRPr="00940A7C">
        <w:rPr>
          <w:rStyle w:val="apple-converted-space"/>
          <w:rFonts w:eastAsia="Times New Roman" w:cs="Times New Roman"/>
          <w:i/>
          <w:iCs/>
          <w:color w:val="000000" w:themeColor="text1"/>
          <w:bdr w:val="none" w:sz="0" w:space="0" w:color="auto" w:frame="1"/>
        </w:rPr>
        <w:t> </w:t>
      </w:r>
      <w:r w:rsidRPr="00940A7C">
        <w:rPr>
          <w:rFonts w:eastAsia="Times New Roman" w:cs="Times New Roman"/>
          <w:color w:val="000000" w:themeColor="text1"/>
          <w:shd w:val="clear" w:color="auto" w:fill="FFFFFF"/>
        </w:rPr>
        <w:t>Canada: Routledge.</w:t>
      </w:r>
    </w:p>
    <w:p w14:paraId="4189794C" w14:textId="77777777" w:rsidR="000F1267" w:rsidRPr="00940A7C" w:rsidRDefault="000F1267" w:rsidP="00940A7C">
      <w:pPr>
        <w:pStyle w:val="NormalWeb"/>
        <w:spacing w:line="360" w:lineRule="auto"/>
        <w:rPr>
          <w:color w:val="000000" w:themeColor="text1"/>
        </w:rPr>
      </w:pPr>
      <w:r w:rsidRPr="00940A7C">
        <w:rPr>
          <w:color w:val="000000" w:themeColor="text1"/>
        </w:rPr>
        <w:t xml:space="preserve">Hallam, S. &amp; </w:t>
      </w:r>
      <w:proofErr w:type="spellStart"/>
      <w:r w:rsidRPr="00940A7C">
        <w:rPr>
          <w:color w:val="000000" w:themeColor="text1"/>
        </w:rPr>
        <w:t>Ireson</w:t>
      </w:r>
      <w:proofErr w:type="spellEnd"/>
      <w:r w:rsidRPr="00940A7C">
        <w:rPr>
          <w:color w:val="000000" w:themeColor="text1"/>
        </w:rPr>
        <w:t xml:space="preserve">, J. (2003) ‘Secondary school teachers’ attitudes towards and beliefs about ability grouping’. </w:t>
      </w:r>
      <w:r w:rsidRPr="00940A7C">
        <w:rPr>
          <w:i/>
          <w:iCs/>
          <w:color w:val="000000" w:themeColor="text1"/>
        </w:rPr>
        <w:t>British Journal of Educational Psychology</w:t>
      </w:r>
      <w:r w:rsidRPr="00940A7C">
        <w:rPr>
          <w:color w:val="000000" w:themeColor="text1"/>
        </w:rPr>
        <w:t xml:space="preserve">, 73 (3), 343–56. </w:t>
      </w:r>
    </w:p>
    <w:p w14:paraId="51FF3C6A" w14:textId="77777777" w:rsidR="000F1267" w:rsidRPr="00940A7C" w:rsidRDefault="000F1267" w:rsidP="00940A7C">
      <w:pPr>
        <w:pStyle w:val="NormalWeb"/>
        <w:spacing w:line="360" w:lineRule="auto"/>
        <w:rPr>
          <w:color w:val="000000" w:themeColor="text1"/>
        </w:rPr>
      </w:pPr>
      <w:r w:rsidRPr="00940A7C">
        <w:rPr>
          <w:color w:val="000000" w:themeColor="text1"/>
        </w:rPr>
        <w:t xml:space="preserve">Hallam, S., </w:t>
      </w:r>
      <w:proofErr w:type="spellStart"/>
      <w:r w:rsidRPr="00940A7C">
        <w:rPr>
          <w:color w:val="000000" w:themeColor="text1"/>
        </w:rPr>
        <w:t>Ireson</w:t>
      </w:r>
      <w:proofErr w:type="spellEnd"/>
      <w:r w:rsidRPr="00940A7C">
        <w:rPr>
          <w:color w:val="000000" w:themeColor="text1"/>
        </w:rPr>
        <w:t xml:space="preserve">, J. &amp; Davies, J. (2004) ‘Primary pupils’ experiences of different types of grouping in school’. </w:t>
      </w:r>
      <w:r w:rsidRPr="00940A7C">
        <w:rPr>
          <w:i/>
          <w:iCs/>
          <w:color w:val="000000" w:themeColor="text1"/>
        </w:rPr>
        <w:t>British Educational Research Journal</w:t>
      </w:r>
      <w:r w:rsidRPr="00940A7C">
        <w:rPr>
          <w:color w:val="000000" w:themeColor="text1"/>
        </w:rPr>
        <w:t xml:space="preserve">, 30 (4), 515–33. </w:t>
      </w:r>
    </w:p>
    <w:p w14:paraId="47BD8640" w14:textId="77777777" w:rsidR="000F1267" w:rsidRPr="00940A7C" w:rsidRDefault="000F1267" w:rsidP="00940A7C">
      <w:pPr>
        <w:pStyle w:val="NormalWeb"/>
        <w:spacing w:line="360" w:lineRule="auto"/>
        <w:rPr>
          <w:color w:val="000000" w:themeColor="text1"/>
        </w:rPr>
      </w:pPr>
      <w:proofErr w:type="spellStart"/>
      <w:r w:rsidRPr="00940A7C">
        <w:rPr>
          <w:color w:val="000000" w:themeColor="text1"/>
        </w:rPr>
        <w:lastRenderedPageBreak/>
        <w:t>Hambrick</w:t>
      </w:r>
      <w:proofErr w:type="spellEnd"/>
      <w:r w:rsidRPr="00940A7C">
        <w:rPr>
          <w:color w:val="000000" w:themeColor="text1"/>
        </w:rPr>
        <w:t xml:space="preserve">, D., Kane, M., and Engle, R. (2005) The role of working memory in higher-level cognition. In: Sternberg R and </w:t>
      </w:r>
      <w:proofErr w:type="spellStart"/>
      <w:r w:rsidRPr="00940A7C">
        <w:rPr>
          <w:color w:val="000000" w:themeColor="text1"/>
        </w:rPr>
        <w:t>Pretz</w:t>
      </w:r>
      <w:proofErr w:type="spellEnd"/>
      <w:r w:rsidRPr="00940A7C">
        <w:rPr>
          <w:color w:val="000000" w:themeColor="text1"/>
        </w:rPr>
        <w:t xml:space="preserve"> JE (</w:t>
      </w:r>
      <w:proofErr w:type="spellStart"/>
      <w:r w:rsidRPr="00940A7C">
        <w:rPr>
          <w:color w:val="000000" w:themeColor="text1"/>
        </w:rPr>
        <w:t>eds</w:t>
      </w:r>
      <w:proofErr w:type="spellEnd"/>
      <w:r w:rsidRPr="00940A7C">
        <w:rPr>
          <w:color w:val="000000" w:themeColor="text1"/>
        </w:rPr>
        <w:t xml:space="preserve">) </w:t>
      </w:r>
      <w:r w:rsidRPr="00940A7C">
        <w:rPr>
          <w:i/>
          <w:iCs/>
          <w:color w:val="000000" w:themeColor="text1"/>
        </w:rPr>
        <w:t>Cognition and intelligence: Identifying the mechanisms of the mind</w:t>
      </w:r>
      <w:r w:rsidRPr="00940A7C">
        <w:rPr>
          <w:color w:val="000000" w:themeColor="text1"/>
        </w:rPr>
        <w:t>. New York: Cambridge University Press, pp. 104–21.</w:t>
      </w:r>
    </w:p>
    <w:p w14:paraId="4CD413A0" w14:textId="77777777" w:rsidR="000F1267" w:rsidRPr="00940A7C" w:rsidRDefault="000F1267" w:rsidP="00940A7C">
      <w:pPr>
        <w:pStyle w:val="NormalWeb"/>
        <w:shd w:val="clear" w:color="auto" w:fill="FFFFFF"/>
        <w:spacing w:line="360" w:lineRule="auto"/>
        <w:rPr>
          <w:i/>
          <w:iCs/>
          <w:color w:val="000000" w:themeColor="text1"/>
        </w:rPr>
      </w:pPr>
      <w:r w:rsidRPr="00940A7C">
        <w:rPr>
          <w:color w:val="000000" w:themeColor="text1"/>
        </w:rPr>
        <w:t xml:space="preserve">Hart, K.I., </w:t>
      </w:r>
      <w:proofErr w:type="spellStart"/>
      <w:r w:rsidRPr="00940A7C">
        <w:rPr>
          <w:color w:val="000000" w:themeColor="text1"/>
        </w:rPr>
        <w:t>Fujiki</w:t>
      </w:r>
      <w:proofErr w:type="spellEnd"/>
      <w:r w:rsidRPr="00940A7C">
        <w:rPr>
          <w:color w:val="000000" w:themeColor="text1"/>
        </w:rPr>
        <w:t>, M., Brinton, B. and Hart, C.H. (2004)</w:t>
      </w:r>
      <w:r w:rsidRPr="00940A7C">
        <w:rPr>
          <w:i/>
          <w:iCs/>
          <w:color w:val="000000" w:themeColor="text1"/>
        </w:rPr>
        <w:t xml:space="preserve"> </w:t>
      </w:r>
      <w:r w:rsidRPr="00940A7C">
        <w:rPr>
          <w:color w:val="000000" w:themeColor="text1"/>
        </w:rPr>
        <w:t>The Relationship between Social Behaviour and Severity of Language Impairment.</w:t>
      </w:r>
      <w:r w:rsidRPr="00940A7C">
        <w:rPr>
          <w:i/>
          <w:iCs/>
          <w:color w:val="000000" w:themeColor="text1"/>
        </w:rPr>
        <w:t xml:space="preserve"> Journal of Speech, Language and Hearing Research </w:t>
      </w:r>
      <w:r w:rsidRPr="00940A7C">
        <w:rPr>
          <w:color w:val="000000" w:themeColor="text1"/>
        </w:rPr>
        <w:t>47(3), 647-648</w:t>
      </w:r>
    </w:p>
    <w:p w14:paraId="7F01BAD0" w14:textId="77777777" w:rsidR="000F1267" w:rsidRPr="00940A7C" w:rsidRDefault="000F1267" w:rsidP="00940A7C">
      <w:pPr>
        <w:spacing w:line="360" w:lineRule="auto"/>
        <w:rPr>
          <w:rFonts w:eastAsia="Times New Roman" w:cs="Times New Roman"/>
          <w:color w:val="000000" w:themeColor="text1"/>
        </w:rPr>
      </w:pPr>
      <w:r w:rsidRPr="00940A7C">
        <w:rPr>
          <w:rFonts w:eastAsia="Times New Roman" w:cs="Times New Roman"/>
          <w:color w:val="000000" w:themeColor="text1"/>
          <w:shd w:val="clear" w:color="auto" w:fill="FFFFFF"/>
        </w:rPr>
        <w:t>Haynes, C. (1992) Vocabulary Deficit—One Problem or Many?</w:t>
      </w:r>
      <w:r w:rsidRPr="00940A7C">
        <w:rPr>
          <w:rStyle w:val="apple-converted-space"/>
          <w:rFonts w:eastAsia="Times New Roman" w:cs="Times New Roman"/>
          <w:color w:val="000000" w:themeColor="text1"/>
          <w:shd w:val="clear" w:color="auto" w:fill="FFFFFF"/>
        </w:rPr>
        <w:t> </w:t>
      </w:r>
      <w:r w:rsidRPr="00940A7C">
        <w:rPr>
          <w:rFonts w:eastAsia="Times New Roman" w:cs="Times New Roman"/>
          <w:i/>
          <w:iCs/>
          <w:color w:val="000000" w:themeColor="text1"/>
        </w:rPr>
        <w:t>Child Language Teaching and Therapy</w:t>
      </w:r>
      <w:r w:rsidRPr="00940A7C">
        <w:rPr>
          <w:rFonts w:eastAsia="Times New Roman" w:cs="Times New Roman"/>
          <w:color w:val="000000" w:themeColor="text1"/>
          <w:shd w:val="clear" w:color="auto" w:fill="FFFFFF"/>
        </w:rPr>
        <w:t>, 8(1), pp.1-17.</w:t>
      </w:r>
    </w:p>
    <w:p w14:paraId="0068A7AA" w14:textId="77777777" w:rsidR="000F1267" w:rsidRPr="00940A7C" w:rsidRDefault="000F1267" w:rsidP="00940A7C">
      <w:pPr>
        <w:pStyle w:val="NormalWeb"/>
        <w:spacing w:line="360" w:lineRule="auto"/>
        <w:rPr>
          <w:color w:val="000000" w:themeColor="text1"/>
        </w:rPr>
      </w:pPr>
      <w:r w:rsidRPr="00940A7C">
        <w:rPr>
          <w:color w:val="000000" w:themeColor="text1"/>
        </w:rPr>
        <w:t xml:space="preserve">Hodkinson, A. &amp; Vickerman, P. (2009) </w:t>
      </w:r>
      <w:r w:rsidRPr="00940A7C">
        <w:rPr>
          <w:i/>
          <w:iCs/>
          <w:color w:val="000000" w:themeColor="text1"/>
        </w:rPr>
        <w:t>Key issues in special educational needs and inclusion</w:t>
      </w:r>
      <w:r w:rsidRPr="00940A7C">
        <w:rPr>
          <w:color w:val="000000" w:themeColor="text1"/>
        </w:rPr>
        <w:t xml:space="preserve">. London: SAGE. </w:t>
      </w:r>
    </w:p>
    <w:p w14:paraId="49F4E007" w14:textId="77777777" w:rsidR="000F1267" w:rsidRPr="00940A7C" w:rsidRDefault="000F1267" w:rsidP="00940A7C">
      <w:pPr>
        <w:pStyle w:val="NormalWeb"/>
        <w:spacing w:line="360" w:lineRule="auto"/>
        <w:rPr>
          <w:color w:val="000000" w:themeColor="text1"/>
        </w:rPr>
      </w:pPr>
      <w:r w:rsidRPr="00940A7C">
        <w:rPr>
          <w:color w:val="000000" w:themeColor="text1"/>
        </w:rPr>
        <w:t xml:space="preserve">Hollo, A, </w:t>
      </w:r>
      <w:proofErr w:type="spellStart"/>
      <w:r w:rsidRPr="00940A7C">
        <w:rPr>
          <w:color w:val="000000" w:themeColor="text1"/>
        </w:rPr>
        <w:t>Wehby</w:t>
      </w:r>
      <w:proofErr w:type="spellEnd"/>
      <w:r w:rsidRPr="00940A7C">
        <w:rPr>
          <w:color w:val="000000" w:themeColor="text1"/>
        </w:rPr>
        <w:t xml:space="preserve">, J.H. and Oliver, R.M. (2014). Unidentified Language Deficits in Children with Emotional and </w:t>
      </w:r>
      <w:proofErr w:type="spellStart"/>
      <w:r w:rsidRPr="00940A7C">
        <w:rPr>
          <w:color w:val="000000" w:themeColor="text1"/>
        </w:rPr>
        <w:t>Behavioral</w:t>
      </w:r>
      <w:proofErr w:type="spellEnd"/>
      <w:r w:rsidRPr="00940A7C">
        <w:rPr>
          <w:color w:val="000000" w:themeColor="text1"/>
        </w:rPr>
        <w:t xml:space="preserve"> Disorders: A Meta- Analysis. </w:t>
      </w:r>
      <w:r w:rsidRPr="00940A7C">
        <w:rPr>
          <w:i/>
          <w:iCs/>
          <w:color w:val="000000" w:themeColor="text1"/>
        </w:rPr>
        <w:t>Exceptional Children</w:t>
      </w:r>
      <w:r w:rsidRPr="00940A7C">
        <w:rPr>
          <w:color w:val="000000" w:themeColor="text1"/>
        </w:rPr>
        <w:t xml:space="preserve">; 80(2), 169-186. </w:t>
      </w:r>
    </w:p>
    <w:p w14:paraId="52433A05" w14:textId="77777777" w:rsidR="000F1267" w:rsidRPr="00940A7C" w:rsidRDefault="000F1267" w:rsidP="00940A7C">
      <w:pPr>
        <w:pStyle w:val="NormalWeb"/>
        <w:spacing w:line="360" w:lineRule="auto"/>
        <w:rPr>
          <w:color w:val="000000" w:themeColor="text1"/>
        </w:rPr>
      </w:pPr>
      <w:r w:rsidRPr="00940A7C">
        <w:rPr>
          <w:color w:val="000000" w:themeColor="text1"/>
        </w:rPr>
        <w:t xml:space="preserve">Horn, D. L., Davis, R. A. O., </w:t>
      </w:r>
      <w:proofErr w:type="spellStart"/>
      <w:r w:rsidRPr="00940A7C">
        <w:rPr>
          <w:color w:val="000000" w:themeColor="text1"/>
        </w:rPr>
        <w:t>Pisoni</w:t>
      </w:r>
      <w:proofErr w:type="spellEnd"/>
      <w:r w:rsidRPr="00940A7C">
        <w:rPr>
          <w:color w:val="000000" w:themeColor="text1"/>
        </w:rPr>
        <w:t xml:space="preserve">, D. B., and Miyamoto, R. T. (2005). Behavioural inhibition and clinical outcomes in children with cochlear implants. </w:t>
      </w:r>
      <w:r w:rsidRPr="00940A7C">
        <w:rPr>
          <w:i/>
          <w:iCs/>
          <w:color w:val="000000" w:themeColor="text1"/>
        </w:rPr>
        <w:t>Laryngoscope</w:t>
      </w:r>
      <w:r w:rsidRPr="00940A7C">
        <w:rPr>
          <w:color w:val="000000" w:themeColor="text1"/>
        </w:rPr>
        <w:t xml:space="preserve">, 115, 595–600 </w:t>
      </w:r>
    </w:p>
    <w:p w14:paraId="7815B2FF" w14:textId="77777777" w:rsidR="000F1267" w:rsidRPr="00940A7C" w:rsidRDefault="000F1267" w:rsidP="00940A7C">
      <w:pPr>
        <w:pStyle w:val="NormalWeb"/>
        <w:spacing w:line="360" w:lineRule="auto"/>
        <w:rPr>
          <w:color w:val="000000" w:themeColor="text1"/>
        </w:rPr>
      </w:pPr>
      <w:proofErr w:type="spellStart"/>
      <w:r w:rsidRPr="00940A7C">
        <w:rPr>
          <w:color w:val="000000" w:themeColor="text1"/>
        </w:rPr>
        <w:t>Hosogi</w:t>
      </w:r>
      <w:proofErr w:type="spellEnd"/>
      <w:r w:rsidRPr="00940A7C">
        <w:rPr>
          <w:color w:val="000000" w:themeColor="text1"/>
        </w:rPr>
        <w:t xml:space="preserve">, M. Okada, A. </w:t>
      </w:r>
      <w:proofErr w:type="spellStart"/>
      <w:r w:rsidRPr="00940A7C">
        <w:rPr>
          <w:color w:val="000000" w:themeColor="text1"/>
        </w:rPr>
        <w:t>Fujii</w:t>
      </w:r>
      <w:proofErr w:type="spellEnd"/>
      <w:r w:rsidRPr="00940A7C">
        <w:rPr>
          <w:color w:val="000000" w:themeColor="text1"/>
        </w:rPr>
        <w:t xml:space="preserve">, C. Noguchi K. &amp; Watanabe, K. (2012) ‘Importance and usefulness of evaluating self- esteem in children’. </w:t>
      </w:r>
      <w:proofErr w:type="spellStart"/>
      <w:r w:rsidRPr="00940A7C">
        <w:rPr>
          <w:i/>
          <w:iCs/>
          <w:color w:val="000000" w:themeColor="text1"/>
        </w:rPr>
        <w:t>BioPsychoSocial</w:t>
      </w:r>
      <w:proofErr w:type="spellEnd"/>
      <w:r w:rsidRPr="00940A7C">
        <w:rPr>
          <w:i/>
          <w:iCs/>
          <w:color w:val="000000" w:themeColor="text1"/>
        </w:rPr>
        <w:t xml:space="preserve"> Medicine</w:t>
      </w:r>
      <w:r w:rsidRPr="00940A7C">
        <w:rPr>
          <w:color w:val="000000" w:themeColor="text1"/>
        </w:rPr>
        <w:t xml:space="preserve">, 6 (9) </w:t>
      </w:r>
    </w:p>
    <w:p w14:paraId="7380D107" w14:textId="77777777" w:rsidR="000F1267" w:rsidRPr="00940A7C" w:rsidRDefault="000F1267" w:rsidP="00940A7C">
      <w:pPr>
        <w:pStyle w:val="NormalWeb"/>
        <w:shd w:val="clear" w:color="auto" w:fill="FFFFFF"/>
        <w:spacing w:line="360" w:lineRule="auto"/>
        <w:rPr>
          <w:color w:val="000000" w:themeColor="text1"/>
        </w:rPr>
      </w:pPr>
      <w:r w:rsidRPr="00940A7C">
        <w:rPr>
          <w:color w:val="000000" w:themeColor="text1"/>
        </w:rPr>
        <w:t xml:space="preserve">ICAN (2011) </w:t>
      </w:r>
      <w:r w:rsidRPr="00940A7C">
        <w:rPr>
          <w:i/>
          <w:iCs/>
          <w:color w:val="000000" w:themeColor="text1"/>
        </w:rPr>
        <w:t xml:space="preserve">Speech, Language and Communication in Secondary Aged Pupils </w:t>
      </w:r>
      <w:r w:rsidRPr="00940A7C">
        <w:rPr>
          <w:color w:val="000000" w:themeColor="text1"/>
        </w:rPr>
        <w:t xml:space="preserve">Available from: </w:t>
      </w:r>
      <w:hyperlink r:id="rId14" w:history="1">
        <w:r w:rsidRPr="00940A7C">
          <w:rPr>
            <w:rStyle w:val="Hyperlink"/>
            <w:color w:val="000000" w:themeColor="text1"/>
            <w:u w:val="none"/>
          </w:rPr>
          <w:t>https://ican.org.uk/media/1926/ican_talkseries10.pdf</w:t>
        </w:r>
      </w:hyperlink>
      <w:r w:rsidRPr="00940A7C">
        <w:rPr>
          <w:color w:val="000000" w:themeColor="text1"/>
        </w:rPr>
        <w:t xml:space="preserve"> (Accessed 28 May 2020) </w:t>
      </w:r>
    </w:p>
    <w:p w14:paraId="2FDFE511" w14:textId="77777777" w:rsidR="000F1267" w:rsidRPr="00940A7C" w:rsidRDefault="000F1267" w:rsidP="00940A7C">
      <w:pPr>
        <w:pStyle w:val="NormalWeb"/>
        <w:spacing w:line="360" w:lineRule="auto"/>
        <w:rPr>
          <w:color w:val="000000" w:themeColor="text1"/>
        </w:rPr>
      </w:pPr>
      <w:r w:rsidRPr="00940A7C">
        <w:rPr>
          <w:color w:val="000000" w:themeColor="text1"/>
        </w:rPr>
        <w:t xml:space="preserve">ICAN (2015)   </w:t>
      </w:r>
      <w:r w:rsidRPr="00940A7C">
        <w:rPr>
          <w:i/>
          <w:iCs/>
          <w:color w:val="000000" w:themeColor="text1"/>
        </w:rPr>
        <w:t xml:space="preserve">Speech, Language and Communication Needs and Literacy Difficulties. </w:t>
      </w:r>
      <w:r w:rsidRPr="00940A7C">
        <w:rPr>
          <w:color w:val="000000" w:themeColor="text1"/>
        </w:rPr>
        <w:t xml:space="preserve">Available from: </w:t>
      </w:r>
      <w:hyperlink r:id="rId15" w:history="1">
        <w:r w:rsidRPr="00940A7C">
          <w:rPr>
            <w:rStyle w:val="Hyperlink"/>
            <w:color w:val="000000" w:themeColor="text1"/>
            <w:u w:val="none"/>
          </w:rPr>
          <w:t>https://ican.org.uk/media/1591/1_communication_disability_and_literacy_difficulties.pdf</w:t>
        </w:r>
      </w:hyperlink>
      <w:r w:rsidRPr="00940A7C">
        <w:rPr>
          <w:color w:val="000000" w:themeColor="text1"/>
        </w:rPr>
        <w:t xml:space="preserve"> (Accessed 26 May 2020) </w:t>
      </w:r>
    </w:p>
    <w:p w14:paraId="3B6389D4" w14:textId="77777777" w:rsidR="000F1267" w:rsidRPr="00940A7C" w:rsidRDefault="000F1267" w:rsidP="00940A7C">
      <w:pPr>
        <w:spacing w:line="360" w:lineRule="auto"/>
        <w:rPr>
          <w:color w:val="000000" w:themeColor="text1"/>
        </w:rPr>
      </w:pPr>
      <w:r w:rsidRPr="00940A7C">
        <w:rPr>
          <w:color w:val="000000" w:themeColor="text1"/>
        </w:rPr>
        <w:t xml:space="preserve">ICAN. (2008) </w:t>
      </w:r>
      <w:r w:rsidRPr="00940A7C">
        <w:rPr>
          <w:i/>
          <w:iCs/>
          <w:color w:val="000000" w:themeColor="text1"/>
        </w:rPr>
        <w:t xml:space="preserve">Speech, Language and Communication Needs in Primary School Aged Children. </w:t>
      </w:r>
      <w:r w:rsidRPr="00940A7C">
        <w:rPr>
          <w:color w:val="000000" w:themeColor="text1"/>
        </w:rPr>
        <w:t xml:space="preserve">Available from: </w:t>
      </w:r>
      <w:r w:rsidRPr="00940A7C">
        <w:rPr>
          <w:i/>
          <w:iCs/>
          <w:color w:val="000000" w:themeColor="text1"/>
        </w:rPr>
        <w:t xml:space="preserve"> </w:t>
      </w:r>
      <w:hyperlink r:id="rId16" w:history="1">
        <w:r w:rsidRPr="00940A7C">
          <w:rPr>
            <w:rStyle w:val="Hyperlink"/>
            <w:color w:val="000000" w:themeColor="text1"/>
            <w:u w:val="none"/>
          </w:rPr>
          <w:t>https://ican.org.uk/media/1932/6_speech_language_and_communication_needs_and_primary_school_aged_children.pdf</w:t>
        </w:r>
      </w:hyperlink>
      <w:r w:rsidRPr="00940A7C">
        <w:rPr>
          <w:color w:val="000000" w:themeColor="text1"/>
        </w:rPr>
        <w:t xml:space="preserve"> (Accessed 27 May 2020) </w:t>
      </w:r>
    </w:p>
    <w:p w14:paraId="74AB5CE2" w14:textId="77777777" w:rsidR="000F1267" w:rsidRPr="00940A7C" w:rsidRDefault="000F1267" w:rsidP="00940A7C">
      <w:pPr>
        <w:pStyle w:val="NormalWeb"/>
        <w:spacing w:line="360" w:lineRule="auto"/>
        <w:rPr>
          <w:color w:val="000000" w:themeColor="text1"/>
        </w:rPr>
      </w:pPr>
      <w:r w:rsidRPr="00940A7C">
        <w:rPr>
          <w:color w:val="000000" w:themeColor="text1"/>
        </w:rPr>
        <w:t xml:space="preserve">ICAN. (2012) </w:t>
      </w:r>
      <w:r w:rsidRPr="00940A7C">
        <w:rPr>
          <w:rFonts w:eastAsia="Times New Roman"/>
          <w:i/>
          <w:iCs/>
          <w:color w:val="000000" w:themeColor="text1"/>
          <w:spacing w:val="6"/>
        </w:rPr>
        <w:t>Speech and Language Difficulties and Bullying</w:t>
      </w:r>
      <w:r w:rsidRPr="00940A7C">
        <w:rPr>
          <w:rFonts w:eastAsia="Times New Roman"/>
          <w:color w:val="000000" w:themeColor="text1"/>
          <w:spacing w:val="6"/>
        </w:rPr>
        <w:t xml:space="preserve">. Available from: </w:t>
      </w:r>
      <w:hyperlink r:id="rId17" w:history="1">
        <w:r w:rsidRPr="00940A7C">
          <w:rPr>
            <w:rStyle w:val="Hyperlink"/>
            <w:rFonts w:eastAsia="Times New Roman"/>
            <w:color w:val="000000" w:themeColor="text1"/>
            <w:spacing w:val="6"/>
            <w:u w:val="none"/>
          </w:rPr>
          <w:t>http://blog.ican.org.uk/2012/05/speech-and-language-difficulties-and-bullying/</w:t>
        </w:r>
      </w:hyperlink>
      <w:r w:rsidRPr="00940A7C">
        <w:rPr>
          <w:rFonts w:eastAsia="Times New Roman"/>
          <w:color w:val="000000" w:themeColor="text1"/>
          <w:spacing w:val="6"/>
        </w:rPr>
        <w:t xml:space="preserve"> (Accessed 22 May 2020) </w:t>
      </w:r>
    </w:p>
    <w:p w14:paraId="6D174641" w14:textId="77777777" w:rsidR="000F1267" w:rsidRPr="00940A7C" w:rsidRDefault="000F1267" w:rsidP="00940A7C">
      <w:pPr>
        <w:spacing w:line="360" w:lineRule="auto"/>
        <w:rPr>
          <w:rFonts w:eastAsia="Times New Roman" w:cs="Times New Roman"/>
          <w:color w:val="000000" w:themeColor="text1"/>
        </w:rPr>
      </w:pPr>
      <w:r w:rsidRPr="00940A7C">
        <w:rPr>
          <w:rFonts w:eastAsia="Times New Roman" w:cs="Times New Roman"/>
          <w:color w:val="000000" w:themeColor="text1"/>
          <w:shd w:val="clear" w:color="auto" w:fill="FFFFFF"/>
        </w:rPr>
        <w:t xml:space="preserve">Jerome, A., </w:t>
      </w:r>
      <w:proofErr w:type="spellStart"/>
      <w:r w:rsidRPr="00940A7C">
        <w:rPr>
          <w:rFonts w:eastAsia="Times New Roman" w:cs="Times New Roman"/>
          <w:color w:val="000000" w:themeColor="text1"/>
          <w:shd w:val="clear" w:color="auto" w:fill="FFFFFF"/>
        </w:rPr>
        <w:t>Fujiki</w:t>
      </w:r>
      <w:proofErr w:type="spellEnd"/>
      <w:r w:rsidRPr="00940A7C">
        <w:rPr>
          <w:rFonts w:eastAsia="Times New Roman" w:cs="Times New Roman"/>
          <w:color w:val="000000" w:themeColor="text1"/>
          <w:shd w:val="clear" w:color="auto" w:fill="FFFFFF"/>
        </w:rPr>
        <w:t>, M., Brinton, B. and James, S. (2002) Self-Esteem in Children with Specific Language Impairment.</w:t>
      </w:r>
      <w:r w:rsidRPr="00940A7C">
        <w:rPr>
          <w:rStyle w:val="apple-converted-space"/>
          <w:rFonts w:eastAsia="Times New Roman" w:cs="Times New Roman"/>
          <w:color w:val="000000" w:themeColor="text1"/>
          <w:shd w:val="clear" w:color="auto" w:fill="FFFFFF"/>
        </w:rPr>
        <w:t> </w:t>
      </w:r>
      <w:r w:rsidRPr="00940A7C">
        <w:rPr>
          <w:rFonts w:eastAsia="Times New Roman" w:cs="Times New Roman"/>
          <w:i/>
          <w:iCs/>
          <w:color w:val="000000" w:themeColor="text1"/>
        </w:rPr>
        <w:t>Journal of Speech, Language, and Hearing Research</w:t>
      </w:r>
      <w:r w:rsidRPr="00940A7C">
        <w:rPr>
          <w:rFonts w:eastAsia="Times New Roman" w:cs="Times New Roman"/>
          <w:color w:val="000000" w:themeColor="text1"/>
          <w:shd w:val="clear" w:color="auto" w:fill="FFFFFF"/>
        </w:rPr>
        <w:t>, 45(4), 700-714.</w:t>
      </w:r>
    </w:p>
    <w:p w14:paraId="30EF2B11" w14:textId="77777777" w:rsidR="000F1267" w:rsidRPr="00940A7C" w:rsidRDefault="000F1267" w:rsidP="00940A7C">
      <w:pPr>
        <w:pStyle w:val="NormalWeb"/>
        <w:spacing w:line="360" w:lineRule="auto"/>
        <w:rPr>
          <w:color w:val="000000" w:themeColor="text1"/>
        </w:rPr>
      </w:pPr>
      <w:r w:rsidRPr="00940A7C">
        <w:rPr>
          <w:color w:val="000000" w:themeColor="text1"/>
        </w:rPr>
        <w:t>Jordan, N. (2007) The Need for Number Sense. Educational Leadership, 65, pp.63-66</w:t>
      </w:r>
    </w:p>
    <w:p w14:paraId="625403F7" w14:textId="7ED0D33F" w:rsidR="000F1267" w:rsidRPr="00940A7C" w:rsidRDefault="000F1267" w:rsidP="00940A7C">
      <w:pPr>
        <w:spacing w:line="360" w:lineRule="auto"/>
        <w:rPr>
          <w:rFonts w:eastAsia="Times New Roman" w:cs="Times New Roman"/>
          <w:color w:val="000000" w:themeColor="text1"/>
          <w:shd w:val="clear" w:color="auto" w:fill="FFFFFF"/>
        </w:rPr>
      </w:pPr>
      <w:proofErr w:type="spellStart"/>
      <w:r w:rsidRPr="00940A7C">
        <w:rPr>
          <w:rFonts w:eastAsia="Times New Roman" w:cs="Times New Roman"/>
          <w:color w:val="000000" w:themeColor="text1"/>
          <w:shd w:val="clear" w:color="auto" w:fill="FFFFFF"/>
        </w:rPr>
        <w:t>Kinnane</w:t>
      </w:r>
      <w:proofErr w:type="spellEnd"/>
      <w:r w:rsidRPr="00940A7C">
        <w:rPr>
          <w:rFonts w:eastAsia="Times New Roman" w:cs="Times New Roman"/>
          <w:color w:val="000000" w:themeColor="text1"/>
          <w:shd w:val="clear" w:color="auto" w:fill="FFFFFF"/>
        </w:rPr>
        <w:t>, D., (2017)</w:t>
      </w:r>
      <w:r w:rsidRPr="00940A7C">
        <w:rPr>
          <w:rStyle w:val="apple-converted-space"/>
          <w:rFonts w:eastAsia="Times New Roman" w:cs="Times New Roman"/>
          <w:color w:val="000000" w:themeColor="text1"/>
          <w:shd w:val="clear" w:color="auto" w:fill="FFFFFF"/>
        </w:rPr>
        <w:t> </w:t>
      </w:r>
      <w:r w:rsidRPr="00940A7C">
        <w:rPr>
          <w:rFonts w:eastAsia="Times New Roman" w:cs="Times New Roman"/>
          <w:i/>
          <w:iCs/>
          <w:color w:val="000000" w:themeColor="text1"/>
        </w:rPr>
        <w:t>Reading Problems and What to Do About Them</w:t>
      </w:r>
      <w:r w:rsidRPr="00940A7C">
        <w:rPr>
          <w:rFonts w:eastAsia="Times New Roman" w:cs="Times New Roman"/>
          <w:color w:val="000000" w:themeColor="text1"/>
          <w:shd w:val="clear" w:color="auto" w:fill="FFFFFF"/>
        </w:rPr>
        <w:t>. Sydney: Banter Speech &amp; Language.</w:t>
      </w:r>
    </w:p>
    <w:p w14:paraId="4C28FDEF" w14:textId="77777777" w:rsidR="000F1267" w:rsidRPr="00940A7C" w:rsidRDefault="000F1267" w:rsidP="00940A7C">
      <w:pPr>
        <w:pStyle w:val="NormalWeb"/>
        <w:spacing w:line="360" w:lineRule="auto"/>
        <w:rPr>
          <w:color w:val="000000" w:themeColor="text1"/>
        </w:rPr>
      </w:pPr>
      <w:r w:rsidRPr="00940A7C">
        <w:rPr>
          <w:color w:val="000000" w:themeColor="text1"/>
        </w:rPr>
        <w:t xml:space="preserve">Law J., Rush R., </w:t>
      </w:r>
      <w:proofErr w:type="spellStart"/>
      <w:r w:rsidRPr="00940A7C">
        <w:rPr>
          <w:color w:val="000000" w:themeColor="text1"/>
        </w:rPr>
        <w:t>Schoon</w:t>
      </w:r>
      <w:proofErr w:type="spellEnd"/>
      <w:r w:rsidRPr="00940A7C">
        <w:rPr>
          <w:color w:val="000000" w:themeColor="text1"/>
        </w:rPr>
        <w:t xml:space="preserve">, I &amp; Parsons S. (2009). Modelling developmental language difficulties from school entry into adulthood: literacy, mental health, and employment outcomes, </w:t>
      </w:r>
      <w:r w:rsidRPr="00940A7C">
        <w:rPr>
          <w:i/>
          <w:iCs/>
          <w:color w:val="000000" w:themeColor="text1"/>
        </w:rPr>
        <w:t>Journal of Speech, Language and Hearing Research</w:t>
      </w:r>
      <w:r w:rsidRPr="00940A7C">
        <w:rPr>
          <w:color w:val="000000" w:themeColor="text1"/>
        </w:rPr>
        <w:t xml:space="preserve">, 52(6): 1401-16. </w:t>
      </w:r>
    </w:p>
    <w:p w14:paraId="5BA2A68B" w14:textId="5FFA33BD" w:rsidR="000F1267" w:rsidRPr="00940A7C" w:rsidRDefault="000F1267" w:rsidP="00940A7C">
      <w:pPr>
        <w:pStyle w:val="NormalWeb"/>
        <w:shd w:val="clear" w:color="auto" w:fill="FFFFFF"/>
        <w:spacing w:line="360" w:lineRule="auto"/>
        <w:rPr>
          <w:color w:val="000000" w:themeColor="text1"/>
        </w:rPr>
      </w:pPr>
      <w:r w:rsidRPr="00940A7C">
        <w:rPr>
          <w:color w:val="000000" w:themeColor="text1"/>
        </w:rPr>
        <w:t xml:space="preserve">Law, J., Lindsay, G., </w:t>
      </w:r>
      <w:proofErr w:type="spellStart"/>
      <w:r w:rsidRPr="00940A7C">
        <w:rPr>
          <w:color w:val="000000" w:themeColor="text1"/>
        </w:rPr>
        <w:t>Peacey</w:t>
      </w:r>
      <w:proofErr w:type="spellEnd"/>
      <w:r w:rsidRPr="00940A7C">
        <w:rPr>
          <w:color w:val="000000" w:themeColor="text1"/>
        </w:rPr>
        <w:t>, N., Gascoigne, M., Soloff, N., Radford, J. and Fitzgerald, L. (2000</w:t>
      </w:r>
      <w:r w:rsidR="00F047CA" w:rsidRPr="00940A7C">
        <w:rPr>
          <w:color w:val="000000" w:themeColor="text1"/>
        </w:rPr>
        <w:t>) Provision</w:t>
      </w:r>
      <w:r w:rsidRPr="00940A7C">
        <w:rPr>
          <w:i/>
          <w:iCs/>
          <w:color w:val="000000" w:themeColor="text1"/>
        </w:rPr>
        <w:t xml:space="preserve"> for children’s speech and language needs in England and Wales: facilitating communication between education and health services. </w:t>
      </w:r>
      <w:r w:rsidRPr="00940A7C">
        <w:rPr>
          <w:color w:val="000000" w:themeColor="text1"/>
        </w:rPr>
        <w:t>London: DfES</w:t>
      </w:r>
    </w:p>
    <w:p w14:paraId="09DC11D8" w14:textId="77777777" w:rsidR="000F1267" w:rsidRPr="00940A7C" w:rsidRDefault="000F1267" w:rsidP="00940A7C">
      <w:pPr>
        <w:widowControl w:val="0"/>
        <w:autoSpaceDE w:val="0"/>
        <w:autoSpaceDN w:val="0"/>
        <w:adjustRightInd w:val="0"/>
        <w:spacing w:after="240" w:line="360" w:lineRule="auto"/>
        <w:rPr>
          <w:rFonts w:cs="Arial"/>
          <w:color w:val="000000" w:themeColor="text1"/>
          <w:lang w:eastAsia="en-US"/>
        </w:rPr>
      </w:pPr>
      <w:r w:rsidRPr="00940A7C">
        <w:rPr>
          <w:rFonts w:cs="Arial"/>
          <w:color w:val="000000" w:themeColor="text1"/>
          <w:lang w:eastAsia="en-US"/>
        </w:rPr>
        <w:t xml:space="preserve">Lees, W. (2008). </w:t>
      </w:r>
      <w:r w:rsidRPr="00940A7C">
        <w:rPr>
          <w:rFonts w:cs="Times"/>
          <w:i/>
          <w:iCs/>
          <w:color w:val="000000" w:themeColor="text1"/>
          <w:lang w:eastAsia="en-US"/>
        </w:rPr>
        <w:t>Speech, Language and Communication Needs and Primary School-Aged Children.</w:t>
      </w:r>
      <w:r w:rsidRPr="00940A7C">
        <w:rPr>
          <w:rFonts w:cs="Arial"/>
          <w:color w:val="000000" w:themeColor="text1"/>
          <w:lang w:eastAsia="en-US"/>
        </w:rPr>
        <w:t xml:space="preserve"> London: I CAN. </w:t>
      </w:r>
    </w:p>
    <w:p w14:paraId="5AA53BCC" w14:textId="77777777" w:rsidR="000F1267" w:rsidRPr="00940A7C" w:rsidRDefault="000F1267" w:rsidP="00940A7C">
      <w:pPr>
        <w:pStyle w:val="NormalWeb"/>
        <w:spacing w:line="360" w:lineRule="auto"/>
        <w:rPr>
          <w:color w:val="000000" w:themeColor="text1"/>
        </w:rPr>
      </w:pPr>
      <w:r w:rsidRPr="00940A7C">
        <w:rPr>
          <w:color w:val="000000" w:themeColor="text1"/>
        </w:rPr>
        <w:t xml:space="preserve">Lerner, B. (1996) ‘Self-esteem and excellence: the choice and the paradox’. </w:t>
      </w:r>
      <w:r w:rsidRPr="00940A7C">
        <w:rPr>
          <w:i/>
          <w:iCs/>
          <w:color w:val="000000" w:themeColor="text1"/>
        </w:rPr>
        <w:t>American Educator</w:t>
      </w:r>
      <w:r w:rsidRPr="00940A7C">
        <w:rPr>
          <w:color w:val="000000" w:themeColor="text1"/>
        </w:rPr>
        <w:t xml:space="preserve">, 20, 14–19. </w:t>
      </w:r>
    </w:p>
    <w:p w14:paraId="0FF3E105" w14:textId="77777777" w:rsidR="000F1267" w:rsidRPr="00940A7C" w:rsidRDefault="000F1267" w:rsidP="00940A7C">
      <w:pPr>
        <w:pStyle w:val="NormalWeb"/>
        <w:spacing w:line="360" w:lineRule="auto"/>
        <w:rPr>
          <w:color w:val="000000" w:themeColor="text1"/>
        </w:rPr>
      </w:pPr>
      <w:proofErr w:type="spellStart"/>
      <w:r w:rsidRPr="00940A7C">
        <w:rPr>
          <w:color w:val="000000" w:themeColor="text1"/>
        </w:rPr>
        <w:t>Liasidou</w:t>
      </w:r>
      <w:proofErr w:type="spellEnd"/>
      <w:r w:rsidRPr="00940A7C">
        <w:rPr>
          <w:color w:val="000000" w:themeColor="text1"/>
        </w:rPr>
        <w:t xml:space="preserve">, A. (2012) </w:t>
      </w:r>
      <w:r w:rsidRPr="00940A7C">
        <w:rPr>
          <w:i/>
          <w:iCs/>
          <w:color w:val="000000" w:themeColor="text1"/>
        </w:rPr>
        <w:t>Inclusive education, politics and policy making</w:t>
      </w:r>
      <w:r w:rsidRPr="00940A7C">
        <w:rPr>
          <w:color w:val="000000" w:themeColor="text1"/>
        </w:rPr>
        <w:t xml:space="preserve">. London: Continuum. </w:t>
      </w:r>
    </w:p>
    <w:p w14:paraId="63855DCF" w14:textId="77777777" w:rsidR="000F1267" w:rsidRPr="00940A7C" w:rsidRDefault="000F1267" w:rsidP="00940A7C">
      <w:pPr>
        <w:pStyle w:val="NormalWeb"/>
        <w:spacing w:line="360" w:lineRule="auto"/>
        <w:rPr>
          <w:color w:val="000000" w:themeColor="text1"/>
        </w:rPr>
      </w:pPr>
      <w:r w:rsidRPr="00940A7C">
        <w:rPr>
          <w:rFonts w:cs="Times"/>
          <w:color w:val="000000" w:themeColor="text1"/>
        </w:rPr>
        <w:t xml:space="preserve">Lindsay, G. and </w:t>
      </w:r>
      <w:proofErr w:type="spellStart"/>
      <w:r w:rsidRPr="00940A7C">
        <w:rPr>
          <w:rFonts w:cs="Times"/>
          <w:color w:val="000000" w:themeColor="text1"/>
        </w:rPr>
        <w:t>Dockrell</w:t>
      </w:r>
      <w:proofErr w:type="spellEnd"/>
      <w:r w:rsidRPr="00940A7C">
        <w:rPr>
          <w:rFonts w:cs="Times"/>
          <w:color w:val="000000" w:themeColor="text1"/>
        </w:rPr>
        <w:t xml:space="preserve">, J. (2012) </w:t>
      </w:r>
      <w:r w:rsidRPr="00940A7C">
        <w:rPr>
          <w:rFonts w:eastAsia="Times New Roman"/>
          <w:i/>
          <w:iCs/>
          <w:color w:val="000000" w:themeColor="text1"/>
        </w:rPr>
        <w:t xml:space="preserve">The relationship between speech, language and communication needs (SLCN) and behavioural, emotional and social difficulties (BESD). </w:t>
      </w:r>
      <w:r w:rsidRPr="00940A7C">
        <w:rPr>
          <w:rFonts w:eastAsia="Times New Roman"/>
          <w:color w:val="000000" w:themeColor="text1"/>
        </w:rPr>
        <w:t xml:space="preserve">London: DfES. Available from: </w:t>
      </w:r>
      <w:hyperlink r:id="rId18" w:history="1">
        <w:r w:rsidRPr="00940A7C">
          <w:rPr>
            <w:rStyle w:val="Hyperlink"/>
            <w:rFonts w:eastAsia="Times New Roman"/>
            <w:color w:val="000000" w:themeColor="text1"/>
            <w:u w:val="none"/>
          </w:rPr>
          <w:t>https://assets.publishing.service.gov.uk/government/uploads/system/uploads/attachment_data/file/219632/DFE-RR247-BCRP6.pdf</w:t>
        </w:r>
      </w:hyperlink>
      <w:r w:rsidRPr="00940A7C">
        <w:rPr>
          <w:rFonts w:eastAsia="Times New Roman"/>
          <w:color w:val="000000" w:themeColor="text1"/>
        </w:rPr>
        <w:t xml:space="preserve"> (Accessed 18 May 2020) </w:t>
      </w:r>
    </w:p>
    <w:p w14:paraId="0E6CBAC6" w14:textId="77777777" w:rsidR="000F1267" w:rsidRPr="00940A7C" w:rsidRDefault="000F1267" w:rsidP="00940A7C">
      <w:pPr>
        <w:spacing w:line="360" w:lineRule="auto"/>
        <w:rPr>
          <w:rFonts w:eastAsia="Times New Roman" w:cs="Times New Roman"/>
          <w:color w:val="000000" w:themeColor="text1"/>
        </w:rPr>
      </w:pPr>
      <w:r w:rsidRPr="00940A7C">
        <w:rPr>
          <w:rFonts w:eastAsia="Times New Roman" w:cs="Times New Roman"/>
          <w:color w:val="000000" w:themeColor="text1"/>
          <w:shd w:val="clear" w:color="auto" w:fill="FFFFFF"/>
        </w:rPr>
        <w:lastRenderedPageBreak/>
        <w:t>Lindsay, G. and Strand, S., (2016) Children with Language Impairment: Prevalence, Associated Difficulties, and Ethnic Disproportionality in an English Population.</w:t>
      </w:r>
      <w:r w:rsidRPr="00940A7C">
        <w:rPr>
          <w:rStyle w:val="apple-converted-space"/>
          <w:rFonts w:eastAsia="Times New Roman" w:cs="Times New Roman"/>
          <w:color w:val="000000" w:themeColor="text1"/>
          <w:shd w:val="clear" w:color="auto" w:fill="FFFFFF"/>
        </w:rPr>
        <w:t> </w:t>
      </w:r>
      <w:r w:rsidRPr="00940A7C">
        <w:rPr>
          <w:rFonts w:eastAsia="Times New Roman" w:cs="Times New Roman"/>
          <w:i/>
          <w:iCs/>
          <w:color w:val="000000" w:themeColor="text1"/>
        </w:rPr>
        <w:t>Frontiers in Education</w:t>
      </w:r>
      <w:r w:rsidRPr="00940A7C">
        <w:rPr>
          <w:rFonts w:eastAsia="Times New Roman" w:cs="Times New Roman"/>
          <w:color w:val="000000" w:themeColor="text1"/>
          <w:shd w:val="clear" w:color="auto" w:fill="FFFFFF"/>
        </w:rPr>
        <w:t>, 1.</w:t>
      </w:r>
    </w:p>
    <w:p w14:paraId="236D4765" w14:textId="77777777" w:rsidR="000F1267" w:rsidRPr="00940A7C" w:rsidRDefault="000F1267" w:rsidP="00940A7C">
      <w:pPr>
        <w:pStyle w:val="NormalWeb"/>
        <w:spacing w:line="360" w:lineRule="auto"/>
        <w:rPr>
          <w:color w:val="000000" w:themeColor="text1"/>
        </w:rPr>
      </w:pPr>
      <w:r w:rsidRPr="00940A7C">
        <w:rPr>
          <w:color w:val="000000" w:themeColor="text1"/>
        </w:rPr>
        <w:t xml:space="preserve">Lindsay, G., </w:t>
      </w:r>
      <w:proofErr w:type="spellStart"/>
      <w:r w:rsidRPr="00940A7C">
        <w:rPr>
          <w:color w:val="000000" w:themeColor="text1"/>
        </w:rPr>
        <w:t>Dockrell</w:t>
      </w:r>
      <w:proofErr w:type="spellEnd"/>
      <w:r w:rsidRPr="00940A7C">
        <w:rPr>
          <w:color w:val="000000" w:themeColor="text1"/>
        </w:rPr>
        <w:t xml:space="preserve">, J. and Mackie, C. (2008) Vulnerability to bullying and impaired social relationships in children with specific speech and language difficulties. </w:t>
      </w:r>
      <w:r w:rsidRPr="00940A7C">
        <w:rPr>
          <w:i/>
          <w:iCs/>
          <w:color w:val="000000" w:themeColor="text1"/>
        </w:rPr>
        <w:t>European Journal of Special Needs Education</w:t>
      </w:r>
      <w:r w:rsidRPr="00940A7C">
        <w:rPr>
          <w:color w:val="000000" w:themeColor="text1"/>
        </w:rPr>
        <w:t xml:space="preserve">, </w:t>
      </w:r>
      <w:r w:rsidRPr="00940A7C">
        <w:rPr>
          <w:b/>
          <w:bCs/>
          <w:color w:val="000000" w:themeColor="text1"/>
        </w:rPr>
        <w:t>23</w:t>
      </w:r>
      <w:r w:rsidRPr="00940A7C">
        <w:rPr>
          <w:color w:val="000000" w:themeColor="text1"/>
        </w:rPr>
        <w:t xml:space="preserve">, 1–16. </w:t>
      </w:r>
    </w:p>
    <w:p w14:paraId="3258A690" w14:textId="77777777" w:rsidR="000F1267" w:rsidRPr="00940A7C" w:rsidRDefault="000F1267" w:rsidP="00940A7C">
      <w:pPr>
        <w:spacing w:line="360" w:lineRule="auto"/>
        <w:rPr>
          <w:rFonts w:eastAsia="Times New Roman" w:cs="Times New Roman"/>
          <w:color w:val="000000" w:themeColor="text1"/>
        </w:rPr>
      </w:pPr>
      <w:r w:rsidRPr="00940A7C">
        <w:rPr>
          <w:rFonts w:eastAsia="Times New Roman" w:cs="Times New Roman"/>
          <w:color w:val="000000" w:themeColor="text1"/>
          <w:shd w:val="clear" w:color="auto" w:fill="FFFFFF"/>
        </w:rPr>
        <w:t xml:space="preserve">Lindsay, G., </w:t>
      </w:r>
      <w:proofErr w:type="spellStart"/>
      <w:r w:rsidRPr="00940A7C">
        <w:rPr>
          <w:rFonts w:eastAsia="Times New Roman" w:cs="Times New Roman"/>
          <w:color w:val="000000" w:themeColor="text1"/>
          <w:shd w:val="clear" w:color="auto" w:fill="FFFFFF"/>
        </w:rPr>
        <w:t>Dockrell</w:t>
      </w:r>
      <w:proofErr w:type="spellEnd"/>
      <w:r w:rsidRPr="00940A7C">
        <w:rPr>
          <w:rFonts w:eastAsia="Times New Roman" w:cs="Times New Roman"/>
          <w:color w:val="000000" w:themeColor="text1"/>
          <w:shd w:val="clear" w:color="auto" w:fill="FFFFFF"/>
        </w:rPr>
        <w:t xml:space="preserve">, J., Mackie, C. and </w:t>
      </w:r>
      <w:proofErr w:type="spellStart"/>
      <w:r w:rsidRPr="00940A7C">
        <w:rPr>
          <w:rFonts w:eastAsia="Times New Roman" w:cs="Times New Roman"/>
          <w:color w:val="000000" w:themeColor="text1"/>
          <w:shd w:val="clear" w:color="auto" w:fill="FFFFFF"/>
        </w:rPr>
        <w:t>Letchford</w:t>
      </w:r>
      <w:proofErr w:type="spellEnd"/>
      <w:r w:rsidRPr="00940A7C">
        <w:rPr>
          <w:rFonts w:eastAsia="Times New Roman" w:cs="Times New Roman"/>
          <w:color w:val="000000" w:themeColor="text1"/>
          <w:shd w:val="clear" w:color="auto" w:fill="FFFFFF"/>
        </w:rPr>
        <w:t>, B. (2005) Local Education Authorities’ Approaches to Provision for Children with Specific Speech and Language Difficulties in England and Wales.</w:t>
      </w:r>
      <w:r w:rsidRPr="00940A7C">
        <w:rPr>
          <w:rStyle w:val="apple-converted-space"/>
          <w:rFonts w:eastAsia="Times New Roman" w:cs="Times New Roman"/>
          <w:color w:val="000000" w:themeColor="text1"/>
          <w:shd w:val="clear" w:color="auto" w:fill="FFFFFF"/>
        </w:rPr>
        <w:t> </w:t>
      </w:r>
      <w:r w:rsidRPr="00940A7C">
        <w:rPr>
          <w:rStyle w:val="Emphasis"/>
          <w:rFonts w:eastAsia="Times New Roman" w:cs="Times New Roman"/>
          <w:color w:val="000000" w:themeColor="text1"/>
          <w:shd w:val="clear" w:color="auto" w:fill="FFFFFF"/>
        </w:rPr>
        <w:t>European Journal of Special Needs Education</w:t>
      </w:r>
      <w:r w:rsidRPr="00940A7C">
        <w:rPr>
          <w:rStyle w:val="apple-converted-space"/>
          <w:rFonts w:eastAsia="Times New Roman" w:cs="Times New Roman"/>
          <w:color w:val="000000" w:themeColor="text1"/>
          <w:shd w:val="clear" w:color="auto" w:fill="FFFFFF"/>
        </w:rPr>
        <w:t> </w:t>
      </w:r>
      <w:r w:rsidRPr="00940A7C">
        <w:rPr>
          <w:rFonts w:eastAsia="Times New Roman" w:cs="Times New Roman"/>
          <w:color w:val="000000" w:themeColor="text1"/>
          <w:shd w:val="clear" w:color="auto" w:fill="FFFFFF"/>
        </w:rPr>
        <w:t>[online]. 20 (3), pp. 329-345. (Accessed 26 May 2020)</w:t>
      </w:r>
    </w:p>
    <w:p w14:paraId="0DFAB6FC" w14:textId="77777777" w:rsidR="000F1267" w:rsidRPr="00940A7C" w:rsidRDefault="000F1267" w:rsidP="00940A7C">
      <w:pPr>
        <w:pStyle w:val="NormalWeb"/>
        <w:spacing w:line="360" w:lineRule="auto"/>
        <w:rPr>
          <w:color w:val="000000" w:themeColor="text1"/>
        </w:rPr>
      </w:pPr>
      <w:r w:rsidRPr="00940A7C">
        <w:rPr>
          <w:color w:val="000000" w:themeColor="text1"/>
        </w:rPr>
        <w:t xml:space="preserve">Lindsay, G., </w:t>
      </w:r>
      <w:proofErr w:type="spellStart"/>
      <w:r w:rsidRPr="00940A7C">
        <w:rPr>
          <w:color w:val="000000" w:themeColor="text1"/>
        </w:rPr>
        <w:t>Dockrell</w:t>
      </w:r>
      <w:proofErr w:type="spellEnd"/>
      <w:r w:rsidRPr="00940A7C">
        <w:rPr>
          <w:color w:val="000000" w:themeColor="text1"/>
        </w:rPr>
        <w:t xml:space="preserve">, J.E. &amp; Mackie, C. (2007). Vulnerability to bullying in children with a history of specific speech and language difficulties. European Journal of Special Needs Education, 23(1), 1-16. </w:t>
      </w:r>
    </w:p>
    <w:p w14:paraId="664A9EC3" w14:textId="77777777" w:rsidR="000F1267" w:rsidRPr="00940A7C" w:rsidRDefault="000F1267" w:rsidP="00940A7C">
      <w:pPr>
        <w:pStyle w:val="NormalWeb"/>
        <w:shd w:val="clear" w:color="auto" w:fill="FFFFFF"/>
        <w:spacing w:line="360" w:lineRule="auto"/>
        <w:rPr>
          <w:color w:val="000000" w:themeColor="text1"/>
        </w:rPr>
      </w:pPr>
      <w:r w:rsidRPr="00940A7C">
        <w:rPr>
          <w:color w:val="000000" w:themeColor="text1"/>
        </w:rPr>
        <w:t xml:space="preserve">Lindsay. G., </w:t>
      </w:r>
      <w:proofErr w:type="spellStart"/>
      <w:r w:rsidRPr="00940A7C">
        <w:rPr>
          <w:color w:val="000000" w:themeColor="text1"/>
        </w:rPr>
        <w:t>Desforges</w:t>
      </w:r>
      <w:proofErr w:type="spellEnd"/>
      <w:r w:rsidRPr="00940A7C">
        <w:rPr>
          <w:color w:val="000000" w:themeColor="text1"/>
        </w:rPr>
        <w:t xml:space="preserve">. M., </w:t>
      </w:r>
      <w:proofErr w:type="spellStart"/>
      <w:r w:rsidRPr="00940A7C">
        <w:rPr>
          <w:color w:val="000000" w:themeColor="text1"/>
        </w:rPr>
        <w:t>Dockrell</w:t>
      </w:r>
      <w:proofErr w:type="spellEnd"/>
      <w:r w:rsidRPr="00940A7C">
        <w:rPr>
          <w:color w:val="000000" w:themeColor="text1"/>
        </w:rPr>
        <w:t xml:space="preserve">. J., Law. J., &amp; </w:t>
      </w:r>
      <w:proofErr w:type="spellStart"/>
      <w:r w:rsidRPr="00940A7C">
        <w:rPr>
          <w:color w:val="000000" w:themeColor="text1"/>
        </w:rPr>
        <w:t>Peacey</w:t>
      </w:r>
      <w:proofErr w:type="spellEnd"/>
      <w:r w:rsidRPr="00940A7C">
        <w:rPr>
          <w:color w:val="000000" w:themeColor="text1"/>
        </w:rPr>
        <w:t>. N, with Beecham. J., and Knap. M. (2008)</w:t>
      </w:r>
      <w:r w:rsidRPr="00940A7C">
        <w:rPr>
          <w:i/>
          <w:iCs/>
          <w:color w:val="000000" w:themeColor="text1"/>
        </w:rPr>
        <w:t xml:space="preserve"> Bercow Review: The effective and efficient use of resources in services for children and young people with Speech, Language and Communication Needs. </w:t>
      </w:r>
      <w:r w:rsidRPr="00940A7C">
        <w:rPr>
          <w:color w:val="000000" w:themeColor="text1"/>
        </w:rPr>
        <w:t xml:space="preserve">Available from: </w:t>
      </w:r>
      <w:hyperlink r:id="rId19" w:history="1">
        <w:r w:rsidRPr="00940A7C">
          <w:rPr>
            <w:rStyle w:val="Hyperlink"/>
            <w:color w:val="000000" w:themeColor="text1"/>
            <w:u w:val="none"/>
          </w:rPr>
          <w:t>http://www.dcsf.gov.uk/bercowreview/docs/7771-DCSF-BERCOW.PDF</w:t>
        </w:r>
      </w:hyperlink>
      <w:r w:rsidRPr="00940A7C">
        <w:rPr>
          <w:color w:val="000000" w:themeColor="text1"/>
        </w:rPr>
        <w:t xml:space="preserve"> (</w:t>
      </w:r>
      <w:proofErr w:type="spellStart"/>
      <w:r w:rsidRPr="00940A7C">
        <w:rPr>
          <w:color w:val="000000" w:themeColor="text1"/>
        </w:rPr>
        <w:t>Accesed</w:t>
      </w:r>
      <w:proofErr w:type="spellEnd"/>
      <w:r w:rsidRPr="00940A7C">
        <w:rPr>
          <w:color w:val="000000" w:themeColor="text1"/>
        </w:rPr>
        <w:t xml:space="preserve"> 18 May 2020) </w:t>
      </w:r>
    </w:p>
    <w:p w14:paraId="57B9880A" w14:textId="77777777" w:rsidR="000F1267" w:rsidRPr="00940A7C" w:rsidRDefault="000F1267" w:rsidP="00940A7C">
      <w:pPr>
        <w:pStyle w:val="NormalWeb"/>
        <w:spacing w:line="360" w:lineRule="auto"/>
        <w:rPr>
          <w:color w:val="000000" w:themeColor="text1"/>
        </w:rPr>
      </w:pPr>
      <w:r w:rsidRPr="00940A7C">
        <w:rPr>
          <w:color w:val="000000" w:themeColor="text1"/>
        </w:rPr>
        <w:t>Mackie, L. and Law, J. (2010) Pragmatic language and the child with emotional / behavioural difficulties (EBD): a pilot study exploring the interaction between behaviour and communication disability.</w:t>
      </w:r>
      <w:r w:rsidRPr="00940A7C">
        <w:rPr>
          <w:i/>
          <w:iCs/>
          <w:color w:val="000000" w:themeColor="text1"/>
        </w:rPr>
        <w:t xml:space="preserve"> International Journal of Language and Communication Disorders</w:t>
      </w:r>
      <w:r w:rsidRPr="00940A7C">
        <w:rPr>
          <w:color w:val="000000" w:themeColor="text1"/>
        </w:rPr>
        <w:t xml:space="preserve">, 45 (4): 397-410 </w:t>
      </w:r>
    </w:p>
    <w:p w14:paraId="03A4C260" w14:textId="77777777" w:rsidR="000F1267" w:rsidRPr="00940A7C" w:rsidRDefault="000F1267" w:rsidP="00940A7C">
      <w:pPr>
        <w:pStyle w:val="NormalWeb"/>
        <w:spacing w:line="360" w:lineRule="auto"/>
        <w:rPr>
          <w:color w:val="000000" w:themeColor="text1"/>
        </w:rPr>
      </w:pPr>
      <w:r w:rsidRPr="00940A7C">
        <w:rPr>
          <w:color w:val="000000" w:themeColor="text1"/>
        </w:rPr>
        <w:t xml:space="preserve">Martin, I. and McDonald, S. (2003) Weak coherence, no theory of mind or executive dysfunction? Solving the puzzle of pragmatic language disorders. </w:t>
      </w:r>
      <w:r w:rsidRPr="00940A7C">
        <w:rPr>
          <w:i/>
          <w:iCs/>
          <w:color w:val="000000" w:themeColor="text1"/>
        </w:rPr>
        <w:t>Brain and Language</w:t>
      </w:r>
      <w:r w:rsidRPr="00940A7C">
        <w:rPr>
          <w:b/>
          <w:bCs/>
          <w:color w:val="000000" w:themeColor="text1"/>
        </w:rPr>
        <w:t xml:space="preserve">, </w:t>
      </w:r>
      <w:r w:rsidRPr="00940A7C">
        <w:rPr>
          <w:color w:val="000000" w:themeColor="text1"/>
        </w:rPr>
        <w:t xml:space="preserve">85: 451 - 466 </w:t>
      </w:r>
    </w:p>
    <w:p w14:paraId="62C18F13" w14:textId="77777777" w:rsidR="000F1267" w:rsidRPr="00940A7C" w:rsidRDefault="000F1267" w:rsidP="00940A7C">
      <w:pPr>
        <w:spacing w:line="360" w:lineRule="auto"/>
        <w:rPr>
          <w:color w:val="000000" w:themeColor="text1"/>
        </w:rPr>
      </w:pPr>
      <w:r w:rsidRPr="00940A7C">
        <w:rPr>
          <w:color w:val="000000" w:themeColor="text1"/>
        </w:rPr>
        <w:t xml:space="preserve">Maths No Problem (2019) </w:t>
      </w:r>
      <w:r w:rsidRPr="00940A7C">
        <w:rPr>
          <w:rFonts w:cs="Times New Roman"/>
          <w:color w:val="000000" w:themeColor="text1"/>
        </w:rPr>
        <w:t xml:space="preserve">Supporting learners with SLCN in the classroom. Available from: </w:t>
      </w:r>
      <w:r w:rsidRPr="00940A7C">
        <w:rPr>
          <w:color w:val="000000" w:themeColor="text1"/>
        </w:rPr>
        <w:t xml:space="preserve"> </w:t>
      </w:r>
      <w:hyperlink r:id="rId20" w:history="1">
        <w:r w:rsidRPr="00940A7C">
          <w:rPr>
            <w:rStyle w:val="Hyperlink"/>
            <w:color w:val="000000" w:themeColor="text1"/>
            <w:u w:val="none"/>
          </w:rPr>
          <w:t>https://mathsnoproblem.com/blog/learner-focus/supporting-learners-slcn-classroom/</w:t>
        </w:r>
      </w:hyperlink>
      <w:r w:rsidRPr="00940A7C">
        <w:rPr>
          <w:color w:val="000000" w:themeColor="text1"/>
        </w:rPr>
        <w:t xml:space="preserve"> (Accessed 27</w:t>
      </w:r>
      <w:r w:rsidRPr="00940A7C">
        <w:rPr>
          <w:color w:val="000000" w:themeColor="text1"/>
          <w:vertAlign w:val="superscript"/>
        </w:rPr>
        <w:t xml:space="preserve"> </w:t>
      </w:r>
      <w:r w:rsidRPr="00940A7C">
        <w:rPr>
          <w:color w:val="000000" w:themeColor="text1"/>
        </w:rPr>
        <w:t xml:space="preserve">May 2020) </w:t>
      </w:r>
    </w:p>
    <w:p w14:paraId="369AC091" w14:textId="77777777" w:rsidR="000F1267" w:rsidRPr="00940A7C" w:rsidRDefault="000F1267" w:rsidP="00940A7C">
      <w:pPr>
        <w:pStyle w:val="NormalWeb"/>
        <w:spacing w:line="360" w:lineRule="auto"/>
        <w:rPr>
          <w:color w:val="000000" w:themeColor="text1"/>
        </w:rPr>
      </w:pPr>
      <w:r w:rsidRPr="00940A7C">
        <w:rPr>
          <w:color w:val="000000" w:themeColor="text1"/>
        </w:rPr>
        <w:lastRenderedPageBreak/>
        <w:t xml:space="preserve">Meadows, S. (2010) </w:t>
      </w:r>
      <w:r w:rsidRPr="00940A7C">
        <w:rPr>
          <w:i/>
          <w:iCs/>
          <w:color w:val="000000" w:themeColor="text1"/>
        </w:rPr>
        <w:t>The Child as Social Person.</w:t>
      </w:r>
      <w:r w:rsidRPr="00940A7C">
        <w:rPr>
          <w:color w:val="000000" w:themeColor="text1"/>
        </w:rPr>
        <w:t xml:space="preserve"> Hove: Routledge. </w:t>
      </w:r>
    </w:p>
    <w:p w14:paraId="69DA4D65" w14:textId="77777777" w:rsidR="000F1267" w:rsidRPr="00940A7C" w:rsidRDefault="000F1267" w:rsidP="00940A7C">
      <w:pPr>
        <w:pStyle w:val="NormalWeb"/>
        <w:spacing w:line="360" w:lineRule="auto"/>
        <w:rPr>
          <w:color w:val="000000" w:themeColor="text1"/>
        </w:rPr>
      </w:pPr>
      <w:proofErr w:type="spellStart"/>
      <w:r w:rsidRPr="00940A7C">
        <w:rPr>
          <w:color w:val="000000" w:themeColor="text1"/>
        </w:rPr>
        <w:t>Meschi</w:t>
      </w:r>
      <w:proofErr w:type="spellEnd"/>
      <w:r w:rsidRPr="00940A7C">
        <w:rPr>
          <w:color w:val="000000" w:themeColor="text1"/>
        </w:rPr>
        <w:t xml:space="preserve">, E., </w:t>
      </w:r>
      <w:proofErr w:type="spellStart"/>
      <w:r w:rsidRPr="00940A7C">
        <w:rPr>
          <w:color w:val="000000" w:themeColor="text1"/>
        </w:rPr>
        <w:t>Micklewright</w:t>
      </w:r>
      <w:proofErr w:type="spellEnd"/>
      <w:r w:rsidRPr="00940A7C">
        <w:rPr>
          <w:color w:val="000000" w:themeColor="text1"/>
        </w:rPr>
        <w:t xml:space="preserve">, </w:t>
      </w:r>
      <w:proofErr w:type="gramStart"/>
      <w:r w:rsidRPr="00940A7C">
        <w:rPr>
          <w:color w:val="000000" w:themeColor="text1"/>
        </w:rPr>
        <w:t>J.,</w:t>
      </w:r>
      <w:proofErr w:type="spellStart"/>
      <w:r w:rsidRPr="00940A7C">
        <w:rPr>
          <w:color w:val="000000" w:themeColor="text1"/>
        </w:rPr>
        <w:t>Vignoles</w:t>
      </w:r>
      <w:proofErr w:type="spellEnd"/>
      <w:proofErr w:type="gramEnd"/>
      <w:r w:rsidRPr="00940A7C">
        <w:rPr>
          <w:color w:val="000000" w:themeColor="text1"/>
        </w:rPr>
        <w:t xml:space="preserve">, A. And </w:t>
      </w:r>
      <w:proofErr w:type="spellStart"/>
      <w:proofErr w:type="gramStart"/>
      <w:r w:rsidRPr="00940A7C">
        <w:rPr>
          <w:color w:val="000000" w:themeColor="text1"/>
        </w:rPr>
        <w:t>Lindsay,G</w:t>
      </w:r>
      <w:proofErr w:type="spellEnd"/>
      <w:r w:rsidRPr="00940A7C">
        <w:rPr>
          <w:color w:val="000000" w:themeColor="text1"/>
        </w:rPr>
        <w:t>.</w:t>
      </w:r>
      <w:proofErr w:type="gramEnd"/>
      <w:r w:rsidRPr="00940A7C">
        <w:rPr>
          <w:color w:val="000000" w:themeColor="text1"/>
        </w:rPr>
        <w:t xml:space="preserve"> (2012) </w:t>
      </w:r>
      <w:r w:rsidRPr="00940A7C">
        <w:rPr>
          <w:i/>
          <w:iCs/>
          <w:color w:val="000000" w:themeColor="text1"/>
        </w:rPr>
        <w:t xml:space="preserve">The transitions between categories of special educational needs of pupils with Speech, Language and Communication Needs (SLCN) and Autism Spectrum Disorder (ASD) as they progress through the education system. </w:t>
      </w:r>
      <w:r w:rsidRPr="00940A7C">
        <w:rPr>
          <w:color w:val="000000" w:themeColor="text1"/>
        </w:rPr>
        <w:t>London:</w:t>
      </w:r>
      <w:r w:rsidRPr="00940A7C">
        <w:rPr>
          <w:i/>
          <w:iCs/>
          <w:color w:val="000000" w:themeColor="text1"/>
        </w:rPr>
        <w:t xml:space="preserve"> </w:t>
      </w:r>
      <w:r w:rsidRPr="00940A7C">
        <w:rPr>
          <w:color w:val="000000" w:themeColor="text1"/>
        </w:rPr>
        <w:t>Department for Education</w:t>
      </w:r>
    </w:p>
    <w:p w14:paraId="76D809E8" w14:textId="6B67283D" w:rsidR="000F1267" w:rsidRPr="00940A7C" w:rsidRDefault="000F1267" w:rsidP="00940A7C">
      <w:pPr>
        <w:pStyle w:val="NormalWeb"/>
        <w:spacing w:line="360" w:lineRule="auto"/>
        <w:rPr>
          <w:color w:val="000000" w:themeColor="text1"/>
        </w:rPr>
      </w:pPr>
      <w:proofErr w:type="spellStart"/>
      <w:r w:rsidRPr="00940A7C">
        <w:rPr>
          <w:color w:val="000000" w:themeColor="text1"/>
        </w:rPr>
        <w:t>Mruk</w:t>
      </w:r>
      <w:proofErr w:type="spellEnd"/>
      <w:r w:rsidRPr="00940A7C">
        <w:rPr>
          <w:color w:val="000000" w:themeColor="text1"/>
        </w:rPr>
        <w:t xml:space="preserve">, C. J. (2013) </w:t>
      </w:r>
      <w:r w:rsidRPr="00940A7C">
        <w:rPr>
          <w:i/>
          <w:iCs/>
          <w:color w:val="000000" w:themeColor="text1"/>
        </w:rPr>
        <w:t>Self-esteem and positive psychology</w:t>
      </w:r>
      <w:r w:rsidR="00876474" w:rsidRPr="00940A7C">
        <w:rPr>
          <w:color w:val="000000" w:themeColor="text1"/>
        </w:rPr>
        <w:t xml:space="preserve">. </w:t>
      </w:r>
      <w:r w:rsidRPr="00940A7C">
        <w:rPr>
          <w:color w:val="000000" w:themeColor="text1"/>
        </w:rPr>
        <w:t xml:space="preserve">New York: Springer Publishing. </w:t>
      </w:r>
    </w:p>
    <w:p w14:paraId="590110E6" w14:textId="77777777" w:rsidR="000F1267" w:rsidRPr="00940A7C" w:rsidRDefault="000F1267" w:rsidP="00940A7C">
      <w:pPr>
        <w:pStyle w:val="NormalWeb"/>
        <w:spacing w:line="360" w:lineRule="auto"/>
        <w:rPr>
          <w:color w:val="000000" w:themeColor="text1"/>
        </w:rPr>
      </w:pPr>
      <w:r w:rsidRPr="00940A7C">
        <w:rPr>
          <w:color w:val="000000" w:themeColor="text1"/>
        </w:rPr>
        <w:t xml:space="preserve">National Assembly for Wales. (2019) </w:t>
      </w:r>
      <w:r w:rsidRPr="00940A7C">
        <w:rPr>
          <w:i/>
          <w:iCs/>
          <w:color w:val="000000" w:themeColor="text1"/>
        </w:rPr>
        <w:t>Inquiry into Educational Outcomes for Children from Low Income Households.</w:t>
      </w:r>
      <w:r w:rsidRPr="00940A7C">
        <w:rPr>
          <w:color w:val="000000" w:themeColor="text1"/>
        </w:rPr>
        <w:t xml:space="preserve"> Cardiff: Crown. </w:t>
      </w:r>
    </w:p>
    <w:p w14:paraId="18F23F11" w14:textId="7479DFDD" w:rsidR="000F1267" w:rsidRPr="00940A7C" w:rsidRDefault="000F1267" w:rsidP="00940A7C">
      <w:pPr>
        <w:pStyle w:val="NormalWeb"/>
        <w:spacing w:line="360" w:lineRule="auto"/>
        <w:rPr>
          <w:color w:val="000000" w:themeColor="text1"/>
        </w:rPr>
      </w:pPr>
      <w:r w:rsidRPr="00940A7C">
        <w:rPr>
          <w:color w:val="000000" w:themeColor="text1"/>
        </w:rPr>
        <w:t xml:space="preserve">NHS Digital (2018). Mental Health of Children and Young People in England and Wales. (2017) </w:t>
      </w:r>
      <w:r w:rsidRPr="00940A7C">
        <w:rPr>
          <w:i/>
          <w:iCs/>
          <w:color w:val="000000" w:themeColor="text1"/>
        </w:rPr>
        <w:t>Multiple conditions and wellbeing</w:t>
      </w:r>
      <w:r w:rsidRPr="00940A7C">
        <w:rPr>
          <w:color w:val="000000" w:themeColor="text1"/>
        </w:rPr>
        <w:t xml:space="preserve">. Available online: </w:t>
      </w:r>
      <w:hyperlink r:id="rId21" w:history="1">
        <w:r w:rsidR="00876474" w:rsidRPr="00940A7C">
          <w:rPr>
            <w:rStyle w:val="Hyperlink"/>
          </w:rPr>
          <w:t>https://files.digital.nhs.uk/42/9E0302/MHCYP%202017%20Multiple%20Conditions.pdf</w:t>
        </w:r>
      </w:hyperlink>
      <w:r w:rsidR="00876474" w:rsidRPr="00940A7C">
        <w:rPr>
          <w:color w:val="000000" w:themeColor="text1"/>
        </w:rPr>
        <w:t xml:space="preserve"> (Accessed 27 May 2020) </w:t>
      </w:r>
    </w:p>
    <w:p w14:paraId="206A3E27" w14:textId="77777777" w:rsidR="000F1267" w:rsidRPr="00940A7C" w:rsidRDefault="000F1267" w:rsidP="00940A7C">
      <w:pPr>
        <w:pStyle w:val="NormalWeb"/>
        <w:spacing w:line="360" w:lineRule="auto"/>
        <w:rPr>
          <w:color w:val="000000" w:themeColor="text1"/>
        </w:rPr>
      </w:pPr>
      <w:r w:rsidRPr="00940A7C">
        <w:rPr>
          <w:color w:val="000000" w:themeColor="text1"/>
        </w:rPr>
        <w:t>NICE (2008). Promoting children’s social and emotional well-being in primary education. NICE public health guidance 12. London: National Institute for Health and Clinical Excellence.</w:t>
      </w:r>
    </w:p>
    <w:p w14:paraId="26DF22E1" w14:textId="56397CEE" w:rsidR="000F1267" w:rsidRPr="00940A7C" w:rsidRDefault="000F1267" w:rsidP="00940A7C">
      <w:pPr>
        <w:pStyle w:val="NormalWeb"/>
        <w:spacing w:line="360" w:lineRule="auto"/>
        <w:rPr>
          <w:color w:val="000000" w:themeColor="text1"/>
        </w:rPr>
      </w:pPr>
      <w:proofErr w:type="spellStart"/>
      <w:r w:rsidRPr="00940A7C">
        <w:rPr>
          <w:color w:val="000000" w:themeColor="text1"/>
        </w:rPr>
        <w:t>Oberauer</w:t>
      </w:r>
      <w:proofErr w:type="spellEnd"/>
      <w:r w:rsidRPr="00940A7C">
        <w:rPr>
          <w:color w:val="000000" w:themeColor="text1"/>
        </w:rPr>
        <w:t xml:space="preserve">, K., Wilhelm, O. and Wittman, W. (2003) The multiple faces of working memory: Storage, processing, supervision, and coordination. </w:t>
      </w:r>
      <w:r w:rsidRPr="00940A7C">
        <w:rPr>
          <w:i/>
          <w:iCs/>
          <w:color w:val="000000" w:themeColor="text1"/>
        </w:rPr>
        <w:t xml:space="preserve">Intelligence </w:t>
      </w:r>
      <w:r w:rsidR="00876474" w:rsidRPr="00940A7C">
        <w:rPr>
          <w:color w:val="000000" w:themeColor="text1"/>
        </w:rPr>
        <w:t>31,</w:t>
      </w:r>
      <w:r w:rsidRPr="00940A7C">
        <w:rPr>
          <w:color w:val="000000" w:themeColor="text1"/>
        </w:rPr>
        <w:t xml:space="preserve"> 167–93. </w:t>
      </w:r>
    </w:p>
    <w:p w14:paraId="5949DADE" w14:textId="1C9FCCAD" w:rsidR="000F1267" w:rsidRPr="00940A7C" w:rsidRDefault="000F1267" w:rsidP="00940A7C">
      <w:pPr>
        <w:spacing w:line="360" w:lineRule="auto"/>
        <w:rPr>
          <w:color w:val="000000" w:themeColor="text1"/>
        </w:rPr>
      </w:pPr>
      <w:r w:rsidRPr="00940A7C">
        <w:rPr>
          <w:color w:val="000000" w:themeColor="text1"/>
        </w:rPr>
        <w:t>Owen, Z. (2014</w:t>
      </w:r>
      <w:r w:rsidR="00F047CA" w:rsidRPr="00940A7C">
        <w:rPr>
          <w:color w:val="000000" w:themeColor="text1"/>
        </w:rPr>
        <w:t>a</w:t>
      </w:r>
      <w:r w:rsidRPr="00940A7C">
        <w:rPr>
          <w:color w:val="000000" w:themeColor="text1"/>
        </w:rPr>
        <w:t>)</w:t>
      </w:r>
      <w:r w:rsidRPr="00940A7C">
        <w:rPr>
          <w:i/>
          <w:iCs/>
          <w:color w:val="000000" w:themeColor="text1"/>
        </w:rPr>
        <w:t xml:space="preserve"> The Link Between Language Ability and Behaviour</w:t>
      </w:r>
      <w:r w:rsidRPr="00940A7C">
        <w:rPr>
          <w:color w:val="000000" w:themeColor="text1"/>
        </w:rPr>
        <w:t xml:space="preserve">. Available from: </w:t>
      </w:r>
      <w:hyperlink r:id="rId22" w:history="1">
        <w:r w:rsidRPr="00940A7C">
          <w:rPr>
            <w:rStyle w:val="Hyperlink"/>
            <w:color w:val="000000" w:themeColor="text1"/>
            <w:u w:val="none"/>
          </w:rPr>
          <w:t>https://www.sec-ed.co.uk/best-practice/the-links-between-language-ability-and-behaviour/</w:t>
        </w:r>
      </w:hyperlink>
      <w:r w:rsidRPr="00940A7C">
        <w:rPr>
          <w:color w:val="000000" w:themeColor="text1"/>
        </w:rPr>
        <w:t xml:space="preserve"> (Accessed 28 May 2020) </w:t>
      </w:r>
    </w:p>
    <w:p w14:paraId="44C9784E" w14:textId="77777777" w:rsidR="00876474" w:rsidRPr="00940A7C" w:rsidRDefault="00876474" w:rsidP="00940A7C">
      <w:pPr>
        <w:spacing w:line="360" w:lineRule="auto"/>
        <w:rPr>
          <w:color w:val="000000" w:themeColor="text1"/>
        </w:rPr>
      </w:pPr>
    </w:p>
    <w:p w14:paraId="015E5B48" w14:textId="397BDBB8" w:rsidR="000F1267" w:rsidRPr="00940A7C" w:rsidRDefault="000F1267" w:rsidP="00940A7C">
      <w:pPr>
        <w:spacing w:line="360" w:lineRule="auto"/>
        <w:rPr>
          <w:color w:val="000000" w:themeColor="text1"/>
        </w:rPr>
      </w:pPr>
      <w:r w:rsidRPr="00940A7C">
        <w:rPr>
          <w:color w:val="000000" w:themeColor="text1"/>
        </w:rPr>
        <w:t>Owen, Z. (2014</w:t>
      </w:r>
      <w:r w:rsidR="00F047CA" w:rsidRPr="00940A7C">
        <w:rPr>
          <w:color w:val="000000" w:themeColor="text1"/>
        </w:rPr>
        <w:t>b</w:t>
      </w:r>
      <w:r w:rsidRPr="00940A7C">
        <w:rPr>
          <w:color w:val="000000" w:themeColor="text1"/>
        </w:rPr>
        <w:t xml:space="preserve">) </w:t>
      </w:r>
      <w:r w:rsidRPr="00940A7C">
        <w:rPr>
          <w:i/>
          <w:iCs/>
          <w:color w:val="000000" w:themeColor="text1"/>
        </w:rPr>
        <w:t>The Relationship between Pragmatic Language Competence and School Exclusion: An interactionist perspective.</w:t>
      </w:r>
      <w:r w:rsidRPr="00940A7C">
        <w:rPr>
          <w:color w:val="000000" w:themeColor="text1"/>
        </w:rPr>
        <w:t xml:space="preserve"> Birmingham: University of Birmingham</w:t>
      </w:r>
    </w:p>
    <w:p w14:paraId="1BE08A76" w14:textId="77777777" w:rsidR="000F1267" w:rsidRPr="00940A7C" w:rsidRDefault="000F1267" w:rsidP="00940A7C">
      <w:pPr>
        <w:pStyle w:val="NormalWeb"/>
        <w:shd w:val="clear" w:color="auto" w:fill="FFFFFF"/>
        <w:spacing w:line="360" w:lineRule="auto"/>
        <w:rPr>
          <w:color w:val="000000" w:themeColor="text1"/>
        </w:rPr>
      </w:pPr>
      <w:r w:rsidRPr="00940A7C">
        <w:rPr>
          <w:color w:val="000000" w:themeColor="text1"/>
        </w:rPr>
        <w:t xml:space="preserve">Palmer, S. (2010) </w:t>
      </w:r>
      <w:r w:rsidRPr="00940A7C">
        <w:rPr>
          <w:i/>
          <w:iCs/>
          <w:color w:val="000000" w:themeColor="text1"/>
        </w:rPr>
        <w:t xml:space="preserve">Literacy Today </w:t>
      </w:r>
      <w:r w:rsidRPr="00940A7C">
        <w:rPr>
          <w:color w:val="000000" w:themeColor="text1"/>
        </w:rPr>
        <w:t>No. 38</w:t>
      </w:r>
    </w:p>
    <w:p w14:paraId="102C9847" w14:textId="77777777" w:rsidR="000F1267" w:rsidRPr="00940A7C" w:rsidRDefault="000F1267" w:rsidP="00940A7C">
      <w:pPr>
        <w:spacing w:line="360" w:lineRule="auto"/>
        <w:rPr>
          <w:rFonts w:eastAsia="Times New Roman" w:cs="Times New Roman"/>
          <w:color w:val="000000" w:themeColor="text1"/>
          <w:shd w:val="clear" w:color="auto" w:fill="FFFFFF"/>
        </w:rPr>
      </w:pPr>
      <w:r w:rsidRPr="00940A7C">
        <w:rPr>
          <w:rFonts w:eastAsia="Times New Roman" w:cs="Times New Roman"/>
          <w:color w:val="000000" w:themeColor="text1"/>
          <w:shd w:val="clear" w:color="auto" w:fill="FFFFFF"/>
        </w:rPr>
        <w:t>Petersen, I., Bates, J. and Staples, A. (2014) The role of language ability and self-regulation in the development of inattentive–hyperactive behaviour problems. </w:t>
      </w:r>
      <w:r w:rsidRPr="00940A7C">
        <w:rPr>
          <w:rFonts w:eastAsia="Times New Roman" w:cs="Times New Roman"/>
          <w:i/>
          <w:iCs/>
          <w:color w:val="000000" w:themeColor="text1"/>
        </w:rPr>
        <w:t>Development and Psychopathology</w:t>
      </w:r>
      <w:r w:rsidRPr="00940A7C">
        <w:rPr>
          <w:rFonts w:eastAsia="Times New Roman" w:cs="Times New Roman"/>
          <w:color w:val="000000" w:themeColor="text1"/>
          <w:shd w:val="clear" w:color="auto" w:fill="FFFFFF"/>
        </w:rPr>
        <w:t>, 27(1), pp.221-237.</w:t>
      </w:r>
    </w:p>
    <w:p w14:paraId="039AA58A" w14:textId="77777777" w:rsidR="00876474" w:rsidRPr="00940A7C" w:rsidRDefault="00876474" w:rsidP="00940A7C">
      <w:pPr>
        <w:spacing w:line="360" w:lineRule="auto"/>
        <w:rPr>
          <w:rFonts w:eastAsia="Times New Roman" w:cs="Times New Roman"/>
          <w:color w:val="000000" w:themeColor="text1"/>
        </w:rPr>
      </w:pPr>
    </w:p>
    <w:p w14:paraId="19DA9EBE" w14:textId="5ECD46FE" w:rsidR="000F1267" w:rsidRPr="00940A7C" w:rsidRDefault="000F1267" w:rsidP="00940A7C">
      <w:pPr>
        <w:spacing w:line="360" w:lineRule="auto"/>
        <w:rPr>
          <w:rFonts w:eastAsia="Times New Roman" w:cs="Times New Roman"/>
          <w:color w:val="000000" w:themeColor="text1"/>
        </w:rPr>
      </w:pPr>
      <w:proofErr w:type="spellStart"/>
      <w:r w:rsidRPr="00940A7C">
        <w:rPr>
          <w:rFonts w:eastAsia="Times New Roman" w:cs="Times New Roman"/>
          <w:color w:val="000000" w:themeColor="text1"/>
          <w:shd w:val="clear" w:color="auto" w:fill="FFFFFF"/>
        </w:rPr>
        <w:t>Pikulski</w:t>
      </w:r>
      <w:proofErr w:type="spellEnd"/>
      <w:r w:rsidRPr="00940A7C">
        <w:rPr>
          <w:rFonts w:eastAsia="Times New Roman" w:cs="Times New Roman"/>
          <w:color w:val="000000" w:themeColor="text1"/>
          <w:shd w:val="clear" w:color="auto" w:fill="FFFFFF"/>
        </w:rPr>
        <w:t>, J. and Chard, D. (2005) Fluency: Bridge Between Decoding and Reading Comprehension.</w:t>
      </w:r>
      <w:r w:rsidRPr="00940A7C">
        <w:rPr>
          <w:rStyle w:val="apple-converted-space"/>
          <w:rFonts w:eastAsia="Times New Roman" w:cs="Times New Roman"/>
          <w:color w:val="000000" w:themeColor="text1"/>
          <w:shd w:val="clear" w:color="auto" w:fill="FFFFFF"/>
        </w:rPr>
        <w:t> </w:t>
      </w:r>
      <w:r w:rsidRPr="00940A7C">
        <w:rPr>
          <w:rFonts w:eastAsia="Times New Roman" w:cs="Times New Roman"/>
          <w:i/>
          <w:iCs/>
          <w:color w:val="000000" w:themeColor="text1"/>
        </w:rPr>
        <w:t>The Reading Teacher</w:t>
      </w:r>
      <w:r w:rsidRPr="00940A7C">
        <w:rPr>
          <w:rFonts w:eastAsia="Times New Roman" w:cs="Times New Roman"/>
          <w:color w:val="000000" w:themeColor="text1"/>
          <w:shd w:val="clear" w:color="auto" w:fill="FFFFFF"/>
        </w:rPr>
        <w:t>, 58(6), pp.510-519.</w:t>
      </w:r>
    </w:p>
    <w:p w14:paraId="7308B108" w14:textId="77777777" w:rsidR="000F1267" w:rsidRPr="00940A7C" w:rsidRDefault="000F1267" w:rsidP="00940A7C">
      <w:pPr>
        <w:pStyle w:val="NormalWeb"/>
        <w:spacing w:line="360" w:lineRule="auto"/>
        <w:rPr>
          <w:color w:val="000000" w:themeColor="text1"/>
        </w:rPr>
      </w:pPr>
      <w:r w:rsidRPr="00940A7C">
        <w:rPr>
          <w:color w:val="000000" w:themeColor="text1"/>
        </w:rPr>
        <w:t xml:space="preserve">Pinker, S. (2002) </w:t>
      </w:r>
      <w:r w:rsidRPr="00940A7C">
        <w:rPr>
          <w:i/>
          <w:iCs/>
          <w:color w:val="000000" w:themeColor="text1"/>
        </w:rPr>
        <w:t>The Blank Slate.</w:t>
      </w:r>
      <w:r w:rsidRPr="00940A7C">
        <w:rPr>
          <w:color w:val="000000" w:themeColor="text1"/>
        </w:rPr>
        <w:t xml:space="preserve"> London: Allen Lane </w:t>
      </w:r>
      <w:proofErr w:type="gramStart"/>
      <w:r w:rsidRPr="00940A7C">
        <w:rPr>
          <w:color w:val="000000" w:themeColor="text1"/>
        </w:rPr>
        <w:t>The</w:t>
      </w:r>
      <w:proofErr w:type="gramEnd"/>
      <w:r w:rsidRPr="00940A7C">
        <w:rPr>
          <w:color w:val="000000" w:themeColor="text1"/>
        </w:rPr>
        <w:t xml:space="preserve"> Penguin Press. </w:t>
      </w:r>
    </w:p>
    <w:p w14:paraId="2F7C6579" w14:textId="77777777" w:rsidR="000F1267" w:rsidRPr="00940A7C" w:rsidRDefault="000F1267" w:rsidP="00940A7C">
      <w:pPr>
        <w:spacing w:line="360" w:lineRule="auto"/>
        <w:rPr>
          <w:rFonts w:eastAsia="Times New Roman" w:cs="Times New Roman"/>
          <w:color w:val="000000" w:themeColor="text1"/>
          <w:shd w:val="clear" w:color="auto" w:fill="FFFFFF"/>
        </w:rPr>
      </w:pPr>
      <w:proofErr w:type="spellStart"/>
      <w:r w:rsidRPr="00940A7C">
        <w:rPr>
          <w:rFonts w:eastAsia="Times New Roman" w:cs="Times New Roman"/>
          <w:color w:val="000000" w:themeColor="text1"/>
          <w:shd w:val="clear" w:color="auto" w:fill="FFFFFF"/>
        </w:rPr>
        <w:t>Pring</w:t>
      </w:r>
      <w:proofErr w:type="spellEnd"/>
      <w:r w:rsidRPr="00940A7C">
        <w:rPr>
          <w:rFonts w:eastAsia="Times New Roman" w:cs="Times New Roman"/>
          <w:color w:val="000000" w:themeColor="text1"/>
          <w:shd w:val="clear" w:color="auto" w:fill="FFFFFF"/>
        </w:rPr>
        <w:t xml:space="preserve">, T., Flood, E., Dodd, B., and </w:t>
      </w:r>
      <w:proofErr w:type="spellStart"/>
      <w:r w:rsidRPr="00940A7C">
        <w:rPr>
          <w:rFonts w:eastAsia="Times New Roman" w:cs="Times New Roman"/>
          <w:color w:val="000000" w:themeColor="text1"/>
          <w:shd w:val="clear" w:color="auto" w:fill="FFFFFF"/>
        </w:rPr>
        <w:t>Joffe</w:t>
      </w:r>
      <w:proofErr w:type="spellEnd"/>
      <w:r w:rsidRPr="00940A7C">
        <w:rPr>
          <w:rFonts w:eastAsia="Times New Roman" w:cs="Times New Roman"/>
          <w:color w:val="000000" w:themeColor="text1"/>
          <w:shd w:val="clear" w:color="auto" w:fill="FFFFFF"/>
        </w:rPr>
        <w:t>, V. (2012) The working practices and clinical experiences of paediatric speech and language therapists: a national UK survey.</w:t>
      </w:r>
      <w:r w:rsidRPr="00940A7C">
        <w:rPr>
          <w:rStyle w:val="apple-converted-space"/>
          <w:rFonts w:eastAsia="Times New Roman" w:cs="Times New Roman"/>
          <w:color w:val="000000" w:themeColor="text1"/>
          <w:shd w:val="clear" w:color="auto" w:fill="FFFFFF"/>
        </w:rPr>
        <w:t> </w:t>
      </w:r>
      <w:r w:rsidRPr="00940A7C">
        <w:rPr>
          <w:rFonts w:eastAsia="Times New Roman" w:cs="Times New Roman"/>
          <w:i/>
          <w:iCs/>
          <w:color w:val="000000" w:themeColor="text1"/>
        </w:rPr>
        <w:t>International Journal of Language and Communication Disorders.</w:t>
      </w:r>
      <w:r w:rsidRPr="00940A7C">
        <w:rPr>
          <w:rStyle w:val="apple-converted-space"/>
          <w:rFonts w:eastAsia="Times New Roman" w:cs="Times New Roman"/>
          <w:color w:val="000000" w:themeColor="text1"/>
          <w:shd w:val="clear" w:color="auto" w:fill="FFFFFF"/>
        </w:rPr>
        <w:t> </w:t>
      </w:r>
      <w:r w:rsidRPr="00940A7C">
        <w:rPr>
          <w:rFonts w:eastAsia="Times New Roman" w:cs="Times New Roman"/>
          <w:color w:val="000000" w:themeColor="text1"/>
          <w:shd w:val="clear" w:color="auto" w:fill="FFFFFF"/>
        </w:rPr>
        <w:t>47, 696–708.</w:t>
      </w:r>
    </w:p>
    <w:p w14:paraId="04297065" w14:textId="77777777" w:rsidR="00876474" w:rsidRPr="00940A7C" w:rsidRDefault="00876474" w:rsidP="00940A7C">
      <w:pPr>
        <w:spacing w:line="360" w:lineRule="auto"/>
        <w:rPr>
          <w:rFonts w:eastAsia="Times New Roman" w:cs="Times New Roman"/>
          <w:color w:val="000000" w:themeColor="text1"/>
        </w:rPr>
      </w:pPr>
    </w:p>
    <w:p w14:paraId="524DA1DB" w14:textId="77777777" w:rsidR="000F1267" w:rsidRPr="00940A7C" w:rsidRDefault="000F1267" w:rsidP="00940A7C">
      <w:pPr>
        <w:widowControl w:val="0"/>
        <w:autoSpaceDE w:val="0"/>
        <w:autoSpaceDN w:val="0"/>
        <w:adjustRightInd w:val="0"/>
        <w:spacing w:after="240" w:line="360" w:lineRule="auto"/>
        <w:rPr>
          <w:rFonts w:eastAsia="Times New Roman" w:cs="Times New Roman"/>
          <w:color w:val="000000" w:themeColor="text1"/>
          <w:shd w:val="clear" w:color="auto" w:fill="FFFFFF"/>
        </w:rPr>
      </w:pPr>
      <w:r w:rsidRPr="00940A7C">
        <w:rPr>
          <w:rFonts w:eastAsia="Times New Roman" w:cs="Times New Roman"/>
          <w:color w:val="000000" w:themeColor="text1"/>
          <w:shd w:val="clear" w:color="auto" w:fill="FFFFFF"/>
        </w:rPr>
        <w:t xml:space="preserve">Rayner, K. and </w:t>
      </w:r>
      <w:proofErr w:type="spellStart"/>
      <w:r w:rsidRPr="00940A7C">
        <w:rPr>
          <w:rFonts w:eastAsia="Times New Roman" w:cs="Times New Roman"/>
          <w:color w:val="000000" w:themeColor="text1"/>
          <w:shd w:val="clear" w:color="auto" w:fill="FFFFFF"/>
        </w:rPr>
        <w:t>Reichle</w:t>
      </w:r>
      <w:proofErr w:type="spellEnd"/>
      <w:r w:rsidRPr="00940A7C">
        <w:rPr>
          <w:rFonts w:eastAsia="Times New Roman" w:cs="Times New Roman"/>
          <w:color w:val="000000" w:themeColor="text1"/>
          <w:shd w:val="clear" w:color="auto" w:fill="FFFFFF"/>
        </w:rPr>
        <w:t>, E., (2010) Models of the reading process.</w:t>
      </w:r>
      <w:r w:rsidRPr="00940A7C">
        <w:rPr>
          <w:rStyle w:val="apple-converted-space"/>
          <w:rFonts w:eastAsia="Times New Roman" w:cs="Times New Roman"/>
          <w:color w:val="000000" w:themeColor="text1"/>
          <w:shd w:val="clear" w:color="auto" w:fill="FFFFFF"/>
        </w:rPr>
        <w:t> </w:t>
      </w:r>
      <w:r w:rsidRPr="00940A7C">
        <w:rPr>
          <w:rFonts w:eastAsia="Times New Roman" w:cs="Times New Roman"/>
          <w:i/>
          <w:iCs/>
          <w:color w:val="000000" w:themeColor="text1"/>
        </w:rPr>
        <w:t>Wiley Interdisciplinary Reviews: Cognitive Science</w:t>
      </w:r>
      <w:r w:rsidRPr="00940A7C">
        <w:rPr>
          <w:rFonts w:eastAsia="Times New Roman" w:cs="Times New Roman"/>
          <w:color w:val="000000" w:themeColor="text1"/>
          <w:shd w:val="clear" w:color="auto" w:fill="FFFFFF"/>
        </w:rPr>
        <w:t>, 1(6), pp.787-799.</w:t>
      </w:r>
    </w:p>
    <w:p w14:paraId="074732AB" w14:textId="77777777" w:rsidR="000F1267" w:rsidRPr="00940A7C" w:rsidRDefault="000F1267" w:rsidP="00940A7C">
      <w:pPr>
        <w:pStyle w:val="NormalWeb"/>
        <w:shd w:val="clear" w:color="auto" w:fill="FFFFFF"/>
        <w:spacing w:line="360" w:lineRule="auto"/>
        <w:rPr>
          <w:color w:val="000000" w:themeColor="text1"/>
        </w:rPr>
      </w:pPr>
      <w:r w:rsidRPr="00940A7C">
        <w:rPr>
          <w:color w:val="000000" w:themeColor="text1"/>
        </w:rPr>
        <w:t xml:space="preserve">Redmond, S. M. and Rice, M. L. (1998) The socioemotional behaviours of children with SLI: social adaption or deviance. </w:t>
      </w:r>
      <w:r w:rsidRPr="00940A7C">
        <w:rPr>
          <w:i/>
          <w:iCs/>
          <w:color w:val="000000" w:themeColor="text1"/>
        </w:rPr>
        <w:t>Journal of Speech, Language and Hearing Research</w:t>
      </w:r>
      <w:r w:rsidRPr="00940A7C">
        <w:rPr>
          <w:color w:val="000000" w:themeColor="text1"/>
        </w:rPr>
        <w:t>, 41, 688-700.</w:t>
      </w:r>
    </w:p>
    <w:p w14:paraId="516F7102" w14:textId="77777777" w:rsidR="000F1267" w:rsidRPr="00940A7C" w:rsidRDefault="000F1267" w:rsidP="00940A7C">
      <w:pPr>
        <w:pStyle w:val="NormalWeb"/>
        <w:spacing w:line="360" w:lineRule="auto"/>
        <w:rPr>
          <w:color w:val="000000" w:themeColor="text1"/>
        </w:rPr>
      </w:pPr>
      <w:r w:rsidRPr="00940A7C">
        <w:rPr>
          <w:color w:val="000000" w:themeColor="text1"/>
        </w:rPr>
        <w:t xml:space="preserve">Reid, R. (1996). Research in self-monitoring with students with learning disabilities: The present, the prospects, the pitfalls. </w:t>
      </w:r>
      <w:r w:rsidRPr="00940A7C">
        <w:rPr>
          <w:i/>
          <w:iCs/>
          <w:color w:val="000000" w:themeColor="text1"/>
        </w:rPr>
        <w:t>Journal of Learning Disabilities</w:t>
      </w:r>
      <w:r w:rsidRPr="00940A7C">
        <w:rPr>
          <w:color w:val="000000" w:themeColor="text1"/>
        </w:rPr>
        <w:t>, 29, 317-331.</w:t>
      </w:r>
    </w:p>
    <w:p w14:paraId="3B4F3DFB" w14:textId="77777777" w:rsidR="000F1267" w:rsidRPr="00940A7C" w:rsidRDefault="000F1267" w:rsidP="00940A7C">
      <w:pPr>
        <w:pStyle w:val="NormalWeb"/>
        <w:shd w:val="clear" w:color="auto" w:fill="FFFFFF"/>
        <w:spacing w:line="360" w:lineRule="auto"/>
        <w:rPr>
          <w:color w:val="000000" w:themeColor="text1"/>
        </w:rPr>
      </w:pPr>
      <w:r w:rsidRPr="00940A7C">
        <w:rPr>
          <w:color w:val="000000" w:themeColor="text1"/>
        </w:rPr>
        <w:t xml:space="preserve">Reilly, J., Murray, S. and Rowlandson, J. (2005) </w:t>
      </w:r>
      <w:r w:rsidRPr="00940A7C">
        <w:rPr>
          <w:i/>
          <w:iCs/>
          <w:color w:val="000000" w:themeColor="text1"/>
        </w:rPr>
        <w:t>Thinking and Speaking in Primary Schools.</w:t>
      </w:r>
      <w:r w:rsidRPr="00940A7C">
        <w:rPr>
          <w:color w:val="000000" w:themeColor="text1"/>
        </w:rPr>
        <w:t xml:space="preserve"> Edinburgh: Barrington Stoke</w:t>
      </w:r>
    </w:p>
    <w:p w14:paraId="0E809587" w14:textId="0EFC8936" w:rsidR="000F1267" w:rsidRPr="00940A7C" w:rsidRDefault="000F1267" w:rsidP="00940A7C">
      <w:pPr>
        <w:pStyle w:val="NormalWeb"/>
        <w:spacing w:line="360" w:lineRule="auto"/>
        <w:rPr>
          <w:color w:val="000000" w:themeColor="text1"/>
        </w:rPr>
      </w:pPr>
      <w:r w:rsidRPr="00940A7C">
        <w:rPr>
          <w:color w:val="000000" w:themeColor="text1"/>
        </w:rPr>
        <w:t xml:space="preserve">Rose, J. (2006) </w:t>
      </w:r>
      <w:r w:rsidRPr="00940A7C">
        <w:rPr>
          <w:i/>
          <w:iCs/>
          <w:color w:val="000000" w:themeColor="text1"/>
        </w:rPr>
        <w:t>Independent Review of the Teaching of Early Reading</w:t>
      </w:r>
      <w:r w:rsidR="00F047CA" w:rsidRPr="00940A7C">
        <w:rPr>
          <w:i/>
          <w:iCs/>
          <w:color w:val="000000" w:themeColor="text1"/>
        </w:rPr>
        <w:t>.</w:t>
      </w:r>
      <w:r w:rsidRPr="00940A7C">
        <w:rPr>
          <w:i/>
          <w:iCs/>
          <w:color w:val="000000" w:themeColor="text1"/>
        </w:rPr>
        <w:t xml:space="preserve"> </w:t>
      </w:r>
      <w:r w:rsidR="00F047CA" w:rsidRPr="00940A7C">
        <w:rPr>
          <w:color w:val="000000" w:themeColor="text1"/>
        </w:rPr>
        <w:t>London</w:t>
      </w:r>
      <w:r w:rsidR="00F047CA" w:rsidRPr="00940A7C">
        <w:rPr>
          <w:i/>
          <w:iCs/>
          <w:color w:val="000000" w:themeColor="text1"/>
        </w:rPr>
        <w:t>:</w:t>
      </w:r>
      <w:r w:rsidR="00F047CA" w:rsidRPr="00940A7C">
        <w:rPr>
          <w:color w:val="000000" w:themeColor="text1"/>
        </w:rPr>
        <w:t xml:space="preserve"> DfES</w:t>
      </w:r>
    </w:p>
    <w:p w14:paraId="75F5119D" w14:textId="77777777" w:rsidR="000F1267" w:rsidRPr="00940A7C" w:rsidRDefault="000F1267" w:rsidP="00940A7C">
      <w:pPr>
        <w:pStyle w:val="NormalWeb"/>
        <w:spacing w:line="360" w:lineRule="auto"/>
        <w:rPr>
          <w:color w:val="000000" w:themeColor="text1"/>
        </w:rPr>
      </w:pPr>
      <w:r w:rsidRPr="00940A7C">
        <w:rPr>
          <w:color w:val="000000" w:themeColor="text1"/>
        </w:rPr>
        <w:t xml:space="preserve">Rowe, M. B. (1974) Wait-time and rewards as instructional variables, their influence on language, logic and fate control. Part one. Wait-time. </w:t>
      </w:r>
      <w:r w:rsidRPr="00940A7C">
        <w:rPr>
          <w:i/>
          <w:iCs/>
          <w:color w:val="000000" w:themeColor="text1"/>
        </w:rPr>
        <w:t>Journal of Research in Science Teaching</w:t>
      </w:r>
      <w:r w:rsidRPr="00940A7C">
        <w:rPr>
          <w:color w:val="000000" w:themeColor="text1"/>
        </w:rPr>
        <w:t>, 11. pp. 81–94.</w:t>
      </w:r>
    </w:p>
    <w:p w14:paraId="55B1AF5E" w14:textId="77777777" w:rsidR="000F1267" w:rsidRPr="00940A7C" w:rsidRDefault="000F1267" w:rsidP="00940A7C">
      <w:pPr>
        <w:spacing w:line="360" w:lineRule="auto"/>
        <w:rPr>
          <w:rFonts w:eastAsia="Times New Roman"/>
          <w:color w:val="000000" w:themeColor="text1"/>
          <w:shd w:val="clear" w:color="auto" w:fill="FFFFFF"/>
        </w:rPr>
      </w:pPr>
      <w:r w:rsidRPr="00940A7C">
        <w:rPr>
          <w:rFonts w:eastAsia="Times New Roman"/>
          <w:color w:val="000000" w:themeColor="text1"/>
          <w:shd w:val="clear" w:color="auto" w:fill="FFFFFF"/>
        </w:rPr>
        <w:t xml:space="preserve">Royal College of Speech and Language Therapists (RCSLT). (2019) </w:t>
      </w:r>
      <w:r w:rsidRPr="00940A7C">
        <w:rPr>
          <w:rFonts w:eastAsia="Times New Roman"/>
          <w:i/>
          <w:iCs/>
          <w:color w:val="000000" w:themeColor="text1"/>
          <w:shd w:val="clear" w:color="auto" w:fill="FFFFFF"/>
        </w:rPr>
        <w:t xml:space="preserve">Understanding the links between communication and behaviour. </w:t>
      </w:r>
      <w:r w:rsidRPr="00940A7C">
        <w:rPr>
          <w:rFonts w:eastAsia="Times New Roman"/>
          <w:color w:val="000000" w:themeColor="text1"/>
          <w:shd w:val="clear" w:color="auto" w:fill="FFFFFF"/>
        </w:rPr>
        <w:t xml:space="preserve">Available from: </w:t>
      </w:r>
      <w:hyperlink r:id="rId23" w:history="1">
        <w:r w:rsidRPr="00940A7C">
          <w:rPr>
            <w:rStyle w:val="Hyperlink"/>
            <w:rFonts w:eastAsia="Times New Roman"/>
            <w:color w:val="000000" w:themeColor="text1"/>
            <w:u w:val="none"/>
            <w:shd w:val="clear" w:color="auto" w:fill="FFFFFF"/>
          </w:rPr>
          <w:t>https://www.rcslt.org/-/media/Project/RCSLT/rcslt-behaviour-a4-factsheet.pdf</w:t>
        </w:r>
      </w:hyperlink>
      <w:r w:rsidRPr="00940A7C">
        <w:rPr>
          <w:rFonts w:eastAsia="Times New Roman"/>
          <w:color w:val="000000" w:themeColor="text1"/>
          <w:shd w:val="clear" w:color="auto" w:fill="FFFFFF"/>
        </w:rPr>
        <w:t xml:space="preserve"> (Accessed 27 May 2020) </w:t>
      </w:r>
    </w:p>
    <w:p w14:paraId="1CA18264" w14:textId="77777777" w:rsidR="000F1267" w:rsidRPr="00940A7C" w:rsidRDefault="000F1267" w:rsidP="00940A7C">
      <w:pPr>
        <w:pStyle w:val="NormalWeb"/>
        <w:spacing w:line="360" w:lineRule="auto"/>
        <w:rPr>
          <w:color w:val="000000" w:themeColor="text1"/>
        </w:rPr>
      </w:pPr>
      <w:r w:rsidRPr="00940A7C">
        <w:rPr>
          <w:color w:val="000000" w:themeColor="text1"/>
        </w:rPr>
        <w:t xml:space="preserve">Snow, P. (2018). The Snow Report: Behaviour as a form of communication: What’s the issue? Available at: http://pamelasnow. blogspot.com/2018/06/behaviour-as-form-of-communication.html </w:t>
      </w:r>
    </w:p>
    <w:p w14:paraId="7B13F69D" w14:textId="77777777" w:rsidR="000F1267" w:rsidRPr="00940A7C" w:rsidRDefault="000F1267" w:rsidP="00940A7C">
      <w:pPr>
        <w:pStyle w:val="NormalWeb"/>
        <w:shd w:val="clear" w:color="auto" w:fill="FFFFFF"/>
        <w:spacing w:line="360" w:lineRule="auto"/>
        <w:rPr>
          <w:color w:val="000000" w:themeColor="text1"/>
        </w:rPr>
      </w:pPr>
      <w:r w:rsidRPr="00940A7C">
        <w:rPr>
          <w:color w:val="000000" w:themeColor="text1"/>
        </w:rPr>
        <w:lastRenderedPageBreak/>
        <w:t xml:space="preserve">Spencer, S., Clegg, J. and Stackhouse, J. (2010) ‘I don’t come out with big words like other people’: interviewing adolescents as part of communication profiling Child Language </w:t>
      </w:r>
      <w:r w:rsidRPr="00940A7C">
        <w:rPr>
          <w:i/>
          <w:iCs/>
          <w:color w:val="000000" w:themeColor="text1"/>
        </w:rPr>
        <w:t>Teaching and Therapy</w:t>
      </w:r>
      <w:r w:rsidRPr="00940A7C">
        <w:rPr>
          <w:color w:val="000000" w:themeColor="text1"/>
        </w:rPr>
        <w:t xml:space="preserve">. 26 (2) </w:t>
      </w:r>
    </w:p>
    <w:p w14:paraId="47E8DF65" w14:textId="77777777" w:rsidR="000F1267" w:rsidRPr="00940A7C" w:rsidRDefault="000F1267" w:rsidP="00940A7C">
      <w:pPr>
        <w:widowControl w:val="0"/>
        <w:autoSpaceDE w:val="0"/>
        <w:autoSpaceDN w:val="0"/>
        <w:adjustRightInd w:val="0"/>
        <w:spacing w:after="240" w:line="360" w:lineRule="auto"/>
        <w:rPr>
          <w:rFonts w:cs="Arial"/>
          <w:color w:val="000000" w:themeColor="text1"/>
        </w:rPr>
      </w:pPr>
      <w:r w:rsidRPr="00940A7C">
        <w:rPr>
          <w:rFonts w:cs="Arial"/>
          <w:color w:val="000000" w:themeColor="text1"/>
        </w:rPr>
        <w:t xml:space="preserve">Spooner, W. (2011) </w:t>
      </w:r>
      <w:r w:rsidRPr="00940A7C">
        <w:rPr>
          <w:rFonts w:cs="Arial"/>
          <w:i/>
          <w:iCs/>
          <w:color w:val="000000" w:themeColor="text1"/>
        </w:rPr>
        <w:t xml:space="preserve">The SEN Handbook for Trainee Teachers, NQTs and Teaching Assistants. </w:t>
      </w:r>
      <w:r w:rsidRPr="00940A7C">
        <w:rPr>
          <w:rFonts w:cs="Arial"/>
          <w:color w:val="000000" w:themeColor="text1"/>
        </w:rPr>
        <w:t>2</w:t>
      </w:r>
      <w:proofErr w:type="spellStart"/>
      <w:r w:rsidRPr="00940A7C">
        <w:rPr>
          <w:rFonts w:cs="Arial"/>
          <w:color w:val="000000" w:themeColor="text1"/>
          <w:position w:val="10"/>
        </w:rPr>
        <w:t>nd</w:t>
      </w:r>
      <w:proofErr w:type="spellEnd"/>
      <w:r w:rsidRPr="00940A7C">
        <w:rPr>
          <w:rFonts w:cs="Arial"/>
          <w:color w:val="000000" w:themeColor="text1"/>
          <w:position w:val="10"/>
        </w:rPr>
        <w:t xml:space="preserve"> </w:t>
      </w:r>
      <w:r w:rsidRPr="00940A7C">
        <w:rPr>
          <w:rFonts w:cs="Arial"/>
          <w:color w:val="000000" w:themeColor="text1"/>
        </w:rPr>
        <w:t xml:space="preserve">ed. London: Routledge. </w:t>
      </w:r>
    </w:p>
    <w:p w14:paraId="4BCEF0FE" w14:textId="77777777" w:rsidR="000F1267" w:rsidRPr="00940A7C" w:rsidRDefault="000F1267" w:rsidP="00940A7C">
      <w:pPr>
        <w:pStyle w:val="NormalWeb"/>
        <w:spacing w:line="360" w:lineRule="auto"/>
        <w:rPr>
          <w:color w:val="000000" w:themeColor="text1"/>
        </w:rPr>
      </w:pPr>
      <w:r w:rsidRPr="00940A7C">
        <w:rPr>
          <w:color w:val="000000" w:themeColor="text1"/>
        </w:rPr>
        <w:t xml:space="preserve">Stringer, H. and Clegg, J. (2006) ‘Language, Behaviour and Social Disadvantage’ In Clegg, J. and </w:t>
      </w:r>
      <w:proofErr w:type="spellStart"/>
      <w:r w:rsidRPr="00940A7C">
        <w:rPr>
          <w:color w:val="000000" w:themeColor="text1"/>
        </w:rPr>
        <w:t>Ginsbourg</w:t>
      </w:r>
      <w:proofErr w:type="spellEnd"/>
      <w:r w:rsidRPr="00940A7C">
        <w:rPr>
          <w:color w:val="000000" w:themeColor="text1"/>
        </w:rPr>
        <w:t xml:space="preserve">, J. (eds.) </w:t>
      </w:r>
      <w:r w:rsidRPr="00940A7C">
        <w:rPr>
          <w:i/>
          <w:iCs/>
          <w:color w:val="000000" w:themeColor="text1"/>
        </w:rPr>
        <w:t>Language and Social Disadvantage: Theory into Practice</w:t>
      </w:r>
      <w:r w:rsidRPr="00940A7C">
        <w:rPr>
          <w:b/>
          <w:bCs/>
          <w:color w:val="000000" w:themeColor="text1"/>
        </w:rPr>
        <w:t xml:space="preserve">. </w:t>
      </w:r>
      <w:r w:rsidRPr="00940A7C">
        <w:rPr>
          <w:color w:val="000000" w:themeColor="text1"/>
        </w:rPr>
        <w:t xml:space="preserve">Chichester: John Wiley and Sons Ltd. </w:t>
      </w:r>
    </w:p>
    <w:p w14:paraId="5D002F2A" w14:textId="77777777" w:rsidR="000F1267" w:rsidRPr="00940A7C" w:rsidRDefault="000F1267" w:rsidP="00940A7C">
      <w:pPr>
        <w:pStyle w:val="Heading1"/>
        <w:spacing w:before="0" w:beforeAutospacing="0" w:after="150" w:afterAutospacing="0" w:line="360" w:lineRule="auto"/>
        <w:rPr>
          <w:rFonts w:eastAsia="Times New Roman" w:cs="Times New Roman"/>
          <w:b w:val="0"/>
          <w:bCs w:val="0"/>
          <w:color w:val="000000" w:themeColor="text1"/>
          <w:sz w:val="24"/>
          <w:szCs w:val="24"/>
        </w:rPr>
      </w:pPr>
      <w:r w:rsidRPr="00940A7C">
        <w:rPr>
          <w:b w:val="0"/>
          <w:bCs w:val="0"/>
          <w:color w:val="000000" w:themeColor="text1"/>
          <w:sz w:val="24"/>
          <w:szCs w:val="24"/>
        </w:rPr>
        <w:t xml:space="preserve">Symonds, K. (2016) </w:t>
      </w:r>
      <w:r w:rsidRPr="00940A7C">
        <w:rPr>
          <w:rFonts w:eastAsia="Times New Roman" w:cs="Times New Roman"/>
          <w:b w:val="0"/>
          <w:bCs w:val="0"/>
          <w:i/>
          <w:iCs/>
          <w:color w:val="000000" w:themeColor="text1"/>
          <w:sz w:val="24"/>
          <w:szCs w:val="24"/>
        </w:rPr>
        <w:t xml:space="preserve">SLCN: Spotting problems and supporting students. </w:t>
      </w:r>
      <w:r w:rsidRPr="00940A7C">
        <w:rPr>
          <w:rFonts w:eastAsia="Times New Roman" w:cs="Times New Roman"/>
          <w:b w:val="0"/>
          <w:bCs w:val="0"/>
          <w:color w:val="000000" w:themeColor="text1"/>
          <w:sz w:val="24"/>
          <w:szCs w:val="24"/>
        </w:rPr>
        <w:t xml:space="preserve">Available from: </w:t>
      </w:r>
      <w:hyperlink r:id="rId24" w:history="1">
        <w:r w:rsidRPr="00940A7C">
          <w:rPr>
            <w:rStyle w:val="Hyperlink"/>
            <w:rFonts w:eastAsia="Times New Roman" w:cs="Times New Roman"/>
            <w:b w:val="0"/>
            <w:bCs w:val="0"/>
            <w:color w:val="000000" w:themeColor="text1"/>
            <w:sz w:val="24"/>
            <w:szCs w:val="24"/>
            <w:u w:val="none"/>
          </w:rPr>
          <w:t>https://www.headteacher-update.com/best-practice-article/slcn-spotting-problems-and-supporting-students/118747</w:t>
        </w:r>
      </w:hyperlink>
      <w:r w:rsidRPr="00940A7C">
        <w:rPr>
          <w:rFonts w:eastAsia="Times New Roman" w:cs="Times New Roman"/>
          <w:b w:val="0"/>
          <w:bCs w:val="0"/>
          <w:color w:val="000000" w:themeColor="text1"/>
          <w:sz w:val="24"/>
          <w:szCs w:val="24"/>
        </w:rPr>
        <w:t xml:space="preserve"> (Accessed 20 May 2020) </w:t>
      </w:r>
    </w:p>
    <w:p w14:paraId="6B1E57DD" w14:textId="77777777" w:rsidR="000F1267" w:rsidRPr="00940A7C" w:rsidRDefault="000F1267" w:rsidP="00940A7C">
      <w:pPr>
        <w:pStyle w:val="NormalWeb"/>
        <w:spacing w:line="360" w:lineRule="auto"/>
        <w:rPr>
          <w:color w:val="000000" w:themeColor="text1"/>
        </w:rPr>
      </w:pPr>
      <w:r w:rsidRPr="00940A7C">
        <w:rPr>
          <w:color w:val="000000" w:themeColor="text1"/>
        </w:rPr>
        <w:t xml:space="preserve">The Communication Trust (2018) </w:t>
      </w:r>
      <w:r w:rsidRPr="00940A7C">
        <w:rPr>
          <w:i/>
          <w:iCs/>
          <w:color w:val="000000" w:themeColor="text1"/>
        </w:rPr>
        <w:t>What are Speech, Language and Communication Needs (SLCN)?</w:t>
      </w:r>
      <w:r w:rsidRPr="00940A7C">
        <w:rPr>
          <w:color w:val="000000" w:themeColor="text1"/>
        </w:rPr>
        <w:t xml:space="preserve"> Available from: </w:t>
      </w:r>
      <w:hyperlink r:id="rId25" w:history="1">
        <w:r w:rsidRPr="00940A7C">
          <w:rPr>
            <w:rStyle w:val="Hyperlink"/>
            <w:color w:val="000000" w:themeColor="text1"/>
            <w:u w:val="none"/>
          </w:rPr>
          <w:t>https://www.thecommunicationtrust.org.uk/media/600984/ite_resource_2.pdf</w:t>
        </w:r>
      </w:hyperlink>
      <w:r w:rsidRPr="00940A7C">
        <w:rPr>
          <w:color w:val="000000" w:themeColor="text1"/>
        </w:rPr>
        <w:t xml:space="preserve"> (Accessed 22 May 2020) </w:t>
      </w:r>
    </w:p>
    <w:p w14:paraId="061DB1EC" w14:textId="77777777" w:rsidR="000F1267" w:rsidRPr="00940A7C" w:rsidRDefault="000F1267" w:rsidP="00940A7C">
      <w:pPr>
        <w:spacing w:line="360" w:lineRule="auto"/>
        <w:rPr>
          <w:color w:val="000000" w:themeColor="text1"/>
        </w:rPr>
      </w:pPr>
      <w:r w:rsidRPr="00940A7C">
        <w:rPr>
          <w:color w:val="000000" w:themeColor="text1"/>
        </w:rPr>
        <w:t xml:space="preserve">The Communication Trust. (2009) </w:t>
      </w:r>
      <w:r w:rsidRPr="00940A7C">
        <w:rPr>
          <w:i/>
          <w:iCs/>
          <w:color w:val="000000" w:themeColor="text1"/>
        </w:rPr>
        <w:t xml:space="preserve">Communication Difficulties – Facts and Stats. </w:t>
      </w:r>
      <w:proofErr w:type="spellStart"/>
      <w:r w:rsidRPr="00940A7C">
        <w:rPr>
          <w:color w:val="000000" w:themeColor="text1"/>
        </w:rPr>
        <w:t>Avaliable</w:t>
      </w:r>
      <w:proofErr w:type="spellEnd"/>
      <w:r w:rsidRPr="00940A7C">
        <w:rPr>
          <w:color w:val="000000" w:themeColor="text1"/>
        </w:rPr>
        <w:t xml:space="preserve"> from: </w:t>
      </w:r>
      <w:hyperlink r:id="rId26" w:history="1">
        <w:r w:rsidRPr="00940A7C">
          <w:rPr>
            <w:rStyle w:val="Hyperlink"/>
            <w:color w:val="000000" w:themeColor="text1"/>
            <w:u w:val="none"/>
          </w:rPr>
          <w:t>https://www.thecommunicationtrust.org.uk/media/2612/communication_difficulties_-_facts_and_stats.pdf</w:t>
        </w:r>
      </w:hyperlink>
      <w:r w:rsidRPr="00940A7C">
        <w:rPr>
          <w:color w:val="000000" w:themeColor="text1"/>
        </w:rPr>
        <w:t xml:space="preserve"> (Accessed 27 May 2020) </w:t>
      </w:r>
    </w:p>
    <w:p w14:paraId="3C3F6F4B" w14:textId="09288AD0" w:rsidR="000F1267" w:rsidRPr="00940A7C" w:rsidRDefault="000F1267" w:rsidP="00940A7C">
      <w:pPr>
        <w:pStyle w:val="NormalWeb"/>
        <w:spacing w:line="360" w:lineRule="auto"/>
        <w:rPr>
          <w:color w:val="000000" w:themeColor="text1"/>
        </w:rPr>
      </w:pPr>
      <w:r w:rsidRPr="00940A7C">
        <w:rPr>
          <w:color w:val="000000" w:themeColor="text1"/>
        </w:rPr>
        <w:t>The Communication Trust. (2011</w:t>
      </w:r>
      <w:r w:rsidR="00F047CA" w:rsidRPr="00940A7C">
        <w:rPr>
          <w:color w:val="000000" w:themeColor="text1"/>
        </w:rPr>
        <w:t>a</w:t>
      </w:r>
      <w:r w:rsidRPr="00940A7C">
        <w:rPr>
          <w:color w:val="000000" w:themeColor="text1"/>
        </w:rPr>
        <w:t>)</w:t>
      </w:r>
      <w:r w:rsidR="00BD1E34" w:rsidRPr="00940A7C">
        <w:rPr>
          <w:color w:val="000000" w:themeColor="text1"/>
        </w:rPr>
        <w:t xml:space="preserve"> </w:t>
      </w:r>
      <w:r w:rsidRPr="00940A7C">
        <w:rPr>
          <w:i/>
          <w:iCs/>
          <w:color w:val="000000" w:themeColor="text1"/>
        </w:rPr>
        <w:t>Speech, Language and Communication Needs (SLCN)</w:t>
      </w:r>
      <w:r w:rsidR="00BD1E34" w:rsidRPr="00940A7C">
        <w:rPr>
          <w:i/>
          <w:iCs/>
          <w:color w:val="000000" w:themeColor="text1"/>
        </w:rPr>
        <w:t xml:space="preserve"> </w:t>
      </w:r>
      <w:r w:rsidRPr="00940A7C">
        <w:rPr>
          <w:color w:val="000000" w:themeColor="text1"/>
        </w:rPr>
        <w:t xml:space="preserve">Available at: </w:t>
      </w:r>
      <w:hyperlink r:id="rId27" w:history="1">
        <w:r w:rsidRPr="00940A7C">
          <w:rPr>
            <w:rStyle w:val="Hyperlink"/>
            <w:color w:val="000000" w:themeColor="text1"/>
            <w:u w:val="none"/>
          </w:rPr>
          <w:t>https://www.thecommunicationtrust.org.uk/media/600984/ite_resource_2.pdf</w:t>
        </w:r>
      </w:hyperlink>
      <w:r w:rsidRPr="00940A7C">
        <w:rPr>
          <w:color w:val="000000" w:themeColor="text1"/>
        </w:rPr>
        <w:t xml:space="preserve"> (Accessed 18 May 2020) </w:t>
      </w:r>
    </w:p>
    <w:p w14:paraId="689D71CD" w14:textId="73621381" w:rsidR="000F1267" w:rsidRPr="00940A7C" w:rsidRDefault="000F1267" w:rsidP="00940A7C">
      <w:pPr>
        <w:pStyle w:val="NormalWeb"/>
        <w:spacing w:line="360" w:lineRule="auto"/>
        <w:rPr>
          <w:color w:val="000000" w:themeColor="text1"/>
        </w:rPr>
      </w:pPr>
      <w:r w:rsidRPr="00940A7C">
        <w:rPr>
          <w:color w:val="000000" w:themeColor="text1"/>
        </w:rPr>
        <w:t>The Communication Trust. (2011</w:t>
      </w:r>
      <w:r w:rsidR="00F047CA" w:rsidRPr="00940A7C">
        <w:rPr>
          <w:color w:val="000000" w:themeColor="text1"/>
        </w:rPr>
        <w:t>b</w:t>
      </w:r>
      <w:r w:rsidRPr="00940A7C">
        <w:rPr>
          <w:color w:val="000000" w:themeColor="text1"/>
        </w:rPr>
        <w:t xml:space="preserve">) </w:t>
      </w:r>
      <w:r w:rsidRPr="00940A7C">
        <w:rPr>
          <w:i/>
          <w:iCs/>
          <w:color w:val="000000" w:themeColor="text1"/>
        </w:rPr>
        <w:t xml:space="preserve">Why Communication is Important. </w:t>
      </w:r>
      <w:r w:rsidRPr="00940A7C">
        <w:rPr>
          <w:color w:val="000000" w:themeColor="text1"/>
        </w:rPr>
        <w:t xml:space="preserve">Available at: https://www.thecommunicationtrust.org.uk/media/2147/all_together_now_-_section_2.pdf (Accessed 18 May 2020) </w:t>
      </w:r>
    </w:p>
    <w:p w14:paraId="7B23B257" w14:textId="77777777" w:rsidR="000F1267" w:rsidRPr="00940A7C" w:rsidRDefault="000F1267" w:rsidP="00940A7C">
      <w:pPr>
        <w:spacing w:line="360" w:lineRule="auto"/>
        <w:rPr>
          <w:color w:val="000000" w:themeColor="text1"/>
        </w:rPr>
      </w:pPr>
      <w:r w:rsidRPr="00940A7C">
        <w:rPr>
          <w:color w:val="000000" w:themeColor="text1"/>
        </w:rPr>
        <w:t xml:space="preserve">The Communication Trust. (2016) </w:t>
      </w:r>
      <w:r w:rsidRPr="00940A7C">
        <w:rPr>
          <w:i/>
          <w:iCs/>
          <w:color w:val="000000" w:themeColor="text1"/>
        </w:rPr>
        <w:t>Phonics advice for teachers – Supporting literacy development for children with speech, language and communication needs (SLCN.</w:t>
      </w:r>
      <w:r w:rsidRPr="00940A7C">
        <w:rPr>
          <w:color w:val="000000" w:themeColor="text1"/>
        </w:rPr>
        <w:t xml:space="preserve"> Available from: </w:t>
      </w:r>
      <w:hyperlink r:id="rId28" w:history="1">
        <w:r w:rsidRPr="00940A7C">
          <w:rPr>
            <w:rStyle w:val="Hyperlink"/>
            <w:color w:val="000000" w:themeColor="text1"/>
            <w:u w:val="none"/>
          </w:rPr>
          <w:t>https://www.thecommunicationtrust.org.uk/media/18979/phonics_factbox_on_developing_literacy_for_children_with_slcn.pdf</w:t>
        </w:r>
      </w:hyperlink>
      <w:r w:rsidRPr="00940A7C">
        <w:rPr>
          <w:color w:val="000000" w:themeColor="text1"/>
        </w:rPr>
        <w:t xml:space="preserve"> (Accessed 27 May 2020) </w:t>
      </w:r>
    </w:p>
    <w:p w14:paraId="6B6374F7" w14:textId="77777777" w:rsidR="00BD1E34" w:rsidRPr="00940A7C" w:rsidRDefault="00BD1E34" w:rsidP="00940A7C">
      <w:pPr>
        <w:spacing w:line="360" w:lineRule="auto"/>
        <w:rPr>
          <w:color w:val="000000" w:themeColor="text1"/>
        </w:rPr>
      </w:pPr>
    </w:p>
    <w:p w14:paraId="237DB0E3" w14:textId="77777777" w:rsidR="000F1267" w:rsidRPr="00940A7C" w:rsidRDefault="000F1267" w:rsidP="00940A7C">
      <w:pPr>
        <w:pStyle w:val="Heading1"/>
        <w:spacing w:before="75" w:beforeAutospacing="0" w:after="75" w:afterAutospacing="0" w:line="360" w:lineRule="auto"/>
        <w:rPr>
          <w:rFonts w:eastAsia="Times New Roman" w:cs="Times New Roman"/>
          <w:b w:val="0"/>
          <w:bCs w:val="0"/>
          <w:color w:val="000000" w:themeColor="text1"/>
          <w:sz w:val="24"/>
          <w:szCs w:val="24"/>
        </w:rPr>
      </w:pPr>
      <w:r w:rsidRPr="00940A7C">
        <w:rPr>
          <w:rFonts w:eastAsia="Times New Roman" w:cs="Times New Roman"/>
          <w:b w:val="0"/>
          <w:bCs w:val="0"/>
          <w:color w:val="000000" w:themeColor="text1"/>
          <w:sz w:val="24"/>
          <w:szCs w:val="24"/>
        </w:rPr>
        <w:t>The National Council for Special Education</w:t>
      </w:r>
      <w:r w:rsidRPr="00940A7C">
        <w:rPr>
          <w:rFonts w:eastAsia="Times New Roman"/>
          <w:b w:val="0"/>
          <w:bCs w:val="0"/>
          <w:color w:val="000000" w:themeColor="text1"/>
          <w:sz w:val="24"/>
          <w:szCs w:val="24"/>
        </w:rPr>
        <w:t>.</w:t>
      </w:r>
      <w:r w:rsidRPr="00940A7C">
        <w:rPr>
          <w:rFonts w:eastAsia="Times New Roman" w:cs="Times New Roman"/>
          <w:b w:val="0"/>
          <w:bCs w:val="0"/>
          <w:color w:val="000000" w:themeColor="text1"/>
          <w:sz w:val="24"/>
          <w:szCs w:val="24"/>
        </w:rPr>
        <w:t xml:space="preserve"> (2018)</w:t>
      </w:r>
      <w:r w:rsidRPr="00940A7C">
        <w:rPr>
          <w:rFonts w:eastAsia="Times New Roman"/>
          <w:b w:val="0"/>
          <w:bCs w:val="0"/>
          <w:color w:val="000000" w:themeColor="text1"/>
          <w:sz w:val="24"/>
          <w:szCs w:val="24"/>
        </w:rPr>
        <w:t xml:space="preserve"> </w:t>
      </w:r>
      <w:r w:rsidRPr="00940A7C">
        <w:rPr>
          <w:rFonts w:eastAsia="Times New Roman" w:cs="Times New Roman"/>
          <w:b w:val="0"/>
          <w:bCs w:val="0"/>
          <w:i/>
          <w:iCs/>
          <w:color w:val="000000" w:themeColor="text1"/>
          <w:sz w:val="24"/>
          <w:szCs w:val="24"/>
        </w:rPr>
        <w:t xml:space="preserve">Self-Esteem. </w:t>
      </w:r>
      <w:r w:rsidRPr="00940A7C">
        <w:rPr>
          <w:rFonts w:eastAsia="Times New Roman" w:cs="Times New Roman"/>
          <w:b w:val="0"/>
          <w:bCs w:val="0"/>
          <w:color w:val="000000" w:themeColor="text1"/>
          <w:sz w:val="24"/>
          <w:szCs w:val="24"/>
        </w:rPr>
        <w:t xml:space="preserve">Available from: </w:t>
      </w:r>
      <w:hyperlink r:id="rId29" w:history="1">
        <w:r w:rsidRPr="00940A7C">
          <w:rPr>
            <w:rStyle w:val="Hyperlink"/>
            <w:rFonts w:eastAsia="Times New Roman" w:cs="Times New Roman"/>
            <w:b w:val="0"/>
            <w:bCs w:val="0"/>
            <w:color w:val="000000" w:themeColor="text1"/>
            <w:sz w:val="24"/>
            <w:szCs w:val="24"/>
            <w:u w:val="none"/>
          </w:rPr>
          <w:t>https://www.sess.ie/</w:t>
        </w:r>
        <w:r w:rsidRPr="00940A7C">
          <w:rPr>
            <w:rStyle w:val="Hyperlink"/>
            <w:rFonts w:eastAsia="Times New Roman" w:cs="Times New Roman"/>
            <w:b w:val="0"/>
            <w:bCs w:val="0"/>
            <w:color w:val="000000" w:themeColor="text1"/>
            <w:sz w:val="24"/>
            <w:szCs w:val="24"/>
            <w:u w:val="none"/>
          </w:rPr>
          <w:t>d</w:t>
        </w:r>
        <w:r w:rsidRPr="00940A7C">
          <w:rPr>
            <w:rStyle w:val="Hyperlink"/>
            <w:rFonts w:eastAsia="Times New Roman" w:cs="Times New Roman"/>
            <w:b w:val="0"/>
            <w:bCs w:val="0"/>
            <w:color w:val="000000" w:themeColor="text1"/>
            <w:sz w:val="24"/>
            <w:szCs w:val="24"/>
            <w:u w:val="none"/>
          </w:rPr>
          <w:t>yslexia-section/self-esteem</w:t>
        </w:r>
      </w:hyperlink>
      <w:r w:rsidRPr="00940A7C">
        <w:rPr>
          <w:rFonts w:eastAsia="Times New Roman" w:cs="Times New Roman"/>
          <w:b w:val="0"/>
          <w:bCs w:val="0"/>
          <w:color w:val="000000" w:themeColor="text1"/>
          <w:sz w:val="24"/>
          <w:szCs w:val="24"/>
        </w:rPr>
        <w:t xml:space="preserve"> (Accessed 21 May 2020) </w:t>
      </w:r>
    </w:p>
    <w:p w14:paraId="27F7C2EB" w14:textId="77777777" w:rsidR="000F1267" w:rsidRPr="00940A7C" w:rsidRDefault="000F1267" w:rsidP="00940A7C">
      <w:pPr>
        <w:pStyle w:val="NormalWeb"/>
        <w:spacing w:line="360" w:lineRule="auto"/>
        <w:rPr>
          <w:i/>
          <w:iCs/>
          <w:color w:val="000000" w:themeColor="text1"/>
        </w:rPr>
      </w:pPr>
      <w:r w:rsidRPr="00940A7C">
        <w:rPr>
          <w:color w:val="000000" w:themeColor="text1"/>
        </w:rPr>
        <w:t xml:space="preserve">The National Numeracy Strategy. (2001) </w:t>
      </w:r>
      <w:r w:rsidRPr="00940A7C">
        <w:rPr>
          <w:i/>
          <w:iCs/>
          <w:color w:val="000000" w:themeColor="text1"/>
        </w:rPr>
        <w:t xml:space="preserve">Guidance to Support Pupils </w:t>
      </w:r>
      <w:proofErr w:type="gramStart"/>
      <w:r w:rsidRPr="00940A7C">
        <w:rPr>
          <w:i/>
          <w:iCs/>
          <w:color w:val="000000" w:themeColor="text1"/>
        </w:rPr>
        <w:t>With</w:t>
      </w:r>
      <w:proofErr w:type="gramEnd"/>
      <w:r w:rsidRPr="00940A7C">
        <w:rPr>
          <w:i/>
          <w:iCs/>
          <w:color w:val="000000" w:themeColor="text1"/>
        </w:rPr>
        <w:t xml:space="preserve"> Speech and Language Difficulties. </w:t>
      </w:r>
      <w:r w:rsidRPr="00940A7C">
        <w:rPr>
          <w:color w:val="000000" w:themeColor="text1"/>
        </w:rPr>
        <w:t xml:space="preserve">London: </w:t>
      </w:r>
      <w:proofErr w:type="spellStart"/>
      <w:r w:rsidRPr="00940A7C">
        <w:rPr>
          <w:color w:val="000000" w:themeColor="text1"/>
        </w:rPr>
        <w:t>DfE</w:t>
      </w:r>
      <w:proofErr w:type="spellEnd"/>
      <w:r w:rsidRPr="00940A7C">
        <w:rPr>
          <w:color w:val="000000" w:themeColor="text1"/>
        </w:rPr>
        <w:t xml:space="preserve">. Available from: </w:t>
      </w:r>
      <w:hyperlink r:id="rId30" w:history="1">
        <w:r w:rsidRPr="00940A7C">
          <w:rPr>
            <w:rStyle w:val="Hyperlink"/>
            <w:color w:val="000000" w:themeColor="text1"/>
            <w:u w:val="none"/>
          </w:rPr>
          <w:t>https://scotens.org/sen/resources/speech_leaflet_maths.pdf</w:t>
        </w:r>
      </w:hyperlink>
      <w:r w:rsidRPr="00940A7C">
        <w:rPr>
          <w:color w:val="000000" w:themeColor="text1"/>
        </w:rPr>
        <w:t xml:space="preserve"> (Accessed 26 May 2020)</w:t>
      </w:r>
    </w:p>
    <w:p w14:paraId="66FD6BAA" w14:textId="77777777" w:rsidR="000F1267" w:rsidRPr="00940A7C" w:rsidRDefault="000F1267" w:rsidP="00940A7C">
      <w:pPr>
        <w:pStyle w:val="NormalWeb"/>
        <w:spacing w:line="360" w:lineRule="auto"/>
        <w:rPr>
          <w:color w:val="000000" w:themeColor="text1"/>
        </w:rPr>
      </w:pPr>
      <w:proofErr w:type="spellStart"/>
      <w:r w:rsidRPr="00940A7C">
        <w:rPr>
          <w:color w:val="000000" w:themeColor="text1"/>
        </w:rPr>
        <w:t>Tilstone</w:t>
      </w:r>
      <w:proofErr w:type="spellEnd"/>
      <w:r w:rsidRPr="00940A7C">
        <w:rPr>
          <w:color w:val="000000" w:themeColor="text1"/>
        </w:rPr>
        <w:t xml:space="preserve">, &amp; Rose, Richard. (2003). Strategies to Promote Inclusive Practice. Available from: </w:t>
      </w:r>
      <w:hyperlink r:id="rId31" w:history="1">
        <w:r w:rsidRPr="00940A7C">
          <w:rPr>
            <w:rStyle w:val="Hyperlink"/>
            <w:color w:val="000000" w:themeColor="text1"/>
            <w:u w:val="none"/>
          </w:rPr>
          <w:t>https://www.researchgate.net/publication/234091450_Strategies_to_Promote_Inclusive_Practice</w:t>
        </w:r>
      </w:hyperlink>
      <w:r w:rsidRPr="00940A7C">
        <w:rPr>
          <w:color w:val="000000" w:themeColor="text1"/>
        </w:rPr>
        <w:t xml:space="preserve"> (Accessed 26 May 2020) </w:t>
      </w:r>
    </w:p>
    <w:p w14:paraId="23183EBD" w14:textId="77777777" w:rsidR="000F1267" w:rsidRPr="00940A7C" w:rsidRDefault="000F1267" w:rsidP="00940A7C">
      <w:pPr>
        <w:pStyle w:val="NormalWeb"/>
        <w:spacing w:line="360" w:lineRule="auto"/>
        <w:rPr>
          <w:color w:val="000000" w:themeColor="text1"/>
        </w:rPr>
      </w:pPr>
      <w:r w:rsidRPr="00940A7C">
        <w:rPr>
          <w:color w:val="000000" w:themeColor="text1"/>
        </w:rPr>
        <w:t xml:space="preserve">UNESCO. (1994) </w:t>
      </w:r>
      <w:r w:rsidRPr="00940A7C">
        <w:rPr>
          <w:i/>
          <w:iCs/>
          <w:color w:val="000000" w:themeColor="text1"/>
        </w:rPr>
        <w:t xml:space="preserve">The Salamanca Statement and Framework for Action. </w:t>
      </w:r>
      <w:r w:rsidRPr="00940A7C">
        <w:rPr>
          <w:color w:val="000000" w:themeColor="text1"/>
        </w:rPr>
        <w:t>Paris: UNESCO</w:t>
      </w:r>
    </w:p>
    <w:p w14:paraId="742B944D" w14:textId="77777777" w:rsidR="000F1267" w:rsidRPr="00940A7C" w:rsidRDefault="000F1267" w:rsidP="00940A7C">
      <w:pPr>
        <w:pStyle w:val="NormalWeb"/>
        <w:spacing w:line="360" w:lineRule="auto"/>
        <w:rPr>
          <w:color w:val="000000" w:themeColor="text1"/>
        </w:rPr>
      </w:pPr>
      <w:r w:rsidRPr="00940A7C">
        <w:rPr>
          <w:color w:val="000000" w:themeColor="text1"/>
        </w:rPr>
        <w:t>UNICEF (</w:t>
      </w:r>
      <w:proofErr w:type="spellStart"/>
      <w:r w:rsidRPr="00940A7C">
        <w:rPr>
          <w:color w:val="000000" w:themeColor="text1"/>
        </w:rPr>
        <w:t>n.d</w:t>
      </w:r>
      <w:proofErr w:type="spellEnd"/>
      <w:r w:rsidRPr="00940A7C">
        <w:rPr>
          <w:color w:val="000000" w:themeColor="text1"/>
        </w:rPr>
        <w:t xml:space="preserve">) </w:t>
      </w:r>
      <w:r w:rsidRPr="00940A7C">
        <w:rPr>
          <w:i/>
          <w:iCs/>
          <w:color w:val="000000" w:themeColor="text1"/>
        </w:rPr>
        <w:t xml:space="preserve">Inclusive Education. </w:t>
      </w:r>
      <w:r w:rsidRPr="00940A7C">
        <w:rPr>
          <w:color w:val="000000" w:themeColor="text1"/>
        </w:rPr>
        <w:t xml:space="preserve">Available from: </w:t>
      </w:r>
      <w:hyperlink r:id="rId32" w:history="1">
        <w:r w:rsidRPr="00940A7C">
          <w:rPr>
            <w:rStyle w:val="Hyperlink"/>
            <w:color w:val="000000" w:themeColor="text1"/>
            <w:u w:val="none"/>
          </w:rPr>
          <w:t>https://www.unicef.org/education/inclusive-education</w:t>
        </w:r>
      </w:hyperlink>
      <w:r w:rsidRPr="00940A7C">
        <w:rPr>
          <w:color w:val="000000" w:themeColor="text1"/>
        </w:rPr>
        <w:t xml:space="preserve"> (Accessed 25 May 2020) </w:t>
      </w:r>
    </w:p>
    <w:p w14:paraId="46E53E4A" w14:textId="77777777" w:rsidR="000F1267" w:rsidRPr="00940A7C" w:rsidRDefault="000F1267" w:rsidP="00940A7C">
      <w:pPr>
        <w:pStyle w:val="NormalWeb"/>
        <w:shd w:val="clear" w:color="auto" w:fill="FFFFFF"/>
        <w:spacing w:line="360" w:lineRule="auto"/>
        <w:rPr>
          <w:color w:val="000000" w:themeColor="text1"/>
        </w:rPr>
      </w:pPr>
      <w:r w:rsidRPr="00940A7C">
        <w:rPr>
          <w:color w:val="000000" w:themeColor="text1"/>
        </w:rPr>
        <w:t xml:space="preserve">United Nations International Children’s Emergency Fund (UNICEF) </w:t>
      </w:r>
      <w:r w:rsidRPr="00940A7C">
        <w:rPr>
          <w:i/>
          <w:iCs/>
          <w:color w:val="000000" w:themeColor="text1"/>
        </w:rPr>
        <w:t>Global Evaluation of Life Skills Education Programmes.</w:t>
      </w:r>
      <w:r w:rsidRPr="00940A7C">
        <w:rPr>
          <w:color w:val="000000" w:themeColor="text1"/>
        </w:rPr>
        <w:t xml:space="preserve"> New York: UNICEF.</w:t>
      </w:r>
    </w:p>
    <w:p w14:paraId="63938182" w14:textId="77777777" w:rsidR="000F1267" w:rsidRPr="00940A7C" w:rsidRDefault="000F1267" w:rsidP="00940A7C">
      <w:pPr>
        <w:pStyle w:val="NormalWeb"/>
        <w:spacing w:line="360" w:lineRule="auto"/>
        <w:rPr>
          <w:color w:val="000000" w:themeColor="text1"/>
        </w:rPr>
      </w:pPr>
      <w:proofErr w:type="spellStart"/>
      <w:r w:rsidRPr="00940A7C">
        <w:rPr>
          <w:color w:val="000000" w:themeColor="text1"/>
        </w:rPr>
        <w:t>Ursache</w:t>
      </w:r>
      <w:proofErr w:type="spellEnd"/>
      <w:r w:rsidRPr="00940A7C">
        <w:rPr>
          <w:color w:val="000000" w:themeColor="text1"/>
        </w:rPr>
        <w:t>, A., Blair, C., &amp; Raver, C. C. (2012). The promotion of self-</w:t>
      </w:r>
      <w:proofErr w:type="spellStart"/>
      <w:r w:rsidRPr="00940A7C">
        <w:rPr>
          <w:color w:val="000000" w:themeColor="text1"/>
        </w:rPr>
        <w:t>regula</w:t>
      </w:r>
      <w:proofErr w:type="spellEnd"/>
      <w:r w:rsidRPr="00940A7C">
        <w:rPr>
          <w:color w:val="000000" w:themeColor="text1"/>
        </w:rPr>
        <w:t xml:space="preserve">- </w:t>
      </w:r>
      <w:proofErr w:type="spellStart"/>
      <w:r w:rsidRPr="00940A7C">
        <w:rPr>
          <w:color w:val="000000" w:themeColor="text1"/>
        </w:rPr>
        <w:t>tion</w:t>
      </w:r>
      <w:proofErr w:type="spellEnd"/>
      <w:r w:rsidRPr="00940A7C">
        <w:rPr>
          <w:color w:val="000000" w:themeColor="text1"/>
        </w:rPr>
        <w:t xml:space="preserve"> as a means of enhancing school readiness and early achievement in children at risk for school failure. Child Development Perspectives, 6, 122–128 </w:t>
      </w:r>
    </w:p>
    <w:p w14:paraId="2CDC5642" w14:textId="77777777" w:rsidR="000F1267" w:rsidRPr="00940A7C" w:rsidRDefault="000F1267" w:rsidP="00940A7C">
      <w:pPr>
        <w:pStyle w:val="NormalWeb"/>
        <w:spacing w:line="360" w:lineRule="auto"/>
        <w:rPr>
          <w:color w:val="000000" w:themeColor="text1"/>
        </w:rPr>
      </w:pPr>
      <w:proofErr w:type="spellStart"/>
      <w:r w:rsidRPr="00940A7C">
        <w:rPr>
          <w:color w:val="000000" w:themeColor="text1"/>
        </w:rPr>
        <w:t>Vallotton</w:t>
      </w:r>
      <w:proofErr w:type="spellEnd"/>
      <w:r w:rsidRPr="00940A7C">
        <w:rPr>
          <w:color w:val="000000" w:themeColor="text1"/>
        </w:rPr>
        <w:t xml:space="preserve">, C., &amp; </w:t>
      </w:r>
      <w:proofErr w:type="spellStart"/>
      <w:r w:rsidRPr="00940A7C">
        <w:rPr>
          <w:color w:val="000000" w:themeColor="text1"/>
        </w:rPr>
        <w:t>Ayoub</w:t>
      </w:r>
      <w:proofErr w:type="spellEnd"/>
      <w:r w:rsidRPr="00940A7C">
        <w:rPr>
          <w:color w:val="000000" w:themeColor="text1"/>
        </w:rPr>
        <w:t xml:space="preserve">, C. (2011). Use your words: The role of language in the development of toddlers’ self-regulation. </w:t>
      </w:r>
      <w:r w:rsidRPr="00940A7C">
        <w:rPr>
          <w:i/>
          <w:iCs/>
          <w:color w:val="000000" w:themeColor="text1"/>
        </w:rPr>
        <w:t>Early Childhood Research Quarterly</w:t>
      </w:r>
      <w:r w:rsidRPr="00940A7C">
        <w:rPr>
          <w:color w:val="000000" w:themeColor="text1"/>
        </w:rPr>
        <w:t xml:space="preserve">, 26, 169–181 </w:t>
      </w:r>
      <w:r w:rsidRPr="00940A7C">
        <w:rPr>
          <w:color w:val="000000" w:themeColor="text1"/>
        </w:rPr>
        <w:tab/>
      </w:r>
    </w:p>
    <w:p w14:paraId="1BE5E963" w14:textId="77777777" w:rsidR="000F1267" w:rsidRPr="00940A7C" w:rsidRDefault="000F1267" w:rsidP="00940A7C">
      <w:pPr>
        <w:pStyle w:val="NormalWeb"/>
        <w:spacing w:line="360" w:lineRule="auto"/>
        <w:rPr>
          <w:color w:val="000000" w:themeColor="text1"/>
        </w:rPr>
      </w:pPr>
      <w:r w:rsidRPr="00940A7C">
        <w:rPr>
          <w:color w:val="000000" w:themeColor="text1"/>
        </w:rPr>
        <w:t xml:space="preserve">Vygotsky, L. S. (1962). Thought and word. In L. S. Vygotsky, E. </w:t>
      </w:r>
      <w:proofErr w:type="spellStart"/>
      <w:r w:rsidRPr="00940A7C">
        <w:rPr>
          <w:color w:val="000000" w:themeColor="text1"/>
        </w:rPr>
        <w:t>Hanfmann</w:t>
      </w:r>
      <w:proofErr w:type="spellEnd"/>
      <w:r w:rsidRPr="00940A7C">
        <w:rPr>
          <w:color w:val="000000" w:themeColor="text1"/>
        </w:rPr>
        <w:t xml:space="preserve">, &amp; G. </w:t>
      </w:r>
      <w:proofErr w:type="spellStart"/>
      <w:r w:rsidRPr="00940A7C">
        <w:rPr>
          <w:color w:val="000000" w:themeColor="text1"/>
        </w:rPr>
        <w:t>Vakar</w:t>
      </w:r>
      <w:proofErr w:type="spellEnd"/>
      <w:r w:rsidRPr="00940A7C">
        <w:rPr>
          <w:color w:val="000000" w:themeColor="text1"/>
        </w:rPr>
        <w:t xml:space="preserve"> (Eds.), Thought and language: Studies in communication. Cambridge, MA: MIT Press. </w:t>
      </w:r>
    </w:p>
    <w:p w14:paraId="5E373269" w14:textId="77777777" w:rsidR="000F1267" w:rsidRPr="00940A7C" w:rsidRDefault="000F1267" w:rsidP="00940A7C">
      <w:pPr>
        <w:pStyle w:val="NormalWeb"/>
        <w:spacing w:line="360" w:lineRule="auto"/>
        <w:rPr>
          <w:color w:val="000000" w:themeColor="text1"/>
        </w:rPr>
      </w:pPr>
      <w:r w:rsidRPr="00940A7C">
        <w:rPr>
          <w:color w:val="000000" w:themeColor="text1"/>
        </w:rPr>
        <w:t xml:space="preserve">Vygotsky, L. S. (1978). </w:t>
      </w:r>
      <w:r w:rsidRPr="00940A7C">
        <w:rPr>
          <w:i/>
          <w:iCs/>
          <w:color w:val="000000" w:themeColor="text1"/>
        </w:rPr>
        <w:t xml:space="preserve">Mind in Society: the development of higher psychological processes. </w:t>
      </w:r>
      <w:r w:rsidRPr="00940A7C">
        <w:rPr>
          <w:color w:val="000000" w:themeColor="text1"/>
        </w:rPr>
        <w:t xml:space="preserve">London: Harvard University Press. </w:t>
      </w:r>
    </w:p>
    <w:p w14:paraId="0695CFDF" w14:textId="77777777" w:rsidR="000F1267" w:rsidRPr="00940A7C" w:rsidRDefault="000F1267" w:rsidP="00940A7C">
      <w:pPr>
        <w:spacing w:line="360" w:lineRule="auto"/>
        <w:rPr>
          <w:rFonts w:eastAsia="Times New Roman" w:cs="Times New Roman"/>
          <w:color w:val="000000" w:themeColor="text1"/>
          <w:shd w:val="clear" w:color="auto" w:fill="FFFFFF"/>
        </w:rPr>
      </w:pPr>
      <w:r w:rsidRPr="00940A7C">
        <w:rPr>
          <w:rFonts w:eastAsia="Times New Roman" w:cs="Times New Roman"/>
          <w:color w:val="000000" w:themeColor="text1"/>
          <w:shd w:val="clear" w:color="auto" w:fill="FFFFFF"/>
        </w:rPr>
        <w:lastRenderedPageBreak/>
        <w:t>Webster, A. and Carter, M. (2007) Social relationships and friendships of children with developmental disabilities: Implications for inclusive settings. A systematic review.</w:t>
      </w:r>
      <w:r w:rsidRPr="00940A7C">
        <w:rPr>
          <w:rStyle w:val="apple-converted-space"/>
          <w:rFonts w:eastAsia="Times New Roman" w:cs="Times New Roman"/>
          <w:color w:val="000000" w:themeColor="text1"/>
          <w:shd w:val="clear" w:color="auto" w:fill="FFFFFF"/>
        </w:rPr>
        <w:t> </w:t>
      </w:r>
      <w:r w:rsidRPr="00940A7C">
        <w:rPr>
          <w:rFonts w:eastAsia="Times New Roman" w:cs="Times New Roman"/>
          <w:i/>
          <w:iCs/>
          <w:color w:val="000000" w:themeColor="text1"/>
        </w:rPr>
        <w:t>Journal of Intellectual &amp; Developmental Disability</w:t>
      </w:r>
      <w:r w:rsidRPr="00940A7C">
        <w:rPr>
          <w:rFonts w:eastAsia="Times New Roman" w:cs="Times New Roman"/>
          <w:color w:val="000000" w:themeColor="text1"/>
          <w:shd w:val="clear" w:color="auto" w:fill="FFFFFF"/>
        </w:rPr>
        <w:t>, 32(3), 200-213.</w:t>
      </w:r>
    </w:p>
    <w:p w14:paraId="3C545CCD" w14:textId="77777777" w:rsidR="000F1267" w:rsidRPr="00940A7C" w:rsidRDefault="000F1267" w:rsidP="00940A7C">
      <w:pPr>
        <w:pStyle w:val="NormalWeb"/>
        <w:spacing w:line="360" w:lineRule="auto"/>
        <w:rPr>
          <w:color w:val="000000" w:themeColor="text1"/>
        </w:rPr>
      </w:pPr>
      <w:r w:rsidRPr="00940A7C">
        <w:rPr>
          <w:color w:val="000000" w:themeColor="text1"/>
        </w:rPr>
        <w:t>Welsh Government (2019)</w:t>
      </w:r>
      <w:r w:rsidRPr="00940A7C">
        <w:rPr>
          <w:i/>
          <w:iCs/>
          <w:color w:val="000000" w:themeColor="text1"/>
        </w:rPr>
        <w:t xml:space="preserve"> Draft Curriculum for Wales 2022. </w:t>
      </w:r>
      <w:r w:rsidRPr="00940A7C">
        <w:rPr>
          <w:color w:val="000000" w:themeColor="text1"/>
        </w:rPr>
        <w:t xml:space="preserve">Available at: </w:t>
      </w:r>
      <w:hyperlink r:id="rId33" w:history="1">
        <w:r w:rsidRPr="00940A7C">
          <w:rPr>
            <w:rStyle w:val="Hyperlink"/>
            <w:color w:val="000000" w:themeColor="text1"/>
            <w:u w:val="none"/>
          </w:rPr>
          <w:t>https://hwb.gov.wales/storage/4373f5ea-f77e-4b10-a20f-4b06eb02f6a0/draft-statutory-guidance-languages-literacy-and-communication.pdf</w:t>
        </w:r>
      </w:hyperlink>
      <w:r w:rsidRPr="00940A7C">
        <w:rPr>
          <w:color w:val="000000" w:themeColor="text1"/>
        </w:rPr>
        <w:t xml:space="preserve"> (Accessed 18 May 2020) </w:t>
      </w:r>
    </w:p>
    <w:p w14:paraId="3CFD4682" w14:textId="77777777" w:rsidR="000F1267" w:rsidRPr="00940A7C" w:rsidRDefault="000F1267" w:rsidP="00940A7C">
      <w:pPr>
        <w:tabs>
          <w:tab w:val="left" w:pos="3529"/>
        </w:tabs>
        <w:spacing w:line="360" w:lineRule="auto"/>
        <w:rPr>
          <w:color w:val="000000" w:themeColor="text1"/>
        </w:rPr>
      </w:pPr>
      <w:r w:rsidRPr="00940A7C">
        <w:rPr>
          <w:color w:val="000000" w:themeColor="text1"/>
        </w:rPr>
        <w:t xml:space="preserve">Welsh Government. (2017) </w:t>
      </w:r>
      <w:r w:rsidRPr="00940A7C">
        <w:rPr>
          <w:i/>
          <w:iCs/>
          <w:color w:val="000000" w:themeColor="text1"/>
        </w:rPr>
        <w:t>Flying Start - Guidance on Speech, Language and Communication</w:t>
      </w:r>
      <w:r w:rsidRPr="00940A7C">
        <w:rPr>
          <w:color w:val="000000" w:themeColor="text1"/>
        </w:rPr>
        <w:t>. Cardiff: Crown.</w:t>
      </w:r>
    </w:p>
    <w:p w14:paraId="5B86C9A8" w14:textId="77777777" w:rsidR="000F1267" w:rsidRPr="00940A7C" w:rsidRDefault="000F1267" w:rsidP="00940A7C">
      <w:pPr>
        <w:pStyle w:val="NormalWeb"/>
        <w:spacing w:line="360" w:lineRule="auto"/>
        <w:rPr>
          <w:color w:val="000000" w:themeColor="text1"/>
        </w:rPr>
      </w:pPr>
      <w:r w:rsidRPr="00940A7C">
        <w:rPr>
          <w:color w:val="000000" w:themeColor="text1"/>
        </w:rPr>
        <w:t xml:space="preserve">Welsh Government. (2018) </w:t>
      </w:r>
      <w:r w:rsidRPr="00940A7C">
        <w:rPr>
          <w:i/>
          <w:iCs/>
          <w:color w:val="000000" w:themeColor="text1"/>
        </w:rPr>
        <w:t xml:space="preserve">Draft Additional Learning Needs Code for Wales. </w:t>
      </w:r>
      <w:r w:rsidRPr="00940A7C">
        <w:rPr>
          <w:color w:val="000000" w:themeColor="text1"/>
        </w:rPr>
        <w:t xml:space="preserve">Available at:  </w:t>
      </w:r>
      <w:hyperlink r:id="rId34" w:history="1">
        <w:r w:rsidRPr="00940A7C">
          <w:rPr>
            <w:rStyle w:val="Hyperlink"/>
            <w:color w:val="000000" w:themeColor="text1"/>
            <w:u w:val="none"/>
          </w:rPr>
          <w:t>https://gov.wales/sites/default/files/consultations/2018-12/draft-additional-learning-needs-code-for-wales_0.pdf</w:t>
        </w:r>
      </w:hyperlink>
      <w:r w:rsidRPr="00940A7C">
        <w:rPr>
          <w:color w:val="000000" w:themeColor="text1"/>
        </w:rPr>
        <w:t xml:space="preserve"> (Accessed 26 May 2020) </w:t>
      </w:r>
    </w:p>
    <w:p w14:paraId="5CF32977" w14:textId="4D8F517F" w:rsidR="000F1267" w:rsidRPr="00940A7C" w:rsidRDefault="000F1267" w:rsidP="00940A7C">
      <w:pPr>
        <w:pStyle w:val="NormalWeb"/>
        <w:shd w:val="clear" w:color="auto" w:fill="FFFFFF"/>
        <w:spacing w:line="360" w:lineRule="auto"/>
        <w:rPr>
          <w:color w:val="000000" w:themeColor="text1"/>
        </w:rPr>
      </w:pPr>
      <w:r w:rsidRPr="00940A7C">
        <w:rPr>
          <w:color w:val="000000" w:themeColor="text1"/>
        </w:rPr>
        <w:t>Welsh Government. (2020</w:t>
      </w:r>
      <w:r w:rsidR="00262FA7" w:rsidRPr="00940A7C">
        <w:rPr>
          <w:color w:val="000000" w:themeColor="text1"/>
        </w:rPr>
        <w:t>a</w:t>
      </w:r>
      <w:r w:rsidRPr="00940A7C">
        <w:rPr>
          <w:color w:val="000000" w:themeColor="text1"/>
        </w:rPr>
        <w:t xml:space="preserve">) </w:t>
      </w:r>
      <w:r w:rsidRPr="00940A7C">
        <w:rPr>
          <w:i/>
          <w:iCs/>
          <w:color w:val="000000" w:themeColor="text1"/>
        </w:rPr>
        <w:t>Talk with Me: Speech, Language and Communication (SLC) Delivery Plan 2020-21.</w:t>
      </w:r>
      <w:r w:rsidRPr="00940A7C">
        <w:rPr>
          <w:color w:val="000000" w:themeColor="text1"/>
        </w:rPr>
        <w:t xml:space="preserve"> Cardiff: Crown.</w:t>
      </w:r>
    </w:p>
    <w:p w14:paraId="778AA899" w14:textId="0E36525A" w:rsidR="000F1267" w:rsidRPr="00940A7C" w:rsidRDefault="000F1267" w:rsidP="00940A7C">
      <w:pPr>
        <w:pStyle w:val="NormalWeb"/>
        <w:spacing w:line="360" w:lineRule="auto"/>
        <w:rPr>
          <w:color w:val="000000" w:themeColor="text1"/>
        </w:rPr>
      </w:pPr>
      <w:r w:rsidRPr="00940A7C">
        <w:rPr>
          <w:color w:val="000000" w:themeColor="text1"/>
        </w:rPr>
        <w:t>Welsh Government. (2020</w:t>
      </w:r>
      <w:r w:rsidR="00262FA7" w:rsidRPr="00940A7C">
        <w:rPr>
          <w:color w:val="000000" w:themeColor="text1"/>
        </w:rPr>
        <w:t>b</w:t>
      </w:r>
      <w:r w:rsidRPr="00940A7C">
        <w:rPr>
          <w:color w:val="000000" w:themeColor="text1"/>
        </w:rPr>
        <w:t xml:space="preserve">) </w:t>
      </w:r>
      <w:r w:rsidRPr="00940A7C">
        <w:rPr>
          <w:i/>
          <w:iCs/>
          <w:color w:val="000000" w:themeColor="text1"/>
        </w:rPr>
        <w:t>Talk with me</w:t>
      </w:r>
      <w:r w:rsidRPr="00940A7C">
        <w:rPr>
          <w:color w:val="000000" w:themeColor="text1"/>
        </w:rPr>
        <w:t>. Cardiff: Crown.</w:t>
      </w:r>
    </w:p>
    <w:p w14:paraId="1D72E4C7" w14:textId="77777777" w:rsidR="000F1267" w:rsidRPr="00940A7C" w:rsidRDefault="000F1267" w:rsidP="00940A7C">
      <w:pPr>
        <w:pStyle w:val="NormalWeb"/>
        <w:spacing w:line="360" w:lineRule="auto"/>
        <w:rPr>
          <w:color w:val="000000" w:themeColor="text1"/>
        </w:rPr>
      </w:pPr>
      <w:r w:rsidRPr="00940A7C">
        <w:rPr>
          <w:color w:val="000000" w:themeColor="text1"/>
        </w:rPr>
        <w:t>Whitehouse, A. J. O., Watt, H. J., Line, E. a., &amp; Bishop, D. V. M. (2009). Adult psychosocial outcomes of children with specific language impairment, pragmatic language impairment and autism. In</w:t>
      </w:r>
      <w:r w:rsidRPr="00940A7C">
        <w:rPr>
          <w:i/>
          <w:iCs/>
          <w:color w:val="000000" w:themeColor="text1"/>
        </w:rPr>
        <w:t>ternational Journal of Language &amp; Communication Disorders,</w:t>
      </w:r>
      <w:r w:rsidRPr="00940A7C">
        <w:rPr>
          <w:color w:val="000000" w:themeColor="text1"/>
        </w:rPr>
        <w:t xml:space="preserve"> 44(4), 511–528. </w:t>
      </w:r>
    </w:p>
    <w:p w14:paraId="5BBF6F0C" w14:textId="77777777" w:rsidR="000F1267" w:rsidRPr="00940A7C" w:rsidRDefault="000F1267" w:rsidP="00940A7C">
      <w:pPr>
        <w:pStyle w:val="NormalWeb"/>
        <w:spacing w:line="360" w:lineRule="auto"/>
        <w:rPr>
          <w:color w:val="000000" w:themeColor="text1"/>
        </w:rPr>
      </w:pPr>
      <w:r w:rsidRPr="00940A7C">
        <w:rPr>
          <w:color w:val="000000" w:themeColor="text1"/>
        </w:rPr>
        <w:t xml:space="preserve">Woolfolk, A., Hughes, M., and </w:t>
      </w:r>
      <w:proofErr w:type="spellStart"/>
      <w:r w:rsidRPr="00940A7C">
        <w:rPr>
          <w:color w:val="000000" w:themeColor="text1"/>
        </w:rPr>
        <w:t>Walkup</w:t>
      </w:r>
      <w:proofErr w:type="spellEnd"/>
      <w:r w:rsidRPr="00940A7C">
        <w:rPr>
          <w:color w:val="000000" w:themeColor="text1"/>
        </w:rPr>
        <w:t xml:space="preserve">, V. (2008) </w:t>
      </w:r>
      <w:r w:rsidRPr="00940A7C">
        <w:rPr>
          <w:i/>
          <w:iCs/>
          <w:color w:val="000000" w:themeColor="text1"/>
        </w:rPr>
        <w:t>Psychology in Education</w:t>
      </w:r>
      <w:r w:rsidRPr="00940A7C">
        <w:rPr>
          <w:color w:val="000000" w:themeColor="text1"/>
        </w:rPr>
        <w:t xml:space="preserve">. Harlow: Pearson Education. </w:t>
      </w:r>
    </w:p>
    <w:p w14:paraId="4D70F27F" w14:textId="77777777" w:rsidR="000F1267" w:rsidRPr="00940A7C" w:rsidRDefault="000F1267" w:rsidP="00940A7C">
      <w:pPr>
        <w:pStyle w:val="NormalWeb"/>
        <w:spacing w:line="360" w:lineRule="auto"/>
        <w:rPr>
          <w:color w:val="000000" w:themeColor="text1"/>
        </w:rPr>
      </w:pPr>
      <w:r w:rsidRPr="00940A7C">
        <w:rPr>
          <w:color w:val="000000" w:themeColor="text1"/>
        </w:rPr>
        <w:t xml:space="preserve">Yew, S. G. K. and </w:t>
      </w:r>
      <w:proofErr w:type="spellStart"/>
      <w:r w:rsidRPr="00940A7C">
        <w:rPr>
          <w:color w:val="000000" w:themeColor="text1"/>
        </w:rPr>
        <w:t>O’Kearney</w:t>
      </w:r>
      <w:proofErr w:type="spellEnd"/>
      <w:r w:rsidRPr="00940A7C">
        <w:rPr>
          <w:color w:val="000000" w:themeColor="text1"/>
        </w:rPr>
        <w:t xml:space="preserve">, R. (2013). Emotional and behavioural outcomes later in childhood and adolescence for children with specific language </w:t>
      </w:r>
      <w:proofErr w:type="spellStart"/>
      <w:r w:rsidRPr="00940A7C">
        <w:rPr>
          <w:color w:val="000000" w:themeColor="text1"/>
        </w:rPr>
        <w:t>im</w:t>
      </w:r>
      <w:proofErr w:type="spellEnd"/>
      <w:r w:rsidRPr="00940A7C">
        <w:rPr>
          <w:color w:val="000000" w:themeColor="text1"/>
        </w:rPr>
        <w:t xml:space="preserve">- </w:t>
      </w:r>
      <w:proofErr w:type="spellStart"/>
      <w:r w:rsidRPr="00940A7C">
        <w:rPr>
          <w:color w:val="000000" w:themeColor="text1"/>
        </w:rPr>
        <w:t>pairments</w:t>
      </w:r>
      <w:proofErr w:type="spellEnd"/>
      <w:r w:rsidRPr="00940A7C">
        <w:rPr>
          <w:color w:val="000000" w:themeColor="text1"/>
        </w:rPr>
        <w:t xml:space="preserve">: Meta-analyses of controlled prospective studies. </w:t>
      </w:r>
      <w:r w:rsidRPr="00940A7C">
        <w:rPr>
          <w:i/>
          <w:iCs/>
          <w:color w:val="000000" w:themeColor="text1"/>
        </w:rPr>
        <w:t>Journal of Child Psychology and Psychiatry</w:t>
      </w:r>
      <w:r w:rsidRPr="00940A7C">
        <w:rPr>
          <w:color w:val="000000" w:themeColor="text1"/>
        </w:rPr>
        <w:t xml:space="preserve">, 54, 516–524. </w:t>
      </w:r>
    </w:p>
    <w:p w14:paraId="0113DE0A" w14:textId="77777777" w:rsidR="000F1267" w:rsidRPr="00940A7C" w:rsidRDefault="000F1267" w:rsidP="00940A7C">
      <w:pPr>
        <w:spacing w:line="360" w:lineRule="auto"/>
        <w:rPr>
          <w:rFonts w:eastAsia="Times New Roman" w:cs="Times New Roman"/>
          <w:color w:val="000000" w:themeColor="text1"/>
        </w:rPr>
      </w:pPr>
      <w:proofErr w:type="spellStart"/>
      <w:r w:rsidRPr="00940A7C">
        <w:rPr>
          <w:rFonts w:eastAsia="Times New Roman" w:cs="Times New Roman"/>
          <w:color w:val="000000" w:themeColor="text1"/>
          <w:shd w:val="clear" w:color="auto" w:fill="FFFFFF"/>
        </w:rPr>
        <w:t>Yont</w:t>
      </w:r>
      <w:proofErr w:type="spellEnd"/>
      <w:r w:rsidRPr="00940A7C">
        <w:rPr>
          <w:rFonts w:eastAsia="Times New Roman" w:cs="Times New Roman"/>
          <w:color w:val="000000" w:themeColor="text1"/>
          <w:shd w:val="clear" w:color="auto" w:fill="FFFFFF"/>
        </w:rPr>
        <w:t xml:space="preserve">, K. M., Hewitt, L. E., &amp; </w:t>
      </w:r>
      <w:proofErr w:type="spellStart"/>
      <w:r w:rsidRPr="00940A7C">
        <w:rPr>
          <w:rFonts w:eastAsia="Times New Roman" w:cs="Times New Roman"/>
          <w:color w:val="000000" w:themeColor="text1"/>
          <w:shd w:val="clear" w:color="auto" w:fill="FFFFFF"/>
        </w:rPr>
        <w:t>Miccio</w:t>
      </w:r>
      <w:proofErr w:type="spellEnd"/>
      <w:r w:rsidRPr="00940A7C">
        <w:rPr>
          <w:rFonts w:eastAsia="Times New Roman" w:cs="Times New Roman"/>
          <w:color w:val="000000" w:themeColor="text1"/>
          <w:shd w:val="clear" w:color="auto" w:fill="FFFFFF"/>
        </w:rPr>
        <w:t>, A. W. (2002)</w:t>
      </w:r>
      <w:r w:rsidRPr="00940A7C">
        <w:rPr>
          <w:rStyle w:val="apple-converted-space"/>
          <w:rFonts w:eastAsia="Times New Roman" w:cs="Times New Roman"/>
          <w:color w:val="000000" w:themeColor="text1"/>
          <w:shd w:val="clear" w:color="auto" w:fill="FFFFFF"/>
        </w:rPr>
        <w:t> </w:t>
      </w:r>
      <w:r w:rsidRPr="00940A7C">
        <w:rPr>
          <w:rFonts w:eastAsia="Times New Roman" w:cs="Times New Roman"/>
          <w:color w:val="000000" w:themeColor="text1"/>
        </w:rPr>
        <w:t>“What did you say?”: understanding conversational breakdowns in children with speech and language impairments</w:t>
      </w:r>
      <w:r w:rsidRPr="00940A7C">
        <w:rPr>
          <w:rFonts w:eastAsia="Times New Roman" w:cs="Times New Roman"/>
          <w:i/>
          <w:iCs/>
          <w:color w:val="000000" w:themeColor="text1"/>
        </w:rPr>
        <w:t xml:space="preserve">. Clinical Linguistics &amp; Phonetics, </w:t>
      </w:r>
      <w:r w:rsidRPr="00940A7C">
        <w:rPr>
          <w:rFonts w:eastAsia="Times New Roman" w:cs="Times New Roman"/>
          <w:color w:val="000000" w:themeColor="text1"/>
        </w:rPr>
        <w:t>16(4), pp. 265–285.</w:t>
      </w:r>
    </w:p>
    <w:p w14:paraId="00465F4B" w14:textId="77777777" w:rsidR="00BD1E34" w:rsidRPr="00940A7C" w:rsidRDefault="00BD1E34" w:rsidP="00940A7C">
      <w:pPr>
        <w:spacing w:line="360" w:lineRule="auto"/>
        <w:rPr>
          <w:rFonts w:eastAsia="Times New Roman" w:cs="Times New Roman"/>
          <w:color w:val="000000" w:themeColor="text1"/>
        </w:rPr>
      </w:pPr>
    </w:p>
    <w:p w14:paraId="7239C852" w14:textId="77777777" w:rsidR="000F1267" w:rsidRPr="00940A7C" w:rsidRDefault="000F1267" w:rsidP="00940A7C">
      <w:pPr>
        <w:spacing w:line="360" w:lineRule="auto"/>
        <w:rPr>
          <w:rFonts w:eastAsia="Times New Roman" w:cs="Times New Roman"/>
          <w:color w:val="000000" w:themeColor="text1"/>
        </w:rPr>
      </w:pPr>
      <w:r w:rsidRPr="00940A7C">
        <w:rPr>
          <w:rFonts w:eastAsia="Times New Roman" w:cs="Times New Roman"/>
          <w:color w:val="000000" w:themeColor="text1"/>
        </w:rPr>
        <w:lastRenderedPageBreak/>
        <w:t xml:space="preserve">Zimmerman, B. J. (2001). Theories of self-regulated learning and academic achievement: An overview and analysis. in Zimmerman, B. J. and </w:t>
      </w:r>
      <w:proofErr w:type="spellStart"/>
      <w:r w:rsidRPr="00940A7C">
        <w:rPr>
          <w:rFonts w:eastAsia="Times New Roman" w:cs="Times New Roman"/>
          <w:color w:val="000000" w:themeColor="text1"/>
        </w:rPr>
        <w:t>Schunk</w:t>
      </w:r>
      <w:proofErr w:type="spellEnd"/>
      <w:r w:rsidRPr="00940A7C">
        <w:rPr>
          <w:rFonts w:eastAsia="Times New Roman" w:cs="Times New Roman"/>
          <w:color w:val="000000" w:themeColor="text1"/>
        </w:rPr>
        <w:t>, D. H. </w:t>
      </w:r>
      <w:r w:rsidRPr="00940A7C">
        <w:rPr>
          <w:rFonts w:eastAsia="Times New Roman" w:cs="Times New Roman"/>
          <w:i/>
          <w:iCs/>
          <w:color w:val="000000" w:themeColor="text1"/>
        </w:rPr>
        <w:t>Self-regulated learning and academic achievement: Theoretical perspectives</w:t>
      </w:r>
      <w:r w:rsidRPr="00940A7C">
        <w:rPr>
          <w:rFonts w:eastAsia="Times New Roman" w:cs="Times New Roman"/>
          <w:color w:val="000000" w:themeColor="text1"/>
        </w:rPr>
        <w:t xml:space="preserve">.  Oxford: Routledge </w:t>
      </w:r>
    </w:p>
    <w:p w14:paraId="31DFA8D8" w14:textId="77777777" w:rsidR="001443C2" w:rsidRPr="00940A7C" w:rsidRDefault="001443C2" w:rsidP="00940A7C">
      <w:pPr>
        <w:spacing w:line="360" w:lineRule="auto"/>
        <w:rPr>
          <w:color w:val="000000" w:themeColor="text1"/>
        </w:rPr>
      </w:pPr>
    </w:p>
    <w:sectPr w:rsidR="001443C2" w:rsidRPr="00940A7C" w:rsidSect="003F7299">
      <w:headerReference w:type="default" r:id="rId35"/>
      <w:footerReference w:type="even" r:id="rId36"/>
      <w:footerReference w:type="default" r:id="rId37"/>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2D23E8" w14:textId="77777777" w:rsidR="00244470" w:rsidRDefault="00244470" w:rsidP="00686060">
      <w:r>
        <w:separator/>
      </w:r>
    </w:p>
  </w:endnote>
  <w:endnote w:type="continuationSeparator" w:id="0">
    <w:p w14:paraId="03ACCAE4" w14:textId="77777777" w:rsidR="00244470" w:rsidRDefault="00244470" w:rsidP="006860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Raavi">
    <w:altName w:val="Times New Roman"/>
    <w:panose1 w:val="00000000000000000000"/>
    <w:charset w:val="01"/>
    <w:family w:val="roman"/>
    <w:notTrueType/>
    <w:pitch w:val="variable"/>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E3F833" w14:textId="77777777" w:rsidR="00AC75FA" w:rsidRDefault="00AC75FA" w:rsidP="00AC75FA">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3CB0DFA" w14:textId="77777777" w:rsidR="00AC75FA" w:rsidRDefault="00AC75FA">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0374A8" w14:textId="77777777" w:rsidR="00AC75FA" w:rsidRDefault="00AC75FA" w:rsidP="00AC75FA">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A0029">
      <w:rPr>
        <w:rStyle w:val="PageNumber"/>
        <w:noProof/>
      </w:rPr>
      <w:t>7</w:t>
    </w:r>
    <w:r>
      <w:rPr>
        <w:rStyle w:val="PageNumber"/>
      </w:rPr>
      <w:fldChar w:fldCharType="end"/>
    </w:r>
  </w:p>
  <w:p w14:paraId="1F02870B" w14:textId="77777777" w:rsidR="00AC75FA" w:rsidRDefault="00AC75FA">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ABB980" w14:textId="77777777" w:rsidR="00244470" w:rsidRDefault="00244470" w:rsidP="00686060">
      <w:r>
        <w:separator/>
      </w:r>
    </w:p>
  </w:footnote>
  <w:footnote w:type="continuationSeparator" w:id="0">
    <w:p w14:paraId="60F9B165" w14:textId="77777777" w:rsidR="00244470" w:rsidRDefault="00244470" w:rsidP="0068606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113111" w14:textId="4E878639" w:rsidR="00AC75FA" w:rsidRDefault="00AC75FA">
    <w:pPr>
      <w:pStyle w:val="Header"/>
    </w:pPr>
    <w:r w:rsidRPr="000B0FF9">
      <w:t>1911477</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1E49DB"/>
    <w:multiLevelType w:val="multilevel"/>
    <w:tmpl w:val="52089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543665B"/>
    <w:multiLevelType w:val="hybridMultilevel"/>
    <w:tmpl w:val="220225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36D3002E"/>
    <w:multiLevelType w:val="multilevel"/>
    <w:tmpl w:val="1D186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3F4153B2"/>
    <w:multiLevelType w:val="hybridMultilevel"/>
    <w:tmpl w:val="4D004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733459A"/>
    <w:multiLevelType w:val="multilevel"/>
    <w:tmpl w:val="C2EA1CA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7A35CAB"/>
    <w:multiLevelType w:val="multilevel"/>
    <w:tmpl w:val="86CE16AC"/>
    <w:lvl w:ilvl="0">
      <w:start w:val="16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E8B45FB"/>
    <w:multiLevelType w:val="hybridMultilevel"/>
    <w:tmpl w:val="E9C4CC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60432283"/>
    <w:multiLevelType w:val="hybridMultilevel"/>
    <w:tmpl w:val="7DA0F0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6DFD488B"/>
    <w:multiLevelType w:val="multilevel"/>
    <w:tmpl w:val="7EAE5F5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8"/>
  </w:num>
  <w:num w:numId="3">
    <w:abstractNumId w:val="1"/>
  </w:num>
  <w:num w:numId="4">
    <w:abstractNumId w:val="4"/>
  </w:num>
  <w:num w:numId="5">
    <w:abstractNumId w:val="0"/>
  </w:num>
  <w:num w:numId="6">
    <w:abstractNumId w:val="5"/>
  </w:num>
  <w:num w:numId="7">
    <w:abstractNumId w:val="7"/>
  </w:num>
  <w:num w:numId="8">
    <w:abstractNumId w:val="3"/>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110E"/>
    <w:rsid w:val="0001377D"/>
    <w:rsid w:val="00022178"/>
    <w:rsid w:val="00030065"/>
    <w:rsid w:val="0004755C"/>
    <w:rsid w:val="000509AF"/>
    <w:rsid w:val="000866F7"/>
    <w:rsid w:val="00090A33"/>
    <w:rsid w:val="00094604"/>
    <w:rsid w:val="000A7341"/>
    <w:rsid w:val="000B0FF9"/>
    <w:rsid w:val="000B10FA"/>
    <w:rsid w:val="000C0E11"/>
    <w:rsid w:val="000C6A4A"/>
    <w:rsid w:val="000D10FA"/>
    <w:rsid w:val="000D2A1E"/>
    <w:rsid w:val="000D37EF"/>
    <w:rsid w:val="000E179C"/>
    <w:rsid w:val="000F1267"/>
    <w:rsid w:val="000F3C45"/>
    <w:rsid w:val="000F5C46"/>
    <w:rsid w:val="001016A0"/>
    <w:rsid w:val="00106381"/>
    <w:rsid w:val="00110D14"/>
    <w:rsid w:val="00123AEA"/>
    <w:rsid w:val="001443C2"/>
    <w:rsid w:val="0017103A"/>
    <w:rsid w:val="0018206B"/>
    <w:rsid w:val="001838D8"/>
    <w:rsid w:val="001869AC"/>
    <w:rsid w:val="0019095D"/>
    <w:rsid w:val="00193D76"/>
    <w:rsid w:val="001A7B76"/>
    <w:rsid w:val="001D3FC7"/>
    <w:rsid w:val="001D5470"/>
    <w:rsid w:val="001E489E"/>
    <w:rsid w:val="001E6812"/>
    <w:rsid w:val="001E73DD"/>
    <w:rsid w:val="001F5404"/>
    <w:rsid w:val="001F740F"/>
    <w:rsid w:val="00205B51"/>
    <w:rsid w:val="002141B6"/>
    <w:rsid w:val="00225447"/>
    <w:rsid w:val="00235A91"/>
    <w:rsid w:val="00236D18"/>
    <w:rsid w:val="00237360"/>
    <w:rsid w:val="00244470"/>
    <w:rsid w:val="00246FFA"/>
    <w:rsid w:val="0025150F"/>
    <w:rsid w:val="0025458B"/>
    <w:rsid w:val="0025745D"/>
    <w:rsid w:val="00257664"/>
    <w:rsid w:val="00261FC7"/>
    <w:rsid w:val="00262FA7"/>
    <w:rsid w:val="00271555"/>
    <w:rsid w:val="002765BC"/>
    <w:rsid w:val="00290DB6"/>
    <w:rsid w:val="002918EF"/>
    <w:rsid w:val="00296D79"/>
    <w:rsid w:val="002A427F"/>
    <w:rsid w:val="002B2BA2"/>
    <w:rsid w:val="002B5B7A"/>
    <w:rsid w:val="002C029B"/>
    <w:rsid w:val="002C6B93"/>
    <w:rsid w:val="002E3FBD"/>
    <w:rsid w:val="002F250B"/>
    <w:rsid w:val="002F2AB8"/>
    <w:rsid w:val="002F5FF1"/>
    <w:rsid w:val="002F6AE8"/>
    <w:rsid w:val="00305DA7"/>
    <w:rsid w:val="00321B0C"/>
    <w:rsid w:val="00322D3A"/>
    <w:rsid w:val="0033196A"/>
    <w:rsid w:val="00331E6C"/>
    <w:rsid w:val="00335115"/>
    <w:rsid w:val="003411CE"/>
    <w:rsid w:val="00341CB7"/>
    <w:rsid w:val="00344C29"/>
    <w:rsid w:val="003621DA"/>
    <w:rsid w:val="00362A20"/>
    <w:rsid w:val="00365243"/>
    <w:rsid w:val="003820CA"/>
    <w:rsid w:val="00387F8A"/>
    <w:rsid w:val="00392A12"/>
    <w:rsid w:val="00394A38"/>
    <w:rsid w:val="003A1310"/>
    <w:rsid w:val="003A2B80"/>
    <w:rsid w:val="003A4052"/>
    <w:rsid w:val="003B445A"/>
    <w:rsid w:val="003C2186"/>
    <w:rsid w:val="003C7A8A"/>
    <w:rsid w:val="003D2C4D"/>
    <w:rsid w:val="003D354E"/>
    <w:rsid w:val="003E47DE"/>
    <w:rsid w:val="003F5A99"/>
    <w:rsid w:val="003F7299"/>
    <w:rsid w:val="004064B5"/>
    <w:rsid w:val="00410248"/>
    <w:rsid w:val="0041338C"/>
    <w:rsid w:val="00421624"/>
    <w:rsid w:val="00427F25"/>
    <w:rsid w:val="00433C98"/>
    <w:rsid w:val="004521CE"/>
    <w:rsid w:val="00471D5F"/>
    <w:rsid w:val="00481726"/>
    <w:rsid w:val="004850AA"/>
    <w:rsid w:val="004A2FAF"/>
    <w:rsid w:val="004A36C4"/>
    <w:rsid w:val="004B126C"/>
    <w:rsid w:val="004C6C03"/>
    <w:rsid w:val="004D7C4B"/>
    <w:rsid w:val="004E0AF5"/>
    <w:rsid w:val="004F2A28"/>
    <w:rsid w:val="004F5680"/>
    <w:rsid w:val="004F5B8D"/>
    <w:rsid w:val="00505DBA"/>
    <w:rsid w:val="00514E9D"/>
    <w:rsid w:val="0052193B"/>
    <w:rsid w:val="00534EB9"/>
    <w:rsid w:val="00541F54"/>
    <w:rsid w:val="00552152"/>
    <w:rsid w:val="005601AD"/>
    <w:rsid w:val="00560CEA"/>
    <w:rsid w:val="00570007"/>
    <w:rsid w:val="005711DD"/>
    <w:rsid w:val="00573B3D"/>
    <w:rsid w:val="00577301"/>
    <w:rsid w:val="005B110E"/>
    <w:rsid w:val="005C3CBB"/>
    <w:rsid w:val="005D403A"/>
    <w:rsid w:val="005E1EDB"/>
    <w:rsid w:val="005E3F03"/>
    <w:rsid w:val="005E4E2A"/>
    <w:rsid w:val="005F27C4"/>
    <w:rsid w:val="005F3CE3"/>
    <w:rsid w:val="005F5753"/>
    <w:rsid w:val="00604BE5"/>
    <w:rsid w:val="00606032"/>
    <w:rsid w:val="00611D42"/>
    <w:rsid w:val="006137F8"/>
    <w:rsid w:val="006242F7"/>
    <w:rsid w:val="006270A8"/>
    <w:rsid w:val="006429F6"/>
    <w:rsid w:val="006755A6"/>
    <w:rsid w:val="00677C64"/>
    <w:rsid w:val="00683C4C"/>
    <w:rsid w:val="00685F04"/>
    <w:rsid w:val="00686060"/>
    <w:rsid w:val="006916FA"/>
    <w:rsid w:val="006950F0"/>
    <w:rsid w:val="006B56C8"/>
    <w:rsid w:val="006F40B3"/>
    <w:rsid w:val="007014E5"/>
    <w:rsid w:val="00704076"/>
    <w:rsid w:val="00704A41"/>
    <w:rsid w:val="00711116"/>
    <w:rsid w:val="00717206"/>
    <w:rsid w:val="007400B1"/>
    <w:rsid w:val="00757077"/>
    <w:rsid w:val="00757B3F"/>
    <w:rsid w:val="007648E2"/>
    <w:rsid w:val="00765608"/>
    <w:rsid w:val="007704C9"/>
    <w:rsid w:val="00773190"/>
    <w:rsid w:val="00786F08"/>
    <w:rsid w:val="007974BD"/>
    <w:rsid w:val="007B2932"/>
    <w:rsid w:val="007B68C9"/>
    <w:rsid w:val="007C120A"/>
    <w:rsid w:val="007C402F"/>
    <w:rsid w:val="007C4A1E"/>
    <w:rsid w:val="007D11DC"/>
    <w:rsid w:val="007D4D38"/>
    <w:rsid w:val="007E3EA9"/>
    <w:rsid w:val="007F609F"/>
    <w:rsid w:val="0081114D"/>
    <w:rsid w:val="00825EE6"/>
    <w:rsid w:val="008276D4"/>
    <w:rsid w:val="0086649A"/>
    <w:rsid w:val="00871BB2"/>
    <w:rsid w:val="00876474"/>
    <w:rsid w:val="0088739B"/>
    <w:rsid w:val="0089259B"/>
    <w:rsid w:val="008976AC"/>
    <w:rsid w:val="008A6F41"/>
    <w:rsid w:val="008B0212"/>
    <w:rsid w:val="008C2CE2"/>
    <w:rsid w:val="008C67ED"/>
    <w:rsid w:val="008D2890"/>
    <w:rsid w:val="008E3CC1"/>
    <w:rsid w:val="008F3E93"/>
    <w:rsid w:val="00920645"/>
    <w:rsid w:val="009308B2"/>
    <w:rsid w:val="00937AAA"/>
    <w:rsid w:val="00940A7C"/>
    <w:rsid w:val="0094355A"/>
    <w:rsid w:val="00944D32"/>
    <w:rsid w:val="009538DD"/>
    <w:rsid w:val="00955521"/>
    <w:rsid w:val="0095590B"/>
    <w:rsid w:val="00962EF3"/>
    <w:rsid w:val="00967077"/>
    <w:rsid w:val="00981794"/>
    <w:rsid w:val="009841FD"/>
    <w:rsid w:val="009937A9"/>
    <w:rsid w:val="009A0029"/>
    <w:rsid w:val="009A1617"/>
    <w:rsid w:val="009B1D26"/>
    <w:rsid w:val="009C180C"/>
    <w:rsid w:val="009C59B4"/>
    <w:rsid w:val="009E45B6"/>
    <w:rsid w:val="009E6F1D"/>
    <w:rsid w:val="009F03A9"/>
    <w:rsid w:val="00A018D7"/>
    <w:rsid w:val="00A046A2"/>
    <w:rsid w:val="00A13DA1"/>
    <w:rsid w:val="00A14E9D"/>
    <w:rsid w:val="00A226B8"/>
    <w:rsid w:val="00A33A5D"/>
    <w:rsid w:val="00A376F6"/>
    <w:rsid w:val="00A40514"/>
    <w:rsid w:val="00A47B72"/>
    <w:rsid w:val="00A60A19"/>
    <w:rsid w:val="00A61245"/>
    <w:rsid w:val="00A640C4"/>
    <w:rsid w:val="00A812CE"/>
    <w:rsid w:val="00A82498"/>
    <w:rsid w:val="00A92C52"/>
    <w:rsid w:val="00AA5A04"/>
    <w:rsid w:val="00AB6C61"/>
    <w:rsid w:val="00AC75FA"/>
    <w:rsid w:val="00AD0800"/>
    <w:rsid w:val="00AD3F64"/>
    <w:rsid w:val="00AD4F74"/>
    <w:rsid w:val="00AE583A"/>
    <w:rsid w:val="00AF58B7"/>
    <w:rsid w:val="00B014C4"/>
    <w:rsid w:val="00B20A25"/>
    <w:rsid w:val="00B25018"/>
    <w:rsid w:val="00B405C5"/>
    <w:rsid w:val="00B44C6F"/>
    <w:rsid w:val="00B46C55"/>
    <w:rsid w:val="00B53B38"/>
    <w:rsid w:val="00B61DC2"/>
    <w:rsid w:val="00B65B2B"/>
    <w:rsid w:val="00B66205"/>
    <w:rsid w:val="00B67708"/>
    <w:rsid w:val="00B72C91"/>
    <w:rsid w:val="00B72EBD"/>
    <w:rsid w:val="00B74123"/>
    <w:rsid w:val="00B7674E"/>
    <w:rsid w:val="00B8409C"/>
    <w:rsid w:val="00B86083"/>
    <w:rsid w:val="00B97C79"/>
    <w:rsid w:val="00BB0BA9"/>
    <w:rsid w:val="00BB7949"/>
    <w:rsid w:val="00BC4E57"/>
    <w:rsid w:val="00BD1E34"/>
    <w:rsid w:val="00BE0FBF"/>
    <w:rsid w:val="00BE1454"/>
    <w:rsid w:val="00C05C0E"/>
    <w:rsid w:val="00C10A6C"/>
    <w:rsid w:val="00C125C7"/>
    <w:rsid w:val="00C34D34"/>
    <w:rsid w:val="00C43D0B"/>
    <w:rsid w:val="00C564A6"/>
    <w:rsid w:val="00C92F05"/>
    <w:rsid w:val="00C96A12"/>
    <w:rsid w:val="00CA65D1"/>
    <w:rsid w:val="00CD73F8"/>
    <w:rsid w:val="00CE037C"/>
    <w:rsid w:val="00CE75A0"/>
    <w:rsid w:val="00CF4E86"/>
    <w:rsid w:val="00CF5F3D"/>
    <w:rsid w:val="00CF61B3"/>
    <w:rsid w:val="00D01345"/>
    <w:rsid w:val="00D01742"/>
    <w:rsid w:val="00D01D48"/>
    <w:rsid w:val="00D03660"/>
    <w:rsid w:val="00D038CD"/>
    <w:rsid w:val="00D05E5A"/>
    <w:rsid w:val="00D11723"/>
    <w:rsid w:val="00D25FFE"/>
    <w:rsid w:val="00D43715"/>
    <w:rsid w:val="00D464D9"/>
    <w:rsid w:val="00D505ED"/>
    <w:rsid w:val="00D65A73"/>
    <w:rsid w:val="00D96798"/>
    <w:rsid w:val="00DA2528"/>
    <w:rsid w:val="00DA59BD"/>
    <w:rsid w:val="00DB3936"/>
    <w:rsid w:val="00DD6167"/>
    <w:rsid w:val="00DE270B"/>
    <w:rsid w:val="00DE5D9C"/>
    <w:rsid w:val="00DE797D"/>
    <w:rsid w:val="00DF400E"/>
    <w:rsid w:val="00E1297E"/>
    <w:rsid w:val="00E13AF5"/>
    <w:rsid w:val="00E1535B"/>
    <w:rsid w:val="00E22D4D"/>
    <w:rsid w:val="00E328D8"/>
    <w:rsid w:val="00E36F7D"/>
    <w:rsid w:val="00E41349"/>
    <w:rsid w:val="00E51353"/>
    <w:rsid w:val="00E55079"/>
    <w:rsid w:val="00E67733"/>
    <w:rsid w:val="00E7182A"/>
    <w:rsid w:val="00E74C57"/>
    <w:rsid w:val="00EA7D95"/>
    <w:rsid w:val="00EB55A3"/>
    <w:rsid w:val="00ED4E2D"/>
    <w:rsid w:val="00ED6FA2"/>
    <w:rsid w:val="00ED76EA"/>
    <w:rsid w:val="00ED7BEA"/>
    <w:rsid w:val="00EF2A75"/>
    <w:rsid w:val="00EF3684"/>
    <w:rsid w:val="00EF4BF5"/>
    <w:rsid w:val="00F011BA"/>
    <w:rsid w:val="00F027C3"/>
    <w:rsid w:val="00F047CA"/>
    <w:rsid w:val="00F30A7C"/>
    <w:rsid w:val="00F33E30"/>
    <w:rsid w:val="00F3581D"/>
    <w:rsid w:val="00F542FB"/>
    <w:rsid w:val="00F5439A"/>
    <w:rsid w:val="00F73EF6"/>
    <w:rsid w:val="00F763DD"/>
    <w:rsid w:val="00F85A11"/>
    <w:rsid w:val="00F92F3A"/>
    <w:rsid w:val="00F947E9"/>
    <w:rsid w:val="00FA2BF0"/>
    <w:rsid w:val="00FB1A74"/>
    <w:rsid w:val="00FC3572"/>
    <w:rsid w:val="00FD4F69"/>
    <w:rsid w:val="00FE2823"/>
  </w:rsids>
  <m:mathPr>
    <m:mathFont m:val="Cambria Math"/>
    <m:brkBin m:val="before"/>
    <m:brkBinSub m:val="--"/>
    <m:smallFrac m:val="0"/>
    <m:dispDef/>
    <m:lMargin m:val="0"/>
    <m:rMargin m:val="0"/>
    <m:defJc m:val="centerGroup"/>
    <m:wrapIndent m:val="1440"/>
    <m:intLim m:val="subSup"/>
    <m:naryLim m:val="undOvr"/>
  </m:mathPr>
  <w:themeFontLang w:val="en-GB" w:eastAsia="x-none" w:bidi="p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77E9A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pa-IN"/>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D6167"/>
    <w:rPr>
      <w:rFonts w:ascii="Times New Roman" w:hAnsi="Times New Roman"/>
      <w:lang w:eastAsia="en-GB"/>
    </w:rPr>
  </w:style>
  <w:style w:type="paragraph" w:styleId="Heading1">
    <w:name w:val="heading 1"/>
    <w:basedOn w:val="Normal"/>
    <w:link w:val="Heading1Char"/>
    <w:uiPriority w:val="9"/>
    <w:qFormat/>
    <w:rsid w:val="00AF58B7"/>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unhideWhenUsed/>
    <w:qFormat/>
    <w:rsid w:val="001D3FC7"/>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B110E"/>
    <w:pPr>
      <w:spacing w:before="100" w:beforeAutospacing="1" w:after="100" w:afterAutospacing="1"/>
    </w:pPr>
    <w:rPr>
      <w:rFonts w:cs="Times New Roman"/>
    </w:rPr>
  </w:style>
  <w:style w:type="character" w:customStyle="1" w:styleId="apple-converted-space">
    <w:name w:val="apple-converted-space"/>
    <w:basedOn w:val="DefaultParagraphFont"/>
    <w:rsid w:val="00B46C55"/>
  </w:style>
  <w:style w:type="character" w:styleId="Emphasis">
    <w:name w:val="Emphasis"/>
    <w:basedOn w:val="DefaultParagraphFont"/>
    <w:uiPriority w:val="20"/>
    <w:qFormat/>
    <w:rsid w:val="00B46C55"/>
    <w:rPr>
      <w:i/>
      <w:iCs/>
    </w:rPr>
  </w:style>
  <w:style w:type="character" w:styleId="Hyperlink">
    <w:name w:val="Hyperlink"/>
    <w:basedOn w:val="DefaultParagraphFont"/>
    <w:uiPriority w:val="99"/>
    <w:unhideWhenUsed/>
    <w:rsid w:val="002765BC"/>
    <w:rPr>
      <w:color w:val="0563C1" w:themeColor="hyperlink"/>
      <w:u w:val="single"/>
    </w:rPr>
  </w:style>
  <w:style w:type="paragraph" w:styleId="Header">
    <w:name w:val="header"/>
    <w:basedOn w:val="Normal"/>
    <w:link w:val="HeaderChar"/>
    <w:uiPriority w:val="99"/>
    <w:unhideWhenUsed/>
    <w:rsid w:val="00686060"/>
    <w:pPr>
      <w:tabs>
        <w:tab w:val="center" w:pos="4513"/>
        <w:tab w:val="right" w:pos="9026"/>
      </w:tabs>
    </w:pPr>
  </w:style>
  <w:style w:type="character" w:customStyle="1" w:styleId="HeaderChar">
    <w:name w:val="Header Char"/>
    <w:basedOn w:val="DefaultParagraphFont"/>
    <w:link w:val="Header"/>
    <w:uiPriority w:val="99"/>
    <w:rsid w:val="00686060"/>
    <w:rPr>
      <w:rFonts w:ascii="Times New Roman" w:hAnsi="Times New Roman"/>
      <w:lang w:eastAsia="en-GB"/>
    </w:rPr>
  </w:style>
  <w:style w:type="paragraph" w:styleId="Footer">
    <w:name w:val="footer"/>
    <w:basedOn w:val="Normal"/>
    <w:link w:val="FooterChar"/>
    <w:uiPriority w:val="99"/>
    <w:unhideWhenUsed/>
    <w:rsid w:val="00686060"/>
    <w:pPr>
      <w:tabs>
        <w:tab w:val="center" w:pos="4513"/>
        <w:tab w:val="right" w:pos="9026"/>
      </w:tabs>
    </w:pPr>
  </w:style>
  <w:style w:type="character" w:customStyle="1" w:styleId="FooterChar">
    <w:name w:val="Footer Char"/>
    <w:basedOn w:val="DefaultParagraphFont"/>
    <w:link w:val="Footer"/>
    <w:uiPriority w:val="99"/>
    <w:rsid w:val="00686060"/>
    <w:rPr>
      <w:rFonts w:ascii="Times New Roman" w:hAnsi="Times New Roman"/>
      <w:lang w:eastAsia="en-GB"/>
    </w:rPr>
  </w:style>
  <w:style w:type="character" w:styleId="FollowedHyperlink">
    <w:name w:val="FollowedHyperlink"/>
    <w:basedOn w:val="DefaultParagraphFont"/>
    <w:uiPriority w:val="99"/>
    <w:semiHidden/>
    <w:unhideWhenUsed/>
    <w:rsid w:val="007C402F"/>
    <w:rPr>
      <w:color w:val="954F72" w:themeColor="followedHyperlink"/>
      <w:u w:val="single"/>
    </w:rPr>
  </w:style>
  <w:style w:type="paragraph" w:styleId="ListParagraph">
    <w:name w:val="List Paragraph"/>
    <w:basedOn w:val="Normal"/>
    <w:uiPriority w:val="34"/>
    <w:qFormat/>
    <w:rsid w:val="00B67708"/>
    <w:pPr>
      <w:ind w:left="720"/>
      <w:contextualSpacing/>
    </w:pPr>
  </w:style>
  <w:style w:type="character" w:customStyle="1" w:styleId="Heading1Char">
    <w:name w:val="Heading 1 Char"/>
    <w:basedOn w:val="DefaultParagraphFont"/>
    <w:link w:val="Heading1"/>
    <w:uiPriority w:val="9"/>
    <w:rsid w:val="00AF58B7"/>
    <w:rPr>
      <w:rFonts w:ascii="Times New Roman" w:hAnsi="Times New Roman"/>
      <w:b/>
      <w:bCs/>
      <w:kern w:val="36"/>
      <w:sz w:val="48"/>
      <w:szCs w:val="48"/>
      <w:lang w:eastAsia="en-GB"/>
    </w:rPr>
  </w:style>
  <w:style w:type="character" w:customStyle="1" w:styleId="Heading2Char">
    <w:name w:val="Heading 2 Char"/>
    <w:basedOn w:val="DefaultParagraphFont"/>
    <w:link w:val="Heading2"/>
    <w:uiPriority w:val="9"/>
    <w:rsid w:val="001D3FC7"/>
    <w:rPr>
      <w:rFonts w:asciiTheme="majorHAnsi" w:eastAsiaTheme="majorEastAsia" w:hAnsiTheme="majorHAnsi" w:cstheme="majorBidi"/>
      <w:color w:val="2F5496" w:themeColor="accent1" w:themeShade="BF"/>
      <w:sz w:val="26"/>
      <w:szCs w:val="26"/>
      <w:lang w:eastAsia="en-GB"/>
    </w:rPr>
  </w:style>
  <w:style w:type="character" w:styleId="Strong">
    <w:name w:val="Strong"/>
    <w:basedOn w:val="DefaultParagraphFont"/>
    <w:uiPriority w:val="22"/>
    <w:qFormat/>
    <w:rsid w:val="001D3FC7"/>
    <w:rPr>
      <w:b/>
      <w:bCs/>
    </w:rPr>
  </w:style>
  <w:style w:type="character" w:styleId="PageNumber">
    <w:name w:val="page number"/>
    <w:basedOn w:val="DefaultParagraphFont"/>
    <w:uiPriority w:val="99"/>
    <w:semiHidden/>
    <w:unhideWhenUsed/>
    <w:rsid w:val="000B0F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08559">
      <w:bodyDiv w:val="1"/>
      <w:marLeft w:val="0"/>
      <w:marRight w:val="0"/>
      <w:marTop w:val="0"/>
      <w:marBottom w:val="0"/>
      <w:divBdr>
        <w:top w:val="none" w:sz="0" w:space="0" w:color="auto"/>
        <w:left w:val="none" w:sz="0" w:space="0" w:color="auto"/>
        <w:bottom w:val="none" w:sz="0" w:space="0" w:color="auto"/>
        <w:right w:val="none" w:sz="0" w:space="0" w:color="auto"/>
      </w:divBdr>
      <w:divsChild>
        <w:div w:id="1127240233">
          <w:marLeft w:val="0"/>
          <w:marRight w:val="0"/>
          <w:marTop w:val="0"/>
          <w:marBottom w:val="0"/>
          <w:divBdr>
            <w:top w:val="none" w:sz="0" w:space="0" w:color="auto"/>
            <w:left w:val="none" w:sz="0" w:space="0" w:color="auto"/>
            <w:bottom w:val="none" w:sz="0" w:space="0" w:color="auto"/>
            <w:right w:val="none" w:sz="0" w:space="0" w:color="auto"/>
          </w:divBdr>
          <w:divsChild>
            <w:div w:id="1496645764">
              <w:marLeft w:val="0"/>
              <w:marRight w:val="0"/>
              <w:marTop w:val="0"/>
              <w:marBottom w:val="0"/>
              <w:divBdr>
                <w:top w:val="none" w:sz="0" w:space="0" w:color="auto"/>
                <w:left w:val="none" w:sz="0" w:space="0" w:color="auto"/>
                <w:bottom w:val="none" w:sz="0" w:space="0" w:color="auto"/>
                <w:right w:val="none" w:sz="0" w:space="0" w:color="auto"/>
              </w:divBdr>
              <w:divsChild>
                <w:div w:id="8787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674281">
      <w:bodyDiv w:val="1"/>
      <w:marLeft w:val="0"/>
      <w:marRight w:val="0"/>
      <w:marTop w:val="0"/>
      <w:marBottom w:val="0"/>
      <w:divBdr>
        <w:top w:val="none" w:sz="0" w:space="0" w:color="auto"/>
        <w:left w:val="none" w:sz="0" w:space="0" w:color="auto"/>
        <w:bottom w:val="none" w:sz="0" w:space="0" w:color="auto"/>
        <w:right w:val="none" w:sz="0" w:space="0" w:color="auto"/>
      </w:divBdr>
      <w:divsChild>
        <w:div w:id="1579902283">
          <w:marLeft w:val="0"/>
          <w:marRight w:val="0"/>
          <w:marTop w:val="0"/>
          <w:marBottom w:val="0"/>
          <w:divBdr>
            <w:top w:val="none" w:sz="0" w:space="0" w:color="auto"/>
            <w:left w:val="none" w:sz="0" w:space="0" w:color="auto"/>
            <w:bottom w:val="none" w:sz="0" w:space="0" w:color="auto"/>
            <w:right w:val="none" w:sz="0" w:space="0" w:color="auto"/>
          </w:divBdr>
          <w:divsChild>
            <w:div w:id="1435200248">
              <w:marLeft w:val="0"/>
              <w:marRight w:val="0"/>
              <w:marTop w:val="0"/>
              <w:marBottom w:val="0"/>
              <w:divBdr>
                <w:top w:val="none" w:sz="0" w:space="0" w:color="auto"/>
                <w:left w:val="none" w:sz="0" w:space="0" w:color="auto"/>
                <w:bottom w:val="none" w:sz="0" w:space="0" w:color="auto"/>
                <w:right w:val="none" w:sz="0" w:space="0" w:color="auto"/>
              </w:divBdr>
              <w:divsChild>
                <w:div w:id="499782299">
                  <w:marLeft w:val="0"/>
                  <w:marRight w:val="0"/>
                  <w:marTop w:val="0"/>
                  <w:marBottom w:val="0"/>
                  <w:divBdr>
                    <w:top w:val="none" w:sz="0" w:space="0" w:color="auto"/>
                    <w:left w:val="none" w:sz="0" w:space="0" w:color="auto"/>
                    <w:bottom w:val="none" w:sz="0" w:space="0" w:color="auto"/>
                    <w:right w:val="none" w:sz="0" w:space="0" w:color="auto"/>
                  </w:divBdr>
                  <w:divsChild>
                    <w:div w:id="2098599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788163">
      <w:bodyDiv w:val="1"/>
      <w:marLeft w:val="0"/>
      <w:marRight w:val="0"/>
      <w:marTop w:val="0"/>
      <w:marBottom w:val="0"/>
      <w:divBdr>
        <w:top w:val="none" w:sz="0" w:space="0" w:color="auto"/>
        <w:left w:val="none" w:sz="0" w:space="0" w:color="auto"/>
        <w:bottom w:val="none" w:sz="0" w:space="0" w:color="auto"/>
        <w:right w:val="none" w:sz="0" w:space="0" w:color="auto"/>
      </w:divBdr>
      <w:divsChild>
        <w:div w:id="366377199">
          <w:marLeft w:val="0"/>
          <w:marRight w:val="0"/>
          <w:marTop w:val="0"/>
          <w:marBottom w:val="0"/>
          <w:divBdr>
            <w:top w:val="none" w:sz="0" w:space="0" w:color="auto"/>
            <w:left w:val="none" w:sz="0" w:space="0" w:color="auto"/>
            <w:bottom w:val="none" w:sz="0" w:space="0" w:color="auto"/>
            <w:right w:val="none" w:sz="0" w:space="0" w:color="auto"/>
          </w:divBdr>
          <w:divsChild>
            <w:div w:id="1851021972">
              <w:marLeft w:val="0"/>
              <w:marRight w:val="0"/>
              <w:marTop w:val="0"/>
              <w:marBottom w:val="0"/>
              <w:divBdr>
                <w:top w:val="none" w:sz="0" w:space="0" w:color="auto"/>
                <w:left w:val="none" w:sz="0" w:space="0" w:color="auto"/>
                <w:bottom w:val="none" w:sz="0" w:space="0" w:color="auto"/>
                <w:right w:val="none" w:sz="0" w:space="0" w:color="auto"/>
              </w:divBdr>
              <w:divsChild>
                <w:div w:id="26755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790379">
      <w:bodyDiv w:val="1"/>
      <w:marLeft w:val="0"/>
      <w:marRight w:val="0"/>
      <w:marTop w:val="0"/>
      <w:marBottom w:val="0"/>
      <w:divBdr>
        <w:top w:val="none" w:sz="0" w:space="0" w:color="auto"/>
        <w:left w:val="none" w:sz="0" w:space="0" w:color="auto"/>
        <w:bottom w:val="none" w:sz="0" w:space="0" w:color="auto"/>
        <w:right w:val="none" w:sz="0" w:space="0" w:color="auto"/>
      </w:divBdr>
      <w:divsChild>
        <w:div w:id="550002294">
          <w:marLeft w:val="0"/>
          <w:marRight w:val="0"/>
          <w:marTop w:val="0"/>
          <w:marBottom w:val="0"/>
          <w:divBdr>
            <w:top w:val="none" w:sz="0" w:space="0" w:color="auto"/>
            <w:left w:val="none" w:sz="0" w:space="0" w:color="auto"/>
            <w:bottom w:val="none" w:sz="0" w:space="0" w:color="auto"/>
            <w:right w:val="none" w:sz="0" w:space="0" w:color="auto"/>
          </w:divBdr>
          <w:divsChild>
            <w:div w:id="165950485">
              <w:marLeft w:val="0"/>
              <w:marRight w:val="0"/>
              <w:marTop w:val="0"/>
              <w:marBottom w:val="0"/>
              <w:divBdr>
                <w:top w:val="none" w:sz="0" w:space="0" w:color="auto"/>
                <w:left w:val="none" w:sz="0" w:space="0" w:color="auto"/>
                <w:bottom w:val="none" w:sz="0" w:space="0" w:color="auto"/>
                <w:right w:val="none" w:sz="0" w:space="0" w:color="auto"/>
              </w:divBdr>
              <w:divsChild>
                <w:div w:id="1655328247">
                  <w:marLeft w:val="0"/>
                  <w:marRight w:val="0"/>
                  <w:marTop w:val="0"/>
                  <w:marBottom w:val="0"/>
                  <w:divBdr>
                    <w:top w:val="none" w:sz="0" w:space="0" w:color="auto"/>
                    <w:left w:val="none" w:sz="0" w:space="0" w:color="auto"/>
                    <w:bottom w:val="none" w:sz="0" w:space="0" w:color="auto"/>
                    <w:right w:val="none" w:sz="0" w:space="0" w:color="auto"/>
                  </w:divBdr>
                  <w:divsChild>
                    <w:div w:id="747387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729592">
      <w:bodyDiv w:val="1"/>
      <w:marLeft w:val="0"/>
      <w:marRight w:val="0"/>
      <w:marTop w:val="0"/>
      <w:marBottom w:val="0"/>
      <w:divBdr>
        <w:top w:val="none" w:sz="0" w:space="0" w:color="auto"/>
        <w:left w:val="none" w:sz="0" w:space="0" w:color="auto"/>
        <w:bottom w:val="none" w:sz="0" w:space="0" w:color="auto"/>
        <w:right w:val="none" w:sz="0" w:space="0" w:color="auto"/>
      </w:divBdr>
      <w:divsChild>
        <w:div w:id="1087192866">
          <w:marLeft w:val="0"/>
          <w:marRight w:val="0"/>
          <w:marTop w:val="0"/>
          <w:marBottom w:val="0"/>
          <w:divBdr>
            <w:top w:val="none" w:sz="0" w:space="0" w:color="auto"/>
            <w:left w:val="none" w:sz="0" w:space="0" w:color="auto"/>
            <w:bottom w:val="none" w:sz="0" w:space="0" w:color="auto"/>
            <w:right w:val="none" w:sz="0" w:space="0" w:color="auto"/>
          </w:divBdr>
          <w:divsChild>
            <w:div w:id="247934497">
              <w:marLeft w:val="0"/>
              <w:marRight w:val="0"/>
              <w:marTop w:val="0"/>
              <w:marBottom w:val="0"/>
              <w:divBdr>
                <w:top w:val="none" w:sz="0" w:space="0" w:color="auto"/>
                <w:left w:val="none" w:sz="0" w:space="0" w:color="auto"/>
                <w:bottom w:val="none" w:sz="0" w:space="0" w:color="auto"/>
                <w:right w:val="none" w:sz="0" w:space="0" w:color="auto"/>
              </w:divBdr>
              <w:divsChild>
                <w:div w:id="167064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901762">
      <w:bodyDiv w:val="1"/>
      <w:marLeft w:val="0"/>
      <w:marRight w:val="0"/>
      <w:marTop w:val="0"/>
      <w:marBottom w:val="0"/>
      <w:divBdr>
        <w:top w:val="none" w:sz="0" w:space="0" w:color="auto"/>
        <w:left w:val="none" w:sz="0" w:space="0" w:color="auto"/>
        <w:bottom w:val="none" w:sz="0" w:space="0" w:color="auto"/>
        <w:right w:val="none" w:sz="0" w:space="0" w:color="auto"/>
      </w:divBdr>
      <w:divsChild>
        <w:div w:id="814689046">
          <w:marLeft w:val="0"/>
          <w:marRight w:val="0"/>
          <w:marTop w:val="0"/>
          <w:marBottom w:val="0"/>
          <w:divBdr>
            <w:top w:val="none" w:sz="0" w:space="0" w:color="auto"/>
            <w:left w:val="none" w:sz="0" w:space="0" w:color="auto"/>
            <w:bottom w:val="none" w:sz="0" w:space="0" w:color="auto"/>
            <w:right w:val="none" w:sz="0" w:space="0" w:color="auto"/>
          </w:divBdr>
          <w:divsChild>
            <w:div w:id="1279945747">
              <w:marLeft w:val="0"/>
              <w:marRight w:val="0"/>
              <w:marTop w:val="0"/>
              <w:marBottom w:val="0"/>
              <w:divBdr>
                <w:top w:val="none" w:sz="0" w:space="0" w:color="auto"/>
                <w:left w:val="none" w:sz="0" w:space="0" w:color="auto"/>
                <w:bottom w:val="none" w:sz="0" w:space="0" w:color="auto"/>
                <w:right w:val="none" w:sz="0" w:space="0" w:color="auto"/>
              </w:divBdr>
              <w:divsChild>
                <w:div w:id="290214606">
                  <w:marLeft w:val="0"/>
                  <w:marRight w:val="0"/>
                  <w:marTop w:val="0"/>
                  <w:marBottom w:val="0"/>
                  <w:divBdr>
                    <w:top w:val="none" w:sz="0" w:space="0" w:color="auto"/>
                    <w:left w:val="none" w:sz="0" w:space="0" w:color="auto"/>
                    <w:bottom w:val="none" w:sz="0" w:space="0" w:color="auto"/>
                    <w:right w:val="none" w:sz="0" w:space="0" w:color="auto"/>
                  </w:divBdr>
                  <w:divsChild>
                    <w:div w:id="342629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116823">
      <w:bodyDiv w:val="1"/>
      <w:marLeft w:val="0"/>
      <w:marRight w:val="0"/>
      <w:marTop w:val="0"/>
      <w:marBottom w:val="0"/>
      <w:divBdr>
        <w:top w:val="none" w:sz="0" w:space="0" w:color="auto"/>
        <w:left w:val="none" w:sz="0" w:space="0" w:color="auto"/>
        <w:bottom w:val="none" w:sz="0" w:space="0" w:color="auto"/>
        <w:right w:val="none" w:sz="0" w:space="0" w:color="auto"/>
      </w:divBdr>
      <w:divsChild>
        <w:div w:id="719020442">
          <w:marLeft w:val="0"/>
          <w:marRight w:val="0"/>
          <w:marTop w:val="0"/>
          <w:marBottom w:val="0"/>
          <w:divBdr>
            <w:top w:val="none" w:sz="0" w:space="0" w:color="auto"/>
            <w:left w:val="none" w:sz="0" w:space="0" w:color="auto"/>
            <w:bottom w:val="none" w:sz="0" w:space="0" w:color="auto"/>
            <w:right w:val="none" w:sz="0" w:space="0" w:color="auto"/>
          </w:divBdr>
          <w:divsChild>
            <w:div w:id="674645845">
              <w:marLeft w:val="0"/>
              <w:marRight w:val="0"/>
              <w:marTop w:val="0"/>
              <w:marBottom w:val="0"/>
              <w:divBdr>
                <w:top w:val="none" w:sz="0" w:space="0" w:color="auto"/>
                <w:left w:val="none" w:sz="0" w:space="0" w:color="auto"/>
                <w:bottom w:val="none" w:sz="0" w:space="0" w:color="auto"/>
                <w:right w:val="none" w:sz="0" w:space="0" w:color="auto"/>
              </w:divBdr>
              <w:divsChild>
                <w:div w:id="1505626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697477">
      <w:bodyDiv w:val="1"/>
      <w:marLeft w:val="0"/>
      <w:marRight w:val="0"/>
      <w:marTop w:val="0"/>
      <w:marBottom w:val="0"/>
      <w:divBdr>
        <w:top w:val="none" w:sz="0" w:space="0" w:color="auto"/>
        <w:left w:val="none" w:sz="0" w:space="0" w:color="auto"/>
        <w:bottom w:val="none" w:sz="0" w:space="0" w:color="auto"/>
        <w:right w:val="none" w:sz="0" w:space="0" w:color="auto"/>
      </w:divBdr>
      <w:divsChild>
        <w:div w:id="1048146298">
          <w:marLeft w:val="0"/>
          <w:marRight w:val="0"/>
          <w:marTop w:val="0"/>
          <w:marBottom w:val="0"/>
          <w:divBdr>
            <w:top w:val="none" w:sz="0" w:space="0" w:color="auto"/>
            <w:left w:val="none" w:sz="0" w:space="0" w:color="auto"/>
            <w:bottom w:val="none" w:sz="0" w:space="0" w:color="auto"/>
            <w:right w:val="none" w:sz="0" w:space="0" w:color="auto"/>
          </w:divBdr>
          <w:divsChild>
            <w:div w:id="2100171378">
              <w:marLeft w:val="0"/>
              <w:marRight w:val="0"/>
              <w:marTop w:val="0"/>
              <w:marBottom w:val="0"/>
              <w:divBdr>
                <w:top w:val="none" w:sz="0" w:space="0" w:color="auto"/>
                <w:left w:val="none" w:sz="0" w:space="0" w:color="auto"/>
                <w:bottom w:val="none" w:sz="0" w:space="0" w:color="auto"/>
                <w:right w:val="none" w:sz="0" w:space="0" w:color="auto"/>
              </w:divBdr>
              <w:divsChild>
                <w:div w:id="955916407">
                  <w:marLeft w:val="0"/>
                  <w:marRight w:val="0"/>
                  <w:marTop w:val="0"/>
                  <w:marBottom w:val="0"/>
                  <w:divBdr>
                    <w:top w:val="none" w:sz="0" w:space="0" w:color="auto"/>
                    <w:left w:val="none" w:sz="0" w:space="0" w:color="auto"/>
                    <w:bottom w:val="none" w:sz="0" w:space="0" w:color="auto"/>
                    <w:right w:val="none" w:sz="0" w:space="0" w:color="auto"/>
                  </w:divBdr>
                  <w:divsChild>
                    <w:div w:id="696665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324156">
      <w:bodyDiv w:val="1"/>
      <w:marLeft w:val="0"/>
      <w:marRight w:val="0"/>
      <w:marTop w:val="0"/>
      <w:marBottom w:val="0"/>
      <w:divBdr>
        <w:top w:val="none" w:sz="0" w:space="0" w:color="auto"/>
        <w:left w:val="none" w:sz="0" w:space="0" w:color="auto"/>
        <w:bottom w:val="none" w:sz="0" w:space="0" w:color="auto"/>
        <w:right w:val="none" w:sz="0" w:space="0" w:color="auto"/>
      </w:divBdr>
    </w:div>
    <w:div w:id="218637070">
      <w:bodyDiv w:val="1"/>
      <w:marLeft w:val="0"/>
      <w:marRight w:val="0"/>
      <w:marTop w:val="0"/>
      <w:marBottom w:val="0"/>
      <w:divBdr>
        <w:top w:val="none" w:sz="0" w:space="0" w:color="auto"/>
        <w:left w:val="none" w:sz="0" w:space="0" w:color="auto"/>
        <w:bottom w:val="none" w:sz="0" w:space="0" w:color="auto"/>
        <w:right w:val="none" w:sz="0" w:space="0" w:color="auto"/>
      </w:divBdr>
      <w:divsChild>
        <w:div w:id="2084528709">
          <w:marLeft w:val="0"/>
          <w:marRight w:val="0"/>
          <w:marTop w:val="0"/>
          <w:marBottom w:val="0"/>
          <w:divBdr>
            <w:top w:val="none" w:sz="0" w:space="0" w:color="auto"/>
            <w:left w:val="none" w:sz="0" w:space="0" w:color="auto"/>
            <w:bottom w:val="none" w:sz="0" w:space="0" w:color="auto"/>
            <w:right w:val="none" w:sz="0" w:space="0" w:color="auto"/>
          </w:divBdr>
          <w:divsChild>
            <w:div w:id="259799167">
              <w:marLeft w:val="0"/>
              <w:marRight w:val="0"/>
              <w:marTop w:val="0"/>
              <w:marBottom w:val="0"/>
              <w:divBdr>
                <w:top w:val="none" w:sz="0" w:space="0" w:color="auto"/>
                <w:left w:val="none" w:sz="0" w:space="0" w:color="auto"/>
                <w:bottom w:val="none" w:sz="0" w:space="0" w:color="auto"/>
                <w:right w:val="none" w:sz="0" w:space="0" w:color="auto"/>
              </w:divBdr>
              <w:divsChild>
                <w:div w:id="2081901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3002881">
      <w:bodyDiv w:val="1"/>
      <w:marLeft w:val="0"/>
      <w:marRight w:val="0"/>
      <w:marTop w:val="0"/>
      <w:marBottom w:val="0"/>
      <w:divBdr>
        <w:top w:val="none" w:sz="0" w:space="0" w:color="auto"/>
        <w:left w:val="none" w:sz="0" w:space="0" w:color="auto"/>
        <w:bottom w:val="none" w:sz="0" w:space="0" w:color="auto"/>
        <w:right w:val="none" w:sz="0" w:space="0" w:color="auto"/>
      </w:divBdr>
      <w:divsChild>
        <w:div w:id="202060831">
          <w:marLeft w:val="0"/>
          <w:marRight w:val="0"/>
          <w:marTop w:val="0"/>
          <w:marBottom w:val="0"/>
          <w:divBdr>
            <w:top w:val="none" w:sz="0" w:space="0" w:color="auto"/>
            <w:left w:val="none" w:sz="0" w:space="0" w:color="auto"/>
            <w:bottom w:val="none" w:sz="0" w:space="0" w:color="auto"/>
            <w:right w:val="none" w:sz="0" w:space="0" w:color="auto"/>
          </w:divBdr>
          <w:divsChild>
            <w:div w:id="488907478">
              <w:marLeft w:val="0"/>
              <w:marRight w:val="0"/>
              <w:marTop w:val="0"/>
              <w:marBottom w:val="0"/>
              <w:divBdr>
                <w:top w:val="none" w:sz="0" w:space="0" w:color="auto"/>
                <w:left w:val="none" w:sz="0" w:space="0" w:color="auto"/>
                <w:bottom w:val="none" w:sz="0" w:space="0" w:color="auto"/>
                <w:right w:val="none" w:sz="0" w:space="0" w:color="auto"/>
              </w:divBdr>
              <w:divsChild>
                <w:div w:id="1554536528">
                  <w:marLeft w:val="0"/>
                  <w:marRight w:val="0"/>
                  <w:marTop w:val="0"/>
                  <w:marBottom w:val="0"/>
                  <w:divBdr>
                    <w:top w:val="none" w:sz="0" w:space="0" w:color="auto"/>
                    <w:left w:val="none" w:sz="0" w:space="0" w:color="auto"/>
                    <w:bottom w:val="none" w:sz="0" w:space="0" w:color="auto"/>
                    <w:right w:val="none" w:sz="0" w:space="0" w:color="auto"/>
                  </w:divBdr>
                  <w:divsChild>
                    <w:div w:id="116066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1204548">
      <w:bodyDiv w:val="1"/>
      <w:marLeft w:val="0"/>
      <w:marRight w:val="0"/>
      <w:marTop w:val="0"/>
      <w:marBottom w:val="0"/>
      <w:divBdr>
        <w:top w:val="none" w:sz="0" w:space="0" w:color="auto"/>
        <w:left w:val="none" w:sz="0" w:space="0" w:color="auto"/>
        <w:bottom w:val="none" w:sz="0" w:space="0" w:color="auto"/>
        <w:right w:val="none" w:sz="0" w:space="0" w:color="auto"/>
      </w:divBdr>
      <w:divsChild>
        <w:div w:id="929655893">
          <w:marLeft w:val="0"/>
          <w:marRight w:val="0"/>
          <w:marTop w:val="0"/>
          <w:marBottom w:val="0"/>
          <w:divBdr>
            <w:top w:val="none" w:sz="0" w:space="0" w:color="auto"/>
            <w:left w:val="none" w:sz="0" w:space="0" w:color="auto"/>
            <w:bottom w:val="none" w:sz="0" w:space="0" w:color="auto"/>
            <w:right w:val="none" w:sz="0" w:space="0" w:color="auto"/>
          </w:divBdr>
          <w:divsChild>
            <w:div w:id="2033335128">
              <w:marLeft w:val="0"/>
              <w:marRight w:val="0"/>
              <w:marTop w:val="0"/>
              <w:marBottom w:val="0"/>
              <w:divBdr>
                <w:top w:val="none" w:sz="0" w:space="0" w:color="auto"/>
                <w:left w:val="none" w:sz="0" w:space="0" w:color="auto"/>
                <w:bottom w:val="none" w:sz="0" w:space="0" w:color="auto"/>
                <w:right w:val="none" w:sz="0" w:space="0" w:color="auto"/>
              </w:divBdr>
              <w:divsChild>
                <w:div w:id="190278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6497239">
      <w:bodyDiv w:val="1"/>
      <w:marLeft w:val="0"/>
      <w:marRight w:val="0"/>
      <w:marTop w:val="0"/>
      <w:marBottom w:val="0"/>
      <w:divBdr>
        <w:top w:val="none" w:sz="0" w:space="0" w:color="auto"/>
        <w:left w:val="none" w:sz="0" w:space="0" w:color="auto"/>
        <w:bottom w:val="none" w:sz="0" w:space="0" w:color="auto"/>
        <w:right w:val="none" w:sz="0" w:space="0" w:color="auto"/>
      </w:divBdr>
      <w:divsChild>
        <w:div w:id="317073648">
          <w:marLeft w:val="0"/>
          <w:marRight w:val="0"/>
          <w:marTop w:val="0"/>
          <w:marBottom w:val="0"/>
          <w:divBdr>
            <w:top w:val="none" w:sz="0" w:space="0" w:color="auto"/>
            <w:left w:val="none" w:sz="0" w:space="0" w:color="auto"/>
            <w:bottom w:val="none" w:sz="0" w:space="0" w:color="auto"/>
            <w:right w:val="none" w:sz="0" w:space="0" w:color="auto"/>
          </w:divBdr>
          <w:divsChild>
            <w:div w:id="460224995">
              <w:marLeft w:val="0"/>
              <w:marRight w:val="0"/>
              <w:marTop w:val="0"/>
              <w:marBottom w:val="0"/>
              <w:divBdr>
                <w:top w:val="none" w:sz="0" w:space="0" w:color="auto"/>
                <w:left w:val="none" w:sz="0" w:space="0" w:color="auto"/>
                <w:bottom w:val="none" w:sz="0" w:space="0" w:color="auto"/>
                <w:right w:val="none" w:sz="0" w:space="0" w:color="auto"/>
              </w:divBdr>
              <w:divsChild>
                <w:div w:id="248734561">
                  <w:marLeft w:val="0"/>
                  <w:marRight w:val="0"/>
                  <w:marTop w:val="0"/>
                  <w:marBottom w:val="0"/>
                  <w:divBdr>
                    <w:top w:val="none" w:sz="0" w:space="0" w:color="auto"/>
                    <w:left w:val="none" w:sz="0" w:space="0" w:color="auto"/>
                    <w:bottom w:val="none" w:sz="0" w:space="0" w:color="auto"/>
                    <w:right w:val="none" w:sz="0" w:space="0" w:color="auto"/>
                  </w:divBdr>
                </w:div>
              </w:divsChild>
            </w:div>
            <w:div w:id="1374305388">
              <w:marLeft w:val="0"/>
              <w:marRight w:val="0"/>
              <w:marTop w:val="0"/>
              <w:marBottom w:val="0"/>
              <w:divBdr>
                <w:top w:val="none" w:sz="0" w:space="0" w:color="auto"/>
                <w:left w:val="none" w:sz="0" w:space="0" w:color="auto"/>
                <w:bottom w:val="none" w:sz="0" w:space="0" w:color="auto"/>
                <w:right w:val="none" w:sz="0" w:space="0" w:color="auto"/>
              </w:divBdr>
              <w:divsChild>
                <w:div w:id="1204946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8464991">
      <w:bodyDiv w:val="1"/>
      <w:marLeft w:val="0"/>
      <w:marRight w:val="0"/>
      <w:marTop w:val="0"/>
      <w:marBottom w:val="0"/>
      <w:divBdr>
        <w:top w:val="none" w:sz="0" w:space="0" w:color="auto"/>
        <w:left w:val="none" w:sz="0" w:space="0" w:color="auto"/>
        <w:bottom w:val="none" w:sz="0" w:space="0" w:color="auto"/>
        <w:right w:val="none" w:sz="0" w:space="0" w:color="auto"/>
      </w:divBdr>
    </w:div>
    <w:div w:id="301233459">
      <w:bodyDiv w:val="1"/>
      <w:marLeft w:val="0"/>
      <w:marRight w:val="0"/>
      <w:marTop w:val="0"/>
      <w:marBottom w:val="0"/>
      <w:divBdr>
        <w:top w:val="none" w:sz="0" w:space="0" w:color="auto"/>
        <w:left w:val="none" w:sz="0" w:space="0" w:color="auto"/>
        <w:bottom w:val="none" w:sz="0" w:space="0" w:color="auto"/>
        <w:right w:val="none" w:sz="0" w:space="0" w:color="auto"/>
      </w:divBdr>
    </w:div>
    <w:div w:id="302469482">
      <w:bodyDiv w:val="1"/>
      <w:marLeft w:val="0"/>
      <w:marRight w:val="0"/>
      <w:marTop w:val="0"/>
      <w:marBottom w:val="0"/>
      <w:divBdr>
        <w:top w:val="none" w:sz="0" w:space="0" w:color="auto"/>
        <w:left w:val="none" w:sz="0" w:space="0" w:color="auto"/>
        <w:bottom w:val="none" w:sz="0" w:space="0" w:color="auto"/>
        <w:right w:val="none" w:sz="0" w:space="0" w:color="auto"/>
      </w:divBdr>
      <w:divsChild>
        <w:div w:id="692804832">
          <w:marLeft w:val="0"/>
          <w:marRight w:val="0"/>
          <w:marTop w:val="0"/>
          <w:marBottom w:val="0"/>
          <w:divBdr>
            <w:top w:val="none" w:sz="0" w:space="0" w:color="auto"/>
            <w:left w:val="none" w:sz="0" w:space="0" w:color="auto"/>
            <w:bottom w:val="none" w:sz="0" w:space="0" w:color="auto"/>
            <w:right w:val="none" w:sz="0" w:space="0" w:color="auto"/>
          </w:divBdr>
          <w:divsChild>
            <w:div w:id="587617981">
              <w:marLeft w:val="0"/>
              <w:marRight w:val="0"/>
              <w:marTop w:val="0"/>
              <w:marBottom w:val="0"/>
              <w:divBdr>
                <w:top w:val="none" w:sz="0" w:space="0" w:color="auto"/>
                <w:left w:val="none" w:sz="0" w:space="0" w:color="auto"/>
                <w:bottom w:val="none" w:sz="0" w:space="0" w:color="auto"/>
                <w:right w:val="none" w:sz="0" w:space="0" w:color="auto"/>
              </w:divBdr>
              <w:divsChild>
                <w:div w:id="1533038115">
                  <w:marLeft w:val="0"/>
                  <w:marRight w:val="0"/>
                  <w:marTop w:val="0"/>
                  <w:marBottom w:val="0"/>
                  <w:divBdr>
                    <w:top w:val="none" w:sz="0" w:space="0" w:color="auto"/>
                    <w:left w:val="none" w:sz="0" w:space="0" w:color="auto"/>
                    <w:bottom w:val="none" w:sz="0" w:space="0" w:color="auto"/>
                    <w:right w:val="none" w:sz="0" w:space="0" w:color="auto"/>
                  </w:divBdr>
                  <w:divsChild>
                    <w:div w:id="1187252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6518971">
      <w:bodyDiv w:val="1"/>
      <w:marLeft w:val="0"/>
      <w:marRight w:val="0"/>
      <w:marTop w:val="0"/>
      <w:marBottom w:val="0"/>
      <w:divBdr>
        <w:top w:val="none" w:sz="0" w:space="0" w:color="auto"/>
        <w:left w:val="none" w:sz="0" w:space="0" w:color="auto"/>
        <w:bottom w:val="none" w:sz="0" w:space="0" w:color="auto"/>
        <w:right w:val="none" w:sz="0" w:space="0" w:color="auto"/>
      </w:divBdr>
      <w:divsChild>
        <w:div w:id="9647862">
          <w:marLeft w:val="0"/>
          <w:marRight w:val="0"/>
          <w:marTop w:val="0"/>
          <w:marBottom w:val="0"/>
          <w:divBdr>
            <w:top w:val="none" w:sz="0" w:space="0" w:color="auto"/>
            <w:left w:val="none" w:sz="0" w:space="0" w:color="auto"/>
            <w:bottom w:val="none" w:sz="0" w:space="0" w:color="auto"/>
            <w:right w:val="none" w:sz="0" w:space="0" w:color="auto"/>
          </w:divBdr>
          <w:divsChild>
            <w:div w:id="945192228">
              <w:marLeft w:val="0"/>
              <w:marRight w:val="0"/>
              <w:marTop w:val="0"/>
              <w:marBottom w:val="0"/>
              <w:divBdr>
                <w:top w:val="none" w:sz="0" w:space="0" w:color="auto"/>
                <w:left w:val="none" w:sz="0" w:space="0" w:color="auto"/>
                <w:bottom w:val="none" w:sz="0" w:space="0" w:color="auto"/>
                <w:right w:val="none" w:sz="0" w:space="0" w:color="auto"/>
              </w:divBdr>
              <w:divsChild>
                <w:div w:id="681005934">
                  <w:marLeft w:val="0"/>
                  <w:marRight w:val="0"/>
                  <w:marTop w:val="0"/>
                  <w:marBottom w:val="0"/>
                  <w:divBdr>
                    <w:top w:val="none" w:sz="0" w:space="0" w:color="auto"/>
                    <w:left w:val="none" w:sz="0" w:space="0" w:color="auto"/>
                    <w:bottom w:val="none" w:sz="0" w:space="0" w:color="auto"/>
                    <w:right w:val="none" w:sz="0" w:space="0" w:color="auto"/>
                  </w:divBdr>
                  <w:divsChild>
                    <w:div w:id="1337145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0794198">
      <w:bodyDiv w:val="1"/>
      <w:marLeft w:val="0"/>
      <w:marRight w:val="0"/>
      <w:marTop w:val="0"/>
      <w:marBottom w:val="0"/>
      <w:divBdr>
        <w:top w:val="none" w:sz="0" w:space="0" w:color="auto"/>
        <w:left w:val="none" w:sz="0" w:space="0" w:color="auto"/>
        <w:bottom w:val="none" w:sz="0" w:space="0" w:color="auto"/>
        <w:right w:val="none" w:sz="0" w:space="0" w:color="auto"/>
      </w:divBdr>
      <w:divsChild>
        <w:div w:id="2065567906">
          <w:marLeft w:val="0"/>
          <w:marRight w:val="0"/>
          <w:marTop w:val="0"/>
          <w:marBottom w:val="0"/>
          <w:divBdr>
            <w:top w:val="none" w:sz="0" w:space="0" w:color="auto"/>
            <w:left w:val="none" w:sz="0" w:space="0" w:color="auto"/>
            <w:bottom w:val="none" w:sz="0" w:space="0" w:color="auto"/>
            <w:right w:val="none" w:sz="0" w:space="0" w:color="auto"/>
          </w:divBdr>
          <w:divsChild>
            <w:div w:id="599609313">
              <w:marLeft w:val="0"/>
              <w:marRight w:val="0"/>
              <w:marTop w:val="0"/>
              <w:marBottom w:val="0"/>
              <w:divBdr>
                <w:top w:val="none" w:sz="0" w:space="0" w:color="auto"/>
                <w:left w:val="none" w:sz="0" w:space="0" w:color="auto"/>
                <w:bottom w:val="none" w:sz="0" w:space="0" w:color="auto"/>
                <w:right w:val="none" w:sz="0" w:space="0" w:color="auto"/>
              </w:divBdr>
              <w:divsChild>
                <w:div w:id="1422680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5425344">
      <w:bodyDiv w:val="1"/>
      <w:marLeft w:val="0"/>
      <w:marRight w:val="0"/>
      <w:marTop w:val="0"/>
      <w:marBottom w:val="0"/>
      <w:divBdr>
        <w:top w:val="none" w:sz="0" w:space="0" w:color="auto"/>
        <w:left w:val="none" w:sz="0" w:space="0" w:color="auto"/>
        <w:bottom w:val="none" w:sz="0" w:space="0" w:color="auto"/>
        <w:right w:val="none" w:sz="0" w:space="0" w:color="auto"/>
      </w:divBdr>
      <w:divsChild>
        <w:div w:id="1091465534">
          <w:marLeft w:val="0"/>
          <w:marRight w:val="0"/>
          <w:marTop w:val="0"/>
          <w:marBottom w:val="0"/>
          <w:divBdr>
            <w:top w:val="none" w:sz="0" w:space="0" w:color="auto"/>
            <w:left w:val="none" w:sz="0" w:space="0" w:color="auto"/>
            <w:bottom w:val="none" w:sz="0" w:space="0" w:color="auto"/>
            <w:right w:val="none" w:sz="0" w:space="0" w:color="auto"/>
          </w:divBdr>
          <w:divsChild>
            <w:div w:id="1511286850">
              <w:marLeft w:val="0"/>
              <w:marRight w:val="0"/>
              <w:marTop w:val="0"/>
              <w:marBottom w:val="0"/>
              <w:divBdr>
                <w:top w:val="none" w:sz="0" w:space="0" w:color="auto"/>
                <w:left w:val="none" w:sz="0" w:space="0" w:color="auto"/>
                <w:bottom w:val="none" w:sz="0" w:space="0" w:color="auto"/>
                <w:right w:val="none" w:sz="0" w:space="0" w:color="auto"/>
              </w:divBdr>
              <w:divsChild>
                <w:div w:id="87504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253344">
      <w:bodyDiv w:val="1"/>
      <w:marLeft w:val="0"/>
      <w:marRight w:val="0"/>
      <w:marTop w:val="0"/>
      <w:marBottom w:val="0"/>
      <w:divBdr>
        <w:top w:val="none" w:sz="0" w:space="0" w:color="auto"/>
        <w:left w:val="none" w:sz="0" w:space="0" w:color="auto"/>
        <w:bottom w:val="none" w:sz="0" w:space="0" w:color="auto"/>
        <w:right w:val="none" w:sz="0" w:space="0" w:color="auto"/>
      </w:divBdr>
      <w:divsChild>
        <w:div w:id="1244756354">
          <w:marLeft w:val="0"/>
          <w:marRight w:val="0"/>
          <w:marTop w:val="0"/>
          <w:marBottom w:val="0"/>
          <w:divBdr>
            <w:top w:val="none" w:sz="0" w:space="0" w:color="auto"/>
            <w:left w:val="none" w:sz="0" w:space="0" w:color="auto"/>
            <w:bottom w:val="none" w:sz="0" w:space="0" w:color="auto"/>
            <w:right w:val="none" w:sz="0" w:space="0" w:color="auto"/>
          </w:divBdr>
          <w:divsChild>
            <w:div w:id="1604417479">
              <w:marLeft w:val="0"/>
              <w:marRight w:val="0"/>
              <w:marTop w:val="0"/>
              <w:marBottom w:val="0"/>
              <w:divBdr>
                <w:top w:val="none" w:sz="0" w:space="0" w:color="auto"/>
                <w:left w:val="none" w:sz="0" w:space="0" w:color="auto"/>
                <w:bottom w:val="none" w:sz="0" w:space="0" w:color="auto"/>
                <w:right w:val="none" w:sz="0" w:space="0" w:color="auto"/>
              </w:divBdr>
              <w:divsChild>
                <w:div w:id="475605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8387070">
      <w:bodyDiv w:val="1"/>
      <w:marLeft w:val="0"/>
      <w:marRight w:val="0"/>
      <w:marTop w:val="0"/>
      <w:marBottom w:val="0"/>
      <w:divBdr>
        <w:top w:val="none" w:sz="0" w:space="0" w:color="auto"/>
        <w:left w:val="none" w:sz="0" w:space="0" w:color="auto"/>
        <w:bottom w:val="none" w:sz="0" w:space="0" w:color="auto"/>
        <w:right w:val="none" w:sz="0" w:space="0" w:color="auto"/>
      </w:divBdr>
      <w:divsChild>
        <w:div w:id="504707790">
          <w:marLeft w:val="0"/>
          <w:marRight w:val="0"/>
          <w:marTop w:val="0"/>
          <w:marBottom w:val="0"/>
          <w:divBdr>
            <w:top w:val="none" w:sz="0" w:space="0" w:color="auto"/>
            <w:left w:val="none" w:sz="0" w:space="0" w:color="auto"/>
            <w:bottom w:val="none" w:sz="0" w:space="0" w:color="auto"/>
            <w:right w:val="none" w:sz="0" w:space="0" w:color="auto"/>
          </w:divBdr>
          <w:divsChild>
            <w:div w:id="57630891">
              <w:marLeft w:val="0"/>
              <w:marRight w:val="0"/>
              <w:marTop w:val="0"/>
              <w:marBottom w:val="0"/>
              <w:divBdr>
                <w:top w:val="none" w:sz="0" w:space="0" w:color="auto"/>
                <w:left w:val="none" w:sz="0" w:space="0" w:color="auto"/>
                <w:bottom w:val="none" w:sz="0" w:space="0" w:color="auto"/>
                <w:right w:val="none" w:sz="0" w:space="0" w:color="auto"/>
              </w:divBdr>
              <w:divsChild>
                <w:div w:id="1228614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5137826">
      <w:bodyDiv w:val="1"/>
      <w:marLeft w:val="0"/>
      <w:marRight w:val="0"/>
      <w:marTop w:val="0"/>
      <w:marBottom w:val="0"/>
      <w:divBdr>
        <w:top w:val="none" w:sz="0" w:space="0" w:color="auto"/>
        <w:left w:val="none" w:sz="0" w:space="0" w:color="auto"/>
        <w:bottom w:val="none" w:sz="0" w:space="0" w:color="auto"/>
        <w:right w:val="none" w:sz="0" w:space="0" w:color="auto"/>
      </w:divBdr>
    </w:div>
    <w:div w:id="360057639">
      <w:bodyDiv w:val="1"/>
      <w:marLeft w:val="0"/>
      <w:marRight w:val="0"/>
      <w:marTop w:val="0"/>
      <w:marBottom w:val="0"/>
      <w:divBdr>
        <w:top w:val="none" w:sz="0" w:space="0" w:color="auto"/>
        <w:left w:val="none" w:sz="0" w:space="0" w:color="auto"/>
        <w:bottom w:val="none" w:sz="0" w:space="0" w:color="auto"/>
        <w:right w:val="none" w:sz="0" w:space="0" w:color="auto"/>
      </w:divBdr>
      <w:divsChild>
        <w:div w:id="2088455501">
          <w:marLeft w:val="0"/>
          <w:marRight w:val="0"/>
          <w:marTop w:val="0"/>
          <w:marBottom w:val="0"/>
          <w:divBdr>
            <w:top w:val="none" w:sz="0" w:space="0" w:color="auto"/>
            <w:left w:val="none" w:sz="0" w:space="0" w:color="auto"/>
            <w:bottom w:val="none" w:sz="0" w:space="0" w:color="auto"/>
            <w:right w:val="none" w:sz="0" w:space="0" w:color="auto"/>
          </w:divBdr>
          <w:divsChild>
            <w:div w:id="2036617755">
              <w:marLeft w:val="0"/>
              <w:marRight w:val="0"/>
              <w:marTop w:val="0"/>
              <w:marBottom w:val="0"/>
              <w:divBdr>
                <w:top w:val="none" w:sz="0" w:space="0" w:color="auto"/>
                <w:left w:val="none" w:sz="0" w:space="0" w:color="auto"/>
                <w:bottom w:val="none" w:sz="0" w:space="0" w:color="auto"/>
                <w:right w:val="none" w:sz="0" w:space="0" w:color="auto"/>
              </w:divBdr>
              <w:divsChild>
                <w:div w:id="1899129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9018739">
      <w:bodyDiv w:val="1"/>
      <w:marLeft w:val="0"/>
      <w:marRight w:val="0"/>
      <w:marTop w:val="0"/>
      <w:marBottom w:val="0"/>
      <w:divBdr>
        <w:top w:val="none" w:sz="0" w:space="0" w:color="auto"/>
        <w:left w:val="none" w:sz="0" w:space="0" w:color="auto"/>
        <w:bottom w:val="none" w:sz="0" w:space="0" w:color="auto"/>
        <w:right w:val="none" w:sz="0" w:space="0" w:color="auto"/>
      </w:divBdr>
      <w:divsChild>
        <w:div w:id="129444894">
          <w:marLeft w:val="0"/>
          <w:marRight w:val="0"/>
          <w:marTop w:val="0"/>
          <w:marBottom w:val="0"/>
          <w:divBdr>
            <w:top w:val="none" w:sz="0" w:space="0" w:color="auto"/>
            <w:left w:val="none" w:sz="0" w:space="0" w:color="auto"/>
            <w:bottom w:val="none" w:sz="0" w:space="0" w:color="auto"/>
            <w:right w:val="none" w:sz="0" w:space="0" w:color="auto"/>
          </w:divBdr>
          <w:divsChild>
            <w:div w:id="1153569663">
              <w:marLeft w:val="0"/>
              <w:marRight w:val="0"/>
              <w:marTop w:val="0"/>
              <w:marBottom w:val="0"/>
              <w:divBdr>
                <w:top w:val="none" w:sz="0" w:space="0" w:color="auto"/>
                <w:left w:val="none" w:sz="0" w:space="0" w:color="auto"/>
                <w:bottom w:val="none" w:sz="0" w:space="0" w:color="auto"/>
                <w:right w:val="none" w:sz="0" w:space="0" w:color="auto"/>
              </w:divBdr>
              <w:divsChild>
                <w:div w:id="1946686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6415361">
      <w:bodyDiv w:val="1"/>
      <w:marLeft w:val="0"/>
      <w:marRight w:val="0"/>
      <w:marTop w:val="0"/>
      <w:marBottom w:val="0"/>
      <w:divBdr>
        <w:top w:val="none" w:sz="0" w:space="0" w:color="auto"/>
        <w:left w:val="none" w:sz="0" w:space="0" w:color="auto"/>
        <w:bottom w:val="none" w:sz="0" w:space="0" w:color="auto"/>
        <w:right w:val="none" w:sz="0" w:space="0" w:color="auto"/>
      </w:divBdr>
      <w:divsChild>
        <w:div w:id="1702053073">
          <w:marLeft w:val="0"/>
          <w:marRight w:val="0"/>
          <w:marTop w:val="0"/>
          <w:marBottom w:val="0"/>
          <w:divBdr>
            <w:top w:val="none" w:sz="0" w:space="0" w:color="auto"/>
            <w:left w:val="none" w:sz="0" w:space="0" w:color="auto"/>
            <w:bottom w:val="none" w:sz="0" w:space="0" w:color="auto"/>
            <w:right w:val="none" w:sz="0" w:space="0" w:color="auto"/>
          </w:divBdr>
          <w:divsChild>
            <w:div w:id="1285038845">
              <w:marLeft w:val="0"/>
              <w:marRight w:val="0"/>
              <w:marTop w:val="0"/>
              <w:marBottom w:val="0"/>
              <w:divBdr>
                <w:top w:val="none" w:sz="0" w:space="0" w:color="auto"/>
                <w:left w:val="none" w:sz="0" w:space="0" w:color="auto"/>
                <w:bottom w:val="none" w:sz="0" w:space="0" w:color="auto"/>
                <w:right w:val="none" w:sz="0" w:space="0" w:color="auto"/>
              </w:divBdr>
              <w:divsChild>
                <w:div w:id="1154179634">
                  <w:marLeft w:val="0"/>
                  <w:marRight w:val="0"/>
                  <w:marTop w:val="0"/>
                  <w:marBottom w:val="0"/>
                  <w:divBdr>
                    <w:top w:val="none" w:sz="0" w:space="0" w:color="auto"/>
                    <w:left w:val="none" w:sz="0" w:space="0" w:color="auto"/>
                    <w:bottom w:val="none" w:sz="0" w:space="0" w:color="auto"/>
                    <w:right w:val="none" w:sz="0" w:space="0" w:color="auto"/>
                  </w:divBdr>
                  <w:divsChild>
                    <w:div w:id="1290286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5082649">
      <w:bodyDiv w:val="1"/>
      <w:marLeft w:val="0"/>
      <w:marRight w:val="0"/>
      <w:marTop w:val="0"/>
      <w:marBottom w:val="0"/>
      <w:divBdr>
        <w:top w:val="none" w:sz="0" w:space="0" w:color="auto"/>
        <w:left w:val="none" w:sz="0" w:space="0" w:color="auto"/>
        <w:bottom w:val="none" w:sz="0" w:space="0" w:color="auto"/>
        <w:right w:val="none" w:sz="0" w:space="0" w:color="auto"/>
      </w:divBdr>
    </w:div>
    <w:div w:id="432827345">
      <w:bodyDiv w:val="1"/>
      <w:marLeft w:val="0"/>
      <w:marRight w:val="0"/>
      <w:marTop w:val="0"/>
      <w:marBottom w:val="0"/>
      <w:divBdr>
        <w:top w:val="none" w:sz="0" w:space="0" w:color="auto"/>
        <w:left w:val="none" w:sz="0" w:space="0" w:color="auto"/>
        <w:bottom w:val="none" w:sz="0" w:space="0" w:color="auto"/>
        <w:right w:val="none" w:sz="0" w:space="0" w:color="auto"/>
      </w:divBdr>
    </w:div>
    <w:div w:id="446587240">
      <w:bodyDiv w:val="1"/>
      <w:marLeft w:val="0"/>
      <w:marRight w:val="0"/>
      <w:marTop w:val="0"/>
      <w:marBottom w:val="0"/>
      <w:divBdr>
        <w:top w:val="none" w:sz="0" w:space="0" w:color="auto"/>
        <w:left w:val="none" w:sz="0" w:space="0" w:color="auto"/>
        <w:bottom w:val="none" w:sz="0" w:space="0" w:color="auto"/>
        <w:right w:val="none" w:sz="0" w:space="0" w:color="auto"/>
      </w:divBdr>
      <w:divsChild>
        <w:div w:id="1191529031">
          <w:marLeft w:val="0"/>
          <w:marRight w:val="0"/>
          <w:marTop w:val="0"/>
          <w:marBottom w:val="0"/>
          <w:divBdr>
            <w:top w:val="none" w:sz="0" w:space="0" w:color="auto"/>
            <w:left w:val="none" w:sz="0" w:space="0" w:color="auto"/>
            <w:bottom w:val="none" w:sz="0" w:space="0" w:color="auto"/>
            <w:right w:val="none" w:sz="0" w:space="0" w:color="auto"/>
          </w:divBdr>
          <w:divsChild>
            <w:div w:id="58090411">
              <w:marLeft w:val="0"/>
              <w:marRight w:val="0"/>
              <w:marTop w:val="0"/>
              <w:marBottom w:val="0"/>
              <w:divBdr>
                <w:top w:val="none" w:sz="0" w:space="0" w:color="auto"/>
                <w:left w:val="none" w:sz="0" w:space="0" w:color="auto"/>
                <w:bottom w:val="none" w:sz="0" w:space="0" w:color="auto"/>
                <w:right w:val="none" w:sz="0" w:space="0" w:color="auto"/>
              </w:divBdr>
              <w:divsChild>
                <w:div w:id="243803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3236005">
      <w:bodyDiv w:val="1"/>
      <w:marLeft w:val="0"/>
      <w:marRight w:val="0"/>
      <w:marTop w:val="0"/>
      <w:marBottom w:val="0"/>
      <w:divBdr>
        <w:top w:val="none" w:sz="0" w:space="0" w:color="auto"/>
        <w:left w:val="none" w:sz="0" w:space="0" w:color="auto"/>
        <w:bottom w:val="none" w:sz="0" w:space="0" w:color="auto"/>
        <w:right w:val="none" w:sz="0" w:space="0" w:color="auto"/>
      </w:divBdr>
      <w:divsChild>
        <w:div w:id="1838642809">
          <w:marLeft w:val="0"/>
          <w:marRight w:val="0"/>
          <w:marTop w:val="0"/>
          <w:marBottom w:val="0"/>
          <w:divBdr>
            <w:top w:val="none" w:sz="0" w:space="0" w:color="auto"/>
            <w:left w:val="none" w:sz="0" w:space="0" w:color="auto"/>
            <w:bottom w:val="none" w:sz="0" w:space="0" w:color="auto"/>
            <w:right w:val="none" w:sz="0" w:space="0" w:color="auto"/>
          </w:divBdr>
          <w:divsChild>
            <w:div w:id="1642032759">
              <w:marLeft w:val="0"/>
              <w:marRight w:val="0"/>
              <w:marTop w:val="0"/>
              <w:marBottom w:val="0"/>
              <w:divBdr>
                <w:top w:val="none" w:sz="0" w:space="0" w:color="auto"/>
                <w:left w:val="none" w:sz="0" w:space="0" w:color="auto"/>
                <w:bottom w:val="none" w:sz="0" w:space="0" w:color="auto"/>
                <w:right w:val="none" w:sz="0" w:space="0" w:color="auto"/>
              </w:divBdr>
              <w:divsChild>
                <w:div w:id="1472206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0368747">
      <w:bodyDiv w:val="1"/>
      <w:marLeft w:val="0"/>
      <w:marRight w:val="0"/>
      <w:marTop w:val="0"/>
      <w:marBottom w:val="0"/>
      <w:divBdr>
        <w:top w:val="none" w:sz="0" w:space="0" w:color="auto"/>
        <w:left w:val="none" w:sz="0" w:space="0" w:color="auto"/>
        <w:bottom w:val="none" w:sz="0" w:space="0" w:color="auto"/>
        <w:right w:val="none" w:sz="0" w:space="0" w:color="auto"/>
      </w:divBdr>
    </w:div>
    <w:div w:id="493036406">
      <w:bodyDiv w:val="1"/>
      <w:marLeft w:val="0"/>
      <w:marRight w:val="0"/>
      <w:marTop w:val="0"/>
      <w:marBottom w:val="0"/>
      <w:divBdr>
        <w:top w:val="none" w:sz="0" w:space="0" w:color="auto"/>
        <w:left w:val="none" w:sz="0" w:space="0" w:color="auto"/>
        <w:bottom w:val="none" w:sz="0" w:space="0" w:color="auto"/>
        <w:right w:val="none" w:sz="0" w:space="0" w:color="auto"/>
      </w:divBdr>
      <w:divsChild>
        <w:div w:id="1751348229">
          <w:marLeft w:val="0"/>
          <w:marRight w:val="0"/>
          <w:marTop w:val="0"/>
          <w:marBottom w:val="0"/>
          <w:divBdr>
            <w:top w:val="none" w:sz="0" w:space="0" w:color="auto"/>
            <w:left w:val="none" w:sz="0" w:space="0" w:color="auto"/>
            <w:bottom w:val="none" w:sz="0" w:space="0" w:color="auto"/>
            <w:right w:val="none" w:sz="0" w:space="0" w:color="auto"/>
          </w:divBdr>
          <w:divsChild>
            <w:div w:id="759912667">
              <w:marLeft w:val="0"/>
              <w:marRight w:val="0"/>
              <w:marTop w:val="0"/>
              <w:marBottom w:val="0"/>
              <w:divBdr>
                <w:top w:val="none" w:sz="0" w:space="0" w:color="auto"/>
                <w:left w:val="none" w:sz="0" w:space="0" w:color="auto"/>
                <w:bottom w:val="none" w:sz="0" w:space="0" w:color="auto"/>
                <w:right w:val="none" w:sz="0" w:space="0" w:color="auto"/>
              </w:divBdr>
              <w:divsChild>
                <w:div w:id="1200048278">
                  <w:marLeft w:val="0"/>
                  <w:marRight w:val="0"/>
                  <w:marTop w:val="0"/>
                  <w:marBottom w:val="0"/>
                  <w:divBdr>
                    <w:top w:val="none" w:sz="0" w:space="0" w:color="auto"/>
                    <w:left w:val="none" w:sz="0" w:space="0" w:color="auto"/>
                    <w:bottom w:val="none" w:sz="0" w:space="0" w:color="auto"/>
                    <w:right w:val="none" w:sz="0" w:space="0" w:color="auto"/>
                  </w:divBdr>
                  <w:divsChild>
                    <w:div w:id="492573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4764010">
      <w:bodyDiv w:val="1"/>
      <w:marLeft w:val="0"/>
      <w:marRight w:val="0"/>
      <w:marTop w:val="0"/>
      <w:marBottom w:val="0"/>
      <w:divBdr>
        <w:top w:val="none" w:sz="0" w:space="0" w:color="auto"/>
        <w:left w:val="none" w:sz="0" w:space="0" w:color="auto"/>
        <w:bottom w:val="none" w:sz="0" w:space="0" w:color="auto"/>
        <w:right w:val="none" w:sz="0" w:space="0" w:color="auto"/>
      </w:divBdr>
      <w:divsChild>
        <w:div w:id="628711114">
          <w:marLeft w:val="0"/>
          <w:marRight w:val="0"/>
          <w:marTop w:val="0"/>
          <w:marBottom w:val="0"/>
          <w:divBdr>
            <w:top w:val="none" w:sz="0" w:space="0" w:color="auto"/>
            <w:left w:val="none" w:sz="0" w:space="0" w:color="auto"/>
            <w:bottom w:val="none" w:sz="0" w:space="0" w:color="auto"/>
            <w:right w:val="none" w:sz="0" w:space="0" w:color="auto"/>
          </w:divBdr>
          <w:divsChild>
            <w:div w:id="1002782935">
              <w:marLeft w:val="0"/>
              <w:marRight w:val="0"/>
              <w:marTop w:val="0"/>
              <w:marBottom w:val="0"/>
              <w:divBdr>
                <w:top w:val="none" w:sz="0" w:space="0" w:color="auto"/>
                <w:left w:val="none" w:sz="0" w:space="0" w:color="auto"/>
                <w:bottom w:val="none" w:sz="0" w:space="0" w:color="auto"/>
                <w:right w:val="none" w:sz="0" w:space="0" w:color="auto"/>
              </w:divBdr>
              <w:divsChild>
                <w:div w:id="969286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2474056">
      <w:bodyDiv w:val="1"/>
      <w:marLeft w:val="0"/>
      <w:marRight w:val="0"/>
      <w:marTop w:val="0"/>
      <w:marBottom w:val="0"/>
      <w:divBdr>
        <w:top w:val="none" w:sz="0" w:space="0" w:color="auto"/>
        <w:left w:val="none" w:sz="0" w:space="0" w:color="auto"/>
        <w:bottom w:val="none" w:sz="0" w:space="0" w:color="auto"/>
        <w:right w:val="none" w:sz="0" w:space="0" w:color="auto"/>
      </w:divBdr>
      <w:divsChild>
        <w:div w:id="212884304">
          <w:marLeft w:val="0"/>
          <w:marRight w:val="0"/>
          <w:marTop w:val="0"/>
          <w:marBottom w:val="0"/>
          <w:divBdr>
            <w:top w:val="none" w:sz="0" w:space="0" w:color="auto"/>
            <w:left w:val="none" w:sz="0" w:space="0" w:color="auto"/>
            <w:bottom w:val="none" w:sz="0" w:space="0" w:color="auto"/>
            <w:right w:val="none" w:sz="0" w:space="0" w:color="auto"/>
          </w:divBdr>
          <w:divsChild>
            <w:div w:id="1018772117">
              <w:marLeft w:val="0"/>
              <w:marRight w:val="0"/>
              <w:marTop w:val="0"/>
              <w:marBottom w:val="0"/>
              <w:divBdr>
                <w:top w:val="none" w:sz="0" w:space="0" w:color="auto"/>
                <w:left w:val="none" w:sz="0" w:space="0" w:color="auto"/>
                <w:bottom w:val="none" w:sz="0" w:space="0" w:color="auto"/>
                <w:right w:val="none" w:sz="0" w:space="0" w:color="auto"/>
              </w:divBdr>
              <w:divsChild>
                <w:div w:id="597105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5873609">
      <w:bodyDiv w:val="1"/>
      <w:marLeft w:val="0"/>
      <w:marRight w:val="0"/>
      <w:marTop w:val="0"/>
      <w:marBottom w:val="0"/>
      <w:divBdr>
        <w:top w:val="none" w:sz="0" w:space="0" w:color="auto"/>
        <w:left w:val="none" w:sz="0" w:space="0" w:color="auto"/>
        <w:bottom w:val="none" w:sz="0" w:space="0" w:color="auto"/>
        <w:right w:val="none" w:sz="0" w:space="0" w:color="auto"/>
      </w:divBdr>
      <w:divsChild>
        <w:div w:id="2019231035">
          <w:marLeft w:val="0"/>
          <w:marRight w:val="0"/>
          <w:marTop w:val="0"/>
          <w:marBottom w:val="0"/>
          <w:divBdr>
            <w:top w:val="none" w:sz="0" w:space="0" w:color="auto"/>
            <w:left w:val="none" w:sz="0" w:space="0" w:color="auto"/>
            <w:bottom w:val="none" w:sz="0" w:space="0" w:color="auto"/>
            <w:right w:val="none" w:sz="0" w:space="0" w:color="auto"/>
          </w:divBdr>
          <w:divsChild>
            <w:div w:id="1947081333">
              <w:marLeft w:val="0"/>
              <w:marRight w:val="0"/>
              <w:marTop w:val="0"/>
              <w:marBottom w:val="0"/>
              <w:divBdr>
                <w:top w:val="none" w:sz="0" w:space="0" w:color="auto"/>
                <w:left w:val="none" w:sz="0" w:space="0" w:color="auto"/>
                <w:bottom w:val="none" w:sz="0" w:space="0" w:color="auto"/>
                <w:right w:val="none" w:sz="0" w:space="0" w:color="auto"/>
              </w:divBdr>
              <w:divsChild>
                <w:div w:id="744569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0043887">
      <w:bodyDiv w:val="1"/>
      <w:marLeft w:val="0"/>
      <w:marRight w:val="0"/>
      <w:marTop w:val="0"/>
      <w:marBottom w:val="0"/>
      <w:divBdr>
        <w:top w:val="none" w:sz="0" w:space="0" w:color="auto"/>
        <w:left w:val="none" w:sz="0" w:space="0" w:color="auto"/>
        <w:bottom w:val="none" w:sz="0" w:space="0" w:color="auto"/>
        <w:right w:val="none" w:sz="0" w:space="0" w:color="auto"/>
      </w:divBdr>
      <w:divsChild>
        <w:div w:id="1933732065">
          <w:marLeft w:val="0"/>
          <w:marRight w:val="0"/>
          <w:marTop w:val="0"/>
          <w:marBottom w:val="0"/>
          <w:divBdr>
            <w:top w:val="none" w:sz="0" w:space="0" w:color="auto"/>
            <w:left w:val="none" w:sz="0" w:space="0" w:color="auto"/>
            <w:bottom w:val="none" w:sz="0" w:space="0" w:color="auto"/>
            <w:right w:val="none" w:sz="0" w:space="0" w:color="auto"/>
          </w:divBdr>
          <w:divsChild>
            <w:div w:id="1491944429">
              <w:marLeft w:val="0"/>
              <w:marRight w:val="0"/>
              <w:marTop w:val="0"/>
              <w:marBottom w:val="0"/>
              <w:divBdr>
                <w:top w:val="none" w:sz="0" w:space="0" w:color="auto"/>
                <w:left w:val="none" w:sz="0" w:space="0" w:color="auto"/>
                <w:bottom w:val="none" w:sz="0" w:space="0" w:color="auto"/>
                <w:right w:val="none" w:sz="0" w:space="0" w:color="auto"/>
              </w:divBdr>
              <w:divsChild>
                <w:div w:id="751855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0341073">
      <w:bodyDiv w:val="1"/>
      <w:marLeft w:val="0"/>
      <w:marRight w:val="0"/>
      <w:marTop w:val="0"/>
      <w:marBottom w:val="0"/>
      <w:divBdr>
        <w:top w:val="none" w:sz="0" w:space="0" w:color="auto"/>
        <w:left w:val="none" w:sz="0" w:space="0" w:color="auto"/>
        <w:bottom w:val="none" w:sz="0" w:space="0" w:color="auto"/>
        <w:right w:val="none" w:sz="0" w:space="0" w:color="auto"/>
      </w:divBdr>
      <w:divsChild>
        <w:div w:id="960381247">
          <w:marLeft w:val="0"/>
          <w:marRight w:val="0"/>
          <w:marTop w:val="0"/>
          <w:marBottom w:val="0"/>
          <w:divBdr>
            <w:top w:val="none" w:sz="0" w:space="0" w:color="auto"/>
            <w:left w:val="none" w:sz="0" w:space="0" w:color="auto"/>
            <w:bottom w:val="none" w:sz="0" w:space="0" w:color="auto"/>
            <w:right w:val="none" w:sz="0" w:space="0" w:color="auto"/>
          </w:divBdr>
          <w:divsChild>
            <w:div w:id="1655406142">
              <w:marLeft w:val="0"/>
              <w:marRight w:val="0"/>
              <w:marTop w:val="0"/>
              <w:marBottom w:val="0"/>
              <w:divBdr>
                <w:top w:val="none" w:sz="0" w:space="0" w:color="auto"/>
                <w:left w:val="none" w:sz="0" w:space="0" w:color="auto"/>
                <w:bottom w:val="none" w:sz="0" w:space="0" w:color="auto"/>
                <w:right w:val="none" w:sz="0" w:space="0" w:color="auto"/>
              </w:divBdr>
              <w:divsChild>
                <w:div w:id="2002927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3540360">
      <w:bodyDiv w:val="1"/>
      <w:marLeft w:val="0"/>
      <w:marRight w:val="0"/>
      <w:marTop w:val="0"/>
      <w:marBottom w:val="0"/>
      <w:divBdr>
        <w:top w:val="none" w:sz="0" w:space="0" w:color="auto"/>
        <w:left w:val="none" w:sz="0" w:space="0" w:color="auto"/>
        <w:bottom w:val="none" w:sz="0" w:space="0" w:color="auto"/>
        <w:right w:val="none" w:sz="0" w:space="0" w:color="auto"/>
      </w:divBdr>
      <w:divsChild>
        <w:div w:id="2013216293">
          <w:marLeft w:val="0"/>
          <w:marRight w:val="0"/>
          <w:marTop w:val="1200"/>
          <w:marBottom w:val="300"/>
          <w:divBdr>
            <w:top w:val="none" w:sz="0" w:space="0" w:color="auto"/>
            <w:left w:val="none" w:sz="0" w:space="0" w:color="auto"/>
            <w:bottom w:val="none" w:sz="0" w:space="0" w:color="auto"/>
            <w:right w:val="none" w:sz="0" w:space="0" w:color="auto"/>
          </w:divBdr>
        </w:div>
      </w:divsChild>
    </w:div>
    <w:div w:id="623968967">
      <w:bodyDiv w:val="1"/>
      <w:marLeft w:val="0"/>
      <w:marRight w:val="0"/>
      <w:marTop w:val="0"/>
      <w:marBottom w:val="0"/>
      <w:divBdr>
        <w:top w:val="none" w:sz="0" w:space="0" w:color="auto"/>
        <w:left w:val="none" w:sz="0" w:space="0" w:color="auto"/>
        <w:bottom w:val="none" w:sz="0" w:space="0" w:color="auto"/>
        <w:right w:val="none" w:sz="0" w:space="0" w:color="auto"/>
      </w:divBdr>
      <w:divsChild>
        <w:div w:id="537351695">
          <w:marLeft w:val="0"/>
          <w:marRight w:val="0"/>
          <w:marTop w:val="0"/>
          <w:marBottom w:val="0"/>
          <w:divBdr>
            <w:top w:val="none" w:sz="0" w:space="0" w:color="auto"/>
            <w:left w:val="none" w:sz="0" w:space="0" w:color="auto"/>
            <w:bottom w:val="none" w:sz="0" w:space="0" w:color="auto"/>
            <w:right w:val="none" w:sz="0" w:space="0" w:color="auto"/>
          </w:divBdr>
          <w:divsChild>
            <w:div w:id="1522475551">
              <w:marLeft w:val="0"/>
              <w:marRight w:val="0"/>
              <w:marTop w:val="0"/>
              <w:marBottom w:val="0"/>
              <w:divBdr>
                <w:top w:val="none" w:sz="0" w:space="0" w:color="auto"/>
                <w:left w:val="none" w:sz="0" w:space="0" w:color="auto"/>
                <w:bottom w:val="none" w:sz="0" w:space="0" w:color="auto"/>
                <w:right w:val="none" w:sz="0" w:space="0" w:color="auto"/>
              </w:divBdr>
              <w:divsChild>
                <w:div w:id="575363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2373988">
      <w:bodyDiv w:val="1"/>
      <w:marLeft w:val="0"/>
      <w:marRight w:val="0"/>
      <w:marTop w:val="0"/>
      <w:marBottom w:val="0"/>
      <w:divBdr>
        <w:top w:val="none" w:sz="0" w:space="0" w:color="auto"/>
        <w:left w:val="none" w:sz="0" w:space="0" w:color="auto"/>
        <w:bottom w:val="none" w:sz="0" w:space="0" w:color="auto"/>
        <w:right w:val="none" w:sz="0" w:space="0" w:color="auto"/>
      </w:divBdr>
      <w:divsChild>
        <w:div w:id="1747459388">
          <w:marLeft w:val="0"/>
          <w:marRight w:val="0"/>
          <w:marTop w:val="0"/>
          <w:marBottom w:val="0"/>
          <w:divBdr>
            <w:top w:val="none" w:sz="0" w:space="0" w:color="auto"/>
            <w:left w:val="none" w:sz="0" w:space="0" w:color="auto"/>
            <w:bottom w:val="none" w:sz="0" w:space="0" w:color="auto"/>
            <w:right w:val="none" w:sz="0" w:space="0" w:color="auto"/>
          </w:divBdr>
          <w:divsChild>
            <w:div w:id="998581957">
              <w:marLeft w:val="0"/>
              <w:marRight w:val="0"/>
              <w:marTop w:val="0"/>
              <w:marBottom w:val="0"/>
              <w:divBdr>
                <w:top w:val="none" w:sz="0" w:space="0" w:color="auto"/>
                <w:left w:val="none" w:sz="0" w:space="0" w:color="auto"/>
                <w:bottom w:val="none" w:sz="0" w:space="0" w:color="auto"/>
                <w:right w:val="none" w:sz="0" w:space="0" w:color="auto"/>
              </w:divBdr>
              <w:divsChild>
                <w:div w:id="34583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2153732">
      <w:bodyDiv w:val="1"/>
      <w:marLeft w:val="0"/>
      <w:marRight w:val="0"/>
      <w:marTop w:val="0"/>
      <w:marBottom w:val="0"/>
      <w:divBdr>
        <w:top w:val="none" w:sz="0" w:space="0" w:color="auto"/>
        <w:left w:val="none" w:sz="0" w:space="0" w:color="auto"/>
        <w:bottom w:val="none" w:sz="0" w:space="0" w:color="auto"/>
        <w:right w:val="none" w:sz="0" w:space="0" w:color="auto"/>
      </w:divBdr>
    </w:div>
    <w:div w:id="666513973">
      <w:bodyDiv w:val="1"/>
      <w:marLeft w:val="0"/>
      <w:marRight w:val="0"/>
      <w:marTop w:val="0"/>
      <w:marBottom w:val="0"/>
      <w:divBdr>
        <w:top w:val="none" w:sz="0" w:space="0" w:color="auto"/>
        <w:left w:val="none" w:sz="0" w:space="0" w:color="auto"/>
        <w:bottom w:val="none" w:sz="0" w:space="0" w:color="auto"/>
        <w:right w:val="none" w:sz="0" w:space="0" w:color="auto"/>
      </w:divBdr>
      <w:divsChild>
        <w:div w:id="1677684104">
          <w:marLeft w:val="0"/>
          <w:marRight w:val="0"/>
          <w:marTop w:val="0"/>
          <w:marBottom w:val="0"/>
          <w:divBdr>
            <w:top w:val="none" w:sz="0" w:space="0" w:color="auto"/>
            <w:left w:val="none" w:sz="0" w:space="0" w:color="auto"/>
            <w:bottom w:val="none" w:sz="0" w:space="0" w:color="auto"/>
            <w:right w:val="none" w:sz="0" w:space="0" w:color="auto"/>
          </w:divBdr>
          <w:divsChild>
            <w:div w:id="21059212">
              <w:marLeft w:val="0"/>
              <w:marRight w:val="0"/>
              <w:marTop w:val="0"/>
              <w:marBottom w:val="0"/>
              <w:divBdr>
                <w:top w:val="none" w:sz="0" w:space="0" w:color="auto"/>
                <w:left w:val="none" w:sz="0" w:space="0" w:color="auto"/>
                <w:bottom w:val="none" w:sz="0" w:space="0" w:color="auto"/>
                <w:right w:val="none" w:sz="0" w:space="0" w:color="auto"/>
              </w:divBdr>
              <w:divsChild>
                <w:div w:id="104077547">
                  <w:marLeft w:val="0"/>
                  <w:marRight w:val="0"/>
                  <w:marTop w:val="0"/>
                  <w:marBottom w:val="0"/>
                  <w:divBdr>
                    <w:top w:val="none" w:sz="0" w:space="0" w:color="auto"/>
                    <w:left w:val="none" w:sz="0" w:space="0" w:color="auto"/>
                    <w:bottom w:val="none" w:sz="0" w:space="0" w:color="auto"/>
                    <w:right w:val="none" w:sz="0" w:space="0" w:color="auto"/>
                  </w:divBdr>
                  <w:divsChild>
                    <w:div w:id="916128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8381025">
      <w:bodyDiv w:val="1"/>
      <w:marLeft w:val="0"/>
      <w:marRight w:val="0"/>
      <w:marTop w:val="0"/>
      <w:marBottom w:val="0"/>
      <w:divBdr>
        <w:top w:val="none" w:sz="0" w:space="0" w:color="auto"/>
        <w:left w:val="none" w:sz="0" w:space="0" w:color="auto"/>
        <w:bottom w:val="none" w:sz="0" w:space="0" w:color="auto"/>
        <w:right w:val="none" w:sz="0" w:space="0" w:color="auto"/>
      </w:divBdr>
      <w:divsChild>
        <w:div w:id="1129593407">
          <w:marLeft w:val="0"/>
          <w:marRight w:val="0"/>
          <w:marTop w:val="0"/>
          <w:marBottom w:val="0"/>
          <w:divBdr>
            <w:top w:val="none" w:sz="0" w:space="0" w:color="auto"/>
            <w:left w:val="none" w:sz="0" w:space="0" w:color="auto"/>
            <w:bottom w:val="none" w:sz="0" w:space="0" w:color="auto"/>
            <w:right w:val="none" w:sz="0" w:space="0" w:color="auto"/>
          </w:divBdr>
          <w:divsChild>
            <w:div w:id="458763339">
              <w:marLeft w:val="0"/>
              <w:marRight w:val="0"/>
              <w:marTop w:val="0"/>
              <w:marBottom w:val="0"/>
              <w:divBdr>
                <w:top w:val="none" w:sz="0" w:space="0" w:color="auto"/>
                <w:left w:val="none" w:sz="0" w:space="0" w:color="auto"/>
                <w:bottom w:val="none" w:sz="0" w:space="0" w:color="auto"/>
                <w:right w:val="none" w:sz="0" w:space="0" w:color="auto"/>
              </w:divBdr>
              <w:divsChild>
                <w:div w:id="187834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3816524">
      <w:bodyDiv w:val="1"/>
      <w:marLeft w:val="0"/>
      <w:marRight w:val="0"/>
      <w:marTop w:val="0"/>
      <w:marBottom w:val="0"/>
      <w:divBdr>
        <w:top w:val="none" w:sz="0" w:space="0" w:color="auto"/>
        <w:left w:val="none" w:sz="0" w:space="0" w:color="auto"/>
        <w:bottom w:val="none" w:sz="0" w:space="0" w:color="auto"/>
        <w:right w:val="none" w:sz="0" w:space="0" w:color="auto"/>
      </w:divBdr>
      <w:divsChild>
        <w:div w:id="1512135587">
          <w:marLeft w:val="0"/>
          <w:marRight w:val="0"/>
          <w:marTop w:val="0"/>
          <w:marBottom w:val="0"/>
          <w:divBdr>
            <w:top w:val="none" w:sz="0" w:space="0" w:color="auto"/>
            <w:left w:val="none" w:sz="0" w:space="0" w:color="auto"/>
            <w:bottom w:val="none" w:sz="0" w:space="0" w:color="auto"/>
            <w:right w:val="none" w:sz="0" w:space="0" w:color="auto"/>
          </w:divBdr>
          <w:divsChild>
            <w:div w:id="587232927">
              <w:marLeft w:val="0"/>
              <w:marRight w:val="0"/>
              <w:marTop w:val="0"/>
              <w:marBottom w:val="0"/>
              <w:divBdr>
                <w:top w:val="none" w:sz="0" w:space="0" w:color="auto"/>
                <w:left w:val="none" w:sz="0" w:space="0" w:color="auto"/>
                <w:bottom w:val="none" w:sz="0" w:space="0" w:color="auto"/>
                <w:right w:val="none" w:sz="0" w:space="0" w:color="auto"/>
              </w:divBdr>
              <w:divsChild>
                <w:div w:id="135295945">
                  <w:marLeft w:val="0"/>
                  <w:marRight w:val="0"/>
                  <w:marTop w:val="0"/>
                  <w:marBottom w:val="0"/>
                  <w:divBdr>
                    <w:top w:val="none" w:sz="0" w:space="0" w:color="auto"/>
                    <w:left w:val="none" w:sz="0" w:space="0" w:color="auto"/>
                    <w:bottom w:val="none" w:sz="0" w:space="0" w:color="auto"/>
                    <w:right w:val="none" w:sz="0" w:space="0" w:color="auto"/>
                  </w:divBdr>
                  <w:divsChild>
                    <w:div w:id="1739018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6313269">
      <w:bodyDiv w:val="1"/>
      <w:marLeft w:val="0"/>
      <w:marRight w:val="0"/>
      <w:marTop w:val="0"/>
      <w:marBottom w:val="0"/>
      <w:divBdr>
        <w:top w:val="none" w:sz="0" w:space="0" w:color="auto"/>
        <w:left w:val="none" w:sz="0" w:space="0" w:color="auto"/>
        <w:bottom w:val="none" w:sz="0" w:space="0" w:color="auto"/>
        <w:right w:val="none" w:sz="0" w:space="0" w:color="auto"/>
      </w:divBdr>
      <w:divsChild>
        <w:div w:id="1684628491">
          <w:marLeft w:val="0"/>
          <w:marRight w:val="0"/>
          <w:marTop w:val="0"/>
          <w:marBottom w:val="0"/>
          <w:divBdr>
            <w:top w:val="none" w:sz="0" w:space="0" w:color="auto"/>
            <w:left w:val="none" w:sz="0" w:space="0" w:color="auto"/>
            <w:bottom w:val="none" w:sz="0" w:space="0" w:color="auto"/>
            <w:right w:val="none" w:sz="0" w:space="0" w:color="auto"/>
          </w:divBdr>
          <w:divsChild>
            <w:div w:id="440222487">
              <w:marLeft w:val="0"/>
              <w:marRight w:val="0"/>
              <w:marTop w:val="0"/>
              <w:marBottom w:val="0"/>
              <w:divBdr>
                <w:top w:val="none" w:sz="0" w:space="0" w:color="auto"/>
                <w:left w:val="none" w:sz="0" w:space="0" w:color="auto"/>
                <w:bottom w:val="none" w:sz="0" w:space="0" w:color="auto"/>
                <w:right w:val="none" w:sz="0" w:space="0" w:color="auto"/>
              </w:divBdr>
              <w:divsChild>
                <w:div w:id="80681903">
                  <w:marLeft w:val="0"/>
                  <w:marRight w:val="0"/>
                  <w:marTop w:val="0"/>
                  <w:marBottom w:val="0"/>
                  <w:divBdr>
                    <w:top w:val="none" w:sz="0" w:space="0" w:color="auto"/>
                    <w:left w:val="none" w:sz="0" w:space="0" w:color="auto"/>
                    <w:bottom w:val="none" w:sz="0" w:space="0" w:color="auto"/>
                    <w:right w:val="none" w:sz="0" w:space="0" w:color="auto"/>
                  </w:divBdr>
                  <w:divsChild>
                    <w:div w:id="100180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7844824">
      <w:bodyDiv w:val="1"/>
      <w:marLeft w:val="0"/>
      <w:marRight w:val="0"/>
      <w:marTop w:val="0"/>
      <w:marBottom w:val="0"/>
      <w:divBdr>
        <w:top w:val="none" w:sz="0" w:space="0" w:color="auto"/>
        <w:left w:val="none" w:sz="0" w:space="0" w:color="auto"/>
        <w:bottom w:val="none" w:sz="0" w:space="0" w:color="auto"/>
        <w:right w:val="none" w:sz="0" w:space="0" w:color="auto"/>
      </w:divBdr>
      <w:divsChild>
        <w:div w:id="504328154">
          <w:marLeft w:val="0"/>
          <w:marRight w:val="0"/>
          <w:marTop w:val="0"/>
          <w:marBottom w:val="0"/>
          <w:divBdr>
            <w:top w:val="none" w:sz="0" w:space="0" w:color="auto"/>
            <w:left w:val="none" w:sz="0" w:space="0" w:color="auto"/>
            <w:bottom w:val="none" w:sz="0" w:space="0" w:color="auto"/>
            <w:right w:val="none" w:sz="0" w:space="0" w:color="auto"/>
          </w:divBdr>
          <w:divsChild>
            <w:div w:id="679697462">
              <w:marLeft w:val="0"/>
              <w:marRight w:val="0"/>
              <w:marTop w:val="0"/>
              <w:marBottom w:val="0"/>
              <w:divBdr>
                <w:top w:val="none" w:sz="0" w:space="0" w:color="auto"/>
                <w:left w:val="none" w:sz="0" w:space="0" w:color="auto"/>
                <w:bottom w:val="none" w:sz="0" w:space="0" w:color="auto"/>
                <w:right w:val="none" w:sz="0" w:space="0" w:color="auto"/>
              </w:divBdr>
              <w:divsChild>
                <w:div w:id="271740690">
                  <w:marLeft w:val="0"/>
                  <w:marRight w:val="0"/>
                  <w:marTop w:val="0"/>
                  <w:marBottom w:val="0"/>
                  <w:divBdr>
                    <w:top w:val="none" w:sz="0" w:space="0" w:color="auto"/>
                    <w:left w:val="none" w:sz="0" w:space="0" w:color="auto"/>
                    <w:bottom w:val="none" w:sz="0" w:space="0" w:color="auto"/>
                    <w:right w:val="none" w:sz="0" w:space="0" w:color="auto"/>
                  </w:divBdr>
                  <w:divsChild>
                    <w:div w:id="2026397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5899401">
      <w:bodyDiv w:val="1"/>
      <w:marLeft w:val="0"/>
      <w:marRight w:val="0"/>
      <w:marTop w:val="0"/>
      <w:marBottom w:val="0"/>
      <w:divBdr>
        <w:top w:val="none" w:sz="0" w:space="0" w:color="auto"/>
        <w:left w:val="none" w:sz="0" w:space="0" w:color="auto"/>
        <w:bottom w:val="none" w:sz="0" w:space="0" w:color="auto"/>
        <w:right w:val="none" w:sz="0" w:space="0" w:color="auto"/>
      </w:divBdr>
    </w:div>
    <w:div w:id="832187965">
      <w:bodyDiv w:val="1"/>
      <w:marLeft w:val="0"/>
      <w:marRight w:val="0"/>
      <w:marTop w:val="0"/>
      <w:marBottom w:val="0"/>
      <w:divBdr>
        <w:top w:val="none" w:sz="0" w:space="0" w:color="auto"/>
        <w:left w:val="none" w:sz="0" w:space="0" w:color="auto"/>
        <w:bottom w:val="none" w:sz="0" w:space="0" w:color="auto"/>
        <w:right w:val="none" w:sz="0" w:space="0" w:color="auto"/>
      </w:divBdr>
      <w:divsChild>
        <w:div w:id="648217004">
          <w:marLeft w:val="0"/>
          <w:marRight w:val="0"/>
          <w:marTop w:val="0"/>
          <w:marBottom w:val="0"/>
          <w:divBdr>
            <w:top w:val="none" w:sz="0" w:space="0" w:color="auto"/>
            <w:left w:val="none" w:sz="0" w:space="0" w:color="auto"/>
            <w:bottom w:val="none" w:sz="0" w:space="0" w:color="auto"/>
            <w:right w:val="none" w:sz="0" w:space="0" w:color="auto"/>
          </w:divBdr>
          <w:divsChild>
            <w:div w:id="1275678012">
              <w:marLeft w:val="0"/>
              <w:marRight w:val="0"/>
              <w:marTop w:val="0"/>
              <w:marBottom w:val="0"/>
              <w:divBdr>
                <w:top w:val="none" w:sz="0" w:space="0" w:color="auto"/>
                <w:left w:val="none" w:sz="0" w:space="0" w:color="auto"/>
                <w:bottom w:val="none" w:sz="0" w:space="0" w:color="auto"/>
                <w:right w:val="none" w:sz="0" w:space="0" w:color="auto"/>
              </w:divBdr>
              <w:divsChild>
                <w:div w:id="1843469763">
                  <w:marLeft w:val="0"/>
                  <w:marRight w:val="0"/>
                  <w:marTop w:val="0"/>
                  <w:marBottom w:val="0"/>
                  <w:divBdr>
                    <w:top w:val="none" w:sz="0" w:space="0" w:color="auto"/>
                    <w:left w:val="none" w:sz="0" w:space="0" w:color="auto"/>
                    <w:bottom w:val="none" w:sz="0" w:space="0" w:color="auto"/>
                    <w:right w:val="none" w:sz="0" w:space="0" w:color="auto"/>
                  </w:divBdr>
                  <w:divsChild>
                    <w:div w:id="427628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4809131">
      <w:bodyDiv w:val="1"/>
      <w:marLeft w:val="0"/>
      <w:marRight w:val="0"/>
      <w:marTop w:val="0"/>
      <w:marBottom w:val="0"/>
      <w:divBdr>
        <w:top w:val="none" w:sz="0" w:space="0" w:color="auto"/>
        <w:left w:val="none" w:sz="0" w:space="0" w:color="auto"/>
        <w:bottom w:val="none" w:sz="0" w:space="0" w:color="auto"/>
        <w:right w:val="none" w:sz="0" w:space="0" w:color="auto"/>
      </w:divBdr>
      <w:divsChild>
        <w:div w:id="318968157">
          <w:marLeft w:val="0"/>
          <w:marRight w:val="0"/>
          <w:marTop w:val="0"/>
          <w:marBottom w:val="0"/>
          <w:divBdr>
            <w:top w:val="none" w:sz="0" w:space="0" w:color="auto"/>
            <w:left w:val="none" w:sz="0" w:space="0" w:color="auto"/>
            <w:bottom w:val="none" w:sz="0" w:space="0" w:color="auto"/>
            <w:right w:val="none" w:sz="0" w:space="0" w:color="auto"/>
          </w:divBdr>
          <w:divsChild>
            <w:div w:id="702560724">
              <w:marLeft w:val="0"/>
              <w:marRight w:val="0"/>
              <w:marTop w:val="0"/>
              <w:marBottom w:val="0"/>
              <w:divBdr>
                <w:top w:val="none" w:sz="0" w:space="0" w:color="auto"/>
                <w:left w:val="none" w:sz="0" w:space="0" w:color="auto"/>
                <w:bottom w:val="none" w:sz="0" w:space="0" w:color="auto"/>
                <w:right w:val="none" w:sz="0" w:space="0" w:color="auto"/>
              </w:divBdr>
              <w:divsChild>
                <w:div w:id="901449513">
                  <w:marLeft w:val="0"/>
                  <w:marRight w:val="0"/>
                  <w:marTop w:val="0"/>
                  <w:marBottom w:val="0"/>
                  <w:divBdr>
                    <w:top w:val="none" w:sz="0" w:space="0" w:color="auto"/>
                    <w:left w:val="none" w:sz="0" w:space="0" w:color="auto"/>
                    <w:bottom w:val="none" w:sz="0" w:space="0" w:color="auto"/>
                    <w:right w:val="none" w:sz="0" w:space="0" w:color="auto"/>
                  </w:divBdr>
                  <w:divsChild>
                    <w:div w:id="585652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8913785">
      <w:bodyDiv w:val="1"/>
      <w:marLeft w:val="0"/>
      <w:marRight w:val="0"/>
      <w:marTop w:val="0"/>
      <w:marBottom w:val="0"/>
      <w:divBdr>
        <w:top w:val="none" w:sz="0" w:space="0" w:color="auto"/>
        <w:left w:val="none" w:sz="0" w:space="0" w:color="auto"/>
        <w:bottom w:val="none" w:sz="0" w:space="0" w:color="auto"/>
        <w:right w:val="none" w:sz="0" w:space="0" w:color="auto"/>
      </w:divBdr>
      <w:divsChild>
        <w:div w:id="676272511">
          <w:marLeft w:val="0"/>
          <w:marRight w:val="0"/>
          <w:marTop w:val="0"/>
          <w:marBottom w:val="0"/>
          <w:divBdr>
            <w:top w:val="none" w:sz="0" w:space="0" w:color="auto"/>
            <w:left w:val="none" w:sz="0" w:space="0" w:color="auto"/>
            <w:bottom w:val="none" w:sz="0" w:space="0" w:color="auto"/>
            <w:right w:val="none" w:sz="0" w:space="0" w:color="auto"/>
          </w:divBdr>
          <w:divsChild>
            <w:div w:id="1883515050">
              <w:marLeft w:val="0"/>
              <w:marRight w:val="0"/>
              <w:marTop w:val="0"/>
              <w:marBottom w:val="0"/>
              <w:divBdr>
                <w:top w:val="none" w:sz="0" w:space="0" w:color="auto"/>
                <w:left w:val="none" w:sz="0" w:space="0" w:color="auto"/>
                <w:bottom w:val="none" w:sz="0" w:space="0" w:color="auto"/>
                <w:right w:val="none" w:sz="0" w:space="0" w:color="auto"/>
              </w:divBdr>
              <w:divsChild>
                <w:div w:id="1627656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5700394">
      <w:bodyDiv w:val="1"/>
      <w:marLeft w:val="0"/>
      <w:marRight w:val="0"/>
      <w:marTop w:val="0"/>
      <w:marBottom w:val="0"/>
      <w:divBdr>
        <w:top w:val="none" w:sz="0" w:space="0" w:color="auto"/>
        <w:left w:val="none" w:sz="0" w:space="0" w:color="auto"/>
        <w:bottom w:val="none" w:sz="0" w:space="0" w:color="auto"/>
        <w:right w:val="none" w:sz="0" w:space="0" w:color="auto"/>
      </w:divBdr>
      <w:divsChild>
        <w:div w:id="1385788926">
          <w:marLeft w:val="0"/>
          <w:marRight w:val="0"/>
          <w:marTop w:val="0"/>
          <w:marBottom w:val="0"/>
          <w:divBdr>
            <w:top w:val="none" w:sz="0" w:space="0" w:color="auto"/>
            <w:left w:val="none" w:sz="0" w:space="0" w:color="auto"/>
            <w:bottom w:val="none" w:sz="0" w:space="0" w:color="auto"/>
            <w:right w:val="none" w:sz="0" w:space="0" w:color="auto"/>
          </w:divBdr>
          <w:divsChild>
            <w:div w:id="150144796">
              <w:marLeft w:val="0"/>
              <w:marRight w:val="0"/>
              <w:marTop w:val="0"/>
              <w:marBottom w:val="0"/>
              <w:divBdr>
                <w:top w:val="none" w:sz="0" w:space="0" w:color="auto"/>
                <w:left w:val="none" w:sz="0" w:space="0" w:color="auto"/>
                <w:bottom w:val="none" w:sz="0" w:space="0" w:color="auto"/>
                <w:right w:val="none" w:sz="0" w:space="0" w:color="auto"/>
              </w:divBdr>
              <w:divsChild>
                <w:div w:id="1359504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321161">
      <w:bodyDiv w:val="1"/>
      <w:marLeft w:val="0"/>
      <w:marRight w:val="0"/>
      <w:marTop w:val="0"/>
      <w:marBottom w:val="0"/>
      <w:divBdr>
        <w:top w:val="none" w:sz="0" w:space="0" w:color="auto"/>
        <w:left w:val="none" w:sz="0" w:space="0" w:color="auto"/>
        <w:bottom w:val="none" w:sz="0" w:space="0" w:color="auto"/>
        <w:right w:val="none" w:sz="0" w:space="0" w:color="auto"/>
      </w:divBdr>
      <w:divsChild>
        <w:div w:id="1981420990">
          <w:marLeft w:val="0"/>
          <w:marRight w:val="0"/>
          <w:marTop w:val="0"/>
          <w:marBottom w:val="0"/>
          <w:divBdr>
            <w:top w:val="none" w:sz="0" w:space="0" w:color="auto"/>
            <w:left w:val="none" w:sz="0" w:space="0" w:color="auto"/>
            <w:bottom w:val="none" w:sz="0" w:space="0" w:color="auto"/>
            <w:right w:val="none" w:sz="0" w:space="0" w:color="auto"/>
          </w:divBdr>
          <w:divsChild>
            <w:div w:id="1555778592">
              <w:marLeft w:val="0"/>
              <w:marRight w:val="0"/>
              <w:marTop w:val="0"/>
              <w:marBottom w:val="0"/>
              <w:divBdr>
                <w:top w:val="none" w:sz="0" w:space="0" w:color="auto"/>
                <w:left w:val="none" w:sz="0" w:space="0" w:color="auto"/>
                <w:bottom w:val="none" w:sz="0" w:space="0" w:color="auto"/>
                <w:right w:val="none" w:sz="0" w:space="0" w:color="auto"/>
              </w:divBdr>
              <w:divsChild>
                <w:div w:id="979766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3272836">
      <w:bodyDiv w:val="1"/>
      <w:marLeft w:val="0"/>
      <w:marRight w:val="0"/>
      <w:marTop w:val="0"/>
      <w:marBottom w:val="0"/>
      <w:divBdr>
        <w:top w:val="none" w:sz="0" w:space="0" w:color="auto"/>
        <w:left w:val="none" w:sz="0" w:space="0" w:color="auto"/>
        <w:bottom w:val="none" w:sz="0" w:space="0" w:color="auto"/>
        <w:right w:val="none" w:sz="0" w:space="0" w:color="auto"/>
      </w:divBdr>
      <w:divsChild>
        <w:div w:id="626083629">
          <w:marLeft w:val="0"/>
          <w:marRight w:val="0"/>
          <w:marTop w:val="0"/>
          <w:marBottom w:val="0"/>
          <w:divBdr>
            <w:top w:val="none" w:sz="0" w:space="0" w:color="auto"/>
            <w:left w:val="none" w:sz="0" w:space="0" w:color="auto"/>
            <w:bottom w:val="none" w:sz="0" w:space="0" w:color="auto"/>
            <w:right w:val="none" w:sz="0" w:space="0" w:color="auto"/>
          </w:divBdr>
          <w:divsChild>
            <w:div w:id="1319072627">
              <w:marLeft w:val="0"/>
              <w:marRight w:val="0"/>
              <w:marTop w:val="0"/>
              <w:marBottom w:val="0"/>
              <w:divBdr>
                <w:top w:val="none" w:sz="0" w:space="0" w:color="auto"/>
                <w:left w:val="none" w:sz="0" w:space="0" w:color="auto"/>
                <w:bottom w:val="none" w:sz="0" w:space="0" w:color="auto"/>
                <w:right w:val="none" w:sz="0" w:space="0" w:color="auto"/>
              </w:divBdr>
              <w:divsChild>
                <w:div w:id="757948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3585985">
      <w:bodyDiv w:val="1"/>
      <w:marLeft w:val="0"/>
      <w:marRight w:val="0"/>
      <w:marTop w:val="0"/>
      <w:marBottom w:val="0"/>
      <w:divBdr>
        <w:top w:val="none" w:sz="0" w:space="0" w:color="auto"/>
        <w:left w:val="none" w:sz="0" w:space="0" w:color="auto"/>
        <w:bottom w:val="none" w:sz="0" w:space="0" w:color="auto"/>
        <w:right w:val="none" w:sz="0" w:space="0" w:color="auto"/>
      </w:divBdr>
      <w:divsChild>
        <w:div w:id="2031492713">
          <w:marLeft w:val="0"/>
          <w:marRight w:val="0"/>
          <w:marTop w:val="0"/>
          <w:marBottom w:val="0"/>
          <w:divBdr>
            <w:top w:val="none" w:sz="0" w:space="0" w:color="auto"/>
            <w:left w:val="none" w:sz="0" w:space="0" w:color="auto"/>
            <w:bottom w:val="none" w:sz="0" w:space="0" w:color="auto"/>
            <w:right w:val="none" w:sz="0" w:space="0" w:color="auto"/>
          </w:divBdr>
          <w:divsChild>
            <w:div w:id="1296444632">
              <w:marLeft w:val="0"/>
              <w:marRight w:val="0"/>
              <w:marTop w:val="0"/>
              <w:marBottom w:val="0"/>
              <w:divBdr>
                <w:top w:val="none" w:sz="0" w:space="0" w:color="auto"/>
                <w:left w:val="none" w:sz="0" w:space="0" w:color="auto"/>
                <w:bottom w:val="none" w:sz="0" w:space="0" w:color="auto"/>
                <w:right w:val="none" w:sz="0" w:space="0" w:color="auto"/>
              </w:divBdr>
              <w:divsChild>
                <w:div w:id="557013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9236921">
      <w:bodyDiv w:val="1"/>
      <w:marLeft w:val="0"/>
      <w:marRight w:val="0"/>
      <w:marTop w:val="0"/>
      <w:marBottom w:val="0"/>
      <w:divBdr>
        <w:top w:val="none" w:sz="0" w:space="0" w:color="auto"/>
        <w:left w:val="none" w:sz="0" w:space="0" w:color="auto"/>
        <w:bottom w:val="none" w:sz="0" w:space="0" w:color="auto"/>
        <w:right w:val="none" w:sz="0" w:space="0" w:color="auto"/>
      </w:divBdr>
    </w:div>
    <w:div w:id="929780980">
      <w:bodyDiv w:val="1"/>
      <w:marLeft w:val="0"/>
      <w:marRight w:val="0"/>
      <w:marTop w:val="0"/>
      <w:marBottom w:val="0"/>
      <w:divBdr>
        <w:top w:val="none" w:sz="0" w:space="0" w:color="auto"/>
        <w:left w:val="none" w:sz="0" w:space="0" w:color="auto"/>
        <w:bottom w:val="none" w:sz="0" w:space="0" w:color="auto"/>
        <w:right w:val="none" w:sz="0" w:space="0" w:color="auto"/>
      </w:divBdr>
      <w:divsChild>
        <w:div w:id="750156823">
          <w:marLeft w:val="0"/>
          <w:marRight w:val="0"/>
          <w:marTop w:val="0"/>
          <w:marBottom w:val="0"/>
          <w:divBdr>
            <w:top w:val="none" w:sz="0" w:space="0" w:color="auto"/>
            <w:left w:val="none" w:sz="0" w:space="0" w:color="auto"/>
            <w:bottom w:val="none" w:sz="0" w:space="0" w:color="auto"/>
            <w:right w:val="none" w:sz="0" w:space="0" w:color="auto"/>
          </w:divBdr>
          <w:divsChild>
            <w:div w:id="1987054167">
              <w:marLeft w:val="0"/>
              <w:marRight w:val="0"/>
              <w:marTop w:val="0"/>
              <w:marBottom w:val="0"/>
              <w:divBdr>
                <w:top w:val="none" w:sz="0" w:space="0" w:color="auto"/>
                <w:left w:val="none" w:sz="0" w:space="0" w:color="auto"/>
                <w:bottom w:val="none" w:sz="0" w:space="0" w:color="auto"/>
                <w:right w:val="none" w:sz="0" w:space="0" w:color="auto"/>
              </w:divBdr>
              <w:divsChild>
                <w:div w:id="1068306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078667">
      <w:bodyDiv w:val="1"/>
      <w:marLeft w:val="0"/>
      <w:marRight w:val="0"/>
      <w:marTop w:val="0"/>
      <w:marBottom w:val="0"/>
      <w:divBdr>
        <w:top w:val="none" w:sz="0" w:space="0" w:color="auto"/>
        <w:left w:val="none" w:sz="0" w:space="0" w:color="auto"/>
        <w:bottom w:val="none" w:sz="0" w:space="0" w:color="auto"/>
        <w:right w:val="none" w:sz="0" w:space="0" w:color="auto"/>
      </w:divBdr>
    </w:div>
    <w:div w:id="960770048">
      <w:bodyDiv w:val="1"/>
      <w:marLeft w:val="0"/>
      <w:marRight w:val="0"/>
      <w:marTop w:val="0"/>
      <w:marBottom w:val="0"/>
      <w:divBdr>
        <w:top w:val="none" w:sz="0" w:space="0" w:color="auto"/>
        <w:left w:val="none" w:sz="0" w:space="0" w:color="auto"/>
        <w:bottom w:val="none" w:sz="0" w:space="0" w:color="auto"/>
        <w:right w:val="none" w:sz="0" w:space="0" w:color="auto"/>
      </w:divBdr>
      <w:divsChild>
        <w:div w:id="2129081119">
          <w:marLeft w:val="0"/>
          <w:marRight w:val="0"/>
          <w:marTop w:val="0"/>
          <w:marBottom w:val="0"/>
          <w:divBdr>
            <w:top w:val="none" w:sz="0" w:space="0" w:color="auto"/>
            <w:left w:val="none" w:sz="0" w:space="0" w:color="auto"/>
            <w:bottom w:val="none" w:sz="0" w:space="0" w:color="auto"/>
            <w:right w:val="none" w:sz="0" w:space="0" w:color="auto"/>
          </w:divBdr>
          <w:divsChild>
            <w:div w:id="1790196353">
              <w:marLeft w:val="0"/>
              <w:marRight w:val="0"/>
              <w:marTop w:val="0"/>
              <w:marBottom w:val="0"/>
              <w:divBdr>
                <w:top w:val="none" w:sz="0" w:space="0" w:color="auto"/>
                <w:left w:val="none" w:sz="0" w:space="0" w:color="auto"/>
                <w:bottom w:val="none" w:sz="0" w:space="0" w:color="auto"/>
                <w:right w:val="none" w:sz="0" w:space="0" w:color="auto"/>
              </w:divBdr>
              <w:divsChild>
                <w:div w:id="1405109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5312015">
      <w:bodyDiv w:val="1"/>
      <w:marLeft w:val="0"/>
      <w:marRight w:val="0"/>
      <w:marTop w:val="0"/>
      <w:marBottom w:val="0"/>
      <w:divBdr>
        <w:top w:val="none" w:sz="0" w:space="0" w:color="auto"/>
        <w:left w:val="none" w:sz="0" w:space="0" w:color="auto"/>
        <w:bottom w:val="none" w:sz="0" w:space="0" w:color="auto"/>
        <w:right w:val="none" w:sz="0" w:space="0" w:color="auto"/>
      </w:divBdr>
      <w:divsChild>
        <w:div w:id="1424640891">
          <w:marLeft w:val="0"/>
          <w:marRight w:val="0"/>
          <w:marTop w:val="0"/>
          <w:marBottom w:val="0"/>
          <w:divBdr>
            <w:top w:val="none" w:sz="0" w:space="0" w:color="auto"/>
            <w:left w:val="none" w:sz="0" w:space="0" w:color="auto"/>
            <w:bottom w:val="none" w:sz="0" w:space="0" w:color="auto"/>
            <w:right w:val="none" w:sz="0" w:space="0" w:color="auto"/>
          </w:divBdr>
          <w:divsChild>
            <w:div w:id="26611915">
              <w:marLeft w:val="0"/>
              <w:marRight w:val="0"/>
              <w:marTop w:val="0"/>
              <w:marBottom w:val="0"/>
              <w:divBdr>
                <w:top w:val="none" w:sz="0" w:space="0" w:color="auto"/>
                <w:left w:val="none" w:sz="0" w:space="0" w:color="auto"/>
                <w:bottom w:val="none" w:sz="0" w:space="0" w:color="auto"/>
                <w:right w:val="none" w:sz="0" w:space="0" w:color="auto"/>
              </w:divBdr>
              <w:divsChild>
                <w:div w:id="1923833399">
                  <w:marLeft w:val="0"/>
                  <w:marRight w:val="0"/>
                  <w:marTop w:val="0"/>
                  <w:marBottom w:val="0"/>
                  <w:divBdr>
                    <w:top w:val="none" w:sz="0" w:space="0" w:color="auto"/>
                    <w:left w:val="none" w:sz="0" w:space="0" w:color="auto"/>
                    <w:bottom w:val="none" w:sz="0" w:space="0" w:color="auto"/>
                    <w:right w:val="none" w:sz="0" w:space="0" w:color="auto"/>
                  </w:divBdr>
                  <w:divsChild>
                    <w:div w:id="1335258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3213970">
      <w:bodyDiv w:val="1"/>
      <w:marLeft w:val="0"/>
      <w:marRight w:val="0"/>
      <w:marTop w:val="0"/>
      <w:marBottom w:val="0"/>
      <w:divBdr>
        <w:top w:val="none" w:sz="0" w:space="0" w:color="auto"/>
        <w:left w:val="none" w:sz="0" w:space="0" w:color="auto"/>
        <w:bottom w:val="none" w:sz="0" w:space="0" w:color="auto"/>
        <w:right w:val="none" w:sz="0" w:space="0" w:color="auto"/>
      </w:divBdr>
    </w:div>
    <w:div w:id="985355603">
      <w:bodyDiv w:val="1"/>
      <w:marLeft w:val="0"/>
      <w:marRight w:val="0"/>
      <w:marTop w:val="0"/>
      <w:marBottom w:val="0"/>
      <w:divBdr>
        <w:top w:val="none" w:sz="0" w:space="0" w:color="auto"/>
        <w:left w:val="none" w:sz="0" w:space="0" w:color="auto"/>
        <w:bottom w:val="none" w:sz="0" w:space="0" w:color="auto"/>
        <w:right w:val="none" w:sz="0" w:space="0" w:color="auto"/>
      </w:divBdr>
      <w:divsChild>
        <w:div w:id="1531721703">
          <w:marLeft w:val="0"/>
          <w:marRight w:val="0"/>
          <w:marTop w:val="0"/>
          <w:marBottom w:val="0"/>
          <w:divBdr>
            <w:top w:val="none" w:sz="0" w:space="0" w:color="auto"/>
            <w:left w:val="none" w:sz="0" w:space="0" w:color="auto"/>
            <w:bottom w:val="none" w:sz="0" w:space="0" w:color="auto"/>
            <w:right w:val="none" w:sz="0" w:space="0" w:color="auto"/>
          </w:divBdr>
          <w:divsChild>
            <w:div w:id="801384106">
              <w:marLeft w:val="0"/>
              <w:marRight w:val="0"/>
              <w:marTop w:val="0"/>
              <w:marBottom w:val="0"/>
              <w:divBdr>
                <w:top w:val="none" w:sz="0" w:space="0" w:color="auto"/>
                <w:left w:val="none" w:sz="0" w:space="0" w:color="auto"/>
                <w:bottom w:val="none" w:sz="0" w:space="0" w:color="auto"/>
                <w:right w:val="none" w:sz="0" w:space="0" w:color="auto"/>
              </w:divBdr>
              <w:divsChild>
                <w:div w:id="803039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5941539">
      <w:bodyDiv w:val="1"/>
      <w:marLeft w:val="0"/>
      <w:marRight w:val="0"/>
      <w:marTop w:val="0"/>
      <w:marBottom w:val="0"/>
      <w:divBdr>
        <w:top w:val="none" w:sz="0" w:space="0" w:color="auto"/>
        <w:left w:val="none" w:sz="0" w:space="0" w:color="auto"/>
        <w:bottom w:val="none" w:sz="0" w:space="0" w:color="auto"/>
        <w:right w:val="none" w:sz="0" w:space="0" w:color="auto"/>
      </w:divBdr>
      <w:divsChild>
        <w:div w:id="1815293953">
          <w:marLeft w:val="0"/>
          <w:marRight w:val="0"/>
          <w:marTop w:val="0"/>
          <w:marBottom w:val="0"/>
          <w:divBdr>
            <w:top w:val="none" w:sz="0" w:space="0" w:color="auto"/>
            <w:left w:val="none" w:sz="0" w:space="0" w:color="auto"/>
            <w:bottom w:val="none" w:sz="0" w:space="0" w:color="auto"/>
            <w:right w:val="none" w:sz="0" w:space="0" w:color="auto"/>
          </w:divBdr>
          <w:divsChild>
            <w:div w:id="66076049">
              <w:marLeft w:val="0"/>
              <w:marRight w:val="0"/>
              <w:marTop w:val="0"/>
              <w:marBottom w:val="0"/>
              <w:divBdr>
                <w:top w:val="none" w:sz="0" w:space="0" w:color="auto"/>
                <w:left w:val="none" w:sz="0" w:space="0" w:color="auto"/>
                <w:bottom w:val="none" w:sz="0" w:space="0" w:color="auto"/>
                <w:right w:val="none" w:sz="0" w:space="0" w:color="auto"/>
              </w:divBdr>
              <w:divsChild>
                <w:div w:id="1416197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8309616">
      <w:bodyDiv w:val="1"/>
      <w:marLeft w:val="0"/>
      <w:marRight w:val="0"/>
      <w:marTop w:val="0"/>
      <w:marBottom w:val="0"/>
      <w:divBdr>
        <w:top w:val="none" w:sz="0" w:space="0" w:color="auto"/>
        <w:left w:val="none" w:sz="0" w:space="0" w:color="auto"/>
        <w:bottom w:val="none" w:sz="0" w:space="0" w:color="auto"/>
        <w:right w:val="none" w:sz="0" w:space="0" w:color="auto"/>
      </w:divBdr>
      <w:divsChild>
        <w:div w:id="88743096">
          <w:marLeft w:val="0"/>
          <w:marRight w:val="0"/>
          <w:marTop w:val="0"/>
          <w:marBottom w:val="0"/>
          <w:divBdr>
            <w:top w:val="none" w:sz="0" w:space="0" w:color="auto"/>
            <w:left w:val="none" w:sz="0" w:space="0" w:color="auto"/>
            <w:bottom w:val="none" w:sz="0" w:space="0" w:color="auto"/>
            <w:right w:val="none" w:sz="0" w:space="0" w:color="auto"/>
          </w:divBdr>
          <w:divsChild>
            <w:div w:id="1112434445">
              <w:marLeft w:val="0"/>
              <w:marRight w:val="0"/>
              <w:marTop w:val="0"/>
              <w:marBottom w:val="0"/>
              <w:divBdr>
                <w:top w:val="none" w:sz="0" w:space="0" w:color="auto"/>
                <w:left w:val="none" w:sz="0" w:space="0" w:color="auto"/>
                <w:bottom w:val="none" w:sz="0" w:space="0" w:color="auto"/>
                <w:right w:val="none" w:sz="0" w:space="0" w:color="auto"/>
              </w:divBdr>
              <w:divsChild>
                <w:div w:id="894393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0351538">
      <w:bodyDiv w:val="1"/>
      <w:marLeft w:val="0"/>
      <w:marRight w:val="0"/>
      <w:marTop w:val="0"/>
      <w:marBottom w:val="0"/>
      <w:divBdr>
        <w:top w:val="none" w:sz="0" w:space="0" w:color="auto"/>
        <w:left w:val="none" w:sz="0" w:space="0" w:color="auto"/>
        <w:bottom w:val="none" w:sz="0" w:space="0" w:color="auto"/>
        <w:right w:val="none" w:sz="0" w:space="0" w:color="auto"/>
      </w:divBdr>
      <w:divsChild>
        <w:div w:id="1681345896">
          <w:marLeft w:val="0"/>
          <w:marRight w:val="0"/>
          <w:marTop w:val="0"/>
          <w:marBottom w:val="0"/>
          <w:divBdr>
            <w:top w:val="none" w:sz="0" w:space="0" w:color="auto"/>
            <w:left w:val="none" w:sz="0" w:space="0" w:color="auto"/>
            <w:bottom w:val="none" w:sz="0" w:space="0" w:color="auto"/>
            <w:right w:val="none" w:sz="0" w:space="0" w:color="auto"/>
          </w:divBdr>
          <w:divsChild>
            <w:div w:id="634987278">
              <w:marLeft w:val="0"/>
              <w:marRight w:val="0"/>
              <w:marTop w:val="0"/>
              <w:marBottom w:val="0"/>
              <w:divBdr>
                <w:top w:val="none" w:sz="0" w:space="0" w:color="auto"/>
                <w:left w:val="none" w:sz="0" w:space="0" w:color="auto"/>
                <w:bottom w:val="none" w:sz="0" w:space="0" w:color="auto"/>
                <w:right w:val="none" w:sz="0" w:space="0" w:color="auto"/>
              </w:divBdr>
              <w:divsChild>
                <w:div w:id="689143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8304417">
      <w:bodyDiv w:val="1"/>
      <w:marLeft w:val="0"/>
      <w:marRight w:val="0"/>
      <w:marTop w:val="0"/>
      <w:marBottom w:val="0"/>
      <w:divBdr>
        <w:top w:val="none" w:sz="0" w:space="0" w:color="auto"/>
        <w:left w:val="none" w:sz="0" w:space="0" w:color="auto"/>
        <w:bottom w:val="none" w:sz="0" w:space="0" w:color="auto"/>
        <w:right w:val="none" w:sz="0" w:space="0" w:color="auto"/>
      </w:divBdr>
      <w:divsChild>
        <w:div w:id="1571843745">
          <w:marLeft w:val="0"/>
          <w:marRight w:val="0"/>
          <w:marTop w:val="0"/>
          <w:marBottom w:val="0"/>
          <w:divBdr>
            <w:top w:val="none" w:sz="0" w:space="0" w:color="auto"/>
            <w:left w:val="none" w:sz="0" w:space="0" w:color="auto"/>
            <w:bottom w:val="none" w:sz="0" w:space="0" w:color="auto"/>
            <w:right w:val="none" w:sz="0" w:space="0" w:color="auto"/>
          </w:divBdr>
          <w:divsChild>
            <w:div w:id="1979411803">
              <w:marLeft w:val="0"/>
              <w:marRight w:val="0"/>
              <w:marTop w:val="0"/>
              <w:marBottom w:val="0"/>
              <w:divBdr>
                <w:top w:val="none" w:sz="0" w:space="0" w:color="auto"/>
                <w:left w:val="none" w:sz="0" w:space="0" w:color="auto"/>
                <w:bottom w:val="none" w:sz="0" w:space="0" w:color="auto"/>
                <w:right w:val="none" w:sz="0" w:space="0" w:color="auto"/>
              </w:divBdr>
              <w:divsChild>
                <w:div w:id="676813713">
                  <w:marLeft w:val="0"/>
                  <w:marRight w:val="0"/>
                  <w:marTop w:val="0"/>
                  <w:marBottom w:val="0"/>
                  <w:divBdr>
                    <w:top w:val="none" w:sz="0" w:space="0" w:color="auto"/>
                    <w:left w:val="none" w:sz="0" w:space="0" w:color="auto"/>
                    <w:bottom w:val="none" w:sz="0" w:space="0" w:color="auto"/>
                    <w:right w:val="none" w:sz="0" w:space="0" w:color="auto"/>
                  </w:divBdr>
                  <w:divsChild>
                    <w:div w:id="1970041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1217361">
      <w:bodyDiv w:val="1"/>
      <w:marLeft w:val="0"/>
      <w:marRight w:val="0"/>
      <w:marTop w:val="0"/>
      <w:marBottom w:val="0"/>
      <w:divBdr>
        <w:top w:val="none" w:sz="0" w:space="0" w:color="auto"/>
        <w:left w:val="none" w:sz="0" w:space="0" w:color="auto"/>
        <w:bottom w:val="none" w:sz="0" w:space="0" w:color="auto"/>
        <w:right w:val="none" w:sz="0" w:space="0" w:color="auto"/>
      </w:divBdr>
      <w:divsChild>
        <w:div w:id="2061708920">
          <w:marLeft w:val="0"/>
          <w:marRight w:val="0"/>
          <w:marTop w:val="0"/>
          <w:marBottom w:val="0"/>
          <w:divBdr>
            <w:top w:val="none" w:sz="0" w:space="0" w:color="auto"/>
            <w:left w:val="none" w:sz="0" w:space="0" w:color="auto"/>
            <w:bottom w:val="none" w:sz="0" w:space="0" w:color="auto"/>
            <w:right w:val="none" w:sz="0" w:space="0" w:color="auto"/>
          </w:divBdr>
          <w:divsChild>
            <w:div w:id="2006783631">
              <w:marLeft w:val="0"/>
              <w:marRight w:val="0"/>
              <w:marTop w:val="0"/>
              <w:marBottom w:val="0"/>
              <w:divBdr>
                <w:top w:val="none" w:sz="0" w:space="0" w:color="auto"/>
                <w:left w:val="none" w:sz="0" w:space="0" w:color="auto"/>
                <w:bottom w:val="none" w:sz="0" w:space="0" w:color="auto"/>
                <w:right w:val="none" w:sz="0" w:space="0" w:color="auto"/>
              </w:divBdr>
              <w:divsChild>
                <w:div w:id="42063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2684037">
      <w:bodyDiv w:val="1"/>
      <w:marLeft w:val="0"/>
      <w:marRight w:val="0"/>
      <w:marTop w:val="0"/>
      <w:marBottom w:val="0"/>
      <w:divBdr>
        <w:top w:val="none" w:sz="0" w:space="0" w:color="auto"/>
        <w:left w:val="none" w:sz="0" w:space="0" w:color="auto"/>
        <w:bottom w:val="none" w:sz="0" w:space="0" w:color="auto"/>
        <w:right w:val="none" w:sz="0" w:space="0" w:color="auto"/>
      </w:divBdr>
      <w:divsChild>
        <w:div w:id="1934166689">
          <w:marLeft w:val="0"/>
          <w:marRight w:val="0"/>
          <w:marTop w:val="0"/>
          <w:marBottom w:val="0"/>
          <w:divBdr>
            <w:top w:val="none" w:sz="0" w:space="0" w:color="auto"/>
            <w:left w:val="none" w:sz="0" w:space="0" w:color="auto"/>
            <w:bottom w:val="none" w:sz="0" w:space="0" w:color="auto"/>
            <w:right w:val="none" w:sz="0" w:space="0" w:color="auto"/>
          </w:divBdr>
          <w:divsChild>
            <w:div w:id="489492107">
              <w:marLeft w:val="0"/>
              <w:marRight w:val="0"/>
              <w:marTop w:val="0"/>
              <w:marBottom w:val="0"/>
              <w:divBdr>
                <w:top w:val="none" w:sz="0" w:space="0" w:color="auto"/>
                <w:left w:val="none" w:sz="0" w:space="0" w:color="auto"/>
                <w:bottom w:val="none" w:sz="0" w:space="0" w:color="auto"/>
                <w:right w:val="none" w:sz="0" w:space="0" w:color="auto"/>
              </w:divBdr>
              <w:divsChild>
                <w:div w:id="593781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5128994">
      <w:bodyDiv w:val="1"/>
      <w:marLeft w:val="0"/>
      <w:marRight w:val="0"/>
      <w:marTop w:val="0"/>
      <w:marBottom w:val="0"/>
      <w:divBdr>
        <w:top w:val="none" w:sz="0" w:space="0" w:color="auto"/>
        <w:left w:val="none" w:sz="0" w:space="0" w:color="auto"/>
        <w:bottom w:val="none" w:sz="0" w:space="0" w:color="auto"/>
        <w:right w:val="none" w:sz="0" w:space="0" w:color="auto"/>
      </w:divBdr>
      <w:divsChild>
        <w:div w:id="1901482435">
          <w:marLeft w:val="0"/>
          <w:marRight w:val="0"/>
          <w:marTop w:val="0"/>
          <w:marBottom w:val="0"/>
          <w:divBdr>
            <w:top w:val="none" w:sz="0" w:space="0" w:color="auto"/>
            <w:left w:val="none" w:sz="0" w:space="0" w:color="auto"/>
            <w:bottom w:val="none" w:sz="0" w:space="0" w:color="auto"/>
            <w:right w:val="none" w:sz="0" w:space="0" w:color="auto"/>
          </w:divBdr>
          <w:divsChild>
            <w:div w:id="827749203">
              <w:marLeft w:val="0"/>
              <w:marRight w:val="0"/>
              <w:marTop w:val="0"/>
              <w:marBottom w:val="0"/>
              <w:divBdr>
                <w:top w:val="none" w:sz="0" w:space="0" w:color="auto"/>
                <w:left w:val="none" w:sz="0" w:space="0" w:color="auto"/>
                <w:bottom w:val="none" w:sz="0" w:space="0" w:color="auto"/>
                <w:right w:val="none" w:sz="0" w:space="0" w:color="auto"/>
              </w:divBdr>
              <w:divsChild>
                <w:div w:id="2103842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6247530">
      <w:bodyDiv w:val="1"/>
      <w:marLeft w:val="0"/>
      <w:marRight w:val="0"/>
      <w:marTop w:val="0"/>
      <w:marBottom w:val="0"/>
      <w:divBdr>
        <w:top w:val="none" w:sz="0" w:space="0" w:color="auto"/>
        <w:left w:val="none" w:sz="0" w:space="0" w:color="auto"/>
        <w:bottom w:val="none" w:sz="0" w:space="0" w:color="auto"/>
        <w:right w:val="none" w:sz="0" w:space="0" w:color="auto"/>
      </w:divBdr>
      <w:divsChild>
        <w:div w:id="681013244">
          <w:marLeft w:val="0"/>
          <w:marRight w:val="0"/>
          <w:marTop w:val="0"/>
          <w:marBottom w:val="0"/>
          <w:divBdr>
            <w:top w:val="none" w:sz="0" w:space="0" w:color="auto"/>
            <w:left w:val="none" w:sz="0" w:space="0" w:color="auto"/>
            <w:bottom w:val="none" w:sz="0" w:space="0" w:color="auto"/>
            <w:right w:val="none" w:sz="0" w:space="0" w:color="auto"/>
          </w:divBdr>
          <w:divsChild>
            <w:div w:id="1329408571">
              <w:marLeft w:val="0"/>
              <w:marRight w:val="0"/>
              <w:marTop w:val="0"/>
              <w:marBottom w:val="0"/>
              <w:divBdr>
                <w:top w:val="none" w:sz="0" w:space="0" w:color="auto"/>
                <w:left w:val="none" w:sz="0" w:space="0" w:color="auto"/>
                <w:bottom w:val="none" w:sz="0" w:space="0" w:color="auto"/>
                <w:right w:val="none" w:sz="0" w:space="0" w:color="auto"/>
              </w:divBdr>
              <w:divsChild>
                <w:div w:id="1036388668">
                  <w:marLeft w:val="0"/>
                  <w:marRight w:val="0"/>
                  <w:marTop w:val="0"/>
                  <w:marBottom w:val="0"/>
                  <w:divBdr>
                    <w:top w:val="none" w:sz="0" w:space="0" w:color="auto"/>
                    <w:left w:val="none" w:sz="0" w:space="0" w:color="auto"/>
                    <w:bottom w:val="none" w:sz="0" w:space="0" w:color="auto"/>
                    <w:right w:val="none" w:sz="0" w:space="0" w:color="auto"/>
                  </w:divBdr>
                  <w:divsChild>
                    <w:div w:id="394477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5481528">
      <w:bodyDiv w:val="1"/>
      <w:marLeft w:val="0"/>
      <w:marRight w:val="0"/>
      <w:marTop w:val="0"/>
      <w:marBottom w:val="0"/>
      <w:divBdr>
        <w:top w:val="none" w:sz="0" w:space="0" w:color="auto"/>
        <w:left w:val="none" w:sz="0" w:space="0" w:color="auto"/>
        <w:bottom w:val="none" w:sz="0" w:space="0" w:color="auto"/>
        <w:right w:val="none" w:sz="0" w:space="0" w:color="auto"/>
      </w:divBdr>
      <w:divsChild>
        <w:div w:id="827790666">
          <w:marLeft w:val="0"/>
          <w:marRight w:val="0"/>
          <w:marTop w:val="0"/>
          <w:marBottom w:val="0"/>
          <w:divBdr>
            <w:top w:val="none" w:sz="0" w:space="0" w:color="auto"/>
            <w:left w:val="none" w:sz="0" w:space="0" w:color="auto"/>
            <w:bottom w:val="none" w:sz="0" w:space="0" w:color="auto"/>
            <w:right w:val="none" w:sz="0" w:space="0" w:color="auto"/>
          </w:divBdr>
          <w:divsChild>
            <w:div w:id="1271351696">
              <w:marLeft w:val="0"/>
              <w:marRight w:val="0"/>
              <w:marTop w:val="0"/>
              <w:marBottom w:val="0"/>
              <w:divBdr>
                <w:top w:val="none" w:sz="0" w:space="0" w:color="auto"/>
                <w:left w:val="none" w:sz="0" w:space="0" w:color="auto"/>
                <w:bottom w:val="none" w:sz="0" w:space="0" w:color="auto"/>
                <w:right w:val="none" w:sz="0" w:space="0" w:color="auto"/>
              </w:divBdr>
              <w:divsChild>
                <w:div w:id="2008551767">
                  <w:marLeft w:val="0"/>
                  <w:marRight w:val="0"/>
                  <w:marTop w:val="0"/>
                  <w:marBottom w:val="0"/>
                  <w:divBdr>
                    <w:top w:val="none" w:sz="0" w:space="0" w:color="auto"/>
                    <w:left w:val="none" w:sz="0" w:space="0" w:color="auto"/>
                    <w:bottom w:val="none" w:sz="0" w:space="0" w:color="auto"/>
                    <w:right w:val="none" w:sz="0" w:space="0" w:color="auto"/>
                  </w:divBdr>
                  <w:divsChild>
                    <w:div w:id="593822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2472873">
      <w:bodyDiv w:val="1"/>
      <w:marLeft w:val="0"/>
      <w:marRight w:val="0"/>
      <w:marTop w:val="0"/>
      <w:marBottom w:val="0"/>
      <w:divBdr>
        <w:top w:val="none" w:sz="0" w:space="0" w:color="auto"/>
        <w:left w:val="none" w:sz="0" w:space="0" w:color="auto"/>
        <w:bottom w:val="none" w:sz="0" w:space="0" w:color="auto"/>
        <w:right w:val="none" w:sz="0" w:space="0" w:color="auto"/>
      </w:divBdr>
      <w:divsChild>
        <w:div w:id="1091200806">
          <w:marLeft w:val="0"/>
          <w:marRight w:val="0"/>
          <w:marTop w:val="0"/>
          <w:marBottom w:val="0"/>
          <w:divBdr>
            <w:top w:val="none" w:sz="0" w:space="0" w:color="auto"/>
            <w:left w:val="none" w:sz="0" w:space="0" w:color="auto"/>
            <w:bottom w:val="none" w:sz="0" w:space="0" w:color="auto"/>
            <w:right w:val="none" w:sz="0" w:space="0" w:color="auto"/>
          </w:divBdr>
          <w:divsChild>
            <w:div w:id="2097165584">
              <w:marLeft w:val="0"/>
              <w:marRight w:val="0"/>
              <w:marTop w:val="0"/>
              <w:marBottom w:val="0"/>
              <w:divBdr>
                <w:top w:val="none" w:sz="0" w:space="0" w:color="auto"/>
                <w:left w:val="none" w:sz="0" w:space="0" w:color="auto"/>
                <w:bottom w:val="none" w:sz="0" w:space="0" w:color="auto"/>
                <w:right w:val="none" w:sz="0" w:space="0" w:color="auto"/>
              </w:divBdr>
              <w:divsChild>
                <w:div w:id="32506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5683793">
      <w:bodyDiv w:val="1"/>
      <w:marLeft w:val="0"/>
      <w:marRight w:val="0"/>
      <w:marTop w:val="0"/>
      <w:marBottom w:val="0"/>
      <w:divBdr>
        <w:top w:val="none" w:sz="0" w:space="0" w:color="auto"/>
        <w:left w:val="none" w:sz="0" w:space="0" w:color="auto"/>
        <w:bottom w:val="none" w:sz="0" w:space="0" w:color="auto"/>
        <w:right w:val="none" w:sz="0" w:space="0" w:color="auto"/>
      </w:divBdr>
      <w:divsChild>
        <w:div w:id="361781049">
          <w:marLeft w:val="0"/>
          <w:marRight w:val="0"/>
          <w:marTop w:val="0"/>
          <w:marBottom w:val="0"/>
          <w:divBdr>
            <w:top w:val="none" w:sz="0" w:space="0" w:color="auto"/>
            <w:left w:val="none" w:sz="0" w:space="0" w:color="auto"/>
            <w:bottom w:val="none" w:sz="0" w:space="0" w:color="auto"/>
            <w:right w:val="none" w:sz="0" w:space="0" w:color="auto"/>
          </w:divBdr>
          <w:divsChild>
            <w:div w:id="833640671">
              <w:marLeft w:val="0"/>
              <w:marRight w:val="0"/>
              <w:marTop w:val="0"/>
              <w:marBottom w:val="0"/>
              <w:divBdr>
                <w:top w:val="none" w:sz="0" w:space="0" w:color="auto"/>
                <w:left w:val="none" w:sz="0" w:space="0" w:color="auto"/>
                <w:bottom w:val="none" w:sz="0" w:space="0" w:color="auto"/>
                <w:right w:val="none" w:sz="0" w:space="0" w:color="auto"/>
              </w:divBdr>
              <w:divsChild>
                <w:div w:id="1626815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1062064">
      <w:bodyDiv w:val="1"/>
      <w:marLeft w:val="0"/>
      <w:marRight w:val="0"/>
      <w:marTop w:val="0"/>
      <w:marBottom w:val="0"/>
      <w:divBdr>
        <w:top w:val="none" w:sz="0" w:space="0" w:color="auto"/>
        <w:left w:val="none" w:sz="0" w:space="0" w:color="auto"/>
        <w:bottom w:val="none" w:sz="0" w:space="0" w:color="auto"/>
        <w:right w:val="none" w:sz="0" w:space="0" w:color="auto"/>
      </w:divBdr>
      <w:divsChild>
        <w:div w:id="1320841836">
          <w:marLeft w:val="0"/>
          <w:marRight w:val="0"/>
          <w:marTop w:val="0"/>
          <w:marBottom w:val="0"/>
          <w:divBdr>
            <w:top w:val="none" w:sz="0" w:space="0" w:color="auto"/>
            <w:left w:val="none" w:sz="0" w:space="0" w:color="auto"/>
            <w:bottom w:val="none" w:sz="0" w:space="0" w:color="auto"/>
            <w:right w:val="none" w:sz="0" w:space="0" w:color="auto"/>
          </w:divBdr>
          <w:divsChild>
            <w:div w:id="1483157973">
              <w:marLeft w:val="0"/>
              <w:marRight w:val="0"/>
              <w:marTop w:val="0"/>
              <w:marBottom w:val="0"/>
              <w:divBdr>
                <w:top w:val="none" w:sz="0" w:space="0" w:color="auto"/>
                <w:left w:val="none" w:sz="0" w:space="0" w:color="auto"/>
                <w:bottom w:val="none" w:sz="0" w:space="0" w:color="auto"/>
                <w:right w:val="none" w:sz="0" w:space="0" w:color="auto"/>
              </w:divBdr>
              <w:divsChild>
                <w:div w:id="193425745">
                  <w:marLeft w:val="0"/>
                  <w:marRight w:val="0"/>
                  <w:marTop w:val="0"/>
                  <w:marBottom w:val="0"/>
                  <w:divBdr>
                    <w:top w:val="none" w:sz="0" w:space="0" w:color="auto"/>
                    <w:left w:val="none" w:sz="0" w:space="0" w:color="auto"/>
                    <w:bottom w:val="none" w:sz="0" w:space="0" w:color="auto"/>
                    <w:right w:val="none" w:sz="0" w:space="0" w:color="auto"/>
                  </w:divBdr>
                  <w:divsChild>
                    <w:div w:id="2028408363">
                      <w:marLeft w:val="0"/>
                      <w:marRight w:val="0"/>
                      <w:marTop w:val="0"/>
                      <w:marBottom w:val="0"/>
                      <w:divBdr>
                        <w:top w:val="none" w:sz="0" w:space="0" w:color="auto"/>
                        <w:left w:val="none" w:sz="0" w:space="0" w:color="auto"/>
                        <w:bottom w:val="none" w:sz="0" w:space="0" w:color="auto"/>
                        <w:right w:val="none" w:sz="0" w:space="0" w:color="auto"/>
                      </w:divBdr>
                    </w:div>
                  </w:divsChild>
                </w:div>
                <w:div w:id="222104619">
                  <w:marLeft w:val="0"/>
                  <w:marRight w:val="0"/>
                  <w:marTop w:val="0"/>
                  <w:marBottom w:val="0"/>
                  <w:divBdr>
                    <w:top w:val="none" w:sz="0" w:space="0" w:color="auto"/>
                    <w:left w:val="none" w:sz="0" w:space="0" w:color="auto"/>
                    <w:bottom w:val="none" w:sz="0" w:space="0" w:color="auto"/>
                    <w:right w:val="none" w:sz="0" w:space="0" w:color="auto"/>
                  </w:divBdr>
                  <w:divsChild>
                    <w:div w:id="1337727618">
                      <w:marLeft w:val="0"/>
                      <w:marRight w:val="0"/>
                      <w:marTop w:val="0"/>
                      <w:marBottom w:val="0"/>
                      <w:divBdr>
                        <w:top w:val="none" w:sz="0" w:space="0" w:color="auto"/>
                        <w:left w:val="none" w:sz="0" w:space="0" w:color="auto"/>
                        <w:bottom w:val="none" w:sz="0" w:space="0" w:color="auto"/>
                        <w:right w:val="none" w:sz="0" w:space="0" w:color="auto"/>
                      </w:divBdr>
                    </w:div>
                  </w:divsChild>
                </w:div>
                <w:div w:id="387144006">
                  <w:marLeft w:val="0"/>
                  <w:marRight w:val="0"/>
                  <w:marTop w:val="0"/>
                  <w:marBottom w:val="0"/>
                  <w:divBdr>
                    <w:top w:val="none" w:sz="0" w:space="0" w:color="auto"/>
                    <w:left w:val="none" w:sz="0" w:space="0" w:color="auto"/>
                    <w:bottom w:val="none" w:sz="0" w:space="0" w:color="auto"/>
                    <w:right w:val="none" w:sz="0" w:space="0" w:color="auto"/>
                  </w:divBdr>
                  <w:divsChild>
                    <w:div w:id="260648557">
                      <w:marLeft w:val="0"/>
                      <w:marRight w:val="0"/>
                      <w:marTop w:val="0"/>
                      <w:marBottom w:val="0"/>
                      <w:divBdr>
                        <w:top w:val="none" w:sz="0" w:space="0" w:color="auto"/>
                        <w:left w:val="none" w:sz="0" w:space="0" w:color="auto"/>
                        <w:bottom w:val="none" w:sz="0" w:space="0" w:color="auto"/>
                        <w:right w:val="none" w:sz="0" w:space="0" w:color="auto"/>
                      </w:divBdr>
                    </w:div>
                  </w:divsChild>
                </w:div>
                <w:div w:id="798377707">
                  <w:marLeft w:val="0"/>
                  <w:marRight w:val="0"/>
                  <w:marTop w:val="0"/>
                  <w:marBottom w:val="0"/>
                  <w:divBdr>
                    <w:top w:val="none" w:sz="0" w:space="0" w:color="auto"/>
                    <w:left w:val="none" w:sz="0" w:space="0" w:color="auto"/>
                    <w:bottom w:val="none" w:sz="0" w:space="0" w:color="auto"/>
                    <w:right w:val="none" w:sz="0" w:space="0" w:color="auto"/>
                  </w:divBdr>
                  <w:divsChild>
                    <w:div w:id="200441402">
                      <w:marLeft w:val="0"/>
                      <w:marRight w:val="0"/>
                      <w:marTop w:val="0"/>
                      <w:marBottom w:val="0"/>
                      <w:divBdr>
                        <w:top w:val="none" w:sz="0" w:space="0" w:color="auto"/>
                        <w:left w:val="none" w:sz="0" w:space="0" w:color="auto"/>
                        <w:bottom w:val="none" w:sz="0" w:space="0" w:color="auto"/>
                        <w:right w:val="none" w:sz="0" w:space="0" w:color="auto"/>
                      </w:divBdr>
                    </w:div>
                    <w:div w:id="1504975917">
                      <w:marLeft w:val="0"/>
                      <w:marRight w:val="0"/>
                      <w:marTop w:val="0"/>
                      <w:marBottom w:val="0"/>
                      <w:divBdr>
                        <w:top w:val="none" w:sz="0" w:space="0" w:color="auto"/>
                        <w:left w:val="none" w:sz="0" w:space="0" w:color="auto"/>
                        <w:bottom w:val="none" w:sz="0" w:space="0" w:color="auto"/>
                        <w:right w:val="none" w:sz="0" w:space="0" w:color="auto"/>
                      </w:divBdr>
                    </w:div>
                    <w:div w:id="1662199990">
                      <w:marLeft w:val="0"/>
                      <w:marRight w:val="0"/>
                      <w:marTop w:val="0"/>
                      <w:marBottom w:val="0"/>
                      <w:divBdr>
                        <w:top w:val="none" w:sz="0" w:space="0" w:color="auto"/>
                        <w:left w:val="none" w:sz="0" w:space="0" w:color="auto"/>
                        <w:bottom w:val="none" w:sz="0" w:space="0" w:color="auto"/>
                        <w:right w:val="none" w:sz="0" w:space="0" w:color="auto"/>
                      </w:divBdr>
                    </w:div>
                  </w:divsChild>
                </w:div>
                <w:div w:id="878668834">
                  <w:marLeft w:val="0"/>
                  <w:marRight w:val="0"/>
                  <w:marTop w:val="0"/>
                  <w:marBottom w:val="0"/>
                  <w:divBdr>
                    <w:top w:val="none" w:sz="0" w:space="0" w:color="auto"/>
                    <w:left w:val="none" w:sz="0" w:space="0" w:color="auto"/>
                    <w:bottom w:val="none" w:sz="0" w:space="0" w:color="auto"/>
                    <w:right w:val="none" w:sz="0" w:space="0" w:color="auto"/>
                  </w:divBdr>
                  <w:divsChild>
                    <w:div w:id="107244256">
                      <w:marLeft w:val="0"/>
                      <w:marRight w:val="0"/>
                      <w:marTop w:val="0"/>
                      <w:marBottom w:val="0"/>
                      <w:divBdr>
                        <w:top w:val="none" w:sz="0" w:space="0" w:color="auto"/>
                        <w:left w:val="none" w:sz="0" w:space="0" w:color="auto"/>
                        <w:bottom w:val="none" w:sz="0" w:space="0" w:color="auto"/>
                        <w:right w:val="none" w:sz="0" w:space="0" w:color="auto"/>
                      </w:divBdr>
                    </w:div>
                  </w:divsChild>
                </w:div>
                <w:div w:id="930239249">
                  <w:marLeft w:val="0"/>
                  <w:marRight w:val="0"/>
                  <w:marTop w:val="0"/>
                  <w:marBottom w:val="0"/>
                  <w:divBdr>
                    <w:top w:val="none" w:sz="0" w:space="0" w:color="auto"/>
                    <w:left w:val="none" w:sz="0" w:space="0" w:color="auto"/>
                    <w:bottom w:val="none" w:sz="0" w:space="0" w:color="auto"/>
                    <w:right w:val="none" w:sz="0" w:space="0" w:color="auto"/>
                  </w:divBdr>
                  <w:divsChild>
                    <w:div w:id="672415022">
                      <w:marLeft w:val="0"/>
                      <w:marRight w:val="0"/>
                      <w:marTop w:val="0"/>
                      <w:marBottom w:val="0"/>
                      <w:divBdr>
                        <w:top w:val="none" w:sz="0" w:space="0" w:color="auto"/>
                        <w:left w:val="none" w:sz="0" w:space="0" w:color="auto"/>
                        <w:bottom w:val="none" w:sz="0" w:space="0" w:color="auto"/>
                        <w:right w:val="none" w:sz="0" w:space="0" w:color="auto"/>
                      </w:divBdr>
                    </w:div>
                  </w:divsChild>
                </w:div>
                <w:div w:id="1070277110">
                  <w:marLeft w:val="0"/>
                  <w:marRight w:val="0"/>
                  <w:marTop w:val="0"/>
                  <w:marBottom w:val="0"/>
                  <w:divBdr>
                    <w:top w:val="none" w:sz="0" w:space="0" w:color="auto"/>
                    <w:left w:val="none" w:sz="0" w:space="0" w:color="auto"/>
                    <w:bottom w:val="none" w:sz="0" w:space="0" w:color="auto"/>
                    <w:right w:val="none" w:sz="0" w:space="0" w:color="auto"/>
                  </w:divBdr>
                  <w:divsChild>
                    <w:div w:id="2040623911">
                      <w:marLeft w:val="0"/>
                      <w:marRight w:val="0"/>
                      <w:marTop w:val="0"/>
                      <w:marBottom w:val="0"/>
                      <w:divBdr>
                        <w:top w:val="none" w:sz="0" w:space="0" w:color="auto"/>
                        <w:left w:val="none" w:sz="0" w:space="0" w:color="auto"/>
                        <w:bottom w:val="none" w:sz="0" w:space="0" w:color="auto"/>
                        <w:right w:val="none" w:sz="0" w:space="0" w:color="auto"/>
                      </w:divBdr>
                    </w:div>
                  </w:divsChild>
                </w:div>
                <w:div w:id="1247957465">
                  <w:marLeft w:val="0"/>
                  <w:marRight w:val="0"/>
                  <w:marTop w:val="0"/>
                  <w:marBottom w:val="0"/>
                  <w:divBdr>
                    <w:top w:val="none" w:sz="0" w:space="0" w:color="auto"/>
                    <w:left w:val="none" w:sz="0" w:space="0" w:color="auto"/>
                    <w:bottom w:val="none" w:sz="0" w:space="0" w:color="auto"/>
                    <w:right w:val="none" w:sz="0" w:space="0" w:color="auto"/>
                  </w:divBdr>
                  <w:divsChild>
                    <w:div w:id="1434479015">
                      <w:marLeft w:val="0"/>
                      <w:marRight w:val="0"/>
                      <w:marTop w:val="0"/>
                      <w:marBottom w:val="0"/>
                      <w:divBdr>
                        <w:top w:val="none" w:sz="0" w:space="0" w:color="auto"/>
                        <w:left w:val="none" w:sz="0" w:space="0" w:color="auto"/>
                        <w:bottom w:val="none" w:sz="0" w:space="0" w:color="auto"/>
                        <w:right w:val="none" w:sz="0" w:space="0" w:color="auto"/>
                      </w:divBdr>
                    </w:div>
                  </w:divsChild>
                </w:div>
                <w:div w:id="1256672624">
                  <w:marLeft w:val="0"/>
                  <w:marRight w:val="0"/>
                  <w:marTop w:val="0"/>
                  <w:marBottom w:val="0"/>
                  <w:divBdr>
                    <w:top w:val="none" w:sz="0" w:space="0" w:color="auto"/>
                    <w:left w:val="none" w:sz="0" w:space="0" w:color="auto"/>
                    <w:bottom w:val="none" w:sz="0" w:space="0" w:color="auto"/>
                    <w:right w:val="none" w:sz="0" w:space="0" w:color="auto"/>
                  </w:divBdr>
                  <w:divsChild>
                    <w:div w:id="1202550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6789033">
      <w:bodyDiv w:val="1"/>
      <w:marLeft w:val="0"/>
      <w:marRight w:val="0"/>
      <w:marTop w:val="0"/>
      <w:marBottom w:val="0"/>
      <w:divBdr>
        <w:top w:val="none" w:sz="0" w:space="0" w:color="auto"/>
        <w:left w:val="none" w:sz="0" w:space="0" w:color="auto"/>
        <w:bottom w:val="none" w:sz="0" w:space="0" w:color="auto"/>
        <w:right w:val="none" w:sz="0" w:space="0" w:color="auto"/>
      </w:divBdr>
      <w:divsChild>
        <w:div w:id="1119954932">
          <w:marLeft w:val="0"/>
          <w:marRight w:val="0"/>
          <w:marTop w:val="0"/>
          <w:marBottom w:val="0"/>
          <w:divBdr>
            <w:top w:val="none" w:sz="0" w:space="0" w:color="auto"/>
            <w:left w:val="none" w:sz="0" w:space="0" w:color="auto"/>
            <w:bottom w:val="none" w:sz="0" w:space="0" w:color="auto"/>
            <w:right w:val="none" w:sz="0" w:space="0" w:color="auto"/>
          </w:divBdr>
          <w:divsChild>
            <w:div w:id="82335231">
              <w:marLeft w:val="0"/>
              <w:marRight w:val="0"/>
              <w:marTop w:val="0"/>
              <w:marBottom w:val="0"/>
              <w:divBdr>
                <w:top w:val="none" w:sz="0" w:space="0" w:color="auto"/>
                <w:left w:val="none" w:sz="0" w:space="0" w:color="auto"/>
                <w:bottom w:val="none" w:sz="0" w:space="0" w:color="auto"/>
                <w:right w:val="none" w:sz="0" w:space="0" w:color="auto"/>
              </w:divBdr>
              <w:divsChild>
                <w:div w:id="1506433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6816153">
      <w:bodyDiv w:val="1"/>
      <w:marLeft w:val="0"/>
      <w:marRight w:val="0"/>
      <w:marTop w:val="0"/>
      <w:marBottom w:val="0"/>
      <w:divBdr>
        <w:top w:val="none" w:sz="0" w:space="0" w:color="auto"/>
        <w:left w:val="none" w:sz="0" w:space="0" w:color="auto"/>
        <w:bottom w:val="none" w:sz="0" w:space="0" w:color="auto"/>
        <w:right w:val="none" w:sz="0" w:space="0" w:color="auto"/>
      </w:divBdr>
      <w:divsChild>
        <w:div w:id="1730303971">
          <w:marLeft w:val="0"/>
          <w:marRight w:val="0"/>
          <w:marTop w:val="0"/>
          <w:marBottom w:val="0"/>
          <w:divBdr>
            <w:top w:val="none" w:sz="0" w:space="0" w:color="auto"/>
            <w:left w:val="none" w:sz="0" w:space="0" w:color="auto"/>
            <w:bottom w:val="none" w:sz="0" w:space="0" w:color="auto"/>
            <w:right w:val="none" w:sz="0" w:space="0" w:color="auto"/>
          </w:divBdr>
          <w:divsChild>
            <w:div w:id="257298713">
              <w:marLeft w:val="0"/>
              <w:marRight w:val="0"/>
              <w:marTop w:val="0"/>
              <w:marBottom w:val="0"/>
              <w:divBdr>
                <w:top w:val="none" w:sz="0" w:space="0" w:color="auto"/>
                <w:left w:val="none" w:sz="0" w:space="0" w:color="auto"/>
                <w:bottom w:val="none" w:sz="0" w:space="0" w:color="auto"/>
                <w:right w:val="none" w:sz="0" w:space="0" w:color="auto"/>
              </w:divBdr>
              <w:divsChild>
                <w:div w:id="174302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6816444">
      <w:bodyDiv w:val="1"/>
      <w:marLeft w:val="0"/>
      <w:marRight w:val="0"/>
      <w:marTop w:val="0"/>
      <w:marBottom w:val="0"/>
      <w:divBdr>
        <w:top w:val="none" w:sz="0" w:space="0" w:color="auto"/>
        <w:left w:val="none" w:sz="0" w:space="0" w:color="auto"/>
        <w:bottom w:val="none" w:sz="0" w:space="0" w:color="auto"/>
        <w:right w:val="none" w:sz="0" w:space="0" w:color="auto"/>
      </w:divBdr>
      <w:divsChild>
        <w:div w:id="1312102273">
          <w:marLeft w:val="0"/>
          <w:marRight w:val="0"/>
          <w:marTop w:val="0"/>
          <w:marBottom w:val="0"/>
          <w:divBdr>
            <w:top w:val="none" w:sz="0" w:space="0" w:color="auto"/>
            <w:left w:val="none" w:sz="0" w:space="0" w:color="auto"/>
            <w:bottom w:val="none" w:sz="0" w:space="0" w:color="auto"/>
            <w:right w:val="none" w:sz="0" w:space="0" w:color="auto"/>
          </w:divBdr>
          <w:divsChild>
            <w:div w:id="1060442799">
              <w:marLeft w:val="0"/>
              <w:marRight w:val="0"/>
              <w:marTop w:val="0"/>
              <w:marBottom w:val="0"/>
              <w:divBdr>
                <w:top w:val="none" w:sz="0" w:space="0" w:color="auto"/>
                <w:left w:val="none" w:sz="0" w:space="0" w:color="auto"/>
                <w:bottom w:val="none" w:sz="0" w:space="0" w:color="auto"/>
                <w:right w:val="none" w:sz="0" w:space="0" w:color="auto"/>
              </w:divBdr>
              <w:divsChild>
                <w:div w:id="414976202">
                  <w:marLeft w:val="0"/>
                  <w:marRight w:val="0"/>
                  <w:marTop w:val="0"/>
                  <w:marBottom w:val="0"/>
                  <w:divBdr>
                    <w:top w:val="none" w:sz="0" w:space="0" w:color="auto"/>
                    <w:left w:val="none" w:sz="0" w:space="0" w:color="auto"/>
                    <w:bottom w:val="none" w:sz="0" w:space="0" w:color="auto"/>
                    <w:right w:val="none" w:sz="0" w:space="0" w:color="auto"/>
                  </w:divBdr>
                  <w:divsChild>
                    <w:div w:id="409546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5277401">
      <w:bodyDiv w:val="1"/>
      <w:marLeft w:val="0"/>
      <w:marRight w:val="0"/>
      <w:marTop w:val="0"/>
      <w:marBottom w:val="0"/>
      <w:divBdr>
        <w:top w:val="none" w:sz="0" w:space="0" w:color="auto"/>
        <w:left w:val="none" w:sz="0" w:space="0" w:color="auto"/>
        <w:bottom w:val="none" w:sz="0" w:space="0" w:color="auto"/>
        <w:right w:val="none" w:sz="0" w:space="0" w:color="auto"/>
      </w:divBdr>
      <w:divsChild>
        <w:div w:id="363024698">
          <w:marLeft w:val="0"/>
          <w:marRight w:val="0"/>
          <w:marTop w:val="0"/>
          <w:marBottom w:val="0"/>
          <w:divBdr>
            <w:top w:val="none" w:sz="0" w:space="0" w:color="auto"/>
            <w:left w:val="none" w:sz="0" w:space="0" w:color="auto"/>
            <w:bottom w:val="none" w:sz="0" w:space="0" w:color="auto"/>
            <w:right w:val="none" w:sz="0" w:space="0" w:color="auto"/>
          </w:divBdr>
          <w:divsChild>
            <w:div w:id="1432899090">
              <w:marLeft w:val="0"/>
              <w:marRight w:val="0"/>
              <w:marTop w:val="0"/>
              <w:marBottom w:val="0"/>
              <w:divBdr>
                <w:top w:val="none" w:sz="0" w:space="0" w:color="auto"/>
                <w:left w:val="none" w:sz="0" w:space="0" w:color="auto"/>
                <w:bottom w:val="none" w:sz="0" w:space="0" w:color="auto"/>
                <w:right w:val="none" w:sz="0" w:space="0" w:color="auto"/>
              </w:divBdr>
              <w:divsChild>
                <w:div w:id="1310668522">
                  <w:marLeft w:val="0"/>
                  <w:marRight w:val="0"/>
                  <w:marTop w:val="0"/>
                  <w:marBottom w:val="0"/>
                  <w:divBdr>
                    <w:top w:val="none" w:sz="0" w:space="0" w:color="auto"/>
                    <w:left w:val="none" w:sz="0" w:space="0" w:color="auto"/>
                    <w:bottom w:val="none" w:sz="0" w:space="0" w:color="auto"/>
                    <w:right w:val="none" w:sz="0" w:space="0" w:color="auto"/>
                  </w:divBdr>
                  <w:divsChild>
                    <w:div w:id="1979533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4189761">
      <w:bodyDiv w:val="1"/>
      <w:marLeft w:val="0"/>
      <w:marRight w:val="0"/>
      <w:marTop w:val="0"/>
      <w:marBottom w:val="0"/>
      <w:divBdr>
        <w:top w:val="none" w:sz="0" w:space="0" w:color="auto"/>
        <w:left w:val="none" w:sz="0" w:space="0" w:color="auto"/>
        <w:bottom w:val="none" w:sz="0" w:space="0" w:color="auto"/>
        <w:right w:val="none" w:sz="0" w:space="0" w:color="auto"/>
      </w:divBdr>
      <w:divsChild>
        <w:div w:id="33892447">
          <w:marLeft w:val="0"/>
          <w:marRight w:val="0"/>
          <w:marTop w:val="0"/>
          <w:marBottom w:val="0"/>
          <w:divBdr>
            <w:top w:val="none" w:sz="0" w:space="0" w:color="auto"/>
            <w:left w:val="none" w:sz="0" w:space="0" w:color="auto"/>
            <w:bottom w:val="none" w:sz="0" w:space="0" w:color="auto"/>
            <w:right w:val="none" w:sz="0" w:space="0" w:color="auto"/>
          </w:divBdr>
          <w:divsChild>
            <w:div w:id="1212158780">
              <w:marLeft w:val="0"/>
              <w:marRight w:val="0"/>
              <w:marTop w:val="0"/>
              <w:marBottom w:val="0"/>
              <w:divBdr>
                <w:top w:val="none" w:sz="0" w:space="0" w:color="auto"/>
                <w:left w:val="none" w:sz="0" w:space="0" w:color="auto"/>
                <w:bottom w:val="none" w:sz="0" w:space="0" w:color="auto"/>
                <w:right w:val="none" w:sz="0" w:space="0" w:color="auto"/>
              </w:divBdr>
              <w:divsChild>
                <w:div w:id="681518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8921725">
      <w:bodyDiv w:val="1"/>
      <w:marLeft w:val="0"/>
      <w:marRight w:val="0"/>
      <w:marTop w:val="0"/>
      <w:marBottom w:val="0"/>
      <w:divBdr>
        <w:top w:val="none" w:sz="0" w:space="0" w:color="auto"/>
        <w:left w:val="none" w:sz="0" w:space="0" w:color="auto"/>
        <w:bottom w:val="none" w:sz="0" w:space="0" w:color="auto"/>
        <w:right w:val="none" w:sz="0" w:space="0" w:color="auto"/>
      </w:divBdr>
    </w:div>
    <w:div w:id="1366171639">
      <w:bodyDiv w:val="1"/>
      <w:marLeft w:val="0"/>
      <w:marRight w:val="0"/>
      <w:marTop w:val="0"/>
      <w:marBottom w:val="0"/>
      <w:divBdr>
        <w:top w:val="none" w:sz="0" w:space="0" w:color="auto"/>
        <w:left w:val="none" w:sz="0" w:space="0" w:color="auto"/>
        <w:bottom w:val="none" w:sz="0" w:space="0" w:color="auto"/>
        <w:right w:val="none" w:sz="0" w:space="0" w:color="auto"/>
      </w:divBdr>
      <w:divsChild>
        <w:div w:id="1057555775">
          <w:marLeft w:val="0"/>
          <w:marRight w:val="0"/>
          <w:marTop w:val="0"/>
          <w:marBottom w:val="0"/>
          <w:divBdr>
            <w:top w:val="none" w:sz="0" w:space="0" w:color="auto"/>
            <w:left w:val="none" w:sz="0" w:space="0" w:color="auto"/>
            <w:bottom w:val="none" w:sz="0" w:space="0" w:color="auto"/>
            <w:right w:val="none" w:sz="0" w:space="0" w:color="auto"/>
          </w:divBdr>
          <w:divsChild>
            <w:div w:id="154928824">
              <w:marLeft w:val="0"/>
              <w:marRight w:val="0"/>
              <w:marTop w:val="0"/>
              <w:marBottom w:val="0"/>
              <w:divBdr>
                <w:top w:val="none" w:sz="0" w:space="0" w:color="auto"/>
                <w:left w:val="none" w:sz="0" w:space="0" w:color="auto"/>
                <w:bottom w:val="none" w:sz="0" w:space="0" w:color="auto"/>
                <w:right w:val="none" w:sz="0" w:space="0" w:color="auto"/>
              </w:divBdr>
              <w:divsChild>
                <w:div w:id="1015762993">
                  <w:marLeft w:val="0"/>
                  <w:marRight w:val="0"/>
                  <w:marTop w:val="0"/>
                  <w:marBottom w:val="0"/>
                  <w:divBdr>
                    <w:top w:val="none" w:sz="0" w:space="0" w:color="auto"/>
                    <w:left w:val="none" w:sz="0" w:space="0" w:color="auto"/>
                    <w:bottom w:val="none" w:sz="0" w:space="0" w:color="auto"/>
                    <w:right w:val="none" w:sz="0" w:space="0" w:color="auto"/>
                  </w:divBdr>
                  <w:divsChild>
                    <w:div w:id="2034570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3767853">
      <w:bodyDiv w:val="1"/>
      <w:marLeft w:val="0"/>
      <w:marRight w:val="0"/>
      <w:marTop w:val="0"/>
      <w:marBottom w:val="0"/>
      <w:divBdr>
        <w:top w:val="none" w:sz="0" w:space="0" w:color="auto"/>
        <w:left w:val="none" w:sz="0" w:space="0" w:color="auto"/>
        <w:bottom w:val="none" w:sz="0" w:space="0" w:color="auto"/>
        <w:right w:val="none" w:sz="0" w:space="0" w:color="auto"/>
      </w:divBdr>
      <w:divsChild>
        <w:div w:id="1858887939">
          <w:marLeft w:val="0"/>
          <w:marRight w:val="0"/>
          <w:marTop w:val="0"/>
          <w:marBottom w:val="0"/>
          <w:divBdr>
            <w:top w:val="none" w:sz="0" w:space="0" w:color="auto"/>
            <w:left w:val="none" w:sz="0" w:space="0" w:color="auto"/>
            <w:bottom w:val="none" w:sz="0" w:space="0" w:color="auto"/>
            <w:right w:val="none" w:sz="0" w:space="0" w:color="auto"/>
          </w:divBdr>
          <w:divsChild>
            <w:div w:id="179853194">
              <w:marLeft w:val="0"/>
              <w:marRight w:val="0"/>
              <w:marTop w:val="0"/>
              <w:marBottom w:val="0"/>
              <w:divBdr>
                <w:top w:val="none" w:sz="0" w:space="0" w:color="auto"/>
                <w:left w:val="none" w:sz="0" w:space="0" w:color="auto"/>
                <w:bottom w:val="none" w:sz="0" w:space="0" w:color="auto"/>
                <w:right w:val="none" w:sz="0" w:space="0" w:color="auto"/>
              </w:divBdr>
              <w:divsChild>
                <w:div w:id="1102870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4794375">
      <w:bodyDiv w:val="1"/>
      <w:marLeft w:val="0"/>
      <w:marRight w:val="0"/>
      <w:marTop w:val="0"/>
      <w:marBottom w:val="0"/>
      <w:divBdr>
        <w:top w:val="none" w:sz="0" w:space="0" w:color="auto"/>
        <w:left w:val="none" w:sz="0" w:space="0" w:color="auto"/>
        <w:bottom w:val="none" w:sz="0" w:space="0" w:color="auto"/>
        <w:right w:val="none" w:sz="0" w:space="0" w:color="auto"/>
      </w:divBdr>
    </w:div>
    <w:div w:id="1406368280">
      <w:bodyDiv w:val="1"/>
      <w:marLeft w:val="0"/>
      <w:marRight w:val="0"/>
      <w:marTop w:val="0"/>
      <w:marBottom w:val="0"/>
      <w:divBdr>
        <w:top w:val="none" w:sz="0" w:space="0" w:color="auto"/>
        <w:left w:val="none" w:sz="0" w:space="0" w:color="auto"/>
        <w:bottom w:val="none" w:sz="0" w:space="0" w:color="auto"/>
        <w:right w:val="none" w:sz="0" w:space="0" w:color="auto"/>
      </w:divBdr>
      <w:divsChild>
        <w:div w:id="873693135">
          <w:marLeft w:val="0"/>
          <w:marRight w:val="0"/>
          <w:marTop w:val="0"/>
          <w:marBottom w:val="0"/>
          <w:divBdr>
            <w:top w:val="none" w:sz="0" w:space="0" w:color="auto"/>
            <w:left w:val="none" w:sz="0" w:space="0" w:color="auto"/>
            <w:bottom w:val="none" w:sz="0" w:space="0" w:color="auto"/>
            <w:right w:val="none" w:sz="0" w:space="0" w:color="auto"/>
          </w:divBdr>
          <w:divsChild>
            <w:div w:id="2088384691">
              <w:marLeft w:val="0"/>
              <w:marRight w:val="0"/>
              <w:marTop w:val="0"/>
              <w:marBottom w:val="0"/>
              <w:divBdr>
                <w:top w:val="none" w:sz="0" w:space="0" w:color="auto"/>
                <w:left w:val="none" w:sz="0" w:space="0" w:color="auto"/>
                <w:bottom w:val="none" w:sz="0" w:space="0" w:color="auto"/>
                <w:right w:val="none" w:sz="0" w:space="0" w:color="auto"/>
              </w:divBdr>
              <w:divsChild>
                <w:div w:id="70280976">
                  <w:marLeft w:val="0"/>
                  <w:marRight w:val="0"/>
                  <w:marTop w:val="0"/>
                  <w:marBottom w:val="0"/>
                  <w:divBdr>
                    <w:top w:val="none" w:sz="0" w:space="0" w:color="auto"/>
                    <w:left w:val="none" w:sz="0" w:space="0" w:color="auto"/>
                    <w:bottom w:val="none" w:sz="0" w:space="0" w:color="auto"/>
                    <w:right w:val="none" w:sz="0" w:space="0" w:color="auto"/>
                  </w:divBdr>
                  <w:divsChild>
                    <w:div w:id="958560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6150691">
      <w:bodyDiv w:val="1"/>
      <w:marLeft w:val="0"/>
      <w:marRight w:val="0"/>
      <w:marTop w:val="0"/>
      <w:marBottom w:val="0"/>
      <w:divBdr>
        <w:top w:val="none" w:sz="0" w:space="0" w:color="auto"/>
        <w:left w:val="none" w:sz="0" w:space="0" w:color="auto"/>
        <w:bottom w:val="none" w:sz="0" w:space="0" w:color="auto"/>
        <w:right w:val="none" w:sz="0" w:space="0" w:color="auto"/>
      </w:divBdr>
      <w:divsChild>
        <w:div w:id="1172447897">
          <w:marLeft w:val="0"/>
          <w:marRight w:val="0"/>
          <w:marTop w:val="0"/>
          <w:marBottom w:val="0"/>
          <w:divBdr>
            <w:top w:val="none" w:sz="0" w:space="0" w:color="auto"/>
            <w:left w:val="none" w:sz="0" w:space="0" w:color="auto"/>
            <w:bottom w:val="none" w:sz="0" w:space="0" w:color="auto"/>
            <w:right w:val="none" w:sz="0" w:space="0" w:color="auto"/>
          </w:divBdr>
          <w:divsChild>
            <w:div w:id="1385175120">
              <w:marLeft w:val="0"/>
              <w:marRight w:val="0"/>
              <w:marTop w:val="0"/>
              <w:marBottom w:val="0"/>
              <w:divBdr>
                <w:top w:val="none" w:sz="0" w:space="0" w:color="auto"/>
                <w:left w:val="none" w:sz="0" w:space="0" w:color="auto"/>
                <w:bottom w:val="none" w:sz="0" w:space="0" w:color="auto"/>
                <w:right w:val="none" w:sz="0" w:space="0" w:color="auto"/>
              </w:divBdr>
              <w:divsChild>
                <w:div w:id="1428307204">
                  <w:marLeft w:val="0"/>
                  <w:marRight w:val="0"/>
                  <w:marTop w:val="0"/>
                  <w:marBottom w:val="0"/>
                  <w:divBdr>
                    <w:top w:val="none" w:sz="0" w:space="0" w:color="auto"/>
                    <w:left w:val="none" w:sz="0" w:space="0" w:color="auto"/>
                    <w:bottom w:val="none" w:sz="0" w:space="0" w:color="auto"/>
                    <w:right w:val="none" w:sz="0" w:space="0" w:color="auto"/>
                  </w:divBdr>
                  <w:divsChild>
                    <w:div w:id="1721787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6556884">
      <w:bodyDiv w:val="1"/>
      <w:marLeft w:val="0"/>
      <w:marRight w:val="0"/>
      <w:marTop w:val="0"/>
      <w:marBottom w:val="0"/>
      <w:divBdr>
        <w:top w:val="none" w:sz="0" w:space="0" w:color="auto"/>
        <w:left w:val="none" w:sz="0" w:space="0" w:color="auto"/>
        <w:bottom w:val="none" w:sz="0" w:space="0" w:color="auto"/>
        <w:right w:val="none" w:sz="0" w:space="0" w:color="auto"/>
      </w:divBdr>
    </w:div>
    <w:div w:id="1511143922">
      <w:bodyDiv w:val="1"/>
      <w:marLeft w:val="0"/>
      <w:marRight w:val="0"/>
      <w:marTop w:val="0"/>
      <w:marBottom w:val="0"/>
      <w:divBdr>
        <w:top w:val="none" w:sz="0" w:space="0" w:color="auto"/>
        <w:left w:val="none" w:sz="0" w:space="0" w:color="auto"/>
        <w:bottom w:val="none" w:sz="0" w:space="0" w:color="auto"/>
        <w:right w:val="none" w:sz="0" w:space="0" w:color="auto"/>
      </w:divBdr>
      <w:divsChild>
        <w:div w:id="187567764">
          <w:marLeft w:val="0"/>
          <w:marRight w:val="0"/>
          <w:marTop w:val="0"/>
          <w:marBottom w:val="0"/>
          <w:divBdr>
            <w:top w:val="none" w:sz="0" w:space="0" w:color="auto"/>
            <w:left w:val="none" w:sz="0" w:space="0" w:color="auto"/>
            <w:bottom w:val="none" w:sz="0" w:space="0" w:color="auto"/>
            <w:right w:val="none" w:sz="0" w:space="0" w:color="auto"/>
          </w:divBdr>
          <w:divsChild>
            <w:div w:id="1026904510">
              <w:marLeft w:val="0"/>
              <w:marRight w:val="0"/>
              <w:marTop w:val="0"/>
              <w:marBottom w:val="0"/>
              <w:divBdr>
                <w:top w:val="none" w:sz="0" w:space="0" w:color="auto"/>
                <w:left w:val="none" w:sz="0" w:space="0" w:color="auto"/>
                <w:bottom w:val="none" w:sz="0" w:space="0" w:color="auto"/>
                <w:right w:val="none" w:sz="0" w:space="0" w:color="auto"/>
              </w:divBdr>
              <w:divsChild>
                <w:div w:id="1190801930">
                  <w:marLeft w:val="0"/>
                  <w:marRight w:val="0"/>
                  <w:marTop w:val="0"/>
                  <w:marBottom w:val="0"/>
                  <w:divBdr>
                    <w:top w:val="none" w:sz="0" w:space="0" w:color="auto"/>
                    <w:left w:val="none" w:sz="0" w:space="0" w:color="auto"/>
                    <w:bottom w:val="none" w:sz="0" w:space="0" w:color="auto"/>
                    <w:right w:val="none" w:sz="0" w:space="0" w:color="auto"/>
                  </w:divBdr>
                  <w:divsChild>
                    <w:div w:id="518857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3449143">
      <w:bodyDiv w:val="1"/>
      <w:marLeft w:val="0"/>
      <w:marRight w:val="0"/>
      <w:marTop w:val="0"/>
      <w:marBottom w:val="0"/>
      <w:divBdr>
        <w:top w:val="none" w:sz="0" w:space="0" w:color="auto"/>
        <w:left w:val="none" w:sz="0" w:space="0" w:color="auto"/>
        <w:bottom w:val="none" w:sz="0" w:space="0" w:color="auto"/>
        <w:right w:val="none" w:sz="0" w:space="0" w:color="auto"/>
      </w:divBdr>
      <w:divsChild>
        <w:div w:id="190799694">
          <w:marLeft w:val="0"/>
          <w:marRight w:val="0"/>
          <w:marTop w:val="0"/>
          <w:marBottom w:val="0"/>
          <w:divBdr>
            <w:top w:val="none" w:sz="0" w:space="0" w:color="auto"/>
            <w:left w:val="none" w:sz="0" w:space="0" w:color="auto"/>
            <w:bottom w:val="none" w:sz="0" w:space="0" w:color="auto"/>
            <w:right w:val="none" w:sz="0" w:space="0" w:color="auto"/>
          </w:divBdr>
          <w:divsChild>
            <w:div w:id="1243834142">
              <w:marLeft w:val="0"/>
              <w:marRight w:val="0"/>
              <w:marTop w:val="0"/>
              <w:marBottom w:val="0"/>
              <w:divBdr>
                <w:top w:val="none" w:sz="0" w:space="0" w:color="auto"/>
                <w:left w:val="none" w:sz="0" w:space="0" w:color="auto"/>
                <w:bottom w:val="none" w:sz="0" w:space="0" w:color="auto"/>
                <w:right w:val="none" w:sz="0" w:space="0" w:color="auto"/>
              </w:divBdr>
              <w:divsChild>
                <w:div w:id="1355500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5996770">
      <w:bodyDiv w:val="1"/>
      <w:marLeft w:val="0"/>
      <w:marRight w:val="0"/>
      <w:marTop w:val="0"/>
      <w:marBottom w:val="0"/>
      <w:divBdr>
        <w:top w:val="none" w:sz="0" w:space="0" w:color="auto"/>
        <w:left w:val="none" w:sz="0" w:space="0" w:color="auto"/>
        <w:bottom w:val="none" w:sz="0" w:space="0" w:color="auto"/>
        <w:right w:val="none" w:sz="0" w:space="0" w:color="auto"/>
      </w:divBdr>
      <w:divsChild>
        <w:div w:id="753480002">
          <w:marLeft w:val="0"/>
          <w:marRight w:val="0"/>
          <w:marTop w:val="0"/>
          <w:marBottom w:val="0"/>
          <w:divBdr>
            <w:top w:val="none" w:sz="0" w:space="0" w:color="auto"/>
            <w:left w:val="none" w:sz="0" w:space="0" w:color="auto"/>
            <w:bottom w:val="none" w:sz="0" w:space="0" w:color="auto"/>
            <w:right w:val="none" w:sz="0" w:space="0" w:color="auto"/>
          </w:divBdr>
          <w:divsChild>
            <w:div w:id="713576862">
              <w:marLeft w:val="0"/>
              <w:marRight w:val="0"/>
              <w:marTop w:val="0"/>
              <w:marBottom w:val="0"/>
              <w:divBdr>
                <w:top w:val="none" w:sz="0" w:space="0" w:color="auto"/>
                <w:left w:val="none" w:sz="0" w:space="0" w:color="auto"/>
                <w:bottom w:val="none" w:sz="0" w:space="0" w:color="auto"/>
                <w:right w:val="none" w:sz="0" w:space="0" w:color="auto"/>
              </w:divBdr>
              <w:divsChild>
                <w:div w:id="632637433">
                  <w:marLeft w:val="0"/>
                  <w:marRight w:val="0"/>
                  <w:marTop w:val="0"/>
                  <w:marBottom w:val="0"/>
                  <w:divBdr>
                    <w:top w:val="none" w:sz="0" w:space="0" w:color="auto"/>
                    <w:left w:val="none" w:sz="0" w:space="0" w:color="auto"/>
                    <w:bottom w:val="none" w:sz="0" w:space="0" w:color="auto"/>
                    <w:right w:val="none" w:sz="0" w:space="0" w:color="auto"/>
                  </w:divBdr>
                  <w:divsChild>
                    <w:div w:id="313418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3686753">
      <w:bodyDiv w:val="1"/>
      <w:marLeft w:val="0"/>
      <w:marRight w:val="0"/>
      <w:marTop w:val="0"/>
      <w:marBottom w:val="0"/>
      <w:divBdr>
        <w:top w:val="none" w:sz="0" w:space="0" w:color="auto"/>
        <w:left w:val="none" w:sz="0" w:space="0" w:color="auto"/>
        <w:bottom w:val="none" w:sz="0" w:space="0" w:color="auto"/>
        <w:right w:val="none" w:sz="0" w:space="0" w:color="auto"/>
      </w:divBdr>
      <w:divsChild>
        <w:div w:id="1789474435">
          <w:marLeft w:val="0"/>
          <w:marRight w:val="0"/>
          <w:marTop w:val="0"/>
          <w:marBottom w:val="0"/>
          <w:divBdr>
            <w:top w:val="none" w:sz="0" w:space="0" w:color="auto"/>
            <w:left w:val="none" w:sz="0" w:space="0" w:color="auto"/>
            <w:bottom w:val="none" w:sz="0" w:space="0" w:color="auto"/>
            <w:right w:val="none" w:sz="0" w:space="0" w:color="auto"/>
          </w:divBdr>
          <w:divsChild>
            <w:div w:id="1505902676">
              <w:marLeft w:val="0"/>
              <w:marRight w:val="0"/>
              <w:marTop w:val="0"/>
              <w:marBottom w:val="0"/>
              <w:divBdr>
                <w:top w:val="none" w:sz="0" w:space="0" w:color="auto"/>
                <w:left w:val="none" w:sz="0" w:space="0" w:color="auto"/>
                <w:bottom w:val="none" w:sz="0" w:space="0" w:color="auto"/>
                <w:right w:val="none" w:sz="0" w:space="0" w:color="auto"/>
              </w:divBdr>
              <w:divsChild>
                <w:div w:id="673268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8199817">
      <w:bodyDiv w:val="1"/>
      <w:marLeft w:val="0"/>
      <w:marRight w:val="0"/>
      <w:marTop w:val="0"/>
      <w:marBottom w:val="0"/>
      <w:divBdr>
        <w:top w:val="none" w:sz="0" w:space="0" w:color="auto"/>
        <w:left w:val="none" w:sz="0" w:space="0" w:color="auto"/>
        <w:bottom w:val="none" w:sz="0" w:space="0" w:color="auto"/>
        <w:right w:val="none" w:sz="0" w:space="0" w:color="auto"/>
      </w:divBdr>
      <w:divsChild>
        <w:div w:id="1315067115">
          <w:marLeft w:val="0"/>
          <w:marRight w:val="0"/>
          <w:marTop w:val="0"/>
          <w:marBottom w:val="0"/>
          <w:divBdr>
            <w:top w:val="none" w:sz="0" w:space="0" w:color="auto"/>
            <w:left w:val="none" w:sz="0" w:space="0" w:color="auto"/>
            <w:bottom w:val="none" w:sz="0" w:space="0" w:color="auto"/>
            <w:right w:val="none" w:sz="0" w:space="0" w:color="auto"/>
          </w:divBdr>
          <w:divsChild>
            <w:div w:id="1944412085">
              <w:marLeft w:val="0"/>
              <w:marRight w:val="0"/>
              <w:marTop w:val="0"/>
              <w:marBottom w:val="0"/>
              <w:divBdr>
                <w:top w:val="none" w:sz="0" w:space="0" w:color="auto"/>
                <w:left w:val="none" w:sz="0" w:space="0" w:color="auto"/>
                <w:bottom w:val="none" w:sz="0" w:space="0" w:color="auto"/>
                <w:right w:val="none" w:sz="0" w:space="0" w:color="auto"/>
              </w:divBdr>
              <w:divsChild>
                <w:div w:id="189497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1723671">
      <w:bodyDiv w:val="1"/>
      <w:marLeft w:val="0"/>
      <w:marRight w:val="0"/>
      <w:marTop w:val="0"/>
      <w:marBottom w:val="0"/>
      <w:divBdr>
        <w:top w:val="none" w:sz="0" w:space="0" w:color="auto"/>
        <w:left w:val="none" w:sz="0" w:space="0" w:color="auto"/>
        <w:bottom w:val="none" w:sz="0" w:space="0" w:color="auto"/>
        <w:right w:val="none" w:sz="0" w:space="0" w:color="auto"/>
      </w:divBdr>
      <w:divsChild>
        <w:div w:id="918102081">
          <w:marLeft w:val="0"/>
          <w:marRight w:val="0"/>
          <w:marTop w:val="0"/>
          <w:marBottom w:val="0"/>
          <w:divBdr>
            <w:top w:val="none" w:sz="0" w:space="0" w:color="auto"/>
            <w:left w:val="none" w:sz="0" w:space="0" w:color="auto"/>
            <w:bottom w:val="none" w:sz="0" w:space="0" w:color="auto"/>
            <w:right w:val="none" w:sz="0" w:space="0" w:color="auto"/>
          </w:divBdr>
          <w:divsChild>
            <w:div w:id="565380605">
              <w:marLeft w:val="0"/>
              <w:marRight w:val="0"/>
              <w:marTop w:val="0"/>
              <w:marBottom w:val="0"/>
              <w:divBdr>
                <w:top w:val="none" w:sz="0" w:space="0" w:color="auto"/>
                <w:left w:val="none" w:sz="0" w:space="0" w:color="auto"/>
                <w:bottom w:val="none" w:sz="0" w:space="0" w:color="auto"/>
                <w:right w:val="none" w:sz="0" w:space="0" w:color="auto"/>
              </w:divBdr>
              <w:divsChild>
                <w:div w:id="25565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4867926">
      <w:bodyDiv w:val="1"/>
      <w:marLeft w:val="0"/>
      <w:marRight w:val="0"/>
      <w:marTop w:val="0"/>
      <w:marBottom w:val="0"/>
      <w:divBdr>
        <w:top w:val="none" w:sz="0" w:space="0" w:color="auto"/>
        <w:left w:val="none" w:sz="0" w:space="0" w:color="auto"/>
        <w:bottom w:val="none" w:sz="0" w:space="0" w:color="auto"/>
        <w:right w:val="none" w:sz="0" w:space="0" w:color="auto"/>
      </w:divBdr>
      <w:divsChild>
        <w:div w:id="1293290846">
          <w:marLeft w:val="0"/>
          <w:marRight w:val="0"/>
          <w:marTop w:val="0"/>
          <w:marBottom w:val="0"/>
          <w:divBdr>
            <w:top w:val="none" w:sz="0" w:space="0" w:color="auto"/>
            <w:left w:val="none" w:sz="0" w:space="0" w:color="auto"/>
            <w:bottom w:val="none" w:sz="0" w:space="0" w:color="auto"/>
            <w:right w:val="none" w:sz="0" w:space="0" w:color="auto"/>
          </w:divBdr>
          <w:divsChild>
            <w:div w:id="935480104">
              <w:marLeft w:val="0"/>
              <w:marRight w:val="0"/>
              <w:marTop w:val="0"/>
              <w:marBottom w:val="0"/>
              <w:divBdr>
                <w:top w:val="none" w:sz="0" w:space="0" w:color="auto"/>
                <w:left w:val="none" w:sz="0" w:space="0" w:color="auto"/>
                <w:bottom w:val="none" w:sz="0" w:space="0" w:color="auto"/>
                <w:right w:val="none" w:sz="0" w:space="0" w:color="auto"/>
              </w:divBdr>
              <w:divsChild>
                <w:div w:id="1450933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3895382">
      <w:bodyDiv w:val="1"/>
      <w:marLeft w:val="0"/>
      <w:marRight w:val="0"/>
      <w:marTop w:val="0"/>
      <w:marBottom w:val="0"/>
      <w:divBdr>
        <w:top w:val="none" w:sz="0" w:space="0" w:color="auto"/>
        <w:left w:val="none" w:sz="0" w:space="0" w:color="auto"/>
        <w:bottom w:val="none" w:sz="0" w:space="0" w:color="auto"/>
        <w:right w:val="none" w:sz="0" w:space="0" w:color="auto"/>
      </w:divBdr>
    </w:div>
    <w:div w:id="1692293413">
      <w:bodyDiv w:val="1"/>
      <w:marLeft w:val="0"/>
      <w:marRight w:val="0"/>
      <w:marTop w:val="0"/>
      <w:marBottom w:val="0"/>
      <w:divBdr>
        <w:top w:val="none" w:sz="0" w:space="0" w:color="auto"/>
        <w:left w:val="none" w:sz="0" w:space="0" w:color="auto"/>
        <w:bottom w:val="none" w:sz="0" w:space="0" w:color="auto"/>
        <w:right w:val="none" w:sz="0" w:space="0" w:color="auto"/>
      </w:divBdr>
    </w:div>
    <w:div w:id="1726177400">
      <w:bodyDiv w:val="1"/>
      <w:marLeft w:val="0"/>
      <w:marRight w:val="0"/>
      <w:marTop w:val="0"/>
      <w:marBottom w:val="0"/>
      <w:divBdr>
        <w:top w:val="none" w:sz="0" w:space="0" w:color="auto"/>
        <w:left w:val="none" w:sz="0" w:space="0" w:color="auto"/>
        <w:bottom w:val="none" w:sz="0" w:space="0" w:color="auto"/>
        <w:right w:val="none" w:sz="0" w:space="0" w:color="auto"/>
      </w:divBdr>
      <w:divsChild>
        <w:div w:id="599293270">
          <w:marLeft w:val="0"/>
          <w:marRight w:val="0"/>
          <w:marTop w:val="0"/>
          <w:marBottom w:val="0"/>
          <w:divBdr>
            <w:top w:val="none" w:sz="0" w:space="0" w:color="auto"/>
            <w:left w:val="none" w:sz="0" w:space="0" w:color="auto"/>
            <w:bottom w:val="none" w:sz="0" w:space="0" w:color="auto"/>
            <w:right w:val="none" w:sz="0" w:space="0" w:color="auto"/>
          </w:divBdr>
          <w:divsChild>
            <w:div w:id="228619553">
              <w:marLeft w:val="0"/>
              <w:marRight w:val="0"/>
              <w:marTop w:val="0"/>
              <w:marBottom w:val="0"/>
              <w:divBdr>
                <w:top w:val="none" w:sz="0" w:space="0" w:color="auto"/>
                <w:left w:val="none" w:sz="0" w:space="0" w:color="auto"/>
                <w:bottom w:val="none" w:sz="0" w:space="0" w:color="auto"/>
                <w:right w:val="none" w:sz="0" w:space="0" w:color="auto"/>
              </w:divBdr>
              <w:divsChild>
                <w:div w:id="480925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8594575">
      <w:bodyDiv w:val="1"/>
      <w:marLeft w:val="0"/>
      <w:marRight w:val="0"/>
      <w:marTop w:val="0"/>
      <w:marBottom w:val="0"/>
      <w:divBdr>
        <w:top w:val="none" w:sz="0" w:space="0" w:color="auto"/>
        <w:left w:val="none" w:sz="0" w:space="0" w:color="auto"/>
        <w:bottom w:val="none" w:sz="0" w:space="0" w:color="auto"/>
        <w:right w:val="none" w:sz="0" w:space="0" w:color="auto"/>
      </w:divBdr>
      <w:divsChild>
        <w:div w:id="761487706">
          <w:marLeft w:val="0"/>
          <w:marRight w:val="0"/>
          <w:marTop w:val="0"/>
          <w:marBottom w:val="0"/>
          <w:divBdr>
            <w:top w:val="none" w:sz="0" w:space="0" w:color="auto"/>
            <w:left w:val="none" w:sz="0" w:space="0" w:color="auto"/>
            <w:bottom w:val="none" w:sz="0" w:space="0" w:color="auto"/>
            <w:right w:val="none" w:sz="0" w:space="0" w:color="auto"/>
          </w:divBdr>
          <w:divsChild>
            <w:div w:id="9993249">
              <w:marLeft w:val="0"/>
              <w:marRight w:val="0"/>
              <w:marTop w:val="0"/>
              <w:marBottom w:val="0"/>
              <w:divBdr>
                <w:top w:val="none" w:sz="0" w:space="0" w:color="auto"/>
                <w:left w:val="none" w:sz="0" w:space="0" w:color="auto"/>
                <w:bottom w:val="none" w:sz="0" w:space="0" w:color="auto"/>
                <w:right w:val="none" w:sz="0" w:space="0" w:color="auto"/>
              </w:divBdr>
              <w:divsChild>
                <w:div w:id="111162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8263046">
      <w:bodyDiv w:val="1"/>
      <w:marLeft w:val="0"/>
      <w:marRight w:val="0"/>
      <w:marTop w:val="0"/>
      <w:marBottom w:val="0"/>
      <w:divBdr>
        <w:top w:val="none" w:sz="0" w:space="0" w:color="auto"/>
        <w:left w:val="none" w:sz="0" w:space="0" w:color="auto"/>
        <w:bottom w:val="none" w:sz="0" w:space="0" w:color="auto"/>
        <w:right w:val="none" w:sz="0" w:space="0" w:color="auto"/>
      </w:divBdr>
      <w:divsChild>
        <w:div w:id="2110200960">
          <w:marLeft w:val="0"/>
          <w:marRight w:val="0"/>
          <w:marTop w:val="0"/>
          <w:marBottom w:val="0"/>
          <w:divBdr>
            <w:top w:val="none" w:sz="0" w:space="0" w:color="auto"/>
            <w:left w:val="none" w:sz="0" w:space="0" w:color="auto"/>
            <w:bottom w:val="none" w:sz="0" w:space="0" w:color="auto"/>
            <w:right w:val="none" w:sz="0" w:space="0" w:color="auto"/>
          </w:divBdr>
          <w:divsChild>
            <w:div w:id="1845242669">
              <w:marLeft w:val="0"/>
              <w:marRight w:val="0"/>
              <w:marTop w:val="0"/>
              <w:marBottom w:val="0"/>
              <w:divBdr>
                <w:top w:val="none" w:sz="0" w:space="0" w:color="auto"/>
                <w:left w:val="none" w:sz="0" w:space="0" w:color="auto"/>
                <w:bottom w:val="none" w:sz="0" w:space="0" w:color="auto"/>
                <w:right w:val="none" w:sz="0" w:space="0" w:color="auto"/>
              </w:divBdr>
              <w:divsChild>
                <w:div w:id="715735231">
                  <w:marLeft w:val="0"/>
                  <w:marRight w:val="0"/>
                  <w:marTop w:val="0"/>
                  <w:marBottom w:val="0"/>
                  <w:divBdr>
                    <w:top w:val="none" w:sz="0" w:space="0" w:color="auto"/>
                    <w:left w:val="none" w:sz="0" w:space="0" w:color="auto"/>
                    <w:bottom w:val="none" w:sz="0" w:space="0" w:color="auto"/>
                    <w:right w:val="none" w:sz="0" w:space="0" w:color="auto"/>
                  </w:divBdr>
                  <w:divsChild>
                    <w:div w:id="646710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9861558">
      <w:bodyDiv w:val="1"/>
      <w:marLeft w:val="0"/>
      <w:marRight w:val="0"/>
      <w:marTop w:val="0"/>
      <w:marBottom w:val="0"/>
      <w:divBdr>
        <w:top w:val="none" w:sz="0" w:space="0" w:color="auto"/>
        <w:left w:val="none" w:sz="0" w:space="0" w:color="auto"/>
        <w:bottom w:val="none" w:sz="0" w:space="0" w:color="auto"/>
        <w:right w:val="none" w:sz="0" w:space="0" w:color="auto"/>
      </w:divBdr>
      <w:divsChild>
        <w:div w:id="1110318348">
          <w:marLeft w:val="0"/>
          <w:marRight w:val="0"/>
          <w:marTop w:val="0"/>
          <w:marBottom w:val="0"/>
          <w:divBdr>
            <w:top w:val="none" w:sz="0" w:space="0" w:color="auto"/>
            <w:left w:val="none" w:sz="0" w:space="0" w:color="auto"/>
            <w:bottom w:val="none" w:sz="0" w:space="0" w:color="auto"/>
            <w:right w:val="none" w:sz="0" w:space="0" w:color="auto"/>
          </w:divBdr>
          <w:divsChild>
            <w:div w:id="300618968">
              <w:marLeft w:val="0"/>
              <w:marRight w:val="0"/>
              <w:marTop w:val="0"/>
              <w:marBottom w:val="0"/>
              <w:divBdr>
                <w:top w:val="none" w:sz="0" w:space="0" w:color="auto"/>
                <w:left w:val="none" w:sz="0" w:space="0" w:color="auto"/>
                <w:bottom w:val="none" w:sz="0" w:space="0" w:color="auto"/>
                <w:right w:val="none" w:sz="0" w:space="0" w:color="auto"/>
              </w:divBdr>
              <w:divsChild>
                <w:div w:id="1996177880">
                  <w:marLeft w:val="0"/>
                  <w:marRight w:val="0"/>
                  <w:marTop w:val="0"/>
                  <w:marBottom w:val="0"/>
                  <w:divBdr>
                    <w:top w:val="none" w:sz="0" w:space="0" w:color="auto"/>
                    <w:left w:val="none" w:sz="0" w:space="0" w:color="auto"/>
                    <w:bottom w:val="none" w:sz="0" w:space="0" w:color="auto"/>
                    <w:right w:val="none" w:sz="0" w:space="0" w:color="auto"/>
                  </w:divBdr>
                  <w:divsChild>
                    <w:div w:id="1598563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2523004">
      <w:bodyDiv w:val="1"/>
      <w:marLeft w:val="0"/>
      <w:marRight w:val="0"/>
      <w:marTop w:val="0"/>
      <w:marBottom w:val="0"/>
      <w:divBdr>
        <w:top w:val="none" w:sz="0" w:space="0" w:color="auto"/>
        <w:left w:val="none" w:sz="0" w:space="0" w:color="auto"/>
        <w:bottom w:val="none" w:sz="0" w:space="0" w:color="auto"/>
        <w:right w:val="none" w:sz="0" w:space="0" w:color="auto"/>
      </w:divBdr>
      <w:divsChild>
        <w:div w:id="1386101874">
          <w:marLeft w:val="0"/>
          <w:marRight w:val="0"/>
          <w:marTop w:val="0"/>
          <w:marBottom w:val="0"/>
          <w:divBdr>
            <w:top w:val="none" w:sz="0" w:space="0" w:color="auto"/>
            <w:left w:val="none" w:sz="0" w:space="0" w:color="auto"/>
            <w:bottom w:val="none" w:sz="0" w:space="0" w:color="auto"/>
            <w:right w:val="none" w:sz="0" w:space="0" w:color="auto"/>
          </w:divBdr>
          <w:divsChild>
            <w:div w:id="1131291105">
              <w:marLeft w:val="0"/>
              <w:marRight w:val="0"/>
              <w:marTop w:val="0"/>
              <w:marBottom w:val="0"/>
              <w:divBdr>
                <w:top w:val="none" w:sz="0" w:space="0" w:color="auto"/>
                <w:left w:val="none" w:sz="0" w:space="0" w:color="auto"/>
                <w:bottom w:val="none" w:sz="0" w:space="0" w:color="auto"/>
                <w:right w:val="none" w:sz="0" w:space="0" w:color="auto"/>
              </w:divBdr>
              <w:divsChild>
                <w:div w:id="878011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4485312">
      <w:bodyDiv w:val="1"/>
      <w:marLeft w:val="0"/>
      <w:marRight w:val="0"/>
      <w:marTop w:val="0"/>
      <w:marBottom w:val="0"/>
      <w:divBdr>
        <w:top w:val="none" w:sz="0" w:space="0" w:color="auto"/>
        <w:left w:val="none" w:sz="0" w:space="0" w:color="auto"/>
        <w:bottom w:val="none" w:sz="0" w:space="0" w:color="auto"/>
        <w:right w:val="none" w:sz="0" w:space="0" w:color="auto"/>
      </w:divBdr>
      <w:divsChild>
        <w:div w:id="1527714580">
          <w:marLeft w:val="0"/>
          <w:marRight w:val="0"/>
          <w:marTop w:val="0"/>
          <w:marBottom w:val="0"/>
          <w:divBdr>
            <w:top w:val="none" w:sz="0" w:space="0" w:color="auto"/>
            <w:left w:val="none" w:sz="0" w:space="0" w:color="auto"/>
            <w:bottom w:val="none" w:sz="0" w:space="0" w:color="auto"/>
            <w:right w:val="none" w:sz="0" w:space="0" w:color="auto"/>
          </w:divBdr>
          <w:divsChild>
            <w:div w:id="612908702">
              <w:marLeft w:val="0"/>
              <w:marRight w:val="0"/>
              <w:marTop w:val="0"/>
              <w:marBottom w:val="0"/>
              <w:divBdr>
                <w:top w:val="none" w:sz="0" w:space="0" w:color="auto"/>
                <w:left w:val="none" w:sz="0" w:space="0" w:color="auto"/>
                <w:bottom w:val="none" w:sz="0" w:space="0" w:color="auto"/>
                <w:right w:val="none" w:sz="0" w:space="0" w:color="auto"/>
              </w:divBdr>
              <w:divsChild>
                <w:div w:id="2145080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0410089">
      <w:bodyDiv w:val="1"/>
      <w:marLeft w:val="0"/>
      <w:marRight w:val="0"/>
      <w:marTop w:val="0"/>
      <w:marBottom w:val="0"/>
      <w:divBdr>
        <w:top w:val="none" w:sz="0" w:space="0" w:color="auto"/>
        <w:left w:val="none" w:sz="0" w:space="0" w:color="auto"/>
        <w:bottom w:val="none" w:sz="0" w:space="0" w:color="auto"/>
        <w:right w:val="none" w:sz="0" w:space="0" w:color="auto"/>
      </w:divBdr>
      <w:divsChild>
        <w:div w:id="653066943">
          <w:marLeft w:val="0"/>
          <w:marRight w:val="0"/>
          <w:marTop w:val="0"/>
          <w:marBottom w:val="0"/>
          <w:divBdr>
            <w:top w:val="none" w:sz="0" w:space="0" w:color="auto"/>
            <w:left w:val="none" w:sz="0" w:space="0" w:color="auto"/>
            <w:bottom w:val="none" w:sz="0" w:space="0" w:color="auto"/>
            <w:right w:val="none" w:sz="0" w:space="0" w:color="auto"/>
          </w:divBdr>
          <w:divsChild>
            <w:div w:id="683895933">
              <w:marLeft w:val="0"/>
              <w:marRight w:val="0"/>
              <w:marTop w:val="0"/>
              <w:marBottom w:val="0"/>
              <w:divBdr>
                <w:top w:val="none" w:sz="0" w:space="0" w:color="auto"/>
                <w:left w:val="none" w:sz="0" w:space="0" w:color="auto"/>
                <w:bottom w:val="none" w:sz="0" w:space="0" w:color="auto"/>
                <w:right w:val="none" w:sz="0" w:space="0" w:color="auto"/>
              </w:divBdr>
              <w:divsChild>
                <w:div w:id="1861621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1797490">
      <w:bodyDiv w:val="1"/>
      <w:marLeft w:val="0"/>
      <w:marRight w:val="0"/>
      <w:marTop w:val="0"/>
      <w:marBottom w:val="0"/>
      <w:divBdr>
        <w:top w:val="none" w:sz="0" w:space="0" w:color="auto"/>
        <w:left w:val="none" w:sz="0" w:space="0" w:color="auto"/>
        <w:bottom w:val="none" w:sz="0" w:space="0" w:color="auto"/>
        <w:right w:val="none" w:sz="0" w:space="0" w:color="auto"/>
      </w:divBdr>
      <w:divsChild>
        <w:div w:id="347105637">
          <w:marLeft w:val="0"/>
          <w:marRight w:val="0"/>
          <w:marTop w:val="0"/>
          <w:marBottom w:val="0"/>
          <w:divBdr>
            <w:top w:val="none" w:sz="0" w:space="0" w:color="auto"/>
            <w:left w:val="none" w:sz="0" w:space="0" w:color="auto"/>
            <w:bottom w:val="none" w:sz="0" w:space="0" w:color="auto"/>
            <w:right w:val="none" w:sz="0" w:space="0" w:color="auto"/>
          </w:divBdr>
          <w:divsChild>
            <w:div w:id="896089413">
              <w:marLeft w:val="0"/>
              <w:marRight w:val="0"/>
              <w:marTop w:val="0"/>
              <w:marBottom w:val="0"/>
              <w:divBdr>
                <w:top w:val="none" w:sz="0" w:space="0" w:color="auto"/>
                <w:left w:val="none" w:sz="0" w:space="0" w:color="auto"/>
                <w:bottom w:val="none" w:sz="0" w:space="0" w:color="auto"/>
                <w:right w:val="none" w:sz="0" w:space="0" w:color="auto"/>
              </w:divBdr>
              <w:divsChild>
                <w:div w:id="104160257">
                  <w:marLeft w:val="0"/>
                  <w:marRight w:val="0"/>
                  <w:marTop w:val="0"/>
                  <w:marBottom w:val="0"/>
                  <w:divBdr>
                    <w:top w:val="none" w:sz="0" w:space="0" w:color="auto"/>
                    <w:left w:val="none" w:sz="0" w:space="0" w:color="auto"/>
                    <w:bottom w:val="none" w:sz="0" w:space="0" w:color="auto"/>
                    <w:right w:val="none" w:sz="0" w:space="0" w:color="auto"/>
                  </w:divBdr>
                  <w:divsChild>
                    <w:div w:id="1656762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4623163">
      <w:bodyDiv w:val="1"/>
      <w:marLeft w:val="0"/>
      <w:marRight w:val="0"/>
      <w:marTop w:val="0"/>
      <w:marBottom w:val="0"/>
      <w:divBdr>
        <w:top w:val="none" w:sz="0" w:space="0" w:color="auto"/>
        <w:left w:val="none" w:sz="0" w:space="0" w:color="auto"/>
        <w:bottom w:val="none" w:sz="0" w:space="0" w:color="auto"/>
        <w:right w:val="none" w:sz="0" w:space="0" w:color="auto"/>
      </w:divBdr>
      <w:divsChild>
        <w:div w:id="1518273973">
          <w:marLeft w:val="0"/>
          <w:marRight w:val="0"/>
          <w:marTop w:val="0"/>
          <w:marBottom w:val="0"/>
          <w:divBdr>
            <w:top w:val="none" w:sz="0" w:space="0" w:color="auto"/>
            <w:left w:val="none" w:sz="0" w:space="0" w:color="auto"/>
            <w:bottom w:val="none" w:sz="0" w:space="0" w:color="auto"/>
            <w:right w:val="none" w:sz="0" w:space="0" w:color="auto"/>
          </w:divBdr>
          <w:divsChild>
            <w:div w:id="868103437">
              <w:marLeft w:val="0"/>
              <w:marRight w:val="0"/>
              <w:marTop w:val="0"/>
              <w:marBottom w:val="0"/>
              <w:divBdr>
                <w:top w:val="none" w:sz="0" w:space="0" w:color="auto"/>
                <w:left w:val="none" w:sz="0" w:space="0" w:color="auto"/>
                <w:bottom w:val="none" w:sz="0" w:space="0" w:color="auto"/>
                <w:right w:val="none" w:sz="0" w:space="0" w:color="auto"/>
              </w:divBdr>
              <w:divsChild>
                <w:div w:id="316883510">
                  <w:marLeft w:val="0"/>
                  <w:marRight w:val="0"/>
                  <w:marTop w:val="0"/>
                  <w:marBottom w:val="0"/>
                  <w:divBdr>
                    <w:top w:val="none" w:sz="0" w:space="0" w:color="auto"/>
                    <w:left w:val="none" w:sz="0" w:space="0" w:color="auto"/>
                    <w:bottom w:val="none" w:sz="0" w:space="0" w:color="auto"/>
                    <w:right w:val="none" w:sz="0" w:space="0" w:color="auto"/>
                  </w:divBdr>
                </w:div>
              </w:divsChild>
            </w:div>
            <w:div w:id="1871183988">
              <w:marLeft w:val="0"/>
              <w:marRight w:val="0"/>
              <w:marTop w:val="0"/>
              <w:marBottom w:val="0"/>
              <w:divBdr>
                <w:top w:val="none" w:sz="0" w:space="0" w:color="auto"/>
                <w:left w:val="none" w:sz="0" w:space="0" w:color="auto"/>
                <w:bottom w:val="none" w:sz="0" w:space="0" w:color="auto"/>
                <w:right w:val="none" w:sz="0" w:space="0" w:color="auto"/>
              </w:divBdr>
              <w:divsChild>
                <w:div w:id="1267957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2991622">
      <w:bodyDiv w:val="1"/>
      <w:marLeft w:val="0"/>
      <w:marRight w:val="0"/>
      <w:marTop w:val="0"/>
      <w:marBottom w:val="0"/>
      <w:divBdr>
        <w:top w:val="none" w:sz="0" w:space="0" w:color="auto"/>
        <w:left w:val="none" w:sz="0" w:space="0" w:color="auto"/>
        <w:bottom w:val="none" w:sz="0" w:space="0" w:color="auto"/>
        <w:right w:val="none" w:sz="0" w:space="0" w:color="auto"/>
      </w:divBdr>
    </w:div>
    <w:div w:id="2091123964">
      <w:bodyDiv w:val="1"/>
      <w:marLeft w:val="0"/>
      <w:marRight w:val="0"/>
      <w:marTop w:val="0"/>
      <w:marBottom w:val="0"/>
      <w:divBdr>
        <w:top w:val="none" w:sz="0" w:space="0" w:color="auto"/>
        <w:left w:val="none" w:sz="0" w:space="0" w:color="auto"/>
        <w:bottom w:val="none" w:sz="0" w:space="0" w:color="auto"/>
        <w:right w:val="none" w:sz="0" w:space="0" w:color="auto"/>
      </w:divBdr>
      <w:divsChild>
        <w:div w:id="1982495295">
          <w:marLeft w:val="0"/>
          <w:marRight w:val="0"/>
          <w:marTop w:val="0"/>
          <w:marBottom w:val="0"/>
          <w:divBdr>
            <w:top w:val="none" w:sz="0" w:space="0" w:color="auto"/>
            <w:left w:val="none" w:sz="0" w:space="0" w:color="auto"/>
            <w:bottom w:val="none" w:sz="0" w:space="0" w:color="auto"/>
            <w:right w:val="none" w:sz="0" w:space="0" w:color="auto"/>
          </w:divBdr>
          <w:divsChild>
            <w:div w:id="251474840">
              <w:marLeft w:val="0"/>
              <w:marRight w:val="0"/>
              <w:marTop w:val="0"/>
              <w:marBottom w:val="0"/>
              <w:divBdr>
                <w:top w:val="none" w:sz="0" w:space="0" w:color="auto"/>
                <w:left w:val="none" w:sz="0" w:space="0" w:color="auto"/>
                <w:bottom w:val="none" w:sz="0" w:space="0" w:color="auto"/>
                <w:right w:val="none" w:sz="0" w:space="0" w:color="auto"/>
              </w:divBdr>
              <w:divsChild>
                <w:div w:id="563100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1902763">
      <w:bodyDiv w:val="1"/>
      <w:marLeft w:val="0"/>
      <w:marRight w:val="0"/>
      <w:marTop w:val="0"/>
      <w:marBottom w:val="0"/>
      <w:divBdr>
        <w:top w:val="none" w:sz="0" w:space="0" w:color="auto"/>
        <w:left w:val="none" w:sz="0" w:space="0" w:color="auto"/>
        <w:bottom w:val="none" w:sz="0" w:space="0" w:color="auto"/>
        <w:right w:val="none" w:sz="0" w:space="0" w:color="auto"/>
      </w:divBdr>
      <w:divsChild>
        <w:div w:id="712585239">
          <w:marLeft w:val="0"/>
          <w:marRight w:val="0"/>
          <w:marTop w:val="0"/>
          <w:marBottom w:val="0"/>
          <w:divBdr>
            <w:top w:val="none" w:sz="0" w:space="0" w:color="auto"/>
            <w:left w:val="none" w:sz="0" w:space="0" w:color="auto"/>
            <w:bottom w:val="none" w:sz="0" w:space="0" w:color="auto"/>
            <w:right w:val="none" w:sz="0" w:space="0" w:color="auto"/>
          </w:divBdr>
          <w:divsChild>
            <w:div w:id="1805808456">
              <w:marLeft w:val="0"/>
              <w:marRight w:val="0"/>
              <w:marTop w:val="0"/>
              <w:marBottom w:val="0"/>
              <w:divBdr>
                <w:top w:val="none" w:sz="0" w:space="0" w:color="auto"/>
                <w:left w:val="none" w:sz="0" w:space="0" w:color="auto"/>
                <w:bottom w:val="none" w:sz="0" w:space="0" w:color="auto"/>
                <w:right w:val="none" w:sz="0" w:space="0" w:color="auto"/>
              </w:divBdr>
              <w:divsChild>
                <w:div w:id="1539126625">
                  <w:marLeft w:val="0"/>
                  <w:marRight w:val="0"/>
                  <w:marTop w:val="0"/>
                  <w:marBottom w:val="0"/>
                  <w:divBdr>
                    <w:top w:val="none" w:sz="0" w:space="0" w:color="auto"/>
                    <w:left w:val="none" w:sz="0" w:space="0" w:color="auto"/>
                    <w:bottom w:val="none" w:sz="0" w:space="0" w:color="auto"/>
                    <w:right w:val="none" w:sz="0" w:space="0" w:color="auto"/>
                  </w:divBdr>
                  <w:divsChild>
                    <w:div w:id="1206215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2601122">
      <w:bodyDiv w:val="1"/>
      <w:marLeft w:val="0"/>
      <w:marRight w:val="0"/>
      <w:marTop w:val="0"/>
      <w:marBottom w:val="0"/>
      <w:divBdr>
        <w:top w:val="none" w:sz="0" w:space="0" w:color="auto"/>
        <w:left w:val="none" w:sz="0" w:space="0" w:color="auto"/>
        <w:bottom w:val="none" w:sz="0" w:space="0" w:color="auto"/>
        <w:right w:val="none" w:sz="0" w:space="0" w:color="auto"/>
      </w:divBdr>
      <w:divsChild>
        <w:div w:id="1898979113">
          <w:marLeft w:val="0"/>
          <w:marRight w:val="0"/>
          <w:marTop w:val="0"/>
          <w:marBottom w:val="0"/>
          <w:divBdr>
            <w:top w:val="none" w:sz="0" w:space="0" w:color="auto"/>
            <w:left w:val="none" w:sz="0" w:space="0" w:color="auto"/>
            <w:bottom w:val="none" w:sz="0" w:space="0" w:color="auto"/>
            <w:right w:val="none" w:sz="0" w:space="0" w:color="auto"/>
          </w:divBdr>
          <w:divsChild>
            <w:div w:id="2076122063">
              <w:marLeft w:val="0"/>
              <w:marRight w:val="0"/>
              <w:marTop w:val="0"/>
              <w:marBottom w:val="0"/>
              <w:divBdr>
                <w:top w:val="none" w:sz="0" w:space="0" w:color="auto"/>
                <w:left w:val="none" w:sz="0" w:space="0" w:color="auto"/>
                <w:bottom w:val="none" w:sz="0" w:space="0" w:color="auto"/>
                <w:right w:val="none" w:sz="0" w:space="0" w:color="auto"/>
              </w:divBdr>
              <w:divsChild>
                <w:div w:id="6061982">
                  <w:marLeft w:val="0"/>
                  <w:marRight w:val="0"/>
                  <w:marTop w:val="0"/>
                  <w:marBottom w:val="0"/>
                  <w:divBdr>
                    <w:top w:val="none" w:sz="0" w:space="0" w:color="auto"/>
                    <w:left w:val="none" w:sz="0" w:space="0" w:color="auto"/>
                    <w:bottom w:val="none" w:sz="0" w:space="0" w:color="auto"/>
                    <w:right w:val="none" w:sz="0" w:space="0" w:color="auto"/>
                  </w:divBdr>
                  <w:divsChild>
                    <w:div w:id="1135683924">
                      <w:marLeft w:val="0"/>
                      <w:marRight w:val="0"/>
                      <w:marTop w:val="0"/>
                      <w:marBottom w:val="0"/>
                      <w:divBdr>
                        <w:top w:val="none" w:sz="0" w:space="0" w:color="auto"/>
                        <w:left w:val="none" w:sz="0" w:space="0" w:color="auto"/>
                        <w:bottom w:val="none" w:sz="0" w:space="0" w:color="auto"/>
                        <w:right w:val="none" w:sz="0" w:space="0" w:color="auto"/>
                      </w:divBdr>
                    </w:div>
                  </w:divsChild>
                </w:div>
                <w:div w:id="1801072564">
                  <w:marLeft w:val="0"/>
                  <w:marRight w:val="0"/>
                  <w:marTop w:val="0"/>
                  <w:marBottom w:val="0"/>
                  <w:divBdr>
                    <w:top w:val="none" w:sz="0" w:space="0" w:color="auto"/>
                    <w:left w:val="none" w:sz="0" w:space="0" w:color="auto"/>
                    <w:bottom w:val="none" w:sz="0" w:space="0" w:color="auto"/>
                    <w:right w:val="none" w:sz="0" w:space="0" w:color="auto"/>
                  </w:divBdr>
                  <w:divsChild>
                    <w:div w:id="379671290">
                      <w:marLeft w:val="0"/>
                      <w:marRight w:val="0"/>
                      <w:marTop w:val="0"/>
                      <w:marBottom w:val="0"/>
                      <w:divBdr>
                        <w:top w:val="none" w:sz="0" w:space="0" w:color="auto"/>
                        <w:left w:val="none" w:sz="0" w:space="0" w:color="auto"/>
                        <w:bottom w:val="none" w:sz="0" w:space="0" w:color="auto"/>
                        <w:right w:val="none" w:sz="0" w:space="0" w:color="auto"/>
                      </w:divBdr>
                    </w:div>
                  </w:divsChild>
                </w:div>
                <w:div w:id="1821724813">
                  <w:marLeft w:val="0"/>
                  <w:marRight w:val="0"/>
                  <w:marTop w:val="0"/>
                  <w:marBottom w:val="0"/>
                  <w:divBdr>
                    <w:top w:val="none" w:sz="0" w:space="0" w:color="auto"/>
                    <w:left w:val="none" w:sz="0" w:space="0" w:color="auto"/>
                    <w:bottom w:val="none" w:sz="0" w:space="0" w:color="auto"/>
                    <w:right w:val="none" w:sz="0" w:space="0" w:color="auto"/>
                  </w:divBdr>
                  <w:divsChild>
                    <w:div w:id="536747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1528552">
      <w:bodyDiv w:val="1"/>
      <w:marLeft w:val="0"/>
      <w:marRight w:val="0"/>
      <w:marTop w:val="0"/>
      <w:marBottom w:val="0"/>
      <w:divBdr>
        <w:top w:val="none" w:sz="0" w:space="0" w:color="auto"/>
        <w:left w:val="none" w:sz="0" w:space="0" w:color="auto"/>
        <w:bottom w:val="none" w:sz="0" w:space="0" w:color="auto"/>
        <w:right w:val="none" w:sz="0" w:space="0" w:color="auto"/>
      </w:divBdr>
      <w:divsChild>
        <w:div w:id="1109277190">
          <w:marLeft w:val="0"/>
          <w:marRight w:val="0"/>
          <w:marTop w:val="0"/>
          <w:marBottom w:val="0"/>
          <w:divBdr>
            <w:top w:val="none" w:sz="0" w:space="0" w:color="auto"/>
            <w:left w:val="none" w:sz="0" w:space="0" w:color="auto"/>
            <w:bottom w:val="none" w:sz="0" w:space="0" w:color="auto"/>
            <w:right w:val="none" w:sz="0" w:space="0" w:color="auto"/>
          </w:divBdr>
          <w:divsChild>
            <w:div w:id="1333991527">
              <w:marLeft w:val="0"/>
              <w:marRight w:val="0"/>
              <w:marTop w:val="0"/>
              <w:marBottom w:val="0"/>
              <w:divBdr>
                <w:top w:val="none" w:sz="0" w:space="0" w:color="auto"/>
                <w:left w:val="none" w:sz="0" w:space="0" w:color="auto"/>
                <w:bottom w:val="none" w:sz="0" w:space="0" w:color="auto"/>
                <w:right w:val="none" w:sz="0" w:space="0" w:color="auto"/>
              </w:divBdr>
              <w:divsChild>
                <w:div w:id="1635987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20" Type="http://schemas.openxmlformats.org/officeDocument/2006/relationships/hyperlink" Target="https://mathsnoproblem.com/blog/learner-focus/supporting-learners-slcn-classroom/" TargetMode="External"/><Relationship Id="rId21" Type="http://schemas.openxmlformats.org/officeDocument/2006/relationships/hyperlink" Target="https://files.digital.nhs.uk/42/9E0302/MHCYP%202017%20Multiple%20Conditions.pdf" TargetMode="External"/><Relationship Id="rId22" Type="http://schemas.openxmlformats.org/officeDocument/2006/relationships/hyperlink" Target="https://www.sec-ed.co.uk/best-practice/the-links-between-language-ability-and-behaviour/" TargetMode="External"/><Relationship Id="rId23" Type="http://schemas.openxmlformats.org/officeDocument/2006/relationships/hyperlink" Target="https://www.rcslt.org/-/media/Project/RCSLT/rcslt-behaviour-a4-factsheet.pdf" TargetMode="External"/><Relationship Id="rId24" Type="http://schemas.openxmlformats.org/officeDocument/2006/relationships/hyperlink" Target="https://www.headteacher-update.com/best-practice-article/slcn-spotting-problems-and-supporting-students/118747" TargetMode="External"/><Relationship Id="rId25" Type="http://schemas.openxmlformats.org/officeDocument/2006/relationships/hyperlink" Target="https://www.thecommunicationtrust.org.uk/media/600984/ite_resource_2.pdf" TargetMode="External"/><Relationship Id="rId26" Type="http://schemas.openxmlformats.org/officeDocument/2006/relationships/hyperlink" Target="https://www.thecommunicationtrust.org.uk/media/2612/communication_difficulties_-_facts_and_stats.pdf" TargetMode="External"/><Relationship Id="rId27" Type="http://schemas.openxmlformats.org/officeDocument/2006/relationships/hyperlink" Target="https://www.thecommunicationtrust.org.uk/media/600984/ite_resource_2.pdf" TargetMode="External"/><Relationship Id="rId28" Type="http://schemas.openxmlformats.org/officeDocument/2006/relationships/hyperlink" Target="https://www.thecommunicationtrust.org.uk/media/18979/phonics_factbox_on_developing_literacy_for_children_with_slcn.pdf" TargetMode="External"/><Relationship Id="rId29" Type="http://schemas.openxmlformats.org/officeDocument/2006/relationships/hyperlink" Target="https://www.sess.ie/dyslexia-section/self-esteem"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30" Type="http://schemas.openxmlformats.org/officeDocument/2006/relationships/hyperlink" Target="https://scotens.org/sen/resources/speech_leaflet_maths.pdf" TargetMode="External"/><Relationship Id="rId31" Type="http://schemas.openxmlformats.org/officeDocument/2006/relationships/hyperlink" Target="https://www.researchgate.net/publication/234091450_Strategies_to_Promote_Inclusive_Practice" TargetMode="External"/><Relationship Id="rId32" Type="http://schemas.openxmlformats.org/officeDocument/2006/relationships/hyperlink" Target="https://www.unicef.org/education/inclusive-education" TargetMode="External"/><Relationship Id="rId9" Type="http://schemas.openxmlformats.org/officeDocument/2006/relationships/hyperlink" Target="https://www.bercow10yearson.com/wp-content/uploads/2018/03/337644-ICAN-Bercow-Report-WEB.pdf" TargetMode="Externa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hyperlink" Target="http://www.tonyattwood.com.au/books-by-tony-m/archived-papers/75-understanding-and-teaching-friendship-skills" TargetMode="External"/><Relationship Id="rId33" Type="http://schemas.openxmlformats.org/officeDocument/2006/relationships/hyperlink" Target="https://hwb.gov.wales/storage/4373f5ea-f77e-4b10-a20f-4b06eb02f6a0/draft-statutory-guidance-languages-literacy-and-communication.pdf" TargetMode="External"/><Relationship Id="rId34" Type="http://schemas.openxmlformats.org/officeDocument/2006/relationships/hyperlink" Target="https://gov.wales/sites/default/files/consultations/2018-12/draft-additional-learning-needs-code-for-wales_0.pdf" TargetMode="External"/><Relationship Id="rId35" Type="http://schemas.openxmlformats.org/officeDocument/2006/relationships/header" Target="header1.xml"/><Relationship Id="rId36" Type="http://schemas.openxmlformats.org/officeDocument/2006/relationships/footer" Target="footer1.xml"/><Relationship Id="rId10" Type="http://schemas.openxmlformats.org/officeDocument/2006/relationships/hyperlink" Target="https://assets.publishing.service.gov.uk/government/uploads/system/uploads/attachment_data/file/799910/Technical_note.pdf" TargetMode="External"/><Relationship Id="rId11" Type="http://schemas.openxmlformats.org/officeDocument/2006/relationships/hyperlink" Target="https://psycnet.apa.org/record/2005-06977-008" TargetMode="External"/><Relationship Id="rId12" Type="http://schemas.openxmlformats.org/officeDocument/2006/relationships/hyperlink" Target="https://www.elklan.co.uk/blog/how-much-does-poor-communication-cost-the-nation" TargetMode="External"/><Relationship Id="rId13" Type="http://schemas.openxmlformats.org/officeDocument/2006/relationships/hyperlink" Target="https://www.estyn.gov.wales/effective-practice/supporting-pupils-speech-language-and-communication-needs-improve-oracy-and" TargetMode="External"/><Relationship Id="rId14" Type="http://schemas.openxmlformats.org/officeDocument/2006/relationships/hyperlink" Target="https://ican.org.uk/media/1926/ican_talkseries10.pdf" TargetMode="External"/><Relationship Id="rId15" Type="http://schemas.openxmlformats.org/officeDocument/2006/relationships/hyperlink" Target="https://ican.org.uk/media/1591/1_communication_disability_and_literacy_difficulties.pdf" TargetMode="External"/><Relationship Id="rId16" Type="http://schemas.openxmlformats.org/officeDocument/2006/relationships/hyperlink" Target="https://ican.org.uk/media/1932/6_speech_language_and_communication_needs_and_primary_school_aged_children.pdf" TargetMode="External"/><Relationship Id="rId17" Type="http://schemas.openxmlformats.org/officeDocument/2006/relationships/hyperlink" Target="http://blog.ican.org.uk/2012/05/speech-and-language-difficulties-and-bullying/" TargetMode="External"/><Relationship Id="rId18" Type="http://schemas.openxmlformats.org/officeDocument/2006/relationships/hyperlink" Target="https://assets.publishing.service.gov.uk/government/uploads/system/uploads/attachment_data/file/219632/DFE-RR247-BCRP6.pdf" TargetMode="External"/><Relationship Id="rId19" Type="http://schemas.openxmlformats.org/officeDocument/2006/relationships/hyperlink" Target="http://www.dcsf.gov.uk/bercowreview/docs/7771-DCSF-BERCOW.PDF" TargetMode="External"/><Relationship Id="rId37" Type="http://schemas.openxmlformats.org/officeDocument/2006/relationships/footer" Target="footer2.xml"/><Relationship Id="rId38" Type="http://schemas.openxmlformats.org/officeDocument/2006/relationships/fontTable" Target="fontTable.xml"/><Relationship Id="rId3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TotalTime>
  <Pages>35</Pages>
  <Words>11421</Words>
  <Characters>65100</Characters>
  <Application>Microsoft Macintosh Word</Application>
  <DocSecurity>0</DocSecurity>
  <Lines>542</Lines>
  <Paragraphs>152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76369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Bowring</dc:creator>
  <cp:keywords/>
  <dc:description/>
  <cp:lastModifiedBy>Katie Bowring</cp:lastModifiedBy>
  <cp:revision>8</cp:revision>
  <dcterms:created xsi:type="dcterms:W3CDTF">2020-06-23T22:48:00Z</dcterms:created>
  <dcterms:modified xsi:type="dcterms:W3CDTF">2020-06-24T20:08:00Z</dcterms:modified>
</cp:coreProperties>
</file>