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662544"/>
        <w:docPartObj>
          <w:docPartGallery w:val="Cover Pages"/>
          <w:docPartUnique/>
        </w:docPartObj>
      </w:sdtPr>
      <w:sdtEndPr/>
      <w:sdtContent>
        <w:p w:rsidR="00B25BBE" w:rsidRDefault="00B25BBE"/>
        <w:p w:rsidR="00B25BBE" w:rsidRDefault="00B25BBE" w:rsidP="00B25BBE">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4642D" w:rsidRDefault="00B26878">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4642D">
                                      <w:rPr>
                                        <w:caps/>
                                        <w:color w:val="323E4F" w:themeColor="text2" w:themeShade="BF"/>
                                        <w:sz w:val="52"/>
                                        <w:szCs w:val="52"/>
                                      </w:rPr>
                                      <w:t>academic and employability skills</w:t>
                                    </w:r>
                                  </w:sdtContent>
                                </w:sdt>
                              </w:p>
                              <w:p w:rsidR="0064642D" w:rsidRDefault="0064642D">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" filled="f" stroked="f" strokeweight=".5pt">
                    <v:textbox inset="0,0,0,0">
                      <w:txbxContent>
                        <w:p w:rsidR="0064642D" w:rsidRDefault="00B26878">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4642D">
                                <w:rPr>
                                  <w:caps/>
                                  <w:color w:val="323E4F" w:themeColor="text2" w:themeShade="BF"/>
                                  <w:sz w:val="52"/>
                                  <w:szCs w:val="52"/>
                                </w:rPr>
                                <w:t>academic and employability skills</w:t>
                              </w:r>
                            </w:sdtContent>
                          </w:sdt>
                        </w:p>
                        <w:p w:rsidR="0064642D" w:rsidRDefault="0064642D">
                          <w:pPr>
                            <w:pStyle w:val="NoSpacing"/>
                            <w:jc w:val="right"/>
                            <w:rPr>
                              <w:smallCaps/>
                              <w:color w:val="44546A"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87FADF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bookmarkStart w:id="0" w:name="_GoBack"/>
          <w:bookmarkEnd w:id="0"/>
        </w:p>
        <w:sdt>
          <w:sdtPr>
            <w:rPr>
              <w:rFonts w:asciiTheme="minorHAnsi" w:eastAsiaTheme="minorHAnsi" w:hAnsiTheme="minorHAnsi" w:cstheme="minorBidi"/>
              <w:color w:val="auto"/>
              <w:sz w:val="22"/>
              <w:szCs w:val="22"/>
              <w:lang w:val="en-GB"/>
            </w:rPr>
            <w:id w:val="-787285777"/>
            <w:docPartObj>
              <w:docPartGallery w:val="Table of Contents"/>
              <w:docPartUnique/>
            </w:docPartObj>
          </w:sdtPr>
          <w:sdtEndPr>
            <w:rPr>
              <w:b/>
              <w:bCs/>
              <w:noProof/>
            </w:rPr>
          </w:sdtEndPr>
          <w:sdtContent>
            <w:p w:rsidR="0037032A" w:rsidRPr="00762E0F" w:rsidRDefault="0037032A" w:rsidP="00762E0F">
              <w:pPr>
                <w:pStyle w:val="TOCHeading"/>
                <w:spacing w:line="480" w:lineRule="auto"/>
                <w:jc w:val="center"/>
                <w:rPr>
                  <w:b/>
                </w:rPr>
              </w:pPr>
              <w:r w:rsidRPr="00762E0F">
                <w:rPr>
                  <w:b/>
                </w:rPr>
                <w:t>Table of Contents</w:t>
              </w:r>
            </w:p>
            <w:p w:rsidR="00762E0F" w:rsidRDefault="0037032A" w:rsidP="00762E0F">
              <w:pPr>
                <w:pStyle w:val="TOC1"/>
                <w:tabs>
                  <w:tab w:val="right" w:leader="dot" w:pos="9350"/>
                </w:tabs>
                <w:spacing w:line="480" w:lineRule="auto"/>
                <w:rPr>
                  <w:rFonts w:eastAsiaTheme="minorEastAsia"/>
                  <w:noProof/>
                  <w:lang w:val="en-US"/>
                </w:rPr>
              </w:pPr>
              <w:r>
                <w:fldChar w:fldCharType="begin"/>
              </w:r>
              <w:r>
                <w:instrText xml:space="preserve"> TOC \o "1-3" \h \z \u </w:instrText>
              </w:r>
              <w:r>
                <w:fldChar w:fldCharType="separate"/>
              </w:r>
              <w:hyperlink w:anchor="_Toc8222545" w:history="1">
                <w:r w:rsidR="00762E0F" w:rsidRPr="00DB53E5">
                  <w:rPr>
                    <w:rStyle w:val="Hyperlink"/>
                    <w:noProof/>
                  </w:rPr>
                  <w:t>1.0 Introduction</w:t>
                </w:r>
                <w:r w:rsidR="00762E0F">
                  <w:rPr>
                    <w:noProof/>
                    <w:webHidden/>
                  </w:rPr>
                  <w:tab/>
                </w:r>
                <w:r w:rsidR="00762E0F">
                  <w:rPr>
                    <w:noProof/>
                    <w:webHidden/>
                  </w:rPr>
                  <w:fldChar w:fldCharType="begin"/>
                </w:r>
                <w:r w:rsidR="00762E0F">
                  <w:rPr>
                    <w:noProof/>
                    <w:webHidden/>
                  </w:rPr>
                  <w:instrText xml:space="preserve"> PAGEREF _Toc8222545 \h </w:instrText>
                </w:r>
                <w:r w:rsidR="00762E0F">
                  <w:rPr>
                    <w:noProof/>
                    <w:webHidden/>
                  </w:rPr>
                </w:r>
                <w:r w:rsidR="00762E0F">
                  <w:rPr>
                    <w:noProof/>
                    <w:webHidden/>
                  </w:rPr>
                  <w:fldChar w:fldCharType="separate"/>
                </w:r>
                <w:r w:rsidR="00762E0F">
                  <w:rPr>
                    <w:noProof/>
                    <w:webHidden/>
                  </w:rPr>
                  <w:t>2</w:t>
                </w:r>
                <w:r w:rsidR="00762E0F">
                  <w:rPr>
                    <w:noProof/>
                    <w:webHidden/>
                  </w:rPr>
                  <w:fldChar w:fldCharType="end"/>
                </w:r>
              </w:hyperlink>
            </w:p>
            <w:p w:rsidR="00762E0F" w:rsidRDefault="00B26878" w:rsidP="00762E0F">
              <w:pPr>
                <w:pStyle w:val="TOC1"/>
                <w:tabs>
                  <w:tab w:val="right" w:leader="dot" w:pos="9350"/>
                </w:tabs>
                <w:spacing w:line="480" w:lineRule="auto"/>
                <w:rPr>
                  <w:rFonts w:eastAsiaTheme="minorEastAsia"/>
                  <w:noProof/>
                  <w:lang w:val="en-US"/>
                </w:rPr>
              </w:pPr>
              <w:hyperlink w:anchor="_Toc8222546" w:history="1">
                <w:r w:rsidR="00762E0F" w:rsidRPr="00DB53E5">
                  <w:rPr>
                    <w:rStyle w:val="Hyperlink"/>
                    <w:noProof/>
                  </w:rPr>
                  <w:t>2.0 Skills already possessed</w:t>
                </w:r>
                <w:r w:rsidR="00762E0F">
                  <w:rPr>
                    <w:noProof/>
                    <w:webHidden/>
                  </w:rPr>
                  <w:tab/>
                </w:r>
                <w:r w:rsidR="00762E0F">
                  <w:rPr>
                    <w:noProof/>
                    <w:webHidden/>
                  </w:rPr>
                  <w:fldChar w:fldCharType="begin"/>
                </w:r>
                <w:r w:rsidR="00762E0F">
                  <w:rPr>
                    <w:noProof/>
                    <w:webHidden/>
                  </w:rPr>
                  <w:instrText xml:space="preserve"> PAGEREF _Toc8222546 \h </w:instrText>
                </w:r>
                <w:r w:rsidR="00762E0F">
                  <w:rPr>
                    <w:noProof/>
                    <w:webHidden/>
                  </w:rPr>
                </w:r>
                <w:r w:rsidR="00762E0F">
                  <w:rPr>
                    <w:noProof/>
                    <w:webHidden/>
                  </w:rPr>
                  <w:fldChar w:fldCharType="separate"/>
                </w:r>
                <w:r w:rsidR="00762E0F">
                  <w:rPr>
                    <w:noProof/>
                    <w:webHidden/>
                  </w:rPr>
                  <w:t>2</w:t>
                </w:r>
                <w:r w:rsidR="00762E0F">
                  <w:rPr>
                    <w:noProof/>
                    <w:webHidden/>
                  </w:rPr>
                  <w:fldChar w:fldCharType="end"/>
                </w:r>
              </w:hyperlink>
            </w:p>
            <w:p w:rsidR="00762E0F" w:rsidRDefault="00B26878" w:rsidP="00762E0F">
              <w:pPr>
                <w:pStyle w:val="TOC2"/>
                <w:tabs>
                  <w:tab w:val="right" w:leader="dot" w:pos="9350"/>
                </w:tabs>
                <w:spacing w:line="480" w:lineRule="auto"/>
                <w:rPr>
                  <w:rFonts w:eastAsiaTheme="minorEastAsia"/>
                  <w:noProof/>
                  <w:lang w:val="en-US"/>
                </w:rPr>
              </w:pPr>
              <w:hyperlink w:anchor="_Toc8222547" w:history="1">
                <w:r w:rsidR="00762E0F" w:rsidRPr="00DB53E5">
                  <w:rPr>
                    <w:rStyle w:val="Hyperlink"/>
                    <w:noProof/>
                  </w:rPr>
                  <w:t>2.1 Motivation</w:t>
                </w:r>
                <w:r w:rsidR="00762E0F">
                  <w:rPr>
                    <w:noProof/>
                    <w:webHidden/>
                  </w:rPr>
                  <w:tab/>
                </w:r>
                <w:r w:rsidR="00762E0F">
                  <w:rPr>
                    <w:noProof/>
                    <w:webHidden/>
                  </w:rPr>
                  <w:fldChar w:fldCharType="begin"/>
                </w:r>
                <w:r w:rsidR="00762E0F">
                  <w:rPr>
                    <w:noProof/>
                    <w:webHidden/>
                  </w:rPr>
                  <w:instrText xml:space="preserve"> PAGEREF _Toc8222547 \h </w:instrText>
                </w:r>
                <w:r w:rsidR="00762E0F">
                  <w:rPr>
                    <w:noProof/>
                    <w:webHidden/>
                  </w:rPr>
                </w:r>
                <w:r w:rsidR="00762E0F">
                  <w:rPr>
                    <w:noProof/>
                    <w:webHidden/>
                  </w:rPr>
                  <w:fldChar w:fldCharType="separate"/>
                </w:r>
                <w:r w:rsidR="00762E0F">
                  <w:rPr>
                    <w:noProof/>
                    <w:webHidden/>
                  </w:rPr>
                  <w:t>2</w:t>
                </w:r>
                <w:r w:rsidR="00762E0F">
                  <w:rPr>
                    <w:noProof/>
                    <w:webHidden/>
                  </w:rPr>
                  <w:fldChar w:fldCharType="end"/>
                </w:r>
              </w:hyperlink>
            </w:p>
            <w:p w:rsidR="00762E0F" w:rsidRDefault="00B26878" w:rsidP="00762E0F">
              <w:pPr>
                <w:pStyle w:val="TOC2"/>
                <w:tabs>
                  <w:tab w:val="right" w:leader="dot" w:pos="9350"/>
                </w:tabs>
                <w:spacing w:line="480" w:lineRule="auto"/>
                <w:rPr>
                  <w:rFonts w:eastAsiaTheme="minorEastAsia"/>
                  <w:noProof/>
                  <w:lang w:val="en-US"/>
                </w:rPr>
              </w:pPr>
              <w:hyperlink w:anchor="_Toc8222548" w:history="1">
                <w:r w:rsidR="00762E0F" w:rsidRPr="00DB53E5">
                  <w:rPr>
                    <w:rStyle w:val="Hyperlink"/>
                    <w:noProof/>
                  </w:rPr>
                  <w:t>2.2 Team work</w:t>
                </w:r>
                <w:r w:rsidR="00762E0F">
                  <w:rPr>
                    <w:noProof/>
                    <w:webHidden/>
                  </w:rPr>
                  <w:tab/>
                </w:r>
                <w:r w:rsidR="00762E0F">
                  <w:rPr>
                    <w:noProof/>
                    <w:webHidden/>
                  </w:rPr>
                  <w:fldChar w:fldCharType="begin"/>
                </w:r>
                <w:r w:rsidR="00762E0F">
                  <w:rPr>
                    <w:noProof/>
                    <w:webHidden/>
                  </w:rPr>
                  <w:instrText xml:space="preserve"> PAGEREF _Toc8222548 \h </w:instrText>
                </w:r>
                <w:r w:rsidR="00762E0F">
                  <w:rPr>
                    <w:noProof/>
                    <w:webHidden/>
                  </w:rPr>
                </w:r>
                <w:r w:rsidR="00762E0F">
                  <w:rPr>
                    <w:noProof/>
                    <w:webHidden/>
                  </w:rPr>
                  <w:fldChar w:fldCharType="separate"/>
                </w:r>
                <w:r w:rsidR="00762E0F">
                  <w:rPr>
                    <w:noProof/>
                    <w:webHidden/>
                  </w:rPr>
                  <w:t>3</w:t>
                </w:r>
                <w:r w:rsidR="00762E0F">
                  <w:rPr>
                    <w:noProof/>
                    <w:webHidden/>
                  </w:rPr>
                  <w:fldChar w:fldCharType="end"/>
                </w:r>
              </w:hyperlink>
            </w:p>
            <w:p w:rsidR="00762E0F" w:rsidRDefault="00B26878" w:rsidP="00762E0F">
              <w:pPr>
                <w:pStyle w:val="TOC2"/>
                <w:tabs>
                  <w:tab w:val="right" w:leader="dot" w:pos="9350"/>
                </w:tabs>
                <w:spacing w:line="480" w:lineRule="auto"/>
                <w:rPr>
                  <w:rFonts w:eastAsiaTheme="minorEastAsia"/>
                  <w:noProof/>
                  <w:lang w:val="en-US"/>
                </w:rPr>
              </w:pPr>
              <w:hyperlink w:anchor="_Toc8222549" w:history="1">
                <w:r w:rsidR="00762E0F" w:rsidRPr="00DB53E5">
                  <w:rPr>
                    <w:rStyle w:val="Hyperlink"/>
                    <w:noProof/>
                  </w:rPr>
                  <w:t>2.3 Organizational skills</w:t>
                </w:r>
                <w:r w:rsidR="00762E0F">
                  <w:rPr>
                    <w:noProof/>
                    <w:webHidden/>
                  </w:rPr>
                  <w:tab/>
                </w:r>
                <w:r w:rsidR="00762E0F">
                  <w:rPr>
                    <w:noProof/>
                    <w:webHidden/>
                  </w:rPr>
                  <w:fldChar w:fldCharType="begin"/>
                </w:r>
                <w:r w:rsidR="00762E0F">
                  <w:rPr>
                    <w:noProof/>
                    <w:webHidden/>
                  </w:rPr>
                  <w:instrText xml:space="preserve"> PAGEREF _Toc8222549 \h </w:instrText>
                </w:r>
                <w:r w:rsidR="00762E0F">
                  <w:rPr>
                    <w:noProof/>
                    <w:webHidden/>
                  </w:rPr>
                </w:r>
                <w:r w:rsidR="00762E0F">
                  <w:rPr>
                    <w:noProof/>
                    <w:webHidden/>
                  </w:rPr>
                  <w:fldChar w:fldCharType="separate"/>
                </w:r>
                <w:r w:rsidR="00762E0F">
                  <w:rPr>
                    <w:noProof/>
                    <w:webHidden/>
                  </w:rPr>
                  <w:t>3</w:t>
                </w:r>
                <w:r w:rsidR="00762E0F">
                  <w:rPr>
                    <w:noProof/>
                    <w:webHidden/>
                  </w:rPr>
                  <w:fldChar w:fldCharType="end"/>
                </w:r>
              </w:hyperlink>
            </w:p>
            <w:p w:rsidR="00762E0F" w:rsidRDefault="00B26878" w:rsidP="00762E0F">
              <w:pPr>
                <w:pStyle w:val="TOC1"/>
                <w:tabs>
                  <w:tab w:val="right" w:leader="dot" w:pos="9350"/>
                </w:tabs>
                <w:spacing w:line="480" w:lineRule="auto"/>
                <w:rPr>
                  <w:rFonts w:eastAsiaTheme="minorEastAsia"/>
                  <w:noProof/>
                  <w:lang w:val="en-US"/>
                </w:rPr>
              </w:pPr>
              <w:hyperlink w:anchor="_Toc8222550" w:history="1">
                <w:r w:rsidR="00762E0F" w:rsidRPr="00DB53E5">
                  <w:rPr>
                    <w:rStyle w:val="Hyperlink"/>
                    <w:noProof/>
                  </w:rPr>
                  <w:t>3.0 Skills that need to be gained or improved</w:t>
                </w:r>
                <w:r w:rsidR="00762E0F">
                  <w:rPr>
                    <w:noProof/>
                    <w:webHidden/>
                  </w:rPr>
                  <w:tab/>
                </w:r>
                <w:r w:rsidR="00762E0F">
                  <w:rPr>
                    <w:noProof/>
                    <w:webHidden/>
                  </w:rPr>
                  <w:fldChar w:fldCharType="begin"/>
                </w:r>
                <w:r w:rsidR="00762E0F">
                  <w:rPr>
                    <w:noProof/>
                    <w:webHidden/>
                  </w:rPr>
                  <w:instrText xml:space="preserve"> PAGEREF _Toc8222550 \h </w:instrText>
                </w:r>
                <w:r w:rsidR="00762E0F">
                  <w:rPr>
                    <w:noProof/>
                    <w:webHidden/>
                  </w:rPr>
                </w:r>
                <w:r w:rsidR="00762E0F">
                  <w:rPr>
                    <w:noProof/>
                    <w:webHidden/>
                  </w:rPr>
                  <w:fldChar w:fldCharType="separate"/>
                </w:r>
                <w:r w:rsidR="00762E0F">
                  <w:rPr>
                    <w:noProof/>
                    <w:webHidden/>
                  </w:rPr>
                  <w:t>4</w:t>
                </w:r>
                <w:r w:rsidR="00762E0F">
                  <w:rPr>
                    <w:noProof/>
                    <w:webHidden/>
                  </w:rPr>
                  <w:fldChar w:fldCharType="end"/>
                </w:r>
              </w:hyperlink>
            </w:p>
            <w:p w:rsidR="00762E0F" w:rsidRDefault="00B26878" w:rsidP="00762E0F">
              <w:pPr>
                <w:pStyle w:val="TOC2"/>
                <w:tabs>
                  <w:tab w:val="right" w:leader="dot" w:pos="9350"/>
                </w:tabs>
                <w:spacing w:line="480" w:lineRule="auto"/>
                <w:rPr>
                  <w:rFonts w:eastAsiaTheme="minorEastAsia"/>
                  <w:noProof/>
                  <w:lang w:val="en-US"/>
                </w:rPr>
              </w:pPr>
              <w:hyperlink w:anchor="_Toc8222551" w:history="1">
                <w:r w:rsidR="00762E0F" w:rsidRPr="00DB53E5">
                  <w:rPr>
                    <w:rStyle w:val="Hyperlink"/>
                    <w:noProof/>
                  </w:rPr>
                  <w:t>3.1 Communication</w:t>
                </w:r>
                <w:r w:rsidR="00762E0F">
                  <w:rPr>
                    <w:noProof/>
                    <w:webHidden/>
                  </w:rPr>
                  <w:tab/>
                </w:r>
                <w:r w:rsidR="00762E0F">
                  <w:rPr>
                    <w:noProof/>
                    <w:webHidden/>
                  </w:rPr>
                  <w:fldChar w:fldCharType="begin"/>
                </w:r>
                <w:r w:rsidR="00762E0F">
                  <w:rPr>
                    <w:noProof/>
                    <w:webHidden/>
                  </w:rPr>
                  <w:instrText xml:space="preserve"> PAGEREF _Toc8222551 \h </w:instrText>
                </w:r>
                <w:r w:rsidR="00762E0F">
                  <w:rPr>
                    <w:noProof/>
                    <w:webHidden/>
                  </w:rPr>
                </w:r>
                <w:r w:rsidR="00762E0F">
                  <w:rPr>
                    <w:noProof/>
                    <w:webHidden/>
                  </w:rPr>
                  <w:fldChar w:fldCharType="separate"/>
                </w:r>
                <w:r w:rsidR="00762E0F">
                  <w:rPr>
                    <w:noProof/>
                    <w:webHidden/>
                  </w:rPr>
                  <w:t>4</w:t>
                </w:r>
                <w:r w:rsidR="00762E0F">
                  <w:rPr>
                    <w:noProof/>
                    <w:webHidden/>
                  </w:rPr>
                  <w:fldChar w:fldCharType="end"/>
                </w:r>
              </w:hyperlink>
            </w:p>
            <w:p w:rsidR="00762E0F" w:rsidRDefault="00B26878" w:rsidP="00762E0F">
              <w:pPr>
                <w:pStyle w:val="TOC2"/>
                <w:tabs>
                  <w:tab w:val="right" w:leader="dot" w:pos="9350"/>
                </w:tabs>
                <w:spacing w:line="480" w:lineRule="auto"/>
                <w:rPr>
                  <w:rFonts w:eastAsiaTheme="minorEastAsia"/>
                  <w:noProof/>
                  <w:lang w:val="en-US"/>
                </w:rPr>
              </w:pPr>
              <w:hyperlink w:anchor="_Toc8222552" w:history="1">
                <w:r w:rsidR="00762E0F" w:rsidRPr="00DB53E5">
                  <w:rPr>
                    <w:rStyle w:val="Hyperlink"/>
                    <w:noProof/>
                  </w:rPr>
                  <w:t>3.2 Confidence</w:t>
                </w:r>
                <w:r w:rsidR="00762E0F">
                  <w:rPr>
                    <w:noProof/>
                    <w:webHidden/>
                  </w:rPr>
                  <w:tab/>
                </w:r>
                <w:r w:rsidR="00762E0F">
                  <w:rPr>
                    <w:noProof/>
                    <w:webHidden/>
                  </w:rPr>
                  <w:fldChar w:fldCharType="begin"/>
                </w:r>
                <w:r w:rsidR="00762E0F">
                  <w:rPr>
                    <w:noProof/>
                    <w:webHidden/>
                  </w:rPr>
                  <w:instrText xml:space="preserve"> PAGEREF _Toc8222552 \h </w:instrText>
                </w:r>
                <w:r w:rsidR="00762E0F">
                  <w:rPr>
                    <w:noProof/>
                    <w:webHidden/>
                  </w:rPr>
                </w:r>
                <w:r w:rsidR="00762E0F">
                  <w:rPr>
                    <w:noProof/>
                    <w:webHidden/>
                  </w:rPr>
                  <w:fldChar w:fldCharType="separate"/>
                </w:r>
                <w:r w:rsidR="00762E0F">
                  <w:rPr>
                    <w:noProof/>
                    <w:webHidden/>
                  </w:rPr>
                  <w:t>5</w:t>
                </w:r>
                <w:r w:rsidR="00762E0F">
                  <w:rPr>
                    <w:noProof/>
                    <w:webHidden/>
                  </w:rPr>
                  <w:fldChar w:fldCharType="end"/>
                </w:r>
              </w:hyperlink>
            </w:p>
            <w:p w:rsidR="00762E0F" w:rsidRDefault="00B26878" w:rsidP="00762E0F">
              <w:pPr>
                <w:pStyle w:val="TOC2"/>
                <w:tabs>
                  <w:tab w:val="right" w:leader="dot" w:pos="9350"/>
                </w:tabs>
                <w:spacing w:line="480" w:lineRule="auto"/>
                <w:rPr>
                  <w:rFonts w:eastAsiaTheme="minorEastAsia"/>
                  <w:noProof/>
                  <w:lang w:val="en-US"/>
                </w:rPr>
              </w:pPr>
              <w:hyperlink w:anchor="_Toc8222553" w:history="1">
                <w:r w:rsidR="00762E0F" w:rsidRPr="00DB53E5">
                  <w:rPr>
                    <w:rStyle w:val="Hyperlink"/>
                    <w:noProof/>
                  </w:rPr>
                  <w:t>3.3 Negotiation Skills</w:t>
                </w:r>
                <w:r w:rsidR="00762E0F">
                  <w:rPr>
                    <w:noProof/>
                    <w:webHidden/>
                  </w:rPr>
                  <w:tab/>
                </w:r>
                <w:r w:rsidR="00762E0F">
                  <w:rPr>
                    <w:noProof/>
                    <w:webHidden/>
                  </w:rPr>
                  <w:fldChar w:fldCharType="begin"/>
                </w:r>
                <w:r w:rsidR="00762E0F">
                  <w:rPr>
                    <w:noProof/>
                    <w:webHidden/>
                  </w:rPr>
                  <w:instrText xml:space="preserve"> PAGEREF _Toc8222553 \h </w:instrText>
                </w:r>
                <w:r w:rsidR="00762E0F">
                  <w:rPr>
                    <w:noProof/>
                    <w:webHidden/>
                  </w:rPr>
                </w:r>
                <w:r w:rsidR="00762E0F">
                  <w:rPr>
                    <w:noProof/>
                    <w:webHidden/>
                  </w:rPr>
                  <w:fldChar w:fldCharType="separate"/>
                </w:r>
                <w:r w:rsidR="00762E0F">
                  <w:rPr>
                    <w:noProof/>
                    <w:webHidden/>
                  </w:rPr>
                  <w:t>5</w:t>
                </w:r>
                <w:r w:rsidR="00762E0F">
                  <w:rPr>
                    <w:noProof/>
                    <w:webHidden/>
                  </w:rPr>
                  <w:fldChar w:fldCharType="end"/>
                </w:r>
              </w:hyperlink>
            </w:p>
            <w:p w:rsidR="00762E0F" w:rsidRDefault="00B26878" w:rsidP="00762E0F">
              <w:pPr>
                <w:pStyle w:val="TOC1"/>
                <w:tabs>
                  <w:tab w:val="right" w:leader="dot" w:pos="9350"/>
                </w:tabs>
                <w:spacing w:line="480" w:lineRule="auto"/>
                <w:rPr>
                  <w:rFonts w:eastAsiaTheme="minorEastAsia"/>
                  <w:noProof/>
                  <w:lang w:val="en-US"/>
                </w:rPr>
              </w:pPr>
              <w:hyperlink w:anchor="_Toc8222554" w:history="1">
                <w:r w:rsidR="00762E0F" w:rsidRPr="00DB53E5">
                  <w:rPr>
                    <w:rStyle w:val="Hyperlink"/>
                    <w:noProof/>
                  </w:rPr>
                  <w:t>4.0 Conclusion</w:t>
                </w:r>
                <w:r w:rsidR="00762E0F">
                  <w:rPr>
                    <w:noProof/>
                    <w:webHidden/>
                  </w:rPr>
                  <w:tab/>
                </w:r>
                <w:r w:rsidR="00762E0F">
                  <w:rPr>
                    <w:noProof/>
                    <w:webHidden/>
                  </w:rPr>
                  <w:fldChar w:fldCharType="begin"/>
                </w:r>
                <w:r w:rsidR="00762E0F">
                  <w:rPr>
                    <w:noProof/>
                    <w:webHidden/>
                  </w:rPr>
                  <w:instrText xml:space="preserve"> PAGEREF _Toc8222554 \h </w:instrText>
                </w:r>
                <w:r w:rsidR="00762E0F">
                  <w:rPr>
                    <w:noProof/>
                    <w:webHidden/>
                  </w:rPr>
                </w:r>
                <w:r w:rsidR="00762E0F">
                  <w:rPr>
                    <w:noProof/>
                    <w:webHidden/>
                  </w:rPr>
                  <w:fldChar w:fldCharType="separate"/>
                </w:r>
                <w:r w:rsidR="00762E0F">
                  <w:rPr>
                    <w:noProof/>
                    <w:webHidden/>
                  </w:rPr>
                  <w:t>6</w:t>
                </w:r>
                <w:r w:rsidR="00762E0F">
                  <w:rPr>
                    <w:noProof/>
                    <w:webHidden/>
                  </w:rPr>
                  <w:fldChar w:fldCharType="end"/>
                </w:r>
              </w:hyperlink>
            </w:p>
            <w:p w:rsidR="00762E0F" w:rsidRDefault="00B26878" w:rsidP="00762E0F">
              <w:pPr>
                <w:pStyle w:val="TOC1"/>
                <w:tabs>
                  <w:tab w:val="right" w:leader="dot" w:pos="9350"/>
                </w:tabs>
                <w:spacing w:line="480" w:lineRule="auto"/>
                <w:rPr>
                  <w:rFonts w:eastAsiaTheme="minorEastAsia"/>
                  <w:noProof/>
                  <w:lang w:val="en-US"/>
                </w:rPr>
              </w:pPr>
              <w:hyperlink w:anchor="_Toc8222555" w:history="1">
                <w:r w:rsidR="00762E0F" w:rsidRPr="00DB53E5">
                  <w:rPr>
                    <w:rStyle w:val="Hyperlink"/>
                    <w:noProof/>
                  </w:rPr>
                  <w:t>References</w:t>
                </w:r>
                <w:r w:rsidR="00762E0F">
                  <w:rPr>
                    <w:noProof/>
                    <w:webHidden/>
                  </w:rPr>
                  <w:tab/>
                </w:r>
                <w:r w:rsidR="00762E0F">
                  <w:rPr>
                    <w:noProof/>
                    <w:webHidden/>
                  </w:rPr>
                  <w:fldChar w:fldCharType="begin"/>
                </w:r>
                <w:r w:rsidR="00762E0F">
                  <w:rPr>
                    <w:noProof/>
                    <w:webHidden/>
                  </w:rPr>
                  <w:instrText xml:space="preserve"> PAGEREF _Toc8222555 \h </w:instrText>
                </w:r>
                <w:r w:rsidR="00762E0F">
                  <w:rPr>
                    <w:noProof/>
                    <w:webHidden/>
                  </w:rPr>
                </w:r>
                <w:r w:rsidR="00762E0F">
                  <w:rPr>
                    <w:noProof/>
                    <w:webHidden/>
                  </w:rPr>
                  <w:fldChar w:fldCharType="separate"/>
                </w:r>
                <w:r w:rsidR="00762E0F">
                  <w:rPr>
                    <w:noProof/>
                    <w:webHidden/>
                  </w:rPr>
                  <w:t>7</w:t>
                </w:r>
                <w:r w:rsidR="00762E0F">
                  <w:rPr>
                    <w:noProof/>
                    <w:webHidden/>
                  </w:rPr>
                  <w:fldChar w:fldCharType="end"/>
                </w:r>
              </w:hyperlink>
            </w:p>
            <w:p w:rsidR="0037032A" w:rsidRDefault="0037032A" w:rsidP="00762E0F">
              <w:pPr>
                <w:spacing w:line="480" w:lineRule="auto"/>
              </w:pPr>
              <w:r>
                <w:rPr>
                  <w:b/>
                  <w:bCs/>
                  <w:noProof/>
                </w:rPr>
                <w:fldChar w:fldCharType="end"/>
              </w:r>
            </w:p>
          </w:sdtContent>
        </w:sdt>
        <w:p w:rsidR="00B25BBE" w:rsidRDefault="00B25BBE" w:rsidP="00D51739">
          <w:pPr>
            <w:pStyle w:val="Academic"/>
          </w:pPr>
        </w:p>
        <w:p w:rsidR="00B25BBE" w:rsidRDefault="00B25BBE" w:rsidP="00D51739">
          <w:pPr>
            <w:pStyle w:val="Academic"/>
          </w:pPr>
        </w:p>
        <w:p w:rsidR="00B25BBE" w:rsidRDefault="00B25BBE" w:rsidP="00D51739">
          <w:pPr>
            <w:pStyle w:val="Academic"/>
          </w:pPr>
        </w:p>
        <w:p w:rsidR="005541B9" w:rsidRDefault="005541B9">
          <w:pPr>
            <w:rPr>
              <w:rFonts w:ascii="Cambria" w:eastAsiaTheme="majorEastAsia" w:hAnsi="Cambria" w:cstheme="majorBidi"/>
              <w:b/>
              <w:color w:val="000000" w:themeColor="text1"/>
              <w:sz w:val="32"/>
              <w:szCs w:val="36"/>
            </w:rPr>
          </w:pPr>
          <w:r>
            <w:br w:type="page"/>
          </w:r>
        </w:p>
        <w:p w:rsidR="00B25BBE" w:rsidRPr="00B25BBE" w:rsidRDefault="00B25BBE" w:rsidP="0001529A">
          <w:pPr>
            <w:pStyle w:val="Heading1"/>
            <w:spacing w:after="240"/>
          </w:pPr>
          <w:bookmarkStart w:id="1" w:name="_Toc8222545"/>
          <w:r w:rsidRPr="00B25BBE">
            <w:lastRenderedPageBreak/>
            <w:t>1.0 Introduction</w:t>
          </w:r>
          <w:bookmarkEnd w:id="1"/>
        </w:p>
        <w:p w:rsidR="00B25BBE" w:rsidRDefault="0001529A" w:rsidP="00D51739">
          <w:pPr>
            <w:pStyle w:val="Academic"/>
          </w:pPr>
          <w:r>
            <w:t>O</w:t>
          </w:r>
          <w:r w:rsidR="00F42962">
            <w:t xml:space="preserve">ften considered as the most important skill to be possessed by an employee, employment skills set apart a candidate in a competitive working environment </w:t>
          </w:r>
          <w:sdt>
            <w:sdtPr>
              <w:id w:val="-1986155634"/>
              <w:citation/>
            </w:sdtPr>
            <w:sdtEndPr/>
            <w:sdtContent>
              <w:r w:rsidR="00F42962">
                <w:fldChar w:fldCharType="begin"/>
              </w:r>
              <w:r w:rsidR="00F42962">
                <w:rPr>
                  <w:lang w:val="en-US"/>
                </w:rPr>
                <w:instrText xml:space="preserve"> CITATION Ass19 \l 1033 </w:instrText>
              </w:r>
              <w:r w:rsidR="00F42962">
                <w:fldChar w:fldCharType="separate"/>
              </w:r>
              <w:r w:rsidR="00BF3694" w:rsidRPr="00BF3694">
                <w:rPr>
                  <w:noProof/>
                  <w:lang w:val="en-US"/>
                </w:rPr>
                <w:t>(Association for Career and Technical Education, n.d.)</w:t>
              </w:r>
              <w:r w:rsidR="00F42962">
                <w:fldChar w:fldCharType="end"/>
              </w:r>
            </w:sdtContent>
          </w:sdt>
          <w:r w:rsidR="00F42962">
            <w:t xml:space="preserve">. These skills could vary from personal traits to skills that are developed over a passage of time. Many graduates lack employment skills and fail to develop them during their academic life, thus facing challenges in finding and maintaining a suitable employment. </w:t>
          </w:r>
          <w:r w:rsidR="009B3B10">
            <w:t xml:space="preserve">Companies today focus on constant development of employees and introduce various programs to fill the gap between skills possessed by an employee and those required </w:t>
          </w:r>
          <w:sdt>
            <w:sdtPr>
              <w:id w:val="829718555"/>
              <w:citation/>
            </w:sdtPr>
            <w:sdtEndPr/>
            <w:sdtContent>
              <w:r w:rsidR="009B3B10">
                <w:fldChar w:fldCharType="begin"/>
              </w:r>
              <w:r w:rsidR="009B3B10">
                <w:rPr>
                  <w:lang w:val="en-US"/>
                </w:rPr>
                <w:instrText xml:space="preserve"> CITATION DrJ00 \l 1033 </w:instrText>
              </w:r>
              <w:r w:rsidR="009B3B10">
                <w:fldChar w:fldCharType="separate"/>
              </w:r>
              <w:r w:rsidR="00BF3694" w:rsidRPr="00BF3694">
                <w:rPr>
                  <w:noProof/>
                  <w:lang w:val="en-US"/>
                </w:rPr>
                <w:t>(Robinson, 2000)</w:t>
              </w:r>
              <w:r w:rsidR="009B3B10">
                <w:fldChar w:fldCharType="end"/>
              </w:r>
            </w:sdtContent>
          </w:sdt>
          <w:r w:rsidR="009B3B10">
            <w:t xml:space="preserve">. Thus, it is important to note, higher the skill level is, increased chances of securing a job can be found. </w:t>
          </w:r>
        </w:p>
        <w:p w:rsidR="00AC4044" w:rsidRDefault="00AC4044" w:rsidP="00D51739">
          <w:pPr>
            <w:pStyle w:val="Academic"/>
          </w:pPr>
          <w:r>
            <w:t>In other words, Employability skills can be defined as, “</w:t>
          </w:r>
          <w:r w:rsidRPr="00AC4044">
            <w:t>Employability skills are transferable core skill groups that represent essential functional and enabling knowledge, skills, and attitudes required by the 21st century workplace. They are necessary for career success at all levels of employment and for all levels of education</w:t>
          </w:r>
          <w:r>
            <w:t xml:space="preserve">.” </w:t>
          </w:r>
          <w:sdt>
            <w:sdtPr>
              <w:id w:val="-437918475"/>
              <w:citation/>
            </w:sdtPr>
            <w:sdtEndPr/>
            <w:sdtContent>
              <w:r>
                <w:fldChar w:fldCharType="begin"/>
              </w:r>
              <w:r>
                <w:rPr>
                  <w:lang w:val="en-US"/>
                </w:rPr>
                <w:instrText xml:space="preserve"> CITATION Chr00 \l 1033 </w:instrText>
              </w:r>
              <w:r>
                <w:fldChar w:fldCharType="separate"/>
              </w:r>
              <w:r w:rsidR="00BF3694" w:rsidRPr="00BF3694">
                <w:rPr>
                  <w:noProof/>
                  <w:lang w:val="en-US"/>
                </w:rPr>
                <w:t>(Overtoon, 2000)</w:t>
              </w:r>
              <w:r>
                <w:fldChar w:fldCharType="end"/>
              </w:r>
            </w:sdtContent>
          </w:sdt>
        </w:p>
        <w:p w:rsidR="004E3727" w:rsidRPr="009B3B10" w:rsidRDefault="009B3B10" w:rsidP="00D51739">
          <w:pPr>
            <w:pStyle w:val="Academic"/>
          </w:pPr>
          <w:r>
            <w:t xml:space="preserve">This report will analyse </w:t>
          </w:r>
          <w:r w:rsidR="00892D2B">
            <w:t>six</w:t>
          </w:r>
          <w:r>
            <w:t xml:space="preserve"> different employment skills and discuss their importance in health and social care setting. Furthermore, it will evaluate the role of each skill in the life of an employee. Motivation, </w:t>
          </w:r>
          <w:r w:rsidR="00892D2B">
            <w:t>teamwork</w:t>
          </w:r>
          <w:r>
            <w:t xml:space="preserve"> and organization are the three skills already possessed by the candidate. However, communication</w:t>
          </w:r>
          <w:r w:rsidR="00892D2B">
            <w:t>, negotiation</w:t>
          </w:r>
          <w:r>
            <w:t xml:space="preserve"> and confidence need to be developed. </w:t>
          </w:r>
        </w:p>
        <w:p w:rsidR="00B25BBE" w:rsidRDefault="00B25BBE" w:rsidP="009B3B10">
          <w:pPr>
            <w:pStyle w:val="Heading1"/>
            <w:spacing w:after="240"/>
          </w:pPr>
          <w:bookmarkStart w:id="2" w:name="_Toc8222546"/>
          <w:r w:rsidRPr="00B25BBE">
            <w:t>2.0 Skills already possessed</w:t>
          </w:r>
          <w:bookmarkEnd w:id="2"/>
        </w:p>
        <w:p w:rsidR="00B25BBE" w:rsidRDefault="00B25BBE" w:rsidP="00B27A08">
          <w:pPr>
            <w:pStyle w:val="Heading2"/>
            <w:spacing w:after="240"/>
          </w:pPr>
          <w:bookmarkStart w:id="3" w:name="_Toc8222547"/>
          <w:r>
            <w:t>2.1 Motivation</w:t>
          </w:r>
          <w:bookmarkEnd w:id="3"/>
        </w:p>
        <w:p w:rsidR="00B27A08" w:rsidRDefault="00B27A08" w:rsidP="00D51739">
          <w:pPr>
            <w:pStyle w:val="Academic"/>
          </w:pPr>
          <w:r>
            <w:t xml:space="preserve">It is essential for an organization efficiently that the employees are engaged and feel motivated towards their work. In the absence of motivation, the quality of work often suffers, leading to lower productivity. An employee working in healthcare plays an integral part in the functioning of the entire system, thus a demotivated employee would lead to reduced performance, </w:t>
          </w:r>
          <w:r w:rsidR="00A57707">
            <w:t xml:space="preserve">need for more employees and thus loss to the organization. Furthermore, it may cause certain risks to the health and safety of the patients they are dealing with </w:t>
          </w:r>
          <w:sdt>
            <w:sdtPr>
              <w:id w:val="-1702782171"/>
              <w:citation/>
            </w:sdtPr>
            <w:sdtEndPr/>
            <w:sdtContent>
              <w:r>
                <w:fldChar w:fldCharType="begin"/>
              </w:r>
              <w:r>
                <w:rPr>
                  <w:lang w:val="en-US"/>
                </w:rPr>
                <w:instrText xml:space="preserve"> CITATION HRH17 \l 1033 </w:instrText>
              </w:r>
              <w:r>
                <w:fldChar w:fldCharType="separate"/>
              </w:r>
              <w:r w:rsidR="00BF3694" w:rsidRPr="00BF3694">
                <w:rPr>
                  <w:noProof/>
                  <w:lang w:val="en-US"/>
                </w:rPr>
                <w:t>(HRH- Global Resource Center, 2017)</w:t>
              </w:r>
              <w:r>
                <w:fldChar w:fldCharType="end"/>
              </w:r>
            </w:sdtContent>
          </w:sdt>
          <w:r w:rsidR="00A57707">
            <w:t xml:space="preserve">. </w:t>
          </w:r>
        </w:p>
        <w:p w:rsidR="00A57707" w:rsidRDefault="00A57707" w:rsidP="00D51739">
          <w:pPr>
            <w:pStyle w:val="Academic"/>
          </w:pPr>
          <w:r>
            <w:lastRenderedPageBreak/>
            <w:t xml:space="preserve">Motivation of an employee can be intrinsic and extrinsic. It is usually a combination of various factors. Monetary benefits, personal interest, value received for the work and positon at workplace are some of the motivational factors in addition to passion towards work and work life balance. </w:t>
          </w:r>
        </w:p>
        <w:p w:rsidR="0001455C" w:rsidRDefault="00A57707" w:rsidP="00D51739">
          <w:pPr>
            <w:pStyle w:val="Academic"/>
          </w:pPr>
          <w:r>
            <w:t xml:space="preserve">The case in question is that of a highly motivated employee. Personal reflection revealed that motivation here was a result of personal interest, combined with </w:t>
          </w:r>
          <w:r w:rsidR="0001455C">
            <w:t xml:space="preserve">satisfaction received out of work concerned. Past experience showed higher levels of empathy, a further rise in which will further enhance motivation level. Furthermore, employer related aspects such as </w:t>
          </w:r>
          <w:r w:rsidR="00B10E5E">
            <w:t xml:space="preserve">salaries, recognition and relaxation when required can help increase motivation levels even more. </w:t>
          </w:r>
        </w:p>
        <w:p w:rsidR="00B25BBE" w:rsidRDefault="00B25BBE" w:rsidP="00B27A08">
          <w:pPr>
            <w:pStyle w:val="Heading2"/>
            <w:spacing w:after="240"/>
          </w:pPr>
          <w:bookmarkStart w:id="4" w:name="_Toc8222548"/>
          <w:r>
            <w:t xml:space="preserve">2.2 </w:t>
          </w:r>
          <w:r w:rsidR="00892D2B">
            <w:t>Team work</w:t>
          </w:r>
          <w:bookmarkEnd w:id="4"/>
        </w:p>
        <w:p w:rsidR="00892D2B" w:rsidRDefault="0053698E" w:rsidP="00D51739">
          <w:pPr>
            <w:pStyle w:val="Academic"/>
          </w:pPr>
          <w:r>
            <w:t>Workplace diversity has turned out to be one of the constants in 21</w:t>
          </w:r>
          <w:r w:rsidRPr="0053698E">
            <w:rPr>
              <w:vertAlign w:val="superscript"/>
            </w:rPr>
            <w:t>st</w:t>
          </w:r>
          <w:r>
            <w:t xml:space="preserve"> century. Also, it is the era of collaboration instead of solo efforts. Employees who work in team are able to address issues in a better way and complement each other </w:t>
          </w:r>
          <w:sdt>
            <w:sdtPr>
              <w:id w:val="563299855"/>
              <w:citation/>
            </w:sdtPr>
            <w:sdtEndPr/>
            <w:sdtContent>
              <w:r w:rsidR="00892D2B">
                <w:fldChar w:fldCharType="begin"/>
              </w:r>
              <w:r w:rsidR="00892D2B">
                <w:rPr>
                  <w:lang w:val="en-US"/>
                </w:rPr>
                <w:instrText xml:space="preserve"> CITATION Lin18 \l 1033 </w:instrText>
              </w:r>
              <w:r w:rsidR="00892D2B">
                <w:fldChar w:fldCharType="separate"/>
              </w:r>
              <w:r w:rsidR="00BF3694" w:rsidRPr="00BF3694">
                <w:rPr>
                  <w:noProof/>
                  <w:lang w:val="en-US"/>
                </w:rPr>
                <w:t>(Ray, 2018)</w:t>
              </w:r>
              <w:r w:rsidR="00892D2B">
                <w:fldChar w:fldCharType="end"/>
              </w:r>
            </w:sdtContent>
          </w:sdt>
          <w:r>
            <w:t xml:space="preserve">. Patients’ needs can be better addressed with a diverse team, with each member holding a different responsibility. </w:t>
          </w:r>
          <w:r w:rsidR="0037032A">
            <w:t xml:space="preserve">Crisis management and problem solving skills of a team surpass those of individual efforts. Collaboration within and between departments ensures that patients experience better customer service and increased levels of satisfaction. </w:t>
          </w:r>
        </w:p>
        <w:p w:rsidR="00B25BBE" w:rsidRDefault="0037032A" w:rsidP="00D51739">
          <w:pPr>
            <w:pStyle w:val="Academic"/>
          </w:pPr>
          <w:r>
            <w:t xml:space="preserve">Evidence of teamwork in the given case can be found in a volunteer project during second year of college. Working in a multicultural setting involved understanding various members belonging to different background. This project involved working in small and large teams at various times. 8 out of 10 project objectives were completely achieved, while the other 2 were partially achieved. It is evident that such success would not have been possible without collaboration and understanding. </w:t>
          </w:r>
        </w:p>
        <w:p w:rsidR="00B25BBE" w:rsidRPr="00B25BBE" w:rsidRDefault="00B25BBE" w:rsidP="00B27A08">
          <w:pPr>
            <w:pStyle w:val="Heading2"/>
            <w:spacing w:after="240"/>
          </w:pPr>
          <w:bookmarkStart w:id="5" w:name="_Toc8222549"/>
          <w:r w:rsidRPr="00B25BBE">
            <w:t>2.3 Organization</w:t>
          </w:r>
          <w:r w:rsidR="00892D2B">
            <w:t>al skills</w:t>
          </w:r>
          <w:bookmarkEnd w:id="5"/>
          <w:r w:rsidR="00892D2B">
            <w:t xml:space="preserve"> </w:t>
          </w:r>
        </w:p>
        <w:p w:rsidR="00B25BBE" w:rsidRDefault="00550FE6" w:rsidP="00D51739">
          <w:pPr>
            <w:pStyle w:val="Academic"/>
          </w:pPr>
          <w:r>
            <w:t xml:space="preserve">In the fast pacing world today, the importance of organizational skills has increased than ever before. </w:t>
          </w:r>
          <w:r w:rsidR="00652084">
            <w:t xml:space="preserve">Employees today are more in need to plan, organize and prioritize their work </w:t>
          </w:r>
          <w:sdt>
            <w:sdtPr>
              <w:id w:val="1065451992"/>
              <w:citation/>
            </w:sdtPr>
            <w:sdtEndPr/>
            <w:sdtContent>
              <w:r w:rsidR="00652084">
                <w:fldChar w:fldCharType="begin"/>
              </w:r>
              <w:r w:rsidR="00652084">
                <w:rPr>
                  <w:lang w:val="en-US"/>
                </w:rPr>
                <w:instrText xml:space="preserve"> CITATION Aga17 \l 1033 </w:instrText>
              </w:r>
              <w:r w:rsidR="00652084">
                <w:fldChar w:fldCharType="separate"/>
              </w:r>
              <w:r w:rsidR="00BF3694" w:rsidRPr="00BF3694">
                <w:rPr>
                  <w:noProof/>
                  <w:lang w:val="en-US"/>
                </w:rPr>
                <w:t>(Sisodia &amp; Agarwal, 2017)</w:t>
              </w:r>
              <w:r w:rsidR="00652084">
                <w:fldChar w:fldCharType="end"/>
              </w:r>
            </w:sdtContent>
          </w:sdt>
          <w:r w:rsidR="00652084">
            <w:t xml:space="preserve">. </w:t>
          </w:r>
          <w:r w:rsidR="00C62B89">
            <w:t xml:space="preserve">These skills are instrumental to all levels and all tasks. No goal can be achieved without a suitable plan. In health and social care setting, goal achievement is more important </w:t>
          </w:r>
          <w:r w:rsidR="00C62B89">
            <w:lastRenderedPageBreak/>
            <w:t xml:space="preserve">than other fields considering the stakes involved. The process involves understanding and making proper use of available time, skills and resources. </w:t>
          </w:r>
        </w:p>
        <w:p w:rsidR="00B25BBE" w:rsidRDefault="00C62B89" w:rsidP="00D51739">
          <w:pPr>
            <w:pStyle w:val="Academic"/>
          </w:pPr>
          <w:r>
            <w:t xml:space="preserve">The importance of goal setting, planning and process are crucial and cannot be questioned. </w:t>
          </w:r>
          <w:r w:rsidR="003002CA">
            <w:t xml:space="preserve">From planning to implementation, each step of the process holds significance. </w:t>
          </w:r>
          <w:r>
            <w:t xml:space="preserve">Experience helps an individual to improve at such skills. </w:t>
          </w:r>
          <w:r w:rsidR="003002CA">
            <w:t xml:space="preserve">Several life events contribute to the existence and growth of organizational skills. It was found that college experience of volunteer project mentioned above also helped grow organizational skills. It involved setting up goals, delegation of work to all team members, collaboration of the team, meeting deadlines and finally ensuring a task was completed with all required ingredients. The entire process of planning for each goal and working on various goals simultaneously helped develop organizational skills. </w:t>
          </w:r>
        </w:p>
        <w:p w:rsidR="003002CA" w:rsidRDefault="003002CA" w:rsidP="00D51739">
          <w:pPr>
            <w:pStyle w:val="Academic"/>
          </w:pPr>
        </w:p>
        <w:p w:rsidR="00B25BBE" w:rsidRDefault="00B25BBE" w:rsidP="0037032A">
          <w:pPr>
            <w:pStyle w:val="Heading1"/>
            <w:spacing w:after="240"/>
          </w:pPr>
          <w:bookmarkStart w:id="6" w:name="_Toc8222550"/>
          <w:r>
            <w:t>3.0 Skills that need to be gained or improved</w:t>
          </w:r>
          <w:bookmarkEnd w:id="6"/>
        </w:p>
        <w:p w:rsidR="00B25BBE" w:rsidRDefault="00B25BBE" w:rsidP="00B27A08">
          <w:pPr>
            <w:pStyle w:val="Heading2"/>
            <w:spacing w:after="240"/>
          </w:pPr>
          <w:bookmarkStart w:id="7" w:name="_Toc8222551"/>
          <w:r>
            <w:t>3.1 Communication</w:t>
          </w:r>
          <w:bookmarkEnd w:id="7"/>
        </w:p>
        <w:p w:rsidR="00B25BBE" w:rsidRDefault="005B7AF3" w:rsidP="00D51739">
          <w:pPr>
            <w:pStyle w:val="Academic"/>
          </w:pPr>
          <w:r>
            <w:t xml:space="preserve">Rated as one of the top most employability skills, communication is quite crucial for a professional. It includes the ability to comprehend what is being said and respond in an efficient manner. Different jobs require mastery over various forms of communication. In healthcare setting, it is extremely important for a person to have sound communication skills. Patients are often anxious and worried about the issues they are facing. Thus, a healthcare professional must be an active listener and be able to provide viable solutions while understanding the severity of the matter </w:t>
          </w:r>
          <w:sdt>
            <w:sdtPr>
              <w:id w:val="480354896"/>
              <w:citation/>
            </w:sdtPr>
            <w:sdtEndPr/>
            <w:sdtContent>
              <w:r>
                <w:fldChar w:fldCharType="begin"/>
              </w:r>
              <w:r>
                <w:rPr>
                  <w:lang w:val="en-US"/>
                </w:rPr>
                <w:instrText xml:space="preserve"> CITATION Aga17 \l 1033 </w:instrText>
              </w:r>
              <w:r>
                <w:fldChar w:fldCharType="separate"/>
              </w:r>
              <w:r w:rsidR="00BF3694" w:rsidRPr="00BF3694">
                <w:rPr>
                  <w:noProof/>
                  <w:lang w:val="en-US"/>
                </w:rPr>
                <w:t>(Sisodia &amp; Agarwal, 2017)</w:t>
              </w:r>
              <w:r>
                <w:fldChar w:fldCharType="end"/>
              </w:r>
            </w:sdtContent>
          </w:sdt>
          <w:r>
            <w:t xml:space="preserve">. </w:t>
          </w:r>
        </w:p>
        <w:p w:rsidR="005B7AF3" w:rsidRDefault="005B7AF3" w:rsidP="00D51739">
          <w:pPr>
            <w:pStyle w:val="Academic"/>
          </w:pPr>
          <w:r>
            <w:t>Communication, just like any technical skill can be gained through experience and practice. It takes time and effort to master communication. It was found</w:t>
          </w:r>
          <w:r w:rsidR="00BF6DF3">
            <w:t xml:space="preserve"> through personal reflection that there have been problems in effective communication due to lack of command over language. This issue has resulted in to various problems at workplace. As a worker in healthcare, it is very important to work on both verbal and non-verbal communication and to be able to interact with patients in a better way. From diagnosis of an issue to the treatment, a healthcare professional requires interaction with family and the patient on regular basis. These skills can be improved through practice and implementing learning such as the appropriate tone, choice of words and </w:t>
          </w:r>
          <w:r w:rsidR="00BF6DF3">
            <w:lastRenderedPageBreak/>
            <w:t>gestures. If successful, these skills would help in providing a better experience to patien</w:t>
          </w:r>
          <w:r w:rsidR="00BA489D">
            <w:t xml:space="preserve">ts, thus ensuring satisfaction level. </w:t>
          </w:r>
        </w:p>
        <w:p w:rsidR="00B25BBE" w:rsidRDefault="00B25BBE" w:rsidP="00B27A08">
          <w:pPr>
            <w:pStyle w:val="Heading2"/>
            <w:spacing w:after="240"/>
          </w:pPr>
          <w:bookmarkStart w:id="8" w:name="_Toc8222552"/>
          <w:r>
            <w:t>3.2 Confidence</w:t>
          </w:r>
          <w:bookmarkEnd w:id="8"/>
        </w:p>
        <w:p w:rsidR="006F006E" w:rsidRDefault="006F006E" w:rsidP="00D51739">
          <w:pPr>
            <w:pStyle w:val="Academic"/>
          </w:pPr>
          <w:r>
            <w:t xml:space="preserve">Although sometimes ignored and not given the same credit as skills like communication, confidence plays a major role in an individual or team’s success. Similarly, lack of confidence can lead to failures for individuals and teams </w:t>
          </w:r>
          <w:sdt>
            <w:sdtPr>
              <w:id w:val="1617717760"/>
              <w:citation/>
            </w:sdtPr>
            <w:sdtEndPr/>
            <w:sdtContent>
              <w:r>
                <w:fldChar w:fldCharType="begin"/>
              </w:r>
              <w:r>
                <w:rPr>
                  <w:lang w:val="en-US"/>
                </w:rPr>
                <w:instrText xml:space="preserve"> CITATION Kat18 \l 1033 </w:instrText>
              </w:r>
              <w:r>
                <w:fldChar w:fldCharType="separate"/>
              </w:r>
              <w:r w:rsidR="00BF3694" w:rsidRPr="00BF3694">
                <w:rPr>
                  <w:noProof/>
                  <w:lang w:val="en-US"/>
                </w:rPr>
                <w:t>(Owens &amp; Keller, 2018)</w:t>
              </w:r>
              <w:r>
                <w:fldChar w:fldCharType="end"/>
              </w:r>
            </w:sdtContent>
          </w:sdt>
          <w:r>
            <w:t>. The presence of confidence helps develop new relationships and strengthen older ones. It also empowers an individual to embrace challenges and accept newer situations. In healthcare setup, confidence plays an integral role in dealing with patients. A less confident professional would not be able to convince, answer and satisfy a patient, thus leading to poor relationships. Confidence is also directly linked with the growth of a professional, be it healthcare or any other field. It is only by gaining the skill, one can win trust.</w:t>
          </w:r>
        </w:p>
        <w:p w:rsidR="0037032A" w:rsidRDefault="006F006E" w:rsidP="00D51739">
          <w:pPr>
            <w:pStyle w:val="Academic"/>
          </w:pPr>
          <w:r>
            <w:t xml:space="preserve">In the given scenario, it was observed that one of the barriers to successful relationships is the lack of confidence. The problem persisted in </w:t>
          </w:r>
          <w:r w:rsidR="002B0E31">
            <w:t xml:space="preserve">in academic and professional life and creates hurdles in dealing with colleagues, seniors and patients. Although confidence also comes from knowledge and skills regarding the area of expertise, it would be unfair to relate it to these traits alone. Thus, an increased exposure to real interaction is required for the enhancement of confidence. </w:t>
          </w:r>
        </w:p>
        <w:p w:rsidR="0037032A" w:rsidRDefault="0037032A" w:rsidP="0037032A">
          <w:pPr>
            <w:pStyle w:val="Heading2"/>
          </w:pPr>
          <w:bookmarkStart w:id="9" w:name="_Toc8222553"/>
          <w:r>
            <w:t>3.3 Negotiation Skills</w:t>
          </w:r>
          <w:bookmarkEnd w:id="9"/>
        </w:p>
        <w:p w:rsidR="00B25BBE" w:rsidRDefault="00D51739" w:rsidP="00D51739">
          <w:pPr>
            <w:pStyle w:val="Academic"/>
          </w:pPr>
          <w:r w:rsidRPr="00D51739">
            <w:t xml:space="preserve">Negotiation involves creating a win-win situation in common life. However, negotiation in health and social care is completely different from that in other areas considering the stake of someone’s life. </w:t>
          </w:r>
          <w:r>
            <w:t>Healthcare professionals need to be aware of the repercussions of any bad decision and need to inform patients about all risks involved. Of prominent importance, amongst all skills is the presence and practice of empathy. Furthermore, a person should be convinced and feel conviction regarding the action</w:t>
          </w:r>
          <w:r w:rsidR="002E375C">
            <w:t xml:space="preserve"> they are taking or suggesting as it requires conflict resolution. These professionals must also display a strong personality and win confidence of the patients by building a positive image.</w:t>
          </w:r>
        </w:p>
        <w:p w:rsidR="002E375C" w:rsidRPr="00D51739" w:rsidRDefault="002E375C" w:rsidP="00D51739">
          <w:pPr>
            <w:pStyle w:val="Academic"/>
          </w:pPr>
          <w:r>
            <w:lastRenderedPageBreak/>
            <w:t xml:space="preserve">Considering the importance of negotiation skills in the life of a healthcare professional, it must be noted that development of this skill is crucial. Due to lack of confidence and communication skills as mentioned above, negotiation skills were also found to be less developed. Together these skills declined the creation of a positive image in front of the patients and thus it became difficult to convince them to opt for the proposed solutions. </w:t>
          </w:r>
          <w:r w:rsidR="006A0811">
            <w:t xml:space="preserve">These skills can be improved by building strong relationships with the patients. Furthermore, to improve conviction, one must focus on empathy, yet still propose solutions in an objective and emotion free manner, considering work requirement. </w:t>
          </w:r>
        </w:p>
        <w:p w:rsidR="0037032A" w:rsidRDefault="0037032A" w:rsidP="00D51739">
          <w:pPr>
            <w:pStyle w:val="Academic"/>
          </w:pPr>
        </w:p>
        <w:p w:rsidR="00B25BBE" w:rsidRDefault="00B25BBE" w:rsidP="0001529A">
          <w:pPr>
            <w:pStyle w:val="Heading1"/>
            <w:spacing w:after="240"/>
          </w:pPr>
          <w:bookmarkStart w:id="10" w:name="_Toc8222554"/>
          <w:r>
            <w:t>4.0 Conclusion</w:t>
          </w:r>
          <w:bookmarkEnd w:id="10"/>
        </w:p>
        <w:p w:rsidR="00B25BBE" w:rsidRDefault="006A7C46" w:rsidP="00D51739">
          <w:pPr>
            <w:pStyle w:val="Academic"/>
          </w:pPr>
          <w:r>
            <w:t xml:space="preserve">From recruitment to growth, employability skills hold great importance in the life of an employee. In healthcare setting, there are certain skills more important than the others. These skills enable a person to perform better, thus contributing towards personal and organizational success. The development of these skills require personal expertise in combination with job-specific training. A personal reflection in the task revealed motivation, teamwork and organizational skills to be the key strengths of the concerned professional. </w:t>
          </w:r>
          <w:r w:rsidR="007F408C">
            <w:t xml:space="preserve">However, certain quintessential skills such as communication, confidence and negotiation skills required improvement. Suggestions have been provided in the report for enhancement of each of the six skills. </w:t>
          </w:r>
          <w:r w:rsidR="00BF3694">
            <w:t xml:space="preserve">The application of proposed solutions would lead to better professional practices. </w:t>
          </w:r>
        </w:p>
        <w:p w:rsidR="00D51739" w:rsidRDefault="00D51739">
          <w:pPr>
            <w:rPr>
              <w:rFonts w:ascii="Times New Roman" w:hAnsi="Times New Roman" w:cs="Times New Roman"/>
              <w:sz w:val="24"/>
              <w:szCs w:val="24"/>
            </w:rPr>
          </w:pPr>
          <w:r>
            <w:br w:type="page"/>
          </w:r>
        </w:p>
        <w:bookmarkStart w:id="11" w:name="_Toc8222555" w:displacedByCustomXml="next"/>
        <w:sdt>
          <w:sdtPr>
            <w:rPr>
              <w:rFonts w:asciiTheme="minorHAnsi" w:eastAsiaTheme="minorHAnsi" w:hAnsiTheme="minorHAnsi" w:cstheme="minorBidi"/>
              <w:b w:val="0"/>
              <w:color w:val="auto"/>
              <w:sz w:val="22"/>
              <w:szCs w:val="22"/>
            </w:rPr>
            <w:id w:val="1622955358"/>
            <w:docPartObj>
              <w:docPartGallery w:val="Bibliographies"/>
              <w:docPartUnique/>
            </w:docPartObj>
          </w:sdtPr>
          <w:sdtEndPr/>
          <w:sdtContent>
            <w:p w:rsidR="00E30D7C" w:rsidRDefault="00E30D7C">
              <w:pPr>
                <w:pStyle w:val="Heading1"/>
              </w:pPr>
              <w:r>
                <w:t>References</w:t>
              </w:r>
              <w:bookmarkEnd w:id="11"/>
            </w:p>
            <w:sdt>
              <w:sdtPr>
                <w:id w:val="-573587230"/>
                <w:bibliography/>
              </w:sdtPr>
              <w:sdtEndPr/>
              <w:sdtContent>
                <w:p w:rsidR="00BF3694" w:rsidRDefault="00E30D7C" w:rsidP="00BF3694">
                  <w:pPr>
                    <w:pStyle w:val="Bibliography"/>
                    <w:rPr>
                      <w:noProof/>
                      <w:sz w:val="24"/>
                      <w:szCs w:val="24"/>
                    </w:rPr>
                  </w:pPr>
                  <w:r>
                    <w:fldChar w:fldCharType="begin"/>
                  </w:r>
                  <w:r>
                    <w:instrText xml:space="preserve"> BIBLIOGRAPHY </w:instrText>
                  </w:r>
                  <w:r>
                    <w:fldChar w:fldCharType="separate"/>
                  </w:r>
                  <w:r w:rsidR="00BF3694">
                    <w:rPr>
                      <w:noProof/>
                    </w:rPr>
                    <w:t xml:space="preserve">Association for Career and Technical Education, n.d. </w:t>
                  </w:r>
                  <w:r w:rsidR="00BF3694">
                    <w:rPr>
                      <w:i/>
                      <w:iCs/>
                      <w:noProof/>
                    </w:rPr>
                    <w:t xml:space="preserve">What is Career Ready?. </w:t>
                  </w:r>
                  <w:r w:rsidR="00BF3694">
                    <w:rPr>
                      <w:noProof/>
                    </w:rPr>
                    <w:t xml:space="preserve">[Online] </w:t>
                  </w:r>
                  <w:r w:rsidR="00BF3694">
                    <w:rPr>
                      <w:noProof/>
                    </w:rPr>
                    <w:br/>
                    <w:t xml:space="preserve">Available at: </w:t>
                  </w:r>
                  <w:r w:rsidR="00BF3694">
                    <w:rPr>
                      <w:noProof/>
                      <w:u w:val="single"/>
                    </w:rPr>
                    <w:t>http://leg.wa.gov/JointCommittees/Archive/CEOTF/Documents/Background/CareerReadyBrief_ACTE.pdf</w:t>
                  </w:r>
                  <w:r w:rsidR="00BF3694">
                    <w:rPr>
                      <w:noProof/>
                    </w:rPr>
                    <w:br/>
                    <w:t>[Accessed 6 May 2019].</w:t>
                  </w:r>
                </w:p>
                <w:p w:rsidR="00BF3694" w:rsidRDefault="00BF3694" w:rsidP="00BF3694">
                  <w:pPr>
                    <w:pStyle w:val="Bibliography"/>
                    <w:rPr>
                      <w:noProof/>
                    </w:rPr>
                  </w:pPr>
                  <w:r>
                    <w:rPr>
                      <w:noProof/>
                    </w:rPr>
                    <w:t xml:space="preserve">HRH- Global Resource Center, 2017. </w:t>
                  </w:r>
                  <w:r>
                    <w:rPr>
                      <w:i/>
                      <w:iCs/>
                      <w:noProof/>
                    </w:rPr>
                    <w:t xml:space="preserve">Why is Motivation Important in Health Care?. </w:t>
                  </w:r>
                  <w:r>
                    <w:rPr>
                      <w:noProof/>
                    </w:rPr>
                    <w:t xml:space="preserve">[Online] </w:t>
                  </w:r>
                  <w:r>
                    <w:rPr>
                      <w:noProof/>
                    </w:rPr>
                    <w:br/>
                    <w:t xml:space="preserve">Available at: </w:t>
                  </w:r>
                  <w:r>
                    <w:rPr>
                      <w:noProof/>
                      <w:u w:val="single"/>
                    </w:rPr>
                    <w:t>https://www.hrhresourcecenter.org/HRH_Info_Motivation.html</w:t>
                  </w:r>
                </w:p>
                <w:p w:rsidR="00BF3694" w:rsidRDefault="00BF3694" w:rsidP="00BF3694">
                  <w:pPr>
                    <w:pStyle w:val="Bibliography"/>
                    <w:rPr>
                      <w:noProof/>
                    </w:rPr>
                  </w:pPr>
                  <w:r>
                    <w:rPr>
                      <w:noProof/>
                    </w:rPr>
                    <w:t xml:space="preserve">Messum, D., Wilkes, L. &amp; Jackson, D., 2011. Employability Skills: essential requirements in health manager vacancy advertisements introduction. </w:t>
                  </w:r>
                  <w:r>
                    <w:rPr>
                      <w:i/>
                      <w:iCs/>
                      <w:noProof/>
                    </w:rPr>
                    <w:t xml:space="preserve">Asia Pacific Journal of Health Managemnt, </w:t>
                  </w:r>
                  <w:r>
                    <w:rPr>
                      <w:noProof/>
                    </w:rPr>
                    <w:t>Volume 6, pp. 23-28.</w:t>
                  </w:r>
                </w:p>
                <w:p w:rsidR="00BF3694" w:rsidRDefault="00BF3694" w:rsidP="00BF3694">
                  <w:pPr>
                    <w:pStyle w:val="Bibliography"/>
                    <w:rPr>
                      <w:noProof/>
                    </w:rPr>
                  </w:pPr>
                  <w:r>
                    <w:rPr>
                      <w:noProof/>
                    </w:rPr>
                    <w:t xml:space="preserve">Overtoon, C., 2000. Employability Skills: An Update. </w:t>
                  </w:r>
                  <w:r>
                    <w:rPr>
                      <w:i/>
                      <w:iCs/>
                      <w:noProof/>
                    </w:rPr>
                    <w:t>ERIC: Clearinghouse on Adukt, Career and Vocational Education</w:t>
                  </w:r>
                  <w:r>
                    <w:rPr>
                      <w:noProof/>
                    </w:rPr>
                    <w:t xml:space="preserve">. </w:t>
                  </w:r>
                </w:p>
                <w:p w:rsidR="00BF3694" w:rsidRDefault="00BF3694" w:rsidP="00BF3694">
                  <w:pPr>
                    <w:pStyle w:val="Bibliography"/>
                    <w:rPr>
                      <w:noProof/>
                    </w:rPr>
                  </w:pPr>
                  <w:r>
                    <w:rPr>
                      <w:noProof/>
                    </w:rPr>
                    <w:t xml:space="preserve">Owens, K. &amp; Keller, S., 2018. Exploring workforce confidence and patient experiences: A quantitative analysis. </w:t>
                  </w:r>
                  <w:r>
                    <w:rPr>
                      <w:i/>
                      <w:iCs/>
                      <w:noProof/>
                    </w:rPr>
                    <w:t xml:space="preserve">Patient Experience Journal, </w:t>
                  </w:r>
                  <w:r>
                    <w:rPr>
                      <w:noProof/>
                    </w:rPr>
                    <w:t>V(1), pp. 97-105.</w:t>
                  </w:r>
                </w:p>
                <w:p w:rsidR="00BF3694" w:rsidRDefault="00BF3694" w:rsidP="00BF3694">
                  <w:pPr>
                    <w:pStyle w:val="Bibliography"/>
                    <w:rPr>
                      <w:noProof/>
                    </w:rPr>
                  </w:pPr>
                  <w:r>
                    <w:rPr>
                      <w:noProof/>
                    </w:rPr>
                    <w:t xml:space="preserve">Ray, L., 2018. </w:t>
                  </w:r>
                  <w:r>
                    <w:rPr>
                      <w:i/>
                      <w:iCs/>
                      <w:noProof/>
                    </w:rPr>
                    <w:t xml:space="preserve">The Advantages of Teamwork in Today's Health Care Organizations. </w:t>
                  </w:r>
                  <w:r>
                    <w:rPr>
                      <w:noProof/>
                    </w:rPr>
                    <w:t xml:space="preserve">[Online] </w:t>
                  </w:r>
                  <w:r>
                    <w:rPr>
                      <w:noProof/>
                    </w:rPr>
                    <w:br/>
                    <w:t xml:space="preserve">Available at: </w:t>
                  </w:r>
                  <w:r>
                    <w:rPr>
                      <w:noProof/>
                      <w:u w:val="single"/>
                    </w:rPr>
                    <w:t>https://work.chron.com/advantages-teamwork-todays-health-care-organizations-5143.html</w:t>
                  </w:r>
                  <w:r>
                    <w:rPr>
                      <w:noProof/>
                    </w:rPr>
                    <w:br/>
                    <w:t>[Accessed 6 May 2019].</w:t>
                  </w:r>
                </w:p>
                <w:p w:rsidR="00BF3694" w:rsidRDefault="00BF3694" w:rsidP="00BF3694">
                  <w:pPr>
                    <w:pStyle w:val="Bibliography"/>
                    <w:rPr>
                      <w:noProof/>
                    </w:rPr>
                  </w:pPr>
                  <w:r>
                    <w:rPr>
                      <w:noProof/>
                    </w:rPr>
                    <w:t xml:space="preserve">Robinson, D. J. P., 2000. What are employability skills. </w:t>
                  </w:r>
                  <w:r>
                    <w:rPr>
                      <w:i/>
                      <w:iCs/>
                      <w:noProof/>
                    </w:rPr>
                    <w:t>Allabama Cooperative Extension System</w:t>
                  </w:r>
                  <w:r>
                    <w:rPr>
                      <w:noProof/>
                    </w:rPr>
                    <w:t xml:space="preserve">, 15 September. </w:t>
                  </w:r>
                </w:p>
                <w:p w:rsidR="00BF3694" w:rsidRDefault="00BF3694" w:rsidP="00BF3694">
                  <w:pPr>
                    <w:pStyle w:val="Bibliography"/>
                    <w:rPr>
                      <w:noProof/>
                    </w:rPr>
                  </w:pPr>
                  <w:r>
                    <w:rPr>
                      <w:noProof/>
                    </w:rPr>
                    <w:t xml:space="preserve">Sisodia, S. &amp; Agarwal, N., 2017. Employability Skills Essential for Healthcare Industry. </w:t>
                  </w:r>
                  <w:r>
                    <w:rPr>
                      <w:i/>
                      <w:iCs/>
                      <w:noProof/>
                    </w:rPr>
                    <w:t xml:space="preserve">Procedia Computer Science, </w:t>
                  </w:r>
                  <w:r>
                    <w:rPr>
                      <w:noProof/>
                    </w:rPr>
                    <w:t>Volume 122, pp. 431-438.</w:t>
                  </w:r>
                </w:p>
                <w:p w:rsidR="00FD3515" w:rsidRDefault="00E30D7C" w:rsidP="00BF3694">
                  <w:r>
                    <w:rPr>
                      <w:b/>
                      <w:bCs/>
                      <w:noProof/>
                    </w:rPr>
                    <w:fldChar w:fldCharType="end"/>
                  </w:r>
                </w:p>
              </w:sdtContent>
            </w:sdt>
          </w:sdtContent>
        </w:sdt>
      </w:sdtContent>
    </w:sdt>
    <w:p w:rsidR="00E30D7C" w:rsidRDefault="00E30D7C" w:rsidP="00E30D7C"/>
    <w:p w:rsidR="00E30D7C" w:rsidRDefault="00E30D7C" w:rsidP="00E30D7C"/>
    <w:p w:rsidR="00E30D7C" w:rsidRDefault="00E30D7C" w:rsidP="00E30D7C"/>
    <w:p w:rsidR="00E30D7C" w:rsidRDefault="00E30D7C" w:rsidP="00E30D7C"/>
    <w:sectPr w:rsidR="00E30D7C" w:rsidSect="00B25BBE">
      <w:headerReference w:type="firs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6878" w:rsidRDefault="00B26878" w:rsidP="00F779E9">
      <w:pPr>
        <w:spacing w:after="0" w:line="240" w:lineRule="auto"/>
      </w:pPr>
      <w:r>
        <w:separator/>
      </w:r>
    </w:p>
  </w:endnote>
  <w:endnote w:type="continuationSeparator" w:id="0">
    <w:p w:rsidR="00B26878" w:rsidRDefault="00B26878" w:rsidP="00F77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6878" w:rsidRDefault="00B26878" w:rsidP="00F779E9">
      <w:pPr>
        <w:spacing w:after="0" w:line="240" w:lineRule="auto"/>
      </w:pPr>
      <w:r>
        <w:separator/>
      </w:r>
    </w:p>
  </w:footnote>
  <w:footnote w:type="continuationSeparator" w:id="0">
    <w:p w:rsidR="00B26878" w:rsidRDefault="00B26878" w:rsidP="00F77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79E9" w:rsidRDefault="00AE7686">
    <w:pPr>
      <w:pStyle w:val="Header"/>
    </w:pPr>
    <w:r>
      <w:t xml:space="preserve">Student name: </w:t>
    </w:r>
    <w:r w:rsidR="00F779E9">
      <w:t>Tainara</w:t>
    </w:r>
  </w:p>
  <w:p w:rsidR="00F779E9" w:rsidRDefault="00AE7686">
    <w:pPr>
      <w:pStyle w:val="Header"/>
    </w:pPr>
    <w:r>
      <w:t xml:space="preserve">Student number: </w:t>
    </w:r>
    <w:r w:rsidR="00F779E9">
      <w:t>1809944</w:t>
    </w:r>
  </w:p>
  <w:p w:rsidR="00F779E9" w:rsidRDefault="00AE7686">
    <w:pPr>
      <w:pStyle w:val="Header"/>
    </w:pPr>
    <w:r>
      <w:t>Subject: Academic</w:t>
    </w:r>
    <w:r w:rsidR="00F779E9">
      <w:t xml:space="preserve"> and employability </w:t>
    </w:r>
  </w:p>
  <w:p w:rsidR="00F779E9" w:rsidRDefault="00F779E9">
    <w:pPr>
      <w:pStyle w:val="Header"/>
    </w:pPr>
    <w:r>
      <w:t xml:space="preserve">Lecture name: </w:t>
    </w:r>
    <w:r w:rsidR="00AE7686">
      <w:t xml:space="preserve">Silva </w:t>
    </w:r>
  </w:p>
  <w:p w:rsidR="00F779E9" w:rsidRDefault="00F779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515"/>
    <w:rsid w:val="0001455C"/>
    <w:rsid w:val="0001529A"/>
    <w:rsid w:val="00043AFF"/>
    <w:rsid w:val="002B0E31"/>
    <w:rsid w:val="002E375C"/>
    <w:rsid w:val="003002CA"/>
    <w:rsid w:val="00316507"/>
    <w:rsid w:val="0037032A"/>
    <w:rsid w:val="00480C3A"/>
    <w:rsid w:val="004E3727"/>
    <w:rsid w:val="0053698E"/>
    <w:rsid w:val="00550FE6"/>
    <w:rsid w:val="005541B9"/>
    <w:rsid w:val="005B7AF3"/>
    <w:rsid w:val="0064642D"/>
    <w:rsid w:val="00652084"/>
    <w:rsid w:val="006A0811"/>
    <w:rsid w:val="006A7C46"/>
    <w:rsid w:val="006F006E"/>
    <w:rsid w:val="00762E0F"/>
    <w:rsid w:val="007F408C"/>
    <w:rsid w:val="00865E02"/>
    <w:rsid w:val="00892D2B"/>
    <w:rsid w:val="00921ED0"/>
    <w:rsid w:val="00932719"/>
    <w:rsid w:val="009B3B10"/>
    <w:rsid w:val="00A57707"/>
    <w:rsid w:val="00A87DFB"/>
    <w:rsid w:val="00AC4044"/>
    <w:rsid w:val="00AE7686"/>
    <w:rsid w:val="00B10E5E"/>
    <w:rsid w:val="00B1385F"/>
    <w:rsid w:val="00B25BBE"/>
    <w:rsid w:val="00B26878"/>
    <w:rsid w:val="00B27A08"/>
    <w:rsid w:val="00BA489D"/>
    <w:rsid w:val="00BF3694"/>
    <w:rsid w:val="00BF6DF3"/>
    <w:rsid w:val="00C62B89"/>
    <w:rsid w:val="00D438FF"/>
    <w:rsid w:val="00D51739"/>
    <w:rsid w:val="00E30D7C"/>
    <w:rsid w:val="00EE19D8"/>
    <w:rsid w:val="00F42962"/>
    <w:rsid w:val="00F779E9"/>
    <w:rsid w:val="00F876F0"/>
    <w:rsid w:val="00F95F6F"/>
    <w:rsid w:val="00FD3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C706C"/>
  <w15:chartTrackingRefBased/>
  <w15:docId w15:val="{67272385-D2C1-450A-9EE2-3728D7E6D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25BBE"/>
    <w:pPr>
      <w:keepNext/>
      <w:keepLines/>
      <w:spacing w:before="240" w:after="0"/>
      <w:outlineLvl w:val="0"/>
    </w:pPr>
    <w:rPr>
      <w:rFonts w:ascii="Cambria" w:eastAsiaTheme="majorEastAsia" w:hAnsi="Cambria" w:cstheme="majorBidi"/>
      <w:b/>
      <w:color w:val="000000" w:themeColor="text1"/>
      <w:sz w:val="32"/>
      <w:szCs w:val="36"/>
    </w:rPr>
  </w:style>
  <w:style w:type="paragraph" w:styleId="Heading2">
    <w:name w:val="heading 2"/>
    <w:basedOn w:val="Normal"/>
    <w:next w:val="Normal"/>
    <w:link w:val="Heading2Char"/>
    <w:uiPriority w:val="9"/>
    <w:unhideWhenUsed/>
    <w:qFormat/>
    <w:rsid w:val="00B25BBE"/>
    <w:pPr>
      <w:keepNext/>
      <w:keepLines/>
      <w:spacing w:before="40" w:after="0"/>
      <w:outlineLvl w:val="1"/>
    </w:pPr>
    <w:rPr>
      <w:rFonts w:ascii="Cambria" w:eastAsiaTheme="majorEastAsia" w:hAnsi="Cambr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D51739"/>
    <w:pPr>
      <w:spacing w:before="240" w:line="360" w:lineRule="auto"/>
    </w:pPr>
    <w:rPr>
      <w:rFonts w:ascii="Times New Roman" w:hAnsi="Times New Roman" w:cs="Times New Roman"/>
      <w:sz w:val="24"/>
      <w:szCs w:val="24"/>
    </w:rPr>
  </w:style>
  <w:style w:type="character" w:customStyle="1" w:styleId="AcademicChar">
    <w:name w:val="Academic Char"/>
    <w:basedOn w:val="DefaultParagraphFont"/>
    <w:link w:val="Academic"/>
    <w:rsid w:val="00D51739"/>
    <w:rPr>
      <w:rFonts w:ascii="Times New Roman" w:hAnsi="Times New Roman" w:cs="Times New Roman"/>
      <w:sz w:val="24"/>
      <w:szCs w:val="24"/>
      <w:lang w:val="en-GB"/>
    </w:rPr>
  </w:style>
  <w:style w:type="character" w:customStyle="1" w:styleId="Heading1Char">
    <w:name w:val="Heading 1 Char"/>
    <w:basedOn w:val="DefaultParagraphFont"/>
    <w:link w:val="Heading1"/>
    <w:uiPriority w:val="9"/>
    <w:rsid w:val="00B25BBE"/>
    <w:rPr>
      <w:rFonts w:ascii="Cambria" w:eastAsiaTheme="majorEastAsia" w:hAnsi="Cambria" w:cstheme="majorBidi"/>
      <w:b/>
      <w:color w:val="000000" w:themeColor="text1"/>
      <w:sz w:val="32"/>
      <w:szCs w:val="36"/>
      <w:lang w:val="en-GB"/>
    </w:rPr>
  </w:style>
  <w:style w:type="paragraph" w:styleId="NoSpacing">
    <w:name w:val="No Spacing"/>
    <w:link w:val="NoSpacingChar"/>
    <w:uiPriority w:val="1"/>
    <w:qFormat/>
    <w:rsid w:val="00B25BBE"/>
    <w:pPr>
      <w:spacing w:after="0" w:line="240" w:lineRule="auto"/>
    </w:pPr>
    <w:rPr>
      <w:rFonts w:eastAsiaTheme="minorEastAsia"/>
    </w:rPr>
  </w:style>
  <w:style w:type="character" w:customStyle="1" w:styleId="NoSpacingChar">
    <w:name w:val="No Spacing Char"/>
    <w:basedOn w:val="DefaultParagraphFont"/>
    <w:link w:val="NoSpacing"/>
    <w:uiPriority w:val="1"/>
    <w:rsid w:val="00B25BBE"/>
    <w:rPr>
      <w:rFonts w:eastAsiaTheme="minorEastAsia"/>
    </w:rPr>
  </w:style>
  <w:style w:type="character" w:customStyle="1" w:styleId="Heading2Char">
    <w:name w:val="Heading 2 Char"/>
    <w:basedOn w:val="DefaultParagraphFont"/>
    <w:link w:val="Heading2"/>
    <w:uiPriority w:val="9"/>
    <w:rsid w:val="00B25BBE"/>
    <w:rPr>
      <w:rFonts w:ascii="Cambria" w:eastAsiaTheme="majorEastAsia" w:hAnsi="Cambria" w:cstheme="majorBidi"/>
      <w:b/>
      <w:color w:val="000000" w:themeColor="text1"/>
      <w:sz w:val="26"/>
      <w:szCs w:val="26"/>
      <w:lang w:val="en-GB"/>
    </w:rPr>
  </w:style>
  <w:style w:type="paragraph" w:styleId="Bibliography">
    <w:name w:val="Bibliography"/>
    <w:basedOn w:val="Normal"/>
    <w:next w:val="Normal"/>
    <w:uiPriority w:val="37"/>
    <w:unhideWhenUsed/>
    <w:rsid w:val="00E30D7C"/>
  </w:style>
  <w:style w:type="paragraph" w:styleId="TOCHeading">
    <w:name w:val="TOC Heading"/>
    <w:basedOn w:val="Heading1"/>
    <w:next w:val="Normal"/>
    <w:uiPriority w:val="39"/>
    <w:unhideWhenUsed/>
    <w:qFormat/>
    <w:rsid w:val="0037032A"/>
    <w:pPr>
      <w:outlineLvl w:val="9"/>
    </w:pPr>
    <w:rPr>
      <w:rFonts w:asciiTheme="majorHAnsi" w:hAnsiTheme="majorHAnsi"/>
      <w:b w:val="0"/>
      <w:color w:val="2E74B5" w:themeColor="accent1" w:themeShade="BF"/>
      <w:szCs w:val="32"/>
      <w:lang w:val="en-US"/>
    </w:rPr>
  </w:style>
  <w:style w:type="paragraph" w:styleId="TOC1">
    <w:name w:val="toc 1"/>
    <w:basedOn w:val="Normal"/>
    <w:next w:val="Normal"/>
    <w:autoRedefine/>
    <w:uiPriority w:val="39"/>
    <w:unhideWhenUsed/>
    <w:rsid w:val="0037032A"/>
    <w:pPr>
      <w:spacing w:after="100"/>
    </w:pPr>
  </w:style>
  <w:style w:type="paragraph" w:styleId="TOC2">
    <w:name w:val="toc 2"/>
    <w:basedOn w:val="Normal"/>
    <w:next w:val="Normal"/>
    <w:autoRedefine/>
    <w:uiPriority w:val="39"/>
    <w:unhideWhenUsed/>
    <w:rsid w:val="0037032A"/>
    <w:pPr>
      <w:spacing w:after="100"/>
      <w:ind w:left="220"/>
    </w:pPr>
  </w:style>
  <w:style w:type="character" w:styleId="Hyperlink">
    <w:name w:val="Hyperlink"/>
    <w:basedOn w:val="DefaultParagraphFont"/>
    <w:uiPriority w:val="99"/>
    <w:unhideWhenUsed/>
    <w:rsid w:val="0037032A"/>
    <w:rPr>
      <w:color w:val="0563C1" w:themeColor="hyperlink"/>
      <w:u w:val="single"/>
    </w:rPr>
  </w:style>
  <w:style w:type="paragraph" w:styleId="Header">
    <w:name w:val="header"/>
    <w:basedOn w:val="Normal"/>
    <w:link w:val="HeaderChar"/>
    <w:uiPriority w:val="99"/>
    <w:unhideWhenUsed/>
    <w:rsid w:val="00F77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9E9"/>
    <w:rPr>
      <w:lang w:val="en-GB"/>
    </w:rPr>
  </w:style>
  <w:style w:type="paragraph" w:styleId="Footer">
    <w:name w:val="footer"/>
    <w:basedOn w:val="Normal"/>
    <w:link w:val="FooterChar"/>
    <w:uiPriority w:val="99"/>
    <w:unhideWhenUsed/>
    <w:rsid w:val="00F77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9E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0576">
      <w:bodyDiv w:val="1"/>
      <w:marLeft w:val="0"/>
      <w:marRight w:val="0"/>
      <w:marTop w:val="0"/>
      <w:marBottom w:val="0"/>
      <w:divBdr>
        <w:top w:val="none" w:sz="0" w:space="0" w:color="auto"/>
        <w:left w:val="none" w:sz="0" w:space="0" w:color="auto"/>
        <w:bottom w:val="none" w:sz="0" w:space="0" w:color="auto"/>
        <w:right w:val="none" w:sz="0" w:space="0" w:color="auto"/>
      </w:divBdr>
    </w:div>
    <w:div w:id="8728417">
      <w:bodyDiv w:val="1"/>
      <w:marLeft w:val="0"/>
      <w:marRight w:val="0"/>
      <w:marTop w:val="0"/>
      <w:marBottom w:val="0"/>
      <w:divBdr>
        <w:top w:val="none" w:sz="0" w:space="0" w:color="auto"/>
        <w:left w:val="none" w:sz="0" w:space="0" w:color="auto"/>
        <w:bottom w:val="none" w:sz="0" w:space="0" w:color="auto"/>
        <w:right w:val="none" w:sz="0" w:space="0" w:color="auto"/>
      </w:divBdr>
    </w:div>
    <w:div w:id="31882025">
      <w:bodyDiv w:val="1"/>
      <w:marLeft w:val="0"/>
      <w:marRight w:val="0"/>
      <w:marTop w:val="0"/>
      <w:marBottom w:val="0"/>
      <w:divBdr>
        <w:top w:val="none" w:sz="0" w:space="0" w:color="auto"/>
        <w:left w:val="none" w:sz="0" w:space="0" w:color="auto"/>
        <w:bottom w:val="none" w:sz="0" w:space="0" w:color="auto"/>
        <w:right w:val="none" w:sz="0" w:space="0" w:color="auto"/>
      </w:divBdr>
    </w:div>
    <w:div w:id="76826825">
      <w:bodyDiv w:val="1"/>
      <w:marLeft w:val="0"/>
      <w:marRight w:val="0"/>
      <w:marTop w:val="0"/>
      <w:marBottom w:val="0"/>
      <w:divBdr>
        <w:top w:val="none" w:sz="0" w:space="0" w:color="auto"/>
        <w:left w:val="none" w:sz="0" w:space="0" w:color="auto"/>
        <w:bottom w:val="none" w:sz="0" w:space="0" w:color="auto"/>
        <w:right w:val="none" w:sz="0" w:space="0" w:color="auto"/>
      </w:divBdr>
    </w:div>
    <w:div w:id="77213007">
      <w:bodyDiv w:val="1"/>
      <w:marLeft w:val="0"/>
      <w:marRight w:val="0"/>
      <w:marTop w:val="0"/>
      <w:marBottom w:val="0"/>
      <w:divBdr>
        <w:top w:val="none" w:sz="0" w:space="0" w:color="auto"/>
        <w:left w:val="none" w:sz="0" w:space="0" w:color="auto"/>
        <w:bottom w:val="none" w:sz="0" w:space="0" w:color="auto"/>
        <w:right w:val="none" w:sz="0" w:space="0" w:color="auto"/>
      </w:divBdr>
    </w:div>
    <w:div w:id="84770754">
      <w:bodyDiv w:val="1"/>
      <w:marLeft w:val="0"/>
      <w:marRight w:val="0"/>
      <w:marTop w:val="0"/>
      <w:marBottom w:val="0"/>
      <w:divBdr>
        <w:top w:val="none" w:sz="0" w:space="0" w:color="auto"/>
        <w:left w:val="none" w:sz="0" w:space="0" w:color="auto"/>
        <w:bottom w:val="none" w:sz="0" w:space="0" w:color="auto"/>
        <w:right w:val="none" w:sz="0" w:space="0" w:color="auto"/>
      </w:divBdr>
    </w:div>
    <w:div w:id="130830766">
      <w:bodyDiv w:val="1"/>
      <w:marLeft w:val="0"/>
      <w:marRight w:val="0"/>
      <w:marTop w:val="0"/>
      <w:marBottom w:val="0"/>
      <w:divBdr>
        <w:top w:val="none" w:sz="0" w:space="0" w:color="auto"/>
        <w:left w:val="none" w:sz="0" w:space="0" w:color="auto"/>
        <w:bottom w:val="none" w:sz="0" w:space="0" w:color="auto"/>
        <w:right w:val="none" w:sz="0" w:space="0" w:color="auto"/>
      </w:divBdr>
    </w:div>
    <w:div w:id="290289034">
      <w:bodyDiv w:val="1"/>
      <w:marLeft w:val="0"/>
      <w:marRight w:val="0"/>
      <w:marTop w:val="0"/>
      <w:marBottom w:val="0"/>
      <w:divBdr>
        <w:top w:val="none" w:sz="0" w:space="0" w:color="auto"/>
        <w:left w:val="none" w:sz="0" w:space="0" w:color="auto"/>
        <w:bottom w:val="none" w:sz="0" w:space="0" w:color="auto"/>
        <w:right w:val="none" w:sz="0" w:space="0" w:color="auto"/>
      </w:divBdr>
    </w:div>
    <w:div w:id="320280609">
      <w:bodyDiv w:val="1"/>
      <w:marLeft w:val="0"/>
      <w:marRight w:val="0"/>
      <w:marTop w:val="0"/>
      <w:marBottom w:val="0"/>
      <w:divBdr>
        <w:top w:val="none" w:sz="0" w:space="0" w:color="auto"/>
        <w:left w:val="none" w:sz="0" w:space="0" w:color="auto"/>
        <w:bottom w:val="none" w:sz="0" w:space="0" w:color="auto"/>
        <w:right w:val="none" w:sz="0" w:space="0" w:color="auto"/>
      </w:divBdr>
    </w:div>
    <w:div w:id="372970880">
      <w:bodyDiv w:val="1"/>
      <w:marLeft w:val="0"/>
      <w:marRight w:val="0"/>
      <w:marTop w:val="0"/>
      <w:marBottom w:val="0"/>
      <w:divBdr>
        <w:top w:val="none" w:sz="0" w:space="0" w:color="auto"/>
        <w:left w:val="none" w:sz="0" w:space="0" w:color="auto"/>
        <w:bottom w:val="none" w:sz="0" w:space="0" w:color="auto"/>
        <w:right w:val="none" w:sz="0" w:space="0" w:color="auto"/>
      </w:divBdr>
    </w:div>
    <w:div w:id="379746967">
      <w:bodyDiv w:val="1"/>
      <w:marLeft w:val="0"/>
      <w:marRight w:val="0"/>
      <w:marTop w:val="0"/>
      <w:marBottom w:val="0"/>
      <w:divBdr>
        <w:top w:val="none" w:sz="0" w:space="0" w:color="auto"/>
        <w:left w:val="none" w:sz="0" w:space="0" w:color="auto"/>
        <w:bottom w:val="none" w:sz="0" w:space="0" w:color="auto"/>
        <w:right w:val="none" w:sz="0" w:space="0" w:color="auto"/>
      </w:divBdr>
    </w:div>
    <w:div w:id="458301926">
      <w:bodyDiv w:val="1"/>
      <w:marLeft w:val="0"/>
      <w:marRight w:val="0"/>
      <w:marTop w:val="0"/>
      <w:marBottom w:val="0"/>
      <w:divBdr>
        <w:top w:val="none" w:sz="0" w:space="0" w:color="auto"/>
        <w:left w:val="none" w:sz="0" w:space="0" w:color="auto"/>
        <w:bottom w:val="none" w:sz="0" w:space="0" w:color="auto"/>
        <w:right w:val="none" w:sz="0" w:space="0" w:color="auto"/>
      </w:divBdr>
    </w:div>
    <w:div w:id="476534806">
      <w:bodyDiv w:val="1"/>
      <w:marLeft w:val="0"/>
      <w:marRight w:val="0"/>
      <w:marTop w:val="0"/>
      <w:marBottom w:val="0"/>
      <w:divBdr>
        <w:top w:val="none" w:sz="0" w:space="0" w:color="auto"/>
        <w:left w:val="none" w:sz="0" w:space="0" w:color="auto"/>
        <w:bottom w:val="none" w:sz="0" w:space="0" w:color="auto"/>
        <w:right w:val="none" w:sz="0" w:space="0" w:color="auto"/>
      </w:divBdr>
    </w:div>
    <w:div w:id="480847242">
      <w:bodyDiv w:val="1"/>
      <w:marLeft w:val="0"/>
      <w:marRight w:val="0"/>
      <w:marTop w:val="0"/>
      <w:marBottom w:val="0"/>
      <w:divBdr>
        <w:top w:val="none" w:sz="0" w:space="0" w:color="auto"/>
        <w:left w:val="none" w:sz="0" w:space="0" w:color="auto"/>
        <w:bottom w:val="none" w:sz="0" w:space="0" w:color="auto"/>
        <w:right w:val="none" w:sz="0" w:space="0" w:color="auto"/>
      </w:divBdr>
    </w:div>
    <w:div w:id="498079869">
      <w:bodyDiv w:val="1"/>
      <w:marLeft w:val="0"/>
      <w:marRight w:val="0"/>
      <w:marTop w:val="0"/>
      <w:marBottom w:val="0"/>
      <w:divBdr>
        <w:top w:val="none" w:sz="0" w:space="0" w:color="auto"/>
        <w:left w:val="none" w:sz="0" w:space="0" w:color="auto"/>
        <w:bottom w:val="none" w:sz="0" w:space="0" w:color="auto"/>
        <w:right w:val="none" w:sz="0" w:space="0" w:color="auto"/>
      </w:divBdr>
    </w:div>
    <w:div w:id="515966049">
      <w:bodyDiv w:val="1"/>
      <w:marLeft w:val="0"/>
      <w:marRight w:val="0"/>
      <w:marTop w:val="0"/>
      <w:marBottom w:val="0"/>
      <w:divBdr>
        <w:top w:val="none" w:sz="0" w:space="0" w:color="auto"/>
        <w:left w:val="none" w:sz="0" w:space="0" w:color="auto"/>
        <w:bottom w:val="none" w:sz="0" w:space="0" w:color="auto"/>
        <w:right w:val="none" w:sz="0" w:space="0" w:color="auto"/>
      </w:divBdr>
    </w:div>
    <w:div w:id="528446427">
      <w:bodyDiv w:val="1"/>
      <w:marLeft w:val="0"/>
      <w:marRight w:val="0"/>
      <w:marTop w:val="0"/>
      <w:marBottom w:val="0"/>
      <w:divBdr>
        <w:top w:val="none" w:sz="0" w:space="0" w:color="auto"/>
        <w:left w:val="none" w:sz="0" w:space="0" w:color="auto"/>
        <w:bottom w:val="none" w:sz="0" w:space="0" w:color="auto"/>
        <w:right w:val="none" w:sz="0" w:space="0" w:color="auto"/>
      </w:divBdr>
    </w:div>
    <w:div w:id="534663136">
      <w:bodyDiv w:val="1"/>
      <w:marLeft w:val="0"/>
      <w:marRight w:val="0"/>
      <w:marTop w:val="0"/>
      <w:marBottom w:val="0"/>
      <w:divBdr>
        <w:top w:val="none" w:sz="0" w:space="0" w:color="auto"/>
        <w:left w:val="none" w:sz="0" w:space="0" w:color="auto"/>
        <w:bottom w:val="none" w:sz="0" w:space="0" w:color="auto"/>
        <w:right w:val="none" w:sz="0" w:space="0" w:color="auto"/>
      </w:divBdr>
    </w:div>
    <w:div w:id="538011443">
      <w:bodyDiv w:val="1"/>
      <w:marLeft w:val="0"/>
      <w:marRight w:val="0"/>
      <w:marTop w:val="0"/>
      <w:marBottom w:val="0"/>
      <w:divBdr>
        <w:top w:val="none" w:sz="0" w:space="0" w:color="auto"/>
        <w:left w:val="none" w:sz="0" w:space="0" w:color="auto"/>
        <w:bottom w:val="none" w:sz="0" w:space="0" w:color="auto"/>
        <w:right w:val="none" w:sz="0" w:space="0" w:color="auto"/>
      </w:divBdr>
    </w:div>
    <w:div w:id="578290180">
      <w:bodyDiv w:val="1"/>
      <w:marLeft w:val="0"/>
      <w:marRight w:val="0"/>
      <w:marTop w:val="0"/>
      <w:marBottom w:val="0"/>
      <w:divBdr>
        <w:top w:val="none" w:sz="0" w:space="0" w:color="auto"/>
        <w:left w:val="none" w:sz="0" w:space="0" w:color="auto"/>
        <w:bottom w:val="none" w:sz="0" w:space="0" w:color="auto"/>
        <w:right w:val="none" w:sz="0" w:space="0" w:color="auto"/>
      </w:divBdr>
    </w:div>
    <w:div w:id="590744298">
      <w:bodyDiv w:val="1"/>
      <w:marLeft w:val="0"/>
      <w:marRight w:val="0"/>
      <w:marTop w:val="0"/>
      <w:marBottom w:val="0"/>
      <w:divBdr>
        <w:top w:val="none" w:sz="0" w:space="0" w:color="auto"/>
        <w:left w:val="none" w:sz="0" w:space="0" w:color="auto"/>
        <w:bottom w:val="none" w:sz="0" w:space="0" w:color="auto"/>
        <w:right w:val="none" w:sz="0" w:space="0" w:color="auto"/>
      </w:divBdr>
    </w:div>
    <w:div w:id="594166126">
      <w:bodyDiv w:val="1"/>
      <w:marLeft w:val="0"/>
      <w:marRight w:val="0"/>
      <w:marTop w:val="0"/>
      <w:marBottom w:val="0"/>
      <w:divBdr>
        <w:top w:val="none" w:sz="0" w:space="0" w:color="auto"/>
        <w:left w:val="none" w:sz="0" w:space="0" w:color="auto"/>
        <w:bottom w:val="none" w:sz="0" w:space="0" w:color="auto"/>
        <w:right w:val="none" w:sz="0" w:space="0" w:color="auto"/>
      </w:divBdr>
    </w:div>
    <w:div w:id="626005410">
      <w:bodyDiv w:val="1"/>
      <w:marLeft w:val="0"/>
      <w:marRight w:val="0"/>
      <w:marTop w:val="0"/>
      <w:marBottom w:val="0"/>
      <w:divBdr>
        <w:top w:val="none" w:sz="0" w:space="0" w:color="auto"/>
        <w:left w:val="none" w:sz="0" w:space="0" w:color="auto"/>
        <w:bottom w:val="none" w:sz="0" w:space="0" w:color="auto"/>
        <w:right w:val="none" w:sz="0" w:space="0" w:color="auto"/>
      </w:divBdr>
    </w:div>
    <w:div w:id="639964536">
      <w:bodyDiv w:val="1"/>
      <w:marLeft w:val="0"/>
      <w:marRight w:val="0"/>
      <w:marTop w:val="0"/>
      <w:marBottom w:val="0"/>
      <w:divBdr>
        <w:top w:val="none" w:sz="0" w:space="0" w:color="auto"/>
        <w:left w:val="none" w:sz="0" w:space="0" w:color="auto"/>
        <w:bottom w:val="none" w:sz="0" w:space="0" w:color="auto"/>
        <w:right w:val="none" w:sz="0" w:space="0" w:color="auto"/>
      </w:divBdr>
    </w:div>
    <w:div w:id="739402764">
      <w:bodyDiv w:val="1"/>
      <w:marLeft w:val="0"/>
      <w:marRight w:val="0"/>
      <w:marTop w:val="0"/>
      <w:marBottom w:val="0"/>
      <w:divBdr>
        <w:top w:val="none" w:sz="0" w:space="0" w:color="auto"/>
        <w:left w:val="none" w:sz="0" w:space="0" w:color="auto"/>
        <w:bottom w:val="none" w:sz="0" w:space="0" w:color="auto"/>
        <w:right w:val="none" w:sz="0" w:space="0" w:color="auto"/>
      </w:divBdr>
    </w:div>
    <w:div w:id="756555116">
      <w:bodyDiv w:val="1"/>
      <w:marLeft w:val="0"/>
      <w:marRight w:val="0"/>
      <w:marTop w:val="0"/>
      <w:marBottom w:val="0"/>
      <w:divBdr>
        <w:top w:val="none" w:sz="0" w:space="0" w:color="auto"/>
        <w:left w:val="none" w:sz="0" w:space="0" w:color="auto"/>
        <w:bottom w:val="none" w:sz="0" w:space="0" w:color="auto"/>
        <w:right w:val="none" w:sz="0" w:space="0" w:color="auto"/>
      </w:divBdr>
    </w:div>
    <w:div w:id="762260512">
      <w:bodyDiv w:val="1"/>
      <w:marLeft w:val="0"/>
      <w:marRight w:val="0"/>
      <w:marTop w:val="0"/>
      <w:marBottom w:val="0"/>
      <w:divBdr>
        <w:top w:val="none" w:sz="0" w:space="0" w:color="auto"/>
        <w:left w:val="none" w:sz="0" w:space="0" w:color="auto"/>
        <w:bottom w:val="none" w:sz="0" w:space="0" w:color="auto"/>
        <w:right w:val="none" w:sz="0" w:space="0" w:color="auto"/>
      </w:divBdr>
    </w:div>
    <w:div w:id="864560592">
      <w:bodyDiv w:val="1"/>
      <w:marLeft w:val="0"/>
      <w:marRight w:val="0"/>
      <w:marTop w:val="0"/>
      <w:marBottom w:val="0"/>
      <w:divBdr>
        <w:top w:val="none" w:sz="0" w:space="0" w:color="auto"/>
        <w:left w:val="none" w:sz="0" w:space="0" w:color="auto"/>
        <w:bottom w:val="none" w:sz="0" w:space="0" w:color="auto"/>
        <w:right w:val="none" w:sz="0" w:space="0" w:color="auto"/>
      </w:divBdr>
    </w:div>
    <w:div w:id="882836408">
      <w:bodyDiv w:val="1"/>
      <w:marLeft w:val="0"/>
      <w:marRight w:val="0"/>
      <w:marTop w:val="0"/>
      <w:marBottom w:val="0"/>
      <w:divBdr>
        <w:top w:val="none" w:sz="0" w:space="0" w:color="auto"/>
        <w:left w:val="none" w:sz="0" w:space="0" w:color="auto"/>
        <w:bottom w:val="none" w:sz="0" w:space="0" w:color="auto"/>
        <w:right w:val="none" w:sz="0" w:space="0" w:color="auto"/>
      </w:divBdr>
    </w:div>
    <w:div w:id="923612772">
      <w:bodyDiv w:val="1"/>
      <w:marLeft w:val="0"/>
      <w:marRight w:val="0"/>
      <w:marTop w:val="0"/>
      <w:marBottom w:val="0"/>
      <w:divBdr>
        <w:top w:val="none" w:sz="0" w:space="0" w:color="auto"/>
        <w:left w:val="none" w:sz="0" w:space="0" w:color="auto"/>
        <w:bottom w:val="none" w:sz="0" w:space="0" w:color="auto"/>
        <w:right w:val="none" w:sz="0" w:space="0" w:color="auto"/>
      </w:divBdr>
    </w:div>
    <w:div w:id="932014346">
      <w:bodyDiv w:val="1"/>
      <w:marLeft w:val="0"/>
      <w:marRight w:val="0"/>
      <w:marTop w:val="0"/>
      <w:marBottom w:val="0"/>
      <w:divBdr>
        <w:top w:val="none" w:sz="0" w:space="0" w:color="auto"/>
        <w:left w:val="none" w:sz="0" w:space="0" w:color="auto"/>
        <w:bottom w:val="none" w:sz="0" w:space="0" w:color="auto"/>
        <w:right w:val="none" w:sz="0" w:space="0" w:color="auto"/>
      </w:divBdr>
    </w:div>
    <w:div w:id="936787303">
      <w:bodyDiv w:val="1"/>
      <w:marLeft w:val="0"/>
      <w:marRight w:val="0"/>
      <w:marTop w:val="0"/>
      <w:marBottom w:val="0"/>
      <w:divBdr>
        <w:top w:val="none" w:sz="0" w:space="0" w:color="auto"/>
        <w:left w:val="none" w:sz="0" w:space="0" w:color="auto"/>
        <w:bottom w:val="none" w:sz="0" w:space="0" w:color="auto"/>
        <w:right w:val="none" w:sz="0" w:space="0" w:color="auto"/>
      </w:divBdr>
    </w:div>
    <w:div w:id="991567180">
      <w:bodyDiv w:val="1"/>
      <w:marLeft w:val="0"/>
      <w:marRight w:val="0"/>
      <w:marTop w:val="0"/>
      <w:marBottom w:val="0"/>
      <w:divBdr>
        <w:top w:val="none" w:sz="0" w:space="0" w:color="auto"/>
        <w:left w:val="none" w:sz="0" w:space="0" w:color="auto"/>
        <w:bottom w:val="none" w:sz="0" w:space="0" w:color="auto"/>
        <w:right w:val="none" w:sz="0" w:space="0" w:color="auto"/>
      </w:divBdr>
    </w:div>
    <w:div w:id="993752606">
      <w:bodyDiv w:val="1"/>
      <w:marLeft w:val="0"/>
      <w:marRight w:val="0"/>
      <w:marTop w:val="0"/>
      <w:marBottom w:val="0"/>
      <w:divBdr>
        <w:top w:val="none" w:sz="0" w:space="0" w:color="auto"/>
        <w:left w:val="none" w:sz="0" w:space="0" w:color="auto"/>
        <w:bottom w:val="none" w:sz="0" w:space="0" w:color="auto"/>
        <w:right w:val="none" w:sz="0" w:space="0" w:color="auto"/>
      </w:divBdr>
    </w:div>
    <w:div w:id="1045056675">
      <w:bodyDiv w:val="1"/>
      <w:marLeft w:val="0"/>
      <w:marRight w:val="0"/>
      <w:marTop w:val="0"/>
      <w:marBottom w:val="0"/>
      <w:divBdr>
        <w:top w:val="none" w:sz="0" w:space="0" w:color="auto"/>
        <w:left w:val="none" w:sz="0" w:space="0" w:color="auto"/>
        <w:bottom w:val="none" w:sz="0" w:space="0" w:color="auto"/>
        <w:right w:val="none" w:sz="0" w:space="0" w:color="auto"/>
      </w:divBdr>
    </w:div>
    <w:div w:id="1064529453">
      <w:bodyDiv w:val="1"/>
      <w:marLeft w:val="0"/>
      <w:marRight w:val="0"/>
      <w:marTop w:val="0"/>
      <w:marBottom w:val="0"/>
      <w:divBdr>
        <w:top w:val="none" w:sz="0" w:space="0" w:color="auto"/>
        <w:left w:val="none" w:sz="0" w:space="0" w:color="auto"/>
        <w:bottom w:val="none" w:sz="0" w:space="0" w:color="auto"/>
        <w:right w:val="none" w:sz="0" w:space="0" w:color="auto"/>
      </w:divBdr>
    </w:div>
    <w:div w:id="1072196486">
      <w:bodyDiv w:val="1"/>
      <w:marLeft w:val="0"/>
      <w:marRight w:val="0"/>
      <w:marTop w:val="0"/>
      <w:marBottom w:val="0"/>
      <w:divBdr>
        <w:top w:val="none" w:sz="0" w:space="0" w:color="auto"/>
        <w:left w:val="none" w:sz="0" w:space="0" w:color="auto"/>
        <w:bottom w:val="none" w:sz="0" w:space="0" w:color="auto"/>
        <w:right w:val="none" w:sz="0" w:space="0" w:color="auto"/>
      </w:divBdr>
    </w:div>
    <w:div w:id="1080718472">
      <w:bodyDiv w:val="1"/>
      <w:marLeft w:val="0"/>
      <w:marRight w:val="0"/>
      <w:marTop w:val="0"/>
      <w:marBottom w:val="0"/>
      <w:divBdr>
        <w:top w:val="none" w:sz="0" w:space="0" w:color="auto"/>
        <w:left w:val="none" w:sz="0" w:space="0" w:color="auto"/>
        <w:bottom w:val="none" w:sz="0" w:space="0" w:color="auto"/>
        <w:right w:val="none" w:sz="0" w:space="0" w:color="auto"/>
      </w:divBdr>
    </w:div>
    <w:div w:id="1107506233">
      <w:bodyDiv w:val="1"/>
      <w:marLeft w:val="0"/>
      <w:marRight w:val="0"/>
      <w:marTop w:val="0"/>
      <w:marBottom w:val="0"/>
      <w:divBdr>
        <w:top w:val="none" w:sz="0" w:space="0" w:color="auto"/>
        <w:left w:val="none" w:sz="0" w:space="0" w:color="auto"/>
        <w:bottom w:val="none" w:sz="0" w:space="0" w:color="auto"/>
        <w:right w:val="none" w:sz="0" w:space="0" w:color="auto"/>
      </w:divBdr>
    </w:div>
    <w:div w:id="1126697388">
      <w:bodyDiv w:val="1"/>
      <w:marLeft w:val="0"/>
      <w:marRight w:val="0"/>
      <w:marTop w:val="0"/>
      <w:marBottom w:val="0"/>
      <w:divBdr>
        <w:top w:val="none" w:sz="0" w:space="0" w:color="auto"/>
        <w:left w:val="none" w:sz="0" w:space="0" w:color="auto"/>
        <w:bottom w:val="none" w:sz="0" w:space="0" w:color="auto"/>
        <w:right w:val="none" w:sz="0" w:space="0" w:color="auto"/>
      </w:divBdr>
    </w:div>
    <w:div w:id="1207836574">
      <w:bodyDiv w:val="1"/>
      <w:marLeft w:val="0"/>
      <w:marRight w:val="0"/>
      <w:marTop w:val="0"/>
      <w:marBottom w:val="0"/>
      <w:divBdr>
        <w:top w:val="none" w:sz="0" w:space="0" w:color="auto"/>
        <w:left w:val="none" w:sz="0" w:space="0" w:color="auto"/>
        <w:bottom w:val="none" w:sz="0" w:space="0" w:color="auto"/>
        <w:right w:val="none" w:sz="0" w:space="0" w:color="auto"/>
      </w:divBdr>
    </w:div>
    <w:div w:id="1301614157">
      <w:bodyDiv w:val="1"/>
      <w:marLeft w:val="0"/>
      <w:marRight w:val="0"/>
      <w:marTop w:val="0"/>
      <w:marBottom w:val="0"/>
      <w:divBdr>
        <w:top w:val="none" w:sz="0" w:space="0" w:color="auto"/>
        <w:left w:val="none" w:sz="0" w:space="0" w:color="auto"/>
        <w:bottom w:val="none" w:sz="0" w:space="0" w:color="auto"/>
        <w:right w:val="none" w:sz="0" w:space="0" w:color="auto"/>
      </w:divBdr>
    </w:div>
    <w:div w:id="1324702386">
      <w:bodyDiv w:val="1"/>
      <w:marLeft w:val="0"/>
      <w:marRight w:val="0"/>
      <w:marTop w:val="0"/>
      <w:marBottom w:val="0"/>
      <w:divBdr>
        <w:top w:val="none" w:sz="0" w:space="0" w:color="auto"/>
        <w:left w:val="none" w:sz="0" w:space="0" w:color="auto"/>
        <w:bottom w:val="none" w:sz="0" w:space="0" w:color="auto"/>
        <w:right w:val="none" w:sz="0" w:space="0" w:color="auto"/>
      </w:divBdr>
    </w:div>
    <w:div w:id="1361273161">
      <w:bodyDiv w:val="1"/>
      <w:marLeft w:val="0"/>
      <w:marRight w:val="0"/>
      <w:marTop w:val="0"/>
      <w:marBottom w:val="0"/>
      <w:divBdr>
        <w:top w:val="none" w:sz="0" w:space="0" w:color="auto"/>
        <w:left w:val="none" w:sz="0" w:space="0" w:color="auto"/>
        <w:bottom w:val="none" w:sz="0" w:space="0" w:color="auto"/>
        <w:right w:val="none" w:sz="0" w:space="0" w:color="auto"/>
      </w:divBdr>
    </w:div>
    <w:div w:id="1374231502">
      <w:bodyDiv w:val="1"/>
      <w:marLeft w:val="0"/>
      <w:marRight w:val="0"/>
      <w:marTop w:val="0"/>
      <w:marBottom w:val="0"/>
      <w:divBdr>
        <w:top w:val="none" w:sz="0" w:space="0" w:color="auto"/>
        <w:left w:val="none" w:sz="0" w:space="0" w:color="auto"/>
        <w:bottom w:val="none" w:sz="0" w:space="0" w:color="auto"/>
        <w:right w:val="none" w:sz="0" w:space="0" w:color="auto"/>
      </w:divBdr>
    </w:div>
    <w:div w:id="1441997212">
      <w:bodyDiv w:val="1"/>
      <w:marLeft w:val="0"/>
      <w:marRight w:val="0"/>
      <w:marTop w:val="0"/>
      <w:marBottom w:val="0"/>
      <w:divBdr>
        <w:top w:val="none" w:sz="0" w:space="0" w:color="auto"/>
        <w:left w:val="none" w:sz="0" w:space="0" w:color="auto"/>
        <w:bottom w:val="none" w:sz="0" w:space="0" w:color="auto"/>
        <w:right w:val="none" w:sz="0" w:space="0" w:color="auto"/>
      </w:divBdr>
    </w:div>
    <w:div w:id="1543128191">
      <w:bodyDiv w:val="1"/>
      <w:marLeft w:val="0"/>
      <w:marRight w:val="0"/>
      <w:marTop w:val="0"/>
      <w:marBottom w:val="0"/>
      <w:divBdr>
        <w:top w:val="none" w:sz="0" w:space="0" w:color="auto"/>
        <w:left w:val="none" w:sz="0" w:space="0" w:color="auto"/>
        <w:bottom w:val="none" w:sz="0" w:space="0" w:color="auto"/>
        <w:right w:val="none" w:sz="0" w:space="0" w:color="auto"/>
      </w:divBdr>
    </w:div>
    <w:div w:id="1548420144">
      <w:bodyDiv w:val="1"/>
      <w:marLeft w:val="0"/>
      <w:marRight w:val="0"/>
      <w:marTop w:val="0"/>
      <w:marBottom w:val="0"/>
      <w:divBdr>
        <w:top w:val="none" w:sz="0" w:space="0" w:color="auto"/>
        <w:left w:val="none" w:sz="0" w:space="0" w:color="auto"/>
        <w:bottom w:val="none" w:sz="0" w:space="0" w:color="auto"/>
        <w:right w:val="none" w:sz="0" w:space="0" w:color="auto"/>
      </w:divBdr>
    </w:div>
    <w:div w:id="1551771599">
      <w:bodyDiv w:val="1"/>
      <w:marLeft w:val="0"/>
      <w:marRight w:val="0"/>
      <w:marTop w:val="0"/>
      <w:marBottom w:val="0"/>
      <w:divBdr>
        <w:top w:val="none" w:sz="0" w:space="0" w:color="auto"/>
        <w:left w:val="none" w:sz="0" w:space="0" w:color="auto"/>
        <w:bottom w:val="none" w:sz="0" w:space="0" w:color="auto"/>
        <w:right w:val="none" w:sz="0" w:space="0" w:color="auto"/>
      </w:divBdr>
    </w:div>
    <w:div w:id="1557737320">
      <w:bodyDiv w:val="1"/>
      <w:marLeft w:val="0"/>
      <w:marRight w:val="0"/>
      <w:marTop w:val="0"/>
      <w:marBottom w:val="0"/>
      <w:divBdr>
        <w:top w:val="none" w:sz="0" w:space="0" w:color="auto"/>
        <w:left w:val="none" w:sz="0" w:space="0" w:color="auto"/>
        <w:bottom w:val="none" w:sz="0" w:space="0" w:color="auto"/>
        <w:right w:val="none" w:sz="0" w:space="0" w:color="auto"/>
      </w:divBdr>
    </w:div>
    <w:div w:id="1590114831">
      <w:bodyDiv w:val="1"/>
      <w:marLeft w:val="0"/>
      <w:marRight w:val="0"/>
      <w:marTop w:val="0"/>
      <w:marBottom w:val="0"/>
      <w:divBdr>
        <w:top w:val="none" w:sz="0" w:space="0" w:color="auto"/>
        <w:left w:val="none" w:sz="0" w:space="0" w:color="auto"/>
        <w:bottom w:val="none" w:sz="0" w:space="0" w:color="auto"/>
        <w:right w:val="none" w:sz="0" w:space="0" w:color="auto"/>
      </w:divBdr>
    </w:div>
    <w:div w:id="1655061421">
      <w:bodyDiv w:val="1"/>
      <w:marLeft w:val="0"/>
      <w:marRight w:val="0"/>
      <w:marTop w:val="0"/>
      <w:marBottom w:val="0"/>
      <w:divBdr>
        <w:top w:val="none" w:sz="0" w:space="0" w:color="auto"/>
        <w:left w:val="none" w:sz="0" w:space="0" w:color="auto"/>
        <w:bottom w:val="none" w:sz="0" w:space="0" w:color="auto"/>
        <w:right w:val="none" w:sz="0" w:space="0" w:color="auto"/>
      </w:divBdr>
    </w:div>
    <w:div w:id="1703019187">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33308562">
      <w:bodyDiv w:val="1"/>
      <w:marLeft w:val="0"/>
      <w:marRight w:val="0"/>
      <w:marTop w:val="0"/>
      <w:marBottom w:val="0"/>
      <w:divBdr>
        <w:top w:val="none" w:sz="0" w:space="0" w:color="auto"/>
        <w:left w:val="none" w:sz="0" w:space="0" w:color="auto"/>
        <w:bottom w:val="none" w:sz="0" w:space="0" w:color="auto"/>
        <w:right w:val="none" w:sz="0" w:space="0" w:color="auto"/>
      </w:divBdr>
    </w:div>
    <w:div w:id="1767773118">
      <w:bodyDiv w:val="1"/>
      <w:marLeft w:val="0"/>
      <w:marRight w:val="0"/>
      <w:marTop w:val="0"/>
      <w:marBottom w:val="0"/>
      <w:divBdr>
        <w:top w:val="none" w:sz="0" w:space="0" w:color="auto"/>
        <w:left w:val="none" w:sz="0" w:space="0" w:color="auto"/>
        <w:bottom w:val="none" w:sz="0" w:space="0" w:color="auto"/>
        <w:right w:val="none" w:sz="0" w:space="0" w:color="auto"/>
      </w:divBdr>
    </w:div>
    <w:div w:id="1785032881">
      <w:bodyDiv w:val="1"/>
      <w:marLeft w:val="0"/>
      <w:marRight w:val="0"/>
      <w:marTop w:val="0"/>
      <w:marBottom w:val="0"/>
      <w:divBdr>
        <w:top w:val="none" w:sz="0" w:space="0" w:color="auto"/>
        <w:left w:val="none" w:sz="0" w:space="0" w:color="auto"/>
        <w:bottom w:val="none" w:sz="0" w:space="0" w:color="auto"/>
        <w:right w:val="none" w:sz="0" w:space="0" w:color="auto"/>
      </w:divBdr>
    </w:div>
    <w:div w:id="1807354346">
      <w:bodyDiv w:val="1"/>
      <w:marLeft w:val="0"/>
      <w:marRight w:val="0"/>
      <w:marTop w:val="0"/>
      <w:marBottom w:val="0"/>
      <w:divBdr>
        <w:top w:val="none" w:sz="0" w:space="0" w:color="auto"/>
        <w:left w:val="none" w:sz="0" w:space="0" w:color="auto"/>
        <w:bottom w:val="none" w:sz="0" w:space="0" w:color="auto"/>
        <w:right w:val="none" w:sz="0" w:space="0" w:color="auto"/>
      </w:divBdr>
    </w:div>
    <w:div w:id="1810127511">
      <w:bodyDiv w:val="1"/>
      <w:marLeft w:val="0"/>
      <w:marRight w:val="0"/>
      <w:marTop w:val="0"/>
      <w:marBottom w:val="0"/>
      <w:divBdr>
        <w:top w:val="none" w:sz="0" w:space="0" w:color="auto"/>
        <w:left w:val="none" w:sz="0" w:space="0" w:color="auto"/>
        <w:bottom w:val="none" w:sz="0" w:space="0" w:color="auto"/>
        <w:right w:val="none" w:sz="0" w:space="0" w:color="auto"/>
      </w:divBdr>
    </w:div>
    <w:div w:id="1825703432">
      <w:bodyDiv w:val="1"/>
      <w:marLeft w:val="0"/>
      <w:marRight w:val="0"/>
      <w:marTop w:val="0"/>
      <w:marBottom w:val="0"/>
      <w:divBdr>
        <w:top w:val="none" w:sz="0" w:space="0" w:color="auto"/>
        <w:left w:val="none" w:sz="0" w:space="0" w:color="auto"/>
        <w:bottom w:val="none" w:sz="0" w:space="0" w:color="auto"/>
        <w:right w:val="none" w:sz="0" w:space="0" w:color="auto"/>
      </w:divBdr>
    </w:div>
    <w:div w:id="1841507586">
      <w:bodyDiv w:val="1"/>
      <w:marLeft w:val="0"/>
      <w:marRight w:val="0"/>
      <w:marTop w:val="0"/>
      <w:marBottom w:val="0"/>
      <w:divBdr>
        <w:top w:val="none" w:sz="0" w:space="0" w:color="auto"/>
        <w:left w:val="none" w:sz="0" w:space="0" w:color="auto"/>
        <w:bottom w:val="none" w:sz="0" w:space="0" w:color="auto"/>
        <w:right w:val="none" w:sz="0" w:space="0" w:color="auto"/>
      </w:divBdr>
    </w:div>
    <w:div w:id="1858763245">
      <w:bodyDiv w:val="1"/>
      <w:marLeft w:val="0"/>
      <w:marRight w:val="0"/>
      <w:marTop w:val="0"/>
      <w:marBottom w:val="0"/>
      <w:divBdr>
        <w:top w:val="none" w:sz="0" w:space="0" w:color="auto"/>
        <w:left w:val="none" w:sz="0" w:space="0" w:color="auto"/>
        <w:bottom w:val="none" w:sz="0" w:space="0" w:color="auto"/>
        <w:right w:val="none" w:sz="0" w:space="0" w:color="auto"/>
      </w:divBdr>
    </w:div>
    <w:div w:id="1866627954">
      <w:bodyDiv w:val="1"/>
      <w:marLeft w:val="0"/>
      <w:marRight w:val="0"/>
      <w:marTop w:val="0"/>
      <w:marBottom w:val="0"/>
      <w:divBdr>
        <w:top w:val="none" w:sz="0" w:space="0" w:color="auto"/>
        <w:left w:val="none" w:sz="0" w:space="0" w:color="auto"/>
        <w:bottom w:val="none" w:sz="0" w:space="0" w:color="auto"/>
        <w:right w:val="none" w:sz="0" w:space="0" w:color="auto"/>
      </w:divBdr>
    </w:div>
    <w:div w:id="1868643668">
      <w:bodyDiv w:val="1"/>
      <w:marLeft w:val="0"/>
      <w:marRight w:val="0"/>
      <w:marTop w:val="0"/>
      <w:marBottom w:val="0"/>
      <w:divBdr>
        <w:top w:val="none" w:sz="0" w:space="0" w:color="auto"/>
        <w:left w:val="none" w:sz="0" w:space="0" w:color="auto"/>
        <w:bottom w:val="none" w:sz="0" w:space="0" w:color="auto"/>
        <w:right w:val="none" w:sz="0" w:space="0" w:color="auto"/>
      </w:divBdr>
    </w:div>
    <w:div w:id="1877228579">
      <w:bodyDiv w:val="1"/>
      <w:marLeft w:val="0"/>
      <w:marRight w:val="0"/>
      <w:marTop w:val="0"/>
      <w:marBottom w:val="0"/>
      <w:divBdr>
        <w:top w:val="none" w:sz="0" w:space="0" w:color="auto"/>
        <w:left w:val="none" w:sz="0" w:space="0" w:color="auto"/>
        <w:bottom w:val="none" w:sz="0" w:space="0" w:color="auto"/>
        <w:right w:val="none" w:sz="0" w:space="0" w:color="auto"/>
      </w:divBdr>
    </w:div>
    <w:div w:id="1895700151">
      <w:bodyDiv w:val="1"/>
      <w:marLeft w:val="0"/>
      <w:marRight w:val="0"/>
      <w:marTop w:val="0"/>
      <w:marBottom w:val="0"/>
      <w:divBdr>
        <w:top w:val="none" w:sz="0" w:space="0" w:color="auto"/>
        <w:left w:val="none" w:sz="0" w:space="0" w:color="auto"/>
        <w:bottom w:val="none" w:sz="0" w:space="0" w:color="auto"/>
        <w:right w:val="none" w:sz="0" w:space="0" w:color="auto"/>
      </w:divBdr>
    </w:div>
    <w:div w:id="1929001691">
      <w:bodyDiv w:val="1"/>
      <w:marLeft w:val="0"/>
      <w:marRight w:val="0"/>
      <w:marTop w:val="0"/>
      <w:marBottom w:val="0"/>
      <w:divBdr>
        <w:top w:val="none" w:sz="0" w:space="0" w:color="auto"/>
        <w:left w:val="none" w:sz="0" w:space="0" w:color="auto"/>
        <w:bottom w:val="none" w:sz="0" w:space="0" w:color="auto"/>
        <w:right w:val="none" w:sz="0" w:space="0" w:color="auto"/>
      </w:divBdr>
    </w:div>
    <w:div w:id="1952779267">
      <w:bodyDiv w:val="1"/>
      <w:marLeft w:val="0"/>
      <w:marRight w:val="0"/>
      <w:marTop w:val="0"/>
      <w:marBottom w:val="0"/>
      <w:divBdr>
        <w:top w:val="none" w:sz="0" w:space="0" w:color="auto"/>
        <w:left w:val="none" w:sz="0" w:space="0" w:color="auto"/>
        <w:bottom w:val="none" w:sz="0" w:space="0" w:color="auto"/>
        <w:right w:val="none" w:sz="0" w:space="0" w:color="auto"/>
      </w:divBdr>
    </w:div>
    <w:div w:id="1967200174">
      <w:bodyDiv w:val="1"/>
      <w:marLeft w:val="0"/>
      <w:marRight w:val="0"/>
      <w:marTop w:val="0"/>
      <w:marBottom w:val="0"/>
      <w:divBdr>
        <w:top w:val="none" w:sz="0" w:space="0" w:color="auto"/>
        <w:left w:val="none" w:sz="0" w:space="0" w:color="auto"/>
        <w:bottom w:val="none" w:sz="0" w:space="0" w:color="auto"/>
        <w:right w:val="none" w:sz="0" w:space="0" w:color="auto"/>
      </w:divBdr>
    </w:div>
    <w:div w:id="1975258830">
      <w:bodyDiv w:val="1"/>
      <w:marLeft w:val="0"/>
      <w:marRight w:val="0"/>
      <w:marTop w:val="0"/>
      <w:marBottom w:val="0"/>
      <w:divBdr>
        <w:top w:val="none" w:sz="0" w:space="0" w:color="auto"/>
        <w:left w:val="none" w:sz="0" w:space="0" w:color="auto"/>
        <w:bottom w:val="none" w:sz="0" w:space="0" w:color="auto"/>
        <w:right w:val="none" w:sz="0" w:space="0" w:color="auto"/>
      </w:divBdr>
    </w:div>
    <w:div w:id="2026588222">
      <w:bodyDiv w:val="1"/>
      <w:marLeft w:val="0"/>
      <w:marRight w:val="0"/>
      <w:marTop w:val="0"/>
      <w:marBottom w:val="0"/>
      <w:divBdr>
        <w:top w:val="none" w:sz="0" w:space="0" w:color="auto"/>
        <w:left w:val="none" w:sz="0" w:space="0" w:color="auto"/>
        <w:bottom w:val="none" w:sz="0" w:space="0" w:color="auto"/>
        <w:right w:val="none" w:sz="0" w:space="0" w:color="auto"/>
      </w:divBdr>
    </w:div>
    <w:div w:id="2049983829">
      <w:bodyDiv w:val="1"/>
      <w:marLeft w:val="0"/>
      <w:marRight w:val="0"/>
      <w:marTop w:val="0"/>
      <w:marBottom w:val="0"/>
      <w:divBdr>
        <w:top w:val="none" w:sz="0" w:space="0" w:color="auto"/>
        <w:left w:val="none" w:sz="0" w:space="0" w:color="auto"/>
        <w:bottom w:val="none" w:sz="0" w:space="0" w:color="auto"/>
        <w:right w:val="none" w:sz="0" w:space="0" w:color="auto"/>
      </w:divBdr>
    </w:div>
    <w:div w:id="2052874970">
      <w:bodyDiv w:val="1"/>
      <w:marLeft w:val="0"/>
      <w:marRight w:val="0"/>
      <w:marTop w:val="0"/>
      <w:marBottom w:val="0"/>
      <w:divBdr>
        <w:top w:val="none" w:sz="0" w:space="0" w:color="auto"/>
        <w:left w:val="none" w:sz="0" w:space="0" w:color="auto"/>
        <w:bottom w:val="none" w:sz="0" w:space="0" w:color="auto"/>
        <w:right w:val="none" w:sz="0" w:space="0" w:color="auto"/>
      </w:divBdr>
    </w:div>
    <w:div w:id="2074038503">
      <w:bodyDiv w:val="1"/>
      <w:marLeft w:val="0"/>
      <w:marRight w:val="0"/>
      <w:marTop w:val="0"/>
      <w:marBottom w:val="0"/>
      <w:divBdr>
        <w:top w:val="none" w:sz="0" w:space="0" w:color="auto"/>
        <w:left w:val="none" w:sz="0" w:space="0" w:color="auto"/>
        <w:bottom w:val="none" w:sz="0" w:space="0" w:color="auto"/>
        <w:right w:val="none" w:sz="0" w:space="0" w:color="auto"/>
      </w:divBdr>
    </w:div>
    <w:div w:id="2075198921">
      <w:bodyDiv w:val="1"/>
      <w:marLeft w:val="0"/>
      <w:marRight w:val="0"/>
      <w:marTop w:val="0"/>
      <w:marBottom w:val="0"/>
      <w:divBdr>
        <w:top w:val="none" w:sz="0" w:space="0" w:color="auto"/>
        <w:left w:val="none" w:sz="0" w:space="0" w:color="auto"/>
        <w:bottom w:val="none" w:sz="0" w:space="0" w:color="auto"/>
        <w:right w:val="none" w:sz="0" w:space="0" w:color="auto"/>
      </w:divBdr>
    </w:div>
    <w:div w:id="2109351760">
      <w:bodyDiv w:val="1"/>
      <w:marLeft w:val="0"/>
      <w:marRight w:val="0"/>
      <w:marTop w:val="0"/>
      <w:marBottom w:val="0"/>
      <w:divBdr>
        <w:top w:val="none" w:sz="0" w:space="0" w:color="auto"/>
        <w:left w:val="none" w:sz="0" w:space="0" w:color="auto"/>
        <w:bottom w:val="none" w:sz="0" w:space="0" w:color="auto"/>
        <w:right w:val="none" w:sz="0" w:space="0" w:color="auto"/>
      </w:divBdr>
    </w:div>
    <w:div w:id="2123066912">
      <w:bodyDiv w:val="1"/>
      <w:marLeft w:val="0"/>
      <w:marRight w:val="0"/>
      <w:marTop w:val="0"/>
      <w:marBottom w:val="0"/>
      <w:divBdr>
        <w:top w:val="none" w:sz="0" w:space="0" w:color="auto"/>
        <w:left w:val="none" w:sz="0" w:space="0" w:color="auto"/>
        <w:bottom w:val="none" w:sz="0" w:space="0" w:color="auto"/>
        <w:right w:val="none" w:sz="0" w:space="0" w:color="auto"/>
      </w:divBdr>
    </w:div>
    <w:div w:id="2128310245">
      <w:bodyDiv w:val="1"/>
      <w:marLeft w:val="0"/>
      <w:marRight w:val="0"/>
      <w:marTop w:val="0"/>
      <w:marBottom w:val="0"/>
      <w:divBdr>
        <w:top w:val="none" w:sz="0" w:space="0" w:color="auto"/>
        <w:left w:val="none" w:sz="0" w:space="0" w:color="auto"/>
        <w:bottom w:val="none" w:sz="0" w:space="0" w:color="auto"/>
        <w:right w:val="none" w:sz="0" w:space="0" w:color="auto"/>
      </w:divBdr>
    </w:div>
    <w:div w:id="2136026318">
      <w:bodyDiv w:val="1"/>
      <w:marLeft w:val="0"/>
      <w:marRight w:val="0"/>
      <w:marTop w:val="0"/>
      <w:marBottom w:val="0"/>
      <w:divBdr>
        <w:top w:val="none" w:sz="0" w:space="0" w:color="auto"/>
        <w:left w:val="none" w:sz="0" w:space="0" w:color="auto"/>
        <w:bottom w:val="none" w:sz="0" w:space="0" w:color="auto"/>
        <w:right w:val="none" w:sz="0" w:space="0" w:color="auto"/>
      </w:divBdr>
    </w:div>
    <w:div w:id="213702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Ass19</b:Tag>
    <b:SourceType>DocumentFromInternetSite</b:SourceType>
    <b:Guid>{F19B4F5A-12C0-491E-85AC-54C022B8BC4A}</b:Guid>
    <b:Author>
      <b:Author>
        <b:Corporate>Association for Career and Technical Education</b:Corporate>
      </b:Author>
    </b:Author>
    <b:Title>What is Career Ready?</b:Title>
    <b:YearAccessed>2019</b:YearAccessed>
    <b:MonthAccessed>May</b:MonthAccessed>
    <b:DayAccessed>6</b:DayAccessed>
    <b:URL>http://leg.wa.gov/JointCommittees/Archive/CEOTF/Documents/Background/CareerReadyBrief_ACTE.pdf</b:URL>
    <b:RefOrder>1</b:RefOrder>
  </b:Source>
  <b:Source>
    <b:Tag>DrJ00</b:Tag>
    <b:SourceType>ArticleInAPeriodical</b:SourceType>
    <b:Guid>{AF96CEC0-112F-4EA6-8025-F6ED6BF23194}</b:Guid>
    <b:Author>
      <b:Author>
        <b:NameList>
          <b:Person>
            <b:Last>Robinson</b:Last>
            <b:First>Dr.</b:First>
            <b:Middle>Jacquelyn P.</b:Middle>
          </b:Person>
        </b:NameList>
      </b:Author>
    </b:Author>
    <b:Title>What are employability skills</b:Title>
    <b:Year>2000</b:Year>
    <b:Month>September</b:Month>
    <b:Day>15</b:Day>
    <b:YearAccessed>2019</b:YearAccessed>
    <b:MonthAccessed>May</b:MonthAccessed>
    <b:DayAccessed>6</b:DayAccessed>
    <b:URL>https://www.face.edu/cms/lib/CA01000848/Centricity/Domain/189/employability-skills.pdf</b:URL>
    <b:PeriodicalTitle>Allabama Cooperative Extension System</b:PeriodicalTitle>
    <b:RefOrder>2</b:RefOrder>
  </b:Source>
  <b:Source>
    <b:Tag>Chr00</b:Tag>
    <b:SourceType>ArticleInAPeriodical</b:SourceType>
    <b:Guid>{3341870F-F230-4970-BEF8-14CA50742A3C}</b:Guid>
    <b:Author>
      <b:Author>
        <b:NameList>
          <b:Person>
            <b:Last>Overtoon</b:Last>
            <b:First>Christine</b:First>
          </b:Person>
        </b:NameList>
      </b:Author>
    </b:Author>
    <b:Title>Employability Skills: An Update</b:Title>
    <b:PeriodicalTitle>ERIC: Clearinghouse on Adukt, Career and Vocational Education</b:PeriodicalTitle>
    <b:Year>2000</b:Year>
    <b:RefOrder>3</b:RefOrder>
  </b:Source>
  <b:Source>
    <b:Tag>Aga17</b:Tag>
    <b:SourceType>JournalArticle</b:SourceType>
    <b:Guid>{8965B64A-9B02-4C7F-80DD-AC5C2B20CC8B}</b:Guid>
    <b:Author>
      <b:Author>
        <b:NameList>
          <b:Person>
            <b:Last>Sisodia</b:Last>
            <b:First>Swati</b:First>
          </b:Person>
          <b:Person>
            <b:Last>Agarwal</b:Last>
            <b:First>Neetima</b:First>
          </b:Person>
        </b:NameList>
      </b:Author>
    </b:Author>
    <b:Title>Employability Skills Essential for Healthcare Industry</b:Title>
    <b:Year>2017</b:Year>
    <b:Pages>431-438</b:Pages>
    <b:JournalName>Procedia Computer Science</b:JournalName>
    <b:Volume>122</b:Volume>
    <b:RefOrder>6</b:RefOrder>
  </b:Source>
  <b:Source>
    <b:Tag>Emp11</b:Tag>
    <b:SourceType>JournalArticle</b:SourceType>
    <b:Guid>{A8427DA0-2858-4685-A601-37C40FAF827E}</b:Guid>
    <b:Title>Employability Skills: essential requirements in health manager vacancy advertisements introduction</b:Title>
    <b:JournalName>Asia Pacific Journal of Health Managemnt</b:JournalName>
    <b:Year>2011</b:Year>
    <b:Pages>23-28</b:Pages>
    <b:Volume>6</b:Volume>
    <b:Author>
      <b:Author>
        <b:NameList>
          <b:Person>
            <b:Last>Messum</b:Last>
            <b:First>Diana</b:First>
          </b:Person>
          <b:Person>
            <b:Last>Wilkes</b:Last>
            <b:First>Leslie</b:First>
          </b:Person>
          <b:Person>
            <b:Last>Jackson</b:Last>
            <b:First>Debra</b:First>
          </b:Person>
        </b:NameList>
      </b:Author>
    </b:Author>
    <b:RefOrder>8</b:RefOrder>
  </b:Source>
  <b:Source>
    <b:Tag>HRH17</b:Tag>
    <b:SourceType>InternetSite</b:SourceType>
    <b:Guid>{82ABBB92-2B5E-4D4B-9217-9D735AF626AF}</b:Guid>
    <b:Title>Why is Motivation Important in Health Care?</b:Title>
    <b:Year>2017</b:Year>
    <b:Author>
      <b:Author>
        <b:Corporate>HRH- Global Resource Center</b:Corporate>
      </b:Author>
    </b:Author>
    <b:URL>https://www.hrhresourcecenter.org/HRH_Info_Motivation.html</b:URL>
    <b:RefOrder>4</b:RefOrder>
  </b:Source>
  <b:Source>
    <b:Tag>Lin18</b:Tag>
    <b:SourceType>InternetSite</b:SourceType>
    <b:Guid>{279CF3FD-4DD7-4044-9FB6-5CFD17C4E222}</b:Guid>
    <b:Author>
      <b:Author>
        <b:NameList>
          <b:Person>
            <b:Last>Ray</b:Last>
            <b:First>Linda</b:First>
          </b:Person>
        </b:NameList>
      </b:Author>
    </b:Author>
    <b:Title>The Advantages of Teamwork in Today's Health Care Organizations</b:Title>
    <b:Year>2018</b:Year>
    <b:YearAccessed>2019</b:YearAccessed>
    <b:MonthAccessed>May</b:MonthAccessed>
    <b:DayAccessed>6</b:DayAccessed>
    <b:URL>https://work.chron.com/advantages-teamwork-todays-health-care-organizations-5143.html</b:URL>
    <b:RefOrder>5</b:RefOrder>
  </b:Source>
  <b:Source>
    <b:Tag>Kat18</b:Tag>
    <b:SourceType>JournalArticle</b:SourceType>
    <b:Guid>{87B7B941-964A-47EE-B656-79422959C641}</b:Guid>
    <b:Title>Exploring workforce confidence and patient experiences: A quantitative analysis</b:Title>
    <b:Year>2018</b:Year>
    <b:Author>
      <b:Author>
        <b:NameList>
          <b:Person>
            <b:Last>Owens</b:Last>
            <b:First>Katie</b:First>
          </b:Person>
          <b:Person>
            <b:Last>Keller</b:Last>
            <b:First>Stephanie</b:First>
          </b:Person>
        </b:NameList>
      </b:Author>
    </b:Author>
    <b:JournalName>Patient Experience Journal</b:JournalName>
    <b:Pages>97-105</b:Pages>
    <b:Volume>V</b:Volume>
    <b:Issue>1</b:Issue>
    <b:RefOrder>7</b:RefOrder>
  </b:Source>
</b:Sources>
</file>

<file path=customXml/itemProps1.xml><?xml version="1.0" encoding="utf-8"?>
<ds:datastoreItem xmlns:ds="http://schemas.openxmlformats.org/officeDocument/2006/customXml" ds:itemID="{E9FA162C-4878-41FC-8501-361C90F9B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1933</Words>
  <Characters>11020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Company>
  <LinksUpToDate>false</LinksUpToDate>
  <CharactersWithSpaces>12928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s</dc:creator>
  <cp:keywords/>
  <dc:description/>
  <cp:lastModifiedBy>Fernando Nogueira dos Santos</cp:lastModifiedBy>
  <cp:revision>2</cp:revision>
  <dcterms:created xsi:type="dcterms:W3CDTF">2019-05-09T14:08:00Z</dcterms:created>
  <dcterms:modified xsi:type="dcterms:W3CDTF">2019-05-09T14:08:00Z</dcterms:modified>
</cp:coreProperties>
</file>