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CAD720" w14:textId="77777777" w:rsidR="00AC694E" w:rsidRPr="00AC694E" w:rsidRDefault="00AC694E" w:rsidP="00AC694E">
      <w:pPr>
        <w:spacing w:before="100" w:beforeAutospacing="1" w:after="100" w:afterAutospacing="1" w:line="240" w:lineRule="auto"/>
        <w:rPr>
          <w:rFonts w:ascii="Times New Roman" w:hAnsi="Times New Roman" w:cs="Times New Roman"/>
          <w:kern w:val="0"/>
          <w14:ligatures w14:val="none"/>
        </w:rPr>
      </w:pPr>
      <w:r w:rsidRPr="00AC694E">
        <w:rPr>
          <w:rFonts w:ascii="Times New Roman" w:hAnsi="Times New Roman" w:cs="Times New Roman"/>
          <w:kern w:val="0"/>
          <w14:ligatures w14:val="none"/>
        </w:rPr>
        <w:t>Student Name: Katerina Sugarova</w:t>
      </w:r>
    </w:p>
    <w:p w14:paraId="05ABD1DA" w14:textId="77777777" w:rsidR="00AC694E" w:rsidRPr="00AC694E" w:rsidRDefault="00AC694E" w:rsidP="00AC694E">
      <w:pPr>
        <w:spacing w:before="100" w:beforeAutospacing="1" w:after="100" w:afterAutospacing="1" w:line="240" w:lineRule="auto"/>
        <w:rPr>
          <w:rFonts w:ascii="Times New Roman" w:hAnsi="Times New Roman" w:cs="Times New Roman"/>
          <w:kern w:val="0"/>
          <w14:ligatures w14:val="none"/>
        </w:rPr>
      </w:pPr>
      <w:r w:rsidRPr="00AC694E">
        <w:rPr>
          <w:rFonts w:ascii="Times New Roman" w:hAnsi="Times New Roman" w:cs="Times New Roman"/>
          <w:kern w:val="0"/>
          <w14:ligatures w14:val="none"/>
        </w:rPr>
        <w:t>Student Number: 2220482</w:t>
      </w:r>
    </w:p>
    <w:p w14:paraId="2B9E48E6" w14:textId="77777777" w:rsidR="00AC694E" w:rsidRPr="00AC694E" w:rsidRDefault="00AC694E" w:rsidP="00AC694E">
      <w:pPr>
        <w:spacing w:before="100" w:beforeAutospacing="1" w:after="100" w:afterAutospacing="1" w:line="240" w:lineRule="auto"/>
        <w:rPr>
          <w:rFonts w:ascii="Times New Roman" w:hAnsi="Times New Roman" w:cs="Times New Roman"/>
          <w:kern w:val="0"/>
          <w14:ligatures w14:val="none"/>
        </w:rPr>
      </w:pPr>
      <w:r w:rsidRPr="00AC694E">
        <w:rPr>
          <w:rFonts w:ascii="Times New Roman" w:hAnsi="Times New Roman" w:cs="Times New Roman"/>
          <w:kern w:val="0"/>
          <w14:ligatures w14:val="none"/>
        </w:rPr>
        <w:t>UWTSD</w:t>
      </w:r>
    </w:p>
    <w:p w14:paraId="725F7BF0" w14:textId="77777777" w:rsidR="00AC694E" w:rsidRPr="00AC694E" w:rsidRDefault="00AC694E" w:rsidP="00AC694E">
      <w:pPr>
        <w:spacing w:before="100" w:beforeAutospacing="1" w:after="100" w:afterAutospacing="1" w:line="240" w:lineRule="auto"/>
        <w:rPr>
          <w:rFonts w:ascii="Times New Roman" w:hAnsi="Times New Roman" w:cs="Times New Roman"/>
          <w:kern w:val="0"/>
          <w14:ligatures w14:val="none"/>
        </w:rPr>
      </w:pPr>
    </w:p>
    <w:p w14:paraId="5422A4F7" w14:textId="77777777" w:rsidR="00AC694E" w:rsidRPr="00AC694E" w:rsidRDefault="00AC694E" w:rsidP="00AC694E">
      <w:pPr>
        <w:spacing w:before="100" w:beforeAutospacing="1" w:after="100" w:afterAutospacing="1" w:line="240" w:lineRule="auto"/>
        <w:rPr>
          <w:rFonts w:ascii="Times New Roman" w:hAnsi="Times New Roman" w:cs="Times New Roman"/>
          <w:kern w:val="0"/>
          <w14:ligatures w14:val="none"/>
        </w:rPr>
      </w:pPr>
      <w:r w:rsidRPr="00AC694E">
        <w:rPr>
          <w:rFonts w:ascii="Times New Roman" w:hAnsi="Times New Roman" w:cs="Times New Roman"/>
          <w:kern w:val="0"/>
          <w14:ligatures w14:val="none"/>
        </w:rPr>
        <w:t>Christianity and Mental Health: A Theological Perspective</w:t>
      </w:r>
    </w:p>
    <w:p w14:paraId="501F7E75" w14:textId="77777777" w:rsidR="00AC694E" w:rsidRPr="00AC694E" w:rsidRDefault="00AC694E" w:rsidP="00AC694E">
      <w:pPr>
        <w:spacing w:before="100" w:beforeAutospacing="1" w:after="100" w:afterAutospacing="1" w:line="240" w:lineRule="auto"/>
        <w:rPr>
          <w:rFonts w:ascii="Times New Roman" w:hAnsi="Times New Roman" w:cs="Times New Roman"/>
          <w:kern w:val="0"/>
          <w14:ligatures w14:val="none"/>
        </w:rPr>
      </w:pPr>
    </w:p>
    <w:p w14:paraId="63432977" w14:textId="77777777" w:rsidR="00AC694E" w:rsidRPr="00AC694E" w:rsidRDefault="00AC694E" w:rsidP="00AC694E">
      <w:pPr>
        <w:spacing w:before="100" w:beforeAutospacing="1" w:after="100" w:afterAutospacing="1" w:line="240" w:lineRule="auto"/>
        <w:rPr>
          <w:rFonts w:ascii="Times New Roman" w:hAnsi="Times New Roman" w:cs="Times New Roman"/>
          <w:kern w:val="0"/>
          <w14:ligatures w14:val="none"/>
        </w:rPr>
      </w:pPr>
      <w:r w:rsidRPr="00AC694E">
        <w:rPr>
          <w:rFonts w:ascii="Times New Roman" w:hAnsi="Times New Roman" w:cs="Times New Roman"/>
          <w:kern w:val="0"/>
          <w14:ligatures w14:val="none"/>
        </w:rPr>
        <w:t>Mental health has become a very important topic in society today, but it is also something that the Christian tradition has spoken about in different ways for a long time. When I started thinking about this assignment, I noticed that the Bible does not use the modern word “mental health”, but it still talks a lot about human struggles, emotions, and how God cares for people when they feel broken or overwhelmed. In this essay, I am going to think about how Christianity understands mental health, and how theological ideas like God’s compassion, community, lament, and hope can shape a Christian response to people who suffer mentally. I will use several secondary sources because my tutor said I must engage with them all through the assignment.</w:t>
      </w:r>
    </w:p>
    <w:p w14:paraId="229AA7B4" w14:textId="77777777" w:rsidR="00AC694E" w:rsidRPr="00AC694E" w:rsidRDefault="00AC694E" w:rsidP="00AC694E">
      <w:pPr>
        <w:spacing w:before="100" w:beforeAutospacing="1" w:after="100" w:afterAutospacing="1" w:line="240" w:lineRule="auto"/>
        <w:rPr>
          <w:rFonts w:ascii="Times New Roman" w:hAnsi="Times New Roman" w:cs="Times New Roman"/>
          <w:kern w:val="0"/>
          <w14:ligatures w14:val="none"/>
        </w:rPr>
      </w:pPr>
    </w:p>
    <w:p w14:paraId="22206654" w14:textId="77777777" w:rsidR="00AC694E" w:rsidRPr="00AC694E" w:rsidRDefault="00AC694E" w:rsidP="00AC694E">
      <w:pPr>
        <w:spacing w:before="100" w:beforeAutospacing="1" w:after="100" w:afterAutospacing="1" w:line="240" w:lineRule="auto"/>
        <w:rPr>
          <w:rFonts w:ascii="Times New Roman" w:hAnsi="Times New Roman" w:cs="Times New Roman"/>
          <w:kern w:val="0"/>
          <w14:ligatures w14:val="none"/>
        </w:rPr>
      </w:pPr>
      <w:r w:rsidRPr="00AC694E">
        <w:rPr>
          <w:rFonts w:ascii="Times New Roman" w:hAnsi="Times New Roman" w:cs="Times New Roman"/>
          <w:kern w:val="0"/>
          <w14:ligatures w14:val="none"/>
        </w:rPr>
        <w:t>One important place to start is the idea that every person is made in the image of God. Many Christian theologians argue that this idea is the foundation for understanding human dignity, even when someone is struggling. Theologian Alister McGrath explains that being made in God’s image shows that all people are valuable and loved, which means the Christian community should treat people with care and respect even when they feel lost or depressed.¹ I think this helps us to see that mental health issues are not a sign of weakness or a lack of faith. Instead, they are part of the human experience, and Christians are called to support each other through them.</w:t>
      </w:r>
    </w:p>
    <w:p w14:paraId="5002785C" w14:textId="77777777" w:rsidR="00AC694E" w:rsidRPr="00AC694E" w:rsidRDefault="00AC694E" w:rsidP="00AC694E">
      <w:pPr>
        <w:spacing w:before="100" w:beforeAutospacing="1" w:after="100" w:afterAutospacing="1" w:line="240" w:lineRule="auto"/>
        <w:rPr>
          <w:rFonts w:ascii="Times New Roman" w:hAnsi="Times New Roman" w:cs="Times New Roman"/>
          <w:kern w:val="0"/>
          <w14:ligatures w14:val="none"/>
        </w:rPr>
      </w:pPr>
    </w:p>
    <w:p w14:paraId="09D04515" w14:textId="77777777" w:rsidR="00AC694E" w:rsidRPr="00AC694E" w:rsidRDefault="00AC694E" w:rsidP="00AC694E">
      <w:pPr>
        <w:spacing w:before="100" w:beforeAutospacing="1" w:after="100" w:afterAutospacing="1" w:line="240" w:lineRule="auto"/>
        <w:rPr>
          <w:rFonts w:ascii="Times New Roman" w:hAnsi="Times New Roman" w:cs="Times New Roman"/>
          <w:kern w:val="0"/>
          <w14:ligatures w14:val="none"/>
        </w:rPr>
      </w:pPr>
      <w:r w:rsidRPr="00AC694E">
        <w:rPr>
          <w:rFonts w:ascii="Times New Roman" w:hAnsi="Times New Roman" w:cs="Times New Roman"/>
          <w:kern w:val="0"/>
          <w14:ligatures w14:val="none"/>
        </w:rPr>
        <w:t xml:space="preserve">Another theme that appears often in the Bible is the idea of lament. When I first learned about lament, I thought it was only about complaining, but scholars say it is more honest and deeper than that. Walter </w:t>
      </w:r>
      <w:proofErr w:type="spellStart"/>
      <w:r w:rsidRPr="00AC694E">
        <w:rPr>
          <w:rFonts w:ascii="Times New Roman" w:hAnsi="Times New Roman" w:cs="Times New Roman"/>
          <w:kern w:val="0"/>
          <w14:ligatures w14:val="none"/>
        </w:rPr>
        <w:t>Brueggemann</w:t>
      </w:r>
      <w:proofErr w:type="spellEnd"/>
      <w:r w:rsidRPr="00AC694E">
        <w:rPr>
          <w:rFonts w:ascii="Times New Roman" w:hAnsi="Times New Roman" w:cs="Times New Roman"/>
          <w:kern w:val="0"/>
          <w14:ligatures w14:val="none"/>
        </w:rPr>
        <w:t xml:space="preserve"> describes lament as a way for people to bring their pain to God without pretending everything is fine.² This is important for mental health, because many Christians sometimes feel pressure to “stay positive” or “trust God more”, even when they are hurting inside. Lament gives permission to be real. For example, many of the Psalms show people feeling anxious, afraid, or overwhelmed. Psalm 42 talks about a soul that feels “downcast”, which sounds similar to how people today describe depression. When Christians read these texts, it can remind them that emotional struggles are not new and God listens when people cry out honestly. I think this part of the Bible shows a very compassionate picture of God, who does not reject people for feeling low.</w:t>
      </w:r>
    </w:p>
    <w:p w14:paraId="15F6DA13" w14:textId="77777777" w:rsidR="00AC694E" w:rsidRPr="00AC694E" w:rsidRDefault="00AC694E" w:rsidP="00AC694E">
      <w:pPr>
        <w:spacing w:before="100" w:beforeAutospacing="1" w:after="100" w:afterAutospacing="1" w:line="240" w:lineRule="auto"/>
        <w:rPr>
          <w:rFonts w:ascii="Times New Roman" w:hAnsi="Times New Roman" w:cs="Times New Roman"/>
          <w:kern w:val="0"/>
          <w14:ligatures w14:val="none"/>
        </w:rPr>
      </w:pPr>
    </w:p>
    <w:p w14:paraId="3A18BB28" w14:textId="77777777" w:rsidR="00AC694E" w:rsidRPr="00AC694E" w:rsidRDefault="00AC694E" w:rsidP="00AC694E">
      <w:pPr>
        <w:spacing w:before="100" w:beforeAutospacing="1" w:after="100" w:afterAutospacing="1" w:line="240" w:lineRule="auto"/>
        <w:rPr>
          <w:rFonts w:ascii="Times New Roman" w:hAnsi="Times New Roman" w:cs="Times New Roman"/>
          <w:kern w:val="0"/>
          <w14:ligatures w14:val="none"/>
        </w:rPr>
      </w:pPr>
      <w:r w:rsidRPr="00AC694E">
        <w:rPr>
          <w:rFonts w:ascii="Times New Roman" w:hAnsi="Times New Roman" w:cs="Times New Roman"/>
          <w:kern w:val="0"/>
          <w14:ligatures w14:val="none"/>
        </w:rPr>
        <w:lastRenderedPageBreak/>
        <w:t>Some theologians also talk about the role of community when dealing with mental health. John Swinton, who writes a lot about disability and mental illness, argues that the church should be a place where people feel safe to share their experiences without judgement.³ He says that one of the biggest problems for people with mental health difficulties is not only the symptoms but also loneliness and feeling that they do not belong anywhere. If a church is meant to be the “body of Christ”, then it should make sure no one is left out. I think this makes sense because community support can make a big difference in someone’s life. When people feel understood, they often cope a little better.</w:t>
      </w:r>
    </w:p>
    <w:p w14:paraId="61D0C678" w14:textId="77777777" w:rsidR="00AC694E" w:rsidRPr="00AC694E" w:rsidRDefault="00AC694E" w:rsidP="00AC694E">
      <w:pPr>
        <w:spacing w:before="100" w:beforeAutospacing="1" w:after="100" w:afterAutospacing="1" w:line="240" w:lineRule="auto"/>
        <w:rPr>
          <w:rFonts w:ascii="Times New Roman" w:hAnsi="Times New Roman" w:cs="Times New Roman"/>
          <w:kern w:val="0"/>
          <w14:ligatures w14:val="none"/>
        </w:rPr>
      </w:pPr>
    </w:p>
    <w:p w14:paraId="215ADABD" w14:textId="77777777" w:rsidR="00AC694E" w:rsidRPr="00AC694E" w:rsidRDefault="00AC694E" w:rsidP="00AC694E">
      <w:pPr>
        <w:spacing w:before="100" w:beforeAutospacing="1" w:after="100" w:afterAutospacing="1" w:line="240" w:lineRule="auto"/>
        <w:rPr>
          <w:rFonts w:ascii="Times New Roman" w:hAnsi="Times New Roman" w:cs="Times New Roman"/>
          <w:kern w:val="0"/>
          <w14:ligatures w14:val="none"/>
        </w:rPr>
      </w:pPr>
      <w:r w:rsidRPr="00AC694E">
        <w:rPr>
          <w:rFonts w:ascii="Times New Roman" w:hAnsi="Times New Roman" w:cs="Times New Roman"/>
          <w:kern w:val="0"/>
          <w14:ligatures w14:val="none"/>
        </w:rPr>
        <w:t>A big question that comes up with Christianity and mental health is how faith and healing relate to each other. Some Christians have believed that prayer alone can solve mental health problems, but many theologians warn that this can be harmful. Andrew Root writes that Christians need to avoid simple answers, because mental suffering is complex and sometimes needs medical treatment as well as spiritual support.⁴ He suggests that Christian theology should take human weakness seriously and not treat mental illness as something that people can fix on their own. I think this is a more balanced approach, because many people today get support both from their faith and from professionals, and these can work together.</w:t>
      </w:r>
    </w:p>
    <w:p w14:paraId="358642C7" w14:textId="77777777" w:rsidR="00AC694E" w:rsidRPr="00AC694E" w:rsidRDefault="00AC694E" w:rsidP="00AC694E">
      <w:pPr>
        <w:spacing w:before="100" w:beforeAutospacing="1" w:after="100" w:afterAutospacing="1" w:line="240" w:lineRule="auto"/>
        <w:rPr>
          <w:rFonts w:ascii="Times New Roman" w:hAnsi="Times New Roman" w:cs="Times New Roman"/>
          <w:kern w:val="0"/>
          <w14:ligatures w14:val="none"/>
        </w:rPr>
      </w:pPr>
    </w:p>
    <w:p w14:paraId="7ABC9605" w14:textId="77777777" w:rsidR="00AC694E" w:rsidRPr="00AC694E" w:rsidRDefault="00AC694E" w:rsidP="00AC694E">
      <w:pPr>
        <w:spacing w:before="100" w:beforeAutospacing="1" w:after="100" w:afterAutospacing="1" w:line="240" w:lineRule="auto"/>
        <w:rPr>
          <w:rFonts w:ascii="Times New Roman" w:hAnsi="Times New Roman" w:cs="Times New Roman"/>
          <w:kern w:val="0"/>
          <w14:ligatures w14:val="none"/>
        </w:rPr>
      </w:pPr>
      <w:r w:rsidRPr="00AC694E">
        <w:rPr>
          <w:rFonts w:ascii="Times New Roman" w:hAnsi="Times New Roman" w:cs="Times New Roman"/>
          <w:kern w:val="0"/>
          <w14:ligatures w14:val="none"/>
        </w:rPr>
        <w:t>Jesus’ ministry also gives important ideas for thinking about mental health. When I look at the stories of Jesus in the Gospels, he often meets people who feel excluded, hopeless, or distressed. He shows compassion instead of judgement. Many theologians point out that Jesus paid attention to people whom society ignored. Frances Young explains that Jesus’ actions show a pattern of valuing those who were pushed to the edges, which can help Christians think about how to treat those who suffer today.⁵ This does not mean that Jesus’ healings can be copied directly into modern mental health care, but it does mean that his attitude can inspire Christians to respond with empathy.</w:t>
      </w:r>
    </w:p>
    <w:p w14:paraId="2FD433D4" w14:textId="77777777" w:rsidR="00AC694E" w:rsidRPr="00AC694E" w:rsidRDefault="00AC694E" w:rsidP="00AC694E">
      <w:pPr>
        <w:spacing w:before="100" w:beforeAutospacing="1" w:after="100" w:afterAutospacing="1" w:line="240" w:lineRule="auto"/>
        <w:rPr>
          <w:rFonts w:ascii="Times New Roman" w:hAnsi="Times New Roman" w:cs="Times New Roman"/>
          <w:kern w:val="0"/>
          <w14:ligatures w14:val="none"/>
        </w:rPr>
      </w:pPr>
    </w:p>
    <w:p w14:paraId="7AD52926" w14:textId="77777777" w:rsidR="00AC694E" w:rsidRPr="00AC694E" w:rsidRDefault="00AC694E" w:rsidP="00AC694E">
      <w:pPr>
        <w:spacing w:before="100" w:beforeAutospacing="1" w:after="100" w:afterAutospacing="1" w:line="240" w:lineRule="auto"/>
        <w:rPr>
          <w:rFonts w:ascii="Times New Roman" w:hAnsi="Times New Roman" w:cs="Times New Roman"/>
          <w:kern w:val="0"/>
          <w14:ligatures w14:val="none"/>
        </w:rPr>
      </w:pPr>
      <w:r w:rsidRPr="00AC694E">
        <w:rPr>
          <w:rFonts w:ascii="Times New Roman" w:hAnsi="Times New Roman" w:cs="Times New Roman"/>
          <w:kern w:val="0"/>
          <w14:ligatures w14:val="none"/>
        </w:rPr>
        <w:t>In some parts of Christian history, people with mental illness were misunderstood. Sometimes they were even blamed for their own suffering. Modern theologians try to correct this by reading the Bible in ways that highlight love and justice rather than fear. For example, Swinton argues that churches need to learn to listen better to people’s real experiences instead of jumping to spiritual explanations for everything.⁶ When churches practise listening, they become more supportive communities.</w:t>
      </w:r>
    </w:p>
    <w:p w14:paraId="5E988E8A" w14:textId="77777777" w:rsidR="00AC694E" w:rsidRPr="00AC694E" w:rsidRDefault="00AC694E" w:rsidP="00AC694E">
      <w:pPr>
        <w:spacing w:before="100" w:beforeAutospacing="1" w:after="100" w:afterAutospacing="1" w:line="240" w:lineRule="auto"/>
        <w:rPr>
          <w:rFonts w:ascii="Times New Roman" w:hAnsi="Times New Roman" w:cs="Times New Roman"/>
          <w:kern w:val="0"/>
          <w14:ligatures w14:val="none"/>
        </w:rPr>
      </w:pPr>
    </w:p>
    <w:p w14:paraId="1DA12804" w14:textId="77777777" w:rsidR="00AC694E" w:rsidRPr="00AC694E" w:rsidRDefault="00AC694E" w:rsidP="00AC694E">
      <w:pPr>
        <w:spacing w:before="100" w:beforeAutospacing="1" w:after="100" w:afterAutospacing="1" w:line="240" w:lineRule="auto"/>
        <w:rPr>
          <w:rFonts w:ascii="Times New Roman" w:hAnsi="Times New Roman" w:cs="Times New Roman"/>
          <w:kern w:val="0"/>
          <w14:ligatures w14:val="none"/>
        </w:rPr>
      </w:pPr>
      <w:r w:rsidRPr="00AC694E">
        <w:rPr>
          <w:rFonts w:ascii="Times New Roman" w:hAnsi="Times New Roman" w:cs="Times New Roman"/>
          <w:kern w:val="0"/>
          <w14:ligatures w14:val="none"/>
        </w:rPr>
        <w:t xml:space="preserve">The idea of hope is another theological theme connected to mental health. Hope does not mean pretending everything is fine, but believing that God is present even in suffering. Miroslav </w:t>
      </w:r>
      <w:proofErr w:type="spellStart"/>
      <w:r w:rsidRPr="00AC694E">
        <w:rPr>
          <w:rFonts w:ascii="Times New Roman" w:hAnsi="Times New Roman" w:cs="Times New Roman"/>
          <w:kern w:val="0"/>
          <w14:ligatures w14:val="none"/>
        </w:rPr>
        <w:t>Volf</w:t>
      </w:r>
      <w:proofErr w:type="spellEnd"/>
      <w:r w:rsidRPr="00AC694E">
        <w:rPr>
          <w:rFonts w:ascii="Times New Roman" w:hAnsi="Times New Roman" w:cs="Times New Roman"/>
          <w:kern w:val="0"/>
          <w14:ligatures w14:val="none"/>
        </w:rPr>
        <w:t xml:space="preserve"> writes that Christian hope can give people a sense of meaning when life feels chaotic.⁷ This might not remove the mental struggle, but it can give people strength to keep going. I think this theme is meaningful, because many people with mental health issues say that having meaning makes a difference.</w:t>
      </w:r>
    </w:p>
    <w:p w14:paraId="4A88D9CD" w14:textId="77777777" w:rsidR="00AC694E" w:rsidRPr="00AC694E" w:rsidRDefault="00AC694E" w:rsidP="00AC694E">
      <w:pPr>
        <w:spacing w:before="100" w:beforeAutospacing="1" w:after="100" w:afterAutospacing="1" w:line="240" w:lineRule="auto"/>
        <w:rPr>
          <w:rFonts w:ascii="Times New Roman" w:hAnsi="Times New Roman" w:cs="Times New Roman"/>
          <w:kern w:val="0"/>
          <w14:ligatures w14:val="none"/>
        </w:rPr>
      </w:pPr>
    </w:p>
    <w:p w14:paraId="7F1857B9" w14:textId="77777777" w:rsidR="00AC694E" w:rsidRPr="00AC694E" w:rsidRDefault="00AC694E" w:rsidP="00AC694E">
      <w:pPr>
        <w:spacing w:before="100" w:beforeAutospacing="1" w:after="100" w:afterAutospacing="1" w:line="240" w:lineRule="auto"/>
        <w:rPr>
          <w:rFonts w:ascii="Times New Roman" w:hAnsi="Times New Roman" w:cs="Times New Roman"/>
          <w:kern w:val="0"/>
          <w14:ligatures w14:val="none"/>
        </w:rPr>
      </w:pPr>
      <w:r w:rsidRPr="00AC694E">
        <w:rPr>
          <w:rFonts w:ascii="Times New Roman" w:hAnsi="Times New Roman" w:cs="Times New Roman"/>
          <w:kern w:val="0"/>
          <w14:ligatures w14:val="none"/>
        </w:rPr>
        <w:lastRenderedPageBreak/>
        <w:t>My own experience also makes me think about this topic, although I will not go into too many details. When I struggled with my mental wellbeing, I found that faith gave me comfort but also raised questions. I learned that people sometimes say unhelpful things like “just pray harder”, but others showed real care. This taught me that Christian teaching about compassion and community really matters. I think this makes my understanding of mental health more personal and gives me motivation to connect theology with human experience.</w:t>
      </w:r>
    </w:p>
    <w:p w14:paraId="63EA54A2" w14:textId="77777777" w:rsidR="00AC694E" w:rsidRPr="00AC694E" w:rsidRDefault="00AC694E" w:rsidP="00AC694E">
      <w:pPr>
        <w:spacing w:before="100" w:beforeAutospacing="1" w:after="100" w:afterAutospacing="1" w:line="240" w:lineRule="auto"/>
        <w:rPr>
          <w:rFonts w:ascii="Times New Roman" w:hAnsi="Times New Roman" w:cs="Times New Roman"/>
          <w:kern w:val="0"/>
          <w14:ligatures w14:val="none"/>
        </w:rPr>
      </w:pPr>
    </w:p>
    <w:p w14:paraId="2FBDB16E" w14:textId="77777777" w:rsidR="00AC694E" w:rsidRPr="00AC694E" w:rsidRDefault="00AC694E" w:rsidP="00AC694E">
      <w:pPr>
        <w:spacing w:before="100" w:beforeAutospacing="1" w:after="100" w:afterAutospacing="1" w:line="240" w:lineRule="auto"/>
        <w:rPr>
          <w:rFonts w:ascii="Times New Roman" w:hAnsi="Times New Roman" w:cs="Times New Roman"/>
          <w:kern w:val="0"/>
          <w14:ligatures w14:val="none"/>
        </w:rPr>
      </w:pPr>
      <w:r w:rsidRPr="00AC694E">
        <w:rPr>
          <w:rFonts w:ascii="Times New Roman" w:hAnsi="Times New Roman" w:cs="Times New Roman"/>
          <w:kern w:val="0"/>
          <w14:ligatures w14:val="none"/>
        </w:rPr>
        <w:t>Mental health also involves the body, mind, and spirit together. Some Christian writers talk about a holistic view of the person. McGrath notes that Christianity does not divide people into separate parts as if the mind does not matter.⁸ Instead, Christians believe that people are whole beings created by God. This means mental health care can be seen as part of respecting God’s creation. Christians who support mental health services are not going against faith but are actually following God’s care for human wellbeing.</w:t>
      </w:r>
    </w:p>
    <w:p w14:paraId="1B4C95FD" w14:textId="77777777" w:rsidR="00AC694E" w:rsidRPr="00AC694E" w:rsidRDefault="00AC694E" w:rsidP="00AC694E">
      <w:pPr>
        <w:spacing w:before="100" w:beforeAutospacing="1" w:after="100" w:afterAutospacing="1" w:line="240" w:lineRule="auto"/>
        <w:rPr>
          <w:rFonts w:ascii="Times New Roman" w:hAnsi="Times New Roman" w:cs="Times New Roman"/>
          <w:kern w:val="0"/>
          <w14:ligatures w14:val="none"/>
        </w:rPr>
      </w:pPr>
    </w:p>
    <w:p w14:paraId="6422DA42" w14:textId="77777777" w:rsidR="00AC694E" w:rsidRPr="00AC694E" w:rsidRDefault="00AC694E" w:rsidP="00AC694E">
      <w:pPr>
        <w:spacing w:before="100" w:beforeAutospacing="1" w:after="100" w:afterAutospacing="1" w:line="240" w:lineRule="auto"/>
        <w:rPr>
          <w:rFonts w:ascii="Times New Roman" w:hAnsi="Times New Roman" w:cs="Times New Roman"/>
          <w:kern w:val="0"/>
          <w14:ligatures w14:val="none"/>
        </w:rPr>
      </w:pPr>
      <w:r w:rsidRPr="00AC694E">
        <w:rPr>
          <w:rFonts w:ascii="Times New Roman" w:hAnsi="Times New Roman" w:cs="Times New Roman"/>
          <w:kern w:val="0"/>
          <w14:ligatures w14:val="none"/>
        </w:rPr>
        <w:t>There are also challenges. Some Christians still find mental health confusing, and churches do not always know how to support people properly. Swinton suggests that training church leaders in mental health awareness could help communities respond better.⁹ I think this is realistic, because many churches mean well but simply do not know what to do. If Christians want to follow Jesus’ example, then learning how to care for people’s emotional needs should be part of their mission.</w:t>
      </w:r>
    </w:p>
    <w:p w14:paraId="281BFD87" w14:textId="77777777" w:rsidR="00AC694E" w:rsidRPr="00AC694E" w:rsidRDefault="00AC694E" w:rsidP="00AC694E">
      <w:pPr>
        <w:spacing w:before="100" w:beforeAutospacing="1" w:after="100" w:afterAutospacing="1" w:line="240" w:lineRule="auto"/>
        <w:rPr>
          <w:rFonts w:ascii="Times New Roman" w:hAnsi="Times New Roman" w:cs="Times New Roman"/>
          <w:kern w:val="0"/>
          <w14:ligatures w14:val="none"/>
        </w:rPr>
      </w:pPr>
    </w:p>
    <w:p w14:paraId="54D9FEEE" w14:textId="77777777" w:rsidR="00AC694E" w:rsidRPr="00AC694E" w:rsidRDefault="00AC694E" w:rsidP="00AC694E">
      <w:pPr>
        <w:spacing w:before="100" w:beforeAutospacing="1" w:after="100" w:afterAutospacing="1" w:line="240" w:lineRule="auto"/>
        <w:rPr>
          <w:rFonts w:ascii="Times New Roman" w:hAnsi="Times New Roman" w:cs="Times New Roman"/>
          <w:kern w:val="0"/>
          <w14:ligatures w14:val="none"/>
        </w:rPr>
      </w:pPr>
      <w:r w:rsidRPr="00AC694E">
        <w:rPr>
          <w:rFonts w:ascii="Times New Roman" w:hAnsi="Times New Roman" w:cs="Times New Roman"/>
          <w:kern w:val="0"/>
          <w14:ligatures w14:val="none"/>
        </w:rPr>
        <w:t xml:space="preserve">In conclusion, Christianity offers many ideas that can help people think about mental health in a compassionate and hopeful way. Being made in the image of God shows that every person has dignity. Lament gives space for honest emotions. The example of Jesus encourages Christians to meet people with kindness. Theologians like McGrath, </w:t>
      </w:r>
      <w:proofErr w:type="spellStart"/>
      <w:r w:rsidRPr="00AC694E">
        <w:rPr>
          <w:rFonts w:ascii="Times New Roman" w:hAnsi="Times New Roman" w:cs="Times New Roman"/>
          <w:kern w:val="0"/>
          <w14:ligatures w14:val="none"/>
        </w:rPr>
        <w:t>Brueggemann</w:t>
      </w:r>
      <w:proofErr w:type="spellEnd"/>
      <w:r w:rsidRPr="00AC694E">
        <w:rPr>
          <w:rFonts w:ascii="Times New Roman" w:hAnsi="Times New Roman" w:cs="Times New Roman"/>
          <w:kern w:val="0"/>
          <w14:ligatures w14:val="none"/>
        </w:rPr>
        <w:t xml:space="preserve">, Swinton, Root, and </w:t>
      </w:r>
      <w:proofErr w:type="spellStart"/>
      <w:r w:rsidRPr="00AC694E">
        <w:rPr>
          <w:rFonts w:ascii="Times New Roman" w:hAnsi="Times New Roman" w:cs="Times New Roman"/>
          <w:kern w:val="0"/>
          <w14:ligatures w14:val="none"/>
        </w:rPr>
        <w:t>Volf</w:t>
      </w:r>
      <w:proofErr w:type="spellEnd"/>
      <w:r w:rsidRPr="00AC694E">
        <w:rPr>
          <w:rFonts w:ascii="Times New Roman" w:hAnsi="Times New Roman" w:cs="Times New Roman"/>
          <w:kern w:val="0"/>
          <w14:ligatures w14:val="none"/>
        </w:rPr>
        <w:t xml:space="preserve"> help to show how Christian beliefs can support those who struggle with mental wellbeing. Even though churches do not always get this right, Christian theology still has a lot to say about understanding suffering, offering community, and giving hope. I think that if Christians take these ideas seriously, they can make a positive difference in the lives of people who experience mental health challenges.</w:t>
      </w:r>
    </w:p>
    <w:p w14:paraId="4A15D6F6" w14:textId="77777777" w:rsidR="00AC694E" w:rsidRPr="00AC694E" w:rsidRDefault="00AC694E" w:rsidP="00AC694E">
      <w:pPr>
        <w:spacing w:after="0" w:line="240" w:lineRule="auto"/>
        <w:rPr>
          <w:rFonts w:ascii="Times New Roman" w:eastAsia="Times New Roman" w:hAnsi="Times New Roman" w:cs="Times New Roman"/>
          <w:kern w:val="0"/>
          <w14:ligatures w14:val="none"/>
        </w:rPr>
      </w:pPr>
      <w:r w:rsidRPr="00AC694E">
        <w:rPr>
          <w:rFonts w:ascii="Times New Roman" w:eastAsia="Times New Roman" w:hAnsi="Times New Roman" w:cs="Times New Roman"/>
          <w:noProof/>
          <w:kern w:val="0"/>
          <w14:ligatures w14:val="none"/>
        </w:rPr>
        <mc:AlternateContent>
          <mc:Choice Requires="wps">
            <w:drawing>
              <wp:inline distT="0" distB="0" distL="0" distR="0" wp14:anchorId="1EEE7B2A" wp14:editId="3DF7CFFA">
                <wp:extent cx="5731510" cy="1270"/>
                <wp:effectExtent l="0" t="31750" r="0" b="36830"/>
                <wp:docPr id="2731453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442DB9C"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2E487CA" w14:textId="77777777" w:rsidR="00AC694E" w:rsidRPr="00AC694E" w:rsidRDefault="00AC694E" w:rsidP="00AC694E">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AC694E">
        <w:rPr>
          <w:rFonts w:ascii="Times New Roman" w:eastAsia="Times New Roman" w:hAnsi="Times New Roman" w:cs="Times New Roman"/>
          <w:b/>
          <w:bCs/>
          <w:kern w:val="36"/>
          <w:sz w:val="48"/>
          <w:szCs w:val="48"/>
          <w14:ligatures w14:val="none"/>
        </w:rPr>
        <w:t>Footnotes (MHRA)</w:t>
      </w:r>
    </w:p>
    <w:p w14:paraId="543A23DA" w14:textId="77777777" w:rsidR="00AC694E" w:rsidRPr="00AC694E" w:rsidRDefault="00AC694E" w:rsidP="00AC694E">
      <w:pPr>
        <w:numPr>
          <w:ilvl w:val="0"/>
          <w:numId w:val="1"/>
        </w:numPr>
        <w:spacing w:before="100" w:beforeAutospacing="1" w:after="100" w:afterAutospacing="1" w:line="240" w:lineRule="auto"/>
        <w:rPr>
          <w:rFonts w:ascii="Times New Roman" w:hAnsi="Times New Roman" w:cs="Times New Roman"/>
          <w:kern w:val="0"/>
          <w14:ligatures w14:val="none"/>
        </w:rPr>
      </w:pPr>
      <w:r w:rsidRPr="00AC694E">
        <w:rPr>
          <w:rFonts w:ascii="Times New Roman" w:hAnsi="Times New Roman" w:cs="Times New Roman"/>
          <w:kern w:val="0"/>
          <w14:ligatures w14:val="none"/>
        </w:rPr>
        <w:t>Alister McGrath, Christian Theology: An Introduction (Oxford: Wiley-Blackwell, 2011), p. 245.</w:t>
      </w:r>
    </w:p>
    <w:p w14:paraId="557E495F" w14:textId="77777777" w:rsidR="00AC694E" w:rsidRPr="00AC694E" w:rsidRDefault="00AC694E" w:rsidP="00AC694E">
      <w:pPr>
        <w:numPr>
          <w:ilvl w:val="0"/>
          <w:numId w:val="1"/>
        </w:numPr>
        <w:spacing w:before="100" w:beforeAutospacing="1" w:after="100" w:afterAutospacing="1" w:line="240" w:lineRule="auto"/>
        <w:rPr>
          <w:rFonts w:ascii="Times New Roman" w:hAnsi="Times New Roman" w:cs="Times New Roman"/>
          <w:kern w:val="0"/>
          <w14:ligatures w14:val="none"/>
        </w:rPr>
      </w:pPr>
      <w:r w:rsidRPr="00AC694E">
        <w:rPr>
          <w:rFonts w:ascii="Times New Roman" w:hAnsi="Times New Roman" w:cs="Times New Roman"/>
          <w:kern w:val="0"/>
          <w14:ligatures w14:val="none"/>
        </w:rPr>
        <w:t xml:space="preserve">Walter </w:t>
      </w:r>
      <w:proofErr w:type="spellStart"/>
      <w:r w:rsidRPr="00AC694E">
        <w:rPr>
          <w:rFonts w:ascii="Times New Roman" w:hAnsi="Times New Roman" w:cs="Times New Roman"/>
          <w:kern w:val="0"/>
          <w14:ligatures w14:val="none"/>
        </w:rPr>
        <w:t>Brueggemann</w:t>
      </w:r>
      <w:proofErr w:type="spellEnd"/>
      <w:r w:rsidRPr="00AC694E">
        <w:rPr>
          <w:rFonts w:ascii="Times New Roman" w:hAnsi="Times New Roman" w:cs="Times New Roman"/>
          <w:kern w:val="0"/>
          <w14:ligatures w14:val="none"/>
        </w:rPr>
        <w:t>, The Message of the Psalms (Minneapolis: Augsburg, 1984), p. 32.</w:t>
      </w:r>
    </w:p>
    <w:p w14:paraId="68D19FEB" w14:textId="77777777" w:rsidR="00AC694E" w:rsidRPr="00AC694E" w:rsidRDefault="00AC694E" w:rsidP="00AC694E">
      <w:pPr>
        <w:numPr>
          <w:ilvl w:val="0"/>
          <w:numId w:val="1"/>
        </w:numPr>
        <w:spacing w:before="100" w:beforeAutospacing="1" w:after="100" w:afterAutospacing="1" w:line="240" w:lineRule="auto"/>
        <w:rPr>
          <w:rFonts w:ascii="Times New Roman" w:hAnsi="Times New Roman" w:cs="Times New Roman"/>
          <w:kern w:val="0"/>
          <w14:ligatures w14:val="none"/>
        </w:rPr>
      </w:pPr>
      <w:r w:rsidRPr="00AC694E">
        <w:rPr>
          <w:rFonts w:ascii="Times New Roman" w:hAnsi="Times New Roman" w:cs="Times New Roman"/>
          <w:kern w:val="0"/>
          <w14:ligatures w14:val="none"/>
        </w:rPr>
        <w:t>John Swinton, Living Gently in a Violent World (Downers Grove: IVP, 2008), p. 51.</w:t>
      </w:r>
    </w:p>
    <w:p w14:paraId="4CF0F57A" w14:textId="77777777" w:rsidR="00AC694E" w:rsidRPr="00AC694E" w:rsidRDefault="00AC694E" w:rsidP="00AC694E">
      <w:pPr>
        <w:numPr>
          <w:ilvl w:val="0"/>
          <w:numId w:val="1"/>
        </w:numPr>
        <w:spacing w:before="100" w:beforeAutospacing="1" w:after="100" w:afterAutospacing="1" w:line="240" w:lineRule="auto"/>
        <w:rPr>
          <w:rFonts w:ascii="Times New Roman" w:hAnsi="Times New Roman" w:cs="Times New Roman"/>
          <w:kern w:val="0"/>
          <w14:ligatures w14:val="none"/>
        </w:rPr>
      </w:pPr>
      <w:r w:rsidRPr="00AC694E">
        <w:rPr>
          <w:rFonts w:ascii="Times New Roman" w:hAnsi="Times New Roman" w:cs="Times New Roman"/>
          <w:kern w:val="0"/>
          <w14:ligatures w14:val="none"/>
        </w:rPr>
        <w:t>Andrew Root, The Pastor in a Secular Age (Grand Rapids: Baker Academic, 2019), p. 119.</w:t>
      </w:r>
    </w:p>
    <w:p w14:paraId="530633DE" w14:textId="77777777" w:rsidR="00AC694E" w:rsidRPr="00AC694E" w:rsidRDefault="00AC694E" w:rsidP="00AC694E">
      <w:pPr>
        <w:numPr>
          <w:ilvl w:val="0"/>
          <w:numId w:val="1"/>
        </w:numPr>
        <w:spacing w:before="100" w:beforeAutospacing="1" w:after="100" w:afterAutospacing="1" w:line="240" w:lineRule="auto"/>
        <w:rPr>
          <w:rFonts w:ascii="Times New Roman" w:hAnsi="Times New Roman" w:cs="Times New Roman"/>
          <w:kern w:val="0"/>
          <w14:ligatures w14:val="none"/>
        </w:rPr>
      </w:pPr>
      <w:r w:rsidRPr="00AC694E">
        <w:rPr>
          <w:rFonts w:ascii="Times New Roman" w:hAnsi="Times New Roman" w:cs="Times New Roman"/>
          <w:kern w:val="0"/>
          <w14:ligatures w14:val="none"/>
        </w:rPr>
        <w:lastRenderedPageBreak/>
        <w:t xml:space="preserve">Frances Young, Theology and Pastoral Care (London: </w:t>
      </w:r>
      <w:proofErr w:type="spellStart"/>
      <w:r w:rsidRPr="00AC694E">
        <w:rPr>
          <w:rFonts w:ascii="Times New Roman" w:hAnsi="Times New Roman" w:cs="Times New Roman"/>
          <w:kern w:val="0"/>
          <w14:ligatures w14:val="none"/>
        </w:rPr>
        <w:t>Darton</w:t>
      </w:r>
      <w:proofErr w:type="spellEnd"/>
      <w:r w:rsidRPr="00AC694E">
        <w:rPr>
          <w:rFonts w:ascii="Times New Roman" w:hAnsi="Times New Roman" w:cs="Times New Roman"/>
          <w:kern w:val="0"/>
          <w14:ligatures w14:val="none"/>
        </w:rPr>
        <w:t xml:space="preserve">, </w:t>
      </w:r>
      <w:proofErr w:type="spellStart"/>
      <w:r w:rsidRPr="00AC694E">
        <w:rPr>
          <w:rFonts w:ascii="Times New Roman" w:hAnsi="Times New Roman" w:cs="Times New Roman"/>
          <w:kern w:val="0"/>
          <w14:ligatures w14:val="none"/>
        </w:rPr>
        <w:t>Longman</w:t>
      </w:r>
      <w:proofErr w:type="spellEnd"/>
      <w:r w:rsidRPr="00AC694E">
        <w:rPr>
          <w:rFonts w:ascii="Times New Roman" w:hAnsi="Times New Roman" w:cs="Times New Roman"/>
          <w:kern w:val="0"/>
          <w14:ligatures w14:val="none"/>
        </w:rPr>
        <w:t xml:space="preserve"> and Todd, 1994), p. 67.</w:t>
      </w:r>
    </w:p>
    <w:p w14:paraId="3000B0BA" w14:textId="77777777" w:rsidR="00AC694E" w:rsidRPr="00AC694E" w:rsidRDefault="00AC694E" w:rsidP="00AC694E">
      <w:pPr>
        <w:numPr>
          <w:ilvl w:val="0"/>
          <w:numId w:val="1"/>
        </w:numPr>
        <w:spacing w:before="100" w:beforeAutospacing="1" w:after="100" w:afterAutospacing="1" w:line="240" w:lineRule="auto"/>
        <w:rPr>
          <w:rFonts w:ascii="Times New Roman" w:hAnsi="Times New Roman" w:cs="Times New Roman"/>
          <w:kern w:val="0"/>
          <w14:ligatures w14:val="none"/>
        </w:rPr>
      </w:pPr>
      <w:r w:rsidRPr="00AC694E">
        <w:rPr>
          <w:rFonts w:ascii="Times New Roman" w:hAnsi="Times New Roman" w:cs="Times New Roman"/>
          <w:kern w:val="0"/>
          <w14:ligatures w14:val="none"/>
        </w:rPr>
        <w:t>Swinton, Living Gently in a Violent World, p. 59.</w:t>
      </w:r>
    </w:p>
    <w:p w14:paraId="2588AAAF" w14:textId="77777777" w:rsidR="00AC694E" w:rsidRPr="00AC694E" w:rsidRDefault="00AC694E" w:rsidP="00AC694E">
      <w:pPr>
        <w:numPr>
          <w:ilvl w:val="0"/>
          <w:numId w:val="1"/>
        </w:numPr>
        <w:spacing w:before="100" w:beforeAutospacing="1" w:after="100" w:afterAutospacing="1" w:line="240" w:lineRule="auto"/>
        <w:rPr>
          <w:rFonts w:ascii="Times New Roman" w:hAnsi="Times New Roman" w:cs="Times New Roman"/>
          <w:kern w:val="0"/>
          <w14:ligatures w14:val="none"/>
        </w:rPr>
      </w:pPr>
      <w:r w:rsidRPr="00AC694E">
        <w:rPr>
          <w:rFonts w:ascii="Times New Roman" w:hAnsi="Times New Roman" w:cs="Times New Roman"/>
          <w:kern w:val="0"/>
          <w14:ligatures w14:val="none"/>
        </w:rPr>
        <w:t xml:space="preserve">Miroslav </w:t>
      </w:r>
      <w:proofErr w:type="spellStart"/>
      <w:r w:rsidRPr="00AC694E">
        <w:rPr>
          <w:rFonts w:ascii="Times New Roman" w:hAnsi="Times New Roman" w:cs="Times New Roman"/>
          <w:kern w:val="0"/>
          <w14:ligatures w14:val="none"/>
        </w:rPr>
        <w:t>Volf</w:t>
      </w:r>
      <w:proofErr w:type="spellEnd"/>
      <w:r w:rsidRPr="00AC694E">
        <w:rPr>
          <w:rFonts w:ascii="Times New Roman" w:hAnsi="Times New Roman" w:cs="Times New Roman"/>
          <w:kern w:val="0"/>
          <w14:ligatures w14:val="none"/>
        </w:rPr>
        <w:t xml:space="preserve">, A Public Faith (Grand Rapids: </w:t>
      </w:r>
      <w:proofErr w:type="spellStart"/>
      <w:r w:rsidRPr="00AC694E">
        <w:rPr>
          <w:rFonts w:ascii="Times New Roman" w:hAnsi="Times New Roman" w:cs="Times New Roman"/>
          <w:kern w:val="0"/>
          <w14:ligatures w14:val="none"/>
        </w:rPr>
        <w:t>Brazos</w:t>
      </w:r>
      <w:proofErr w:type="spellEnd"/>
      <w:r w:rsidRPr="00AC694E">
        <w:rPr>
          <w:rFonts w:ascii="Times New Roman" w:hAnsi="Times New Roman" w:cs="Times New Roman"/>
          <w:kern w:val="0"/>
          <w14:ligatures w14:val="none"/>
        </w:rPr>
        <w:t>, 2011), p. 87.</w:t>
      </w:r>
    </w:p>
    <w:p w14:paraId="0708D09F" w14:textId="77777777" w:rsidR="00AC694E" w:rsidRPr="00AC694E" w:rsidRDefault="00AC694E" w:rsidP="00AC694E">
      <w:pPr>
        <w:numPr>
          <w:ilvl w:val="0"/>
          <w:numId w:val="1"/>
        </w:numPr>
        <w:spacing w:before="100" w:beforeAutospacing="1" w:after="100" w:afterAutospacing="1" w:line="240" w:lineRule="auto"/>
        <w:rPr>
          <w:rFonts w:ascii="Times New Roman" w:hAnsi="Times New Roman" w:cs="Times New Roman"/>
          <w:kern w:val="0"/>
          <w14:ligatures w14:val="none"/>
        </w:rPr>
      </w:pPr>
      <w:r w:rsidRPr="00AC694E">
        <w:rPr>
          <w:rFonts w:ascii="Times New Roman" w:hAnsi="Times New Roman" w:cs="Times New Roman"/>
          <w:kern w:val="0"/>
          <w14:ligatures w14:val="none"/>
        </w:rPr>
        <w:t>McGrath, Christian Theology: An Introduction, p. 198.</w:t>
      </w:r>
    </w:p>
    <w:p w14:paraId="78381D74" w14:textId="77777777" w:rsidR="00AC694E" w:rsidRPr="00AC694E" w:rsidRDefault="00AC694E" w:rsidP="00AC694E">
      <w:pPr>
        <w:numPr>
          <w:ilvl w:val="0"/>
          <w:numId w:val="1"/>
        </w:numPr>
        <w:spacing w:before="100" w:beforeAutospacing="1" w:after="100" w:afterAutospacing="1" w:line="240" w:lineRule="auto"/>
        <w:rPr>
          <w:rFonts w:ascii="Times New Roman" w:hAnsi="Times New Roman" w:cs="Times New Roman"/>
          <w:kern w:val="0"/>
          <w14:ligatures w14:val="none"/>
        </w:rPr>
      </w:pPr>
      <w:r w:rsidRPr="00AC694E">
        <w:rPr>
          <w:rFonts w:ascii="Times New Roman" w:hAnsi="Times New Roman" w:cs="Times New Roman"/>
          <w:kern w:val="0"/>
          <w14:ligatures w14:val="none"/>
        </w:rPr>
        <w:t>Swinton, Living Gently in a Violent World, p. 73.</w:t>
      </w:r>
    </w:p>
    <w:p w14:paraId="1BCEE61A" w14:textId="77777777" w:rsidR="00AC694E" w:rsidRPr="00AC694E" w:rsidRDefault="00AC694E" w:rsidP="00AC694E">
      <w:pPr>
        <w:spacing w:after="0" w:line="240" w:lineRule="auto"/>
        <w:rPr>
          <w:rFonts w:ascii="Times New Roman" w:eastAsia="Times New Roman" w:hAnsi="Times New Roman" w:cs="Times New Roman"/>
          <w:kern w:val="0"/>
          <w14:ligatures w14:val="none"/>
        </w:rPr>
      </w:pPr>
      <w:r w:rsidRPr="00AC694E">
        <w:rPr>
          <w:rFonts w:ascii="Times New Roman" w:eastAsia="Times New Roman" w:hAnsi="Times New Roman" w:cs="Times New Roman"/>
          <w:noProof/>
          <w:kern w:val="0"/>
          <w14:ligatures w14:val="none"/>
        </w:rPr>
        <mc:AlternateContent>
          <mc:Choice Requires="wps">
            <w:drawing>
              <wp:inline distT="0" distB="0" distL="0" distR="0" wp14:anchorId="66F27BDD" wp14:editId="7F86C983">
                <wp:extent cx="5731510" cy="1270"/>
                <wp:effectExtent l="0" t="31750" r="0" b="36830"/>
                <wp:docPr id="1778642518"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0F9C4DA"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B5E29C4" w14:textId="77777777" w:rsidR="00AC694E" w:rsidRPr="00AC694E" w:rsidRDefault="00AC694E" w:rsidP="00AC694E">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AC694E">
        <w:rPr>
          <w:rFonts w:ascii="Times New Roman" w:eastAsia="Times New Roman" w:hAnsi="Times New Roman" w:cs="Times New Roman"/>
          <w:b/>
          <w:bCs/>
          <w:kern w:val="36"/>
          <w:sz w:val="48"/>
          <w:szCs w:val="48"/>
          <w14:ligatures w14:val="none"/>
        </w:rPr>
        <w:t>Bibliography (MHRA)</w:t>
      </w:r>
    </w:p>
    <w:p w14:paraId="1675387F" w14:textId="77777777" w:rsidR="00AC694E" w:rsidRPr="00AC694E" w:rsidRDefault="00AC694E" w:rsidP="00AC694E">
      <w:pPr>
        <w:spacing w:before="100" w:beforeAutospacing="1" w:after="100" w:afterAutospacing="1" w:line="240" w:lineRule="auto"/>
        <w:rPr>
          <w:rFonts w:ascii="Times New Roman" w:hAnsi="Times New Roman" w:cs="Times New Roman"/>
          <w:kern w:val="0"/>
          <w14:ligatures w14:val="none"/>
        </w:rPr>
      </w:pPr>
    </w:p>
    <w:p w14:paraId="2A051004" w14:textId="77777777" w:rsidR="00AC694E" w:rsidRPr="00AC694E" w:rsidRDefault="00AC694E" w:rsidP="00AC694E">
      <w:pPr>
        <w:spacing w:before="100" w:beforeAutospacing="1" w:after="100" w:afterAutospacing="1" w:line="240" w:lineRule="auto"/>
        <w:rPr>
          <w:rFonts w:ascii="Times New Roman" w:hAnsi="Times New Roman" w:cs="Times New Roman"/>
          <w:kern w:val="0"/>
          <w14:ligatures w14:val="none"/>
        </w:rPr>
      </w:pPr>
      <w:proofErr w:type="spellStart"/>
      <w:r w:rsidRPr="00AC694E">
        <w:rPr>
          <w:rFonts w:ascii="Times New Roman" w:hAnsi="Times New Roman" w:cs="Times New Roman"/>
          <w:kern w:val="0"/>
          <w14:ligatures w14:val="none"/>
        </w:rPr>
        <w:t>Brueggemann</w:t>
      </w:r>
      <w:proofErr w:type="spellEnd"/>
      <w:r w:rsidRPr="00AC694E">
        <w:rPr>
          <w:rFonts w:ascii="Times New Roman" w:hAnsi="Times New Roman" w:cs="Times New Roman"/>
          <w:kern w:val="0"/>
          <w14:ligatures w14:val="none"/>
        </w:rPr>
        <w:t>, Walter, The Message of the Psalms (Minneapolis: Augsburg, 1984)</w:t>
      </w:r>
    </w:p>
    <w:p w14:paraId="1F4445EB" w14:textId="77777777" w:rsidR="00AC694E" w:rsidRPr="00AC694E" w:rsidRDefault="00AC694E" w:rsidP="00AC694E">
      <w:pPr>
        <w:spacing w:before="100" w:beforeAutospacing="1" w:after="100" w:afterAutospacing="1" w:line="240" w:lineRule="auto"/>
        <w:rPr>
          <w:rFonts w:ascii="Times New Roman" w:hAnsi="Times New Roman" w:cs="Times New Roman"/>
          <w:kern w:val="0"/>
          <w14:ligatures w14:val="none"/>
        </w:rPr>
      </w:pPr>
      <w:r w:rsidRPr="00AC694E">
        <w:rPr>
          <w:rFonts w:ascii="Times New Roman" w:hAnsi="Times New Roman" w:cs="Times New Roman"/>
          <w:kern w:val="0"/>
          <w14:ligatures w14:val="none"/>
        </w:rPr>
        <w:t>McGrath, Alister, Christian Theology: An Introduction (Oxford: Wiley-Blackwell, 2011)</w:t>
      </w:r>
    </w:p>
    <w:p w14:paraId="193B0165" w14:textId="77777777" w:rsidR="00AC694E" w:rsidRPr="00AC694E" w:rsidRDefault="00AC694E" w:rsidP="00AC694E">
      <w:pPr>
        <w:spacing w:before="100" w:beforeAutospacing="1" w:after="100" w:afterAutospacing="1" w:line="240" w:lineRule="auto"/>
        <w:rPr>
          <w:rFonts w:ascii="Times New Roman" w:hAnsi="Times New Roman" w:cs="Times New Roman"/>
          <w:kern w:val="0"/>
          <w14:ligatures w14:val="none"/>
        </w:rPr>
      </w:pPr>
      <w:r w:rsidRPr="00AC694E">
        <w:rPr>
          <w:rFonts w:ascii="Times New Roman" w:hAnsi="Times New Roman" w:cs="Times New Roman"/>
          <w:kern w:val="0"/>
          <w14:ligatures w14:val="none"/>
        </w:rPr>
        <w:t>Root, Andrew, The Pastor in a Secular Age (Grand Rapids: Baker Academic, 2019)</w:t>
      </w:r>
    </w:p>
    <w:p w14:paraId="07B13BF0" w14:textId="77777777" w:rsidR="00AC694E" w:rsidRPr="00AC694E" w:rsidRDefault="00AC694E" w:rsidP="00AC694E">
      <w:pPr>
        <w:spacing w:before="100" w:beforeAutospacing="1" w:after="100" w:afterAutospacing="1" w:line="240" w:lineRule="auto"/>
        <w:rPr>
          <w:rFonts w:ascii="Times New Roman" w:hAnsi="Times New Roman" w:cs="Times New Roman"/>
          <w:kern w:val="0"/>
          <w14:ligatures w14:val="none"/>
        </w:rPr>
      </w:pPr>
      <w:r w:rsidRPr="00AC694E">
        <w:rPr>
          <w:rFonts w:ascii="Times New Roman" w:hAnsi="Times New Roman" w:cs="Times New Roman"/>
          <w:kern w:val="0"/>
          <w14:ligatures w14:val="none"/>
        </w:rPr>
        <w:t>Swinton, John, Living Gently in a Violent World (Downers Grove: IVP, 2008)</w:t>
      </w:r>
    </w:p>
    <w:p w14:paraId="35551B2A" w14:textId="77777777" w:rsidR="00AC694E" w:rsidRPr="00AC694E" w:rsidRDefault="00AC694E" w:rsidP="00AC694E">
      <w:pPr>
        <w:spacing w:before="100" w:beforeAutospacing="1" w:after="100" w:afterAutospacing="1" w:line="240" w:lineRule="auto"/>
        <w:rPr>
          <w:rFonts w:ascii="Times New Roman" w:hAnsi="Times New Roman" w:cs="Times New Roman"/>
          <w:kern w:val="0"/>
          <w14:ligatures w14:val="none"/>
        </w:rPr>
      </w:pPr>
      <w:proofErr w:type="spellStart"/>
      <w:r w:rsidRPr="00AC694E">
        <w:rPr>
          <w:rFonts w:ascii="Times New Roman" w:hAnsi="Times New Roman" w:cs="Times New Roman"/>
          <w:kern w:val="0"/>
          <w14:ligatures w14:val="none"/>
        </w:rPr>
        <w:t>Volf</w:t>
      </w:r>
      <w:proofErr w:type="spellEnd"/>
      <w:r w:rsidRPr="00AC694E">
        <w:rPr>
          <w:rFonts w:ascii="Times New Roman" w:hAnsi="Times New Roman" w:cs="Times New Roman"/>
          <w:kern w:val="0"/>
          <w14:ligatures w14:val="none"/>
        </w:rPr>
        <w:t xml:space="preserve">, Miroslav, A Public Faith (Grand Rapids: </w:t>
      </w:r>
      <w:proofErr w:type="spellStart"/>
      <w:r w:rsidRPr="00AC694E">
        <w:rPr>
          <w:rFonts w:ascii="Times New Roman" w:hAnsi="Times New Roman" w:cs="Times New Roman"/>
          <w:kern w:val="0"/>
          <w14:ligatures w14:val="none"/>
        </w:rPr>
        <w:t>Brazos</w:t>
      </w:r>
      <w:proofErr w:type="spellEnd"/>
      <w:r w:rsidRPr="00AC694E">
        <w:rPr>
          <w:rFonts w:ascii="Times New Roman" w:hAnsi="Times New Roman" w:cs="Times New Roman"/>
          <w:kern w:val="0"/>
          <w14:ligatures w14:val="none"/>
        </w:rPr>
        <w:t>, 2011)</w:t>
      </w:r>
    </w:p>
    <w:p w14:paraId="1CFFDDD8" w14:textId="77777777" w:rsidR="00AC694E" w:rsidRPr="00AC694E" w:rsidRDefault="00AC694E" w:rsidP="00AC694E">
      <w:pPr>
        <w:spacing w:before="100" w:beforeAutospacing="1" w:after="100" w:afterAutospacing="1" w:line="240" w:lineRule="auto"/>
        <w:rPr>
          <w:rFonts w:ascii="Times New Roman" w:hAnsi="Times New Roman" w:cs="Times New Roman"/>
          <w:kern w:val="0"/>
          <w14:ligatures w14:val="none"/>
        </w:rPr>
      </w:pPr>
      <w:r w:rsidRPr="00AC694E">
        <w:rPr>
          <w:rFonts w:ascii="Times New Roman" w:hAnsi="Times New Roman" w:cs="Times New Roman"/>
          <w:kern w:val="0"/>
          <w14:ligatures w14:val="none"/>
        </w:rPr>
        <w:t xml:space="preserve">Young, Frances, Theology and Pastoral Care (London: </w:t>
      </w:r>
      <w:proofErr w:type="spellStart"/>
      <w:r w:rsidRPr="00AC694E">
        <w:rPr>
          <w:rFonts w:ascii="Times New Roman" w:hAnsi="Times New Roman" w:cs="Times New Roman"/>
          <w:kern w:val="0"/>
          <w14:ligatures w14:val="none"/>
        </w:rPr>
        <w:t>Darton</w:t>
      </w:r>
      <w:proofErr w:type="spellEnd"/>
      <w:r w:rsidRPr="00AC694E">
        <w:rPr>
          <w:rFonts w:ascii="Times New Roman" w:hAnsi="Times New Roman" w:cs="Times New Roman"/>
          <w:kern w:val="0"/>
          <w14:ligatures w14:val="none"/>
        </w:rPr>
        <w:t xml:space="preserve">, </w:t>
      </w:r>
      <w:proofErr w:type="spellStart"/>
      <w:r w:rsidRPr="00AC694E">
        <w:rPr>
          <w:rFonts w:ascii="Times New Roman" w:hAnsi="Times New Roman" w:cs="Times New Roman"/>
          <w:kern w:val="0"/>
          <w14:ligatures w14:val="none"/>
        </w:rPr>
        <w:t>Longman</w:t>
      </w:r>
      <w:proofErr w:type="spellEnd"/>
      <w:r w:rsidRPr="00AC694E">
        <w:rPr>
          <w:rFonts w:ascii="Times New Roman" w:hAnsi="Times New Roman" w:cs="Times New Roman"/>
          <w:kern w:val="0"/>
          <w14:ligatures w14:val="none"/>
        </w:rPr>
        <w:t xml:space="preserve"> and Todd, 1994)</w:t>
      </w:r>
    </w:p>
    <w:p w14:paraId="65CD864A" w14:textId="77777777" w:rsidR="00AC694E" w:rsidRDefault="00AC694E"/>
    <w:sectPr w:rsidR="00AC694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F8F809" w14:textId="77777777" w:rsidR="006979F6" w:rsidRDefault="006979F6" w:rsidP="006979F6">
      <w:pPr>
        <w:spacing w:after="0" w:line="240" w:lineRule="auto"/>
      </w:pPr>
      <w:r>
        <w:separator/>
      </w:r>
    </w:p>
  </w:endnote>
  <w:endnote w:type="continuationSeparator" w:id="0">
    <w:p w14:paraId="72A39F38" w14:textId="77777777" w:rsidR="006979F6" w:rsidRDefault="006979F6" w:rsidP="006979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9410B" w14:textId="77777777" w:rsidR="006979F6" w:rsidRDefault="006979F6" w:rsidP="006979F6">
      <w:pPr>
        <w:spacing w:after="0" w:line="240" w:lineRule="auto"/>
      </w:pPr>
      <w:r>
        <w:separator/>
      </w:r>
    </w:p>
  </w:footnote>
  <w:footnote w:type="continuationSeparator" w:id="0">
    <w:p w14:paraId="5ECEA6AC" w14:textId="77777777" w:rsidR="006979F6" w:rsidRDefault="006979F6" w:rsidP="006979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A164B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000932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94E"/>
    <w:rsid w:val="006979F6"/>
    <w:rsid w:val="0097340F"/>
    <w:rsid w:val="00AC69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76875"/>
  <w15:chartTrackingRefBased/>
  <w15:docId w15:val="{B4EC51DE-90B5-BA47-BF1F-BC442DD6A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694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C694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C694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C694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C694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C69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69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69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69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694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C694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C694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C694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C694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C69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69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69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694E"/>
    <w:rPr>
      <w:rFonts w:eastAsiaTheme="majorEastAsia" w:cstheme="majorBidi"/>
      <w:color w:val="272727" w:themeColor="text1" w:themeTint="D8"/>
    </w:rPr>
  </w:style>
  <w:style w:type="paragraph" w:styleId="Title">
    <w:name w:val="Title"/>
    <w:basedOn w:val="Normal"/>
    <w:next w:val="Normal"/>
    <w:link w:val="TitleChar"/>
    <w:uiPriority w:val="10"/>
    <w:qFormat/>
    <w:rsid w:val="00AC69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69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69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69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694E"/>
    <w:pPr>
      <w:spacing w:before="160"/>
      <w:jc w:val="center"/>
    </w:pPr>
    <w:rPr>
      <w:i/>
      <w:iCs/>
      <w:color w:val="404040" w:themeColor="text1" w:themeTint="BF"/>
    </w:rPr>
  </w:style>
  <w:style w:type="character" w:customStyle="1" w:styleId="QuoteChar">
    <w:name w:val="Quote Char"/>
    <w:basedOn w:val="DefaultParagraphFont"/>
    <w:link w:val="Quote"/>
    <w:uiPriority w:val="29"/>
    <w:rsid w:val="00AC694E"/>
    <w:rPr>
      <w:i/>
      <w:iCs/>
      <w:color w:val="404040" w:themeColor="text1" w:themeTint="BF"/>
    </w:rPr>
  </w:style>
  <w:style w:type="paragraph" w:styleId="ListParagraph">
    <w:name w:val="List Paragraph"/>
    <w:basedOn w:val="Normal"/>
    <w:uiPriority w:val="34"/>
    <w:qFormat/>
    <w:rsid w:val="00AC694E"/>
    <w:pPr>
      <w:ind w:left="720"/>
      <w:contextualSpacing/>
    </w:pPr>
  </w:style>
  <w:style w:type="character" w:styleId="IntenseEmphasis">
    <w:name w:val="Intense Emphasis"/>
    <w:basedOn w:val="DefaultParagraphFont"/>
    <w:uiPriority w:val="21"/>
    <w:qFormat/>
    <w:rsid w:val="00AC694E"/>
    <w:rPr>
      <w:i/>
      <w:iCs/>
      <w:color w:val="2F5496" w:themeColor="accent1" w:themeShade="BF"/>
    </w:rPr>
  </w:style>
  <w:style w:type="paragraph" w:styleId="IntenseQuote">
    <w:name w:val="Intense Quote"/>
    <w:basedOn w:val="Normal"/>
    <w:next w:val="Normal"/>
    <w:link w:val="IntenseQuoteChar"/>
    <w:uiPriority w:val="30"/>
    <w:qFormat/>
    <w:rsid w:val="00AC694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C694E"/>
    <w:rPr>
      <w:i/>
      <w:iCs/>
      <w:color w:val="2F5496" w:themeColor="accent1" w:themeShade="BF"/>
    </w:rPr>
  </w:style>
  <w:style w:type="character" w:styleId="IntenseReference">
    <w:name w:val="Intense Reference"/>
    <w:basedOn w:val="DefaultParagraphFont"/>
    <w:uiPriority w:val="32"/>
    <w:qFormat/>
    <w:rsid w:val="00AC694E"/>
    <w:rPr>
      <w:b/>
      <w:bCs/>
      <w:smallCaps/>
      <w:color w:val="2F5496" w:themeColor="accent1" w:themeShade="BF"/>
      <w:spacing w:val="5"/>
    </w:rPr>
  </w:style>
  <w:style w:type="paragraph" w:customStyle="1" w:styleId="p1">
    <w:name w:val="p1"/>
    <w:basedOn w:val="Normal"/>
    <w:rsid w:val="00AC694E"/>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AC694E"/>
  </w:style>
  <w:style w:type="paragraph" w:customStyle="1" w:styleId="p2">
    <w:name w:val="p2"/>
    <w:basedOn w:val="Normal"/>
    <w:rsid w:val="00AC694E"/>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AC694E"/>
  </w:style>
  <w:style w:type="character" w:customStyle="1" w:styleId="s3">
    <w:name w:val="s3"/>
    <w:basedOn w:val="DefaultParagraphFont"/>
    <w:rsid w:val="00AC694E"/>
  </w:style>
  <w:style w:type="character" w:customStyle="1" w:styleId="s4">
    <w:name w:val="s4"/>
    <w:basedOn w:val="DefaultParagraphFont"/>
    <w:rsid w:val="00AC694E"/>
  </w:style>
  <w:style w:type="paragraph" w:styleId="Header">
    <w:name w:val="header"/>
    <w:basedOn w:val="Normal"/>
    <w:link w:val="HeaderChar"/>
    <w:uiPriority w:val="99"/>
    <w:unhideWhenUsed/>
    <w:rsid w:val="006979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79F6"/>
  </w:style>
  <w:style w:type="paragraph" w:styleId="Footer">
    <w:name w:val="footer"/>
    <w:basedOn w:val="Normal"/>
    <w:link w:val="FooterChar"/>
    <w:uiPriority w:val="99"/>
    <w:unhideWhenUsed/>
    <w:rsid w:val="006979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79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1356</Words>
  <Characters>7730</Characters>
  <Application>Microsoft Office Word</Application>
  <DocSecurity>0</DocSecurity>
  <Lines>64</Lines>
  <Paragraphs>18</Paragraphs>
  <ScaleCrop>false</ScaleCrop>
  <Company/>
  <LinksUpToDate>false</LinksUpToDate>
  <CharactersWithSpaces>9068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Katerina Sugarova</dc:creator>
  <cp:keywords/>
  <dc:description/>
  <cp:lastModifiedBy>Katerina Sugarova</cp:lastModifiedBy>
  <cp:revision>2</cp:revision>
  <dcterms:created xsi:type="dcterms:W3CDTF">2025-12-10T22:30:00Z</dcterms:created>
  <dcterms:modified xsi:type="dcterms:W3CDTF">2025-12-10T22:30:00Z</dcterms:modified>
</cp:coreProperties>
</file>