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109D42" w14:textId="77777777" w:rsidR="00404E47" w:rsidRDefault="00404E47">
      <w:pPr>
        <w:rPr>
          <w:b/>
          <w:bCs/>
          <w:sz w:val="24"/>
          <w:szCs w:val="24"/>
        </w:rPr>
      </w:pPr>
    </w:p>
    <w:p w14:paraId="7D1B3C16" w14:textId="1B78DF06" w:rsidR="00404E47" w:rsidRPr="00404E47" w:rsidRDefault="00404E47">
      <w:pPr>
        <w:rPr>
          <w:b/>
          <w:bCs/>
          <w:sz w:val="24"/>
          <w:szCs w:val="24"/>
        </w:rPr>
      </w:pPr>
      <w:r w:rsidRPr="00404E47">
        <w:rPr>
          <w:b/>
          <w:bCs/>
          <w:sz w:val="24"/>
          <w:szCs w:val="24"/>
        </w:rPr>
        <w:t>Question 1</w:t>
      </w:r>
    </w:p>
    <w:p w14:paraId="56C054E8" w14:textId="7FE7DD21" w:rsidR="00404E47" w:rsidRPr="00404E47" w:rsidRDefault="00404E47">
      <w:pPr>
        <w:rPr>
          <w:sz w:val="24"/>
          <w:szCs w:val="24"/>
        </w:rPr>
      </w:pPr>
      <w:r w:rsidRPr="00404E47">
        <w:rPr>
          <w:sz w:val="24"/>
          <w:szCs w:val="24"/>
        </w:rPr>
        <w:t xml:space="preserve">The Domestic Pets Act 2020 (fictitious) states in its long title that it is ‘An Act to regulate the keeping and use of domestic pets; and for purposes connected therewith’. Part of its purpose is to put into law a vets’ code of practice (‘the code’) in relation to welfare. </w:t>
      </w:r>
    </w:p>
    <w:p w14:paraId="52AFBE41" w14:textId="77777777" w:rsidR="00404E47" w:rsidRPr="00404E47" w:rsidRDefault="00404E47">
      <w:pPr>
        <w:rPr>
          <w:b/>
          <w:bCs/>
          <w:sz w:val="24"/>
          <w:szCs w:val="24"/>
        </w:rPr>
      </w:pPr>
      <w:r w:rsidRPr="00404E47">
        <w:rPr>
          <w:b/>
          <w:bCs/>
          <w:sz w:val="24"/>
          <w:szCs w:val="24"/>
        </w:rPr>
        <w:t xml:space="preserve">Which of the following statements about the Act is correct? </w:t>
      </w:r>
    </w:p>
    <w:p w14:paraId="3A4CD952" w14:textId="77777777" w:rsidR="00404E47" w:rsidRPr="00404E47" w:rsidRDefault="00404E47">
      <w:pPr>
        <w:rPr>
          <w:sz w:val="24"/>
          <w:szCs w:val="24"/>
        </w:rPr>
      </w:pPr>
      <w:r w:rsidRPr="00404E47">
        <w:rPr>
          <w:sz w:val="24"/>
          <w:szCs w:val="24"/>
        </w:rPr>
        <w:t xml:space="preserve">A If the Act is silent on its extent, it applies just to England and Wales. </w:t>
      </w:r>
    </w:p>
    <w:p w14:paraId="18856458" w14:textId="77777777" w:rsidR="00404E47" w:rsidRPr="00404E47" w:rsidRDefault="00404E47">
      <w:pPr>
        <w:rPr>
          <w:sz w:val="24"/>
          <w:szCs w:val="24"/>
        </w:rPr>
      </w:pPr>
      <w:r w:rsidRPr="00404E47">
        <w:rPr>
          <w:sz w:val="24"/>
          <w:szCs w:val="24"/>
        </w:rPr>
        <w:t xml:space="preserve">B The code would be contained in various sections of the Act. </w:t>
      </w:r>
    </w:p>
    <w:p w14:paraId="23A9F7DF" w14:textId="77777777" w:rsidR="00404E47" w:rsidRPr="00404E47" w:rsidRDefault="00404E47">
      <w:pPr>
        <w:rPr>
          <w:sz w:val="24"/>
          <w:szCs w:val="24"/>
        </w:rPr>
      </w:pPr>
      <w:r w:rsidRPr="00404E47">
        <w:rPr>
          <w:sz w:val="24"/>
          <w:szCs w:val="24"/>
        </w:rPr>
        <w:t xml:space="preserve">C It would not be possible for the Act to come into force on the date of Royal Assent, as that would give pet owners no notice of changes to the law. </w:t>
      </w:r>
    </w:p>
    <w:p w14:paraId="1B0520D9" w14:textId="77777777" w:rsidR="00404E47" w:rsidRPr="00404E47" w:rsidRDefault="00404E47">
      <w:pPr>
        <w:rPr>
          <w:sz w:val="24"/>
          <w:szCs w:val="24"/>
        </w:rPr>
      </w:pPr>
      <w:r w:rsidRPr="00404E47">
        <w:rPr>
          <w:sz w:val="24"/>
          <w:szCs w:val="24"/>
        </w:rPr>
        <w:t>D The code would in all likelihood appear as a schedule to the Act.</w:t>
      </w:r>
    </w:p>
    <w:p w14:paraId="715A44AE" w14:textId="77777777" w:rsidR="00404E47" w:rsidRPr="00404E47" w:rsidRDefault="00404E47">
      <w:pPr>
        <w:rPr>
          <w:sz w:val="24"/>
          <w:szCs w:val="24"/>
        </w:rPr>
      </w:pPr>
      <w:r w:rsidRPr="00404E47">
        <w:rPr>
          <w:sz w:val="24"/>
          <w:szCs w:val="24"/>
        </w:rPr>
        <w:t xml:space="preserve">E The code would in all likelihood appear as a subsequent statutory instrument. </w:t>
      </w:r>
    </w:p>
    <w:p w14:paraId="6DE3FE54" w14:textId="77777777" w:rsidR="00404E47" w:rsidRPr="00404E47" w:rsidRDefault="00404E47">
      <w:pPr>
        <w:rPr>
          <w:sz w:val="24"/>
          <w:szCs w:val="24"/>
        </w:rPr>
      </w:pPr>
    </w:p>
    <w:p w14:paraId="781719EE" w14:textId="77777777" w:rsidR="00404E47" w:rsidRPr="00404E47" w:rsidRDefault="00404E47">
      <w:pPr>
        <w:rPr>
          <w:b/>
          <w:bCs/>
          <w:sz w:val="24"/>
          <w:szCs w:val="24"/>
        </w:rPr>
      </w:pPr>
      <w:r w:rsidRPr="00404E47">
        <w:rPr>
          <w:b/>
          <w:bCs/>
          <w:sz w:val="24"/>
          <w:szCs w:val="24"/>
        </w:rPr>
        <w:t xml:space="preserve">Question </w:t>
      </w:r>
      <w:r w:rsidRPr="00404E47">
        <w:rPr>
          <w:b/>
          <w:bCs/>
          <w:sz w:val="24"/>
          <w:szCs w:val="24"/>
        </w:rPr>
        <w:t>2</w:t>
      </w:r>
    </w:p>
    <w:p w14:paraId="30A5512A" w14:textId="77777777" w:rsidR="00404E47" w:rsidRPr="00404E47" w:rsidRDefault="00404E47">
      <w:pPr>
        <w:rPr>
          <w:sz w:val="24"/>
          <w:szCs w:val="24"/>
        </w:rPr>
      </w:pPr>
      <w:r w:rsidRPr="00404E47">
        <w:rPr>
          <w:sz w:val="24"/>
          <w:szCs w:val="24"/>
        </w:rPr>
        <w:t xml:space="preserve">A solicitor specialising in constitutional matters is advising the Government. A minister wishes to steer an important public health Bill through Parliament. The House of Commons (‘the Commons’) has passed the Bill but the House of Lords (‘the Lords’) has twice rejected various key provisions. There appears to be a stalemate in that the Bill cannot progress. The Speaker of the Commons has not certified the Bill as meeting the necessary criteria for progressing the Bill without the say-so of the Lords. </w:t>
      </w:r>
    </w:p>
    <w:p w14:paraId="6B8F2993" w14:textId="77777777" w:rsidR="00404E47" w:rsidRPr="00404E47" w:rsidRDefault="00404E47">
      <w:pPr>
        <w:rPr>
          <w:b/>
          <w:bCs/>
          <w:sz w:val="24"/>
          <w:szCs w:val="24"/>
        </w:rPr>
      </w:pPr>
      <w:r w:rsidRPr="00404E47">
        <w:rPr>
          <w:b/>
          <w:bCs/>
          <w:sz w:val="24"/>
          <w:szCs w:val="24"/>
        </w:rPr>
        <w:t xml:space="preserve">Which of the following best explains the advice the solicitor should give the minister? </w:t>
      </w:r>
    </w:p>
    <w:p w14:paraId="652F2C81" w14:textId="77777777" w:rsidR="00404E47" w:rsidRPr="00404E47" w:rsidRDefault="00404E47">
      <w:pPr>
        <w:rPr>
          <w:sz w:val="24"/>
          <w:szCs w:val="24"/>
        </w:rPr>
      </w:pPr>
      <w:r w:rsidRPr="00404E47">
        <w:rPr>
          <w:sz w:val="24"/>
          <w:szCs w:val="24"/>
        </w:rPr>
        <w:t xml:space="preserve">A Consideration should be given to use of the Parliament Acts to progress the Bill without the agreement of the Lords. </w:t>
      </w:r>
    </w:p>
    <w:p w14:paraId="5A81DB66" w14:textId="77777777" w:rsidR="00404E47" w:rsidRPr="00404E47" w:rsidRDefault="00404E47">
      <w:pPr>
        <w:rPr>
          <w:sz w:val="24"/>
          <w:szCs w:val="24"/>
        </w:rPr>
      </w:pPr>
      <w:r w:rsidRPr="00404E47">
        <w:rPr>
          <w:sz w:val="24"/>
          <w:szCs w:val="24"/>
        </w:rPr>
        <w:t xml:space="preserve">B The Bill should be amended as there is no support for it. </w:t>
      </w:r>
    </w:p>
    <w:p w14:paraId="7955FEFA" w14:textId="77777777" w:rsidR="00404E47" w:rsidRPr="00404E47" w:rsidRDefault="00404E47">
      <w:pPr>
        <w:rPr>
          <w:sz w:val="24"/>
          <w:szCs w:val="24"/>
        </w:rPr>
      </w:pPr>
      <w:r w:rsidRPr="00404E47">
        <w:rPr>
          <w:sz w:val="24"/>
          <w:szCs w:val="24"/>
        </w:rPr>
        <w:t xml:space="preserve">C The Bill should be presented for Royal Assent now. </w:t>
      </w:r>
    </w:p>
    <w:p w14:paraId="398B09CB" w14:textId="77777777" w:rsidR="00404E47" w:rsidRPr="00404E47" w:rsidRDefault="00404E47">
      <w:pPr>
        <w:rPr>
          <w:sz w:val="24"/>
          <w:szCs w:val="24"/>
        </w:rPr>
      </w:pPr>
      <w:r w:rsidRPr="00404E47">
        <w:rPr>
          <w:sz w:val="24"/>
          <w:szCs w:val="24"/>
        </w:rPr>
        <w:t xml:space="preserve">D The minister should suggest the Prime Minister seeks to reform the Lords. </w:t>
      </w:r>
    </w:p>
    <w:p w14:paraId="75E03D77" w14:textId="7323A558" w:rsidR="00404E47" w:rsidRPr="00404E47" w:rsidRDefault="00404E47">
      <w:pPr>
        <w:rPr>
          <w:sz w:val="24"/>
          <w:szCs w:val="24"/>
        </w:rPr>
      </w:pPr>
      <w:r w:rsidRPr="00404E47">
        <w:rPr>
          <w:sz w:val="24"/>
          <w:szCs w:val="24"/>
        </w:rPr>
        <w:t>E The Bill should be withdrawn and replaced by a statutory instrument.</w:t>
      </w:r>
    </w:p>
    <w:p w14:paraId="50CDB8EA" w14:textId="77777777" w:rsidR="00404E47" w:rsidRDefault="00404E47" w:rsidP="00404E47">
      <w:pPr>
        <w:rPr>
          <w:b/>
          <w:bCs/>
          <w:sz w:val="24"/>
          <w:szCs w:val="24"/>
        </w:rPr>
      </w:pPr>
    </w:p>
    <w:p w14:paraId="047CA6EB" w14:textId="483C6A7A" w:rsidR="00404E47" w:rsidRPr="00404E47" w:rsidRDefault="00404E47" w:rsidP="00404E47">
      <w:pPr>
        <w:rPr>
          <w:b/>
          <w:bCs/>
          <w:sz w:val="24"/>
          <w:szCs w:val="24"/>
        </w:rPr>
      </w:pPr>
      <w:r w:rsidRPr="00404E47">
        <w:rPr>
          <w:b/>
          <w:bCs/>
          <w:sz w:val="24"/>
          <w:szCs w:val="24"/>
        </w:rPr>
        <w:t>Question 3</w:t>
      </w:r>
    </w:p>
    <w:p w14:paraId="720431F8" w14:textId="77777777" w:rsidR="00404E47" w:rsidRPr="00404E47" w:rsidRDefault="00404E47" w:rsidP="00404E47">
      <w:pPr>
        <w:rPr>
          <w:sz w:val="24"/>
          <w:szCs w:val="24"/>
        </w:rPr>
      </w:pPr>
      <w:r w:rsidRPr="00404E47">
        <w:rPr>
          <w:sz w:val="24"/>
          <w:szCs w:val="24"/>
        </w:rPr>
        <w:t xml:space="preserve">The Government passes the Alcoholic Drinks Act (fictitious), which for public health reasons prevents anyone drinking more than one pint of beer a day. There is a section that says the provision cannot be amended for 10 years. </w:t>
      </w:r>
    </w:p>
    <w:p w14:paraId="183090F3" w14:textId="77777777" w:rsidR="00404E47" w:rsidRPr="00404E47" w:rsidRDefault="00404E47" w:rsidP="00404E47">
      <w:pPr>
        <w:rPr>
          <w:b/>
          <w:bCs/>
          <w:sz w:val="24"/>
          <w:szCs w:val="24"/>
        </w:rPr>
      </w:pPr>
      <w:r w:rsidRPr="00404E47">
        <w:rPr>
          <w:b/>
          <w:bCs/>
          <w:sz w:val="24"/>
          <w:szCs w:val="24"/>
        </w:rPr>
        <w:t xml:space="preserve">Which of the following statements is true? </w:t>
      </w:r>
    </w:p>
    <w:p w14:paraId="1021E6E2" w14:textId="77777777" w:rsidR="00404E47" w:rsidRPr="00404E47" w:rsidRDefault="00404E47" w:rsidP="00404E47">
      <w:pPr>
        <w:rPr>
          <w:sz w:val="24"/>
          <w:szCs w:val="24"/>
        </w:rPr>
      </w:pPr>
      <w:r w:rsidRPr="00404E47">
        <w:rPr>
          <w:sz w:val="24"/>
          <w:szCs w:val="24"/>
        </w:rPr>
        <w:lastRenderedPageBreak/>
        <w:t xml:space="preserve">A Judges can declare the Act invalid. </w:t>
      </w:r>
    </w:p>
    <w:p w14:paraId="2EB4B150" w14:textId="77777777" w:rsidR="00404E47" w:rsidRPr="00404E47" w:rsidRDefault="00404E47" w:rsidP="00404E47">
      <w:pPr>
        <w:rPr>
          <w:sz w:val="24"/>
          <w:szCs w:val="24"/>
        </w:rPr>
      </w:pPr>
      <w:r w:rsidRPr="00404E47">
        <w:rPr>
          <w:sz w:val="24"/>
          <w:szCs w:val="24"/>
        </w:rPr>
        <w:t xml:space="preserve">B It will be a consolidating Act if it deals with previous Acts and court decisions. </w:t>
      </w:r>
    </w:p>
    <w:p w14:paraId="40BF520B" w14:textId="77777777" w:rsidR="00404E47" w:rsidRPr="00404E47" w:rsidRDefault="00404E47" w:rsidP="00404E47">
      <w:pPr>
        <w:rPr>
          <w:sz w:val="24"/>
          <w:szCs w:val="24"/>
        </w:rPr>
      </w:pPr>
      <w:r w:rsidRPr="00404E47">
        <w:rPr>
          <w:sz w:val="24"/>
          <w:szCs w:val="24"/>
        </w:rPr>
        <w:t xml:space="preserve">C The Act must be preceded by a Green Paper. </w:t>
      </w:r>
    </w:p>
    <w:p w14:paraId="5A8522FB" w14:textId="77777777" w:rsidR="00404E47" w:rsidRPr="00404E47" w:rsidRDefault="00404E47" w:rsidP="00404E47">
      <w:pPr>
        <w:rPr>
          <w:sz w:val="24"/>
          <w:szCs w:val="24"/>
        </w:rPr>
      </w:pPr>
      <w:r w:rsidRPr="00404E47">
        <w:rPr>
          <w:sz w:val="24"/>
          <w:szCs w:val="24"/>
        </w:rPr>
        <w:t xml:space="preserve">D Parliament can amend the Act next year despite the section to the contrary. </w:t>
      </w:r>
    </w:p>
    <w:p w14:paraId="7ECEEDB9" w14:textId="09337232" w:rsidR="00404E47" w:rsidRDefault="00404E47" w:rsidP="00404E47">
      <w:pPr>
        <w:rPr>
          <w:sz w:val="24"/>
          <w:szCs w:val="24"/>
        </w:rPr>
      </w:pPr>
      <w:r w:rsidRPr="00404E47">
        <w:rPr>
          <w:sz w:val="24"/>
          <w:szCs w:val="24"/>
        </w:rPr>
        <w:t>E The Act would be a Hybrid Act as it combines public health matters with individual choice</w:t>
      </w:r>
      <w:r>
        <w:rPr>
          <w:sz w:val="24"/>
          <w:szCs w:val="24"/>
        </w:rPr>
        <w:t>.</w:t>
      </w:r>
    </w:p>
    <w:sectPr w:rsidR="00404E47">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18D88F" w14:textId="77777777" w:rsidR="00DD1BC3" w:rsidRDefault="00DD1BC3" w:rsidP="00404E47">
      <w:pPr>
        <w:spacing w:after="0" w:line="240" w:lineRule="auto"/>
      </w:pPr>
      <w:r>
        <w:separator/>
      </w:r>
    </w:p>
  </w:endnote>
  <w:endnote w:type="continuationSeparator" w:id="0">
    <w:p w14:paraId="7065309C" w14:textId="77777777" w:rsidR="00DD1BC3" w:rsidRDefault="00DD1BC3" w:rsidP="00404E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CF8FCB" w14:textId="77777777" w:rsidR="00DD1BC3" w:rsidRDefault="00DD1BC3" w:rsidP="00404E47">
      <w:pPr>
        <w:spacing w:after="0" w:line="240" w:lineRule="auto"/>
      </w:pPr>
      <w:r>
        <w:separator/>
      </w:r>
    </w:p>
  </w:footnote>
  <w:footnote w:type="continuationSeparator" w:id="0">
    <w:p w14:paraId="1136EB9D" w14:textId="77777777" w:rsidR="00DD1BC3" w:rsidRDefault="00DD1BC3" w:rsidP="00404E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34741" w14:textId="7A6BC846" w:rsidR="00404E47" w:rsidRPr="00404E47" w:rsidRDefault="00404E47">
    <w:pPr>
      <w:pStyle w:val="Header"/>
      <w:rPr>
        <w:b/>
        <w:bCs/>
        <w:sz w:val="28"/>
        <w:szCs w:val="28"/>
      </w:rPr>
    </w:pPr>
    <w:r w:rsidRPr="00404E47">
      <w:rPr>
        <w:b/>
        <w:bCs/>
        <w:sz w:val="28"/>
        <w:szCs w:val="28"/>
      </w:rPr>
      <w:t>Tutorial 3 – Multiple Choice Questions (Sample SQE questions taken from the University of Law)</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E47"/>
    <w:rsid w:val="00404E47"/>
    <w:rsid w:val="009F703C"/>
    <w:rsid w:val="00C516A6"/>
    <w:rsid w:val="00DD1BC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EAE59"/>
  <w15:chartTrackingRefBased/>
  <w15:docId w15:val="{C5C8AE3D-1C2D-4BDE-BB35-65CF11B7D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4E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4E47"/>
  </w:style>
  <w:style w:type="paragraph" w:styleId="Footer">
    <w:name w:val="footer"/>
    <w:basedOn w:val="Normal"/>
    <w:link w:val="FooterChar"/>
    <w:uiPriority w:val="99"/>
    <w:unhideWhenUsed/>
    <w:rsid w:val="00404E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4E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359</Words>
  <Characters>2048</Characters>
  <Application>Microsoft Office Word</Application>
  <DocSecurity>0</DocSecurity>
  <Lines>17</Lines>
  <Paragraphs>4</Paragraphs>
  <ScaleCrop>false</ScaleCrop>
  <Company/>
  <LinksUpToDate>false</LinksUpToDate>
  <CharactersWithSpaces>2403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Turvey</dc:creator>
  <cp:keywords/>
  <dc:description/>
  <cp:lastModifiedBy>Sian Turvey</cp:lastModifiedBy>
  <cp:revision>3</cp:revision>
  <dcterms:created xsi:type="dcterms:W3CDTF">2022-02-06T08:41:00Z</dcterms:created>
  <dcterms:modified xsi:type="dcterms:W3CDTF">2022-02-06T08:42:00Z</dcterms:modified>
</cp:coreProperties>
</file>