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6DF2AD98" w:rsidR="0050639A" w:rsidRDefault="0030087F" w:rsidP="0030087F">
      <w:pPr>
        <w:rPr>
          <w:b/>
          <w:sz w:val="32"/>
          <w:szCs w:val="32"/>
        </w:rPr>
      </w:pPr>
      <w:r>
        <w:rPr>
          <w:b/>
          <w:sz w:val="32"/>
          <w:szCs w:val="32"/>
        </w:rPr>
        <w:t>Anton Imbrea 2125640</w:t>
      </w:r>
    </w:p>
    <w:p w14:paraId="51729B34" w14:textId="77777777" w:rsidR="0030087F" w:rsidRDefault="0030087F">
      <w:pPr>
        <w:jc w:val="center"/>
        <w:rPr>
          <w:b/>
          <w:sz w:val="32"/>
          <w:szCs w:val="32"/>
        </w:rPr>
      </w:pPr>
    </w:p>
    <w:p w14:paraId="00000002" w14:textId="77777777" w:rsidR="0050639A" w:rsidRDefault="0050639A">
      <w:pPr>
        <w:jc w:val="center"/>
        <w:rPr>
          <w:b/>
          <w:sz w:val="32"/>
          <w:szCs w:val="32"/>
        </w:rPr>
      </w:pPr>
    </w:p>
    <w:p w14:paraId="00000003" w14:textId="77777777" w:rsidR="0050639A" w:rsidRDefault="0050639A">
      <w:pPr>
        <w:jc w:val="center"/>
        <w:rPr>
          <w:b/>
          <w:sz w:val="32"/>
          <w:szCs w:val="32"/>
        </w:rPr>
      </w:pPr>
    </w:p>
    <w:p w14:paraId="00000004" w14:textId="77777777" w:rsidR="0050639A" w:rsidRDefault="0050639A">
      <w:pPr>
        <w:jc w:val="center"/>
        <w:rPr>
          <w:b/>
          <w:sz w:val="32"/>
          <w:szCs w:val="32"/>
        </w:rPr>
      </w:pPr>
    </w:p>
    <w:p w14:paraId="00000005" w14:textId="77777777" w:rsidR="0050639A" w:rsidRDefault="0050639A">
      <w:pPr>
        <w:jc w:val="center"/>
        <w:rPr>
          <w:b/>
          <w:sz w:val="32"/>
          <w:szCs w:val="32"/>
        </w:rPr>
      </w:pPr>
    </w:p>
    <w:p w14:paraId="00000006" w14:textId="77777777" w:rsidR="0050639A" w:rsidRDefault="0050639A">
      <w:pPr>
        <w:jc w:val="center"/>
        <w:rPr>
          <w:b/>
          <w:sz w:val="32"/>
          <w:szCs w:val="32"/>
        </w:rPr>
      </w:pPr>
    </w:p>
    <w:p w14:paraId="00000007" w14:textId="77777777" w:rsidR="0050639A" w:rsidRDefault="0050639A">
      <w:pPr>
        <w:jc w:val="center"/>
        <w:rPr>
          <w:b/>
          <w:sz w:val="32"/>
          <w:szCs w:val="32"/>
        </w:rPr>
      </w:pPr>
    </w:p>
    <w:p w14:paraId="00000008" w14:textId="77777777" w:rsidR="0050639A" w:rsidRDefault="00AF0597">
      <w:pPr>
        <w:jc w:val="center"/>
        <w:rPr>
          <w:b/>
          <w:sz w:val="32"/>
          <w:szCs w:val="32"/>
        </w:rPr>
      </w:pPr>
      <w:proofErr w:type="spellStart"/>
      <w:r>
        <w:rPr>
          <w:b/>
          <w:sz w:val="32"/>
          <w:szCs w:val="32"/>
        </w:rPr>
        <w:t>CertHE</w:t>
      </w:r>
      <w:proofErr w:type="spellEnd"/>
      <w:r>
        <w:rPr>
          <w:b/>
          <w:sz w:val="32"/>
          <w:szCs w:val="32"/>
        </w:rPr>
        <w:t xml:space="preserve"> Law and Legal Practice, Professional Policing </w:t>
      </w:r>
    </w:p>
    <w:p w14:paraId="00000009" w14:textId="77777777" w:rsidR="0050639A" w:rsidRDefault="00AF0597">
      <w:pPr>
        <w:jc w:val="center"/>
        <w:rPr>
          <w:b/>
          <w:sz w:val="32"/>
          <w:szCs w:val="32"/>
        </w:rPr>
      </w:pPr>
      <w:r>
        <w:rPr>
          <w:b/>
          <w:sz w:val="32"/>
          <w:szCs w:val="32"/>
        </w:rPr>
        <w:t>BSc Professional Policing</w:t>
      </w:r>
    </w:p>
    <w:p w14:paraId="0000000A" w14:textId="77777777" w:rsidR="0050639A" w:rsidRDefault="0050639A"/>
    <w:p w14:paraId="0000000B" w14:textId="77777777" w:rsidR="0050639A" w:rsidRDefault="00AF0597">
      <w:pPr>
        <w:rPr>
          <w:b/>
        </w:rPr>
      </w:pPr>
      <w:r>
        <w:br w:type="page"/>
      </w:r>
    </w:p>
    <w:bookmarkStart w:id="0" w:name="_r5gte6sly4z1" w:colFirst="0" w:colLast="0" w:displacedByCustomXml="next"/>
    <w:bookmarkEnd w:id="0" w:displacedByCustomXml="next"/>
    <w:sdt>
      <w:sdtPr>
        <w:rPr>
          <w:rFonts w:ascii="Times New Roman" w:eastAsia="Times New Roman" w:hAnsi="Times New Roman" w:cs="Times New Roman"/>
          <w:color w:val="auto"/>
          <w:sz w:val="24"/>
          <w:szCs w:val="24"/>
          <w:lang w:val="en-GB"/>
        </w:rPr>
        <w:id w:val="1436640431"/>
        <w:docPartObj>
          <w:docPartGallery w:val="Table of Contents"/>
          <w:docPartUnique/>
        </w:docPartObj>
      </w:sdtPr>
      <w:sdtEndPr>
        <w:rPr>
          <w:b/>
          <w:bCs/>
          <w:noProof/>
        </w:rPr>
      </w:sdtEndPr>
      <w:sdtContent>
        <w:p w14:paraId="3A87F5B9" w14:textId="1DFDC090" w:rsidR="00A44E0A" w:rsidRPr="00A44E0A" w:rsidRDefault="00AF0597" w:rsidP="00A44E0A">
          <w:pPr>
            <w:pStyle w:val="TOCHeading"/>
            <w:jc w:val="center"/>
            <w:rPr>
              <w:rFonts w:ascii="Times New Roman" w:hAnsi="Times New Roman" w:cs="Times New Roman"/>
              <w:b/>
              <w:color w:val="000000" w:themeColor="text1"/>
              <w:sz w:val="24"/>
              <w:szCs w:val="24"/>
            </w:rPr>
          </w:pPr>
          <w:r w:rsidRPr="00A44E0A">
            <w:rPr>
              <w:rFonts w:ascii="Times New Roman" w:hAnsi="Times New Roman" w:cs="Times New Roman"/>
              <w:b/>
              <w:color w:val="000000" w:themeColor="text1"/>
              <w:sz w:val="24"/>
              <w:szCs w:val="24"/>
            </w:rPr>
            <w:t>Table of Contents</w:t>
          </w:r>
        </w:p>
        <w:p w14:paraId="13CCFA0D" w14:textId="5700CEB2" w:rsidR="004520DF" w:rsidRDefault="00AF0597">
          <w:pPr>
            <w:pStyle w:val="TOC1"/>
            <w:tabs>
              <w:tab w:val="right" w:leader="dot" w:pos="9350"/>
            </w:tabs>
            <w:rPr>
              <w:rFonts w:asciiTheme="minorHAnsi" w:eastAsiaTheme="minorEastAsia" w:hAnsiTheme="minorHAnsi" w:cstheme="minorBidi"/>
              <w:noProof/>
              <w:sz w:val="22"/>
              <w:szCs w:val="22"/>
              <w:lang w:val="en-US"/>
            </w:rPr>
          </w:pPr>
          <w:r>
            <w:fldChar w:fldCharType="begin"/>
          </w:r>
          <w:r>
            <w:instrText xml:space="preserve"> TOC \o "1-3" \h \z \u </w:instrText>
          </w:r>
          <w:r>
            <w:fldChar w:fldCharType="separate"/>
          </w:r>
          <w:hyperlink w:anchor="_Toc134094490" w:history="1">
            <w:r w:rsidRPr="00B0441F">
              <w:rPr>
                <w:rStyle w:val="Hyperlink"/>
                <w:noProof/>
              </w:rPr>
              <w:t>Introduction</w:t>
            </w:r>
            <w:r>
              <w:rPr>
                <w:noProof/>
                <w:webHidden/>
              </w:rPr>
              <w:tab/>
            </w:r>
            <w:r>
              <w:rPr>
                <w:noProof/>
                <w:webHidden/>
              </w:rPr>
              <w:fldChar w:fldCharType="begin"/>
            </w:r>
            <w:r>
              <w:rPr>
                <w:noProof/>
                <w:webHidden/>
              </w:rPr>
              <w:instrText xml:space="preserve"> PAGEREF _Toc134094490 \h </w:instrText>
            </w:r>
            <w:r>
              <w:rPr>
                <w:noProof/>
                <w:webHidden/>
              </w:rPr>
            </w:r>
            <w:r>
              <w:rPr>
                <w:noProof/>
                <w:webHidden/>
              </w:rPr>
              <w:fldChar w:fldCharType="separate"/>
            </w:r>
            <w:r>
              <w:rPr>
                <w:noProof/>
                <w:webHidden/>
              </w:rPr>
              <w:t>3</w:t>
            </w:r>
            <w:r>
              <w:rPr>
                <w:noProof/>
                <w:webHidden/>
              </w:rPr>
              <w:fldChar w:fldCharType="end"/>
            </w:r>
          </w:hyperlink>
        </w:p>
        <w:p w14:paraId="39A1895C" w14:textId="40F9C813" w:rsidR="004520DF" w:rsidRDefault="00000000">
          <w:pPr>
            <w:pStyle w:val="TOC1"/>
            <w:tabs>
              <w:tab w:val="right" w:leader="dot" w:pos="9350"/>
            </w:tabs>
            <w:rPr>
              <w:rFonts w:asciiTheme="minorHAnsi" w:eastAsiaTheme="minorEastAsia" w:hAnsiTheme="minorHAnsi" w:cstheme="minorBidi"/>
              <w:noProof/>
              <w:sz w:val="22"/>
              <w:szCs w:val="22"/>
              <w:lang w:val="en-US"/>
            </w:rPr>
          </w:pPr>
          <w:hyperlink w:anchor="_Toc134094491" w:history="1">
            <w:r w:rsidR="00AF0597" w:rsidRPr="00B0441F">
              <w:rPr>
                <w:rStyle w:val="Hyperlink"/>
                <w:noProof/>
              </w:rPr>
              <w:t>1. What is a magistrate?</w:t>
            </w:r>
            <w:r w:rsidR="00AF0597">
              <w:rPr>
                <w:noProof/>
                <w:webHidden/>
              </w:rPr>
              <w:tab/>
            </w:r>
            <w:r w:rsidR="00AF0597">
              <w:rPr>
                <w:noProof/>
                <w:webHidden/>
              </w:rPr>
              <w:fldChar w:fldCharType="begin"/>
            </w:r>
            <w:r w:rsidR="00AF0597">
              <w:rPr>
                <w:noProof/>
                <w:webHidden/>
              </w:rPr>
              <w:instrText xml:space="preserve"> PAGEREF _Toc134094491 \h </w:instrText>
            </w:r>
            <w:r w:rsidR="00AF0597">
              <w:rPr>
                <w:noProof/>
                <w:webHidden/>
              </w:rPr>
            </w:r>
            <w:r w:rsidR="00AF0597">
              <w:rPr>
                <w:noProof/>
                <w:webHidden/>
              </w:rPr>
              <w:fldChar w:fldCharType="separate"/>
            </w:r>
            <w:r w:rsidR="00AF0597">
              <w:rPr>
                <w:noProof/>
                <w:webHidden/>
              </w:rPr>
              <w:t>3</w:t>
            </w:r>
            <w:r w:rsidR="00AF0597">
              <w:rPr>
                <w:noProof/>
                <w:webHidden/>
              </w:rPr>
              <w:fldChar w:fldCharType="end"/>
            </w:r>
          </w:hyperlink>
        </w:p>
        <w:p w14:paraId="051F5096" w14:textId="28EEC51F" w:rsidR="004520DF" w:rsidRDefault="00000000">
          <w:pPr>
            <w:pStyle w:val="TOC1"/>
            <w:tabs>
              <w:tab w:val="right" w:leader="dot" w:pos="9350"/>
            </w:tabs>
            <w:rPr>
              <w:rFonts w:asciiTheme="minorHAnsi" w:eastAsiaTheme="minorEastAsia" w:hAnsiTheme="minorHAnsi" w:cstheme="minorBidi"/>
              <w:noProof/>
              <w:sz w:val="22"/>
              <w:szCs w:val="22"/>
              <w:lang w:val="en-US"/>
            </w:rPr>
          </w:pPr>
          <w:hyperlink w:anchor="_Toc134094492" w:history="1">
            <w:r w:rsidR="00AF0597" w:rsidRPr="00B0441F">
              <w:rPr>
                <w:rStyle w:val="Hyperlink"/>
                <w:noProof/>
              </w:rPr>
              <w:t>2. A discussion about magistrates in the United Kingdom.</w:t>
            </w:r>
            <w:r w:rsidR="00AF0597">
              <w:rPr>
                <w:noProof/>
                <w:webHidden/>
              </w:rPr>
              <w:tab/>
            </w:r>
            <w:r w:rsidR="00AF0597">
              <w:rPr>
                <w:noProof/>
                <w:webHidden/>
              </w:rPr>
              <w:fldChar w:fldCharType="begin"/>
            </w:r>
            <w:r w:rsidR="00AF0597">
              <w:rPr>
                <w:noProof/>
                <w:webHidden/>
              </w:rPr>
              <w:instrText xml:space="preserve"> PAGEREF _Toc134094492 \h </w:instrText>
            </w:r>
            <w:r w:rsidR="00AF0597">
              <w:rPr>
                <w:noProof/>
                <w:webHidden/>
              </w:rPr>
            </w:r>
            <w:r w:rsidR="00AF0597">
              <w:rPr>
                <w:noProof/>
                <w:webHidden/>
              </w:rPr>
              <w:fldChar w:fldCharType="separate"/>
            </w:r>
            <w:r w:rsidR="00AF0597">
              <w:rPr>
                <w:noProof/>
                <w:webHidden/>
              </w:rPr>
              <w:t>3</w:t>
            </w:r>
            <w:r w:rsidR="00AF0597">
              <w:rPr>
                <w:noProof/>
                <w:webHidden/>
              </w:rPr>
              <w:fldChar w:fldCharType="end"/>
            </w:r>
          </w:hyperlink>
        </w:p>
        <w:p w14:paraId="1D634CE2" w14:textId="56AA941E" w:rsidR="004520DF" w:rsidRDefault="00000000">
          <w:pPr>
            <w:pStyle w:val="TOC1"/>
            <w:tabs>
              <w:tab w:val="right" w:leader="dot" w:pos="9350"/>
            </w:tabs>
            <w:rPr>
              <w:rFonts w:asciiTheme="minorHAnsi" w:eastAsiaTheme="minorEastAsia" w:hAnsiTheme="minorHAnsi" w:cstheme="minorBidi"/>
              <w:noProof/>
              <w:sz w:val="22"/>
              <w:szCs w:val="22"/>
              <w:lang w:val="en-US"/>
            </w:rPr>
          </w:pPr>
          <w:hyperlink w:anchor="_Toc134094493" w:history="1">
            <w:r w:rsidR="00AF0597" w:rsidRPr="00B0441F">
              <w:rPr>
                <w:rStyle w:val="Hyperlink"/>
                <w:noProof/>
              </w:rPr>
              <w:t>3. What are their main responsibilities?</w:t>
            </w:r>
            <w:r w:rsidR="00AF0597">
              <w:rPr>
                <w:noProof/>
                <w:webHidden/>
              </w:rPr>
              <w:tab/>
            </w:r>
            <w:r w:rsidR="00AF0597">
              <w:rPr>
                <w:noProof/>
                <w:webHidden/>
              </w:rPr>
              <w:fldChar w:fldCharType="begin"/>
            </w:r>
            <w:r w:rsidR="00AF0597">
              <w:rPr>
                <w:noProof/>
                <w:webHidden/>
              </w:rPr>
              <w:instrText xml:space="preserve"> PAGEREF _Toc134094493 \h </w:instrText>
            </w:r>
            <w:r w:rsidR="00AF0597">
              <w:rPr>
                <w:noProof/>
                <w:webHidden/>
              </w:rPr>
            </w:r>
            <w:r w:rsidR="00AF0597">
              <w:rPr>
                <w:noProof/>
                <w:webHidden/>
              </w:rPr>
              <w:fldChar w:fldCharType="separate"/>
            </w:r>
            <w:r w:rsidR="00AF0597">
              <w:rPr>
                <w:noProof/>
                <w:webHidden/>
              </w:rPr>
              <w:t>4</w:t>
            </w:r>
            <w:r w:rsidR="00AF0597">
              <w:rPr>
                <w:noProof/>
                <w:webHidden/>
              </w:rPr>
              <w:fldChar w:fldCharType="end"/>
            </w:r>
          </w:hyperlink>
        </w:p>
        <w:p w14:paraId="05892B09" w14:textId="34F8099B" w:rsidR="004520DF" w:rsidRDefault="00000000">
          <w:pPr>
            <w:pStyle w:val="TOC1"/>
            <w:tabs>
              <w:tab w:val="right" w:leader="dot" w:pos="9350"/>
            </w:tabs>
            <w:rPr>
              <w:rFonts w:asciiTheme="minorHAnsi" w:eastAsiaTheme="minorEastAsia" w:hAnsiTheme="minorHAnsi" w:cstheme="minorBidi"/>
              <w:noProof/>
              <w:sz w:val="22"/>
              <w:szCs w:val="22"/>
              <w:lang w:val="en-US"/>
            </w:rPr>
          </w:pPr>
          <w:hyperlink w:anchor="_Toc134094494" w:history="1">
            <w:r w:rsidR="00AF0597" w:rsidRPr="00B0441F">
              <w:rPr>
                <w:rStyle w:val="Hyperlink"/>
                <w:noProof/>
              </w:rPr>
              <w:t>4. Thesis</w:t>
            </w:r>
            <w:r w:rsidR="00AF0597">
              <w:rPr>
                <w:noProof/>
                <w:webHidden/>
              </w:rPr>
              <w:tab/>
            </w:r>
            <w:r w:rsidR="00AF0597">
              <w:rPr>
                <w:noProof/>
                <w:webHidden/>
              </w:rPr>
              <w:fldChar w:fldCharType="begin"/>
            </w:r>
            <w:r w:rsidR="00AF0597">
              <w:rPr>
                <w:noProof/>
                <w:webHidden/>
              </w:rPr>
              <w:instrText xml:space="preserve"> PAGEREF _Toc134094494 \h </w:instrText>
            </w:r>
            <w:r w:rsidR="00AF0597">
              <w:rPr>
                <w:noProof/>
                <w:webHidden/>
              </w:rPr>
            </w:r>
            <w:r w:rsidR="00AF0597">
              <w:rPr>
                <w:noProof/>
                <w:webHidden/>
              </w:rPr>
              <w:fldChar w:fldCharType="separate"/>
            </w:r>
            <w:r w:rsidR="00AF0597">
              <w:rPr>
                <w:noProof/>
                <w:webHidden/>
              </w:rPr>
              <w:t>4</w:t>
            </w:r>
            <w:r w:rsidR="00AF0597">
              <w:rPr>
                <w:noProof/>
                <w:webHidden/>
              </w:rPr>
              <w:fldChar w:fldCharType="end"/>
            </w:r>
          </w:hyperlink>
        </w:p>
        <w:p w14:paraId="7A449CD5" w14:textId="02840601" w:rsidR="004520DF" w:rsidRDefault="00000000">
          <w:pPr>
            <w:pStyle w:val="TOC1"/>
            <w:tabs>
              <w:tab w:val="right" w:leader="dot" w:pos="9350"/>
            </w:tabs>
            <w:rPr>
              <w:rFonts w:asciiTheme="minorHAnsi" w:eastAsiaTheme="minorEastAsia" w:hAnsiTheme="minorHAnsi" w:cstheme="minorBidi"/>
              <w:noProof/>
              <w:sz w:val="22"/>
              <w:szCs w:val="22"/>
              <w:lang w:val="en-US"/>
            </w:rPr>
          </w:pPr>
          <w:hyperlink w:anchor="_Toc134094495" w:history="1">
            <w:r w:rsidR="00AF0597" w:rsidRPr="00B0441F">
              <w:rPr>
                <w:rStyle w:val="Hyperlink"/>
                <w:noProof/>
              </w:rPr>
              <w:t>5. Court closures</w:t>
            </w:r>
            <w:r w:rsidR="00AF0597">
              <w:rPr>
                <w:noProof/>
                <w:webHidden/>
              </w:rPr>
              <w:tab/>
            </w:r>
            <w:r w:rsidR="00AF0597">
              <w:rPr>
                <w:noProof/>
                <w:webHidden/>
              </w:rPr>
              <w:fldChar w:fldCharType="begin"/>
            </w:r>
            <w:r w:rsidR="00AF0597">
              <w:rPr>
                <w:noProof/>
                <w:webHidden/>
              </w:rPr>
              <w:instrText xml:space="preserve"> PAGEREF _Toc134094495 \h </w:instrText>
            </w:r>
            <w:r w:rsidR="00AF0597">
              <w:rPr>
                <w:noProof/>
                <w:webHidden/>
              </w:rPr>
            </w:r>
            <w:r w:rsidR="00AF0597">
              <w:rPr>
                <w:noProof/>
                <w:webHidden/>
              </w:rPr>
              <w:fldChar w:fldCharType="separate"/>
            </w:r>
            <w:r w:rsidR="00AF0597">
              <w:rPr>
                <w:noProof/>
                <w:webHidden/>
              </w:rPr>
              <w:t>5</w:t>
            </w:r>
            <w:r w:rsidR="00AF0597">
              <w:rPr>
                <w:noProof/>
                <w:webHidden/>
              </w:rPr>
              <w:fldChar w:fldCharType="end"/>
            </w:r>
          </w:hyperlink>
        </w:p>
        <w:p w14:paraId="354189CC" w14:textId="33586FFA" w:rsidR="004520DF" w:rsidRDefault="00000000">
          <w:pPr>
            <w:pStyle w:val="TOC1"/>
            <w:tabs>
              <w:tab w:val="right" w:leader="dot" w:pos="9350"/>
            </w:tabs>
            <w:rPr>
              <w:rFonts w:asciiTheme="minorHAnsi" w:eastAsiaTheme="minorEastAsia" w:hAnsiTheme="minorHAnsi" w:cstheme="minorBidi"/>
              <w:noProof/>
              <w:sz w:val="22"/>
              <w:szCs w:val="22"/>
              <w:lang w:val="en-US"/>
            </w:rPr>
          </w:pPr>
          <w:hyperlink w:anchor="_Toc134094496" w:history="1">
            <w:r w:rsidR="00AF0597" w:rsidRPr="00B0441F">
              <w:rPr>
                <w:rStyle w:val="Hyperlink"/>
                <w:noProof/>
              </w:rPr>
              <w:t>6. Characteristics</w:t>
            </w:r>
            <w:r w:rsidR="00AF0597">
              <w:rPr>
                <w:noProof/>
                <w:webHidden/>
              </w:rPr>
              <w:tab/>
            </w:r>
            <w:r w:rsidR="00AF0597">
              <w:rPr>
                <w:noProof/>
                <w:webHidden/>
              </w:rPr>
              <w:fldChar w:fldCharType="begin"/>
            </w:r>
            <w:r w:rsidR="00AF0597">
              <w:rPr>
                <w:noProof/>
                <w:webHidden/>
              </w:rPr>
              <w:instrText xml:space="preserve"> PAGEREF _Toc134094496 \h </w:instrText>
            </w:r>
            <w:r w:rsidR="00AF0597">
              <w:rPr>
                <w:noProof/>
                <w:webHidden/>
              </w:rPr>
            </w:r>
            <w:r w:rsidR="00AF0597">
              <w:rPr>
                <w:noProof/>
                <w:webHidden/>
              </w:rPr>
              <w:fldChar w:fldCharType="separate"/>
            </w:r>
            <w:r w:rsidR="00AF0597">
              <w:rPr>
                <w:noProof/>
                <w:webHidden/>
              </w:rPr>
              <w:t>5</w:t>
            </w:r>
            <w:r w:rsidR="00AF0597">
              <w:rPr>
                <w:noProof/>
                <w:webHidden/>
              </w:rPr>
              <w:fldChar w:fldCharType="end"/>
            </w:r>
          </w:hyperlink>
        </w:p>
        <w:p w14:paraId="2E5018AC" w14:textId="15B77844" w:rsidR="004520DF" w:rsidRDefault="00000000">
          <w:pPr>
            <w:pStyle w:val="TOC1"/>
            <w:tabs>
              <w:tab w:val="right" w:leader="dot" w:pos="9350"/>
            </w:tabs>
            <w:rPr>
              <w:rFonts w:asciiTheme="minorHAnsi" w:eastAsiaTheme="minorEastAsia" w:hAnsiTheme="minorHAnsi" w:cstheme="minorBidi"/>
              <w:noProof/>
              <w:sz w:val="22"/>
              <w:szCs w:val="22"/>
              <w:lang w:val="en-US"/>
            </w:rPr>
          </w:pPr>
          <w:hyperlink w:anchor="_Toc134094497" w:history="1">
            <w:r w:rsidR="00AF0597" w:rsidRPr="00B0441F">
              <w:rPr>
                <w:rStyle w:val="Hyperlink"/>
                <w:noProof/>
              </w:rPr>
              <w:t>7. You must include evidence of any other advantages or disadvantages.</w:t>
            </w:r>
            <w:r w:rsidR="00AF0597">
              <w:rPr>
                <w:noProof/>
                <w:webHidden/>
              </w:rPr>
              <w:tab/>
            </w:r>
            <w:r w:rsidR="00AF0597">
              <w:rPr>
                <w:noProof/>
                <w:webHidden/>
              </w:rPr>
              <w:fldChar w:fldCharType="begin"/>
            </w:r>
            <w:r w:rsidR="00AF0597">
              <w:rPr>
                <w:noProof/>
                <w:webHidden/>
              </w:rPr>
              <w:instrText xml:space="preserve"> PAGEREF _Toc134094497 \h </w:instrText>
            </w:r>
            <w:r w:rsidR="00AF0597">
              <w:rPr>
                <w:noProof/>
                <w:webHidden/>
              </w:rPr>
            </w:r>
            <w:r w:rsidR="00AF0597">
              <w:rPr>
                <w:noProof/>
                <w:webHidden/>
              </w:rPr>
              <w:fldChar w:fldCharType="separate"/>
            </w:r>
            <w:r w:rsidR="00AF0597">
              <w:rPr>
                <w:noProof/>
                <w:webHidden/>
              </w:rPr>
              <w:t>5</w:t>
            </w:r>
            <w:r w:rsidR="00AF0597">
              <w:rPr>
                <w:noProof/>
                <w:webHidden/>
              </w:rPr>
              <w:fldChar w:fldCharType="end"/>
            </w:r>
          </w:hyperlink>
        </w:p>
        <w:p w14:paraId="51CF55DA" w14:textId="47FDFDA7" w:rsidR="004520DF" w:rsidRDefault="00000000">
          <w:pPr>
            <w:pStyle w:val="TOC1"/>
            <w:tabs>
              <w:tab w:val="right" w:leader="dot" w:pos="9350"/>
            </w:tabs>
            <w:rPr>
              <w:rFonts w:asciiTheme="minorHAnsi" w:eastAsiaTheme="minorEastAsia" w:hAnsiTheme="minorHAnsi" w:cstheme="minorBidi"/>
              <w:noProof/>
              <w:sz w:val="22"/>
              <w:szCs w:val="22"/>
              <w:lang w:val="en-US"/>
            </w:rPr>
          </w:pPr>
          <w:hyperlink w:anchor="_Toc134094498" w:history="1">
            <w:r w:rsidR="00AF0597" w:rsidRPr="00B0441F">
              <w:rPr>
                <w:rStyle w:val="Hyperlink"/>
                <w:noProof/>
              </w:rPr>
              <w:t>8. Reform</w:t>
            </w:r>
            <w:r w:rsidR="00AF0597">
              <w:rPr>
                <w:noProof/>
                <w:webHidden/>
              </w:rPr>
              <w:tab/>
            </w:r>
            <w:r w:rsidR="00AF0597">
              <w:rPr>
                <w:noProof/>
                <w:webHidden/>
              </w:rPr>
              <w:fldChar w:fldCharType="begin"/>
            </w:r>
            <w:r w:rsidR="00AF0597">
              <w:rPr>
                <w:noProof/>
                <w:webHidden/>
              </w:rPr>
              <w:instrText xml:space="preserve"> PAGEREF _Toc134094498 \h </w:instrText>
            </w:r>
            <w:r w:rsidR="00AF0597">
              <w:rPr>
                <w:noProof/>
                <w:webHidden/>
              </w:rPr>
            </w:r>
            <w:r w:rsidR="00AF0597">
              <w:rPr>
                <w:noProof/>
                <w:webHidden/>
              </w:rPr>
              <w:fldChar w:fldCharType="separate"/>
            </w:r>
            <w:r w:rsidR="00AF0597">
              <w:rPr>
                <w:noProof/>
                <w:webHidden/>
              </w:rPr>
              <w:t>6</w:t>
            </w:r>
            <w:r w:rsidR="00AF0597">
              <w:rPr>
                <w:noProof/>
                <w:webHidden/>
              </w:rPr>
              <w:fldChar w:fldCharType="end"/>
            </w:r>
          </w:hyperlink>
        </w:p>
        <w:p w14:paraId="1A1D5E18" w14:textId="0B7C049B" w:rsidR="004520DF" w:rsidRDefault="00000000">
          <w:pPr>
            <w:pStyle w:val="TOC1"/>
            <w:tabs>
              <w:tab w:val="right" w:leader="dot" w:pos="9350"/>
            </w:tabs>
            <w:rPr>
              <w:rFonts w:asciiTheme="minorHAnsi" w:eastAsiaTheme="minorEastAsia" w:hAnsiTheme="minorHAnsi" w:cstheme="minorBidi"/>
              <w:noProof/>
              <w:sz w:val="22"/>
              <w:szCs w:val="22"/>
              <w:lang w:val="en-US"/>
            </w:rPr>
          </w:pPr>
          <w:hyperlink w:anchor="_Toc134094499" w:history="1">
            <w:r w:rsidR="00AF0597" w:rsidRPr="00B0441F">
              <w:rPr>
                <w:rStyle w:val="Hyperlink"/>
                <w:noProof/>
              </w:rPr>
              <w:t>9. Conclusion</w:t>
            </w:r>
            <w:r w:rsidR="00AF0597">
              <w:rPr>
                <w:noProof/>
                <w:webHidden/>
              </w:rPr>
              <w:tab/>
            </w:r>
            <w:r w:rsidR="00AF0597">
              <w:rPr>
                <w:noProof/>
                <w:webHidden/>
              </w:rPr>
              <w:fldChar w:fldCharType="begin"/>
            </w:r>
            <w:r w:rsidR="00AF0597">
              <w:rPr>
                <w:noProof/>
                <w:webHidden/>
              </w:rPr>
              <w:instrText xml:space="preserve"> PAGEREF _Toc134094499 \h </w:instrText>
            </w:r>
            <w:r w:rsidR="00AF0597">
              <w:rPr>
                <w:noProof/>
                <w:webHidden/>
              </w:rPr>
            </w:r>
            <w:r w:rsidR="00AF0597">
              <w:rPr>
                <w:noProof/>
                <w:webHidden/>
              </w:rPr>
              <w:fldChar w:fldCharType="separate"/>
            </w:r>
            <w:r w:rsidR="00AF0597">
              <w:rPr>
                <w:noProof/>
                <w:webHidden/>
              </w:rPr>
              <w:t>6</w:t>
            </w:r>
            <w:r w:rsidR="00AF0597">
              <w:rPr>
                <w:noProof/>
                <w:webHidden/>
              </w:rPr>
              <w:fldChar w:fldCharType="end"/>
            </w:r>
          </w:hyperlink>
        </w:p>
        <w:p w14:paraId="73AF86A6" w14:textId="682D7873" w:rsidR="004520DF" w:rsidRDefault="00000000">
          <w:pPr>
            <w:pStyle w:val="TOC1"/>
            <w:tabs>
              <w:tab w:val="right" w:leader="dot" w:pos="9350"/>
            </w:tabs>
            <w:rPr>
              <w:rFonts w:asciiTheme="minorHAnsi" w:eastAsiaTheme="minorEastAsia" w:hAnsiTheme="minorHAnsi" w:cstheme="minorBidi"/>
              <w:noProof/>
              <w:sz w:val="22"/>
              <w:szCs w:val="22"/>
              <w:lang w:val="en-US"/>
            </w:rPr>
          </w:pPr>
          <w:hyperlink w:anchor="_Toc134094500" w:history="1">
            <w:r w:rsidR="00AF0597" w:rsidRPr="00B0441F">
              <w:rPr>
                <w:rStyle w:val="Hyperlink"/>
                <w:noProof/>
              </w:rPr>
              <w:t>Reference list</w:t>
            </w:r>
            <w:r w:rsidR="00AF0597">
              <w:rPr>
                <w:noProof/>
                <w:webHidden/>
              </w:rPr>
              <w:tab/>
            </w:r>
            <w:r w:rsidR="00AF0597">
              <w:rPr>
                <w:noProof/>
                <w:webHidden/>
              </w:rPr>
              <w:fldChar w:fldCharType="begin"/>
            </w:r>
            <w:r w:rsidR="00AF0597">
              <w:rPr>
                <w:noProof/>
                <w:webHidden/>
              </w:rPr>
              <w:instrText xml:space="preserve"> PAGEREF _Toc134094500 \h </w:instrText>
            </w:r>
            <w:r w:rsidR="00AF0597">
              <w:rPr>
                <w:noProof/>
                <w:webHidden/>
              </w:rPr>
            </w:r>
            <w:r w:rsidR="00AF0597">
              <w:rPr>
                <w:noProof/>
                <w:webHidden/>
              </w:rPr>
              <w:fldChar w:fldCharType="separate"/>
            </w:r>
            <w:r w:rsidR="00AF0597">
              <w:rPr>
                <w:noProof/>
                <w:webHidden/>
              </w:rPr>
              <w:t>8</w:t>
            </w:r>
            <w:r w:rsidR="00AF0597">
              <w:rPr>
                <w:noProof/>
                <w:webHidden/>
              </w:rPr>
              <w:fldChar w:fldCharType="end"/>
            </w:r>
          </w:hyperlink>
        </w:p>
        <w:p w14:paraId="0CEA7E78" w14:textId="56A1AF3F" w:rsidR="00A44E0A" w:rsidRDefault="00AF0597">
          <w:r>
            <w:rPr>
              <w:b/>
              <w:bCs/>
              <w:noProof/>
            </w:rPr>
            <w:fldChar w:fldCharType="end"/>
          </w:r>
        </w:p>
      </w:sdtContent>
    </w:sdt>
    <w:p w14:paraId="22F45A7D" w14:textId="77777777" w:rsidR="00A44E0A" w:rsidRDefault="00AF0597">
      <w:pPr>
        <w:rPr>
          <w:b/>
        </w:rPr>
      </w:pPr>
      <w:r>
        <w:br w:type="page"/>
      </w:r>
    </w:p>
    <w:p w14:paraId="0000000C" w14:textId="517F7D3C" w:rsidR="0050639A" w:rsidRDefault="00AF0597">
      <w:pPr>
        <w:pStyle w:val="Heading1"/>
      </w:pPr>
      <w:bookmarkStart w:id="1" w:name="_Toc134094490"/>
      <w:r>
        <w:lastRenderedPageBreak/>
        <w:t>Introduction</w:t>
      </w:r>
      <w:bookmarkEnd w:id="1"/>
      <w:r>
        <w:t xml:space="preserve"> </w:t>
      </w:r>
    </w:p>
    <w:p w14:paraId="0000000D" w14:textId="77777777" w:rsidR="0050639A" w:rsidRDefault="00AF0597">
      <w:r>
        <w:t xml:space="preserve">The term magistrate is used in a variety of systems of governments and laws and refers to the civilian officers who administer the law. Special Domestic Violence Courts were introduced in 1999 which highlighted the importance of magistrate courts while addressing any domestic violence (Donovan </w:t>
      </w:r>
      <w:r>
        <w:rPr>
          <w:i/>
        </w:rPr>
        <w:t>et al.</w:t>
      </w:r>
      <w:r>
        <w:t xml:space="preserve"> 2020). The purpose of this study is to outline the advantages and disadvantages of the magistrates while exercising justice. The overview of this study is to highlight the concept of the magistrate and the responsibilities of the magistrate in the UK. The next portion will demonstrate court closures, characteristics and the thesis of the magistrates in the UK. The final section will give a demonstration of any other advantages and disadvantages of magistrates in the UK and their reform. </w:t>
      </w:r>
    </w:p>
    <w:p w14:paraId="0000000E" w14:textId="77777777" w:rsidR="0050639A" w:rsidRDefault="00AF0597">
      <w:pPr>
        <w:pStyle w:val="Heading1"/>
      </w:pPr>
      <w:bookmarkStart w:id="2" w:name="_efp9madis0jk" w:colFirst="0" w:colLast="0"/>
      <w:bookmarkStart w:id="3" w:name="_Toc134094491"/>
      <w:bookmarkEnd w:id="2"/>
      <w:r>
        <w:t>1. What is a magistrate?</w:t>
      </w:r>
      <w:bookmarkEnd w:id="3"/>
    </w:p>
    <w:p w14:paraId="0000000F" w14:textId="77777777" w:rsidR="0050639A" w:rsidRDefault="00AF0597">
      <w:r>
        <w:t xml:space="preserve">A magistrate represents an official who is responsible while acting as a judge in law courts by dealing with minor crimes or any other disputes. They are also trained volunteers residing in the local community who uphold responsibility for upholding criminal and family-related cases in family court (Judiciary, 2023). Unlike the political selection procedure for district judges, the magistrate judges are engaged in a multi-selection procedure which winnows applicants in order to provide an emergence of a successful candidate (Thurston, 2019). </w:t>
      </w:r>
    </w:p>
    <w:p w14:paraId="00000010" w14:textId="77777777" w:rsidR="0050639A" w:rsidRDefault="00AF0597">
      <w:pPr>
        <w:pStyle w:val="Heading1"/>
      </w:pPr>
      <w:bookmarkStart w:id="4" w:name="_rwyqnmeeus0p" w:colFirst="0" w:colLast="0"/>
      <w:bookmarkStart w:id="5" w:name="_Toc134094492"/>
      <w:bookmarkEnd w:id="4"/>
      <w:r>
        <w:t>2. A discussion about magistrates in the United Kingdom.</w:t>
      </w:r>
      <w:bookmarkEnd w:id="5"/>
    </w:p>
    <w:p w14:paraId="00000011" w14:textId="77777777" w:rsidR="0050639A" w:rsidRDefault="00AF0597">
      <w:r>
        <w:t xml:space="preserve">Magistrates in the UK are the volunteers who are responsible for hearing cases in the courts of their community. Every case in the UK is primarily heard by 3 magistrates where one magistrate is trained and also acted as a chairperson. The other two magistrates are also the legal advisers in the court who makes sure in following the right procedures (Gov, 2023). The appointment and recruitment of magistrates in the UK are primarily done by the local advisory committee and other public bodies which are made up of existing magistrates. After recruitment, the magistrates are supervised by the judicial college, a body which is overseen by the lord chief justice. The training procedure is overseen by the magistrate's training area committee where they are provided training based on their knowledge, understanding and the skillsets they possess (Parliament, 2023). </w:t>
      </w:r>
    </w:p>
    <w:p w14:paraId="00000012" w14:textId="77777777" w:rsidR="0050639A" w:rsidRDefault="00AF0597">
      <w:pPr>
        <w:pStyle w:val="Heading1"/>
      </w:pPr>
      <w:bookmarkStart w:id="6" w:name="_9en0j7xo9hrf" w:colFirst="0" w:colLast="0"/>
      <w:bookmarkStart w:id="7" w:name="_Toc134094493"/>
      <w:bookmarkEnd w:id="6"/>
      <w:r>
        <w:lastRenderedPageBreak/>
        <w:t>3. What are their main responsibilities?</w:t>
      </w:r>
      <w:bookmarkEnd w:id="7"/>
    </w:p>
    <w:p w14:paraId="00000013" w14:textId="77777777" w:rsidR="0050639A" w:rsidRDefault="00AF0597">
      <w:r>
        <w:t xml:space="preserve">Magistrates are also known as the justice of the peace who are primarily passionate about making a difference in their local communities. They are responsible for undertaking volunteering actions for at least 13 days by also providing training for a variety of training in courts (Judiciary, 2023). Magistrates usually sit in groups as benches of 2 or 3 who have the possession of equal decision-making by speaking in court and presiding over the required proceedings. They are also responsible for hearing cases which affect their community in local courts. As they gain experience, the magistrates in civil courts where deal with cases that involve defendants who are over 10 but under 18 in youth courts (Judiciary, 2023). </w:t>
      </w:r>
    </w:p>
    <w:p w14:paraId="00000014" w14:textId="77777777" w:rsidR="0050639A" w:rsidRDefault="00AF0597">
      <w:r>
        <w:t xml:space="preserve">However, there were also challenges which were faced by the mentally vulnerable defendants who were not receiving the same amount of protection who were standing in the trial in front of the crown court (Howard, 2021). Some other criticism of magistrates in the UK includes not being representative and also being case-hardened. The case-hardened scenario takes place when they tend to listen to several cases and starts giving out the same type of judgements for all the cases. </w:t>
      </w:r>
      <w:proofErr w:type="spellStart"/>
      <w:r>
        <w:rPr>
          <w:color w:val="222222"/>
          <w:highlight w:val="white"/>
        </w:rPr>
        <w:t>Kurlychek</w:t>
      </w:r>
      <w:proofErr w:type="spellEnd"/>
      <w:r>
        <w:rPr>
          <w:color w:val="222222"/>
          <w:highlight w:val="white"/>
        </w:rPr>
        <w:t xml:space="preserve"> and Johnson (2019</w:t>
      </w:r>
      <w:r>
        <w:t xml:space="preserve">) also stated a supporting statement in relation to the above statement which states that there are social inequalities which provide negative effects thereby providing a cascading effect thus creating disadvantages in society. The responsibilities of recruiting the magistrates are primarily aligned with the local advisory committees which are chaired by the local lieutenant of that particular area. </w:t>
      </w:r>
    </w:p>
    <w:p w14:paraId="00000015" w14:textId="77777777" w:rsidR="0050639A" w:rsidRDefault="00AF0597">
      <w:pPr>
        <w:pStyle w:val="Heading1"/>
      </w:pPr>
      <w:bookmarkStart w:id="8" w:name="_2veafu5hvq4z" w:colFirst="0" w:colLast="0"/>
      <w:bookmarkStart w:id="9" w:name="_Toc134094494"/>
      <w:bookmarkEnd w:id="8"/>
      <w:r>
        <w:t>4. Thesis</w:t>
      </w:r>
      <w:bookmarkEnd w:id="9"/>
    </w:p>
    <w:p w14:paraId="00000016" w14:textId="77777777" w:rsidR="0050639A" w:rsidRDefault="00AF0597">
      <w:r>
        <w:t>Magistrates play a crucial role in making fruitful use of their knowledge related to the local area and can also work without any problems. As per the statement of Marcum (2019), in overburdened courts, the magistrate judges play a crucial role in the alleviation of caseloads and also in decreasing the stress related to delays in litigation. Magistrates also have sentencing powers which provide guidance to them in imposing a myriad range of sentences such as unlimited fines, bans, community orders and custody being held up to 12 months (</w:t>
      </w:r>
      <w:proofErr w:type="spellStart"/>
      <w:r>
        <w:t>Sentencingcouncil</w:t>
      </w:r>
      <w:proofErr w:type="spellEnd"/>
      <w:r>
        <w:t xml:space="preserve">, 2023). Magistrates have the responsibility to demonstrate a particular commitment to public service and also improve the lives of the communities (Gov, 2023). </w:t>
      </w:r>
    </w:p>
    <w:p w14:paraId="00000017" w14:textId="77777777" w:rsidR="0050639A" w:rsidRDefault="00AF0597">
      <w:r>
        <w:lastRenderedPageBreak/>
        <w:t xml:space="preserve">However, Ryo and Peacock (2021), stated the disadvantages for the magistrates where they are not representative and also tend to get overburdened due to a higher number of cases. It indicates that the magistrates are not supportive towards society. This is also relatable to the disadvantages magistrates faced by the UK magistrates since they are inconsistent in sentencing criminals. </w:t>
      </w:r>
    </w:p>
    <w:p w14:paraId="00000018" w14:textId="77777777" w:rsidR="0050639A" w:rsidRDefault="00AF0597">
      <w:pPr>
        <w:pStyle w:val="Heading1"/>
      </w:pPr>
      <w:bookmarkStart w:id="10" w:name="_50h8hxt8dfwn" w:colFirst="0" w:colLast="0"/>
      <w:bookmarkStart w:id="11" w:name="_Toc134094495"/>
      <w:bookmarkEnd w:id="10"/>
      <w:r>
        <w:t>5. Court closures</w:t>
      </w:r>
      <w:bookmarkEnd w:id="11"/>
    </w:p>
    <w:p w14:paraId="00000019" w14:textId="1D26BE8A" w:rsidR="0050639A" w:rsidRDefault="00AF0597">
      <w:pPr>
        <w:rPr>
          <w:b/>
        </w:rPr>
      </w:pPr>
      <w:r>
        <w:t xml:space="preserve">The court estate in England and Wales has undergone a noticeable change substantially since 2010 when the justice system had undergone to reduce the need for physical attendance at certain types. Between the tenure 2010 and 2020, out of 320, 164 magistrate courts closed. 151 constituents which contained </w:t>
      </w:r>
      <w:r w:rsidR="00A44E0A">
        <w:t>magistrate’s</w:t>
      </w:r>
      <w:r>
        <w:t xml:space="preserve"> courts started closing out. The southeast of the UK also saw closures 25, followed by 22 in Wales and 21 in the northwest (Parliament, 2023). The magistrate court in Leeds hears </w:t>
      </w:r>
      <w:r w:rsidR="00A44E0A">
        <w:t>dozens</w:t>
      </w:r>
      <w:r>
        <w:t xml:space="preserve"> of cases every day that have been closed for the past week. Around 80 million has been spent by the Ministry of Justice in order to improve the facilities at court buildings (</w:t>
      </w:r>
      <w:proofErr w:type="spellStart"/>
      <w:r>
        <w:t>Bbc</w:t>
      </w:r>
      <w:proofErr w:type="spellEnd"/>
      <w:r>
        <w:t xml:space="preserve">, 2022).  </w:t>
      </w:r>
    </w:p>
    <w:p w14:paraId="0000001A" w14:textId="77777777" w:rsidR="0050639A" w:rsidRDefault="00AF0597">
      <w:pPr>
        <w:pStyle w:val="Heading1"/>
      </w:pPr>
      <w:bookmarkStart w:id="12" w:name="_3or5zrhcolbq" w:colFirst="0" w:colLast="0"/>
      <w:bookmarkStart w:id="13" w:name="_Toc134094496"/>
      <w:bookmarkEnd w:id="12"/>
      <w:r>
        <w:t>6. Characteristics</w:t>
      </w:r>
      <w:bookmarkEnd w:id="13"/>
    </w:p>
    <w:p w14:paraId="0000001B" w14:textId="77777777" w:rsidR="0050639A" w:rsidRDefault="00AF0597">
      <w:pPr>
        <w:rPr>
          <w:color w:val="333333"/>
          <w:highlight w:val="white"/>
        </w:rPr>
      </w:pPr>
      <w:r>
        <w:t xml:space="preserve">The key attributes required to implement the role of a magistrate include the execution of fair and impartial decision-making, having an understanding and appreciation of different perspectives and communication established with sensitivity and respect (Judiciary, 2023). Some other key qualities which were highlighted to achieve the position of a magistrate include good character, having a proper understanding and communication and sound judgement. Based on their characteristics, there is a wide range of cases they deal with such as criminal damages, drinking and driving, and traffic offences. This also gives them the right in imposing a sentence of up to 12 months or a fine of up to 5000 for a single offence (Gov, 2023). </w:t>
      </w:r>
    </w:p>
    <w:p w14:paraId="0000001C" w14:textId="77777777" w:rsidR="0050639A" w:rsidRDefault="00AF0597" w:rsidP="00A44E0A">
      <w:pPr>
        <w:pStyle w:val="Heading1"/>
      </w:pPr>
      <w:bookmarkStart w:id="14" w:name="_Toc134094497"/>
      <w:r>
        <w:t>7. You must include evidence of any other advantages or disadvantages.</w:t>
      </w:r>
      <w:bookmarkEnd w:id="14"/>
    </w:p>
    <w:p w14:paraId="0000001D" w14:textId="77777777" w:rsidR="0050639A" w:rsidRDefault="00AF0597">
      <w:r>
        <w:t xml:space="preserve">One of the biggest strengths of magistrates residing in the UK is that they have a strong connection with the local community in comparison to the district judges. This helps them in having the ability to provide a better judgement which is also considered to be a local justice (Gov, 2023). Another strength of the magistrate which is used as an advantage by the magistrates is the broader experience of life in which the magistrates seem to gain an experience. It is also believed that they </w:t>
      </w:r>
      <w:r>
        <w:lastRenderedPageBreak/>
        <w:t xml:space="preserve">have the ability in bringing a wider perspective to the benches while appealing for any judgement while standing in the court (Gov, 2023). </w:t>
      </w:r>
    </w:p>
    <w:p w14:paraId="0000001E" w14:textId="77777777" w:rsidR="0050639A" w:rsidRDefault="00AF0597">
      <w:r>
        <w:t xml:space="preserve">However, there were also disadvantages faced by the magistrates while implementing the decision-making including the recovery from the pandemic in the court system. In the ongoing pandemic, it was decided to increase their capacity, particularly in the magistrate courts which remained a challenging scenario (Parliament, 2023). Seven courts all across </w:t>
      </w:r>
      <w:proofErr w:type="spellStart"/>
      <w:r>
        <w:t>england</w:t>
      </w:r>
      <w:proofErr w:type="spellEnd"/>
      <w:r>
        <w:t xml:space="preserve"> have also closed down in 2019 for not having enough value for money. As per the information given out by the Ministry of Justice, 41% of the court and other tribunal buildings were not used properly which was the primary reason for the clout closing down (</w:t>
      </w:r>
      <w:proofErr w:type="spellStart"/>
      <w:r>
        <w:t>Bbc</w:t>
      </w:r>
      <w:proofErr w:type="spellEnd"/>
      <w:r>
        <w:t xml:space="preserve">, 2018). </w:t>
      </w:r>
    </w:p>
    <w:p w14:paraId="0000001F" w14:textId="77777777" w:rsidR="0050639A" w:rsidRDefault="00AF0597" w:rsidP="00A44E0A">
      <w:pPr>
        <w:pStyle w:val="Heading1"/>
      </w:pPr>
      <w:bookmarkStart w:id="15" w:name="_Toc134094498"/>
      <w:r>
        <w:t>8. Reform</w:t>
      </w:r>
      <w:bookmarkEnd w:id="15"/>
    </w:p>
    <w:p w14:paraId="00000020" w14:textId="2BC182CB" w:rsidR="0050639A" w:rsidRDefault="00AF0597">
      <w:r>
        <w:t xml:space="preserve">The role of the magistrates was introduced in 1361 when the Justice of Peace Act gave the introduction of the concept of the members of the community. They were given the power in the administration of justice (Gov, 2023). As of 2022, there were several amendment rules which were under the guidance of the magistrate court rules of 1981 in order to include a new rule of 3C. This was primarily exercised in order to facilitate any evidence by means of a new rule. The magistrate courts dealt with civil proceedings by providing sufficient evidence to the witness. This was exercised under section 64 of the domestic abuse act 2021 (Gov, 2023). This new rule primarily acknowledges the existence that implied power provides for its exercise while applying for the court’s own initiative. The HMCTS Reform Programme has been introduced in order to modernise the justice system in order to bring more efficiency and accessibility. As of February 2023, some of the biggest achievements which were received by the HMCTS Reform programme are more than 400,000 online civil money claims, by the end </w:t>
      </w:r>
      <w:r w:rsidR="00A44E0A">
        <w:t>of December</w:t>
      </w:r>
      <w:r>
        <w:t xml:space="preserve"> 2022, the digital uptake increased by 80% on all probate applications (Gov, 2023). </w:t>
      </w:r>
    </w:p>
    <w:p w14:paraId="00000021" w14:textId="77777777" w:rsidR="0050639A" w:rsidRDefault="00AF0597" w:rsidP="00A44E0A">
      <w:pPr>
        <w:pStyle w:val="Heading1"/>
      </w:pPr>
      <w:bookmarkStart w:id="16" w:name="_Toc134094499"/>
      <w:r>
        <w:t>9. Conclusion</w:t>
      </w:r>
      <w:bookmarkEnd w:id="16"/>
    </w:p>
    <w:p w14:paraId="00000022" w14:textId="264211BB" w:rsidR="0050639A" w:rsidRDefault="00AF0597">
      <w:r>
        <w:t xml:space="preserve">There are several advantages and disadvantages which the magistrates exercise in both high and supreme courts. In relation to this study, it can be concluded that there are several responsibilities which are being exercised by the UK-based magistrates such as motoring offences, criminal damages and other common assaults. They also suffer from the disadvantage of not being represented </w:t>
      </w:r>
      <w:r w:rsidR="00A44E0A">
        <w:t xml:space="preserve">in the society. There were also several instances where the courts were getting closed </w:t>
      </w:r>
      <w:r w:rsidR="00A44E0A">
        <w:lastRenderedPageBreak/>
        <w:t xml:space="preserve">which laid a negative impact on the powers of the magistrates Henceforth, a reform was created to improve the operations of the magistrate courts while dealing with several cases. </w:t>
      </w:r>
    </w:p>
    <w:p w14:paraId="24BF8796" w14:textId="77777777" w:rsidR="00A44E0A" w:rsidRDefault="00AF0597">
      <w:pPr>
        <w:rPr>
          <w:b/>
        </w:rPr>
      </w:pPr>
      <w:r>
        <w:br w:type="page"/>
      </w:r>
    </w:p>
    <w:p w14:paraId="4014CD3D" w14:textId="36B3A4A1" w:rsidR="00A44E0A" w:rsidRPr="00A44E0A" w:rsidRDefault="00AF0597" w:rsidP="00A44E0A">
      <w:pPr>
        <w:pStyle w:val="Heading1"/>
      </w:pPr>
      <w:bookmarkStart w:id="17" w:name="_Toc134094500"/>
      <w:r>
        <w:lastRenderedPageBreak/>
        <w:t>Reference list</w:t>
      </w:r>
      <w:bookmarkEnd w:id="17"/>
    </w:p>
    <w:p w14:paraId="113201D1" w14:textId="77777777" w:rsidR="00A44E0A" w:rsidRPr="00A44E0A" w:rsidRDefault="00AF0597" w:rsidP="00B97062">
      <w:pPr>
        <w:rPr>
          <w:highlight w:val="white"/>
        </w:rPr>
      </w:pPr>
      <w:proofErr w:type="spellStart"/>
      <w:r w:rsidRPr="00A44E0A">
        <w:rPr>
          <w:highlight w:val="white"/>
        </w:rPr>
        <w:t>Bbc</w:t>
      </w:r>
      <w:proofErr w:type="spellEnd"/>
      <w:r w:rsidRPr="00A44E0A">
        <w:rPr>
          <w:highlight w:val="white"/>
        </w:rPr>
        <w:t xml:space="preserve">, (2018). </w:t>
      </w:r>
      <w:r w:rsidRPr="00A44E0A">
        <w:rPr>
          <w:i/>
          <w:highlight w:val="white"/>
        </w:rPr>
        <w:t>Seven courts across England to close, the government announces</w:t>
      </w:r>
      <w:r w:rsidRPr="00A44E0A">
        <w:rPr>
          <w:highlight w:val="white"/>
        </w:rPr>
        <w:t xml:space="preserve"> [Online] Available at:&lt;</w:t>
      </w:r>
      <w:hyperlink r:id="rId7">
        <w:r w:rsidRPr="00A44E0A">
          <w:rPr>
            <w:highlight w:val="white"/>
          </w:rPr>
          <w:t>https://www.bbc.com/news/uk-england-44941349</w:t>
        </w:r>
      </w:hyperlink>
      <w:r w:rsidRPr="00A44E0A">
        <w:rPr>
          <w:highlight w:val="white"/>
        </w:rPr>
        <w:t>&gt;[Accessed on 3rd May 2023]</w:t>
      </w:r>
    </w:p>
    <w:p w14:paraId="467C743C" w14:textId="1F568B84" w:rsidR="00A44E0A" w:rsidRPr="00A44E0A" w:rsidRDefault="00AF0597" w:rsidP="00B97062">
      <w:pPr>
        <w:rPr>
          <w:highlight w:val="white"/>
        </w:rPr>
      </w:pPr>
      <w:proofErr w:type="spellStart"/>
      <w:r w:rsidRPr="00A44E0A">
        <w:rPr>
          <w:highlight w:val="white"/>
        </w:rPr>
        <w:t>Bbc</w:t>
      </w:r>
      <w:proofErr w:type="spellEnd"/>
      <w:r w:rsidRPr="00A44E0A">
        <w:rPr>
          <w:highlight w:val="white"/>
        </w:rPr>
        <w:t xml:space="preserve">, (2022). </w:t>
      </w:r>
      <w:proofErr w:type="spellStart"/>
      <w:r w:rsidRPr="00A44E0A">
        <w:rPr>
          <w:i/>
          <w:highlight w:val="white"/>
        </w:rPr>
        <w:t>Leeds’</w:t>
      </w:r>
      <w:proofErr w:type="spellEnd"/>
      <w:r w:rsidRPr="00A44E0A">
        <w:rPr>
          <w:i/>
          <w:highlight w:val="white"/>
        </w:rPr>
        <w:t xml:space="preserve"> Magistrate Courts</w:t>
      </w:r>
      <w:r w:rsidRPr="00A44E0A">
        <w:rPr>
          <w:highlight w:val="white"/>
        </w:rPr>
        <w:t xml:space="preserve"> [Online] Available at:&lt;</w:t>
      </w:r>
      <w:hyperlink r:id="rId8">
        <w:r w:rsidRPr="00A44E0A">
          <w:rPr>
            <w:highlight w:val="white"/>
          </w:rPr>
          <w:t>https://www.bbc.com/news/uk-england-leeds-64038470</w:t>
        </w:r>
      </w:hyperlink>
      <w:r w:rsidR="004520DF">
        <w:rPr>
          <w:highlight w:val="white"/>
        </w:rPr>
        <w:t>&gt;[Accessed on 4th</w:t>
      </w:r>
      <w:r w:rsidRPr="00A44E0A">
        <w:rPr>
          <w:highlight w:val="white"/>
        </w:rPr>
        <w:t xml:space="preserve"> May 2023]</w:t>
      </w:r>
    </w:p>
    <w:p w14:paraId="2F83FC50" w14:textId="77777777" w:rsidR="00A44E0A" w:rsidRPr="00A44E0A" w:rsidRDefault="00AF0597" w:rsidP="00B97062">
      <w:pPr>
        <w:rPr>
          <w:highlight w:val="white"/>
        </w:rPr>
      </w:pPr>
      <w:r w:rsidRPr="00A44E0A">
        <w:rPr>
          <w:highlight w:val="white"/>
        </w:rPr>
        <w:t>Donovan, C., Wilcock, A., Cunnington-Shore, C. and Easton, J. (2020). ‘The Training Needs of Magistrates in relation to Domestic Abuse.’</w:t>
      </w:r>
    </w:p>
    <w:p w14:paraId="75734CB8" w14:textId="77777777" w:rsidR="00A44E0A" w:rsidRPr="00A44E0A" w:rsidRDefault="00AF0597" w:rsidP="00B97062">
      <w:pPr>
        <w:rPr>
          <w:highlight w:val="white"/>
        </w:rPr>
      </w:pPr>
      <w:r w:rsidRPr="00A44E0A">
        <w:rPr>
          <w:highlight w:val="white"/>
        </w:rPr>
        <w:t xml:space="preserve">Gov, (2023). </w:t>
      </w:r>
      <w:r w:rsidRPr="00A44E0A">
        <w:rPr>
          <w:i/>
          <w:highlight w:val="white"/>
        </w:rPr>
        <w:t>Become a magistrate in England and Wales</w:t>
      </w:r>
      <w:r w:rsidRPr="00A44E0A">
        <w:rPr>
          <w:highlight w:val="white"/>
        </w:rPr>
        <w:t xml:space="preserve"> [Online] Available at:&lt;</w:t>
      </w:r>
      <w:hyperlink r:id="rId9">
        <w:r w:rsidRPr="00A44E0A">
          <w:rPr>
            <w:highlight w:val="white"/>
          </w:rPr>
          <w:t>https://assets.publishing.service.gov.uk/government/uploads/system/uploads/attachment_data/file</w:t>
        </w:r>
      </w:hyperlink>
      <w:hyperlink r:id="rId10">
        <w:r w:rsidRPr="00A44E0A">
          <w:rPr>
            <w:highlight w:val="white"/>
          </w:rPr>
          <w:t>/506159/magistrate-application-form-guidance-notes.pdf</w:t>
        </w:r>
      </w:hyperlink>
      <w:r w:rsidRPr="00A44E0A">
        <w:rPr>
          <w:highlight w:val="white"/>
        </w:rPr>
        <w:t>&gt;[Accessed on 3rd May 2023]</w:t>
      </w:r>
    </w:p>
    <w:p w14:paraId="63532FDE" w14:textId="39BA7491" w:rsidR="00A44E0A" w:rsidRPr="00A44E0A" w:rsidRDefault="00AF0597" w:rsidP="00B97062">
      <w:pPr>
        <w:rPr>
          <w:highlight w:val="white"/>
        </w:rPr>
      </w:pPr>
      <w:r w:rsidRPr="00A44E0A">
        <w:rPr>
          <w:highlight w:val="white"/>
        </w:rPr>
        <w:t xml:space="preserve">Gov, (2023). </w:t>
      </w:r>
      <w:r w:rsidRPr="00A44E0A">
        <w:rPr>
          <w:i/>
          <w:highlight w:val="white"/>
        </w:rPr>
        <w:t>Become a Magistrate: What Magistrates Do</w:t>
      </w:r>
      <w:r w:rsidRPr="00A44E0A">
        <w:rPr>
          <w:highlight w:val="white"/>
        </w:rPr>
        <w:t xml:space="preserve"> [Online] Available at:&lt;</w:t>
      </w:r>
      <w:hyperlink r:id="rId11" w:anchor=":~:text=Magistrates%20are%20volunteers%20who%20hear,to%20act%20as%20a%20chairperson">
        <w:r w:rsidRPr="00A44E0A">
          <w:rPr>
            <w:highlight w:val="white"/>
          </w:rPr>
          <w:t>https://www.gov.uk/become-magistrate#:~:text=Magistrates%20are%20volunteers%20who%20hear,to%20act%20as%20a%20chairperson</w:t>
        </w:r>
      </w:hyperlink>
      <w:r w:rsidR="004520DF">
        <w:rPr>
          <w:highlight w:val="white"/>
        </w:rPr>
        <w:t>.&gt;[Accessed on 3rd</w:t>
      </w:r>
      <w:r w:rsidRPr="00A44E0A">
        <w:rPr>
          <w:highlight w:val="white"/>
        </w:rPr>
        <w:t xml:space="preserve"> May 2023]</w:t>
      </w:r>
    </w:p>
    <w:p w14:paraId="09604FC3" w14:textId="77777777" w:rsidR="00A44E0A" w:rsidRPr="00A44E0A" w:rsidRDefault="00AF0597" w:rsidP="00B97062">
      <w:pPr>
        <w:rPr>
          <w:highlight w:val="white"/>
        </w:rPr>
      </w:pPr>
      <w:r w:rsidRPr="00A44E0A">
        <w:rPr>
          <w:highlight w:val="white"/>
        </w:rPr>
        <w:t xml:space="preserve">Gov, (2023). </w:t>
      </w:r>
      <w:r w:rsidRPr="00A44E0A">
        <w:rPr>
          <w:i/>
          <w:highlight w:val="white"/>
        </w:rPr>
        <w:t>Damian Green: Reforming of the Magistrates</w:t>
      </w:r>
      <w:r w:rsidRPr="00A44E0A">
        <w:rPr>
          <w:highlight w:val="white"/>
        </w:rPr>
        <w:t xml:space="preserve"> [Online] Available at:&lt;</w:t>
      </w:r>
      <w:hyperlink r:id="rId12" w:anchor=":~:text=The%20role%20of%20the%20magistrate,receive%20training%20throughout%20their%20service">
        <w:r w:rsidRPr="00A44E0A">
          <w:rPr>
            <w:highlight w:val="white"/>
          </w:rPr>
          <w:t>https://www.gov.uk/government/news/damian-green-reforming-the-role-of-magistrates#:~:text=The%20role%20of%20the%20magistrate,receive%20training%20throughout%20their%20service</w:t>
        </w:r>
      </w:hyperlink>
      <w:r w:rsidRPr="00A44E0A">
        <w:rPr>
          <w:highlight w:val="white"/>
        </w:rPr>
        <w:t>.&gt;[Accessed on 3rd May 2023]</w:t>
      </w:r>
    </w:p>
    <w:p w14:paraId="4EE0A5D5" w14:textId="77777777" w:rsidR="00A44E0A" w:rsidRPr="00A44E0A" w:rsidRDefault="00AF0597" w:rsidP="00B97062">
      <w:pPr>
        <w:rPr>
          <w:highlight w:val="white"/>
        </w:rPr>
      </w:pPr>
      <w:r w:rsidRPr="00A44E0A">
        <w:rPr>
          <w:highlight w:val="white"/>
        </w:rPr>
        <w:t xml:space="preserve">Gov, (2023). </w:t>
      </w:r>
      <w:r w:rsidRPr="00A44E0A">
        <w:rPr>
          <w:i/>
          <w:highlight w:val="white"/>
        </w:rPr>
        <w:t>The HMCTS Reform Programme</w:t>
      </w:r>
      <w:r w:rsidRPr="00A44E0A">
        <w:rPr>
          <w:highlight w:val="white"/>
        </w:rPr>
        <w:t xml:space="preserve"> [Online] Available at:&lt;</w:t>
      </w:r>
      <w:hyperlink r:id="rId13">
        <w:r w:rsidRPr="00A44E0A">
          <w:rPr>
            <w:highlight w:val="white"/>
          </w:rPr>
          <w:t>https://www.gov.uk/guidance/the-hmcts-reform-programme</w:t>
        </w:r>
      </w:hyperlink>
      <w:r w:rsidRPr="00A44E0A">
        <w:rPr>
          <w:highlight w:val="white"/>
        </w:rPr>
        <w:t>&gt;[Accessed on 3rd May 2023]</w:t>
      </w:r>
    </w:p>
    <w:p w14:paraId="1B46CCD9" w14:textId="77777777" w:rsidR="00A44E0A" w:rsidRPr="00A44E0A" w:rsidRDefault="00AF0597" w:rsidP="00B97062">
      <w:pPr>
        <w:rPr>
          <w:highlight w:val="white"/>
        </w:rPr>
      </w:pPr>
      <w:r w:rsidRPr="00A44E0A">
        <w:rPr>
          <w:highlight w:val="white"/>
        </w:rPr>
        <w:t xml:space="preserve">Gov, (2023). </w:t>
      </w:r>
      <w:r w:rsidRPr="00A44E0A">
        <w:rPr>
          <w:i/>
          <w:highlight w:val="white"/>
        </w:rPr>
        <w:t>Updates on Other procedure rules for magistrate courts</w:t>
      </w:r>
      <w:r w:rsidRPr="00A44E0A">
        <w:rPr>
          <w:highlight w:val="white"/>
        </w:rPr>
        <w:t xml:space="preserve"> [Online] Available at:&lt;</w:t>
      </w:r>
      <w:hyperlink r:id="rId14">
        <w:r w:rsidRPr="00A44E0A">
          <w:rPr>
            <w:highlight w:val="white"/>
          </w:rPr>
          <w:t>https://www.gov.uk/guidance/updates-on-other-procedure-rules-for-magistrates-courts-and-the-crown-court</w:t>
        </w:r>
      </w:hyperlink>
      <w:r w:rsidRPr="00A44E0A">
        <w:rPr>
          <w:highlight w:val="white"/>
        </w:rPr>
        <w:t>&gt;[Accessed on 3rd May 2023]</w:t>
      </w:r>
    </w:p>
    <w:p w14:paraId="062D6CF7" w14:textId="77777777" w:rsidR="00A44E0A" w:rsidRPr="00A44E0A" w:rsidRDefault="00AF0597" w:rsidP="00B97062">
      <w:pPr>
        <w:rPr>
          <w:highlight w:val="white"/>
        </w:rPr>
      </w:pPr>
      <w:r w:rsidRPr="00A44E0A">
        <w:rPr>
          <w:highlight w:val="white"/>
        </w:rPr>
        <w:t xml:space="preserve">Howard, H. (2021). ‘Effective Participation of Mentally Vulnerable Defendants in the Magistrates’ Courts in England and Wales—The ‘Front </w:t>
      </w:r>
      <w:proofErr w:type="spellStart"/>
      <w:r w:rsidRPr="00A44E0A">
        <w:rPr>
          <w:highlight w:val="white"/>
        </w:rPr>
        <w:t>Line’from</w:t>
      </w:r>
      <w:proofErr w:type="spellEnd"/>
      <w:r w:rsidRPr="00A44E0A">
        <w:rPr>
          <w:highlight w:val="white"/>
        </w:rPr>
        <w:t xml:space="preserve"> a Legal Perspective.’ </w:t>
      </w:r>
      <w:r w:rsidRPr="00A44E0A">
        <w:rPr>
          <w:i/>
          <w:highlight w:val="white"/>
        </w:rPr>
        <w:t>The Journal of Criminal Law</w:t>
      </w:r>
      <w:r w:rsidRPr="00A44E0A">
        <w:rPr>
          <w:highlight w:val="white"/>
        </w:rPr>
        <w:t xml:space="preserve">, </w:t>
      </w:r>
      <w:r w:rsidRPr="00A44E0A">
        <w:rPr>
          <w:i/>
          <w:highlight w:val="white"/>
        </w:rPr>
        <w:t>85</w:t>
      </w:r>
      <w:r w:rsidRPr="00A44E0A">
        <w:rPr>
          <w:highlight w:val="white"/>
        </w:rPr>
        <w:t>(1), pp.3-16.</w:t>
      </w:r>
    </w:p>
    <w:p w14:paraId="17B9E1D3" w14:textId="21466C3D" w:rsidR="00A44E0A" w:rsidRPr="00A44E0A" w:rsidRDefault="00AF0597" w:rsidP="00B97062">
      <w:pPr>
        <w:rPr>
          <w:highlight w:val="white"/>
        </w:rPr>
      </w:pPr>
      <w:r w:rsidRPr="00A44E0A">
        <w:rPr>
          <w:highlight w:val="white"/>
        </w:rPr>
        <w:lastRenderedPageBreak/>
        <w:t xml:space="preserve">Judiciary, (2023). </w:t>
      </w:r>
      <w:r w:rsidRPr="00A44E0A">
        <w:rPr>
          <w:i/>
          <w:highlight w:val="white"/>
        </w:rPr>
        <w:t>Magistrates- Courts and Tribunals</w:t>
      </w:r>
      <w:r w:rsidRPr="00A44E0A">
        <w:rPr>
          <w:highlight w:val="white"/>
        </w:rPr>
        <w:t xml:space="preserve"> [Online] Available at:&lt;</w:t>
      </w:r>
      <w:hyperlink r:id="rId15" w:anchor=":~:text=What%20do%20they%20do%3F,benches%2C%20of%202%20or%203">
        <w:r w:rsidRPr="00A44E0A">
          <w:rPr>
            <w:highlight w:val="white"/>
          </w:rPr>
          <w:t>https://www.judiciary.uk/about-the-judiciary/who-are-the-judiciary/magistrates/#:~:text=What%20do%20they%20do%3F,benches%2C%20of%202%20or%203</w:t>
        </w:r>
      </w:hyperlink>
      <w:r w:rsidR="004520DF">
        <w:rPr>
          <w:highlight w:val="white"/>
        </w:rPr>
        <w:t>.&gt;[Accessed on 4th</w:t>
      </w:r>
      <w:r w:rsidRPr="00A44E0A">
        <w:rPr>
          <w:highlight w:val="white"/>
        </w:rPr>
        <w:t xml:space="preserve"> May 2023]</w:t>
      </w:r>
    </w:p>
    <w:p w14:paraId="511927EE" w14:textId="0DC4EC8D" w:rsidR="00A44E0A" w:rsidRPr="00A44E0A" w:rsidRDefault="00AF0597" w:rsidP="00B97062">
      <w:pPr>
        <w:rPr>
          <w:highlight w:val="white"/>
        </w:rPr>
      </w:pPr>
      <w:r w:rsidRPr="00A44E0A">
        <w:rPr>
          <w:highlight w:val="white"/>
        </w:rPr>
        <w:t xml:space="preserve">Judiciary, (2023). </w:t>
      </w:r>
      <w:r w:rsidRPr="00A44E0A">
        <w:rPr>
          <w:i/>
          <w:highlight w:val="white"/>
        </w:rPr>
        <w:t>Magistrates’ Court</w:t>
      </w:r>
      <w:r w:rsidRPr="00A44E0A">
        <w:rPr>
          <w:highlight w:val="white"/>
        </w:rPr>
        <w:t xml:space="preserve"> [Online] Available at:&lt;</w:t>
      </w:r>
      <w:hyperlink r:id="rId16" w:anchor=":~:text=Magistrates%20are%20trained%2C%20volunteer%20members,are%20heard%20by%20District%20Judges">
        <w:r w:rsidRPr="00A44E0A">
          <w:rPr>
            <w:highlight w:val="white"/>
          </w:rPr>
          <w:t>https://www.judiciary.uk/courts-and-tribunals/magistrates-courts/#:~:text=Magistrates%20are%20trained%2C%20volunteer%20members,are%20heard%20by%20District%20Judges</w:t>
        </w:r>
      </w:hyperlink>
      <w:r w:rsidR="004520DF">
        <w:rPr>
          <w:highlight w:val="white"/>
        </w:rPr>
        <w:t>.&gt;[Accessed on 4th</w:t>
      </w:r>
      <w:r w:rsidRPr="00A44E0A">
        <w:rPr>
          <w:highlight w:val="white"/>
        </w:rPr>
        <w:t xml:space="preserve"> May 2023]</w:t>
      </w:r>
    </w:p>
    <w:p w14:paraId="4D1DABDA" w14:textId="77777777" w:rsidR="00A44E0A" w:rsidRPr="00A44E0A" w:rsidRDefault="00AF0597" w:rsidP="00B97062">
      <w:pPr>
        <w:rPr>
          <w:highlight w:val="white"/>
        </w:rPr>
      </w:pPr>
      <w:proofErr w:type="spellStart"/>
      <w:r w:rsidRPr="00A44E0A">
        <w:rPr>
          <w:highlight w:val="white"/>
        </w:rPr>
        <w:t>Kurlychek</w:t>
      </w:r>
      <w:proofErr w:type="spellEnd"/>
      <w:r w:rsidRPr="00A44E0A">
        <w:rPr>
          <w:highlight w:val="white"/>
        </w:rPr>
        <w:t xml:space="preserve">, M.C. and Johnson, B.D. (2019). ‘Cumulative disadvantage in the American criminal justice system’. </w:t>
      </w:r>
      <w:r w:rsidRPr="00A44E0A">
        <w:rPr>
          <w:i/>
          <w:highlight w:val="white"/>
        </w:rPr>
        <w:t>Annual Review of Criminology</w:t>
      </w:r>
      <w:r w:rsidRPr="00A44E0A">
        <w:rPr>
          <w:highlight w:val="white"/>
        </w:rPr>
        <w:t xml:space="preserve">, </w:t>
      </w:r>
      <w:r w:rsidRPr="00A44E0A">
        <w:rPr>
          <w:i/>
          <w:highlight w:val="white"/>
        </w:rPr>
        <w:t>2</w:t>
      </w:r>
      <w:r w:rsidRPr="00A44E0A">
        <w:rPr>
          <w:highlight w:val="white"/>
        </w:rPr>
        <w:t>, pp.291-319.</w:t>
      </w:r>
    </w:p>
    <w:p w14:paraId="0656B499" w14:textId="77777777" w:rsidR="00A44E0A" w:rsidRPr="00A44E0A" w:rsidRDefault="00AF0597" w:rsidP="00B97062">
      <w:pPr>
        <w:rPr>
          <w:highlight w:val="white"/>
        </w:rPr>
      </w:pPr>
      <w:r w:rsidRPr="00A44E0A">
        <w:rPr>
          <w:highlight w:val="white"/>
        </w:rPr>
        <w:t xml:space="preserve">Marcum, A. (2019). ‘Why Federal Magistrate Judges Can Improve Judicial Capacity.’ </w:t>
      </w:r>
      <w:r w:rsidRPr="00A44E0A">
        <w:rPr>
          <w:i/>
          <w:highlight w:val="white"/>
        </w:rPr>
        <w:t>U. Cin. L. Rev.</w:t>
      </w:r>
      <w:r w:rsidRPr="00A44E0A">
        <w:rPr>
          <w:highlight w:val="white"/>
        </w:rPr>
        <w:t xml:space="preserve">, </w:t>
      </w:r>
      <w:r w:rsidRPr="00A44E0A">
        <w:rPr>
          <w:i/>
          <w:highlight w:val="white"/>
        </w:rPr>
        <w:t>88</w:t>
      </w:r>
      <w:r w:rsidRPr="00A44E0A">
        <w:rPr>
          <w:highlight w:val="white"/>
        </w:rPr>
        <w:t>, p.1009.</w:t>
      </w:r>
    </w:p>
    <w:p w14:paraId="475B025C" w14:textId="77777777" w:rsidR="00A44E0A" w:rsidRPr="00A44E0A" w:rsidRDefault="00AF0597" w:rsidP="00B97062">
      <w:pPr>
        <w:rPr>
          <w:highlight w:val="white"/>
        </w:rPr>
      </w:pPr>
      <w:r w:rsidRPr="00A44E0A">
        <w:rPr>
          <w:highlight w:val="white"/>
        </w:rPr>
        <w:t xml:space="preserve">Parliament, (2023). </w:t>
      </w:r>
      <w:r w:rsidRPr="00A44E0A">
        <w:rPr>
          <w:i/>
          <w:highlight w:val="white"/>
        </w:rPr>
        <w:t>Constituency data: Magistrates’ Court</w:t>
      </w:r>
      <w:r w:rsidRPr="00A44E0A">
        <w:rPr>
          <w:highlight w:val="white"/>
        </w:rPr>
        <w:t xml:space="preserve"> [Online] Available at:&lt;</w:t>
      </w:r>
      <w:hyperlink r:id="rId17" w:anchor=":~:text=Based%20on%20the%20available%20information,containing%202%20courts%20which%20closed">
        <w:r w:rsidRPr="00A44E0A">
          <w:rPr>
            <w:highlight w:val="white"/>
          </w:rPr>
          <w:t>https://commonslibrary.parliament.uk/constituency-data-magistrates-court-closures/#:~:text=Based%20on%20the%20available%20information,containing%202%20courts%20which%20closed</w:t>
        </w:r>
      </w:hyperlink>
      <w:r w:rsidRPr="00A44E0A">
        <w:rPr>
          <w:highlight w:val="white"/>
        </w:rPr>
        <w:t>&gt;[Accessed on 3rd May 2023]</w:t>
      </w:r>
    </w:p>
    <w:p w14:paraId="097666C8" w14:textId="77777777" w:rsidR="00A44E0A" w:rsidRPr="00A44E0A" w:rsidRDefault="00AF0597" w:rsidP="00B97062">
      <w:pPr>
        <w:rPr>
          <w:highlight w:val="white"/>
        </w:rPr>
      </w:pPr>
      <w:r w:rsidRPr="00A44E0A">
        <w:rPr>
          <w:highlight w:val="white"/>
        </w:rPr>
        <w:t xml:space="preserve">Parliament, (2023). </w:t>
      </w:r>
      <w:r w:rsidRPr="00A44E0A">
        <w:rPr>
          <w:i/>
          <w:highlight w:val="white"/>
        </w:rPr>
        <w:t>Recovering from the Pandemic</w:t>
      </w:r>
      <w:r w:rsidRPr="00A44E0A">
        <w:rPr>
          <w:highlight w:val="white"/>
        </w:rPr>
        <w:t xml:space="preserve"> [Online] Available at:&lt;</w:t>
      </w:r>
      <w:hyperlink r:id="rId18">
        <w:r w:rsidRPr="00A44E0A">
          <w:rPr>
            <w:highlight w:val="white"/>
          </w:rPr>
          <w:t>https://publications.parliament.uk/pa/cm5801/cmselect/cmpubacc/1190/119006.htm</w:t>
        </w:r>
      </w:hyperlink>
      <w:r w:rsidRPr="00A44E0A">
        <w:rPr>
          <w:highlight w:val="white"/>
        </w:rPr>
        <w:t>&gt;[Accessed on 3rd May 2023]</w:t>
      </w:r>
    </w:p>
    <w:p w14:paraId="1E51B497" w14:textId="5DF1AE66" w:rsidR="00A44E0A" w:rsidRPr="00A44E0A" w:rsidRDefault="00AF0597" w:rsidP="00B97062">
      <w:pPr>
        <w:rPr>
          <w:highlight w:val="white"/>
        </w:rPr>
      </w:pPr>
      <w:r w:rsidRPr="00A44E0A">
        <w:rPr>
          <w:highlight w:val="white"/>
        </w:rPr>
        <w:t xml:space="preserve">Parliament, (2023). </w:t>
      </w:r>
      <w:r w:rsidRPr="00A44E0A">
        <w:rPr>
          <w:i/>
          <w:highlight w:val="white"/>
        </w:rPr>
        <w:t>The Role of Magistracy</w:t>
      </w:r>
      <w:r w:rsidRPr="00A44E0A">
        <w:rPr>
          <w:highlight w:val="white"/>
        </w:rPr>
        <w:t xml:space="preserve"> [Online] Available at:&lt;</w:t>
      </w:r>
      <w:hyperlink r:id="rId19">
        <w:r w:rsidRPr="00A44E0A">
          <w:rPr>
            <w:highlight w:val="white"/>
          </w:rPr>
          <w:t>https://publications.parliament.uk/pa/cm201617/cmselect/cmjust/165/165.pdf</w:t>
        </w:r>
      </w:hyperlink>
      <w:r w:rsidRPr="00A44E0A">
        <w:rPr>
          <w:highlight w:val="white"/>
        </w:rPr>
        <w:t>&gt;[Acce</w:t>
      </w:r>
      <w:r w:rsidR="004520DF">
        <w:rPr>
          <w:highlight w:val="white"/>
        </w:rPr>
        <w:t>ssed on 4</w:t>
      </w:r>
      <w:r w:rsidR="004520DF" w:rsidRPr="004520DF">
        <w:rPr>
          <w:highlight w:val="white"/>
          <w:vertAlign w:val="superscript"/>
        </w:rPr>
        <w:t>th</w:t>
      </w:r>
      <w:r w:rsidR="004520DF">
        <w:rPr>
          <w:highlight w:val="white"/>
        </w:rPr>
        <w:t xml:space="preserve"> May </w:t>
      </w:r>
      <w:r w:rsidRPr="00A44E0A">
        <w:rPr>
          <w:highlight w:val="white"/>
        </w:rPr>
        <w:t>2023]</w:t>
      </w:r>
    </w:p>
    <w:p w14:paraId="3F89C598" w14:textId="77777777" w:rsidR="00A44E0A" w:rsidRPr="00A44E0A" w:rsidRDefault="00AF0597" w:rsidP="00B97062">
      <w:pPr>
        <w:rPr>
          <w:highlight w:val="white"/>
        </w:rPr>
      </w:pPr>
      <w:r w:rsidRPr="00A44E0A">
        <w:rPr>
          <w:highlight w:val="white"/>
        </w:rPr>
        <w:t xml:space="preserve">Ryo, E. and Peacock, I. (2021). Represented but unequal: The contingent effect of legal representation in removal proceedings. </w:t>
      </w:r>
      <w:r w:rsidRPr="00A44E0A">
        <w:rPr>
          <w:i/>
          <w:highlight w:val="white"/>
        </w:rPr>
        <w:t>Law &amp; Society Review</w:t>
      </w:r>
      <w:r w:rsidRPr="00A44E0A">
        <w:rPr>
          <w:highlight w:val="white"/>
        </w:rPr>
        <w:t xml:space="preserve">, </w:t>
      </w:r>
      <w:r w:rsidRPr="00A44E0A">
        <w:rPr>
          <w:i/>
          <w:highlight w:val="white"/>
        </w:rPr>
        <w:t>55</w:t>
      </w:r>
      <w:r w:rsidRPr="00A44E0A">
        <w:rPr>
          <w:highlight w:val="white"/>
        </w:rPr>
        <w:t>(4), pp.634-656.</w:t>
      </w:r>
    </w:p>
    <w:p w14:paraId="236E2FAA" w14:textId="5C3697A5" w:rsidR="00A44E0A" w:rsidRPr="00A44E0A" w:rsidRDefault="00AF0597" w:rsidP="00B97062">
      <w:pPr>
        <w:rPr>
          <w:highlight w:val="white"/>
        </w:rPr>
      </w:pPr>
      <w:proofErr w:type="spellStart"/>
      <w:r w:rsidRPr="00A44E0A">
        <w:rPr>
          <w:highlight w:val="white"/>
        </w:rPr>
        <w:t>Sentencingcouncil</w:t>
      </w:r>
      <w:proofErr w:type="spellEnd"/>
      <w:r w:rsidRPr="00A44E0A">
        <w:rPr>
          <w:highlight w:val="white"/>
        </w:rPr>
        <w:t xml:space="preserve">, (2023). </w:t>
      </w:r>
      <w:r w:rsidRPr="00A44E0A">
        <w:rPr>
          <w:i/>
          <w:highlight w:val="white"/>
        </w:rPr>
        <w:t>Going to Court</w:t>
      </w:r>
      <w:r w:rsidRPr="00A44E0A">
        <w:rPr>
          <w:highlight w:val="white"/>
        </w:rPr>
        <w:t xml:space="preserve"> [Online] Available at:&lt;</w:t>
      </w:r>
      <w:hyperlink r:id="rId20" w:anchor=":~:text=Magistrates%20have%20sentencing%20powers%20that,sentencing%20offences%20in%20magistrates'%20courts">
        <w:r w:rsidRPr="00A44E0A">
          <w:rPr>
            <w:highlight w:val="white"/>
          </w:rPr>
          <w:t>https://www.sentencingcouncil.org.uk/going-to-</w:t>
        </w:r>
        <w:r w:rsidRPr="00A44E0A">
          <w:rPr>
            <w:highlight w:val="white"/>
          </w:rPr>
          <w:lastRenderedPageBreak/>
          <w:t>court/#:~:text=Magistrates%20have%20sentencing%20powers%20that,sentencing%20offences%20in%20magistrates'%20courts</w:t>
        </w:r>
      </w:hyperlink>
      <w:r w:rsidR="004520DF">
        <w:rPr>
          <w:highlight w:val="white"/>
        </w:rPr>
        <w:t xml:space="preserve">.&gt;[Accessed on 4th </w:t>
      </w:r>
      <w:r w:rsidRPr="00A44E0A">
        <w:rPr>
          <w:highlight w:val="white"/>
        </w:rPr>
        <w:t>May 2023]</w:t>
      </w:r>
    </w:p>
    <w:p w14:paraId="55273F42" w14:textId="77777777" w:rsidR="00A44E0A" w:rsidRPr="00A44E0A" w:rsidRDefault="00AF0597" w:rsidP="00B97062">
      <w:pPr>
        <w:rPr>
          <w:highlight w:val="white"/>
        </w:rPr>
      </w:pPr>
      <w:r w:rsidRPr="00A44E0A">
        <w:rPr>
          <w:highlight w:val="white"/>
        </w:rPr>
        <w:t xml:space="preserve">Thurston, J.L. (2019). ‘Black robes, white judges: The lack of diversity on the magistrate judge bench.’ </w:t>
      </w:r>
      <w:r w:rsidRPr="00A44E0A">
        <w:rPr>
          <w:i/>
          <w:highlight w:val="white"/>
        </w:rPr>
        <w:t>Law &amp; Contemp. Probs.</w:t>
      </w:r>
      <w:r w:rsidRPr="00A44E0A">
        <w:rPr>
          <w:highlight w:val="white"/>
        </w:rPr>
        <w:t xml:space="preserve">, </w:t>
      </w:r>
      <w:r w:rsidRPr="00A44E0A">
        <w:rPr>
          <w:i/>
          <w:highlight w:val="white"/>
        </w:rPr>
        <w:t>82</w:t>
      </w:r>
      <w:r w:rsidRPr="00A44E0A">
        <w:rPr>
          <w:highlight w:val="white"/>
        </w:rPr>
        <w:t>, p.63.</w:t>
      </w:r>
    </w:p>
    <w:sectPr w:rsidR="00A44E0A" w:rsidRPr="00A44E0A">
      <w:headerReference w:type="even" r:id="rId21"/>
      <w:headerReference w:type="default" r:id="rId22"/>
      <w:footerReference w:type="even" r:id="rId23"/>
      <w:footerReference w:type="default" r:id="rId24"/>
      <w:headerReference w:type="first" r:id="rId25"/>
      <w:footerReference w:type="first" r:id="rId2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4890D4" w14:textId="77777777" w:rsidR="00FB4B11" w:rsidRDefault="00FB4B11" w:rsidP="00D536F0">
      <w:pPr>
        <w:spacing w:before="0" w:after="0" w:line="240" w:lineRule="auto"/>
      </w:pPr>
      <w:r>
        <w:separator/>
      </w:r>
    </w:p>
  </w:endnote>
  <w:endnote w:type="continuationSeparator" w:id="0">
    <w:p w14:paraId="3A1C5FCF" w14:textId="77777777" w:rsidR="00FB4B11" w:rsidRDefault="00FB4B11" w:rsidP="00D536F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71B89" w14:textId="77777777" w:rsidR="00D536F0" w:rsidRDefault="00D536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03BC0" w14:textId="77777777" w:rsidR="00D536F0" w:rsidRDefault="00D536F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AD9CF" w14:textId="77777777" w:rsidR="00D536F0" w:rsidRDefault="00D536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4E2AE8" w14:textId="77777777" w:rsidR="00FB4B11" w:rsidRDefault="00FB4B11" w:rsidP="00D536F0">
      <w:pPr>
        <w:spacing w:before="0" w:after="0" w:line="240" w:lineRule="auto"/>
      </w:pPr>
      <w:r>
        <w:separator/>
      </w:r>
    </w:p>
  </w:footnote>
  <w:footnote w:type="continuationSeparator" w:id="0">
    <w:p w14:paraId="6FCF4084" w14:textId="77777777" w:rsidR="00FB4B11" w:rsidRDefault="00FB4B11" w:rsidP="00D536F0">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45180" w14:textId="77777777" w:rsidR="00D536F0" w:rsidRDefault="00D536F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51E16" w14:textId="77777777" w:rsidR="00D536F0" w:rsidRDefault="00D536F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0808FC" w14:textId="77777777" w:rsidR="00D536F0" w:rsidRDefault="00D536F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639A"/>
    <w:rsid w:val="00235823"/>
    <w:rsid w:val="0030087F"/>
    <w:rsid w:val="004217ED"/>
    <w:rsid w:val="004520DF"/>
    <w:rsid w:val="0050639A"/>
    <w:rsid w:val="00A44E0A"/>
    <w:rsid w:val="00AF0597"/>
    <w:rsid w:val="00B0441F"/>
    <w:rsid w:val="00B97062"/>
    <w:rsid w:val="00D536F0"/>
    <w:rsid w:val="00FB4B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CCC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US"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pPr>
      <w:keepNext/>
      <w:keepLines/>
      <w:outlineLvl w:val="0"/>
    </w:pPr>
    <w:rPr>
      <w:b/>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0" w:after="60"/>
    </w:pPr>
    <w:rPr>
      <w:sz w:val="52"/>
      <w:szCs w:val="52"/>
    </w:rPr>
  </w:style>
  <w:style w:type="paragraph" w:styleId="Subtitle">
    <w:name w:val="Subtitle"/>
    <w:basedOn w:val="Normal"/>
    <w:next w:val="Normal"/>
    <w:pPr>
      <w:keepNext/>
      <w:keepLines/>
      <w:spacing w:before="0"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A44E0A"/>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4E0A"/>
    <w:rPr>
      <w:rFonts w:ascii="Segoe UI" w:hAnsi="Segoe UI" w:cs="Segoe UI"/>
      <w:sz w:val="18"/>
      <w:szCs w:val="18"/>
    </w:rPr>
  </w:style>
  <w:style w:type="paragraph" w:styleId="TOCHeading">
    <w:name w:val="TOC Heading"/>
    <w:basedOn w:val="Heading1"/>
    <w:next w:val="Normal"/>
    <w:uiPriority w:val="39"/>
    <w:unhideWhenUsed/>
    <w:qFormat/>
    <w:rsid w:val="00A44E0A"/>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A44E0A"/>
    <w:pPr>
      <w:spacing w:after="100"/>
    </w:pPr>
  </w:style>
  <w:style w:type="character" w:styleId="Hyperlink">
    <w:name w:val="Hyperlink"/>
    <w:basedOn w:val="DefaultParagraphFont"/>
    <w:uiPriority w:val="99"/>
    <w:unhideWhenUsed/>
    <w:rsid w:val="00A44E0A"/>
    <w:rPr>
      <w:color w:val="0000FF" w:themeColor="hyperlink"/>
      <w:u w:val="single"/>
    </w:rPr>
  </w:style>
  <w:style w:type="paragraph" w:styleId="Header">
    <w:name w:val="header"/>
    <w:basedOn w:val="Normal"/>
    <w:link w:val="HeaderChar"/>
    <w:uiPriority w:val="99"/>
    <w:unhideWhenUsed/>
    <w:rsid w:val="00D536F0"/>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D536F0"/>
    <w:rPr>
      <w:lang w:val="en-GB"/>
    </w:rPr>
  </w:style>
  <w:style w:type="paragraph" w:styleId="Footer">
    <w:name w:val="footer"/>
    <w:basedOn w:val="Normal"/>
    <w:link w:val="FooterChar"/>
    <w:uiPriority w:val="99"/>
    <w:unhideWhenUsed/>
    <w:rsid w:val="00D536F0"/>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D536F0"/>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bbc.com/news/uk-england-leeds-64038470" TargetMode="External"/><Relationship Id="rId13" Type="http://schemas.openxmlformats.org/officeDocument/2006/relationships/hyperlink" Target="https://www.gov.uk/guidance/the-hmcts-reform-programme" TargetMode="External"/><Relationship Id="rId18" Type="http://schemas.openxmlformats.org/officeDocument/2006/relationships/hyperlink" Target="https://publications.parliament.uk/pa/cm5801/cmselect/cmpubacc/1190/119006.htm"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www.bbc.com/news/uk-england-44941349" TargetMode="External"/><Relationship Id="rId12" Type="http://schemas.openxmlformats.org/officeDocument/2006/relationships/hyperlink" Target="https://www.gov.uk/government/news/damian-green-reforming-the-role-of-magistrates" TargetMode="External"/><Relationship Id="rId17" Type="http://schemas.openxmlformats.org/officeDocument/2006/relationships/hyperlink" Target="https://commonslibrary.parliament.uk/constituency-data-magistrates-court-closures/" TargetMode="External"/><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s://www.judiciary.uk/courts-and-tribunals/magistrates-courts/" TargetMode="External"/><Relationship Id="rId20" Type="http://schemas.openxmlformats.org/officeDocument/2006/relationships/hyperlink" Target="https://www.sentencingcouncil.org.uk/going-to-court/"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gov.uk/become-magistrate"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judiciary.uk/about-the-judiciary/who-are-the-judiciary/magistrates/"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s://assets.publishing.service.gov.uk/government/uploads/system/uploads/attachment_data/file/506159/magistrate-application-form-guidance-notes.pdf" TargetMode="External"/><Relationship Id="rId19" Type="http://schemas.openxmlformats.org/officeDocument/2006/relationships/hyperlink" Target="https://publications.parliament.uk/pa/cm201617/cmselect/cmjust/165/165.pdf"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506159/magistrate-application-form-guidance-notes.pdf" TargetMode="External"/><Relationship Id="rId14" Type="http://schemas.openxmlformats.org/officeDocument/2006/relationships/hyperlink" Target="https://www.gov.uk/guidance/updates-on-other-procedure-rules-for-magistrates-courts-and-the-crown-court" TargetMode="External"/><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A2098C-2044-4554-96CB-C86EC06D7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2314</Words>
  <Characters>14301</Characters>
  <Application>Microsoft Office Word</Application>
  <DocSecurity>0</DocSecurity>
  <Lines>234</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2023-05-04T06:40:00Z</dcterms:created>
  <dcterms:modified xsi:type="dcterms:W3CDTF">2023-05-05T15:07:00Z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99c3f6334f91d9c38c8e86f53a60277aac4cea6a65f6cf15575fde419e2d9cf1</vt:lpwstr>
  </property>
</Properties>
</file>