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460F" w:rsidRDefault="0039460F" w:rsidP="0039460F">
      <w:pPr>
        <w:rPr>
          <w:b/>
          <w:sz w:val="48"/>
          <w:szCs w:val="48"/>
          <w:lang w:val="en-US"/>
        </w:rPr>
      </w:pPr>
    </w:p>
    <w:p w:rsidR="0039460F" w:rsidRPr="0039460F" w:rsidRDefault="0039460F" w:rsidP="0039460F">
      <w:pPr>
        <w:rPr>
          <w:b/>
          <w:sz w:val="48"/>
          <w:szCs w:val="48"/>
        </w:rPr>
      </w:pPr>
      <w:r w:rsidRPr="0039460F">
        <w:rPr>
          <w:b/>
          <w:sz w:val="48"/>
          <w:szCs w:val="48"/>
        </w:rPr>
        <w:t>Assignment Title: Assessment 2</w:t>
      </w:r>
    </w:p>
    <w:p w:rsidR="0039460F" w:rsidRPr="0039460F" w:rsidRDefault="0039460F" w:rsidP="0039460F">
      <w:pPr>
        <w:rPr>
          <w:b/>
          <w:sz w:val="48"/>
          <w:szCs w:val="48"/>
          <w:lang w:val="en-US"/>
        </w:rPr>
      </w:pPr>
      <w:r w:rsidRPr="0039460F">
        <w:rPr>
          <w:b/>
          <w:sz w:val="48"/>
          <w:szCs w:val="48"/>
        </w:rPr>
        <w:t>Community Engagement</w:t>
      </w:r>
      <w:r w:rsidRPr="0039460F">
        <w:rPr>
          <w:b/>
          <w:sz w:val="48"/>
          <w:szCs w:val="48"/>
        </w:rPr>
        <w:cr/>
      </w:r>
      <w:r w:rsidR="00211C9C">
        <w:rPr>
          <w:b/>
          <w:sz w:val="48"/>
          <w:szCs w:val="48"/>
          <w:lang w:val="en-US"/>
        </w:rPr>
        <w:t xml:space="preserve">Student name: Milena </w:t>
      </w:r>
      <w:proofErr w:type="spellStart"/>
      <w:r w:rsidR="00211C9C">
        <w:rPr>
          <w:b/>
          <w:sz w:val="48"/>
          <w:szCs w:val="48"/>
          <w:lang w:val="en-US"/>
        </w:rPr>
        <w:t>Andonova</w:t>
      </w:r>
      <w:proofErr w:type="spellEnd"/>
    </w:p>
    <w:p w:rsidR="0039460F" w:rsidRDefault="0039460F" w:rsidP="0039460F">
      <w:pPr>
        <w:rPr>
          <w:b/>
          <w:sz w:val="48"/>
          <w:szCs w:val="48"/>
          <w:lang w:val="en-US"/>
        </w:rPr>
      </w:pPr>
      <w:r w:rsidRPr="0039460F">
        <w:rPr>
          <w:b/>
          <w:sz w:val="48"/>
          <w:szCs w:val="48"/>
          <w:lang w:val="en-US"/>
        </w:rPr>
        <w:t xml:space="preserve">Student ID: </w:t>
      </w:r>
      <w:r w:rsidR="00211C9C">
        <w:rPr>
          <w:b/>
          <w:sz w:val="48"/>
          <w:szCs w:val="48"/>
          <w:lang w:val="en-US"/>
        </w:rPr>
        <w:t>2115611</w:t>
      </w:r>
    </w:p>
    <w:p w:rsidR="00211C9C" w:rsidRPr="00211C9C" w:rsidRDefault="00211C9C" w:rsidP="00211C9C">
      <w:pPr>
        <w:rPr>
          <w:b/>
          <w:sz w:val="48"/>
          <w:szCs w:val="48"/>
          <w:lang w:val="en-US"/>
        </w:rPr>
      </w:pPr>
      <w:r w:rsidRPr="00211C9C">
        <w:rPr>
          <w:b/>
          <w:sz w:val="48"/>
          <w:szCs w:val="48"/>
          <w:lang w:val="en-US"/>
        </w:rPr>
        <w:t>Module code: LCBB4002</w:t>
      </w:r>
    </w:p>
    <w:p w:rsidR="00211C9C" w:rsidRPr="00F16C3C" w:rsidRDefault="00211C9C" w:rsidP="00211C9C">
      <w:pPr>
        <w:rPr>
          <w:b/>
          <w:sz w:val="48"/>
          <w:szCs w:val="48"/>
          <w:lang w:val="en-US"/>
        </w:rPr>
      </w:pPr>
      <w:r>
        <w:rPr>
          <w:b/>
          <w:sz w:val="48"/>
          <w:szCs w:val="48"/>
          <w:lang w:val="en-US"/>
        </w:rPr>
        <w:t xml:space="preserve">Lecturer: </w:t>
      </w:r>
      <w:proofErr w:type="spellStart"/>
      <w:r>
        <w:rPr>
          <w:b/>
          <w:sz w:val="48"/>
          <w:szCs w:val="48"/>
          <w:lang w:val="en-US"/>
        </w:rPr>
        <w:t>Faizu</w:t>
      </w:r>
      <w:proofErr w:type="spellEnd"/>
      <w:r>
        <w:rPr>
          <w:b/>
          <w:sz w:val="48"/>
          <w:szCs w:val="48"/>
          <w:lang w:val="en-US"/>
        </w:rPr>
        <w:t xml:space="preserve"> </w:t>
      </w:r>
      <w:proofErr w:type="spellStart"/>
      <w:r>
        <w:rPr>
          <w:b/>
          <w:sz w:val="48"/>
          <w:szCs w:val="48"/>
          <w:lang w:val="en-US"/>
        </w:rPr>
        <w:t>Edu</w:t>
      </w:r>
      <w:proofErr w:type="spellEnd"/>
    </w:p>
    <w:p w:rsidR="00211C9C" w:rsidRPr="0039460F" w:rsidRDefault="00211C9C" w:rsidP="0039460F">
      <w:pPr>
        <w:rPr>
          <w:b/>
          <w:sz w:val="48"/>
          <w:szCs w:val="48"/>
          <w:lang w:val="en-US"/>
        </w:rPr>
      </w:pPr>
      <w:bookmarkStart w:id="0" w:name="_GoBack"/>
      <w:bookmarkEnd w:id="0"/>
    </w:p>
    <w:p w:rsidR="005B05BE" w:rsidRDefault="005B05BE" w:rsidP="005B05BE">
      <w:pPr>
        <w:rPr>
          <w:b/>
          <w:color w:val="FF0000"/>
          <w:sz w:val="32"/>
          <w:szCs w:val="32"/>
          <w:lang w:val="en-US"/>
        </w:rPr>
      </w:pPr>
    </w:p>
    <w:p w:rsidR="005B05BE" w:rsidRDefault="005B05BE" w:rsidP="005B05BE">
      <w:pPr>
        <w:rPr>
          <w:b/>
          <w:color w:val="FF0000"/>
          <w:sz w:val="32"/>
          <w:szCs w:val="32"/>
          <w:lang w:val="en-US"/>
        </w:rPr>
      </w:pPr>
    </w:p>
    <w:p w:rsidR="005B05BE" w:rsidRDefault="005B05BE" w:rsidP="005B05BE">
      <w:pPr>
        <w:rPr>
          <w:b/>
          <w:color w:val="FF0000"/>
          <w:sz w:val="32"/>
          <w:szCs w:val="32"/>
          <w:lang w:val="en-US"/>
        </w:rPr>
      </w:pPr>
    </w:p>
    <w:p w:rsidR="005B05BE" w:rsidRDefault="005B05BE" w:rsidP="005B05BE">
      <w:pPr>
        <w:rPr>
          <w:color w:val="FF0000"/>
          <w:sz w:val="24"/>
          <w:szCs w:val="24"/>
          <w:lang w:val="en-US"/>
        </w:rPr>
      </w:pPr>
    </w:p>
    <w:p w:rsidR="0039460F" w:rsidRDefault="0039460F" w:rsidP="0039460F">
      <w:pPr>
        <w:rPr>
          <w:color w:val="FF0000"/>
          <w:sz w:val="24"/>
          <w:szCs w:val="24"/>
          <w:lang w:val="en-US"/>
        </w:rPr>
      </w:pPr>
    </w:p>
    <w:p w:rsidR="0039460F" w:rsidRDefault="0039460F" w:rsidP="0039460F">
      <w:pPr>
        <w:rPr>
          <w:color w:val="FF0000"/>
          <w:sz w:val="24"/>
          <w:szCs w:val="24"/>
          <w:lang w:val="en-US"/>
        </w:rPr>
      </w:pPr>
    </w:p>
    <w:p w:rsidR="0039460F" w:rsidRDefault="0039460F" w:rsidP="0039460F">
      <w:pPr>
        <w:rPr>
          <w:color w:val="FF0000"/>
          <w:sz w:val="24"/>
          <w:szCs w:val="24"/>
          <w:lang w:val="en-US"/>
        </w:rPr>
      </w:pPr>
    </w:p>
    <w:p w:rsidR="0039460F" w:rsidRDefault="0039460F" w:rsidP="0039460F">
      <w:pPr>
        <w:rPr>
          <w:color w:val="FF0000"/>
          <w:sz w:val="24"/>
          <w:szCs w:val="24"/>
          <w:lang w:val="en-US"/>
        </w:rPr>
      </w:pPr>
    </w:p>
    <w:p w:rsidR="0039460F" w:rsidRDefault="0039460F" w:rsidP="0039460F">
      <w:pPr>
        <w:rPr>
          <w:color w:val="FF0000"/>
          <w:sz w:val="24"/>
          <w:szCs w:val="24"/>
          <w:lang w:val="en-US"/>
        </w:rPr>
      </w:pPr>
    </w:p>
    <w:p w:rsidR="0039460F" w:rsidRDefault="0039460F" w:rsidP="0039460F">
      <w:pPr>
        <w:rPr>
          <w:color w:val="FF0000"/>
          <w:sz w:val="24"/>
          <w:szCs w:val="24"/>
          <w:lang w:val="en-US"/>
        </w:rPr>
      </w:pPr>
    </w:p>
    <w:p w:rsidR="0039460F" w:rsidRDefault="0039460F" w:rsidP="0039460F">
      <w:pPr>
        <w:rPr>
          <w:color w:val="FF0000"/>
          <w:sz w:val="24"/>
          <w:szCs w:val="24"/>
          <w:lang w:val="en-US"/>
        </w:rPr>
      </w:pPr>
    </w:p>
    <w:p w:rsidR="0039460F" w:rsidRDefault="0039460F" w:rsidP="0039460F">
      <w:pPr>
        <w:rPr>
          <w:color w:val="FF0000"/>
          <w:sz w:val="24"/>
          <w:szCs w:val="24"/>
          <w:lang w:val="en-US"/>
        </w:rPr>
      </w:pPr>
    </w:p>
    <w:p w:rsidR="0039460F" w:rsidRDefault="0039460F" w:rsidP="0039460F">
      <w:pPr>
        <w:rPr>
          <w:color w:val="FF0000"/>
          <w:sz w:val="24"/>
          <w:szCs w:val="24"/>
          <w:lang w:val="en-US"/>
        </w:rPr>
      </w:pPr>
    </w:p>
    <w:p w:rsidR="0039460F" w:rsidRDefault="0039460F" w:rsidP="0039460F">
      <w:pPr>
        <w:rPr>
          <w:color w:val="FF0000"/>
          <w:sz w:val="24"/>
          <w:szCs w:val="24"/>
          <w:lang w:val="en-US"/>
        </w:rPr>
      </w:pPr>
    </w:p>
    <w:p w:rsidR="0039460F" w:rsidRDefault="0039460F" w:rsidP="0039460F">
      <w:pPr>
        <w:rPr>
          <w:color w:val="FF0000"/>
          <w:sz w:val="24"/>
          <w:szCs w:val="24"/>
          <w:lang w:val="en-US"/>
        </w:rPr>
      </w:pPr>
    </w:p>
    <w:p w:rsidR="00122149" w:rsidRPr="005B05BE" w:rsidRDefault="0039460F" w:rsidP="005B05BE">
      <w:pPr>
        <w:spacing w:line="360" w:lineRule="auto"/>
        <w:jc w:val="both"/>
        <w:rPr>
          <w:rFonts w:ascii="Arial" w:hAnsi="Arial" w:cs="Arial"/>
          <w:color w:val="FF0000"/>
          <w:sz w:val="24"/>
          <w:szCs w:val="24"/>
          <w:lang w:val="en-US"/>
        </w:rPr>
      </w:pPr>
      <w:r w:rsidRPr="005B05BE">
        <w:rPr>
          <w:rStyle w:val="Heading1Char"/>
          <w:rFonts w:ascii="Arial" w:hAnsi="Arial" w:cs="Arial"/>
          <w:sz w:val="24"/>
          <w:szCs w:val="24"/>
          <w:lang w:val="en-US"/>
        </w:rPr>
        <w:t>Introduction:</w:t>
      </w:r>
      <w:r w:rsidRPr="005B05BE">
        <w:rPr>
          <w:rFonts w:ascii="Arial" w:hAnsi="Arial" w:cs="Arial"/>
          <w:color w:val="FF0000"/>
          <w:sz w:val="24"/>
          <w:szCs w:val="24"/>
          <w:lang w:val="en-US"/>
        </w:rPr>
        <w:t xml:space="preserve"> </w:t>
      </w:r>
    </w:p>
    <w:p w:rsidR="0039460F" w:rsidRPr="005B05BE" w:rsidRDefault="00777E11" w:rsidP="005B05BE">
      <w:pPr>
        <w:spacing w:line="360" w:lineRule="auto"/>
        <w:jc w:val="both"/>
        <w:rPr>
          <w:rFonts w:ascii="Arial" w:hAnsi="Arial" w:cs="Arial"/>
          <w:sz w:val="24"/>
          <w:szCs w:val="24"/>
          <w:lang w:val="en-US"/>
        </w:rPr>
      </w:pPr>
      <w:r w:rsidRPr="005B05BE">
        <w:rPr>
          <w:rFonts w:ascii="Arial" w:hAnsi="Arial" w:cs="Arial"/>
          <w:sz w:val="24"/>
          <w:szCs w:val="24"/>
          <w:lang w:val="en-US"/>
        </w:rPr>
        <w:t xml:space="preserve">The process of globalization and urbanization of the community has become a key player in public life. In the community with workers, people with a sense of belonging often have less inequality, higher incomes and economic prospects. </w:t>
      </w:r>
      <w:r w:rsidR="00472BAA" w:rsidRPr="005B05BE">
        <w:rPr>
          <w:rFonts w:ascii="Arial" w:hAnsi="Arial" w:cs="Arial"/>
          <w:sz w:val="24"/>
          <w:szCs w:val="24"/>
          <w:lang w:val="en-US"/>
        </w:rPr>
        <w:t>(ILO</w:t>
      </w:r>
      <w:proofErr w:type="gramStart"/>
      <w:r w:rsidR="00472BAA" w:rsidRPr="005B05BE">
        <w:rPr>
          <w:rFonts w:ascii="Arial" w:hAnsi="Arial" w:cs="Arial"/>
          <w:sz w:val="24"/>
          <w:szCs w:val="24"/>
          <w:lang w:val="en-US"/>
        </w:rPr>
        <w:t>,2021</w:t>
      </w:r>
      <w:proofErr w:type="gramEnd"/>
      <w:r w:rsidR="00472BAA" w:rsidRPr="005B05BE">
        <w:rPr>
          <w:rFonts w:ascii="Arial" w:hAnsi="Arial" w:cs="Arial"/>
          <w:sz w:val="24"/>
          <w:szCs w:val="24"/>
          <w:lang w:val="en-US"/>
        </w:rPr>
        <w:t xml:space="preserve">) </w:t>
      </w:r>
      <w:r w:rsidRPr="005B05BE">
        <w:rPr>
          <w:rFonts w:ascii="Arial" w:hAnsi="Arial" w:cs="Arial"/>
          <w:sz w:val="24"/>
          <w:szCs w:val="24"/>
          <w:lang w:val="en-US"/>
        </w:rPr>
        <w:t>They become more active and participate in the processes that directly affect their lives. There is a growing need in the UK to build more sustainable cities and communities with the involvement of key stakeholders - communities, municipalities and civil society organizations.</w:t>
      </w:r>
      <w:r w:rsidR="009843A9" w:rsidRPr="005B05BE">
        <w:rPr>
          <w:rFonts w:ascii="Arial" w:hAnsi="Arial" w:cs="Arial"/>
          <w:sz w:val="24"/>
          <w:szCs w:val="24"/>
        </w:rPr>
        <w:t xml:space="preserve"> The potential of the community in </w:t>
      </w:r>
      <w:r w:rsidR="009843A9" w:rsidRPr="005B05BE">
        <w:rPr>
          <w:rFonts w:ascii="Arial" w:hAnsi="Arial" w:cs="Arial"/>
          <w:sz w:val="24"/>
          <w:szCs w:val="24"/>
          <w:lang w:val="en-US"/>
        </w:rPr>
        <w:t>the UK</w:t>
      </w:r>
      <w:r w:rsidR="009843A9" w:rsidRPr="005B05BE">
        <w:rPr>
          <w:rFonts w:ascii="Arial" w:hAnsi="Arial" w:cs="Arial"/>
          <w:sz w:val="24"/>
          <w:szCs w:val="24"/>
        </w:rPr>
        <w:t xml:space="preserve"> is often overlooked. Along with the lack of effective management tools, changes in public spaces have been sporadic, unsustainable and frustrating for community members. Using the placemaking tool, we will put the community at the center of change.</w:t>
      </w:r>
      <w:r w:rsidR="001A65DB" w:rsidRPr="005B05BE">
        <w:rPr>
          <w:rFonts w:ascii="Arial" w:hAnsi="Arial" w:cs="Arial"/>
          <w:sz w:val="24"/>
          <w:szCs w:val="24"/>
          <w:lang w:val="en-US"/>
        </w:rPr>
        <w:t xml:space="preserve"> The goal of this report is not only to help change communities, but also to encourage change at the national level. As participants in the program, citizens and civic organizations will have the opportunity to take advantage of the visibility provided by the project</w:t>
      </w:r>
      <w:r w:rsidR="00C57CA3" w:rsidRPr="005B05BE">
        <w:rPr>
          <w:rFonts w:ascii="Arial" w:hAnsi="Arial" w:cs="Arial"/>
          <w:sz w:val="24"/>
          <w:szCs w:val="24"/>
          <w:lang w:val="en-US"/>
        </w:rPr>
        <w:t xml:space="preserve"> “Active communities”</w:t>
      </w:r>
      <w:r w:rsidR="001A65DB" w:rsidRPr="005B05BE">
        <w:rPr>
          <w:rFonts w:ascii="Arial" w:hAnsi="Arial" w:cs="Arial"/>
          <w:sz w:val="24"/>
          <w:szCs w:val="24"/>
          <w:lang w:val="en-US"/>
        </w:rPr>
        <w:t xml:space="preserve"> through communication networks and to participate in meetings for sustainable change with representatives of municipalities and other civil society organizations.</w:t>
      </w:r>
      <w:r w:rsidR="009A6196" w:rsidRPr="005B05BE">
        <w:rPr>
          <w:rFonts w:ascii="Arial" w:hAnsi="Arial" w:cs="Arial"/>
          <w:sz w:val="24"/>
          <w:szCs w:val="24"/>
          <w:lang w:val="en-US"/>
        </w:rPr>
        <w:t xml:space="preserve"> (Soma et al, 2018)</w:t>
      </w:r>
    </w:p>
    <w:p w:rsidR="0039460F" w:rsidRPr="005B05BE" w:rsidRDefault="003E3D26" w:rsidP="005B05BE">
      <w:pPr>
        <w:spacing w:line="360" w:lineRule="auto"/>
        <w:jc w:val="both"/>
        <w:rPr>
          <w:rFonts w:ascii="Arial" w:hAnsi="Arial" w:cs="Arial"/>
          <w:sz w:val="24"/>
          <w:szCs w:val="24"/>
          <w:lang w:val="en-US"/>
        </w:rPr>
      </w:pPr>
      <w:r w:rsidRPr="005B05BE">
        <w:rPr>
          <w:rFonts w:ascii="Arial" w:hAnsi="Arial" w:cs="Arial"/>
          <w:sz w:val="24"/>
          <w:szCs w:val="24"/>
          <w:lang w:val="en-US"/>
        </w:rPr>
        <w:t>The aim of this reflective report is to demonstrate how community engagement program can be effectively coordinated.</w:t>
      </w:r>
    </w:p>
    <w:p w:rsidR="0039460F" w:rsidRPr="005B05BE" w:rsidRDefault="0039460F" w:rsidP="005B05BE">
      <w:pPr>
        <w:spacing w:line="360" w:lineRule="auto"/>
        <w:jc w:val="both"/>
        <w:rPr>
          <w:rFonts w:ascii="Arial" w:hAnsi="Arial" w:cs="Arial"/>
          <w:color w:val="FF0000"/>
          <w:sz w:val="24"/>
          <w:szCs w:val="24"/>
          <w:lang w:val="en-US"/>
        </w:rPr>
      </w:pPr>
    </w:p>
    <w:p w:rsidR="0039460F" w:rsidRPr="005B05BE" w:rsidRDefault="0039460F" w:rsidP="005B05BE">
      <w:pPr>
        <w:spacing w:line="360" w:lineRule="auto"/>
        <w:jc w:val="both"/>
        <w:rPr>
          <w:rFonts w:ascii="Arial" w:hAnsi="Arial" w:cs="Arial"/>
          <w:color w:val="FF0000"/>
          <w:sz w:val="24"/>
          <w:szCs w:val="24"/>
          <w:lang w:val="en-US"/>
        </w:rPr>
      </w:pPr>
    </w:p>
    <w:p w:rsidR="0039460F" w:rsidRPr="005B05BE" w:rsidRDefault="0039460F" w:rsidP="005B05BE">
      <w:pPr>
        <w:spacing w:line="360" w:lineRule="auto"/>
        <w:jc w:val="both"/>
        <w:rPr>
          <w:rFonts w:ascii="Arial" w:hAnsi="Arial" w:cs="Arial"/>
          <w:color w:val="FF0000"/>
          <w:sz w:val="24"/>
          <w:szCs w:val="24"/>
          <w:lang w:val="en-US"/>
        </w:rPr>
      </w:pPr>
      <w:r w:rsidRPr="005B05BE">
        <w:rPr>
          <w:rStyle w:val="Heading1Char"/>
          <w:rFonts w:ascii="Arial" w:hAnsi="Arial" w:cs="Arial"/>
          <w:sz w:val="24"/>
          <w:szCs w:val="24"/>
          <w:lang w:val="en-US"/>
        </w:rPr>
        <w:t>• The Body:</w:t>
      </w:r>
      <w:r w:rsidRPr="005B05BE">
        <w:rPr>
          <w:rFonts w:ascii="Arial" w:hAnsi="Arial" w:cs="Arial"/>
          <w:color w:val="FF0000"/>
          <w:sz w:val="24"/>
          <w:szCs w:val="24"/>
          <w:lang w:val="en-US"/>
        </w:rPr>
        <w:t xml:space="preserve"> </w:t>
      </w:r>
    </w:p>
    <w:p w:rsidR="0039460F" w:rsidRPr="005B05BE" w:rsidRDefault="00E117E8" w:rsidP="005B05BE">
      <w:pPr>
        <w:spacing w:line="360" w:lineRule="auto"/>
        <w:jc w:val="both"/>
        <w:rPr>
          <w:rFonts w:ascii="Arial" w:hAnsi="Arial" w:cs="Arial"/>
          <w:sz w:val="24"/>
          <w:szCs w:val="24"/>
          <w:lang w:val="en-US"/>
        </w:rPr>
      </w:pPr>
      <w:r w:rsidRPr="005B05BE">
        <w:rPr>
          <w:rFonts w:ascii="Arial" w:hAnsi="Arial" w:cs="Arial"/>
          <w:sz w:val="24"/>
          <w:szCs w:val="24"/>
          <w:lang w:val="en-US"/>
        </w:rPr>
        <w:t>The Active Communities network will be built in 2022, and the process will be as follows</w:t>
      </w:r>
      <w:r w:rsidR="00B43245" w:rsidRPr="005B05BE">
        <w:rPr>
          <w:rFonts w:ascii="Arial" w:hAnsi="Arial" w:cs="Arial"/>
          <w:sz w:val="24"/>
          <w:szCs w:val="24"/>
          <w:lang w:val="en-US"/>
        </w:rPr>
        <w:t>:</w:t>
      </w:r>
    </w:p>
    <w:p w:rsidR="00B43245" w:rsidRPr="005B05BE" w:rsidRDefault="00B43245" w:rsidP="005B05BE">
      <w:pPr>
        <w:spacing w:line="360" w:lineRule="auto"/>
        <w:jc w:val="both"/>
        <w:rPr>
          <w:rFonts w:ascii="Arial" w:hAnsi="Arial" w:cs="Arial"/>
          <w:sz w:val="24"/>
          <w:szCs w:val="24"/>
          <w:lang w:val="en-US"/>
        </w:rPr>
      </w:pPr>
      <w:r w:rsidRPr="005B05BE">
        <w:rPr>
          <w:rFonts w:ascii="Arial" w:hAnsi="Arial" w:cs="Arial"/>
          <w:sz w:val="24"/>
          <w:szCs w:val="24"/>
          <w:lang w:val="en-US"/>
        </w:rPr>
        <w:t xml:space="preserve">We start the process with an open invitation to civil society organizations and small united communities. Each candidate (citizen or formal group) will be able to present their concept of change in public space. These can be creative interventions that will be carried out with the general efforts of the local community. According to set </w:t>
      </w:r>
      <w:r w:rsidRPr="005B05BE">
        <w:rPr>
          <w:rFonts w:ascii="Arial" w:hAnsi="Arial" w:cs="Arial"/>
          <w:sz w:val="24"/>
          <w:szCs w:val="24"/>
          <w:lang w:val="en-US"/>
        </w:rPr>
        <w:lastRenderedPageBreak/>
        <w:t>indicators, we will select the best candidates that we will invite to training. It will "step" on the methodology for creating spaces with the participation of citizens "</w:t>
      </w:r>
      <w:proofErr w:type="spellStart"/>
      <w:r w:rsidRPr="005B05BE">
        <w:rPr>
          <w:rFonts w:ascii="Arial" w:hAnsi="Arial" w:cs="Arial"/>
          <w:sz w:val="24"/>
          <w:szCs w:val="24"/>
          <w:lang w:val="en-US"/>
        </w:rPr>
        <w:t>placemaking</w:t>
      </w:r>
      <w:proofErr w:type="spellEnd"/>
      <w:r w:rsidRPr="005B05BE">
        <w:rPr>
          <w:rFonts w:ascii="Arial" w:hAnsi="Arial" w:cs="Arial"/>
          <w:sz w:val="24"/>
          <w:szCs w:val="24"/>
          <w:lang w:val="en-US"/>
        </w:rPr>
        <w:t>".</w:t>
      </w:r>
      <w:r w:rsidRPr="005B05BE">
        <w:rPr>
          <w:rFonts w:ascii="Arial" w:hAnsi="Arial" w:cs="Arial"/>
          <w:sz w:val="24"/>
          <w:szCs w:val="24"/>
        </w:rPr>
        <w:t xml:space="preserve"> </w:t>
      </w:r>
      <w:r w:rsidRPr="005B05BE">
        <w:rPr>
          <w:rFonts w:ascii="Arial" w:hAnsi="Arial" w:cs="Arial"/>
          <w:sz w:val="24"/>
          <w:szCs w:val="24"/>
          <w:lang w:val="en-US"/>
        </w:rPr>
        <w:t>Based on the concepts and engagement presented so far, the best communities and places will be selected to recreate spaces and promote civic activism.</w:t>
      </w:r>
      <w:r w:rsidR="009D217C" w:rsidRPr="005B05BE">
        <w:rPr>
          <w:rFonts w:ascii="Arial" w:hAnsi="Arial" w:cs="Arial"/>
          <w:sz w:val="24"/>
          <w:szCs w:val="24"/>
          <w:lang w:val="en-US"/>
        </w:rPr>
        <w:t xml:space="preserve">  </w:t>
      </w:r>
      <w:proofErr w:type="spellStart"/>
      <w:r w:rsidR="009D217C" w:rsidRPr="005B05BE">
        <w:rPr>
          <w:rFonts w:ascii="Arial" w:hAnsi="Arial" w:cs="Arial"/>
          <w:sz w:val="24"/>
          <w:szCs w:val="24"/>
          <w:lang w:val="en-US"/>
        </w:rPr>
        <w:t>Placemaking</w:t>
      </w:r>
      <w:proofErr w:type="spellEnd"/>
      <w:r w:rsidR="009D217C" w:rsidRPr="005B05BE">
        <w:rPr>
          <w:rFonts w:ascii="Arial" w:hAnsi="Arial" w:cs="Arial"/>
          <w:sz w:val="24"/>
          <w:szCs w:val="24"/>
          <w:lang w:val="en-US"/>
        </w:rPr>
        <w:t xml:space="preserve"> is both an idea and a practical approach to improving an area, city, region, based on the vision of people living in a certain place on how this place should be used, developed and ultim</w:t>
      </w:r>
      <w:r w:rsidR="007F41D2" w:rsidRPr="005B05BE">
        <w:rPr>
          <w:rFonts w:ascii="Arial" w:hAnsi="Arial" w:cs="Arial"/>
          <w:sz w:val="24"/>
          <w:szCs w:val="24"/>
          <w:lang w:val="en-US"/>
        </w:rPr>
        <w:t>ately become a successful space.</w:t>
      </w:r>
      <w:r w:rsidR="007F41D2" w:rsidRPr="005B05BE">
        <w:rPr>
          <w:rFonts w:ascii="Arial" w:hAnsi="Arial" w:cs="Arial"/>
          <w:sz w:val="24"/>
          <w:szCs w:val="24"/>
        </w:rPr>
        <w:t xml:space="preserve"> </w:t>
      </w:r>
      <w:r w:rsidR="00E43C1E" w:rsidRPr="005B05BE">
        <w:rPr>
          <w:rFonts w:ascii="Arial" w:hAnsi="Arial" w:cs="Arial"/>
          <w:sz w:val="24"/>
          <w:szCs w:val="24"/>
          <w:lang w:val="en-US"/>
        </w:rPr>
        <w:t xml:space="preserve">(Vazquez, 2012) </w:t>
      </w:r>
      <w:r w:rsidR="009D217C" w:rsidRPr="005B05BE">
        <w:rPr>
          <w:rFonts w:ascii="Arial" w:hAnsi="Arial" w:cs="Arial"/>
          <w:sz w:val="24"/>
          <w:szCs w:val="24"/>
          <w:lang w:val="en-US"/>
        </w:rPr>
        <w:t xml:space="preserve">At the heart of </w:t>
      </w:r>
      <w:proofErr w:type="spellStart"/>
      <w:r w:rsidR="009D217C" w:rsidRPr="005B05BE">
        <w:rPr>
          <w:rFonts w:ascii="Arial" w:hAnsi="Arial" w:cs="Arial"/>
          <w:sz w:val="24"/>
          <w:szCs w:val="24"/>
          <w:lang w:val="en-US"/>
        </w:rPr>
        <w:t>placemaking</w:t>
      </w:r>
      <w:proofErr w:type="spellEnd"/>
      <w:r w:rsidR="009D217C" w:rsidRPr="005B05BE">
        <w:rPr>
          <w:rFonts w:ascii="Arial" w:hAnsi="Arial" w:cs="Arial"/>
          <w:sz w:val="24"/>
          <w:szCs w:val="24"/>
          <w:lang w:val="en-US"/>
        </w:rPr>
        <w:t xml:space="preserve"> is community participation, the whole process is based on local opportunities, vision and sources of inspiration, and the result of such work is a quality public space that has a positive contribution to the health, well-being and happy life of locals.</w:t>
      </w:r>
      <w:r w:rsidR="00B95B4E" w:rsidRPr="005B05BE">
        <w:rPr>
          <w:rFonts w:ascii="Arial" w:hAnsi="Arial" w:cs="Arial"/>
          <w:sz w:val="24"/>
          <w:szCs w:val="24"/>
          <w:lang w:val="en-US"/>
        </w:rPr>
        <w:t xml:space="preserve"> (Goebel</w:t>
      </w:r>
      <w:proofErr w:type="gramStart"/>
      <w:r w:rsidR="00B95B4E" w:rsidRPr="005B05BE">
        <w:rPr>
          <w:rFonts w:ascii="Arial" w:hAnsi="Arial" w:cs="Arial"/>
          <w:sz w:val="24"/>
          <w:szCs w:val="24"/>
          <w:lang w:val="en-US"/>
        </w:rPr>
        <w:t>,2020</w:t>
      </w:r>
      <w:proofErr w:type="gramEnd"/>
      <w:r w:rsidR="00217497" w:rsidRPr="005B05BE">
        <w:rPr>
          <w:rFonts w:ascii="Arial" w:hAnsi="Arial" w:cs="Arial"/>
          <w:sz w:val="24"/>
          <w:szCs w:val="24"/>
          <w:lang w:val="en-US"/>
        </w:rPr>
        <w:t>)</w:t>
      </w:r>
      <w:r w:rsidR="00C50F9C" w:rsidRPr="005B05BE">
        <w:rPr>
          <w:rFonts w:ascii="Arial" w:hAnsi="Arial" w:cs="Arial"/>
          <w:sz w:val="24"/>
          <w:szCs w:val="24"/>
          <w:lang w:val="en-US"/>
        </w:rPr>
        <w:t xml:space="preserve"> Accordingly, it is highly advisable to: organize meetings with communities, administration and stakeholders, public discussions, to plan interventions and physical interventions, implement activities.</w:t>
      </w:r>
      <w:r w:rsidR="005F49BB" w:rsidRPr="005B05BE">
        <w:rPr>
          <w:rFonts w:ascii="Arial" w:hAnsi="Arial" w:cs="Arial"/>
          <w:sz w:val="24"/>
          <w:szCs w:val="24"/>
          <w:lang w:val="en-US"/>
        </w:rPr>
        <w:t xml:space="preserve"> </w:t>
      </w:r>
      <w:r w:rsidR="00E74B38" w:rsidRPr="005B05BE">
        <w:rPr>
          <w:rFonts w:ascii="Arial" w:hAnsi="Arial" w:cs="Arial"/>
          <w:sz w:val="24"/>
          <w:szCs w:val="24"/>
          <w:lang w:val="en-US"/>
        </w:rPr>
        <w:t xml:space="preserve">Effective stakeholder engagement creates “social </w:t>
      </w:r>
      <w:r w:rsidR="00C9562E" w:rsidRPr="005B05BE">
        <w:rPr>
          <w:rFonts w:ascii="Arial" w:hAnsi="Arial" w:cs="Arial"/>
          <w:sz w:val="24"/>
          <w:szCs w:val="24"/>
          <w:lang w:val="en-US"/>
        </w:rPr>
        <w:t>approval</w:t>
      </w:r>
      <w:r w:rsidR="00E74B38" w:rsidRPr="005B05BE">
        <w:rPr>
          <w:rFonts w:ascii="Arial" w:hAnsi="Arial" w:cs="Arial"/>
          <w:sz w:val="24"/>
          <w:szCs w:val="24"/>
          <w:lang w:val="en-US"/>
        </w:rPr>
        <w:t>"</w:t>
      </w:r>
      <w:r w:rsidR="00C9562E" w:rsidRPr="005B05BE">
        <w:rPr>
          <w:rFonts w:ascii="Arial" w:hAnsi="Arial" w:cs="Arial"/>
          <w:sz w:val="24"/>
          <w:szCs w:val="24"/>
          <w:lang w:val="en-US"/>
        </w:rPr>
        <w:t xml:space="preserve"> </w:t>
      </w:r>
      <w:r w:rsidR="00E74B38" w:rsidRPr="005B05BE">
        <w:rPr>
          <w:rFonts w:ascii="Arial" w:hAnsi="Arial" w:cs="Arial"/>
          <w:sz w:val="24"/>
          <w:szCs w:val="24"/>
          <w:lang w:val="en-US"/>
        </w:rPr>
        <w:t>for the implementation of the project and depends on mutual trust, respect and transparency in communication between the company and stakeholders on its project countries.</w:t>
      </w:r>
    </w:p>
    <w:p w:rsidR="005F49BB" w:rsidRPr="005B05BE" w:rsidRDefault="005F49BB" w:rsidP="005B05BE">
      <w:pPr>
        <w:spacing w:line="360" w:lineRule="auto"/>
        <w:jc w:val="both"/>
        <w:rPr>
          <w:rFonts w:ascii="Arial" w:hAnsi="Arial" w:cs="Arial"/>
          <w:sz w:val="24"/>
          <w:szCs w:val="24"/>
        </w:rPr>
      </w:pPr>
      <w:r w:rsidRPr="005B05BE">
        <w:rPr>
          <w:rFonts w:ascii="Arial" w:hAnsi="Arial" w:cs="Arial"/>
          <w:sz w:val="24"/>
          <w:szCs w:val="24"/>
          <w:lang w:val="en-US"/>
        </w:rPr>
        <w:t xml:space="preserve">Another proposal is to be created </w:t>
      </w:r>
      <w:proofErr w:type="gramStart"/>
      <w:r w:rsidRPr="005B05BE">
        <w:rPr>
          <w:rFonts w:ascii="Arial" w:hAnsi="Arial" w:cs="Arial"/>
          <w:sz w:val="24"/>
          <w:szCs w:val="24"/>
          <w:lang w:val="en-US"/>
        </w:rPr>
        <w:t>a web</w:t>
      </w:r>
      <w:proofErr w:type="gramEnd"/>
      <w:r w:rsidRPr="005B05BE">
        <w:rPr>
          <w:rFonts w:ascii="Arial" w:hAnsi="Arial" w:cs="Arial"/>
          <w:sz w:val="24"/>
          <w:szCs w:val="24"/>
          <w:lang w:val="en-US"/>
        </w:rPr>
        <w:t>-based community software. Innovators will have the opportunity to create a complete community-based innovation management platform in just a few steps.</w:t>
      </w:r>
      <w:r w:rsidR="00961598" w:rsidRPr="005B05BE">
        <w:rPr>
          <w:rFonts w:ascii="Arial" w:hAnsi="Arial" w:cs="Arial"/>
          <w:sz w:val="24"/>
          <w:szCs w:val="24"/>
          <w:lang w:val="en-US"/>
        </w:rPr>
        <w:t xml:space="preserve"> (Durst</w:t>
      </w:r>
      <w:proofErr w:type="gramStart"/>
      <w:r w:rsidR="00961598" w:rsidRPr="005B05BE">
        <w:rPr>
          <w:rFonts w:ascii="Arial" w:hAnsi="Arial" w:cs="Arial"/>
          <w:sz w:val="24"/>
          <w:szCs w:val="24"/>
          <w:lang w:val="en-US"/>
        </w:rPr>
        <w:t>,2018</w:t>
      </w:r>
      <w:proofErr w:type="gramEnd"/>
      <w:r w:rsidR="00961598" w:rsidRPr="005B05BE">
        <w:rPr>
          <w:rFonts w:ascii="Arial" w:hAnsi="Arial" w:cs="Arial"/>
          <w:sz w:val="24"/>
          <w:szCs w:val="24"/>
          <w:lang w:val="en-US"/>
        </w:rPr>
        <w:t>)</w:t>
      </w:r>
      <w:r w:rsidRPr="005B05BE">
        <w:rPr>
          <w:rFonts w:ascii="Arial" w:hAnsi="Arial" w:cs="Arial"/>
          <w:sz w:val="24"/>
          <w:szCs w:val="24"/>
          <w:lang w:val="en-US"/>
        </w:rPr>
        <w:t xml:space="preserve"> Tools such as inviting members, submitting ideas, evaluating ideas, ranking ideas, task management, incentives, member surveys, discussion forums, analysis tools, team building, document management, proposal schemes and many </w:t>
      </w:r>
      <w:proofErr w:type="gramStart"/>
      <w:r w:rsidRPr="005B05BE">
        <w:rPr>
          <w:rFonts w:ascii="Arial" w:hAnsi="Arial" w:cs="Arial"/>
          <w:sz w:val="24"/>
          <w:szCs w:val="24"/>
          <w:lang w:val="en-US"/>
        </w:rPr>
        <w:t>other</w:t>
      </w:r>
      <w:proofErr w:type="gramEnd"/>
      <w:r w:rsidRPr="005B05BE">
        <w:rPr>
          <w:rFonts w:ascii="Arial" w:hAnsi="Arial" w:cs="Arial"/>
          <w:sz w:val="24"/>
          <w:szCs w:val="24"/>
          <w:lang w:val="en-US"/>
        </w:rPr>
        <w:t>. In addition, the platform could be multilingual and barrier-free in order to avoid any discrimination.</w:t>
      </w:r>
      <w:r w:rsidR="002100AE" w:rsidRPr="005B05BE">
        <w:rPr>
          <w:rFonts w:ascii="Arial" w:hAnsi="Arial" w:cs="Arial"/>
          <w:sz w:val="24"/>
          <w:szCs w:val="24"/>
        </w:rPr>
        <w:t xml:space="preserve"> </w:t>
      </w:r>
      <w:r w:rsidR="002100AE" w:rsidRPr="005B05BE">
        <w:rPr>
          <w:rFonts w:ascii="Arial" w:hAnsi="Arial" w:cs="Arial"/>
          <w:sz w:val="24"/>
          <w:szCs w:val="24"/>
          <w:lang w:val="en-US"/>
        </w:rPr>
        <w:t>As we speak about digitalization it’s impossible to miss the influence of social media. Social media is not passive: individual users have access to shared digital spaces and actively participate, collaborate, contribute and create.</w:t>
      </w:r>
      <w:r w:rsidR="002100AE" w:rsidRPr="005B05BE">
        <w:rPr>
          <w:rFonts w:ascii="Arial" w:hAnsi="Arial" w:cs="Arial"/>
          <w:sz w:val="24"/>
          <w:szCs w:val="24"/>
        </w:rPr>
        <w:t xml:space="preserve"> </w:t>
      </w:r>
      <w:r w:rsidR="0083394D" w:rsidRPr="005B05BE">
        <w:rPr>
          <w:rFonts w:ascii="Arial" w:hAnsi="Arial" w:cs="Arial"/>
          <w:sz w:val="24"/>
          <w:szCs w:val="24"/>
        </w:rPr>
        <w:t>(</w:t>
      </w:r>
      <w:r w:rsidR="0083394D" w:rsidRPr="005B05BE">
        <w:rPr>
          <w:rFonts w:ascii="Arial" w:hAnsi="Arial" w:cs="Arial"/>
          <w:sz w:val="24"/>
          <w:szCs w:val="24"/>
          <w:lang w:val="en-US"/>
        </w:rPr>
        <w:t xml:space="preserve">Zhang et al, 2021) </w:t>
      </w:r>
      <w:r w:rsidR="002100AE" w:rsidRPr="005B05BE">
        <w:rPr>
          <w:rFonts w:ascii="Arial" w:hAnsi="Arial" w:cs="Arial"/>
          <w:sz w:val="24"/>
          <w:szCs w:val="24"/>
          <w:lang w:val="en-US"/>
        </w:rPr>
        <w:t xml:space="preserve">The distinctive feature of social media is the easy creation of communities - communities of professions, communities of supporters, communities of participants and communities of learners. Public "construction" is an art and in itself provides a number of opportunities. Increasingly, virtual communities are segmented into different types of circles (friendship, interest, business) and galaxies (separate niches in a larger universe). These smaller niche communities may have a more specific agenda and be more </w:t>
      </w:r>
      <w:r w:rsidR="002100AE" w:rsidRPr="005B05BE">
        <w:rPr>
          <w:rFonts w:ascii="Arial" w:hAnsi="Arial" w:cs="Arial"/>
          <w:sz w:val="24"/>
          <w:szCs w:val="24"/>
          <w:lang w:val="en-US"/>
        </w:rPr>
        <w:lastRenderedPageBreak/>
        <w:t>active. A large number of "followers" or "likes" may not be as effective as a highly motivated group of a niche.</w:t>
      </w:r>
    </w:p>
    <w:p w:rsidR="00590DE3" w:rsidRPr="005B05BE" w:rsidRDefault="00E32C94" w:rsidP="005B05BE">
      <w:pPr>
        <w:spacing w:line="360" w:lineRule="auto"/>
        <w:jc w:val="both"/>
        <w:rPr>
          <w:rFonts w:ascii="Arial" w:hAnsi="Arial" w:cs="Arial"/>
          <w:sz w:val="24"/>
          <w:szCs w:val="24"/>
        </w:rPr>
      </w:pPr>
      <w:r w:rsidRPr="005B05BE">
        <w:rPr>
          <w:rFonts w:ascii="Arial" w:hAnsi="Arial" w:cs="Arial"/>
          <w:sz w:val="24"/>
          <w:szCs w:val="24"/>
        </w:rPr>
        <w:t>Social media is quickly gaining traction as a powerful communication tool in digital marketing, with benefits that can benefit millions of people all over the world. If we don't take advantage of this excellent resource, we'll be missing out on a huge marketing opportunity, as social media allows for rapid transmission of information about our goal.</w:t>
      </w:r>
      <w:r w:rsidRPr="005B05BE">
        <w:rPr>
          <w:rFonts w:ascii="Arial" w:hAnsi="Arial" w:cs="Arial"/>
          <w:sz w:val="24"/>
          <w:szCs w:val="24"/>
          <w:lang w:val="en-US"/>
        </w:rPr>
        <w:t xml:space="preserve"> </w:t>
      </w:r>
      <w:r w:rsidR="00086115" w:rsidRPr="005B05BE">
        <w:rPr>
          <w:rFonts w:ascii="Arial" w:hAnsi="Arial" w:cs="Arial"/>
          <w:sz w:val="24"/>
          <w:szCs w:val="24"/>
          <w:lang w:val="en-US"/>
        </w:rPr>
        <w:t>(</w:t>
      </w:r>
      <w:proofErr w:type="spellStart"/>
      <w:r w:rsidR="00086115" w:rsidRPr="005B05BE">
        <w:rPr>
          <w:rFonts w:ascii="Arial" w:hAnsi="Arial" w:cs="Arial"/>
          <w:sz w:val="24"/>
          <w:szCs w:val="24"/>
          <w:lang w:val="en-US"/>
        </w:rPr>
        <w:t>Dwivedi</w:t>
      </w:r>
      <w:proofErr w:type="spellEnd"/>
      <w:r w:rsidR="004B6E41" w:rsidRPr="005B05BE">
        <w:rPr>
          <w:rFonts w:ascii="Arial" w:hAnsi="Arial" w:cs="Arial"/>
          <w:sz w:val="24"/>
          <w:szCs w:val="24"/>
          <w:lang w:val="en-US"/>
        </w:rPr>
        <w:t xml:space="preserve"> et </w:t>
      </w:r>
      <w:proofErr w:type="gramStart"/>
      <w:r w:rsidR="004B6E41" w:rsidRPr="005B05BE">
        <w:rPr>
          <w:rFonts w:ascii="Arial" w:hAnsi="Arial" w:cs="Arial"/>
          <w:sz w:val="24"/>
          <w:szCs w:val="24"/>
          <w:lang w:val="en-US"/>
        </w:rPr>
        <w:t xml:space="preserve">al </w:t>
      </w:r>
      <w:r w:rsidR="00086115" w:rsidRPr="005B05BE">
        <w:rPr>
          <w:rFonts w:ascii="Arial" w:hAnsi="Arial" w:cs="Arial"/>
          <w:sz w:val="24"/>
          <w:szCs w:val="24"/>
          <w:lang w:val="en-US"/>
        </w:rPr>
        <w:t>,2021</w:t>
      </w:r>
      <w:proofErr w:type="gramEnd"/>
      <w:r w:rsidR="00086115" w:rsidRPr="005B05BE">
        <w:rPr>
          <w:rFonts w:ascii="Arial" w:hAnsi="Arial" w:cs="Arial"/>
          <w:sz w:val="24"/>
          <w:szCs w:val="24"/>
          <w:lang w:val="en-US"/>
        </w:rPr>
        <w:t xml:space="preserve">) </w:t>
      </w:r>
      <w:r w:rsidR="005C4899" w:rsidRPr="005B05BE">
        <w:rPr>
          <w:rFonts w:ascii="Arial" w:hAnsi="Arial" w:cs="Arial"/>
          <w:sz w:val="24"/>
          <w:szCs w:val="24"/>
        </w:rPr>
        <w:t xml:space="preserve">Once upon a time, if </w:t>
      </w:r>
      <w:r w:rsidR="005C4899" w:rsidRPr="005B05BE">
        <w:rPr>
          <w:rFonts w:ascii="Arial" w:hAnsi="Arial" w:cs="Arial"/>
          <w:sz w:val="24"/>
          <w:szCs w:val="24"/>
          <w:lang w:val="en-US"/>
        </w:rPr>
        <w:t>some</w:t>
      </w:r>
      <w:r w:rsidR="005C4899" w:rsidRPr="005B05BE">
        <w:rPr>
          <w:rFonts w:ascii="Arial" w:hAnsi="Arial" w:cs="Arial"/>
          <w:sz w:val="24"/>
          <w:szCs w:val="24"/>
        </w:rPr>
        <w:t xml:space="preserve">one wanted to change the world, </w:t>
      </w:r>
      <w:r w:rsidR="005C4899" w:rsidRPr="005B05BE">
        <w:rPr>
          <w:rFonts w:ascii="Arial" w:hAnsi="Arial" w:cs="Arial"/>
          <w:sz w:val="24"/>
          <w:szCs w:val="24"/>
          <w:lang w:val="en-US"/>
        </w:rPr>
        <w:t>he</w:t>
      </w:r>
      <w:r w:rsidR="005C4899" w:rsidRPr="005B05BE">
        <w:rPr>
          <w:rFonts w:ascii="Arial" w:hAnsi="Arial" w:cs="Arial"/>
          <w:sz w:val="24"/>
          <w:szCs w:val="24"/>
        </w:rPr>
        <w:t xml:space="preserve"> had to change laws or start a war. Now it's just creating a hashtag. People are constantly trying to change the world or take advantage of it through social networks and media or other technological means. It is already clear to everyone that social networks and media control us, and unfortunately, not the other way around. Once the society relied entirely on the law, now we use more and more marketing norms and technologies.</w:t>
      </w:r>
    </w:p>
    <w:p w:rsidR="00C90D2C" w:rsidRPr="005B05BE" w:rsidRDefault="007F41D2" w:rsidP="005B05BE">
      <w:pPr>
        <w:spacing w:line="360" w:lineRule="auto"/>
        <w:jc w:val="both"/>
        <w:rPr>
          <w:rFonts w:ascii="Arial" w:hAnsi="Arial" w:cs="Arial"/>
          <w:sz w:val="24"/>
          <w:szCs w:val="24"/>
          <w:lang w:val="en-US"/>
        </w:rPr>
      </w:pPr>
      <w:r w:rsidRPr="005B05BE">
        <w:rPr>
          <w:rFonts w:ascii="Arial" w:hAnsi="Arial" w:cs="Arial"/>
          <w:sz w:val="24"/>
          <w:szCs w:val="24"/>
          <w:lang w:val="en-GB"/>
        </w:rPr>
        <w:t>But we cannot count on the Internet to reach important stakeholders.</w:t>
      </w:r>
      <w:r w:rsidR="00BA0E6F" w:rsidRPr="005B05BE">
        <w:rPr>
          <w:rFonts w:ascii="Arial" w:hAnsi="Arial" w:cs="Arial"/>
          <w:sz w:val="24"/>
          <w:szCs w:val="24"/>
          <w:lang w:val="en-GB"/>
        </w:rPr>
        <w:t xml:space="preserve"> It is sometimes difficult to reach some stakeholders via the Internet, such as small businesses, consumers and minority communities. It is important to actively engage with citizens, organizations and trade associations. There are other ways of consulting that can reach a wider range of groups, like public meetings; public debates.</w:t>
      </w:r>
      <w:r w:rsidR="002B34C2" w:rsidRPr="005B05BE">
        <w:rPr>
          <w:rFonts w:ascii="Arial" w:hAnsi="Arial" w:cs="Arial"/>
          <w:sz w:val="24"/>
          <w:szCs w:val="24"/>
        </w:rPr>
        <w:t xml:space="preserve"> (</w:t>
      </w:r>
      <w:proofErr w:type="spellStart"/>
      <w:r w:rsidR="002B34C2" w:rsidRPr="005B05BE">
        <w:rPr>
          <w:rFonts w:ascii="Arial" w:hAnsi="Arial" w:cs="Arial"/>
          <w:sz w:val="24"/>
          <w:szCs w:val="24"/>
          <w:lang w:val="en-US"/>
        </w:rPr>
        <w:t>Fraussen</w:t>
      </w:r>
      <w:proofErr w:type="spellEnd"/>
      <w:r w:rsidR="002B34C2" w:rsidRPr="005B05BE">
        <w:rPr>
          <w:rFonts w:ascii="Arial" w:hAnsi="Arial" w:cs="Arial"/>
          <w:sz w:val="24"/>
          <w:szCs w:val="24"/>
          <w:lang w:val="en-US"/>
        </w:rPr>
        <w:t xml:space="preserve"> et al, 2020)</w:t>
      </w:r>
      <w:r w:rsidR="00C90D2C" w:rsidRPr="005B05BE">
        <w:rPr>
          <w:rFonts w:ascii="Arial" w:hAnsi="Arial" w:cs="Arial"/>
          <w:sz w:val="24"/>
          <w:szCs w:val="24"/>
        </w:rPr>
        <w:t xml:space="preserve"> Effective communication must be based on several principles:</w:t>
      </w:r>
      <w:r w:rsidR="003C47EC" w:rsidRPr="005B05BE">
        <w:rPr>
          <w:rFonts w:ascii="Arial" w:hAnsi="Arial" w:cs="Arial"/>
          <w:sz w:val="24"/>
          <w:szCs w:val="24"/>
          <w:lang w:val="en-US"/>
        </w:rPr>
        <w:t xml:space="preserve"> (Serlin,2018) </w:t>
      </w:r>
    </w:p>
    <w:p w:rsidR="00C90D2C" w:rsidRPr="005B05BE" w:rsidRDefault="00C90D2C" w:rsidP="005B05BE">
      <w:pPr>
        <w:pStyle w:val="ListParagraph"/>
        <w:numPr>
          <w:ilvl w:val="0"/>
          <w:numId w:val="1"/>
        </w:numPr>
        <w:spacing w:line="360" w:lineRule="auto"/>
        <w:jc w:val="both"/>
        <w:rPr>
          <w:rFonts w:ascii="Arial" w:hAnsi="Arial" w:cs="Arial"/>
          <w:sz w:val="24"/>
          <w:szCs w:val="24"/>
        </w:rPr>
      </w:pPr>
      <w:r w:rsidRPr="005B05BE">
        <w:rPr>
          <w:rFonts w:ascii="Arial" w:hAnsi="Arial" w:cs="Arial"/>
          <w:sz w:val="24"/>
          <w:szCs w:val="24"/>
        </w:rPr>
        <w:t>Honesty. It is achieved by establishing appropriate relationships with all stakeholders for supply, assistance and service without discrimination, by supporting initiatives aimed more at the real needs of the community.</w:t>
      </w:r>
    </w:p>
    <w:p w:rsidR="00C90D2C" w:rsidRPr="005B05BE" w:rsidRDefault="00C90D2C" w:rsidP="005B05BE">
      <w:pPr>
        <w:pStyle w:val="ListParagraph"/>
        <w:numPr>
          <w:ilvl w:val="0"/>
          <w:numId w:val="1"/>
        </w:numPr>
        <w:spacing w:line="360" w:lineRule="auto"/>
        <w:jc w:val="both"/>
        <w:rPr>
          <w:rFonts w:ascii="Arial" w:hAnsi="Arial" w:cs="Arial"/>
          <w:sz w:val="24"/>
          <w:szCs w:val="24"/>
        </w:rPr>
      </w:pPr>
      <w:r w:rsidRPr="005B05BE">
        <w:rPr>
          <w:rFonts w:ascii="Arial" w:hAnsi="Arial" w:cs="Arial"/>
          <w:sz w:val="24"/>
          <w:szCs w:val="24"/>
        </w:rPr>
        <w:t>Transparency. It means providing continuous, accurate and clear information to the community in which you work about what you do; providing a place and time for discussions and dialogue, during which the mutual exchange of information can strengthen your reputation.</w:t>
      </w:r>
    </w:p>
    <w:p w:rsidR="0039460F" w:rsidRPr="005B05BE" w:rsidRDefault="00C90D2C" w:rsidP="005B05BE">
      <w:pPr>
        <w:pStyle w:val="ListParagraph"/>
        <w:numPr>
          <w:ilvl w:val="0"/>
          <w:numId w:val="1"/>
        </w:numPr>
        <w:spacing w:line="360" w:lineRule="auto"/>
        <w:jc w:val="both"/>
        <w:rPr>
          <w:rFonts w:ascii="Arial" w:hAnsi="Arial" w:cs="Arial"/>
          <w:sz w:val="24"/>
          <w:szCs w:val="24"/>
        </w:rPr>
      </w:pPr>
      <w:r w:rsidRPr="005B05BE">
        <w:rPr>
          <w:rFonts w:ascii="Arial" w:hAnsi="Arial" w:cs="Arial"/>
          <w:sz w:val="24"/>
          <w:szCs w:val="24"/>
        </w:rPr>
        <w:t>Respect. To express the growth of growth that is environmentally and socially sustainable, in the creation of social and cultural relations with local communities, as an excellent feature and equality.</w:t>
      </w:r>
    </w:p>
    <w:p w:rsidR="00601145" w:rsidRPr="005B05BE" w:rsidRDefault="00E31EBC" w:rsidP="005B05BE">
      <w:pPr>
        <w:spacing w:line="360" w:lineRule="auto"/>
        <w:jc w:val="both"/>
        <w:rPr>
          <w:rFonts w:ascii="Arial" w:hAnsi="Arial" w:cs="Arial"/>
          <w:sz w:val="24"/>
          <w:szCs w:val="24"/>
          <w:lang w:val="en-US"/>
        </w:rPr>
      </w:pPr>
      <w:r w:rsidRPr="005B05BE">
        <w:rPr>
          <w:rFonts w:ascii="Arial" w:hAnsi="Arial" w:cs="Arial"/>
          <w:sz w:val="24"/>
          <w:szCs w:val="24"/>
          <w:lang w:val="en-US"/>
        </w:rPr>
        <w:t xml:space="preserve">Social inclusion is also an important topic that needs to be paid attention. </w:t>
      </w:r>
      <w:r w:rsidR="00C02204" w:rsidRPr="005B05BE">
        <w:rPr>
          <w:rFonts w:ascii="Arial" w:hAnsi="Arial" w:cs="Arial"/>
          <w:sz w:val="24"/>
          <w:szCs w:val="24"/>
          <w:lang w:val="en-US"/>
        </w:rPr>
        <w:t>We should spread the message that the society</w:t>
      </w:r>
      <w:r w:rsidR="00601145" w:rsidRPr="005B05BE">
        <w:rPr>
          <w:rFonts w:ascii="Arial" w:hAnsi="Arial" w:cs="Arial"/>
          <w:sz w:val="24"/>
          <w:szCs w:val="24"/>
          <w:lang w:val="en-US"/>
        </w:rPr>
        <w:t>,</w:t>
      </w:r>
      <w:r w:rsidR="00C02204" w:rsidRPr="005B05BE">
        <w:rPr>
          <w:rFonts w:ascii="Arial" w:hAnsi="Arial" w:cs="Arial"/>
          <w:sz w:val="24"/>
          <w:szCs w:val="24"/>
          <w:lang w:val="en-US"/>
        </w:rPr>
        <w:t xml:space="preserve"> </w:t>
      </w:r>
      <w:r w:rsidR="004F13F5" w:rsidRPr="005B05BE">
        <w:rPr>
          <w:rFonts w:ascii="Arial" w:hAnsi="Arial" w:cs="Arial"/>
          <w:sz w:val="24"/>
          <w:szCs w:val="24"/>
          <w:lang w:val="en-US"/>
        </w:rPr>
        <w:t>where</w:t>
      </w:r>
      <w:r w:rsidR="00C02204" w:rsidRPr="005B05BE">
        <w:rPr>
          <w:rFonts w:ascii="Arial" w:hAnsi="Arial" w:cs="Arial"/>
          <w:sz w:val="24"/>
          <w:szCs w:val="24"/>
          <w:lang w:val="en-US"/>
        </w:rPr>
        <w:t xml:space="preserve"> greater social equality</w:t>
      </w:r>
      <w:r w:rsidR="004F13F5" w:rsidRPr="005B05BE">
        <w:rPr>
          <w:rFonts w:ascii="Arial" w:hAnsi="Arial" w:cs="Arial"/>
          <w:sz w:val="24"/>
          <w:szCs w:val="24"/>
          <w:lang w:val="en-US"/>
        </w:rPr>
        <w:t xml:space="preserve"> exists</w:t>
      </w:r>
      <w:r w:rsidR="00601145" w:rsidRPr="005B05BE">
        <w:rPr>
          <w:rFonts w:ascii="Arial" w:hAnsi="Arial" w:cs="Arial"/>
          <w:sz w:val="24"/>
          <w:szCs w:val="24"/>
          <w:lang w:val="en-US"/>
        </w:rPr>
        <w:t>,</w:t>
      </w:r>
      <w:r w:rsidR="00C02204" w:rsidRPr="005B05BE">
        <w:rPr>
          <w:rFonts w:ascii="Arial" w:hAnsi="Arial" w:cs="Arial"/>
          <w:sz w:val="24"/>
          <w:szCs w:val="24"/>
          <w:lang w:val="en-US"/>
        </w:rPr>
        <w:t xml:space="preserve"> is a better place to live for everyone.</w:t>
      </w:r>
      <w:r w:rsidR="00F21860" w:rsidRPr="005B05BE">
        <w:rPr>
          <w:rFonts w:ascii="Arial" w:hAnsi="Arial" w:cs="Arial"/>
          <w:sz w:val="24"/>
          <w:szCs w:val="24"/>
          <w:lang w:val="en-US"/>
        </w:rPr>
        <w:t xml:space="preserve"> In times of crisis it seems that the price will be paid by the </w:t>
      </w:r>
      <w:r w:rsidR="00F21860" w:rsidRPr="005B05BE">
        <w:rPr>
          <w:rFonts w:ascii="Arial" w:hAnsi="Arial" w:cs="Arial"/>
          <w:sz w:val="24"/>
          <w:szCs w:val="24"/>
          <w:lang w:val="en-US"/>
        </w:rPr>
        <w:lastRenderedPageBreak/>
        <w:t>poorest part of society.</w:t>
      </w:r>
      <w:r w:rsidR="00C77DC5" w:rsidRPr="005B05BE">
        <w:rPr>
          <w:rFonts w:ascii="Arial" w:hAnsi="Arial" w:cs="Arial"/>
          <w:sz w:val="24"/>
          <w:szCs w:val="24"/>
          <w:lang w:val="en-US"/>
        </w:rPr>
        <w:t xml:space="preserve"> Poverty and social inclusion need to be clearly identified as significant </w:t>
      </w:r>
      <w:r w:rsidR="00AC6E57" w:rsidRPr="005B05BE">
        <w:rPr>
          <w:rFonts w:ascii="Arial" w:hAnsi="Arial" w:cs="Arial"/>
          <w:sz w:val="24"/>
          <w:szCs w:val="24"/>
          <w:lang w:val="en-US"/>
        </w:rPr>
        <w:t>challenges</w:t>
      </w:r>
      <w:r w:rsidR="00C77DC5" w:rsidRPr="005B05BE">
        <w:rPr>
          <w:rFonts w:ascii="Arial" w:hAnsi="Arial" w:cs="Arial"/>
          <w:sz w:val="24"/>
          <w:szCs w:val="24"/>
          <w:lang w:val="en-US"/>
        </w:rPr>
        <w:t>, to which the public stakeholders</w:t>
      </w:r>
      <w:r w:rsidR="003F00F1" w:rsidRPr="005B05BE">
        <w:rPr>
          <w:rFonts w:ascii="Arial" w:hAnsi="Arial" w:cs="Arial"/>
          <w:sz w:val="24"/>
          <w:szCs w:val="24"/>
          <w:lang w:val="en-US"/>
        </w:rPr>
        <w:t xml:space="preserve"> must respond.</w:t>
      </w:r>
      <w:r w:rsidR="0019301F" w:rsidRPr="005B05BE">
        <w:rPr>
          <w:rFonts w:ascii="Arial" w:hAnsi="Arial" w:cs="Arial"/>
          <w:sz w:val="24"/>
          <w:szCs w:val="24"/>
          <w:lang w:val="en-US"/>
        </w:rPr>
        <w:t xml:space="preserve"> (Mendell</w:t>
      </w:r>
      <w:proofErr w:type="gramStart"/>
      <w:r w:rsidR="0019301F" w:rsidRPr="005B05BE">
        <w:rPr>
          <w:rFonts w:ascii="Arial" w:hAnsi="Arial" w:cs="Arial"/>
          <w:sz w:val="24"/>
          <w:szCs w:val="24"/>
          <w:lang w:val="en-US"/>
        </w:rPr>
        <w:t>,2014</w:t>
      </w:r>
      <w:proofErr w:type="gramEnd"/>
      <w:r w:rsidR="0019301F" w:rsidRPr="005B05BE">
        <w:rPr>
          <w:rFonts w:ascii="Arial" w:hAnsi="Arial" w:cs="Arial"/>
          <w:sz w:val="24"/>
          <w:szCs w:val="24"/>
          <w:lang w:val="en-US"/>
        </w:rPr>
        <w:t xml:space="preserve">) </w:t>
      </w:r>
      <w:r w:rsidR="003F00F1" w:rsidRPr="005B05BE">
        <w:rPr>
          <w:rFonts w:ascii="Arial" w:hAnsi="Arial" w:cs="Arial"/>
          <w:sz w:val="24"/>
          <w:szCs w:val="24"/>
          <w:lang w:val="en-US"/>
        </w:rPr>
        <w:t xml:space="preserve"> </w:t>
      </w:r>
      <w:r w:rsidR="00C77DC5" w:rsidRPr="005B05BE">
        <w:rPr>
          <w:rFonts w:ascii="Arial" w:hAnsi="Arial" w:cs="Arial"/>
          <w:sz w:val="24"/>
          <w:szCs w:val="24"/>
          <w:lang w:val="en-US"/>
        </w:rPr>
        <w:t xml:space="preserve">We also need to fight the roots of poverty, and we must constantly </w:t>
      </w:r>
      <w:r w:rsidR="003F00F1" w:rsidRPr="005B05BE">
        <w:rPr>
          <w:rFonts w:ascii="Arial" w:hAnsi="Arial" w:cs="Arial"/>
          <w:sz w:val="24"/>
          <w:szCs w:val="24"/>
          <w:lang w:val="en-US"/>
        </w:rPr>
        <w:t xml:space="preserve">explain that the elimination of </w:t>
      </w:r>
      <w:r w:rsidR="00C77DC5" w:rsidRPr="005B05BE">
        <w:rPr>
          <w:rFonts w:ascii="Arial" w:hAnsi="Arial" w:cs="Arial"/>
          <w:sz w:val="24"/>
          <w:szCs w:val="24"/>
          <w:lang w:val="en-US"/>
        </w:rPr>
        <w:t>inequality in the distribu</w:t>
      </w:r>
      <w:r w:rsidR="003F00F1" w:rsidRPr="005B05BE">
        <w:rPr>
          <w:rFonts w:ascii="Arial" w:hAnsi="Arial" w:cs="Arial"/>
          <w:sz w:val="24"/>
          <w:szCs w:val="24"/>
          <w:lang w:val="en-US"/>
        </w:rPr>
        <w:t xml:space="preserve">tion of goods through effective </w:t>
      </w:r>
      <w:r w:rsidR="00C77DC5" w:rsidRPr="005B05BE">
        <w:rPr>
          <w:rFonts w:ascii="Arial" w:hAnsi="Arial" w:cs="Arial"/>
          <w:sz w:val="24"/>
          <w:szCs w:val="24"/>
          <w:lang w:val="en-US"/>
        </w:rPr>
        <w:t xml:space="preserve">mechanisms is a necessary precondition for building a better </w:t>
      </w:r>
      <w:r w:rsidR="003F00F1" w:rsidRPr="005B05BE">
        <w:rPr>
          <w:rFonts w:ascii="Arial" w:hAnsi="Arial" w:cs="Arial"/>
          <w:sz w:val="24"/>
          <w:szCs w:val="24"/>
          <w:lang w:val="en-US"/>
        </w:rPr>
        <w:t xml:space="preserve">life. </w:t>
      </w:r>
      <w:r w:rsidR="00204980" w:rsidRPr="005B05BE">
        <w:rPr>
          <w:rFonts w:ascii="Arial" w:hAnsi="Arial" w:cs="Arial"/>
          <w:sz w:val="24"/>
          <w:szCs w:val="24"/>
          <w:lang w:val="en-US"/>
        </w:rPr>
        <w:t xml:space="preserve"> (UN</w:t>
      </w:r>
      <w:proofErr w:type="gramStart"/>
      <w:r w:rsidR="00204980" w:rsidRPr="005B05BE">
        <w:rPr>
          <w:rFonts w:ascii="Arial" w:hAnsi="Arial" w:cs="Arial"/>
          <w:sz w:val="24"/>
          <w:szCs w:val="24"/>
          <w:lang w:val="en-US"/>
        </w:rPr>
        <w:t>,2016</w:t>
      </w:r>
      <w:proofErr w:type="gramEnd"/>
      <w:r w:rsidR="00204980" w:rsidRPr="005B05BE">
        <w:rPr>
          <w:rFonts w:ascii="Arial" w:hAnsi="Arial" w:cs="Arial"/>
          <w:sz w:val="24"/>
          <w:szCs w:val="24"/>
          <w:lang w:val="en-US"/>
        </w:rPr>
        <w:t xml:space="preserve">) </w:t>
      </w:r>
      <w:r w:rsidR="00C77DC5" w:rsidRPr="005B05BE">
        <w:rPr>
          <w:rFonts w:ascii="Arial" w:hAnsi="Arial" w:cs="Arial"/>
          <w:sz w:val="24"/>
          <w:szCs w:val="24"/>
          <w:lang w:val="en-US"/>
        </w:rPr>
        <w:t xml:space="preserve">The aim </w:t>
      </w:r>
      <w:r w:rsidR="003F00F1" w:rsidRPr="005B05BE">
        <w:rPr>
          <w:rFonts w:ascii="Arial" w:hAnsi="Arial" w:cs="Arial"/>
          <w:sz w:val="24"/>
          <w:szCs w:val="24"/>
          <w:lang w:val="en-US"/>
        </w:rPr>
        <w:t xml:space="preserve">should be to leave </w:t>
      </w:r>
      <w:r w:rsidR="00C77DC5" w:rsidRPr="005B05BE">
        <w:rPr>
          <w:rFonts w:ascii="Arial" w:hAnsi="Arial" w:cs="Arial"/>
          <w:sz w:val="24"/>
          <w:szCs w:val="24"/>
          <w:lang w:val="en-US"/>
        </w:rPr>
        <w:t>heritage</w:t>
      </w:r>
      <w:r w:rsidR="003F00F1" w:rsidRPr="005B05BE">
        <w:rPr>
          <w:rFonts w:ascii="Arial" w:hAnsi="Arial" w:cs="Arial"/>
          <w:sz w:val="24"/>
          <w:szCs w:val="24"/>
          <w:lang w:val="en-US"/>
        </w:rPr>
        <w:t xml:space="preserve"> locally and nationally through </w:t>
      </w:r>
      <w:r w:rsidR="00C77DC5" w:rsidRPr="005B05BE">
        <w:rPr>
          <w:rFonts w:ascii="Arial" w:hAnsi="Arial" w:cs="Arial"/>
          <w:sz w:val="24"/>
          <w:szCs w:val="24"/>
          <w:lang w:val="en-US"/>
        </w:rPr>
        <w:t>more consistent</w:t>
      </w:r>
      <w:r w:rsidR="003F00F1" w:rsidRPr="005B05BE">
        <w:rPr>
          <w:rFonts w:ascii="Arial" w:hAnsi="Arial" w:cs="Arial"/>
          <w:sz w:val="24"/>
          <w:szCs w:val="24"/>
          <w:lang w:val="en-US"/>
        </w:rPr>
        <w:t xml:space="preserve"> interaction as well as support </w:t>
      </w:r>
      <w:r w:rsidR="00C77DC5" w:rsidRPr="005B05BE">
        <w:rPr>
          <w:rFonts w:ascii="Arial" w:hAnsi="Arial" w:cs="Arial"/>
          <w:sz w:val="24"/>
          <w:szCs w:val="24"/>
          <w:lang w:val="en-US"/>
        </w:rPr>
        <w:t>by publi</w:t>
      </w:r>
      <w:r w:rsidR="003F00F1" w:rsidRPr="005B05BE">
        <w:rPr>
          <w:rFonts w:ascii="Arial" w:hAnsi="Arial" w:cs="Arial"/>
          <w:sz w:val="24"/>
          <w:szCs w:val="24"/>
          <w:lang w:val="en-US"/>
        </w:rPr>
        <w:t xml:space="preserve">c authorities, non-governmental </w:t>
      </w:r>
      <w:r w:rsidR="00C77DC5" w:rsidRPr="005B05BE">
        <w:rPr>
          <w:rFonts w:ascii="Arial" w:hAnsi="Arial" w:cs="Arial"/>
          <w:sz w:val="24"/>
          <w:szCs w:val="24"/>
          <w:lang w:val="en-US"/>
        </w:rPr>
        <w:t>working in the field of anti-poverty.</w:t>
      </w:r>
      <w:r w:rsidR="005A734A" w:rsidRPr="005B05BE">
        <w:rPr>
          <w:rFonts w:ascii="Arial" w:hAnsi="Arial" w:cs="Arial"/>
          <w:sz w:val="24"/>
          <w:szCs w:val="24"/>
        </w:rPr>
        <w:t xml:space="preserve"> Overcoming this challenge requires a comprehensive approach, including assessment of structural and individual factors, application of a wide range of tools and mobilizing regional and national </w:t>
      </w:r>
      <w:r w:rsidR="005A734A" w:rsidRPr="005B05BE">
        <w:rPr>
          <w:rFonts w:ascii="Arial" w:hAnsi="Arial" w:cs="Arial"/>
          <w:sz w:val="24"/>
          <w:szCs w:val="24"/>
          <w:lang w:val="en-US"/>
        </w:rPr>
        <w:t>level.</w:t>
      </w:r>
      <w:r w:rsidR="00601145" w:rsidRPr="005B05BE">
        <w:rPr>
          <w:rFonts w:ascii="Arial" w:hAnsi="Arial" w:cs="Arial"/>
          <w:sz w:val="24"/>
          <w:szCs w:val="24"/>
          <w:lang w:val="en-US"/>
        </w:rPr>
        <w:t xml:space="preserve"> Social inclusion can be prevented by: </w:t>
      </w:r>
    </w:p>
    <w:p w:rsidR="00601145" w:rsidRPr="005B05BE" w:rsidRDefault="00601145" w:rsidP="005B05BE">
      <w:pPr>
        <w:pStyle w:val="ListParagraph"/>
        <w:numPr>
          <w:ilvl w:val="0"/>
          <w:numId w:val="2"/>
        </w:numPr>
        <w:spacing w:line="360" w:lineRule="auto"/>
        <w:jc w:val="both"/>
        <w:rPr>
          <w:rFonts w:ascii="Arial" w:hAnsi="Arial" w:cs="Arial"/>
          <w:sz w:val="24"/>
          <w:szCs w:val="24"/>
          <w:lang w:val="en-US"/>
        </w:rPr>
      </w:pPr>
      <w:r w:rsidRPr="005B05BE">
        <w:rPr>
          <w:rFonts w:ascii="Arial" w:hAnsi="Arial" w:cs="Arial"/>
          <w:sz w:val="24"/>
          <w:szCs w:val="24"/>
          <w:lang w:val="en-US"/>
        </w:rPr>
        <w:t>helping the unemployed find employment by assisting in the acquisition of new skills;</w:t>
      </w:r>
    </w:p>
    <w:p w:rsidR="00601145" w:rsidRPr="005B05BE" w:rsidRDefault="00601145" w:rsidP="005B05BE">
      <w:pPr>
        <w:pStyle w:val="ListParagraph"/>
        <w:numPr>
          <w:ilvl w:val="0"/>
          <w:numId w:val="2"/>
        </w:numPr>
        <w:spacing w:line="360" w:lineRule="auto"/>
        <w:jc w:val="both"/>
        <w:rPr>
          <w:rFonts w:ascii="Arial" w:hAnsi="Arial" w:cs="Arial"/>
          <w:sz w:val="24"/>
          <w:szCs w:val="24"/>
          <w:lang w:val="en-US"/>
        </w:rPr>
      </w:pPr>
      <w:r w:rsidRPr="005B05BE">
        <w:rPr>
          <w:rFonts w:ascii="Arial" w:hAnsi="Arial" w:cs="Arial"/>
          <w:sz w:val="24"/>
          <w:szCs w:val="24"/>
          <w:lang w:val="en-US"/>
        </w:rPr>
        <w:t>combating discrimination and providing opportunities of vulnerable groups to be included in the labor market and to be active members of society;</w:t>
      </w:r>
    </w:p>
    <w:p w:rsidR="00601145" w:rsidRPr="005B05BE" w:rsidRDefault="00601145" w:rsidP="005B05BE">
      <w:pPr>
        <w:pStyle w:val="ListParagraph"/>
        <w:numPr>
          <w:ilvl w:val="0"/>
          <w:numId w:val="2"/>
        </w:numPr>
        <w:spacing w:line="360" w:lineRule="auto"/>
        <w:jc w:val="both"/>
        <w:rPr>
          <w:rFonts w:ascii="Arial" w:hAnsi="Arial" w:cs="Arial"/>
          <w:sz w:val="24"/>
          <w:szCs w:val="24"/>
          <w:lang w:val="en-US"/>
        </w:rPr>
      </w:pPr>
      <w:r w:rsidRPr="005B05BE">
        <w:rPr>
          <w:rFonts w:ascii="Arial" w:hAnsi="Arial" w:cs="Arial"/>
          <w:sz w:val="24"/>
          <w:szCs w:val="24"/>
          <w:lang w:val="en-US"/>
        </w:rPr>
        <w:t>offering opportunities for training and education disadvantaged people, allowing them to</w:t>
      </w:r>
    </w:p>
    <w:p w:rsidR="00601145" w:rsidRPr="005B05BE" w:rsidRDefault="00601145" w:rsidP="005B05BE">
      <w:pPr>
        <w:pStyle w:val="ListParagraph"/>
        <w:numPr>
          <w:ilvl w:val="0"/>
          <w:numId w:val="2"/>
        </w:numPr>
        <w:spacing w:line="360" w:lineRule="auto"/>
        <w:jc w:val="both"/>
        <w:rPr>
          <w:rFonts w:ascii="Arial" w:hAnsi="Arial" w:cs="Arial"/>
          <w:sz w:val="24"/>
          <w:szCs w:val="24"/>
          <w:lang w:val="en-US"/>
        </w:rPr>
      </w:pPr>
      <w:r w:rsidRPr="005B05BE">
        <w:rPr>
          <w:rFonts w:ascii="Arial" w:hAnsi="Arial" w:cs="Arial"/>
          <w:sz w:val="24"/>
          <w:szCs w:val="24"/>
          <w:lang w:val="en-US"/>
        </w:rPr>
        <w:t>master skills and gain qualifications;</w:t>
      </w:r>
    </w:p>
    <w:p w:rsidR="00601145" w:rsidRPr="005B05BE" w:rsidRDefault="00601145" w:rsidP="005B05BE">
      <w:pPr>
        <w:pStyle w:val="ListParagraph"/>
        <w:numPr>
          <w:ilvl w:val="0"/>
          <w:numId w:val="2"/>
        </w:numPr>
        <w:spacing w:line="360" w:lineRule="auto"/>
        <w:jc w:val="both"/>
        <w:rPr>
          <w:rFonts w:ascii="Arial" w:hAnsi="Arial" w:cs="Arial"/>
          <w:sz w:val="24"/>
          <w:szCs w:val="24"/>
          <w:lang w:val="en-US"/>
        </w:rPr>
      </w:pPr>
      <w:r w:rsidRPr="005B05BE">
        <w:rPr>
          <w:rFonts w:ascii="Arial" w:hAnsi="Arial" w:cs="Arial"/>
          <w:sz w:val="24"/>
          <w:szCs w:val="24"/>
          <w:lang w:val="en-US"/>
        </w:rPr>
        <w:t>encouraging employees and businesses to adapt to economic change;</w:t>
      </w:r>
    </w:p>
    <w:p w:rsidR="00601145" w:rsidRPr="005B05BE" w:rsidRDefault="00601145" w:rsidP="005B05BE">
      <w:pPr>
        <w:pStyle w:val="ListParagraph"/>
        <w:numPr>
          <w:ilvl w:val="0"/>
          <w:numId w:val="2"/>
        </w:numPr>
        <w:spacing w:line="360" w:lineRule="auto"/>
        <w:jc w:val="both"/>
        <w:rPr>
          <w:rFonts w:ascii="Arial" w:hAnsi="Arial" w:cs="Arial"/>
          <w:sz w:val="24"/>
          <w:szCs w:val="24"/>
          <w:lang w:val="en-US"/>
        </w:rPr>
      </w:pPr>
      <w:proofErr w:type="gramStart"/>
      <w:r w:rsidRPr="005B05BE">
        <w:rPr>
          <w:rFonts w:ascii="Arial" w:hAnsi="Arial" w:cs="Arial"/>
          <w:sz w:val="24"/>
          <w:szCs w:val="24"/>
          <w:lang w:val="en-US"/>
        </w:rPr>
        <w:t>building</w:t>
      </w:r>
      <w:proofErr w:type="gramEnd"/>
      <w:r w:rsidRPr="005B05BE">
        <w:rPr>
          <w:rFonts w:ascii="Arial" w:hAnsi="Arial" w:cs="Arial"/>
          <w:sz w:val="24"/>
          <w:szCs w:val="24"/>
          <w:lang w:val="en-US"/>
        </w:rPr>
        <w:t xml:space="preserve"> partnerships to improve work environment and creating better jobs.</w:t>
      </w:r>
    </w:p>
    <w:p w:rsidR="000C16FC" w:rsidRPr="005B05BE" w:rsidRDefault="000C16FC" w:rsidP="005B05BE">
      <w:pPr>
        <w:spacing w:line="360" w:lineRule="auto"/>
        <w:jc w:val="both"/>
        <w:rPr>
          <w:rFonts w:ascii="Arial" w:hAnsi="Arial" w:cs="Arial"/>
          <w:sz w:val="24"/>
          <w:szCs w:val="24"/>
          <w:lang w:val="en-US"/>
        </w:rPr>
      </w:pPr>
      <w:r w:rsidRPr="005B05BE">
        <w:rPr>
          <w:rFonts w:ascii="Arial" w:hAnsi="Arial" w:cs="Arial"/>
          <w:sz w:val="24"/>
          <w:szCs w:val="24"/>
          <w:lang w:val="en-US"/>
        </w:rPr>
        <w:t>When we start campaigning for our vision for a better future, it's important to take the time to map the community we're already a part of. This helps us discover:</w:t>
      </w:r>
    </w:p>
    <w:p w:rsidR="000C16FC" w:rsidRPr="005B05BE" w:rsidRDefault="000C16FC" w:rsidP="005B05BE">
      <w:pPr>
        <w:pStyle w:val="ListParagraph"/>
        <w:numPr>
          <w:ilvl w:val="0"/>
          <w:numId w:val="3"/>
        </w:numPr>
        <w:spacing w:line="360" w:lineRule="auto"/>
        <w:jc w:val="both"/>
        <w:rPr>
          <w:rFonts w:ascii="Arial" w:hAnsi="Arial" w:cs="Arial"/>
          <w:sz w:val="24"/>
          <w:szCs w:val="24"/>
          <w:lang w:val="en-US"/>
        </w:rPr>
      </w:pPr>
      <w:r w:rsidRPr="005B05BE">
        <w:rPr>
          <w:rFonts w:ascii="Arial" w:hAnsi="Arial" w:cs="Arial"/>
          <w:sz w:val="24"/>
          <w:szCs w:val="24"/>
          <w:lang w:val="en-US"/>
        </w:rPr>
        <w:t>Our potential allies</w:t>
      </w:r>
    </w:p>
    <w:p w:rsidR="000C16FC" w:rsidRPr="005B05BE" w:rsidRDefault="000C16FC" w:rsidP="005B05BE">
      <w:pPr>
        <w:pStyle w:val="ListParagraph"/>
        <w:numPr>
          <w:ilvl w:val="0"/>
          <w:numId w:val="3"/>
        </w:numPr>
        <w:spacing w:line="360" w:lineRule="auto"/>
        <w:jc w:val="both"/>
        <w:rPr>
          <w:rFonts w:ascii="Arial" w:hAnsi="Arial" w:cs="Arial"/>
          <w:sz w:val="24"/>
          <w:szCs w:val="24"/>
          <w:lang w:val="en-US"/>
        </w:rPr>
      </w:pPr>
      <w:r w:rsidRPr="005B05BE">
        <w:rPr>
          <w:rFonts w:ascii="Arial" w:hAnsi="Arial" w:cs="Arial"/>
          <w:sz w:val="24"/>
          <w:szCs w:val="24"/>
          <w:lang w:val="en-US"/>
        </w:rPr>
        <w:t>Their interests</w:t>
      </w:r>
    </w:p>
    <w:p w:rsidR="000C16FC" w:rsidRPr="005B05BE" w:rsidRDefault="000C16FC" w:rsidP="005B05BE">
      <w:pPr>
        <w:pStyle w:val="ListParagraph"/>
        <w:numPr>
          <w:ilvl w:val="0"/>
          <w:numId w:val="3"/>
        </w:numPr>
        <w:spacing w:line="360" w:lineRule="auto"/>
        <w:jc w:val="both"/>
        <w:rPr>
          <w:rFonts w:ascii="Arial" w:hAnsi="Arial" w:cs="Arial"/>
          <w:sz w:val="24"/>
          <w:szCs w:val="24"/>
          <w:lang w:val="en-US"/>
        </w:rPr>
      </w:pPr>
      <w:r w:rsidRPr="005B05BE">
        <w:rPr>
          <w:rFonts w:ascii="Arial" w:hAnsi="Arial" w:cs="Arial"/>
          <w:sz w:val="24"/>
          <w:szCs w:val="24"/>
          <w:lang w:val="en-US"/>
        </w:rPr>
        <w:t>The work they have already worked on</w:t>
      </w:r>
    </w:p>
    <w:p w:rsidR="000C16FC" w:rsidRPr="005B05BE" w:rsidRDefault="000C16FC" w:rsidP="005B05BE">
      <w:pPr>
        <w:pStyle w:val="ListParagraph"/>
        <w:numPr>
          <w:ilvl w:val="0"/>
          <w:numId w:val="3"/>
        </w:numPr>
        <w:spacing w:line="360" w:lineRule="auto"/>
        <w:jc w:val="both"/>
        <w:rPr>
          <w:rFonts w:ascii="Arial" w:hAnsi="Arial" w:cs="Arial"/>
          <w:sz w:val="24"/>
          <w:szCs w:val="24"/>
          <w:lang w:val="en-US"/>
        </w:rPr>
      </w:pPr>
      <w:r w:rsidRPr="005B05BE">
        <w:rPr>
          <w:rFonts w:ascii="Arial" w:hAnsi="Arial" w:cs="Arial"/>
          <w:sz w:val="24"/>
          <w:szCs w:val="24"/>
          <w:lang w:val="en-US"/>
        </w:rPr>
        <w:t>Their existing strength and scope</w:t>
      </w:r>
    </w:p>
    <w:p w:rsidR="0039460F" w:rsidRPr="005B05BE" w:rsidRDefault="000C16FC" w:rsidP="005B05BE">
      <w:pPr>
        <w:spacing w:line="360" w:lineRule="auto"/>
        <w:jc w:val="both"/>
        <w:rPr>
          <w:rFonts w:ascii="Arial" w:hAnsi="Arial" w:cs="Arial"/>
          <w:sz w:val="24"/>
          <w:szCs w:val="24"/>
          <w:lang w:val="en-US"/>
        </w:rPr>
      </w:pPr>
      <w:r w:rsidRPr="005B05BE">
        <w:rPr>
          <w:rFonts w:ascii="Arial" w:hAnsi="Arial" w:cs="Arial"/>
          <w:sz w:val="24"/>
          <w:szCs w:val="24"/>
          <w:lang w:val="en-US"/>
        </w:rPr>
        <w:t>There will also be people in our community who are hostile to our vision. We have got to make sure we identify them so that we can work together to minimize the negative impact on your work. The more people in our community we can involve in this mapping, the better.</w:t>
      </w:r>
    </w:p>
    <w:p w:rsidR="0039460F" w:rsidRPr="005B05BE" w:rsidRDefault="00E50302" w:rsidP="005B05BE">
      <w:pPr>
        <w:spacing w:line="360" w:lineRule="auto"/>
        <w:jc w:val="both"/>
        <w:rPr>
          <w:rFonts w:ascii="Arial" w:hAnsi="Arial" w:cs="Arial"/>
          <w:sz w:val="24"/>
          <w:szCs w:val="24"/>
        </w:rPr>
      </w:pPr>
      <w:r w:rsidRPr="005B05BE">
        <w:rPr>
          <w:rFonts w:ascii="Arial" w:hAnsi="Arial" w:cs="Arial"/>
          <w:sz w:val="24"/>
          <w:szCs w:val="24"/>
        </w:rPr>
        <w:lastRenderedPageBreak/>
        <w:t xml:space="preserve">Cooperation may cover various forms of teamwork, networking and inter-institutional activities, as well as be based on a formalized structure or more flexible forms. In any case, cooperation will be easy if it is supported by special policies and clear coordination arrangements. </w:t>
      </w:r>
      <w:r w:rsidR="00146C58" w:rsidRPr="005B05BE">
        <w:rPr>
          <w:rFonts w:ascii="Arial" w:hAnsi="Arial" w:cs="Arial"/>
          <w:sz w:val="24"/>
          <w:szCs w:val="24"/>
        </w:rPr>
        <w:t>Establishing cooperation with and between stakeholders takes time and requires the participation of all parties as equal and active partners. Encouragement, time and strong leadership are needed to build trust, mu</w:t>
      </w:r>
      <w:r w:rsidR="001D32D0" w:rsidRPr="005B05BE">
        <w:rPr>
          <w:rFonts w:ascii="Arial" w:hAnsi="Arial" w:cs="Arial"/>
          <w:sz w:val="24"/>
          <w:szCs w:val="24"/>
        </w:rPr>
        <w:t>tual respect and understanding.</w:t>
      </w:r>
      <w:r w:rsidR="001D32D0" w:rsidRPr="005B05BE">
        <w:rPr>
          <w:rFonts w:ascii="Arial" w:hAnsi="Arial" w:cs="Arial"/>
          <w:sz w:val="24"/>
          <w:szCs w:val="24"/>
          <w:lang w:val="en-US"/>
        </w:rPr>
        <w:t xml:space="preserve">(Wong,2020) </w:t>
      </w:r>
      <w:r w:rsidR="00146C58" w:rsidRPr="005B05BE">
        <w:rPr>
          <w:rFonts w:ascii="Arial" w:hAnsi="Arial" w:cs="Arial"/>
          <w:sz w:val="24"/>
          <w:szCs w:val="24"/>
        </w:rPr>
        <w:t>It is important to accept the emergence of contradictions and possible problems as normal, and therefore an open environment should be created in which problems can be resolved and different professionals can learn from each other in ways that strengthen their professional knowledge and practices.</w:t>
      </w:r>
      <w:r w:rsidR="00C0657A" w:rsidRPr="005B05BE">
        <w:rPr>
          <w:rFonts w:ascii="Arial" w:hAnsi="Arial" w:cs="Arial"/>
          <w:sz w:val="24"/>
          <w:szCs w:val="24"/>
        </w:rPr>
        <w:t xml:space="preserve"> Cooperation with professionals and services in various fields, such as social workers, youth professionals, intercultural mediators, nurses, psychologists and other therapists, non-governmental organizations and other organizations working with communities in the field of sport, cultural environment and the sectors of active citizenship, police, local authorities, etc. can be very useful in dealing with problems.</w:t>
      </w:r>
      <w:r w:rsidR="002016AB" w:rsidRPr="005B05BE">
        <w:rPr>
          <w:rFonts w:ascii="Arial" w:hAnsi="Arial" w:cs="Arial"/>
          <w:sz w:val="24"/>
          <w:szCs w:val="24"/>
        </w:rPr>
        <w:t xml:space="preserve"> Cooperation with the social partners and local businesses is also </w:t>
      </w:r>
      <w:r w:rsidR="002016AB" w:rsidRPr="005B05BE">
        <w:rPr>
          <w:rFonts w:ascii="Arial" w:hAnsi="Arial" w:cs="Arial"/>
          <w:sz w:val="24"/>
          <w:szCs w:val="24"/>
          <w:lang w:val="en-US"/>
        </w:rPr>
        <w:t>an integral part of community development.</w:t>
      </w:r>
    </w:p>
    <w:p w:rsidR="0039460F" w:rsidRPr="005B05BE" w:rsidRDefault="00275592" w:rsidP="005B05BE">
      <w:pPr>
        <w:spacing w:line="360" w:lineRule="auto"/>
        <w:jc w:val="both"/>
        <w:rPr>
          <w:rFonts w:ascii="Arial" w:hAnsi="Arial" w:cs="Arial"/>
          <w:sz w:val="24"/>
          <w:szCs w:val="24"/>
          <w:lang w:val="en-US"/>
        </w:rPr>
      </w:pPr>
      <w:r w:rsidRPr="005B05BE">
        <w:rPr>
          <w:rFonts w:ascii="Arial" w:hAnsi="Arial" w:cs="Arial"/>
          <w:sz w:val="24"/>
          <w:szCs w:val="24"/>
          <w:lang w:val="en-US"/>
        </w:rPr>
        <w:t>Stakeholders have knowledge that is crucial for research projects related to sustainable territorial management. When economic analyzes cannot provide the necessary information, it is their participation that can provide indispensable data on the valuation of services. The form of stakeholder participation can change over time and between different project modules. Each form of stakeholder participation provides different benefits and requires trade-offs that should be taken into account in advance (</w:t>
      </w:r>
      <w:proofErr w:type="spellStart"/>
      <w:r w:rsidRPr="005B05BE">
        <w:rPr>
          <w:rFonts w:ascii="Arial" w:hAnsi="Arial" w:cs="Arial"/>
          <w:sz w:val="24"/>
          <w:szCs w:val="24"/>
          <w:lang w:val="en-US"/>
        </w:rPr>
        <w:t>Spangenberga</w:t>
      </w:r>
      <w:proofErr w:type="spellEnd"/>
      <w:r w:rsidRPr="005B05BE">
        <w:rPr>
          <w:rFonts w:ascii="Arial" w:hAnsi="Arial" w:cs="Arial"/>
          <w:sz w:val="24"/>
          <w:szCs w:val="24"/>
          <w:lang w:val="en-US"/>
        </w:rPr>
        <w:t xml:space="preserve"> et al., 2015).</w:t>
      </w:r>
      <w:r w:rsidR="00E404E1" w:rsidRPr="005B05BE">
        <w:rPr>
          <w:rFonts w:ascii="Arial" w:hAnsi="Arial" w:cs="Arial"/>
          <w:sz w:val="24"/>
          <w:szCs w:val="24"/>
          <w:lang w:val="en-US"/>
        </w:rPr>
        <w:t xml:space="preserve"> The involvement of stakeholders in all stages of the process of evaluation and implementation of the concept is crucial so that they can gain clarity and confidence in the source data and the results obtained and recognize them as their own, which subsequently facilitates the process and their integration into local or national governance policies.</w:t>
      </w:r>
    </w:p>
    <w:p w:rsidR="0039460F" w:rsidRPr="005B05BE" w:rsidRDefault="0039460F" w:rsidP="005B05BE">
      <w:pPr>
        <w:spacing w:line="360" w:lineRule="auto"/>
        <w:jc w:val="both"/>
        <w:rPr>
          <w:rFonts w:ascii="Arial" w:hAnsi="Arial" w:cs="Arial"/>
          <w:color w:val="FF0000"/>
          <w:sz w:val="24"/>
          <w:szCs w:val="24"/>
          <w:lang w:val="en-US"/>
        </w:rPr>
      </w:pPr>
    </w:p>
    <w:p w:rsidR="0039460F" w:rsidRPr="005B05BE" w:rsidRDefault="0039460F" w:rsidP="005B05BE">
      <w:pPr>
        <w:spacing w:line="360" w:lineRule="auto"/>
        <w:jc w:val="both"/>
        <w:rPr>
          <w:rFonts w:ascii="Arial" w:hAnsi="Arial" w:cs="Arial"/>
          <w:color w:val="FF0000"/>
          <w:sz w:val="24"/>
          <w:szCs w:val="24"/>
          <w:lang w:val="en-US"/>
        </w:rPr>
      </w:pPr>
      <w:r w:rsidRPr="005B05BE">
        <w:rPr>
          <w:rStyle w:val="Heading1Char"/>
          <w:rFonts w:ascii="Arial" w:hAnsi="Arial" w:cs="Arial"/>
          <w:sz w:val="24"/>
          <w:szCs w:val="24"/>
          <w:lang w:val="en-US"/>
        </w:rPr>
        <w:t>• Conclusion:</w:t>
      </w:r>
      <w:r w:rsidRPr="005B05BE">
        <w:rPr>
          <w:rFonts w:ascii="Arial" w:hAnsi="Arial" w:cs="Arial"/>
          <w:color w:val="FF0000"/>
          <w:sz w:val="24"/>
          <w:szCs w:val="24"/>
          <w:lang w:val="en-US"/>
        </w:rPr>
        <w:t xml:space="preserve"> </w:t>
      </w:r>
      <w:r w:rsidR="0042003F" w:rsidRPr="005B05BE">
        <w:rPr>
          <w:rFonts w:ascii="Arial" w:hAnsi="Arial" w:cs="Arial"/>
          <w:color w:val="FF0000"/>
          <w:sz w:val="24"/>
          <w:szCs w:val="24"/>
          <w:lang w:val="en-US"/>
        </w:rPr>
        <w:t xml:space="preserve"> </w:t>
      </w:r>
    </w:p>
    <w:p w:rsidR="005118A0" w:rsidRPr="005B05BE" w:rsidRDefault="005118A0" w:rsidP="005B05BE">
      <w:pPr>
        <w:spacing w:line="360" w:lineRule="auto"/>
        <w:jc w:val="both"/>
        <w:rPr>
          <w:rFonts w:ascii="Arial" w:hAnsi="Arial" w:cs="Arial"/>
          <w:sz w:val="24"/>
          <w:szCs w:val="24"/>
          <w:lang w:val="en-US"/>
        </w:rPr>
      </w:pPr>
      <w:r w:rsidRPr="005B05BE">
        <w:rPr>
          <w:rFonts w:ascii="Arial" w:hAnsi="Arial" w:cs="Arial"/>
          <w:sz w:val="24"/>
          <w:szCs w:val="24"/>
          <w:lang w:val="en-US"/>
        </w:rPr>
        <w:t xml:space="preserve">As a concept for individual activity includes attributes of connection, interaction, participation, designed to resolve or resolve the result at the new, organizational or </w:t>
      </w:r>
      <w:r w:rsidRPr="005B05BE">
        <w:rPr>
          <w:rFonts w:ascii="Arial" w:hAnsi="Arial" w:cs="Arial"/>
          <w:sz w:val="24"/>
          <w:szCs w:val="24"/>
          <w:lang w:val="en-US"/>
        </w:rPr>
        <w:lastRenderedPageBreak/>
        <w:t>social level. The current research recognizes the socially situated nature of the activity. Community collaboration therefore offers an ethical, reflective and socially responsible approach to the relationship between communities and organizations with collaborative practices that aim to both understand and respond to the needs, views and expectations of the community.</w:t>
      </w:r>
      <w:r w:rsidR="006D19F5" w:rsidRPr="005B05BE">
        <w:rPr>
          <w:rFonts w:ascii="Arial" w:hAnsi="Arial" w:cs="Arial"/>
          <w:sz w:val="24"/>
          <w:szCs w:val="24"/>
        </w:rPr>
        <w:t xml:space="preserve"> </w:t>
      </w:r>
      <w:r w:rsidR="006D19F5" w:rsidRPr="005B05BE">
        <w:rPr>
          <w:rFonts w:ascii="Arial" w:hAnsi="Arial" w:cs="Arial"/>
          <w:sz w:val="24"/>
          <w:szCs w:val="24"/>
          <w:lang w:val="en-US"/>
        </w:rPr>
        <w:t>Community engagement allows for a more contextual understanding of community members' perceptions of themes and context, and facilitates stronger connections between community members. The result of the community's activities is ultimately social capital and stronger relational networks. The organization of the community includes the process of building a mass movement, including communities, similar activities of the community, which deal with the practice of moving the community to change, determined by sustainability or position.</w:t>
      </w:r>
    </w:p>
    <w:p w:rsidR="00575C96" w:rsidRPr="005B05BE" w:rsidRDefault="00575C96" w:rsidP="005B05BE">
      <w:pPr>
        <w:spacing w:line="360" w:lineRule="auto"/>
        <w:jc w:val="both"/>
        <w:rPr>
          <w:rFonts w:ascii="Arial" w:hAnsi="Arial" w:cs="Arial"/>
          <w:sz w:val="24"/>
          <w:szCs w:val="24"/>
          <w:lang w:val="en-US"/>
        </w:rPr>
      </w:pPr>
      <w:r w:rsidRPr="005B05BE">
        <w:rPr>
          <w:rFonts w:ascii="Arial" w:hAnsi="Arial" w:cs="Arial"/>
          <w:sz w:val="24"/>
          <w:szCs w:val="24"/>
          <w:lang w:val="en-US"/>
        </w:rPr>
        <w:t xml:space="preserve">In order to reap the full benefits of stakeholder engagement, the government needs to make a significant change in the culture of both sides of the equation, in the attitudes of both stakeholders and policies. This includes abandoning traditional processes and establishing fundamentally new relationships and lines of communication in society. Stakeholders need to begin to be seen as users of public policies and an integral part of regulatory policy. Stakeholder engagement and regulatory policy in general must be based on the capacity of citizens to express their concerns and offer possible </w:t>
      </w:r>
      <w:r w:rsidR="0052524F" w:rsidRPr="005B05BE">
        <w:rPr>
          <w:rFonts w:ascii="Arial" w:hAnsi="Arial" w:cs="Arial"/>
          <w:sz w:val="24"/>
          <w:szCs w:val="24"/>
          <w:lang w:val="en-US"/>
        </w:rPr>
        <w:t>solutions.</w:t>
      </w:r>
    </w:p>
    <w:p w:rsidR="005118A0" w:rsidRPr="005B05BE" w:rsidRDefault="00575C96" w:rsidP="005B05BE">
      <w:pPr>
        <w:spacing w:line="360" w:lineRule="auto"/>
        <w:jc w:val="both"/>
        <w:rPr>
          <w:rFonts w:ascii="Arial" w:hAnsi="Arial" w:cs="Arial"/>
          <w:sz w:val="24"/>
          <w:szCs w:val="24"/>
          <w:lang w:val="en-US"/>
        </w:rPr>
      </w:pPr>
      <w:r w:rsidRPr="005B05BE">
        <w:rPr>
          <w:rFonts w:ascii="Arial" w:hAnsi="Arial" w:cs="Arial"/>
          <w:sz w:val="24"/>
          <w:szCs w:val="24"/>
          <w:lang w:val="en-US"/>
        </w:rPr>
        <w:t>Stakeholder participation is not an alternative to established formal institutions and representative democracy processes, such as parliamentary debates, election</w:t>
      </w:r>
      <w:r w:rsidR="00786885" w:rsidRPr="005B05BE">
        <w:rPr>
          <w:rFonts w:ascii="Arial" w:hAnsi="Arial" w:cs="Arial"/>
          <w:sz w:val="24"/>
          <w:szCs w:val="24"/>
          <w:lang w:val="en-US"/>
        </w:rPr>
        <w:t xml:space="preserve">s or social dialogue. It is </w:t>
      </w:r>
      <w:r w:rsidRPr="005B05BE">
        <w:rPr>
          <w:rFonts w:ascii="Arial" w:hAnsi="Arial" w:cs="Arial"/>
          <w:sz w:val="24"/>
          <w:szCs w:val="24"/>
          <w:lang w:val="en-US"/>
        </w:rPr>
        <w:t xml:space="preserve">very important </w:t>
      </w:r>
      <w:r w:rsidR="00786885" w:rsidRPr="005B05BE">
        <w:rPr>
          <w:rFonts w:ascii="Arial" w:hAnsi="Arial" w:cs="Arial"/>
          <w:sz w:val="24"/>
          <w:szCs w:val="24"/>
          <w:lang w:val="en-US"/>
        </w:rPr>
        <w:t>contribution to</w:t>
      </w:r>
      <w:r w:rsidRPr="005B05BE">
        <w:rPr>
          <w:rFonts w:ascii="Arial" w:hAnsi="Arial" w:cs="Arial"/>
          <w:sz w:val="24"/>
          <w:szCs w:val="24"/>
          <w:lang w:val="en-US"/>
        </w:rPr>
        <w:t xml:space="preserve"> them and can be widely used as such.</w:t>
      </w:r>
    </w:p>
    <w:p w:rsidR="005118A0" w:rsidRDefault="005118A0" w:rsidP="0039460F">
      <w:pPr>
        <w:rPr>
          <w:color w:val="FF0000"/>
          <w:sz w:val="24"/>
          <w:szCs w:val="24"/>
          <w:lang w:val="en-US"/>
        </w:rPr>
      </w:pPr>
    </w:p>
    <w:p w:rsidR="005118A0" w:rsidRDefault="005118A0" w:rsidP="0039460F">
      <w:pPr>
        <w:rPr>
          <w:color w:val="FF0000"/>
          <w:sz w:val="24"/>
          <w:szCs w:val="24"/>
          <w:lang w:val="en-US"/>
        </w:rPr>
      </w:pPr>
    </w:p>
    <w:p w:rsidR="005118A0" w:rsidRDefault="005118A0" w:rsidP="0039460F">
      <w:pPr>
        <w:rPr>
          <w:color w:val="FF0000"/>
          <w:sz w:val="24"/>
          <w:szCs w:val="24"/>
          <w:lang w:val="en-US"/>
        </w:rPr>
      </w:pPr>
    </w:p>
    <w:p w:rsidR="005118A0" w:rsidRDefault="005118A0" w:rsidP="0039460F">
      <w:pPr>
        <w:rPr>
          <w:color w:val="FF0000"/>
          <w:sz w:val="24"/>
          <w:szCs w:val="24"/>
          <w:lang w:val="en-US"/>
        </w:rPr>
      </w:pPr>
    </w:p>
    <w:p w:rsidR="005118A0" w:rsidRDefault="005118A0" w:rsidP="0039460F">
      <w:pPr>
        <w:rPr>
          <w:color w:val="FF0000"/>
          <w:sz w:val="24"/>
          <w:szCs w:val="24"/>
          <w:lang w:val="en-US"/>
        </w:rPr>
      </w:pPr>
    </w:p>
    <w:p w:rsidR="0094232E" w:rsidRDefault="0094232E" w:rsidP="0039460F">
      <w:pPr>
        <w:rPr>
          <w:color w:val="FF0000"/>
          <w:sz w:val="24"/>
          <w:szCs w:val="24"/>
          <w:lang w:val="en-US"/>
        </w:rPr>
      </w:pPr>
    </w:p>
    <w:p w:rsidR="0094232E" w:rsidRDefault="0094232E" w:rsidP="0039460F">
      <w:pPr>
        <w:rPr>
          <w:color w:val="FF0000"/>
          <w:sz w:val="24"/>
          <w:szCs w:val="24"/>
          <w:lang w:val="en-US"/>
        </w:rPr>
      </w:pPr>
    </w:p>
    <w:p w:rsidR="0094232E" w:rsidRDefault="0094232E" w:rsidP="0039460F">
      <w:pPr>
        <w:rPr>
          <w:color w:val="FF0000"/>
          <w:sz w:val="24"/>
          <w:szCs w:val="24"/>
          <w:lang w:val="en-US"/>
        </w:rPr>
      </w:pPr>
    </w:p>
    <w:p w:rsidR="0094232E" w:rsidRDefault="0094232E" w:rsidP="0039460F">
      <w:pPr>
        <w:rPr>
          <w:color w:val="FF0000"/>
          <w:sz w:val="24"/>
          <w:szCs w:val="24"/>
          <w:lang w:val="en-US"/>
        </w:rPr>
      </w:pPr>
    </w:p>
    <w:p w:rsidR="0094232E" w:rsidRDefault="0094232E" w:rsidP="0039460F">
      <w:pPr>
        <w:rPr>
          <w:color w:val="FF0000"/>
          <w:sz w:val="24"/>
          <w:szCs w:val="24"/>
          <w:lang w:val="en-US"/>
        </w:rPr>
      </w:pPr>
    </w:p>
    <w:p w:rsidR="0094232E" w:rsidRDefault="0094232E" w:rsidP="0039460F">
      <w:pPr>
        <w:rPr>
          <w:color w:val="FF0000"/>
          <w:sz w:val="24"/>
          <w:szCs w:val="24"/>
          <w:lang w:val="en-US"/>
        </w:rPr>
      </w:pPr>
    </w:p>
    <w:p w:rsidR="005118A0" w:rsidRDefault="005118A0" w:rsidP="0039460F">
      <w:pPr>
        <w:rPr>
          <w:color w:val="FF0000"/>
          <w:sz w:val="24"/>
          <w:szCs w:val="24"/>
          <w:lang w:val="en-US"/>
        </w:rPr>
      </w:pPr>
    </w:p>
    <w:p w:rsidR="005B05BE" w:rsidRDefault="005B05BE" w:rsidP="0039460F">
      <w:pPr>
        <w:rPr>
          <w:color w:val="FF0000"/>
          <w:sz w:val="24"/>
          <w:szCs w:val="24"/>
          <w:lang w:val="en-US"/>
        </w:rPr>
      </w:pPr>
    </w:p>
    <w:p w:rsidR="005B05BE" w:rsidRDefault="005B05BE" w:rsidP="0039460F">
      <w:pPr>
        <w:rPr>
          <w:color w:val="FF0000"/>
          <w:sz w:val="24"/>
          <w:szCs w:val="24"/>
          <w:lang w:val="en-US"/>
        </w:rPr>
      </w:pPr>
    </w:p>
    <w:p w:rsidR="005B05BE" w:rsidRDefault="005B05BE" w:rsidP="0039460F">
      <w:pPr>
        <w:rPr>
          <w:color w:val="FF0000"/>
          <w:sz w:val="24"/>
          <w:szCs w:val="24"/>
          <w:lang w:val="en-US"/>
        </w:rPr>
      </w:pPr>
    </w:p>
    <w:p w:rsidR="005B05BE" w:rsidRPr="0039460F" w:rsidRDefault="005B05BE" w:rsidP="0039460F">
      <w:pPr>
        <w:rPr>
          <w:color w:val="FF0000"/>
          <w:sz w:val="24"/>
          <w:szCs w:val="24"/>
          <w:lang w:val="en-US"/>
        </w:rPr>
      </w:pPr>
    </w:p>
    <w:p w:rsidR="0039460F" w:rsidRPr="0039460F" w:rsidRDefault="0039460F" w:rsidP="0039460F">
      <w:pPr>
        <w:pStyle w:val="Heading1"/>
        <w:rPr>
          <w:lang w:val="en-US"/>
        </w:rPr>
      </w:pPr>
      <w:r>
        <w:rPr>
          <w:lang w:val="en-US"/>
        </w:rPr>
        <w:t>Reference list</w:t>
      </w:r>
    </w:p>
    <w:p w:rsidR="0039460F" w:rsidRDefault="0039460F" w:rsidP="0039460F">
      <w:pPr>
        <w:rPr>
          <w:b/>
          <w:sz w:val="48"/>
          <w:szCs w:val="48"/>
          <w:lang w:val="en-US"/>
        </w:rPr>
      </w:pPr>
    </w:p>
    <w:p w:rsidR="009C6FB5" w:rsidRDefault="009C6FB5" w:rsidP="0039460F">
      <w:pPr>
        <w:pStyle w:val="ListParagraph"/>
        <w:numPr>
          <w:ilvl w:val="0"/>
          <w:numId w:val="4"/>
        </w:numPr>
        <w:rPr>
          <w:lang w:val="en-US"/>
        </w:rPr>
      </w:pPr>
      <w:r>
        <w:t xml:space="preserve">Stakeholder involvement in ESS research and governance: Between conceptual ambition and practical experiences – risks, challenges and tested tools </w:t>
      </w:r>
      <w:r>
        <w:rPr>
          <w:lang w:val="en-US"/>
        </w:rPr>
        <w:t xml:space="preserve">       </w:t>
      </w:r>
      <w:r>
        <w:t xml:space="preserve">Joachim H. Spangenberg a, , Christoph Görg Josef Settele </w:t>
      </w:r>
      <w:r w:rsidRPr="009C6FB5">
        <w:rPr>
          <w:lang w:val="en-US"/>
        </w:rPr>
        <w:t>Available online 26 October 2015</w:t>
      </w:r>
      <w:r>
        <w:rPr>
          <w:lang w:val="en-US"/>
        </w:rPr>
        <w:t xml:space="preserve">   </w:t>
      </w:r>
      <w:hyperlink r:id="rId6" w:history="1">
        <w:r>
          <w:rPr>
            <w:rStyle w:val="Hyperlink"/>
          </w:rPr>
          <w:t>Stakeholder involvement in ESS research and governance_ Between conceptual ambition and practical experiences – risks, challenges and tested tools (legato-project.net)</w:t>
        </w:r>
      </w:hyperlink>
    </w:p>
    <w:p w:rsidR="00F76115" w:rsidRDefault="00F76115" w:rsidP="00F76115">
      <w:pPr>
        <w:pStyle w:val="ListParagraph"/>
        <w:numPr>
          <w:ilvl w:val="0"/>
          <w:numId w:val="4"/>
        </w:numPr>
        <w:rPr>
          <w:lang w:val="en-US"/>
        </w:rPr>
      </w:pPr>
      <w:r>
        <w:t>Inequalities and the world of work</w:t>
      </w:r>
      <w:r>
        <w:rPr>
          <w:lang w:val="en-US"/>
        </w:rPr>
        <w:t xml:space="preserve">, </w:t>
      </w:r>
      <w:r>
        <w:t>International Labour Conference, 109th Session, 2021</w:t>
      </w:r>
      <w:r>
        <w:rPr>
          <w:lang w:val="en-US"/>
        </w:rPr>
        <w:t xml:space="preserve">; </w:t>
      </w:r>
      <w:hyperlink r:id="rId7" w:history="1">
        <w:r w:rsidRPr="00C43FB2">
          <w:rPr>
            <w:rStyle w:val="Hyperlink"/>
            <w:lang w:val="en-US"/>
          </w:rPr>
          <w:t>https://www.ilo.org/wcmsp5/groups/public/---ed_norm/---relconf/documents/meetingdocument/wcms_792123.pdf</w:t>
        </w:r>
      </w:hyperlink>
    </w:p>
    <w:p w:rsidR="00314B16" w:rsidRPr="00314B16" w:rsidRDefault="00314B16" w:rsidP="00314B16">
      <w:pPr>
        <w:pStyle w:val="ListParagraph"/>
        <w:numPr>
          <w:ilvl w:val="0"/>
          <w:numId w:val="4"/>
        </w:numPr>
        <w:rPr>
          <w:lang w:val="en-US"/>
        </w:rPr>
      </w:pPr>
      <w:r w:rsidRPr="00314B16">
        <w:rPr>
          <w:lang w:val="en-US"/>
        </w:rPr>
        <w:t>Stakeholder contributions through transitions towards urban sustainability</w:t>
      </w:r>
    </w:p>
    <w:p w:rsidR="00F76115" w:rsidRDefault="00314B16" w:rsidP="00314B16">
      <w:pPr>
        <w:pStyle w:val="ListParagraph"/>
        <w:rPr>
          <w:lang w:val="en-US"/>
        </w:rPr>
      </w:pPr>
      <w:r w:rsidRPr="00314B16">
        <w:rPr>
          <w:lang w:val="en-US"/>
        </w:rPr>
        <w:t>Author links open overlay panel</w:t>
      </w:r>
      <w:r>
        <w:rPr>
          <w:lang w:val="en-US"/>
        </w:rPr>
        <w:t xml:space="preserve">   </w:t>
      </w:r>
      <w:proofErr w:type="spellStart"/>
      <w:r w:rsidRPr="00314B16">
        <w:rPr>
          <w:lang w:val="en-US"/>
        </w:rPr>
        <w:t>K.Soma</w:t>
      </w:r>
      <w:proofErr w:type="spellEnd"/>
      <w:r>
        <w:rPr>
          <w:lang w:val="en-US"/>
        </w:rPr>
        <w:t xml:space="preserve"> </w:t>
      </w:r>
      <w:proofErr w:type="spellStart"/>
      <w:r w:rsidRPr="00314B16">
        <w:rPr>
          <w:lang w:val="en-US"/>
        </w:rPr>
        <w:t>M.W.C.Dijkshoorn</w:t>
      </w:r>
      <w:proofErr w:type="spellEnd"/>
      <w:r w:rsidRPr="00314B16">
        <w:rPr>
          <w:lang w:val="en-US"/>
        </w:rPr>
        <w:t>-</w:t>
      </w:r>
      <w:proofErr w:type="gramStart"/>
      <w:r w:rsidRPr="00314B16">
        <w:rPr>
          <w:lang w:val="en-US"/>
        </w:rPr>
        <w:t>Dekker</w:t>
      </w:r>
      <w:r>
        <w:rPr>
          <w:lang w:val="en-US"/>
        </w:rPr>
        <w:t xml:space="preserve">  </w:t>
      </w:r>
      <w:proofErr w:type="spellStart"/>
      <w:r w:rsidRPr="00314B16">
        <w:rPr>
          <w:lang w:val="en-US"/>
        </w:rPr>
        <w:t>N.B.P.Polman</w:t>
      </w:r>
      <w:proofErr w:type="spellEnd"/>
      <w:proofErr w:type="gramEnd"/>
      <w:r>
        <w:rPr>
          <w:lang w:val="en-US"/>
        </w:rPr>
        <w:t xml:space="preserve">  Sustainable Cities and Society </w:t>
      </w:r>
      <w:r w:rsidRPr="00314B16">
        <w:rPr>
          <w:lang w:val="en-US"/>
        </w:rPr>
        <w:t>Volume 37, February 2018, Pages 438-450</w:t>
      </w:r>
    </w:p>
    <w:p w:rsidR="00C516C3" w:rsidRPr="00C516C3" w:rsidRDefault="00C516C3" w:rsidP="00C516C3">
      <w:pPr>
        <w:pStyle w:val="ListParagraph"/>
        <w:numPr>
          <w:ilvl w:val="0"/>
          <w:numId w:val="4"/>
        </w:numPr>
        <w:rPr>
          <w:lang w:val="en-US"/>
        </w:rPr>
      </w:pPr>
      <w:r w:rsidRPr="00C516C3">
        <w:rPr>
          <w:lang w:val="en-US"/>
        </w:rPr>
        <w:t xml:space="preserve">Creative </w:t>
      </w:r>
      <w:proofErr w:type="spellStart"/>
      <w:r w:rsidRPr="00C516C3">
        <w:rPr>
          <w:lang w:val="en-US"/>
        </w:rPr>
        <w:t>placemaking</w:t>
      </w:r>
      <w:proofErr w:type="spellEnd"/>
      <w:r w:rsidRPr="00C516C3">
        <w:rPr>
          <w:lang w:val="en-US"/>
        </w:rPr>
        <w:t xml:space="preserve">: </w:t>
      </w:r>
      <w:r>
        <w:rPr>
          <w:lang w:val="en-US"/>
        </w:rPr>
        <w:t xml:space="preserve"> </w:t>
      </w:r>
      <w:r w:rsidRPr="00C516C3">
        <w:rPr>
          <w:lang w:val="en-US"/>
        </w:rPr>
        <w:t xml:space="preserve">Integrating community, </w:t>
      </w:r>
      <w:r>
        <w:rPr>
          <w:lang w:val="en-US"/>
        </w:rPr>
        <w:t xml:space="preserve"> </w:t>
      </w:r>
      <w:r w:rsidRPr="00C516C3">
        <w:rPr>
          <w:lang w:val="en-US"/>
        </w:rPr>
        <w:t xml:space="preserve">cultural and economic </w:t>
      </w:r>
      <w:r>
        <w:rPr>
          <w:lang w:val="en-US"/>
        </w:rPr>
        <w:t xml:space="preserve"> </w:t>
      </w:r>
      <w:r w:rsidRPr="00C516C3">
        <w:rPr>
          <w:lang w:val="en-US"/>
        </w:rPr>
        <w:t>development</w:t>
      </w:r>
    </w:p>
    <w:p w:rsidR="00C516C3" w:rsidRPr="00C516C3" w:rsidRDefault="00C516C3" w:rsidP="00C516C3">
      <w:pPr>
        <w:pStyle w:val="ListParagraph"/>
        <w:rPr>
          <w:lang w:val="en-US"/>
        </w:rPr>
      </w:pPr>
      <w:r w:rsidRPr="00C516C3">
        <w:rPr>
          <w:lang w:val="en-US"/>
        </w:rPr>
        <w:t>March 2012, updated November 2012</w:t>
      </w:r>
    </w:p>
    <w:p w:rsidR="009C0A54" w:rsidRDefault="00C516C3" w:rsidP="009C0A54">
      <w:pPr>
        <w:pStyle w:val="ListParagraph"/>
        <w:rPr>
          <w:lang w:val="en-US"/>
        </w:rPr>
      </w:pPr>
      <w:r w:rsidRPr="00C516C3">
        <w:rPr>
          <w:lang w:val="en-US"/>
        </w:rPr>
        <w:t>By Leonardo Vazquez, AICP/PP</w:t>
      </w:r>
    </w:p>
    <w:p w:rsidR="009C0A54" w:rsidRDefault="009C0A54" w:rsidP="009C0A54">
      <w:pPr>
        <w:pStyle w:val="ListParagraph"/>
        <w:numPr>
          <w:ilvl w:val="0"/>
          <w:numId w:val="4"/>
        </w:numPr>
        <w:rPr>
          <w:lang w:val="en-US"/>
        </w:rPr>
      </w:pPr>
      <w:proofErr w:type="spellStart"/>
      <w:r w:rsidRPr="009C0A54">
        <w:rPr>
          <w:lang w:val="en-US"/>
        </w:rPr>
        <w:t>Placemaking</w:t>
      </w:r>
      <w:proofErr w:type="spellEnd"/>
      <w:r w:rsidRPr="009C0A54">
        <w:rPr>
          <w:lang w:val="en-US"/>
        </w:rPr>
        <w:t xml:space="preserve"> in Planning: A simple</w:t>
      </w:r>
      <w:r>
        <w:rPr>
          <w:lang w:val="en-US"/>
        </w:rPr>
        <w:t xml:space="preserve"> </w:t>
      </w:r>
      <w:r w:rsidRPr="009C0A54">
        <w:rPr>
          <w:lang w:val="en-US"/>
        </w:rPr>
        <w:t>buzzword or a new planning movement?</w:t>
      </w:r>
      <w:r>
        <w:rPr>
          <w:lang w:val="en-US"/>
        </w:rPr>
        <w:t xml:space="preserve">  </w:t>
      </w:r>
      <w:r w:rsidRPr="009C0A54">
        <w:rPr>
          <w:lang w:val="en-US"/>
        </w:rPr>
        <w:t>By Matthew Goebel</w:t>
      </w:r>
      <w:r>
        <w:rPr>
          <w:lang w:val="en-US"/>
        </w:rPr>
        <w:t xml:space="preserve">    </w:t>
      </w:r>
      <w:r w:rsidRPr="009C0A54">
        <w:rPr>
          <w:lang w:val="en-US"/>
        </w:rPr>
        <w:t>TOPOPHILIA (2020)</w:t>
      </w:r>
    </w:p>
    <w:p w:rsidR="009C0A54" w:rsidRDefault="00211C9C" w:rsidP="009C0A54">
      <w:pPr>
        <w:pStyle w:val="ListParagraph"/>
        <w:numPr>
          <w:ilvl w:val="0"/>
          <w:numId w:val="4"/>
        </w:numPr>
        <w:rPr>
          <w:lang w:val="en-US"/>
        </w:rPr>
      </w:pPr>
      <w:hyperlink r:id="rId8" w:history="1">
        <w:r w:rsidR="00252D12">
          <w:rPr>
            <w:rStyle w:val="Hyperlink"/>
          </w:rPr>
          <w:t>Who Should Be Part Of My Innovation Community? (itonics-innovation.com)</w:t>
        </w:r>
      </w:hyperlink>
    </w:p>
    <w:p w:rsidR="00252D12" w:rsidRDefault="003F3206" w:rsidP="003F3206">
      <w:pPr>
        <w:pStyle w:val="ListParagraph"/>
        <w:numPr>
          <w:ilvl w:val="0"/>
          <w:numId w:val="4"/>
        </w:numPr>
        <w:rPr>
          <w:lang w:val="en-US"/>
        </w:rPr>
      </w:pPr>
      <w:r w:rsidRPr="003F3206">
        <w:rPr>
          <w:lang w:val="en-US"/>
        </w:rPr>
        <w:t>Relationships Between User Knowledge Sharing in Virtual Community with Community Loyalty and Satisfaction</w:t>
      </w:r>
      <w:r>
        <w:rPr>
          <w:lang w:val="en-US"/>
        </w:rPr>
        <w:t xml:space="preserve">  </w:t>
      </w:r>
    </w:p>
    <w:p w:rsidR="003F3206" w:rsidRPr="003F3206" w:rsidRDefault="003F3206" w:rsidP="003F3206">
      <w:pPr>
        <w:pStyle w:val="ListParagraph"/>
        <w:rPr>
          <w:lang w:val="en-US"/>
        </w:rPr>
      </w:pPr>
      <w:r w:rsidRPr="003F3206">
        <w:rPr>
          <w:lang w:val="en-US"/>
        </w:rPr>
        <w:t xml:space="preserve">Authors Zhang J, Ma </w:t>
      </w:r>
      <w:proofErr w:type="gramStart"/>
      <w:r w:rsidRPr="003F3206">
        <w:rPr>
          <w:lang w:val="en-US"/>
        </w:rPr>
        <w:t>Y ,</w:t>
      </w:r>
      <w:proofErr w:type="gramEnd"/>
      <w:r w:rsidRPr="003F3206">
        <w:rPr>
          <w:lang w:val="en-US"/>
        </w:rPr>
        <w:t xml:space="preserve"> </w:t>
      </w:r>
      <w:proofErr w:type="spellStart"/>
      <w:r w:rsidRPr="003F3206">
        <w:rPr>
          <w:lang w:val="en-US"/>
        </w:rPr>
        <w:t>Lyu</w:t>
      </w:r>
      <w:proofErr w:type="spellEnd"/>
      <w:r w:rsidRPr="003F3206">
        <w:rPr>
          <w:lang w:val="en-US"/>
        </w:rPr>
        <w:t xml:space="preserve"> B </w:t>
      </w:r>
    </w:p>
    <w:p w:rsidR="003F3206" w:rsidRPr="003F3206" w:rsidRDefault="003F3206" w:rsidP="003F3206">
      <w:pPr>
        <w:pStyle w:val="ListParagraph"/>
        <w:rPr>
          <w:lang w:val="en-US"/>
        </w:rPr>
      </w:pPr>
      <w:r w:rsidRPr="003F3206">
        <w:rPr>
          <w:lang w:val="en-US"/>
        </w:rPr>
        <w:t>Received 27 July 2021</w:t>
      </w:r>
    </w:p>
    <w:p w:rsidR="003F3206" w:rsidRPr="003F3206" w:rsidRDefault="003F3206" w:rsidP="003F3206">
      <w:pPr>
        <w:pStyle w:val="ListParagraph"/>
        <w:rPr>
          <w:lang w:val="en-US"/>
        </w:rPr>
      </w:pPr>
      <w:r w:rsidRPr="003F3206">
        <w:rPr>
          <w:lang w:val="en-US"/>
        </w:rPr>
        <w:t>Accepted for publication 2 September 2021</w:t>
      </w:r>
    </w:p>
    <w:p w:rsidR="003F3206" w:rsidRPr="003F3206" w:rsidRDefault="003F3206" w:rsidP="003F3206">
      <w:pPr>
        <w:pStyle w:val="ListParagraph"/>
        <w:rPr>
          <w:lang w:val="en-US"/>
        </w:rPr>
      </w:pPr>
      <w:r w:rsidRPr="003F3206">
        <w:rPr>
          <w:lang w:val="en-US"/>
        </w:rPr>
        <w:lastRenderedPageBreak/>
        <w:t>Published 29 September 2021 Volume 2021:14 Pages 1509—1523</w:t>
      </w:r>
    </w:p>
    <w:p w:rsidR="003F3206" w:rsidRDefault="003F3206" w:rsidP="003F3206">
      <w:pPr>
        <w:pStyle w:val="ListParagraph"/>
        <w:rPr>
          <w:lang w:val="en-US"/>
        </w:rPr>
      </w:pPr>
      <w:r w:rsidRPr="003F3206">
        <w:rPr>
          <w:lang w:val="en-US"/>
        </w:rPr>
        <w:t xml:space="preserve">DOI </w:t>
      </w:r>
      <w:hyperlink r:id="rId9" w:history="1">
        <w:r w:rsidRPr="00C43FB2">
          <w:rPr>
            <w:rStyle w:val="Hyperlink"/>
            <w:lang w:val="en-US"/>
          </w:rPr>
          <w:t>https://doi.org/10.2147/PRBM.S331132</w:t>
        </w:r>
      </w:hyperlink>
    </w:p>
    <w:p w:rsidR="003F3206" w:rsidRDefault="00411828" w:rsidP="00411828">
      <w:pPr>
        <w:pStyle w:val="ListParagraph"/>
        <w:numPr>
          <w:ilvl w:val="0"/>
          <w:numId w:val="4"/>
        </w:numPr>
        <w:rPr>
          <w:lang w:val="en-US"/>
        </w:rPr>
      </w:pPr>
      <w:proofErr w:type="spellStart"/>
      <w:r w:rsidRPr="00411828">
        <w:rPr>
          <w:lang w:val="en-US"/>
        </w:rPr>
        <w:t>Fraussen</w:t>
      </w:r>
      <w:proofErr w:type="spellEnd"/>
      <w:r w:rsidRPr="00411828">
        <w:rPr>
          <w:lang w:val="en-US"/>
        </w:rPr>
        <w:t xml:space="preserve">, B., </w:t>
      </w:r>
      <w:proofErr w:type="spellStart"/>
      <w:r w:rsidRPr="00411828">
        <w:rPr>
          <w:lang w:val="en-US"/>
        </w:rPr>
        <w:t>Albareda</w:t>
      </w:r>
      <w:proofErr w:type="spellEnd"/>
      <w:r w:rsidRPr="00411828">
        <w:rPr>
          <w:lang w:val="en-US"/>
        </w:rPr>
        <w:t xml:space="preserve">, </w:t>
      </w:r>
      <w:proofErr w:type="gramStart"/>
      <w:r w:rsidRPr="00411828">
        <w:rPr>
          <w:lang w:val="en-US"/>
        </w:rPr>
        <w:t>A</w:t>
      </w:r>
      <w:proofErr w:type="gramEnd"/>
      <w:r w:rsidRPr="00411828">
        <w:rPr>
          <w:lang w:val="en-US"/>
        </w:rPr>
        <w:t xml:space="preserve">. &amp; Braun, C. Conceptualizing consultation approaches: identifying combinations of consultation tools and analyzing their implications for stakeholder diversity. Policy </w:t>
      </w:r>
      <w:proofErr w:type="spellStart"/>
      <w:r w:rsidRPr="00411828">
        <w:rPr>
          <w:lang w:val="en-US"/>
        </w:rPr>
        <w:t>Sci</w:t>
      </w:r>
      <w:proofErr w:type="spellEnd"/>
      <w:r w:rsidRPr="00411828">
        <w:rPr>
          <w:lang w:val="en-US"/>
        </w:rPr>
        <w:t xml:space="preserve"> 53, 473–493 (2020). </w:t>
      </w:r>
      <w:hyperlink r:id="rId10" w:history="1">
        <w:r w:rsidRPr="00525A99">
          <w:rPr>
            <w:rStyle w:val="Hyperlink"/>
            <w:lang w:val="en-US"/>
          </w:rPr>
          <w:t>https://doi.org/10.1007/s11077-020-09382-3</w:t>
        </w:r>
      </w:hyperlink>
    </w:p>
    <w:p w:rsidR="00411828" w:rsidRDefault="00211C9C" w:rsidP="00D25CF4">
      <w:pPr>
        <w:pStyle w:val="ListParagraph"/>
        <w:numPr>
          <w:ilvl w:val="0"/>
          <w:numId w:val="4"/>
        </w:numPr>
        <w:rPr>
          <w:lang w:val="en-US"/>
        </w:rPr>
      </w:pPr>
      <w:hyperlink r:id="rId11" w:history="1">
        <w:r w:rsidR="00D25CF4" w:rsidRPr="00525A99">
          <w:rPr>
            <w:rStyle w:val="Hyperlink"/>
            <w:lang w:val="en-US"/>
          </w:rPr>
          <w:t>https://blog.londonspeechworkshop.com/why-honest-and-open-communication-is-key-to-getting-respect-at-work</w:t>
        </w:r>
      </w:hyperlink>
      <w:r w:rsidR="00D25CF4">
        <w:rPr>
          <w:lang w:val="en-US"/>
        </w:rPr>
        <w:t xml:space="preserve">         </w:t>
      </w:r>
      <w:proofErr w:type="spellStart"/>
      <w:r w:rsidR="00D25CF4">
        <w:rPr>
          <w:lang w:val="en-US"/>
        </w:rPr>
        <w:t>Serlin</w:t>
      </w:r>
      <w:proofErr w:type="spellEnd"/>
      <w:r w:rsidR="00D25CF4">
        <w:rPr>
          <w:lang w:val="en-US"/>
        </w:rPr>
        <w:t>, 2018</w:t>
      </w:r>
    </w:p>
    <w:p w:rsidR="007B773A" w:rsidRPr="007B773A" w:rsidRDefault="007B773A" w:rsidP="007B773A">
      <w:pPr>
        <w:pStyle w:val="ListParagraph"/>
        <w:numPr>
          <w:ilvl w:val="0"/>
          <w:numId w:val="4"/>
        </w:numPr>
        <w:rPr>
          <w:lang w:val="en-US"/>
        </w:rPr>
      </w:pPr>
      <w:r w:rsidRPr="007B773A">
        <w:rPr>
          <w:lang w:val="en-US"/>
        </w:rPr>
        <w:t xml:space="preserve">IMPROVING SOCIAL INCLUSION AT THE LOCAL </w:t>
      </w:r>
      <w:r>
        <w:rPr>
          <w:lang w:val="en-US"/>
        </w:rPr>
        <w:t xml:space="preserve"> </w:t>
      </w:r>
      <w:r w:rsidRPr="007B773A">
        <w:rPr>
          <w:lang w:val="en-US"/>
        </w:rPr>
        <w:t xml:space="preserve">LEVEL THROUGH THE SOCIAL ECONOMY: </w:t>
      </w:r>
    </w:p>
    <w:p w:rsidR="00D25CF4" w:rsidRDefault="007B773A" w:rsidP="007B773A">
      <w:pPr>
        <w:pStyle w:val="ListParagraph"/>
        <w:rPr>
          <w:lang w:val="en-US"/>
        </w:rPr>
      </w:pPr>
      <w:r w:rsidRPr="007B773A">
        <w:rPr>
          <w:lang w:val="en-US"/>
        </w:rPr>
        <w:t>Designing an Enabling Policy Framework</w:t>
      </w:r>
      <w:r>
        <w:rPr>
          <w:lang w:val="en-US"/>
        </w:rPr>
        <w:t xml:space="preserve">   </w:t>
      </w:r>
      <w:r w:rsidRPr="007B773A">
        <w:rPr>
          <w:lang w:val="en-US"/>
        </w:rPr>
        <w:t xml:space="preserve">Marguerite </w:t>
      </w:r>
      <w:proofErr w:type="spellStart"/>
      <w:r w:rsidRPr="007B773A">
        <w:rPr>
          <w:lang w:val="en-US"/>
        </w:rPr>
        <w:t>Mendell</w:t>
      </w:r>
      <w:proofErr w:type="spellEnd"/>
      <w:r>
        <w:rPr>
          <w:lang w:val="en-US"/>
        </w:rPr>
        <w:t xml:space="preserve">   2014 </w:t>
      </w:r>
      <w:hyperlink r:id="rId12" w:history="1">
        <w:r>
          <w:rPr>
            <w:rStyle w:val="Hyperlink"/>
          </w:rPr>
          <w:t>Improving-Social-Inclusion-Capacity.pdf (oecd.org)</w:t>
        </w:r>
      </w:hyperlink>
    </w:p>
    <w:p w:rsidR="00D85EF5" w:rsidRDefault="00D85EF5" w:rsidP="00D85EF5">
      <w:pPr>
        <w:pStyle w:val="ListParagraph"/>
        <w:numPr>
          <w:ilvl w:val="0"/>
          <w:numId w:val="4"/>
        </w:numPr>
        <w:rPr>
          <w:lang w:val="en-US"/>
        </w:rPr>
      </w:pPr>
      <w:r w:rsidRPr="00D85EF5">
        <w:rPr>
          <w:lang w:val="en-US"/>
        </w:rPr>
        <w:t>Leaving no one behind: the imperative of inclusive development</w:t>
      </w:r>
      <w:r>
        <w:rPr>
          <w:lang w:val="en-US"/>
        </w:rPr>
        <w:t xml:space="preserve"> </w:t>
      </w:r>
      <w:r w:rsidRPr="00D85EF5">
        <w:rPr>
          <w:lang w:val="en-US"/>
        </w:rPr>
        <w:t>Report on the World Social Situation 2016</w:t>
      </w:r>
      <w:r>
        <w:rPr>
          <w:lang w:val="en-US"/>
        </w:rPr>
        <w:t xml:space="preserve">    United Nations   </w:t>
      </w:r>
      <w:hyperlink r:id="rId13" w:history="1">
        <w:r w:rsidRPr="00525A99">
          <w:rPr>
            <w:rStyle w:val="Hyperlink"/>
            <w:lang w:val="en-US"/>
          </w:rPr>
          <w:t>https://www.un.org/esa/socdev/rwss/2016/full-report.pdf</w:t>
        </w:r>
      </w:hyperlink>
    </w:p>
    <w:p w:rsidR="00D85EF5" w:rsidRDefault="00211C9C" w:rsidP="00D85EF5">
      <w:pPr>
        <w:pStyle w:val="ListParagraph"/>
        <w:numPr>
          <w:ilvl w:val="0"/>
          <w:numId w:val="4"/>
        </w:numPr>
        <w:rPr>
          <w:lang w:val="en-US"/>
        </w:rPr>
      </w:pPr>
      <w:hyperlink r:id="rId14" w:history="1">
        <w:r w:rsidR="00A22919">
          <w:rPr>
            <w:rStyle w:val="Hyperlink"/>
          </w:rPr>
          <w:t>9 Tips for Building Trust in the Workplace - Achievers</w:t>
        </w:r>
      </w:hyperlink>
      <w:r w:rsidR="00A22919">
        <w:rPr>
          <w:lang w:val="en-US"/>
        </w:rPr>
        <w:t xml:space="preserve">   Wong 2020</w:t>
      </w:r>
    </w:p>
    <w:p w:rsidR="00F43C7D" w:rsidRPr="00F43C7D" w:rsidRDefault="00F43C7D" w:rsidP="00F43C7D">
      <w:pPr>
        <w:pStyle w:val="ListParagraph"/>
        <w:numPr>
          <w:ilvl w:val="0"/>
          <w:numId w:val="4"/>
        </w:numPr>
        <w:rPr>
          <w:lang w:val="en-US"/>
        </w:rPr>
      </w:pPr>
      <w:r w:rsidRPr="00F43C7D">
        <w:rPr>
          <w:lang w:val="en-US"/>
        </w:rPr>
        <w:t>Setting the future of digital and social media marketing research: Perspectives and research propositions</w:t>
      </w:r>
      <w:r>
        <w:rPr>
          <w:lang w:val="en-US"/>
        </w:rPr>
        <w:t xml:space="preserve">   </w:t>
      </w:r>
      <w:proofErr w:type="spellStart"/>
      <w:r w:rsidRPr="00F43C7D">
        <w:rPr>
          <w:lang w:val="en-US"/>
        </w:rPr>
        <w:t>Yogesh</w:t>
      </w:r>
      <w:proofErr w:type="spellEnd"/>
      <w:r w:rsidRPr="00F43C7D">
        <w:rPr>
          <w:lang w:val="en-US"/>
        </w:rPr>
        <w:t xml:space="preserve"> </w:t>
      </w:r>
      <w:proofErr w:type="spellStart"/>
      <w:r w:rsidRPr="00F43C7D">
        <w:rPr>
          <w:lang w:val="en-US"/>
        </w:rPr>
        <w:t>K.Dwivedi</w:t>
      </w:r>
      <w:proofErr w:type="spellEnd"/>
      <w:r>
        <w:rPr>
          <w:lang w:val="en-US"/>
        </w:rPr>
        <w:t xml:space="preserve">  et al </w:t>
      </w:r>
      <w:r w:rsidRPr="00F43C7D">
        <w:rPr>
          <w:lang w:val="en-US"/>
        </w:rPr>
        <w:t>International Journal of Information Management</w:t>
      </w:r>
    </w:p>
    <w:p w:rsidR="00F43C7D" w:rsidRPr="00D249B4" w:rsidRDefault="00F43C7D" w:rsidP="00F43C7D">
      <w:pPr>
        <w:pStyle w:val="ListParagraph"/>
        <w:rPr>
          <w:lang w:val="en-US"/>
        </w:rPr>
      </w:pPr>
      <w:r w:rsidRPr="00F43C7D">
        <w:rPr>
          <w:lang w:val="en-US"/>
        </w:rPr>
        <w:t xml:space="preserve">Volume 59, August 2021, </w:t>
      </w:r>
      <w:proofErr w:type="gramStart"/>
      <w:r w:rsidRPr="00F43C7D">
        <w:rPr>
          <w:lang w:val="en-US"/>
        </w:rPr>
        <w:t>102168</w:t>
      </w:r>
      <w:r w:rsidR="00D249B4">
        <w:rPr>
          <w:lang w:val="en-US"/>
        </w:rPr>
        <w:t xml:space="preserve">  </w:t>
      </w:r>
      <w:proofErr w:type="gramEnd"/>
      <w:hyperlink r:id="rId15" w:history="1">
        <w:r w:rsidR="00D249B4">
          <w:rPr>
            <w:rStyle w:val="Hyperlink"/>
          </w:rPr>
          <w:t>Setting the future of digital and social media marketing research: Perspectives and research propositions - ScienceDirect</w:t>
        </w:r>
      </w:hyperlink>
      <w:r w:rsidR="00D249B4">
        <w:rPr>
          <w:lang w:val="en-US"/>
        </w:rPr>
        <w:t xml:space="preserve"> </w:t>
      </w:r>
    </w:p>
    <w:p w:rsidR="007B773A" w:rsidRPr="007B773A" w:rsidRDefault="007B773A" w:rsidP="0094232E">
      <w:pPr>
        <w:pStyle w:val="ListParagraph"/>
        <w:rPr>
          <w:lang w:val="en-US"/>
        </w:rPr>
      </w:pPr>
    </w:p>
    <w:p w:rsidR="003F3206" w:rsidRDefault="003F3206" w:rsidP="003F3206">
      <w:pPr>
        <w:pStyle w:val="ListParagraph"/>
        <w:rPr>
          <w:lang w:val="en-US"/>
        </w:rPr>
      </w:pPr>
    </w:p>
    <w:p w:rsidR="003F3206" w:rsidRPr="009C0A54" w:rsidRDefault="003F3206" w:rsidP="003F3206">
      <w:pPr>
        <w:pStyle w:val="ListParagraph"/>
        <w:rPr>
          <w:lang w:val="en-US"/>
        </w:rPr>
      </w:pPr>
    </w:p>
    <w:p w:rsidR="001D44E1" w:rsidRPr="00314B16" w:rsidRDefault="001D44E1" w:rsidP="00314B16">
      <w:pPr>
        <w:pStyle w:val="ListParagraph"/>
        <w:rPr>
          <w:lang w:val="en-US"/>
        </w:rPr>
      </w:pPr>
    </w:p>
    <w:p w:rsidR="009C6FB5" w:rsidRPr="009C6FB5" w:rsidRDefault="009C6FB5" w:rsidP="0039460F">
      <w:pPr>
        <w:rPr>
          <w:b/>
          <w:sz w:val="48"/>
          <w:szCs w:val="48"/>
          <w:lang w:val="en-US"/>
        </w:rPr>
      </w:pPr>
    </w:p>
    <w:p w:rsidR="0039460F" w:rsidRDefault="0039460F" w:rsidP="0039460F">
      <w:pPr>
        <w:rPr>
          <w:b/>
          <w:sz w:val="48"/>
          <w:szCs w:val="48"/>
          <w:lang w:val="en-US"/>
        </w:rPr>
      </w:pPr>
    </w:p>
    <w:p w:rsidR="0039460F" w:rsidRDefault="0039460F" w:rsidP="0039460F">
      <w:pPr>
        <w:rPr>
          <w:b/>
          <w:sz w:val="48"/>
          <w:szCs w:val="48"/>
          <w:lang w:val="en-US"/>
        </w:rPr>
      </w:pPr>
    </w:p>
    <w:p w:rsidR="0039460F" w:rsidRDefault="0039460F" w:rsidP="0039460F">
      <w:pPr>
        <w:rPr>
          <w:b/>
          <w:sz w:val="48"/>
          <w:szCs w:val="48"/>
          <w:lang w:val="en-US"/>
        </w:rPr>
      </w:pPr>
    </w:p>
    <w:p w:rsidR="0039460F" w:rsidRDefault="0039460F" w:rsidP="0039460F">
      <w:pPr>
        <w:rPr>
          <w:b/>
          <w:sz w:val="48"/>
          <w:szCs w:val="48"/>
          <w:lang w:val="en-US"/>
        </w:rPr>
      </w:pPr>
    </w:p>
    <w:p w:rsidR="0039460F" w:rsidRPr="0039460F" w:rsidRDefault="0039460F" w:rsidP="0039460F">
      <w:pPr>
        <w:rPr>
          <w:b/>
          <w:sz w:val="48"/>
          <w:szCs w:val="48"/>
          <w:lang w:val="en-US"/>
        </w:rPr>
      </w:pPr>
    </w:p>
    <w:sectPr w:rsidR="0039460F" w:rsidRPr="003946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F31EE2"/>
    <w:multiLevelType w:val="hybridMultilevel"/>
    <w:tmpl w:val="4EEC2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E9454C8"/>
    <w:multiLevelType w:val="hybridMultilevel"/>
    <w:tmpl w:val="742C5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CE24250"/>
    <w:multiLevelType w:val="hybridMultilevel"/>
    <w:tmpl w:val="E0C2F8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E460498"/>
    <w:multiLevelType w:val="hybridMultilevel"/>
    <w:tmpl w:val="A6EA10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460F"/>
    <w:rsid w:val="00001236"/>
    <w:rsid w:val="000063D3"/>
    <w:rsid w:val="00072FC1"/>
    <w:rsid w:val="00081E06"/>
    <w:rsid w:val="00086115"/>
    <w:rsid w:val="000A573E"/>
    <w:rsid w:val="000C16FC"/>
    <w:rsid w:val="000D4CEC"/>
    <w:rsid w:val="00116D8B"/>
    <w:rsid w:val="00122149"/>
    <w:rsid w:val="00146C58"/>
    <w:rsid w:val="00184EC0"/>
    <w:rsid w:val="0019301F"/>
    <w:rsid w:val="001A65DB"/>
    <w:rsid w:val="001D32D0"/>
    <w:rsid w:val="001D44E1"/>
    <w:rsid w:val="002016AB"/>
    <w:rsid w:val="00204980"/>
    <w:rsid w:val="002100AE"/>
    <w:rsid w:val="00211C9C"/>
    <w:rsid w:val="00217497"/>
    <w:rsid w:val="00236365"/>
    <w:rsid w:val="00252D12"/>
    <w:rsid w:val="00275592"/>
    <w:rsid w:val="0029280E"/>
    <w:rsid w:val="002A7C98"/>
    <w:rsid w:val="002B34C2"/>
    <w:rsid w:val="00302A82"/>
    <w:rsid w:val="00314B16"/>
    <w:rsid w:val="00374277"/>
    <w:rsid w:val="00382F20"/>
    <w:rsid w:val="0039460F"/>
    <w:rsid w:val="003C47EC"/>
    <w:rsid w:val="003E3D26"/>
    <w:rsid w:val="003F00F1"/>
    <w:rsid w:val="003F3206"/>
    <w:rsid w:val="00411828"/>
    <w:rsid w:val="0042003F"/>
    <w:rsid w:val="00427138"/>
    <w:rsid w:val="00472BAA"/>
    <w:rsid w:val="004B6E41"/>
    <w:rsid w:val="004D7204"/>
    <w:rsid w:val="004E5B0C"/>
    <w:rsid w:val="004E7A00"/>
    <w:rsid w:val="004F13F5"/>
    <w:rsid w:val="005118A0"/>
    <w:rsid w:val="0052524F"/>
    <w:rsid w:val="00575C96"/>
    <w:rsid w:val="00590DE3"/>
    <w:rsid w:val="005A734A"/>
    <w:rsid w:val="005B05BE"/>
    <w:rsid w:val="005C31E6"/>
    <w:rsid w:val="005C4899"/>
    <w:rsid w:val="005D2583"/>
    <w:rsid w:val="005F49BB"/>
    <w:rsid w:val="00601145"/>
    <w:rsid w:val="00614BC2"/>
    <w:rsid w:val="00661972"/>
    <w:rsid w:val="006D19F5"/>
    <w:rsid w:val="006E483C"/>
    <w:rsid w:val="00713FBC"/>
    <w:rsid w:val="00722BD2"/>
    <w:rsid w:val="00773DF7"/>
    <w:rsid w:val="00777E11"/>
    <w:rsid w:val="00786885"/>
    <w:rsid w:val="007B773A"/>
    <w:rsid w:val="007E63B7"/>
    <w:rsid w:val="007F41D2"/>
    <w:rsid w:val="00824B3B"/>
    <w:rsid w:val="00832D5C"/>
    <w:rsid w:val="0083394D"/>
    <w:rsid w:val="00845C01"/>
    <w:rsid w:val="008C2F4C"/>
    <w:rsid w:val="009035F5"/>
    <w:rsid w:val="00937F08"/>
    <w:rsid w:val="0094232E"/>
    <w:rsid w:val="00961598"/>
    <w:rsid w:val="00965B34"/>
    <w:rsid w:val="009843A9"/>
    <w:rsid w:val="009A6196"/>
    <w:rsid w:val="009C0A54"/>
    <w:rsid w:val="009C6FB5"/>
    <w:rsid w:val="009D217C"/>
    <w:rsid w:val="00A00306"/>
    <w:rsid w:val="00A22919"/>
    <w:rsid w:val="00A440D7"/>
    <w:rsid w:val="00AC6E57"/>
    <w:rsid w:val="00B43245"/>
    <w:rsid w:val="00B95B4E"/>
    <w:rsid w:val="00BA0E6F"/>
    <w:rsid w:val="00C02204"/>
    <w:rsid w:val="00C0657A"/>
    <w:rsid w:val="00C508B1"/>
    <w:rsid w:val="00C50F9C"/>
    <w:rsid w:val="00C516C3"/>
    <w:rsid w:val="00C57CA3"/>
    <w:rsid w:val="00C77DC5"/>
    <w:rsid w:val="00C90D2C"/>
    <w:rsid w:val="00C9562E"/>
    <w:rsid w:val="00D249B4"/>
    <w:rsid w:val="00D25CF4"/>
    <w:rsid w:val="00D5363E"/>
    <w:rsid w:val="00D85EF5"/>
    <w:rsid w:val="00E01D17"/>
    <w:rsid w:val="00E05F4F"/>
    <w:rsid w:val="00E10CE0"/>
    <w:rsid w:val="00E117E8"/>
    <w:rsid w:val="00E31EBC"/>
    <w:rsid w:val="00E32C94"/>
    <w:rsid w:val="00E404E1"/>
    <w:rsid w:val="00E43C1E"/>
    <w:rsid w:val="00E50302"/>
    <w:rsid w:val="00E74B38"/>
    <w:rsid w:val="00EF592D"/>
    <w:rsid w:val="00F21860"/>
    <w:rsid w:val="00F43C7D"/>
    <w:rsid w:val="00F47BF2"/>
    <w:rsid w:val="00F54F2B"/>
    <w:rsid w:val="00F76115"/>
    <w:rsid w:val="00FC410E"/>
    <w:rsid w:val="00FD54E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946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43C7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60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00306"/>
    <w:pPr>
      <w:ind w:left="720"/>
      <w:contextualSpacing/>
    </w:pPr>
  </w:style>
  <w:style w:type="character" w:styleId="Hyperlink">
    <w:name w:val="Hyperlink"/>
    <w:basedOn w:val="DefaultParagraphFont"/>
    <w:uiPriority w:val="99"/>
    <w:unhideWhenUsed/>
    <w:rsid w:val="009C6FB5"/>
    <w:rPr>
      <w:color w:val="0000FF"/>
      <w:u w:val="single"/>
    </w:rPr>
  </w:style>
  <w:style w:type="character" w:customStyle="1" w:styleId="Heading2Char">
    <w:name w:val="Heading 2 Char"/>
    <w:basedOn w:val="DefaultParagraphFont"/>
    <w:link w:val="Heading2"/>
    <w:uiPriority w:val="9"/>
    <w:semiHidden/>
    <w:rsid w:val="00F43C7D"/>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946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43C7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60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A00306"/>
    <w:pPr>
      <w:ind w:left="720"/>
      <w:contextualSpacing/>
    </w:pPr>
  </w:style>
  <w:style w:type="character" w:styleId="Hyperlink">
    <w:name w:val="Hyperlink"/>
    <w:basedOn w:val="DefaultParagraphFont"/>
    <w:uiPriority w:val="99"/>
    <w:unhideWhenUsed/>
    <w:rsid w:val="009C6FB5"/>
    <w:rPr>
      <w:color w:val="0000FF"/>
      <w:u w:val="single"/>
    </w:rPr>
  </w:style>
  <w:style w:type="character" w:customStyle="1" w:styleId="Heading2Char">
    <w:name w:val="Heading 2 Char"/>
    <w:basedOn w:val="DefaultParagraphFont"/>
    <w:link w:val="Heading2"/>
    <w:uiPriority w:val="9"/>
    <w:semiHidden/>
    <w:rsid w:val="00F43C7D"/>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55904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onics-innovation.com/blog/who-should-be-part-of-my-innovation-community" TargetMode="External"/><Relationship Id="rId13" Type="http://schemas.openxmlformats.org/officeDocument/2006/relationships/hyperlink" Target="https://www.un.org/esa/socdev/rwss/2016/full-report.pdf" TargetMode="External"/><Relationship Id="rId3" Type="http://schemas.microsoft.com/office/2007/relationships/stylesWithEffects" Target="stylesWithEffects.xml"/><Relationship Id="rId7" Type="http://schemas.openxmlformats.org/officeDocument/2006/relationships/hyperlink" Target="https://www.ilo.org/wcmsp5/groups/public/---ed_norm/---relconf/documents/meetingdocument/wcms_792123.pdf" TargetMode="External"/><Relationship Id="rId12" Type="http://schemas.openxmlformats.org/officeDocument/2006/relationships/hyperlink" Target="https://www.oecd.org/employment/leed/Improving-Social-Inclusion-Capacity.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legato-project.net/files/DOWNLOAD/1-s2.0-S2212041615300310-main.pdf" TargetMode="External"/><Relationship Id="rId11" Type="http://schemas.openxmlformats.org/officeDocument/2006/relationships/hyperlink" Target="https://blog.londonspeechworkshop.com/why-honest-and-open-communication-is-key-to-getting-respect-at-work" TargetMode="External"/><Relationship Id="rId5" Type="http://schemas.openxmlformats.org/officeDocument/2006/relationships/webSettings" Target="webSettings.xml"/><Relationship Id="rId15" Type="http://schemas.openxmlformats.org/officeDocument/2006/relationships/hyperlink" Target="https://www.sciencedirect.com/science/article/pii/S0268401220308082" TargetMode="External"/><Relationship Id="rId10" Type="http://schemas.openxmlformats.org/officeDocument/2006/relationships/hyperlink" Target="https://doi.org/10.1007/s11077-020-09382-3" TargetMode="External"/><Relationship Id="rId4" Type="http://schemas.openxmlformats.org/officeDocument/2006/relationships/settings" Target="settings.xml"/><Relationship Id="rId9" Type="http://schemas.openxmlformats.org/officeDocument/2006/relationships/hyperlink" Target="https://doi.org/10.2147/PRBM.S331132" TargetMode="External"/><Relationship Id="rId14" Type="http://schemas.openxmlformats.org/officeDocument/2006/relationships/hyperlink" Target="https://www.achievers.com/blog/building-trust-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Insp_N5110</cp:lastModifiedBy>
  <cp:revision>3</cp:revision>
  <dcterms:created xsi:type="dcterms:W3CDTF">2022-04-16T16:32:00Z</dcterms:created>
  <dcterms:modified xsi:type="dcterms:W3CDTF">2022-05-02T10:13:00Z</dcterms:modified>
</cp:coreProperties>
</file>