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0E740E4" w14:textId="501A0569" w:rsidR="00D20988"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58937C07" w:rsidR="00986B43"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anthonywilliamssocialwork@outlook.com</w:t>
            </w:r>
          </w:p>
          <w:p w14:paraId="0A3307CE" w14:textId="77777777" w:rsidR="00D20988" w:rsidRDefault="00D20988"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E965BAF" w:rsidR="0085230E" w:rsidRDefault="00D2098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w:t>
            </w:r>
            <w:r w:rsidR="00F51D1A">
              <w:rPr>
                <w:rFonts w:ascii="Times New Roman" w:hAnsi="Times New Roman" w:cs="Times New Roman"/>
                <w:b/>
                <w:color w:val="auto"/>
                <w:sz w:val="48"/>
              </w:rPr>
              <w:t>7</w:t>
            </w:r>
            <w:r>
              <w:rPr>
                <w:rFonts w:ascii="Times New Roman" w:hAnsi="Times New Roman" w:cs="Times New Roman"/>
                <w:b/>
                <w:color w:val="auto"/>
                <w:sz w:val="48"/>
              </w:rPr>
              <w:t>8</w:t>
            </w:r>
          </w:p>
          <w:p w14:paraId="497A7FD7" w14:textId="77777777" w:rsidR="00D20988" w:rsidRPr="005D3F07" w:rsidRDefault="00D20988"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23F1AEF" w14:textId="77777777" w:rsidR="00E002EA" w:rsidRDefault="00E002EA" w:rsidP="00FF7EBB">
            <w:pPr>
              <w:jc w:val="both"/>
              <w:rPr>
                <w:i/>
                <w:sz w:val="24"/>
                <w:szCs w:val="24"/>
              </w:rPr>
            </w:pPr>
          </w:p>
          <w:p w14:paraId="701D8D4D" w14:textId="38C2B218" w:rsidR="00D3203C" w:rsidRDefault="00D3203C" w:rsidP="00FF7EBB">
            <w:pPr>
              <w:jc w:val="both"/>
              <w:rPr>
                <w:i/>
                <w:sz w:val="24"/>
                <w:szCs w:val="24"/>
              </w:rPr>
            </w:pPr>
          </w:p>
          <w:p w14:paraId="4687F370" w14:textId="77777777" w:rsidR="009E2859" w:rsidRPr="001B167C" w:rsidRDefault="009E2859" w:rsidP="001B167C">
            <w:pPr>
              <w:spacing w:line="480" w:lineRule="auto"/>
              <w:jc w:val="both"/>
              <w:rPr>
                <w:iCs/>
                <w:sz w:val="24"/>
                <w:szCs w:val="24"/>
              </w:rPr>
            </w:pPr>
            <w:r w:rsidRPr="001B167C">
              <w:rPr>
                <w:iCs/>
                <w:sz w:val="24"/>
                <w:szCs w:val="24"/>
              </w:rPr>
              <w:t xml:space="preserve">This reflective case study is based on a complex assessment I undertook with others concerning the safeguarding of Child 2 (12-month-old toddler), Ms 1 and Mr 3 (parents). Initially I made ‘The Active Offer’, both parents chose English (Welsh Government, 2014). An evaluation of The More Than Just Words Framework found individuals find it hard to ask for services in their chosen language. This increases the importance of offering a choice (Harries &amp; Bryer 2021). The evaluation found speaking the language of choice had a positive impact on overall well-being outcomes and relationships. In safeguarding building relationships and listening to the voice of children is crucial (Wales Safeguarding Procedures, 2021). Open lines of communication and positive relationships can support in identifying neglect and abuse earlier (Harries &amp; Bryer, 2021). Prevention and early intervention </w:t>
            </w:r>
            <w:proofErr w:type="gramStart"/>
            <w:r w:rsidRPr="001B167C">
              <w:rPr>
                <w:iCs/>
                <w:sz w:val="24"/>
                <w:szCs w:val="24"/>
              </w:rPr>
              <w:t>is</w:t>
            </w:r>
            <w:proofErr w:type="gramEnd"/>
            <w:r w:rsidRPr="001B167C">
              <w:rPr>
                <w:iCs/>
                <w:sz w:val="24"/>
                <w:szCs w:val="24"/>
              </w:rPr>
              <w:t xml:space="preserve"> a core principle of the </w:t>
            </w:r>
            <w:r w:rsidRPr="001B167C">
              <w:rPr>
                <w:iCs/>
                <w:sz w:val="24"/>
                <w:szCs w:val="24"/>
              </w:rPr>
              <w:lastRenderedPageBreak/>
              <w:t>Social Services and Well-Being (Wales) Act 2014 (SSWBA, 2014). The Active offer and the More than Just Words Framework are underpinned legally by the Welsh Language Measure 2011 which replaced the Welsh Language Act 1993.</w:t>
            </w:r>
          </w:p>
          <w:p w14:paraId="6892E148" w14:textId="77777777" w:rsidR="009E2859" w:rsidRPr="001B167C" w:rsidRDefault="009E2859" w:rsidP="001B167C">
            <w:pPr>
              <w:spacing w:line="480" w:lineRule="auto"/>
              <w:jc w:val="both"/>
              <w:rPr>
                <w:iCs/>
                <w:sz w:val="24"/>
                <w:szCs w:val="24"/>
              </w:rPr>
            </w:pPr>
          </w:p>
          <w:p w14:paraId="0AF7CCF0" w14:textId="1BA885AB" w:rsidR="009E2859" w:rsidRDefault="009E2859" w:rsidP="001B167C">
            <w:pPr>
              <w:spacing w:line="480" w:lineRule="auto"/>
              <w:jc w:val="both"/>
              <w:rPr>
                <w:iCs/>
                <w:sz w:val="24"/>
                <w:szCs w:val="24"/>
              </w:rPr>
            </w:pPr>
            <w:r w:rsidRPr="001B167C">
              <w:rPr>
                <w:iCs/>
                <w:sz w:val="24"/>
                <w:szCs w:val="24"/>
              </w:rPr>
              <w:t>The parents were initially known to the Local Authority (LA) due to a child protection referral when Child 2 was unborn. The initial concerns included domestic abuse, substance misuse and poor parental mental health. The referral came from a homeless agency. Section 130 of the SSWBA 2014 places a duty on relevant partners of the LA to inform them, if they have reasonable cause to suspect a child is at risk of experiencing abuse, neglect, or other kinds of harm. I was mindful of the Data Protection Act 2018 in my work. X</w:t>
            </w:r>
            <w:r w:rsidR="00E15AE7">
              <w:rPr>
                <w:iCs/>
                <w:sz w:val="24"/>
                <w:szCs w:val="24"/>
              </w:rPr>
              <w:t xml:space="preserve">XXX </w:t>
            </w:r>
            <w:r w:rsidRPr="001B167C">
              <w:rPr>
                <w:iCs/>
                <w:sz w:val="24"/>
                <w:szCs w:val="24"/>
              </w:rPr>
              <w:t xml:space="preserve">Safeguarding board state 7 principles to consider when sharing safeguarding information: clear and legitimate purpose for sharing, how much to share, identify fact and opinion, ensure correct information is being shared, share it securely and to inform the individual unless this will increase risk of harm. Section 164 SSWBA 2014 places a duty on other agencies to </w:t>
            </w:r>
            <w:proofErr w:type="spellStart"/>
            <w:r w:rsidRPr="001B167C">
              <w:rPr>
                <w:iCs/>
                <w:sz w:val="24"/>
                <w:szCs w:val="24"/>
              </w:rPr>
              <w:t>co operate</w:t>
            </w:r>
            <w:proofErr w:type="spellEnd"/>
            <w:r w:rsidRPr="001B167C">
              <w:rPr>
                <w:iCs/>
                <w:sz w:val="24"/>
                <w:szCs w:val="24"/>
              </w:rPr>
              <w:t xml:space="preserve"> and provide information to the LA.</w:t>
            </w:r>
          </w:p>
          <w:p w14:paraId="309F3908" w14:textId="77777777" w:rsidR="00E002EA" w:rsidRPr="001B167C" w:rsidRDefault="00E002EA" w:rsidP="001B167C">
            <w:pPr>
              <w:spacing w:line="480" w:lineRule="auto"/>
              <w:jc w:val="both"/>
              <w:rPr>
                <w:iCs/>
                <w:sz w:val="24"/>
                <w:szCs w:val="24"/>
              </w:rPr>
            </w:pPr>
          </w:p>
          <w:p w14:paraId="5F7DBC52" w14:textId="68E421EF" w:rsidR="009E2859" w:rsidRPr="001B167C" w:rsidRDefault="009E2859" w:rsidP="001B167C">
            <w:pPr>
              <w:spacing w:line="480" w:lineRule="auto"/>
              <w:jc w:val="both"/>
              <w:rPr>
                <w:iCs/>
                <w:sz w:val="24"/>
                <w:szCs w:val="24"/>
              </w:rPr>
            </w:pPr>
            <w:r w:rsidRPr="001B167C">
              <w:rPr>
                <w:iCs/>
                <w:sz w:val="24"/>
                <w:szCs w:val="24"/>
              </w:rPr>
              <w:t xml:space="preserve">The LA has one working day from receipt of a child protection referral to record and decide its next actions (Wales Safeguarding Procedures, 2021 Section 3 part 1). If no further action is decided the referring practitioner should be notified and reasons explained to them. If the decision is no actual or suspected harm, but the child or family have Care and Support needs, A SSWBA, 2014 Part 3 Care and Support Assessment should be considered. Part 3 Care and Support assessments can be refused by parents when they have, Mental Capacity to make the decision as defined by </w:t>
            </w:r>
            <w:r w:rsidR="004F578A">
              <w:rPr>
                <w:iCs/>
                <w:sz w:val="24"/>
                <w:szCs w:val="24"/>
              </w:rPr>
              <w:t xml:space="preserve">The </w:t>
            </w:r>
            <w:r w:rsidRPr="001B167C">
              <w:rPr>
                <w:iCs/>
                <w:sz w:val="24"/>
                <w:szCs w:val="24"/>
              </w:rPr>
              <w:t xml:space="preserve">Mental Capacity Act, 2005 and there </w:t>
            </w:r>
            <w:proofErr w:type="gramStart"/>
            <w:r w:rsidRPr="001B167C">
              <w:rPr>
                <w:iCs/>
                <w:sz w:val="24"/>
                <w:szCs w:val="24"/>
              </w:rPr>
              <w:t>is</w:t>
            </w:r>
            <w:proofErr w:type="gramEnd"/>
            <w:r w:rsidRPr="001B167C">
              <w:rPr>
                <w:iCs/>
                <w:sz w:val="24"/>
                <w:szCs w:val="24"/>
              </w:rPr>
              <w:t xml:space="preserve"> no reasonable </w:t>
            </w:r>
            <w:r w:rsidRPr="001B167C">
              <w:rPr>
                <w:iCs/>
                <w:sz w:val="24"/>
                <w:szCs w:val="24"/>
              </w:rPr>
              <w:lastRenderedPageBreak/>
              <w:t xml:space="preserve">grounds to suspect the child is at risk of or experiencing harm (Welsh Government, 2015). If immediate protection action is required social services and or police must act immediately to ensure the safety of the child. Powers which can be used in these circumstances include Emergency Protection Orders and Police Protection Orders (Welsh Government, 2022). If the LA considers the child is at risk of harm a strategy meeting should take place to determine if a Section 47 investigation is required (Welsh, Government, 2022). At a minimum the LA and police force should be involved in the strategy meeting. Involved health and education colleagues should attend where possible (Welsh Government, 2022). </w:t>
            </w:r>
          </w:p>
          <w:p w14:paraId="75AE8B46" w14:textId="77777777" w:rsidR="009E2859" w:rsidRPr="001B167C" w:rsidRDefault="009E2859" w:rsidP="001B167C">
            <w:pPr>
              <w:spacing w:line="480" w:lineRule="auto"/>
              <w:jc w:val="both"/>
              <w:rPr>
                <w:iCs/>
                <w:sz w:val="24"/>
                <w:szCs w:val="24"/>
              </w:rPr>
            </w:pPr>
          </w:p>
          <w:p w14:paraId="4421F570" w14:textId="77777777" w:rsidR="009E2859" w:rsidRPr="001B167C" w:rsidRDefault="009E2859" w:rsidP="001B167C">
            <w:pPr>
              <w:spacing w:line="480" w:lineRule="auto"/>
              <w:jc w:val="both"/>
              <w:rPr>
                <w:iCs/>
                <w:sz w:val="24"/>
                <w:szCs w:val="24"/>
              </w:rPr>
            </w:pPr>
            <w:r w:rsidRPr="001B167C">
              <w:rPr>
                <w:iCs/>
                <w:sz w:val="24"/>
                <w:szCs w:val="24"/>
              </w:rPr>
              <w:t xml:space="preserve">‘Harm means the ill-treatment or the impairment of health or development’ this includes a child witnessing ill treatment of another which negatively effects their health and development. </w:t>
            </w:r>
            <w:proofErr w:type="gramStart"/>
            <w:r w:rsidRPr="001B167C">
              <w:rPr>
                <w:iCs/>
                <w:sz w:val="24"/>
                <w:szCs w:val="24"/>
              </w:rPr>
              <w:t>In order to</w:t>
            </w:r>
            <w:proofErr w:type="gramEnd"/>
            <w:r w:rsidRPr="001B167C">
              <w:rPr>
                <w:iCs/>
                <w:sz w:val="24"/>
                <w:szCs w:val="24"/>
              </w:rPr>
              <w:t xml:space="preserve"> determine if the harm is ‘significant’ the child’s health and well-being should be compared to what would be reasonably expected of a similar child’ (The Children Act, 1989 Section 31). </w:t>
            </w:r>
          </w:p>
          <w:p w14:paraId="65D1B103" w14:textId="77777777" w:rsidR="009E2859" w:rsidRPr="001B167C" w:rsidRDefault="009E2859" w:rsidP="001B167C">
            <w:pPr>
              <w:spacing w:line="480" w:lineRule="auto"/>
              <w:jc w:val="both"/>
              <w:rPr>
                <w:iCs/>
                <w:sz w:val="24"/>
                <w:szCs w:val="24"/>
              </w:rPr>
            </w:pPr>
          </w:p>
          <w:p w14:paraId="3880AC70" w14:textId="77777777" w:rsidR="009E2859" w:rsidRPr="001B167C" w:rsidRDefault="009E2859" w:rsidP="001B167C">
            <w:pPr>
              <w:spacing w:line="480" w:lineRule="auto"/>
              <w:jc w:val="both"/>
              <w:rPr>
                <w:iCs/>
                <w:sz w:val="24"/>
                <w:szCs w:val="24"/>
              </w:rPr>
            </w:pPr>
            <w:r w:rsidRPr="001B167C">
              <w:rPr>
                <w:iCs/>
                <w:sz w:val="24"/>
                <w:szCs w:val="24"/>
              </w:rPr>
              <w:t xml:space="preserve">Section 47 investigations determine what actions if any are needed to safeguard the child. Before my involvement there had been three section 47 investigations. The first of which was </w:t>
            </w:r>
            <w:proofErr w:type="gramStart"/>
            <w:r w:rsidRPr="001B167C">
              <w:rPr>
                <w:iCs/>
                <w:sz w:val="24"/>
                <w:szCs w:val="24"/>
              </w:rPr>
              <w:t>as a result of</w:t>
            </w:r>
            <w:proofErr w:type="gramEnd"/>
            <w:r w:rsidRPr="001B167C">
              <w:rPr>
                <w:iCs/>
                <w:sz w:val="24"/>
                <w:szCs w:val="24"/>
              </w:rPr>
              <w:t xml:space="preserve"> the initial referral. This led to determination one and a part 3 Care and Support Assessment. The second Section 47 investigation was due to an incident of domestic violence. This led to determination two. Harm was established as Mr 3 had assaulted Ms 1 whilst she was holding child 2; however, Ms 1 reduced to risk of continuing harm by separating from Mr 3 and agreed not to resume a relationship. Child 2 and Ms 1 received ongoing support under part 3 of the SSWBA, 2014.</w:t>
            </w:r>
          </w:p>
          <w:p w14:paraId="3B641131" w14:textId="77777777" w:rsidR="009E2859" w:rsidRPr="001B167C" w:rsidRDefault="009E2859" w:rsidP="001B167C">
            <w:pPr>
              <w:spacing w:line="480" w:lineRule="auto"/>
              <w:jc w:val="both"/>
              <w:rPr>
                <w:iCs/>
                <w:sz w:val="24"/>
                <w:szCs w:val="24"/>
              </w:rPr>
            </w:pPr>
          </w:p>
          <w:p w14:paraId="08F449BD" w14:textId="15CEF5EF" w:rsidR="009E2859" w:rsidRPr="001B167C" w:rsidRDefault="009E2859" w:rsidP="001B167C">
            <w:pPr>
              <w:spacing w:line="480" w:lineRule="auto"/>
              <w:jc w:val="both"/>
              <w:rPr>
                <w:iCs/>
                <w:sz w:val="24"/>
                <w:szCs w:val="24"/>
              </w:rPr>
            </w:pPr>
            <w:r w:rsidRPr="001B167C">
              <w:rPr>
                <w:iCs/>
                <w:sz w:val="24"/>
                <w:szCs w:val="24"/>
              </w:rPr>
              <w:t>The section 47 investigation which led to determination three and a Child Protection Case Conference</w:t>
            </w:r>
            <w:r w:rsidR="000D1EE0">
              <w:rPr>
                <w:iCs/>
                <w:sz w:val="24"/>
                <w:szCs w:val="24"/>
              </w:rPr>
              <w:t xml:space="preserve"> </w:t>
            </w:r>
            <w:r w:rsidRPr="001B167C">
              <w:rPr>
                <w:iCs/>
                <w:sz w:val="24"/>
                <w:szCs w:val="24"/>
              </w:rPr>
              <w:t xml:space="preserve">(CPCC) was in part due to Ms 1 not acting on safeguarding advice. A child protection referral had been received from Ms 1’s neighbour. The duty and assessment team considered a safeguarding disclosure was required due to an individual who was confirmed in Ms 1 and child 2’s home. The male had been discussed in a Multi-agency Risk Assessment Conference (MARAC) within that month. MARAC is a </w:t>
            </w:r>
            <w:proofErr w:type="spellStart"/>
            <w:r w:rsidRPr="001B167C">
              <w:rPr>
                <w:iCs/>
                <w:sz w:val="24"/>
                <w:szCs w:val="24"/>
              </w:rPr>
              <w:t>multi agency</w:t>
            </w:r>
            <w:proofErr w:type="spellEnd"/>
            <w:r w:rsidRPr="001B167C">
              <w:rPr>
                <w:iCs/>
                <w:sz w:val="24"/>
                <w:szCs w:val="24"/>
              </w:rPr>
              <w:t xml:space="preserve"> meeting designed to safeguard vulnerable adults from significant harm (</w:t>
            </w:r>
            <w:r w:rsidR="00E15AE7">
              <w:rPr>
                <w:iCs/>
                <w:sz w:val="24"/>
                <w:szCs w:val="24"/>
              </w:rPr>
              <w:t>XXXX</w:t>
            </w:r>
            <w:r w:rsidRPr="001B167C">
              <w:rPr>
                <w:iCs/>
                <w:sz w:val="24"/>
                <w:szCs w:val="24"/>
              </w:rPr>
              <w:t xml:space="preserve"> Safeguarding Board, 2023). The main concerns around the individual were domestic violence. The individual was arrested in child 2 and Ms 1’s home two days after the safeguarding disclosure. </w:t>
            </w:r>
          </w:p>
          <w:p w14:paraId="1EBD8F56" w14:textId="77777777" w:rsidR="009E2859" w:rsidRPr="001B167C" w:rsidRDefault="009E2859" w:rsidP="001B167C">
            <w:pPr>
              <w:spacing w:line="480" w:lineRule="auto"/>
              <w:jc w:val="both"/>
              <w:rPr>
                <w:iCs/>
                <w:sz w:val="24"/>
                <w:szCs w:val="24"/>
              </w:rPr>
            </w:pPr>
          </w:p>
          <w:p w14:paraId="69308824" w14:textId="77777777" w:rsidR="009E2859" w:rsidRPr="001B167C" w:rsidRDefault="009E2859" w:rsidP="001B167C">
            <w:pPr>
              <w:spacing w:line="480" w:lineRule="auto"/>
              <w:jc w:val="both"/>
              <w:rPr>
                <w:iCs/>
                <w:sz w:val="24"/>
                <w:szCs w:val="24"/>
              </w:rPr>
            </w:pPr>
            <w:r w:rsidRPr="001B167C">
              <w:rPr>
                <w:iCs/>
                <w:sz w:val="24"/>
                <w:szCs w:val="24"/>
              </w:rPr>
              <w:t xml:space="preserve">The CPCC must take place within 15 days of the strategy meeting (Welsh Government, 2022). It is held </w:t>
            </w:r>
            <w:proofErr w:type="gramStart"/>
            <w:r w:rsidRPr="001B167C">
              <w:rPr>
                <w:iCs/>
                <w:sz w:val="24"/>
                <w:szCs w:val="24"/>
              </w:rPr>
              <w:t>in order to</w:t>
            </w:r>
            <w:proofErr w:type="gramEnd"/>
            <w:r w:rsidRPr="001B167C">
              <w:rPr>
                <w:iCs/>
                <w:sz w:val="24"/>
                <w:szCs w:val="24"/>
              </w:rPr>
              <w:t xml:space="preserve"> analyse the available information and make a further decision on what actions are needed to safeguard the child from further harm (Welsh Government 2022).  At the CPCC it was decided Child 2 required a Care and Support Protection Plan (CASPP) and their name was placed on the child protection register under the category of neglect and physical harm. Wales Safeguarding Procedures, 2021, section 3 Part 2 states, ‘the different harm categories to choose from include: Physical, emotional, financial, sexual and neglect’.</w:t>
            </w:r>
          </w:p>
          <w:p w14:paraId="05E3CC3C" w14:textId="77777777" w:rsidR="009E2859" w:rsidRPr="001B167C" w:rsidRDefault="009E2859" w:rsidP="001B167C">
            <w:pPr>
              <w:spacing w:line="480" w:lineRule="auto"/>
              <w:jc w:val="both"/>
              <w:rPr>
                <w:iCs/>
                <w:sz w:val="24"/>
                <w:szCs w:val="24"/>
              </w:rPr>
            </w:pPr>
          </w:p>
          <w:p w14:paraId="0F1ED6A4" w14:textId="0CB96077" w:rsidR="009E2859" w:rsidRPr="001B167C" w:rsidRDefault="009E2859" w:rsidP="001B167C">
            <w:pPr>
              <w:spacing w:line="480" w:lineRule="auto"/>
              <w:jc w:val="both"/>
              <w:rPr>
                <w:iCs/>
                <w:sz w:val="24"/>
                <w:szCs w:val="24"/>
              </w:rPr>
            </w:pPr>
            <w:r w:rsidRPr="001B167C">
              <w:rPr>
                <w:iCs/>
                <w:sz w:val="24"/>
                <w:szCs w:val="24"/>
              </w:rPr>
              <w:t xml:space="preserve">The Child Protection system in Wales is legislated for by The Children Act, 1989, The Children Act 2004 and </w:t>
            </w:r>
            <w:proofErr w:type="gramStart"/>
            <w:r w:rsidRPr="001B167C">
              <w:rPr>
                <w:iCs/>
                <w:sz w:val="24"/>
                <w:szCs w:val="24"/>
              </w:rPr>
              <w:t>The</w:t>
            </w:r>
            <w:proofErr w:type="gramEnd"/>
            <w:r w:rsidRPr="001B167C">
              <w:rPr>
                <w:iCs/>
                <w:sz w:val="24"/>
                <w:szCs w:val="24"/>
              </w:rPr>
              <w:t xml:space="preserve"> SSWBA, 2014. Regional safeguarding boards have oversight of the effectiveness of Child Protection policy and procedures on a local level (NSPCC, 2022) The boards include, all Local Authorities within the area, the Police </w:t>
            </w:r>
            <w:proofErr w:type="gramStart"/>
            <w:r w:rsidRPr="001B167C">
              <w:rPr>
                <w:iCs/>
                <w:sz w:val="24"/>
                <w:szCs w:val="24"/>
              </w:rPr>
              <w:t>force ,</w:t>
            </w:r>
            <w:proofErr w:type="gramEnd"/>
            <w:r w:rsidRPr="001B167C">
              <w:rPr>
                <w:iCs/>
                <w:sz w:val="24"/>
                <w:szCs w:val="24"/>
              </w:rPr>
              <w:t xml:space="preserve"> the Health board and </w:t>
            </w:r>
            <w:r w:rsidRPr="001B167C">
              <w:rPr>
                <w:iCs/>
                <w:sz w:val="24"/>
                <w:szCs w:val="24"/>
              </w:rPr>
              <w:lastRenderedPageBreak/>
              <w:t>National Probation Services (</w:t>
            </w:r>
            <w:r w:rsidR="00E15AE7">
              <w:rPr>
                <w:iCs/>
                <w:sz w:val="24"/>
                <w:szCs w:val="24"/>
              </w:rPr>
              <w:t xml:space="preserve">XXXX </w:t>
            </w:r>
            <w:r w:rsidRPr="001B167C">
              <w:rPr>
                <w:iCs/>
                <w:sz w:val="24"/>
                <w:szCs w:val="24"/>
              </w:rPr>
              <w:t>Safeguarding Children Board, 2023). The boards are responsible for; audit, review, investigations regarding safeguarding practice and identifying training needs in the area.  One of the main strategic priorities for the board is tackling domestic abuse (</w:t>
            </w:r>
            <w:r w:rsidR="00E15AE7">
              <w:rPr>
                <w:iCs/>
                <w:sz w:val="24"/>
                <w:szCs w:val="24"/>
              </w:rPr>
              <w:t>XXXX</w:t>
            </w:r>
            <w:r w:rsidRPr="001B167C">
              <w:rPr>
                <w:iCs/>
                <w:sz w:val="24"/>
                <w:szCs w:val="24"/>
              </w:rPr>
              <w:t xml:space="preserve"> Safeguarding Children Board, 2023).</w:t>
            </w:r>
          </w:p>
          <w:p w14:paraId="2D1D17F0" w14:textId="77777777" w:rsidR="009E2859" w:rsidRPr="001B167C" w:rsidRDefault="009E2859" w:rsidP="001B167C">
            <w:pPr>
              <w:spacing w:line="480" w:lineRule="auto"/>
              <w:jc w:val="both"/>
              <w:rPr>
                <w:iCs/>
                <w:sz w:val="24"/>
                <w:szCs w:val="24"/>
              </w:rPr>
            </w:pPr>
          </w:p>
          <w:p w14:paraId="502C1B2B" w14:textId="77777777" w:rsidR="009E2859" w:rsidRPr="001B167C" w:rsidRDefault="009E2859" w:rsidP="001B167C">
            <w:pPr>
              <w:spacing w:line="480" w:lineRule="auto"/>
              <w:jc w:val="both"/>
              <w:rPr>
                <w:iCs/>
                <w:sz w:val="24"/>
                <w:szCs w:val="24"/>
              </w:rPr>
            </w:pPr>
            <w:r w:rsidRPr="001B167C">
              <w:rPr>
                <w:iCs/>
                <w:sz w:val="24"/>
                <w:szCs w:val="24"/>
              </w:rPr>
              <w:t>Child Protection in England is the responsibility of The Department for Education. The main legislation is the Children Act, 1989, The Children Act 2004 and The Social Work Act 2017. Safeguarding partners are responsible for policy, procedures, and guidance at a local level. The safeguarding partners are. The Local Authority, integrated care boards (NHS representative) and the police. The process for completing a section 47 investigation is the same in England and Wales (NSPCC, 2023).</w:t>
            </w:r>
          </w:p>
          <w:p w14:paraId="471B1750" w14:textId="77777777" w:rsidR="009E2859" w:rsidRPr="001B167C" w:rsidRDefault="009E2859" w:rsidP="001B167C">
            <w:pPr>
              <w:spacing w:line="480" w:lineRule="auto"/>
              <w:jc w:val="both"/>
              <w:rPr>
                <w:iCs/>
                <w:sz w:val="24"/>
                <w:szCs w:val="24"/>
              </w:rPr>
            </w:pPr>
          </w:p>
          <w:p w14:paraId="755A37F8" w14:textId="38E7350F" w:rsidR="009E2859" w:rsidRPr="001B167C" w:rsidRDefault="009E2859" w:rsidP="006D02BB">
            <w:pPr>
              <w:spacing w:line="480" w:lineRule="auto"/>
              <w:jc w:val="both"/>
              <w:rPr>
                <w:iCs/>
                <w:sz w:val="24"/>
                <w:szCs w:val="24"/>
              </w:rPr>
            </w:pPr>
            <w:r w:rsidRPr="001B167C">
              <w:rPr>
                <w:iCs/>
                <w:sz w:val="24"/>
                <w:szCs w:val="24"/>
              </w:rPr>
              <w:t>The United Nations on the rights of th</w:t>
            </w:r>
            <w:r w:rsidR="00986CCF">
              <w:rPr>
                <w:iCs/>
                <w:sz w:val="24"/>
                <w:szCs w:val="24"/>
              </w:rPr>
              <w:t>e child</w:t>
            </w:r>
            <w:r w:rsidRPr="001B167C">
              <w:rPr>
                <w:iCs/>
                <w:sz w:val="24"/>
                <w:szCs w:val="24"/>
              </w:rPr>
              <w:t xml:space="preserve"> provides a legal </w:t>
            </w:r>
            <w:proofErr w:type="gramStart"/>
            <w:r w:rsidRPr="001B167C">
              <w:rPr>
                <w:iCs/>
                <w:sz w:val="24"/>
                <w:szCs w:val="24"/>
              </w:rPr>
              <w:t>frame work</w:t>
            </w:r>
            <w:proofErr w:type="gramEnd"/>
            <w:r w:rsidRPr="001B167C">
              <w:rPr>
                <w:iCs/>
                <w:sz w:val="24"/>
                <w:szCs w:val="24"/>
              </w:rPr>
              <w:t xml:space="preserve"> on the rights of the child for all countries that are signatories. Arguably the most important right in relation to Child Protection systems is Article 19 stating children must be protected from ‘All forms of physical or mental violence, injury or abuse, neglect or negligent treatment, maltreatment or exploitation, including sexual abuse’</w:t>
            </w:r>
            <w:r w:rsidR="00771F9A">
              <w:rPr>
                <w:iCs/>
                <w:sz w:val="24"/>
                <w:szCs w:val="24"/>
              </w:rPr>
              <w:t xml:space="preserve"> (</w:t>
            </w:r>
            <w:proofErr w:type="spellStart"/>
            <w:r w:rsidR="006D02BB" w:rsidRPr="006D02BB">
              <w:rPr>
                <w:iCs/>
                <w:sz w:val="24"/>
                <w:szCs w:val="24"/>
              </w:rPr>
              <w:t>Unicef</w:t>
            </w:r>
            <w:proofErr w:type="spellEnd"/>
            <w:r w:rsidR="006D02BB" w:rsidRPr="006D02BB">
              <w:rPr>
                <w:iCs/>
                <w:sz w:val="24"/>
                <w:szCs w:val="24"/>
              </w:rPr>
              <w:t xml:space="preserve"> United Kingdom</w:t>
            </w:r>
            <w:r w:rsidR="00771F9A">
              <w:rPr>
                <w:iCs/>
                <w:sz w:val="24"/>
                <w:szCs w:val="24"/>
              </w:rPr>
              <w:t xml:space="preserve">, </w:t>
            </w:r>
            <w:r w:rsidR="006D02BB" w:rsidRPr="006D02BB">
              <w:rPr>
                <w:iCs/>
                <w:sz w:val="24"/>
                <w:szCs w:val="24"/>
              </w:rPr>
              <w:t>2023)</w:t>
            </w:r>
            <w:r w:rsidRPr="001B167C">
              <w:rPr>
                <w:iCs/>
                <w:sz w:val="24"/>
                <w:szCs w:val="24"/>
              </w:rPr>
              <w:t xml:space="preserve">. As these rights must be enshrined in the </w:t>
            </w:r>
            <w:proofErr w:type="gramStart"/>
            <w:r w:rsidRPr="001B167C">
              <w:rPr>
                <w:iCs/>
                <w:sz w:val="24"/>
                <w:szCs w:val="24"/>
              </w:rPr>
              <w:t>signatories</w:t>
            </w:r>
            <w:proofErr w:type="gramEnd"/>
            <w:r w:rsidRPr="001B167C">
              <w:rPr>
                <w:iCs/>
                <w:sz w:val="24"/>
                <w:szCs w:val="24"/>
              </w:rPr>
              <w:t xml:space="preserve"> laws and child protection systems an international treaty is formed of how Child Protection systems should work (Spratt, T; Nett, J, C, 2013). </w:t>
            </w:r>
          </w:p>
          <w:p w14:paraId="2122121E" w14:textId="77777777" w:rsidR="009E2859" w:rsidRPr="001B167C" w:rsidRDefault="009E2859" w:rsidP="001B167C">
            <w:pPr>
              <w:spacing w:line="480" w:lineRule="auto"/>
              <w:jc w:val="both"/>
              <w:rPr>
                <w:iCs/>
                <w:sz w:val="24"/>
                <w:szCs w:val="24"/>
              </w:rPr>
            </w:pPr>
          </w:p>
          <w:p w14:paraId="331DC777" w14:textId="77777777" w:rsidR="009E2859" w:rsidRPr="001B167C" w:rsidRDefault="009E2859" w:rsidP="001B167C">
            <w:pPr>
              <w:spacing w:line="480" w:lineRule="auto"/>
              <w:jc w:val="both"/>
              <w:rPr>
                <w:iCs/>
                <w:sz w:val="24"/>
                <w:szCs w:val="24"/>
              </w:rPr>
            </w:pPr>
            <w:r w:rsidRPr="001B167C">
              <w:rPr>
                <w:iCs/>
                <w:sz w:val="24"/>
                <w:szCs w:val="24"/>
              </w:rPr>
              <w:t xml:space="preserve">I was allocated as the Social Worker following the Initial CPCC. On my evaluation of available records (Fowler, J., 2003). I found that Ms 1 had placed Child 2 in situations of harm on more than one occasion; however, I read Ms 1 had a close bond to child 2. I considered attachment </w:t>
            </w:r>
            <w:r w:rsidRPr="001B167C">
              <w:rPr>
                <w:iCs/>
                <w:sz w:val="24"/>
                <w:szCs w:val="24"/>
              </w:rPr>
              <w:lastRenderedPageBreak/>
              <w:t>theory and how a close bond between child and care giver is indicative of a positive attachment relationship forming (Ruch, G, 2018). It was clear Ms 1 needed to make changes she had placed child 2 at risk of harm several times. I adhered to the LA lone working policy due to the dangers of child protection work.</w:t>
            </w:r>
          </w:p>
          <w:p w14:paraId="1879ED69" w14:textId="77777777" w:rsidR="009E2859" w:rsidRPr="001B167C" w:rsidRDefault="009E2859" w:rsidP="001B167C">
            <w:pPr>
              <w:spacing w:line="480" w:lineRule="auto"/>
              <w:jc w:val="both"/>
              <w:rPr>
                <w:iCs/>
                <w:sz w:val="24"/>
                <w:szCs w:val="24"/>
              </w:rPr>
            </w:pPr>
          </w:p>
          <w:p w14:paraId="18958C12" w14:textId="77777777" w:rsidR="009E2859" w:rsidRPr="001B167C" w:rsidRDefault="009E2859" w:rsidP="001B167C">
            <w:pPr>
              <w:spacing w:line="480" w:lineRule="auto"/>
              <w:jc w:val="both"/>
              <w:rPr>
                <w:iCs/>
                <w:sz w:val="24"/>
                <w:szCs w:val="24"/>
              </w:rPr>
            </w:pPr>
            <w:r w:rsidRPr="001B167C">
              <w:rPr>
                <w:iCs/>
                <w:sz w:val="24"/>
                <w:szCs w:val="24"/>
              </w:rPr>
              <w:t>A Strength based approach was utilised throughout my work. (</w:t>
            </w:r>
            <w:proofErr w:type="spellStart"/>
            <w:r w:rsidRPr="001B167C">
              <w:rPr>
                <w:iCs/>
                <w:sz w:val="24"/>
                <w:szCs w:val="24"/>
              </w:rPr>
              <w:t>McCashen</w:t>
            </w:r>
            <w:proofErr w:type="spellEnd"/>
            <w:r w:rsidRPr="001B167C">
              <w:rPr>
                <w:iCs/>
                <w:sz w:val="24"/>
                <w:szCs w:val="24"/>
              </w:rPr>
              <w:t>, 2017) Strengths based approaches consider that individuals are experts in their own lives, who possess strengths and have capacity for positive change. When they are afforded adequate opportunities (</w:t>
            </w:r>
            <w:proofErr w:type="spellStart"/>
            <w:r w:rsidRPr="001B167C">
              <w:rPr>
                <w:iCs/>
                <w:sz w:val="24"/>
                <w:szCs w:val="24"/>
              </w:rPr>
              <w:t>Saleebey</w:t>
            </w:r>
            <w:proofErr w:type="spellEnd"/>
            <w:r w:rsidRPr="001B167C">
              <w:rPr>
                <w:iCs/>
                <w:sz w:val="24"/>
                <w:szCs w:val="24"/>
              </w:rPr>
              <w:t xml:space="preserve">, D 2009). A SSWBA, </w:t>
            </w:r>
            <w:proofErr w:type="gramStart"/>
            <w:r w:rsidRPr="001B167C">
              <w:rPr>
                <w:iCs/>
                <w:sz w:val="24"/>
                <w:szCs w:val="24"/>
              </w:rPr>
              <w:t>2014  key</w:t>
            </w:r>
            <w:proofErr w:type="gramEnd"/>
            <w:r w:rsidRPr="001B167C">
              <w:rPr>
                <w:iCs/>
                <w:sz w:val="24"/>
                <w:szCs w:val="24"/>
              </w:rPr>
              <w:t xml:space="preserve"> principle is to put individuals and their needs at the centre of assessments. A strengths-based approach supports practitioners to achieve this (Social Care Wales, 2023).</w:t>
            </w:r>
          </w:p>
          <w:p w14:paraId="3C2B477C" w14:textId="77777777" w:rsidR="009E2859" w:rsidRPr="001B167C" w:rsidRDefault="009E2859" w:rsidP="001B167C">
            <w:pPr>
              <w:spacing w:line="480" w:lineRule="auto"/>
              <w:jc w:val="both"/>
              <w:rPr>
                <w:iCs/>
                <w:sz w:val="24"/>
                <w:szCs w:val="24"/>
              </w:rPr>
            </w:pPr>
          </w:p>
          <w:p w14:paraId="63623BAF" w14:textId="77777777" w:rsidR="009E2859" w:rsidRPr="001B167C" w:rsidRDefault="009E2859" w:rsidP="001B167C">
            <w:pPr>
              <w:spacing w:line="480" w:lineRule="auto"/>
              <w:jc w:val="both"/>
              <w:rPr>
                <w:iCs/>
                <w:sz w:val="24"/>
                <w:szCs w:val="24"/>
              </w:rPr>
            </w:pPr>
            <w:r w:rsidRPr="001B167C">
              <w:rPr>
                <w:iCs/>
                <w:sz w:val="24"/>
                <w:szCs w:val="24"/>
              </w:rPr>
              <w:t xml:space="preserve">A LA Practice standard is the use of a </w:t>
            </w:r>
            <w:proofErr w:type="gramStart"/>
            <w:r w:rsidRPr="001B167C">
              <w:rPr>
                <w:iCs/>
                <w:sz w:val="24"/>
                <w:szCs w:val="24"/>
              </w:rPr>
              <w:t>Person Centred</w:t>
            </w:r>
            <w:proofErr w:type="gramEnd"/>
            <w:r w:rsidRPr="001B167C">
              <w:rPr>
                <w:iCs/>
                <w:sz w:val="24"/>
                <w:szCs w:val="24"/>
              </w:rPr>
              <w:t xml:space="preserve"> Approach (LA, Practice Standards, 2022). There are similarities to the Strengths Based approach and one key similarity is that for a person to reach their full potential conditions must be favourable and allow this. If a person is not afforded or does not have access to the right conditions to thrive then this </w:t>
            </w:r>
            <w:proofErr w:type="spellStart"/>
            <w:r w:rsidRPr="001B167C">
              <w:rPr>
                <w:iCs/>
                <w:sz w:val="24"/>
                <w:szCs w:val="24"/>
              </w:rPr>
              <w:t>can not</w:t>
            </w:r>
            <w:proofErr w:type="spellEnd"/>
            <w:r w:rsidRPr="001B167C">
              <w:rPr>
                <w:iCs/>
                <w:sz w:val="24"/>
                <w:szCs w:val="24"/>
              </w:rPr>
              <w:t xml:space="preserve"> be achieved (Wood, J 2008). Ms 1 had experienced domestic abuse.  she felt unsafe in her home due to neighbours and substance misuse being an issue in the block of flats. Ms 1 was also not receiving much support from her family as they lived far away in other parts of England and Wales. These negative conditions could have led to Ms 1 having a negative self-view (Lindsay, T 2013). One tool from the person-centred approach I used to achieve positive outcomes was unconditional positive regard. This is about accepting the individual as they are and was important for Ms 1 as she had several relationships which resulted in her </w:t>
            </w:r>
            <w:r w:rsidRPr="001B167C">
              <w:rPr>
                <w:iCs/>
                <w:sz w:val="24"/>
                <w:szCs w:val="24"/>
              </w:rPr>
              <w:lastRenderedPageBreak/>
              <w:t>experiencing conditional acceptance. Building a relationship in this way could increase Ms 1’s positive sense of self and increase her chances of making positive and lasting changes (Lindsay, T 2013).  One way in which I achieved this was to greet Ms 1 whenever we met, smiled, and maintained positive eye contact (Lindsay, T 2013).</w:t>
            </w:r>
          </w:p>
          <w:p w14:paraId="4A988808" w14:textId="77777777" w:rsidR="009E2859" w:rsidRPr="001B167C" w:rsidRDefault="009E2859" w:rsidP="001B167C">
            <w:pPr>
              <w:spacing w:line="480" w:lineRule="auto"/>
              <w:jc w:val="both"/>
              <w:rPr>
                <w:iCs/>
                <w:sz w:val="24"/>
                <w:szCs w:val="24"/>
              </w:rPr>
            </w:pPr>
          </w:p>
          <w:p w14:paraId="58A7847B" w14:textId="77777777" w:rsidR="009E2859" w:rsidRPr="001B167C" w:rsidRDefault="009E2859" w:rsidP="001B167C">
            <w:pPr>
              <w:spacing w:line="480" w:lineRule="auto"/>
              <w:jc w:val="both"/>
              <w:rPr>
                <w:iCs/>
                <w:sz w:val="24"/>
                <w:szCs w:val="24"/>
              </w:rPr>
            </w:pPr>
            <w:r w:rsidRPr="001B167C">
              <w:rPr>
                <w:iCs/>
                <w:sz w:val="24"/>
                <w:szCs w:val="24"/>
              </w:rPr>
              <w:t xml:space="preserve">Another LA practice standard is the use of a Child Centred approach (LA, Practice Standards 2022). I achieved this through observations due to child 2’s age. Child 2 regularly went to his mother for comfort. During a visit child 2 fell over I watched closely to see the reaction. Child 2 went straight to Ms 1 for comfort, and she was warm and comforting. (Ruch, 2018) this was more evidence to me Ms 1 was providing a safe base for child 2 despite the risk she had exposed him to. Throughout the child protection plan I visited child 2, weekly and spoke to him alone. I am a tall man and was mindful child 2 had been exposed to violence from males. I usually sat on the floor so that I was not towering over him and showed an interest in the toys he was playing with maintaining a positive smile throughout (Department for Education, 2014). Due to child 2’s age I observed how he played with toys and behaved within his environment </w:t>
            </w:r>
            <w:proofErr w:type="gramStart"/>
            <w:r w:rsidRPr="001B167C">
              <w:rPr>
                <w:iCs/>
                <w:sz w:val="24"/>
                <w:szCs w:val="24"/>
              </w:rPr>
              <w:t>in order to</w:t>
            </w:r>
            <w:proofErr w:type="gramEnd"/>
            <w:r w:rsidRPr="001B167C">
              <w:rPr>
                <w:iCs/>
                <w:sz w:val="24"/>
                <w:szCs w:val="24"/>
              </w:rPr>
              <w:t xml:space="preserve"> capture his voice.</w:t>
            </w:r>
          </w:p>
          <w:p w14:paraId="2D9239E7" w14:textId="77777777" w:rsidR="009E2859" w:rsidRPr="001B167C" w:rsidRDefault="009E2859" w:rsidP="001B167C">
            <w:pPr>
              <w:spacing w:line="480" w:lineRule="auto"/>
              <w:jc w:val="both"/>
              <w:rPr>
                <w:iCs/>
                <w:sz w:val="24"/>
                <w:szCs w:val="24"/>
              </w:rPr>
            </w:pPr>
          </w:p>
          <w:p w14:paraId="5DC416E0" w14:textId="77777777" w:rsidR="009E2859" w:rsidRPr="001B167C" w:rsidRDefault="009E2859" w:rsidP="001B167C">
            <w:pPr>
              <w:spacing w:line="480" w:lineRule="auto"/>
              <w:jc w:val="both"/>
              <w:rPr>
                <w:iCs/>
                <w:sz w:val="24"/>
                <w:szCs w:val="24"/>
              </w:rPr>
            </w:pPr>
            <w:r w:rsidRPr="001B167C">
              <w:rPr>
                <w:iCs/>
                <w:sz w:val="24"/>
                <w:szCs w:val="24"/>
              </w:rPr>
              <w:t xml:space="preserve">During home visits Solution Focused interviewing tools were utilised </w:t>
            </w:r>
            <w:proofErr w:type="gramStart"/>
            <w:r w:rsidRPr="001B167C">
              <w:rPr>
                <w:iCs/>
                <w:sz w:val="24"/>
                <w:szCs w:val="24"/>
              </w:rPr>
              <w:t>in order to</w:t>
            </w:r>
            <w:proofErr w:type="gramEnd"/>
            <w:r w:rsidRPr="001B167C">
              <w:rPr>
                <w:iCs/>
                <w:sz w:val="24"/>
                <w:szCs w:val="24"/>
              </w:rPr>
              <w:t xml:space="preserve"> engage Ms 1 in Social Work practice (Sutton, J, 2021). The basis is to focus on the individuals preferred future rather than the problems (Sutton, J 2021). One tool that was used is the ‘Miracle Question’ Ms 1 was asked’ if she were to wake up tomorrow and </w:t>
            </w:r>
            <w:proofErr w:type="gramStart"/>
            <w:r w:rsidRPr="001B167C">
              <w:rPr>
                <w:iCs/>
                <w:sz w:val="24"/>
                <w:szCs w:val="24"/>
              </w:rPr>
              <w:t>all of</w:t>
            </w:r>
            <w:proofErr w:type="gramEnd"/>
            <w:r w:rsidRPr="001B167C">
              <w:rPr>
                <w:iCs/>
                <w:sz w:val="24"/>
                <w:szCs w:val="24"/>
              </w:rPr>
              <w:t xml:space="preserve"> her problems had gone away what would be the first thing you would notice’’ (Sutton, J. 2021). I observed that Ms 1’s priority was for her to be able to meet the needs of child 2.</w:t>
            </w:r>
          </w:p>
          <w:p w14:paraId="46AE85E9" w14:textId="77777777" w:rsidR="009E2859" w:rsidRPr="001B167C" w:rsidRDefault="009E2859" w:rsidP="001B167C">
            <w:pPr>
              <w:spacing w:line="480" w:lineRule="auto"/>
              <w:jc w:val="both"/>
              <w:rPr>
                <w:iCs/>
                <w:sz w:val="24"/>
                <w:szCs w:val="24"/>
              </w:rPr>
            </w:pPr>
          </w:p>
          <w:p w14:paraId="3054231F" w14:textId="473AB4B7" w:rsidR="009E2859" w:rsidRPr="001B167C" w:rsidRDefault="009E2859" w:rsidP="001B167C">
            <w:pPr>
              <w:spacing w:line="480" w:lineRule="auto"/>
              <w:jc w:val="both"/>
              <w:rPr>
                <w:iCs/>
                <w:sz w:val="24"/>
                <w:szCs w:val="24"/>
              </w:rPr>
            </w:pPr>
            <w:r w:rsidRPr="001B167C">
              <w:rPr>
                <w:iCs/>
                <w:sz w:val="24"/>
                <w:szCs w:val="24"/>
              </w:rPr>
              <w:t xml:space="preserve">The Domestic Abuse Act 2021 established Coercive and Controlling behaviour as an offence. It also established children as </w:t>
            </w:r>
            <w:r w:rsidR="00600D11" w:rsidRPr="001B167C">
              <w:rPr>
                <w:iCs/>
                <w:sz w:val="24"/>
                <w:szCs w:val="24"/>
              </w:rPr>
              <w:t>victims</w:t>
            </w:r>
            <w:r w:rsidRPr="001B167C">
              <w:rPr>
                <w:iCs/>
                <w:sz w:val="24"/>
                <w:szCs w:val="24"/>
              </w:rPr>
              <w:t xml:space="preserve">. If they see, </w:t>
            </w:r>
            <w:proofErr w:type="gramStart"/>
            <w:r w:rsidRPr="001B167C">
              <w:rPr>
                <w:iCs/>
                <w:sz w:val="24"/>
                <w:szCs w:val="24"/>
              </w:rPr>
              <w:t>hear</w:t>
            </w:r>
            <w:proofErr w:type="gramEnd"/>
            <w:r w:rsidRPr="001B167C">
              <w:rPr>
                <w:iCs/>
                <w:sz w:val="24"/>
                <w:szCs w:val="24"/>
              </w:rPr>
              <w:t xml:space="preserve"> or experience the effects of domestic abuse and they are related to the perpetrator and or the victim. </w:t>
            </w:r>
          </w:p>
          <w:p w14:paraId="26D4302F" w14:textId="77777777" w:rsidR="009E2859" w:rsidRPr="001B167C" w:rsidRDefault="009E2859" w:rsidP="001B167C">
            <w:pPr>
              <w:spacing w:line="480" w:lineRule="auto"/>
              <w:jc w:val="both"/>
              <w:rPr>
                <w:iCs/>
                <w:sz w:val="24"/>
                <w:szCs w:val="24"/>
              </w:rPr>
            </w:pPr>
          </w:p>
          <w:p w14:paraId="35493F56" w14:textId="50E981D8" w:rsidR="009E2859" w:rsidRPr="001B167C" w:rsidRDefault="009E2859" w:rsidP="001B167C">
            <w:pPr>
              <w:spacing w:line="480" w:lineRule="auto"/>
              <w:jc w:val="both"/>
              <w:rPr>
                <w:iCs/>
                <w:sz w:val="24"/>
                <w:szCs w:val="24"/>
              </w:rPr>
            </w:pPr>
            <w:r w:rsidRPr="001B167C">
              <w:rPr>
                <w:iCs/>
                <w:sz w:val="24"/>
                <w:szCs w:val="24"/>
              </w:rPr>
              <w:t xml:space="preserve">I arranged each Core Group and </w:t>
            </w:r>
            <w:r w:rsidR="00600D11" w:rsidRPr="001B167C">
              <w:rPr>
                <w:iCs/>
                <w:sz w:val="24"/>
                <w:szCs w:val="24"/>
              </w:rPr>
              <w:t>planned</w:t>
            </w:r>
            <w:r w:rsidRPr="001B167C">
              <w:rPr>
                <w:iCs/>
                <w:sz w:val="24"/>
                <w:szCs w:val="24"/>
              </w:rPr>
              <w:t xml:space="preserve"> to chair to ensure a consistent approach.  I felt it would enable the core group members to focus on the agreed outcomes. On reflection opening the core groups up to be chaired by other professionals and the families I support could increase shared responsibility for safeguarding (Care Inspectorate Wales, 2023).</w:t>
            </w:r>
          </w:p>
          <w:p w14:paraId="560F8BED" w14:textId="77777777" w:rsidR="009E2859" w:rsidRPr="001B167C" w:rsidRDefault="009E2859" w:rsidP="001B167C">
            <w:pPr>
              <w:spacing w:line="480" w:lineRule="auto"/>
              <w:jc w:val="both"/>
              <w:rPr>
                <w:iCs/>
                <w:sz w:val="24"/>
                <w:szCs w:val="24"/>
              </w:rPr>
            </w:pPr>
          </w:p>
          <w:p w14:paraId="2D77DA17" w14:textId="77777777" w:rsidR="009E2859" w:rsidRPr="001B167C" w:rsidRDefault="009E2859" w:rsidP="001B167C">
            <w:pPr>
              <w:spacing w:line="480" w:lineRule="auto"/>
              <w:jc w:val="both"/>
              <w:rPr>
                <w:iCs/>
                <w:sz w:val="24"/>
                <w:szCs w:val="24"/>
              </w:rPr>
            </w:pPr>
            <w:r w:rsidRPr="001B167C">
              <w:rPr>
                <w:iCs/>
                <w:sz w:val="24"/>
                <w:szCs w:val="24"/>
              </w:rPr>
              <w:t xml:space="preserve">During Core groups the CASPP is reviewed in a multi-agency meeting. This includes the involved practitioners the child or their advocate where appropriate and the family. The plan is reviewed at least every 6 weeks (Wales Safeguarding Procedures, 2021).   </w:t>
            </w:r>
          </w:p>
          <w:p w14:paraId="69F679C6" w14:textId="77777777" w:rsidR="009E2859" w:rsidRPr="001B167C" w:rsidRDefault="009E2859" w:rsidP="001B167C">
            <w:pPr>
              <w:spacing w:line="480" w:lineRule="auto"/>
              <w:jc w:val="both"/>
              <w:rPr>
                <w:iCs/>
                <w:sz w:val="24"/>
                <w:szCs w:val="24"/>
              </w:rPr>
            </w:pPr>
          </w:p>
          <w:p w14:paraId="2FAA7D78" w14:textId="77777777" w:rsidR="009E2859" w:rsidRPr="001B167C" w:rsidRDefault="009E2859" w:rsidP="001B167C">
            <w:pPr>
              <w:spacing w:line="480" w:lineRule="auto"/>
              <w:jc w:val="both"/>
              <w:rPr>
                <w:iCs/>
                <w:sz w:val="24"/>
                <w:szCs w:val="24"/>
              </w:rPr>
            </w:pPr>
            <w:r w:rsidRPr="001B167C">
              <w:rPr>
                <w:iCs/>
                <w:sz w:val="24"/>
                <w:szCs w:val="24"/>
              </w:rPr>
              <w:t xml:space="preserve">During home visits Ms 1 and I considered her outcomes. To achieve </w:t>
            </w:r>
            <w:proofErr w:type="gramStart"/>
            <w:r w:rsidRPr="001B167C">
              <w:rPr>
                <w:iCs/>
                <w:sz w:val="24"/>
                <w:szCs w:val="24"/>
              </w:rPr>
              <w:t>this</w:t>
            </w:r>
            <w:proofErr w:type="gramEnd"/>
            <w:r w:rsidRPr="001B167C">
              <w:rPr>
                <w:iCs/>
                <w:sz w:val="24"/>
                <w:szCs w:val="24"/>
              </w:rPr>
              <w:t xml:space="preserve"> I used open questions (Koprowska J 2010). I considered that Ms 1 is an expert in her own life and how a good Social Work assessment involves less Social Work narrative and more about the person (Fowler, 2003).  Ms 1 felt Child 2 should not witness any more domestic abuse, she wanted to move house, </w:t>
            </w:r>
            <w:proofErr w:type="gramStart"/>
            <w:r w:rsidRPr="001B167C">
              <w:rPr>
                <w:iCs/>
                <w:sz w:val="24"/>
                <w:szCs w:val="24"/>
              </w:rPr>
              <w:t>She</w:t>
            </w:r>
            <w:proofErr w:type="gramEnd"/>
            <w:r w:rsidRPr="001B167C">
              <w:rPr>
                <w:iCs/>
                <w:sz w:val="24"/>
                <w:szCs w:val="24"/>
              </w:rPr>
              <w:t xml:space="preserve"> also wanted support with her mental health. Ms 1 refused she had an issue with substance misuse. Signposting was provided and Ms 1 agreed to self-refer if any issues arose. I ensured I recorded this accurately due to previous concerns of substance misuse. Keeping accurate records is crucial so that themes and ongoing issues can be analysed (Fowler, 2003). </w:t>
            </w:r>
          </w:p>
          <w:p w14:paraId="3A9C2495" w14:textId="77777777" w:rsidR="009E2859" w:rsidRPr="001B167C" w:rsidRDefault="009E2859" w:rsidP="001B167C">
            <w:pPr>
              <w:spacing w:line="480" w:lineRule="auto"/>
              <w:jc w:val="both"/>
              <w:rPr>
                <w:iCs/>
                <w:sz w:val="24"/>
                <w:szCs w:val="24"/>
              </w:rPr>
            </w:pPr>
          </w:p>
          <w:p w14:paraId="1334469E" w14:textId="77777777" w:rsidR="009E2859" w:rsidRPr="001B167C" w:rsidRDefault="009E2859" w:rsidP="001B167C">
            <w:pPr>
              <w:spacing w:line="480" w:lineRule="auto"/>
              <w:jc w:val="both"/>
              <w:rPr>
                <w:iCs/>
                <w:sz w:val="24"/>
                <w:szCs w:val="24"/>
              </w:rPr>
            </w:pPr>
            <w:r w:rsidRPr="001B167C">
              <w:rPr>
                <w:iCs/>
                <w:sz w:val="24"/>
                <w:szCs w:val="24"/>
              </w:rPr>
              <w:t xml:space="preserve"> Ms 1 shared she found it difficult to express her views in core groups. We agreed an advocate could support her independently to share her views in meetings. As a result of this support Ms 1 grew more confident in expressing her views in core groups and other meetings. I considered of the Code of Professional Practice for Social Care. Section 3 increasing the ‘well-being, </w:t>
            </w:r>
            <w:proofErr w:type="gramStart"/>
            <w:r w:rsidRPr="001B167C">
              <w:rPr>
                <w:iCs/>
                <w:sz w:val="24"/>
                <w:szCs w:val="24"/>
              </w:rPr>
              <w:t>voice</w:t>
            </w:r>
            <w:proofErr w:type="gramEnd"/>
            <w:r w:rsidRPr="001B167C">
              <w:rPr>
                <w:iCs/>
                <w:sz w:val="24"/>
                <w:szCs w:val="24"/>
              </w:rPr>
              <w:t xml:space="preserve"> and control of individuals’ (Social Care Wales 2017).</w:t>
            </w:r>
          </w:p>
          <w:p w14:paraId="5785D0BF" w14:textId="77777777" w:rsidR="009E2859" w:rsidRPr="001B167C" w:rsidRDefault="009E2859" w:rsidP="001B167C">
            <w:pPr>
              <w:spacing w:line="480" w:lineRule="auto"/>
              <w:jc w:val="both"/>
              <w:rPr>
                <w:iCs/>
                <w:sz w:val="24"/>
                <w:szCs w:val="24"/>
              </w:rPr>
            </w:pPr>
          </w:p>
          <w:p w14:paraId="43A615D0" w14:textId="77777777" w:rsidR="009E2859" w:rsidRPr="001B167C" w:rsidRDefault="009E2859" w:rsidP="001B167C">
            <w:pPr>
              <w:spacing w:line="480" w:lineRule="auto"/>
              <w:jc w:val="both"/>
              <w:rPr>
                <w:iCs/>
                <w:sz w:val="24"/>
                <w:szCs w:val="24"/>
              </w:rPr>
            </w:pPr>
            <w:r w:rsidRPr="001B167C">
              <w:rPr>
                <w:iCs/>
                <w:sz w:val="24"/>
                <w:szCs w:val="24"/>
              </w:rPr>
              <w:t xml:space="preserve">I supported Ms 1 to make a housing application so that she and child 2 could move closer to family support in Wales within the same Local Authority. I found this process frustrating as waiting lists where so long. Child 2 and Ms 1 were in need of a quick </w:t>
            </w:r>
            <w:proofErr w:type="gramStart"/>
            <w:r w:rsidRPr="001B167C">
              <w:rPr>
                <w:iCs/>
                <w:sz w:val="24"/>
                <w:szCs w:val="24"/>
              </w:rPr>
              <w:t>move</w:t>
            </w:r>
            <w:proofErr w:type="gramEnd"/>
            <w:r w:rsidRPr="001B167C">
              <w:rPr>
                <w:iCs/>
                <w:sz w:val="24"/>
                <w:szCs w:val="24"/>
              </w:rPr>
              <w:t xml:space="preserve"> and this could have led to positive outcomes. In 2002 there were around 67,000 people in Wales on the waiting list for social housing. 6,900 of those were in emergency accommodation.  And 1,000 people were presenting as homeless each month (Community Housing Cymru, 2022). Within this I considered the person centred and </w:t>
            </w:r>
            <w:proofErr w:type="gramStart"/>
            <w:r w:rsidRPr="001B167C">
              <w:rPr>
                <w:iCs/>
                <w:sz w:val="24"/>
                <w:szCs w:val="24"/>
              </w:rPr>
              <w:t>strengths based</w:t>
            </w:r>
            <w:proofErr w:type="gramEnd"/>
            <w:r w:rsidRPr="001B167C">
              <w:rPr>
                <w:iCs/>
                <w:sz w:val="24"/>
                <w:szCs w:val="24"/>
              </w:rPr>
              <w:t xml:space="preserve"> approaches. A person can achieve their preferred future if given the right environment (Lindsay, T 2013). Ms 1 did not feel she had the right environment to be the mother she wanted to </w:t>
            </w:r>
            <w:proofErr w:type="gramStart"/>
            <w:r w:rsidRPr="001B167C">
              <w:rPr>
                <w:iCs/>
                <w:sz w:val="24"/>
                <w:szCs w:val="24"/>
              </w:rPr>
              <w:t>be</w:t>
            </w:r>
            <w:proofErr w:type="gramEnd"/>
            <w:r w:rsidRPr="001B167C">
              <w:rPr>
                <w:iCs/>
                <w:sz w:val="24"/>
                <w:szCs w:val="24"/>
              </w:rPr>
              <w:t xml:space="preserve"> and this was a barrier to positive change.</w:t>
            </w:r>
          </w:p>
          <w:p w14:paraId="559FB204" w14:textId="77777777" w:rsidR="009E2859" w:rsidRPr="001B167C" w:rsidRDefault="009E2859" w:rsidP="001B167C">
            <w:pPr>
              <w:spacing w:line="480" w:lineRule="auto"/>
              <w:jc w:val="both"/>
              <w:rPr>
                <w:iCs/>
                <w:sz w:val="24"/>
                <w:szCs w:val="24"/>
              </w:rPr>
            </w:pPr>
          </w:p>
          <w:p w14:paraId="6A7D1B0B" w14:textId="77777777" w:rsidR="009E2859" w:rsidRPr="001B167C" w:rsidRDefault="009E2859" w:rsidP="001B167C">
            <w:pPr>
              <w:spacing w:line="480" w:lineRule="auto"/>
              <w:jc w:val="both"/>
              <w:rPr>
                <w:iCs/>
                <w:sz w:val="24"/>
                <w:szCs w:val="24"/>
              </w:rPr>
            </w:pPr>
            <w:r w:rsidRPr="001B167C">
              <w:rPr>
                <w:iCs/>
                <w:sz w:val="24"/>
                <w:szCs w:val="24"/>
              </w:rPr>
              <w:t xml:space="preserve">I referred Ms 1 for intensive support she was allocated a </w:t>
            </w:r>
            <w:proofErr w:type="gramStart"/>
            <w:r w:rsidRPr="001B167C">
              <w:rPr>
                <w:iCs/>
                <w:sz w:val="24"/>
                <w:szCs w:val="24"/>
              </w:rPr>
              <w:t>Social  Care</w:t>
            </w:r>
            <w:proofErr w:type="gramEnd"/>
            <w:r w:rsidRPr="001B167C">
              <w:rPr>
                <w:iCs/>
                <w:sz w:val="24"/>
                <w:szCs w:val="24"/>
              </w:rPr>
              <w:t xml:space="preserve"> Practitioner who worked with her specifically on domestic abuse and her mental health. I made this referral in agreement with other core group members. The reasons being they could work with Ms 1 five days a week. A review launched in 2021 found having more time to spend with families was </w:t>
            </w:r>
            <w:r w:rsidRPr="001B167C">
              <w:rPr>
                <w:iCs/>
                <w:sz w:val="24"/>
                <w:szCs w:val="24"/>
              </w:rPr>
              <w:lastRenderedPageBreak/>
              <w:t xml:space="preserve">instrumental in effecting positive change (MacAllister, 2022). It was not possible in my role to offer such frequent support. </w:t>
            </w:r>
          </w:p>
          <w:p w14:paraId="5C835BCC" w14:textId="77777777" w:rsidR="009E2859" w:rsidRPr="001B167C" w:rsidRDefault="009E2859" w:rsidP="001B167C">
            <w:pPr>
              <w:spacing w:line="480" w:lineRule="auto"/>
              <w:jc w:val="both"/>
              <w:rPr>
                <w:iCs/>
                <w:sz w:val="24"/>
                <w:szCs w:val="24"/>
              </w:rPr>
            </w:pPr>
          </w:p>
          <w:p w14:paraId="3665830B" w14:textId="77777777" w:rsidR="009E2859" w:rsidRPr="001B167C" w:rsidRDefault="009E2859" w:rsidP="001B167C">
            <w:pPr>
              <w:spacing w:line="480" w:lineRule="auto"/>
              <w:jc w:val="both"/>
              <w:rPr>
                <w:iCs/>
                <w:sz w:val="24"/>
                <w:szCs w:val="24"/>
              </w:rPr>
            </w:pPr>
            <w:r w:rsidRPr="001B167C">
              <w:rPr>
                <w:iCs/>
                <w:sz w:val="24"/>
                <w:szCs w:val="24"/>
              </w:rPr>
              <w:t xml:space="preserve">Child 2 not witnessing domestic abuse was a key outcome that had been </w:t>
            </w:r>
            <w:proofErr w:type="spellStart"/>
            <w:r w:rsidRPr="001B167C">
              <w:rPr>
                <w:iCs/>
                <w:sz w:val="24"/>
                <w:szCs w:val="24"/>
              </w:rPr>
              <w:t>co produced</w:t>
            </w:r>
            <w:proofErr w:type="spellEnd"/>
            <w:r w:rsidRPr="001B167C">
              <w:rPr>
                <w:iCs/>
                <w:sz w:val="24"/>
                <w:szCs w:val="24"/>
              </w:rPr>
              <w:t xml:space="preserve"> with the family and core group members within the CASPP. I referred Mr 3 to a domestic abuse course for </w:t>
            </w:r>
            <w:proofErr w:type="gramStart"/>
            <w:r w:rsidRPr="001B167C">
              <w:rPr>
                <w:iCs/>
                <w:sz w:val="24"/>
                <w:szCs w:val="24"/>
              </w:rPr>
              <w:t>father’s</w:t>
            </w:r>
            <w:proofErr w:type="gramEnd"/>
            <w:r w:rsidRPr="001B167C">
              <w:rPr>
                <w:iCs/>
                <w:sz w:val="24"/>
                <w:szCs w:val="24"/>
              </w:rPr>
              <w:t xml:space="preserve">. He denied to the coordinator he was a perpetrator of abuse so could not attend. I considered where Mr 3 was in relation to the Cycle of Change. In my opinion he was at the Pre-Contemplation stage as he had not acknowledged any behaviours which required change. (Prochaska and DiClemente 1983). The Cycle of Change is a model used to consider a </w:t>
            </w:r>
            <w:proofErr w:type="spellStart"/>
            <w:proofErr w:type="gramStart"/>
            <w:r w:rsidRPr="001B167C">
              <w:rPr>
                <w:iCs/>
                <w:sz w:val="24"/>
                <w:szCs w:val="24"/>
              </w:rPr>
              <w:t>persons</w:t>
            </w:r>
            <w:proofErr w:type="spellEnd"/>
            <w:proofErr w:type="gramEnd"/>
            <w:r w:rsidRPr="001B167C">
              <w:rPr>
                <w:iCs/>
                <w:sz w:val="24"/>
                <w:szCs w:val="24"/>
              </w:rPr>
              <w:t xml:space="preserve"> journey through making behavioural changes. As Mr 3 had not identified any issue with his own behaviour it meant the behaviour would not change and likely lead to more physical abuse (Prochaska and DiClemente 1983).</w:t>
            </w:r>
          </w:p>
          <w:p w14:paraId="6F60FFFB" w14:textId="77777777" w:rsidR="009E2859" w:rsidRPr="001B167C" w:rsidRDefault="009E2859" w:rsidP="001B167C">
            <w:pPr>
              <w:spacing w:line="480" w:lineRule="auto"/>
              <w:jc w:val="both"/>
              <w:rPr>
                <w:iCs/>
                <w:sz w:val="24"/>
                <w:szCs w:val="24"/>
              </w:rPr>
            </w:pPr>
          </w:p>
          <w:p w14:paraId="774928DB" w14:textId="77777777" w:rsidR="009E2859" w:rsidRPr="001B167C" w:rsidRDefault="009E2859" w:rsidP="001B167C">
            <w:pPr>
              <w:spacing w:line="480" w:lineRule="auto"/>
              <w:jc w:val="both"/>
              <w:rPr>
                <w:iCs/>
                <w:sz w:val="24"/>
                <w:szCs w:val="24"/>
              </w:rPr>
            </w:pPr>
            <w:r w:rsidRPr="001B167C">
              <w:rPr>
                <w:iCs/>
                <w:sz w:val="24"/>
                <w:szCs w:val="24"/>
              </w:rPr>
              <w:t xml:space="preserve">When parents are involved in domestic violence, they create stressful environments for children (Howe, D, 2019). Within these home environments the children are not afforded a ‘safe base’. This in turn has a significant impact on their attachment development (Howe, D, 2019). Attachment refers to the way children form relationships with a primary care giver and how this will affect their view of the world and how they build future relationships (Ruch, G. 2018). Children who are victims of domestic violence are more likely to develop insecure, </w:t>
            </w:r>
            <w:proofErr w:type="gramStart"/>
            <w:r w:rsidRPr="001B167C">
              <w:rPr>
                <w:iCs/>
                <w:sz w:val="24"/>
                <w:szCs w:val="24"/>
              </w:rPr>
              <w:t>avoidant</w:t>
            </w:r>
            <w:proofErr w:type="gramEnd"/>
            <w:r w:rsidRPr="001B167C">
              <w:rPr>
                <w:iCs/>
                <w:sz w:val="24"/>
                <w:szCs w:val="24"/>
              </w:rPr>
              <w:t xml:space="preserve"> and disorganised attachment types (Howe, D, 2019). Younger children are at a high risk of developing aggressive behaviours of their own </w:t>
            </w:r>
            <w:proofErr w:type="gramStart"/>
            <w:r w:rsidRPr="001B167C">
              <w:rPr>
                <w:iCs/>
                <w:sz w:val="24"/>
                <w:szCs w:val="24"/>
              </w:rPr>
              <w:t>as a result of</w:t>
            </w:r>
            <w:proofErr w:type="gramEnd"/>
            <w:r w:rsidRPr="001B167C">
              <w:rPr>
                <w:iCs/>
                <w:sz w:val="24"/>
                <w:szCs w:val="24"/>
              </w:rPr>
              <w:t xml:space="preserve"> what they are witnessing this can lead to peers rejecting them. A further complication is children live in a constant a state of worry for the victim of domestic abuse (Ruch, G. 2018). </w:t>
            </w:r>
          </w:p>
          <w:p w14:paraId="4CB15052" w14:textId="77777777" w:rsidR="009E2859" w:rsidRPr="001B167C" w:rsidRDefault="009E2859" w:rsidP="001B167C">
            <w:pPr>
              <w:spacing w:line="480" w:lineRule="auto"/>
              <w:jc w:val="both"/>
              <w:rPr>
                <w:iCs/>
                <w:sz w:val="24"/>
                <w:szCs w:val="24"/>
              </w:rPr>
            </w:pPr>
          </w:p>
          <w:p w14:paraId="49632FE2" w14:textId="77777777" w:rsidR="009E2859" w:rsidRPr="001B167C" w:rsidRDefault="009E2859" w:rsidP="001B167C">
            <w:pPr>
              <w:spacing w:line="480" w:lineRule="auto"/>
              <w:jc w:val="both"/>
              <w:rPr>
                <w:iCs/>
                <w:sz w:val="24"/>
                <w:szCs w:val="24"/>
              </w:rPr>
            </w:pPr>
            <w:r w:rsidRPr="001B167C">
              <w:rPr>
                <w:iCs/>
                <w:sz w:val="24"/>
                <w:szCs w:val="24"/>
              </w:rPr>
              <w:t>Despite ongoing interventions Ms 1 and Mr 3 shared they intended to spend a weekend together with child 2. I completed a risk assessment and shared my findings with my senior manager due to my practice leader being on annual leave. A risk assessment is used to identify factors likely to lead to negative outcomes of harm and consider what positive actions can be taken to reduce the risk (Maas-</w:t>
            </w:r>
            <w:proofErr w:type="spellStart"/>
            <w:r w:rsidRPr="001B167C">
              <w:rPr>
                <w:iCs/>
                <w:sz w:val="24"/>
                <w:szCs w:val="24"/>
              </w:rPr>
              <w:t>Lowit</w:t>
            </w:r>
            <w:proofErr w:type="spellEnd"/>
            <w:r w:rsidRPr="001B167C">
              <w:rPr>
                <w:iCs/>
                <w:sz w:val="24"/>
                <w:szCs w:val="24"/>
              </w:rPr>
              <w:t xml:space="preserve">, M &amp; Hothersall, S, 2010).  He called for an Emergency Legal Gate Keeping Meeting with the LA legal team. It is my responsibility to provide a report for such meetings. It is crucial that the reports are analytical and accurate. Poor reports and records can lead to delays in decisions being made and also the wrong safeguarding actions being </w:t>
            </w:r>
            <w:proofErr w:type="gramStart"/>
            <w:r w:rsidRPr="001B167C">
              <w:rPr>
                <w:iCs/>
                <w:sz w:val="24"/>
                <w:szCs w:val="24"/>
              </w:rPr>
              <w:t>taken(</w:t>
            </w:r>
            <w:proofErr w:type="gramEnd"/>
            <w:r w:rsidRPr="001B167C">
              <w:rPr>
                <w:iCs/>
                <w:sz w:val="24"/>
                <w:szCs w:val="24"/>
              </w:rPr>
              <w:t>LA, Safeguarding Policy). Being accountable for the quality of my work is a key consideration in section 6 of the Code of Professional Practice for Social Care Workers (Social Care Wales, 2017).</w:t>
            </w:r>
          </w:p>
          <w:p w14:paraId="7D30BF9F" w14:textId="77777777" w:rsidR="009E2859" w:rsidRPr="001B167C" w:rsidRDefault="009E2859" w:rsidP="001B167C">
            <w:pPr>
              <w:spacing w:line="480" w:lineRule="auto"/>
              <w:jc w:val="both"/>
              <w:rPr>
                <w:iCs/>
                <w:sz w:val="24"/>
                <w:szCs w:val="24"/>
              </w:rPr>
            </w:pPr>
          </w:p>
          <w:p w14:paraId="523444C0" w14:textId="77777777" w:rsidR="009E2859" w:rsidRPr="001B167C" w:rsidRDefault="009E2859" w:rsidP="001B167C">
            <w:pPr>
              <w:spacing w:line="480" w:lineRule="auto"/>
              <w:jc w:val="both"/>
              <w:rPr>
                <w:iCs/>
                <w:sz w:val="24"/>
                <w:szCs w:val="24"/>
              </w:rPr>
            </w:pPr>
            <w:r w:rsidRPr="001B167C">
              <w:rPr>
                <w:iCs/>
                <w:sz w:val="24"/>
                <w:szCs w:val="24"/>
              </w:rPr>
              <w:t xml:space="preserve"> A verbal report was shared in this </w:t>
            </w:r>
            <w:proofErr w:type="gramStart"/>
            <w:r w:rsidRPr="001B167C">
              <w:rPr>
                <w:iCs/>
                <w:sz w:val="24"/>
                <w:szCs w:val="24"/>
              </w:rPr>
              <w:t>particular meeting</w:t>
            </w:r>
            <w:proofErr w:type="gramEnd"/>
            <w:r w:rsidRPr="001B167C">
              <w:rPr>
                <w:iCs/>
                <w:sz w:val="24"/>
                <w:szCs w:val="24"/>
              </w:rPr>
              <w:t xml:space="preserve"> due to the urgency of it. the main concern was the domestic violence that was an ongoing factor in their relationship. It was agreed that threshold was met for pre-proceedings. ‘’The Threshold Criteria’’ is referred to in Section 31 of the Children Act 1989 the criteria being an ongoing risk of significant harm to the child.  </w:t>
            </w:r>
          </w:p>
          <w:p w14:paraId="3A3E5BAF" w14:textId="77777777" w:rsidR="009E2859" w:rsidRPr="001B167C" w:rsidRDefault="009E2859" w:rsidP="001B167C">
            <w:pPr>
              <w:spacing w:line="480" w:lineRule="auto"/>
              <w:jc w:val="both"/>
              <w:rPr>
                <w:iCs/>
                <w:sz w:val="24"/>
                <w:szCs w:val="24"/>
              </w:rPr>
            </w:pPr>
            <w:r w:rsidRPr="001B167C">
              <w:rPr>
                <w:iCs/>
                <w:sz w:val="24"/>
                <w:szCs w:val="24"/>
              </w:rPr>
              <w:t>Public Law Outline (PLO) is a process which sets out steps a LA should take before applying to court for a Care or Supervision Order (Justice, 2021). This gives parents opportunities to consider the concerns, gain support from services and improve their parenting. At this stage the family should appoint a solicitor (Justice, 2021).</w:t>
            </w:r>
          </w:p>
          <w:p w14:paraId="05500B90" w14:textId="77777777" w:rsidR="009E2859" w:rsidRPr="001B167C" w:rsidRDefault="009E2859" w:rsidP="001B167C">
            <w:pPr>
              <w:spacing w:line="480" w:lineRule="auto"/>
              <w:jc w:val="both"/>
              <w:rPr>
                <w:iCs/>
                <w:sz w:val="24"/>
                <w:szCs w:val="24"/>
              </w:rPr>
            </w:pPr>
          </w:p>
          <w:p w14:paraId="6AD8559F" w14:textId="77777777" w:rsidR="009E2859" w:rsidRPr="001B167C" w:rsidRDefault="009E2859" w:rsidP="001B167C">
            <w:pPr>
              <w:spacing w:line="480" w:lineRule="auto"/>
              <w:jc w:val="both"/>
              <w:rPr>
                <w:iCs/>
                <w:sz w:val="24"/>
                <w:szCs w:val="24"/>
              </w:rPr>
            </w:pPr>
            <w:r w:rsidRPr="001B167C">
              <w:rPr>
                <w:iCs/>
                <w:sz w:val="24"/>
                <w:szCs w:val="24"/>
              </w:rPr>
              <w:lastRenderedPageBreak/>
              <w:t xml:space="preserve">I shared the decision with parents. I felt disappointed that Ms 1 had taken this action and was placing child 2 at risk of harm again; however, I continued to practice ‘unconditional positive regard’ (Ruch, G, 2008). Ms 1 and Mr 3 shared they would be staying together for the week end regardless. I </w:t>
            </w:r>
            <w:proofErr w:type="spellStart"/>
            <w:r w:rsidRPr="001B167C">
              <w:rPr>
                <w:iCs/>
                <w:sz w:val="24"/>
                <w:szCs w:val="24"/>
              </w:rPr>
              <w:t>co produced</w:t>
            </w:r>
            <w:proofErr w:type="spellEnd"/>
            <w:r w:rsidRPr="001B167C">
              <w:rPr>
                <w:iCs/>
                <w:sz w:val="24"/>
                <w:szCs w:val="24"/>
              </w:rPr>
              <w:t xml:space="preserve"> a risk management plan with both parents including paternal great grandmother caring for child 2 if there was any sign of arguing over the weekend. Both parents also agreed no substances including alcohol would be used.</w:t>
            </w:r>
          </w:p>
          <w:p w14:paraId="0859AB74" w14:textId="77777777" w:rsidR="009E2859" w:rsidRPr="001B167C" w:rsidRDefault="009E2859" w:rsidP="001B167C">
            <w:pPr>
              <w:spacing w:line="480" w:lineRule="auto"/>
              <w:jc w:val="both"/>
              <w:rPr>
                <w:iCs/>
                <w:sz w:val="24"/>
                <w:szCs w:val="24"/>
              </w:rPr>
            </w:pPr>
          </w:p>
          <w:p w14:paraId="731329D3" w14:textId="77777777" w:rsidR="009E2859" w:rsidRPr="001B167C" w:rsidRDefault="009E2859" w:rsidP="001B167C">
            <w:pPr>
              <w:spacing w:line="480" w:lineRule="auto"/>
              <w:jc w:val="both"/>
              <w:rPr>
                <w:iCs/>
                <w:sz w:val="24"/>
                <w:szCs w:val="24"/>
              </w:rPr>
            </w:pPr>
            <w:r w:rsidRPr="001B167C">
              <w:rPr>
                <w:iCs/>
                <w:sz w:val="24"/>
                <w:szCs w:val="24"/>
              </w:rPr>
              <w:t xml:space="preserve">During the weekend there were further significant incidents of domestic violence which child 2 witnessed. A further legal gate keeping meeting was arranged and a decision made to apply to the court to initiate care proceedings pursuant of Section 31 of The Children Act 1989. Part of the role of Social Workers in safeguarding is to have difficult conversations. telling Ms 1 the LA’s decision was difficult. I continued to utilise </w:t>
            </w:r>
            <w:proofErr w:type="gramStart"/>
            <w:r w:rsidRPr="001B167C">
              <w:rPr>
                <w:iCs/>
                <w:sz w:val="24"/>
                <w:szCs w:val="24"/>
              </w:rPr>
              <w:t>un conditional</w:t>
            </w:r>
            <w:proofErr w:type="gramEnd"/>
            <w:r w:rsidRPr="001B167C">
              <w:rPr>
                <w:iCs/>
                <w:sz w:val="24"/>
                <w:szCs w:val="24"/>
              </w:rPr>
              <w:t xml:space="preserve"> positive regard and shared the reason for the LA decision. I acknowledged Ms 1’s feeling of upset and remained calm. To reassure Ms 1 I explained the process to her and explained she still had time to make the positive changes needed (Community Care Inform. 2023). My confidence in having difficult conversations has greatly increased since my post </w:t>
            </w:r>
            <w:proofErr w:type="gramStart"/>
            <w:r w:rsidRPr="001B167C">
              <w:rPr>
                <w:iCs/>
                <w:sz w:val="24"/>
                <w:szCs w:val="24"/>
              </w:rPr>
              <w:t>begun</w:t>
            </w:r>
            <w:proofErr w:type="gramEnd"/>
            <w:r w:rsidRPr="001B167C">
              <w:rPr>
                <w:iCs/>
                <w:sz w:val="24"/>
                <w:szCs w:val="24"/>
              </w:rPr>
              <w:t xml:space="preserve"> and this conversation was a key part in my development.</w:t>
            </w:r>
          </w:p>
          <w:p w14:paraId="413875B2" w14:textId="77777777" w:rsidR="009E2859" w:rsidRPr="001B167C" w:rsidRDefault="009E2859" w:rsidP="001B167C">
            <w:pPr>
              <w:spacing w:line="480" w:lineRule="auto"/>
              <w:jc w:val="both"/>
              <w:rPr>
                <w:iCs/>
                <w:sz w:val="24"/>
                <w:szCs w:val="24"/>
              </w:rPr>
            </w:pPr>
          </w:p>
          <w:p w14:paraId="2E07F2D3" w14:textId="05BE5850" w:rsidR="009E2859" w:rsidRPr="001B167C" w:rsidRDefault="009E2859" w:rsidP="00D50B47">
            <w:pPr>
              <w:spacing w:line="480" w:lineRule="auto"/>
              <w:jc w:val="both"/>
              <w:rPr>
                <w:iCs/>
                <w:sz w:val="24"/>
                <w:szCs w:val="24"/>
              </w:rPr>
            </w:pPr>
            <w:r w:rsidRPr="001B167C">
              <w:rPr>
                <w:iCs/>
                <w:sz w:val="24"/>
                <w:szCs w:val="24"/>
              </w:rPr>
              <w:t xml:space="preserve">Ms 1 shared remorse for exposing child 2 to more domestic violence. Ms 1 wished to work with the LA and requested she be given the opportunity to demonstrate her parenting ability in a mother and baby placement during care proceedings. Although the courts would make this decision the LA would contribute to the </w:t>
            </w:r>
            <w:proofErr w:type="gramStart"/>
            <w:r w:rsidRPr="001B167C">
              <w:rPr>
                <w:iCs/>
                <w:sz w:val="24"/>
                <w:szCs w:val="24"/>
              </w:rPr>
              <w:t>decision making</w:t>
            </w:r>
            <w:proofErr w:type="gramEnd"/>
            <w:r w:rsidRPr="001B167C">
              <w:rPr>
                <w:iCs/>
                <w:sz w:val="24"/>
                <w:szCs w:val="24"/>
              </w:rPr>
              <w:t xml:space="preserve"> process and I was aware of my role in this. I accessed supervision </w:t>
            </w:r>
            <w:proofErr w:type="gramStart"/>
            <w:r w:rsidRPr="001B167C">
              <w:rPr>
                <w:iCs/>
                <w:sz w:val="24"/>
                <w:szCs w:val="24"/>
              </w:rPr>
              <w:t>in order to</w:t>
            </w:r>
            <w:proofErr w:type="gramEnd"/>
            <w:r w:rsidRPr="001B167C">
              <w:rPr>
                <w:iCs/>
                <w:sz w:val="24"/>
                <w:szCs w:val="24"/>
              </w:rPr>
              <w:t xml:space="preserve"> support my evaluation due to the complexity of </w:t>
            </w:r>
            <w:r w:rsidRPr="001B167C">
              <w:rPr>
                <w:iCs/>
                <w:sz w:val="24"/>
                <w:szCs w:val="24"/>
              </w:rPr>
              <w:lastRenderedPageBreak/>
              <w:t xml:space="preserve">the ongoing risk in the case. My evaluation of the situation was supported by the person-centred approach and attachment theory. The home in which child 2 and Ms 1 lived was a great cause of stress for Ms 1. A new environment could enable Ms 1 to thrive in her role as mother to child 2 (Lindsay, T 2013). I also considered the strong bond I had observed which is a sign of a positive attachment forming (Ruch, G 2018). My supervisor asked me to consider the human rights of child 2. And I considered child 2’s </w:t>
            </w:r>
            <w:r w:rsidR="00D50B47">
              <w:rPr>
                <w:iCs/>
                <w:sz w:val="24"/>
                <w:szCs w:val="24"/>
              </w:rPr>
              <w:t xml:space="preserve">article 9 </w:t>
            </w:r>
            <w:r w:rsidRPr="001B167C">
              <w:rPr>
                <w:iCs/>
                <w:sz w:val="24"/>
                <w:szCs w:val="24"/>
              </w:rPr>
              <w:t xml:space="preserve">right to live with their family if they </w:t>
            </w:r>
            <w:proofErr w:type="gramStart"/>
            <w:r w:rsidRPr="001B167C">
              <w:rPr>
                <w:iCs/>
                <w:sz w:val="24"/>
                <w:szCs w:val="24"/>
              </w:rPr>
              <w:t>are able to</w:t>
            </w:r>
            <w:proofErr w:type="gramEnd"/>
            <w:r w:rsidRPr="001B167C">
              <w:rPr>
                <w:iCs/>
                <w:sz w:val="24"/>
                <w:szCs w:val="24"/>
              </w:rPr>
              <w:t xml:space="preserve"> keep them safe as key (</w:t>
            </w:r>
            <w:r w:rsidR="00A94011" w:rsidRPr="00D50B47">
              <w:rPr>
                <w:iCs/>
                <w:sz w:val="24"/>
                <w:szCs w:val="24"/>
              </w:rPr>
              <w:t>UNICEF</w:t>
            </w:r>
            <w:r w:rsidR="00D50B47" w:rsidRPr="00D50B47">
              <w:rPr>
                <w:iCs/>
                <w:sz w:val="24"/>
                <w:szCs w:val="24"/>
              </w:rPr>
              <w:t xml:space="preserve"> United Kingdom</w:t>
            </w:r>
            <w:r w:rsidR="00A94011">
              <w:rPr>
                <w:iCs/>
                <w:sz w:val="24"/>
                <w:szCs w:val="24"/>
              </w:rPr>
              <w:t xml:space="preserve">, </w:t>
            </w:r>
            <w:r w:rsidR="00D50B47" w:rsidRPr="00D50B47">
              <w:rPr>
                <w:iCs/>
                <w:sz w:val="24"/>
                <w:szCs w:val="24"/>
              </w:rPr>
              <w:t>2023)</w:t>
            </w:r>
            <w:r w:rsidRPr="001B167C">
              <w:rPr>
                <w:iCs/>
                <w:sz w:val="24"/>
                <w:szCs w:val="24"/>
              </w:rPr>
              <w:t xml:space="preserve">. We agreed in supervision to be in full support of Ms 1’s request. I appreciated my Practice Leaders guidance in this situation and her practice wisdom was of great support (Howe </w:t>
            </w:r>
            <w:proofErr w:type="gramStart"/>
            <w:r w:rsidRPr="001B167C">
              <w:rPr>
                <w:iCs/>
                <w:sz w:val="24"/>
                <w:szCs w:val="24"/>
              </w:rPr>
              <w:t>K  &amp;</w:t>
            </w:r>
            <w:proofErr w:type="gramEnd"/>
            <w:r w:rsidRPr="001B167C">
              <w:rPr>
                <w:iCs/>
                <w:sz w:val="24"/>
                <w:szCs w:val="24"/>
              </w:rPr>
              <w:t xml:space="preserve"> Gray I, 2013).</w:t>
            </w:r>
          </w:p>
          <w:p w14:paraId="01FB553C" w14:textId="77777777" w:rsidR="009E2859" w:rsidRPr="001B167C" w:rsidRDefault="009E2859" w:rsidP="001B167C">
            <w:pPr>
              <w:spacing w:line="480" w:lineRule="auto"/>
              <w:jc w:val="both"/>
              <w:rPr>
                <w:iCs/>
                <w:sz w:val="24"/>
                <w:szCs w:val="24"/>
              </w:rPr>
            </w:pPr>
          </w:p>
          <w:p w14:paraId="22018457" w14:textId="77777777" w:rsidR="009E2859" w:rsidRPr="001B167C" w:rsidRDefault="009E2859" w:rsidP="001B167C">
            <w:pPr>
              <w:spacing w:line="480" w:lineRule="auto"/>
              <w:jc w:val="both"/>
              <w:rPr>
                <w:iCs/>
                <w:sz w:val="24"/>
                <w:szCs w:val="24"/>
              </w:rPr>
            </w:pPr>
            <w:r w:rsidRPr="001B167C">
              <w:rPr>
                <w:iCs/>
                <w:sz w:val="24"/>
                <w:szCs w:val="24"/>
              </w:rPr>
              <w:t xml:space="preserve">It was my responsibility to draft a Care Plan for the court to consider in the initial hearing of care proceedings. All parties agreed an interim Care Order would be granted to the LA in respect of Child 2 pursuant of Section 38 of the Children Act 1989. This granted the LA shared parental responsibility during proceedings. Child 2 and Ms 1’s move to a mother and baby foster placement was agreed. It was my responsibility to provide relevant reports to the courts including an interim care plan, final evidence and a parenting assessment in respect of both parents. I was aware of the concern that Social Work court reports often lack analysis (Social Care Wales. 2018). I used tools throughout my work to support analysis I found checklists within Fowlers guide particularly helpful as it prompted me to </w:t>
            </w:r>
            <w:proofErr w:type="gramStart"/>
            <w:r w:rsidRPr="001B167C">
              <w:rPr>
                <w:iCs/>
                <w:sz w:val="24"/>
                <w:szCs w:val="24"/>
              </w:rPr>
              <w:t>evaluate  (</w:t>
            </w:r>
            <w:proofErr w:type="gramEnd"/>
            <w:r w:rsidRPr="001B167C">
              <w:rPr>
                <w:iCs/>
                <w:sz w:val="24"/>
                <w:szCs w:val="24"/>
              </w:rPr>
              <w:t>Fowler, 2003).</w:t>
            </w:r>
          </w:p>
          <w:p w14:paraId="2F3EB129" w14:textId="77777777" w:rsidR="009E2859" w:rsidRPr="001B167C" w:rsidRDefault="009E2859" w:rsidP="001B167C">
            <w:pPr>
              <w:spacing w:line="480" w:lineRule="auto"/>
              <w:jc w:val="both"/>
              <w:rPr>
                <w:iCs/>
                <w:sz w:val="24"/>
                <w:szCs w:val="24"/>
              </w:rPr>
            </w:pPr>
          </w:p>
          <w:p w14:paraId="131F3B2D" w14:textId="77777777" w:rsidR="009E2859" w:rsidRPr="001B167C" w:rsidRDefault="009E2859" w:rsidP="001B167C">
            <w:pPr>
              <w:spacing w:line="480" w:lineRule="auto"/>
              <w:jc w:val="both"/>
              <w:rPr>
                <w:iCs/>
                <w:sz w:val="24"/>
                <w:szCs w:val="24"/>
              </w:rPr>
            </w:pPr>
            <w:r w:rsidRPr="001B167C">
              <w:rPr>
                <w:iCs/>
                <w:sz w:val="24"/>
                <w:szCs w:val="24"/>
              </w:rPr>
              <w:t xml:space="preserve"> As a result of the care proceedings Child 2 was appointed a Guardian whose job it is to advise the courts, scrutinise LA plans and represent children during care proceedings (Cafcass, 2024). I felt reassured to work with a Guardian. As they would be scrutinising the care plans </w:t>
            </w:r>
            <w:r w:rsidRPr="001B167C">
              <w:rPr>
                <w:iCs/>
                <w:sz w:val="24"/>
                <w:szCs w:val="24"/>
              </w:rPr>
              <w:lastRenderedPageBreak/>
              <w:t>and evidence I provided (Cafcass,2024). They would be able to support positive outcomes for Child 2 by adding their practice expertise (Cafcass, 2024). I had regular meetings with the guardian to update them and supported them in establishing contact with Ms 1 and Mr 3.</w:t>
            </w:r>
          </w:p>
          <w:p w14:paraId="302DF98D" w14:textId="77777777" w:rsidR="009E2859" w:rsidRPr="001B167C" w:rsidRDefault="009E2859" w:rsidP="001B167C">
            <w:pPr>
              <w:spacing w:line="480" w:lineRule="auto"/>
              <w:jc w:val="both"/>
              <w:rPr>
                <w:iCs/>
                <w:sz w:val="24"/>
                <w:szCs w:val="24"/>
              </w:rPr>
            </w:pPr>
          </w:p>
          <w:p w14:paraId="6ECB65A5" w14:textId="77777777" w:rsidR="009E2859" w:rsidRPr="001B167C" w:rsidRDefault="009E2859" w:rsidP="001B167C">
            <w:pPr>
              <w:spacing w:line="480" w:lineRule="auto"/>
              <w:jc w:val="both"/>
              <w:rPr>
                <w:iCs/>
                <w:sz w:val="24"/>
                <w:szCs w:val="24"/>
              </w:rPr>
            </w:pPr>
            <w:r w:rsidRPr="001B167C">
              <w:rPr>
                <w:iCs/>
                <w:sz w:val="24"/>
                <w:szCs w:val="24"/>
              </w:rPr>
              <w:t>Child 2 was de registered from the Child Protection Register during a Review Case Conference. As a core group we agreed that Child 2 would now be adequately safeguarded by the Interim Care Order which also resulted in them becoming a Looked After Child (LAC). The LA has a duty to safeguard and provide services to LAC as set out in The Care Planning, Placement and Case Review (Wales) Regulations 2015 and Part 6 of the SSWBA 2014.</w:t>
            </w:r>
          </w:p>
          <w:p w14:paraId="0C075977" w14:textId="77777777" w:rsidR="009E2859" w:rsidRPr="001B167C" w:rsidRDefault="009E2859" w:rsidP="001B167C">
            <w:pPr>
              <w:spacing w:line="480" w:lineRule="auto"/>
              <w:jc w:val="both"/>
              <w:rPr>
                <w:iCs/>
                <w:sz w:val="24"/>
                <w:szCs w:val="24"/>
              </w:rPr>
            </w:pPr>
          </w:p>
          <w:p w14:paraId="10FFDAB6" w14:textId="77777777" w:rsidR="009E2859" w:rsidRPr="001B167C" w:rsidRDefault="009E2859" w:rsidP="001B167C">
            <w:pPr>
              <w:spacing w:line="480" w:lineRule="auto"/>
              <w:jc w:val="both"/>
              <w:rPr>
                <w:iCs/>
                <w:sz w:val="24"/>
                <w:szCs w:val="24"/>
              </w:rPr>
            </w:pPr>
            <w:r w:rsidRPr="001B167C">
              <w:rPr>
                <w:iCs/>
                <w:sz w:val="24"/>
                <w:szCs w:val="24"/>
              </w:rPr>
              <w:t xml:space="preserve">On exploring Ms 1’s childhood in the parenting assessment it became clear she had a good support network in England. The Children Act 1989 section 17 places a clear responsibility on promoting children living within their family when safeguarding and promotion of their </w:t>
            </w:r>
            <w:proofErr w:type="spellStart"/>
            <w:r w:rsidRPr="001B167C">
              <w:rPr>
                <w:iCs/>
                <w:sz w:val="24"/>
                <w:szCs w:val="24"/>
              </w:rPr>
              <w:t>well being</w:t>
            </w:r>
            <w:proofErr w:type="spellEnd"/>
            <w:r w:rsidRPr="001B167C">
              <w:rPr>
                <w:iCs/>
                <w:sz w:val="24"/>
                <w:szCs w:val="24"/>
              </w:rPr>
              <w:t xml:space="preserve"> can be achieved. It was agreed with Ms 1 and in supervision I would assess the connected person in England with the fostering team. This would also provide us with evidence if a move to the area could be positive and safe for Child 2 and Ms 1. This consisted of a viability assessment which if successful would progress to a full connected person assessment (LA, Looked After Children Policy). This also provide a contingency plan should Ms 1 be deemed not able to care for child 2 by the court. Full Connected Persons Assessments are legislated for within. The Care Planning, Placement and Case Review (Wales) Regulations 2015.</w:t>
            </w:r>
          </w:p>
          <w:p w14:paraId="42763F99" w14:textId="77777777" w:rsidR="009E2859" w:rsidRPr="001B167C" w:rsidRDefault="009E2859" w:rsidP="001B167C">
            <w:pPr>
              <w:spacing w:line="480" w:lineRule="auto"/>
              <w:jc w:val="both"/>
              <w:rPr>
                <w:iCs/>
                <w:sz w:val="24"/>
                <w:szCs w:val="24"/>
              </w:rPr>
            </w:pPr>
          </w:p>
          <w:p w14:paraId="4D72B55C" w14:textId="7E69016E" w:rsidR="009E2859" w:rsidRPr="001B167C" w:rsidRDefault="009E2859" w:rsidP="001B167C">
            <w:pPr>
              <w:spacing w:line="480" w:lineRule="auto"/>
              <w:jc w:val="both"/>
              <w:rPr>
                <w:iCs/>
                <w:sz w:val="24"/>
                <w:szCs w:val="24"/>
              </w:rPr>
            </w:pPr>
            <w:r w:rsidRPr="001B167C">
              <w:rPr>
                <w:iCs/>
                <w:sz w:val="24"/>
                <w:szCs w:val="24"/>
              </w:rPr>
              <w:lastRenderedPageBreak/>
              <w:t xml:space="preserve">My analysis of the parenting assessment included the Welfare Checklist of The Children Act 1989, section 1. </w:t>
            </w:r>
            <w:proofErr w:type="gramStart"/>
            <w:r w:rsidRPr="001B167C">
              <w:rPr>
                <w:iCs/>
                <w:sz w:val="24"/>
                <w:szCs w:val="24"/>
              </w:rPr>
              <w:t>Particular strengths</w:t>
            </w:r>
            <w:proofErr w:type="gramEnd"/>
            <w:r w:rsidRPr="001B167C">
              <w:rPr>
                <w:iCs/>
                <w:sz w:val="24"/>
                <w:szCs w:val="24"/>
              </w:rPr>
              <w:t xml:space="preserve"> that were identified included the positive relationship between child 2 and his mother. Attachment theory was utilised to consider this (Bowlby J, 2005). Positive changes included giving up smoking and attending the freedom programme. I considered Ms 1 to be in the action and moving into the maintenance stages of the cycle of change (Prochaska &amp; DiClemente 1983). I received a report from the social care practitioner working with Ms 1 and she shared my view on the cycle of change. Although positive steps had been taken by Ms 1 in the change process. I considered she would need ongoing support to ensure maintenance and sustained change, she agreed with this (Fowler, 2003). Within my parenting assessment was a recommendation Ms 1 could meet the needs of child 2 with ongoing support and the move to England would support this. I was keen </w:t>
            </w:r>
            <w:r w:rsidR="005F0D06">
              <w:rPr>
                <w:iCs/>
                <w:sz w:val="24"/>
                <w:szCs w:val="24"/>
              </w:rPr>
              <w:t xml:space="preserve">to </w:t>
            </w:r>
            <w:r w:rsidRPr="001B167C">
              <w:rPr>
                <w:iCs/>
                <w:sz w:val="24"/>
                <w:szCs w:val="24"/>
              </w:rPr>
              <w:t xml:space="preserve">let my senior managers know I was motivated to complete visits despite the drive being over 6 hours away. In doing this I was considering ‘service’ a Social Work value which I consider crucial to the profession. The outcomes of the family came before my </w:t>
            </w:r>
            <w:proofErr w:type="spellStart"/>
            <w:r w:rsidRPr="001B167C">
              <w:rPr>
                <w:iCs/>
                <w:sz w:val="24"/>
                <w:szCs w:val="24"/>
              </w:rPr>
              <w:t>self interest</w:t>
            </w:r>
            <w:proofErr w:type="spellEnd"/>
            <w:r w:rsidRPr="001B167C">
              <w:rPr>
                <w:iCs/>
                <w:sz w:val="24"/>
                <w:szCs w:val="24"/>
              </w:rPr>
              <w:t xml:space="preserve"> (National Association of Social Workers, 2021).</w:t>
            </w:r>
          </w:p>
          <w:p w14:paraId="44A47006" w14:textId="77777777" w:rsidR="009E2859" w:rsidRPr="001B167C" w:rsidRDefault="009E2859" w:rsidP="001B167C">
            <w:pPr>
              <w:spacing w:line="480" w:lineRule="auto"/>
              <w:jc w:val="both"/>
              <w:rPr>
                <w:iCs/>
                <w:sz w:val="24"/>
                <w:szCs w:val="24"/>
              </w:rPr>
            </w:pPr>
          </w:p>
          <w:p w14:paraId="736A7BB4" w14:textId="77777777" w:rsidR="009E2859" w:rsidRPr="001B167C" w:rsidRDefault="009E2859" w:rsidP="001B167C">
            <w:pPr>
              <w:spacing w:line="480" w:lineRule="auto"/>
              <w:jc w:val="both"/>
              <w:rPr>
                <w:iCs/>
                <w:sz w:val="24"/>
                <w:szCs w:val="24"/>
              </w:rPr>
            </w:pPr>
            <w:r w:rsidRPr="001B167C">
              <w:rPr>
                <w:iCs/>
                <w:sz w:val="24"/>
                <w:szCs w:val="24"/>
              </w:rPr>
              <w:t xml:space="preserve">These recommendations were ratified during the Final Hearing. A package of support was agreed with the LA Ms 1 and Child 2 moved to England and a Family Assistance order was put in place and agreed by all parties (CAFCASS, 2015). Monthly planning meetings took place between Ms 1 her supporting worker in the new area and I. over the cause of that order Ms 1 made positive progress and eventually moved into her own property with Child </w:t>
            </w:r>
            <w:proofErr w:type="gramStart"/>
            <w:r w:rsidRPr="001B167C">
              <w:rPr>
                <w:iCs/>
                <w:sz w:val="24"/>
                <w:szCs w:val="24"/>
              </w:rPr>
              <w:t>2 .</w:t>
            </w:r>
            <w:proofErr w:type="gramEnd"/>
          </w:p>
          <w:p w14:paraId="5718AD50" w14:textId="77777777" w:rsidR="009E2859" w:rsidRPr="001B167C" w:rsidRDefault="009E2859" w:rsidP="001B167C">
            <w:pPr>
              <w:spacing w:line="480" w:lineRule="auto"/>
              <w:jc w:val="both"/>
              <w:rPr>
                <w:iCs/>
                <w:sz w:val="24"/>
                <w:szCs w:val="24"/>
              </w:rPr>
            </w:pPr>
          </w:p>
          <w:p w14:paraId="68BDB8E4" w14:textId="77777777" w:rsidR="009E2859" w:rsidRPr="001B167C" w:rsidRDefault="009E2859" w:rsidP="001B167C">
            <w:pPr>
              <w:spacing w:line="480" w:lineRule="auto"/>
              <w:jc w:val="both"/>
              <w:rPr>
                <w:iCs/>
                <w:sz w:val="24"/>
                <w:szCs w:val="24"/>
              </w:rPr>
            </w:pPr>
            <w:r w:rsidRPr="001B167C">
              <w:rPr>
                <w:iCs/>
                <w:sz w:val="24"/>
                <w:szCs w:val="24"/>
              </w:rPr>
              <w:lastRenderedPageBreak/>
              <w:t xml:space="preserve">On reflection I have developed my communication skills I have become more confident in being assertive and making challenges when required. I have learnt about the importance of accountability which includes the quality of my work, keeping accurate records and submitting them on time (Care Inspectorate Wales, 2023). In part my child centred, strength based and </w:t>
            </w:r>
            <w:proofErr w:type="gramStart"/>
            <w:r w:rsidRPr="001B167C">
              <w:rPr>
                <w:iCs/>
                <w:sz w:val="24"/>
                <w:szCs w:val="24"/>
              </w:rPr>
              <w:t>person centred</w:t>
            </w:r>
            <w:proofErr w:type="gramEnd"/>
            <w:r w:rsidRPr="001B167C">
              <w:rPr>
                <w:iCs/>
                <w:sz w:val="24"/>
                <w:szCs w:val="24"/>
              </w:rPr>
              <w:t xml:space="preserve"> approach which considered social work theories has led to a positive outcome for Child 2 and his mother this is something I am proud to have contributed towards. I have identified areas for development through supervision which </w:t>
            </w:r>
            <w:proofErr w:type="gramStart"/>
            <w:r w:rsidRPr="001B167C">
              <w:rPr>
                <w:iCs/>
                <w:sz w:val="24"/>
                <w:szCs w:val="24"/>
              </w:rPr>
              <w:t>include;</w:t>
            </w:r>
            <w:proofErr w:type="gramEnd"/>
            <w:r w:rsidRPr="001B167C">
              <w:rPr>
                <w:iCs/>
                <w:sz w:val="24"/>
                <w:szCs w:val="24"/>
              </w:rPr>
              <w:t xml:space="preserve"> developing my reflective skills, my organisational skills and report writing skills.</w:t>
            </w:r>
          </w:p>
          <w:p w14:paraId="516AF312" w14:textId="77777777" w:rsidR="009E2859" w:rsidRPr="001B167C" w:rsidRDefault="009E2859" w:rsidP="001B167C">
            <w:pPr>
              <w:spacing w:line="480" w:lineRule="auto"/>
              <w:jc w:val="both"/>
              <w:rPr>
                <w:iCs/>
                <w:sz w:val="24"/>
                <w:szCs w:val="24"/>
              </w:rPr>
            </w:pPr>
          </w:p>
          <w:p w14:paraId="12DC2F24" w14:textId="6D59DF6A" w:rsidR="00D3203C" w:rsidRPr="001B167C" w:rsidRDefault="009E2859" w:rsidP="001B167C">
            <w:pPr>
              <w:spacing w:line="480" w:lineRule="auto"/>
              <w:jc w:val="both"/>
              <w:rPr>
                <w:iCs/>
                <w:sz w:val="24"/>
                <w:szCs w:val="24"/>
              </w:rPr>
            </w:pPr>
            <w:r w:rsidRPr="001B167C">
              <w:rPr>
                <w:iCs/>
                <w:sz w:val="24"/>
                <w:szCs w:val="24"/>
              </w:rPr>
              <w:t>Word count 439</w:t>
            </w:r>
            <w:r w:rsidR="00793981">
              <w:rPr>
                <w:iCs/>
                <w:sz w:val="24"/>
                <w:szCs w:val="24"/>
              </w:rPr>
              <w:t>2</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2C7720">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62EED" w14:textId="77777777" w:rsidR="002C7720" w:rsidRDefault="002C7720">
      <w:r>
        <w:separator/>
      </w:r>
    </w:p>
  </w:endnote>
  <w:endnote w:type="continuationSeparator" w:id="0">
    <w:p w14:paraId="51D60807" w14:textId="77777777" w:rsidR="002C7720" w:rsidRDefault="002C77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5F6C7" w14:textId="77777777" w:rsidR="002C7720" w:rsidRDefault="002C7720">
      <w:r>
        <w:separator/>
      </w:r>
    </w:p>
  </w:footnote>
  <w:footnote w:type="continuationSeparator" w:id="0">
    <w:p w14:paraId="3D386CFC" w14:textId="77777777" w:rsidR="002C7720" w:rsidRDefault="002C77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E0"/>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167C"/>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720"/>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78A"/>
    <w:rsid w:val="004F740D"/>
    <w:rsid w:val="004F7B8F"/>
    <w:rsid w:val="00500748"/>
    <w:rsid w:val="005011D6"/>
    <w:rsid w:val="00502A14"/>
    <w:rsid w:val="005042F1"/>
    <w:rsid w:val="0050481B"/>
    <w:rsid w:val="005113D4"/>
    <w:rsid w:val="0051287D"/>
    <w:rsid w:val="005133A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A6C"/>
    <w:rsid w:val="005A1B4C"/>
    <w:rsid w:val="005A545C"/>
    <w:rsid w:val="005B271A"/>
    <w:rsid w:val="005B2CAC"/>
    <w:rsid w:val="005B3A2D"/>
    <w:rsid w:val="005C1567"/>
    <w:rsid w:val="005C28D3"/>
    <w:rsid w:val="005C6CE5"/>
    <w:rsid w:val="005D3F07"/>
    <w:rsid w:val="005D4A1E"/>
    <w:rsid w:val="005D4F72"/>
    <w:rsid w:val="005E13EA"/>
    <w:rsid w:val="005E17F1"/>
    <w:rsid w:val="005F0D06"/>
    <w:rsid w:val="005F64AA"/>
    <w:rsid w:val="005F7851"/>
    <w:rsid w:val="00600D1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02B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F9A"/>
    <w:rsid w:val="00772924"/>
    <w:rsid w:val="0078112D"/>
    <w:rsid w:val="007872F2"/>
    <w:rsid w:val="007873F9"/>
    <w:rsid w:val="007908E0"/>
    <w:rsid w:val="00793981"/>
    <w:rsid w:val="00793EB3"/>
    <w:rsid w:val="00794205"/>
    <w:rsid w:val="0079422A"/>
    <w:rsid w:val="007A1F6A"/>
    <w:rsid w:val="007A628F"/>
    <w:rsid w:val="007B0DE3"/>
    <w:rsid w:val="007B1BFD"/>
    <w:rsid w:val="007B7191"/>
    <w:rsid w:val="007C1D94"/>
    <w:rsid w:val="007C3402"/>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2A15"/>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CCF"/>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859"/>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011"/>
    <w:rsid w:val="00A94C5E"/>
    <w:rsid w:val="00AA252C"/>
    <w:rsid w:val="00AA666E"/>
    <w:rsid w:val="00AA7843"/>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8F0"/>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0988"/>
    <w:rsid w:val="00D22C8F"/>
    <w:rsid w:val="00D3203C"/>
    <w:rsid w:val="00D33491"/>
    <w:rsid w:val="00D3442D"/>
    <w:rsid w:val="00D36F00"/>
    <w:rsid w:val="00D44B67"/>
    <w:rsid w:val="00D44F8E"/>
    <w:rsid w:val="00D50B47"/>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280"/>
    <w:rsid w:val="00DD31C5"/>
    <w:rsid w:val="00DD5020"/>
    <w:rsid w:val="00DD63BE"/>
    <w:rsid w:val="00DE4296"/>
    <w:rsid w:val="00DF2469"/>
    <w:rsid w:val="00DF7899"/>
    <w:rsid w:val="00E002EA"/>
    <w:rsid w:val="00E0524C"/>
    <w:rsid w:val="00E15751"/>
    <w:rsid w:val="00E15AE7"/>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D1A"/>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E9B"/>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18</Pages>
  <Words>4118</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Allana Evans</cp:lastModifiedBy>
  <cp:revision>23</cp:revision>
  <cp:lastPrinted>2020-02-11T19:20:00Z</cp:lastPrinted>
  <dcterms:created xsi:type="dcterms:W3CDTF">2024-03-07T13:34:00Z</dcterms:created>
  <dcterms:modified xsi:type="dcterms:W3CDTF">2024-03-11T07:49:00Z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