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7BDB0" w14:textId="77777777" w:rsidR="00C84E1E" w:rsidRPr="002023FB" w:rsidRDefault="00C84E1E">
      <w:pPr>
        <w:pStyle w:val="Normal1"/>
        <w:jc w:val="center"/>
        <w:rPr>
          <w:rFonts w:ascii="Times New Roman" w:eastAsia="Times New Roman" w:hAnsi="Times New Roman" w:cs="Times New Roman"/>
          <w:b/>
          <w:color w:val="000000" w:themeColor="text1"/>
          <w:sz w:val="32"/>
          <w:szCs w:val="32"/>
        </w:rPr>
      </w:pPr>
    </w:p>
    <w:p w14:paraId="730A2452" w14:textId="77777777" w:rsidR="00C84E1E" w:rsidRPr="002023FB" w:rsidRDefault="00C84E1E" w:rsidP="00DF0257">
      <w:pPr>
        <w:pStyle w:val="Normal1"/>
        <w:jc w:val="center"/>
        <w:rPr>
          <w:rFonts w:ascii="Times New Roman" w:eastAsia="Times New Roman" w:hAnsi="Times New Roman" w:cs="Times New Roman"/>
          <w:b/>
          <w:color w:val="000000" w:themeColor="text1"/>
          <w:sz w:val="32"/>
          <w:szCs w:val="32"/>
        </w:rPr>
      </w:pPr>
    </w:p>
    <w:p w14:paraId="67204B7B" w14:textId="7447E584" w:rsidR="00AC6062" w:rsidRPr="00DF0257" w:rsidRDefault="00C73F1C"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MARKETING ESSENTIALS</w:t>
      </w:r>
    </w:p>
    <w:p w14:paraId="12C1818A" w14:textId="369D3B25" w:rsidR="00213D5B" w:rsidRPr="00DF0257" w:rsidRDefault="00213D5B" w:rsidP="00DF0257">
      <w:pPr>
        <w:pStyle w:val="Normal1"/>
        <w:jc w:val="center"/>
        <w:rPr>
          <w:rFonts w:eastAsia="Times New Roman"/>
          <w:b/>
          <w:color w:val="000000" w:themeColor="text1"/>
          <w:sz w:val="32"/>
          <w:szCs w:val="32"/>
        </w:rPr>
      </w:pPr>
    </w:p>
    <w:p w14:paraId="21D20170" w14:textId="4476B2E0" w:rsidR="00213D5B" w:rsidRPr="00DF0257" w:rsidRDefault="007B0BFF"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THE RITZ – CARLTON DUBAI RESORT</w:t>
      </w:r>
    </w:p>
    <w:p w14:paraId="075FF21E" w14:textId="06D8291E" w:rsidR="00213D5B" w:rsidRPr="00DF0257" w:rsidRDefault="00213D5B" w:rsidP="00DF0257">
      <w:pPr>
        <w:pStyle w:val="Normal1"/>
        <w:jc w:val="center"/>
        <w:rPr>
          <w:rFonts w:eastAsia="Times New Roman"/>
          <w:b/>
          <w:color w:val="000000" w:themeColor="text1"/>
          <w:sz w:val="32"/>
          <w:szCs w:val="32"/>
        </w:rPr>
      </w:pPr>
    </w:p>
    <w:p w14:paraId="2DAE0A90" w14:textId="7D80ED94" w:rsidR="00213D5B" w:rsidRPr="00DF0257" w:rsidRDefault="00706225" w:rsidP="00DF0257">
      <w:pPr>
        <w:pStyle w:val="Normal1"/>
        <w:jc w:val="center"/>
        <w:rPr>
          <w:rFonts w:eastAsia="Times New Roman"/>
          <w:b/>
          <w:color w:val="000000" w:themeColor="text1"/>
          <w:sz w:val="32"/>
          <w:szCs w:val="32"/>
        </w:rPr>
      </w:pPr>
      <w:proofErr w:type="spellStart"/>
      <w:r w:rsidRPr="00DF0257">
        <w:rPr>
          <w:rFonts w:eastAsia="Times New Roman"/>
          <w:b/>
          <w:color w:val="000000" w:themeColor="text1"/>
          <w:sz w:val="32"/>
          <w:szCs w:val="32"/>
        </w:rPr>
        <w:t>Jahanara</w:t>
      </w:r>
      <w:proofErr w:type="spellEnd"/>
      <w:r w:rsidRPr="00DF0257">
        <w:rPr>
          <w:rFonts w:eastAsia="Times New Roman"/>
          <w:b/>
          <w:color w:val="000000" w:themeColor="text1"/>
          <w:sz w:val="32"/>
          <w:szCs w:val="32"/>
        </w:rPr>
        <w:t xml:space="preserve"> Begum</w:t>
      </w:r>
    </w:p>
    <w:p w14:paraId="09D36678" w14:textId="0E0ECDEF" w:rsidR="00213D5B" w:rsidRPr="00DF0257" w:rsidRDefault="00213D5B" w:rsidP="00DF0257">
      <w:pPr>
        <w:pStyle w:val="Normal1"/>
        <w:jc w:val="center"/>
        <w:rPr>
          <w:rFonts w:eastAsia="Times New Roman"/>
          <w:b/>
          <w:color w:val="000000" w:themeColor="text1"/>
          <w:sz w:val="32"/>
          <w:szCs w:val="32"/>
        </w:rPr>
      </w:pPr>
    </w:p>
    <w:p w14:paraId="68FEF01C" w14:textId="56B0E8B5" w:rsidR="00213D5B" w:rsidRPr="00DF0257" w:rsidRDefault="00023B1C" w:rsidP="00DF0257">
      <w:pPr>
        <w:pStyle w:val="Normal1"/>
        <w:jc w:val="center"/>
        <w:rPr>
          <w:rFonts w:eastAsia="Times New Roman"/>
          <w:b/>
          <w:color w:val="000000" w:themeColor="text1"/>
          <w:sz w:val="32"/>
          <w:szCs w:val="32"/>
        </w:rPr>
      </w:pPr>
      <w:r>
        <w:rPr>
          <w:rFonts w:eastAsia="Times New Roman"/>
          <w:b/>
          <w:color w:val="000000" w:themeColor="text1"/>
          <w:sz w:val="32"/>
          <w:szCs w:val="32"/>
        </w:rPr>
        <w:t>2128162</w:t>
      </w:r>
    </w:p>
    <w:p w14:paraId="32F8279A" w14:textId="75141556" w:rsidR="00213D5B" w:rsidRPr="00DF0257" w:rsidRDefault="00213D5B" w:rsidP="00DF0257">
      <w:pPr>
        <w:pStyle w:val="Normal1"/>
        <w:jc w:val="center"/>
        <w:rPr>
          <w:rFonts w:eastAsia="Times New Roman"/>
          <w:b/>
          <w:color w:val="000000" w:themeColor="text1"/>
          <w:sz w:val="32"/>
          <w:szCs w:val="32"/>
        </w:rPr>
      </w:pPr>
    </w:p>
    <w:p w14:paraId="499EA6CF" w14:textId="43090365" w:rsidR="00213D5B" w:rsidRPr="00DF0257" w:rsidRDefault="00213D5B"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BMIH4005</w:t>
      </w:r>
    </w:p>
    <w:p w14:paraId="4BD40CF0" w14:textId="21012576" w:rsidR="00213D5B" w:rsidRPr="00DF0257" w:rsidRDefault="00213D5B" w:rsidP="00DF0257">
      <w:pPr>
        <w:pStyle w:val="Normal1"/>
        <w:jc w:val="center"/>
        <w:rPr>
          <w:rFonts w:eastAsia="Times New Roman"/>
          <w:b/>
          <w:color w:val="000000" w:themeColor="text1"/>
          <w:sz w:val="32"/>
          <w:szCs w:val="32"/>
        </w:rPr>
      </w:pPr>
    </w:p>
    <w:p w14:paraId="4406E447" w14:textId="4FD74CC8" w:rsidR="00213D5B" w:rsidRPr="00DF0257" w:rsidRDefault="00213D5B" w:rsidP="00DF0257">
      <w:pPr>
        <w:pStyle w:val="Normal1"/>
        <w:jc w:val="center"/>
        <w:rPr>
          <w:rFonts w:eastAsia="Times New Roman"/>
          <w:b/>
          <w:color w:val="000000" w:themeColor="text1"/>
          <w:sz w:val="32"/>
          <w:szCs w:val="32"/>
        </w:rPr>
      </w:pPr>
    </w:p>
    <w:p w14:paraId="5CFCAAE3" w14:textId="77777777" w:rsidR="00AC6062" w:rsidRPr="00DF0257" w:rsidRDefault="00AC6062" w:rsidP="00DF0257">
      <w:pPr>
        <w:pStyle w:val="Normal1"/>
        <w:jc w:val="center"/>
        <w:rPr>
          <w:rFonts w:eastAsia="Times New Roman"/>
          <w:b/>
          <w:color w:val="000000" w:themeColor="text1"/>
          <w:sz w:val="32"/>
          <w:szCs w:val="32"/>
        </w:rPr>
      </w:pPr>
    </w:p>
    <w:p w14:paraId="6434B44F" w14:textId="77777777" w:rsidR="001C48A9" w:rsidRPr="00DF0257" w:rsidRDefault="001C48A9" w:rsidP="00DF0257">
      <w:pPr>
        <w:jc w:val="center"/>
        <w:rPr>
          <w:rFonts w:ascii="Arial" w:hAnsi="Arial" w:cs="Arial"/>
          <w:b/>
          <w:color w:val="000000" w:themeColor="text1"/>
          <w:sz w:val="28"/>
          <w:szCs w:val="40"/>
        </w:rPr>
      </w:pPr>
      <w:r w:rsidRPr="00DF0257">
        <w:rPr>
          <w:rFonts w:ascii="Arial" w:hAnsi="Arial" w:cs="Arial"/>
          <w:color w:val="000000" w:themeColor="text1"/>
        </w:rPr>
        <w:br w:type="page"/>
      </w:r>
    </w:p>
    <w:sdt>
      <w:sdtPr>
        <w:rPr>
          <w:rFonts w:ascii="Times New Roman" w:eastAsia="Arial" w:hAnsi="Times New Roman" w:cs="Times New Roman"/>
          <w:b w:val="0"/>
          <w:bCs w:val="0"/>
          <w:color w:val="auto"/>
          <w:sz w:val="22"/>
          <w:szCs w:val="22"/>
          <w:lang w:val="en-GB" w:eastAsia="en-GB"/>
        </w:rPr>
        <w:id w:val="98344401"/>
        <w:docPartObj>
          <w:docPartGallery w:val="Table of Contents"/>
          <w:docPartUnique/>
        </w:docPartObj>
      </w:sdtPr>
      <w:sdtEndPr>
        <w:rPr>
          <w:rFonts w:ascii="Arial" w:eastAsia="Times New Roman" w:hAnsi="Arial" w:cs="Arial"/>
          <w:color w:val="000000" w:themeColor="text1"/>
          <w:sz w:val="24"/>
          <w:szCs w:val="24"/>
        </w:rPr>
      </w:sdtEndPr>
      <w:sdtContent>
        <w:p w14:paraId="54F61F7A" w14:textId="60729655" w:rsidR="00C84E1E" w:rsidRDefault="00C84E1E" w:rsidP="00DF0257">
          <w:pPr>
            <w:pStyle w:val="TOCHeading"/>
          </w:pPr>
          <w:r w:rsidRPr="00DF0257">
            <w:t>Table of Contents</w:t>
          </w:r>
        </w:p>
        <w:p w14:paraId="26FE2C2C" w14:textId="39A5CC43" w:rsidR="00DF0257" w:rsidRDefault="00DF0257" w:rsidP="00DF0257">
          <w:pPr>
            <w:rPr>
              <w:lang w:val="en-US" w:eastAsia="en-US"/>
            </w:rPr>
          </w:pPr>
        </w:p>
        <w:p w14:paraId="69FE211E" w14:textId="554972CF" w:rsidR="00DF0257" w:rsidRDefault="00DF0257" w:rsidP="00DF0257">
          <w:pPr>
            <w:rPr>
              <w:lang w:val="en-US" w:eastAsia="en-US"/>
            </w:rPr>
          </w:pPr>
        </w:p>
        <w:p w14:paraId="7DC65326" w14:textId="3C70E4D9" w:rsidR="00DF0257" w:rsidRDefault="00DF0257" w:rsidP="00DF0257">
          <w:pPr>
            <w:rPr>
              <w:lang w:val="en-US" w:eastAsia="en-US"/>
            </w:rPr>
          </w:pPr>
        </w:p>
        <w:p w14:paraId="52081F0A" w14:textId="77777777" w:rsidR="00DF0257" w:rsidRPr="00DF0257" w:rsidRDefault="00DF0257" w:rsidP="00DF0257">
          <w:pPr>
            <w:rPr>
              <w:lang w:val="en-US" w:eastAsia="en-US"/>
            </w:rPr>
          </w:pPr>
        </w:p>
        <w:p w14:paraId="012270ED" w14:textId="77777777" w:rsidR="00C84E1E" w:rsidRPr="00DF0257" w:rsidRDefault="0070664C" w:rsidP="00DF0257">
          <w:pPr>
            <w:pStyle w:val="TOC1"/>
            <w:tabs>
              <w:tab w:val="right" w:leader="dot" w:pos="9350"/>
            </w:tabs>
            <w:spacing w:line="360" w:lineRule="auto"/>
            <w:jc w:val="both"/>
            <w:rPr>
              <w:noProof/>
              <w:color w:val="000000" w:themeColor="text1"/>
              <w:sz w:val="24"/>
              <w:szCs w:val="24"/>
            </w:rPr>
          </w:pPr>
          <w:r w:rsidRPr="00DF0257">
            <w:rPr>
              <w:color w:val="000000" w:themeColor="text1"/>
            </w:rPr>
            <w:fldChar w:fldCharType="begin"/>
          </w:r>
          <w:r w:rsidR="00C84E1E" w:rsidRPr="00DF0257">
            <w:rPr>
              <w:color w:val="000000" w:themeColor="text1"/>
            </w:rPr>
            <w:instrText xml:space="preserve"> TOC \o "1-3" \h \z \u </w:instrText>
          </w:r>
          <w:r w:rsidRPr="00DF0257">
            <w:rPr>
              <w:color w:val="000000" w:themeColor="text1"/>
            </w:rPr>
            <w:fldChar w:fldCharType="separate"/>
          </w:r>
          <w:hyperlink w:anchor="_Toc98253009" w:history="1">
            <w:r w:rsidR="00C84E1E" w:rsidRPr="00DF0257">
              <w:rPr>
                <w:rStyle w:val="Hyperlink"/>
                <w:noProof/>
                <w:color w:val="000000" w:themeColor="text1"/>
                <w:sz w:val="24"/>
                <w:szCs w:val="24"/>
              </w:rPr>
              <w:t>1.0 Introduction</w:t>
            </w:r>
            <w:r w:rsidR="00C84E1E" w:rsidRPr="00DF0257">
              <w:rPr>
                <w:noProof/>
                <w:webHidden/>
                <w:color w:val="000000" w:themeColor="text1"/>
                <w:sz w:val="24"/>
                <w:szCs w:val="24"/>
              </w:rPr>
              <w:tab/>
            </w:r>
            <w:r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_Toc98253009 \h </w:instrText>
            </w:r>
            <w:r w:rsidRPr="00DF0257">
              <w:rPr>
                <w:noProof/>
                <w:webHidden/>
                <w:color w:val="000000" w:themeColor="text1"/>
                <w:sz w:val="24"/>
                <w:szCs w:val="24"/>
              </w:rPr>
            </w:r>
            <w:r w:rsidRPr="00DF0257">
              <w:rPr>
                <w:noProof/>
                <w:webHidden/>
                <w:color w:val="000000" w:themeColor="text1"/>
                <w:sz w:val="24"/>
                <w:szCs w:val="24"/>
              </w:rPr>
              <w:fldChar w:fldCharType="separate"/>
            </w:r>
            <w:r w:rsidR="00C84E1E" w:rsidRPr="00DF0257">
              <w:rPr>
                <w:noProof/>
                <w:webHidden/>
                <w:color w:val="000000" w:themeColor="text1"/>
                <w:sz w:val="24"/>
                <w:szCs w:val="24"/>
              </w:rPr>
              <w:t>2</w:t>
            </w:r>
            <w:r w:rsidRPr="00DF0257">
              <w:rPr>
                <w:noProof/>
                <w:webHidden/>
                <w:color w:val="000000" w:themeColor="text1"/>
                <w:sz w:val="24"/>
                <w:szCs w:val="24"/>
              </w:rPr>
              <w:fldChar w:fldCharType="end"/>
            </w:r>
          </w:hyperlink>
        </w:p>
        <w:p w14:paraId="2152F344" w14:textId="77777777" w:rsidR="00C84E1E" w:rsidRPr="00DF0257" w:rsidRDefault="00111268" w:rsidP="00DF0257">
          <w:pPr>
            <w:pStyle w:val="TOC1"/>
            <w:tabs>
              <w:tab w:val="right" w:leader="dot" w:pos="9350"/>
            </w:tabs>
            <w:spacing w:line="360" w:lineRule="auto"/>
            <w:jc w:val="both"/>
            <w:rPr>
              <w:noProof/>
              <w:color w:val="000000" w:themeColor="text1"/>
              <w:sz w:val="24"/>
              <w:szCs w:val="24"/>
            </w:rPr>
          </w:pPr>
          <w:hyperlink w:anchor="_Toc98253010" w:history="1">
            <w:r w:rsidR="00C84E1E" w:rsidRPr="00DF0257">
              <w:rPr>
                <w:rStyle w:val="Hyperlink"/>
                <w:noProof/>
                <w:color w:val="000000" w:themeColor="text1"/>
                <w:sz w:val="24"/>
                <w:szCs w:val="24"/>
              </w:rPr>
              <w:t>2.0 Marketing Mix</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_Toc98253010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2</w:t>
            </w:r>
            <w:r w:rsidR="0070664C" w:rsidRPr="00DF0257">
              <w:rPr>
                <w:noProof/>
                <w:webHidden/>
                <w:color w:val="000000" w:themeColor="text1"/>
                <w:sz w:val="24"/>
                <w:szCs w:val="24"/>
              </w:rPr>
              <w:fldChar w:fldCharType="end"/>
            </w:r>
          </w:hyperlink>
        </w:p>
        <w:p w14:paraId="064B2FE8" w14:textId="77777777" w:rsidR="00C84E1E" w:rsidRPr="00DF0257" w:rsidRDefault="00111268" w:rsidP="00DF0257">
          <w:pPr>
            <w:pStyle w:val="TOC1"/>
            <w:tabs>
              <w:tab w:val="right" w:leader="dot" w:pos="9350"/>
            </w:tabs>
            <w:spacing w:line="360" w:lineRule="auto"/>
            <w:jc w:val="both"/>
            <w:rPr>
              <w:noProof/>
              <w:color w:val="000000" w:themeColor="text1"/>
              <w:sz w:val="24"/>
              <w:szCs w:val="24"/>
            </w:rPr>
          </w:pPr>
          <w:hyperlink w:anchor="_Toc98253011" w:history="1">
            <w:r w:rsidR="00C84E1E" w:rsidRPr="00DF0257">
              <w:rPr>
                <w:rStyle w:val="Hyperlink"/>
                <w:noProof/>
                <w:color w:val="000000" w:themeColor="text1"/>
                <w:sz w:val="24"/>
                <w:szCs w:val="24"/>
              </w:rPr>
              <w:t>3.0 The Marketing Environment (Micro-SWOT)</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_Toc98253011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3</w:t>
            </w:r>
            <w:r w:rsidR="0070664C" w:rsidRPr="00DF0257">
              <w:rPr>
                <w:noProof/>
                <w:webHidden/>
                <w:color w:val="000000" w:themeColor="text1"/>
                <w:sz w:val="24"/>
                <w:szCs w:val="24"/>
              </w:rPr>
              <w:fldChar w:fldCharType="end"/>
            </w:r>
          </w:hyperlink>
        </w:p>
        <w:p w14:paraId="0D7978BD" w14:textId="77777777" w:rsidR="00C84E1E" w:rsidRPr="00DF0257" w:rsidRDefault="00111268" w:rsidP="00DF0257">
          <w:pPr>
            <w:pStyle w:val="TOC1"/>
            <w:tabs>
              <w:tab w:val="right" w:leader="dot" w:pos="9350"/>
            </w:tabs>
            <w:spacing w:line="360" w:lineRule="auto"/>
            <w:jc w:val="both"/>
            <w:rPr>
              <w:noProof/>
              <w:color w:val="000000" w:themeColor="text1"/>
              <w:sz w:val="24"/>
              <w:szCs w:val="24"/>
            </w:rPr>
          </w:pPr>
          <w:hyperlink w:anchor="_Toc98253012" w:history="1">
            <w:r w:rsidR="00C84E1E" w:rsidRPr="00DF0257">
              <w:rPr>
                <w:rStyle w:val="Hyperlink"/>
                <w:noProof/>
                <w:color w:val="000000" w:themeColor="text1"/>
                <w:sz w:val="24"/>
                <w:szCs w:val="24"/>
              </w:rPr>
              <w:t>4.0 The Marketing environment (Macro- PESTEL)</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_Toc98253012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4</w:t>
            </w:r>
            <w:r w:rsidR="0070664C" w:rsidRPr="00DF0257">
              <w:rPr>
                <w:noProof/>
                <w:webHidden/>
                <w:color w:val="000000" w:themeColor="text1"/>
                <w:sz w:val="24"/>
                <w:szCs w:val="24"/>
              </w:rPr>
              <w:fldChar w:fldCharType="end"/>
            </w:r>
          </w:hyperlink>
        </w:p>
        <w:p w14:paraId="0819B541" w14:textId="77777777" w:rsidR="00C84E1E" w:rsidRPr="00DF0257" w:rsidRDefault="00111268" w:rsidP="00DF0257">
          <w:pPr>
            <w:pStyle w:val="TOC1"/>
            <w:tabs>
              <w:tab w:val="right" w:leader="dot" w:pos="9350"/>
            </w:tabs>
            <w:spacing w:line="360" w:lineRule="auto"/>
            <w:jc w:val="both"/>
            <w:rPr>
              <w:noProof/>
              <w:color w:val="000000" w:themeColor="text1"/>
              <w:sz w:val="24"/>
              <w:szCs w:val="24"/>
            </w:rPr>
          </w:pPr>
          <w:hyperlink w:anchor="_Toc98253013" w:history="1">
            <w:r w:rsidR="00C84E1E" w:rsidRPr="00DF0257">
              <w:rPr>
                <w:rStyle w:val="Hyperlink"/>
                <w:noProof/>
                <w:color w:val="000000" w:themeColor="text1"/>
                <w:sz w:val="24"/>
                <w:szCs w:val="24"/>
              </w:rPr>
              <w:t>5.0 Creating Customer Value &amp; Engagement 200</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_Toc98253013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5</w:t>
            </w:r>
            <w:r w:rsidR="0070664C" w:rsidRPr="00DF0257">
              <w:rPr>
                <w:noProof/>
                <w:webHidden/>
                <w:color w:val="000000" w:themeColor="text1"/>
                <w:sz w:val="24"/>
                <w:szCs w:val="24"/>
              </w:rPr>
              <w:fldChar w:fldCharType="end"/>
            </w:r>
          </w:hyperlink>
        </w:p>
        <w:p w14:paraId="5D4B3E7D" w14:textId="77777777" w:rsidR="00C84E1E" w:rsidRPr="00DF0257" w:rsidRDefault="00111268" w:rsidP="00DF0257">
          <w:pPr>
            <w:pStyle w:val="TOC1"/>
            <w:tabs>
              <w:tab w:val="right" w:leader="dot" w:pos="9350"/>
            </w:tabs>
            <w:spacing w:line="360" w:lineRule="auto"/>
            <w:jc w:val="both"/>
            <w:rPr>
              <w:noProof/>
              <w:color w:val="000000" w:themeColor="text1"/>
              <w:sz w:val="24"/>
              <w:szCs w:val="24"/>
            </w:rPr>
          </w:pPr>
          <w:hyperlink w:anchor="_Toc98253014" w:history="1">
            <w:r w:rsidR="00C84E1E" w:rsidRPr="00DF0257">
              <w:rPr>
                <w:rStyle w:val="Hyperlink"/>
                <w:noProof/>
                <w:color w:val="000000" w:themeColor="text1"/>
                <w:sz w:val="24"/>
                <w:szCs w:val="24"/>
              </w:rPr>
              <w:t>6.0 Effective Use of digital Marketing</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_Toc98253014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5</w:t>
            </w:r>
            <w:r w:rsidR="0070664C" w:rsidRPr="00DF0257">
              <w:rPr>
                <w:noProof/>
                <w:webHidden/>
                <w:color w:val="000000" w:themeColor="text1"/>
                <w:sz w:val="24"/>
                <w:szCs w:val="24"/>
              </w:rPr>
              <w:fldChar w:fldCharType="end"/>
            </w:r>
          </w:hyperlink>
        </w:p>
        <w:p w14:paraId="2AA928A0" w14:textId="101F4B2E" w:rsidR="00C84E1E" w:rsidRPr="00DF0257" w:rsidRDefault="00111268" w:rsidP="00DF0257">
          <w:pPr>
            <w:pStyle w:val="TOC1"/>
            <w:tabs>
              <w:tab w:val="right" w:leader="dot" w:pos="9350"/>
            </w:tabs>
            <w:spacing w:line="360" w:lineRule="auto"/>
            <w:jc w:val="both"/>
            <w:rPr>
              <w:noProof/>
              <w:color w:val="000000" w:themeColor="text1"/>
              <w:sz w:val="24"/>
              <w:szCs w:val="24"/>
            </w:rPr>
          </w:pPr>
          <w:hyperlink w:anchor="_Toc98253015" w:history="1">
            <w:r w:rsidR="00D00C1F">
              <w:rPr>
                <w:rStyle w:val="Hyperlink"/>
                <w:noProof/>
                <w:color w:val="000000" w:themeColor="text1"/>
                <w:sz w:val="24"/>
                <w:szCs w:val="24"/>
              </w:rPr>
              <w:t>9</w:t>
            </w:r>
            <w:r w:rsidR="00C84E1E" w:rsidRPr="00DF0257">
              <w:rPr>
                <w:rStyle w:val="Hyperlink"/>
                <w:noProof/>
                <w:color w:val="000000" w:themeColor="text1"/>
                <w:sz w:val="24"/>
                <w:szCs w:val="24"/>
              </w:rPr>
              <w:t>.0 Conclusion</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_Toc98253015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6</w:t>
            </w:r>
            <w:r w:rsidR="0070664C" w:rsidRPr="00DF0257">
              <w:rPr>
                <w:noProof/>
                <w:webHidden/>
                <w:color w:val="000000" w:themeColor="text1"/>
                <w:sz w:val="24"/>
                <w:szCs w:val="24"/>
              </w:rPr>
              <w:fldChar w:fldCharType="end"/>
            </w:r>
          </w:hyperlink>
        </w:p>
        <w:p w14:paraId="368850CD" w14:textId="77777777" w:rsidR="00C84E1E" w:rsidRPr="00DF0257" w:rsidRDefault="00111268" w:rsidP="00DF0257">
          <w:pPr>
            <w:pStyle w:val="TOC1"/>
            <w:tabs>
              <w:tab w:val="right" w:leader="dot" w:pos="9350"/>
            </w:tabs>
            <w:spacing w:line="360" w:lineRule="auto"/>
            <w:jc w:val="both"/>
            <w:rPr>
              <w:noProof/>
              <w:color w:val="000000" w:themeColor="text1"/>
            </w:rPr>
          </w:pPr>
          <w:hyperlink w:anchor="_Toc98253016" w:history="1">
            <w:r w:rsidR="00C84E1E" w:rsidRPr="00DF0257">
              <w:rPr>
                <w:rStyle w:val="Hyperlink"/>
                <w:noProof/>
                <w:color w:val="000000" w:themeColor="text1"/>
                <w:sz w:val="24"/>
                <w:szCs w:val="24"/>
              </w:rPr>
              <w:t>Reference List</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_Toc98253016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7</w:t>
            </w:r>
            <w:r w:rsidR="0070664C" w:rsidRPr="00DF0257">
              <w:rPr>
                <w:noProof/>
                <w:webHidden/>
                <w:color w:val="000000" w:themeColor="text1"/>
                <w:sz w:val="24"/>
                <w:szCs w:val="24"/>
              </w:rPr>
              <w:fldChar w:fldCharType="end"/>
            </w:r>
          </w:hyperlink>
        </w:p>
        <w:p w14:paraId="269097AC" w14:textId="2A8A88C5" w:rsidR="00C84E1E" w:rsidRPr="00DF0257" w:rsidRDefault="0070664C" w:rsidP="00DF0257">
          <w:pPr>
            <w:jc w:val="both"/>
            <w:rPr>
              <w:rFonts w:ascii="Arial" w:hAnsi="Arial" w:cs="Arial"/>
              <w:color w:val="000000" w:themeColor="text1"/>
            </w:rPr>
          </w:pPr>
          <w:r w:rsidRPr="00DF0257">
            <w:rPr>
              <w:rFonts w:ascii="Arial" w:hAnsi="Arial" w:cs="Arial"/>
              <w:color w:val="000000" w:themeColor="text1"/>
            </w:rPr>
            <w:fldChar w:fldCharType="end"/>
          </w:r>
        </w:p>
      </w:sdtContent>
    </w:sdt>
    <w:p w14:paraId="14177B1A" w14:textId="77777777" w:rsidR="00C84E1E" w:rsidRPr="00DF0257" w:rsidRDefault="00C84E1E" w:rsidP="00DF0257">
      <w:pPr>
        <w:jc w:val="both"/>
        <w:rPr>
          <w:rFonts w:ascii="Arial" w:hAnsi="Arial" w:cs="Arial"/>
          <w:b/>
          <w:color w:val="000000" w:themeColor="text1"/>
          <w:sz w:val="28"/>
          <w:szCs w:val="40"/>
        </w:rPr>
      </w:pPr>
      <w:bookmarkStart w:id="0" w:name="_Toc98253009"/>
      <w:r w:rsidRPr="00DF0257">
        <w:rPr>
          <w:rFonts w:ascii="Arial" w:hAnsi="Arial" w:cs="Arial"/>
          <w:color w:val="000000" w:themeColor="text1"/>
        </w:rPr>
        <w:br w:type="page"/>
      </w:r>
    </w:p>
    <w:p w14:paraId="63DA5136" w14:textId="1C9BA40B" w:rsidR="00AC6062" w:rsidRPr="00DF0257" w:rsidRDefault="00C73F1C" w:rsidP="00DF0257">
      <w:pPr>
        <w:pStyle w:val="Heading1"/>
      </w:pPr>
      <w:r w:rsidRPr="00DF0257">
        <w:lastRenderedPageBreak/>
        <w:t>1.0 Introduction</w:t>
      </w:r>
      <w:bookmarkEnd w:id="0"/>
    </w:p>
    <w:p w14:paraId="60D0A1A2" w14:textId="5098F031" w:rsidR="000E2492" w:rsidRPr="001428A3" w:rsidRDefault="00B55EEE" w:rsidP="001F79CE">
      <w:pPr>
        <w:pStyle w:val="Heading1"/>
        <w:jc w:val="both"/>
        <w:rPr>
          <w:b w:val="0"/>
          <w:bCs/>
        </w:rPr>
      </w:pPr>
      <w:bookmarkStart w:id="1" w:name="_Toc98253010"/>
      <w:r w:rsidRPr="00B55EEE">
        <w:rPr>
          <w:b w:val="0"/>
          <w:bCs/>
        </w:rPr>
        <w:t xml:space="preserve">The Ritz-Carlton Hotel is a luxury hotel chain known for its exceptional customer service and luxurious amenities. The hotel chain has a strong global presence, with over 100 hotels in 30 countries, and has been recognized as one of the top luxury hotel brands in the world. The Ritz-Carlton Hotel in Dubai </w:t>
      </w:r>
      <w:r w:rsidR="001F79CE" w:rsidRPr="00B55EEE">
        <w:rPr>
          <w:b w:val="0"/>
          <w:bCs/>
        </w:rPr>
        <w:t>is in</w:t>
      </w:r>
      <w:r w:rsidRPr="00B55EEE">
        <w:rPr>
          <w:b w:val="0"/>
          <w:bCs/>
        </w:rPr>
        <w:t xml:space="preserve"> the heart of the city and offers breathtaking views of the Arabian Gulf. Despite its luxurious amenities and excellent customer service, the hotel faces stiff competition from other luxury hotels in Dubai.</w:t>
      </w:r>
    </w:p>
    <w:p w14:paraId="127F8B9E" w14:textId="6EB1D946" w:rsidR="00AC6062" w:rsidRPr="00DF0257" w:rsidRDefault="00C73F1C" w:rsidP="00DF0257">
      <w:pPr>
        <w:pStyle w:val="Heading1"/>
      </w:pPr>
      <w:r w:rsidRPr="00DF0257">
        <w:t>2.0 Marketing Mix</w:t>
      </w:r>
      <w:bookmarkEnd w:id="1"/>
      <w:r w:rsidRPr="00DF0257">
        <w:t xml:space="preserve"> </w:t>
      </w:r>
    </w:p>
    <w:p w14:paraId="4C05E95C" w14:textId="16B2CADD" w:rsidR="007528B3"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Product: </w:t>
      </w:r>
      <w:r w:rsidR="00F5208D" w:rsidRPr="00F5208D">
        <w:rPr>
          <w:rFonts w:eastAsia="Times New Roman"/>
          <w:color w:val="000000" w:themeColor="text1"/>
          <w:sz w:val="24"/>
          <w:szCs w:val="24"/>
          <w:lang w:val="en-GB"/>
        </w:rPr>
        <w:t>The Ritz Carlton Hotel offers high-quality rooms and suites, exceptional dining experiences, spa services, fitness facilities, meeting and event spaces, and personalized services.</w:t>
      </w:r>
    </w:p>
    <w:p w14:paraId="48290588" w14:textId="6D6F0A51" w:rsid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Price: </w:t>
      </w:r>
      <w:r w:rsidR="00C5722D" w:rsidRPr="00DF0257">
        <w:rPr>
          <w:rFonts w:eastAsia="Times New Roman"/>
          <w:color w:val="000000" w:themeColor="text1"/>
          <w:sz w:val="24"/>
          <w:szCs w:val="24"/>
        </w:rPr>
        <w:t xml:space="preserve">Particularly in the case of The Ritz Carlton Resort, price is a crucial component of the hotel industry. Regarding price, there are several features and amenities that are available (Afifi, and </w:t>
      </w:r>
      <w:proofErr w:type="spellStart"/>
      <w:r w:rsidR="00C5722D" w:rsidRPr="00DF0257">
        <w:rPr>
          <w:rFonts w:eastAsia="Times New Roman"/>
          <w:color w:val="000000" w:themeColor="text1"/>
          <w:sz w:val="24"/>
          <w:szCs w:val="24"/>
        </w:rPr>
        <w:t>Amini</w:t>
      </w:r>
      <w:proofErr w:type="spellEnd"/>
      <w:r w:rsidR="00C5722D" w:rsidRPr="00DF0257">
        <w:rPr>
          <w:rFonts w:eastAsia="Times New Roman"/>
          <w:color w:val="000000" w:themeColor="text1"/>
          <w:sz w:val="24"/>
          <w:szCs w:val="24"/>
        </w:rPr>
        <w:t xml:space="preserve">, 2021). Cost and bundling have a significant role in influencing visitors in this fiercely competitive market. </w:t>
      </w:r>
      <w:r w:rsidR="00D66D9A" w:rsidRPr="00D66D9A">
        <w:rPr>
          <w:rFonts w:eastAsia="Times New Roman"/>
          <w:color w:val="000000" w:themeColor="text1"/>
          <w:sz w:val="24"/>
          <w:szCs w:val="24"/>
        </w:rPr>
        <w:t xml:space="preserve">The hotel charges premium prices compared to other hotels in the area, reflecting the high-quality service and amenities it </w:t>
      </w:r>
      <w:r w:rsidR="00132DD4" w:rsidRPr="00D66D9A">
        <w:rPr>
          <w:rFonts w:eastAsia="Times New Roman"/>
          <w:color w:val="000000" w:themeColor="text1"/>
          <w:sz w:val="24"/>
          <w:szCs w:val="24"/>
        </w:rPr>
        <w:t>provides.</w:t>
      </w:r>
    </w:p>
    <w:p w14:paraId="7B3242E2" w14:textId="2C36AA1E" w:rsidR="001C48A9" w:rsidRPr="00DF0257" w:rsidRDefault="001C48A9" w:rsidP="00DF0257">
      <w:pPr>
        <w:pStyle w:val="Normal1"/>
        <w:spacing w:line="360" w:lineRule="auto"/>
        <w:jc w:val="both"/>
        <w:rPr>
          <w:rFonts w:eastAsia="Times New Roman"/>
          <w:color w:val="000000" w:themeColor="text1"/>
          <w:sz w:val="24"/>
          <w:szCs w:val="24"/>
          <w:highlight w:val="white"/>
        </w:rPr>
      </w:pPr>
      <w:r w:rsidRPr="00DF0257">
        <w:rPr>
          <w:rFonts w:eastAsia="Times New Roman"/>
          <w:noProof/>
          <w:color w:val="000000" w:themeColor="text1"/>
          <w:sz w:val="24"/>
          <w:szCs w:val="24"/>
        </w:rPr>
        <w:drawing>
          <wp:inline distT="0" distB="0" distL="0" distR="0" wp14:anchorId="342A2FAD" wp14:editId="3FDA3F30">
            <wp:extent cx="6316980" cy="1830705"/>
            <wp:effectExtent l="0" t="57150" r="0" b="11239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23CE172" w14:textId="6D4CA3B2" w:rsidR="001C48A9" w:rsidRPr="00DF0257" w:rsidRDefault="001C48A9" w:rsidP="00DF0257">
      <w:pPr>
        <w:pStyle w:val="Normal1"/>
        <w:spacing w:line="360" w:lineRule="auto"/>
        <w:jc w:val="both"/>
        <w:rPr>
          <w:rFonts w:eastAsia="Times New Roman"/>
          <w:b/>
          <w:color w:val="000000" w:themeColor="text1"/>
          <w:sz w:val="24"/>
          <w:szCs w:val="24"/>
          <w:highlight w:val="white"/>
        </w:rPr>
      </w:pPr>
    </w:p>
    <w:p w14:paraId="490F4EA6" w14:textId="39EA1F29" w:rsidR="00AC6062" w:rsidRPr="00DF0257" w:rsidRDefault="00C73F1C" w:rsidP="00DF0257">
      <w:pPr>
        <w:spacing w:line="360" w:lineRule="auto"/>
        <w:jc w:val="both"/>
        <w:rPr>
          <w:rFonts w:ascii="Arial" w:hAnsi="Arial" w:cs="Arial"/>
          <w:color w:val="000000" w:themeColor="text1"/>
        </w:rPr>
      </w:pPr>
      <w:r w:rsidRPr="00DF0257">
        <w:rPr>
          <w:rFonts w:ascii="Arial" w:hAnsi="Arial" w:cs="Arial"/>
          <w:b/>
          <w:color w:val="000000" w:themeColor="text1"/>
          <w:highlight w:val="white"/>
        </w:rPr>
        <w:t xml:space="preserve">Place: </w:t>
      </w:r>
      <w:r w:rsidR="008030B7" w:rsidRPr="00DF0257">
        <w:rPr>
          <w:rFonts w:ascii="Arial" w:hAnsi="Arial" w:cs="Arial"/>
          <w:color w:val="000000" w:themeColor="text1"/>
        </w:rPr>
        <w:t xml:space="preserve">Situated in the prime area of Dubai, with exclusive beach resort, with amazing weather throughout the year and offers the best in service and class. This is one of the luxurious hotels that is available today. </w:t>
      </w:r>
    </w:p>
    <w:p w14:paraId="50B4C65E" w14:textId="7B512F32" w:rsidR="00C5722D" w:rsidRPr="00DF0257" w:rsidRDefault="000E2492"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lastRenderedPageBreak/>
        <w:t xml:space="preserve">Promotion: </w:t>
      </w:r>
      <w:r w:rsidRPr="00DF0257">
        <w:rPr>
          <w:rFonts w:eastAsia="Times New Roman"/>
          <w:color w:val="000000" w:themeColor="text1"/>
          <w:sz w:val="24"/>
          <w:szCs w:val="24"/>
        </w:rPr>
        <w:t>Newlyweds are taken care of at The Ritz Carlton Resort. From planning your wedding day to enjoying your honeymoon, everything is covered under one roof.</w:t>
      </w:r>
    </w:p>
    <w:p w14:paraId="017C059F" w14:textId="7772914F"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5795B7EB" w14:textId="606099DC" w:rsidR="00C5722D" w:rsidRPr="00DF0257" w:rsidRDefault="000E2492" w:rsidP="00DF0257">
      <w:pPr>
        <w:pStyle w:val="Normal1"/>
        <w:spacing w:line="360" w:lineRule="auto"/>
        <w:jc w:val="center"/>
        <w:rPr>
          <w:rFonts w:eastAsia="Times New Roman"/>
          <w:b/>
          <w:bCs/>
          <w:color w:val="000000" w:themeColor="text1"/>
          <w:sz w:val="24"/>
          <w:szCs w:val="24"/>
          <w:highlight w:val="white"/>
        </w:rPr>
      </w:pPr>
      <w:r w:rsidRPr="00DF0257">
        <w:rPr>
          <w:rFonts w:eastAsia="Times New Roman"/>
          <w:b/>
          <w:bCs/>
          <w:color w:val="000000" w:themeColor="text1"/>
          <w:sz w:val="24"/>
          <w:szCs w:val="24"/>
        </w:rPr>
        <w:t>3.0 The Environment for Marketing (Micro-SWOT)</w:t>
      </w:r>
    </w:p>
    <w:p w14:paraId="6B9C58C5" w14:textId="77777777" w:rsidR="000E2492" w:rsidRPr="00DF0257" w:rsidRDefault="000E2492" w:rsidP="00DF0257">
      <w:pPr>
        <w:pStyle w:val="Normal1"/>
        <w:spacing w:line="360" w:lineRule="auto"/>
        <w:jc w:val="both"/>
        <w:rPr>
          <w:rFonts w:eastAsia="Times New Roman"/>
          <w:b/>
          <w:color w:val="000000" w:themeColor="text1"/>
          <w:sz w:val="24"/>
          <w:szCs w:val="24"/>
        </w:rPr>
      </w:pPr>
    </w:p>
    <w:p w14:paraId="2F3ABC9B" w14:textId="74FB669C" w:rsidR="000E2492" w:rsidRPr="00DF0257" w:rsidRDefault="000E2492" w:rsidP="00DF0257">
      <w:pPr>
        <w:pStyle w:val="Normal1"/>
        <w:spacing w:line="360" w:lineRule="auto"/>
        <w:jc w:val="center"/>
        <w:rPr>
          <w:rFonts w:eastAsia="Times New Roman"/>
          <w:b/>
          <w:color w:val="000000" w:themeColor="text1"/>
          <w:sz w:val="24"/>
          <w:szCs w:val="24"/>
        </w:rPr>
      </w:pPr>
      <w:r w:rsidRPr="00DF0257">
        <w:rPr>
          <w:rFonts w:eastAsia="Times New Roman"/>
          <w:b/>
          <w:color w:val="000000" w:themeColor="text1"/>
          <w:sz w:val="24"/>
          <w:szCs w:val="24"/>
        </w:rPr>
        <w:t>Figure 2: SWOT Analysis</w:t>
      </w:r>
    </w:p>
    <w:p w14:paraId="778E6929" w14:textId="748C9629"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1E5D5AEC" w14:textId="21A29D8B" w:rsidR="00C5722D" w:rsidRPr="00DF0257" w:rsidRDefault="00DF0257" w:rsidP="00DF0257">
      <w:pPr>
        <w:pStyle w:val="Normal1"/>
        <w:spacing w:line="360" w:lineRule="auto"/>
        <w:jc w:val="both"/>
        <w:rPr>
          <w:rFonts w:eastAsia="Times New Roman"/>
          <w:b/>
          <w:color w:val="000000" w:themeColor="text1"/>
          <w:sz w:val="24"/>
          <w:szCs w:val="24"/>
          <w:highlight w:val="white"/>
        </w:rPr>
      </w:pPr>
      <w:r w:rsidRPr="00DF0257">
        <w:rPr>
          <w:rFonts w:eastAsia="Times New Roman"/>
          <w:noProof/>
          <w:color w:val="000000" w:themeColor="text1"/>
          <w:sz w:val="24"/>
          <w:szCs w:val="24"/>
        </w:rPr>
        <w:drawing>
          <wp:anchor distT="0" distB="0" distL="114300" distR="114300" simplePos="0" relativeHeight="251658240" behindDoc="1" locked="0" layoutInCell="1" allowOverlap="1" wp14:anchorId="5386B641" wp14:editId="7E9B6173">
            <wp:simplePos x="0" y="0"/>
            <wp:positionH relativeFrom="column">
              <wp:posOffset>754380</wp:posOffset>
            </wp:positionH>
            <wp:positionV relativeFrom="paragraph">
              <wp:posOffset>38735</wp:posOffset>
            </wp:positionV>
            <wp:extent cx="4371975" cy="1943100"/>
            <wp:effectExtent l="0" t="19050" r="0" b="76200"/>
            <wp:wrapTight wrapText="bothSides">
              <wp:wrapPolygon edited="0">
                <wp:start x="10918" y="-212"/>
                <wp:lineTo x="7435" y="1482"/>
                <wp:lineTo x="6494" y="2118"/>
                <wp:lineTo x="6212" y="10588"/>
                <wp:lineTo x="6588" y="16941"/>
                <wp:lineTo x="6588" y="19271"/>
                <wp:lineTo x="7812" y="20329"/>
                <wp:lineTo x="10165" y="20329"/>
                <wp:lineTo x="10729" y="21812"/>
                <wp:lineTo x="10824" y="22235"/>
                <wp:lineTo x="11482" y="22235"/>
                <wp:lineTo x="11576" y="21812"/>
                <wp:lineTo x="12141" y="20329"/>
                <wp:lineTo x="13929" y="20329"/>
                <wp:lineTo x="14965" y="19059"/>
                <wp:lineTo x="15153" y="13553"/>
                <wp:lineTo x="15718" y="12494"/>
                <wp:lineTo x="16094" y="10800"/>
                <wp:lineTo x="14871" y="6776"/>
                <wp:lineTo x="14965" y="2541"/>
                <wp:lineTo x="14024" y="1482"/>
                <wp:lineTo x="11388" y="-212"/>
                <wp:lineTo x="10918" y="-212"/>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p>
    <w:p w14:paraId="09838120" w14:textId="4BF03F5D"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360B98A3" w14:textId="06EBDDA4" w:rsidR="000E2492" w:rsidRPr="00DF0257" w:rsidRDefault="000E2492" w:rsidP="00DF0257">
      <w:pPr>
        <w:pStyle w:val="Normal1"/>
        <w:spacing w:line="360" w:lineRule="auto"/>
        <w:jc w:val="both"/>
        <w:rPr>
          <w:rFonts w:eastAsia="Times New Roman"/>
          <w:color w:val="000000" w:themeColor="text1"/>
          <w:sz w:val="24"/>
          <w:szCs w:val="24"/>
        </w:rPr>
      </w:pPr>
    </w:p>
    <w:p w14:paraId="57589C64" w14:textId="75EB78D5"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086CFAC5" w14:textId="3EC59AB1"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5A593AC0" w14:textId="4EB727DC" w:rsidR="00C5722D" w:rsidRPr="00DF0257" w:rsidRDefault="00C5722D" w:rsidP="00DF0257">
      <w:pPr>
        <w:pStyle w:val="Normal1"/>
        <w:spacing w:line="360" w:lineRule="auto"/>
        <w:jc w:val="both"/>
        <w:rPr>
          <w:rFonts w:eastAsia="Times New Roman"/>
          <w:color w:val="000000" w:themeColor="text1"/>
          <w:sz w:val="24"/>
          <w:szCs w:val="24"/>
        </w:rPr>
      </w:pPr>
    </w:p>
    <w:p w14:paraId="5414CCA7"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2B82C859"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41ACD418"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351F3F05" w14:textId="77777777" w:rsidR="000E2492" w:rsidRPr="00DF0257" w:rsidRDefault="000E2492" w:rsidP="00DF0257">
      <w:pPr>
        <w:pStyle w:val="Normal1"/>
        <w:spacing w:line="360" w:lineRule="auto"/>
        <w:jc w:val="both"/>
        <w:rPr>
          <w:rFonts w:eastAsia="Times New Roman"/>
          <w:color w:val="000000" w:themeColor="text1"/>
          <w:sz w:val="24"/>
          <w:szCs w:val="24"/>
        </w:rPr>
      </w:pPr>
    </w:p>
    <w:p w14:paraId="3942E873" w14:textId="77777777" w:rsidR="000E2492" w:rsidRPr="00DF0257" w:rsidRDefault="000E2492" w:rsidP="00DF0257">
      <w:pPr>
        <w:pStyle w:val="Normal1"/>
        <w:spacing w:line="360" w:lineRule="auto"/>
        <w:jc w:val="both"/>
        <w:rPr>
          <w:rFonts w:eastAsia="Times New Roman"/>
          <w:color w:val="000000" w:themeColor="text1"/>
          <w:sz w:val="24"/>
          <w:szCs w:val="24"/>
        </w:rPr>
      </w:pPr>
    </w:p>
    <w:p w14:paraId="08EA3753" w14:textId="062BBECD"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Strength</w:t>
      </w:r>
      <w:r w:rsidRPr="00DF0257">
        <w:rPr>
          <w:rFonts w:eastAsia="Times New Roman"/>
          <w:color w:val="000000" w:themeColor="text1"/>
          <w:sz w:val="24"/>
          <w:szCs w:val="24"/>
        </w:rPr>
        <w:t xml:space="preserve">: </w:t>
      </w:r>
      <w:r w:rsidR="00DB092B" w:rsidRPr="00DF0257">
        <w:rPr>
          <w:rFonts w:eastAsia="Times New Roman"/>
          <w:color w:val="000000" w:themeColor="text1"/>
          <w:sz w:val="24"/>
          <w:szCs w:val="24"/>
        </w:rPr>
        <w:t xml:space="preserve">In the heart of the </w:t>
      </w:r>
      <w:r w:rsidR="009E46A9" w:rsidRPr="00DF0257">
        <w:rPr>
          <w:rFonts w:eastAsia="Times New Roman"/>
          <w:color w:val="000000" w:themeColor="text1"/>
          <w:sz w:val="24"/>
          <w:szCs w:val="24"/>
        </w:rPr>
        <w:t>Dubai</w:t>
      </w:r>
      <w:r w:rsidR="00DB092B" w:rsidRPr="00DF0257">
        <w:rPr>
          <w:rFonts w:eastAsia="Times New Roman"/>
          <w:color w:val="000000" w:themeColor="text1"/>
          <w:sz w:val="24"/>
          <w:szCs w:val="24"/>
        </w:rPr>
        <w:t xml:space="preserve">, this is a </w:t>
      </w:r>
      <w:r w:rsidR="006B5952" w:rsidRPr="00DF0257">
        <w:rPr>
          <w:rFonts w:eastAsia="Times New Roman"/>
          <w:color w:val="000000" w:themeColor="text1"/>
          <w:sz w:val="24"/>
          <w:szCs w:val="24"/>
        </w:rPr>
        <w:t>Luxurious</w:t>
      </w:r>
      <w:r w:rsidR="009E46A9" w:rsidRPr="00DF0257">
        <w:rPr>
          <w:rFonts w:eastAsia="Times New Roman"/>
          <w:color w:val="000000" w:themeColor="text1"/>
          <w:sz w:val="24"/>
          <w:szCs w:val="24"/>
        </w:rPr>
        <w:t xml:space="preserve"> city</w:t>
      </w:r>
      <w:r w:rsidR="005516B1" w:rsidRPr="00DF0257">
        <w:rPr>
          <w:rFonts w:eastAsia="Times New Roman"/>
          <w:color w:val="000000" w:themeColor="text1"/>
          <w:sz w:val="24"/>
          <w:szCs w:val="24"/>
        </w:rPr>
        <w:t xml:space="preserve"> </w:t>
      </w:r>
      <w:r w:rsidR="00DB092B" w:rsidRPr="00DF0257">
        <w:rPr>
          <w:rFonts w:eastAsia="Times New Roman"/>
          <w:color w:val="000000" w:themeColor="text1"/>
          <w:sz w:val="24"/>
          <w:szCs w:val="24"/>
        </w:rPr>
        <w:t xml:space="preserve">with </w:t>
      </w:r>
      <w:r w:rsidR="009E46A9" w:rsidRPr="00DF0257">
        <w:rPr>
          <w:rFonts w:eastAsia="Times New Roman"/>
          <w:color w:val="000000" w:themeColor="text1"/>
          <w:sz w:val="24"/>
          <w:szCs w:val="24"/>
        </w:rPr>
        <w:t>worlds best shopping malls,</w:t>
      </w:r>
      <w:r w:rsidR="005516B1" w:rsidRPr="00DF0257">
        <w:rPr>
          <w:rFonts w:eastAsia="Times New Roman"/>
          <w:color w:val="000000" w:themeColor="text1"/>
          <w:sz w:val="24"/>
          <w:szCs w:val="24"/>
        </w:rPr>
        <w:t xml:space="preserve"> sandy </w:t>
      </w:r>
      <w:proofErr w:type="gramStart"/>
      <w:r w:rsidR="00DB092B" w:rsidRPr="00DF0257">
        <w:rPr>
          <w:rFonts w:eastAsia="Times New Roman"/>
          <w:color w:val="000000" w:themeColor="text1"/>
          <w:sz w:val="24"/>
          <w:szCs w:val="24"/>
        </w:rPr>
        <w:t>beaches</w:t>
      </w:r>
      <w:proofErr w:type="gramEnd"/>
      <w:r w:rsidR="005516B1" w:rsidRPr="00DF0257">
        <w:rPr>
          <w:rFonts w:eastAsia="Times New Roman"/>
          <w:color w:val="000000" w:themeColor="text1"/>
          <w:sz w:val="24"/>
          <w:szCs w:val="24"/>
        </w:rPr>
        <w:t xml:space="preserve"> and unique excursion experience. </w:t>
      </w:r>
      <w:r w:rsidRPr="00DF0257">
        <w:rPr>
          <w:rFonts w:eastAsia="Times New Roman"/>
          <w:color w:val="000000" w:themeColor="text1"/>
          <w:sz w:val="24"/>
          <w:szCs w:val="24"/>
        </w:rPr>
        <w:t xml:space="preserve">  </w:t>
      </w:r>
    </w:p>
    <w:p w14:paraId="577EF514" w14:textId="77777777" w:rsidR="000E2492" w:rsidRPr="00DF0257" w:rsidRDefault="000E2492" w:rsidP="00DF0257">
      <w:pPr>
        <w:pStyle w:val="Normal1"/>
        <w:spacing w:line="360" w:lineRule="auto"/>
        <w:jc w:val="both"/>
        <w:rPr>
          <w:rFonts w:eastAsia="Times New Roman"/>
          <w:b/>
          <w:bCs/>
          <w:color w:val="000000" w:themeColor="text1"/>
          <w:sz w:val="24"/>
          <w:szCs w:val="24"/>
        </w:rPr>
      </w:pPr>
    </w:p>
    <w:p w14:paraId="1DB3BE92" w14:textId="68065F32" w:rsidR="00C5722D"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Weakness</w:t>
      </w:r>
      <w:r w:rsidRPr="00DF0257">
        <w:rPr>
          <w:rFonts w:eastAsia="Times New Roman"/>
          <w:color w:val="000000" w:themeColor="text1"/>
          <w:sz w:val="24"/>
          <w:szCs w:val="24"/>
        </w:rPr>
        <w:t xml:space="preserve">: </w:t>
      </w:r>
      <w:r w:rsidR="00C5722D" w:rsidRPr="00DF0257">
        <w:rPr>
          <w:rFonts w:eastAsia="Times New Roman"/>
          <w:color w:val="000000" w:themeColor="text1"/>
          <w:sz w:val="24"/>
          <w:szCs w:val="24"/>
        </w:rPr>
        <w:t>One of this hotel's most significant flaws is its price. A family from the working class cannot afford this (</w:t>
      </w:r>
      <w:proofErr w:type="spellStart"/>
      <w:r w:rsidR="00C5722D" w:rsidRPr="00DF0257">
        <w:rPr>
          <w:rFonts w:eastAsia="Times New Roman"/>
          <w:color w:val="000000" w:themeColor="text1"/>
          <w:sz w:val="24"/>
          <w:szCs w:val="24"/>
        </w:rPr>
        <w:t>Chuma</w:t>
      </w:r>
      <w:proofErr w:type="spellEnd"/>
      <w:r w:rsidR="00C5722D" w:rsidRPr="00DF0257">
        <w:rPr>
          <w:rFonts w:eastAsia="Times New Roman"/>
          <w:color w:val="000000" w:themeColor="text1"/>
          <w:sz w:val="24"/>
          <w:szCs w:val="24"/>
        </w:rPr>
        <w:t xml:space="preserve">, and </w:t>
      </w:r>
      <w:proofErr w:type="spellStart"/>
      <w:r w:rsidR="00C5722D" w:rsidRPr="00DF0257">
        <w:rPr>
          <w:rFonts w:eastAsia="Times New Roman"/>
          <w:color w:val="000000" w:themeColor="text1"/>
          <w:sz w:val="24"/>
          <w:szCs w:val="24"/>
        </w:rPr>
        <w:t>Mhache</w:t>
      </w:r>
      <w:proofErr w:type="spellEnd"/>
      <w:r w:rsidR="00C5722D" w:rsidRPr="00DF0257">
        <w:rPr>
          <w:rFonts w:eastAsia="Times New Roman"/>
          <w:color w:val="000000" w:themeColor="text1"/>
          <w:sz w:val="24"/>
          <w:szCs w:val="24"/>
        </w:rPr>
        <w:t>, 2019).</w:t>
      </w:r>
    </w:p>
    <w:p w14:paraId="21CADA3B" w14:textId="230DE196" w:rsidR="001C48A9" w:rsidRPr="00DF0257" w:rsidRDefault="001C48A9" w:rsidP="00DF0257">
      <w:pPr>
        <w:pStyle w:val="Normal1"/>
        <w:spacing w:line="360" w:lineRule="auto"/>
        <w:jc w:val="both"/>
        <w:rPr>
          <w:rFonts w:eastAsia="Times New Roman"/>
          <w:color w:val="000000" w:themeColor="text1"/>
          <w:sz w:val="24"/>
          <w:szCs w:val="24"/>
        </w:rPr>
      </w:pPr>
    </w:p>
    <w:p w14:paraId="72FBA13C" w14:textId="51007A36"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Opportunities</w:t>
      </w:r>
      <w:r w:rsidRPr="00DF0257">
        <w:rPr>
          <w:rFonts w:eastAsia="Times New Roman"/>
          <w:color w:val="000000" w:themeColor="text1"/>
          <w:sz w:val="24"/>
          <w:szCs w:val="24"/>
        </w:rPr>
        <w:t xml:space="preserve">: </w:t>
      </w:r>
      <w:r w:rsidR="00626BF2">
        <w:rPr>
          <w:rFonts w:eastAsia="Times New Roman"/>
          <w:color w:val="000000" w:themeColor="text1"/>
          <w:sz w:val="24"/>
          <w:szCs w:val="24"/>
        </w:rPr>
        <w:t xml:space="preserve">As Dubai is a </w:t>
      </w:r>
      <w:r w:rsidR="006B5952" w:rsidRPr="00DF0257">
        <w:rPr>
          <w:rFonts w:eastAsia="Times New Roman"/>
          <w:color w:val="000000" w:themeColor="text1"/>
          <w:sz w:val="24"/>
          <w:szCs w:val="24"/>
        </w:rPr>
        <w:t>desert</w:t>
      </w:r>
      <w:r w:rsidR="00626BF2">
        <w:rPr>
          <w:rFonts w:eastAsia="Times New Roman"/>
          <w:color w:val="000000" w:themeColor="text1"/>
          <w:sz w:val="24"/>
          <w:szCs w:val="24"/>
        </w:rPr>
        <w:t xml:space="preserve">, weather is never an issue and always attracts a lot of </w:t>
      </w:r>
      <w:r w:rsidR="006B5952">
        <w:rPr>
          <w:rFonts w:eastAsia="Times New Roman"/>
          <w:color w:val="000000" w:themeColor="text1"/>
          <w:sz w:val="24"/>
          <w:szCs w:val="24"/>
        </w:rPr>
        <w:t>tourists</w:t>
      </w:r>
      <w:r w:rsidR="00626BF2">
        <w:rPr>
          <w:rFonts w:eastAsia="Times New Roman"/>
          <w:color w:val="000000" w:themeColor="text1"/>
          <w:sz w:val="24"/>
          <w:szCs w:val="24"/>
        </w:rPr>
        <w:t xml:space="preserve"> who love to get the sunshine all year round.</w:t>
      </w:r>
      <w:r w:rsidR="00696727" w:rsidRPr="00DF0257">
        <w:rPr>
          <w:rFonts w:eastAsia="Times New Roman"/>
          <w:color w:val="000000" w:themeColor="text1"/>
          <w:sz w:val="24"/>
          <w:szCs w:val="24"/>
        </w:rPr>
        <w:t xml:space="preserve"> </w:t>
      </w:r>
    </w:p>
    <w:p w14:paraId="02952F9D" w14:textId="77777777" w:rsidR="000E2492" w:rsidRPr="00DF0257" w:rsidRDefault="000E2492" w:rsidP="00DF0257">
      <w:pPr>
        <w:pStyle w:val="Normal1"/>
        <w:spacing w:line="360" w:lineRule="auto"/>
        <w:jc w:val="both"/>
        <w:rPr>
          <w:rFonts w:eastAsia="Times New Roman"/>
          <w:b/>
          <w:bCs/>
          <w:color w:val="000000" w:themeColor="text1"/>
          <w:sz w:val="24"/>
          <w:szCs w:val="24"/>
        </w:rPr>
      </w:pPr>
    </w:p>
    <w:p w14:paraId="3A655D8E" w14:textId="1C43D210" w:rsidR="00AC6062" w:rsidRPr="00DF0257" w:rsidRDefault="00C73F1C" w:rsidP="00DF0257">
      <w:pPr>
        <w:pStyle w:val="Normal1"/>
        <w:spacing w:line="360" w:lineRule="auto"/>
        <w:jc w:val="both"/>
        <w:rPr>
          <w:rFonts w:eastAsia="Times New Roman"/>
          <w:noProof/>
          <w:color w:val="000000" w:themeColor="text1"/>
          <w:sz w:val="24"/>
          <w:szCs w:val="24"/>
        </w:rPr>
      </w:pPr>
      <w:r w:rsidRPr="00DF0257">
        <w:rPr>
          <w:rFonts w:eastAsia="Times New Roman"/>
          <w:b/>
          <w:bCs/>
          <w:color w:val="000000" w:themeColor="text1"/>
          <w:sz w:val="24"/>
          <w:szCs w:val="24"/>
        </w:rPr>
        <w:t>Threats</w:t>
      </w:r>
      <w:r w:rsidRPr="00DF0257">
        <w:rPr>
          <w:rFonts w:eastAsia="Times New Roman"/>
          <w:color w:val="000000" w:themeColor="text1"/>
          <w:sz w:val="24"/>
          <w:szCs w:val="24"/>
        </w:rPr>
        <w:t>:</w:t>
      </w:r>
      <w:r w:rsidR="00696727" w:rsidRPr="00DF0257">
        <w:t xml:space="preserve"> </w:t>
      </w:r>
      <w:r w:rsidR="00696727" w:rsidRPr="00DF0257">
        <w:rPr>
          <w:rFonts w:eastAsia="Times New Roman"/>
          <w:color w:val="000000" w:themeColor="text1"/>
          <w:sz w:val="24"/>
          <w:szCs w:val="24"/>
        </w:rPr>
        <w:t xml:space="preserve">The </w:t>
      </w:r>
      <w:r w:rsidR="006B5952" w:rsidRPr="00DF0257">
        <w:rPr>
          <w:rFonts w:eastAsia="Times New Roman"/>
          <w:color w:val="000000" w:themeColor="text1"/>
          <w:sz w:val="24"/>
          <w:szCs w:val="24"/>
        </w:rPr>
        <w:t>desert</w:t>
      </w:r>
      <w:r w:rsidR="00696727" w:rsidRPr="00DF0257">
        <w:rPr>
          <w:rFonts w:eastAsia="Times New Roman"/>
          <w:color w:val="000000" w:themeColor="text1"/>
          <w:sz w:val="24"/>
          <w:szCs w:val="24"/>
        </w:rPr>
        <w:t xml:space="preserve"> </w:t>
      </w:r>
      <w:r w:rsidR="009E46A9" w:rsidRPr="00DF0257">
        <w:rPr>
          <w:rFonts w:eastAsia="Times New Roman"/>
          <w:color w:val="000000" w:themeColor="text1"/>
          <w:sz w:val="24"/>
          <w:szCs w:val="24"/>
        </w:rPr>
        <w:t xml:space="preserve">is known to be a hot area in general, however this can be </w:t>
      </w:r>
      <w:r w:rsidR="00626BF2" w:rsidRPr="00DF0257">
        <w:rPr>
          <w:rFonts w:eastAsia="Times New Roman"/>
          <w:color w:val="000000" w:themeColor="text1"/>
          <w:sz w:val="24"/>
          <w:szCs w:val="24"/>
        </w:rPr>
        <w:t>difficult</w:t>
      </w:r>
      <w:r w:rsidR="009E46A9" w:rsidRPr="00DF0257">
        <w:rPr>
          <w:rFonts w:eastAsia="Times New Roman"/>
          <w:color w:val="000000" w:themeColor="text1"/>
          <w:sz w:val="24"/>
          <w:szCs w:val="24"/>
        </w:rPr>
        <w:t xml:space="preserve"> during July and August with average </w:t>
      </w:r>
      <w:r w:rsidR="006B5952" w:rsidRPr="00DF0257">
        <w:rPr>
          <w:rFonts w:eastAsia="Times New Roman"/>
          <w:color w:val="000000" w:themeColor="text1"/>
          <w:sz w:val="24"/>
          <w:szCs w:val="24"/>
        </w:rPr>
        <w:t>temperatures</w:t>
      </w:r>
      <w:r w:rsidR="009E46A9" w:rsidRPr="00DF0257">
        <w:rPr>
          <w:rFonts w:eastAsia="Times New Roman"/>
          <w:color w:val="000000" w:themeColor="text1"/>
          <w:sz w:val="24"/>
          <w:szCs w:val="24"/>
        </w:rPr>
        <w:t xml:space="preserve"> exceeding over 45c.</w:t>
      </w:r>
      <w:r w:rsidR="00C5722D" w:rsidRPr="00DF0257">
        <w:rPr>
          <w:rFonts w:eastAsia="Times New Roman"/>
          <w:noProof/>
          <w:color w:val="000000" w:themeColor="text1"/>
          <w:sz w:val="24"/>
          <w:szCs w:val="24"/>
        </w:rPr>
        <w:t xml:space="preserve"> </w:t>
      </w:r>
    </w:p>
    <w:p w14:paraId="41A28247" w14:textId="201AE3C0" w:rsidR="00C5722D" w:rsidRPr="00DF0257" w:rsidRDefault="00C5722D" w:rsidP="00DF0257">
      <w:pPr>
        <w:pStyle w:val="Normal1"/>
        <w:spacing w:line="360" w:lineRule="auto"/>
        <w:jc w:val="both"/>
        <w:rPr>
          <w:rFonts w:eastAsia="Times New Roman"/>
          <w:noProof/>
          <w:color w:val="000000" w:themeColor="text1"/>
          <w:sz w:val="24"/>
          <w:szCs w:val="24"/>
        </w:rPr>
      </w:pPr>
    </w:p>
    <w:p w14:paraId="2377280F" w14:textId="438771D5" w:rsidR="00C5722D" w:rsidRPr="00DF0257" w:rsidRDefault="00C5722D" w:rsidP="00DF0257">
      <w:pPr>
        <w:pStyle w:val="Normal1"/>
        <w:spacing w:line="360" w:lineRule="auto"/>
        <w:jc w:val="both"/>
        <w:rPr>
          <w:rFonts w:eastAsia="Times New Roman"/>
          <w:color w:val="000000" w:themeColor="text1"/>
          <w:sz w:val="24"/>
          <w:szCs w:val="24"/>
        </w:rPr>
      </w:pPr>
    </w:p>
    <w:p w14:paraId="5DC2D3A5" w14:textId="1B09CF2D" w:rsidR="00AC6062" w:rsidRPr="00DF0257" w:rsidRDefault="00C73F1C" w:rsidP="00DF0257">
      <w:pPr>
        <w:pStyle w:val="Heading1"/>
      </w:pPr>
      <w:bookmarkStart w:id="2" w:name="_Toc98253012"/>
      <w:r w:rsidRPr="00DF0257">
        <w:lastRenderedPageBreak/>
        <w:t>4.0 The Marketing environment (Macro- PESTEL)</w:t>
      </w:r>
      <w:bookmarkEnd w:id="2"/>
    </w:p>
    <w:p w14:paraId="4C426781" w14:textId="144745EE" w:rsidR="00A86B3B" w:rsidRPr="00DF0257" w:rsidRDefault="00C73F1C" w:rsidP="00DF0257">
      <w:pPr>
        <w:jc w:val="both"/>
        <w:rPr>
          <w:rFonts w:ascii="Arial" w:hAnsi="Arial" w:cs="Arial"/>
          <w:color w:val="000000" w:themeColor="text1"/>
        </w:rPr>
      </w:pPr>
      <w:r w:rsidRPr="00DF0257">
        <w:rPr>
          <w:rFonts w:ascii="Arial" w:hAnsi="Arial" w:cs="Arial"/>
          <w:b/>
          <w:bCs/>
          <w:color w:val="000000" w:themeColor="text1"/>
        </w:rPr>
        <w:t>Political</w:t>
      </w:r>
      <w:r w:rsidR="008B5725" w:rsidRPr="00DF0257">
        <w:rPr>
          <w:rFonts w:ascii="Arial" w:hAnsi="Arial" w:cs="Arial"/>
          <w:color w:val="000000" w:themeColor="text1"/>
        </w:rPr>
        <w:t xml:space="preserve">: </w:t>
      </w:r>
      <w:r w:rsidR="000E2492" w:rsidRPr="00DF0257">
        <w:rPr>
          <w:rFonts w:ascii="Arial" w:hAnsi="Arial" w:cs="Arial"/>
          <w:color w:val="000000" w:themeColor="text1"/>
        </w:rPr>
        <w:t>Since</w:t>
      </w:r>
      <w:r w:rsidR="00A86B3B" w:rsidRPr="00DF0257">
        <w:rPr>
          <w:rFonts w:ascii="Arial" w:hAnsi="Arial" w:cs="Arial"/>
          <w:color w:val="000000" w:themeColor="text1"/>
        </w:rPr>
        <w:t xml:space="preserve"> Dubai is an Islamic nation and adheres to stringent shariah law, many people from the west may be discouraged from visiting. However, this is not the situation in the country's tourism destinations where the restrictions have been abolished.</w:t>
      </w:r>
    </w:p>
    <w:p w14:paraId="7F04FB97" w14:textId="77777777" w:rsidR="00A86B3B" w:rsidRPr="00DF0257" w:rsidRDefault="00A86B3B" w:rsidP="00DF0257">
      <w:pPr>
        <w:jc w:val="both"/>
        <w:rPr>
          <w:rFonts w:ascii="Arial" w:hAnsi="Arial" w:cs="Arial"/>
          <w:color w:val="000000" w:themeColor="text1"/>
        </w:rPr>
      </w:pPr>
    </w:p>
    <w:p w14:paraId="69041E46" w14:textId="77777777" w:rsidR="00F21BA7" w:rsidRDefault="00C73F1C" w:rsidP="00DF0257">
      <w:pPr>
        <w:jc w:val="both"/>
        <w:rPr>
          <w:rFonts w:ascii="Arial" w:hAnsi="Arial" w:cs="Arial"/>
          <w:color w:val="000000" w:themeColor="text1"/>
        </w:rPr>
      </w:pPr>
      <w:r w:rsidRPr="00DF0257">
        <w:rPr>
          <w:rFonts w:ascii="Arial" w:hAnsi="Arial" w:cs="Arial"/>
          <w:b/>
          <w:bCs/>
          <w:color w:val="000000" w:themeColor="text1"/>
        </w:rPr>
        <w:t>Economical</w:t>
      </w:r>
      <w:r w:rsidR="00C5722D" w:rsidRPr="00DF0257">
        <w:rPr>
          <w:rFonts w:ascii="Arial" w:hAnsi="Arial" w:cs="Arial"/>
          <w:b/>
          <w:bCs/>
          <w:color w:val="000000" w:themeColor="text1"/>
        </w:rPr>
        <w:t xml:space="preserve">: </w:t>
      </w:r>
      <w:r w:rsidR="00C5722D" w:rsidRPr="00DF0257">
        <w:rPr>
          <w:rFonts w:ascii="Arial" w:hAnsi="Arial" w:cs="Arial"/>
          <w:color w:val="000000" w:themeColor="text1"/>
        </w:rPr>
        <w:t>For greater performance, the hotel must keep up with trends. 2020 (</w:t>
      </w:r>
      <w:proofErr w:type="spellStart"/>
      <w:r w:rsidR="00C5722D" w:rsidRPr="00DF0257">
        <w:rPr>
          <w:rFonts w:ascii="Arial" w:hAnsi="Arial" w:cs="Arial"/>
          <w:color w:val="000000" w:themeColor="text1"/>
        </w:rPr>
        <w:t>Fioravanti</w:t>
      </w:r>
      <w:proofErr w:type="spellEnd"/>
      <w:r w:rsidR="00C5722D" w:rsidRPr="00DF0257">
        <w:rPr>
          <w:rFonts w:ascii="Arial" w:hAnsi="Arial" w:cs="Arial"/>
          <w:color w:val="000000" w:themeColor="text1"/>
        </w:rPr>
        <w:t>). The currency rate is one of the economic aspects that may have an impact on the hotel.</w:t>
      </w:r>
    </w:p>
    <w:p w14:paraId="5B58BA16" w14:textId="08E58AA2" w:rsidR="00FA0437" w:rsidRPr="00DF0257" w:rsidRDefault="00FA0437" w:rsidP="00DF0257">
      <w:pPr>
        <w:jc w:val="both"/>
        <w:rPr>
          <w:rFonts w:ascii="Arial" w:hAnsi="Arial" w:cs="Arial"/>
          <w:color w:val="000000" w:themeColor="text1"/>
        </w:rPr>
      </w:pPr>
      <w:r w:rsidRPr="00DF0257">
        <w:rPr>
          <w:rFonts w:ascii="Arial" w:hAnsi="Arial" w:cs="Arial"/>
          <w:noProof/>
          <w:color w:val="000000" w:themeColor="text1"/>
        </w:rPr>
        <w:drawing>
          <wp:inline distT="0" distB="0" distL="0" distR="0" wp14:anchorId="2ACF1D3D" wp14:editId="19C9DB2A">
            <wp:extent cx="6179820" cy="2209800"/>
            <wp:effectExtent l="0" t="5715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5E7CC82" w14:textId="77777777" w:rsidR="00FA0437" w:rsidRPr="00DF0257" w:rsidRDefault="00FA0437" w:rsidP="00DF0257">
      <w:pPr>
        <w:pStyle w:val="Normal1"/>
        <w:spacing w:line="360" w:lineRule="auto"/>
        <w:jc w:val="both"/>
        <w:rPr>
          <w:rFonts w:eastAsia="Times New Roman"/>
          <w:b/>
          <w:color w:val="000000" w:themeColor="text1"/>
          <w:sz w:val="24"/>
          <w:szCs w:val="24"/>
        </w:rPr>
      </w:pPr>
      <w:r w:rsidRPr="00DF0257">
        <w:rPr>
          <w:rFonts w:eastAsia="Times New Roman"/>
          <w:b/>
          <w:color w:val="000000" w:themeColor="text1"/>
          <w:sz w:val="24"/>
          <w:szCs w:val="24"/>
        </w:rPr>
        <w:t>Figure 3: PESTEL analysis</w:t>
      </w:r>
    </w:p>
    <w:p w14:paraId="4C534FF1" w14:textId="77777777" w:rsidR="00A86B3B" w:rsidRPr="00DF0257" w:rsidRDefault="00A86B3B" w:rsidP="00DF0257">
      <w:pPr>
        <w:pStyle w:val="Normal1"/>
        <w:spacing w:line="360" w:lineRule="auto"/>
        <w:jc w:val="both"/>
        <w:rPr>
          <w:rFonts w:eastAsia="Times New Roman"/>
          <w:b/>
          <w:bCs/>
          <w:color w:val="000000" w:themeColor="text1"/>
          <w:sz w:val="24"/>
          <w:szCs w:val="24"/>
        </w:rPr>
      </w:pPr>
    </w:p>
    <w:p w14:paraId="30514E16" w14:textId="7F03B568"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Social:</w:t>
      </w:r>
      <w:r w:rsidRPr="00DF0257">
        <w:rPr>
          <w:rFonts w:eastAsia="Times New Roman"/>
          <w:color w:val="000000" w:themeColor="text1"/>
          <w:sz w:val="24"/>
          <w:szCs w:val="24"/>
        </w:rPr>
        <w:t xml:space="preserve"> </w:t>
      </w:r>
      <w:r w:rsidR="00A86B3B" w:rsidRPr="00DF0257">
        <w:rPr>
          <w:rFonts w:eastAsia="Times New Roman"/>
          <w:color w:val="000000" w:themeColor="text1"/>
          <w:sz w:val="24"/>
          <w:szCs w:val="24"/>
        </w:rPr>
        <w:t xml:space="preserve">In Dubai, which has a population </w:t>
      </w:r>
      <w:proofErr w:type="gramStart"/>
      <w:r w:rsidR="00A86B3B" w:rsidRPr="00DF0257">
        <w:rPr>
          <w:rFonts w:eastAsia="Times New Roman"/>
          <w:color w:val="000000" w:themeColor="text1"/>
          <w:sz w:val="24"/>
          <w:szCs w:val="24"/>
        </w:rPr>
        <w:t>of little</w:t>
      </w:r>
      <w:proofErr w:type="gramEnd"/>
      <w:r w:rsidR="00A86B3B" w:rsidRPr="00DF0257">
        <w:rPr>
          <w:rFonts w:eastAsia="Times New Roman"/>
          <w:color w:val="000000" w:themeColor="text1"/>
          <w:sz w:val="24"/>
          <w:szCs w:val="24"/>
        </w:rPr>
        <w:t xml:space="preserve"> about three million, the social aspect has been expanding since 2000. This is a result of increased tourism and commercial growth.</w:t>
      </w:r>
    </w:p>
    <w:p w14:paraId="780119E4" w14:textId="77777777" w:rsidR="00A86B3B" w:rsidRPr="00DF0257" w:rsidRDefault="00A86B3B" w:rsidP="00DF0257">
      <w:pPr>
        <w:pStyle w:val="Normal1"/>
        <w:spacing w:line="360" w:lineRule="auto"/>
        <w:jc w:val="both"/>
        <w:rPr>
          <w:rFonts w:eastAsia="Times New Roman"/>
          <w:b/>
          <w:bCs/>
          <w:color w:val="000000" w:themeColor="text1"/>
          <w:sz w:val="24"/>
          <w:szCs w:val="24"/>
        </w:rPr>
      </w:pPr>
    </w:p>
    <w:p w14:paraId="10F6F3C8" w14:textId="2FE6B2CB" w:rsidR="00C5722D"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Technological:</w:t>
      </w:r>
      <w:r w:rsidRPr="00DF0257">
        <w:rPr>
          <w:rFonts w:eastAsia="Times New Roman"/>
          <w:color w:val="000000" w:themeColor="text1"/>
          <w:sz w:val="24"/>
          <w:szCs w:val="24"/>
        </w:rPr>
        <w:t xml:space="preserve"> </w:t>
      </w:r>
      <w:r w:rsidR="00C5722D" w:rsidRPr="00DF0257">
        <w:rPr>
          <w:rFonts w:eastAsia="Times New Roman"/>
          <w:color w:val="000000" w:themeColor="text1"/>
          <w:sz w:val="24"/>
          <w:szCs w:val="24"/>
        </w:rPr>
        <w:t>Modern businesses use cutting-edge technology in all aspects of operations. With the use of social media sites like Instagram, Facebook, and the internet in general, The Ritz Carlton Resort in Dubai has been advertised all over the world. For its Dubai resort, The Ritz Carlton incorporates some of the greatest and most modern technologies available.</w:t>
      </w:r>
    </w:p>
    <w:p w14:paraId="4065D3A3" w14:textId="77777777" w:rsidR="009F0BFA" w:rsidRPr="00DF0257" w:rsidRDefault="009F0BFA" w:rsidP="00DF0257">
      <w:pPr>
        <w:pStyle w:val="Normal1"/>
        <w:spacing w:line="360" w:lineRule="auto"/>
        <w:jc w:val="both"/>
        <w:rPr>
          <w:rFonts w:eastAsia="Times New Roman"/>
          <w:color w:val="000000" w:themeColor="text1"/>
          <w:sz w:val="24"/>
          <w:szCs w:val="24"/>
        </w:rPr>
      </w:pPr>
    </w:p>
    <w:p w14:paraId="32239E44" w14:textId="3C3F523A" w:rsidR="00A86B3B" w:rsidRPr="005F0382" w:rsidRDefault="00A86B3B" w:rsidP="00DF0257">
      <w:pPr>
        <w:pStyle w:val="NoSpacing"/>
        <w:spacing w:line="360" w:lineRule="auto"/>
        <w:jc w:val="both"/>
        <w:rPr>
          <w:rFonts w:ascii="Arial" w:hAnsi="Arial" w:cs="Arial"/>
          <w:color w:val="000000" w:themeColor="text1"/>
          <w:lang w:val="en-US" w:eastAsia="en-US"/>
        </w:rPr>
      </w:pPr>
      <w:bookmarkStart w:id="3" w:name="_Toc98253013"/>
      <w:r w:rsidRPr="00DF0257">
        <w:rPr>
          <w:rFonts w:ascii="Arial" w:hAnsi="Arial" w:cs="Arial"/>
          <w:b/>
          <w:bCs/>
          <w:color w:val="000000" w:themeColor="text1"/>
          <w:lang w:val="en-US" w:eastAsia="en-US"/>
        </w:rPr>
        <w:t>Environment:</w:t>
      </w:r>
      <w:r w:rsidR="00565964">
        <w:rPr>
          <w:rFonts w:ascii="Arial" w:hAnsi="Arial" w:cs="Arial"/>
          <w:b/>
          <w:bCs/>
          <w:color w:val="000000" w:themeColor="text1"/>
          <w:lang w:val="en-US" w:eastAsia="en-US"/>
        </w:rPr>
        <w:t xml:space="preserve"> </w:t>
      </w:r>
      <w:r w:rsidR="00565964">
        <w:rPr>
          <w:rFonts w:ascii="Arial" w:hAnsi="Arial" w:cs="Arial"/>
          <w:color w:val="000000" w:themeColor="text1"/>
          <w:lang w:val="en-US" w:eastAsia="en-US"/>
        </w:rPr>
        <w:t>Dubai I</w:t>
      </w:r>
      <w:r w:rsidRPr="00DF0257">
        <w:rPr>
          <w:rFonts w:ascii="Arial" w:hAnsi="Arial" w:cs="Arial"/>
          <w:color w:val="000000" w:themeColor="text1"/>
          <w:lang w:val="en-US" w:eastAsia="en-US"/>
        </w:rPr>
        <w:t>sla</w:t>
      </w:r>
      <w:r w:rsidR="00565964">
        <w:rPr>
          <w:rFonts w:ascii="Arial" w:hAnsi="Arial" w:cs="Arial"/>
          <w:color w:val="000000" w:themeColor="text1"/>
          <w:lang w:val="en-US" w:eastAsia="en-US"/>
        </w:rPr>
        <w:t xml:space="preserve">nd has </w:t>
      </w:r>
      <w:r w:rsidRPr="00DF0257">
        <w:rPr>
          <w:rFonts w:ascii="Arial" w:hAnsi="Arial" w:cs="Arial"/>
          <w:color w:val="000000" w:themeColor="text1"/>
          <w:lang w:val="en-US" w:eastAsia="en-US"/>
        </w:rPr>
        <w:t xml:space="preserve">problems like lack of space, scarce water supplies, trash buildup, air pollution, overpopulation, and lack of energy independence worse (see, for example, Dodds, 2007; </w:t>
      </w:r>
      <w:proofErr w:type="spellStart"/>
      <w:r w:rsidRPr="00DF0257">
        <w:rPr>
          <w:rFonts w:ascii="Arial" w:hAnsi="Arial" w:cs="Arial"/>
          <w:color w:val="000000" w:themeColor="text1"/>
          <w:lang w:val="en-US" w:eastAsia="en-US"/>
        </w:rPr>
        <w:t>Banos</w:t>
      </w:r>
      <w:proofErr w:type="spellEnd"/>
      <w:r w:rsidRPr="00DF0257">
        <w:rPr>
          <w:rFonts w:ascii="Arial" w:hAnsi="Arial" w:cs="Arial"/>
          <w:color w:val="000000" w:themeColor="text1"/>
          <w:lang w:val="en-US" w:eastAsia="en-US"/>
        </w:rPr>
        <w:t>-González, et al., 2016; Tiago, et al., 2016).</w:t>
      </w:r>
    </w:p>
    <w:p w14:paraId="4735B2DF" w14:textId="77777777" w:rsidR="00DF0257" w:rsidRDefault="00DF0257" w:rsidP="00DF0257">
      <w:pPr>
        <w:pStyle w:val="NoSpacing"/>
        <w:spacing w:line="360" w:lineRule="auto"/>
        <w:jc w:val="both"/>
        <w:rPr>
          <w:rFonts w:ascii="Arial" w:hAnsi="Arial" w:cs="Arial"/>
          <w:b/>
          <w:bCs/>
          <w:color w:val="000000" w:themeColor="text1"/>
          <w:lang w:val="en-US" w:eastAsia="en-US"/>
        </w:rPr>
      </w:pPr>
    </w:p>
    <w:p w14:paraId="7A7E87AB" w14:textId="4DFEB7C9" w:rsidR="00A86B3B" w:rsidRPr="00DF0257" w:rsidRDefault="00A86B3B" w:rsidP="00626BF2">
      <w:pPr>
        <w:pStyle w:val="NoSpacing"/>
        <w:spacing w:line="360" w:lineRule="auto"/>
        <w:jc w:val="both"/>
        <w:rPr>
          <w:rFonts w:ascii="Arial" w:hAnsi="Arial" w:cs="Arial"/>
        </w:rPr>
      </w:pPr>
      <w:r w:rsidRPr="00DF0257">
        <w:rPr>
          <w:rFonts w:ascii="Arial" w:hAnsi="Arial" w:cs="Arial"/>
          <w:b/>
          <w:bCs/>
          <w:color w:val="000000" w:themeColor="text1"/>
          <w:lang w:val="en-US" w:eastAsia="en-US"/>
        </w:rPr>
        <w:lastRenderedPageBreak/>
        <w:t xml:space="preserve">Legal: </w:t>
      </w:r>
      <w:r w:rsidRPr="00DF0257">
        <w:rPr>
          <w:rFonts w:ascii="Arial" w:hAnsi="Arial" w:cs="Arial"/>
          <w:color w:val="000000" w:themeColor="text1"/>
          <w:lang w:val="en-US" w:eastAsia="en-US"/>
        </w:rPr>
        <w:t xml:space="preserve">For forty years, </w:t>
      </w:r>
      <w:r w:rsidR="00626BF2">
        <w:rPr>
          <w:rFonts w:ascii="Arial" w:hAnsi="Arial" w:cs="Arial"/>
          <w:color w:val="000000" w:themeColor="text1"/>
          <w:lang w:val="en-US" w:eastAsia="en-US"/>
        </w:rPr>
        <w:t xml:space="preserve">Dubai was barren land and was a dessert with no inhabitants. This was a challenge for the sheiks to change and had to face many legal obstacles </w:t>
      </w:r>
      <w:proofErr w:type="gramStart"/>
      <w:r w:rsidR="00626BF2">
        <w:rPr>
          <w:rFonts w:ascii="Arial" w:hAnsi="Arial" w:cs="Arial"/>
          <w:color w:val="000000" w:themeColor="text1"/>
          <w:lang w:val="en-US" w:eastAsia="en-US"/>
        </w:rPr>
        <w:t>in order to</w:t>
      </w:r>
      <w:proofErr w:type="gramEnd"/>
      <w:r w:rsidR="00626BF2">
        <w:rPr>
          <w:rFonts w:ascii="Arial" w:hAnsi="Arial" w:cs="Arial"/>
          <w:color w:val="000000" w:themeColor="text1"/>
          <w:lang w:val="en-US" w:eastAsia="en-US"/>
        </w:rPr>
        <w:t xml:space="preserve"> be where Dubai is today. </w:t>
      </w:r>
    </w:p>
    <w:p w14:paraId="01D6587F" w14:textId="77777777" w:rsidR="00A86B3B" w:rsidRPr="00DF0257" w:rsidRDefault="00A86B3B" w:rsidP="00DF0257">
      <w:pPr>
        <w:pStyle w:val="NoSpacing"/>
        <w:spacing w:line="360" w:lineRule="auto"/>
        <w:jc w:val="both"/>
        <w:rPr>
          <w:rFonts w:ascii="Arial" w:hAnsi="Arial" w:cs="Arial"/>
        </w:rPr>
      </w:pPr>
    </w:p>
    <w:p w14:paraId="30FCD474" w14:textId="46594B2F" w:rsidR="000E2492" w:rsidRPr="00DF0257" w:rsidRDefault="00C73F1C" w:rsidP="00DF0257">
      <w:pPr>
        <w:pStyle w:val="NoSpacing"/>
        <w:jc w:val="center"/>
        <w:rPr>
          <w:rFonts w:ascii="Arial" w:hAnsi="Arial" w:cs="Arial"/>
          <w:b/>
          <w:bCs/>
        </w:rPr>
      </w:pPr>
      <w:r w:rsidRPr="00DF0257">
        <w:rPr>
          <w:rFonts w:ascii="Arial" w:hAnsi="Arial" w:cs="Arial"/>
          <w:b/>
          <w:bCs/>
        </w:rPr>
        <w:t xml:space="preserve">5.0 </w:t>
      </w:r>
      <w:r w:rsidR="000E2492" w:rsidRPr="00DF0257">
        <w:rPr>
          <w:rFonts w:ascii="Arial" w:hAnsi="Arial" w:cs="Arial"/>
          <w:b/>
          <w:bCs/>
        </w:rPr>
        <w:t>Value &amp; Engagement</w:t>
      </w:r>
    </w:p>
    <w:p w14:paraId="3B94C1C3" w14:textId="77777777" w:rsidR="000E2492" w:rsidRPr="00DF0257" w:rsidRDefault="000E2492" w:rsidP="00DF0257">
      <w:pPr>
        <w:pStyle w:val="NoSpacing"/>
        <w:jc w:val="both"/>
        <w:rPr>
          <w:rFonts w:ascii="Arial" w:hAnsi="Arial" w:cs="Arial"/>
        </w:rPr>
      </w:pPr>
    </w:p>
    <w:p w14:paraId="38AB20C9" w14:textId="7BA8D8B9" w:rsidR="000E2492" w:rsidRPr="00DF0257" w:rsidRDefault="00C73F1C" w:rsidP="00DF0257">
      <w:pPr>
        <w:pStyle w:val="NoSpacing"/>
        <w:spacing w:line="360" w:lineRule="auto"/>
        <w:jc w:val="both"/>
        <w:rPr>
          <w:rFonts w:ascii="Arial" w:hAnsi="Arial" w:cs="Arial"/>
        </w:rPr>
      </w:pPr>
      <w:r w:rsidRPr="00DF0257">
        <w:rPr>
          <w:rFonts w:ascii="Arial" w:hAnsi="Arial" w:cs="Arial"/>
        </w:rPr>
        <w:t xml:space="preserve">Creating Customer </w:t>
      </w:r>
      <w:r w:rsidR="000E2492" w:rsidRPr="00DF0257">
        <w:rPr>
          <w:rFonts w:ascii="Arial" w:hAnsi="Arial" w:cs="Arial"/>
        </w:rPr>
        <w:t>Various market strategies are involved in the section on consumer interaction. For its guests, this hotel uses a variety of market methods. Here, the superior value of the delivery procedure also works wonders. A significant feature of The Ritz Carlton Resort is its capacity to develop strong bonds with guests. The Ritz Carlton Resort's marketing approach also incorporates the joy of producing</w:t>
      </w:r>
      <w:r w:rsidR="00B22948">
        <w:rPr>
          <w:rFonts w:ascii="Arial" w:hAnsi="Arial" w:cs="Arial"/>
        </w:rPr>
        <w:t xml:space="preserve"> high standards for its</w:t>
      </w:r>
      <w:r w:rsidR="000E2492" w:rsidRPr="00DF0257">
        <w:rPr>
          <w:rFonts w:ascii="Arial" w:hAnsi="Arial" w:cs="Arial"/>
        </w:rPr>
        <w:t xml:space="preserve"> customers (</w:t>
      </w:r>
      <w:proofErr w:type="spellStart"/>
      <w:r w:rsidR="000E2492" w:rsidRPr="00DF0257">
        <w:rPr>
          <w:rFonts w:ascii="Arial" w:hAnsi="Arial" w:cs="Arial"/>
        </w:rPr>
        <w:t>Kamenkova</w:t>
      </w:r>
      <w:proofErr w:type="spellEnd"/>
      <w:r w:rsidR="000E2492" w:rsidRPr="00DF0257">
        <w:rPr>
          <w:rFonts w:ascii="Arial" w:hAnsi="Arial" w:cs="Arial"/>
        </w:rPr>
        <w:t xml:space="preserve">, and </w:t>
      </w:r>
      <w:proofErr w:type="spellStart"/>
      <w:r w:rsidR="000E2492" w:rsidRPr="00DF0257">
        <w:rPr>
          <w:rFonts w:ascii="Arial" w:hAnsi="Arial" w:cs="Arial"/>
        </w:rPr>
        <w:t>Senkova</w:t>
      </w:r>
      <w:proofErr w:type="spellEnd"/>
      <w:r w:rsidR="000E2492" w:rsidRPr="00DF0257">
        <w:rPr>
          <w:rFonts w:ascii="Arial" w:hAnsi="Arial" w:cs="Arial"/>
        </w:rPr>
        <w:t>, 2020)</w:t>
      </w:r>
      <w:bookmarkStart w:id="4" w:name="_Toc98253014"/>
      <w:bookmarkEnd w:id="3"/>
    </w:p>
    <w:p w14:paraId="107357A4" w14:textId="77777777" w:rsidR="000E2492" w:rsidRPr="00DF0257" w:rsidRDefault="000E2492" w:rsidP="00DF0257">
      <w:pPr>
        <w:pStyle w:val="NoSpacing"/>
        <w:spacing w:line="360" w:lineRule="auto"/>
        <w:jc w:val="both"/>
        <w:rPr>
          <w:rFonts w:ascii="Arial" w:hAnsi="Arial" w:cs="Arial"/>
        </w:rPr>
      </w:pPr>
    </w:p>
    <w:p w14:paraId="1D2EE3F9" w14:textId="77777777" w:rsidR="000E2492" w:rsidRPr="00DF0257" w:rsidRDefault="000E2492" w:rsidP="00DF0257">
      <w:pPr>
        <w:pStyle w:val="Heading1"/>
      </w:pPr>
    </w:p>
    <w:p w14:paraId="22A3E0B0" w14:textId="77777777" w:rsidR="000E2492" w:rsidRPr="00DF0257" w:rsidRDefault="000E2492" w:rsidP="00DF0257">
      <w:pPr>
        <w:pStyle w:val="NoSpacing"/>
        <w:spacing w:line="360" w:lineRule="auto"/>
        <w:jc w:val="center"/>
        <w:rPr>
          <w:rFonts w:ascii="Arial" w:hAnsi="Arial" w:cs="Arial"/>
          <w:b/>
          <w:bCs/>
        </w:rPr>
      </w:pPr>
      <w:r w:rsidRPr="00DF0257">
        <w:rPr>
          <w:rFonts w:ascii="Arial" w:hAnsi="Arial" w:cs="Arial"/>
          <w:b/>
          <w:bCs/>
        </w:rPr>
        <w:t>6.0 Effective Use of digital Marketing</w:t>
      </w:r>
    </w:p>
    <w:p w14:paraId="187869A7" w14:textId="77777777" w:rsidR="000E2492" w:rsidRPr="00DF0257" w:rsidRDefault="000E2492" w:rsidP="00DF0257">
      <w:pPr>
        <w:pStyle w:val="NoSpacing"/>
        <w:spacing w:line="360" w:lineRule="auto"/>
        <w:jc w:val="both"/>
        <w:rPr>
          <w:rFonts w:ascii="Arial" w:hAnsi="Arial" w:cs="Arial"/>
        </w:rPr>
      </w:pPr>
    </w:p>
    <w:p w14:paraId="1F8C0E0D" w14:textId="747F0FBA" w:rsidR="00A86B3B" w:rsidRDefault="000E2492" w:rsidP="00DF0257">
      <w:pPr>
        <w:pStyle w:val="NoSpacing"/>
        <w:spacing w:line="360" w:lineRule="auto"/>
        <w:jc w:val="both"/>
        <w:rPr>
          <w:rFonts w:ascii="Arial" w:hAnsi="Arial" w:cs="Arial"/>
        </w:rPr>
      </w:pPr>
      <w:r w:rsidRPr="00DF0257">
        <w:rPr>
          <w:rFonts w:ascii="Arial" w:hAnsi="Arial" w:cs="Arial"/>
        </w:rPr>
        <w:t xml:space="preserve">Every aspect of the company at The Ritz Carlton Resort is run digitally. Men's power will be diminished during the digital marketing process (Sanjaya, 2020). Digital marketing plays a significant role in this hotel's success and positive reputation. It's crucial to provide regular, engaged, and enticing happiness so that customers can start considering The Ritz Carlton Resort company to be a functional and valuable </w:t>
      </w:r>
      <w:bookmarkStart w:id="5" w:name="_Toc98253015"/>
      <w:bookmarkEnd w:id="4"/>
      <w:r w:rsidR="00B22948">
        <w:rPr>
          <w:rFonts w:ascii="Arial" w:hAnsi="Arial" w:cs="Arial"/>
        </w:rPr>
        <w:t xml:space="preserve">environment. </w:t>
      </w:r>
    </w:p>
    <w:p w14:paraId="43F74E8D" w14:textId="77777777" w:rsidR="00B75843" w:rsidRDefault="00B75843" w:rsidP="00DF0257">
      <w:pPr>
        <w:pStyle w:val="NoSpacing"/>
        <w:spacing w:line="360" w:lineRule="auto"/>
        <w:jc w:val="both"/>
        <w:rPr>
          <w:rFonts w:ascii="Arial" w:hAnsi="Arial" w:cs="Arial"/>
        </w:rPr>
      </w:pPr>
    </w:p>
    <w:p w14:paraId="343FF033" w14:textId="181D40F1" w:rsidR="00B57C87" w:rsidRPr="00DF0257" w:rsidRDefault="00B57C87" w:rsidP="00B57C87">
      <w:pPr>
        <w:pStyle w:val="NoSpacing"/>
        <w:spacing w:line="360" w:lineRule="auto"/>
        <w:jc w:val="center"/>
        <w:rPr>
          <w:rFonts w:ascii="Arial" w:hAnsi="Arial" w:cs="Arial"/>
          <w:b/>
          <w:bCs/>
        </w:rPr>
      </w:pPr>
      <w:r>
        <w:rPr>
          <w:rFonts w:ascii="Arial" w:hAnsi="Arial" w:cs="Arial"/>
          <w:b/>
          <w:bCs/>
        </w:rPr>
        <w:t>7.0 Customers</w:t>
      </w:r>
    </w:p>
    <w:p w14:paraId="57D5732A" w14:textId="0FCC8611" w:rsidR="00B57C87" w:rsidRPr="00B57C87" w:rsidRDefault="00B57C87" w:rsidP="00B57C87">
      <w:pPr>
        <w:pStyle w:val="NoSpacing"/>
        <w:spacing w:line="360" w:lineRule="auto"/>
        <w:jc w:val="both"/>
        <w:rPr>
          <w:rFonts w:ascii="Arial" w:hAnsi="Arial" w:cs="Arial"/>
        </w:rPr>
      </w:pPr>
    </w:p>
    <w:p w14:paraId="32AFE654" w14:textId="598567D6" w:rsidR="00B57C87" w:rsidRPr="00B57C87" w:rsidRDefault="00B57C87" w:rsidP="00B57C87">
      <w:pPr>
        <w:pStyle w:val="NoSpacing"/>
        <w:spacing w:line="360" w:lineRule="auto"/>
        <w:jc w:val="both"/>
        <w:rPr>
          <w:rFonts w:ascii="Arial" w:hAnsi="Arial" w:cs="Arial"/>
        </w:rPr>
      </w:pPr>
      <w:r w:rsidRPr="00B57C87">
        <w:rPr>
          <w:rFonts w:ascii="Arial" w:hAnsi="Arial" w:cs="Arial"/>
        </w:rPr>
        <w:t>The Ritz Carlton Hotel in Dubai targets affluent travellers who value luxury and high-quality service. The hotel attracts a diverse range of customers, including business executives, celebrities, and wealthy families. The hotel's customers value exclusivity and personalized service, and they are willing to pay a premium for these features. Additionally, the hotel's customers seek a unique and memorable experience that goes beyond a standard hotel stay.</w:t>
      </w:r>
    </w:p>
    <w:p w14:paraId="2123F6B7" w14:textId="77777777" w:rsidR="00B57C87" w:rsidRPr="00B57C87" w:rsidRDefault="00B57C87" w:rsidP="00B57C87">
      <w:pPr>
        <w:pStyle w:val="NoSpacing"/>
        <w:spacing w:line="360" w:lineRule="auto"/>
        <w:jc w:val="both"/>
        <w:rPr>
          <w:rFonts w:ascii="Arial" w:hAnsi="Arial" w:cs="Arial"/>
        </w:rPr>
      </w:pPr>
    </w:p>
    <w:p w14:paraId="0943E339" w14:textId="7807578F" w:rsidR="00B57C87" w:rsidRPr="00DF0257" w:rsidRDefault="00D00C1F" w:rsidP="00B57C87">
      <w:pPr>
        <w:pStyle w:val="NoSpacing"/>
        <w:spacing w:line="360" w:lineRule="auto"/>
        <w:jc w:val="center"/>
        <w:rPr>
          <w:rFonts w:ascii="Arial" w:hAnsi="Arial" w:cs="Arial"/>
          <w:b/>
          <w:bCs/>
        </w:rPr>
      </w:pPr>
      <w:r>
        <w:rPr>
          <w:rFonts w:ascii="Arial" w:hAnsi="Arial" w:cs="Arial"/>
          <w:b/>
          <w:bCs/>
        </w:rPr>
        <w:lastRenderedPageBreak/>
        <w:t>8</w:t>
      </w:r>
      <w:r w:rsidR="00B57C87">
        <w:rPr>
          <w:rFonts w:ascii="Arial" w:hAnsi="Arial" w:cs="Arial"/>
          <w:b/>
          <w:bCs/>
        </w:rPr>
        <w:t>.0 Competition</w:t>
      </w:r>
    </w:p>
    <w:p w14:paraId="6C5EAE2C" w14:textId="486193E1" w:rsidR="00DF0257" w:rsidRPr="00FE2AE2" w:rsidRDefault="00B57C87" w:rsidP="00FE2AE2">
      <w:pPr>
        <w:pStyle w:val="NoSpacing"/>
        <w:spacing w:line="360" w:lineRule="auto"/>
        <w:jc w:val="both"/>
        <w:rPr>
          <w:rFonts w:ascii="Arial" w:hAnsi="Arial" w:cs="Arial"/>
        </w:rPr>
      </w:pPr>
      <w:r w:rsidRPr="00B57C87">
        <w:rPr>
          <w:rFonts w:ascii="Arial" w:hAnsi="Arial" w:cs="Arial"/>
        </w:rPr>
        <w:t xml:space="preserve">The Ritz Carlton Hotel faces intense competition from other luxury hotels in Dubai, such as the Burj Al Arab, the Four Seasons, and the St. Regis. These hotels offer similar amenities and services and </w:t>
      </w:r>
      <w:proofErr w:type="gramStart"/>
      <w:r w:rsidRPr="00B57C87">
        <w:rPr>
          <w:rFonts w:ascii="Arial" w:hAnsi="Arial" w:cs="Arial"/>
        </w:rPr>
        <w:t>are located in</w:t>
      </w:r>
      <w:proofErr w:type="gramEnd"/>
      <w:r w:rsidRPr="00B57C87">
        <w:rPr>
          <w:rFonts w:ascii="Arial" w:hAnsi="Arial" w:cs="Arial"/>
        </w:rPr>
        <w:t xml:space="preserve"> prime locations in Dubai. Additionally, these hotels have established strong brand images and reputations, making it challenging for the Ritz Carlton to attract customers away from these competitors.</w:t>
      </w:r>
    </w:p>
    <w:p w14:paraId="77983733" w14:textId="77777777" w:rsidR="00FB5CEE" w:rsidRPr="00FB5CEE" w:rsidRDefault="00FB5CEE" w:rsidP="00FB5CEE">
      <w:pPr>
        <w:pStyle w:val="Normal1"/>
      </w:pPr>
    </w:p>
    <w:p w14:paraId="66477545" w14:textId="40900CB6" w:rsidR="00AC6062" w:rsidRPr="00DF0257" w:rsidRDefault="00D00C1F" w:rsidP="00DF0257">
      <w:pPr>
        <w:pStyle w:val="Heading1"/>
      </w:pPr>
      <w:r>
        <w:t>9</w:t>
      </w:r>
      <w:r w:rsidR="00C73F1C" w:rsidRPr="00DF0257">
        <w:t>.0 Conclusion</w:t>
      </w:r>
      <w:bookmarkEnd w:id="5"/>
      <w:r w:rsidR="00C73F1C" w:rsidRPr="00DF0257">
        <w:t xml:space="preserve"> </w:t>
      </w:r>
    </w:p>
    <w:p w14:paraId="6BFC1A5C" w14:textId="77777777" w:rsidR="00FB5CEE" w:rsidRPr="00FE2AE2" w:rsidRDefault="00FB5CEE" w:rsidP="00FE2AE2">
      <w:pPr>
        <w:spacing w:line="360" w:lineRule="auto"/>
        <w:jc w:val="both"/>
        <w:rPr>
          <w:rFonts w:ascii="Arial" w:hAnsi="Arial" w:cs="Arial"/>
          <w:color w:val="000000" w:themeColor="text1"/>
          <w:lang w:eastAsia="en-US"/>
        </w:rPr>
      </w:pPr>
      <w:r w:rsidRPr="00FE2AE2">
        <w:rPr>
          <w:rFonts w:ascii="Arial" w:hAnsi="Arial" w:cs="Arial"/>
          <w:color w:val="000000" w:themeColor="text1"/>
          <w:lang w:eastAsia="en-US"/>
        </w:rPr>
        <w:t>In conclusion, the Ritz-Carlton Hotel in Dubai can benefit greatly from a well-planned and executed marketing strategy. By conducting market research, developing a comprehensive marketing plan, creating a strong online presence, and launching targeted advertising campaigns, the hotel can increase its brand recognition, attract more customers, and ultimately increase its revenue.</w:t>
      </w:r>
    </w:p>
    <w:p w14:paraId="418C31A9" w14:textId="77777777" w:rsidR="00FB5CEE" w:rsidRPr="00FE2AE2" w:rsidRDefault="00FB5CEE" w:rsidP="00FE2AE2">
      <w:pPr>
        <w:spacing w:line="360" w:lineRule="auto"/>
        <w:jc w:val="both"/>
        <w:rPr>
          <w:rFonts w:ascii="Arial" w:hAnsi="Arial" w:cs="Arial"/>
          <w:color w:val="000000" w:themeColor="text1"/>
          <w:lang w:eastAsia="en-US"/>
        </w:rPr>
      </w:pPr>
    </w:p>
    <w:p w14:paraId="3A59EC26" w14:textId="77777777" w:rsidR="00FB5CEE" w:rsidRPr="00FE2AE2" w:rsidRDefault="00FB5CEE" w:rsidP="00FE2AE2">
      <w:pPr>
        <w:spacing w:line="360" w:lineRule="auto"/>
        <w:jc w:val="both"/>
        <w:rPr>
          <w:rFonts w:ascii="Arial" w:hAnsi="Arial" w:cs="Arial"/>
          <w:color w:val="000000" w:themeColor="text1"/>
          <w:lang w:eastAsia="en-US"/>
        </w:rPr>
      </w:pPr>
      <w:r w:rsidRPr="00FE2AE2">
        <w:rPr>
          <w:rFonts w:ascii="Arial" w:hAnsi="Arial" w:cs="Arial"/>
          <w:color w:val="000000" w:themeColor="text1"/>
          <w:lang w:eastAsia="en-US"/>
        </w:rPr>
        <w:t>The SWOT analysis highlighted the hotel's strengths, such as its luxurious amenities and excellent customer service, as well as its weaknesses, such as its high prices and competition from other luxury hotels in Dubai. The PESTLE analysis showed that the hotel's external environment is influenced by factors such as the economic situation in Dubai and changes in the regulatory environment.</w:t>
      </w:r>
    </w:p>
    <w:p w14:paraId="26C539C9" w14:textId="77777777" w:rsidR="00FB5CEE" w:rsidRPr="00FE2AE2" w:rsidRDefault="00FB5CEE" w:rsidP="00FE2AE2">
      <w:pPr>
        <w:spacing w:line="360" w:lineRule="auto"/>
        <w:jc w:val="both"/>
        <w:rPr>
          <w:rFonts w:ascii="Arial" w:hAnsi="Arial" w:cs="Arial"/>
          <w:color w:val="000000" w:themeColor="text1"/>
          <w:lang w:eastAsia="en-US"/>
        </w:rPr>
      </w:pPr>
    </w:p>
    <w:p w14:paraId="77468E89" w14:textId="77777777" w:rsidR="00FB5CEE" w:rsidRPr="00FE2AE2" w:rsidRDefault="00FB5CEE" w:rsidP="00FE2AE2">
      <w:pPr>
        <w:spacing w:line="360" w:lineRule="auto"/>
        <w:jc w:val="both"/>
        <w:rPr>
          <w:rFonts w:ascii="Arial" w:hAnsi="Arial" w:cs="Arial"/>
          <w:color w:val="000000" w:themeColor="text1"/>
          <w:lang w:eastAsia="en-US"/>
        </w:rPr>
      </w:pPr>
      <w:r w:rsidRPr="00FE2AE2">
        <w:rPr>
          <w:rFonts w:ascii="Arial" w:hAnsi="Arial" w:cs="Arial"/>
          <w:color w:val="000000" w:themeColor="text1"/>
          <w:lang w:eastAsia="en-US"/>
        </w:rPr>
        <w:t xml:space="preserve">The target market for the hotel was identified as high-end business and leisure </w:t>
      </w:r>
      <w:proofErr w:type="spellStart"/>
      <w:r w:rsidRPr="00FE2AE2">
        <w:rPr>
          <w:rFonts w:ascii="Arial" w:hAnsi="Arial" w:cs="Arial"/>
          <w:color w:val="000000" w:themeColor="text1"/>
          <w:lang w:eastAsia="en-US"/>
        </w:rPr>
        <w:t>travelers</w:t>
      </w:r>
      <w:proofErr w:type="spellEnd"/>
      <w:r w:rsidRPr="00FE2AE2">
        <w:rPr>
          <w:rFonts w:ascii="Arial" w:hAnsi="Arial" w:cs="Arial"/>
          <w:color w:val="000000" w:themeColor="text1"/>
          <w:lang w:eastAsia="en-US"/>
        </w:rPr>
        <w:t>, who value luxury and personalized service. By tailoring the marketing strategy to this target market, the hotel can increase its appeal to these customers and differentiate itself from its competitors.</w:t>
      </w:r>
    </w:p>
    <w:p w14:paraId="68D718A6" w14:textId="77777777" w:rsidR="00FB5CEE" w:rsidRPr="00FE2AE2" w:rsidRDefault="00FB5CEE" w:rsidP="00FE2AE2">
      <w:pPr>
        <w:spacing w:line="360" w:lineRule="auto"/>
        <w:jc w:val="both"/>
        <w:rPr>
          <w:rFonts w:ascii="Arial" w:hAnsi="Arial" w:cs="Arial"/>
          <w:color w:val="000000" w:themeColor="text1"/>
          <w:lang w:eastAsia="en-US"/>
        </w:rPr>
      </w:pPr>
    </w:p>
    <w:p w14:paraId="1ED99450" w14:textId="77777777" w:rsidR="00FB5CEE" w:rsidRPr="00FE2AE2" w:rsidRDefault="00FB5CEE" w:rsidP="00FE2AE2">
      <w:pPr>
        <w:spacing w:line="360" w:lineRule="auto"/>
        <w:jc w:val="both"/>
        <w:rPr>
          <w:rFonts w:ascii="Arial" w:hAnsi="Arial" w:cs="Arial"/>
          <w:color w:val="000000" w:themeColor="text1"/>
          <w:lang w:eastAsia="en-US"/>
        </w:rPr>
      </w:pPr>
      <w:r w:rsidRPr="00FE2AE2">
        <w:rPr>
          <w:rFonts w:ascii="Arial" w:hAnsi="Arial" w:cs="Arial"/>
          <w:color w:val="000000" w:themeColor="text1"/>
          <w:lang w:eastAsia="en-US"/>
        </w:rPr>
        <w:t>Competitor analysis revealed that the hotel faces strong competition from other luxury hotels in Dubai, such as the Burj Al Arab and the Four Seasons Hotel. However, by emphasizing its unique brand attributes and offering personalized experiences to its customers, the Ritz-Carlton Hotel can distinguish itself from its competitors and attract more customers.</w:t>
      </w:r>
    </w:p>
    <w:p w14:paraId="1C1B8C25" w14:textId="77777777" w:rsidR="00FB5CEE" w:rsidRPr="00FE2AE2" w:rsidRDefault="00FB5CEE" w:rsidP="00FE2AE2">
      <w:pPr>
        <w:spacing w:line="360" w:lineRule="auto"/>
        <w:jc w:val="both"/>
        <w:rPr>
          <w:rFonts w:ascii="Arial" w:hAnsi="Arial" w:cs="Arial"/>
          <w:color w:val="000000" w:themeColor="text1"/>
          <w:lang w:eastAsia="en-US"/>
        </w:rPr>
      </w:pPr>
    </w:p>
    <w:p w14:paraId="67DC1B11" w14:textId="77777777" w:rsidR="00FB5CEE" w:rsidRPr="00FE2AE2" w:rsidRDefault="00FB5CEE" w:rsidP="00FE2AE2">
      <w:pPr>
        <w:spacing w:line="360" w:lineRule="auto"/>
        <w:jc w:val="both"/>
        <w:rPr>
          <w:rFonts w:ascii="Arial" w:hAnsi="Arial" w:cs="Arial"/>
          <w:color w:val="000000" w:themeColor="text1"/>
          <w:lang w:eastAsia="en-US"/>
        </w:rPr>
      </w:pPr>
      <w:r w:rsidRPr="00FE2AE2">
        <w:rPr>
          <w:rFonts w:ascii="Arial" w:hAnsi="Arial" w:cs="Arial"/>
          <w:color w:val="000000" w:themeColor="text1"/>
          <w:lang w:eastAsia="en-US"/>
        </w:rPr>
        <w:t>The Gantt chart presented a timeline for the marketing plan, showing the various tasks that need to be completed and the expected completion dates. By following this timeline and updating it as necessary, the marketing team can ensure that the plan is executed on schedule and with maximum efficiency.</w:t>
      </w:r>
    </w:p>
    <w:p w14:paraId="02073ACA" w14:textId="77777777" w:rsidR="00FB5CEE" w:rsidRPr="00FE2AE2" w:rsidRDefault="00FB5CEE" w:rsidP="00FE2AE2">
      <w:pPr>
        <w:spacing w:line="360" w:lineRule="auto"/>
        <w:jc w:val="both"/>
        <w:rPr>
          <w:rFonts w:ascii="Arial" w:hAnsi="Arial" w:cs="Arial"/>
          <w:color w:val="000000" w:themeColor="text1"/>
          <w:lang w:eastAsia="en-US"/>
        </w:rPr>
      </w:pPr>
    </w:p>
    <w:p w14:paraId="1C08543F" w14:textId="62D9B0F7" w:rsidR="001C48A9" w:rsidRPr="00FB5CEE" w:rsidRDefault="00FB5CEE" w:rsidP="00FE2AE2">
      <w:pPr>
        <w:spacing w:line="360" w:lineRule="auto"/>
        <w:jc w:val="both"/>
        <w:rPr>
          <w:rFonts w:ascii="Arial" w:hAnsi="Arial" w:cs="Arial"/>
          <w:color w:val="000000" w:themeColor="text1"/>
          <w:sz w:val="22"/>
          <w:szCs w:val="22"/>
          <w:lang w:eastAsia="en-US"/>
        </w:rPr>
      </w:pPr>
      <w:r w:rsidRPr="00FE2AE2">
        <w:rPr>
          <w:rFonts w:ascii="Arial" w:hAnsi="Arial" w:cs="Arial"/>
          <w:color w:val="000000" w:themeColor="text1"/>
          <w:lang w:eastAsia="en-US"/>
        </w:rPr>
        <w:t xml:space="preserve">By implementing a well-planned and executed marketing strategy, the Ritz-Carlton Hotel in Dubai can increase its brand recognition, attract more customers, and ultimately increase its revenue. The hotel's strengths and weaknesses, as well as the external factors affecting its environment, were </w:t>
      </w:r>
      <w:r w:rsidR="00CF59F9" w:rsidRPr="00FE2AE2">
        <w:rPr>
          <w:rFonts w:ascii="Arial" w:hAnsi="Arial" w:cs="Arial"/>
          <w:color w:val="000000" w:themeColor="text1"/>
          <w:lang w:eastAsia="en-US"/>
        </w:rPr>
        <w:t>considered</w:t>
      </w:r>
      <w:r w:rsidRPr="00FE2AE2">
        <w:rPr>
          <w:rFonts w:ascii="Arial" w:hAnsi="Arial" w:cs="Arial"/>
          <w:color w:val="000000" w:themeColor="text1"/>
          <w:lang w:eastAsia="en-US"/>
        </w:rPr>
        <w:t xml:space="preserve"> when developing the marketing plan. By targeting the high-end business and leisure </w:t>
      </w:r>
      <w:r w:rsidR="00FE2AE2" w:rsidRPr="00FE2AE2">
        <w:rPr>
          <w:rFonts w:ascii="Arial" w:hAnsi="Arial" w:cs="Arial"/>
          <w:color w:val="000000" w:themeColor="text1"/>
          <w:lang w:eastAsia="en-US"/>
        </w:rPr>
        <w:t>travellers</w:t>
      </w:r>
      <w:r w:rsidRPr="00FE2AE2">
        <w:rPr>
          <w:rFonts w:ascii="Arial" w:hAnsi="Arial" w:cs="Arial"/>
          <w:color w:val="000000" w:themeColor="text1"/>
          <w:lang w:eastAsia="en-US"/>
        </w:rPr>
        <w:t xml:space="preserve"> and differentiating itself from its competitors, the hotel can position itself as a top luxury hotel in Dubai.</w:t>
      </w:r>
      <w:r w:rsidR="001C48A9" w:rsidRPr="00DF0257">
        <w:rPr>
          <w:rFonts w:ascii="Arial" w:hAnsi="Arial" w:cs="Arial"/>
          <w:color w:val="000000" w:themeColor="text1"/>
        </w:rPr>
        <w:br w:type="page"/>
      </w:r>
    </w:p>
    <w:p w14:paraId="0694C3CA" w14:textId="77777777" w:rsidR="001C48A9" w:rsidRPr="00DF0257" w:rsidRDefault="001C48A9" w:rsidP="00DF0257">
      <w:pPr>
        <w:pStyle w:val="Heading1"/>
      </w:pPr>
      <w:bookmarkStart w:id="6" w:name="_Toc98253016"/>
      <w:r w:rsidRPr="00DF0257">
        <w:lastRenderedPageBreak/>
        <w:t>Reference List</w:t>
      </w:r>
      <w:bookmarkEnd w:id="6"/>
    </w:p>
    <w:p w14:paraId="57E7CAE0"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 xml:space="preserve">Afifi, I. and </w:t>
      </w:r>
      <w:proofErr w:type="spellStart"/>
      <w:r w:rsidRPr="00DF0257">
        <w:rPr>
          <w:rFonts w:ascii="Arial" w:hAnsi="Arial" w:cs="Arial"/>
          <w:color w:val="222222"/>
          <w:shd w:val="clear" w:color="auto" w:fill="FFFFFF"/>
        </w:rPr>
        <w:t>Amini</w:t>
      </w:r>
      <w:proofErr w:type="spellEnd"/>
      <w:r w:rsidRPr="00DF0257">
        <w:rPr>
          <w:rFonts w:ascii="Arial" w:hAnsi="Arial" w:cs="Arial"/>
          <w:color w:val="222222"/>
          <w:shd w:val="clear" w:color="auto" w:fill="FFFFFF"/>
        </w:rPr>
        <w:t>, A., 2021. Factors Affect to Relationship Marketing for Creating Customer Loyalty in Hospital Services Business. </w:t>
      </w:r>
      <w:r w:rsidRPr="00DF0257">
        <w:rPr>
          <w:rFonts w:ascii="Arial" w:hAnsi="Arial" w:cs="Arial"/>
          <w:i/>
          <w:iCs/>
          <w:color w:val="222222"/>
          <w:shd w:val="clear" w:color="auto" w:fill="FFFFFF"/>
        </w:rPr>
        <w:t>ASEAN Marketing Journal</w:t>
      </w:r>
      <w:r w:rsidRPr="00DF0257">
        <w:rPr>
          <w:rFonts w:ascii="Arial" w:hAnsi="Arial" w:cs="Arial"/>
          <w:color w:val="222222"/>
          <w:shd w:val="clear" w:color="auto" w:fill="FFFFFF"/>
        </w:rPr>
        <w:t>, </w:t>
      </w:r>
      <w:r w:rsidRPr="00DF0257">
        <w:rPr>
          <w:rFonts w:ascii="Arial" w:hAnsi="Arial" w:cs="Arial"/>
          <w:i/>
          <w:iCs/>
          <w:color w:val="222222"/>
          <w:shd w:val="clear" w:color="auto" w:fill="FFFFFF"/>
        </w:rPr>
        <w:t>10</w:t>
      </w:r>
      <w:r w:rsidRPr="00DF0257">
        <w:rPr>
          <w:rFonts w:ascii="Arial" w:hAnsi="Arial" w:cs="Arial"/>
          <w:color w:val="222222"/>
          <w:shd w:val="clear" w:color="auto" w:fill="FFFFFF"/>
        </w:rPr>
        <w:t>(2), p.2.</w:t>
      </w:r>
    </w:p>
    <w:p w14:paraId="725ED7A0"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Fioravanti</w:t>
      </w:r>
      <w:proofErr w:type="spellEnd"/>
      <w:r w:rsidRPr="00DF0257">
        <w:rPr>
          <w:rFonts w:ascii="Arial" w:hAnsi="Arial" w:cs="Arial"/>
          <w:color w:val="222222"/>
          <w:shd w:val="clear" w:color="auto" w:fill="FFFFFF"/>
        </w:rPr>
        <w:t>, D., 2020. VISUAL STRATEGY: the accessibility of organizational core values by an advertisement’s visual and textual dimensions-a semiotic analysis of the European ‘denim &amp; jeans’ market.</w:t>
      </w:r>
    </w:p>
    <w:p w14:paraId="3B8316AD"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Heymann</w:t>
      </w:r>
      <w:proofErr w:type="spellEnd"/>
      <w:r w:rsidRPr="00DF0257">
        <w:rPr>
          <w:rFonts w:ascii="Arial" w:hAnsi="Arial" w:cs="Arial"/>
          <w:color w:val="222222"/>
          <w:shd w:val="clear" w:color="auto" w:fill="FFFFFF"/>
        </w:rPr>
        <w:t>, L.A., 2018. Reasonable Appropriation and Reader Response. </w:t>
      </w:r>
      <w:r w:rsidRPr="00DF0257">
        <w:rPr>
          <w:rFonts w:ascii="Arial" w:hAnsi="Arial" w:cs="Arial"/>
          <w:i/>
          <w:iCs/>
          <w:color w:val="222222"/>
          <w:shd w:val="clear" w:color="auto" w:fill="FFFFFF"/>
        </w:rPr>
        <w:t>UC Irvine L. Rev.</w:t>
      </w:r>
      <w:r w:rsidRPr="00DF0257">
        <w:rPr>
          <w:rFonts w:ascii="Arial" w:hAnsi="Arial" w:cs="Arial"/>
          <w:color w:val="222222"/>
          <w:shd w:val="clear" w:color="auto" w:fill="FFFFFF"/>
        </w:rPr>
        <w:t>, </w:t>
      </w:r>
      <w:r w:rsidRPr="00DF0257">
        <w:rPr>
          <w:rFonts w:ascii="Arial" w:hAnsi="Arial" w:cs="Arial"/>
          <w:i/>
          <w:iCs/>
          <w:color w:val="222222"/>
          <w:shd w:val="clear" w:color="auto" w:fill="FFFFFF"/>
        </w:rPr>
        <w:t>9</w:t>
      </w:r>
      <w:r w:rsidRPr="00DF0257">
        <w:rPr>
          <w:rFonts w:ascii="Arial" w:hAnsi="Arial" w:cs="Arial"/>
          <w:color w:val="222222"/>
          <w:shd w:val="clear" w:color="auto" w:fill="FFFFFF"/>
        </w:rPr>
        <w:t>, p.343.</w:t>
      </w:r>
    </w:p>
    <w:p w14:paraId="2F09C6F0"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Kamenkova</w:t>
      </w:r>
      <w:proofErr w:type="spellEnd"/>
      <w:r w:rsidRPr="00DF0257">
        <w:rPr>
          <w:rFonts w:ascii="Arial" w:hAnsi="Arial" w:cs="Arial"/>
          <w:color w:val="222222"/>
          <w:shd w:val="clear" w:color="auto" w:fill="FFFFFF"/>
        </w:rPr>
        <w:t xml:space="preserve">, V. and </w:t>
      </w:r>
      <w:proofErr w:type="spellStart"/>
      <w:r w:rsidRPr="00DF0257">
        <w:rPr>
          <w:rFonts w:ascii="Arial" w:hAnsi="Arial" w:cs="Arial"/>
          <w:color w:val="222222"/>
          <w:shd w:val="clear" w:color="auto" w:fill="FFFFFF"/>
        </w:rPr>
        <w:t>Senkova</w:t>
      </w:r>
      <w:proofErr w:type="spellEnd"/>
      <w:r w:rsidRPr="00DF0257">
        <w:rPr>
          <w:rFonts w:ascii="Arial" w:hAnsi="Arial" w:cs="Arial"/>
          <w:color w:val="222222"/>
          <w:shd w:val="clear" w:color="auto" w:fill="FFFFFF"/>
        </w:rPr>
        <w:t>, K., 2020. MARKETING STRATEGY FOR ATTRACTING RUSSIAN CUSTOMERS. CASE: LIETSU HOTEL.</w:t>
      </w:r>
    </w:p>
    <w:p w14:paraId="2521A1BB"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Mboma</w:t>
      </w:r>
      <w:proofErr w:type="spellEnd"/>
      <w:r w:rsidRPr="00DF0257">
        <w:rPr>
          <w:rFonts w:ascii="Arial" w:hAnsi="Arial" w:cs="Arial"/>
          <w:color w:val="222222"/>
          <w:shd w:val="clear" w:color="auto" w:fill="FFFFFF"/>
        </w:rPr>
        <w:t xml:space="preserve">, W.L., </w:t>
      </w:r>
      <w:proofErr w:type="spellStart"/>
      <w:r w:rsidRPr="00DF0257">
        <w:rPr>
          <w:rFonts w:ascii="Arial" w:hAnsi="Arial" w:cs="Arial"/>
          <w:color w:val="222222"/>
          <w:shd w:val="clear" w:color="auto" w:fill="FFFFFF"/>
        </w:rPr>
        <w:t>Ngaiza</w:t>
      </w:r>
      <w:proofErr w:type="spellEnd"/>
      <w:r w:rsidRPr="00DF0257">
        <w:rPr>
          <w:rFonts w:ascii="Arial" w:hAnsi="Arial" w:cs="Arial"/>
          <w:color w:val="222222"/>
          <w:shd w:val="clear" w:color="auto" w:fill="FFFFFF"/>
        </w:rPr>
        <w:t xml:space="preserve">, D., </w:t>
      </w:r>
      <w:proofErr w:type="spellStart"/>
      <w:r w:rsidRPr="00DF0257">
        <w:rPr>
          <w:rFonts w:ascii="Arial" w:hAnsi="Arial" w:cs="Arial"/>
          <w:color w:val="222222"/>
          <w:shd w:val="clear" w:color="auto" w:fill="FFFFFF"/>
        </w:rPr>
        <w:t>Yamlinga</w:t>
      </w:r>
      <w:proofErr w:type="spellEnd"/>
      <w:r w:rsidRPr="00DF0257">
        <w:rPr>
          <w:rFonts w:ascii="Arial" w:hAnsi="Arial" w:cs="Arial"/>
          <w:color w:val="222222"/>
          <w:shd w:val="clear" w:color="auto" w:fill="FFFFFF"/>
        </w:rPr>
        <w:t>, B.G. and Kate, B.M., 2018 The Role of Selected salient attributes on Customer Satisfaction in Hotel Industry; A Case Study of Mbeya City Hotels.</w:t>
      </w:r>
    </w:p>
    <w:p w14:paraId="164653C9"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Sanjaya, S., 2020. Facebook Digital Marketing: A Thematic Analysis of the Practice of Public Relations Models of Star-Rated Hotels in Bandung. </w:t>
      </w:r>
      <w:proofErr w:type="spellStart"/>
      <w:r w:rsidRPr="00DF0257">
        <w:rPr>
          <w:rFonts w:ascii="Arial" w:hAnsi="Arial" w:cs="Arial"/>
          <w:i/>
          <w:iCs/>
          <w:color w:val="222222"/>
          <w:shd w:val="clear" w:color="auto" w:fill="FFFFFF"/>
        </w:rPr>
        <w:t>Jurnal</w:t>
      </w:r>
      <w:proofErr w:type="spellEnd"/>
      <w:r w:rsidRPr="00DF0257">
        <w:rPr>
          <w:rFonts w:ascii="Arial" w:hAnsi="Arial" w:cs="Arial"/>
          <w:i/>
          <w:iCs/>
          <w:color w:val="222222"/>
          <w:shd w:val="clear" w:color="auto" w:fill="FFFFFF"/>
        </w:rPr>
        <w:t xml:space="preserve"> </w:t>
      </w:r>
      <w:proofErr w:type="spellStart"/>
      <w:r w:rsidRPr="00DF0257">
        <w:rPr>
          <w:rFonts w:ascii="Arial" w:hAnsi="Arial" w:cs="Arial"/>
          <w:i/>
          <w:iCs/>
          <w:color w:val="222222"/>
          <w:shd w:val="clear" w:color="auto" w:fill="FFFFFF"/>
        </w:rPr>
        <w:t>Riset</w:t>
      </w:r>
      <w:proofErr w:type="spellEnd"/>
      <w:r w:rsidRPr="00DF0257">
        <w:rPr>
          <w:rFonts w:ascii="Arial" w:hAnsi="Arial" w:cs="Arial"/>
          <w:i/>
          <w:iCs/>
          <w:color w:val="222222"/>
          <w:shd w:val="clear" w:color="auto" w:fill="FFFFFF"/>
        </w:rPr>
        <w:t xml:space="preserve"> </w:t>
      </w:r>
      <w:proofErr w:type="spellStart"/>
      <w:r w:rsidRPr="00DF0257">
        <w:rPr>
          <w:rFonts w:ascii="Arial" w:hAnsi="Arial" w:cs="Arial"/>
          <w:i/>
          <w:iCs/>
          <w:color w:val="222222"/>
          <w:shd w:val="clear" w:color="auto" w:fill="FFFFFF"/>
        </w:rPr>
        <w:t>Bisnis</w:t>
      </w:r>
      <w:proofErr w:type="spellEnd"/>
      <w:r w:rsidRPr="00DF0257">
        <w:rPr>
          <w:rFonts w:ascii="Arial" w:hAnsi="Arial" w:cs="Arial"/>
          <w:i/>
          <w:iCs/>
          <w:color w:val="222222"/>
          <w:shd w:val="clear" w:color="auto" w:fill="FFFFFF"/>
        </w:rPr>
        <w:t xml:space="preserve"> dan </w:t>
      </w:r>
      <w:proofErr w:type="spellStart"/>
      <w:r w:rsidRPr="00DF0257">
        <w:rPr>
          <w:rFonts w:ascii="Arial" w:hAnsi="Arial" w:cs="Arial"/>
          <w:i/>
          <w:iCs/>
          <w:color w:val="222222"/>
          <w:shd w:val="clear" w:color="auto" w:fill="FFFFFF"/>
        </w:rPr>
        <w:t>Investasi</w:t>
      </w:r>
      <w:proofErr w:type="spellEnd"/>
      <w:r w:rsidRPr="00DF0257">
        <w:rPr>
          <w:rFonts w:ascii="Arial" w:hAnsi="Arial" w:cs="Arial"/>
          <w:color w:val="222222"/>
          <w:shd w:val="clear" w:color="auto" w:fill="FFFFFF"/>
        </w:rPr>
        <w:t>, </w:t>
      </w:r>
      <w:r w:rsidRPr="00DF0257">
        <w:rPr>
          <w:rFonts w:ascii="Arial" w:hAnsi="Arial" w:cs="Arial"/>
          <w:i/>
          <w:iCs/>
          <w:color w:val="222222"/>
          <w:shd w:val="clear" w:color="auto" w:fill="FFFFFF"/>
        </w:rPr>
        <w:t>6</w:t>
      </w:r>
      <w:r w:rsidRPr="00DF0257">
        <w:rPr>
          <w:rFonts w:ascii="Arial" w:hAnsi="Arial" w:cs="Arial"/>
          <w:color w:val="222222"/>
          <w:shd w:val="clear" w:color="auto" w:fill="FFFFFF"/>
        </w:rPr>
        <w:t>(2), pp.52-63.</w:t>
      </w:r>
    </w:p>
    <w:p w14:paraId="0D45E39D"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Chuma</w:t>
      </w:r>
      <w:proofErr w:type="spellEnd"/>
      <w:r w:rsidRPr="00DF0257">
        <w:rPr>
          <w:rFonts w:ascii="Arial" w:hAnsi="Arial" w:cs="Arial"/>
          <w:color w:val="222222"/>
          <w:shd w:val="clear" w:color="auto" w:fill="FFFFFF"/>
        </w:rPr>
        <w:t xml:space="preserve">, M.K. and </w:t>
      </w:r>
      <w:proofErr w:type="spellStart"/>
      <w:r w:rsidRPr="00DF0257">
        <w:rPr>
          <w:rFonts w:ascii="Arial" w:hAnsi="Arial" w:cs="Arial"/>
          <w:color w:val="222222"/>
          <w:shd w:val="clear" w:color="auto" w:fill="FFFFFF"/>
        </w:rPr>
        <w:t>Mhache</w:t>
      </w:r>
      <w:proofErr w:type="spellEnd"/>
      <w:r w:rsidRPr="00DF0257">
        <w:rPr>
          <w:rFonts w:ascii="Arial" w:hAnsi="Arial" w:cs="Arial"/>
          <w:color w:val="222222"/>
          <w:shd w:val="clear" w:color="auto" w:fill="FFFFFF"/>
        </w:rPr>
        <w:t>, E.P., 2019, April. Assessment of The Services Provided by Small and Medium Sized Hotels in Kinondoni District, Dar es salaam Region. In </w:t>
      </w:r>
      <w:r w:rsidRPr="00DF0257">
        <w:rPr>
          <w:rFonts w:ascii="Arial" w:hAnsi="Arial" w:cs="Arial"/>
          <w:i/>
          <w:iCs/>
          <w:color w:val="222222"/>
          <w:shd w:val="clear" w:color="auto" w:fill="FFFFFF"/>
        </w:rPr>
        <w:t>International Conference on the Future of Tourism (ICFT)</w:t>
      </w:r>
      <w:r w:rsidRPr="00DF0257">
        <w:rPr>
          <w:rFonts w:ascii="Arial" w:hAnsi="Arial" w:cs="Arial"/>
          <w:color w:val="222222"/>
          <w:shd w:val="clear" w:color="auto" w:fill="FFFFFF"/>
        </w:rPr>
        <w:t> (pp. 1-22). OUT.</w:t>
      </w:r>
    </w:p>
    <w:p w14:paraId="4D39C4EB"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Sztorc</w:t>
      </w:r>
      <w:proofErr w:type="spellEnd"/>
      <w:r w:rsidRPr="00DF0257">
        <w:rPr>
          <w:rFonts w:ascii="Arial" w:hAnsi="Arial" w:cs="Arial"/>
          <w:color w:val="222222"/>
          <w:shd w:val="clear" w:color="auto" w:fill="FFFFFF"/>
        </w:rPr>
        <w:t>, M., 2019, December. Creation and Appropriation of Value in Business Models of Hotel Enterprises Operating on the Polish Market. In </w:t>
      </w:r>
      <w:r w:rsidRPr="00DF0257">
        <w:rPr>
          <w:rFonts w:ascii="Arial" w:hAnsi="Arial" w:cs="Arial"/>
          <w:i/>
          <w:iCs/>
          <w:color w:val="222222"/>
          <w:shd w:val="clear" w:color="auto" w:fill="FFFFFF"/>
        </w:rPr>
        <w:t>Fourth International Conference on Economic and Business Management (FEBM 2019)</w:t>
      </w:r>
      <w:r w:rsidRPr="00DF0257">
        <w:rPr>
          <w:rFonts w:ascii="Arial" w:hAnsi="Arial" w:cs="Arial"/>
          <w:color w:val="222222"/>
          <w:shd w:val="clear" w:color="auto" w:fill="FFFFFF"/>
        </w:rPr>
        <w:t> (pp. 103-109). Atlantis Press.</w:t>
      </w:r>
    </w:p>
    <w:p w14:paraId="2128C56A" w14:textId="686C1C66" w:rsidR="00AC6062" w:rsidRPr="00DF0257" w:rsidRDefault="00AC6062" w:rsidP="00DF0257">
      <w:pPr>
        <w:pStyle w:val="Normal1"/>
        <w:spacing w:line="360" w:lineRule="auto"/>
        <w:jc w:val="both"/>
        <w:rPr>
          <w:rFonts w:eastAsia="Times New Roman"/>
          <w:color w:val="000000" w:themeColor="text1"/>
          <w:sz w:val="24"/>
          <w:szCs w:val="24"/>
        </w:rPr>
      </w:pPr>
    </w:p>
    <w:p w14:paraId="16A5AC46" w14:textId="1C4A75D7" w:rsidR="007E21F5" w:rsidRDefault="007E21F5" w:rsidP="00DF0257">
      <w:pPr>
        <w:pStyle w:val="Normal1"/>
        <w:spacing w:line="360" w:lineRule="auto"/>
        <w:jc w:val="both"/>
        <w:rPr>
          <w:rFonts w:eastAsia="Times New Roman"/>
          <w:color w:val="000000" w:themeColor="text1"/>
          <w:sz w:val="24"/>
          <w:szCs w:val="24"/>
        </w:rPr>
      </w:pPr>
    </w:p>
    <w:p w14:paraId="6F978CB9" w14:textId="23FE8A52" w:rsidR="00EE2189" w:rsidRDefault="00EE2189" w:rsidP="00DF0257">
      <w:pPr>
        <w:pStyle w:val="Normal1"/>
        <w:spacing w:line="360" w:lineRule="auto"/>
        <w:jc w:val="both"/>
        <w:rPr>
          <w:rFonts w:eastAsia="Times New Roman"/>
          <w:color w:val="000000" w:themeColor="text1"/>
          <w:sz w:val="24"/>
          <w:szCs w:val="24"/>
        </w:rPr>
      </w:pPr>
    </w:p>
    <w:p w14:paraId="770D4207" w14:textId="52AB095E" w:rsidR="00EE2189" w:rsidRDefault="00EE2189" w:rsidP="00DF0257">
      <w:pPr>
        <w:pStyle w:val="Normal1"/>
        <w:spacing w:line="360" w:lineRule="auto"/>
        <w:jc w:val="both"/>
        <w:rPr>
          <w:rFonts w:eastAsia="Times New Roman"/>
          <w:color w:val="000000" w:themeColor="text1"/>
          <w:sz w:val="24"/>
          <w:szCs w:val="24"/>
        </w:rPr>
      </w:pPr>
    </w:p>
    <w:p w14:paraId="06933AB0" w14:textId="593F15C1" w:rsidR="00EE2189" w:rsidRDefault="00EE2189" w:rsidP="00DF0257">
      <w:pPr>
        <w:pStyle w:val="Normal1"/>
        <w:spacing w:line="360" w:lineRule="auto"/>
        <w:jc w:val="both"/>
        <w:rPr>
          <w:rFonts w:eastAsia="Times New Roman"/>
          <w:color w:val="000000" w:themeColor="text1"/>
          <w:sz w:val="24"/>
          <w:szCs w:val="24"/>
        </w:rPr>
      </w:pPr>
    </w:p>
    <w:p w14:paraId="64326035" w14:textId="7BA1BBF3" w:rsidR="00EE2189" w:rsidRDefault="00EE2189" w:rsidP="00DF0257">
      <w:pPr>
        <w:pStyle w:val="Normal1"/>
        <w:spacing w:line="360" w:lineRule="auto"/>
        <w:jc w:val="both"/>
        <w:rPr>
          <w:rFonts w:eastAsia="Times New Roman"/>
          <w:color w:val="000000" w:themeColor="text1"/>
          <w:sz w:val="24"/>
          <w:szCs w:val="24"/>
        </w:rPr>
      </w:pPr>
    </w:p>
    <w:p w14:paraId="06B44C4C" w14:textId="4DDFAC31" w:rsidR="00EE2189" w:rsidRDefault="00EE2189" w:rsidP="00DF0257">
      <w:pPr>
        <w:pStyle w:val="Normal1"/>
        <w:spacing w:line="360" w:lineRule="auto"/>
        <w:jc w:val="both"/>
        <w:rPr>
          <w:rFonts w:eastAsia="Times New Roman"/>
          <w:color w:val="000000" w:themeColor="text1"/>
          <w:sz w:val="24"/>
          <w:szCs w:val="24"/>
        </w:rPr>
      </w:pPr>
    </w:p>
    <w:p w14:paraId="18DDB091" w14:textId="0BCB5936" w:rsidR="00EE2189" w:rsidRDefault="00EE2189" w:rsidP="00DF0257">
      <w:pPr>
        <w:pStyle w:val="Normal1"/>
        <w:spacing w:line="360" w:lineRule="auto"/>
        <w:jc w:val="both"/>
        <w:rPr>
          <w:rFonts w:eastAsia="Times New Roman"/>
          <w:color w:val="000000" w:themeColor="text1"/>
          <w:sz w:val="24"/>
          <w:szCs w:val="24"/>
        </w:rPr>
      </w:pPr>
    </w:p>
    <w:p w14:paraId="132A1861" w14:textId="50F5F7B6" w:rsidR="00EE2189" w:rsidRDefault="00EE2189" w:rsidP="00DF0257">
      <w:pPr>
        <w:pStyle w:val="Normal1"/>
        <w:spacing w:line="360" w:lineRule="auto"/>
        <w:jc w:val="both"/>
        <w:rPr>
          <w:rFonts w:eastAsia="Times New Roman"/>
          <w:color w:val="000000" w:themeColor="text1"/>
          <w:sz w:val="24"/>
          <w:szCs w:val="24"/>
        </w:rPr>
      </w:pPr>
    </w:p>
    <w:p w14:paraId="3823D7FD" w14:textId="6AE53FA9" w:rsidR="00EE2189" w:rsidRDefault="00EE2189" w:rsidP="00DF0257">
      <w:pPr>
        <w:pStyle w:val="Normal1"/>
        <w:spacing w:line="360" w:lineRule="auto"/>
        <w:jc w:val="both"/>
        <w:rPr>
          <w:noProof/>
        </w:rPr>
      </w:pPr>
      <w:r>
        <w:rPr>
          <w:noProof/>
        </w:rPr>
        <w:lastRenderedPageBreak/>
        <w:drawing>
          <wp:anchor distT="0" distB="0" distL="114300" distR="114300" simplePos="0" relativeHeight="251659264" behindDoc="1" locked="0" layoutInCell="1" allowOverlap="1" wp14:anchorId="7491BD95" wp14:editId="6C2CB5C7">
            <wp:simplePos x="0" y="0"/>
            <wp:positionH relativeFrom="margin">
              <wp:posOffset>-106089</wp:posOffset>
            </wp:positionH>
            <wp:positionV relativeFrom="paragraph">
              <wp:posOffset>3940263</wp:posOffset>
            </wp:positionV>
            <wp:extent cx="5715000" cy="4286250"/>
            <wp:effectExtent l="0" t="0" r="0" b="0"/>
            <wp:wrapTight wrapText="bothSides">
              <wp:wrapPolygon edited="0">
                <wp:start x="0" y="0"/>
                <wp:lineTo x="0" y="21504"/>
                <wp:lineTo x="21528" y="21504"/>
                <wp:lineTo x="21528" y="0"/>
                <wp:lineTo x="0" y="0"/>
              </wp:wrapPolygon>
            </wp:wrapTight>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ECDDE29" wp14:editId="3E385920">
            <wp:simplePos x="0" y="0"/>
            <wp:positionH relativeFrom="margin">
              <wp:align>left</wp:align>
            </wp:positionH>
            <wp:positionV relativeFrom="paragraph">
              <wp:posOffset>111125</wp:posOffset>
            </wp:positionV>
            <wp:extent cx="5715000" cy="4286250"/>
            <wp:effectExtent l="0" t="0" r="0" b="0"/>
            <wp:wrapTight wrapText="bothSides">
              <wp:wrapPolygon edited="0">
                <wp:start x="0" y="0"/>
                <wp:lineTo x="0" y="21504"/>
                <wp:lineTo x="21528" y="21504"/>
                <wp:lineTo x="21528" y="0"/>
                <wp:lineTo x="0" y="0"/>
              </wp:wrapPolygon>
            </wp:wrapTight>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14:sizeRelH relativeFrom="page">
              <wp14:pctWidth>0</wp14:pctWidth>
            </wp14:sizeRelH>
            <wp14:sizeRelV relativeFrom="page">
              <wp14:pctHeight>0</wp14:pctHeight>
            </wp14:sizeRelV>
          </wp:anchor>
        </w:drawing>
      </w:r>
    </w:p>
    <w:p w14:paraId="0D8EB485" w14:textId="77777777" w:rsidR="00EE2189" w:rsidRDefault="00EE2189" w:rsidP="00DF0257">
      <w:pPr>
        <w:pStyle w:val="Normal1"/>
        <w:spacing w:line="360" w:lineRule="auto"/>
        <w:jc w:val="both"/>
        <w:rPr>
          <w:rFonts w:eastAsia="Times New Roman"/>
          <w:color w:val="000000" w:themeColor="text1"/>
          <w:sz w:val="24"/>
          <w:szCs w:val="24"/>
        </w:rPr>
      </w:pPr>
    </w:p>
    <w:p w14:paraId="1BA139FD" w14:textId="77777777" w:rsidR="00EE2189" w:rsidRDefault="00EE2189" w:rsidP="00DF0257">
      <w:pPr>
        <w:pStyle w:val="Normal1"/>
        <w:spacing w:line="360" w:lineRule="auto"/>
        <w:jc w:val="both"/>
        <w:rPr>
          <w:rFonts w:eastAsia="Times New Roman"/>
          <w:color w:val="000000" w:themeColor="text1"/>
          <w:sz w:val="24"/>
          <w:szCs w:val="24"/>
        </w:rPr>
      </w:pPr>
    </w:p>
    <w:p w14:paraId="3F8E709A" w14:textId="77777777" w:rsidR="00EE2189" w:rsidRDefault="00EE2189" w:rsidP="00DF0257">
      <w:pPr>
        <w:pStyle w:val="Normal1"/>
        <w:spacing w:line="360" w:lineRule="auto"/>
        <w:jc w:val="both"/>
        <w:rPr>
          <w:rFonts w:eastAsia="Times New Roman"/>
          <w:color w:val="000000" w:themeColor="text1"/>
          <w:sz w:val="24"/>
          <w:szCs w:val="24"/>
        </w:rPr>
      </w:pPr>
    </w:p>
    <w:p w14:paraId="6CA9B127" w14:textId="77777777" w:rsidR="00EE2189" w:rsidRDefault="00EE2189" w:rsidP="00DF0257">
      <w:pPr>
        <w:pStyle w:val="Normal1"/>
        <w:spacing w:line="360" w:lineRule="auto"/>
        <w:jc w:val="both"/>
        <w:rPr>
          <w:rFonts w:eastAsia="Times New Roman"/>
          <w:color w:val="000000" w:themeColor="text1"/>
          <w:sz w:val="24"/>
          <w:szCs w:val="24"/>
        </w:rPr>
      </w:pPr>
    </w:p>
    <w:p w14:paraId="645705FB" w14:textId="77777777" w:rsidR="00EE2189" w:rsidRDefault="00EE2189" w:rsidP="00DF0257">
      <w:pPr>
        <w:pStyle w:val="Normal1"/>
        <w:spacing w:line="360" w:lineRule="auto"/>
        <w:jc w:val="both"/>
        <w:rPr>
          <w:rFonts w:eastAsia="Times New Roman"/>
          <w:color w:val="000000" w:themeColor="text1"/>
          <w:sz w:val="24"/>
          <w:szCs w:val="24"/>
        </w:rPr>
      </w:pPr>
    </w:p>
    <w:p w14:paraId="40694DCD" w14:textId="77777777" w:rsidR="00EE2189" w:rsidRDefault="00EE2189" w:rsidP="00DF0257">
      <w:pPr>
        <w:pStyle w:val="Normal1"/>
        <w:spacing w:line="360" w:lineRule="auto"/>
        <w:jc w:val="both"/>
        <w:rPr>
          <w:rFonts w:eastAsia="Times New Roman"/>
          <w:color w:val="000000" w:themeColor="text1"/>
          <w:sz w:val="24"/>
          <w:szCs w:val="24"/>
        </w:rPr>
      </w:pPr>
    </w:p>
    <w:p w14:paraId="3786720F" w14:textId="2C5C22DD" w:rsidR="00EE2189" w:rsidRDefault="00EE2189" w:rsidP="00DF0257">
      <w:pPr>
        <w:pStyle w:val="Normal1"/>
        <w:spacing w:line="360" w:lineRule="auto"/>
        <w:jc w:val="both"/>
        <w:rPr>
          <w:rFonts w:eastAsia="Times New Roman"/>
          <w:color w:val="000000" w:themeColor="text1"/>
          <w:sz w:val="24"/>
          <w:szCs w:val="24"/>
        </w:rPr>
      </w:pPr>
    </w:p>
    <w:p w14:paraId="072CDCFC" w14:textId="77C8365E" w:rsidR="00EE2189" w:rsidRDefault="00EE2189" w:rsidP="00DF0257">
      <w:pPr>
        <w:pStyle w:val="Normal1"/>
        <w:spacing w:line="360" w:lineRule="auto"/>
        <w:jc w:val="both"/>
        <w:rPr>
          <w:rFonts w:eastAsia="Times New Roman"/>
          <w:color w:val="000000" w:themeColor="text1"/>
          <w:sz w:val="24"/>
          <w:szCs w:val="24"/>
        </w:rPr>
      </w:pPr>
    </w:p>
    <w:p w14:paraId="56DABDA4" w14:textId="68E66421" w:rsidR="00EE2189" w:rsidRDefault="00EE2189" w:rsidP="00DF0257">
      <w:pPr>
        <w:pStyle w:val="Normal1"/>
        <w:spacing w:line="360" w:lineRule="auto"/>
        <w:jc w:val="both"/>
        <w:rPr>
          <w:rFonts w:eastAsia="Times New Roman"/>
          <w:color w:val="000000" w:themeColor="text1"/>
          <w:sz w:val="24"/>
          <w:szCs w:val="24"/>
        </w:rPr>
      </w:pPr>
    </w:p>
    <w:p w14:paraId="699C4417" w14:textId="2AED1B18" w:rsidR="00EE2189" w:rsidRDefault="00EE2189" w:rsidP="00DF0257">
      <w:pPr>
        <w:pStyle w:val="Normal1"/>
        <w:spacing w:line="360" w:lineRule="auto"/>
        <w:jc w:val="both"/>
        <w:rPr>
          <w:rFonts w:eastAsia="Times New Roman"/>
          <w:color w:val="000000" w:themeColor="text1"/>
          <w:sz w:val="24"/>
          <w:szCs w:val="24"/>
        </w:rPr>
      </w:pPr>
    </w:p>
    <w:p w14:paraId="65354168" w14:textId="471B1CE1" w:rsidR="00EE2189" w:rsidRDefault="00EE2189" w:rsidP="00DF0257">
      <w:pPr>
        <w:pStyle w:val="Normal1"/>
        <w:spacing w:line="360" w:lineRule="auto"/>
        <w:jc w:val="both"/>
        <w:rPr>
          <w:rFonts w:eastAsia="Times New Roman"/>
          <w:color w:val="000000" w:themeColor="text1"/>
          <w:sz w:val="24"/>
          <w:szCs w:val="24"/>
        </w:rPr>
      </w:pPr>
    </w:p>
    <w:p w14:paraId="762FC55E" w14:textId="21B39AFD" w:rsidR="00EE2189" w:rsidRDefault="00EE2189" w:rsidP="00DF0257">
      <w:pPr>
        <w:pStyle w:val="Normal1"/>
        <w:spacing w:line="360" w:lineRule="auto"/>
        <w:jc w:val="both"/>
        <w:rPr>
          <w:rFonts w:eastAsia="Times New Roman"/>
          <w:color w:val="000000" w:themeColor="text1"/>
          <w:sz w:val="24"/>
          <w:szCs w:val="24"/>
        </w:rPr>
      </w:pPr>
    </w:p>
    <w:p w14:paraId="024DAEDC" w14:textId="7939E451" w:rsidR="00EE2189" w:rsidRDefault="00EE2189" w:rsidP="00DF0257">
      <w:pPr>
        <w:pStyle w:val="Normal1"/>
        <w:spacing w:line="360" w:lineRule="auto"/>
        <w:jc w:val="both"/>
        <w:rPr>
          <w:rFonts w:eastAsia="Times New Roman"/>
          <w:color w:val="000000" w:themeColor="text1"/>
          <w:sz w:val="24"/>
          <w:szCs w:val="24"/>
        </w:rPr>
      </w:pPr>
    </w:p>
    <w:p w14:paraId="3CF8F2B0" w14:textId="2D86A72D"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1312" behindDoc="1" locked="0" layoutInCell="1" allowOverlap="1" wp14:anchorId="7E15D278" wp14:editId="3073CC34">
            <wp:simplePos x="0" y="0"/>
            <wp:positionH relativeFrom="column">
              <wp:posOffset>43180</wp:posOffset>
            </wp:positionH>
            <wp:positionV relativeFrom="paragraph">
              <wp:posOffset>0</wp:posOffset>
            </wp:positionV>
            <wp:extent cx="5715000" cy="3432810"/>
            <wp:effectExtent l="0" t="0" r="0" b="0"/>
            <wp:wrapTight wrapText="bothSides">
              <wp:wrapPolygon edited="0">
                <wp:start x="0" y="0"/>
                <wp:lineTo x="0" y="21456"/>
                <wp:lineTo x="21528" y="21456"/>
                <wp:lineTo x="21528" y="0"/>
                <wp:lineTo x="0" y="0"/>
              </wp:wrapPolygon>
            </wp:wrapTight>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5715000" cy="3432810"/>
                    </a:xfrm>
                    <a:prstGeom prst="rect">
                      <a:avLst/>
                    </a:prstGeom>
                  </pic:spPr>
                </pic:pic>
              </a:graphicData>
            </a:graphic>
            <wp14:sizeRelH relativeFrom="page">
              <wp14:pctWidth>0</wp14:pctWidth>
            </wp14:sizeRelH>
            <wp14:sizeRelV relativeFrom="page">
              <wp14:pctHeight>0</wp14:pctHeight>
            </wp14:sizeRelV>
          </wp:anchor>
        </w:drawing>
      </w:r>
    </w:p>
    <w:p w14:paraId="5127DA5D" w14:textId="7479CDE2" w:rsidR="00EE2189" w:rsidRDefault="00EE2189" w:rsidP="00DF0257">
      <w:pPr>
        <w:pStyle w:val="Normal1"/>
        <w:spacing w:line="360" w:lineRule="auto"/>
        <w:jc w:val="both"/>
        <w:rPr>
          <w:rFonts w:eastAsia="Times New Roman"/>
          <w:color w:val="000000" w:themeColor="text1"/>
          <w:sz w:val="24"/>
          <w:szCs w:val="24"/>
        </w:rPr>
      </w:pPr>
    </w:p>
    <w:p w14:paraId="2DF6D403" w14:textId="21C8424B" w:rsidR="00EE2189" w:rsidRDefault="00EE2189" w:rsidP="00DF0257">
      <w:pPr>
        <w:pStyle w:val="Normal1"/>
        <w:spacing w:line="360" w:lineRule="auto"/>
        <w:jc w:val="both"/>
        <w:rPr>
          <w:rFonts w:eastAsia="Times New Roman"/>
          <w:color w:val="000000" w:themeColor="text1"/>
          <w:sz w:val="24"/>
          <w:szCs w:val="24"/>
        </w:rPr>
      </w:pPr>
      <w:r>
        <w:rPr>
          <w:noProof/>
        </w:rPr>
        <w:drawing>
          <wp:anchor distT="0" distB="0" distL="114300" distR="114300" simplePos="0" relativeHeight="251662336" behindDoc="1" locked="0" layoutInCell="1" allowOverlap="1" wp14:anchorId="38043C8A" wp14:editId="43D75408">
            <wp:simplePos x="0" y="0"/>
            <wp:positionH relativeFrom="margin">
              <wp:posOffset>120650</wp:posOffset>
            </wp:positionH>
            <wp:positionV relativeFrom="paragraph">
              <wp:posOffset>230505</wp:posOffset>
            </wp:positionV>
            <wp:extent cx="5715000" cy="3957955"/>
            <wp:effectExtent l="0" t="0" r="0" b="4445"/>
            <wp:wrapTight wrapText="bothSides">
              <wp:wrapPolygon edited="0">
                <wp:start x="0" y="0"/>
                <wp:lineTo x="0" y="21520"/>
                <wp:lineTo x="21528" y="21520"/>
                <wp:lineTo x="21528" y="0"/>
                <wp:lineTo x="0" y="0"/>
              </wp:wrapPolygon>
            </wp:wrapTight>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5715000" cy="3957955"/>
                    </a:xfrm>
                    <a:prstGeom prst="rect">
                      <a:avLst/>
                    </a:prstGeom>
                  </pic:spPr>
                </pic:pic>
              </a:graphicData>
            </a:graphic>
            <wp14:sizeRelH relativeFrom="page">
              <wp14:pctWidth>0</wp14:pctWidth>
            </wp14:sizeRelH>
            <wp14:sizeRelV relativeFrom="page">
              <wp14:pctHeight>0</wp14:pctHeight>
            </wp14:sizeRelV>
          </wp:anchor>
        </w:drawing>
      </w:r>
    </w:p>
    <w:p w14:paraId="621CB47B" w14:textId="53B7C3C1"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4384" behindDoc="1" locked="0" layoutInCell="1" allowOverlap="1" wp14:anchorId="28640174" wp14:editId="0023929C">
            <wp:simplePos x="0" y="0"/>
            <wp:positionH relativeFrom="margin">
              <wp:align>left</wp:align>
            </wp:positionH>
            <wp:positionV relativeFrom="paragraph">
              <wp:posOffset>3968127</wp:posOffset>
            </wp:positionV>
            <wp:extent cx="5715000" cy="4044315"/>
            <wp:effectExtent l="0" t="0" r="0" b="0"/>
            <wp:wrapTight wrapText="bothSides">
              <wp:wrapPolygon edited="0">
                <wp:start x="0" y="0"/>
                <wp:lineTo x="0" y="21468"/>
                <wp:lineTo x="21528" y="21468"/>
                <wp:lineTo x="21528" y="0"/>
                <wp:lineTo x="0" y="0"/>
              </wp:wrapPolygon>
            </wp:wrapTight>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5715000" cy="40443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465223AF" wp14:editId="23795374">
            <wp:simplePos x="0" y="0"/>
            <wp:positionH relativeFrom="margin">
              <wp:align>left</wp:align>
            </wp:positionH>
            <wp:positionV relativeFrom="paragraph">
              <wp:posOffset>0</wp:posOffset>
            </wp:positionV>
            <wp:extent cx="5715000" cy="3812540"/>
            <wp:effectExtent l="0" t="0" r="0" b="0"/>
            <wp:wrapTight wrapText="bothSides">
              <wp:wrapPolygon edited="0">
                <wp:start x="0" y="0"/>
                <wp:lineTo x="0" y="21478"/>
                <wp:lineTo x="21528" y="21478"/>
                <wp:lineTo x="21528" y="0"/>
                <wp:lineTo x="0" y="0"/>
              </wp:wrapPolygon>
            </wp:wrapTight>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5715000" cy="3812540"/>
                    </a:xfrm>
                    <a:prstGeom prst="rect">
                      <a:avLst/>
                    </a:prstGeom>
                  </pic:spPr>
                </pic:pic>
              </a:graphicData>
            </a:graphic>
            <wp14:sizeRelH relativeFrom="page">
              <wp14:pctWidth>0</wp14:pctWidth>
            </wp14:sizeRelH>
            <wp14:sizeRelV relativeFrom="page">
              <wp14:pctHeight>0</wp14:pctHeight>
            </wp14:sizeRelV>
          </wp:anchor>
        </w:drawing>
      </w:r>
    </w:p>
    <w:p w14:paraId="1EA13F2C" w14:textId="28598232"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6432" behindDoc="1" locked="0" layoutInCell="1" allowOverlap="1" wp14:anchorId="26345165" wp14:editId="659BE3AC">
            <wp:simplePos x="0" y="0"/>
            <wp:positionH relativeFrom="margin">
              <wp:align>right</wp:align>
            </wp:positionH>
            <wp:positionV relativeFrom="paragraph">
              <wp:posOffset>3747135</wp:posOffset>
            </wp:positionV>
            <wp:extent cx="5715000" cy="4018915"/>
            <wp:effectExtent l="0" t="0" r="0" b="635"/>
            <wp:wrapTight wrapText="bothSides">
              <wp:wrapPolygon edited="0">
                <wp:start x="0" y="0"/>
                <wp:lineTo x="0" y="21501"/>
                <wp:lineTo x="21528" y="21501"/>
                <wp:lineTo x="21528" y="0"/>
                <wp:lineTo x="0" y="0"/>
              </wp:wrapPolygon>
            </wp:wrapTight>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5715000" cy="40189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6866CECF" wp14:editId="67381328">
            <wp:simplePos x="0" y="0"/>
            <wp:positionH relativeFrom="margin">
              <wp:align>left</wp:align>
            </wp:positionH>
            <wp:positionV relativeFrom="paragraph">
              <wp:posOffset>258445</wp:posOffset>
            </wp:positionV>
            <wp:extent cx="5715000" cy="3709035"/>
            <wp:effectExtent l="0" t="0" r="0" b="5715"/>
            <wp:wrapTight wrapText="bothSides">
              <wp:wrapPolygon edited="0">
                <wp:start x="0" y="0"/>
                <wp:lineTo x="0" y="21522"/>
                <wp:lineTo x="21528" y="21522"/>
                <wp:lineTo x="21528" y="0"/>
                <wp:lineTo x="0" y="0"/>
              </wp:wrapPolygon>
            </wp:wrapTight>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5715000" cy="3709035"/>
                    </a:xfrm>
                    <a:prstGeom prst="rect">
                      <a:avLst/>
                    </a:prstGeom>
                  </pic:spPr>
                </pic:pic>
              </a:graphicData>
            </a:graphic>
            <wp14:sizeRelH relativeFrom="page">
              <wp14:pctWidth>0</wp14:pctWidth>
            </wp14:sizeRelH>
            <wp14:sizeRelV relativeFrom="page">
              <wp14:pctHeight>0</wp14:pctHeight>
            </wp14:sizeRelV>
          </wp:anchor>
        </w:drawing>
      </w:r>
    </w:p>
    <w:p w14:paraId="6AD58EB4" w14:textId="4EBAF0F6" w:rsidR="00EE2189" w:rsidRDefault="00EE2189" w:rsidP="00DF0257">
      <w:pPr>
        <w:pStyle w:val="Normal1"/>
        <w:spacing w:line="360" w:lineRule="auto"/>
        <w:jc w:val="both"/>
        <w:rPr>
          <w:rFonts w:eastAsia="Times New Roman"/>
          <w:color w:val="000000" w:themeColor="text1"/>
          <w:sz w:val="24"/>
          <w:szCs w:val="24"/>
        </w:rPr>
      </w:pPr>
    </w:p>
    <w:p w14:paraId="6491D26E" w14:textId="0CA9F415"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7456" behindDoc="1" locked="0" layoutInCell="1" allowOverlap="1" wp14:anchorId="7F31B6E3" wp14:editId="600BF670">
            <wp:simplePos x="0" y="0"/>
            <wp:positionH relativeFrom="margin">
              <wp:align>left</wp:align>
            </wp:positionH>
            <wp:positionV relativeFrom="paragraph">
              <wp:posOffset>3924300</wp:posOffset>
            </wp:positionV>
            <wp:extent cx="5715000" cy="3619500"/>
            <wp:effectExtent l="0" t="0" r="0" b="0"/>
            <wp:wrapTight wrapText="bothSides">
              <wp:wrapPolygon edited="0">
                <wp:start x="0" y="0"/>
                <wp:lineTo x="0" y="21486"/>
                <wp:lineTo x="21528" y="21486"/>
                <wp:lineTo x="21528" y="0"/>
                <wp:lineTo x="0" y="0"/>
              </wp:wrapPolygon>
            </wp:wrapTight>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5715000" cy="36195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5DCD3BF9" wp14:editId="76DAB1D5">
            <wp:simplePos x="0" y="0"/>
            <wp:positionH relativeFrom="margin">
              <wp:align>left</wp:align>
            </wp:positionH>
            <wp:positionV relativeFrom="paragraph">
              <wp:posOffset>0</wp:posOffset>
            </wp:positionV>
            <wp:extent cx="5715000" cy="3657600"/>
            <wp:effectExtent l="0" t="0" r="0" b="0"/>
            <wp:wrapTight wrapText="bothSides">
              <wp:wrapPolygon edited="0">
                <wp:start x="0" y="0"/>
                <wp:lineTo x="0" y="21488"/>
                <wp:lineTo x="21528" y="21488"/>
                <wp:lineTo x="21528" y="0"/>
                <wp:lineTo x="0" y="0"/>
              </wp:wrapPolygon>
            </wp:wrapTight>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5715000" cy="3657600"/>
                    </a:xfrm>
                    <a:prstGeom prst="rect">
                      <a:avLst/>
                    </a:prstGeom>
                  </pic:spPr>
                </pic:pic>
              </a:graphicData>
            </a:graphic>
            <wp14:sizeRelH relativeFrom="page">
              <wp14:pctWidth>0</wp14:pctWidth>
            </wp14:sizeRelH>
            <wp14:sizeRelV relativeFrom="page">
              <wp14:pctHeight>0</wp14:pctHeight>
            </wp14:sizeRelV>
          </wp:anchor>
        </w:drawing>
      </w:r>
    </w:p>
    <w:p w14:paraId="59FD8B6C" w14:textId="6EDAA2F8" w:rsidR="00EE2189" w:rsidRDefault="00EE2189" w:rsidP="00DF0257">
      <w:pPr>
        <w:pStyle w:val="Normal1"/>
        <w:spacing w:line="360" w:lineRule="auto"/>
        <w:jc w:val="both"/>
        <w:rPr>
          <w:rFonts w:eastAsia="Times New Roman"/>
          <w:color w:val="000000" w:themeColor="text1"/>
          <w:sz w:val="24"/>
          <w:szCs w:val="24"/>
        </w:rPr>
      </w:pPr>
    </w:p>
    <w:p w14:paraId="7F8B02CB" w14:textId="77777777" w:rsidR="00EE2189" w:rsidRPr="00DF0257" w:rsidRDefault="00EE2189" w:rsidP="00DF0257">
      <w:pPr>
        <w:pStyle w:val="Normal1"/>
        <w:spacing w:line="360" w:lineRule="auto"/>
        <w:jc w:val="both"/>
        <w:rPr>
          <w:rFonts w:eastAsia="Times New Roman"/>
          <w:color w:val="000000" w:themeColor="text1"/>
          <w:sz w:val="24"/>
          <w:szCs w:val="24"/>
        </w:rPr>
      </w:pPr>
    </w:p>
    <w:sectPr w:rsidR="00EE2189" w:rsidRPr="00DF0257" w:rsidSect="0008028C">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12376" w14:textId="77777777" w:rsidR="00B34B6E" w:rsidRDefault="00B34B6E" w:rsidP="0008028C">
      <w:r>
        <w:separator/>
      </w:r>
    </w:p>
  </w:endnote>
  <w:endnote w:type="continuationSeparator" w:id="0">
    <w:p w14:paraId="0ABC7954" w14:textId="77777777" w:rsidR="00B34B6E" w:rsidRDefault="00B34B6E" w:rsidP="00080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44411"/>
      <w:docPartObj>
        <w:docPartGallery w:val="Page Numbers (Bottom of Page)"/>
        <w:docPartUnique/>
      </w:docPartObj>
    </w:sdtPr>
    <w:sdtEndPr/>
    <w:sdtContent>
      <w:p w14:paraId="7917396B" w14:textId="77777777" w:rsidR="0008028C" w:rsidRDefault="002D2C24">
        <w:pPr>
          <w:pStyle w:val="Footer"/>
          <w:jc w:val="right"/>
        </w:pPr>
        <w:r>
          <w:fldChar w:fldCharType="begin"/>
        </w:r>
        <w:r>
          <w:instrText xml:space="preserve"> PAGE   \* MERGEFORMAT </w:instrText>
        </w:r>
        <w:r>
          <w:fldChar w:fldCharType="separate"/>
        </w:r>
        <w:r w:rsidR="005C0B97">
          <w:rPr>
            <w:noProof/>
          </w:rPr>
          <w:t>9</w:t>
        </w:r>
        <w:r>
          <w:rPr>
            <w:noProof/>
          </w:rPr>
          <w:fldChar w:fldCharType="end"/>
        </w:r>
      </w:p>
    </w:sdtContent>
  </w:sdt>
  <w:p w14:paraId="0B02C62B" w14:textId="77777777" w:rsidR="0008028C" w:rsidRDefault="00080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0B343" w14:textId="77777777" w:rsidR="00B34B6E" w:rsidRDefault="00B34B6E" w:rsidP="0008028C">
      <w:r>
        <w:separator/>
      </w:r>
    </w:p>
  </w:footnote>
  <w:footnote w:type="continuationSeparator" w:id="0">
    <w:p w14:paraId="658FA38E" w14:textId="77777777" w:rsidR="00B34B6E" w:rsidRDefault="00B34B6E" w:rsidP="000802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D0DE3"/>
    <w:multiLevelType w:val="multilevel"/>
    <w:tmpl w:val="E9085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BB6210"/>
    <w:multiLevelType w:val="multilevel"/>
    <w:tmpl w:val="ADC84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4616F2"/>
    <w:multiLevelType w:val="multilevel"/>
    <w:tmpl w:val="E44E4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6383348">
    <w:abstractNumId w:val="0"/>
  </w:num>
  <w:num w:numId="2" w16cid:durableId="456608416">
    <w:abstractNumId w:val="2"/>
  </w:num>
  <w:num w:numId="3" w16cid:durableId="1042755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062"/>
    <w:rsid w:val="0000090A"/>
    <w:rsid w:val="00023A13"/>
    <w:rsid w:val="00023B1C"/>
    <w:rsid w:val="00024C1F"/>
    <w:rsid w:val="0008028C"/>
    <w:rsid w:val="000E2492"/>
    <w:rsid w:val="00111268"/>
    <w:rsid w:val="00132DD4"/>
    <w:rsid w:val="001428A3"/>
    <w:rsid w:val="00152777"/>
    <w:rsid w:val="001C48A9"/>
    <w:rsid w:val="001F79CE"/>
    <w:rsid w:val="002023FB"/>
    <w:rsid w:val="00213D5B"/>
    <w:rsid w:val="002D2C24"/>
    <w:rsid w:val="0038478A"/>
    <w:rsid w:val="00394DDA"/>
    <w:rsid w:val="00414FFF"/>
    <w:rsid w:val="00462461"/>
    <w:rsid w:val="004A1E11"/>
    <w:rsid w:val="004D18CD"/>
    <w:rsid w:val="004F6119"/>
    <w:rsid w:val="005516B1"/>
    <w:rsid w:val="00554681"/>
    <w:rsid w:val="0055577E"/>
    <w:rsid w:val="00565964"/>
    <w:rsid w:val="00567861"/>
    <w:rsid w:val="00585937"/>
    <w:rsid w:val="00594742"/>
    <w:rsid w:val="005C0B97"/>
    <w:rsid w:val="005F0382"/>
    <w:rsid w:val="00626BF2"/>
    <w:rsid w:val="006731AA"/>
    <w:rsid w:val="00696727"/>
    <w:rsid w:val="006B5952"/>
    <w:rsid w:val="006B7057"/>
    <w:rsid w:val="006E208A"/>
    <w:rsid w:val="006E51F0"/>
    <w:rsid w:val="007038A3"/>
    <w:rsid w:val="00704323"/>
    <w:rsid w:val="00706225"/>
    <w:rsid w:val="0070664C"/>
    <w:rsid w:val="007443E1"/>
    <w:rsid w:val="007528B3"/>
    <w:rsid w:val="00794503"/>
    <w:rsid w:val="007B0BFF"/>
    <w:rsid w:val="007D06DB"/>
    <w:rsid w:val="007E21F5"/>
    <w:rsid w:val="008030B7"/>
    <w:rsid w:val="00835277"/>
    <w:rsid w:val="00842E65"/>
    <w:rsid w:val="0089771E"/>
    <w:rsid w:val="008B425C"/>
    <w:rsid w:val="008B5725"/>
    <w:rsid w:val="008D37D3"/>
    <w:rsid w:val="00922D65"/>
    <w:rsid w:val="00927575"/>
    <w:rsid w:val="009A526A"/>
    <w:rsid w:val="009C2EEE"/>
    <w:rsid w:val="009E2725"/>
    <w:rsid w:val="009E46A9"/>
    <w:rsid w:val="009F0BFA"/>
    <w:rsid w:val="009F2BEB"/>
    <w:rsid w:val="00A02160"/>
    <w:rsid w:val="00A66663"/>
    <w:rsid w:val="00A86B3B"/>
    <w:rsid w:val="00AA3FA3"/>
    <w:rsid w:val="00AC6062"/>
    <w:rsid w:val="00B02789"/>
    <w:rsid w:val="00B22948"/>
    <w:rsid w:val="00B34B6E"/>
    <w:rsid w:val="00B55EEE"/>
    <w:rsid w:val="00B57C87"/>
    <w:rsid w:val="00B66309"/>
    <w:rsid w:val="00B75843"/>
    <w:rsid w:val="00B95EEA"/>
    <w:rsid w:val="00C066BE"/>
    <w:rsid w:val="00C5722D"/>
    <w:rsid w:val="00C73F1C"/>
    <w:rsid w:val="00C84E1E"/>
    <w:rsid w:val="00C85EFD"/>
    <w:rsid w:val="00C94B6B"/>
    <w:rsid w:val="00CF59F9"/>
    <w:rsid w:val="00D00C1F"/>
    <w:rsid w:val="00D66D9A"/>
    <w:rsid w:val="00DB092B"/>
    <w:rsid w:val="00DC6B4F"/>
    <w:rsid w:val="00DF0257"/>
    <w:rsid w:val="00E14CF6"/>
    <w:rsid w:val="00E16042"/>
    <w:rsid w:val="00E16130"/>
    <w:rsid w:val="00E300DB"/>
    <w:rsid w:val="00E71ECC"/>
    <w:rsid w:val="00EA389F"/>
    <w:rsid w:val="00EB507C"/>
    <w:rsid w:val="00ED4935"/>
    <w:rsid w:val="00EE2189"/>
    <w:rsid w:val="00EF31FB"/>
    <w:rsid w:val="00F21BA7"/>
    <w:rsid w:val="00F25E3B"/>
    <w:rsid w:val="00F5208D"/>
    <w:rsid w:val="00F80EC2"/>
    <w:rsid w:val="00FA0437"/>
    <w:rsid w:val="00FB125F"/>
    <w:rsid w:val="00FB5CEE"/>
    <w:rsid w:val="00FE2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C50D"/>
  <w15:docId w15:val="{5E90C7FB-8F7F-7C45-B92E-837FD92CA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1F0"/>
    <w:pPr>
      <w:spacing w:line="240" w:lineRule="auto"/>
    </w:pPr>
    <w:rPr>
      <w:rFonts w:ascii="Times New Roman" w:eastAsia="Times New Roman" w:hAnsi="Times New Roman" w:cs="Times New Roman"/>
      <w:sz w:val="24"/>
      <w:szCs w:val="24"/>
      <w:lang w:val="en-GB" w:eastAsia="en-GB"/>
    </w:rPr>
  </w:style>
  <w:style w:type="paragraph" w:styleId="Heading1">
    <w:name w:val="heading 1"/>
    <w:basedOn w:val="Normal1"/>
    <w:next w:val="Normal1"/>
    <w:autoRedefine/>
    <w:rsid w:val="00DF0257"/>
    <w:pPr>
      <w:keepNext/>
      <w:keepLines/>
      <w:spacing w:before="400" w:after="120" w:line="360" w:lineRule="auto"/>
      <w:jc w:val="center"/>
      <w:outlineLvl w:val="0"/>
    </w:pPr>
    <w:rPr>
      <w:b/>
      <w:color w:val="000000" w:themeColor="text1"/>
      <w:sz w:val="24"/>
      <w:szCs w:val="24"/>
    </w:rPr>
  </w:style>
  <w:style w:type="paragraph" w:styleId="Heading2">
    <w:name w:val="heading 2"/>
    <w:basedOn w:val="Normal1"/>
    <w:next w:val="Normal1"/>
    <w:rsid w:val="00AC6062"/>
    <w:pPr>
      <w:keepNext/>
      <w:keepLines/>
      <w:spacing w:before="360" w:after="120"/>
      <w:outlineLvl w:val="1"/>
    </w:pPr>
    <w:rPr>
      <w:sz w:val="32"/>
      <w:szCs w:val="32"/>
    </w:rPr>
  </w:style>
  <w:style w:type="paragraph" w:styleId="Heading3">
    <w:name w:val="heading 3"/>
    <w:basedOn w:val="Normal1"/>
    <w:next w:val="Normal1"/>
    <w:rsid w:val="00AC6062"/>
    <w:pPr>
      <w:keepNext/>
      <w:keepLines/>
      <w:spacing w:before="320" w:after="80"/>
      <w:outlineLvl w:val="2"/>
    </w:pPr>
    <w:rPr>
      <w:color w:val="434343"/>
      <w:sz w:val="28"/>
      <w:szCs w:val="28"/>
    </w:rPr>
  </w:style>
  <w:style w:type="paragraph" w:styleId="Heading4">
    <w:name w:val="heading 4"/>
    <w:basedOn w:val="Normal1"/>
    <w:next w:val="Normal1"/>
    <w:rsid w:val="00AC6062"/>
    <w:pPr>
      <w:keepNext/>
      <w:keepLines/>
      <w:spacing w:before="280" w:after="80"/>
      <w:outlineLvl w:val="3"/>
    </w:pPr>
    <w:rPr>
      <w:color w:val="666666"/>
      <w:sz w:val="24"/>
      <w:szCs w:val="24"/>
    </w:rPr>
  </w:style>
  <w:style w:type="paragraph" w:styleId="Heading5">
    <w:name w:val="heading 5"/>
    <w:basedOn w:val="Normal1"/>
    <w:next w:val="Normal1"/>
    <w:rsid w:val="00AC6062"/>
    <w:pPr>
      <w:keepNext/>
      <w:keepLines/>
      <w:spacing w:before="240" w:after="80"/>
      <w:outlineLvl w:val="4"/>
    </w:pPr>
    <w:rPr>
      <w:color w:val="666666"/>
    </w:rPr>
  </w:style>
  <w:style w:type="paragraph" w:styleId="Heading6">
    <w:name w:val="heading 6"/>
    <w:basedOn w:val="Normal1"/>
    <w:next w:val="Normal1"/>
    <w:rsid w:val="00AC60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062"/>
  </w:style>
  <w:style w:type="paragraph" w:styleId="Title">
    <w:name w:val="Title"/>
    <w:basedOn w:val="Normal1"/>
    <w:next w:val="Normal1"/>
    <w:rsid w:val="00AC6062"/>
    <w:pPr>
      <w:keepNext/>
      <w:keepLines/>
      <w:spacing w:after="60"/>
    </w:pPr>
    <w:rPr>
      <w:sz w:val="52"/>
      <w:szCs w:val="52"/>
    </w:rPr>
  </w:style>
  <w:style w:type="paragraph" w:styleId="Subtitle">
    <w:name w:val="Subtitle"/>
    <w:basedOn w:val="Normal1"/>
    <w:next w:val="Normal1"/>
    <w:rsid w:val="00AC606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C48A9"/>
    <w:rPr>
      <w:rFonts w:ascii="Tahoma" w:hAnsi="Tahoma" w:cs="Tahoma"/>
      <w:sz w:val="16"/>
      <w:szCs w:val="16"/>
    </w:rPr>
  </w:style>
  <w:style w:type="character" w:customStyle="1" w:styleId="BalloonTextChar">
    <w:name w:val="Balloon Text Char"/>
    <w:basedOn w:val="DefaultParagraphFont"/>
    <w:link w:val="BalloonText"/>
    <w:uiPriority w:val="99"/>
    <w:semiHidden/>
    <w:rsid w:val="001C48A9"/>
    <w:rPr>
      <w:rFonts w:ascii="Tahoma" w:hAnsi="Tahoma" w:cs="Tahoma"/>
      <w:sz w:val="16"/>
      <w:szCs w:val="16"/>
    </w:rPr>
  </w:style>
  <w:style w:type="paragraph" w:styleId="TOCHeading">
    <w:name w:val="TOC Heading"/>
    <w:basedOn w:val="Heading1"/>
    <w:next w:val="Normal"/>
    <w:uiPriority w:val="39"/>
    <w:unhideWhenUsed/>
    <w:qFormat/>
    <w:rsid w:val="00C84E1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84E1E"/>
    <w:pPr>
      <w:spacing w:after="100" w:line="276" w:lineRule="auto"/>
    </w:pPr>
    <w:rPr>
      <w:rFonts w:ascii="Arial" w:eastAsia="Arial" w:hAnsi="Arial" w:cs="Arial"/>
      <w:sz w:val="22"/>
      <w:szCs w:val="22"/>
      <w:lang w:val="en-US" w:eastAsia="en-US"/>
    </w:rPr>
  </w:style>
  <w:style w:type="character" w:styleId="Hyperlink">
    <w:name w:val="Hyperlink"/>
    <w:basedOn w:val="DefaultParagraphFont"/>
    <w:uiPriority w:val="99"/>
    <w:unhideWhenUsed/>
    <w:rsid w:val="00C84E1E"/>
    <w:rPr>
      <w:color w:val="0000FF" w:themeColor="hyperlink"/>
      <w:u w:val="single"/>
    </w:rPr>
  </w:style>
  <w:style w:type="paragraph" w:styleId="Header">
    <w:name w:val="header"/>
    <w:basedOn w:val="Normal"/>
    <w:link w:val="HeaderChar"/>
    <w:uiPriority w:val="99"/>
    <w:semiHidden/>
    <w:unhideWhenUsed/>
    <w:rsid w:val="0008028C"/>
    <w:pPr>
      <w:tabs>
        <w:tab w:val="center" w:pos="4680"/>
        <w:tab w:val="right" w:pos="9360"/>
      </w:tabs>
    </w:pPr>
    <w:rPr>
      <w:rFonts w:ascii="Arial" w:eastAsia="Arial" w:hAnsi="Arial" w:cs="Arial"/>
      <w:sz w:val="22"/>
      <w:szCs w:val="22"/>
      <w:lang w:val="en-US" w:eastAsia="en-US"/>
    </w:rPr>
  </w:style>
  <w:style w:type="character" w:customStyle="1" w:styleId="HeaderChar">
    <w:name w:val="Header Char"/>
    <w:basedOn w:val="DefaultParagraphFont"/>
    <w:link w:val="Header"/>
    <w:uiPriority w:val="99"/>
    <w:semiHidden/>
    <w:rsid w:val="0008028C"/>
  </w:style>
  <w:style w:type="paragraph" w:styleId="Footer">
    <w:name w:val="footer"/>
    <w:basedOn w:val="Normal"/>
    <w:link w:val="FooterChar"/>
    <w:uiPriority w:val="99"/>
    <w:unhideWhenUsed/>
    <w:rsid w:val="0008028C"/>
    <w:pPr>
      <w:tabs>
        <w:tab w:val="center" w:pos="4680"/>
        <w:tab w:val="right" w:pos="9360"/>
      </w:tabs>
    </w:pPr>
    <w:rPr>
      <w:rFonts w:ascii="Arial" w:eastAsia="Arial" w:hAnsi="Arial" w:cs="Arial"/>
      <w:sz w:val="22"/>
      <w:szCs w:val="22"/>
      <w:lang w:val="en-US" w:eastAsia="en-US"/>
    </w:rPr>
  </w:style>
  <w:style w:type="character" w:customStyle="1" w:styleId="FooterChar">
    <w:name w:val="Footer Char"/>
    <w:basedOn w:val="DefaultParagraphFont"/>
    <w:link w:val="Footer"/>
    <w:uiPriority w:val="99"/>
    <w:rsid w:val="0008028C"/>
  </w:style>
  <w:style w:type="paragraph" w:styleId="NoSpacing">
    <w:name w:val="No Spacing"/>
    <w:uiPriority w:val="1"/>
    <w:qFormat/>
    <w:rsid w:val="007038A3"/>
    <w:pPr>
      <w:spacing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112159">
      <w:bodyDiv w:val="1"/>
      <w:marLeft w:val="0"/>
      <w:marRight w:val="0"/>
      <w:marTop w:val="0"/>
      <w:marBottom w:val="0"/>
      <w:divBdr>
        <w:top w:val="none" w:sz="0" w:space="0" w:color="auto"/>
        <w:left w:val="none" w:sz="0" w:space="0" w:color="auto"/>
        <w:bottom w:val="none" w:sz="0" w:space="0" w:color="auto"/>
        <w:right w:val="none" w:sz="0" w:space="0" w:color="auto"/>
      </w:divBdr>
      <w:divsChild>
        <w:div w:id="78061891">
          <w:marLeft w:val="0"/>
          <w:marRight w:val="0"/>
          <w:marTop w:val="0"/>
          <w:marBottom w:val="0"/>
          <w:divBdr>
            <w:top w:val="single" w:sz="2" w:space="0" w:color="D9D9E3"/>
            <w:left w:val="single" w:sz="2" w:space="0" w:color="D9D9E3"/>
            <w:bottom w:val="single" w:sz="2" w:space="0" w:color="D9D9E3"/>
            <w:right w:val="single" w:sz="2" w:space="0" w:color="D9D9E3"/>
          </w:divBdr>
          <w:divsChild>
            <w:div w:id="771432540">
              <w:marLeft w:val="0"/>
              <w:marRight w:val="0"/>
              <w:marTop w:val="0"/>
              <w:marBottom w:val="0"/>
              <w:divBdr>
                <w:top w:val="single" w:sz="2" w:space="0" w:color="D9D9E3"/>
                <w:left w:val="single" w:sz="2" w:space="0" w:color="D9D9E3"/>
                <w:bottom w:val="single" w:sz="2" w:space="0" w:color="D9D9E3"/>
                <w:right w:val="single" w:sz="2" w:space="0" w:color="D9D9E3"/>
              </w:divBdr>
              <w:divsChild>
                <w:div w:id="361707748">
                  <w:marLeft w:val="0"/>
                  <w:marRight w:val="0"/>
                  <w:marTop w:val="0"/>
                  <w:marBottom w:val="0"/>
                  <w:divBdr>
                    <w:top w:val="single" w:sz="2" w:space="0" w:color="D9D9E3"/>
                    <w:left w:val="single" w:sz="2" w:space="0" w:color="D9D9E3"/>
                    <w:bottom w:val="single" w:sz="2" w:space="0" w:color="D9D9E3"/>
                    <w:right w:val="single" w:sz="2" w:space="0" w:color="D9D9E3"/>
                  </w:divBdr>
                  <w:divsChild>
                    <w:div w:id="1269196497">
                      <w:marLeft w:val="0"/>
                      <w:marRight w:val="0"/>
                      <w:marTop w:val="0"/>
                      <w:marBottom w:val="0"/>
                      <w:divBdr>
                        <w:top w:val="single" w:sz="2" w:space="0" w:color="D9D9E3"/>
                        <w:left w:val="single" w:sz="2" w:space="0" w:color="D9D9E3"/>
                        <w:bottom w:val="single" w:sz="2" w:space="0" w:color="D9D9E3"/>
                        <w:right w:val="single" w:sz="2" w:space="0" w:color="D9D9E3"/>
                      </w:divBdr>
                      <w:divsChild>
                        <w:div w:id="1261838403">
                          <w:marLeft w:val="0"/>
                          <w:marRight w:val="0"/>
                          <w:marTop w:val="0"/>
                          <w:marBottom w:val="0"/>
                          <w:divBdr>
                            <w:top w:val="single" w:sz="2" w:space="0" w:color="auto"/>
                            <w:left w:val="single" w:sz="2" w:space="0" w:color="auto"/>
                            <w:bottom w:val="single" w:sz="6" w:space="0" w:color="auto"/>
                            <w:right w:val="single" w:sz="2" w:space="0" w:color="auto"/>
                          </w:divBdr>
                          <w:divsChild>
                            <w:div w:id="1660692061">
                              <w:marLeft w:val="0"/>
                              <w:marRight w:val="0"/>
                              <w:marTop w:val="100"/>
                              <w:marBottom w:val="100"/>
                              <w:divBdr>
                                <w:top w:val="single" w:sz="2" w:space="0" w:color="D9D9E3"/>
                                <w:left w:val="single" w:sz="2" w:space="0" w:color="D9D9E3"/>
                                <w:bottom w:val="single" w:sz="2" w:space="0" w:color="D9D9E3"/>
                                <w:right w:val="single" w:sz="2" w:space="0" w:color="D9D9E3"/>
                              </w:divBdr>
                              <w:divsChild>
                                <w:div w:id="1068042660">
                                  <w:marLeft w:val="0"/>
                                  <w:marRight w:val="0"/>
                                  <w:marTop w:val="0"/>
                                  <w:marBottom w:val="0"/>
                                  <w:divBdr>
                                    <w:top w:val="single" w:sz="2" w:space="0" w:color="D9D9E3"/>
                                    <w:left w:val="single" w:sz="2" w:space="0" w:color="D9D9E3"/>
                                    <w:bottom w:val="single" w:sz="2" w:space="0" w:color="D9D9E3"/>
                                    <w:right w:val="single" w:sz="2" w:space="0" w:color="D9D9E3"/>
                                  </w:divBdr>
                                  <w:divsChild>
                                    <w:div w:id="1212381628">
                                      <w:marLeft w:val="0"/>
                                      <w:marRight w:val="0"/>
                                      <w:marTop w:val="0"/>
                                      <w:marBottom w:val="0"/>
                                      <w:divBdr>
                                        <w:top w:val="single" w:sz="2" w:space="0" w:color="D9D9E3"/>
                                        <w:left w:val="single" w:sz="2" w:space="0" w:color="D9D9E3"/>
                                        <w:bottom w:val="single" w:sz="2" w:space="0" w:color="D9D9E3"/>
                                        <w:right w:val="single" w:sz="2" w:space="0" w:color="D9D9E3"/>
                                      </w:divBdr>
                                      <w:divsChild>
                                        <w:div w:id="612782474">
                                          <w:marLeft w:val="0"/>
                                          <w:marRight w:val="0"/>
                                          <w:marTop w:val="0"/>
                                          <w:marBottom w:val="0"/>
                                          <w:divBdr>
                                            <w:top w:val="single" w:sz="2" w:space="0" w:color="D9D9E3"/>
                                            <w:left w:val="single" w:sz="2" w:space="0" w:color="D9D9E3"/>
                                            <w:bottom w:val="single" w:sz="2" w:space="0" w:color="D9D9E3"/>
                                            <w:right w:val="single" w:sz="2" w:space="0" w:color="D9D9E3"/>
                                          </w:divBdr>
                                          <w:divsChild>
                                            <w:div w:id="1713773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14446646">
          <w:marLeft w:val="0"/>
          <w:marRight w:val="0"/>
          <w:marTop w:val="0"/>
          <w:marBottom w:val="0"/>
          <w:divBdr>
            <w:top w:val="none" w:sz="0" w:space="0" w:color="auto"/>
            <w:left w:val="none" w:sz="0" w:space="0" w:color="auto"/>
            <w:bottom w:val="none" w:sz="0" w:space="0" w:color="auto"/>
            <w:right w:val="none" w:sz="0" w:space="0" w:color="auto"/>
          </w:divBdr>
          <w:divsChild>
            <w:div w:id="1084961485">
              <w:marLeft w:val="0"/>
              <w:marRight w:val="0"/>
              <w:marTop w:val="0"/>
              <w:marBottom w:val="0"/>
              <w:divBdr>
                <w:top w:val="single" w:sz="2" w:space="0" w:color="D9D9E3"/>
                <w:left w:val="single" w:sz="2" w:space="0" w:color="D9D9E3"/>
                <w:bottom w:val="single" w:sz="2" w:space="0" w:color="D9D9E3"/>
                <w:right w:val="single" w:sz="2" w:space="0" w:color="D9D9E3"/>
              </w:divBdr>
              <w:divsChild>
                <w:div w:id="623774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11197344">
      <w:bodyDiv w:val="1"/>
      <w:marLeft w:val="0"/>
      <w:marRight w:val="0"/>
      <w:marTop w:val="0"/>
      <w:marBottom w:val="0"/>
      <w:divBdr>
        <w:top w:val="none" w:sz="0" w:space="0" w:color="auto"/>
        <w:left w:val="none" w:sz="0" w:space="0" w:color="auto"/>
        <w:bottom w:val="none" w:sz="0" w:space="0" w:color="auto"/>
        <w:right w:val="none" w:sz="0" w:space="0" w:color="auto"/>
      </w:divBdr>
    </w:div>
    <w:div w:id="876241956">
      <w:bodyDiv w:val="1"/>
      <w:marLeft w:val="0"/>
      <w:marRight w:val="0"/>
      <w:marTop w:val="0"/>
      <w:marBottom w:val="0"/>
      <w:divBdr>
        <w:top w:val="none" w:sz="0" w:space="0" w:color="auto"/>
        <w:left w:val="none" w:sz="0" w:space="0" w:color="auto"/>
        <w:bottom w:val="none" w:sz="0" w:space="0" w:color="auto"/>
        <w:right w:val="none" w:sz="0" w:space="0" w:color="auto"/>
      </w:divBdr>
    </w:div>
    <w:div w:id="1260603043">
      <w:bodyDiv w:val="1"/>
      <w:marLeft w:val="0"/>
      <w:marRight w:val="0"/>
      <w:marTop w:val="0"/>
      <w:marBottom w:val="0"/>
      <w:divBdr>
        <w:top w:val="none" w:sz="0" w:space="0" w:color="auto"/>
        <w:left w:val="none" w:sz="0" w:space="0" w:color="auto"/>
        <w:bottom w:val="none" w:sz="0" w:space="0" w:color="auto"/>
        <w:right w:val="none" w:sz="0" w:space="0" w:color="auto"/>
      </w:divBdr>
    </w:div>
    <w:div w:id="1529678623">
      <w:bodyDiv w:val="1"/>
      <w:marLeft w:val="0"/>
      <w:marRight w:val="0"/>
      <w:marTop w:val="0"/>
      <w:marBottom w:val="0"/>
      <w:divBdr>
        <w:top w:val="none" w:sz="0" w:space="0" w:color="auto"/>
        <w:left w:val="none" w:sz="0" w:space="0" w:color="auto"/>
        <w:bottom w:val="none" w:sz="0" w:space="0" w:color="auto"/>
        <w:right w:val="none" w:sz="0" w:space="0" w:color="auto"/>
      </w:divBdr>
    </w:div>
    <w:div w:id="1733695621">
      <w:bodyDiv w:val="1"/>
      <w:marLeft w:val="0"/>
      <w:marRight w:val="0"/>
      <w:marTop w:val="0"/>
      <w:marBottom w:val="0"/>
      <w:divBdr>
        <w:top w:val="none" w:sz="0" w:space="0" w:color="auto"/>
        <w:left w:val="none" w:sz="0" w:space="0" w:color="auto"/>
        <w:bottom w:val="none" w:sz="0" w:space="0" w:color="auto"/>
        <w:right w:val="none" w:sz="0" w:space="0" w:color="auto"/>
      </w:divBdr>
    </w:div>
    <w:div w:id="1989237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4.svg"/><Relationship Id="rId39" Type="http://schemas.openxmlformats.org/officeDocument/2006/relationships/image" Target="media/image17.png"/><Relationship Id="rId21" Type="http://schemas.openxmlformats.org/officeDocument/2006/relationships/diagramColors" Target="diagrams/colors3.xml"/><Relationship Id="rId34" Type="http://schemas.openxmlformats.org/officeDocument/2006/relationships/image" Target="media/image12.sv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7.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svg"/><Relationship Id="rId32" Type="http://schemas.openxmlformats.org/officeDocument/2006/relationships/image" Target="media/image10.svg"/><Relationship Id="rId37" Type="http://schemas.openxmlformats.org/officeDocument/2006/relationships/image" Target="media/image15.png"/><Relationship Id="rId40" Type="http://schemas.openxmlformats.org/officeDocument/2006/relationships/image" Target="media/image18.sv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image" Target="media/image6.svg"/><Relationship Id="rId36" Type="http://schemas.openxmlformats.org/officeDocument/2006/relationships/image" Target="media/image14.sv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5.png"/><Relationship Id="rId30" Type="http://schemas.openxmlformats.org/officeDocument/2006/relationships/image" Target="media/image8.svg"/><Relationship Id="rId35" Type="http://schemas.openxmlformats.org/officeDocument/2006/relationships/image" Target="media/image13.png"/><Relationship Id="rId43" Type="http://schemas.openxmlformats.org/officeDocument/2006/relationships/theme" Target="theme/theme1.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sv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21E5D0-E557-4800-B5B5-9C5EBBC08D20}" type="doc">
      <dgm:prSet loTypeId="urn:microsoft.com/office/officeart/2005/8/layout/radial6" loCatId="relationship" qsTypeId="urn:microsoft.com/office/officeart/2005/8/quickstyle/simple3" qsCatId="simple" csTypeId="urn:microsoft.com/office/officeart/2005/8/colors/colorful2" csCatId="colorful" phldr="1"/>
      <dgm:spPr/>
      <dgm:t>
        <a:bodyPr/>
        <a:lstStyle/>
        <a:p>
          <a:endParaRPr lang="en-US"/>
        </a:p>
      </dgm:t>
    </dgm:pt>
    <dgm:pt modelId="{B64502FF-168B-4E9C-8F07-C517B3912C6C}">
      <dgm:prSet phldrT="[Text]"/>
      <dgm:spPr/>
      <dgm:t>
        <a:bodyPr/>
        <a:lstStyle/>
        <a:p>
          <a:r>
            <a:rPr lang="en-US"/>
            <a:t>Marketing Mix</a:t>
          </a:r>
        </a:p>
      </dgm:t>
    </dgm:pt>
    <dgm:pt modelId="{4FF4B973-F577-4A38-ABDA-A19F3CCC4E93}" type="parTrans" cxnId="{39120765-AD13-4FAB-8FE5-D44AFC04D95E}">
      <dgm:prSet/>
      <dgm:spPr/>
      <dgm:t>
        <a:bodyPr/>
        <a:lstStyle/>
        <a:p>
          <a:endParaRPr lang="en-US"/>
        </a:p>
      </dgm:t>
    </dgm:pt>
    <dgm:pt modelId="{9946E81E-65EA-450C-AB62-9FBBE6E70666}" type="sibTrans" cxnId="{39120765-AD13-4FAB-8FE5-D44AFC04D95E}">
      <dgm:prSet/>
      <dgm:spPr/>
      <dgm:t>
        <a:bodyPr/>
        <a:lstStyle/>
        <a:p>
          <a:endParaRPr lang="en-US"/>
        </a:p>
      </dgm:t>
    </dgm:pt>
    <dgm:pt modelId="{482DAB3D-C2C8-4581-A50F-A3890F00AD37}">
      <dgm:prSet phldrT="[Text]"/>
      <dgm:spPr/>
      <dgm:t>
        <a:bodyPr/>
        <a:lstStyle/>
        <a:p>
          <a:r>
            <a:rPr lang="en-US"/>
            <a:t>Product</a:t>
          </a:r>
        </a:p>
      </dgm:t>
    </dgm:pt>
    <dgm:pt modelId="{39D7D61F-C050-4BD3-AE4B-7292AE02EA1B}" type="parTrans" cxnId="{44126B28-1333-471D-AB70-80631EFDEC3B}">
      <dgm:prSet/>
      <dgm:spPr/>
      <dgm:t>
        <a:bodyPr/>
        <a:lstStyle/>
        <a:p>
          <a:endParaRPr lang="en-US"/>
        </a:p>
      </dgm:t>
    </dgm:pt>
    <dgm:pt modelId="{DFD9FD55-B829-4441-ACD6-002B24B050D3}" type="sibTrans" cxnId="{44126B28-1333-471D-AB70-80631EFDEC3B}">
      <dgm:prSet/>
      <dgm:spPr/>
      <dgm:t>
        <a:bodyPr/>
        <a:lstStyle/>
        <a:p>
          <a:endParaRPr lang="en-US"/>
        </a:p>
      </dgm:t>
    </dgm:pt>
    <dgm:pt modelId="{50EADC31-22A5-42CB-B760-613E2E69904E}">
      <dgm:prSet phldrT="[Text]"/>
      <dgm:spPr/>
      <dgm:t>
        <a:bodyPr/>
        <a:lstStyle/>
        <a:p>
          <a:r>
            <a:rPr lang="en-US"/>
            <a:t>Promotion</a:t>
          </a:r>
        </a:p>
      </dgm:t>
    </dgm:pt>
    <dgm:pt modelId="{6F4E0CD0-8A06-4648-B338-659D56DA899E}" type="parTrans" cxnId="{F52733AE-30CF-40C0-A150-1ED3AF5A1200}">
      <dgm:prSet/>
      <dgm:spPr/>
      <dgm:t>
        <a:bodyPr/>
        <a:lstStyle/>
        <a:p>
          <a:endParaRPr lang="en-US"/>
        </a:p>
      </dgm:t>
    </dgm:pt>
    <dgm:pt modelId="{FEB9CC2C-3596-408A-B0FE-04FB97C6FD5D}" type="sibTrans" cxnId="{F52733AE-30CF-40C0-A150-1ED3AF5A1200}">
      <dgm:prSet/>
      <dgm:spPr/>
      <dgm:t>
        <a:bodyPr/>
        <a:lstStyle/>
        <a:p>
          <a:endParaRPr lang="en-US"/>
        </a:p>
      </dgm:t>
    </dgm:pt>
    <dgm:pt modelId="{64FB573F-326B-46D7-B78B-B7E56324620C}">
      <dgm:prSet phldrT="[Text]"/>
      <dgm:spPr/>
      <dgm:t>
        <a:bodyPr/>
        <a:lstStyle/>
        <a:p>
          <a:r>
            <a:rPr lang="en-US"/>
            <a:t>Place</a:t>
          </a:r>
        </a:p>
      </dgm:t>
    </dgm:pt>
    <dgm:pt modelId="{AF90E2E2-6157-4F6D-99A6-8CF3226B9455}" type="parTrans" cxnId="{A57EBB0C-C607-4051-9CE2-672015D2C1B8}">
      <dgm:prSet/>
      <dgm:spPr/>
      <dgm:t>
        <a:bodyPr/>
        <a:lstStyle/>
        <a:p>
          <a:endParaRPr lang="en-US"/>
        </a:p>
      </dgm:t>
    </dgm:pt>
    <dgm:pt modelId="{748DB447-2CE1-4058-BAF5-E8D69F069F03}" type="sibTrans" cxnId="{A57EBB0C-C607-4051-9CE2-672015D2C1B8}">
      <dgm:prSet/>
      <dgm:spPr/>
      <dgm:t>
        <a:bodyPr/>
        <a:lstStyle/>
        <a:p>
          <a:endParaRPr lang="en-US"/>
        </a:p>
      </dgm:t>
    </dgm:pt>
    <dgm:pt modelId="{18DD3E2C-273E-44D3-8D60-02C68A18DC00}">
      <dgm:prSet phldrT="[Text]"/>
      <dgm:spPr/>
      <dgm:t>
        <a:bodyPr/>
        <a:lstStyle/>
        <a:p>
          <a:r>
            <a:rPr lang="en-US"/>
            <a:t>Price</a:t>
          </a:r>
        </a:p>
      </dgm:t>
    </dgm:pt>
    <dgm:pt modelId="{6830E4C3-6139-43CF-86B3-4FD8AA852F64}" type="parTrans" cxnId="{548E75B4-D9FE-4251-94B6-E34128CB7823}">
      <dgm:prSet/>
      <dgm:spPr/>
      <dgm:t>
        <a:bodyPr/>
        <a:lstStyle/>
        <a:p>
          <a:endParaRPr lang="en-US"/>
        </a:p>
      </dgm:t>
    </dgm:pt>
    <dgm:pt modelId="{FAD4EAB3-DE5F-4A38-B15E-2EC69C13B82A}" type="sibTrans" cxnId="{548E75B4-D9FE-4251-94B6-E34128CB7823}">
      <dgm:prSet/>
      <dgm:spPr/>
      <dgm:t>
        <a:bodyPr/>
        <a:lstStyle/>
        <a:p>
          <a:endParaRPr lang="en-US"/>
        </a:p>
      </dgm:t>
    </dgm:pt>
    <dgm:pt modelId="{B0B910A1-7925-4E10-BA6E-38292888B428}" type="pres">
      <dgm:prSet presAssocID="{2A21E5D0-E557-4800-B5B5-9C5EBBC08D20}" presName="Name0" presStyleCnt="0">
        <dgm:presLayoutVars>
          <dgm:chMax val="1"/>
          <dgm:dir/>
          <dgm:animLvl val="ctr"/>
          <dgm:resizeHandles val="exact"/>
        </dgm:presLayoutVars>
      </dgm:prSet>
      <dgm:spPr/>
    </dgm:pt>
    <dgm:pt modelId="{85F29CD5-E412-4E94-846D-FB7443138A00}" type="pres">
      <dgm:prSet presAssocID="{B64502FF-168B-4E9C-8F07-C517B3912C6C}" presName="centerShape" presStyleLbl="node0" presStyleIdx="0" presStyleCnt="1"/>
      <dgm:spPr/>
    </dgm:pt>
    <dgm:pt modelId="{3D81D826-AF41-4B71-82CE-A9EF1A6D2820}" type="pres">
      <dgm:prSet presAssocID="{482DAB3D-C2C8-4581-A50F-A3890F00AD37}" presName="node" presStyleLbl="node1" presStyleIdx="0" presStyleCnt="4">
        <dgm:presLayoutVars>
          <dgm:bulletEnabled val="1"/>
        </dgm:presLayoutVars>
      </dgm:prSet>
      <dgm:spPr/>
    </dgm:pt>
    <dgm:pt modelId="{647B6E80-9282-449B-B05E-407D0762D60C}" type="pres">
      <dgm:prSet presAssocID="{482DAB3D-C2C8-4581-A50F-A3890F00AD37}" presName="dummy" presStyleCnt="0"/>
      <dgm:spPr/>
    </dgm:pt>
    <dgm:pt modelId="{42887E4B-8229-45C1-9480-666809B8B629}" type="pres">
      <dgm:prSet presAssocID="{DFD9FD55-B829-4441-ACD6-002B24B050D3}" presName="sibTrans" presStyleLbl="sibTrans2D1" presStyleIdx="0" presStyleCnt="4"/>
      <dgm:spPr/>
    </dgm:pt>
    <dgm:pt modelId="{2CBE4B07-8BAC-49EA-B7D5-4A3343D9CF57}" type="pres">
      <dgm:prSet presAssocID="{50EADC31-22A5-42CB-B760-613E2E69904E}" presName="node" presStyleLbl="node1" presStyleIdx="1" presStyleCnt="4">
        <dgm:presLayoutVars>
          <dgm:bulletEnabled val="1"/>
        </dgm:presLayoutVars>
      </dgm:prSet>
      <dgm:spPr/>
    </dgm:pt>
    <dgm:pt modelId="{03326456-82EB-4B8F-ADE5-8FC458A0BBA5}" type="pres">
      <dgm:prSet presAssocID="{50EADC31-22A5-42CB-B760-613E2E69904E}" presName="dummy" presStyleCnt="0"/>
      <dgm:spPr/>
    </dgm:pt>
    <dgm:pt modelId="{D82ACD8B-0F7C-4601-A6C3-C104FACCEA95}" type="pres">
      <dgm:prSet presAssocID="{FEB9CC2C-3596-408A-B0FE-04FB97C6FD5D}" presName="sibTrans" presStyleLbl="sibTrans2D1" presStyleIdx="1" presStyleCnt="4"/>
      <dgm:spPr/>
    </dgm:pt>
    <dgm:pt modelId="{779AF644-36B4-45BD-B81D-703A9134FBC5}" type="pres">
      <dgm:prSet presAssocID="{64FB573F-326B-46D7-B78B-B7E56324620C}" presName="node" presStyleLbl="node1" presStyleIdx="2" presStyleCnt="4">
        <dgm:presLayoutVars>
          <dgm:bulletEnabled val="1"/>
        </dgm:presLayoutVars>
      </dgm:prSet>
      <dgm:spPr/>
    </dgm:pt>
    <dgm:pt modelId="{DD2B2FD3-0ADA-4CE8-808C-54ECA46F0E3D}" type="pres">
      <dgm:prSet presAssocID="{64FB573F-326B-46D7-B78B-B7E56324620C}" presName="dummy" presStyleCnt="0"/>
      <dgm:spPr/>
    </dgm:pt>
    <dgm:pt modelId="{64E5EDA4-D556-47A0-AAD2-FA3CD7C9600E}" type="pres">
      <dgm:prSet presAssocID="{748DB447-2CE1-4058-BAF5-E8D69F069F03}" presName="sibTrans" presStyleLbl="sibTrans2D1" presStyleIdx="2" presStyleCnt="4"/>
      <dgm:spPr/>
    </dgm:pt>
    <dgm:pt modelId="{F378BBF4-F7CA-46B7-92A7-6CC4A47FFC87}" type="pres">
      <dgm:prSet presAssocID="{18DD3E2C-273E-44D3-8D60-02C68A18DC00}" presName="node" presStyleLbl="node1" presStyleIdx="3" presStyleCnt="4">
        <dgm:presLayoutVars>
          <dgm:bulletEnabled val="1"/>
        </dgm:presLayoutVars>
      </dgm:prSet>
      <dgm:spPr/>
    </dgm:pt>
    <dgm:pt modelId="{AF999225-0090-4BD5-AC80-C89587C838BE}" type="pres">
      <dgm:prSet presAssocID="{18DD3E2C-273E-44D3-8D60-02C68A18DC00}" presName="dummy" presStyleCnt="0"/>
      <dgm:spPr/>
    </dgm:pt>
    <dgm:pt modelId="{11D5DA08-7EF1-4458-BCD3-8E4F671D4B6C}" type="pres">
      <dgm:prSet presAssocID="{FAD4EAB3-DE5F-4A38-B15E-2EC69C13B82A}" presName="sibTrans" presStyleLbl="sibTrans2D1" presStyleIdx="3" presStyleCnt="4"/>
      <dgm:spPr/>
    </dgm:pt>
  </dgm:ptLst>
  <dgm:cxnLst>
    <dgm:cxn modelId="{A57EBB0C-C607-4051-9CE2-672015D2C1B8}" srcId="{B64502FF-168B-4E9C-8F07-C517B3912C6C}" destId="{64FB573F-326B-46D7-B78B-B7E56324620C}" srcOrd="2" destOrd="0" parTransId="{AF90E2E2-6157-4F6D-99A6-8CF3226B9455}" sibTransId="{748DB447-2CE1-4058-BAF5-E8D69F069F03}"/>
    <dgm:cxn modelId="{6745361C-1262-4D46-9610-219CE60DB2B8}" type="presOf" srcId="{748DB447-2CE1-4058-BAF5-E8D69F069F03}" destId="{64E5EDA4-D556-47A0-AAD2-FA3CD7C9600E}" srcOrd="0" destOrd="0" presId="urn:microsoft.com/office/officeart/2005/8/layout/radial6"/>
    <dgm:cxn modelId="{44126B28-1333-471D-AB70-80631EFDEC3B}" srcId="{B64502FF-168B-4E9C-8F07-C517B3912C6C}" destId="{482DAB3D-C2C8-4581-A50F-A3890F00AD37}" srcOrd="0" destOrd="0" parTransId="{39D7D61F-C050-4BD3-AE4B-7292AE02EA1B}" sibTransId="{DFD9FD55-B829-4441-ACD6-002B24B050D3}"/>
    <dgm:cxn modelId="{39120765-AD13-4FAB-8FE5-D44AFC04D95E}" srcId="{2A21E5D0-E557-4800-B5B5-9C5EBBC08D20}" destId="{B64502FF-168B-4E9C-8F07-C517B3912C6C}" srcOrd="0" destOrd="0" parTransId="{4FF4B973-F577-4A38-ABDA-A19F3CCC4E93}" sibTransId="{9946E81E-65EA-450C-AB62-9FBBE6E70666}"/>
    <dgm:cxn modelId="{A94DF685-9443-4418-B95D-87A1EB829884}" type="presOf" srcId="{18DD3E2C-273E-44D3-8D60-02C68A18DC00}" destId="{F378BBF4-F7CA-46B7-92A7-6CC4A47FFC87}" srcOrd="0" destOrd="0" presId="urn:microsoft.com/office/officeart/2005/8/layout/radial6"/>
    <dgm:cxn modelId="{EF726589-5B02-4BD0-BA97-EC62F6325A46}" type="presOf" srcId="{FEB9CC2C-3596-408A-B0FE-04FB97C6FD5D}" destId="{D82ACD8B-0F7C-4601-A6C3-C104FACCEA95}" srcOrd="0" destOrd="0" presId="urn:microsoft.com/office/officeart/2005/8/layout/radial6"/>
    <dgm:cxn modelId="{069C6B8D-638A-4921-BFFF-0653F50B3A61}" type="presOf" srcId="{FAD4EAB3-DE5F-4A38-B15E-2EC69C13B82A}" destId="{11D5DA08-7EF1-4458-BCD3-8E4F671D4B6C}" srcOrd="0" destOrd="0" presId="urn:microsoft.com/office/officeart/2005/8/layout/radial6"/>
    <dgm:cxn modelId="{2BB89898-B5C8-4700-9FA0-4117039ABE7D}" type="presOf" srcId="{50EADC31-22A5-42CB-B760-613E2E69904E}" destId="{2CBE4B07-8BAC-49EA-B7D5-4A3343D9CF57}" srcOrd="0" destOrd="0" presId="urn:microsoft.com/office/officeart/2005/8/layout/radial6"/>
    <dgm:cxn modelId="{08C441A2-94AF-484B-8910-7DC1A7F2B9B7}" type="presOf" srcId="{DFD9FD55-B829-4441-ACD6-002B24B050D3}" destId="{42887E4B-8229-45C1-9480-666809B8B629}" srcOrd="0" destOrd="0" presId="urn:microsoft.com/office/officeart/2005/8/layout/radial6"/>
    <dgm:cxn modelId="{542B18A9-8F3D-44CF-9EFF-524D55976ABF}" type="presOf" srcId="{64FB573F-326B-46D7-B78B-B7E56324620C}" destId="{779AF644-36B4-45BD-B81D-703A9134FBC5}" srcOrd="0" destOrd="0" presId="urn:microsoft.com/office/officeart/2005/8/layout/radial6"/>
    <dgm:cxn modelId="{F52733AE-30CF-40C0-A150-1ED3AF5A1200}" srcId="{B64502FF-168B-4E9C-8F07-C517B3912C6C}" destId="{50EADC31-22A5-42CB-B760-613E2E69904E}" srcOrd="1" destOrd="0" parTransId="{6F4E0CD0-8A06-4648-B338-659D56DA899E}" sibTransId="{FEB9CC2C-3596-408A-B0FE-04FB97C6FD5D}"/>
    <dgm:cxn modelId="{548E75B4-D9FE-4251-94B6-E34128CB7823}" srcId="{B64502FF-168B-4E9C-8F07-C517B3912C6C}" destId="{18DD3E2C-273E-44D3-8D60-02C68A18DC00}" srcOrd="3" destOrd="0" parTransId="{6830E4C3-6139-43CF-86B3-4FD8AA852F64}" sibTransId="{FAD4EAB3-DE5F-4A38-B15E-2EC69C13B82A}"/>
    <dgm:cxn modelId="{040F1ED0-513A-4153-850A-C45E1640FB60}" type="presOf" srcId="{2A21E5D0-E557-4800-B5B5-9C5EBBC08D20}" destId="{B0B910A1-7925-4E10-BA6E-38292888B428}" srcOrd="0" destOrd="0" presId="urn:microsoft.com/office/officeart/2005/8/layout/radial6"/>
    <dgm:cxn modelId="{E958F8EB-C6AE-488E-A99C-D6E58D4A10D4}" type="presOf" srcId="{B64502FF-168B-4E9C-8F07-C517B3912C6C}" destId="{85F29CD5-E412-4E94-846D-FB7443138A00}" srcOrd="0" destOrd="0" presId="urn:microsoft.com/office/officeart/2005/8/layout/radial6"/>
    <dgm:cxn modelId="{3F5D95F0-E06B-434B-9CB6-48E31C037F42}" type="presOf" srcId="{482DAB3D-C2C8-4581-A50F-A3890F00AD37}" destId="{3D81D826-AF41-4B71-82CE-A9EF1A6D2820}" srcOrd="0" destOrd="0" presId="urn:microsoft.com/office/officeart/2005/8/layout/radial6"/>
    <dgm:cxn modelId="{8BB56E02-6473-4BCE-B1BC-FB5EFA4019B8}" type="presParOf" srcId="{B0B910A1-7925-4E10-BA6E-38292888B428}" destId="{85F29CD5-E412-4E94-846D-FB7443138A00}" srcOrd="0" destOrd="0" presId="urn:microsoft.com/office/officeart/2005/8/layout/radial6"/>
    <dgm:cxn modelId="{FE827EFD-02FB-4748-BDA3-734EB405D3AF}" type="presParOf" srcId="{B0B910A1-7925-4E10-BA6E-38292888B428}" destId="{3D81D826-AF41-4B71-82CE-A9EF1A6D2820}" srcOrd="1" destOrd="0" presId="urn:microsoft.com/office/officeart/2005/8/layout/radial6"/>
    <dgm:cxn modelId="{7671BC14-D773-4BCD-A7B0-7BDD66D7EB11}" type="presParOf" srcId="{B0B910A1-7925-4E10-BA6E-38292888B428}" destId="{647B6E80-9282-449B-B05E-407D0762D60C}" srcOrd="2" destOrd="0" presId="urn:microsoft.com/office/officeart/2005/8/layout/radial6"/>
    <dgm:cxn modelId="{AD0559CB-F891-41A4-AA3A-8C8D9C557D95}" type="presParOf" srcId="{B0B910A1-7925-4E10-BA6E-38292888B428}" destId="{42887E4B-8229-45C1-9480-666809B8B629}" srcOrd="3" destOrd="0" presId="urn:microsoft.com/office/officeart/2005/8/layout/radial6"/>
    <dgm:cxn modelId="{6B410468-6F75-4B95-A5B8-6619F8BAE6BE}" type="presParOf" srcId="{B0B910A1-7925-4E10-BA6E-38292888B428}" destId="{2CBE4B07-8BAC-49EA-B7D5-4A3343D9CF57}" srcOrd="4" destOrd="0" presId="urn:microsoft.com/office/officeart/2005/8/layout/radial6"/>
    <dgm:cxn modelId="{A16A0278-6328-4445-ADFC-9F06A9CDF6D2}" type="presParOf" srcId="{B0B910A1-7925-4E10-BA6E-38292888B428}" destId="{03326456-82EB-4B8F-ADE5-8FC458A0BBA5}" srcOrd="5" destOrd="0" presId="urn:microsoft.com/office/officeart/2005/8/layout/radial6"/>
    <dgm:cxn modelId="{40A108AE-8340-4360-A4D4-D37927D71932}" type="presParOf" srcId="{B0B910A1-7925-4E10-BA6E-38292888B428}" destId="{D82ACD8B-0F7C-4601-A6C3-C104FACCEA95}" srcOrd="6" destOrd="0" presId="urn:microsoft.com/office/officeart/2005/8/layout/radial6"/>
    <dgm:cxn modelId="{83C9D1FC-3B6A-4D3A-AF7F-C69B375D6589}" type="presParOf" srcId="{B0B910A1-7925-4E10-BA6E-38292888B428}" destId="{779AF644-36B4-45BD-B81D-703A9134FBC5}" srcOrd="7" destOrd="0" presId="urn:microsoft.com/office/officeart/2005/8/layout/radial6"/>
    <dgm:cxn modelId="{DEC12541-7024-4FE5-BF92-1C02F8164082}" type="presParOf" srcId="{B0B910A1-7925-4E10-BA6E-38292888B428}" destId="{DD2B2FD3-0ADA-4CE8-808C-54ECA46F0E3D}" srcOrd="8" destOrd="0" presId="urn:microsoft.com/office/officeart/2005/8/layout/radial6"/>
    <dgm:cxn modelId="{A9958781-3E36-4D8F-9079-B22B5516D78A}" type="presParOf" srcId="{B0B910A1-7925-4E10-BA6E-38292888B428}" destId="{64E5EDA4-D556-47A0-AAD2-FA3CD7C9600E}" srcOrd="9" destOrd="0" presId="urn:microsoft.com/office/officeart/2005/8/layout/radial6"/>
    <dgm:cxn modelId="{21C03347-1461-4F93-A059-7C4036CABFA2}" type="presParOf" srcId="{B0B910A1-7925-4E10-BA6E-38292888B428}" destId="{F378BBF4-F7CA-46B7-92A7-6CC4A47FFC87}" srcOrd="10" destOrd="0" presId="urn:microsoft.com/office/officeart/2005/8/layout/radial6"/>
    <dgm:cxn modelId="{2218A96E-05E7-4452-BAAD-5FAF9E588CA1}" type="presParOf" srcId="{B0B910A1-7925-4E10-BA6E-38292888B428}" destId="{AF999225-0090-4BD5-AC80-C89587C838BE}" srcOrd="11" destOrd="0" presId="urn:microsoft.com/office/officeart/2005/8/layout/radial6"/>
    <dgm:cxn modelId="{F874B31F-5FC5-4AD3-8885-3F6A15A1780C}" type="presParOf" srcId="{B0B910A1-7925-4E10-BA6E-38292888B428}" destId="{11D5DA08-7EF1-4458-BCD3-8E4F671D4B6C}"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67B29D0-8CD6-42E0-8DB5-5113108A7370}" type="doc">
      <dgm:prSet loTypeId="urn:microsoft.com/office/officeart/2005/8/layout/matrix3" loCatId="matrix" qsTypeId="urn:microsoft.com/office/officeart/2005/8/quickstyle/simple4" qsCatId="simple" csTypeId="urn:microsoft.com/office/officeart/2005/8/colors/colorful4" csCatId="colorful" phldr="1"/>
      <dgm:spPr/>
      <dgm:t>
        <a:bodyPr/>
        <a:lstStyle/>
        <a:p>
          <a:endParaRPr lang="en-US"/>
        </a:p>
      </dgm:t>
    </dgm:pt>
    <dgm:pt modelId="{EE7A6D89-34EC-48A2-8CE4-91BB97CDDCC6}">
      <dgm:prSet phldrT="[Text]"/>
      <dgm:spPr/>
      <dgm:t>
        <a:bodyPr/>
        <a:lstStyle/>
        <a:p>
          <a:r>
            <a:rPr lang="en-US"/>
            <a:t>Strength</a:t>
          </a:r>
        </a:p>
      </dgm:t>
    </dgm:pt>
    <dgm:pt modelId="{A565FF22-CE46-420F-B3AF-DF510591044E}" type="parTrans" cxnId="{78819938-31F0-46EC-AC8A-7B82147EA93B}">
      <dgm:prSet/>
      <dgm:spPr/>
      <dgm:t>
        <a:bodyPr/>
        <a:lstStyle/>
        <a:p>
          <a:endParaRPr lang="en-US"/>
        </a:p>
      </dgm:t>
    </dgm:pt>
    <dgm:pt modelId="{8D1A8AA6-8322-42F8-9228-C34C794EE8DE}" type="sibTrans" cxnId="{78819938-31F0-46EC-AC8A-7B82147EA93B}">
      <dgm:prSet/>
      <dgm:spPr/>
      <dgm:t>
        <a:bodyPr/>
        <a:lstStyle/>
        <a:p>
          <a:endParaRPr lang="en-US"/>
        </a:p>
      </dgm:t>
    </dgm:pt>
    <dgm:pt modelId="{8B536D22-8FEB-491F-A6FE-1EF9CC4183F2}">
      <dgm:prSet phldrT="[Text]"/>
      <dgm:spPr/>
      <dgm:t>
        <a:bodyPr/>
        <a:lstStyle/>
        <a:p>
          <a:r>
            <a:rPr lang="en-US"/>
            <a:t>Weakness</a:t>
          </a:r>
        </a:p>
      </dgm:t>
    </dgm:pt>
    <dgm:pt modelId="{AEBE2429-9574-47C1-A817-6BD7CEB891F3}" type="parTrans" cxnId="{E2277170-57F8-4A9E-8482-5C5BBBE1A39A}">
      <dgm:prSet/>
      <dgm:spPr/>
      <dgm:t>
        <a:bodyPr/>
        <a:lstStyle/>
        <a:p>
          <a:endParaRPr lang="en-US"/>
        </a:p>
      </dgm:t>
    </dgm:pt>
    <dgm:pt modelId="{FE7700E1-C81A-4257-AF3E-743B282F9518}" type="sibTrans" cxnId="{E2277170-57F8-4A9E-8482-5C5BBBE1A39A}">
      <dgm:prSet/>
      <dgm:spPr/>
      <dgm:t>
        <a:bodyPr/>
        <a:lstStyle/>
        <a:p>
          <a:endParaRPr lang="en-US"/>
        </a:p>
      </dgm:t>
    </dgm:pt>
    <dgm:pt modelId="{AE30507C-F990-4278-8A08-A1EB92581A13}">
      <dgm:prSet phldrT="[Text]"/>
      <dgm:spPr/>
      <dgm:t>
        <a:bodyPr/>
        <a:lstStyle/>
        <a:p>
          <a:r>
            <a:rPr lang="en-US"/>
            <a:t>Opportunities</a:t>
          </a:r>
        </a:p>
      </dgm:t>
    </dgm:pt>
    <dgm:pt modelId="{37DC7C66-6BA9-4330-A15B-984EF05341A2}" type="parTrans" cxnId="{F5642826-1566-4287-9FB8-59C29E21E71C}">
      <dgm:prSet/>
      <dgm:spPr/>
      <dgm:t>
        <a:bodyPr/>
        <a:lstStyle/>
        <a:p>
          <a:endParaRPr lang="en-US"/>
        </a:p>
      </dgm:t>
    </dgm:pt>
    <dgm:pt modelId="{40E0E2C0-5886-48B0-B412-091CF2F131C4}" type="sibTrans" cxnId="{F5642826-1566-4287-9FB8-59C29E21E71C}">
      <dgm:prSet/>
      <dgm:spPr/>
      <dgm:t>
        <a:bodyPr/>
        <a:lstStyle/>
        <a:p>
          <a:endParaRPr lang="en-US"/>
        </a:p>
      </dgm:t>
    </dgm:pt>
    <dgm:pt modelId="{D383910E-314E-420D-850D-48A871FEC506}">
      <dgm:prSet phldrT="[Text]"/>
      <dgm:spPr/>
      <dgm:t>
        <a:bodyPr/>
        <a:lstStyle/>
        <a:p>
          <a:r>
            <a:rPr lang="en-US"/>
            <a:t>Threats</a:t>
          </a:r>
        </a:p>
      </dgm:t>
    </dgm:pt>
    <dgm:pt modelId="{725D349D-6CA9-4322-8E88-60E5146523C8}" type="parTrans" cxnId="{7B668D82-02E7-4EB8-A411-59CFC03CCF73}">
      <dgm:prSet/>
      <dgm:spPr/>
      <dgm:t>
        <a:bodyPr/>
        <a:lstStyle/>
        <a:p>
          <a:endParaRPr lang="en-US"/>
        </a:p>
      </dgm:t>
    </dgm:pt>
    <dgm:pt modelId="{7C6D73EE-85E4-4626-A31A-43F5DAA91656}" type="sibTrans" cxnId="{7B668D82-02E7-4EB8-A411-59CFC03CCF73}">
      <dgm:prSet/>
      <dgm:spPr/>
      <dgm:t>
        <a:bodyPr/>
        <a:lstStyle/>
        <a:p>
          <a:endParaRPr lang="en-US"/>
        </a:p>
      </dgm:t>
    </dgm:pt>
    <dgm:pt modelId="{8C579995-E0BD-4D81-AAB3-BF6BC4010C2B}" type="pres">
      <dgm:prSet presAssocID="{D67B29D0-8CD6-42E0-8DB5-5113108A7370}" presName="matrix" presStyleCnt="0">
        <dgm:presLayoutVars>
          <dgm:chMax val="1"/>
          <dgm:dir/>
          <dgm:resizeHandles val="exact"/>
        </dgm:presLayoutVars>
      </dgm:prSet>
      <dgm:spPr/>
    </dgm:pt>
    <dgm:pt modelId="{32FD93D4-51C9-4EC9-AC56-14FCBFBA7980}" type="pres">
      <dgm:prSet presAssocID="{D67B29D0-8CD6-42E0-8DB5-5113108A7370}" presName="diamond" presStyleLbl="bgShp" presStyleIdx="0" presStyleCnt="1" custLinFactNeighborX="4314" custLinFactNeighborY="20392"/>
      <dgm:spPr/>
    </dgm:pt>
    <dgm:pt modelId="{D0414FE0-D500-42CD-AC4C-C13A8DF33E52}" type="pres">
      <dgm:prSet presAssocID="{D67B29D0-8CD6-42E0-8DB5-5113108A7370}" presName="quad1" presStyleLbl="node1" presStyleIdx="0" presStyleCnt="4" custLinFactNeighborX="-4022" custLinFactNeighborY="2011">
        <dgm:presLayoutVars>
          <dgm:chMax val="0"/>
          <dgm:chPref val="0"/>
          <dgm:bulletEnabled val="1"/>
        </dgm:presLayoutVars>
      </dgm:prSet>
      <dgm:spPr/>
    </dgm:pt>
    <dgm:pt modelId="{3521EE77-09CC-45F8-8711-7B3FF6EA4749}" type="pres">
      <dgm:prSet presAssocID="{D67B29D0-8CD6-42E0-8DB5-5113108A7370}" presName="quad2" presStyleLbl="node1" presStyleIdx="1" presStyleCnt="4">
        <dgm:presLayoutVars>
          <dgm:chMax val="0"/>
          <dgm:chPref val="0"/>
          <dgm:bulletEnabled val="1"/>
        </dgm:presLayoutVars>
      </dgm:prSet>
      <dgm:spPr/>
    </dgm:pt>
    <dgm:pt modelId="{6B2A389C-5E5D-4046-AF73-21768B932447}" type="pres">
      <dgm:prSet presAssocID="{D67B29D0-8CD6-42E0-8DB5-5113108A7370}" presName="quad3" presStyleLbl="node1" presStyleIdx="2" presStyleCnt="4">
        <dgm:presLayoutVars>
          <dgm:chMax val="0"/>
          <dgm:chPref val="0"/>
          <dgm:bulletEnabled val="1"/>
        </dgm:presLayoutVars>
      </dgm:prSet>
      <dgm:spPr/>
    </dgm:pt>
    <dgm:pt modelId="{1713E7B7-EDA0-4B82-8C69-C73AF2A29B81}" type="pres">
      <dgm:prSet presAssocID="{D67B29D0-8CD6-42E0-8DB5-5113108A7370}" presName="quad4" presStyleLbl="node1" presStyleIdx="3" presStyleCnt="4">
        <dgm:presLayoutVars>
          <dgm:chMax val="0"/>
          <dgm:chPref val="0"/>
          <dgm:bulletEnabled val="1"/>
        </dgm:presLayoutVars>
      </dgm:prSet>
      <dgm:spPr/>
    </dgm:pt>
  </dgm:ptLst>
  <dgm:cxnLst>
    <dgm:cxn modelId="{57800D07-8F2E-432C-A958-BCF7C7400D10}" type="presOf" srcId="{EE7A6D89-34EC-48A2-8CE4-91BB97CDDCC6}" destId="{D0414FE0-D500-42CD-AC4C-C13A8DF33E52}" srcOrd="0" destOrd="0" presId="urn:microsoft.com/office/officeart/2005/8/layout/matrix3"/>
    <dgm:cxn modelId="{F5642826-1566-4287-9FB8-59C29E21E71C}" srcId="{D67B29D0-8CD6-42E0-8DB5-5113108A7370}" destId="{AE30507C-F990-4278-8A08-A1EB92581A13}" srcOrd="2" destOrd="0" parTransId="{37DC7C66-6BA9-4330-A15B-984EF05341A2}" sibTransId="{40E0E2C0-5886-48B0-B412-091CF2F131C4}"/>
    <dgm:cxn modelId="{AC509931-8021-4297-A257-1567968A7E4F}" type="presOf" srcId="{D383910E-314E-420D-850D-48A871FEC506}" destId="{1713E7B7-EDA0-4B82-8C69-C73AF2A29B81}" srcOrd="0" destOrd="0" presId="urn:microsoft.com/office/officeart/2005/8/layout/matrix3"/>
    <dgm:cxn modelId="{78819938-31F0-46EC-AC8A-7B82147EA93B}" srcId="{D67B29D0-8CD6-42E0-8DB5-5113108A7370}" destId="{EE7A6D89-34EC-48A2-8CE4-91BB97CDDCC6}" srcOrd="0" destOrd="0" parTransId="{A565FF22-CE46-420F-B3AF-DF510591044E}" sibTransId="{8D1A8AA6-8322-42F8-9228-C34C794EE8DE}"/>
    <dgm:cxn modelId="{E2277170-57F8-4A9E-8482-5C5BBBE1A39A}" srcId="{D67B29D0-8CD6-42E0-8DB5-5113108A7370}" destId="{8B536D22-8FEB-491F-A6FE-1EF9CC4183F2}" srcOrd="1" destOrd="0" parTransId="{AEBE2429-9574-47C1-A817-6BD7CEB891F3}" sibTransId="{FE7700E1-C81A-4257-AF3E-743B282F9518}"/>
    <dgm:cxn modelId="{9CFDCF70-4649-4415-964C-93405921C032}" type="presOf" srcId="{AE30507C-F990-4278-8A08-A1EB92581A13}" destId="{6B2A389C-5E5D-4046-AF73-21768B932447}" srcOrd="0" destOrd="0" presId="urn:microsoft.com/office/officeart/2005/8/layout/matrix3"/>
    <dgm:cxn modelId="{7B668D82-02E7-4EB8-A411-59CFC03CCF73}" srcId="{D67B29D0-8CD6-42E0-8DB5-5113108A7370}" destId="{D383910E-314E-420D-850D-48A871FEC506}" srcOrd="3" destOrd="0" parTransId="{725D349D-6CA9-4322-8E88-60E5146523C8}" sibTransId="{7C6D73EE-85E4-4626-A31A-43F5DAA91656}"/>
    <dgm:cxn modelId="{015EE5C3-8907-4417-93CA-B5CB75F9CF99}" type="presOf" srcId="{D67B29D0-8CD6-42E0-8DB5-5113108A7370}" destId="{8C579995-E0BD-4D81-AAB3-BF6BC4010C2B}" srcOrd="0" destOrd="0" presId="urn:microsoft.com/office/officeart/2005/8/layout/matrix3"/>
    <dgm:cxn modelId="{C8DED4FC-4E51-4A7C-A82C-070BBF279A71}" type="presOf" srcId="{8B536D22-8FEB-491F-A6FE-1EF9CC4183F2}" destId="{3521EE77-09CC-45F8-8711-7B3FF6EA4749}" srcOrd="0" destOrd="0" presId="urn:microsoft.com/office/officeart/2005/8/layout/matrix3"/>
    <dgm:cxn modelId="{D76964F6-2B4D-481E-8CE3-D51756C305E7}" type="presParOf" srcId="{8C579995-E0BD-4D81-AAB3-BF6BC4010C2B}" destId="{32FD93D4-51C9-4EC9-AC56-14FCBFBA7980}" srcOrd="0" destOrd="0" presId="urn:microsoft.com/office/officeart/2005/8/layout/matrix3"/>
    <dgm:cxn modelId="{C314DD68-E0CD-4EAE-B3E4-4404038AD2D9}" type="presParOf" srcId="{8C579995-E0BD-4D81-AAB3-BF6BC4010C2B}" destId="{D0414FE0-D500-42CD-AC4C-C13A8DF33E52}" srcOrd="1" destOrd="0" presId="urn:microsoft.com/office/officeart/2005/8/layout/matrix3"/>
    <dgm:cxn modelId="{2CF461D2-4C5E-4549-8812-8DD1E73F77EE}" type="presParOf" srcId="{8C579995-E0BD-4D81-AAB3-BF6BC4010C2B}" destId="{3521EE77-09CC-45F8-8711-7B3FF6EA4749}" srcOrd="2" destOrd="0" presId="urn:microsoft.com/office/officeart/2005/8/layout/matrix3"/>
    <dgm:cxn modelId="{8C9B8DF3-E095-4504-8582-B393AF376803}" type="presParOf" srcId="{8C579995-E0BD-4D81-AAB3-BF6BC4010C2B}" destId="{6B2A389C-5E5D-4046-AF73-21768B932447}" srcOrd="3" destOrd="0" presId="urn:microsoft.com/office/officeart/2005/8/layout/matrix3"/>
    <dgm:cxn modelId="{26CA7A88-9663-4B6F-8A05-7A1E82B49D5C}" type="presParOf" srcId="{8C579995-E0BD-4D81-AAB3-BF6BC4010C2B}" destId="{1713E7B7-EDA0-4B82-8C69-C73AF2A29B81}"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A9AF365-8B89-4D01-8CAA-69DB33F354FF}" type="doc">
      <dgm:prSet loTypeId="urn:microsoft.com/office/officeart/2005/8/layout/radial1" loCatId="relationship" qsTypeId="urn:microsoft.com/office/officeart/2005/8/quickstyle/simple3" qsCatId="simple" csTypeId="urn:microsoft.com/office/officeart/2005/8/colors/colorful5" csCatId="colorful" phldr="1"/>
      <dgm:spPr/>
      <dgm:t>
        <a:bodyPr/>
        <a:lstStyle/>
        <a:p>
          <a:endParaRPr lang="en-US"/>
        </a:p>
      </dgm:t>
    </dgm:pt>
    <dgm:pt modelId="{022AB13B-FCF3-4B36-8194-F6B3842A1503}">
      <dgm:prSet phldrT="[Text]"/>
      <dgm:spPr/>
      <dgm:t>
        <a:bodyPr/>
        <a:lstStyle/>
        <a:p>
          <a:r>
            <a:rPr lang="en-US"/>
            <a:t>PESTEL Analysis</a:t>
          </a:r>
        </a:p>
      </dgm:t>
    </dgm:pt>
    <dgm:pt modelId="{8302319A-1BC7-45C2-B7EB-1FFC2D0593D1}" type="parTrans" cxnId="{F007C321-A746-4E2F-A5F2-E4399DE706AF}">
      <dgm:prSet/>
      <dgm:spPr/>
      <dgm:t>
        <a:bodyPr/>
        <a:lstStyle/>
        <a:p>
          <a:endParaRPr lang="en-US"/>
        </a:p>
      </dgm:t>
    </dgm:pt>
    <dgm:pt modelId="{206D7754-47C6-4BC9-BA74-7FCD4C52B625}" type="sibTrans" cxnId="{F007C321-A746-4E2F-A5F2-E4399DE706AF}">
      <dgm:prSet/>
      <dgm:spPr/>
      <dgm:t>
        <a:bodyPr/>
        <a:lstStyle/>
        <a:p>
          <a:endParaRPr lang="en-US"/>
        </a:p>
      </dgm:t>
    </dgm:pt>
    <dgm:pt modelId="{26432CB8-3001-4937-82DB-C987E89B6F32}">
      <dgm:prSet phldrT="[Text]"/>
      <dgm:spPr/>
      <dgm:t>
        <a:bodyPr/>
        <a:lstStyle/>
        <a:p>
          <a:r>
            <a:rPr lang="en-US">
              <a:solidFill>
                <a:schemeClr val="tx1"/>
              </a:solidFill>
            </a:rPr>
            <a:t>Political</a:t>
          </a:r>
        </a:p>
      </dgm:t>
    </dgm:pt>
    <dgm:pt modelId="{84D0AD0C-9385-433C-8061-908C1FF33376}" type="parTrans" cxnId="{F903B1E5-A82B-41E1-9D7F-DEE5EB9C69B5}">
      <dgm:prSet/>
      <dgm:spPr/>
      <dgm:t>
        <a:bodyPr/>
        <a:lstStyle/>
        <a:p>
          <a:endParaRPr lang="en-US"/>
        </a:p>
      </dgm:t>
    </dgm:pt>
    <dgm:pt modelId="{83EE172F-5A24-42F5-9F20-3B37EC9ED1D5}" type="sibTrans" cxnId="{F903B1E5-A82B-41E1-9D7F-DEE5EB9C69B5}">
      <dgm:prSet/>
      <dgm:spPr/>
      <dgm:t>
        <a:bodyPr/>
        <a:lstStyle/>
        <a:p>
          <a:endParaRPr lang="en-US"/>
        </a:p>
      </dgm:t>
    </dgm:pt>
    <dgm:pt modelId="{95FB82AC-8C08-49A6-972D-B234A0CDC888}">
      <dgm:prSet phldrT="[Text]"/>
      <dgm:spPr/>
      <dgm:t>
        <a:bodyPr/>
        <a:lstStyle/>
        <a:p>
          <a:r>
            <a:rPr lang="en-US"/>
            <a:t>Technological</a:t>
          </a:r>
        </a:p>
      </dgm:t>
    </dgm:pt>
    <dgm:pt modelId="{B0FB9441-27F0-4B04-8F4E-E9EFADAB33AD}" type="parTrans" cxnId="{C33230A3-F12E-42EB-A030-5D75D163DE8F}">
      <dgm:prSet/>
      <dgm:spPr/>
      <dgm:t>
        <a:bodyPr/>
        <a:lstStyle/>
        <a:p>
          <a:endParaRPr lang="en-US"/>
        </a:p>
      </dgm:t>
    </dgm:pt>
    <dgm:pt modelId="{EC564E37-871E-4585-BEFB-65B8330CAC4A}" type="sibTrans" cxnId="{C33230A3-F12E-42EB-A030-5D75D163DE8F}">
      <dgm:prSet/>
      <dgm:spPr/>
      <dgm:t>
        <a:bodyPr/>
        <a:lstStyle/>
        <a:p>
          <a:endParaRPr lang="en-US"/>
        </a:p>
      </dgm:t>
    </dgm:pt>
    <dgm:pt modelId="{12C6A71B-50E7-45DB-ACCF-9036B946A063}">
      <dgm:prSet phldrT="[Text]"/>
      <dgm:spPr/>
      <dgm:t>
        <a:bodyPr/>
        <a:lstStyle/>
        <a:p>
          <a:r>
            <a:rPr lang="en-US"/>
            <a:t>Social</a:t>
          </a:r>
        </a:p>
      </dgm:t>
    </dgm:pt>
    <dgm:pt modelId="{2D400863-405F-4EF9-8CB6-0702BE49395B}" type="parTrans" cxnId="{6EFF0CB5-B80D-48B1-BE54-3E3114368F3B}">
      <dgm:prSet/>
      <dgm:spPr/>
      <dgm:t>
        <a:bodyPr/>
        <a:lstStyle/>
        <a:p>
          <a:endParaRPr lang="en-US"/>
        </a:p>
      </dgm:t>
    </dgm:pt>
    <dgm:pt modelId="{8F6678AD-39A7-43C9-B819-F13F4386781A}" type="sibTrans" cxnId="{6EFF0CB5-B80D-48B1-BE54-3E3114368F3B}">
      <dgm:prSet/>
      <dgm:spPr/>
      <dgm:t>
        <a:bodyPr/>
        <a:lstStyle/>
        <a:p>
          <a:endParaRPr lang="en-US"/>
        </a:p>
      </dgm:t>
    </dgm:pt>
    <dgm:pt modelId="{D497755D-5B3A-49B6-91D0-598BBE8412D6}">
      <dgm:prSet phldrT="[Text]"/>
      <dgm:spPr/>
      <dgm:t>
        <a:bodyPr/>
        <a:lstStyle/>
        <a:p>
          <a:r>
            <a:rPr lang="en-US"/>
            <a:t>Economical</a:t>
          </a:r>
        </a:p>
      </dgm:t>
    </dgm:pt>
    <dgm:pt modelId="{1D88E3CB-6AB6-4C7C-8B27-10CB9059F8E9}" type="parTrans" cxnId="{E862438C-2C8A-41B3-872B-E6011E96AF3B}">
      <dgm:prSet/>
      <dgm:spPr/>
      <dgm:t>
        <a:bodyPr/>
        <a:lstStyle/>
        <a:p>
          <a:endParaRPr lang="en-US"/>
        </a:p>
      </dgm:t>
    </dgm:pt>
    <dgm:pt modelId="{755211B1-FF20-40BB-9EAC-202240DA3EAD}" type="sibTrans" cxnId="{E862438C-2C8A-41B3-872B-E6011E96AF3B}">
      <dgm:prSet/>
      <dgm:spPr/>
      <dgm:t>
        <a:bodyPr/>
        <a:lstStyle/>
        <a:p>
          <a:endParaRPr lang="en-US"/>
        </a:p>
      </dgm:t>
    </dgm:pt>
    <dgm:pt modelId="{96564D68-C963-41D8-866B-435A2D0BEA5A}" type="pres">
      <dgm:prSet presAssocID="{4A9AF365-8B89-4D01-8CAA-69DB33F354FF}" presName="cycle" presStyleCnt="0">
        <dgm:presLayoutVars>
          <dgm:chMax val="1"/>
          <dgm:dir/>
          <dgm:animLvl val="ctr"/>
          <dgm:resizeHandles val="exact"/>
        </dgm:presLayoutVars>
      </dgm:prSet>
      <dgm:spPr/>
    </dgm:pt>
    <dgm:pt modelId="{52FF409A-72B9-44E3-8AA5-2884D28D0ECC}" type="pres">
      <dgm:prSet presAssocID="{022AB13B-FCF3-4B36-8194-F6B3842A1503}" presName="centerShape" presStyleLbl="node0" presStyleIdx="0" presStyleCnt="1"/>
      <dgm:spPr/>
    </dgm:pt>
    <dgm:pt modelId="{EAB0CF39-2CC6-4F45-B143-3F7CE30AA1A6}" type="pres">
      <dgm:prSet presAssocID="{84D0AD0C-9385-433C-8061-908C1FF33376}" presName="Name9" presStyleLbl="parChTrans1D2" presStyleIdx="0" presStyleCnt="4"/>
      <dgm:spPr/>
    </dgm:pt>
    <dgm:pt modelId="{0CC3CEB3-CA99-4ECA-9DE1-95645FADAE01}" type="pres">
      <dgm:prSet presAssocID="{84D0AD0C-9385-433C-8061-908C1FF33376}" presName="connTx" presStyleLbl="parChTrans1D2" presStyleIdx="0" presStyleCnt="4"/>
      <dgm:spPr/>
    </dgm:pt>
    <dgm:pt modelId="{35EE2D4D-0861-4763-847E-D125EC6BFAE1}" type="pres">
      <dgm:prSet presAssocID="{26432CB8-3001-4937-82DB-C987E89B6F32}" presName="node" presStyleLbl="node1" presStyleIdx="0" presStyleCnt="4">
        <dgm:presLayoutVars>
          <dgm:bulletEnabled val="1"/>
        </dgm:presLayoutVars>
      </dgm:prSet>
      <dgm:spPr/>
    </dgm:pt>
    <dgm:pt modelId="{12914D21-1F19-46BF-B40E-81262A0AD1A8}" type="pres">
      <dgm:prSet presAssocID="{B0FB9441-27F0-4B04-8F4E-E9EFADAB33AD}" presName="Name9" presStyleLbl="parChTrans1D2" presStyleIdx="1" presStyleCnt="4"/>
      <dgm:spPr/>
    </dgm:pt>
    <dgm:pt modelId="{DA9CD0B4-4AEC-4640-87D9-7C3F80542EEE}" type="pres">
      <dgm:prSet presAssocID="{B0FB9441-27F0-4B04-8F4E-E9EFADAB33AD}" presName="connTx" presStyleLbl="parChTrans1D2" presStyleIdx="1" presStyleCnt="4"/>
      <dgm:spPr/>
    </dgm:pt>
    <dgm:pt modelId="{9AA770C5-4AD9-4136-8AD6-D12B2ACC3B7D}" type="pres">
      <dgm:prSet presAssocID="{95FB82AC-8C08-49A6-972D-B234A0CDC888}" presName="node" presStyleLbl="node1" presStyleIdx="1" presStyleCnt="4">
        <dgm:presLayoutVars>
          <dgm:bulletEnabled val="1"/>
        </dgm:presLayoutVars>
      </dgm:prSet>
      <dgm:spPr/>
    </dgm:pt>
    <dgm:pt modelId="{108F7691-DB6B-4CE7-B655-33D0E9A8CD1D}" type="pres">
      <dgm:prSet presAssocID="{2D400863-405F-4EF9-8CB6-0702BE49395B}" presName="Name9" presStyleLbl="parChTrans1D2" presStyleIdx="2" presStyleCnt="4"/>
      <dgm:spPr/>
    </dgm:pt>
    <dgm:pt modelId="{54636094-2B36-49D0-994D-2E463F1BF785}" type="pres">
      <dgm:prSet presAssocID="{2D400863-405F-4EF9-8CB6-0702BE49395B}" presName="connTx" presStyleLbl="parChTrans1D2" presStyleIdx="2" presStyleCnt="4"/>
      <dgm:spPr/>
    </dgm:pt>
    <dgm:pt modelId="{BC76A64E-4E01-4BE5-BA73-005F5E7536A1}" type="pres">
      <dgm:prSet presAssocID="{12C6A71B-50E7-45DB-ACCF-9036B946A063}" presName="node" presStyleLbl="node1" presStyleIdx="2" presStyleCnt="4">
        <dgm:presLayoutVars>
          <dgm:bulletEnabled val="1"/>
        </dgm:presLayoutVars>
      </dgm:prSet>
      <dgm:spPr/>
    </dgm:pt>
    <dgm:pt modelId="{1519F65A-FA47-458F-AD0F-1FF599FA389D}" type="pres">
      <dgm:prSet presAssocID="{1D88E3CB-6AB6-4C7C-8B27-10CB9059F8E9}" presName="Name9" presStyleLbl="parChTrans1D2" presStyleIdx="3" presStyleCnt="4"/>
      <dgm:spPr/>
    </dgm:pt>
    <dgm:pt modelId="{4EA3B599-D747-43CE-B335-D0B36B2236AC}" type="pres">
      <dgm:prSet presAssocID="{1D88E3CB-6AB6-4C7C-8B27-10CB9059F8E9}" presName="connTx" presStyleLbl="parChTrans1D2" presStyleIdx="3" presStyleCnt="4"/>
      <dgm:spPr/>
    </dgm:pt>
    <dgm:pt modelId="{99CCDF1B-D9EB-4C83-807A-412D544E046B}" type="pres">
      <dgm:prSet presAssocID="{D497755D-5B3A-49B6-91D0-598BBE8412D6}" presName="node" presStyleLbl="node1" presStyleIdx="3" presStyleCnt="4">
        <dgm:presLayoutVars>
          <dgm:bulletEnabled val="1"/>
        </dgm:presLayoutVars>
      </dgm:prSet>
      <dgm:spPr/>
    </dgm:pt>
  </dgm:ptLst>
  <dgm:cxnLst>
    <dgm:cxn modelId="{9CFC4405-594D-4EB3-BCD0-CEF204040E79}" type="presOf" srcId="{1D88E3CB-6AB6-4C7C-8B27-10CB9059F8E9}" destId="{1519F65A-FA47-458F-AD0F-1FF599FA389D}" srcOrd="0" destOrd="0" presId="urn:microsoft.com/office/officeart/2005/8/layout/radial1"/>
    <dgm:cxn modelId="{AED55B08-AA16-47F3-B37B-2B2C3859B3A7}" type="presOf" srcId="{95FB82AC-8C08-49A6-972D-B234A0CDC888}" destId="{9AA770C5-4AD9-4136-8AD6-D12B2ACC3B7D}" srcOrd="0" destOrd="0" presId="urn:microsoft.com/office/officeart/2005/8/layout/radial1"/>
    <dgm:cxn modelId="{7624170B-B5CE-4F05-AC79-260C57259BE4}" type="presOf" srcId="{84D0AD0C-9385-433C-8061-908C1FF33376}" destId="{EAB0CF39-2CC6-4F45-B143-3F7CE30AA1A6}" srcOrd="0" destOrd="0" presId="urn:microsoft.com/office/officeart/2005/8/layout/radial1"/>
    <dgm:cxn modelId="{F007C321-A746-4E2F-A5F2-E4399DE706AF}" srcId="{4A9AF365-8B89-4D01-8CAA-69DB33F354FF}" destId="{022AB13B-FCF3-4B36-8194-F6B3842A1503}" srcOrd="0" destOrd="0" parTransId="{8302319A-1BC7-45C2-B7EB-1FFC2D0593D1}" sibTransId="{206D7754-47C6-4BC9-BA74-7FCD4C52B625}"/>
    <dgm:cxn modelId="{B9E7C262-8F42-4FA4-B3D0-05FA1B6B989D}" type="presOf" srcId="{1D88E3CB-6AB6-4C7C-8B27-10CB9059F8E9}" destId="{4EA3B599-D747-43CE-B335-D0B36B2236AC}" srcOrd="1" destOrd="0" presId="urn:microsoft.com/office/officeart/2005/8/layout/radial1"/>
    <dgm:cxn modelId="{E862438C-2C8A-41B3-872B-E6011E96AF3B}" srcId="{022AB13B-FCF3-4B36-8194-F6B3842A1503}" destId="{D497755D-5B3A-49B6-91D0-598BBE8412D6}" srcOrd="3" destOrd="0" parTransId="{1D88E3CB-6AB6-4C7C-8B27-10CB9059F8E9}" sibTransId="{755211B1-FF20-40BB-9EAC-202240DA3EAD}"/>
    <dgm:cxn modelId="{8E34AE8C-9015-46C0-87FB-0DC8E2A589ED}" type="presOf" srcId="{4A9AF365-8B89-4D01-8CAA-69DB33F354FF}" destId="{96564D68-C963-41D8-866B-435A2D0BEA5A}" srcOrd="0" destOrd="0" presId="urn:microsoft.com/office/officeart/2005/8/layout/radial1"/>
    <dgm:cxn modelId="{EB878997-0DD0-478D-8AFD-39A48F24BD07}" type="presOf" srcId="{B0FB9441-27F0-4B04-8F4E-E9EFADAB33AD}" destId="{12914D21-1F19-46BF-B40E-81262A0AD1A8}" srcOrd="0" destOrd="0" presId="urn:microsoft.com/office/officeart/2005/8/layout/radial1"/>
    <dgm:cxn modelId="{6416D19E-7577-43F1-8913-AF9F726A4F02}" type="presOf" srcId="{B0FB9441-27F0-4B04-8F4E-E9EFADAB33AD}" destId="{DA9CD0B4-4AEC-4640-87D9-7C3F80542EEE}" srcOrd="1" destOrd="0" presId="urn:microsoft.com/office/officeart/2005/8/layout/radial1"/>
    <dgm:cxn modelId="{C33230A3-F12E-42EB-A030-5D75D163DE8F}" srcId="{022AB13B-FCF3-4B36-8194-F6B3842A1503}" destId="{95FB82AC-8C08-49A6-972D-B234A0CDC888}" srcOrd="1" destOrd="0" parTransId="{B0FB9441-27F0-4B04-8F4E-E9EFADAB33AD}" sibTransId="{EC564E37-871E-4585-BEFB-65B8330CAC4A}"/>
    <dgm:cxn modelId="{CFF495A8-4289-46F4-8574-0E75F9108493}" type="presOf" srcId="{2D400863-405F-4EF9-8CB6-0702BE49395B}" destId="{54636094-2B36-49D0-994D-2E463F1BF785}" srcOrd="1" destOrd="0" presId="urn:microsoft.com/office/officeart/2005/8/layout/radial1"/>
    <dgm:cxn modelId="{B475D8B2-5DA4-4A98-AFCF-29B364AAFFA0}" type="presOf" srcId="{12C6A71B-50E7-45DB-ACCF-9036B946A063}" destId="{BC76A64E-4E01-4BE5-BA73-005F5E7536A1}" srcOrd="0" destOrd="0" presId="urn:microsoft.com/office/officeart/2005/8/layout/radial1"/>
    <dgm:cxn modelId="{6EFF0CB5-B80D-48B1-BE54-3E3114368F3B}" srcId="{022AB13B-FCF3-4B36-8194-F6B3842A1503}" destId="{12C6A71B-50E7-45DB-ACCF-9036B946A063}" srcOrd="2" destOrd="0" parTransId="{2D400863-405F-4EF9-8CB6-0702BE49395B}" sibTransId="{8F6678AD-39A7-43C9-B819-F13F4386781A}"/>
    <dgm:cxn modelId="{4EEF03D8-3A94-4008-B412-6398DD059BD1}" type="presOf" srcId="{26432CB8-3001-4937-82DB-C987E89B6F32}" destId="{35EE2D4D-0861-4763-847E-D125EC6BFAE1}" srcOrd="0" destOrd="0" presId="urn:microsoft.com/office/officeart/2005/8/layout/radial1"/>
    <dgm:cxn modelId="{F97EAEDF-AA64-4CCC-9287-D8DB36FD8746}" type="presOf" srcId="{022AB13B-FCF3-4B36-8194-F6B3842A1503}" destId="{52FF409A-72B9-44E3-8AA5-2884D28D0ECC}" srcOrd="0" destOrd="0" presId="urn:microsoft.com/office/officeart/2005/8/layout/radial1"/>
    <dgm:cxn modelId="{F903B1E5-A82B-41E1-9D7F-DEE5EB9C69B5}" srcId="{022AB13B-FCF3-4B36-8194-F6B3842A1503}" destId="{26432CB8-3001-4937-82DB-C987E89B6F32}" srcOrd="0" destOrd="0" parTransId="{84D0AD0C-9385-433C-8061-908C1FF33376}" sibTransId="{83EE172F-5A24-42F5-9F20-3B37EC9ED1D5}"/>
    <dgm:cxn modelId="{A5FBBEEC-E35F-4396-A2A7-9F930A9C0534}" type="presOf" srcId="{2D400863-405F-4EF9-8CB6-0702BE49395B}" destId="{108F7691-DB6B-4CE7-B655-33D0E9A8CD1D}" srcOrd="0" destOrd="0" presId="urn:microsoft.com/office/officeart/2005/8/layout/radial1"/>
    <dgm:cxn modelId="{B91FFEEF-6EF5-48BB-8857-E9974BA2BF64}" type="presOf" srcId="{84D0AD0C-9385-433C-8061-908C1FF33376}" destId="{0CC3CEB3-CA99-4ECA-9DE1-95645FADAE01}" srcOrd="1" destOrd="0" presId="urn:microsoft.com/office/officeart/2005/8/layout/radial1"/>
    <dgm:cxn modelId="{9A7549F5-C670-45E9-BE44-1D1DDD1501D7}" type="presOf" srcId="{D497755D-5B3A-49B6-91D0-598BBE8412D6}" destId="{99CCDF1B-D9EB-4C83-807A-412D544E046B}" srcOrd="0" destOrd="0" presId="urn:microsoft.com/office/officeart/2005/8/layout/radial1"/>
    <dgm:cxn modelId="{67DBC292-F980-4D5D-93B0-3FB8725ED3AC}" type="presParOf" srcId="{96564D68-C963-41D8-866B-435A2D0BEA5A}" destId="{52FF409A-72B9-44E3-8AA5-2884D28D0ECC}" srcOrd="0" destOrd="0" presId="urn:microsoft.com/office/officeart/2005/8/layout/radial1"/>
    <dgm:cxn modelId="{EEBDD90B-5F92-4333-8F9E-98D8305F74B8}" type="presParOf" srcId="{96564D68-C963-41D8-866B-435A2D0BEA5A}" destId="{EAB0CF39-2CC6-4F45-B143-3F7CE30AA1A6}" srcOrd="1" destOrd="0" presId="urn:microsoft.com/office/officeart/2005/8/layout/radial1"/>
    <dgm:cxn modelId="{8E7F96E6-4BC6-4126-AE12-9FB18AFB464B}" type="presParOf" srcId="{EAB0CF39-2CC6-4F45-B143-3F7CE30AA1A6}" destId="{0CC3CEB3-CA99-4ECA-9DE1-95645FADAE01}" srcOrd="0" destOrd="0" presId="urn:microsoft.com/office/officeart/2005/8/layout/radial1"/>
    <dgm:cxn modelId="{C047553B-2234-450F-B5FC-9D947DC90E78}" type="presParOf" srcId="{96564D68-C963-41D8-866B-435A2D0BEA5A}" destId="{35EE2D4D-0861-4763-847E-D125EC6BFAE1}" srcOrd="2" destOrd="0" presId="urn:microsoft.com/office/officeart/2005/8/layout/radial1"/>
    <dgm:cxn modelId="{A483C02E-4268-4E21-9298-B4BB647269F0}" type="presParOf" srcId="{96564D68-C963-41D8-866B-435A2D0BEA5A}" destId="{12914D21-1F19-46BF-B40E-81262A0AD1A8}" srcOrd="3" destOrd="0" presId="urn:microsoft.com/office/officeart/2005/8/layout/radial1"/>
    <dgm:cxn modelId="{3A93E05D-6657-4C9F-8119-E24E3CA0E4CE}" type="presParOf" srcId="{12914D21-1F19-46BF-B40E-81262A0AD1A8}" destId="{DA9CD0B4-4AEC-4640-87D9-7C3F80542EEE}" srcOrd="0" destOrd="0" presId="urn:microsoft.com/office/officeart/2005/8/layout/radial1"/>
    <dgm:cxn modelId="{ACC68A85-E16F-4FA4-A195-3D545F94EC4F}" type="presParOf" srcId="{96564D68-C963-41D8-866B-435A2D0BEA5A}" destId="{9AA770C5-4AD9-4136-8AD6-D12B2ACC3B7D}" srcOrd="4" destOrd="0" presId="urn:microsoft.com/office/officeart/2005/8/layout/radial1"/>
    <dgm:cxn modelId="{D80599F2-FDDD-494A-BE92-85449623D1FF}" type="presParOf" srcId="{96564D68-C963-41D8-866B-435A2D0BEA5A}" destId="{108F7691-DB6B-4CE7-B655-33D0E9A8CD1D}" srcOrd="5" destOrd="0" presId="urn:microsoft.com/office/officeart/2005/8/layout/radial1"/>
    <dgm:cxn modelId="{B15732BC-9848-4222-B93F-A118563055DC}" type="presParOf" srcId="{108F7691-DB6B-4CE7-B655-33D0E9A8CD1D}" destId="{54636094-2B36-49D0-994D-2E463F1BF785}" srcOrd="0" destOrd="0" presId="urn:microsoft.com/office/officeart/2005/8/layout/radial1"/>
    <dgm:cxn modelId="{8284721B-1D8B-4E02-AA32-05A5D951F40E}" type="presParOf" srcId="{96564D68-C963-41D8-866B-435A2D0BEA5A}" destId="{BC76A64E-4E01-4BE5-BA73-005F5E7536A1}" srcOrd="6" destOrd="0" presId="urn:microsoft.com/office/officeart/2005/8/layout/radial1"/>
    <dgm:cxn modelId="{DB2C28DF-152A-4702-8415-ED510B024FBE}" type="presParOf" srcId="{96564D68-C963-41D8-866B-435A2D0BEA5A}" destId="{1519F65A-FA47-458F-AD0F-1FF599FA389D}" srcOrd="7" destOrd="0" presId="urn:microsoft.com/office/officeart/2005/8/layout/radial1"/>
    <dgm:cxn modelId="{A84EBC94-228A-4C59-8786-12B31F4B5894}" type="presParOf" srcId="{1519F65A-FA47-458F-AD0F-1FF599FA389D}" destId="{4EA3B599-D747-43CE-B335-D0B36B2236AC}" srcOrd="0" destOrd="0" presId="urn:microsoft.com/office/officeart/2005/8/layout/radial1"/>
    <dgm:cxn modelId="{F728C4C3-897C-4519-8CB9-FF5C676C4A71}" type="presParOf" srcId="{96564D68-C963-41D8-866B-435A2D0BEA5A}" destId="{99CCDF1B-D9EB-4C83-807A-412D544E046B}" srcOrd="8"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D5DA08-7EF1-4458-BCD3-8E4F671D4B6C}">
      <dsp:nvSpPr>
        <dsp:cNvPr id="0" name=""/>
        <dsp:cNvSpPr/>
      </dsp:nvSpPr>
      <dsp:spPr>
        <a:xfrm>
          <a:off x="2454355" y="211218"/>
          <a:ext cx="1408268" cy="1408268"/>
        </a:xfrm>
        <a:prstGeom prst="blockArc">
          <a:avLst>
            <a:gd name="adj1" fmla="val 10800000"/>
            <a:gd name="adj2" fmla="val 16200000"/>
            <a:gd name="adj3" fmla="val 4642"/>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4E5EDA4-D556-47A0-AAD2-FA3CD7C9600E}">
      <dsp:nvSpPr>
        <dsp:cNvPr id="0" name=""/>
        <dsp:cNvSpPr/>
      </dsp:nvSpPr>
      <dsp:spPr>
        <a:xfrm>
          <a:off x="2454355" y="211218"/>
          <a:ext cx="1408268" cy="1408268"/>
        </a:xfrm>
        <a:prstGeom prst="blockArc">
          <a:avLst>
            <a:gd name="adj1" fmla="val 5400000"/>
            <a:gd name="adj2" fmla="val 10800000"/>
            <a:gd name="adj3" fmla="val 4642"/>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82ACD8B-0F7C-4601-A6C3-C104FACCEA95}">
      <dsp:nvSpPr>
        <dsp:cNvPr id="0" name=""/>
        <dsp:cNvSpPr/>
      </dsp:nvSpPr>
      <dsp:spPr>
        <a:xfrm>
          <a:off x="2454355" y="211218"/>
          <a:ext cx="1408268" cy="1408268"/>
        </a:xfrm>
        <a:prstGeom prst="blockArc">
          <a:avLst>
            <a:gd name="adj1" fmla="val 0"/>
            <a:gd name="adj2" fmla="val 5400000"/>
            <a:gd name="adj3" fmla="val 4642"/>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42887E4B-8229-45C1-9480-666809B8B629}">
      <dsp:nvSpPr>
        <dsp:cNvPr id="0" name=""/>
        <dsp:cNvSpPr/>
      </dsp:nvSpPr>
      <dsp:spPr>
        <a:xfrm>
          <a:off x="2454355" y="211218"/>
          <a:ext cx="1408268" cy="1408268"/>
        </a:xfrm>
        <a:prstGeom prst="blockArc">
          <a:avLst>
            <a:gd name="adj1" fmla="val 16200000"/>
            <a:gd name="adj2" fmla="val 0"/>
            <a:gd name="adj3" fmla="val 4642"/>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85F29CD5-E412-4E94-846D-FB7443138A00}">
      <dsp:nvSpPr>
        <dsp:cNvPr id="0" name=""/>
        <dsp:cNvSpPr/>
      </dsp:nvSpPr>
      <dsp:spPr>
        <a:xfrm>
          <a:off x="2834235" y="591098"/>
          <a:ext cx="648508" cy="648508"/>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Marketing Mix</a:t>
          </a:r>
        </a:p>
      </dsp:txBody>
      <dsp:txXfrm>
        <a:off x="2929207" y="686070"/>
        <a:ext cx="458564" cy="458564"/>
      </dsp:txXfrm>
    </dsp:sp>
    <dsp:sp modelId="{3D81D826-AF41-4B71-82CE-A9EF1A6D2820}">
      <dsp:nvSpPr>
        <dsp:cNvPr id="0" name=""/>
        <dsp:cNvSpPr/>
      </dsp:nvSpPr>
      <dsp:spPr>
        <a:xfrm>
          <a:off x="2931512" y="582"/>
          <a:ext cx="453955" cy="453955"/>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Product</a:t>
          </a:r>
        </a:p>
      </dsp:txBody>
      <dsp:txXfrm>
        <a:off x="2997992" y="67062"/>
        <a:ext cx="320995" cy="320995"/>
      </dsp:txXfrm>
    </dsp:sp>
    <dsp:sp modelId="{2CBE4B07-8BAC-49EA-B7D5-4A3343D9CF57}">
      <dsp:nvSpPr>
        <dsp:cNvPr id="0" name=""/>
        <dsp:cNvSpPr/>
      </dsp:nvSpPr>
      <dsp:spPr>
        <a:xfrm>
          <a:off x="3619303" y="688374"/>
          <a:ext cx="453955" cy="453955"/>
        </a:xfrm>
        <a:prstGeom prst="ellipse">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Promotion</a:t>
          </a:r>
        </a:p>
      </dsp:txBody>
      <dsp:txXfrm>
        <a:off x="3685783" y="754854"/>
        <a:ext cx="320995" cy="320995"/>
      </dsp:txXfrm>
    </dsp:sp>
    <dsp:sp modelId="{779AF644-36B4-45BD-B81D-703A9134FBC5}">
      <dsp:nvSpPr>
        <dsp:cNvPr id="0" name=""/>
        <dsp:cNvSpPr/>
      </dsp:nvSpPr>
      <dsp:spPr>
        <a:xfrm>
          <a:off x="2931512" y="1376166"/>
          <a:ext cx="453955" cy="453955"/>
        </a:xfrm>
        <a:prstGeom prst="ellipse">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Place</a:t>
          </a:r>
        </a:p>
      </dsp:txBody>
      <dsp:txXfrm>
        <a:off x="2997992" y="1442646"/>
        <a:ext cx="320995" cy="320995"/>
      </dsp:txXfrm>
    </dsp:sp>
    <dsp:sp modelId="{F378BBF4-F7CA-46B7-92A7-6CC4A47FFC87}">
      <dsp:nvSpPr>
        <dsp:cNvPr id="0" name=""/>
        <dsp:cNvSpPr/>
      </dsp:nvSpPr>
      <dsp:spPr>
        <a:xfrm>
          <a:off x="2243720" y="688374"/>
          <a:ext cx="453955" cy="453955"/>
        </a:xfrm>
        <a:prstGeom prst="ellipse">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Price</a:t>
          </a:r>
        </a:p>
      </dsp:txBody>
      <dsp:txXfrm>
        <a:off x="2310200" y="754854"/>
        <a:ext cx="320995" cy="3209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FD93D4-51C9-4EC9-AC56-14FCBFBA7980}">
      <dsp:nvSpPr>
        <dsp:cNvPr id="0" name=""/>
        <dsp:cNvSpPr/>
      </dsp:nvSpPr>
      <dsp:spPr>
        <a:xfrm>
          <a:off x="1298262" y="0"/>
          <a:ext cx="1943100" cy="1943100"/>
        </a:xfrm>
        <a:prstGeom prst="diamond">
          <a:avLst/>
        </a:prstGeom>
        <a:solidFill>
          <a:schemeClr val="accent4">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D0414FE0-D500-42CD-AC4C-C13A8DF33E52}">
      <dsp:nvSpPr>
        <dsp:cNvPr id="0" name=""/>
        <dsp:cNvSpPr/>
      </dsp:nvSpPr>
      <dsp:spPr>
        <a:xfrm>
          <a:off x="1368552" y="199834"/>
          <a:ext cx="757809" cy="757809"/>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Strength</a:t>
          </a:r>
        </a:p>
      </dsp:txBody>
      <dsp:txXfrm>
        <a:off x="1405545" y="236827"/>
        <a:ext cx="683823" cy="683823"/>
      </dsp:txXfrm>
    </dsp:sp>
    <dsp:sp modelId="{3521EE77-09CC-45F8-8711-7B3FF6EA4749}">
      <dsp:nvSpPr>
        <dsp:cNvPr id="0" name=""/>
        <dsp:cNvSpPr/>
      </dsp:nvSpPr>
      <dsp:spPr>
        <a:xfrm>
          <a:off x="2215134" y="184594"/>
          <a:ext cx="757809" cy="757809"/>
        </a:xfrm>
        <a:prstGeom prst="round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Weakness</a:t>
          </a:r>
        </a:p>
      </dsp:txBody>
      <dsp:txXfrm>
        <a:off x="2252127" y="221587"/>
        <a:ext cx="683823" cy="683823"/>
      </dsp:txXfrm>
    </dsp:sp>
    <dsp:sp modelId="{6B2A389C-5E5D-4046-AF73-21768B932447}">
      <dsp:nvSpPr>
        <dsp:cNvPr id="0" name=""/>
        <dsp:cNvSpPr/>
      </dsp:nvSpPr>
      <dsp:spPr>
        <a:xfrm>
          <a:off x="1399032" y="1000696"/>
          <a:ext cx="757809" cy="757809"/>
        </a:xfrm>
        <a:prstGeom prst="roundRect">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Opportunities</a:t>
          </a:r>
        </a:p>
      </dsp:txBody>
      <dsp:txXfrm>
        <a:off x="1436025" y="1037689"/>
        <a:ext cx="683823" cy="683823"/>
      </dsp:txXfrm>
    </dsp:sp>
    <dsp:sp modelId="{1713E7B7-EDA0-4B82-8C69-C73AF2A29B81}">
      <dsp:nvSpPr>
        <dsp:cNvPr id="0" name=""/>
        <dsp:cNvSpPr/>
      </dsp:nvSpPr>
      <dsp:spPr>
        <a:xfrm>
          <a:off x="2215134" y="1000696"/>
          <a:ext cx="757809" cy="757809"/>
        </a:xfrm>
        <a:prstGeom prst="round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Threats</a:t>
          </a:r>
        </a:p>
      </dsp:txBody>
      <dsp:txXfrm>
        <a:off x="2252127" y="1037689"/>
        <a:ext cx="683823" cy="6838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FF409A-72B9-44E3-8AA5-2884D28D0ECC}">
      <dsp:nvSpPr>
        <dsp:cNvPr id="0" name=""/>
        <dsp:cNvSpPr/>
      </dsp:nvSpPr>
      <dsp:spPr>
        <a:xfrm>
          <a:off x="2783634" y="798624"/>
          <a:ext cx="612550" cy="612550"/>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PESTEL Analysis</a:t>
          </a:r>
        </a:p>
      </dsp:txBody>
      <dsp:txXfrm>
        <a:off x="2873340" y="888330"/>
        <a:ext cx="433138" cy="433138"/>
      </dsp:txXfrm>
    </dsp:sp>
    <dsp:sp modelId="{EAB0CF39-2CC6-4F45-B143-3F7CE30AA1A6}">
      <dsp:nvSpPr>
        <dsp:cNvPr id="0" name=""/>
        <dsp:cNvSpPr/>
      </dsp:nvSpPr>
      <dsp:spPr>
        <a:xfrm rot="16200000">
          <a:off x="2997537" y="697331"/>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85291" y="701634"/>
        <a:ext cx="9237" cy="9237"/>
      </dsp:txXfrm>
    </dsp:sp>
    <dsp:sp modelId="{35EE2D4D-0861-4763-847E-D125EC6BFAE1}">
      <dsp:nvSpPr>
        <dsp:cNvPr id="0" name=""/>
        <dsp:cNvSpPr/>
      </dsp:nvSpPr>
      <dsp:spPr>
        <a:xfrm>
          <a:off x="2783634" y="1329"/>
          <a:ext cx="612550" cy="612550"/>
        </a:xfrm>
        <a:prstGeom prst="ellips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solidFill>
                <a:schemeClr val="tx1"/>
              </a:solidFill>
            </a:rPr>
            <a:t>Political</a:t>
          </a:r>
        </a:p>
      </dsp:txBody>
      <dsp:txXfrm>
        <a:off x="2873340" y="91035"/>
        <a:ext cx="433138" cy="433138"/>
      </dsp:txXfrm>
    </dsp:sp>
    <dsp:sp modelId="{12914D21-1F19-46BF-B40E-81262A0AD1A8}">
      <dsp:nvSpPr>
        <dsp:cNvPr id="0" name=""/>
        <dsp:cNvSpPr/>
      </dsp:nvSpPr>
      <dsp:spPr>
        <a:xfrm>
          <a:off x="3396185" y="1095979"/>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83938" y="1100281"/>
        <a:ext cx="9237" cy="9237"/>
      </dsp:txXfrm>
    </dsp:sp>
    <dsp:sp modelId="{9AA770C5-4AD9-4136-8AD6-D12B2ACC3B7D}">
      <dsp:nvSpPr>
        <dsp:cNvPr id="0" name=""/>
        <dsp:cNvSpPr/>
      </dsp:nvSpPr>
      <dsp:spPr>
        <a:xfrm>
          <a:off x="3580929" y="798624"/>
          <a:ext cx="612550" cy="612550"/>
        </a:xfrm>
        <a:prstGeom prst="ellipse">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Technological</a:t>
          </a:r>
        </a:p>
      </dsp:txBody>
      <dsp:txXfrm>
        <a:off x="3670635" y="888330"/>
        <a:ext cx="433138" cy="433138"/>
      </dsp:txXfrm>
    </dsp:sp>
    <dsp:sp modelId="{108F7691-DB6B-4CE7-B655-33D0E9A8CD1D}">
      <dsp:nvSpPr>
        <dsp:cNvPr id="0" name=""/>
        <dsp:cNvSpPr/>
      </dsp:nvSpPr>
      <dsp:spPr>
        <a:xfrm rot="5400000">
          <a:off x="2997537" y="1494626"/>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85291" y="1498928"/>
        <a:ext cx="9237" cy="9237"/>
      </dsp:txXfrm>
    </dsp:sp>
    <dsp:sp modelId="{BC76A64E-4E01-4BE5-BA73-005F5E7536A1}">
      <dsp:nvSpPr>
        <dsp:cNvPr id="0" name=""/>
        <dsp:cNvSpPr/>
      </dsp:nvSpPr>
      <dsp:spPr>
        <a:xfrm>
          <a:off x="2783634" y="1595919"/>
          <a:ext cx="612550" cy="612550"/>
        </a:xfrm>
        <a:prstGeom prst="ellipse">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Social</a:t>
          </a:r>
        </a:p>
      </dsp:txBody>
      <dsp:txXfrm>
        <a:off x="2873340" y="1685625"/>
        <a:ext cx="433138" cy="433138"/>
      </dsp:txXfrm>
    </dsp:sp>
    <dsp:sp modelId="{1519F65A-FA47-458F-AD0F-1FF599FA389D}">
      <dsp:nvSpPr>
        <dsp:cNvPr id="0" name=""/>
        <dsp:cNvSpPr/>
      </dsp:nvSpPr>
      <dsp:spPr>
        <a:xfrm rot="10800000">
          <a:off x="2598890" y="1095979"/>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686644" y="1100281"/>
        <a:ext cx="9237" cy="9237"/>
      </dsp:txXfrm>
    </dsp:sp>
    <dsp:sp modelId="{99CCDF1B-D9EB-4C83-807A-412D544E046B}">
      <dsp:nvSpPr>
        <dsp:cNvPr id="0" name=""/>
        <dsp:cNvSpPr/>
      </dsp:nvSpPr>
      <dsp:spPr>
        <a:xfrm>
          <a:off x="1986339" y="798624"/>
          <a:ext cx="612550" cy="612550"/>
        </a:xfrm>
        <a:prstGeom prst="ellipse">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Economical</a:t>
          </a:r>
        </a:p>
      </dsp:txBody>
      <dsp:txXfrm>
        <a:off x="2076045" y="888330"/>
        <a:ext cx="433138" cy="43313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8279272-DF63-4B9E-AE25-63EB961E6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14</Pages>
  <Words>1538</Words>
  <Characters>8772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Jahanara Begum</dc:creator>
  <cp:lastModifiedBy>Khadijah Begum</cp:lastModifiedBy>
  <cp:revision>22</cp:revision>
  <dcterms:created xsi:type="dcterms:W3CDTF">2022-12-05T00:31:00Z</dcterms:created>
  <dcterms:modified xsi:type="dcterms:W3CDTF">2023-03-01T23:12:00Z</dcterms:modified>
</cp:coreProperties>
</file>