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013856"/>
        <w:docPartObj>
          <w:docPartGallery w:val="Cover Pages"/>
          <w:docPartUnique/>
        </w:docPartObj>
      </w:sdtPr>
      <w:sdtContent>
        <w:p w14:paraId="25848132" w14:textId="34F7A33D" w:rsidR="002D4424" w:rsidRDefault="002D4424">
          <w:r>
            <w:rPr>
              <w:noProof/>
            </w:rPr>
            <mc:AlternateContent>
              <mc:Choice Requires="wps">
                <w:drawing>
                  <wp:anchor distT="0" distB="0" distL="114300" distR="114300" simplePos="0" relativeHeight="251664384" behindDoc="0" locked="0" layoutInCell="1" allowOverlap="1" wp14:anchorId="675D2989" wp14:editId="7C0F6CD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09231BB" w14:textId="5349FED7" w:rsidR="002D4424" w:rsidRDefault="002D442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 (2103530)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5D298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309231BB" w14:textId="5349FED7" w:rsidR="002D4424" w:rsidRDefault="002D442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 (2103530)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6CE9E62" wp14:editId="6F9F1D9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8021166" w14:textId="77777777" w:rsidR="002D4424" w:rsidRDefault="002D442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CE9E62"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28021166" w14:textId="77777777" w:rsidR="002D4424" w:rsidRDefault="002D4424"/>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3657779" wp14:editId="058A161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FBF1B4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B22C28F" wp14:editId="1F8EB3B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257FB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090CC5E" wp14:editId="1BEBCD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3068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306800"/>
                            </a:xfrm>
                            <a:prstGeom prst="rect">
                              <a:avLst/>
                            </a:prstGeom>
                            <a:noFill/>
                            <a:ln w="6350">
                              <a:noFill/>
                            </a:ln>
                            <a:effectLst/>
                          </wps:spPr>
                          <wps:txbx>
                            <w:txbxContent>
                              <w:p w14:paraId="1E812DAF" w14:textId="5FB3706D" w:rsidR="002D4424" w:rsidRPr="002D4424" w:rsidRDefault="002D4424">
                                <w:pPr>
                                  <w:rPr>
                                    <w:rFonts w:asciiTheme="majorHAnsi" w:eastAsiaTheme="majorEastAsia" w:hAnsiTheme="majorHAnsi" w:cstheme="majorBidi"/>
                                    <w:noProof/>
                                    <w:color w:val="44546A" w:themeColor="text2"/>
                                    <w:szCs w:val="32"/>
                                  </w:rPr>
                                </w:pPr>
                                <w:r w:rsidRPr="002D4424">
                                  <w:rPr>
                                    <w:rFonts w:asciiTheme="majorHAnsi" w:eastAsiaTheme="majorEastAsia" w:hAnsiTheme="majorHAnsi" w:cstheme="majorBidi"/>
                                    <w:noProof/>
                                    <w:color w:val="4472C4" w:themeColor="accent1"/>
                                    <w:sz w:val="52"/>
                                    <w:szCs w:val="52"/>
                                  </w:rPr>
                                  <w:t xml:space="preserve">Assignment 1 Comtemporary Issues in </w:t>
                                </w:r>
                                <w:r>
                                  <w:rPr>
                                    <w:rFonts w:asciiTheme="majorHAnsi" w:eastAsiaTheme="majorEastAsia" w:hAnsiTheme="majorHAnsi" w:cstheme="majorBidi"/>
                                    <w:noProof/>
                                    <w:color w:val="4472C4" w:themeColor="accent1"/>
                                    <w:sz w:val="52"/>
                                    <w:szCs w:val="52"/>
                                  </w:rPr>
                                  <w:t xml:space="preserve">the </w:t>
                                </w:r>
                                <w:r w:rsidRPr="002D4424">
                                  <w:rPr>
                                    <w:rFonts w:asciiTheme="majorHAnsi" w:eastAsiaTheme="majorEastAsia" w:hAnsiTheme="majorHAnsi" w:cstheme="majorBidi"/>
                                    <w:noProof/>
                                    <w:color w:val="4472C4" w:themeColor="accent1"/>
                                    <w:sz w:val="52"/>
                                    <w:szCs w:val="52"/>
                                  </w:rPr>
                                  <w:t>Police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090CC5E" id="Text Box 470" o:spid="_x0000_s1028" type="#_x0000_t202" style="position:absolute;margin-left:0;margin-top:0;width:220.3pt;height:102.9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" filled="f" stroked="f" strokeweight=".5pt">
                    <v:textbox>
                      <w:txbxContent>
                        <w:p w14:paraId="1E812DAF" w14:textId="5FB3706D" w:rsidR="002D4424" w:rsidRPr="002D4424" w:rsidRDefault="002D4424">
                          <w:pPr>
                            <w:rPr>
                              <w:rFonts w:asciiTheme="majorHAnsi" w:eastAsiaTheme="majorEastAsia" w:hAnsiTheme="majorHAnsi" w:cstheme="majorBidi"/>
                              <w:noProof/>
                              <w:color w:val="44546A" w:themeColor="text2"/>
                              <w:szCs w:val="32"/>
                            </w:rPr>
                          </w:pPr>
                          <w:r w:rsidRPr="002D4424">
                            <w:rPr>
                              <w:rFonts w:asciiTheme="majorHAnsi" w:eastAsiaTheme="majorEastAsia" w:hAnsiTheme="majorHAnsi" w:cstheme="majorBidi"/>
                              <w:noProof/>
                              <w:color w:val="4472C4" w:themeColor="accent1"/>
                              <w:sz w:val="52"/>
                              <w:szCs w:val="52"/>
                            </w:rPr>
                            <w:t xml:space="preserve">Assignment 1 Comtemporary Issues in </w:t>
                          </w:r>
                          <w:r>
                            <w:rPr>
                              <w:rFonts w:asciiTheme="majorHAnsi" w:eastAsiaTheme="majorEastAsia" w:hAnsiTheme="majorHAnsi" w:cstheme="majorBidi"/>
                              <w:noProof/>
                              <w:color w:val="4472C4" w:themeColor="accent1"/>
                              <w:sz w:val="52"/>
                              <w:szCs w:val="52"/>
                            </w:rPr>
                            <w:t xml:space="preserve">the </w:t>
                          </w:r>
                          <w:r w:rsidRPr="002D4424">
                            <w:rPr>
                              <w:rFonts w:asciiTheme="majorHAnsi" w:eastAsiaTheme="majorEastAsia" w:hAnsiTheme="majorHAnsi" w:cstheme="majorBidi"/>
                              <w:noProof/>
                              <w:color w:val="4472C4" w:themeColor="accent1"/>
                              <w:sz w:val="52"/>
                              <w:szCs w:val="52"/>
                            </w:rPr>
                            <w:t>Police</w:t>
                          </w:r>
                        </w:p>
                      </w:txbxContent>
                    </v:textbox>
                    <w10:wrap type="square" anchorx="page" anchory="page"/>
                  </v:shape>
                </w:pict>
              </mc:Fallback>
            </mc:AlternateContent>
          </w:r>
        </w:p>
        <w:p w14:paraId="30381119" w14:textId="4D57272D" w:rsidR="00353037" w:rsidRDefault="00810967" w:rsidP="00353037">
          <w:r>
            <w:rPr>
              <w:noProof/>
            </w:rPr>
            <mc:AlternateContent>
              <mc:Choice Requires="wps">
                <w:drawing>
                  <wp:anchor distT="0" distB="0" distL="114300" distR="114300" simplePos="0" relativeHeight="251665408" behindDoc="0" locked="0" layoutInCell="1" allowOverlap="1" wp14:anchorId="2386C24A" wp14:editId="51EE1155">
                    <wp:simplePos x="0" y="0"/>
                    <wp:positionH relativeFrom="column">
                      <wp:posOffset>4117975</wp:posOffset>
                    </wp:positionH>
                    <wp:positionV relativeFrom="paragraph">
                      <wp:posOffset>5949950</wp:posOffset>
                    </wp:positionV>
                    <wp:extent cx="1206500" cy="2794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1206500" cy="279400"/>
                            </a:xfrm>
                            <a:prstGeom prst="rect">
                              <a:avLst/>
                            </a:prstGeom>
                            <a:solidFill>
                              <a:schemeClr val="lt1"/>
                            </a:solidFill>
                            <a:ln w="6350">
                              <a:solidFill>
                                <a:prstClr val="black"/>
                              </a:solidFill>
                            </a:ln>
                          </wps:spPr>
                          <wps:txbx>
                            <w:txbxContent>
                              <w:p w14:paraId="1E4146E0" w14:textId="7EC6F90E" w:rsidR="00810967" w:rsidRPr="00810967" w:rsidRDefault="00810967">
                                <w:pPr>
                                  <w:rPr>
                                    <w:sz w:val="21"/>
                                    <w:szCs w:val="21"/>
                                  </w:rPr>
                                </w:pPr>
                                <w:r>
                                  <w:rPr>
                                    <w:sz w:val="21"/>
                                    <w:szCs w:val="21"/>
                                  </w:rPr>
                                  <w:t>Word Count</w:t>
                                </w:r>
                                <w:r w:rsidR="007108B3">
                                  <w:rPr>
                                    <w:sz w:val="21"/>
                                    <w:szCs w:val="21"/>
                                  </w:rPr>
                                  <w:t xml:space="preserve"> 1,065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6C24A" id="Text Box 1" o:spid="_x0000_s1029" type="#_x0000_t202" style="position:absolute;margin-left:324.25pt;margin-top:468.5pt;width:95pt;height: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" fillcolor="white [3201]" strokeweight=".5pt">
                    <v:textbox>
                      <w:txbxContent>
                        <w:p w14:paraId="1E4146E0" w14:textId="7EC6F90E" w:rsidR="00810967" w:rsidRPr="00810967" w:rsidRDefault="00810967">
                          <w:pPr>
                            <w:rPr>
                              <w:sz w:val="21"/>
                              <w:szCs w:val="21"/>
                            </w:rPr>
                          </w:pPr>
                          <w:r>
                            <w:rPr>
                              <w:sz w:val="21"/>
                              <w:szCs w:val="21"/>
                            </w:rPr>
                            <w:t>Word Count</w:t>
                          </w:r>
                          <w:r w:rsidR="007108B3">
                            <w:rPr>
                              <w:sz w:val="21"/>
                              <w:szCs w:val="21"/>
                            </w:rPr>
                            <w:t xml:space="preserve"> 1,065</w:t>
                          </w:r>
                        </w:p>
                      </w:txbxContent>
                    </v:textbox>
                  </v:shape>
                </w:pict>
              </mc:Fallback>
            </mc:AlternateContent>
          </w:r>
          <w:r w:rsidR="002D4424">
            <w:br w:type="page"/>
          </w:r>
        </w:p>
        <w:p w14:paraId="04BD4842" w14:textId="1A3CF963" w:rsidR="00E03A33" w:rsidRPr="00353037" w:rsidRDefault="002D4424" w:rsidP="00353037"/>
      </w:sdtContent>
    </w:sdt>
    <w:p w14:paraId="7BADB4DF" w14:textId="77777777" w:rsidR="00E03A33" w:rsidRDefault="00E03A33" w:rsidP="007675F1">
      <w:pPr>
        <w:spacing w:line="360" w:lineRule="auto"/>
        <w:rPr>
          <w:rFonts w:ascii="Arial" w:hAnsi="Arial" w:cs="Arial"/>
          <w:u w:val="single"/>
        </w:rPr>
      </w:pPr>
    </w:p>
    <w:p w14:paraId="1701AE95" w14:textId="77777777" w:rsidR="00353037" w:rsidRPr="00353037" w:rsidRDefault="00353037" w:rsidP="00353037">
      <w:pPr>
        <w:spacing w:line="360" w:lineRule="auto"/>
        <w:rPr>
          <w:rFonts w:ascii="Arial" w:hAnsi="Arial" w:cs="Arial"/>
        </w:rPr>
      </w:pPr>
      <w:r w:rsidRPr="00353037">
        <w:rPr>
          <w:rFonts w:ascii="Arial" w:hAnsi="Arial" w:cs="Arial"/>
        </w:rPr>
        <w:t xml:space="preserve">This supporting paper will be showing a comparison between the United Kingdom &amp; United States Firearm statistics including deaths, incidents, and firearm licensing. It will also debate whether it is time to arm all police officers within the UK. This will be analysed by looking into statistics of legalised licensed firearm holders &amp; legally licensed firearm holders and the process of obtaining a firearms license. It will also include how many police officers are trained to carry firearms within the UK and the use of force with firearms used by armed police officers. </w:t>
      </w:r>
    </w:p>
    <w:p w14:paraId="36934A7E" w14:textId="77777777" w:rsidR="00353037" w:rsidRPr="00353037" w:rsidRDefault="00353037" w:rsidP="00353037">
      <w:pPr>
        <w:spacing w:line="360" w:lineRule="auto"/>
        <w:rPr>
          <w:rFonts w:ascii="Arial" w:hAnsi="Arial" w:cs="Arial"/>
        </w:rPr>
      </w:pPr>
    </w:p>
    <w:p w14:paraId="4B9D9EBC" w14:textId="77777777" w:rsidR="00353037" w:rsidRPr="00353037" w:rsidRDefault="00353037" w:rsidP="00353037">
      <w:pPr>
        <w:spacing w:line="360" w:lineRule="auto"/>
        <w:rPr>
          <w:rFonts w:ascii="Arial" w:hAnsi="Arial" w:cs="Arial"/>
        </w:rPr>
      </w:pPr>
    </w:p>
    <w:p w14:paraId="78DF7FC4" w14:textId="77777777" w:rsidR="00353037" w:rsidRPr="00353037" w:rsidRDefault="00353037" w:rsidP="00353037">
      <w:pPr>
        <w:spacing w:line="360" w:lineRule="auto"/>
        <w:rPr>
          <w:rFonts w:ascii="Arial" w:hAnsi="Arial" w:cs="Arial"/>
        </w:rPr>
      </w:pPr>
      <w:r w:rsidRPr="00353037">
        <w:rPr>
          <w:rFonts w:ascii="Arial" w:hAnsi="Arial" w:cs="Arial"/>
        </w:rPr>
        <w:t xml:space="preserve">President Barack Obama once said: “The United States of America is not the only country on Earth with violent or dangerous people. It doesn’t happen in other advanced countries. It’s not even close. And as I’ve said before, somehow, we’ve become numb to it, and we start thinking that this is normal” (Luckerson, 2023). In Barack Obama's speech, it emphasises that firearm incidents that cause bloodshed are considered normal as he’s descriptive in using the word ‘numb’ which shows how normal shootings are in America. The United States is arguably the most dangerous country for gun-related deaths as statistics ending in 2020 suggest that 54% of gun-related deaths were suicides, 43% were murder related and the remaining 3% were unintentional deaths (Gramlich, 2022). This suggests that guns are dangerous when taken in the wrong hands as the majority use them for self-harm mechanisms. According to studies undertaken in America, 32% of Americans personally carry their gun, and 44% say they have guns in their household (Saad, 2020). This suggests that it is common in America to own and carry guns as people are ‘numb’ to recognise the harm they can cause. Studies also gathered that in 2020 610 mass shooting incidents involving four or more people being injured or killed (BBC). This study emphasises the sheer amount of bloodshed that happens in America. </w:t>
      </w:r>
    </w:p>
    <w:p w14:paraId="31356A81" w14:textId="77777777" w:rsidR="00353037" w:rsidRPr="00353037" w:rsidRDefault="00353037" w:rsidP="00353037">
      <w:pPr>
        <w:spacing w:line="360" w:lineRule="auto"/>
        <w:rPr>
          <w:rFonts w:ascii="Arial" w:hAnsi="Arial" w:cs="Arial"/>
        </w:rPr>
      </w:pPr>
    </w:p>
    <w:p w14:paraId="6943AAB5" w14:textId="77777777" w:rsidR="00353037" w:rsidRPr="00353037" w:rsidRDefault="00353037" w:rsidP="00353037">
      <w:pPr>
        <w:spacing w:line="360" w:lineRule="auto"/>
        <w:rPr>
          <w:rFonts w:ascii="Arial" w:hAnsi="Arial" w:cs="Arial"/>
        </w:rPr>
      </w:pPr>
    </w:p>
    <w:p w14:paraId="63F8C568" w14:textId="77777777" w:rsidR="00353037" w:rsidRPr="00353037" w:rsidRDefault="00353037" w:rsidP="00353037">
      <w:pPr>
        <w:spacing w:line="360" w:lineRule="auto"/>
        <w:rPr>
          <w:rFonts w:ascii="Arial" w:hAnsi="Arial" w:cs="Arial"/>
        </w:rPr>
      </w:pPr>
    </w:p>
    <w:p w14:paraId="59BA16F3" w14:textId="77777777" w:rsidR="00353037" w:rsidRPr="00353037" w:rsidRDefault="00353037" w:rsidP="00353037">
      <w:pPr>
        <w:spacing w:line="360" w:lineRule="auto"/>
        <w:rPr>
          <w:rFonts w:ascii="Arial" w:hAnsi="Arial" w:cs="Arial"/>
        </w:rPr>
      </w:pPr>
    </w:p>
    <w:p w14:paraId="530F3EE5" w14:textId="77777777" w:rsidR="00353037" w:rsidRPr="00353037" w:rsidRDefault="00353037" w:rsidP="00353037">
      <w:pPr>
        <w:spacing w:line="360" w:lineRule="auto"/>
        <w:rPr>
          <w:rFonts w:ascii="Arial" w:hAnsi="Arial" w:cs="Arial"/>
        </w:rPr>
      </w:pPr>
    </w:p>
    <w:p w14:paraId="0AECB023" w14:textId="77777777" w:rsidR="00353037" w:rsidRPr="00353037" w:rsidRDefault="00353037" w:rsidP="00353037">
      <w:pPr>
        <w:spacing w:line="360" w:lineRule="auto"/>
        <w:rPr>
          <w:rFonts w:ascii="Arial" w:hAnsi="Arial" w:cs="Arial"/>
        </w:rPr>
      </w:pPr>
      <w:r w:rsidRPr="00353037">
        <w:rPr>
          <w:rFonts w:ascii="Arial" w:hAnsi="Arial" w:cs="Arial"/>
        </w:rPr>
        <w:t xml:space="preserve">In the United Kingdom, statistics show at the end of March 31st, 2021, there were 2% (36 people) of fatal firearm incidents which suggests the death rates are drastically lower than in America (Allen and Burton, “Firearm Crime Statistics in England &amp; Wales”). Although within the UK there was a report of 69% of non-air firearms-related offences and 31% reported for air firearms offences recorded in March 2021 which does suggest firearm offences are used more often as unidentified, imitation and handgun firearms (Allen and Burton). In 2020/2021 there were a total of 35 killings by firearm compared to 30 in the previous year (Clugston, 2022). In the UK there were records of 156,033 firearm certificates on issue, with 548,521 shotgun certificates on issue &amp; 565,929 people holding a firearm or shotgun certificate as of March 2021 (GOV.UK). There were are a recorded 617.171 firearm certificates as of March 31st, 2021, with 58% were rifles and 32% being sound moderators (GOV.UK, “Statistics on Firearm and Shotgun Certificates, England and Wales: April 2020 to March 2021”). </w:t>
      </w:r>
    </w:p>
    <w:p w14:paraId="352DD322" w14:textId="77777777" w:rsidR="00353037" w:rsidRPr="00353037" w:rsidRDefault="00353037" w:rsidP="00353037">
      <w:pPr>
        <w:spacing w:line="360" w:lineRule="auto"/>
        <w:rPr>
          <w:rFonts w:ascii="Arial" w:hAnsi="Arial" w:cs="Arial"/>
        </w:rPr>
      </w:pPr>
      <w:r w:rsidRPr="00353037">
        <w:rPr>
          <w:rFonts w:ascii="Arial" w:hAnsi="Arial" w:cs="Arial"/>
        </w:rPr>
        <w:t xml:space="preserve"> </w:t>
      </w:r>
    </w:p>
    <w:p w14:paraId="3A097D78" w14:textId="09DF671B" w:rsidR="00353037" w:rsidRPr="00353037" w:rsidRDefault="00353037" w:rsidP="00353037">
      <w:pPr>
        <w:spacing w:line="360" w:lineRule="auto"/>
        <w:rPr>
          <w:rFonts w:ascii="Arial" w:hAnsi="Arial" w:cs="Arial"/>
        </w:rPr>
      </w:pPr>
      <w:r w:rsidRPr="00353037">
        <w:rPr>
          <w:rFonts w:ascii="Arial" w:hAnsi="Arial" w:cs="Arial"/>
        </w:rPr>
        <w:t xml:space="preserve">To obtain a United Kingdom firearms license, it requires the applicant to undergo a medical fitness test which determines whether that person is mentally fit enough to use a firearm which must be declared by the applicant’s medical practitioner through a medical form (GOV.UK, “Guide on Firearms Licensing Law”). Research has shown the different ages related to firearm licensing and has found out that 94% (531,041) were male, 69% (391,053) aged 18 to 64 and 0.4% (2,084) aged 17 and below (GOV.UK, “Statistics on Firearm and Shotgun Certificates, England and Wales: April 2020 to March 2021”). Ending year of 31st March 2021, it was reported there were 4,988 applicants for firearms certificates with only 98% being accepted, 10,901 applicants for a shotgun certificate where 97% were accepted and 2,566 new conterminous applicants where 97% were accepted (GOV.UK). These statistics suggest there is a high success rate of being granted of having a firearm license, but this could suggest it is too easy to obtain one. </w:t>
      </w:r>
    </w:p>
    <w:p w14:paraId="191F2E53" w14:textId="77777777" w:rsidR="00353037" w:rsidRPr="00353037" w:rsidRDefault="00353037" w:rsidP="00353037">
      <w:pPr>
        <w:spacing w:line="360" w:lineRule="auto"/>
        <w:rPr>
          <w:rFonts w:ascii="Arial" w:hAnsi="Arial" w:cs="Arial"/>
        </w:rPr>
      </w:pPr>
    </w:p>
    <w:p w14:paraId="5C40F5CD" w14:textId="77777777" w:rsidR="00353037" w:rsidRPr="00353037" w:rsidRDefault="00353037" w:rsidP="00353037">
      <w:pPr>
        <w:spacing w:line="360" w:lineRule="auto"/>
        <w:rPr>
          <w:rFonts w:ascii="Arial" w:hAnsi="Arial" w:cs="Arial"/>
        </w:rPr>
      </w:pPr>
    </w:p>
    <w:p w14:paraId="43229689" w14:textId="77777777" w:rsidR="00353037" w:rsidRPr="00353037" w:rsidRDefault="00353037" w:rsidP="00353037">
      <w:pPr>
        <w:spacing w:line="360" w:lineRule="auto"/>
        <w:rPr>
          <w:rFonts w:ascii="Arial" w:hAnsi="Arial" w:cs="Arial"/>
        </w:rPr>
      </w:pPr>
    </w:p>
    <w:p w14:paraId="20F5D02D" w14:textId="77777777" w:rsidR="00353037" w:rsidRPr="00353037" w:rsidRDefault="00353037" w:rsidP="00353037">
      <w:pPr>
        <w:spacing w:line="360" w:lineRule="auto"/>
        <w:rPr>
          <w:rFonts w:ascii="Arial" w:hAnsi="Arial" w:cs="Arial"/>
        </w:rPr>
      </w:pPr>
    </w:p>
    <w:p w14:paraId="11400FFD" w14:textId="77777777" w:rsidR="00353037" w:rsidRPr="00353037" w:rsidRDefault="00353037" w:rsidP="00353037">
      <w:pPr>
        <w:spacing w:line="360" w:lineRule="auto"/>
        <w:rPr>
          <w:rFonts w:ascii="Arial" w:hAnsi="Arial" w:cs="Arial"/>
        </w:rPr>
      </w:pPr>
    </w:p>
    <w:p w14:paraId="61B214E1" w14:textId="77777777" w:rsidR="00353037" w:rsidRPr="00353037" w:rsidRDefault="00353037" w:rsidP="00353037">
      <w:pPr>
        <w:spacing w:line="360" w:lineRule="auto"/>
        <w:rPr>
          <w:rFonts w:ascii="Arial" w:hAnsi="Arial" w:cs="Arial"/>
        </w:rPr>
      </w:pPr>
      <w:r w:rsidRPr="00353037">
        <w:rPr>
          <w:rFonts w:ascii="Arial" w:hAnsi="Arial" w:cs="Arial"/>
        </w:rPr>
        <w:t xml:space="preserve">In Bradford 2005, Sharon Beshenivsky a 38-year-old West Yorkshire police officer was responding to an armed response call when she was shot and murdered outside a travel agency (Ibbetson, “PC Sharon Beshenivsky”). Beshenivsky was outgunned and unmatched in comparison with the armed person known as 71-year-old Piran Dhitta Khan who was wanted on PNC for a fatal raid. Beshenivsky was accompanied by her colleague Teresa Milburn who was shot but survived. It was argued that Beshenivsky was wearing body armour which provided her with a limited amount of ballistic protection, but tragedy hit her aorta artery and damaged her spine which caused her chest to fill with blood. It was said that Piran Dhitta Khan was equipped with a MAC submachine gun which was unlicensed and was unknowingly obtained (Ibbetson, 2020). From this incident it suggests obtaining a high-powered firearm can be easily obtained and fatal for anyone such as Beshenivsky, as all officers should be able to counteract the conflict using what should be firearms in incidents like this. </w:t>
      </w:r>
    </w:p>
    <w:p w14:paraId="07D7EFE2" w14:textId="77777777" w:rsidR="00353037" w:rsidRPr="00353037" w:rsidRDefault="00353037" w:rsidP="00353037">
      <w:pPr>
        <w:spacing w:line="360" w:lineRule="auto"/>
        <w:rPr>
          <w:rFonts w:ascii="Arial" w:hAnsi="Arial" w:cs="Arial"/>
        </w:rPr>
      </w:pPr>
    </w:p>
    <w:p w14:paraId="021A530C" w14:textId="77777777" w:rsidR="00353037" w:rsidRPr="00353037" w:rsidRDefault="00353037" w:rsidP="00353037">
      <w:pPr>
        <w:spacing w:line="360" w:lineRule="auto"/>
        <w:rPr>
          <w:rFonts w:ascii="Arial" w:hAnsi="Arial" w:cs="Arial"/>
        </w:rPr>
      </w:pPr>
      <w:r w:rsidRPr="00353037">
        <w:rPr>
          <w:rFonts w:ascii="Arial" w:hAnsi="Arial" w:cs="Arial"/>
        </w:rPr>
        <w:t>At the end of March 31st, 2022, there was a recording of 18,259 firearms operations with a total of 6,677 armed response officers being authorised to use firearms. (GOV.UK, “Police Use of Firearms Statistics, England and Wales: April 2021 to March 2022”). According to Clark (2022), there were a total of 6,192 officers licensed to carry firearms in England and Wales as of 2022. This suggests that most armed officers respond with firearms which could indicate the severity of the firearm cases seen (Allen and Burton).</w:t>
      </w:r>
    </w:p>
    <w:p w14:paraId="46F0B1B3" w14:textId="77777777" w:rsidR="00353037" w:rsidRPr="00353037" w:rsidRDefault="00353037" w:rsidP="00353037">
      <w:pPr>
        <w:spacing w:line="360" w:lineRule="auto"/>
        <w:rPr>
          <w:rFonts w:ascii="Arial" w:hAnsi="Arial" w:cs="Arial"/>
        </w:rPr>
      </w:pPr>
    </w:p>
    <w:p w14:paraId="1ADDFEAB" w14:textId="77777777" w:rsidR="00353037" w:rsidRPr="00353037" w:rsidRDefault="00353037" w:rsidP="00353037">
      <w:pPr>
        <w:spacing w:line="360" w:lineRule="auto"/>
        <w:rPr>
          <w:rFonts w:ascii="Arial" w:hAnsi="Arial" w:cs="Arial"/>
        </w:rPr>
      </w:pPr>
    </w:p>
    <w:p w14:paraId="517F9A0C" w14:textId="77777777" w:rsidR="00353037" w:rsidRPr="00353037" w:rsidRDefault="00353037" w:rsidP="00353037">
      <w:pPr>
        <w:spacing w:line="360" w:lineRule="auto"/>
        <w:rPr>
          <w:rFonts w:ascii="Arial" w:hAnsi="Arial" w:cs="Arial"/>
        </w:rPr>
      </w:pPr>
    </w:p>
    <w:p w14:paraId="2745937B" w14:textId="77777777" w:rsidR="00353037" w:rsidRPr="00353037" w:rsidRDefault="00353037" w:rsidP="00353037">
      <w:pPr>
        <w:spacing w:line="360" w:lineRule="auto"/>
        <w:rPr>
          <w:rFonts w:ascii="Arial" w:hAnsi="Arial" w:cs="Arial"/>
        </w:rPr>
      </w:pPr>
    </w:p>
    <w:p w14:paraId="33379659" w14:textId="77777777" w:rsidR="00353037" w:rsidRPr="00353037" w:rsidRDefault="00353037" w:rsidP="00353037">
      <w:pPr>
        <w:spacing w:line="360" w:lineRule="auto"/>
        <w:rPr>
          <w:rFonts w:ascii="Arial" w:hAnsi="Arial" w:cs="Arial"/>
        </w:rPr>
      </w:pPr>
    </w:p>
    <w:p w14:paraId="768FA4CD" w14:textId="77777777" w:rsidR="00353037" w:rsidRPr="00353037" w:rsidRDefault="00353037" w:rsidP="00353037">
      <w:pPr>
        <w:spacing w:line="360" w:lineRule="auto"/>
        <w:rPr>
          <w:rFonts w:ascii="Arial" w:hAnsi="Arial" w:cs="Arial"/>
        </w:rPr>
      </w:pPr>
    </w:p>
    <w:p w14:paraId="7FB24FD2" w14:textId="77777777" w:rsidR="00353037" w:rsidRPr="00353037" w:rsidRDefault="00353037" w:rsidP="00353037">
      <w:pPr>
        <w:spacing w:line="360" w:lineRule="auto"/>
        <w:rPr>
          <w:rFonts w:ascii="Arial" w:hAnsi="Arial" w:cs="Arial"/>
        </w:rPr>
      </w:pPr>
    </w:p>
    <w:p w14:paraId="76AD1529" w14:textId="77777777" w:rsidR="00353037" w:rsidRPr="00353037" w:rsidRDefault="00353037" w:rsidP="00353037">
      <w:pPr>
        <w:spacing w:line="360" w:lineRule="auto"/>
        <w:rPr>
          <w:rFonts w:ascii="Arial" w:hAnsi="Arial" w:cs="Arial"/>
        </w:rPr>
      </w:pPr>
    </w:p>
    <w:p w14:paraId="6911B90F" w14:textId="77777777" w:rsidR="00353037" w:rsidRPr="00353037" w:rsidRDefault="00353037" w:rsidP="00353037">
      <w:pPr>
        <w:spacing w:line="360" w:lineRule="auto"/>
        <w:rPr>
          <w:rFonts w:ascii="Arial" w:hAnsi="Arial" w:cs="Arial"/>
        </w:rPr>
      </w:pPr>
    </w:p>
    <w:p w14:paraId="67F55554" w14:textId="77777777" w:rsidR="00353037" w:rsidRPr="00353037" w:rsidRDefault="00353037" w:rsidP="00353037">
      <w:pPr>
        <w:spacing w:line="360" w:lineRule="auto"/>
        <w:rPr>
          <w:rFonts w:ascii="Arial" w:hAnsi="Arial" w:cs="Arial"/>
        </w:rPr>
      </w:pPr>
    </w:p>
    <w:p w14:paraId="49D77266" w14:textId="77777777" w:rsidR="00353037" w:rsidRPr="00353037" w:rsidRDefault="00353037" w:rsidP="00353037">
      <w:pPr>
        <w:spacing w:line="360" w:lineRule="auto"/>
        <w:rPr>
          <w:rFonts w:ascii="Arial" w:hAnsi="Arial" w:cs="Arial"/>
        </w:rPr>
      </w:pPr>
    </w:p>
    <w:p w14:paraId="694C88B2" w14:textId="77777777" w:rsidR="00353037" w:rsidRPr="00353037" w:rsidRDefault="00353037" w:rsidP="00353037">
      <w:pPr>
        <w:spacing w:line="360" w:lineRule="auto"/>
        <w:rPr>
          <w:rFonts w:ascii="Arial" w:hAnsi="Arial" w:cs="Arial"/>
        </w:rPr>
      </w:pPr>
    </w:p>
    <w:p w14:paraId="3825061B" w14:textId="77777777" w:rsidR="00353037" w:rsidRPr="00353037" w:rsidRDefault="00353037" w:rsidP="00353037">
      <w:pPr>
        <w:spacing w:line="360" w:lineRule="auto"/>
        <w:rPr>
          <w:rFonts w:ascii="Arial" w:hAnsi="Arial" w:cs="Arial"/>
        </w:rPr>
      </w:pPr>
    </w:p>
    <w:p w14:paraId="00882BDB" w14:textId="7F6813CB" w:rsidR="00E03A33" w:rsidRPr="00353037" w:rsidRDefault="00353037" w:rsidP="00353037">
      <w:pPr>
        <w:spacing w:line="360" w:lineRule="auto"/>
        <w:rPr>
          <w:rFonts w:ascii="Arial" w:hAnsi="Arial" w:cs="Arial"/>
        </w:rPr>
      </w:pPr>
      <w:r w:rsidRPr="00353037">
        <w:rPr>
          <w:rFonts w:ascii="Arial" w:hAnsi="Arial" w:cs="Arial"/>
        </w:rPr>
        <w:t>With the findings, it concludes that it is reasonable to arm more police officers with firearms as the findings have shown that most people can obtain a firearm license easily. It could suggest that it’s too easy to obtain and further measures should be put in place to allow people to have licensed firearms. Sharon Beshenivsky's incident shows the importance of responding to a firearms incident with lethal weapons as it diminishes the risk to the public and reduces firearm offences as suspects would be matched with the same force of power from the police force such as being equipped with assault rifles and handguns. The statistics within the United Kingdom of murders, suicides and unintentional deaths of firearms suggest the use, permit and reasons should be questioned as someone holding a license should justify its use, safety and for possession. With the statistics suggesting a rise in firearm incidents of imitation firearms, handguns, air firearms and unidentifiable firearms, it suggests the need to reform the police powers of tools used and to equip more police officers with firearms to minimise the death toll and increase public safety and officer safety for a better and brighter future of the United Kingdom</w:t>
      </w:r>
    </w:p>
    <w:p w14:paraId="45E40916" w14:textId="77777777" w:rsidR="00E03A33" w:rsidRPr="00353037" w:rsidRDefault="00E03A33" w:rsidP="00353037">
      <w:pPr>
        <w:spacing w:line="360" w:lineRule="auto"/>
        <w:rPr>
          <w:rFonts w:ascii="Arial" w:hAnsi="Arial" w:cs="Arial"/>
        </w:rPr>
      </w:pPr>
    </w:p>
    <w:p w14:paraId="47FD0F3A" w14:textId="77777777" w:rsidR="00E03A33" w:rsidRPr="00353037" w:rsidRDefault="00E03A33" w:rsidP="00353037">
      <w:pPr>
        <w:spacing w:line="360" w:lineRule="auto"/>
        <w:rPr>
          <w:rFonts w:ascii="Arial" w:hAnsi="Arial" w:cs="Arial"/>
        </w:rPr>
      </w:pPr>
    </w:p>
    <w:p w14:paraId="2F03682A" w14:textId="77777777" w:rsidR="00E03A33" w:rsidRPr="00353037" w:rsidRDefault="00E03A33" w:rsidP="00353037">
      <w:pPr>
        <w:spacing w:line="360" w:lineRule="auto"/>
        <w:rPr>
          <w:rFonts w:ascii="Arial" w:hAnsi="Arial" w:cs="Arial"/>
        </w:rPr>
      </w:pPr>
    </w:p>
    <w:p w14:paraId="4A3D54B1" w14:textId="77777777" w:rsidR="00E03A33" w:rsidRPr="00353037" w:rsidRDefault="00E03A33" w:rsidP="00353037">
      <w:pPr>
        <w:spacing w:line="360" w:lineRule="auto"/>
        <w:rPr>
          <w:rFonts w:ascii="Arial" w:hAnsi="Arial" w:cs="Arial"/>
        </w:rPr>
      </w:pPr>
    </w:p>
    <w:p w14:paraId="0BCB61C6" w14:textId="77777777" w:rsidR="00E03A33" w:rsidRPr="00353037" w:rsidRDefault="00E03A33" w:rsidP="00353037">
      <w:pPr>
        <w:spacing w:line="360" w:lineRule="auto"/>
        <w:rPr>
          <w:rFonts w:ascii="Arial" w:hAnsi="Arial" w:cs="Arial"/>
        </w:rPr>
      </w:pPr>
    </w:p>
    <w:p w14:paraId="0C880C37" w14:textId="77777777" w:rsidR="00E03A33" w:rsidRPr="00353037" w:rsidRDefault="00E03A33" w:rsidP="00353037">
      <w:pPr>
        <w:spacing w:line="360" w:lineRule="auto"/>
        <w:rPr>
          <w:rFonts w:ascii="Arial" w:hAnsi="Arial" w:cs="Arial"/>
        </w:rPr>
      </w:pPr>
    </w:p>
    <w:p w14:paraId="490514FC" w14:textId="77777777" w:rsidR="00E03A33" w:rsidRPr="00353037" w:rsidRDefault="00E03A33" w:rsidP="00353037">
      <w:pPr>
        <w:spacing w:line="360" w:lineRule="auto"/>
        <w:rPr>
          <w:rFonts w:ascii="Arial" w:hAnsi="Arial" w:cs="Arial"/>
        </w:rPr>
      </w:pPr>
    </w:p>
    <w:p w14:paraId="0361C40D" w14:textId="77777777" w:rsidR="00E03A33" w:rsidRPr="00353037" w:rsidRDefault="00E03A33" w:rsidP="00353037">
      <w:pPr>
        <w:spacing w:line="360" w:lineRule="auto"/>
        <w:rPr>
          <w:rFonts w:ascii="Arial" w:hAnsi="Arial" w:cs="Arial"/>
        </w:rPr>
      </w:pPr>
    </w:p>
    <w:p w14:paraId="2D08EDA2" w14:textId="77777777" w:rsidR="00E03A33" w:rsidRPr="00353037" w:rsidRDefault="00E03A33" w:rsidP="00353037">
      <w:pPr>
        <w:spacing w:line="360" w:lineRule="auto"/>
        <w:rPr>
          <w:rFonts w:ascii="Arial" w:hAnsi="Arial" w:cs="Arial"/>
        </w:rPr>
      </w:pPr>
    </w:p>
    <w:p w14:paraId="3D7F2E15" w14:textId="77777777" w:rsidR="00E03A33" w:rsidRDefault="00E03A33" w:rsidP="00353037">
      <w:pPr>
        <w:spacing w:line="360" w:lineRule="auto"/>
        <w:rPr>
          <w:rFonts w:ascii="Arial" w:hAnsi="Arial" w:cs="Arial"/>
        </w:rPr>
      </w:pPr>
    </w:p>
    <w:p w14:paraId="770DCC43" w14:textId="77777777" w:rsidR="00353037" w:rsidRDefault="00353037" w:rsidP="00353037">
      <w:pPr>
        <w:spacing w:line="360" w:lineRule="auto"/>
        <w:rPr>
          <w:rFonts w:ascii="Arial" w:hAnsi="Arial" w:cs="Arial"/>
        </w:rPr>
      </w:pPr>
    </w:p>
    <w:p w14:paraId="3C170CB0" w14:textId="77777777" w:rsidR="00353037" w:rsidRDefault="00353037" w:rsidP="00353037">
      <w:pPr>
        <w:spacing w:line="360" w:lineRule="auto"/>
        <w:rPr>
          <w:rFonts w:ascii="Arial" w:hAnsi="Arial" w:cs="Arial"/>
        </w:rPr>
      </w:pPr>
    </w:p>
    <w:p w14:paraId="70E8E40F" w14:textId="77777777" w:rsidR="00353037" w:rsidRDefault="00353037" w:rsidP="00353037">
      <w:pPr>
        <w:spacing w:line="360" w:lineRule="auto"/>
        <w:rPr>
          <w:rFonts w:ascii="Arial" w:hAnsi="Arial" w:cs="Arial"/>
        </w:rPr>
      </w:pPr>
    </w:p>
    <w:p w14:paraId="61D4D1E8" w14:textId="77777777" w:rsidR="00353037" w:rsidRDefault="00353037" w:rsidP="00353037">
      <w:pPr>
        <w:spacing w:line="360" w:lineRule="auto"/>
        <w:rPr>
          <w:rFonts w:ascii="Arial" w:hAnsi="Arial" w:cs="Arial"/>
        </w:rPr>
      </w:pPr>
    </w:p>
    <w:p w14:paraId="6A289694" w14:textId="77777777" w:rsidR="00353037" w:rsidRDefault="00353037" w:rsidP="00353037">
      <w:pPr>
        <w:spacing w:line="360" w:lineRule="auto"/>
        <w:rPr>
          <w:rFonts w:ascii="Arial" w:hAnsi="Arial" w:cs="Arial"/>
        </w:rPr>
      </w:pPr>
    </w:p>
    <w:p w14:paraId="67889A31" w14:textId="77777777" w:rsidR="00353037" w:rsidRDefault="00353037" w:rsidP="00353037">
      <w:pPr>
        <w:spacing w:line="360" w:lineRule="auto"/>
        <w:rPr>
          <w:rFonts w:ascii="Arial" w:hAnsi="Arial" w:cs="Arial"/>
        </w:rPr>
      </w:pPr>
    </w:p>
    <w:p w14:paraId="7B3B362B" w14:textId="77777777" w:rsidR="00353037" w:rsidRDefault="00353037" w:rsidP="00353037">
      <w:pPr>
        <w:spacing w:line="360" w:lineRule="auto"/>
        <w:rPr>
          <w:rFonts w:ascii="Arial" w:hAnsi="Arial" w:cs="Arial"/>
        </w:rPr>
      </w:pPr>
    </w:p>
    <w:p w14:paraId="1607A748" w14:textId="77777777" w:rsidR="00353037" w:rsidRPr="00353037" w:rsidRDefault="00353037" w:rsidP="00353037">
      <w:pPr>
        <w:spacing w:line="360" w:lineRule="auto"/>
        <w:rPr>
          <w:rFonts w:ascii="Arial" w:hAnsi="Arial" w:cs="Arial"/>
        </w:rPr>
      </w:pPr>
    </w:p>
    <w:p w14:paraId="6401A4E7" w14:textId="77777777" w:rsidR="00E03A33" w:rsidRPr="00353037" w:rsidRDefault="00E03A33" w:rsidP="00353037">
      <w:pPr>
        <w:shd w:val="clear" w:color="auto" w:fill="FFFFFF"/>
        <w:spacing w:line="360" w:lineRule="auto"/>
        <w:rPr>
          <w:rFonts w:ascii="Arial" w:hAnsi="Arial" w:cs="Arial"/>
        </w:rPr>
      </w:pPr>
    </w:p>
    <w:p w14:paraId="5CFE6B42" w14:textId="11CC41B6" w:rsidR="00E03A33" w:rsidRPr="00E03A33" w:rsidRDefault="00E03A33" w:rsidP="00353037">
      <w:pPr>
        <w:shd w:val="clear" w:color="auto" w:fill="FFFFFF"/>
        <w:spacing w:line="360" w:lineRule="auto"/>
        <w:jc w:val="center"/>
        <w:rPr>
          <w:rFonts w:ascii="Arial" w:eastAsia="Times New Roman" w:hAnsi="Arial" w:cs="Arial"/>
          <w:color w:val="000000"/>
          <w:lang w:eastAsia="en-GB"/>
        </w:rPr>
      </w:pPr>
      <w:r w:rsidRPr="00353037">
        <w:rPr>
          <w:rFonts w:ascii="Arial" w:eastAsia="Times New Roman" w:hAnsi="Arial" w:cs="Arial"/>
          <w:color w:val="000000"/>
          <w:lang w:eastAsia="en-GB"/>
        </w:rPr>
        <w:t>Reference</w:t>
      </w:r>
      <w:r w:rsidRPr="00E03A33">
        <w:rPr>
          <w:rFonts w:ascii="Arial" w:eastAsia="Times New Roman" w:hAnsi="Arial" w:cs="Arial"/>
          <w:color w:val="000000"/>
          <w:lang w:eastAsia="en-GB"/>
        </w:rPr>
        <w:t xml:space="preserve"> </w:t>
      </w:r>
      <w:r w:rsidRPr="00353037">
        <w:rPr>
          <w:rFonts w:ascii="Arial" w:eastAsia="Times New Roman" w:hAnsi="Arial" w:cs="Arial"/>
          <w:color w:val="000000"/>
          <w:lang w:eastAsia="en-GB"/>
        </w:rPr>
        <w:t>list</w:t>
      </w:r>
    </w:p>
    <w:p w14:paraId="27659FD1"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Allen, Grahame, and Matthew Burton. “Firearm Crime Statistics in England &amp; Wales.” GOV.UK, 4 Aug. 2022.</w:t>
      </w:r>
    </w:p>
    <w:p w14:paraId="00B0CA6E"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 “</w:t>
      </w:r>
      <w:proofErr w:type="spellStart"/>
      <w:r w:rsidRPr="00E03A33">
        <w:rPr>
          <w:rFonts w:ascii="Arial" w:eastAsia="Times New Roman" w:hAnsi="Arial" w:cs="Arial"/>
          <w:color w:val="000000"/>
          <w:lang w:eastAsia="en-GB"/>
        </w:rPr>
        <w:t>PolicyMogul</w:t>
      </w:r>
      <w:proofErr w:type="spellEnd"/>
      <w:r w:rsidRPr="00E03A33">
        <w:rPr>
          <w:rFonts w:ascii="Arial" w:eastAsia="Times New Roman" w:hAnsi="Arial" w:cs="Arial"/>
          <w:color w:val="000000"/>
          <w:lang w:eastAsia="en-GB"/>
        </w:rPr>
        <w:t>.” </w:t>
      </w:r>
      <w:r w:rsidRPr="00E03A33">
        <w:rPr>
          <w:rFonts w:ascii="Arial" w:eastAsia="Times New Roman" w:hAnsi="Arial" w:cs="Arial"/>
          <w:i/>
          <w:iCs/>
          <w:color w:val="000000"/>
          <w:lang w:eastAsia="en-GB"/>
        </w:rPr>
        <w:t>Policymogul.com</w:t>
      </w:r>
      <w:r w:rsidRPr="00E03A33">
        <w:rPr>
          <w:rFonts w:ascii="Arial" w:eastAsia="Times New Roman" w:hAnsi="Arial" w:cs="Arial"/>
          <w:color w:val="000000"/>
          <w:lang w:eastAsia="en-GB"/>
        </w:rPr>
        <w:t>, 4 Aug. 2022, policymogul.com/library-material/291/firearm-crime-statistics-england-amp-wales. Accessed 23 Feb. 2023.</w:t>
      </w:r>
    </w:p>
    <w:p w14:paraId="1952859A"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BBC. “America’s Gun Culture in 10 Charts.” </w:t>
      </w:r>
      <w:r w:rsidRPr="00E03A33">
        <w:rPr>
          <w:rFonts w:ascii="Arial" w:eastAsia="Times New Roman" w:hAnsi="Arial" w:cs="Arial"/>
          <w:i/>
          <w:iCs/>
          <w:color w:val="000000"/>
          <w:lang w:eastAsia="en-GB"/>
        </w:rPr>
        <w:t>BBC News</w:t>
      </w:r>
      <w:r w:rsidRPr="00E03A33">
        <w:rPr>
          <w:rFonts w:ascii="Arial" w:eastAsia="Times New Roman" w:hAnsi="Arial" w:cs="Arial"/>
          <w:color w:val="000000"/>
          <w:lang w:eastAsia="en-GB"/>
        </w:rPr>
        <w:t>, 27 Oct. 2018, www.bbc.co.uk/news/world-us-canada-41488081.</w:t>
      </w:r>
    </w:p>
    <w:p w14:paraId="0DDC1BCC"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Clark, D. “Armed Police in England and Wales 2020.” </w:t>
      </w:r>
      <w:r w:rsidRPr="00E03A33">
        <w:rPr>
          <w:rFonts w:ascii="Arial" w:eastAsia="Times New Roman" w:hAnsi="Arial" w:cs="Arial"/>
          <w:i/>
          <w:iCs/>
          <w:color w:val="000000"/>
          <w:lang w:eastAsia="en-GB"/>
        </w:rPr>
        <w:t>Statista</w:t>
      </w:r>
      <w:r w:rsidRPr="00E03A33">
        <w:rPr>
          <w:rFonts w:ascii="Arial" w:eastAsia="Times New Roman" w:hAnsi="Arial" w:cs="Arial"/>
          <w:color w:val="000000"/>
          <w:lang w:eastAsia="en-GB"/>
        </w:rPr>
        <w:t>, 2 Nov. 2022, www.statista.com/statistics/1123589/armed-police-in-england-and-wales/. Accessed 2 Mar. 2023.</w:t>
      </w:r>
    </w:p>
    <w:p w14:paraId="50231E96"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Clugston, Harriet. “Are Shootings on the Rise in the UK.” </w:t>
      </w:r>
      <w:r w:rsidRPr="00E03A33">
        <w:rPr>
          <w:rFonts w:ascii="Arial" w:eastAsia="Times New Roman" w:hAnsi="Arial" w:cs="Arial"/>
          <w:i/>
          <w:iCs/>
          <w:color w:val="000000"/>
          <w:lang w:eastAsia="en-GB"/>
        </w:rPr>
        <w:t>GALLUP</w:t>
      </w:r>
      <w:r w:rsidRPr="00E03A33">
        <w:rPr>
          <w:rFonts w:ascii="Arial" w:eastAsia="Times New Roman" w:hAnsi="Arial" w:cs="Arial"/>
          <w:color w:val="000000"/>
          <w:lang w:eastAsia="en-GB"/>
        </w:rPr>
        <w:t>, 2022, www.nationalworld.com/news/crime/shootings-rise-uk-firearme-offences-liverpool-gun-violence-3817332. Accessed 2 Mar. 2023.</w:t>
      </w:r>
    </w:p>
    <w:p w14:paraId="6E594EE6"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College of Policing. “Professional.” </w:t>
      </w:r>
      <w:r w:rsidRPr="00E03A33">
        <w:rPr>
          <w:rFonts w:ascii="Arial" w:eastAsia="Times New Roman" w:hAnsi="Arial" w:cs="Arial"/>
          <w:i/>
          <w:iCs/>
          <w:color w:val="000000"/>
          <w:lang w:eastAsia="en-GB"/>
        </w:rPr>
        <w:t>College of Policing</w:t>
      </w:r>
      <w:r w:rsidRPr="00E03A33">
        <w:rPr>
          <w:rFonts w:ascii="Arial" w:eastAsia="Times New Roman" w:hAnsi="Arial" w:cs="Arial"/>
          <w:color w:val="000000"/>
          <w:lang w:eastAsia="en-GB"/>
        </w:rPr>
        <w:t>, 18 Jan. 2022, www.college.police.uk/app/stop-and-search/professional. Accessed 27 Feb. 2023.</w:t>
      </w:r>
    </w:p>
    <w:p w14:paraId="7334AD03"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GOV.UK. “Guide on Firearms Licensing Law.” </w:t>
      </w:r>
      <w:r w:rsidRPr="00E03A33">
        <w:rPr>
          <w:rFonts w:ascii="Arial" w:eastAsia="Times New Roman" w:hAnsi="Arial" w:cs="Arial"/>
          <w:i/>
          <w:iCs/>
          <w:color w:val="000000"/>
          <w:lang w:eastAsia="en-GB"/>
        </w:rPr>
        <w:t>GOV.UK</w:t>
      </w:r>
      <w:r w:rsidRPr="00E03A33">
        <w:rPr>
          <w:rFonts w:ascii="Arial" w:eastAsia="Times New Roman" w:hAnsi="Arial" w:cs="Arial"/>
          <w:color w:val="000000"/>
          <w:lang w:eastAsia="en-GB"/>
        </w:rPr>
        <w:t>, 9 Nov. 2022, www.gov.uk/government/publications/firearms-law-guidance-to-the-police-2012/guide-on-firearms-licensing-law-accessible-version. Accessed 23 Feb. 2023.</w:t>
      </w:r>
    </w:p>
    <w:p w14:paraId="46DE35D0"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 “Police Use of Firearms Statistics, England and Wales: April 2021 to March 2022.” </w:t>
      </w:r>
      <w:r w:rsidRPr="00E03A33">
        <w:rPr>
          <w:rFonts w:ascii="Arial" w:eastAsia="Times New Roman" w:hAnsi="Arial" w:cs="Arial"/>
          <w:i/>
          <w:iCs/>
          <w:color w:val="000000"/>
          <w:lang w:eastAsia="en-GB"/>
        </w:rPr>
        <w:t>GOV.UK</w:t>
      </w:r>
      <w:r w:rsidRPr="00E03A33">
        <w:rPr>
          <w:rFonts w:ascii="Arial" w:eastAsia="Times New Roman" w:hAnsi="Arial" w:cs="Arial"/>
          <w:color w:val="000000"/>
          <w:lang w:eastAsia="en-GB"/>
        </w:rPr>
        <w:t>, 14 July 2022, www.gov.uk/government/statistics/police-use-of-firearms-statistics-england-and-wales-april-2021-to-march-2022/police-use-of-firearms-statistics-england-and-wales-april-2021-to-march-2022. Accessed 1 Mar. 2023.</w:t>
      </w:r>
    </w:p>
    <w:p w14:paraId="55C351CA"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 “Statistics on Firearm and Shotgun Certificates, England and Wales: April 2020 to March 2021.” </w:t>
      </w:r>
      <w:r w:rsidRPr="00E03A33">
        <w:rPr>
          <w:rFonts w:ascii="Arial" w:eastAsia="Times New Roman" w:hAnsi="Arial" w:cs="Arial"/>
          <w:i/>
          <w:iCs/>
          <w:color w:val="000000"/>
          <w:lang w:eastAsia="en-GB"/>
        </w:rPr>
        <w:t>GOV.UK</w:t>
      </w:r>
      <w:r w:rsidRPr="00E03A33">
        <w:rPr>
          <w:rFonts w:ascii="Arial" w:eastAsia="Times New Roman" w:hAnsi="Arial" w:cs="Arial"/>
          <w:color w:val="000000"/>
          <w:lang w:eastAsia="en-GB"/>
        </w:rPr>
        <w:t>, 15 July 2021, www.gov.uk/government/statistics/statistics-on-firearm-and-shotgun-certificates-england-and-wales-april-2020-to-march-2021/statistics-on-firearm-and-shotgun-certificates-england-and-wales-april-2020-to-march-2021. Accessed 23 Feb. 2023.</w:t>
      </w:r>
    </w:p>
    <w:p w14:paraId="41259B6F"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Gramlich, John. “What the Data Says about Gun Deaths in the U.S.” </w:t>
      </w:r>
      <w:r w:rsidRPr="00E03A33">
        <w:rPr>
          <w:rFonts w:ascii="Arial" w:eastAsia="Times New Roman" w:hAnsi="Arial" w:cs="Arial"/>
          <w:i/>
          <w:iCs/>
          <w:color w:val="000000"/>
          <w:lang w:eastAsia="en-GB"/>
        </w:rPr>
        <w:t xml:space="preserve">Pew Research </w:t>
      </w:r>
      <w:proofErr w:type="spellStart"/>
      <w:r w:rsidRPr="00E03A33">
        <w:rPr>
          <w:rFonts w:ascii="Arial" w:eastAsia="Times New Roman" w:hAnsi="Arial" w:cs="Arial"/>
          <w:i/>
          <w:iCs/>
          <w:color w:val="000000"/>
          <w:lang w:eastAsia="en-GB"/>
        </w:rPr>
        <w:t>Center</w:t>
      </w:r>
      <w:proofErr w:type="spellEnd"/>
      <w:r w:rsidRPr="00E03A33">
        <w:rPr>
          <w:rFonts w:ascii="Arial" w:eastAsia="Times New Roman" w:hAnsi="Arial" w:cs="Arial"/>
          <w:color w:val="000000"/>
          <w:lang w:eastAsia="en-GB"/>
        </w:rPr>
        <w:t xml:space="preserve">, Pew Research </w:t>
      </w:r>
      <w:proofErr w:type="spellStart"/>
      <w:r w:rsidRPr="00E03A33">
        <w:rPr>
          <w:rFonts w:ascii="Arial" w:eastAsia="Times New Roman" w:hAnsi="Arial" w:cs="Arial"/>
          <w:color w:val="000000"/>
          <w:lang w:eastAsia="en-GB"/>
        </w:rPr>
        <w:t>Center</w:t>
      </w:r>
      <w:proofErr w:type="spellEnd"/>
      <w:r w:rsidRPr="00E03A33">
        <w:rPr>
          <w:rFonts w:ascii="Arial" w:eastAsia="Times New Roman" w:hAnsi="Arial" w:cs="Arial"/>
          <w:color w:val="000000"/>
          <w:lang w:eastAsia="en-GB"/>
        </w:rPr>
        <w:t>, 3 Feb. 2022, www.pewresearch.org/fact-tank/2022/02/03/what-the-data-says-about-gun-deaths-in-the-u-s/. Accessed 23 Feb. 2023.</w:t>
      </w:r>
    </w:p>
    <w:p w14:paraId="5AC8BE20"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Ibbetson, Ross. “Man Arrested in Connection with PC’s Murder Arrives at Pakistani Court.” </w:t>
      </w:r>
      <w:r w:rsidRPr="00E03A33">
        <w:rPr>
          <w:rFonts w:ascii="Arial" w:eastAsia="Times New Roman" w:hAnsi="Arial" w:cs="Arial"/>
          <w:i/>
          <w:iCs/>
          <w:color w:val="000000"/>
          <w:lang w:eastAsia="en-GB"/>
        </w:rPr>
        <w:t>Mail Online</w:t>
      </w:r>
      <w:r w:rsidRPr="00E03A33">
        <w:rPr>
          <w:rFonts w:ascii="Arial" w:eastAsia="Times New Roman" w:hAnsi="Arial" w:cs="Arial"/>
          <w:color w:val="000000"/>
          <w:lang w:eastAsia="en-GB"/>
        </w:rPr>
        <w:t>, 29 Jan. 2020, www.dailymail.co.uk/news/article-7942473/Man-arrested-connection-PCs-murder-arrives-Pakistani-court-extradition-hearing.html. Accessed 23 Feb. 2023.</w:t>
      </w:r>
    </w:p>
    <w:p w14:paraId="6232B26E"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 “PC Sharon Beshenivsky.” </w:t>
      </w:r>
      <w:r w:rsidRPr="00E03A33">
        <w:rPr>
          <w:rFonts w:ascii="Arial" w:eastAsia="Times New Roman" w:hAnsi="Arial" w:cs="Arial"/>
          <w:i/>
          <w:iCs/>
          <w:color w:val="000000"/>
          <w:lang w:eastAsia="en-GB"/>
        </w:rPr>
        <w:t>The Police Memorial Trust</w:t>
      </w:r>
      <w:r w:rsidRPr="00E03A33">
        <w:rPr>
          <w:rFonts w:ascii="Arial" w:eastAsia="Times New Roman" w:hAnsi="Arial" w:cs="Arial"/>
          <w:color w:val="000000"/>
          <w:lang w:eastAsia="en-GB"/>
        </w:rPr>
        <w:t>, 29 Jan. 2020, thepolicememorialtrust.org/pc-</w:t>
      </w:r>
      <w:proofErr w:type="spellStart"/>
      <w:r w:rsidRPr="00E03A33">
        <w:rPr>
          <w:rFonts w:ascii="Arial" w:eastAsia="Times New Roman" w:hAnsi="Arial" w:cs="Arial"/>
          <w:color w:val="000000"/>
          <w:lang w:eastAsia="en-GB"/>
        </w:rPr>
        <w:t>sharon</w:t>
      </w:r>
      <w:proofErr w:type="spellEnd"/>
      <w:r w:rsidRPr="00E03A33">
        <w:rPr>
          <w:rFonts w:ascii="Arial" w:eastAsia="Times New Roman" w:hAnsi="Arial" w:cs="Arial"/>
          <w:color w:val="000000"/>
          <w:lang w:eastAsia="en-GB"/>
        </w:rPr>
        <w:t>-</w:t>
      </w:r>
      <w:proofErr w:type="spellStart"/>
      <w:r w:rsidRPr="00E03A33">
        <w:rPr>
          <w:rFonts w:ascii="Arial" w:eastAsia="Times New Roman" w:hAnsi="Arial" w:cs="Arial"/>
          <w:color w:val="000000"/>
          <w:lang w:eastAsia="en-GB"/>
        </w:rPr>
        <w:t>beshenivsky</w:t>
      </w:r>
      <w:proofErr w:type="spellEnd"/>
      <w:r w:rsidRPr="00E03A33">
        <w:rPr>
          <w:rFonts w:ascii="Arial" w:eastAsia="Times New Roman" w:hAnsi="Arial" w:cs="Arial"/>
          <w:color w:val="000000"/>
          <w:lang w:eastAsia="en-GB"/>
        </w:rPr>
        <w:t>/. Accessed 23 Feb. 2023.</w:t>
      </w:r>
    </w:p>
    <w:p w14:paraId="4DF419E0"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Luckerson, Victor. “Read Barack Obama’s Speech on New Gun Control Measures.” </w:t>
      </w:r>
      <w:r w:rsidRPr="00E03A33">
        <w:rPr>
          <w:rFonts w:ascii="Arial" w:eastAsia="Times New Roman" w:hAnsi="Arial" w:cs="Arial"/>
          <w:i/>
          <w:iCs/>
          <w:color w:val="000000"/>
          <w:lang w:eastAsia="en-GB"/>
        </w:rPr>
        <w:t>Time</w:t>
      </w:r>
      <w:r w:rsidRPr="00E03A33">
        <w:rPr>
          <w:rFonts w:ascii="Arial" w:eastAsia="Times New Roman" w:hAnsi="Arial" w:cs="Arial"/>
          <w:color w:val="000000"/>
          <w:lang w:eastAsia="en-GB"/>
        </w:rPr>
        <w:t>, Time, 5 Jan. 2016, time.com/4168056/</w:t>
      </w:r>
      <w:proofErr w:type="spellStart"/>
      <w:r w:rsidRPr="00E03A33">
        <w:rPr>
          <w:rFonts w:ascii="Arial" w:eastAsia="Times New Roman" w:hAnsi="Arial" w:cs="Arial"/>
          <w:color w:val="000000"/>
          <w:lang w:eastAsia="en-GB"/>
        </w:rPr>
        <w:t>obama</w:t>
      </w:r>
      <w:proofErr w:type="spellEnd"/>
      <w:r w:rsidRPr="00E03A33">
        <w:rPr>
          <w:rFonts w:ascii="Arial" w:eastAsia="Times New Roman" w:hAnsi="Arial" w:cs="Arial"/>
          <w:color w:val="000000"/>
          <w:lang w:eastAsia="en-GB"/>
        </w:rPr>
        <w:t>-gun-control-speech-transcript/. Accessed 1 Feb. 2023.</w:t>
      </w:r>
    </w:p>
    <w:p w14:paraId="28918024" w14:textId="77777777" w:rsidR="00E03A33" w:rsidRPr="00E03A33" w:rsidRDefault="00E03A33" w:rsidP="00353037">
      <w:pPr>
        <w:shd w:val="clear" w:color="auto" w:fill="FFFFFF"/>
        <w:spacing w:line="360" w:lineRule="auto"/>
        <w:ind w:hanging="720"/>
        <w:rPr>
          <w:rFonts w:ascii="Arial" w:eastAsia="Times New Roman" w:hAnsi="Arial" w:cs="Arial"/>
          <w:color w:val="000000"/>
          <w:lang w:eastAsia="en-GB"/>
        </w:rPr>
      </w:pPr>
      <w:r w:rsidRPr="00E03A33">
        <w:rPr>
          <w:rFonts w:ascii="Arial" w:eastAsia="Times New Roman" w:hAnsi="Arial" w:cs="Arial"/>
          <w:color w:val="000000"/>
          <w:lang w:eastAsia="en-GB"/>
        </w:rPr>
        <w:t>Saad, Lydia. “What Percentage of Americans Own Guns?” </w:t>
      </w:r>
      <w:r w:rsidRPr="00E03A33">
        <w:rPr>
          <w:rFonts w:ascii="Arial" w:eastAsia="Times New Roman" w:hAnsi="Arial" w:cs="Arial"/>
          <w:i/>
          <w:iCs/>
          <w:color w:val="000000"/>
          <w:lang w:eastAsia="en-GB"/>
        </w:rPr>
        <w:t>Gallup.com</w:t>
      </w:r>
      <w:r w:rsidRPr="00E03A33">
        <w:rPr>
          <w:rFonts w:ascii="Arial" w:eastAsia="Times New Roman" w:hAnsi="Arial" w:cs="Arial"/>
          <w:color w:val="000000"/>
          <w:lang w:eastAsia="en-GB"/>
        </w:rPr>
        <w:t>, Gallup, 13 Nov. 2020, news.gallup.com/poll/264932/percentage-americans-own-guns.aspx. Accessed 2 Mar. 2023.</w:t>
      </w:r>
    </w:p>
    <w:p w14:paraId="63074F46" w14:textId="70EDAFC7" w:rsidR="00F22CDB" w:rsidRPr="00353037" w:rsidRDefault="00E03A33" w:rsidP="00353037">
      <w:pPr>
        <w:spacing w:line="360" w:lineRule="auto"/>
        <w:rPr>
          <w:rFonts w:ascii="Arial" w:hAnsi="Arial" w:cs="Arial"/>
        </w:rPr>
      </w:pPr>
      <w:r w:rsidRPr="00353037">
        <w:rPr>
          <w:rFonts w:ascii="Arial" w:eastAsia="Times New Roman" w:hAnsi="Arial" w:cs="Arial"/>
          <w:color w:val="000000"/>
          <w:shd w:val="clear" w:color="auto" w:fill="FFFFFF"/>
          <w:lang w:eastAsia="en-GB"/>
        </w:rPr>
        <w:t>‌</w:t>
      </w:r>
    </w:p>
    <w:sectPr w:rsidR="00F22CDB" w:rsidRPr="00353037" w:rsidSect="002D44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1211"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05D6B55"/>
    <w:multiLevelType w:val="hybridMultilevel"/>
    <w:tmpl w:val="D7B8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551501">
    <w:abstractNumId w:val="11"/>
  </w:num>
  <w:num w:numId="2" w16cid:durableId="216282312">
    <w:abstractNumId w:val="0"/>
  </w:num>
  <w:num w:numId="3" w16cid:durableId="573781442">
    <w:abstractNumId w:val="1"/>
  </w:num>
  <w:num w:numId="4" w16cid:durableId="490608403">
    <w:abstractNumId w:val="2"/>
  </w:num>
  <w:num w:numId="5" w16cid:durableId="1718891492">
    <w:abstractNumId w:val="3"/>
  </w:num>
  <w:num w:numId="6" w16cid:durableId="1897233468">
    <w:abstractNumId w:val="4"/>
  </w:num>
  <w:num w:numId="7" w16cid:durableId="1579434711">
    <w:abstractNumId w:val="5"/>
  </w:num>
  <w:num w:numId="8" w16cid:durableId="2033258686">
    <w:abstractNumId w:val="6"/>
  </w:num>
  <w:num w:numId="9" w16cid:durableId="16010265">
    <w:abstractNumId w:val="7"/>
  </w:num>
  <w:num w:numId="10" w16cid:durableId="234366653">
    <w:abstractNumId w:val="8"/>
  </w:num>
  <w:num w:numId="11" w16cid:durableId="1199859970">
    <w:abstractNumId w:val="9"/>
  </w:num>
  <w:num w:numId="12" w16cid:durableId="1260261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424"/>
    <w:rsid w:val="000076D3"/>
    <w:rsid w:val="000414F9"/>
    <w:rsid w:val="0004781B"/>
    <w:rsid w:val="000516A5"/>
    <w:rsid w:val="00057EF1"/>
    <w:rsid w:val="000747B6"/>
    <w:rsid w:val="00082A84"/>
    <w:rsid w:val="00083BB6"/>
    <w:rsid w:val="00083CA7"/>
    <w:rsid w:val="00085585"/>
    <w:rsid w:val="000A13D7"/>
    <w:rsid w:val="000A6D7C"/>
    <w:rsid w:val="000B27C2"/>
    <w:rsid w:val="000B3557"/>
    <w:rsid w:val="000C0B8B"/>
    <w:rsid w:val="000C48DA"/>
    <w:rsid w:val="000C7A7A"/>
    <w:rsid w:val="000E3469"/>
    <w:rsid w:val="000E4900"/>
    <w:rsid w:val="000E7243"/>
    <w:rsid w:val="00100D4B"/>
    <w:rsid w:val="001039C3"/>
    <w:rsid w:val="00103B92"/>
    <w:rsid w:val="00103FDF"/>
    <w:rsid w:val="00105C1F"/>
    <w:rsid w:val="00107CA8"/>
    <w:rsid w:val="00115088"/>
    <w:rsid w:val="00125891"/>
    <w:rsid w:val="00131468"/>
    <w:rsid w:val="00136D8B"/>
    <w:rsid w:val="00141361"/>
    <w:rsid w:val="00144C6B"/>
    <w:rsid w:val="0015408B"/>
    <w:rsid w:val="0017027B"/>
    <w:rsid w:val="00182E2B"/>
    <w:rsid w:val="00184AF1"/>
    <w:rsid w:val="00185E42"/>
    <w:rsid w:val="00192E47"/>
    <w:rsid w:val="00197FCD"/>
    <w:rsid w:val="001A4E16"/>
    <w:rsid w:val="001E4C7D"/>
    <w:rsid w:val="001E6219"/>
    <w:rsid w:val="001F188A"/>
    <w:rsid w:val="001F6616"/>
    <w:rsid w:val="002039EF"/>
    <w:rsid w:val="002074AB"/>
    <w:rsid w:val="002145D8"/>
    <w:rsid w:val="00217D0A"/>
    <w:rsid w:val="00225C3C"/>
    <w:rsid w:val="00232036"/>
    <w:rsid w:val="00247D76"/>
    <w:rsid w:val="002553C2"/>
    <w:rsid w:val="002567E5"/>
    <w:rsid w:val="002708D2"/>
    <w:rsid w:val="00275F5F"/>
    <w:rsid w:val="0027664B"/>
    <w:rsid w:val="0027781E"/>
    <w:rsid w:val="00280F79"/>
    <w:rsid w:val="00285275"/>
    <w:rsid w:val="00295A59"/>
    <w:rsid w:val="002A3A24"/>
    <w:rsid w:val="002A7DC7"/>
    <w:rsid w:val="002B01A8"/>
    <w:rsid w:val="002C70CA"/>
    <w:rsid w:val="002D4424"/>
    <w:rsid w:val="002D5BCF"/>
    <w:rsid w:val="002E0269"/>
    <w:rsid w:val="002E0B51"/>
    <w:rsid w:val="002E22E9"/>
    <w:rsid w:val="002F00FC"/>
    <w:rsid w:val="002F1FA0"/>
    <w:rsid w:val="003043AB"/>
    <w:rsid w:val="003118D7"/>
    <w:rsid w:val="00313C2C"/>
    <w:rsid w:val="003164BB"/>
    <w:rsid w:val="00353037"/>
    <w:rsid w:val="00360E38"/>
    <w:rsid w:val="00373FE1"/>
    <w:rsid w:val="00374FEE"/>
    <w:rsid w:val="00376466"/>
    <w:rsid w:val="003816D7"/>
    <w:rsid w:val="00382200"/>
    <w:rsid w:val="00385717"/>
    <w:rsid w:val="00387D84"/>
    <w:rsid w:val="00394538"/>
    <w:rsid w:val="003B7176"/>
    <w:rsid w:val="003E1DFC"/>
    <w:rsid w:val="0040535A"/>
    <w:rsid w:val="00406821"/>
    <w:rsid w:val="0044075A"/>
    <w:rsid w:val="00441C1E"/>
    <w:rsid w:val="00444794"/>
    <w:rsid w:val="004530EB"/>
    <w:rsid w:val="00457173"/>
    <w:rsid w:val="00464424"/>
    <w:rsid w:val="00467874"/>
    <w:rsid w:val="00481260"/>
    <w:rsid w:val="00490A7D"/>
    <w:rsid w:val="004946C8"/>
    <w:rsid w:val="004A3C1F"/>
    <w:rsid w:val="004B1DF5"/>
    <w:rsid w:val="004B7621"/>
    <w:rsid w:val="004B7ACF"/>
    <w:rsid w:val="004D14EB"/>
    <w:rsid w:val="004D51AC"/>
    <w:rsid w:val="004E788C"/>
    <w:rsid w:val="004F349C"/>
    <w:rsid w:val="004F484D"/>
    <w:rsid w:val="004F5DFE"/>
    <w:rsid w:val="005122DF"/>
    <w:rsid w:val="00513C68"/>
    <w:rsid w:val="00521105"/>
    <w:rsid w:val="00522646"/>
    <w:rsid w:val="00531A43"/>
    <w:rsid w:val="00532FBE"/>
    <w:rsid w:val="005435E3"/>
    <w:rsid w:val="0055453C"/>
    <w:rsid w:val="005748B1"/>
    <w:rsid w:val="005820B6"/>
    <w:rsid w:val="0059400F"/>
    <w:rsid w:val="00595BBA"/>
    <w:rsid w:val="005A1B7F"/>
    <w:rsid w:val="005A336E"/>
    <w:rsid w:val="005A76E0"/>
    <w:rsid w:val="005B636C"/>
    <w:rsid w:val="005C1BDA"/>
    <w:rsid w:val="005C5645"/>
    <w:rsid w:val="005D21DC"/>
    <w:rsid w:val="005D24A5"/>
    <w:rsid w:val="005E2A1C"/>
    <w:rsid w:val="005E57D5"/>
    <w:rsid w:val="005F07DD"/>
    <w:rsid w:val="005F4904"/>
    <w:rsid w:val="00610267"/>
    <w:rsid w:val="006106BF"/>
    <w:rsid w:val="00625A40"/>
    <w:rsid w:val="00631CCA"/>
    <w:rsid w:val="0064273F"/>
    <w:rsid w:val="00646520"/>
    <w:rsid w:val="00651D07"/>
    <w:rsid w:val="00663A00"/>
    <w:rsid w:val="00670A62"/>
    <w:rsid w:val="0067650C"/>
    <w:rsid w:val="00676CF9"/>
    <w:rsid w:val="006A1EE1"/>
    <w:rsid w:val="006A719D"/>
    <w:rsid w:val="006B29F3"/>
    <w:rsid w:val="006D01E0"/>
    <w:rsid w:val="006D32F0"/>
    <w:rsid w:val="006D39AA"/>
    <w:rsid w:val="006E7D9D"/>
    <w:rsid w:val="006F6817"/>
    <w:rsid w:val="006F6C0E"/>
    <w:rsid w:val="007049BD"/>
    <w:rsid w:val="0070647C"/>
    <w:rsid w:val="007108B3"/>
    <w:rsid w:val="00710C9B"/>
    <w:rsid w:val="00717B8C"/>
    <w:rsid w:val="00720031"/>
    <w:rsid w:val="007352A6"/>
    <w:rsid w:val="00744CA7"/>
    <w:rsid w:val="00745C7D"/>
    <w:rsid w:val="00747DC6"/>
    <w:rsid w:val="007627EE"/>
    <w:rsid w:val="00762CBE"/>
    <w:rsid w:val="00766C56"/>
    <w:rsid w:val="007675F1"/>
    <w:rsid w:val="007740A8"/>
    <w:rsid w:val="007820A0"/>
    <w:rsid w:val="00784165"/>
    <w:rsid w:val="00787197"/>
    <w:rsid w:val="00795492"/>
    <w:rsid w:val="007961B9"/>
    <w:rsid w:val="007A4987"/>
    <w:rsid w:val="007B14DC"/>
    <w:rsid w:val="007C5A43"/>
    <w:rsid w:val="007C5B16"/>
    <w:rsid w:val="007D1206"/>
    <w:rsid w:val="007D71BA"/>
    <w:rsid w:val="007E07BC"/>
    <w:rsid w:val="007F0F68"/>
    <w:rsid w:val="007F3485"/>
    <w:rsid w:val="00810967"/>
    <w:rsid w:val="00815218"/>
    <w:rsid w:val="008239DA"/>
    <w:rsid w:val="00831665"/>
    <w:rsid w:val="00843D45"/>
    <w:rsid w:val="008442C8"/>
    <w:rsid w:val="00850C3D"/>
    <w:rsid w:val="00855F67"/>
    <w:rsid w:val="00856F2D"/>
    <w:rsid w:val="0086523B"/>
    <w:rsid w:val="008667B5"/>
    <w:rsid w:val="008B58B4"/>
    <w:rsid w:val="008C1AB7"/>
    <w:rsid w:val="008C1EFA"/>
    <w:rsid w:val="008D091B"/>
    <w:rsid w:val="008D13AC"/>
    <w:rsid w:val="008D4B24"/>
    <w:rsid w:val="008E3F2E"/>
    <w:rsid w:val="008E7C85"/>
    <w:rsid w:val="008F00FA"/>
    <w:rsid w:val="008F0CCF"/>
    <w:rsid w:val="008F1AF0"/>
    <w:rsid w:val="008F672E"/>
    <w:rsid w:val="00900028"/>
    <w:rsid w:val="00900534"/>
    <w:rsid w:val="00904A74"/>
    <w:rsid w:val="00925D1D"/>
    <w:rsid w:val="009377B8"/>
    <w:rsid w:val="00950E30"/>
    <w:rsid w:val="00954E16"/>
    <w:rsid w:val="009620C5"/>
    <w:rsid w:val="009720E3"/>
    <w:rsid w:val="00975725"/>
    <w:rsid w:val="009758BD"/>
    <w:rsid w:val="009808D8"/>
    <w:rsid w:val="00991887"/>
    <w:rsid w:val="00992169"/>
    <w:rsid w:val="00995671"/>
    <w:rsid w:val="009965E8"/>
    <w:rsid w:val="009A5EAC"/>
    <w:rsid w:val="009D465F"/>
    <w:rsid w:val="009D4849"/>
    <w:rsid w:val="009F59CE"/>
    <w:rsid w:val="00A00890"/>
    <w:rsid w:val="00A10A6C"/>
    <w:rsid w:val="00A204EE"/>
    <w:rsid w:val="00A26F27"/>
    <w:rsid w:val="00A34F87"/>
    <w:rsid w:val="00A435EC"/>
    <w:rsid w:val="00A45E76"/>
    <w:rsid w:val="00A65899"/>
    <w:rsid w:val="00A71B27"/>
    <w:rsid w:val="00A82D5F"/>
    <w:rsid w:val="00A83796"/>
    <w:rsid w:val="00A86A65"/>
    <w:rsid w:val="00A86CB4"/>
    <w:rsid w:val="00AA3C75"/>
    <w:rsid w:val="00AF49F9"/>
    <w:rsid w:val="00B00919"/>
    <w:rsid w:val="00B03AB6"/>
    <w:rsid w:val="00B05744"/>
    <w:rsid w:val="00B07A11"/>
    <w:rsid w:val="00B125F4"/>
    <w:rsid w:val="00B40AE5"/>
    <w:rsid w:val="00B42896"/>
    <w:rsid w:val="00B46A3D"/>
    <w:rsid w:val="00B54BBE"/>
    <w:rsid w:val="00B55665"/>
    <w:rsid w:val="00B56AC8"/>
    <w:rsid w:val="00B600F7"/>
    <w:rsid w:val="00BC5D55"/>
    <w:rsid w:val="00BC7F91"/>
    <w:rsid w:val="00BE3234"/>
    <w:rsid w:val="00BF4630"/>
    <w:rsid w:val="00C16271"/>
    <w:rsid w:val="00C16778"/>
    <w:rsid w:val="00C17413"/>
    <w:rsid w:val="00C21CEA"/>
    <w:rsid w:val="00C31D15"/>
    <w:rsid w:val="00C5615C"/>
    <w:rsid w:val="00C57DD1"/>
    <w:rsid w:val="00C66C2C"/>
    <w:rsid w:val="00C71F44"/>
    <w:rsid w:val="00C731A5"/>
    <w:rsid w:val="00C73D91"/>
    <w:rsid w:val="00CA3339"/>
    <w:rsid w:val="00CB2F3B"/>
    <w:rsid w:val="00CB3323"/>
    <w:rsid w:val="00CE21ED"/>
    <w:rsid w:val="00CF2C55"/>
    <w:rsid w:val="00CF69F1"/>
    <w:rsid w:val="00D01423"/>
    <w:rsid w:val="00D0705B"/>
    <w:rsid w:val="00D0779F"/>
    <w:rsid w:val="00D17A37"/>
    <w:rsid w:val="00D30BD5"/>
    <w:rsid w:val="00D433A5"/>
    <w:rsid w:val="00D529D6"/>
    <w:rsid w:val="00D52F4A"/>
    <w:rsid w:val="00D57962"/>
    <w:rsid w:val="00D729B6"/>
    <w:rsid w:val="00D75D28"/>
    <w:rsid w:val="00D763E0"/>
    <w:rsid w:val="00D95686"/>
    <w:rsid w:val="00DA3A80"/>
    <w:rsid w:val="00DA6C17"/>
    <w:rsid w:val="00DB14F5"/>
    <w:rsid w:val="00DC22B1"/>
    <w:rsid w:val="00DC4508"/>
    <w:rsid w:val="00DD635E"/>
    <w:rsid w:val="00DE0F94"/>
    <w:rsid w:val="00DE1CA7"/>
    <w:rsid w:val="00DF1267"/>
    <w:rsid w:val="00DF280E"/>
    <w:rsid w:val="00DF77B0"/>
    <w:rsid w:val="00E0111B"/>
    <w:rsid w:val="00E03A33"/>
    <w:rsid w:val="00E244CD"/>
    <w:rsid w:val="00E3346B"/>
    <w:rsid w:val="00E36E1C"/>
    <w:rsid w:val="00E40284"/>
    <w:rsid w:val="00E64487"/>
    <w:rsid w:val="00E73D9F"/>
    <w:rsid w:val="00E77F64"/>
    <w:rsid w:val="00E80007"/>
    <w:rsid w:val="00E94665"/>
    <w:rsid w:val="00EA2D9A"/>
    <w:rsid w:val="00EA62E4"/>
    <w:rsid w:val="00EA77A5"/>
    <w:rsid w:val="00EB4A7E"/>
    <w:rsid w:val="00EC5A76"/>
    <w:rsid w:val="00EC723D"/>
    <w:rsid w:val="00ED5F4A"/>
    <w:rsid w:val="00ED709F"/>
    <w:rsid w:val="00EE4327"/>
    <w:rsid w:val="00EE5E35"/>
    <w:rsid w:val="00F12BE7"/>
    <w:rsid w:val="00F2088D"/>
    <w:rsid w:val="00F22CDB"/>
    <w:rsid w:val="00F30E8A"/>
    <w:rsid w:val="00F310CB"/>
    <w:rsid w:val="00F4523A"/>
    <w:rsid w:val="00F46FDD"/>
    <w:rsid w:val="00F50593"/>
    <w:rsid w:val="00F518AF"/>
    <w:rsid w:val="00F60E1A"/>
    <w:rsid w:val="00F72344"/>
    <w:rsid w:val="00F72A2E"/>
    <w:rsid w:val="00F753A7"/>
    <w:rsid w:val="00F77897"/>
    <w:rsid w:val="00F8660A"/>
    <w:rsid w:val="00F946D1"/>
    <w:rsid w:val="00FB198C"/>
    <w:rsid w:val="00FB2F87"/>
    <w:rsid w:val="00FB328B"/>
    <w:rsid w:val="00FB5E7C"/>
    <w:rsid w:val="00FB7E76"/>
    <w:rsid w:val="00FC317A"/>
    <w:rsid w:val="00FC721D"/>
    <w:rsid w:val="00FD341F"/>
    <w:rsid w:val="00FD78D0"/>
    <w:rsid w:val="00FE06B1"/>
    <w:rsid w:val="00FE143A"/>
    <w:rsid w:val="00FF7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80A3F"/>
  <w15:chartTrackingRefBased/>
  <w15:docId w15:val="{7CECE572-13AE-194B-9B04-A5957BE3C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57DD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4424"/>
    <w:rPr>
      <w:rFonts w:eastAsiaTheme="minorEastAsia"/>
      <w:sz w:val="22"/>
      <w:szCs w:val="22"/>
      <w:lang w:val="en-US" w:eastAsia="zh-CN"/>
    </w:rPr>
  </w:style>
  <w:style w:type="character" w:customStyle="1" w:styleId="NoSpacingChar">
    <w:name w:val="No Spacing Char"/>
    <w:basedOn w:val="DefaultParagraphFont"/>
    <w:link w:val="NoSpacing"/>
    <w:uiPriority w:val="1"/>
    <w:rsid w:val="002D4424"/>
    <w:rPr>
      <w:rFonts w:eastAsiaTheme="minorEastAsia"/>
      <w:sz w:val="22"/>
      <w:szCs w:val="22"/>
      <w:lang w:val="en-US" w:eastAsia="zh-CN"/>
    </w:rPr>
  </w:style>
  <w:style w:type="paragraph" w:styleId="ListParagraph">
    <w:name w:val="List Paragraph"/>
    <w:basedOn w:val="Normal"/>
    <w:uiPriority w:val="34"/>
    <w:qFormat/>
    <w:rsid w:val="002D4424"/>
    <w:pPr>
      <w:ind w:left="720"/>
      <w:contextualSpacing/>
    </w:pPr>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C57DD1"/>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387D84"/>
    <w:rPr>
      <w:color w:val="0563C1" w:themeColor="hyperlink"/>
      <w:u w:val="single"/>
    </w:rPr>
  </w:style>
  <w:style w:type="character" w:styleId="UnresolvedMention">
    <w:name w:val="Unresolved Mention"/>
    <w:basedOn w:val="DefaultParagraphFont"/>
    <w:uiPriority w:val="99"/>
    <w:semiHidden/>
    <w:unhideWhenUsed/>
    <w:rsid w:val="00387D84"/>
    <w:rPr>
      <w:color w:val="605E5C"/>
      <w:shd w:val="clear" w:color="auto" w:fill="E1DFDD"/>
    </w:rPr>
  </w:style>
  <w:style w:type="character" w:styleId="FollowedHyperlink">
    <w:name w:val="FollowedHyperlink"/>
    <w:basedOn w:val="DefaultParagraphFont"/>
    <w:uiPriority w:val="99"/>
    <w:semiHidden/>
    <w:unhideWhenUsed/>
    <w:rsid w:val="00387D84"/>
    <w:rPr>
      <w:color w:val="954F72" w:themeColor="followedHyperlink"/>
      <w:u w:val="single"/>
    </w:rPr>
  </w:style>
  <w:style w:type="paragraph" w:styleId="NormalWeb">
    <w:name w:val="Normal (Web)"/>
    <w:basedOn w:val="Normal"/>
    <w:uiPriority w:val="99"/>
    <w:semiHidden/>
    <w:unhideWhenUsed/>
    <w:rsid w:val="00E03A3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03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197270">
      <w:bodyDiv w:val="1"/>
      <w:marLeft w:val="0"/>
      <w:marRight w:val="0"/>
      <w:marTop w:val="0"/>
      <w:marBottom w:val="0"/>
      <w:divBdr>
        <w:top w:val="none" w:sz="0" w:space="0" w:color="auto"/>
        <w:left w:val="none" w:sz="0" w:space="0" w:color="auto"/>
        <w:bottom w:val="none" w:sz="0" w:space="0" w:color="auto"/>
        <w:right w:val="none" w:sz="0" w:space="0" w:color="auto"/>
      </w:divBdr>
    </w:div>
    <w:div w:id="1035040218">
      <w:bodyDiv w:val="1"/>
      <w:marLeft w:val="0"/>
      <w:marRight w:val="0"/>
      <w:marTop w:val="0"/>
      <w:marBottom w:val="0"/>
      <w:divBdr>
        <w:top w:val="none" w:sz="0" w:space="0" w:color="auto"/>
        <w:left w:val="none" w:sz="0" w:space="0" w:color="auto"/>
        <w:bottom w:val="none" w:sz="0" w:space="0" w:color="auto"/>
        <w:right w:val="none" w:sz="0" w:space="0" w:color="auto"/>
      </w:divBdr>
    </w:div>
    <w:div w:id="1749114897">
      <w:bodyDiv w:val="1"/>
      <w:marLeft w:val="0"/>
      <w:marRight w:val="0"/>
      <w:marTop w:val="0"/>
      <w:marBottom w:val="0"/>
      <w:divBdr>
        <w:top w:val="none" w:sz="0" w:space="0" w:color="auto"/>
        <w:left w:val="none" w:sz="0" w:space="0" w:color="auto"/>
        <w:bottom w:val="none" w:sz="0" w:space="0" w:color="auto"/>
        <w:right w:val="none" w:sz="0" w:space="0" w:color="auto"/>
      </w:divBdr>
    </w:div>
    <w:div w:id="202855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Pages>
  <Words>1449</Words>
  <Characters>8263</Characters>
  <Application>Microsoft Office Word</Application>
  <DocSecurity>0</DocSecurity>
  <Lines>68</Lines>
  <Paragraphs>19</Paragraphs>
  <ScaleCrop>false</ScaleCrop>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hurford (2103530)</dc:creator>
  <cp:keywords/>
  <dc:description/>
  <cp:lastModifiedBy>daniel hurford</cp:lastModifiedBy>
  <cp:revision>1074</cp:revision>
  <dcterms:created xsi:type="dcterms:W3CDTF">2023-02-09T12:08:00Z</dcterms:created>
  <dcterms:modified xsi:type="dcterms:W3CDTF">2023-03-04T00:26:00Z</dcterms:modified>
</cp:coreProperties>
</file>