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2022D0" w:rsidRDefault="00B21F2E" w:rsidP="00117251">
      <w:pPr>
        <w:spacing w:line="360" w:lineRule="auto"/>
        <w:jc w:val="both"/>
        <w:rPr>
          <w:rFonts w:ascii="Arial" w:hAnsi="Arial" w:cs="Arial"/>
          <w:b/>
          <w:u w:val="single"/>
        </w:rPr>
      </w:pPr>
    </w:p>
    <w:p w14:paraId="618BF57D" w14:textId="77777777" w:rsidR="001B69C8" w:rsidRPr="002022D0" w:rsidRDefault="001B69C8" w:rsidP="00117251">
      <w:pPr>
        <w:spacing w:line="360" w:lineRule="auto"/>
        <w:jc w:val="both"/>
        <w:rPr>
          <w:rFonts w:ascii="Arial" w:hAnsi="Arial" w:cs="Arial"/>
          <w:b/>
          <w:u w:val="single"/>
        </w:rPr>
      </w:pPr>
    </w:p>
    <w:p w14:paraId="5E1B2845" w14:textId="779CEF2F" w:rsidR="001B69C8" w:rsidRPr="002022D0" w:rsidRDefault="001B69C8" w:rsidP="00117251">
      <w:pPr>
        <w:spacing w:line="360" w:lineRule="auto"/>
        <w:jc w:val="both"/>
        <w:rPr>
          <w:rFonts w:ascii="Arial" w:hAnsi="Arial" w:cs="Arial"/>
          <w:b/>
          <w:u w:val="single"/>
        </w:rPr>
      </w:pPr>
    </w:p>
    <w:p w14:paraId="5A90DB21" w14:textId="023360FA" w:rsidR="00117251" w:rsidRPr="002022D0" w:rsidRDefault="00117251" w:rsidP="00117251">
      <w:pPr>
        <w:spacing w:line="360" w:lineRule="auto"/>
        <w:jc w:val="both"/>
        <w:rPr>
          <w:rFonts w:ascii="Arial" w:hAnsi="Arial" w:cs="Arial"/>
          <w:b/>
          <w:u w:val="single"/>
        </w:rPr>
      </w:pPr>
    </w:p>
    <w:p w14:paraId="3084F740" w14:textId="77777777" w:rsidR="00117251" w:rsidRPr="002022D0" w:rsidRDefault="00117251" w:rsidP="00117251">
      <w:pPr>
        <w:spacing w:line="360" w:lineRule="auto"/>
        <w:jc w:val="both"/>
        <w:rPr>
          <w:rFonts w:ascii="Arial" w:hAnsi="Arial" w:cs="Arial"/>
          <w:bCs/>
        </w:rPr>
      </w:pPr>
    </w:p>
    <w:p w14:paraId="780E2378" w14:textId="3A375864" w:rsidR="00117251" w:rsidRPr="002022D0" w:rsidRDefault="00BF3277" w:rsidP="00117251">
      <w:pPr>
        <w:spacing w:line="360" w:lineRule="auto"/>
        <w:jc w:val="both"/>
        <w:rPr>
          <w:rFonts w:ascii="Arial" w:hAnsi="Arial" w:cs="Arial"/>
          <w:b/>
          <w:sz w:val="28"/>
          <w:szCs w:val="28"/>
        </w:rPr>
      </w:pPr>
      <w:r w:rsidRPr="002022D0">
        <w:rPr>
          <w:rFonts w:ascii="Arial" w:hAnsi="Arial" w:cs="Arial"/>
          <w:bCs/>
        </w:rPr>
        <w:t xml:space="preserve">         </w:t>
      </w:r>
      <w:r w:rsidR="002022D0" w:rsidRPr="002022D0">
        <w:rPr>
          <w:rFonts w:ascii="Arial" w:hAnsi="Arial" w:cs="Arial"/>
          <w:b/>
          <w:sz w:val="28"/>
          <w:szCs w:val="28"/>
        </w:rPr>
        <w:t>PERSONNEL RESOURCING &amp; DEVELOPMENT BMIH5005</w:t>
      </w:r>
    </w:p>
    <w:p w14:paraId="1317C1D2" w14:textId="77777777" w:rsidR="00BF3277" w:rsidRPr="002022D0" w:rsidRDefault="00117251" w:rsidP="00117251">
      <w:pPr>
        <w:spacing w:line="360" w:lineRule="auto"/>
        <w:jc w:val="both"/>
        <w:rPr>
          <w:rFonts w:ascii="Arial" w:hAnsi="Arial" w:cs="Arial"/>
          <w:b/>
          <w:sz w:val="28"/>
          <w:szCs w:val="28"/>
        </w:rPr>
      </w:pPr>
      <w:r w:rsidRPr="002022D0">
        <w:rPr>
          <w:rFonts w:ascii="Arial" w:hAnsi="Arial" w:cs="Arial"/>
          <w:b/>
          <w:sz w:val="28"/>
          <w:szCs w:val="28"/>
        </w:rPr>
        <w:t xml:space="preserve">       </w:t>
      </w:r>
      <w:r w:rsidR="00BF3277" w:rsidRPr="002022D0">
        <w:rPr>
          <w:rFonts w:ascii="Arial" w:hAnsi="Arial" w:cs="Arial"/>
          <w:b/>
          <w:sz w:val="28"/>
          <w:szCs w:val="28"/>
        </w:rPr>
        <w:t xml:space="preserve"> </w:t>
      </w:r>
    </w:p>
    <w:p w14:paraId="5173AEE6" w14:textId="3FA102AA" w:rsidR="00117251" w:rsidRPr="002022D0" w:rsidRDefault="00BF3277" w:rsidP="00117251">
      <w:pPr>
        <w:spacing w:line="360" w:lineRule="auto"/>
        <w:jc w:val="both"/>
        <w:rPr>
          <w:rFonts w:ascii="Arial" w:hAnsi="Arial" w:cs="Arial"/>
          <w:b/>
          <w:sz w:val="28"/>
          <w:szCs w:val="28"/>
        </w:rPr>
      </w:pPr>
      <w:r w:rsidRPr="002022D0">
        <w:rPr>
          <w:rFonts w:ascii="Arial" w:hAnsi="Arial" w:cs="Arial"/>
          <w:b/>
          <w:sz w:val="28"/>
          <w:szCs w:val="28"/>
        </w:rPr>
        <w:t xml:space="preserve">        </w:t>
      </w:r>
      <w:r w:rsidR="00117251" w:rsidRPr="002022D0">
        <w:rPr>
          <w:rFonts w:ascii="Arial" w:hAnsi="Arial" w:cs="Arial"/>
          <w:b/>
          <w:sz w:val="28"/>
          <w:szCs w:val="28"/>
        </w:rPr>
        <w:t xml:space="preserve">Student: Liviu Daniel Simon    Lecturer Name: </w:t>
      </w:r>
      <w:r w:rsidR="002022D0" w:rsidRPr="002022D0">
        <w:rPr>
          <w:rFonts w:ascii="Arial" w:hAnsi="Arial" w:cs="Arial"/>
          <w:b/>
          <w:sz w:val="28"/>
          <w:szCs w:val="28"/>
        </w:rPr>
        <w:t>Kathryn Roberts</w:t>
      </w:r>
    </w:p>
    <w:p w14:paraId="71EC42E0" w14:textId="77777777" w:rsidR="00BF3277" w:rsidRPr="002022D0" w:rsidRDefault="00117251" w:rsidP="00117251">
      <w:pPr>
        <w:spacing w:line="360" w:lineRule="auto"/>
        <w:jc w:val="both"/>
        <w:rPr>
          <w:rFonts w:ascii="Arial" w:hAnsi="Arial" w:cs="Arial"/>
          <w:b/>
          <w:sz w:val="28"/>
          <w:szCs w:val="28"/>
        </w:rPr>
      </w:pPr>
      <w:r w:rsidRPr="002022D0">
        <w:rPr>
          <w:rFonts w:ascii="Arial" w:hAnsi="Arial" w:cs="Arial"/>
          <w:b/>
          <w:sz w:val="28"/>
          <w:szCs w:val="28"/>
        </w:rPr>
        <w:t xml:space="preserve">        Student number: 2025169  </w:t>
      </w:r>
    </w:p>
    <w:p w14:paraId="5E099494" w14:textId="301A0987" w:rsidR="00117251" w:rsidRPr="002022D0" w:rsidRDefault="00117251" w:rsidP="00117251">
      <w:pPr>
        <w:spacing w:line="360" w:lineRule="auto"/>
        <w:jc w:val="both"/>
        <w:rPr>
          <w:rFonts w:ascii="Arial" w:hAnsi="Arial" w:cs="Arial"/>
          <w:b/>
          <w:sz w:val="28"/>
          <w:szCs w:val="28"/>
        </w:rPr>
      </w:pPr>
      <w:r w:rsidRPr="002022D0">
        <w:rPr>
          <w:rFonts w:ascii="Arial" w:hAnsi="Arial" w:cs="Arial"/>
          <w:b/>
          <w:sz w:val="28"/>
          <w:szCs w:val="28"/>
        </w:rPr>
        <w:t xml:space="preserve"> </w:t>
      </w:r>
    </w:p>
    <w:p w14:paraId="3095E89A" w14:textId="4B2CFFF0" w:rsidR="00117251" w:rsidRPr="002022D0" w:rsidRDefault="002022D0" w:rsidP="00BF3277">
      <w:pPr>
        <w:spacing w:line="360" w:lineRule="auto"/>
        <w:jc w:val="center"/>
        <w:rPr>
          <w:rFonts w:ascii="Arial" w:hAnsi="Arial" w:cs="Arial"/>
          <w:b/>
          <w:sz w:val="40"/>
          <w:szCs w:val="40"/>
        </w:rPr>
      </w:pPr>
      <w:r w:rsidRPr="002022D0">
        <w:rPr>
          <w:rFonts w:ascii="Arial" w:hAnsi="Arial" w:cs="Arial"/>
          <w:b/>
          <w:sz w:val="40"/>
          <w:szCs w:val="40"/>
        </w:rPr>
        <w:t>RESEARCH PROJECT PROPOSAL</w:t>
      </w:r>
    </w:p>
    <w:p w14:paraId="4D862C1D" w14:textId="394F71AB" w:rsidR="002022D0" w:rsidRPr="002022D0" w:rsidRDefault="002022D0" w:rsidP="002022D0">
      <w:pPr>
        <w:spacing w:line="360" w:lineRule="auto"/>
        <w:jc w:val="both"/>
        <w:rPr>
          <w:rFonts w:ascii="Arial" w:hAnsi="Arial" w:cs="Arial"/>
          <w:b/>
          <w:sz w:val="40"/>
          <w:szCs w:val="40"/>
        </w:rPr>
      </w:pPr>
    </w:p>
    <w:p w14:paraId="2F573006" w14:textId="77777777" w:rsidR="002022D0" w:rsidRPr="002022D0" w:rsidRDefault="002022D0" w:rsidP="002022D0">
      <w:pPr>
        <w:spacing w:line="360" w:lineRule="auto"/>
        <w:jc w:val="center"/>
        <w:rPr>
          <w:rFonts w:ascii="Arial" w:hAnsi="Arial" w:cs="Arial"/>
          <w:b/>
          <w:sz w:val="40"/>
          <w:szCs w:val="40"/>
        </w:rPr>
      </w:pPr>
      <w:r w:rsidRPr="002022D0">
        <w:rPr>
          <w:rFonts w:ascii="Arial" w:hAnsi="Arial" w:cs="Arial"/>
          <w:b/>
          <w:sz w:val="40"/>
          <w:szCs w:val="40"/>
        </w:rPr>
        <w:t>EMPLOYEE ENGAGEMENT IN MARRIOTT HOTEL</w:t>
      </w:r>
    </w:p>
    <w:p w14:paraId="3EDA27B4" w14:textId="2599EED0" w:rsidR="002022D0" w:rsidRPr="002022D0" w:rsidRDefault="002022D0" w:rsidP="002022D0">
      <w:pPr>
        <w:rPr>
          <w:rFonts w:ascii="Arial" w:hAnsi="Arial" w:cs="Arial"/>
          <w:b/>
          <w:sz w:val="40"/>
          <w:szCs w:val="40"/>
        </w:rPr>
      </w:pPr>
    </w:p>
    <w:sdt>
      <w:sdtPr>
        <w:rPr>
          <w:rFonts w:ascii="Arial" w:eastAsia="Arial" w:hAnsi="Arial" w:cs="Arial"/>
          <w:b/>
          <w:bCs/>
          <w:color w:val="auto"/>
          <w:sz w:val="22"/>
          <w:szCs w:val="22"/>
          <w:lang w:val="en-GB" w:eastAsia="en-IN"/>
        </w:rPr>
        <w:id w:val="807981153"/>
        <w:docPartObj>
          <w:docPartGallery w:val="Table of Contents"/>
          <w:docPartUnique/>
        </w:docPartObj>
      </w:sdtPr>
      <w:sdtEndPr>
        <w:rPr>
          <w:rFonts w:eastAsia="Times New Roman"/>
          <w:b w:val="0"/>
          <w:bCs w:val="0"/>
          <w:noProof/>
          <w:sz w:val="24"/>
          <w:szCs w:val="24"/>
          <w:lang w:eastAsia="en-GB"/>
        </w:rPr>
      </w:sdtEndPr>
      <w:sdtContent>
        <w:p w14:paraId="5231EFD8" w14:textId="77777777" w:rsidR="002022D0" w:rsidRPr="002022D0" w:rsidRDefault="002022D0" w:rsidP="002022D0">
          <w:pPr>
            <w:pStyle w:val="TOCHeading"/>
            <w:tabs>
              <w:tab w:val="left" w:pos="2520"/>
            </w:tabs>
            <w:jc w:val="center"/>
            <w:rPr>
              <w:rFonts w:ascii="Arial" w:hAnsi="Arial" w:cs="Arial"/>
              <w:color w:val="000000" w:themeColor="text1"/>
            </w:rPr>
          </w:pPr>
          <w:r w:rsidRPr="002022D0">
            <w:rPr>
              <w:rFonts w:ascii="Arial" w:hAnsi="Arial" w:cs="Arial"/>
              <w:color w:val="000000" w:themeColor="text1"/>
            </w:rPr>
            <w:t>Table of Contents</w:t>
          </w:r>
        </w:p>
        <w:p w14:paraId="60CB07EF" w14:textId="77777777" w:rsidR="002022D0" w:rsidRPr="002022D0" w:rsidRDefault="002022D0" w:rsidP="002022D0">
          <w:pPr>
            <w:pStyle w:val="TOC1"/>
            <w:tabs>
              <w:tab w:val="right" w:leader="dot" w:pos="9350"/>
            </w:tabs>
            <w:rPr>
              <w:rFonts w:ascii="Arial" w:hAnsi="Arial" w:cs="Arial"/>
              <w:noProof/>
              <w:szCs w:val="24"/>
            </w:rPr>
          </w:pPr>
          <w:r w:rsidRPr="002022D0">
            <w:rPr>
              <w:rFonts w:ascii="Arial" w:hAnsi="Arial" w:cs="Arial"/>
              <w:szCs w:val="24"/>
            </w:rPr>
            <w:fldChar w:fldCharType="begin"/>
          </w:r>
          <w:r w:rsidRPr="002022D0">
            <w:rPr>
              <w:rFonts w:ascii="Arial" w:hAnsi="Arial" w:cs="Arial"/>
              <w:szCs w:val="24"/>
            </w:rPr>
            <w:instrText xml:space="preserve"> TOC \o "1-3" \h \z \u </w:instrText>
          </w:r>
          <w:r w:rsidRPr="002022D0">
            <w:rPr>
              <w:rFonts w:ascii="Arial" w:hAnsi="Arial" w:cs="Arial"/>
              <w:szCs w:val="24"/>
            </w:rPr>
            <w:fldChar w:fldCharType="separate"/>
          </w:r>
          <w:hyperlink w:anchor="_Toc108265343" w:history="1">
            <w:r w:rsidRPr="002022D0">
              <w:rPr>
                <w:rStyle w:val="Hyperlink"/>
                <w:rFonts w:ascii="Arial" w:hAnsi="Arial" w:cs="Arial"/>
                <w:noProof/>
                <w:szCs w:val="24"/>
              </w:rPr>
              <w:t>Introduction</w:t>
            </w:r>
            <w:r w:rsidRPr="002022D0">
              <w:rPr>
                <w:rFonts w:ascii="Arial" w:hAnsi="Arial" w:cs="Arial"/>
                <w:noProof/>
                <w:webHidden/>
                <w:szCs w:val="24"/>
              </w:rPr>
              <w:tab/>
            </w:r>
            <w:r w:rsidRPr="002022D0">
              <w:rPr>
                <w:rFonts w:ascii="Arial" w:hAnsi="Arial" w:cs="Arial"/>
                <w:noProof/>
                <w:webHidden/>
                <w:szCs w:val="24"/>
              </w:rPr>
              <w:fldChar w:fldCharType="begin"/>
            </w:r>
            <w:r w:rsidRPr="002022D0">
              <w:rPr>
                <w:rFonts w:ascii="Arial" w:hAnsi="Arial" w:cs="Arial"/>
                <w:noProof/>
                <w:webHidden/>
                <w:szCs w:val="24"/>
              </w:rPr>
              <w:instrText xml:space="preserve"> PAGEREF _Toc108265343 \h </w:instrText>
            </w:r>
            <w:r w:rsidRPr="002022D0">
              <w:rPr>
                <w:rFonts w:ascii="Arial" w:hAnsi="Arial" w:cs="Arial"/>
                <w:noProof/>
                <w:webHidden/>
                <w:szCs w:val="24"/>
              </w:rPr>
            </w:r>
            <w:r w:rsidRPr="002022D0">
              <w:rPr>
                <w:rFonts w:ascii="Arial" w:hAnsi="Arial" w:cs="Arial"/>
                <w:noProof/>
                <w:webHidden/>
                <w:szCs w:val="24"/>
              </w:rPr>
              <w:fldChar w:fldCharType="separate"/>
            </w:r>
            <w:r w:rsidRPr="002022D0">
              <w:rPr>
                <w:rFonts w:ascii="Arial" w:hAnsi="Arial" w:cs="Arial"/>
                <w:noProof/>
                <w:webHidden/>
                <w:szCs w:val="24"/>
              </w:rPr>
              <w:t>3</w:t>
            </w:r>
            <w:r w:rsidRPr="002022D0">
              <w:rPr>
                <w:rFonts w:ascii="Arial" w:hAnsi="Arial" w:cs="Arial"/>
                <w:noProof/>
                <w:webHidden/>
                <w:szCs w:val="24"/>
              </w:rPr>
              <w:fldChar w:fldCharType="end"/>
            </w:r>
          </w:hyperlink>
        </w:p>
        <w:p w14:paraId="67FC4D30" w14:textId="77777777" w:rsidR="002022D0" w:rsidRPr="002022D0" w:rsidRDefault="00000000" w:rsidP="002022D0">
          <w:pPr>
            <w:pStyle w:val="TOC2"/>
            <w:tabs>
              <w:tab w:val="right" w:leader="dot" w:pos="9350"/>
            </w:tabs>
            <w:rPr>
              <w:noProof/>
              <w:sz w:val="24"/>
              <w:szCs w:val="24"/>
            </w:rPr>
          </w:pPr>
          <w:hyperlink w:anchor="_Toc108265344" w:history="1">
            <w:r w:rsidR="002022D0" w:rsidRPr="002022D0">
              <w:rPr>
                <w:rStyle w:val="Hyperlink"/>
                <w:noProof/>
                <w:sz w:val="24"/>
                <w:szCs w:val="24"/>
              </w:rPr>
              <w:t>Aims and Objectives</w:t>
            </w:r>
            <w:r w:rsidR="002022D0" w:rsidRPr="002022D0">
              <w:rPr>
                <w:noProof/>
                <w:webHidden/>
                <w:sz w:val="24"/>
                <w:szCs w:val="24"/>
              </w:rPr>
              <w:tab/>
            </w:r>
            <w:r w:rsidR="002022D0" w:rsidRPr="002022D0">
              <w:rPr>
                <w:noProof/>
                <w:webHidden/>
                <w:sz w:val="24"/>
                <w:szCs w:val="24"/>
              </w:rPr>
              <w:fldChar w:fldCharType="begin"/>
            </w:r>
            <w:r w:rsidR="002022D0" w:rsidRPr="002022D0">
              <w:rPr>
                <w:noProof/>
                <w:webHidden/>
                <w:sz w:val="24"/>
                <w:szCs w:val="24"/>
              </w:rPr>
              <w:instrText xml:space="preserve"> PAGEREF _Toc108265344 \h </w:instrText>
            </w:r>
            <w:r w:rsidR="002022D0" w:rsidRPr="002022D0">
              <w:rPr>
                <w:noProof/>
                <w:webHidden/>
                <w:sz w:val="24"/>
                <w:szCs w:val="24"/>
              </w:rPr>
            </w:r>
            <w:r w:rsidR="002022D0" w:rsidRPr="002022D0">
              <w:rPr>
                <w:noProof/>
                <w:webHidden/>
                <w:sz w:val="24"/>
                <w:szCs w:val="24"/>
              </w:rPr>
              <w:fldChar w:fldCharType="separate"/>
            </w:r>
            <w:r w:rsidR="002022D0" w:rsidRPr="002022D0">
              <w:rPr>
                <w:noProof/>
                <w:webHidden/>
                <w:sz w:val="24"/>
                <w:szCs w:val="24"/>
              </w:rPr>
              <w:t>3</w:t>
            </w:r>
            <w:r w:rsidR="002022D0" w:rsidRPr="002022D0">
              <w:rPr>
                <w:noProof/>
                <w:webHidden/>
                <w:sz w:val="24"/>
                <w:szCs w:val="24"/>
              </w:rPr>
              <w:fldChar w:fldCharType="end"/>
            </w:r>
          </w:hyperlink>
        </w:p>
        <w:p w14:paraId="552A23D2" w14:textId="77777777" w:rsidR="002022D0" w:rsidRPr="002022D0" w:rsidRDefault="00000000" w:rsidP="002022D0">
          <w:pPr>
            <w:pStyle w:val="TOC1"/>
            <w:tabs>
              <w:tab w:val="right" w:leader="dot" w:pos="9350"/>
            </w:tabs>
            <w:rPr>
              <w:rFonts w:ascii="Arial" w:hAnsi="Arial" w:cs="Arial"/>
              <w:noProof/>
              <w:szCs w:val="24"/>
            </w:rPr>
          </w:pPr>
          <w:hyperlink w:anchor="_Toc108265345" w:history="1">
            <w:r w:rsidR="002022D0" w:rsidRPr="002022D0">
              <w:rPr>
                <w:rStyle w:val="Hyperlink"/>
                <w:rFonts w:ascii="Arial" w:hAnsi="Arial" w:cs="Arial"/>
                <w:noProof/>
                <w:szCs w:val="24"/>
              </w:rPr>
              <w:t>Literature review</w:t>
            </w:r>
            <w:r w:rsidR="002022D0" w:rsidRPr="002022D0">
              <w:rPr>
                <w:rFonts w:ascii="Arial" w:hAnsi="Arial" w:cs="Arial"/>
                <w:noProof/>
                <w:webHidden/>
                <w:szCs w:val="24"/>
              </w:rPr>
              <w:tab/>
            </w:r>
            <w:r w:rsidR="002022D0" w:rsidRPr="002022D0">
              <w:rPr>
                <w:rFonts w:ascii="Arial" w:hAnsi="Arial" w:cs="Arial"/>
                <w:noProof/>
                <w:webHidden/>
                <w:szCs w:val="24"/>
              </w:rPr>
              <w:fldChar w:fldCharType="begin"/>
            </w:r>
            <w:r w:rsidR="002022D0" w:rsidRPr="002022D0">
              <w:rPr>
                <w:rFonts w:ascii="Arial" w:hAnsi="Arial" w:cs="Arial"/>
                <w:noProof/>
                <w:webHidden/>
                <w:szCs w:val="24"/>
              </w:rPr>
              <w:instrText xml:space="preserve"> PAGEREF _Toc108265345 \h </w:instrText>
            </w:r>
            <w:r w:rsidR="002022D0" w:rsidRPr="002022D0">
              <w:rPr>
                <w:rFonts w:ascii="Arial" w:hAnsi="Arial" w:cs="Arial"/>
                <w:noProof/>
                <w:webHidden/>
                <w:szCs w:val="24"/>
              </w:rPr>
            </w:r>
            <w:r w:rsidR="002022D0" w:rsidRPr="002022D0">
              <w:rPr>
                <w:rFonts w:ascii="Arial" w:hAnsi="Arial" w:cs="Arial"/>
                <w:noProof/>
                <w:webHidden/>
                <w:szCs w:val="24"/>
              </w:rPr>
              <w:fldChar w:fldCharType="separate"/>
            </w:r>
            <w:r w:rsidR="002022D0" w:rsidRPr="002022D0">
              <w:rPr>
                <w:rFonts w:ascii="Arial" w:hAnsi="Arial" w:cs="Arial"/>
                <w:noProof/>
                <w:webHidden/>
                <w:szCs w:val="24"/>
              </w:rPr>
              <w:t>4</w:t>
            </w:r>
            <w:r w:rsidR="002022D0" w:rsidRPr="002022D0">
              <w:rPr>
                <w:rFonts w:ascii="Arial" w:hAnsi="Arial" w:cs="Arial"/>
                <w:noProof/>
                <w:webHidden/>
                <w:szCs w:val="24"/>
              </w:rPr>
              <w:fldChar w:fldCharType="end"/>
            </w:r>
          </w:hyperlink>
        </w:p>
        <w:p w14:paraId="4CAD1305" w14:textId="77777777" w:rsidR="002022D0" w:rsidRPr="002022D0" w:rsidRDefault="00000000" w:rsidP="002022D0">
          <w:pPr>
            <w:pStyle w:val="TOC2"/>
            <w:tabs>
              <w:tab w:val="right" w:leader="dot" w:pos="9350"/>
            </w:tabs>
            <w:rPr>
              <w:noProof/>
              <w:sz w:val="24"/>
              <w:szCs w:val="24"/>
            </w:rPr>
          </w:pPr>
          <w:hyperlink w:anchor="_Toc108265346" w:history="1">
            <w:r w:rsidR="002022D0" w:rsidRPr="002022D0">
              <w:rPr>
                <w:rStyle w:val="Hyperlink"/>
                <w:noProof/>
                <w:sz w:val="24"/>
                <w:szCs w:val="24"/>
              </w:rPr>
              <w:t>Significance of Employee Engagement</w:t>
            </w:r>
            <w:r w:rsidR="002022D0" w:rsidRPr="002022D0">
              <w:rPr>
                <w:noProof/>
                <w:webHidden/>
                <w:sz w:val="24"/>
                <w:szCs w:val="24"/>
              </w:rPr>
              <w:tab/>
            </w:r>
            <w:r w:rsidR="002022D0" w:rsidRPr="002022D0">
              <w:rPr>
                <w:noProof/>
                <w:webHidden/>
                <w:sz w:val="24"/>
                <w:szCs w:val="24"/>
              </w:rPr>
              <w:fldChar w:fldCharType="begin"/>
            </w:r>
            <w:r w:rsidR="002022D0" w:rsidRPr="002022D0">
              <w:rPr>
                <w:noProof/>
                <w:webHidden/>
                <w:sz w:val="24"/>
                <w:szCs w:val="24"/>
              </w:rPr>
              <w:instrText xml:space="preserve"> PAGEREF _Toc108265346 \h </w:instrText>
            </w:r>
            <w:r w:rsidR="002022D0" w:rsidRPr="002022D0">
              <w:rPr>
                <w:noProof/>
                <w:webHidden/>
                <w:sz w:val="24"/>
                <w:szCs w:val="24"/>
              </w:rPr>
            </w:r>
            <w:r w:rsidR="002022D0" w:rsidRPr="002022D0">
              <w:rPr>
                <w:noProof/>
                <w:webHidden/>
                <w:sz w:val="24"/>
                <w:szCs w:val="24"/>
              </w:rPr>
              <w:fldChar w:fldCharType="separate"/>
            </w:r>
            <w:r w:rsidR="002022D0" w:rsidRPr="002022D0">
              <w:rPr>
                <w:noProof/>
                <w:webHidden/>
                <w:sz w:val="24"/>
                <w:szCs w:val="24"/>
              </w:rPr>
              <w:t>4</w:t>
            </w:r>
            <w:r w:rsidR="002022D0" w:rsidRPr="002022D0">
              <w:rPr>
                <w:noProof/>
                <w:webHidden/>
                <w:sz w:val="24"/>
                <w:szCs w:val="24"/>
              </w:rPr>
              <w:fldChar w:fldCharType="end"/>
            </w:r>
          </w:hyperlink>
        </w:p>
        <w:p w14:paraId="26BF7797" w14:textId="77777777" w:rsidR="002022D0" w:rsidRPr="002022D0" w:rsidRDefault="00000000" w:rsidP="002022D0">
          <w:pPr>
            <w:pStyle w:val="TOC2"/>
            <w:tabs>
              <w:tab w:val="right" w:leader="dot" w:pos="9350"/>
            </w:tabs>
            <w:rPr>
              <w:noProof/>
              <w:sz w:val="24"/>
              <w:szCs w:val="24"/>
            </w:rPr>
          </w:pPr>
          <w:hyperlink w:anchor="_Toc108265347" w:history="1">
            <w:r w:rsidR="002022D0" w:rsidRPr="002022D0">
              <w:rPr>
                <w:rStyle w:val="Hyperlink"/>
                <w:noProof/>
                <w:sz w:val="24"/>
                <w:szCs w:val="24"/>
              </w:rPr>
              <w:t>Importance of Employee Engagement in Marriott Hotel</w:t>
            </w:r>
            <w:r w:rsidR="002022D0" w:rsidRPr="002022D0">
              <w:rPr>
                <w:noProof/>
                <w:webHidden/>
                <w:sz w:val="24"/>
                <w:szCs w:val="24"/>
              </w:rPr>
              <w:tab/>
            </w:r>
            <w:r w:rsidR="002022D0" w:rsidRPr="002022D0">
              <w:rPr>
                <w:noProof/>
                <w:webHidden/>
                <w:sz w:val="24"/>
                <w:szCs w:val="24"/>
              </w:rPr>
              <w:fldChar w:fldCharType="begin"/>
            </w:r>
            <w:r w:rsidR="002022D0" w:rsidRPr="002022D0">
              <w:rPr>
                <w:noProof/>
                <w:webHidden/>
                <w:sz w:val="24"/>
                <w:szCs w:val="24"/>
              </w:rPr>
              <w:instrText xml:space="preserve"> PAGEREF _Toc108265347 \h </w:instrText>
            </w:r>
            <w:r w:rsidR="002022D0" w:rsidRPr="002022D0">
              <w:rPr>
                <w:noProof/>
                <w:webHidden/>
                <w:sz w:val="24"/>
                <w:szCs w:val="24"/>
              </w:rPr>
            </w:r>
            <w:r w:rsidR="002022D0" w:rsidRPr="002022D0">
              <w:rPr>
                <w:noProof/>
                <w:webHidden/>
                <w:sz w:val="24"/>
                <w:szCs w:val="24"/>
              </w:rPr>
              <w:fldChar w:fldCharType="separate"/>
            </w:r>
            <w:r w:rsidR="002022D0" w:rsidRPr="002022D0">
              <w:rPr>
                <w:noProof/>
                <w:webHidden/>
                <w:sz w:val="24"/>
                <w:szCs w:val="24"/>
              </w:rPr>
              <w:t>6</w:t>
            </w:r>
            <w:r w:rsidR="002022D0" w:rsidRPr="002022D0">
              <w:rPr>
                <w:noProof/>
                <w:webHidden/>
                <w:sz w:val="24"/>
                <w:szCs w:val="24"/>
              </w:rPr>
              <w:fldChar w:fldCharType="end"/>
            </w:r>
          </w:hyperlink>
        </w:p>
        <w:p w14:paraId="1A5BAE5B" w14:textId="77777777" w:rsidR="002022D0" w:rsidRPr="002022D0" w:rsidRDefault="00000000" w:rsidP="002022D0">
          <w:pPr>
            <w:pStyle w:val="TOC2"/>
            <w:tabs>
              <w:tab w:val="right" w:leader="dot" w:pos="9350"/>
            </w:tabs>
            <w:rPr>
              <w:noProof/>
              <w:sz w:val="24"/>
              <w:szCs w:val="24"/>
            </w:rPr>
          </w:pPr>
          <w:hyperlink w:anchor="_Toc108265348" w:history="1">
            <w:r w:rsidR="002022D0" w:rsidRPr="002022D0">
              <w:rPr>
                <w:rStyle w:val="Hyperlink"/>
                <w:noProof/>
                <w:sz w:val="24"/>
                <w:szCs w:val="24"/>
              </w:rPr>
              <w:t>Measurement of employee engagement and its benefits</w:t>
            </w:r>
            <w:r w:rsidR="002022D0" w:rsidRPr="002022D0">
              <w:rPr>
                <w:noProof/>
                <w:webHidden/>
                <w:sz w:val="24"/>
                <w:szCs w:val="24"/>
              </w:rPr>
              <w:tab/>
            </w:r>
            <w:r w:rsidR="002022D0" w:rsidRPr="002022D0">
              <w:rPr>
                <w:noProof/>
                <w:webHidden/>
                <w:sz w:val="24"/>
                <w:szCs w:val="24"/>
              </w:rPr>
              <w:fldChar w:fldCharType="begin"/>
            </w:r>
            <w:r w:rsidR="002022D0" w:rsidRPr="002022D0">
              <w:rPr>
                <w:noProof/>
                <w:webHidden/>
                <w:sz w:val="24"/>
                <w:szCs w:val="24"/>
              </w:rPr>
              <w:instrText xml:space="preserve"> PAGEREF _Toc108265348 \h </w:instrText>
            </w:r>
            <w:r w:rsidR="002022D0" w:rsidRPr="002022D0">
              <w:rPr>
                <w:noProof/>
                <w:webHidden/>
                <w:sz w:val="24"/>
                <w:szCs w:val="24"/>
              </w:rPr>
            </w:r>
            <w:r w:rsidR="002022D0" w:rsidRPr="002022D0">
              <w:rPr>
                <w:noProof/>
                <w:webHidden/>
                <w:sz w:val="24"/>
                <w:szCs w:val="24"/>
              </w:rPr>
              <w:fldChar w:fldCharType="separate"/>
            </w:r>
            <w:r w:rsidR="002022D0" w:rsidRPr="002022D0">
              <w:rPr>
                <w:noProof/>
                <w:webHidden/>
                <w:sz w:val="24"/>
                <w:szCs w:val="24"/>
              </w:rPr>
              <w:t>7</w:t>
            </w:r>
            <w:r w:rsidR="002022D0" w:rsidRPr="002022D0">
              <w:rPr>
                <w:noProof/>
                <w:webHidden/>
                <w:sz w:val="24"/>
                <w:szCs w:val="24"/>
              </w:rPr>
              <w:fldChar w:fldCharType="end"/>
            </w:r>
          </w:hyperlink>
        </w:p>
        <w:p w14:paraId="4A3C8C02" w14:textId="77777777" w:rsidR="002022D0" w:rsidRPr="002022D0" w:rsidRDefault="00000000" w:rsidP="002022D0">
          <w:pPr>
            <w:pStyle w:val="TOC1"/>
            <w:tabs>
              <w:tab w:val="right" w:leader="dot" w:pos="9350"/>
            </w:tabs>
            <w:rPr>
              <w:rFonts w:ascii="Arial" w:hAnsi="Arial" w:cs="Arial"/>
              <w:noProof/>
              <w:szCs w:val="24"/>
            </w:rPr>
          </w:pPr>
          <w:hyperlink w:anchor="_Toc108265350" w:history="1">
            <w:r w:rsidR="002022D0" w:rsidRPr="002022D0">
              <w:rPr>
                <w:rStyle w:val="Hyperlink"/>
                <w:rFonts w:ascii="Arial" w:hAnsi="Arial" w:cs="Arial"/>
                <w:noProof/>
                <w:szCs w:val="24"/>
              </w:rPr>
              <w:t>Methodology</w:t>
            </w:r>
            <w:r w:rsidR="002022D0" w:rsidRPr="002022D0">
              <w:rPr>
                <w:rFonts w:ascii="Arial" w:hAnsi="Arial" w:cs="Arial"/>
                <w:noProof/>
                <w:webHidden/>
                <w:szCs w:val="24"/>
              </w:rPr>
              <w:tab/>
            </w:r>
            <w:r w:rsidR="002022D0" w:rsidRPr="002022D0">
              <w:rPr>
                <w:rFonts w:ascii="Arial" w:hAnsi="Arial" w:cs="Arial"/>
                <w:noProof/>
                <w:webHidden/>
                <w:szCs w:val="24"/>
              </w:rPr>
              <w:fldChar w:fldCharType="begin"/>
            </w:r>
            <w:r w:rsidR="002022D0" w:rsidRPr="002022D0">
              <w:rPr>
                <w:rFonts w:ascii="Arial" w:hAnsi="Arial" w:cs="Arial"/>
                <w:noProof/>
                <w:webHidden/>
                <w:szCs w:val="24"/>
              </w:rPr>
              <w:instrText xml:space="preserve"> PAGEREF _Toc108265350 \h </w:instrText>
            </w:r>
            <w:r w:rsidR="002022D0" w:rsidRPr="002022D0">
              <w:rPr>
                <w:rFonts w:ascii="Arial" w:hAnsi="Arial" w:cs="Arial"/>
                <w:noProof/>
                <w:webHidden/>
                <w:szCs w:val="24"/>
              </w:rPr>
            </w:r>
            <w:r w:rsidR="002022D0" w:rsidRPr="002022D0">
              <w:rPr>
                <w:rFonts w:ascii="Arial" w:hAnsi="Arial" w:cs="Arial"/>
                <w:noProof/>
                <w:webHidden/>
                <w:szCs w:val="24"/>
              </w:rPr>
              <w:fldChar w:fldCharType="separate"/>
            </w:r>
            <w:r w:rsidR="002022D0" w:rsidRPr="002022D0">
              <w:rPr>
                <w:rFonts w:ascii="Arial" w:hAnsi="Arial" w:cs="Arial"/>
                <w:noProof/>
                <w:webHidden/>
                <w:szCs w:val="24"/>
              </w:rPr>
              <w:t>8</w:t>
            </w:r>
            <w:r w:rsidR="002022D0" w:rsidRPr="002022D0">
              <w:rPr>
                <w:rFonts w:ascii="Arial" w:hAnsi="Arial" w:cs="Arial"/>
                <w:noProof/>
                <w:webHidden/>
                <w:szCs w:val="24"/>
              </w:rPr>
              <w:fldChar w:fldCharType="end"/>
            </w:r>
          </w:hyperlink>
        </w:p>
        <w:p w14:paraId="0FD4165A" w14:textId="77777777" w:rsidR="002022D0" w:rsidRPr="002022D0" w:rsidRDefault="00000000" w:rsidP="002022D0">
          <w:pPr>
            <w:pStyle w:val="TOC1"/>
            <w:tabs>
              <w:tab w:val="right" w:leader="dot" w:pos="9350"/>
            </w:tabs>
            <w:rPr>
              <w:rFonts w:ascii="Arial" w:hAnsi="Arial" w:cs="Arial"/>
              <w:noProof/>
              <w:szCs w:val="24"/>
            </w:rPr>
          </w:pPr>
          <w:hyperlink w:anchor="_Toc108265351" w:history="1">
            <w:r w:rsidR="002022D0" w:rsidRPr="002022D0">
              <w:rPr>
                <w:rStyle w:val="Hyperlink"/>
                <w:rFonts w:ascii="Arial" w:hAnsi="Arial" w:cs="Arial"/>
                <w:noProof/>
                <w:szCs w:val="24"/>
              </w:rPr>
              <w:t>Evaluation and conclusion</w:t>
            </w:r>
            <w:r w:rsidR="002022D0" w:rsidRPr="002022D0">
              <w:rPr>
                <w:rFonts w:ascii="Arial" w:hAnsi="Arial" w:cs="Arial"/>
                <w:noProof/>
                <w:webHidden/>
                <w:szCs w:val="24"/>
              </w:rPr>
              <w:tab/>
            </w:r>
            <w:r w:rsidR="002022D0" w:rsidRPr="002022D0">
              <w:rPr>
                <w:rFonts w:ascii="Arial" w:hAnsi="Arial" w:cs="Arial"/>
                <w:noProof/>
                <w:webHidden/>
                <w:szCs w:val="24"/>
              </w:rPr>
              <w:fldChar w:fldCharType="begin"/>
            </w:r>
            <w:r w:rsidR="002022D0" w:rsidRPr="002022D0">
              <w:rPr>
                <w:rFonts w:ascii="Arial" w:hAnsi="Arial" w:cs="Arial"/>
                <w:noProof/>
                <w:webHidden/>
                <w:szCs w:val="24"/>
              </w:rPr>
              <w:instrText xml:space="preserve"> PAGEREF _Toc108265351 \h </w:instrText>
            </w:r>
            <w:r w:rsidR="002022D0" w:rsidRPr="002022D0">
              <w:rPr>
                <w:rFonts w:ascii="Arial" w:hAnsi="Arial" w:cs="Arial"/>
                <w:noProof/>
                <w:webHidden/>
                <w:szCs w:val="24"/>
              </w:rPr>
            </w:r>
            <w:r w:rsidR="002022D0" w:rsidRPr="002022D0">
              <w:rPr>
                <w:rFonts w:ascii="Arial" w:hAnsi="Arial" w:cs="Arial"/>
                <w:noProof/>
                <w:webHidden/>
                <w:szCs w:val="24"/>
              </w:rPr>
              <w:fldChar w:fldCharType="separate"/>
            </w:r>
            <w:r w:rsidR="002022D0" w:rsidRPr="002022D0">
              <w:rPr>
                <w:rFonts w:ascii="Arial" w:hAnsi="Arial" w:cs="Arial"/>
                <w:noProof/>
                <w:webHidden/>
                <w:szCs w:val="24"/>
              </w:rPr>
              <w:t>9</w:t>
            </w:r>
            <w:r w:rsidR="002022D0" w:rsidRPr="002022D0">
              <w:rPr>
                <w:rFonts w:ascii="Arial" w:hAnsi="Arial" w:cs="Arial"/>
                <w:noProof/>
                <w:webHidden/>
                <w:szCs w:val="24"/>
              </w:rPr>
              <w:fldChar w:fldCharType="end"/>
            </w:r>
          </w:hyperlink>
        </w:p>
        <w:p w14:paraId="566A2434" w14:textId="77777777" w:rsidR="002022D0" w:rsidRPr="002022D0" w:rsidRDefault="00000000" w:rsidP="002022D0">
          <w:pPr>
            <w:pStyle w:val="TOC1"/>
            <w:tabs>
              <w:tab w:val="right" w:leader="dot" w:pos="9350"/>
            </w:tabs>
            <w:rPr>
              <w:rFonts w:ascii="Arial" w:hAnsi="Arial" w:cs="Arial"/>
              <w:noProof/>
              <w:szCs w:val="24"/>
            </w:rPr>
          </w:pPr>
          <w:hyperlink w:anchor="_Toc108265352" w:history="1">
            <w:r w:rsidR="002022D0" w:rsidRPr="002022D0">
              <w:rPr>
                <w:rStyle w:val="Hyperlink"/>
                <w:rFonts w:ascii="Arial" w:hAnsi="Arial" w:cs="Arial"/>
                <w:noProof/>
                <w:szCs w:val="24"/>
              </w:rPr>
              <w:t>References</w:t>
            </w:r>
            <w:r w:rsidR="002022D0" w:rsidRPr="002022D0">
              <w:rPr>
                <w:rFonts w:ascii="Arial" w:hAnsi="Arial" w:cs="Arial"/>
                <w:noProof/>
                <w:webHidden/>
                <w:szCs w:val="24"/>
              </w:rPr>
              <w:tab/>
            </w:r>
            <w:r w:rsidR="002022D0" w:rsidRPr="002022D0">
              <w:rPr>
                <w:rFonts w:ascii="Arial" w:hAnsi="Arial" w:cs="Arial"/>
                <w:noProof/>
                <w:webHidden/>
                <w:szCs w:val="24"/>
              </w:rPr>
              <w:fldChar w:fldCharType="begin"/>
            </w:r>
            <w:r w:rsidR="002022D0" w:rsidRPr="002022D0">
              <w:rPr>
                <w:rFonts w:ascii="Arial" w:hAnsi="Arial" w:cs="Arial"/>
                <w:noProof/>
                <w:webHidden/>
                <w:szCs w:val="24"/>
              </w:rPr>
              <w:instrText xml:space="preserve"> PAGEREF _Toc108265352 \h </w:instrText>
            </w:r>
            <w:r w:rsidR="002022D0" w:rsidRPr="002022D0">
              <w:rPr>
                <w:rFonts w:ascii="Arial" w:hAnsi="Arial" w:cs="Arial"/>
                <w:noProof/>
                <w:webHidden/>
                <w:szCs w:val="24"/>
              </w:rPr>
            </w:r>
            <w:r w:rsidR="002022D0" w:rsidRPr="002022D0">
              <w:rPr>
                <w:rFonts w:ascii="Arial" w:hAnsi="Arial" w:cs="Arial"/>
                <w:noProof/>
                <w:webHidden/>
                <w:szCs w:val="24"/>
              </w:rPr>
              <w:fldChar w:fldCharType="separate"/>
            </w:r>
            <w:r w:rsidR="002022D0" w:rsidRPr="002022D0">
              <w:rPr>
                <w:rFonts w:ascii="Arial" w:hAnsi="Arial" w:cs="Arial"/>
                <w:noProof/>
                <w:webHidden/>
                <w:szCs w:val="24"/>
              </w:rPr>
              <w:t>11</w:t>
            </w:r>
            <w:r w:rsidR="002022D0" w:rsidRPr="002022D0">
              <w:rPr>
                <w:rFonts w:ascii="Arial" w:hAnsi="Arial" w:cs="Arial"/>
                <w:noProof/>
                <w:webHidden/>
                <w:szCs w:val="24"/>
              </w:rPr>
              <w:fldChar w:fldCharType="end"/>
            </w:r>
          </w:hyperlink>
        </w:p>
        <w:p w14:paraId="40FBD0DB" w14:textId="77777777" w:rsidR="002022D0" w:rsidRPr="002022D0" w:rsidRDefault="00000000" w:rsidP="002022D0">
          <w:pPr>
            <w:pStyle w:val="TOC1"/>
            <w:tabs>
              <w:tab w:val="right" w:leader="dot" w:pos="9350"/>
            </w:tabs>
            <w:rPr>
              <w:rFonts w:ascii="Arial" w:hAnsi="Arial" w:cs="Arial"/>
              <w:noProof/>
              <w:szCs w:val="24"/>
            </w:rPr>
          </w:pPr>
          <w:hyperlink w:anchor="_Toc108265353" w:history="1">
            <w:r w:rsidR="002022D0" w:rsidRPr="002022D0">
              <w:rPr>
                <w:rStyle w:val="Hyperlink"/>
                <w:rFonts w:ascii="Arial" w:hAnsi="Arial" w:cs="Arial"/>
                <w:noProof/>
                <w:szCs w:val="24"/>
              </w:rPr>
              <w:t>Appendices</w:t>
            </w:r>
            <w:r w:rsidR="002022D0" w:rsidRPr="002022D0">
              <w:rPr>
                <w:rFonts w:ascii="Arial" w:hAnsi="Arial" w:cs="Arial"/>
                <w:noProof/>
                <w:webHidden/>
                <w:szCs w:val="24"/>
              </w:rPr>
              <w:tab/>
            </w:r>
            <w:r w:rsidR="002022D0" w:rsidRPr="002022D0">
              <w:rPr>
                <w:rFonts w:ascii="Arial" w:hAnsi="Arial" w:cs="Arial"/>
                <w:noProof/>
                <w:webHidden/>
                <w:szCs w:val="24"/>
              </w:rPr>
              <w:fldChar w:fldCharType="begin"/>
            </w:r>
            <w:r w:rsidR="002022D0" w:rsidRPr="002022D0">
              <w:rPr>
                <w:rFonts w:ascii="Arial" w:hAnsi="Arial" w:cs="Arial"/>
                <w:noProof/>
                <w:webHidden/>
                <w:szCs w:val="24"/>
              </w:rPr>
              <w:instrText xml:space="preserve"> PAGEREF _Toc108265353 \h </w:instrText>
            </w:r>
            <w:r w:rsidR="002022D0" w:rsidRPr="002022D0">
              <w:rPr>
                <w:rFonts w:ascii="Arial" w:hAnsi="Arial" w:cs="Arial"/>
                <w:noProof/>
                <w:webHidden/>
                <w:szCs w:val="24"/>
              </w:rPr>
            </w:r>
            <w:r w:rsidR="002022D0" w:rsidRPr="002022D0">
              <w:rPr>
                <w:rFonts w:ascii="Arial" w:hAnsi="Arial" w:cs="Arial"/>
                <w:noProof/>
                <w:webHidden/>
                <w:szCs w:val="24"/>
              </w:rPr>
              <w:fldChar w:fldCharType="separate"/>
            </w:r>
            <w:r w:rsidR="002022D0" w:rsidRPr="002022D0">
              <w:rPr>
                <w:rFonts w:ascii="Arial" w:hAnsi="Arial" w:cs="Arial"/>
                <w:noProof/>
                <w:webHidden/>
                <w:szCs w:val="24"/>
              </w:rPr>
              <w:t>14</w:t>
            </w:r>
            <w:r w:rsidR="002022D0" w:rsidRPr="002022D0">
              <w:rPr>
                <w:rFonts w:ascii="Arial" w:hAnsi="Arial" w:cs="Arial"/>
                <w:noProof/>
                <w:webHidden/>
                <w:szCs w:val="24"/>
              </w:rPr>
              <w:fldChar w:fldCharType="end"/>
            </w:r>
          </w:hyperlink>
        </w:p>
        <w:p w14:paraId="178845F7" w14:textId="77777777" w:rsidR="002022D0" w:rsidRPr="002022D0" w:rsidRDefault="00000000" w:rsidP="002022D0">
          <w:pPr>
            <w:pStyle w:val="TOC2"/>
            <w:tabs>
              <w:tab w:val="right" w:leader="dot" w:pos="9350"/>
            </w:tabs>
            <w:rPr>
              <w:noProof/>
              <w:sz w:val="24"/>
              <w:szCs w:val="24"/>
            </w:rPr>
          </w:pPr>
          <w:hyperlink w:anchor="_Toc108265354" w:history="1">
            <w:r w:rsidR="002022D0" w:rsidRPr="002022D0">
              <w:rPr>
                <w:rStyle w:val="Hyperlink"/>
                <w:noProof/>
                <w:sz w:val="24"/>
                <w:szCs w:val="24"/>
              </w:rPr>
              <w:t>Appendix 1</w:t>
            </w:r>
            <w:r w:rsidR="002022D0" w:rsidRPr="002022D0">
              <w:rPr>
                <w:noProof/>
                <w:webHidden/>
                <w:sz w:val="24"/>
                <w:szCs w:val="24"/>
              </w:rPr>
              <w:tab/>
            </w:r>
            <w:r w:rsidR="002022D0" w:rsidRPr="002022D0">
              <w:rPr>
                <w:noProof/>
                <w:webHidden/>
                <w:sz w:val="24"/>
                <w:szCs w:val="24"/>
              </w:rPr>
              <w:fldChar w:fldCharType="begin"/>
            </w:r>
            <w:r w:rsidR="002022D0" w:rsidRPr="002022D0">
              <w:rPr>
                <w:noProof/>
                <w:webHidden/>
                <w:sz w:val="24"/>
                <w:szCs w:val="24"/>
              </w:rPr>
              <w:instrText xml:space="preserve"> PAGEREF _Toc108265354 \h </w:instrText>
            </w:r>
            <w:r w:rsidR="002022D0" w:rsidRPr="002022D0">
              <w:rPr>
                <w:noProof/>
                <w:webHidden/>
                <w:sz w:val="24"/>
                <w:szCs w:val="24"/>
              </w:rPr>
            </w:r>
            <w:r w:rsidR="002022D0" w:rsidRPr="002022D0">
              <w:rPr>
                <w:noProof/>
                <w:webHidden/>
                <w:sz w:val="24"/>
                <w:szCs w:val="24"/>
              </w:rPr>
              <w:fldChar w:fldCharType="separate"/>
            </w:r>
            <w:r w:rsidR="002022D0" w:rsidRPr="002022D0">
              <w:rPr>
                <w:noProof/>
                <w:webHidden/>
                <w:sz w:val="24"/>
                <w:szCs w:val="24"/>
              </w:rPr>
              <w:t>14</w:t>
            </w:r>
            <w:r w:rsidR="002022D0" w:rsidRPr="002022D0">
              <w:rPr>
                <w:noProof/>
                <w:webHidden/>
                <w:sz w:val="24"/>
                <w:szCs w:val="24"/>
              </w:rPr>
              <w:fldChar w:fldCharType="end"/>
            </w:r>
          </w:hyperlink>
        </w:p>
        <w:p w14:paraId="61F0D77D" w14:textId="77777777" w:rsidR="002022D0" w:rsidRPr="002022D0" w:rsidRDefault="002022D0" w:rsidP="002022D0">
          <w:pPr>
            <w:rPr>
              <w:rFonts w:ascii="Arial" w:hAnsi="Arial" w:cs="Arial"/>
            </w:rPr>
          </w:pPr>
          <w:r w:rsidRPr="002022D0">
            <w:rPr>
              <w:rFonts w:ascii="Arial" w:hAnsi="Arial" w:cs="Arial"/>
              <w:b/>
              <w:bCs/>
              <w:noProof/>
            </w:rPr>
            <w:fldChar w:fldCharType="end"/>
          </w:r>
        </w:p>
      </w:sdtContent>
    </w:sdt>
    <w:p w14:paraId="6F87D08A" w14:textId="612E13DC" w:rsidR="002022D0" w:rsidRDefault="002022D0" w:rsidP="002022D0">
      <w:pPr>
        <w:spacing w:line="360" w:lineRule="auto"/>
        <w:jc w:val="center"/>
        <w:rPr>
          <w:rFonts w:ascii="Arial" w:hAnsi="Arial" w:cs="Arial"/>
          <w:b/>
          <w:sz w:val="40"/>
          <w:szCs w:val="40"/>
        </w:rPr>
      </w:pPr>
    </w:p>
    <w:p w14:paraId="3FBCBD55" w14:textId="77777777" w:rsidR="002C1099" w:rsidRPr="002022D0" w:rsidRDefault="002C1099" w:rsidP="002022D0">
      <w:pPr>
        <w:spacing w:line="360" w:lineRule="auto"/>
        <w:jc w:val="center"/>
        <w:rPr>
          <w:rFonts w:ascii="Arial" w:hAnsi="Arial" w:cs="Arial"/>
          <w:b/>
          <w:sz w:val="40"/>
          <w:szCs w:val="40"/>
        </w:rPr>
      </w:pPr>
    </w:p>
    <w:p w14:paraId="4858412F" w14:textId="77777777" w:rsidR="002022D0" w:rsidRPr="002022D0" w:rsidRDefault="002022D0" w:rsidP="002022D0">
      <w:pPr>
        <w:spacing w:line="360" w:lineRule="auto"/>
        <w:jc w:val="both"/>
        <w:rPr>
          <w:rFonts w:ascii="Arial" w:hAnsi="Arial" w:cs="Arial"/>
          <w:b/>
          <w:color w:val="0000FF"/>
          <w:sz w:val="28"/>
          <w:szCs w:val="28"/>
        </w:rPr>
      </w:pPr>
    </w:p>
    <w:p w14:paraId="673FC76B" w14:textId="3C2D8840" w:rsidR="002022D0" w:rsidRPr="002C1099" w:rsidRDefault="002022D0" w:rsidP="002022D0">
      <w:pPr>
        <w:spacing w:line="360" w:lineRule="auto"/>
        <w:jc w:val="both"/>
        <w:rPr>
          <w:rFonts w:ascii="Arial" w:hAnsi="Arial" w:cs="Arial"/>
          <w:b/>
          <w:bCs/>
          <w:color w:val="0000FF"/>
          <w:sz w:val="28"/>
          <w:szCs w:val="28"/>
        </w:rPr>
      </w:pPr>
      <w:bookmarkStart w:id="0" w:name="_Toc108265343"/>
      <w:r w:rsidRPr="00B1621B">
        <w:rPr>
          <w:rFonts w:ascii="Arial" w:hAnsi="Arial" w:cs="Arial"/>
          <w:b/>
          <w:bCs/>
          <w:color w:val="548DD4" w:themeColor="text2" w:themeTint="99"/>
        </w:rPr>
        <w:t>Introduction</w:t>
      </w:r>
      <w:bookmarkEnd w:id="0"/>
      <w:r w:rsidRPr="002C1099">
        <w:rPr>
          <w:rFonts w:ascii="Arial" w:hAnsi="Arial" w:cs="Arial"/>
          <w:b/>
          <w:bCs/>
        </w:rPr>
        <w:t xml:space="preserve"> </w:t>
      </w:r>
    </w:p>
    <w:p w14:paraId="14D23FB2"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The multinational hotel franchise Marriott International, Inc. is popularly for its accommodation facilities and high-quality service. Founded by the creative minds of J. Willard Marriott and Alice Marriott, the company remains attached to the core values provided by the founders (marriott.com, 2022). According to Rony and Awal, (2020), the hotel chain believes in sustainability and the provision of positivity through the business. The company transformed from what began as a root beer stand to a multinational hotel franchise that embraces innovation and technology.  </w:t>
      </w:r>
    </w:p>
    <w:p w14:paraId="60E251C0" w14:textId="77777777" w:rsidR="002022D0" w:rsidRPr="002022D0" w:rsidRDefault="002022D0" w:rsidP="002022D0">
      <w:pPr>
        <w:spacing w:line="360" w:lineRule="auto"/>
        <w:jc w:val="both"/>
        <w:rPr>
          <w:rFonts w:ascii="Arial" w:hAnsi="Arial" w:cs="Arial"/>
        </w:rPr>
      </w:pPr>
      <w:r w:rsidRPr="002022D0">
        <w:rPr>
          <w:rFonts w:ascii="Arial" w:hAnsi="Arial" w:cs="Arial"/>
        </w:rPr>
        <w:t>Marriott hotel incorporates diversity and inclusion as a significant part of its business functioning (</w:t>
      </w:r>
      <w:r w:rsidRPr="002022D0">
        <w:rPr>
          <w:rFonts w:ascii="Arial" w:hAnsi="Arial" w:cs="Arial"/>
          <w:color w:val="222222"/>
          <w:highlight w:val="white"/>
        </w:rPr>
        <w:t>Selin, 2022</w:t>
      </w:r>
      <w:r w:rsidRPr="002022D0">
        <w:rPr>
          <w:rFonts w:ascii="Arial" w:hAnsi="Arial" w:cs="Arial"/>
        </w:rPr>
        <w:t xml:space="preserve">). The organisation is known to prioritise employee health to ensure the optimum functioning of the business. Although studies have reported that Marriott hotel employs </w:t>
      </w:r>
      <w:proofErr w:type="gramStart"/>
      <w:r w:rsidRPr="002022D0">
        <w:rPr>
          <w:rFonts w:ascii="Arial" w:hAnsi="Arial" w:cs="Arial"/>
        </w:rPr>
        <w:t>a large number of</w:t>
      </w:r>
      <w:proofErr w:type="gramEnd"/>
      <w:r w:rsidRPr="002022D0">
        <w:rPr>
          <w:rFonts w:ascii="Arial" w:hAnsi="Arial" w:cs="Arial"/>
        </w:rPr>
        <w:t xml:space="preserve"> employees for their business functioning, a decline has been observed in the number of employees in 2021. The number corresponded to 120 thousand employees which is a reduction from 121 thousand observed in the previous year (statista.com, 2021). Similar trends have been observed in 2020 when a 30.46% drop was found in the employee number (statista.com, 2021). This suggests that the company is witnessing issues that are hindering employee engagement. </w:t>
      </w:r>
    </w:p>
    <w:p w14:paraId="65671488" w14:textId="77777777" w:rsidR="002022D0" w:rsidRPr="002022D0" w:rsidRDefault="002022D0" w:rsidP="002022D0">
      <w:pPr>
        <w:spacing w:line="360" w:lineRule="auto"/>
        <w:jc w:val="both"/>
        <w:rPr>
          <w:rFonts w:ascii="Arial" w:hAnsi="Arial" w:cs="Arial"/>
        </w:rPr>
      </w:pPr>
      <w:r w:rsidRPr="002022D0">
        <w:rPr>
          <w:rFonts w:ascii="Arial" w:hAnsi="Arial" w:cs="Arial"/>
        </w:rPr>
        <w:t>Several factors are reported to reduce employee engagement in Marriott hotels such as a shortage of staff, which has been accelerated by the outbreak of the pandemic. This led to a reduction in the number of employees of the organisation. In addition, poor management in the organisation has been found to contribute to the inability of the organisation to retain top talents (</w:t>
      </w:r>
      <w:proofErr w:type="spellStart"/>
      <w:r w:rsidRPr="002022D0">
        <w:rPr>
          <w:rFonts w:ascii="Arial" w:hAnsi="Arial" w:cs="Arial"/>
        </w:rPr>
        <w:t>Andreevic</w:t>
      </w:r>
      <w:proofErr w:type="spellEnd"/>
      <w:r w:rsidRPr="002022D0">
        <w:rPr>
          <w:rFonts w:ascii="Arial" w:hAnsi="Arial" w:cs="Arial"/>
        </w:rPr>
        <w:t xml:space="preserve">, 2020). Therefore, this study will concentrate on identifying the existing issues in the organisation in terms of employee engagement and provide significant insights into the issues. This will further highlight the significance of employees and their engagement in the optimum functioning of Marriott hotels. Additionally, the study will also explore contributing factors that facilitate the hotel to enhance engagement among the employees. </w:t>
      </w:r>
    </w:p>
    <w:p w14:paraId="3E8B80D2" w14:textId="77777777" w:rsidR="002022D0" w:rsidRPr="002022D0" w:rsidRDefault="002022D0" w:rsidP="002022D0">
      <w:pPr>
        <w:pStyle w:val="Heading2"/>
        <w:rPr>
          <w:rFonts w:ascii="Arial" w:hAnsi="Arial" w:cs="Arial"/>
        </w:rPr>
      </w:pPr>
      <w:bookmarkStart w:id="1" w:name="_Toc108265344"/>
      <w:r w:rsidRPr="002022D0">
        <w:rPr>
          <w:rFonts w:ascii="Arial" w:hAnsi="Arial" w:cs="Arial"/>
        </w:rPr>
        <w:t>Aims and Objectives</w:t>
      </w:r>
      <w:bookmarkEnd w:id="1"/>
      <w:r w:rsidRPr="002022D0">
        <w:rPr>
          <w:rFonts w:ascii="Arial" w:hAnsi="Arial" w:cs="Arial"/>
        </w:rPr>
        <w:t xml:space="preserve"> </w:t>
      </w:r>
    </w:p>
    <w:p w14:paraId="08D9C2D9" w14:textId="77777777" w:rsidR="002022D0" w:rsidRPr="002022D0" w:rsidRDefault="002022D0" w:rsidP="002022D0">
      <w:pPr>
        <w:spacing w:line="360" w:lineRule="auto"/>
        <w:jc w:val="both"/>
        <w:rPr>
          <w:rFonts w:ascii="Arial" w:hAnsi="Arial" w:cs="Arial"/>
          <w:b/>
        </w:rPr>
      </w:pPr>
      <w:r w:rsidRPr="002022D0">
        <w:rPr>
          <w:rFonts w:ascii="Arial" w:hAnsi="Arial" w:cs="Arial"/>
          <w:b/>
        </w:rPr>
        <w:t>Aim</w:t>
      </w:r>
    </w:p>
    <w:p w14:paraId="2514A80B" w14:textId="46B83A9F" w:rsidR="002022D0" w:rsidRDefault="002022D0" w:rsidP="002022D0">
      <w:pPr>
        <w:spacing w:line="360" w:lineRule="auto"/>
        <w:jc w:val="both"/>
        <w:rPr>
          <w:rFonts w:ascii="Arial" w:hAnsi="Arial" w:cs="Arial"/>
        </w:rPr>
      </w:pPr>
      <w:r w:rsidRPr="002022D0">
        <w:rPr>
          <w:rFonts w:ascii="Arial" w:hAnsi="Arial" w:cs="Arial"/>
        </w:rPr>
        <w:t>The study will be undertaken to understand the issues and factors associated with employee engagement in Marriot hotel.</w:t>
      </w:r>
    </w:p>
    <w:p w14:paraId="24ADD050" w14:textId="3B1D4BC7" w:rsidR="002C1099" w:rsidRDefault="002C1099" w:rsidP="002022D0">
      <w:pPr>
        <w:spacing w:line="360" w:lineRule="auto"/>
        <w:jc w:val="both"/>
        <w:rPr>
          <w:rFonts w:ascii="Arial" w:hAnsi="Arial" w:cs="Arial"/>
        </w:rPr>
      </w:pPr>
    </w:p>
    <w:p w14:paraId="6DF0EC67" w14:textId="4EAA26D3" w:rsidR="002C1099" w:rsidRDefault="002C1099" w:rsidP="002022D0">
      <w:pPr>
        <w:spacing w:line="360" w:lineRule="auto"/>
        <w:jc w:val="both"/>
        <w:rPr>
          <w:rFonts w:ascii="Arial" w:hAnsi="Arial" w:cs="Arial"/>
        </w:rPr>
      </w:pPr>
    </w:p>
    <w:p w14:paraId="70A04CC8" w14:textId="77777777" w:rsidR="002C1099" w:rsidRPr="002022D0" w:rsidRDefault="002C1099" w:rsidP="002022D0">
      <w:pPr>
        <w:spacing w:line="360" w:lineRule="auto"/>
        <w:jc w:val="both"/>
        <w:rPr>
          <w:rFonts w:ascii="Arial" w:hAnsi="Arial" w:cs="Arial"/>
        </w:rPr>
      </w:pPr>
    </w:p>
    <w:p w14:paraId="247F8417" w14:textId="77777777" w:rsidR="002022D0" w:rsidRPr="00966FB2" w:rsidRDefault="002022D0" w:rsidP="002022D0">
      <w:pPr>
        <w:spacing w:line="360" w:lineRule="auto"/>
        <w:jc w:val="both"/>
        <w:rPr>
          <w:rFonts w:ascii="Arial" w:hAnsi="Arial" w:cs="Arial"/>
          <w:b/>
          <w:color w:val="548DD4" w:themeColor="text2" w:themeTint="99"/>
        </w:rPr>
      </w:pPr>
      <w:r w:rsidRPr="00966FB2">
        <w:rPr>
          <w:rFonts w:ascii="Arial" w:hAnsi="Arial" w:cs="Arial"/>
          <w:b/>
          <w:color w:val="548DD4" w:themeColor="text2" w:themeTint="99"/>
        </w:rPr>
        <w:t>Objectives</w:t>
      </w:r>
    </w:p>
    <w:p w14:paraId="4AFB34E1" w14:textId="77777777" w:rsidR="002022D0" w:rsidRPr="002022D0" w:rsidRDefault="002022D0" w:rsidP="002022D0">
      <w:pPr>
        <w:numPr>
          <w:ilvl w:val="0"/>
          <w:numId w:val="31"/>
        </w:numPr>
        <w:spacing w:line="360" w:lineRule="auto"/>
        <w:jc w:val="both"/>
        <w:rPr>
          <w:rFonts w:ascii="Arial" w:hAnsi="Arial" w:cs="Arial"/>
        </w:rPr>
      </w:pPr>
      <w:r w:rsidRPr="002022D0">
        <w:rPr>
          <w:rFonts w:ascii="Arial" w:hAnsi="Arial" w:cs="Arial"/>
        </w:rPr>
        <w:t>To understand the importance of employee engagement in the functioning of Marriott hotel</w:t>
      </w:r>
    </w:p>
    <w:p w14:paraId="2228835E" w14:textId="77777777" w:rsidR="002022D0" w:rsidRPr="002022D0" w:rsidRDefault="002022D0" w:rsidP="002022D0">
      <w:pPr>
        <w:numPr>
          <w:ilvl w:val="0"/>
          <w:numId w:val="31"/>
        </w:numPr>
        <w:spacing w:line="360" w:lineRule="auto"/>
        <w:jc w:val="both"/>
        <w:rPr>
          <w:rFonts w:ascii="Arial" w:hAnsi="Arial" w:cs="Arial"/>
        </w:rPr>
      </w:pPr>
      <w:r w:rsidRPr="002022D0">
        <w:rPr>
          <w:rFonts w:ascii="Arial" w:hAnsi="Arial" w:cs="Arial"/>
        </w:rPr>
        <w:t>To analyse the issues preventing the employees from engaging in Marriott hotel activities</w:t>
      </w:r>
    </w:p>
    <w:p w14:paraId="074468A5" w14:textId="77777777" w:rsidR="002022D0" w:rsidRPr="002022D0" w:rsidRDefault="002022D0" w:rsidP="002022D0">
      <w:pPr>
        <w:numPr>
          <w:ilvl w:val="0"/>
          <w:numId w:val="31"/>
        </w:numPr>
        <w:spacing w:line="360" w:lineRule="auto"/>
        <w:jc w:val="both"/>
        <w:rPr>
          <w:rFonts w:ascii="Arial" w:hAnsi="Arial" w:cs="Arial"/>
        </w:rPr>
      </w:pPr>
      <w:r w:rsidRPr="002022D0">
        <w:rPr>
          <w:rFonts w:ascii="Arial" w:hAnsi="Arial" w:cs="Arial"/>
        </w:rPr>
        <w:t>To evaluate the potential factors that enhance engagement among the Marriott hotel employees</w:t>
      </w:r>
    </w:p>
    <w:p w14:paraId="666F3DF5" w14:textId="77777777" w:rsidR="002022D0" w:rsidRPr="002022D0" w:rsidRDefault="002022D0" w:rsidP="002022D0">
      <w:pPr>
        <w:pStyle w:val="Heading1"/>
        <w:rPr>
          <w:rFonts w:ascii="Arial" w:hAnsi="Arial" w:cs="Arial"/>
        </w:rPr>
      </w:pPr>
      <w:bookmarkStart w:id="2" w:name="_Toc108265345"/>
      <w:r w:rsidRPr="002022D0">
        <w:rPr>
          <w:rFonts w:ascii="Arial" w:hAnsi="Arial" w:cs="Arial"/>
        </w:rPr>
        <w:t>Literature review</w:t>
      </w:r>
      <w:bookmarkEnd w:id="2"/>
      <w:r w:rsidRPr="002022D0">
        <w:rPr>
          <w:rFonts w:ascii="Arial" w:hAnsi="Arial" w:cs="Arial"/>
        </w:rPr>
        <w:t xml:space="preserve"> </w:t>
      </w:r>
    </w:p>
    <w:p w14:paraId="54A8CCCD" w14:textId="77777777" w:rsidR="002022D0" w:rsidRPr="002022D0" w:rsidRDefault="002022D0" w:rsidP="002022D0">
      <w:pPr>
        <w:pStyle w:val="Heading2"/>
        <w:rPr>
          <w:rFonts w:ascii="Arial" w:hAnsi="Arial" w:cs="Arial"/>
        </w:rPr>
      </w:pPr>
      <w:bookmarkStart w:id="3" w:name="_Toc108265346"/>
      <w:r w:rsidRPr="002022D0">
        <w:rPr>
          <w:rFonts w:ascii="Arial" w:hAnsi="Arial" w:cs="Arial"/>
        </w:rPr>
        <w:t>Significance of Employee Engagement</w:t>
      </w:r>
      <w:bookmarkEnd w:id="3"/>
    </w:p>
    <w:p w14:paraId="6AC5A46B"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The term employee engagement is firmly related to the employees’ commitment and connection to the organisation. In today’s competitive marketplace, employee engagement plays a major role as a critical driver in getting success in the business. According to </w:t>
      </w:r>
      <w:r w:rsidRPr="002022D0">
        <w:rPr>
          <w:rFonts w:ascii="Arial" w:hAnsi="Arial" w:cs="Arial"/>
          <w:color w:val="222222"/>
          <w:highlight w:val="white"/>
        </w:rPr>
        <w:t xml:space="preserve">Men </w:t>
      </w:r>
      <w:r w:rsidRPr="002022D0">
        <w:rPr>
          <w:rFonts w:ascii="Arial" w:hAnsi="Arial" w:cs="Arial"/>
          <w:i/>
          <w:color w:val="222222"/>
          <w:highlight w:val="white"/>
        </w:rPr>
        <w:t xml:space="preserve">et al. </w:t>
      </w:r>
      <w:r w:rsidRPr="002022D0">
        <w:rPr>
          <w:rFonts w:ascii="Arial" w:hAnsi="Arial" w:cs="Arial"/>
        </w:rPr>
        <w:t xml:space="preserve">(2020), higher levels of engagement can be effective to gain maximum customer loyalty by improving organisational performance and stakeholder value. The level of employee engagement varies on different factors such as company, culture, </w:t>
      </w:r>
      <w:proofErr w:type="gramStart"/>
      <w:r w:rsidRPr="002022D0">
        <w:rPr>
          <w:rFonts w:ascii="Arial" w:hAnsi="Arial" w:cs="Arial"/>
        </w:rPr>
        <w:t>location</w:t>
      </w:r>
      <w:proofErr w:type="gramEnd"/>
      <w:r w:rsidRPr="002022D0">
        <w:rPr>
          <w:rFonts w:ascii="Arial" w:hAnsi="Arial" w:cs="Arial"/>
        </w:rPr>
        <w:t xml:space="preserve"> and different characteristics. By understanding the individual nature, the organisation can enhance the engagement system effectively and through this, the organisational productivity has been increased as well. </w:t>
      </w:r>
    </w:p>
    <w:p w14:paraId="3B4195CE" w14:textId="77777777" w:rsidR="002022D0" w:rsidRPr="002022D0" w:rsidRDefault="002022D0" w:rsidP="002022D0">
      <w:pPr>
        <w:spacing w:line="360" w:lineRule="auto"/>
        <w:jc w:val="center"/>
        <w:rPr>
          <w:rFonts w:ascii="Arial" w:hAnsi="Arial" w:cs="Arial"/>
        </w:rPr>
      </w:pPr>
      <w:r w:rsidRPr="002022D0">
        <w:rPr>
          <w:rFonts w:ascii="Arial" w:hAnsi="Arial" w:cs="Arial"/>
          <w:noProof/>
          <w:lang w:val="en-IN"/>
        </w:rPr>
        <w:drawing>
          <wp:inline distT="114300" distB="114300" distL="114300" distR="114300" wp14:anchorId="4078F128" wp14:editId="7AC85795">
            <wp:extent cx="4093369" cy="272891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4093369" cy="2728913"/>
                    </a:xfrm>
                    <a:prstGeom prst="rect">
                      <a:avLst/>
                    </a:prstGeom>
                  </pic:spPr>
                </pic:pic>
              </a:graphicData>
            </a:graphic>
          </wp:inline>
        </w:drawing>
      </w:r>
    </w:p>
    <w:p w14:paraId="5E1CE044" w14:textId="77777777" w:rsidR="002022D0" w:rsidRPr="002022D0" w:rsidRDefault="002022D0" w:rsidP="002022D0">
      <w:pPr>
        <w:spacing w:line="360" w:lineRule="auto"/>
        <w:jc w:val="center"/>
        <w:rPr>
          <w:rFonts w:ascii="Arial" w:hAnsi="Arial" w:cs="Arial"/>
          <w:b/>
        </w:rPr>
      </w:pPr>
      <w:r w:rsidRPr="002022D0">
        <w:rPr>
          <w:rFonts w:ascii="Arial" w:hAnsi="Arial" w:cs="Arial"/>
          <w:b/>
        </w:rPr>
        <w:t>Figure 1: Employee Engagement</w:t>
      </w:r>
    </w:p>
    <w:p w14:paraId="14D48824" w14:textId="77777777" w:rsidR="002022D0" w:rsidRPr="002022D0" w:rsidRDefault="002022D0" w:rsidP="002022D0">
      <w:pPr>
        <w:spacing w:line="360" w:lineRule="auto"/>
        <w:jc w:val="center"/>
        <w:rPr>
          <w:rFonts w:ascii="Arial" w:hAnsi="Arial" w:cs="Arial"/>
        </w:rPr>
      </w:pPr>
      <w:r w:rsidRPr="002022D0">
        <w:rPr>
          <w:rFonts w:ascii="Arial" w:hAnsi="Arial" w:cs="Arial"/>
        </w:rPr>
        <w:t>(Source: Qualtrics, 2020)</w:t>
      </w:r>
    </w:p>
    <w:p w14:paraId="54D3AAC5" w14:textId="77777777" w:rsidR="002C1099" w:rsidRDefault="002C1099" w:rsidP="002022D0">
      <w:pPr>
        <w:spacing w:line="360" w:lineRule="auto"/>
        <w:jc w:val="both"/>
        <w:rPr>
          <w:rFonts w:ascii="Arial" w:hAnsi="Arial" w:cs="Arial"/>
        </w:rPr>
      </w:pPr>
    </w:p>
    <w:p w14:paraId="779E0C57" w14:textId="77777777" w:rsidR="002C1099" w:rsidRDefault="002C1099" w:rsidP="002022D0">
      <w:pPr>
        <w:spacing w:line="360" w:lineRule="auto"/>
        <w:jc w:val="both"/>
        <w:rPr>
          <w:rFonts w:ascii="Arial" w:hAnsi="Arial" w:cs="Arial"/>
        </w:rPr>
      </w:pPr>
    </w:p>
    <w:p w14:paraId="38779516" w14:textId="574B1CD5" w:rsidR="002022D0" w:rsidRPr="002022D0" w:rsidRDefault="002022D0" w:rsidP="002022D0">
      <w:pPr>
        <w:spacing w:line="360" w:lineRule="auto"/>
        <w:jc w:val="both"/>
        <w:rPr>
          <w:rFonts w:ascii="Arial" w:hAnsi="Arial" w:cs="Arial"/>
        </w:rPr>
      </w:pPr>
      <w:r w:rsidRPr="002022D0">
        <w:rPr>
          <w:rFonts w:ascii="Arial" w:hAnsi="Arial" w:cs="Arial"/>
        </w:rPr>
        <w:t xml:space="preserve">As mentioned by </w:t>
      </w:r>
      <w:proofErr w:type="spellStart"/>
      <w:r w:rsidRPr="002022D0">
        <w:rPr>
          <w:rFonts w:ascii="Arial" w:hAnsi="Arial" w:cs="Arial"/>
          <w:color w:val="222222"/>
          <w:highlight w:val="white"/>
        </w:rPr>
        <w:t>Shrotryia</w:t>
      </w:r>
      <w:proofErr w:type="spellEnd"/>
      <w:r w:rsidRPr="002022D0">
        <w:rPr>
          <w:rFonts w:ascii="Arial" w:hAnsi="Arial" w:cs="Arial"/>
          <w:color w:val="222222"/>
          <w:highlight w:val="white"/>
        </w:rPr>
        <w:t xml:space="preserve"> and Dhanda, </w:t>
      </w:r>
      <w:r w:rsidRPr="002022D0">
        <w:rPr>
          <w:rFonts w:ascii="Arial" w:hAnsi="Arial" w:cs="Arial"/>
        </w:rPr>
        <w:t xml:space="preserve">(2019), understanding the criticality of employee engagement, human resource leaders are focused on the retention process. Through this, the organisation can reduce turnover and hiring costs as well. It requires maintaining a motivation aspect in the organisation that requires building proper engagement. Moreover, it requires maintaining enthusiasm and dedication toward the work and through this, the performance nature can be enhanced effectively. According to </w:t>
      </w:r>
      <w:r w:rsidRPr="002022D0">
        <w:rPr>
          <w:rFonts w:ascii="Arial" w:hAnsi="Arial" w:cs="Arial"/>
          <w:color w:val="222222"/>
          <w:highlight w:val="white"/>
        </w:rPr>
        <w:t xml:space="preserve">Duque </w:t>
      </w:r>
      <w:r w:rsidRPr="002022D0">
        <w:rPr>
          <w:rFonts w:ascii="Arial" w:hAnsi="Arial" w:cs="Arial"/>
          <w:i/>
          <w:color w:val="222222"/>
          <w:highlight w:val="white"/>
        </w:rPr>
        <w:t xml:space="preserve">et al. </w:t>
      </w:r>
      <w:r w:rsidRPr="002022D0">
        <w:rPr>
          <w:rFonts w:ascii="Arial" w:hAnsi="Arial" w:cs="Arial"/>
        </w:rPr>
        <w:t>(2020), an engaged employee consists of providing an effective working system that can provide proper well-being through performance and maintain organisational success as well. In this way, the organisation can maintain its productive nature through communication, offering rewards and providing training for career advancement.</w:t>
      </w:r>
    </w:p>
    <w:p w14:paraId="5E9F35D2" w14:textId="77777777" w:rsidR="002022D0" w:rsidRPr="002022D0" w:rsidRDefault="002022D0" w:rsidP="002022D0">
      <w:pPr>
        <w:spacing w:line="360" w:lineRule="auto"/>
        <w:jc w:val="both"/>
        <w:rPr>
          <w:rFonts w:ascii="Arial" w:hAnsi="Arial" w:cs="Arial"/>
        </w:rPr>
      </w:pPr>
      <w:r w:rsidRPr="002022D0">
        <w:rPr>
          <w:rFonts w:ascii="Arial" w:hAnsi="Arial" w:cs="Arial"/>
        </w:rPr>
        <w:t>In terms of maintaining employee morale and providing job satisfaction, employee engagement can be critical in getting success sometimes. It requires maintaining high productivity and performance nature and for this, effective communication is the major key aspect. Through appropriate communication, the employer can encourage the employee regarding the working process and through this, the engagement prosperity can be increased effectively (</w:t>
      </w:r>
      <w:r w:rsidRPr="002022D0">
        <w:rPr>
          <w:rFonts w:ascii="Arial" w:hAnsi="Arial" w:cs="Arial"/>
          <w:color w:val="222222"/>
          <w:highlight w:val="white"/>
        </w:rPr>
        <w:t>Nazir and Islam, 2020</w:t>
      </w:r>
      <w:r w:rsidRPr="002022D0">
        <w:rPr>
          <w:rFonts w:ascii="Arial" w:hAnsi="Arial" w:cs="Arial"/>
        </w:rPr>
        <w:t xml:space="preserve">). Through this, the organisation can maintain its profitability level which is effective in enhancing employee engagement as well. </w:t>
      </w:r>
    </w:p>
    <w:p w14:paraId="1CE0A869" w14:textId="77777777" w:rsidR="002022D0" w:rsidRPr="002022D0" w:rsidRDefault="002022D0" w:rsidP="002022D0">
      <w:pPr>
        <w:pStyle w:val="Heading2"/>
        <w:rPr>
          <w:rFonts w:ascii="Arial" w:hAnsi="Arial" w:cs="Arial"/>
        </w:rPr>
      </w:pPr>
      <w:bookmarkStart w:id="4" w:name="_Toc108265347"/>
      <w:r w:rsidRPr="002022D0">
        <w:rPr>
          <w:rFonts w:ascii="Arial" w:hAnsi="Arial" w:cs="Arial"/>
        </w:rPr>
        <w:t>Importance of Employee Engagement in Marriott Hotel</w:t>
      </w:r>
      <w:bookmarkEnd w:id="4"/>
    </w:p>
    <w:p w14:paraId="71A985EE"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By understanding the effectiveness of employee engagement, Marriott hotel has idealised the beneficial aspects and it has been effective in enhancing profitability and productivity as well. In terms of maintaining employee engagement, the hotel sector can provide proper satisfaction to the employees by maintaining their well-being and prosperity. In this way, the organisation can reduce the turnover aspects. On the other hand, employee engagement can be effective in increasing profitability and </w:t>
      </w:r>
      <w:proofErr w:type="gramStart"/>
      <w:r w:rsidRPr="002022D0">
        <w:rPr>
          <w:rFonts w:ascii="Arial" w:hAnsi="Arial" w:cs="Arial"/>
        </w:rPr>
        <w:t>productivity</w:t>
      </w:r>
      <w:proofErr w:type="gramEnd"/>
      <w:r w:rsidRPr="002022D0">
        <w:rPr>
          <w:rFonts w:ascii="Arial" w:hAnsi="Arial" w:cs="Arial"/>
        </w:rPr>
        <w:t xml:space="preserve"> and it can be effective in maintaining loyalty and prosperity also (</w:t>
      </w:r>
      <w:proofErr w:type="spellStart"/>
      <w:r w:rsidRPr="002022D0">
        <w:rPr>
          <w:rFonts w:ascii="Arial" w:hAnsi="Arial" w:cs="Arial"/>
          <w:color w:val="222222"/>
          <w:highlight w:val="white"/>
        </w:rPr>
        <w:t>Gryaznova</w:t>
      </w:r>
      <w:proofErr w:type="spellEnd"/>
      <w:r w:rsidRPr="002022D0">
        <w:rPr>
          <w:rFonts w:ascii="Arial" w:hAnsi="Arial" w:cs="Arial"/>
          <w:color w:val="222222"/>
          <w:highlight w:val="white"/>
        </w:rPr>
        <w:t>, 2019</w:t>
      </w:r>
      <w:r w:rsidRPr="002022D0">
        <w:rPr>
          <w:rFonts w:ascii="Arial" w:hAnsi="Arial" w:cs="Arial"/>
        </w:rPr>
        <w:t xml:space="preserve">). By increasing the retention rate, the organisation can maintain its employee engagement system adequately. </w:t>
      </w:r>
    </w:p>
    <w:p w14:paraId="0F83E7BC" w14:textId="77777777" w:rsidR="002022D0" w:rsidRPr="002022D0" w:rsidRDefault="002022D0" w:rsidP="002022D0">
      <w:pPr>
        <w:spacing w:line="360" w:lineRule="auto"/>
        <w:jc w:val="both"/>
        <w:rPr>
          <w:rFonts w:ascii="Arial" w:hAnsi="Arial" w:cs="Arial"/>
        </w:rPr>
      </w:pPr>
      <w:r w:rsidRPr="002022D0">
        <w:rPr>
          <w:rFonts w:ascii="Arial" w:hAnsi="Arial" w:cs="Arial"/>
          <w:noProof/>
          <w:lang w:val="en-IN"/>
        </w:rPr>
        <w:lastRenderedPageBreak/>
        <w:drawing>
          <wp:inline distT="114300" distB="114300" distL="114300" distR="114300" wp14:anchorId="72D4D6FA" wp14:editId="6A482BBB">
            <wp:extent cx="5943600" cy="3438525"/>
            <wp:effectExtent l="0" t="0" r="0" b="0"/>
            <wp:docPr id="3"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Diagram&#10;&#10;Description automatically generated"/>
                    <pic:cNvPicPr/>
                  </pic:nvPicPr>
                  <pic:blipFill>
                    <a:blip r:embed="rId9"/>
                    <a:srcRect b="13012"/>
                    <a:stretch>
                      <a:fillRect/>
                    </a:stretch>
                  </pic:blipFill>
                  <pic:spPr>
                    <a:xfrm>
                      <a:off x="0" y="0"/>
                      <a:ext cx="5943600" cy="3438525"/>
                    </a:xfrm>
                    <a:prstGeom prst="rect">
                      <a:avLst/>
                    </a:prstGeom>
                  </pic:spPr>
                </pic:pic>
              </a:graphicData>
            </a:graphic>
          </wp:inline>
        </w:drawing>
      </w:r>
    </w:p>
    <w:p w14:paraId="525DDCE8" w14:textId="77777777" w:rsidR="002022D0" w:rsidRPr="002022D0" w:rsidRDefault="002022D0" w:rsidP="002022D0">
      <w:pPr>
        <w:spacing w:line="360" w:lineRule="auto"/>
        <w:jc w:val="center"/>
        <w:rPr>
          <w:rFonts w:ascii="Arial" w:hAnsi="Arial" w:cs="Arial"/>
          <w:b/>
        </w:rPr>
      </w:pPr>
      <w:r w:rsidRPr="002022D0">
        <w:rPr>
          <w:rFonts w:ascii="Arial" w:hAnsi="Arial" w:cs="Arial"/>
          <w:b/>
        </w:rPr>
        <w:t>Figure 2: Benefits of Employee Engagement</w:t>
      </w:r>
    </w:p>
    <w:p w14:paraId="75F0804D" w14:textId="77777777" w:rsidR="002022D0" w:rsidRPr="002022D0" w:rsidRDefault="002022D0" w:rsidP="002022D0">
      <w:pPr>
        <w:spacing w:line="360" w:lineRule="auto"/>
        <w:jc w:val="center"/>
        <w:rPr>
          <w:rFonts w:ascii="Arial" w:hAnsi="Arial" w:cs="Arial"/>
        </w:rPr>
      </w:pPr>
      <w:r w:rsidRPr="002022D0">
        <w:rPr>
          <w:rFonts w:ascii="Arial" w:hAnsi="Arial" w:cs="Arial"/>
        </w:rPr>
        <w:t xml:space="preserve">(Source: </w:t>
      </w:r>
      <w:proofErr w:type="spellStart"/>
      <w:r w:rsidRPr="002022D0">
        <w:rPr>
          <w:rFonts w:ascii="Arial" w:hAnsi="Arial" w:cs="Arial"/>
        </w:rPr>
        <w:t>Aihr</w:t>
      </w:r>
      <w:proofErr w:type="spellEnd"/>
      <w:r w:rsidRPr="002022D0">
        <w:rPr>
          <w:rFonts w:ascii="Arial" w:hAnsi="Arial" w:cs="Arial"/>
        </w:rPr>
        <w:t>, 2022)</w:t>
      </w:r>
    </w:p>
    <w:p w14:paraId="267709E1"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By maintaining a brand-powering aspect, Marriott hotel maintains a commitment aspect by inspiring the employees’ experience and through this, the employees can get several opportunities as well. By facilitating various rewards and promotional </w:t>
      </w:r>
      <w:proofErr w:type="spellStart"/>
      <w:r w:rsidRPr="002022D0">
        <w:rPr>
          <w:rFonts w:ascii="Arial" w:hAnsi="Arial" w:cs="Arial"/>
        </w:rPr>
        <w:t>propsects</w:t>
      </w:r>
      <w:proofErr w:type="spellEnd"/>
      <w:r w:rsidRPr="002022D0">
        <w:rPr>
          <w:rFonts w:ascii="Arial" w:hAnsi="Arial" w:cs="Arial"/>
        </w:rPr>
        <w:t>, the organisation tries to enhance the engagement policy and it has impacted the business growth aspects (</w:t>
      </w:r>
      <w:r w:rsidRPr="002022D0">
        <w:rPr>
          <w:rFonts w:ascii="Arial" w:hAnsi="Arial" w:cs="Arial"/>
          <w:color w:val="222222"/>
          <w:highlight w:val="white"/>
        </w:rPr>
        <w:t>A Khairy, 2019</w:t>
      </w:r>
      <w:r w:rsidRPr="002022D0">
        <w:rPr>
          <w:rFonts w:ascii="Arial" w:hAnsi="Arial" w:cs="Arial"/>
        </w:rPr>
        <w:t xml:space="preserve">). The organisation has also followed a prioritisation process in terms of providing proper well-being and for this, the employees feel motivated regarding the working process effectively. However, by understanding the purpose of the working system, the employer has been provided with an appropriate acquisition that has been effective also in terms of increasing employee engagement. </w:t>
      </w:r>
    </w:p>
    <w:p w14:paraId="3FC2B29D" w14:textId="77777777" w:rsidR="002022D0" w:rsidRPr="002022D0" w:rsidRDefault="002022D0" w:rsidP="002022D0">
      <w:pPr>
        <w:pStyle w:val="Heading2"/>
        <w:rPr>
          <w:rFonts w:ascii="Arial" w:hAnsi="Arial" w:cs="Arial"/>
        </w:rPr>
      </w:pPr>
      <w:bookmarkStart w:id="5" w:name="_Toc108265348"/>
      <w:r w:rsidRPr="002022D0">
        <w:rPr>
          <w:rFonts w:ascii="Arial" w:hAnsi="Arial" w:cs="Arial"/>
        </w:rPr>
        <w:t>Measurement of employee engagement and its benefits</w:t>
      </w:r>
      <w:bookmarkEnd w:id="5"/>
      <w:r w:rsidRPr="002022D0">
        <w:rPr>
          <w:rFonts w:ascii="Arial" w:hAnsi="Arial" w:cs="Arial"/>
        </w:rPr>
        <w:t xml:space="preserve"> </w:t>
      </w:r>
    </w:p>
    <w:p w14:paraId="2B4AFB84" w14:textId="054C5434" w:rsidR="002022D0" w:rsidRDefault="002022D0" w:rsidP="002022D0">
      <w:pPr>
        <w:spacing w:line="360" w:lineRule="auto"/>
        <w:jc w:val="both"/>
        <w:rPr>
          <w:rFonts w:ascii="Arial" w:hAnsi="Arial" w:cs="Arial"/>
        </w:rPr>
      </w:pPr>
      <w:r w:rsidRPr="002022D0">
        <w:rPr>
          <w:rFonts w:ascii="Arial" w:hAnsi="Arial" w:cs="Arial"/>
        </w:rPr>
        <w:t xml:space="preserve">According to </w:t>
      </w:r>
      <w:proofErr w:type="spellStart"/>
      <w:r w:rsidRPr="002022D0">
        <w:rPr>
          <w:rFonts w:ascii="Arial" w:hAnsi="Arial" w:cs="Arial"/>
        </w:rPr>
        <w:t>Nagimova</w:t>
      </w:r>
      <w:proofErr w:type="spellEnd"/>
      <w:r w:rsidRPr="002022D0">
        <w:rPr>
          <w:rFonts w:ascii="Arial" w:hAnsi="Arial" w:cs="Arial"/>
        </w:rPr>
        <w:t xml:space="preserve">, (2021), employees are the core driving force of an organisation and therefore, a high engagement of employees is crucial. However, employee engagement is effective when it is measured appropriately. As per </w:t>
      </w:r>
      <w:proofErr w:type="spellStart"/>
      <w:r w:rsidRPr="002022D0">
        <w:rPr>
          <w:rFonts w:ascii="Arial" w:hAnsi="Arial" w:cs="Arial"/>
        </w:rPr>
        <w:t>Fidyah</w:t>
      </w:r>
      <w:proofErr w:type="spellEnd"/>
      <w:r w:rsidRPr="002022D0">
        <w:rPr>
          <w:rFonts w:ascii="Arial" w:hAnsi="Arial" w:cs="Arial"/>
        </w:rPr>
        <w:t xml:space="preserve"> and Setiawati, (2020), survey forms are effective in understanding the extent of employee engagement in an organisation. Receiving feedback from the employees provides an organisation with the required data to measure engagement. As a result, the organisation can incorporate the required changes and drive employee engagement. </w:t>
      </w:r>
    </w:p>
    <w:p w14:paraId="5C470643" w14:textId="2BC81B19" w:rsidR="002C1099" w:rsidRDefault="002C1099" w:rsidP="002022D0">
      <w:pPr>
        <w:spacing w:line="360" w:lineRule="auto"/>
        <w:jc w:val="both"/>
        <w:rPr>
          <w:rFonts w:ascii="Arial" w:hAnsi="Arial" w:cs="Arial"/>
        </w:rPr>
      </w:pPr>
    </w:p>
    <w:p w14:paraId="36C450FE" w14:textId="77777777" w:rsidR="002C1099" w:rsidRPr="002022D0" w:rsidRDefault="002C1099" w:rsidP="002022D0">
      <w:pPr>
        <w:spacing w:line="360" w:lineRule="auto"/>
        <w:jc w:val="both"/>
        <w:rPr>
          <w:rFonts w:ascii="Arial" w:hAnsi="Arial" w:cs="Arial"/>
        </w:rPr>
      </w:pPr>
    </w:p>
    <w:p w14:paraId="769FBF8E" w14:textId="77777777" w:rsidR="002022D0" w:rsidRPr="002022D0" w:rsidRDefault="002022D0" w:rsidP="002022D0">
      <w:pPr>
        <w:spacing w:line="360" w:lineRule="auto"/>
        <w:jc w:val="center"/>
        <w:rPr>
          <w:rFonts w:ascii="Arial" w:hAnsi="Arial" w:cs="Arial"/>
        </w:rPr>
      </w:pPr>
      <w:r w:rsidRPr="002022D0">
        <w:rPr>
          <w:rFonts w:ascii="Arial" w:hAnsi="Arial" w:cs="Arial"/>
          <w:noProof/>
          <w:lang w:val="en-IN"/>
        </w:rPr>
        <w:drawing>
          <wp:inline distT="114300" distB="114300" distL="114300" distR="114300" wp14:anchorId="6DC288F6" wp14:editId="5B0D3203">
            <wp:extent cx="3119438" cy="2819400"/>
            <wp:effectExtent l="0" t="0" r="0" b="0"/>
            <wp:docPr id="1"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Diagram&#10;&#10;Description automatically generated"/>
                    <pic:cNvPicPr/>
                  </pic:nvPicPr>
                  <pic:blipFill>
                    <a:blip r:embed="rId10"/>
                    <a:srcRect l="19254" r="14717"/>
                    <a:stretch>
                      <a:fillRect/>
                    </a:stretch>
                  </pic:blipFill>
                  <pic:spPr>
                    <a:xfrm>
                      <a:off x="0" y="0"/>
                      <a:ext cx="3119438" cy="2819400"/>
                    </a:xfrm>
                    <a:prstGeom prst="rect">
                      <a:avLst/>
                    </a:prstGeom>
                  </pic:spPr>
                </pic:pic>
              </a:graphicData>
            </a:graphic>
          </wp:inline>
        </w:drawing>
      </w:r>
    </w:p>
    <w:p w14:paraId="6984AB29" w14:textId="77777777" w:rsidR="002022D0" w:rsidRPr="002022D0" w:rsidRDefault="002022D0" w:rsidP="002022D0">
      <w:pPr>
        <w:spacing w:line="360" w:lineRule="auto"/>
        <w:jc w:val="center"/>
        <w:rPr>
          <w:rFonts w:ascii="Arial" w:hAnsi="Arial" w:cs="Arial"/>
          <w:b/>
        </w:rPr>
      </w:pPr>
      <w:r w:rsidRPr="002022D0">
        <w:rPr>
          <w:rFonts w:ascii="Arial" w:hAnsi="Arial" w:cs="Arial"/>
          <w:b/>
        </w:rPr>
        <w:t>Figure 3: Measurement of employee engagement</w:t>
      </w:r>
    </w:p>
    <w:p w14:paraId="21A73869" w14:textId="77777777" w:rsidR="002022D0" w:rsidRPr="002022D0" w:rsidRDefault="002022D0" w:rsidP="002022D0">
      <w:pPr>
        <w:spacing w:line="360" w:lineRule="auto"/>
        <w:jc w:val="center"/>
        <w:rPr>
          <w:rFonts w:ascii="Arial" w:hAnsi="Arial" w:cs="Arial"/>
        </w:rPr>
      </w:pPr>
      <w:r w:rsidRPr="002022D0">
        <w:rPr>
          <w:rFonts w:ascii="Arial" w:hAnsi="Arial" w:cs="Arial"/>
        </w:rPr>
        <w:t xml:space="preserve">(Source: </w:t>
      </w:r>
      <w:proofErr w:type="spellStart"/>
      <w:proofErr w:type="gramStart"/>
      <w:r w:rsidRPr="002022D0">
        <w:rPr>
          <w:rFonts w:ascii="Arial" w:hAnsi="Arial" w:cs="Arial"/>
        </w:rPr>
        <w:t>storage.googleapis</w:t>
      </w:r>
      <w:proofErr w:type="spellEnd"/>
      <w:proofErr w:type="gramEnd"/>
      <w:r w:rsidRPr="002022D0">
        <w:rPr>
          <w:rFonts w:ascii="Arial" w:hAnsi="Arial" w:cs="Arial"/>
        </w:rPr>
        <w:t>, 2022)</w:t>
      </w:r>
    </w:p>
    <w:p w14:paraId="272BD8EE" w14:textId="77777777" w:rsidR="002022D0" w:rsidRPr="002022D0" w:rsidRDefault="002022D0" w:rsidP="002022D0">
      <w:pPr>
        <w:rPr>
          <w:rFonts w:ascii="Arial" w:hAnsi="Arial" w:cs="Arial"/>
          <w:b/>
        </w:rPr>
      </w:pPr>
      <w:bookmarkStart w:id="6" w:name="_Toc108265349"/>
      <w:r w:rsidRPr="002022D0">
        <w:rPr>
          <w:rFonts w:ascii="Arial" w:hAnsi="Arial" w:cs="Arial"/>
          <w:b/>
        </w:rPr>
        <w:t>Benefits</w:t>
      </w:r>
      <w:bookmarkEnd w:id="6"/>
    </w:p>
    <w:p w14:paraId="582DF28F" w14:textId="77777777" w:rsidR="002022D0" w:rsidRPr="002022D0" w:rsidRDefault="002022D0" w:rsidP="002022D0">
      <w:pPr>
        <w:spacing w:line="360" w:lineRule="auto"/>
        <w:jc w:val="both"/>
        <w:rPr>
          <w:rFonts w:ascii="Arial" w:hAnsi="Arial" w:cs="Arial"/>
          <w:b/>
        </w:rPr>
      </w:pPr>
      <w:r w:rsidRPr="002022D0">
        <w:rPr>
          <w:rFonts w:ascii="Arial" w:hAnsi="Arial" w:cs="Arial"/>
          <w:b/>
        </w:rPr>
        <w:t>Enhancement of performance</w:t>
      </w:r>
    </w:p>
    <w:p w14:paraId="75BF3874"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According to </w:t>
      </w:r>
      <w:proofErr w:type="spellStart"/>
      <w:r w:rsidRPr="002022D0">
        <w:rPr>
          <w:rFonts w:ascii="Arial" w:hAnsi="Arial" w:cs="Arial"/>
          <w:color w:val="222222"/>
          <w:highlight w:val="white"/>
        </w:rPr>
        <w:t>Janjhua</w:t>
      </w:r>
      <w:proofErr w:type="spellEnd"/>
      <w:r w:rsidRPr="002022D0">
        <w:rPr>
          <w:rFonts w:ascii="Arial" w:hAnsi="Arial" w:cs="Arial"/>
          <w:color w:val="222222"/>
          <w:highlight w:val="white"/>
        </w:rPr>
        <w:t xml:space="preserve"> </w:t>
      </w:r>
      <w:r w:rsidRPr="002022D0">
        <w:rPr>
          <w:rFonts w:ascii="Arial" w:hAnsi="Arial" w:cs="Arial"/>
          <w:i/>
          <w:color w:val="222222"/>
          <w:highlight w:val="white"/>
        </w:rPr>
        <w:t xml:space="preserve">et al. </w:t>
      </w:r>
      <w:r w:rsidRPr="002022D0">
        <w:rPr>
          <w:rFonts w:ascii="Arial" w:hAnsi="Arial" w:cs="Arial"/>
        </w:rPr>
        <w:t xml:space="preserve">(2020), the employees are the major pillar of strength of an </w:t>
      </w:r>
      <w:proofErr w:type="gramStart"/>
      <w:r w:rsidRPr="002022D0">
        <w:rPr>
          <w:rFonts w:ascii="Arial" w:hAnsi="Arial" w:cs="Arial"/>
        </w:rPr>
        <w:t>organization</w:t>
      </w:r>
      <w:proofErr w:type="gramEnd"/>
      <w:r w:rsidRPr="002022D0">
        <w:rPr>
          <w:rFonts w:ascii="Arial" w:hAnsi="Arial" w:cs="Arial"/>
        </w:rPr>
        <w:t xml:space="preserve"> so it is the prime responsibility of every organization to focus on the improvement of employee engagement. This can help the organization enhancement of productivity which is responsible for the betterment of organizational performance in the competitive business market.</w:t>
      </w:r>
    </w:p>
    <w:p w14:paraId="43E5B88B" w14:textId="77777777" w:rsidR="002022D0" w:rsidRPr="002022D0" w:rsidRDefault="002022D0" w:rsidP="002022D0">
      <w:pPr>
        <w:spacing w:line="360" w:lineRule="auto"/>
        <w:jc w:val="both"/>
        <w:rPr>
          <w:rFonts w:ascii="Arial" w:hAnsi="Arial" w:cs="Arial"/>
          <w:b/>
          <w:highlight w:val="white"/>
        </w:rPr>
      </w:pPr>
      <w:r w:rsidRPr="002022D0">
        <w:rPr>
          <w:rFonts w:ascii="Arial" w:hAnsi="Arial" w:cs="Arial"/>
          <w:b/>
          <w:highlight w:val="white"/>
        </w:rPr>
        <w:t>Motivating employees</w:t>
      </w:r>
    </w:p>
    <w:p w14:paraId="5EE596D1" w14:textId="246401FB" w:rsidR="002022D0" w:rsidRDefault="002022D0" w:rsidP="002022D0">
      <w:pPr>
        <w:spacing w:line="360" w:lineRule="auto"/>
        <w:jc w:val="both"/>
        <w:rPr>
          <w:rFonts w:ascii="Arial" w:hAnsi="Arial" w:cs="Arial"/>
        </w:rPr>
      </w:pPr>
      <w:r w:rsidRPr="002022D0">
        <w:rPr>
          <w:rFonts w:ascii="Arial" w:hAnsi="Arial" w:cs="Arial"/>
          <w:highlight w:val="white"/>
        </w:rPr>
        <w:t xml:space="preserve">Through motivation, </w:t>
      </w:r>
      <w:proofErr w:type="spellStart"/>
      <w:r w:rsidRPr="002022D0">
        <w:rPr>
          <w:rFonts w:ascii="Arial" w:hAnsi="Arial" w:cs="Arial"/>
          <w:color w:val="222222"/>
          <w:highlight w:val="white"/>
        </w:rPr>
        <w:t>Kalogiannidis</w:t>
      </w:r>
      <w:proofErr w:type="spellEnd"/>
      <w:r w:rsidRPr="002022D0">
        <w:rPr>
          <w:rFonts w:ascii="Arial" w:hAnsi="Arial" w:cs="Arial"/>
          <w:color w:val="222222"/>
          <w:highlight w:val="white"/>
        </w:rPr>
        <w:t>, (2021</w:t>
      </w:r>
      <w:r w:rsidRPr="002022D0">
        <w:rPr>
          <w:rFonts w:ascii="Arial" w:hAnsi="Arial" w:cs="Arial"/>
          <w:highlight w:val="white"/>
        </w:rPr>
        <w:t xml:space="preserve">), mentioned that it will be possible to reduce employee fear and lack of confidence in the workplace. On the other hand, </w:t>
      </w:r>
      <w:proofErr w:type="gramStart"/>
      <w:r w:rsidRPr="002022D0">
        <w:rPr>
          <w:rFonts w:ascii="Arial" w:hAnsi="Arial" w:cs="Arial"/>
          <w:highlight w:val="white"/>
        </w:rPr>
        <w:t>Using</w:t>
      </w:r>
      <w:proofErr w:type="gramEnd"/>
      <w:r w:rsidRPr="002022D0">
        <w:rPr>
          <w:rFonts w:ascii="Arial" w:hAnsi="Arial" w:cs="Arial"/>
          <w:highlight w:val="white"/>
        </w:rPr>
        <w:t xml:space="preserve"> “Maslow's Hierarchy of Needs theory” the influencing factors provided by the top management such as effective reward, career opportunities, health insurance, leaves and vacation increases employee motivation. On the other hand, </w:t>
      </w:r>
      <w:proofErr w:type="spellStart"/>
      <w:r w:rsidRPr="002022D0">
        <w:rPr>
          <w:rFonts w:ascii="Arial" w:hAnsi="Arial" w:cs="Arial"/>
          <w:color w:val="222222"/>
          <w:highlight w:val="white"/>
        </w:rPr>
        <w:t>Paais</w:t>
      </w:r>
      <w:proofErr w:type="spellEnd"/>
      <w:r w:rsidRPr="002022D0">
        <w:rPr>
          <w:rFonts w:ascii="Arial" w:hAnsi="Arial" w:cs="Arial"/>
          <w:color w:val="222222"/>
          <w:highlight w:val="white"/>
        </w:rPr>
        <w:t xml:space="preserve">, and </w:t>
      </w:r>
      <w:proofErr w:type="spellStart"/>
      <w:r w:rsidRPr="002022D0">
        <w:rPr>
          <w:rFonts w:ascii="Arial" w:hAnsi="Arial" w:cs="Arial"/>
          <w:color w:val="222222"/>
          <w:highlight w:val="white"/>
        </w:rPr>
        <w:t>Pattiruhu</w:t>
      </w:r>
      <w:proofErr w:type="spellEnd"/>
      <w:r w:rsidRPr="002022D0">
        <w:rPr>
          <w:rFonts w:ascii="Arial" w:hAnsi="Arial" w:cs="Arial"/>
          <w:color w:val="222222"/>
          <w:highlight w:val="white"/>
        </w:rPr>
        <w:t>, (2020</w:t>
      </w:r>
      <w:r w:rsidRPr="002022D0">
        <w:rPr>
          <w:rFonts w:ascii="Arial" w:hAnsi="Arial" w:cs="Arial"/>
          <w:highlight w:val="white"/>
        </w:rPr>
        <w:t xml:space="preserve">), mentioned that effective performance and optimised team performance are often observed in the workplace. Besides this, employees' physical and mental well-being are also protected. Thus, they will be able to meet organizational goals and objectives. </w:t>
      </w:r>
    </w:p>
    <w:p w14:paraId="2BACCEA1" w14:textId="1F7FC52A" w:rsidR="002C1099" w:rsidRDefault="002C1099" w:rsidP="002022D0">
      <w:pPr>
        <w:spacing w:line="360" w:lineRule="auto"/>
        <w:jc w:val="both"/>
        <w:rPr>
          <w:rFonts w:ascii="Arial" w:hAnsi="Arial" w:cs="Arial"/>
        </w:rPr>
      </w:pPr>
    </w:p>
    <w:p w14:paraId="03BBAB76" w14:textId="7D61D54B" w:rsidR="002C1099" w:rsidRDefault="002C1099" w:rsidP="002022D0">
      <w:pPr>
        <w:spacing w:line="360" w:lineRule="auto"/>
        <w:jc w:val="both"/>
        <w:rPr>
          <w:rFonts w:ascii="Arial" w:hAnsi="Arial" w:cs="Arial"/>
        </w:rPr>
      </w:pPr>
    </w:p>
    <w:p w14:paraId="2D4091B6" w14:textId="6E9C5344" w:rsidR="002C1099" w:rsidRDefault="002C1099" w:rsidP="002022D0">
      <w:pPr>
        <w:spacing w:line="360" w:lineRule="auto"/>
        <w:jc w:val="both"/>
        <w:rPr>
          <w:rFonts w:ascii="Arial" w:hAnsi="Arial" w:cs="Arial"/>
        </w:rPr>
      </w:pPr>
    </w:p>
    <w:p w14:paraId="7E333B0E" w14:textId="24DE48B8" w:rsidR="002C1099" w:rsidRDefault="002C1099" w:rsidP="002022D0">
      <w:pPr>
        <w:spacing w:line="360" w:lineRule="auto"/>
        <w:jc w:val="both"/>
        <w:rPr>
          <w:rFonts w:ascii="Arial" w:hAnsi="Arial" w:cs="Arial"/>
        </w:rPr>
      </w:pPr>
    </w:p>
    <w:p w14:paraId="7E989055" w14:textId="77777777" w:rsidR="002C1099" w:rsidRPr="002022D0" w:rsidRDefault="002C1099" w:rsidP="002022D0">
      <w:pPr>
        <w:spacing w:line="360" w:lineRule="auto"/>
        <w:jc w:val="both"/>
        <w:rPr>
          <w:rFonts w:ascii="Arial" w:hAnsi="Arial" w:cs="Arial"/>
        </w:rPr>
      </w:pPr>
    </w:p>
    <w:p w14:paraId="28D7C677" w14:textId="77777777" w:rsidR="002022D0" w:rsidRPr="00B1621B" w:rsidRDefault="002022D0" w:rsidP="002022D0">
      <w:pPr>
        <w:pStyle w:val="Heading1"/>
        <w:rPr>
          <w:rFonts w:ascii="Arial" w:hAnsi="Arial" w:cs="Arial"/>
          <w:b/>
          <w:bCs/>
        </w:rPr>
      </w:pPr>
      <w:bookmarkStart w:id="7" w:name="_Toc108265350"/>
      <w:r w:rsidRPr="00B1621B">
        <w:rPr>
          <w:rFonts w:ascii="Arial" w:hAnsi="Arial" w:cs="Arial"/>
          <w:b/>
          <w:bCs/>
        </w:rPr>
        <w:t>Methodology</w:t>
      </w:r>
      <w:bookmarkEnd w:id="7"/>
      <w:r w:rsidRPr="00B1621B">
        <w:rPr>
          <w:rFonts w:ascii="Arial" w:hAnsi="Arial" w:cs="Arial"/>
          <w:b/>
          <w:bCs/>
        </w:rPr>
        <w:t xml:space="preserve"> </w:t>
      </w:r>
    </w:p>
    <w:p w14:paraId="78E58457"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For </w:t>
      </w:r>
      <w:proofErr w:type="gramStart"/>
      <w:r w:rsidRPr="002022D0">
        <w:rPr>
          <w:rFonts w:ascii="Arial" w:hAnsi="Arial" w:cs="Arial"/>
        </w:rPr>
        <w:t>conducting an investigation</w:t>
      </w:r>
      <w:proofErr w:type="gramEnd"/>
      <w:r w:rsidRPr="002022D0">
        <w:rPr>
          <w:rFonts w:ascii="Arial" w:hAnsi="Arial" w:cs="Arial"/>
        </w:rPr>
        <w:t xml:space="preserve"> effectively, it is necessary to select suitable techniques. Thus, using Saunder’s onion model, the most appropriate research techniques to evaluate employee engagement in Marriot will be selected (</w:t>
      </w:r>
      <w:proofErr w:type="spellStart"/>
      <w:r w:rsidRPr="002022D0">
        <w:rPr>
          <w:rFonts w:ascii="Arial" w:hAnsi="Arial" w:cs="Arial"/>
          <w:highlight w:val="white"/>
        </w:rPr>
        <w:t>Mohajan</w:t>
      </w:r>
      <w:proofErr w:type="spellEnd"/>
      <w:r w:rsidRPr="002022D0">
        <w:rPr>
          <w:rFonts w:ascii="Arial" w:hAnsi="Arial" w:cs="Arial"/>
          <w:highlight w:val="white"/>
        </w:rPr>
        <w:t>, 2018</w:t>
      </w:r>
      <w:r w:rsidRPr="002022D0">
        <w:rPr>
          <w:rFonts w:ascii="Arial" w:hAnsi="Arial" w:cs="Arial"/>
        </w:rPr>
        <w:t xml:space="preserve">). Based on the six-layered research onion model, selection of research philosophy is vital through which observing the research gap will be possible. Thus, the interpretivism research philosophy will be suitable for this investigation and it will help to uncover the underlying aspects of </w:t>
      </w:r>
      <w:proofErr w:type="spellStart"/>
      <w:r w:rsidRPr="002022D0">
        <w:rPr>
          <w:rFonts w:ascii="Arial" w:hAnsi="Arial" w:cs="Arial"/>
        </w:rPr>
        <w:t>Marrot’s</w:t>
      </w:r>
      <w:proofErr w:type="spellEnd"/>
      <w:r w:rsidRPr="002022D0">
        <w:rPr>
          <w:rFonts w:ascii="Arial" w:hAnsi="Arial" w:cs="Arial"/>
        </w:rPr>
        <w:t xml:space="preserve"> employee engagement strategy </w:t>
      </w:r>
      <w:proofErr w:type="gramStart"/>
      <w:r w:rsidRPr="002022D0">
        <w:rPr>
          <w:rFonts w:ascii="Arial" w:hAnsi="Arial" w:cs="Arial"/>
        </w:rPr>
        <w:t>and also</w:t>
      </w:r>
      <w:proofErr w:type="gramEnd"/>
      <w:r w:rsidRPr="002022D0">
        <w:rPr>
          <w:rFonts w:ascii="Arial" w:hAnsi="Arial" w:cs="Arial"/>
        </w:rPr>
        <w:t xml:space="preserve"> help to build theory (</w:t>
      </w:r>
      <w:r w:rsidRPr="002022D0">
        <w:rPr>
          <w:rFonts w:ascii="Arial" w:hAnsi="Arial" w:cs="Arial"/>
          <w:highlight w:val="white"/>
        </w:rPr>
        <w:t>Pandey, and Pandey, 2021</w:t>
      </w:r>
      <w:r w:rsidRPr="002022D0">
        <w:rPr>
          <w:rFonts w:ascii="Arial" w:hAnsi="Arial" w:cs="Arial"/>
        </w:rPr>
        <w:t>). Besides this, using a research approach will help to determine the interconnection of different variables with the research issues. Thus, the inductive approach will be suitable for this research. It will highlight the relationship between independent and dependent variables of Marriot’s employee engagement. Moreover, it will help to determine the influencing factors of employee engagement in Marriot (</w:t>
      </w:r>
      <w:proofErr w:type="spellStart"/>
      <w:r w:rsidRPr="002022D0">
        <w:rPr>
          <w:rFonts w:ascii="Arial" w:hAnsi="Arial" w:cs="Arial"/>
          <w:highlight w:val="white"/>
        </w:rPr>
        <w:t>Rinjit</w:t>
      </w:r>
      <w:proofErr w:type="spellEnd"/>
      <w:r w:rsidRPr="002022D0">
        <w:rPr>
          <w:rFonts w:ascii="Arial" w:hAnsi="Arial" w:cs="Arial"/>
          <w:highlight w:val="white"/>
        </w:rPr>
        <w:t>, 2020</w:t>
      </w:r>
      <w:r w:rsidRPr="002022D0">
        <w:rPr>
          <w:rFonts w:ascii="Arial" w:hAnsi="Arial" w:cs="Arial"/>
        </w:rPr>
        <w:t xml:space="preserve">). On the other hand, a suitable research design will help to figure out the investigation process </w:t>
      </w:r>
      <w:proofErr w:type="gramStart"/>
      <w:r w:rsidRPr="002022D0">
        <w:rPr>
          <w:rFonts w:ascii="Arial" w:hAnsi="Arial" w:cs="Arial"/>
        </w:rPr>
        <w:t>and also</w:t>
      </w:r>
      <w:proofErr w:type="gramEnd"/>
      <w:r w:rsidRPr="002022D0">
        <w:rPr>
          <w:rFonts w:ascii="Arial" w:hAnsi="Arial" w:cs="Arial"/>
        </w:rPr>
        <w:t xml:space="preserve"> help to gather relevant information. Therefore, the descriptive research design will be suitable to determine employee phenomena systematically </w:t>
      </w:r>
      <w:proofErr w:type="gramStart"/>
      <w:r w:rsidRPr="002022D0">
        <w:rPr>
          <w:rFonts w:ascii="Arial" w:hAnsi="Arial" w:cs="Arial"/>
        </w:rPr>
        <w:t>and also</w:t>
      </w:r>
      <w:proofErr w:type="gramEnd"/>
      <w:r w:rsidRPr="002022D0">
        <w:rPr>
          <w:rFonts w:ascii="Arial" w:hAnsi="Arial" w:cs="Arial"/>
        </w:rPr>
        <w:t xml:space="preserve"> help to gather information more specifically. </w:t>
      </w:r>
    </w:p>
    <w:p w14:paraId="1812F7E4" w14:textId="0443AF43" w:rsidR="002022D0" w:rsidRDefault="002022D0" w:rsidP="002022D0">
      <w:pPr>
        <w:spacing w:line="360" w:lineRule="auto"/>
        <w:jc w:val="both"/>
        <w:rPr>
          <w:rFonts w:ascii="Arial" w:hAnsi="Arial" w:cs="Arial"/>
        </w:rPr>
      </w:pPr>
      <w:r w:rsidRPr="002022D0">
        <w:rPr>
          <w:rFonts w:ascii="Arial" w:hAnsi="Arial" w:cs="Arial"/>
          <w:highlight w:val="white"/>
        </w:rPr>
        <w:t xml:space="preserve">The investigation will use a </w:t>
      </w:r>
      <w:proofErr w:type="gramStart"/>
      <w:r w:rsidRPr="002022D0">
        <w:rPr>
          <w:rFonts w:ascii="Arial" w:hAnsi="Arial" w:cs="Arial"/>
          <w:highlight w:val="white"/>
        </w:rPr>
        <w:t>mixed-method</w:t>
      </w:r>
      <w:proofErr w:type="gramEnd"/>
      <w:r w:rsidRPr="002022D0">
        <w:rPr>
          <w:rFonts w:ascii="Arial" w:hAnsi="Arial" w:cs="Arial"/>
          <w:highlight w:val="white"/>
        </w:rPr>
        <w:t xml:space="preserve"> i.e. qualitative and quantitative to evaluate the research issues in a wide picture and it will also highlight the issues in different contexts (Bairagi, and </w:t>
      </w:r>
      <w:proofErr w:type="spellStart"/>
      <w:r w:rsidRPr="002022D0">
        <w:rPr>
          <w:rFonts w:ascii="Arial" w:hAnsi="Arial" w:cs="Arial"/>
          <w:highlight w:val="white"/>
        </w:rPr>
        <w:t>Munot</w:t>
      </w:r>
      <w:proofErr w:type="spellEnd"/>
      <w:r w:rsidRPr="002022D0">
        <w:rPr>
          <w:rFonts w:ascii="Arial" w:hAnsi="Arial" w:cs="Arial"/>
          <w:highlight w:val="white"/>
        </w:rPr>
        <w:t xml:space="preserve">, 2019). Therefore, the qualitative data will be gathered using a questionnaire survey which will be </w:t>
      </w:r>
      <w:proofErr w:type="gramStart"/>
      <w:r w:rsidRPr="002022D0">
        <w:rPr>
          <w:rFonts w:ascii="Arial" w:hAnsi="Arial" w:cs="Arial"/>
          <w:highlight w:val="white"/>
        </w:rPr>
        <w:t>close-ended</w:t>
      </w:r>
      <w:proofErr w:type="gramEnd"/>
      <w:r w:rsidRPr="002022D0">
        <w:rPr>
          <w:rFonts w:ascii="Arial" w:hAnsi="Arial" w:cs="Arial"/>
          <w:highlight w:val="white"/>
        </w:rPr>
        <w:t xml:space="preserve">. There will be 10 questions in each questionnaire to save time and effort. On the other hand, a total of 31 employees of Marriot hotel will be selected as participants. The responses will be gathered on a volunteer basis. The simple random sampling techniques will be used as a sampling method. It will help to get data from a wide range (Patel, and Patel, 2019). On the other hand, the secondary data will be gathered from various relevant journals, </w:t>
      </w:r>
      <w:proofErr w:type="gramStart"/>
      <w:r w:rsidRPr="002022D0">
        <w:rPr>
          <w:rFonts w:ascii="Arial" w:hAnsi="Arial" w:cs="Arial"/>
          <w:highlight w:val="white"/>
        </w:rPr>
        <w:t>articles</w:t>
      </w:r>
      <w:proofErr w:type="gramEnd"/>
      <w:r w:rsidRPr="002022D0">
        <w:rPr>
          <w:rFonts w:ascii="Arial" w:hAnsi="Arial" w:cs="Arial"/>
          <w:highlight w:val="white"/>
        </w:rPr>
        <w:t xml:space="preserve"> and authentic sites such as Google Scholer, </w:t>
      </w:r>
      <w:proofErr w:type="spellStart"/>
      <w:r w:rsidRPr="002022D0">
        <w:rPr>
          <w:rFonts w:ascii="Arial" w:hAnsi="Arial" w:cs="Arial"/>
          <w:highlight w:val="white"/>
        </w:rPr>
        <w:t>Sciencedirect</w:t>
      </w:r>
      <w:proofErr w:type="spellEnd"/>
      <w:r w:rsidRPr="002022D0">
        <w:rPr>
          <w:rFonts w:ascii="Arial" w:hAnsi="Arial" w:cs="Arial"/>
          <w:highlight w:val="white"/>
        </w:rPr>
        <w:t xml:space="preserve">, and </w:t>
      </w:r>
      <w:proofErr w:type="spellStart"/>
      <w:r w:rsidRPr="002022D0">
        <w:rPr>
          <w:rFonts w:ascii="Arial" w:hAnsi="Arial" w:cs="Arial"/>
          <w:highlight w:val="white"/>
        </w:rPr>
        <w:t>Researchgate</w:t>
      </w:r>
      <w:proofErr w:type="spellEnd"/>
      <w:r w:rsidRPr="002022D0">
        <w:rPr>
          <w:rFonts w:ascii="Arial" w:hAnsi="Arial" w:cs="Arial"/>
          <w:highlight w:val="white"/>
        </w:rPr>
        <w:t>. After gathering information, the information will be evaluated and compared as per the research issues to get an accurate outcome. Besides this, the validity and reliability of the outcome will be ensured by excluding irreverent information and using preferred citations (Pandey, and Pandey, 2021). The gathered responses will be recorded and analysed statically using MS Excel and graphs. Moreover, the entire investigation will be conducted following ethical guidelines.</w:t>
      </w:r>
    </w:p>
    <w:p w14:paraId="33A74F2B" w14:textId="2F493339" w:rsidR="002C1099" w:rsidRDefault="002C1099" w:rsidP="002022D0">
      <w:pPr>
        <w:spacing w:line="360" w:lineRule="auto"/>
        <w:jc w:val="both"/>
        <w:rPr>
          <w:rFonts w:ascii="Arial" w:hAnsi="Arial" w:cs="Arial"/>
        </w:rPr>
      </w:pPr>
    </w:p>
    <w:p w14:paraId="263EDE36" w14:textId="77777777" w:rsidR="002C1099" w:rsidRPr="002022D0" w:rsidRDefault="002C1099" w:rsidP="002022D0">
      <w:pPr>
        <w:spacing w:line="360" w:lineRule="auto"/>
        <w:jc w:val="both"/>
        <w:rPr>
          <w:rFonts w:ascii="Arial" w:hAnsi="Arial" w:cs="Arial"/>
          <w:b/>
          <w:sz w:val="28"/>
          <w:szCs w:val="28"/>
        </w:rPr>
      </w:pPr>
    </w:p>
    <w:p w14:paraId="2ABCAA17" w14:textId="77777777" w:rsidR="002022D0" w:rsidRPr="00B1621B" w:rsidRDefault="002022D0" w:rsidP="002022D0">
      <w:pPr>
        <w:pStyle w:val="Heading1"/>
        <w:rPr>
          <w:rFonts w:ascii="Arial" w:hAnsi="Arial" w:cs="Arial"/>
          <w:b/>
          <w:bCs/>
        </w:rPr>
      </w:pPr>
      <w:bookmarkStart w:id="8" w:name="_Toc108265351"/>
      <w:r w:rsidRPr="00B1621B">
        <w:rPr>
          <w:rFonts w:ascii="Arial" w:hAnsi="Arial" w:cs="Arial"/>
          <w:b/>
          <w:bCs/>
        </w:rPr>
        <w:t>Evaluation and conclusion</w:t>
      </w:r>
      <w:bookmarkEnd w:id="8"/>
      <w:r w:rsidRPr="00B1621B">
        <w:rPr>
          <w:rFonts w:ascii="Arial" w:hAnsi="Arial" w:cs="Arial"/>
          <w:b/>
          <w:bCs/>
        </w:rPr>
        <w:t xml:space="preserve"> </w:t>
      </w:r>
    </w:p>
    <w:p w14:paraId="22D5FA0A" w14:textId="77777777" w:rsidR="002022D0" w:rsidRPr="002022D0" w:rsidRDefault="002022D0" w:rsidP="002022D0">
      <w:pPr>
        <w:spacing w:line="360" w:lineRule="auto"/>
        <w:jc w:val="both"/>
        <w:rPr>
          <w:rFonts w:ascii="Arial" w:hAnsi="Arial" w:cs="Arial"/>
        </w:rPr>
      </w:pPr>
      <w:r w:rsidRPr="002022D0">
        <w:rPr>
          <w:rFonts w:ascii="Arial" w:hAnsi="Arial" w:cs="Arial"/>
        </w:rPr>
        <w:t xml:space="preserve">This study is solely based on the analysis of employee retention in the renowned multinational hotel Marriott International for which both primary as well as secondary data analysis methods are used. The primary data are collected with the help of a survey for which a questionnaire is </w:t>
      </w:r>
      <w:proofErr w:type="gramStart"/>
      <w:r w:rsidRPr="002022D0">
        <w:rPr>
          <w:rFonts w:ascii="Arial" w:hAnsi="Arial" w:cs="Arial"/>
        </w:rPr>
        <w:t>prepared</w:t>
      </w:r>
      <w:proofErr w:type="gramEnd"/>
      <w:r w:rsidRPr="002022D0">
        <w:rPr>
          <w:rFonts w:ascii="Arial" w:hAnsi="Arial" w:cs="Arial"/>
        </w:rPr>
        <w:t xml:space="preserve"> and the employees of the organization are surveyed based on this questionnaire. This helps in the analysis of the engagement rate of the employees with the organization </w:t>
      </w:r>
      <w:proofErr w:type="gramStart"/>
      <w:r w:rsidRPr="002022D0">
        <w:rPr>
          <w:rFonts w:ascii="Arial" w:hAnsi="Arial" w:cs="Arial"/>
        </w:rPr>
        <w:t>and also</w:t>
      </w:r>
      <w:proofErr w:type="gramEnd"/>
      <w:r w:rsidRPr="002022D0">
        <w:rPr>
          <w:rFonts w:ascii="Arial" w:hAnsi="Arial" w:cs="Arial"/>
        </w:rPr>
        <w:t xml:space="preserve"> the problems that the employees are facing in the organization. This is quite essential for proper understanding of the employees which can help the organization to improve its business. Moreover, for the completion of this study, the secondary data analysis method is also used which means data are collected as per requirement from different books, journals, and magazines as well as from different authentic search engines on employee engagement as well as retention rate of the employees of Marriott (</w:t>
      </w:r>
      <w:r w:rsidRPr="002022D0">
        <w:rPr>
          <w:rFonts w:ascii="Arial" w:hAnsi="Arial" w:cs="Arial"/>
          <w:color w:val="222222"/>
          <w:highlight w:val="white"/>
        </w:rPr>
        <w:t xml:space="preserve">Christensen </w:t>
      </w:r>
      <w:r w:rsidRPr="002022D0">
        <w:rPr>
          <w:rFonts w:ascii="Arial" w:hAnsi="Arial" w:cs="Arial"/>
          <w:i/>
          <w:color w:val="222222"/>
          <w:highlight w:val="white"/>
        </w:rPr>
        <w:t>et al</w:t>
      </w:r>
      <w:r w:rsidRPr="002022D0">
        <w:rPr>
          <w:rFonts w:ascii="Arial" w:hAnsi="Arial" w:cs="Arial"/>
        </w:rPr>
        <w:t>. 2019). The primary method used in this study is quite effective as this allows the researcher to identify the problems as well as viewpoints of the employees and can allow the organization to take necessary measures for mitigating the issues (Cave and von Stumm, 2021). On the other hand, the secondary data analysis process used in this study helps in comparing the employee engagement rate of Marriott concerning other competitors.</w:t>
      </w:r>
    </w:p>
    <w:p w14:paraId="69B1578B" w14:textId="3BE24B6A" w:rsidR="002022D0" w:rsidRPr="002C1099" w:rsidRDefault="002022D0" w:rsidP="002022D0">
      <w:pPr>
        <w:spacing w:line="360" w:lineRule="auto"/>
        <w:jc w:val="both"/>
        <w:rPr>
          <w:rFonts w:ascii="Arial" w:hAnsi="Arial" w:cs="Arial"/>
        </w:rPr>
      </w:pPr>
      <w:r w:rsidRPr="002022D0">
        <w:rPr>
          <w:rFonts w:ascii="Arial" w:hAnsi="Arial" w:cs="Arial"/>
        </w:rPr>
        <w:t xml:space="preserve">This study emphasizes the discussion of Marriott, one of the most well-renowned multinational hotels. The main aim of this study is to </w:t>
      </w:r>
      <w:proofErr w:type="spellStart"/>
      <w:r w:rsidRPr="002022D0">
        <w:rPr>
          <w:rFonts w:ascii="Arial" w:hAnsi="Arial" w:cs="Arial"/>
        </w:rPr>
        <w:t>analyze</w:t>
      </w:r>
      <w:proofErr w:type="spellEnd"/>
      <w:r w:rsidRPr="002022D0">
        <w:rPr>
          <w:rFonts w:ascii="Arial" w:hAnsi="Arial" w:cs="Arial"/>
        </w:rPr>
        <w:t xml:space="preserve"> the employee retention rate of the organization which is quite essential for the accomplishment of the goals of the organization and to achieve success in the highly competitive business market. This study focuses on the proper analysis of employee engagement and its role in the efficient management of the business functions of Marriott. Moreover, the study also discusses the issues which diminish the employee retention rate in the organization. This is quite essential for the preparation of the plan that can help in the further improvement of the organization. Also, the study depicts the potential factors that can help in the enhancement of the engagement among the employees of Marriott which is quite essential for the improvement of the business of the organization. This is due to the reason that the employees are one of the most essential pillars of strength for an organization and Marriott is also not an exception. The entire study is based on both primary as well as secondary data analysis methods resulting in the gathering of authentic information about Marriott.</w:t>
      </w:r>
      <w:r w:rsidRPr="002022D0">
        <w:rPr>
          <w:rFonts w:ascii="Arial" w:hAnsi="Arial" w:cs="Arial"/>
        </w:rPr>
        <w:br w:type="page"/>
      </w:r>
    </w:p>
    <w:p w14:paraId="409E781D" w14:textId="77777777" w:rsidR="002C1099" w:rsidRDefault="002C1099" w:rsidP="002022D0">
      <w:pPr>
        <w:pStyle w:val="Heading1"/>
        <w:rPr>
          <w:rFonts w:ascii="Arial" w:hAnsi="Arial" w:cs="Arial"/>
        </w:rPr>
      </w:pPr>
      <w:bookmarkStart w:id="9" w:name="_Toc108265352"/>
    </w:p>
    <w:p w14:paraId="3DDF382C" w14:textId="77777777" w:rsidR="002C1099" w:rsidRDefault="002C1099" w:rsidP="002022D0">
      <w:pPr>
        <w:pStyle w:val="Heading1"/>
        <w:rPr>
          <w:rFonts w:ascii="Arial" w:hAnsi="Arial" w:cs="Arial"/>
        </w:rPr>
      </w:pPr>
    </w:p>
    <w:p w14:paraId="53784C08" w14:textId="1A72B6E5" w:rsidR="002022D0" w:rsidRPr="00B1621B" w:rsidRDefault="002022D0" w:rsidP="002022D0">
      <w:pPr>
        <w:pStyle w:val="Heading1"/>
        <w:rPr>
          <w:rFonts w:ascii="Arial" w:hAnsi="Arial" w:cs="Arial"/>
          <w:b/>
          <w:bCs/>
        </w:rPr>
      </w:pPr>
      <w:r w:rsidRPr="00B1621B">
        <w:rPr>
          <w:rFonts w:ascii="Arial" w:hAnsi="Arial" w:cs="Arial"/>
          <w:b/>
          <w:bCs/>
        </w:rPr>
        <w:t>References</w:t>
      </w:r>
      <w:bookmarkEnd w:id="9"/>
    </w:p>
    <w:p w14:paraId="4909B542" w14:textId="77777777" w:rsidR="002022D0" w:rsidRPr="002022D0" w:rsidRDefault="002022D0" w:rsidP="002022D0">
      <w:pPr>
        <w:jc w:val="both"/>
        <w:rPr>
          <w:rFonts w:ascii="Arial" w:hAnsi="Arial" w:cs="Arial"/>
        </w:rPr>
      </w:pPr>
      <w:r w:rsidRPr="002022D0">
        <w:rPr>
          <w:rFonts w:ascii="Arial" w:hAnsi="Arial" w:cs="Arial"/>
          <w:highlight w:val="white"/>
        </w:rPr>
        <w:t xml:space="preserve">A Khairy, H., 2019. How Organizational Merger affects Employees’ Engagement and Job Security in the Hotel Industry? A Pre-Post Analysis. </w:t>
      </w:r>
      <w:r w:rsidRPr="002022D0">
        <w:rPr>
          <w:rFonts w:ascii="Arial" w:hAnsi="Arial" w:cs="Arial"/>
          <w:i/>
        </w:rPr>
        <w:t>International Journal of Heritage, Tourism and Hospitality</w:t>
      </w:r>
      <w:r w:rsidRPr="002022D0">
        <w:rPr>
          <w:rFonts w:ascii="Arial" w:hAnsi="Arial" w:cs="Arial"/>
        </w:rPr>
        <w:t xml:space="preserve">, </w:t>
      </w:r>
      <w:r w:rsidRPr="002022D0">
        <w:rPr>
          <w:rFonts w:ascii="Arial" w:hAnsi="Arial" w:cs="Arial"/>
          <w:i/>
        </w:rPr>
        <w:t>13</w:t>
      </w:r>
      <w:r w:rsidRPr="002022D0">
        <w:rPr>
          <w:rFonts w:ascii="Arial" w:hAnsi="Arial" w:cs="Arial"/>
        </w:rPr>
        <w:t>(2), pp.245-262.</w:t>
      </w:r>
    </w:p>
    <w:p w14:paraId="147B8377" w14:textId="77777777" w:rsidR="002022D0" w:rsidRPr="002022D0" w:rsidRDefault="002022D0" w:rsidP="002022D0">
      <w:pPr>
        <w:spacing w:before="240"/>
        <w:jc w:val="both"/>
        <w:rPr>
          <w:rFonts w:ascii="Arial" w:hAnsi="Arial" w:cs="Arial"/>
        </w:rPr>
      </w:pPr>
      <w:r w:rsidRPr="002022D0">
        <w:rPr>
          <w:rFonts w:ascii="Arial" w:hAnsi="Arial" w:cs="Arial"/>
        </w:rPr>
        <w:t>Aihr.com, 2022. Benefits of Employee Engagement. [Available at: https://www.aihr.com/wp-content/uploads/Benefits-of-employee-engagement-plan.png] [Accessed on: 29.06.2022]</w:t>
      </w:r>
    </w:p>
    <w:p w14:paraId="616F2194" w14:textId="77777777" w:rsidR="002022D0" w:rsidRPr="002022D0" w:rsidRDefault="002022D0" w:rsidP="002022D0">
      <w:pPr>
        <w:spacing w:before="240" w:after="240" w:line="360" w:lineRule="auto"/>
        <w:jc w:val="both"/>
        <w:rPr>
          <w:rFonts w:ascii="Arial" w:hAnsi="Arial" w:cs="Arial"/>
        </w:rPr>
      </w:pPr>
      <w:proofErr w:type="spellStart"/>
      <w:r w:rsidRPr="002022D0">
        <w:rPr>
          <w:rFonts w:ascii="Arial" w:hAnsi="Arial" w:cs="Arial"/>
        </w:rPr>
        <w:t>Andreevic</w:t>
      </w:r>
      <w:proofErr w:type="spellEnd"/>
      <w:r w:rsidRPr="002022D0">
        <w:rPr>
          <w:rFonts w:ascii="Arial" w:hAnsi="Arial" w:cs="Arial"/>
        </w:rPr>
        <w:t>, N.I., 2020. Developing recommendations for improving involvement level among employees of Marriott hotel.</w:t>
      </w:r>
    </w:p>
    <w:p w14:paraId="7F681130" w14:textId="77777777" w:rsidR="002022D0" w:rsidRPr="002022D0" w:rsidRDefault="002022D0" w:rsidP="002022D0">
      <w:pPr>
        <w:spacing w:line="360" w:lineRule="auto"/>
        <w:jc w:val="both"/>
        <w:rPr>
          <w:rFonts w:ascii="Arial" w:hAnsi="Arial" w:cs="Arial"/>
          <w:color w:val="222222"/>
          <w:highlight w:val="white"/>
        </w:rPr>
      </w:pPr>
      <w:r w:rsidRPr="002022D0">
        <w:rPr>
          <w:rFonts w:ascii="Arial" w:hAnsi="Arial" w:cs="Arial"/>
          <w:color w:val="222222"/>
          <w:highlight w:val="white"/>
        </w:rPr>
        <w:t xml:space="preserve">Bairagi, V. and </w:t>
      </w:r>
      <w:proofErr w:type="spellStart"/>
      <w:r w:rsidRPr="002022D0">
        <w:rPr>
          <w:rFonts w:ascii="Arial" w:hAnsi="Arial" w:cs="Arial"/>
          <w:color w:val="222222"/>
          <w:highlight w:val="white"/>
        </w:rPr>
        <w:t>Munot</w:t>
      </w:r>
      <w:proofErr w:type="spellEnd"/>
      <w:r w:rsidRPr="002022D0">
        <w:rPr>
          <w:rFonts w:ascii="Arial" w:hAnsi="Arial" w:cs="Arial"/>
          <w:color w:val="222222"/>
          <w:highlight w:val="white"/>
        </w:rPr>
        <w:t xml:space="preserve">, M.V. eds., 2019. </w:t>
      </w:r>
      <w:r w:rsidRPr="002022D0">
        <w:rPr>
          <w:rFonts w:ascii="Arial" w:hAnsi="Arial" w:cs="Arial"/>
          <w:i/>
          <w:color w:val="222222"/>
          <w:highlight w:val="white"/>
        </w:rPr>
        <w:t>Research methodology: A practical and scientific approach</w:t>
      </w:r>
      <w:r w:rsidRPr="002022D0">
        <w:rPr>
          <w:rFonts w:ascii="Arial" w:hAnsi="Arial" w:cs="Arial"/>
          <w:color w:val="222222"/>
          <w:highlight w:val="white"/>
        </w:rPr>
        <w:t>. CRC Press.</w:t>
      </w:r>
    </w:p>
    <w:p w14:paraId="56686A41" w14:textId="77777777" w:rsidR="002022D0" w:rsidRPr="002022D0" w:rsidRDefault="002022D0" w:rsidP="002022D0">
      <w:pPr>
        <w:spacing w:line="360" w:lineRule="auto"/>
        <w:jc w:val="both"/>
        <w:rPr>
          <w:rFonts w:ascii="Arial" w:hAnsi="Arial" w:cs="Arial"/>
          <w:b/>
          <w:sz w:val="28"/>
          <w:szCs w:val="28"/>
        </w:rPr>
      </w:pPr>
      <w:r w:rsidRPr="002022D0">
        <w:rPr>
          <w:rFonts w:ascii="Arial" w:hAnsi="Arial" w:cs="Arial"/>
        </w:rPr>
        <w:t>Cave, S.N. and von Stumm, S., 2021. Secondary data analysis of British population cohort studies: A practical guide for education researchers. British Journal of Educational Psychology, 91(2), pp.531-546.</w:t>
      </w:r>
    </w:p>
    <w:p w14:paraId="7EC1175A" w14:textId="77777777" w:rsidR="002022D0" w:rsidRPr="002022D0" w:rsidRDefault="002022D0" w:rsidP="002022D0">
      <w:pPr>
        <w:spacing w:line="360" w:lineRule="auto"/>
        <w:jc w:val="both"/>
        <w:rPr>
          <w:rFonts w:ascii="Arial" w:hAnsi="Arial" w:cs="Arial"/>
          <w:color w:val="222222"/>
          <w:highlight w:val="white"/>
        </w:rPr>
      </w:pPr>
      <w:r w:rsidRPr="002022D0">
        <w:rPr>
          <w:rFonts w:ascii="Arial" w:hAnsi="Arial" w:cs="Arial"/>
          <w:color w:val="222222"/>
          <w:highlight w:val="white"/>
        </w:rPr>
        <w:t xml:space="preserve">Christensen, L., Jablonski, B.B., Stephens, L. and Joshi, A., 2019. Evaluating the economic impacts of farm-to-school procurement: An approach for primary and secondary financial data collection of producers selling to schools. </w:t>
      </w:r>
      <w:r w:rsidRPr="002022D0">
        <w:rPr>
          <w:rFonts w:ascii="Arial" w:hAnsi="Arial" w:cs="Arial"/>
          <w:i/>
          <w:color w:val="222222"/>
          <w:highlight w:val="white"/>
        </w:rPr>
        <w:t>Journal of Agriculture, Food Systems, and Community Development</w:t>
      </w:r>
      <w:r w:rsidRPr="002022D0">
        <w:rPr>
          <w:rFonts w:ascii="Arial" w:hAnsi="Arial" w:cs="Arial"/>
          <w:color w:val="222222"/>
          <w:highlight w:val="white"/>
        </w:rPr>
        <w:t xml:space="preserve">, </w:t>
      </w:r>
      <w:r w:rsidRPr="002022D0">
        <w:rPr>
          <w:rFonts w:ascii="Arial" w:hAnsi="Arial" w:cs="Arial"/>
          <w:i/>
          <w:color w:val="222222"/>
          <w:highlight w:val="white"/>
        </w:rPr>
        <w:t>8</w:t>
      </w:r>
      <w:r w:rsidRPr="002022D0">
        <w:rPr>
          <w:rFonts w:ascii="Arial" w:hAnsi="Arial" w:cs="Arial"/>
          <w:color w:val="222222"/>
          <w:highlight w:val="white"/>
        </w:rPr>
        <w:t>(C), pp.73-94.</w:t>
      </w:r>
    </w:p>
    <w:p w14:paraId="50A9CC6F" w14:textId="77777777" w:rsidR="002022D0" w:rsidRPr="002022D0" w:rsidRDefault="002022D0" w:rsidP="002022D0">
      <w:pPr>
        <w:spacing w:before="240"/>
        <w:jc w:val="both"/>
        <w:rPr>
          <w:rFonts w:ascii="Arial" w:hAnsi="Arial" w:cs="Arial"/>
        </w:rPr>
      </w:pPr>
      <w:r w:rsidRPr="002022D0">
        <w:rPr>
          <w:rFonts w:ascii="Arial" w:hAnsi="Arial" w:cs="Arial"/>
          <w:color w:val="222222"/>
          <w:highlight w:val="white"/>
        </w:rPr>
        <w:t xml:space="preserve">Duque, L., Costa, R., Dias, Á., Pereira, L., Santos, J. and António, N., 2020. New ways of working and the physical environment to improve employee engagement. </w:t>
      </w:r>
      <w:r w:rsidRPr="002022D0">
        <w:rPr>
          <w:rFonts w:ascii="Arial" w:hAnsi="Arial" w:cs="Arial"/>
          <w:i/>
        </w:rPr>
        <w:t>Sustainability</w:t>
      </w:r>
      <w:r w:rsidRPr="002022D0">
        <w:rPr>
          <w:rFonts w:ascii="Arial" w:hAnsi="Arial" w:cs="Arial"/>
        </w:rPr>
        <w:t xml:space="preserve">, </w:t>
      </w:r>
      <w:r w:rsidRPr="002022D0">
        <w:rPr>
          <w:rFonts w:ascii="Arial" w:hAnsi="Arial" w:cs="Arial"/>
          <w:i/>
        </w:rPr>
        <w:t>12</w:t>
      </w:r>
      <w:r w:rsidRPr="002022D0">
        <w:rPr>
          <w:rFonts w:ascii="Arial" w:hAnsi="Arial" w:cs="Arial"/>
        </w:rPr>
        <w:t>(17), p.6759.</w:t>
      </w:r>
    </w:p>
    <w:p w14:paraId="1D14982A" w14:textId="77777777" w:rsidR="002022D0" w:rsidRPr="002022D0" w:rsidRDefault="002022D0" w:rsidP="002022D0">
      <w:pPr>
        <w:spacing w:before="240" w:after="240" w:line="360" w:lineRule="auto"/>
        <w:jc w:val="both"/>
        <w:rPr>
          <w:rFonts w:ascii="Arial" w:hAnsi="Arial" w:cs="Arial"/>
        </w:rPr>
      </w:pPr>
      <w:proofErr w:type="spellStart"/>
      <w:r w:rsidRPr="002022D0">
        <w:rPr>
          <w:rFonts w:ascii="Arial" w:hAnsi="Arial" w:cs="Arial"/>
        </w:rPr>
        <w:t>Fidyah</w:t>
      </w:r>
      <w:proofErr w:type="spellEnd"/>
      <w:r w:rsidRPr="002022D0">
        <w:rPr>
          <w:rFonts w:ascii="Arial" w:hAnsi="Arial" w:cs="Arial"/>
        </w:rPr>
        <w:t xml:space="preserve">, D.N. and Setiawati, T., 2020. Influence of organizational culture and employee engagement on employee performance: job satisfaction as intervening variable. </w:t>
      </w:r>
      <w:r w:rsidRPr="002022D0">
        <w:rPr>
          <w:rFonts w:ascii="Arial" w:hAnsi="Arial" w:cs="Arial"/>
          <w:i/>
        </w:rPr>
        <w:t>Review of Integrative Business and Economics Research</w:t>
      </w:r>
      <w:r w:rsidRPr="002022D0">
        <w:rPr>
          <w:rFonts w:ascii="Arial" w:hAnsi="Arial" w:cs="Arial"/>
        </w:rPr>
        <w:t xml:space="preserve">, </w:t>
      </w:r>
      <w:r w:rsidRPr="002022D0">
        <w:rPr>
          <w:rFonts w:ascii="Arial" w:hAnsi="Arial" w:cs="Arial"/>
          <w:i/>
        </w:rPr>
        <w:t>9</w:t>
      </w:r>
      <w:r w:rsidRPr="002022D0">
        <w:rPr>
          <w:rFonts w:ascii="Arial" w:hAnsi="Arial" w:cs="Arial"/>
        </w:rPr>
        <w:t>(4), pp.64-81.</w:t>
      </w:r>
    </w:p>
    <w:p w14:paraId="3A1E54EE" w14:textId="77777777" w:rsidR="002022D0" w:rsidRPr="002022D0" w:rsidRDefault="002022D0" w:rsidP="002022D0">
      <w:pPr>
        <w:spacing w:before="240"/>
        <w:jc w:val="both"/>
        <w:rPr>
          <w:rFonts w:ascii="Arial" w:hAnsi="Arial" w:cs="Arial"/>
          <w:color w:val="222222"/>
          <w:highlight w:val="white"/>
        </w:rPr>
      </w:pPr>
      <w:proofErr w:type="spellStart"/>
      <w:r w:rsidRPr="002022D0">
        <w:rPr>
          <w:rFonts w:ascii="Arial" w:hAnsi="Arial" w:cs="Arial"/>
          <w:color w:val="222222"/>
          <w:highlight w:val="white"/>
        </w:rPr>
        <w:t>Gryaznova</w:t>
      </w:r>
      <w:proofErr w:type="spellEnd"/>
      <w:r w:rsidRPr="002022D0">
        <w:rPr>
          <w:rFonts w:ascii="Arial" w:hAnsi="Arial" w:cs="Arial"/>
          <w:color w:val="222222"/>
          <w:highlight w:val="white"/>
        </w:rPr>
        <w:t>, S., 2019. Gamification in employee engagement.</w:t>
      </w:r>
    </w:p>
    <w:p w14:paraId="38AD07DA" w14:textId="377AC6AD" w:rsidR="002022D0" w:rsidRDefault="002022D0" w:rsidP="002022D0">
      <w:pPr>
        <w:spacing w:line="360" w:lineRule="auto"/>
        <w:jc w:val="both"/>
        <w:rPr>
          <w:rFonts w:ascii="Arial" w:hAnsi="Arial" w:cs="Arial"/>
          <w:color w:val="222222"/>
          <w:highlight w:val="white"/>
        </w:rPr>
      </w:pPr>
      <w:proofErr w:type="spellStart"/>
      <w:r w:rsidRPr="002022D0">
        <w:rPr>
          <w:rFonts w:ascii="Arial" w:hAnsi="Arial" w:cs="Arial"/>
          <w:color w:val="222222"/>
          <w:highlight w:val="white"/>
        </w:rPr>
        <w:t>Janjhua</w:t>
      </w:r>
      <w:proofErr w:type="spellEnd"/>
      <w:r w:rsidRPr="002022D0">
        <w:rPr>
          <w:rFonts w:ascii="Arial" w:hAnsi="Arial" w:cs="Arial"/>
          <w:color w:val="222222"/>
          <w:highlight w:val="white"/>
        </w:rPr>
        <w:t xml:space="preserve">, Y., Chaudhary, R., Thakur, S. and Kumar, K., 2020. A study on workplace flexibility, job engagement and psychological wellbeing of employees in hospitality organizations. </w:t>
      </w:r>
      <w:r w:rsidRPr="002022D0">
        <w:rPr>
          <w:rFonts w:ascii="Arial" w:hAnsi="Arial" w:cs="Arial"/>
          <w:i/>
          <w:color w:val="222222"/>
          <w:highlight w:val="white"/>
        </w:rPr>
        <w:t>JIMS8M: The Journal of Indian Management &amp; Strategy</w:t>
      </w:r>
      <w:r w:rsidRPr="002022D0">
        <w:rPr>
          <w:rFonts w:ascii="Arial" w:hAnsi="Arial" w:cs="Arial"/>
          <w:color w:val="222222"/>
          <w:highlight w:val="white"/>
        </w:rPr>
        <w:t xml:space="preserve">, </w:t>
      </w:r>
      <w:r w:rsidRPr="002022D0">
        <w:rPr>
          <w:rFonts w:ascii="Arial" w:hAnsi="Arial" w:cs="Arial"/>
          <w:i/>
          <w:color w:val="222222"/>
          <w:highlight w:val="white"/>
        </w:rPr>
        <w:t>25</w:t>
      </w:r>
      <w:r w:rsidRPr="002022D0">
        <w:rPr>
          <w:rFonts w:ascii="Arial" w:hAnsi="Arial" w:cs="Arial"/>
          <w:color w:val="222222"/>
          <w:highlight w:val="white"/>
        </w:rPr>
        <w:t>(2), pp.32-37.</w:t>
      </w:r>
    </w:p>
    <w:p w14:paraId="7C24BAC1" w14:textId="28468356" w:rsidR="002C1099" w:rsidRDefault="002C1099" w:rsidP="002022D0">
      <w:pPr>
        <w:spacing w:line="360" w:lineRule="auto"/>
        <w:jc w:val="both"/>
        <w:rPr>
          <w:rFonts w:ascii="Arial" w:hAnsi="Arial" w:cs="Arial"/>
          <w:color w:val="222222"/>
          <w:highlight w:val="white"/>
        </w:rPr>
      </w:pPr>
    </w:p>
    <w:p w14:paraId="3429312A" w14:textId="2B4FF791" w:rsidR="002C1099" w:rsidRDefault="002C1099" w:rsidP="002022D0">
      <w:pPr>
        <w:spacing w:line="360" w:lineRule="auto"/>
        <w:jc w:val="both"/>
        <w:rPr>
          <w:rFonts w:ascii="Arial" w:hAnsi="Arial" w:cs="Arial"/>
          <w:color w:val="222222"/>
          <w:highlight w:val="white"/>
        </w:rPr>
      </w:pPr>
    </w:p>
    <w:p w14:paraId="35D95150" w14:textId="6D114985" w:rsidR="002C1099" w:rsidRDefault="002C1099" w:rsidP="002022D0">
      <w:pPr>
        <w:spacing w:line="360" w:lineRule="auto"/>
        <w:jc w:val="both"/>
        <w:rPr>
          <w:rFonts w:ascii="Arial" w:hAnsi="Arial" w:cs="Arial"/>
          <w:color w:val="222222"/>
          <w:highlight w:val="white"/>
        </w:rPr>
      </w:pPr>
    </w:p>
    <w:p w14:paraId="4B3E5CE4" w14:textId="77777777" w:rsidR="002C1099" w:rsidRPr="002022D0" w:rsidRDefault="002C1099" w:rsidP="002022D0">
      <w:pPr>
        <w:spacing w:line="360" w:lineRule="auto"/>
        <w:jc w:val="both"/>
        <w:rPr>
          <w:rFonts w:ascii="Arial" w:hAnsi="Arial" w:cs="Arial"/>
          <w:color w:val="222222"/>
          <w:highlight w:val="white"/>
        </w:rPr>
      </w:pPr>
    </w:p>
    <w:p w14:paraId="6113046B" w14:textId="77777777" w:rsidR="002022D0" w:rsidRPr="002022D0" w:rsidRDefault="002022D0" w:rsidP="002022D0">
      <w:pPr>
        <w:spacing w:line="360" w:lineRule="auto"/>
        <w:jc w:val="both"/>
        <w:rPr>
          <w:rFonts w:ascii="Arial" w:hAnsi="Arial" w:cs="Arial"/>
          <w:color w:val="222222"/>
          <w:highlight w:val="white"/>
        </w:rPr>
      </w:pPr>
      <w:proofErr w:type="spellStart"/>
      <w:r w:rsidRPr="002022D0">
        <w:rPr>
          <w:rFonts w:ascii="Arial" w:hAnsi="Arial" w:cs="Arial"/>
          <w:color w:val="222222"/>
          <w:highlight w:val="white"/>
        </w:rPr>
        <w:t>Kalogiannidis</w:t>
      </w:r>
      <w:proofErr w:type="spellEnd"/>
      <w:r w:rsidRPr="002022D0">
        <w:rPr>
          <w:rFonts w:ascii="Arial" w:hAnsi="Arial" w:cs="Arial"/>
          <w:color w:val="222222"/>
          <w:highlight w:val="white"/>
        </w:rPr>
        <w:t xml:space="preserve">, S., 2021. Impact of employee motivation on organizational performance. A scoping review paper for the public sector. </w:t>
      </w:r>
      <w:r w:rsidRPr="002022D0">
        <w:rPr>
          <w:rFonts w:ascii="Arial" w:hAnsi="Arial" w:cs="Arial"/>
          <w:i/>
          <w:color w:val="222222"/>
          <w:highlight w:val="white"/>
        </w:rPr>
        <w:t>The Strategic Journal of Business &amp; Change Management, 8 (3), 984</w:t>
      </w:r>
      <w:r w:rsidRPr="002022D0">
        <w:rPr>
          <w:rFonts w:ascii="Arial" w:hAnsi="Arial" w:cs="Arial"/>
          <w:color w:val="222222"/>
          <w:highlight w:val="white"/>
        </w:rPr>
        <w:t xml:space="preserve">, </w:t>
      </w:r>
      <w:r w:rsidRPr="002022D0">
        <w:rPr>
          <w:rFonts w:ascii="Arial" w:hAnsi="Arial" w:cs="Arial"/>
          <w:i/>
          <w:color w:val="222222"/>
          <w:highlight w:val="white"/>
        </w:rPr>
        <w:t>996</w:t>
      </w:r>
      <w:r w:rsidRPr="002022D0">
        <w:rPr>
          <w:rFonts w:ascii="Arial" w:hAnsi="Arial" w:cs="Arial"/>
          <w:color w:val="222222"/>
          <w:highlight w:val="white"/>
        </w:rPr>
        <w:t>, p.3.</w:t>
      </w:r>
    </w:p>
    <w:p w14:paraId="319D6EFD" w14:textId="77777777" w:rsidR="002022D0" w:rsidRPr="002022D0" w:rsidRDefault="002022D0" w:rsidP="002022D0">
      <w:pPr>
        <w:spacing w:before="240" w:after="240" w:line="360" w:lineRule="auto"/>
        <w:jc w:val="both"/>
        <w:rPr>
          <w:rFonts w:ascii="Arial" w:hAnsi="Arial" w:cs="Arial"/>
        </w:rPr>
      </w:pPr>
      <w:r w:rsidRPr="002022D0">
        <w:rPr>
          <w:rFonts w:ascii="Arial" w:hAnsi="Arial" w:cs="Arial"/>
        </w:rPr>
        <w:t xml:space="preserve">marriott.com 2022, </w:t>
      </w:r>
      <w:proofErr w:type="spellStart"/>
      <w:r w:rsidRPr="002022D0">
        <w:rPr>
          <w:rFonts w:ascii="Arial" w:hAnsi="Arial" w:cs="Arial"/>
        </w:rPr>
        <w:t>marriott</w:t>
      </w:r>
      <w:proofErr w:type="spellEnd"/>
      <w:r w:rsidRPr="002022D0">
        <w:rPr>
          <w:rFonts w:ascii="Arial" w:hAnsi="Arial" w:cs="Arial"/>
        </w:rPr>
        <w:t>/</w:t>
      </w:r>
      <w:proofErr w:type="spellStart"/>
      <w:r w:rsidRPr="002022D0">
        <w:rPr>
          <w:rFonts w:ascii="Arial" w:hAnsi="Arial" w:cs="Arial"/>
        </w:rPr>
        <w:t>aboutmarriott.mi</w:t>
      </w:r>
      <w:proofErr w:type="spellEnd"/>
      <w:r w:rsidRPr="002022D0">
        <w:rPr>
          <w:rFonts w:ascii="Arial" w:hAnsi="Arial" w:cs="Arial"/>
        </w:rPr>
        <w:t xml:space="preserve"> [Available at: https://www.marriott.com/marriott/aboutmarriott.mi] [Accessed on: 29.06.2022]</w:t>
      </w:r>
    </w:p>
    <w:p w14:paraId="7FB7ABE2" w14:textId="77777777" w:rsidR="002022D0" w:rsidRPr="002022D0" w:rsidRDefault="002022D0" w:rsidP="002022D0">
      <w:pPr>
        <w:spacing w:line="360" w:lineRule="auto"/>
        <w:jc w:val="both"/>
        <w:rPr>
          <w:rFonts w:ascii="Arial" w:hAnsi="Arial" w:cs="Arial"/>
        </w:rPr>
      </w:pPr>
      <w:r w:rsidRPr="002022D0">
        <w:rPr>
          <w:rFonts w:ascii="Arial" w:hAnsi="Arial" w:cs="Arial"/>
          <w:color w:val="222222"/>
          <w:highlight w:val="white"/>
        </w:rPr>
        <w:t xml:space="preserve">Men, L.R., O’Neil, J. and Ewing, M., 2020. Examining the effects of internal social media usage on employee engagement. </w:t>
      </w:r>
      <w:r w:rsidRPr="002022D0">
        <w:rPr>
          <w:rFonts w:ascii="Arial" w:hAnsi="Arial" w:cs="Arial"/>
          <w:i/>
        </w:rPr>
        <w:t>Public Relations Review</w:t>
      </w:r>
      <w:r w:rsidRPr="002022D0">
        <w:rPr>
          <w:rFonts w:ascii="Arial" w:hAnsi="Arial" w:cs="Arial"/>
        </w:rPr>
        <w:t xml:space="preserve">, </w:t>
      </w:r>
      <w:r w:rsidRPr="002022D0">
        <w:rPr>
          <w:rFonts w:ascii="Arial" w:hAnsi="Arial" w:cs="Arial"/>
          <w:i/>
        </w:rPr>
        <w:t>46</w:t>
      </w:r>
      <w:r w:rsidRPr="002022D0">
        <w:rPr>
          <w:rFonts w:ascii="Arial" w:hAnsi="Arial" w:cs="Arial"/>
        </w:rPr>
        <w:t>(2), p.101880.</w:t>
      </w:r>
    </w:p>
    <w:p w14:paraId="444A0459" w14:textId="77777777" w:rsidR="002022D0" w:rsidRPr="002022D0" w:rsidRDefault="002022D0" w:rsidP="002022D0">
      <w:pPr>
        <w:spacing w:line="360" w:lineRule="auto"/>
        <w:jc w:val="both"/>
        <w:rPr>
          <w:rFonts w:ascii="Arial" w:hAnsi="Arial" w:cs="Arial"/>
          <w:highlight w:val="white"/>
        </w:rPr>
      </w:pPr>
      <w:proofErr w:type="spellStart"/>
      <w:r w:rsidRPr="002022D0">
        <w:rPr>
          <w:rFonts w:ascii="Arial" w:hAnsi="Arial" w:cs="Arial"/>
          <w:highlight w:val="white"/>
        </w:rPr>
        <w:t>Mohajan</w:t>
      </w:r>
      <w:proofErr w:type="spellEnd"/>
      <w:r w:rsidRPr="002022D0">
        <w:rPr>
          <w:rFonts w:ascii="Arial" w:hAnsi="Arial" w:cs="Arial"/>
          <w:highlight w:val="white"/>
        </w:rPr>
        <w:t>, H.K., 2018. Qualitative research methodology in social sciences and related subjects. Journal of Economic Development, Environment and People, 7(1), pp.23-48.</w:t>
      </w:r>
    </w:p>
    <w:p w14:paraId="66959EED" w14:textId="77777777" w:rsidR="002022D0" w:rsidRPr="002022D0" w:rsidRDefault="002022D0" w:rsidP="002022D0">
      <w:pPr>
        <w:spacing w:before="240" w:after="240" w:line="360" w:lineRule="auto"/>
        <w:jc w:val="both"/>
        <w:rPr>
          <w:rFonts w:ascii="Arial" w:hAnsi="Arial" w:cs="Arial"/>
        </w:rPr>
      </w:pPr>
      <w:proofErr w:type="spellStart"/>
      <w:r w:rsidRPr="002022D0">
        <w:rPr>
          <w:rFonts w:ascii="Arial" w:hAnsi="Arial" w:cs="Arial"/>
        </w:rPr>
        <w:t>Nagimova</w:t>
      </w:r>
      <w:proofErr w:type="spellEnd"/>
      <w:r w:rsidRPr="002022D0">
        <w:rPr>
          <w:rFonts w:ascii="Arial" w:hAnsi="Arial" w:cs="Arial"/>
        </w:rPr>
        <w:t xml:space="preserve">, A.M., 2021. Work-life quality of organisation's employees as a condition for establishing an internal image of the organisation. </w:t>
      </w:r>
      <w:r w:rsidRPr="002022D0">
        <w:rPr>
          <w:rFonts w:ascii="Arial" w:hAnsi="Arial" w:cs="Arial"/>
          <w:i/>
        </w:rPr>
        <w:t>Linguistics and Culture Review</w:t>
      </w:r>
      <w:r w:rsidRPr="002022D0">
        <w:rPr>
          <w:rFonts w:ascii="Arial" w:hAnsi="Arial" w:cs="Arial"/>
        </w:rPr>
        <w:t xml:space="preserve">, </w:t>
      </w:r>
      <w:r w:rsidRPr="002022D0">
        <w:rPr>
          <w:rFonts w:ascii="Arial" w:hAnsi="Arial" w:cs="Arial"/>
          <w:i/>
        </w:rPr>
        <w:t>5</w:t>
      </w:r>
      <w:r w:rsidRPr="002022D0">
        <w:rPr>
          <w:rFonts w:ascii="Arial" w:hAnsi="Arial" w:cs="Arial"/>
        </w:rPr>
        <w:t>(S3), pp.1032-1039.</w:t>
      </w:r>
    </w:p>
    <w:p w14:paraId="14FEC6B6" w14:textId="77777777" w:rsidR="002022D0" w:rsidRPr="002022D0" w:rsidRDefault="002022D0" w:rsidP="002022D0">
      <w:pPr>
        <w:spacing w:before="240"/>
        <w:jc w:val="both"/>
        <w:rPr>
          <w:rFonts w:ascii="Arial" w:hAnsi="Arial" w:cs="Arial"/>
        </w:rPr>
      </w:pPr>
      <w:r w:rsidRPr="002022D0">
        <w:rPr>
          <w:rFonts w:ascii="Arial" w:hAnsi="Arial" w:cs="Arial"/>
          <w:color w:val="222222"/>
          <w:highlight w:val="white"/>
        </w:rPr>
        <w:t xml:space="preserve">Nazir, </w:t>
      </w:r>
      <w:proofErr w:type="gramStart"/>
      <w:r w:rsidRPr="002022D0">
        <w:rPr>
          <w:rFonts w:ascii="Arial" w:hAnsi="Arial" w:cs="Arial"/>
          <w:color w:val="222222"/>
          <w:highlight w:val="white"/>
        </w:rPr>
        <w:t>O.</w:t>
      </w:r>
      <w:proofErr w:type="gramEnd"/>
      <w:r w:rsidRPr="002022D0">
        <w:rPr>
          <w:rFonts w:ascii="Arial" w:hAnsi="Arial" w:cs="Arial"/>
          <w:color w:val="222222"/>
          <w:highlight w:val="white"/>
        </w:rPr>
        <w:t xml:space="preserve"> and Islam, J.U., 2020. Effect of CSR activities on meaningfulness, compassion, and employee engagement: A sense-making theoretical approach. </w:t>
      </w:r>
      <w:r w:rsidRPr="002022D0">
        <w:rPr>
          <w:rFonts w:ascii="Arial" w:hAnsi="Arial" w:cs="Arial"/>
          <w:i/>
        </w:rPr>
        <w:t>International Journal of Hospitality Management</w:t>
      </w:r>
      <w:r w:rsidRPr="002022D0">
        <w:rPr>
          <w:rFonts w:ascii="Arial" w:hAnsi="Arial" w:cs="Arial"/>
        </w:rPr>
        <w:t xml:space="preserve">, </w:t>
      </w:r>
      <w:r w:rsidRPr="002022D0">
        <w:rPr>
          <w:rFonts w:ascii="Arial" w:hAnsi="Arial" w:cs="Arial"/>
          <w:i/>
        </w:rPr>
        <w:t>90</w:t>
      </w:r>
      <w:r w:rsidRPr="002022D0">
        <w:rPr>
          <w:rFonts w:ascii="Arial" w:hAnsi="Arial" w:cs="Arial"/>
        </w:rPr>
        <w:t>, p.102630.</w:t>
      </w:r>
    </w:p>
    <w:p w14:paraId="0D19FB14" w14:textId="77777777" w:rsidR="002022D0" w:rsidRPr="002022D0" w:rsidRDefault="002022D0" w:rsidP="002022D0">
      <w:pPr>
        <w:spacing w:line="360" w:lineRule="auto"/>
        <w:jc w:val="both"/>
        <w:rPr>
          <w:rFonts w:ascii="Arial" w:hAnsi="Arial" w:cs="Arial"/>
          <w:color w:val="222222"/>
          <w:highlight w:val="white"/>
        </w:rPr>
      </w:pPr>
      <w:proofErr w:type="spellStart"/>
      <w:r w:rsidRPr="002022D0">
        <w:rPr>
          <w:rFonts w:ascii="Arial" w:hAnsi="Arial" w:cs="Arial"/>
          <w:color w:val="222222"/>
          <w:highlight w:val="white"/>
        </w:rPr>
        <w:t>Paais</w:t>
      </w:r>
      <w:proofErr w:type="spellEnd"/>
      <w:r w:rsidRPr="002022D0">
        <w:rPr>
          <w:rFonts w:ascii="Arial" w:hAnsi="Arial" w:cs="Arial"/>
          <w:color w:val="222222"/>
          <w:highlight w:val="white"/>
        </w:rPr>
        <w:t xml:space="preserve">, M. and </w:t>
      </w:r>
      <w:proofErr w:type="spellStart"/>
      <w:r w:rsidRPr="002022D0">
        <w:rPr>
          <w:rFonts w:ascii="Arial" w:hAnsi="Arial" w:cs="Arial"/>
          <w:color w:val="222222"/>
          <w:highlight w:val="white"/>
        </w:rPr>
        <w:t>Pattiruhu</w:t>
      </w:r>
      <w:proofErr w:type="spellEnd"/>
      <w:r w:rsidRPr="002022D0">
        <w:rPr>
          <w:rFonts w:ascii="Arial" w:hAnsi="Arial" w:cs="Arial"/>
          <w:color w:val="222222"/>
          <w:highlight w:val="white"/>
        </w:rPr>
        <w:t xml:space="preserve">, J.R., 2020. Effect of motivation, leadership, and organizational culture on satisfaction and employee performance. </w:t>
      </w:r>
      <w:r w:rsidRPr="002022D0">
        <w:rPr>
          <w:rFonts w:ascii="Arial" w:hAnsi="Arial" w:cs="Arial"/>
          <w:i/>
          <w:color w:val="222222"/>
          <w:highlight w:val="white"/>
        </w:rPr>
        <w:t>The Journal of Asian Finance, Economics and Business</w:t>
      </w:r>
      <w:r w:rsidRPr="002022D0">
        <w:rPr>
          <w:rFonts w:ascii="Arial" w:hAnsi="Arial" w:cs="Arial"/>
          <w:color w:val="222222"/>
          <w:highlight w:val="white"/>
        </w:rPr>
        <w:t xml:space="preserve">, </w:t>
      </w:r>
      <w:r w:rsidRPr="002022D0">
        <w:rPr>
          <w:rFonts w:ascii="Arial" w:hAnsi="Arial" w:cs="Arial"/>
          <w:i/>
          <w:color w:val="222222"/>
          <w:highlight w:val="white"/>
        </w:rPr>
        <w:t>7</w:t>
      </w:r>
      <w:r w:rsidRPr="002022D0">
        <w:rPr>
          <w:rFonts w:ascii="Arial" w:hAnsi="Arial" w:cs="Arial"/>
          <w:color w:val="222222"/>
          <w:highlight w:val="white"/>
        </w:rPr>
        <w:t>(8), pp.577-588.</w:t>
      </w:r>
    </w:p>
    <w:p w14:paraId="38C1E244" w14:textId="77777777" w:rsidR="002022D0" w:rsidRPr="002022D0" w:rsidRDefault="002022D0" w:rsidP="002022D0">
      <w:pPr>
        <w:spacing w:line="360" w:lineRule="auto"/>
        <w:jc w:val="both"/>
        <w:rPr>
          <w:rFonts w:ascii="Arial" w:hAnsi="Arial" w:cs="Arial"/>
          <w:color w:val="222222"/>
          <w:highlight w:val="white"/>
        </w:rPr>
      </w:pPr>
      <w:r w:rsidRPr="002022D0">
        <w:rPr>
          <w:rFonts w:ascii="Arial" w:hAnsi="Arial" w:cs="Arial"/>
          <w:color w:val="222222"/>
          <w:highlight w:val="white"/>
        </w:rPr>
        <w:t xml:space="preserve">Pandey, P. and Pandey, M.M., 2021. </w:t>
      </w:r>
      <w:r w:rsidRPr="002022D0">
        <w:rPr>
          <w:rFonts w:ascii="Arial" w:hAnsi="Arial" w:cs="Arial"/>
          <w:i/>
          <w:color w:val="222222"/>
          <w:highlight w:val="white"/>
        </w:rPr>
        <w:t>Research methodology tools and techniques</w:t>
      </w:r>
      <w:r w:rsidRPr="002022D0">
        <w:rPr>
          <w:rFonts w:ascii="Arial" w:hAnsi="Arial" w:cs="Arial"/>
          <w:color w:val="222222"/>
          <w:highlight w:val="white"/>
        </w:rPr>
        <w:t xml:space="preserve">. Bridge </w:t>
      </w:r>
      <w:proofErr w:type="spellStart"/>
      <w:r w:rsidRPr="002022D0">
        <w:rPr>
          <w:rFonts w:ascii="Arial" w:hAnsi="Arial" w:cs="Arial"/>
          <w:color w:val="222222"/>
          <w:highlight w:val="white"/>
        </w:rPr>
        <w:t>Center</w:t>
      </w:r>
      <w:proofErr w:type="spellEnd"/>
      <w:r w:rsidRPr="002022D0">
        <w:rPr>
          <w:rFonts w:ascii="Arial" w:hAnsi="Arial" w:cs="Arial"/>
          <w:color w:val="222222"/>
          <w:highlight w:val="white"/>
        </w:rPr>
        <w:t>.</w:t>
      </w:r>
    </w:p>
    <w:p w14:paraId="011226CB" w14:textId="77777777" w:rsidR="002022D0" w:rsidRPr="002022D0" w:rsidRDefault="002022D0" w:rsidP="002022D0">
      <w:pPr>
        <w:spacing w:line="360" w:lineRule="auto"/>
        <w:jc w:val="both"/>
        <w:rPr>
          <w:rFonts w:ascii="Arial" w:hAnsi="Arial" w:cs="Arial"/>
          <w:color w:val="222222"/>
          <w:highlight w:val="white"/>
        </w:rPr>
      </w:pPr>
      <w:r w:rsidRPr="002022D0">
        <w:rPr>
          <w:rFonts w:ascii="Arial" w:hAnsi="Arial" w:cs="Arial"/>
          <w:color w:val="222222"/>
          <w:highlight w:val="white"/>
        </w:rPr>
        <w:t xml:space="preserve">Patel, M. and Patel, N., 2019. Exploring Research Methodology. </w:t>
      </w:r>
      <w:r w:rsidRPr="002022D0">
        <w:rPr>
          <w:rFonts w:ascii="Arial" w:hAnsi="Arial" w:cs="Arial"/>
          <w:i/>
          <w:color w:val="222222"/>
          <w:highlight w:val="white"/>
        </w:rPr>
        <w:t>International Journal of Research and Review</w:t>
      </w:r>
      <w:r w:rsidRPr="002022D0">
        <w:rPr>
          <w:rFonts w:ascii="Arial" w:hAnsi="Arial" w:cs="Arial"/>
          <w:color w:val="222222"/>
          <w:highlight w:val="white"/>
        </w:rPr>
        <w:t xml:space="preserve">, </w:t>
      </w:r>
      <w:r w:rsidRPr="002022D0">
        <w:rPr>
          <w:rFonts w:ascii="Arial" w:hAnsi="Arial" w:cs="Arial"/>
          <w:i/>
          <w:color w:val="222222"/>
          <w:highlight w:val="white"/>
        </w:rPr>
        <w:t>6</w:t>
      </w:r>
      <w:r w:rsidRPr="002022D0">
        <w:rPr>
          <w:rFonts w:ascii="Arial" w:hAnsi="Arial" w:cs="Arial"/>
          <w:color w:val="222222"/>
          <w:highlight w:val="white"/>
        </w:rPr>
        <w:t>(3), pp.48-55.</w:t>
      </w:r>
    </w:p>
    <w:p w14:paraId="3066F64A" w14:textId="77777777" w:rsidR="002022D0" w:rsidRPr="002022D0" w:rsidRDefault="002022D0" w:rsidP="002022D0">
      <w:pPr>
        <w:spacing w:before="240"/>
        <w:jc w:val="both"/>
        <w:rPr>
          <w:rFonts w:ascii="Arial" w:hAnsi="Arial" w:cs="Arial"/>
        </w:rPr>
      </w:pPr>
      <w:r w:rsidRPr="002022D0">
        <w:rPr>
          <w:rFonts w:ascii="Arial" w:hAnsi="Arial" w:cs="Arial"/>
        </w:rPr>
        <w:t xml:space="preserve">Qualtrics.com, 2020. Employee </w:t>
      </w:r>
      <w:proofErr w:type="spellStart"/>
      <w:r w:rsidRPr="002022D0">
        <w:rPr>
          <w:rFonts w:ascii="Arial" w:hAnsi="Arial" w:cs="Arial"/>
        </w:rPr>
        <w:t>Enagagement</w:t>
      </w:r>
      <w:proofErr w:type="spellEnd"/>
      <w:r w:rsidRPr="002022D0">
        <w:rPr>
          <w:rFonts w:ascii="Arial" w:hAnsi="Arial" w:cs="Arial"/>
        </w:rPr>
        <w:t>. [Available at: https://www.qualtrics.com/m/assets/wp-content/uploads/2020/04/1360884_EmployeeEngagement_01-V2_050322.png] [Accessed on: 29.06.2022]</w:t>
      </w:r>
    </w:p>
    <w:p w14:paraId="790345BA" w14:textId="77777777" w:rsidR="002022D0" w:rsidRPr="002022D0" w:rsidRDefault="002022D0" w:rsidP="002022D0">
      <w:pPr>
        <w:spacing w:line="360" w:lineRule="auto"/>
        <w:jc w:val="both"/>
        <w:rPr>
          <w:rFonts w:ascii="Arial" w:hAnsi="Arial" w:cs="Arial"/>
          <w:color w:val="222222"/>
          <w:highlight w:val="white"/>
        </w:rPr>
      </w:pPr>
      <w:proofErr w:type="spellStart"/>
      <w:r w:rsidRPr="002022D0">
        <w:rPr>
          <w:rFonts w:ascii="Arial" w:hAnsi="Arial" w:cs="Arial"/>
          <w:color w:val="222222"/>
          <w:highlight w:val="white"/>
        </w:rPr>
        <w:t>Rinjit</w:t>
      </w:r>
      <w:proofErr w:type="spellEnd"/>
      <w:r w:rsidRPr="002022D0">
        <w:rPr>
          <w:rFonts w:ascii="Arial" w:hAnsi="Arial" w:cs="Arial"/>
          <w:color w:val="222222"/>
          <w:highlight w:val="white"/>
        </w:rPr>
        <w:t>, K., 2020. Research methodology.</w:t>
      </w:r>
    </w:p>
    <w:p w14:paraId="0D96FBE7" w14:textId="327E6E1F" w:rsidR="002022D0" w:rsidRDefault="002022D0" w:rsidP="002022D0">
      <w:pPr>
        <w:spacing w:before="240" w:after="240" w:line="360" w:lineRule="auto"/>
        <w:jc w:val="both"/>
        <w:rPr>
          <w:rFonts w:ascii="Arial" w:hAnsi="Arial" w:cs="Arial"/>
        </w:rPr>
      </w:pPr>
      <w:r w:rsidRPr="002022D0">
        <w:rPr>
          <w:rFonts w:ascii="Arial" w:hAnsi="Arial" w:cs="Arial"/>
        </w:rPr>
        <w:t>Rony, M. and Awal, R., 2020. Front Office Operation and Service Features of Haikou Marriott Hotel.</w:t>
      </w:r>
    </w:p>
    <w:p w14:paraId="37536631" w14:textId="158431DB" w:rsidR="002C1099" w:rsidRDefault="002C1099" w:rsidP="002022D0">
      <w:pPr>
        <w:spacing w:before="240" w:after="240" w:line="360" w:lineRule="auto"/>
        <w:jc w:val="both"/>
        <w:rPr>
          <w:rFonts w:ascii="Arial" w:hAnsi="Arial" w:cs="Arial"/>
        </w:rPr>
      </w:pPr>
    </w:p>
    <w:p w14:paraId="0B79600D" w14:textId="4A667CC2" w:rsidR="002C1099" w:rsidRDefault="002C1099" w:rsidP="002022D0">
      <w:pPr>
        <w:spacing w:before="240" w:after="240" w:line="360" w:lineRule="auto"/>
        <w:jc w:val="both"/>
        <w:rPr>
          <w:rFonts w:ascii="Arial" w:hAnsi="Arial" w:cs="Arial"/>
        </w:rPr>
      </w:pPr>
    </w:p>
    <w:p w14:paraId="58CCF47E" w14:textId="77777777" w:rsidR="002C1099" w:rsidRPr="002022D0" w:rsidRDefault="002C1099" w:rsidP="002022D0">
      <w:pPr>
        <w:spacing w:before="240" w:after="240" w:line="360" w:lineRule="auto"/>
        <w:jc w:val="both"/>
        <w:rPr>
          <w:rFonts w:ascii="Arial" w:hAnsi="Arial" w:cs="Arial"/>
        </w:rPr>
      </w:pPr>
    </w:p>
    <w:p w14:paraId="744A8A6E" w14:textId="77777777" w:rsidR="002022D0" w:rsidRPr="002022D0" w:rsidRDefault="002022D0" w:rsidP="002022D0">
      <w:pPr>
        <w:spacing w:line="360" w:lineRule="auto"/>
        <w:jc w:val="both"/>
        <w:rPr>
          <w:rFonts w:ascii="Arial" w:hAnsi="Arial" w:cs="Arial"/>
        </w:rPr>
      </w:pPr>
      <w:r w:rsidRPr="002022D0">
        <w:rPr>
          <w:rFonts w:ascii="Arial" w:hAnsi="Arial" w:cs="Arial"/>
          <w:color w:val="222222"/>
          <w:highlight w:val="white"/>
        </w:rPr>
        <w:t>Selin, J., 2022. More than Just a Workplace: A Case Study of Diversity, Equity, and Inclusion in Marriott International Inc. Hotels.</w:t>
      </w:r>
    </w:p>
    <w:p w14:paraId="6AADA308" w14:textId="77777777" w:rsidR="002022D0" w:rsidRPr="002022D0" w:rsidRDefault="002022D0" w:rsidP="002022D0">
      <w:pPr>
        <w:spacing w:before="240"/>
        <w:jc w:val="both"/>
        <w:rPr>
          <w:rFonts w:ascii="Arial" w:hAnsi="Arial" w:cs="Arial"/>
        </w:rPr>
      </w:pPr>
      <w:proofErr w:type="spellStart"/>
      <w:r w:rsidRPr="002022D0">
        <w:rPr>
          <w:rFonts w:ascii="Arial" w:hAnsi="Arial" w:cs="Arial"/>
          <w:color w:val="222222"/>
          <w:highlight w:val="white"/>
        </w:rPr>
        <w:t>Shrotryia</w:t>
      </w:r>
      <w:proofErr w:type="spellEnd"/>
      <w:r w:rsidRPr="002022D0">
        <w:rPr>
          <w:rFonts w:ascii="Arial" w:hAnsi="Arial" w:cs="Arial"/>
          <w:color w:val="222222"/>
          <w:highlight w:val="white"/>
        </w:rPr>
        <w:t xml:space="preserve">, V.K. and Dhanda, U., 2019. Content validity of assessment instrument for employee engagement. </w:t>
      </w:r>
      <w:r w:rsidRPr="002022D0">
        <w:rPr>
          <w:rFonts w:ascii="Arial" w:hAnsi="Arial" w:cs="Arial"/>
          <w:i/>
        </w:rPr>
        <w:t>Sage Open</w:t>
      </w:r>
      <w:r w:rsidRPr="002022D0">
        <w:rPr>
          <w:rFonts w:ascii="Arial" w:hAnsi="Arial" w:cs="Arial"/>
        </w:rPr>
        <w:t xml:space="preserve">, </w:t>
      </w:r>
      <w:r w:rsidRPr="002022D0">
        <w:rPr>
          <w:rFonts w:ascii="Arial" w:hAnsi="Arial" w:cs="Arial"/>
          <w:i/>
        </w:rPr>
        <w:t>9</w:t>
      </w:r>
      <w:r w:rsidRPr="002022D0">
        <w:rPr>
          <w:rFonts w:ascii="Arial" w:hAnsi="Arial" w:cs="Arial"/>
        </w:rPr>
        <w:t>(1), p.2158244018821751.</w:t>
      </w:r>
    </w:p>
    <w:p w14:paraId="22545A87" w14:textId="77777777" w:rsidR="002022D0" w:rsidRPr="002022D0" w:rsidRDefault="002022D0" w:rsidP="002022D0">
      <w:pPr>
        <w:spacing w:before="240" w:after="240" w:line="360" w:lineRule="auto"/>
        <w:jc w:val="both"/>
        <w:rPr>
          <w:rFonts w:ascii="Arial" w:hAnsi="Arial" w:cs="Arial"/>
        </w:rPr>
      </w:pPr>
      <w:r w:rsidRPr="002022D0">
        <w:rPr>
          <w:rFonts w:ascii="Arial" w:hAnsi="Arial" w:cs="Arial"/>
        </w:rPr>
        <w:t>statista.com, 2022 [Available at: https://www.statista.com/statistics/297269/number-of-marriott-international-employees-worldwide/] [Accessed on: 29.06.2022]</w:t>
      </w:r>
    </w:p>
    <w:p w14:paraId="1921A0BF" w14:textId="77777777" w:rsidR="002022D0" w:rsidRPr="002022D0" w:rsidRDefault="002022D0" w:rsidP="002022D0">
      <w:pPr>
        <w:spacing w:line="360" w:lineRule="auto"/>
        <w:jc w:val="both"/>
        <w:rPr>
          <w:rFonts w:ascii="Arial" w:hAnsi="Arial" w:cs="Arial"/>
        </w:rPr>
      </w:pPr>
      <w:r w:rsidRPr="002022D0">
        <w:rPr>
          <w:rFonts w:ascii="Arial" w:hAnsi="Arial" w:cs="Arial"/>
        </w:rPr>
        <w:t>Storage.googleapis.com, 2022 [Available at: https://storage.googleapis.com/profit-prod/wp-content/uploads/2020/10/33e99fa3-employee-perf-improv.jpg] [Accessed on: 29.06.2022]</w:t>
      </w:r>
    </w:p>
    <w:p w14:paraId="3FCB322D" w14:textId="52BB0994" w:rsidR="002022D0" w:rsidRPr="002C1099" w:rsidRDefault="002022D0" w:rsidP="002C1099">
      <w:pPr>
        <w:rPr>
          <w:rFonts w:ascii="Arial" w:hAnsi="Arial" w:cs="Arial"/>
          <w:b/>
          <w:sz w:val="28"/>
          <w:szCs w:val="28"/>
        </w:rPr>
      </w:pPr>
      <w:r w:rsidRPr="002022D0">
        <w:rPr>
          <w:rFonts w:ascii="Arial" w:hAnsi="Arial" w:cs="Arial"/>
          <w:b/>
          <w:sz w:val="28"/>
          <w:szCs w:val="28"/>
        </w:rPr>
        <w:br w:type="page"/>
      </w:r>
    </w:p>
    <w:p w14:paraId="62178769" w14:textId="7150B692" w:rsidR="002022D0" w:rsidRPr="002022D0" w:rsidRDefault="002022D0" w:rsidP="002022D0">
      <w:pPr>
        <w:tabs>
          <w:tab w:val="left" w:pos="2920"/>
        </w:tabs>
        <w:rPr>
          <w:rFonts w:ascii="Arial" w:hAnsi="Arial" w:cs="Arial"/>
          <w:sz w:val="40"/>
          <w:szCs w:val="40"/>
        </w:rPr>
      </w:pPr>
    </w:p>
    <w:sectPr w:rsidR="002022D0" w:rsidRPr="002022D0" w:rsidSect="00117251">
      <w:headerReference w:type="default" r:id="rId11"/>
      <w:footerReference w:type="default" r:id="rId12"/>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946AA" w14:textId="77777777" w:rsidR="00AD3B2F" w:rsidRDefault="00AD3B2F">
      <w:r>
        <w:separator/>
      </w:r>
    </w:p>
  </w:endnote>
  <w:endnote w:type="continuationSeparator" w:id="0">
    <w:p w14:paraId="30479A1E" w14:textId="77777777" w:rsidR="00AD3B2F" w:rsidRDefault="00AD3B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EA14E" w14:textId="77777777" w:rsidR="00AD3B2F" w:rsidRDefault="00AD3B2F">
      <w:r>
        <w:separator/>
      </w:r>
    </w:p>
  </w:footnote>
  <w:footnote w:type="continuationSeparator" w:id="0">
    <w:p w14:paraId="1F479B8A" w14:textId="77777777" w:rsidR="00AD3B2F" w:rsidRDefault="00AD3B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7216"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D3C61"/>
    <w:multiLevelType w:val="multilevel"/>
    <w:tmpl w:val="40E4C5E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15F21A5B"/>
    <w:multiLevelType w:val="multilevel"/>
    <w:tmpl w:val="71D68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0610DD"/>
    <w:multiLevelType w:val="multilevel"/>
    <w:tmpl w:val="61B6E6A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2" w15:restartNumberingAfterBreak="0">
    <w:nsid w:val="34765993"/>
    <w:multiLevelType w:val="multilevel"/>
    <w:tmpl w:val="657493D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3"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844D95"/>
    <w:multiLevelType w:val="multilevel"/>
    <w:tmpl w:val="1E04F7D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6"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F47B01"/>
    <w:multiLevelType w:val="multilevel"/>
    <w:tmpl w:val="361C385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1" w15:restartNumberingAfterBreak="0">
    <w:nsid w:val="48FB0009"/>
    <w:multiLevelType w:val="multilevel"/>
    <w:tmpl w:val="EA18441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2"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43355"/>
    <w:multiLevelType w:val="multilevel"/>
    <w:tmpl w:val="25CA414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4"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194FD1"/>
    <w:multiLevelType w:val="multilevel"/>
    <w:tmpl w:val="7CA6577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4A67B7"/>
    <w:multiLevelType w:val="hybridMultilevel"/>
    <w:tmpl w:val="5A981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FF52E0C"/>
    <w:multiLevelType w:val="multilevel"/>
    <w:tmpl w:val="62BC319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183589540">
    <w:abstractNumId w:val="17"/>
  </w:num>
  <w:num w:numId="2" w16cid:durableId="1030423468">
    <w:abstractNumId w:val="6"/>
  </w:num>
  <w:num w:numId="3" w16cid:durableId="1347950534">
    <w:abstractNumId w:val="38"/>
  </w:num>
  <w:num w:numId="4" w16cid:durableId="1174496801">
    <w:abstractNumId w:val="7"/>
  </w:num>
  <w:num w:numId="5" w16cid:durableId="655183106">
    <w:abstractNumId w:val="32"/>
  </w:num>
  <w:num w:numId="6" w16cid:durableId="1155411763">
    <w:abstractNumId w:val="8"/>
  </w:num>
  <w:num w:numId="7" w16cid:durableId="92290551">
    <w:abstractNumId w:val="0"/>
  </w:num>
  <w:num w:numId="8" w16cid:durableId="1667367253">
    <w:abstractNumId w:val="37"/>
  </w:num>
  <w:num w:numId="9" w16cid:durableId="2035299412">
    <w:abstractNumId w:val="22"/>
  </w:num>
  <w:num w:numId="10" w16cid:durableId="704986697">
    <w:abstractNumId w:val="27"/>
  </w:num>
  <w:num w:numId="11" w16cid:durableId="257981304">
    <w:abstractNumId w:val="5"/>
  </w:num>
  <w:num w:numId="12" w16cid:durableId="559555074">
    <w:abstractNumId w:val="18"/>
  </w:num>
  <w:num w:numId="13" w16cid:durableId="1378359281">
    <w:abstractNumId w:val="4"/>
  </w:num>
  <w:num w:numId="14" w16cid:durableId="1128935930">
    <w:abstractNumId w:val="13"/>
  </w:num>
  <w:num w:numId="15" w16cid:durableId="1125080873">
    <w:abstractNumId w:val="26"/>
  </w:num>
  <w:num w:numId="16" w16cid:durableId="620499327">
    <w:abstractNumId w:val="28"/>
  </w:num>
  <w:num w:numId="17" w16cid:durableId="671417627">
    <w:abstractNumId w:val="1"/>
  </w:num>
  <w:num w:numId="18" w16cid:durableId="966932579">
    <w:abstractNumId w:val="34"/>
  </w:num>
  <w:num w:numId="19" w16cid:durableId="1426269222">
    <w:abstractNumId w:val="10"/>
  </w:num>
  <w:num w:numId="20" w16cid:durableId="1589147733">
    <w:abstractNumId w:val="29"/>
  </w:num>
  <w:num w:numId="21" w16cid:durableId="2123378380">
    <w:abstractNumId w:val="16"/>
  </w:num>
  <w:num w:numId="22" w16cid:durableId="1454404655">
    <w:abstractNumId w:val="24"/>
  </w:num>
  <w:num w:numId="23" w16cid:durableId="1184393710">
    <w:abstractNumId w:val="33"/>
  </w:num>
  <w:num w:numId="24" w16cid:durableId="1207765811">
    <w:abstractNumId w:val="14"/>
  </w:num>
  <w:num w:numId="25" w16cid:durableId="580454220">
    <w:abstractNumId w:val="31"/>
  </w:num>
  <w:num w:numId="26" w16cid:durableId="806313716">
    <w:abstractNumId w:val="9"/>
  </w:num>
  <w:num w:numId="27" w16cid:durableId="1104813318">
    <w:abstractNumId w:val="30"/>
  </w:num>
  <w:num w:numId="28" w16cid:durableId="1129127558">
    <w:abstractNumId w:val="19"/>
  </w:num>
  <w:num w:numId="29" w16cid:durableId="925189911">
    <w:abstractNumId w:val="35"/>
  </w:num>
  <w:num w:numId="30" w16cid:durableId="519394192">
    <w:abstractNumId w:val="36"/>
  </w:num>
  <w:num w:numId="31" w16cid:durableId="883054361">
    <w:abstractNumId w:val="3"/>
  </w:num>
  <w:num w:numId="32" w16cid:durableId="260531371">
    <w:abstractNumId w:val="2"/>
  </w:num>
  <w:num w:numId="33" w16cid:durableId="944309167">
    <w:abstractNumId w:val="21"/>
  </w:num>
  <w:num w:numId="34" w16cid:durableId="1848909235">
    <w:abstractNumId w:val="20"/>
  </w:num>
  <w:num w:numId="35" w16cid:durableId="9568783">
    <w:abstractNumId w:val="15"/>
  </w:num>
  <w:num w:numId="36" w16cid:durableId="778724235">
    <w:abstractNumId w:val="25"/>
  </w:num>
  <w:num w:numId="37" w16cid:durableId="535627930">
    <w:abstractNumId w:val="12"/>
  </w:num>
  <w:num w:numId="38" w16cid:durableId="498423429">
    <w:abstractNumId w:val="39"/>
  </w:num>
  <w:num w:numId="39" w16cid:durableId="22171822">
    <w:abstractNumId w:val="11"/>
  </w:num>
  <w:num w:numId="40" w16cid:durableId="157778755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17251"/>
    <w:rsid w:val="00126936"/>
    <w:rsid w:val="00162FE2"/>
    <w:rsid w:val="001703BD"/>
    <w:rsid w:val="00170A87"/>
    <w:rsid w:val="00181913"/>
    <w:rsid w:val="0018449A"/>
    <w:rsid w:val="001A59E7"/>
    <w:rsid w:val="001B69C8"/>
    <w:rsid w:val="001B6DB4"/>
    <w:rsid w:val="001C5C4E"/>
    <w:rsid w:val="001D4719"/>
    <w:rsid w:val="001E720E"/>
    <w:rsid w:val="002022D0"/>
    <w:rsid w:val="00202878"/>
    <w:rsid w:val="002314D4"/>
    <w:rsid w:val="002430D4"/>
    <w:rsid w:val="00244B89"/>
    <w:rsid w:val="00244F84"/>
    <w:rsid w:val="002659F5"/>
    <w:rsid w:val="00283BE2"/>
    <w:rsid w:val="00294842"/>
    <w:rsid w:val="002C1099"/>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356F2"/>
    <w:rsid w:val="00643CB9"/>
    <w:rsid w:val="0066732A"/>
    <w:rsid w:val="00677D1F"/>
    <w:rsid w:val="00697481"/>
    <w:rsid w:val="006A4F97"/>
    <w:rsid w:val="006C4640"/>
    <w:rsid w:val="006F4FB6"/>
    <w:rsid w:val="006F501B"/>
    <w:rsid w:val="00702077"/>
    <w:rsid w:val="00714D18"/>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A0B1E"/>
    <w:rsid w:val="008B4B9C"/>
    <w:rsid w:val="008B534C"/>
    <w:rsid w:val="008E2A5A"/>
    <w:rsid w:val="008F0B0D"/>
    <w:rsid w:val="008F0D83"/>
    <w:rsid w:val="008F5E87"/>
    <w:rsid w:val="00906539"/>
    <w:rsid w:val="00911C43"/>
    <w:rsid w:val="009139BF"/>
    <w:rsid w:val="00923E76"/>
    <w:rsid w:val="009448FE"/>
    <w:rsid w:val="00946B23"/>
    <w:rsid w:val="00952349"/>
    <w:rsid w:val="00966FB2"/>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82B"/>
    <w:rsid w:val="00AC67EF"/>
    <w:rsid w:val="00AD310F"/>
    <w:rsid w:val="00AD3B2F"/>
    <w:rsid w:val="00AE467F"/>
    <w:rsid w:val="00AE799D"/>
    <w:rsid w:val="00B00678"/>
    <w:rsid w:val="00B03469"/>
    <w:rsid w:val="00B10EAB"/>
    <w:rsid w:val="00B11E4B"/>
    <w:rsid w:val="00B1621B"/>
    <w:rsid w:val="00B21F2E"/>
    <w:rsid w:val="00B44B68"/>
    <w:rsid w:val="00B60FDF"/>
    <w:rsid w:val="00B61256"/>
    <w:rsid w:val="00B73A1C"/>
    <w:rsid w:val="00B945EA"/>
    <w:rsid w:val="00B949BC"/>
    <w:rsid w:val="00B96399"/>
    <w:rsid w:val="00BA53CD"/>
    <w:rsid w:val="00BB5FB3"/>
    <w:rsid w:val="00BC4D17"/>
    <w:rsid w:val="00BC7F1B"/>
    <w:rsid w:val="00BE2584"/>
    <w:rsid w:val="00BF3277"/>
    <w:rsid w:val="00C01FCC"/>
    <w:rsid w:val="00C10069"/>
    <w:rsid w:val="00C21568"/>
    <w:rsid w:val="00C414B0"/>
    <w:rsid w:val="00C421F0"/>
    <w:rsid w:val="00C44B74"/>
    <w:rsid w:val="00C50AE7"/>
    <w:rsid w:val="00C6009E"/>
    <w:rsid w:val="00C72708"/>
    <w:rsid w:val="00C76757"/>
    <w:rsid w:val="00C85B9B"/>
    <w:rsid w:val="00CA1BF5"/>
    <w:rsid w:val="00CB27CB"/>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716B3"/>
    <w:rsid w:val="00EB1686"/>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117251"/>
    <w:pPr>
      <w:keepNext/>
      <w:keepLines/>
      <w:spacing w:before="240" w:line="360" w:lineRule="auto"/>
      <w:jc w:val="both"/>
      <w:outlineLvl w:val="0"/>
    </w:pPr>
    <w:rPr>
      <w:rFonts w:asciiTheme="majorHAnsi" w:eastAsiaTheme="majorEastAsia" w:hAnsiTheme="majorHAnsi" w:cstheme="majorBidi"/>
      <w:color w:val="365F91" w:themeColor="accent1" w:themeShade="BF"/>
      <w:sz w:val="30"/>
      <w:szCs w:val="32"/>
      <w:lang w:eastAsia="en-US"/>
    </w:rPr>
  </w:style>
  <w:style w:type="paragraph" w:styleId="Heading2">
    <w:name w:val="heading 2"/>
    <w:basedOn w:val="Normal"/>
    <w:next w:val="Normal"/>
    <w:link w:val="Heading2Char"/>
    <w:unhideWhenUsed/>
    <w:qFormat/>
    <w:rsid w:val="002022D0"/>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uiPriority w:val="39"/>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117251"/>
    <w:rPr>
      <w:rFonts w:asciiTheme="majorHAnsi" w:eastAsiaTheme="majorEastAsia" w:hAnsiTheme="majorHAnsi" w:cstheme="majorBidi"/>
      <w:color w:val="365F91" w:themeColor="accent1" w:themeShade="BF"/>
      <w:sz w:val="30"/>
      <w:szCs w:val="32"/>
      <w:lang w:eastAsia="en-US"/>
    </w:rPr>
  </w:style>
  <w:style w:type="paragraph" w:styleId="TOCHeading">
    <w:name w:val="TOC Heading"/>
    <w:basedOn w:val="Heading1"/>
    <w:next w:val="Normal"/>
    <w:uiPriority w:val="39"/>
    <w:unhideWhenUsed/>
    <w:qFormat/>
    <w:rsid w:val="00117251"/>
    <w:pPr>
      <w:spacing w:line="259" w:lineRule="auto"/>
      <w:jc w:val="left"/>
      <w:outlineLvl w:val="9"/>
    </w:pPr>
    <w:rPr>
      <w:sz w:val="32"/>
      <w:lang w:val="en-US"/>
    </w:rPr>
  </w:style>
  <w:style w:type="paragraph" w:styleId="TOC1">
    <w:name w:val="toc 1"/>
    <w:basedOn w:val="Normal"/>
    <w:next w:val="Normal"/>
    <w:autoRedefine/>
    <w:uiPriority w:val="39"/>
    <w:unhideWhenUsed/>
    <w:rsid w:val="00117251"/>
    <w:pPr>
      <w:spacing w:after="100" w:line="360" w:lineRule="auto"/>
      <w:jc w:val="both"/>
    </w:pPr>
    <w:rPr>
      <w:rFonts w:eastAsiaTheme="minorHAnsi" w:cstheme="minorBidi"/>
      <w:szCs w:val="22"/>
      <w:lang w:eastAsia="en-US"/>
    </w:rPr>
  </w:style>
  <w:style w:type="character" w:styleId="Hyperlink">
    <w:name w:val="Hyperlink"/>
    <w:basedOn w:val="DefaultParagraphFont"/>
    <w:uiPriority w:val="99"/>
    <w:unhideWhenUsed/>
    <w:rsid w:val="00117251"/>
    <w:rPr>
      <w:color w:val="0000FF" w:themeColor="hyperlink"/>
      <w:u w:val="single"/>
    </w:rPr>
  </w:style>
  <w:style w:type="character" w:customStyle="1" w:styleId="Heading2Char">
    <w:name w:val="Heading 2 Char"/>
    <w:basedOn w:val="DefaultParagraphFont"/>
    <w:link w:val="Heading2"/>
    <w:rsid w:val="002022D0"/>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2022D0"/>
    <w:pPr>
      <w:spacing w:after="100" w:line="276" w:lineRule="auto"/>
      <w:ind w:left="220"/>
    </w:pPr>
    <w:rPr>
      <w:rFonts w:ascii="Arial" w:eastAsia="Arial" w:hAnsi="Arial" w:cs="Arial"/>
      <w:sz w:val="22"/>
      <w:szCs w:val="22"/>
      <w:lang w:val="en-US"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Woo18</b:Tag>
    <b:SourceType>JournalArticle</b:SourceType>
    <b:Guid>{A563232C-4113-4681-A6C5-DFFCD741E62B}</b:Guid>
    <b:Author>
      <b:Author>
        <b:NameList>
          <b:Person>
            <b:Last>Woods</b:Last>
            <b:First>M</b:First>
          </b:Person>
        </b:NameList>
      </b:Author>
    </b:Author>
    <b:Title>Precarious rural cosmopolitanism: Negotiating globalization, migration and diversity in Irish small towns.</b:Title>
    <b:JournalName>Journal of Rural Studies</b:JournalName>
    <b:Year>2018</b:Year>
    <b:Pages>164-176, DOI: 10.1016/j.jrurstud.2018.03.014</b:Pages>
    <b:Volume>64</b:Volume>
    <b:Issue>2</b:Issue>
    <b:RefOrder>1</b:RefOrder>
  </b:Source>
  <b:Source>
    <b:Tag>Gop19</b:Tag>
    <b:SourceType>JournalArticle</b:SourceType>
    <b:Guid>{4A29B16C-9027-4FE5-BA0E-B718E9D4E44B}</b:Guid>
    <b:Author>
      <b:Author>
        <b:NameList>
          <b:Person>
            <b:Last>Gopalkrishnan</b:Last>
            <b:First>N</b:First>
          </b:Person>
        </b:NameList>
      </b:Author>
    </b:Author>
    <b:Title>Cultural Competence and Beyond: Working Across Cultures in Culturally Dynamic Partnerships</b:Title>
    <b:JournalName> The International Journal of Community and Social Development</b:JournalName>
    <b:Year>2019</b:Year>
    <b:Pages>28-41, doi/abs/10.1177/2516602619826712</b:Pages>
    <b:Volume>1</b:Volume>
    <b:Issue>1</b:Issue>
    <b:RefOrder>2</b:RefOrder>
  </b:Source>
  <b:Source>
    <b:Tag>Gay18</b:Tag>
    <b:SourceType>Book</b:SourceType>
    <b:Guid>{C4414350-22D5-46CE-AEFD-A3E6142FBE66}</b:Guid>
    <b:Author>
      <b:Author>
        <b:NameList>
          <b:Person>
            <b:Last>Gay</b:Last>
            <b:First>G</b:First>
          </b:Person>
        </b:NameList>
      </b:Author>
    </b:Author>
    <b:Title> Culturally responsive teaching: Theory, research, and practice</b:Title>
    <b:Year> 2018</b:Year>
    <b:City>London </b:City>
    <b:Publisher>Teachers College Press</b:Publisher>
    <b:Edition>2nd </b:Edition>
    <b:RefOrder>3</b:RefOrder>
  </b:Source>
</b:Sources>
</file>

<file path=customXml/itemProps1.xml><?xml version="1.0" encoding="utf-8"?>
<ds:datastoreItem xmlns:ds="http://schemas.openxmlformats.org/officeDocument/2006/customXml" ds:itemID="{79B0684A-A0D2-4207-97E3-42B50A830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Liviu Simon (2025169)</cp:lastModifiedBy>
  <cp:revision>3</cp:revision>
  <cp:lastPrinted>2020-09-28T20:53:00Z</cp:lastPrinted>
  <dcterms:created xsi:type="dcterms:W3CDTF">2022-07-11T11:08:00Z</dcterms:created>
  <dcterms:modified xsi:type="dcterms:W3CDTF">2022-07-11T11:09:00Z</dcterms:modified>
</cp:coreProperties>
</file>