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48BF09" w14:textId="7D5A7CA6" w:rsidR="00A16256" w:rsidRDefault="00A16256" w:rsidP="00A16256">
      <w:pPr>
        <w:jc w:val="center"/>
        <w:rPr>
          <w:rFonts w:cstheme="minorHAnsi"/>
          <w:sz w:val="24"/>
          <w:szCs w:val="24"/>
        </w:rPr>
      </w:pPr>
      <w:r>
        <w:rPr>
          <w:rFonts w:cstheme="minorHAnsi"/>
          <w:noProof/>
          <w:sz w:val="24"/>
          <w:szCs w:val="24"/>
          <w:lang w:eastAsia="en-GB"/>
        </w:rPr>
        <w:drawing>
          <wp:anchor distT="0" distB="0" distL="114300" distR="114300" simplePos="0" relativeHeight="251659264" behindDoc="1" locked="0" layoutInCell="1" allowOverlap="1" wp14:anchorId="22979606" wp14:editId="136CDAE7">
            <wp:simplePos x="0" y="0"/>
            <wp:positionH relativeFrom="margin">
              <wp:align>center</wp:align>
            </wp:positionH>
            <wp:positionV relativeFrom="paragraph">
              <wp:posOffset>13970</wp:posOffset>
            </wp:positionV>
            <wp:extent cx="2847340" cy="1134110"/>
            <wp:effectExtent l="0" t="0" r="0" b="8890"/>
            <wp:wrapTight wrapText="bothSides">
              <wp:wrapPolygon edited="0">
                <wp:start x="0" y="0"/>
                <wp:lineTo x="0" y="21406"/>
                <wp:lineTo x="21388" y="21406"/>
                <wp:lineTo x="2138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47340" cy="1134110"/>
                    </a:xfrm>
                    <a:prstGeom prst="rect">
                      <a:avLst/>
                    </a:prstGeom>
                    <a:noFill/>
                  </pic:spPr>
                </pic:pic>
              </a:graphicData>
            </a:graphic>
            <wp14:sizeRelH relativeFrom="page">
              <wp14:pctWidth>0</wp14:pctWidth>
            </wp14:sizeRelH>
            <wp14:sizeRelV relativeFrom="page">
              <wp14:pctHeight>0</wp14:pctHeight>
            </wp14:sizeRelV>
          </wp:anchor>
        </w:drawing>
      </w:r>
    </w:p>
    <w:p w14:paraId="3BA9E24A" w14:textId="5405CB70" w:rsidR="00A16256" w:rsidRDefault="00A16256" w:rsidP="00A16256">
      <w:pPr>
        <w:jc w:val="center"/>
        <w:rPr>
          <w:rFonts w:cstheme="minorHAnsi"/>
          <w:sz w:val="24"/>
          <w:szCs w:val="24"/>
        </w:rPr>
      </w:pPr>
    </w:p>
    <w:p w14:paraId="616F7B9F" w14:textId="77777777" w:rsidR="00A16256" w:rsidRDefault="00A16256" w:rsidP="00A16256">
      <w:pPr>
        <w:jc w:val="center"/>
        <w:rPr>
          <w:rFonts w:cstheme="minorHAnsi"/>
          <w:sz w:val="24"/>
          <w:szCs w:val="24"/>
        </w:rPr>
      </w:pPr>
    </w:p>
    <w:p w14:paraId="7DD44218" w14:textId="77777777" w:rsidR="00A16256" w:rsidRDefault="00A16256" w:rsidP="00A16256">
      <w:pPr>
        <w:jc w:val="center"/>
        <w:rPr>
          <w:rFonts w:cstheme="minorHAnsi"/>
          <w:sz w:val="24"/>
          <w:szCs w:val="24"/>
        </w:rPr>
      </w:pPr>
    </w:p>
    <w:p w14:paraId="539536B0" w14:textId="0CE66598" w:rsidR="00A16256" w:rsidRPr="0047115C" w:rsidRDefault="00A16256" w:rsidP="00A16256">
      <w:pPr>
        <w:jc w:val="center"/>
        <w:rPr>
          <w:rFonts w:cstheme="minorHAnsi"/>
          <w:sz w:val="24"/>
          <w:szCs w:val="24"/>
        </w:rPr>
      </w:pPr>
      <w:r w:rsidRPr="0047115C">
        <w:rPr>
          <w:rFonts w:cstheme="minorHAnsi"/>
          <w:sz w:val="24"/>
          <w:szCs w:val="24"/>
        </w:rPr>
        <w:t>University of Wales Trinity St David</w:t>
      </w:r>
    </w:p>
    <w:p w14:paraId="1E5FE6B1" w14:textId="77777777" w:rsidR="00A16256" w:rsidRPr="0047115C" w:rsidRDefault="00A16256" w:rsidP="00A16256">
      <w:pPr>
        <w:jc w:val="center"/>
        <w:rPr>
          <w:rFonts w:cstheme="minorHAnsi"/>
          <w:sz w:val="24"/>
          <w:szCs w:val="24"/>
        </w:rPr>
      </w:pPr>
      <w:r w:rsidRPr="0047115C">
        <w:rPr>
          <w:rFonts w:cstheme="minorHAnsi"/>
          <w:sz w:val="24"/>
          <w:szCs w:val="24"/>
        </w:rPr>
        <w:t>School of Engineering</w:t>
      </w:r>
    </w:p>
    <w:p w14:paraId="6021C53A" w14:textId="77777777" w:rsidR="00A16256" w:rsidRPr="0047115C" w:rsidRDefault="00A16256" w:rsidP="00A16256">
      <w:pPr>
        <w:jc w:val="center"/>
        <w:rPr>
          <w:rFonts w:cstheme="minorHAnsi"/>
          <w:sz w:val="24"/>
          <w:szCs w:val="24"/>
        </w:rPr>
      </w:pPr>
    </w:p>
    <w:p w14:paraId="0A98335E" w14:textId="77777777" w:rsidR="00A16256" w:rsidRPr="0047115C" w:rsidRDefault="00A16256" w:rsidP="00A16256">
      <w:pPr>
        <w:jc w:val="center"/>
        <w:rPr>
          <w:rFonts w:cstheme="minorHAnsi"/>
          <w:sz w:val="24"/>
          <w:szCs w:val="24"/>
        </w:rPr>
      </w:pPr>
    </w:p>
    <w:p w14:paraId="0BF742D7" w14:textId="77777777" w:rsidR="00A16256" w:rsidRPr="0047115C" w:rsidRDefault="00A16256" w:rsidP="00A16256">
      <w:pPr>
        <w:jc w:val="center"/>
        <w:rPr>
          <w:rFonts w:cstheme="minorHAnsi"/>
          <w:sz w:val="24"/>
          <w:szCs w:val="24"/>
        </w:rPr>
      </w:pPr>
    </w:p>
    <w:p w14:paraId="564CDE9E" w14:textId="79611E1B" w:rsidR="00A16256" w:rsidRPr="0047115C" w:rsidRDefault="0047115C" w:rsidP="00A16256">
      <w:pPr>
        <w:jc w:val="center"/>
        <w:rPr>
          <w:rFonts w:cstheme="minorHAnsi"/>
          <w:sz w:val="24"/>
          <w:szCs w:val="24"/>
        </w:rPr>
      </w:pPr>
      <w:r w:rsidRPr="0047115C">
        <w:rPr>
          <w:rFonts w:cstheme="minorHAnsi"/>
          <w:sz w:val="24"/>
          <w:szCs w:val="24"/>
          <w:u w:val="single"/>
        </w:rPr>
        <w:t>Load Transfer Prediction and Validation</w:t>
      </w:r>
    </w:p>
    <w:p w14:paraId="5E05296A" w14:textId="77777777" w:rsidR="00A16256" w:rsidRPr="0047115C" w:rsidRDefault="00A16256" w:rsidP="00A16256">
      <w:pPr>
        <w:jc w:val="center"/>
        <w:rPr>
          <w:rFonts w:cstheme="minorHAnsi"/>
          <w:sz w:val="24"/>
          <w:szCs w:val="24"/>
        </w:rPr>
      </w:pPr>
    </w:p>
    <w:p w14:paraId="0712B56E" w14:textId="77777777" w:rsidR="00A16256" w:rsidRPr="0047115C" w:rsidRDefault="00A16256" w:rsidP="00A16256">
      <w:pPr>
        <w:jc w:val="center"/>
        <w:rPr>
          <w:rFonts w:cstheme="minorHAnsi"/>
          <w:sz w:val="24"/>
          <w:szCs w:val="24"/>
        </w:rPr>
      </w:pPr>
    </w:p>
    <w:p w14:paraId="73C70257" w14:textId="77777777" w:rsidR="00A16256" w:rsidRPr="0047115C" w:rsidRDefault="00A16256" w:rsidP="00A16256">
      <w:pPr>
        <w:jc w:val="center"/>
        <w:rPr>
          <w:rFonts w:cstheme="minorHAnsi"/>
          <w:sz w:val="24"/>
          <w:szCs w:val="24"/>
        </w:rPr>
      </w:pPr>
      <w:r w:rsidRPr="0047115C">
        <w:rPr>
          <w:rFonts w:cstheme="minorHAnsi"/>
          <w:sz w:val="24"/>
          <w:szCs w:val="24"/>
        </w:rPr>
        <w:t>Corey Davies</w:t>
      </w:r>
    </w:p>
    <w:p w14:paraId="34B1CB74" w14:textId="77777777" w:rsidR="00A16256" w:rsidRPr="0047115C" w:rsidRDefault="00A16256" w:rsidP="00A16256">
      <w:pPr>
        <w:jc w:val="center"/>
        <w:rPr>
          <w:rFonts w:cstheme="minorHAnsi"/>
          <w:sz w:val="24"/>
          <w:szCs w:val="24"/>
        </w:rPr>
      </w:pPr>
      <w:r w:rsidRPr="0047115C">
        <w:rPr>
          <w:rFonts w:cstheme="minorHAnsi"/>
          <w:sz w:val="24"/>
          <w:szCs w:val="24"/>
        </w:rPr>
        <w:t>(1702838)</w:t>
      </w:r>
    </w:p>
    <w:p w14:paraId="23D6E0C2" w14:textId="77777777" w:rsidR="00A16256" w:rsidRPr="0047115C" w:rsidRDefault="00A16256" w:rsidP="00A16256">
      <w:pPr>
        <w:jc w:val="center"/>
        <w:rPr>
          <w:rFonts w:cstheme="minorHAnsi"/>
          <w:sz w:val="24"/>
          <w:szCs w:val="24"/>
        </w:rPr>
      </w:pPr>
    </w:p>
    <w:p w14:paraId="05792E20" w14:textId="77777777" w:rsidR="00A16256" w:rsidRPr="0047115C" w:rsidRDefault="00A16256" w:rsidP="00A16256">
      <w:pPr>
        <w:jc w:val="center"/>
        <w:rPr>
          <w:rFonts w:cstheme="minorHAnsi"/>
          <w:sz w:val="24"/>
          <w:szCs w:val="24"/>
        </w:rPr>
      </w:pPr>
    </w:p>
    <w:p w14:paraId="14EB2538" w14:textId="77777777" w:rsidR="00A16256" w:rsidRPr="0047115C" w:rsidRDefault="00A16256" w:rsidP="00A16256">
      <w:pPr>
        <w:jc w:val="center"/>
        <w:rPr>
          <w:rFonts w:cstheme="minorHAnsi"/>
          <w:sz w:val="24"/>
          <w:szCs w:val="24"/>
        </w:rPr>
      </w:pPr>
    </w:p>
    <w:p w14:paraId="1BFF9389" w14:textId="77777777" w:rsidR="00A16256" w:rsidRPr="0047115C" w:rsidRDefault="00A16256" w:rsidP="00A16256">
      <w:pPr>
        <w:jc w:val="center"/>
        <w:rPr>
          <w:rFonts w:cstheme="minorHAnsi"/>
          <w:sz w:val="24"/>
          <w:szCs w:val="24"/>
        </w:rPr>
      </w:pPr>
    </w:p>
    <w:p w14:paraId="36CBBF78" w14:textId="77777777" w:rsidR="00A16256" w:rsidRPr="0047115C" w:rsidRDefault="00A16256" w:rsidP="00A16256">
      <w:pPr>
        <w:jc w:val="center"/>
        <w:rPr>
          <w:rFonts w:cstheme="minorHAnsi"/>
          <w:sz w:val="24"/>
          <w:szCs w:val="24"/>
        </w:rPr>
      </w:pPr>
    </w:p>
    <w:p w14:paraId="417D2A1F" w14:textId="77777777" w:rsidR="00A16256" w:rsidRPr="0047115C" w:rsidRDefault="00A16256" w:rsidP="00A16256">
      <w:pPr>
        <w:jc w:val="center"/>
        <w:rPr>
          <w:rFonts w:cstheme="minorHAnsi"/>
          <w:sz w:val="24"/>
          <w:szCs w:val="24"/>
        </w:rPr>
      </w:pPr>
      <w:r w:rsidRPr="0047115C">
        <w:rPr>
          <w:rFonts w:cstheme="minorHAnsi"/>
          <w:sz w:val="24"/>
          <w:szCs w:val="24"/>
        </w:rPr>
        <w:t>Motorsport Engineering HND/BSC</w:t>
      </w:r>
    </w:p>
    <w:p w14:paraId="79C5C4B2" w14:textId="77777777" w:rsidR="00A16256" w:rsidRPr="0047115C" w:rsidRDefault="00A16256" w:rsidP="00A16256">
      <w:pPr>
        <w:jc w:val="center"/>
        <w:rPr>
          <w:rFonts w:cstheme="minorHAnsi"/>
          <w:sz w:val="24"/>
          <w:szCs w:val="24"/>
        </w:rPr>
      </w:pPr>
    </w:p>
    <w:p w14:paraId="3317CDE9" w14:textId="1DCCF4DC" w:rsidR="00A16256" w:rsidRPr="0047115C" w:rsidRDefault="00A16256" w:rsidP="00A16256">
      <w:pPr>
        <w:jc w:val="center"/>
        <w:rPr>
          <w:rFonts w:cstheme="minorHAnsi"/>
          <w:sz w:val="24"/>
          <w:szCs w:val="24"/>
        </w:rPr>
      </w:pPr>
    </w:p>
    <w:p w14:paraId="10539F42" w14:textId="77777777" w:rsidR="0047115C" w:rsidRPr="0047115C" w:rsidRDefault="0047115C" w:rsidP="00A16256">
      <w:pPr>
        <w:jc w:val="center"/>
        <w:rPr>
          <w:rFonts w:cstheme="minorHAnsi"/>
          <w:sz w:val="24"/>
          <w:szCs w:val="24"/>
        </w:rPr>
      </w:pPr>
    </w:p>
    <w:p w14:paraId="33433731" w14:textId="2E709ED6" w:rsidR="00A16256" w:rsidRPr="0047115C" w:rsidRDefault="0047115C" w:rsidP="00A16256">
      <w:pPr>
        <w:jc w:val="center"/>
        <w:rPr>
          <w:rFonts w:cstheme="minorHAnsi"/>
          <w:sz w:val="24"/>
          <w:szCs w:val="24"/>
        </w:rPr>
      </w:pPr>
      <w:r w:rsidRPr="0047115C">
        <w:rPr>
          <w:rFonts w:cstheme="minorHAnsi"/>
          <w:sz w:val="24"/>
          <w:szCs w:val="24"/>
        </w:rPr>
        <w:t>01</w:t>
      </w:r>
      <w:r w:rsidR="00A16256" w:rsidRPr="0047115C">
        <w:rPr>
          <w:rFonts w:cstheme="minorHAnsi"/>
          <w:sz w:val="24"/>
          <w:szCs w:val="24"/>
        </w:rPr>
        <w:t>/0</w:t>
      </w:r>
      <w:r w:rsidRPr="0047115C">
        <w:rPr>
          <w:rFonts w:cstheme="minorHAnsi"/>
          <w:sz w:val="24"/>
          <w:szCs w:val="24"/>
        </w:rPr>
        <w:t>4</w:t>
      </w:r>
      <w:r w:rsidR="00A16256" w:rsidRPr="0047115C">
        <w:rPr>
          <w:rFonts w:cstheme="minorHAnsi"/>
          <w:sz w:val="24"/>
          <w:szCs w:val="24"/>
        </w:rPr>
        <w:t>/2020</w:t>
      </w:r>
    </w:p>
    <w:p w14:paraId="34A91A95" w14:textId="77777777" w:rsidR="00A16256" w:rsidRPr="0047115C" w:rsidRDefault="00A16256" w:rsidP="00A16256">
      <w:pPr>
        <w:rPr>
          <w:rFonts w:cstheme="minorHAnsi"/>
          <w:sz w:val="24"/>
          <w:szCs w:val="24"/>
        </w:rPr>
      </w:pPr>
    </w:p>
    <w:p w14:paraId="566DA06B" w14:textId="77777777" w:rsidR="00A16256" w:rsidRPr="0047115C" w:rsidRDefault="00A16256" w:rsidP="00A16256">
      <w:pPr>
        <w:jc w:val="center"/>
        <w:rPr>
          <w:rFonts w:cstheme="minorHAnsi"/>
          <w:sz w:val="24"/>
          <w:szCs w:val="24"/>
        </w:rPr>
      </w:pPr>
    </w:p>
    <w:p w14:paraId="46AFFDFD" w14:textId="77777777" w:rsidR="00A16256" w:rsidRPr="0047115C" w:rsidRDefault="00A16256" w:rsidP="00A16256">
      <w:pPr>
        <w:jc w:val="center"/>
        <w:rPr>
          <w:rFonts w:cstheme="minorHAnsi"/>
          <w:sz w:val="24"/>
          <w:szCs w:val="24"/>
        </w:rPr>
      </w:pPr>
    </w:p>
    <w:p w14:paraId="0C3090A4" w14:textId="77777777" w:rsidR="0047115C" w:rsidRPr="0047115C" w:rsidRDefault="0047115C" w:rsidP="00A16256">
      <w:pPr>
        <w:jc w:val="center"/>
        <w:rPr>
          <w:rFonts w:cstheme="minorHAnsi"/>
          <w:sz w:val="24"/>
          <w:szCs w:val="24"/>
        </w:rPr>
      </w:pPr>
      <w:r w:rsidRPr="0047115C">
        <w:rPr>
          <w:rFonts w:cstheme="minorHAnsi"/>
          <w:sz w:val="24"/>
          <w:szCs w:val="24"/>
        </w:rPr>
        <w:t xml:space="preserve">Data Acquisition and Dynamics </w:t>
      </w:r>
    </w:p>
    <w:p w14:paraId="387CFCA9" w14:textId="5344D116" w:rsidR="00A16256" w:rsidRPr="0047115C" w:rsidRDefault="00A16256" w:rsidP="00A16256">
      <w:pPr>
        <w:jc w:val="center"/>
        <w:rPr>
          <w:rFonts w:cstheme="minorHAnsi"/>
          <w:sz w:val="24"/>
          <w:szCs w:val="24"/>
        </w:rPr>
      </w:pPr>
      <w:r w:rsidRPr="0047115C">
        <w:rPr>
          <w:rFonts w:cstheme="minorHAnsi"/>
          <w:sz w:val="24"/>
          <w:szCs w:val="24"/>
        </w:rPr>
        <w:t>(</w:t>
      </w:r>
      <w:r w:rsidR="0047115C" w:rsidRPr="0047115C">
        <w:rPr>
          <w:rFonts w:cstheme="minorHAnsi"/>
          <w:sz w:val="24"/>
          <w:szCs w:val="24"/>
        </w:rPr>
        <w:t>M5X02205</w:t>
      </w:r>
      <w:r w:rsidRPr="0047115C">
        <w:rPr>
          <w:rFonts w:cstheme="minorHAnsi"/>
          <w:sz w:val="24"/>
          <w:szCs w:val="24"/>
        </w:rPr>
        <w:t>)</w:t>
      </w:r>
    </w:p>
    <w:p w14:paraId="586C0F18" w14:textId="77777777" w:rsidR="00EE7E3C" w:rsidRDefault="00EE7E3C" w:rsidP="00EE7E3C">
      <w:pPr>
        <w:rPr>
          <w:rFonts w:cstheme="minorHAnsi"/>
          <w:bCs/>
          <w:sz w:val="24"/>
          <w:szCs w:val="24"/>
          <w:u w:val="single"/>
        </w:rPr>
      </w:pPr>
      <w:r w:rsidRPr="0056406F">
        <w:rPr>
          <w:rFonts w:cstheme="minorHAnsi"/>
          <w:bCs/>
          <w:sz w:val="24"/>
          <w:szCs w:val="24"/>
          <w:u w:val="single"/>
        </w:rPr>
        <w:lastRenderedPageBreak/>
        <w:t>Contents Page</w:t>
      </w:r>
      <w:r>
        <w:rPr>
          <w:rFonts w:cstheme="minorHAnsi"/>
          <w:bCs/>
          <w:sz w:val="24"/>
          <w:szCs w:val="24"/>
          <w:u w:val="single"/>
        </w:rPr>
        <w:t>:</w:t>
      </w:r>
    </w:p>
    <w:p w14:paraId="448BE76E" w14:textId="77777777" w:rsidR="00EE7E3C" w:rsidRPr="00353B01" w:rsidRDefault="00EE7E3C" w:rsidP="00EE7E3C">
      <w:pPr>
        <w:rPr>
          <w:rFonts w:cstheme="minorHAnsi"/>
          <w:bCs/>
          <w:color w:val="0070C0"/>
          <w:sz w:val="24"/>
          <w:szCs w:val="24"/>
          <w:u w:val="single"/>
        </w:rPr>
      </w:pPr>
    </w:p>
    <w:p w14:paraId="463A4D63" w14:textId="77777777" w:rsidR="00EE7E3C" w:rsidRPr="00353B01" w:rsidRDefault="00EE7E3C" w:rsidP="00EE7E3C">
      <w:pPr>
        <w:rPr>
          <w:rFonts w:cstheme="minorHAnsi"/>
          <w:color w:val="0070C0"/>
          <w:sz w:val="24"/>
          <w:szCs w:val="24"/>
        </w:rPr>
      </w:pPr>
      <w:r w:rsidRPr="00353B01">
        <w:rPr>
          <w:rFonts w:cstheme="minorHAnsi"/>
          <w:bCs/>
          <w:color w:val="0070C0"/>
          <w:sz w:val="24"/>
          <w:szCs w:val="24"/>
        </w:rPr>
        <w:t>Introduction</w:t>
      </w:r>
      <w:r>
        <w:rPr>
          <w:rFonts w:cstheme="minorHAnsi"/>
          <w:bCs/>
          <w:color w:val="0070C0"/>
          <w:sz w:val="24"/>
          <w:szCs w:val="24"/>
        </w:rPr>
        <w:t xml:space="preserve">… </w:t>
      </w:r>
    </w:p>
    <w:p w14:paraId="45B7B46B" w14:textId="77777777" w:rsidR="00EE7E3C" w:rsidRPr="00353B01" w:rsidRDefault="00EE7E3C" w:rsidP="00EE7E3C">
      <w:pPr>
        <w:ind w:left="360"/>
        <w:rPr>
          <w:rFonts w:cstheme="minorHAnsi"/>
          <w:color w:val="0070C0"/>
          <w:sz w:val="24"/>
          <w:szCs w:val="24"/>
        </w:rPr>
      </w:pPr>
    </w:p>
    <w:p w14:paraId="33914477" w14:textId="77777777" w:rsidR="00EE7E3C" w:rsidRPr="00353B01" w:rsidRDefault="00EE7E3C" w:rsidP="00EE7E3C">
      <w:pPr>
        <w:rPr>
          <w:rFonts w:cstheme="minorHAnsi"/>
          <w:color w:val="0070C0"/>
          <w:sz w:val="24"/>
          <w:szCs w:val="24"/>
        </w:rPr>
      </w:pPr>
      <w:r w:rsidRPr="00353B01">
        <w:rPr>
          <w:rFonts w:cstheme="minorHAnsi"/>
          <w:bCs/>
          <w:color w:val="0070C0"/>
          <w:sz w:val="24"/>
          <w:szCs w:val="24"/>
        </w:rPr>
        <w:t>Research…</w:t>
      </w:r>
      <w:r>
        <w:rPr>
          <w:rFonts w:cstheme="minorHAnsi"/>
          <w:bCs/>
          <w:color w:val="0070C0"/>
          <w:sz w:val="24"/>
          <w:szCs w:val="24"/>
        </w:rPr>
        <w:t xml:space="preserve"> </w:t>
      </w:r>
    </w:p>
    <w:p w14:paraId="66FC49AB" w14:textId="77777777" w:rsidR="00EE7E3C" w:rsidRPr="00353B01" w:rsidRDefault="00EE7E3C" w:rsidP="00EE7E3C">
      <w:pPr>
        <w:rPr>
          <w:rFonts w:cstheme="minorHAnsi"/>
          <w:color w:val="0070C0"/>
          <w:sz w:val="24"/>
          <w:szCs w:val="24"/>
        </w:rPr>
      </w:pPr>
    </w:p>
    <w:p w14:paraId="77A3070D" w14:textId="77777777" w:rsidR="00EE7E3C" w:rsidRPr="00353B01" w:rsidRDefault="00EE7E3C" w:rsidP="00EE7E3C">
      <w:pPr>
        <w:rPr>
          <w:rFonts w:cstheme="minorHAnsi"/>
          <w:color w:val="0070C0"/>
          <w:sz w:val="24"/>
          <w:szCs w:val="24"/>
        </w:rPr>
      </w:pPr>
      <w:r w:rsidRPr="00353B01">
        <w:rPr>
          <w:rFonts w:cstheme="minorHAnsi"/>
          <w:bCs/>
          <w:color w:val="0070C0"/>
          <w:sz w:val="24"/>
          <w:szCs w:val="24"/>
        </w:rPr>
        <w:t>Methodology…</w:t>
      </w:r>
      <w:r>
        <w:rPr>
          <w:rFonts w:cstheme="minorHAnsi"/>
          <w:bCs/>
          <w:color w:val="0070C0"/>
          <w:sz w:val="24"/>
          <w:szCs w:val="24"/>
        </w:rPr>
        <w:t xml:space="preserve"> </w:t>
      </w:r>
    </w:p>
    <w:p w14:paraId="44526712" w14:textId="394B6D87" w:rsidR="00EE7E3C" w:rsidRDefault="00EE7E3C" w:rsidP="00EE7E3C">
      <w:pPr>
        <w:rPr>
          <w:rFonts w:cstheme="minorHAnsi"/>
          <w:color w:val="0070C0"/>
          <w:sz w:val="24"/>
          <w:szCs w:val="24"/>
        </w:rPr>
      </w:pPr>
    </w:p>
    <w:p w14:paraId="1DB5B201" w14:textId="77023E3E" w:rsidR="00312C82" w:rsidRDefault="00312C82" w:rsidP="00EE7E3C">
      <w:pPr>
        <w:rPr>
          <w:rFonts w:cstheme="minorHAnsi"/>
          <w:color w:val="0070C0"/>
          <w:sz w:val="24"/>
          <w:szCs w:val="24"/>
        </w:rPr>
      </w:pPr>
      <w:r>
        <w:rPr>
          <w:rFonts w:cstheme="minorHAnsi"/>
          <w:color w:val="0070C0"/>
          <w:sz w:val="24"/>
          <w:szCs w:val="24"/>
        </w:rPr>
        <w:t>Results…</w:t>
      </w:r>
    </w:p>
    <w:p w14:paraId="2198AD4F" w14:textId="77777777" w:rsidR="00312C82" w:rsidRPr="00353B01" w:rsidRDefault="00312C82" w:rsidP="00EE7E3C">
      <w:pPr>
        <w:rPr>
          <w:rFonts w:cstheme="minorHAnsi"/>
          <w:color w:val="0070C0"/>
          <w:sz w:val="24"/>
          <w:szCs w:val="24"/>
        </w:rPr>
      </w:pPr>
    </w:p>
    <w:p w14:paraId="2849065E" w14:textId="77777777" w:rsidR="00EE7E3C" w:rsidRPr="00353B01" w:rsidRDefault="00EE7E3C" w:rsidP="00EE7E3C">
      <w:pPr>
        <w:rPr>
          <w:rFonts w:cstheme="minorHAnsi"/>
          <w:color w:val="0070C0"/>
          <w:sz w:val="24"/>
          <w:szCs w:val="24"/>
        </w:rPr>
      </w:pPr>
      <w:r w:rsidRPr="00353B01">
        <w:rPr>
          <w:rFonts w:cstheme="minorHAnsi"/>
          <w:bCs/>
          <w:color w:val="0070C0"/>
          <w:sz w:val="24"/>
          <w:szCs w:val="24"/>
        </w:rPr>
        <w:t>Analysis…</w:t>
      </w:r>
      <w:r>
        <w:rPr>
          <w:rFonts w:cstheme="minorHAnsi"/>
          <w:bCs/>
          <w:color w:val="0070C0"/>
          <w:sz w:val="24"/>
          <w:szCs w:val="24"/>
        </w:rPr>
        <w:t xml:space="preserve"> </w:t>
      </w:r>
    </w:p>
    <w:p w14:paraId="1485FC0C" w14:textId="77777777" w:rsidR="00EE7E3C" w:rsidRPr="00353B01" w:rsidRDefault="00EE7E3C" w:rsidP="00EE7E3C">
      <w:pPr>
        <w:rPr>
          <w:rFonts w:cstheme="minorHAnsi"/>
          <w:color w:val="0070C0"/>
          <w:sz w:val="24"/>
          <w:szCs w:val="24"/>
        </w:rPr>
      </w:pPr>
    </w:p>
    <w:p w14:paraId="73231F2A" w14:textId="77777777" w:rsidR="00EE7E3C" w:rsidRPr="00353B01" w:rsidRDefault="00EE7E3C" w:rsidP="00EE7E3C">
      <w:pPr>
        <w:rPr>
          <w:rFonts w:cstheme="minorHAnsi"/>
          <w:color w:val="0070C0"/>
          <w:sz w:val="24"/>
          <w:szCs w:val="24"/>
        </w:rPr>
      </w:pPr>
      <w:r w:rsidRPr="00353B01">
        <w:rPr>
          <w:rFonts w:cstheme="minorHAnsi"/>
          <w:bCs/>
          <w:color w:val="0070C0"/>
          <w:sz w:val="24"/>
          <w:szCs w:val="24"/>
        </w:rPr>
        <w:t>Conclusions…</w:t>
      </w:r>
      <w:r>
        <w:rPr>
          <w:rFonts w:cstheme="minorHAnsi"/>
          <w:bCs/>
          <w:color w:val="0070C0"/>
          <w:sz w:val="24"/>
          <w:szCs w:val="24"/>
        </w:rPr>
        <w:t xml:space="preserve"> </w:t>
      </w:r>
    </w:p>
    <w:p w14:paraId="256F810D" w14:textId="77777777" w:rsidR="00EE7E3C" w:rsidRPr="00353B01" w:rsidRDefault="00EE7E3C" w:rsidP="00EE7E3C">
      <w:pPr>
        <w:ind w:left="360"/>
        <w:rPr>
          <w:rFonts w:cstheme="minorHAnsi"/>
          <w:color w:val="0070C0"/>
          <w:sz w:val="24"/>
          <w:szCs w:val="24"/>
        </w:rPr>
      </w:pPr>
    </w:p>
    <w:p w14:paraId="41B68DB0" w14:textId="77777777" w:rsidR="00EE7E3C" w:rsidRDefault="00EE7E3C" w:rsidP="00EE7E3C">
      <w:pPr>
        <w:rPr>
          <w:rFonts w:cstheme="minorHAnsi"/>
          <w:bCs/>
          <w:color w:val="0070C0"/>
          <w:sz w:val="24"/>
          <w:szCs w:val="24"/>
        </w:rPr>
      </w:pPr>
      <w:r w:rsidRPr="00353B01">
        <w:rPr>
          <w:rFonts w:cstheme="minorHAnsi"/>
          <w:bCs/>
          <w:color w:val="0070C0"/>
          <w:sz w:val="24"/>
          <w:szCs w:val="24"/>
        </w:rPr>
        <w:t>References…</w:t>
      </w:r>
      <w:r>
        <w:rPr>
          <w:rFonts w:cstheme="minorHAnsi"/>
          <w:bCs/>
          <w:color w:val="0070C0"/>
          <w:sz w:val="24"/>
          <w:szCs w:val="24"/>
        </w:rPr>
        <w:t xml:space="preserve"> </w:t>
      </w:r>
    </w:p>
    <w:p w14:paraId="57B4D93D" w14:textId="13667B19" w:rsidR="00DA5ADD" w:rsidRDefault="006032A5"/>
    <w:p w14:paraId="5D8D1F9C" w14:textId="0A027FFD" w:rsidR="00EE7E3C" w:rsidRDefault="00EE7E3C"/>
    <w:p w14:paraId="1CF4B7FF" w14:textId="7343761E" w:rsidR="00EE7E3C" w:rsidRDefault="00EE7E3C"/>
    <w:p w14:paraId="7E175DD9" w14:textId="61783EE6" w:rsidR="00EE7E3C" w:rsidRDefault="00EE7E3C"/>
    <w:p w14:paraId="5D11DB24" w14:textId="1110C8E6" w:rsidR="00EE7E3C" w:rsidRDefault="00EE7E3C"/>
    <w:p w14:paraId="4BF7EAB5" w14:textId="00F402B7" w:rsidR="00EE7E3C" w:rsidRDefault="00EE7E3C"/>
    <w:p w14:paraId="2C18DB9B" w14:textId="50AD9AD5" w:rsidR="00EE7E3C" w:rsidRDefault="00EE7E3C"/>
    <w:p w14:paraId="2F19B456" w14:textId="08280609" w:rsidR="00EE7E3C" w:rsidRDefault="00EE7E3C"/>
    <w:p w14:paraId="027C42FE" w14:textId="7422B4D4" w:rsidR="00EE7E3C" w:rsidRDefault="00EE7E3C"/>
    <w:p w14:paraId="72802FD0" w14:textId="3AB726A3" w:rsidR="00EE7E3C" w:rsidRDefault="00EE7E3C"/>
    <w:p w14:paraId="1F522098" w14:textId="2CB937D8" w:rsidR="00EE7E3C" w:rsidRDefault="00EE7E3C"/>
    <w:p w14:paraId="58A01E07" w14:textId="11ACD41A" w:rsidR="00EE7E3C" w:rsidRDefault="00EE7E3C"/>
    <w:p w14:paraId="2E51AFF4" w14:textId="0ED7FA90" w:rsidR="00EE7E3C" w:rsidRDefault="00EE7E3C"/>
    <w:p w14:paraId="0EB40E67" w14:textId="2C993FB7" w:rsidR="00EE7E3C" w:rsidRDefault="00EE7E3C"/>
    <w:p w14:paraId="3DAE6635" w14:textId="77777777" w:rsidR="0077359D" w:rsidRDefault="0077359D"/>
    <w:p w14:paraId="07A74E4D" w14:textId="167911D9" w:rsidR="00EE7E3C" w:rsidRDefault="00EE7E3C">
      <w:pPr>
        <w:rPr>
          <w:sz w:val="24"/>
          <w:szCs w:val="24"/>
          <w:u w:val="single"/>
        </w:rPr>
      </w:pPr>
      <w:r w:rsidRPr="00EE7E3C">
        <w:rPr>
          <w:sz w:val="24"/>
          <w:szCs w:val="24"/>
          <w:u w:val="single"/>
        </w:rPr>
        <w:lastRenderedPageBreak/>
        <w:t xml:space="preserve">Introduction </w:t>
      </w:r>
    </w:p>
    <w:p w14:paraId="160993E1" w14:textId="058AC79C" w:rsidR="00EE7E3C" w:rsidRPr="00EE7E3C" w:rsidRDefault="00EE7E3C">
      <w:pPr>
        <w:rPr>
          <w:sz w:val="20"/>
          <w:szCs w:val="20"/>
        </w:rPr>
      </w:pPr>
      <w:r>
        <w:rPr>
          <w:sz w:val="20"/>
          <w:szCs w:val="20"/>
        </w:rPr>
        <w:t xml:space="preserve">The purpose of this assignment is to </w:t>
      </w:r>
      <w:r w:rsidR="008724D9">
        <w:rPr>
          <w:sz w:val="20"/>
          <w:szCs w:val="20"/>
        </w:rPr>
        <w:t xml:space="preserve">use a range of resources and different techniques from track and simulation data to analyse and compare different load splits and the effect it has on vehicle handling characteristics. </w:t>
      </w:r>
      <w:r w:rsidR="00450872">
        <w:rPr>
          <w:sz w:val="20"/>
          <w:szCs w:val="20"/>
        </w:rPr>
        <w:t>Also,</w:t>
      </w:r>
      <w:r w:rsidR="008724D9">
        <w:rPr>
          <w:sz w:val="20"/>
          <w:szCs w:val="20"/>
        </w:rPr>
        <w:t xml:space="preserve"> to investigate the varying relationship between front and rear roll stiffness and the effect on handling balance</w:t>
      </w:r>
      <w:r w:rsidR="00591D5C">
        <w:rPr>
          <w:sz w:val="20"/>
          <w:szCs w:val="20"/>
        </w:rPr>
        <w:t xml:space="preserve"> using measured and calculated data</w:t>
      </w:r>
      <w:r w:rsidR="001F3BDF">
        <w:rPr>
          <w:sz w:val="20"/>
          <w:szCs w:val="20"/>
        </w:rPr>
        <w:t xml:space="preserve">. </w:t>
      </w:r>
    </w:p>
    <w:p w14:paraId="24DA6776" w14:textId="69BFD2A9" w:rsidR="00EE7E3C" w:rsidRDefault="00EE7E3C">
      <w:pPr>
        <w:rPr>
          <w:sz w:val="24"/>
          <w:szCs w:val="24"/>
          <w:u w:val="single"/>
        </w:rPr>
      </w:pPr>
    </w:p>
    <w:p w14:paraId="4CFFEFA0" w14:textId="087ACA6D" w:rsidR="00EE7E3C" w:rsidRDefault="00EE7E3C">
      <w:pPr>
        <w:rPr>
          <w:sz w:val="24"/>
          <w:szCs w:val="24"/>
          <w:u w:val="single"/>
        </w:rPr>
      </w:pPr>
      <w:r w:rsidRPr="00EE7E3C">
        <w:rPr>
          <w:sz w:val="24"/>
          <w:szCs w:val="24"/>
          <w:u w:val="single"/>
        </w:rPr>
        <w:t xml:space="preserve">Research </w:t>
      </w:r>
    </w:p>
    <w:p w14:paraId="3EBE6E8C" w14:textId="5DF85FF9" w:rsidR="005B5B63" w:rsidRDefault="005B5B63">
      <w:pPr>
        <w:rPr>
          <w:u w:val="single"/>
        </w:rPr>
      </w:pPr>
      <w:r w:rsidRPr="000073DE">
        <w:rPr>
          <w:u w:val="single"/>
        </w:rPr>
        <w:t>L</w:t>
      </w:r>
      <w:r w:rsidR="006B2F61" w:rsidRPr="000073DE">
        <w:rPr>
          <w:u w:val="single"/>
        </w:rPr>
        <w:t>oad distribution and transfer</w:t>
      </w:r>
    </w:p>
    <w:p w14:paraId="1C86BF48" w14:textId="032F4136" w:rsidR="00E771ED" w:rsidRPr="00E771ED" w:rsidRDefault="00E771ED">
      <w:pPr>
        <w:rPr>
          <w:rFonts w:cstheme="minorHAnsi"/>
          <w:sz w:val="20"/>
          <w:szCs w:val="20"/>
          <w:u w:val="single"/>
        </w:rPr>
      </w:pPr>
      <w:r w:rsidRPr="00E771ED">
        <w:rPr>
          <w:rFonts w:cstheme="minorHAnsi"/>
          <w:color w:val="2D2D2D"/>
          <w:sz w:val="20"/>
          <w:szCs w:val="20"/>
          <w:lang w:val="en-US"/>
        </w:rPr>
        <w:t>Lateral load transfer or lateral weight transfer is the amount of change on the vertical loads of the tires due to the lateral acceleration imposed on the center of gravity (CG) of the car. In other words, it is the amount by which vertical load is increased on the outer tires and reduced from the inner tires when the car is cornering.</w:t>
      </w:r>
      <w:r w:rsidR="007F521E">
        <w:rPr>
          <w:rFonts w:cstheme="minorHAnsi"/>
          <w:color w:val="2D2D2D"/>
          <w:sz w:val="20"/>
          <w:szCs w:val="20"/>
          <w:lang w:val="en-US"/>
        </w:rPr>
        <w:t xml:space="preserve"> As Stated by Rodrigo Santos (2015).</w:t>
      </w:r>
    </w:p>
    <w:p w14:paraId="23B74C33" w14:textId="77777777" w:rsidR="00E771ED" w:rsidRDefault="00E771ED">
      <w:pPr>
        <w:rPr>
          <w:u w:val="single"/>
        </w:rPr>
      </w:pPr>
    </w:p>
    <w:p w14:paraId="1D7ECA16" w14:textId="7827A379" w:rsidR="005B5B63" w:rsidRPr="000073DE" w:rsidRDefault="005B5B63">
      <w:pPr>
        <w:rPr>
          <w:u w:val="single"/>
        </w:rPr>
      </w:pPr>
      <w:r w:rsidRPr="000073DE">
        <w:rPr>
          <w:u w:val="single"/>
        </w:rPr>
        <w:t>A</w:t>
      </w:r>
      <w:r w:rsidR="006B2F61" w:rsidRPr="000073DE">
        <w:rPr>
          <w:u w:val="single"/>
        </w:rPr>
        <w:t>erodynamics</w:t>
      </w:r>
    </w:p>
    <w:p w14:paraId="0C58F011" w14:textId="4D8F7D3F" w:rsidR="00E771ED" w:rsidRPr="00000E09" w:rsidRDefault="007F521E">
      <w:pPr>
        <w:rPr>
          <w:rFonts w:cstheme="minorHAnsi"/>
          <w:sz w:val="20"/>
          <w:szCs w:val="20"/>
        </w:rPr>
      </w:pPr>
      <w:r w:rsidRPr="00000E09">
        <w:rPr>
          <w:rFonts w:cstheme="minorHAnsi"/>
          <w:sz w:val="20"/>
          <w:szCs w:val="20"/>
        </w:rPr>
        <w:t xml:space="preserve">The friction force of aerodynamic drag increases with vehicle speed </w:t>
      </w:r>
      <w:r w:rsidR="000A38D5" w:rsidRPr="00000E09">
        <w:rPr>
          <w:rFonts w:cstheme="minorHAnsi"/>
          <w:sz w:val="20"/>
          <w:szCs w:val="20"/>
        </w:rPr>
        <w:t xml:space="preserve">and the smoothness of a </w:t>
      </w:r>
      <w:r w:rsidR="00000E09" w:rsidRPr="00000E09">
        <w:rPr>
          <w:rFonts w:cstheme="minorHAnsi"/>
          <w:sz w:val="20"/>
          <w:szCs w:val="20"/>
        </w:rPr>
        <w:t xml:space="preserve">vehicle’s </w:t>
      </w:r>
      <w:r w:rsidR="000A38D5" w:rsidRPr="00000E09">
        <w:rPr>
          <w:rFonts w:cstheme="minorHAnsi"/>
          <w:sz w:val="20"/>
          <w:szCs w:val="20"/>
        </w:rPr>
        <w:t>aerodynamics smoothness is normally commonly referred to as drag coefficient</w:t>
      </w:r>
      <w:r w:rsidR="00000E09" w:rsidRPr="00000E09">
        <w:rPr>
          <w:rFonts w:cstheme="minorHAnsi"/>
          <w:sz w:val="20"/>
          <w:szCs w:val="20"/>
        </w:rPr>
        <w:t xml:space="preserve"> and is related to the shape of the vehicle. </w:t>
      </w:r>
      <w:r w:rsidR="00000E09" w:rsidRPr="00000E09">
        <w:rPr>
          <w:rFonts w:cstheme="minorHAnsi"/>
          <w:sz w:val="20"/>
          <w:szCs w:val="20"/>
          <w:lang w:val="en"/>
        </w:rPr>
        <w:t xml:space="preserve">Automotive aerodynamics is the study of the </w:t>
      </w:r>
      <w:r w:rsidR="00000E09" w:rsidRPr="00000E09">
        <w:rPr>
          <w:rFonts w:cstheme="minorHAnsi"/>
          <w:sz w:val="20"/>
          <w:szCs w:val="20"/>
          <w:lang w:val="en"/>
        </w:rPr>
        <w:t xml:space="preserve">aerodynamics </w:t>
      </w:r>
      <w:r w:rsidR="00000E09" w:rsidRPr="00000E09">
        <w:rPr>
          <w:rFonts w:cstheme="minorHAnsi"/>
          <w:sz w:val="20"/>
          <w:szCs w:val="20"/>
          <w:lang w:val="en"/>
        </w:rPr>
        <w:t xml:space="preserve">of road vehicles. Its main goals are reducing </w:t>
      </w:r>
      <w:r w:rsidR="00000E09" w:rsidRPr="00000E09">
        <w:rPr>
          <w:rFonts w:cstheme="minorHAnsi"/>
          <w:sz w:val="20"/>
          <w:szCs w:val="20"/>
          <w:lang w:val="en"/>
        </w:rPr>
        <w:t xml:space="preserve">drag </w:t>
      </w:r>
      <w:r w:rsidR="00000E09" w:rsidRPr="00000E09">
        <w:rPr>
          <w:rFonts w:cstheme="minorHAnsi"/>
          <w:sz w:val="20"/>
          <w:szCs w:val="20"/>
          <w:lang w:val="en"/>
        </w:rPr>
        <w:t>and wind noise, minimizing</w:t>
      </w:r>
      <w:r w:rsidR="00000E09" w:rsidRPr="00000E09">
        <w:rPr>
          <w:rFonts w:cstheme="minorHAnsi"/>
          <w:sz w:val="20"/>
          <w:szCs w:val="20"/>
          <w:lang w:val="en"/>
        </w:rPr>
        <w:t xml:space="preserve"> noise emissions</w:t>
      </w:r>
      <w:r w:rsidR="00000E09" w:rsidRPr="00000E09">
        <w:rPr>
          <w:rFonts w:cstheme="minorHAnsi"/>
          <w:sz w:val="20"/>
          <w:szCs w:val="20"/>
          <w:lang w:val="en"/>
        </w:rPr>
        <w:t xml:space="preserve">, and preventing undesired </w:t>
      </w:r>
      <w:r w:rsidR="00000E09" w:rsidRPr="00000E09">
        <w:rPr>
          <w:rFonts w:cstheme="minorHAnsi"/>
          <w:sz w:val="20"/>
          <w:szCs w:val="20"/>
          <w:lang w:val="en"/>
        </w:rPr>
        <w:t xml:space="preserve">lift </w:t>
      </w:r>
      <w:r w:rsidR="00000E09" w:rsidRPr="00000E09">
        <w:rPr>
          <w:rFonts w:cstheme="minorHAnsi"/>
          <w:sz w:val="20"/>
          <w:szCs w:val="20"/>
          <w:lang w:val="en"/>
        </w:rPr>
        <w:t xml:space="preserve">forces and other causes of </w:t>
      </w:r>
      <w:r w:rsidR="00000E09" w:rsidRPr="00000E09">
        <w:rPr>
          <w:rFonts w:cstheme="minorHAnsi"/>
          <w:sz w:val="20"/>
          <w:szCs w:val="20"/>
          <w:lang w:val="en"/>
        </w:rPr>
        <w:t xml:space="preserve">aerodynamic instability </w:t>
      </w:r>
      <w:r w:rsidR="00000E09" w:rsidRPr="00000E09">
        <w:rPr>
          <w:rFonts w:cstheme="minorHAnsi"/>
          <w:sz w:val="20"/>
          <w:szCs w:val="20"/>
          <w:lang w:val="en"/>
        </w:rPr>
        <w:t xml:space="preserve">at high speeds. Air is also considered a fluid in this case. For some classes of racing vehicles, it may also be important to produce </w:t>
      </w:r>
      <w:r w:rsidR="00000E09" w:rsidRPr="00000E09">
        <w:rPr>
          <w:rFonts w:cstheme="minorHAnsi"/>
          <w:sz w:val="20"/>
          <w:szCs w:val="20"/>
          <w:lang w:val="en"/>
        </w:rPr>
        <w:t xml:space="preserve">downforce </w:t>
      </w:r>
      <w:r w:rsidR="00000E09" w:rsidRPr="00000E09">
        <w:rPr>
          <w:rFonts w:cstheme="minorHAnsi"/>
          <w:sz w:val="20"/>
          <w:szCs w:val="20"/>
          <w:lang w:val="en"/>
        </w:rPr>
        <w:t>to improve traction and thus cornering abilities.</w:t>
      </w:r>
    </w:p>
    <w:p w14:paraId="20BA4C90" w14:textId="77777777" w:rsidR="00E771ED" w:rsidRDefault="00E771ED">
      <w:pPr>
        <w:rPr>
          <w:u w:val="single"/>
        </w:rPr>
      </w:pPr>
    </w:p>
    <w:p w14:paraId="1B885F95" w14:textId="2F39D00E" w:rsidR="00450872" w:rsidRDefault="006C4DA7">
      <w:pPr>
        <w:rPr>
          <w:u w:val="single"/>
        </w:rPr>
      </w:pPr>
      <w:r>
        <w:rPr>
          <w:u w:val="single"/>
        </w:rPr>
        <w:t>Understeer &amp; Oversteer</w:t>
      </w:r>
    </w:p>
    <w:p w14:paraId="57EF8492" w14:textId="54532D6A" w:rsidR="006C4DA7" w:rsidRPr="00CC1E78" w:rsidRDefault="006C4DA7">
      <w:pPr>
        <w:rPr>
          <w:rFonts w:cstheme="minorHAnsi"/>
          <w:sz w:val="20"/>
          <w:szCs w:val="20"/>
          <w:lang w:val="en"/>
        </w:rPr>
      </w:pPr>
      <w:r w:rsidRPr="00CC1E78">
        <w:rPr>
          <w:rFonts w:cstheme="minorHAnsi"/>
          <w:sz w:val="20"/>
          <w:szCs w:val="20"/>
          <w:lang w:val="en"/>
        </w:rPr>
        <w:t xml:space="preserve">Understeer and oversteer are </w:t>
      </w:r>
      <w:hyperlink r:id="rId5" w:tooltip="Vehicle dynamics" w:history="1">
        <w:r w:rsidRPr="00CC1E78">
          <w:rPr>
            <w:rStyle w:val="Hyperlink"/>
            <w:rFonts w:cstheme="minorHAnsi"/>
            <w:color w:val="auto"/>
            <w:sz w:val="20"/>
            <w:szCs w:val="20"/>
            <w:u w:val="none"/>
            <w:lang w:val="en"/>
          </w:rPr>
          <w:t>vehicle dynamics</w:t>
        </w:r>
      </w:hyperlink>
      <w:r w:rsidRPr="00CC1E78">
        <w:rPr>
          <w:rFonts w:cstheme="minorHAnsi"/>
          <w:sz w:val="20"/>
          <w:szCs w:val="20"/>
          <w:lang w:val="en"/>
        </w:rPr>
        <w:t xml:space="preserve"> terms used to describe the sensitivity of a vehicle to steering. Oversteer is what occurs when a car turns (steers) by more than the amount commanded by the driver. Conversely, understeer is what occurs when a car steers less than the amount commanded by the driver.</w:t>
      </w:r>
    </w:p>
    <w:p w14:paraId="12B3FF49" w14:textId="77777777" w:rsidR="006C4DA7" w:rsidRPr="00CC1E78" w:rsidRDefault="006C4DA7" w:rsidP="006C4DA7">
      <w:pPr>
        <w:pStyle w:val="NormalWeb"/>
        <w:rPr>
          <w:rFonts w:asciiTheme="minorHAnsi" w:hAnsiTheme="minorHAnsi" w:cstheme="minorHAnsi"/>
          <w:sz w:val="20"/>
          <w:szCs w:val="20"/>
          <w:lang w:val="en"/>
        </w:rPr>
      </w:pPr>
      <w:r w:rsidRPr="00CC1E78">
        <w:rPr>
          <w:rFonts w:asciiTheme="minorHAnsi" w:hAnsiTheme="minorHAnsi" w:cstheme="minorHAnsi"/>
          <w:sz w:val="20"/>
          <w:szCs w:val="20"/>
          <w:lang w:val="en"/>
        </w:rPr>
        <w:t xml:space="preserve">Understeer can typically be understood as a condition where, while cornering, the front tires begin to slip first. Since the front tires are slipping and the rear tires have grip, the vehicle will turn less than if all tires had grip. Since the amount of turning is less than it would be if all tires had traction, this is known as under-steering. </w:t>
      </w:r>
    </w:p>
    <w:p w14:paraId="1E554C51" w14:textId="19A9E7C9" w:rsidR="006C4DA7" w:rsidRPr="00CC1E78" w:rsidRDefault="006C4DA7" w:rsidP="006C4DA7">
      <w:pPr>
        <w:pStyle w:val="NormalWeb"/>
        <w:rPr>
          <w:rFonts w:asciiTheme="minorHAnsi" w:hAnsiTheme="minorHAnsi" w:cstheme="minorHAnsi"/>
          <w:sz w:val="20"/>
          <w:szCs w:val="20"/>
          <w:lang w:val="en"/>
        </w:rPr>
      </w:pPr>
      <w:r w:rsidRPr="00CC1E78">
        <w:rPr>
          <w:rFonts w:asciiTheme="minorHAnsi" w:hAnsiTheme="minorHAnsi" w:cstheme="minorHAnsi"/>
          <w:sz w:val="20"/>
          <w:szCs w:val="20"/>
          <w:lang w:val="en"/>
        </w:rPr>
        <w:t xml:space="preserve">The opposite is true if the rear tires break traction first. The front tires will continue to accelerate the front of the vehicle laterally, tracing a circle. The rear tires will </w:t>
      </w:r>
      <w:r w:rsidR="00CC1E78" w:rsidRPr="00CC1E78">
        <w:rPr>
          <w:rFonts w:asciiTheme="minorHAnsi" w:hAnsiTheme="minorHAnsi" w:cstheme="minorHAnsi"/>
          <w:sz w:val="20"/>
          <w:szCs w:val="20"/>
          <w:lang w:val="en"/>
        </w:rPr>
        <w:t>tend to</w:t>
      </w:r>
      <w:r w:rsidRPr="00CC1E78">
        <w:rPr>
          <w:rFonts w:asciiTheme="minorHAnsi" w:hAnsiTheme="minorHAnsi" w:cstheme="minorHAnsi"/>
          <w:sz w:val="20"/>
          <w:szCs w:val="20"/>
          <w:lang w:val="en"/>
        </w:rPr>
        <w:t xml:space="preserve"> continue along the tangent of that </w:t>
      </w:r>
      <w:r w:rsidRPr="00CC1E78">
        <w:rPr>
          <w:rFonts w:asciiTheme="minorHAnsi" w:hAnsiTheme="minorHAnsi" w:cstheme="minorHAnsi"/>
          <w:sz w:val="20"/>
          <w:szCs w:val="20"/>
          <w:lang w:val="en"/>
        </w:rPr>
        <w:t>circle but</w:t>
      </w:r>
      <w:r w:rsidRPr="00CC1E78">
        <w:rPr>
          <w:rFonts w:asciiTheme="minorHAnsi" w:hAnsiTheme="minorHAnsi" w:cstheme="minorHAnsi"/>
          <w:sz w:val="20"/>
          <w:szCs w:val="20"/>
          <w:lang w:val="en"/>
        </w:rPr>
        <w:t xml:space="preserve"> cannot because of their attachment to the front of the car, which still has traction. The result is that the rear tires will swing outwards relative to the front of the vehicle. This turns the vehicle towards the inside of the curve. If the steering angle is not changed (i.e. the steering wheel stays in the same position), then the front wheels will trace out a smaller and smaller circle while the rear wheels continue to swing around the front of the car. This is what is happening when a car 'spins out'. A car susceptible to oversteer is sometimes known as 'tail happy', as in the way a dog wags its tail when happy, and a common problem in negative-k vehicles is</w:t>
      </w:r>
      <w:r w:rsidRPr="00CC1E78">
        <w:rPr>
          <w:rFonts w:asciiTheme="minorHAnsi" w:hAnsiTheme="minorHAnsi" w:cstheme="minorHAnsi"/>
          <w:sz w:val="20"/>
          <w:szCs w:val="20"/>
          <w:lang w:val="en"/>
        </w:rPr>
        <w:t xml:space="preserve"> fishtailing</w:t>
      </w:r>
      <w:r w:rsidRPr="00CC1E78">
        <w:rPr>
          <w:rFonts w:asciiTheme="minorHAnsi" w:hAnsiTheme="minorHAnsi" w:cstheme="minorHAnsi"/>
          <w:sz w:val="20"/>
          <w:szCs w:val="20"/>
          <w:lang w:val="en"/>
        </w:rPr>
        <w:t xml:space="preserve">. </w:t>
      </w:r>
      <w:r w:rsidR="00CC1E78" w:rsidRPr="00CC1E78">
        <w:rPr>
          <w:rFonts w:asciiTheme="minorHAnsi" w:hAnsiTheme="minorHAnsi" w:cstheme="minorHAnsi"/>
          <w:sz w:val="20"/>
          <w:szCs w:val="20"/>
          <w:lang w:val="en"/>
        </w:rPr>
        <w:t>As Stated by “</w:t>
      </w:r>
      <w:r w:rsidR="00CC1E78" w:rsidRPr="00CC1E78">
        <w:rPr>
          <w:rStyle w:val="reference-text"/>
          <w:rFonts w:asciiTheme="minorHAnsi" w:hAnsiTheme="minorHAnsi" w:cstheme="minorHAnsi"/>
          <w:sz w:val="20"/>
          <w:szCs w:val="20"/>
          <w:lang w:val="en"/>
        </w:rPr>
        <w:t>Vehicle Dynamics Terminology", SAE Standard J670, Rev. 2008</w:t>
      </w:r>
      <w:r w:rsidR="00CC1E78" w:rsidRPr="00CC1E78">
        <w:rPr>
          <w:rStyle w:val="reference-text"/>
          <w:rFonts w:asciiTheme="minorHAnsi" w:hAnsiTheme="minorHAnsi" w:cstheme="minorHAnsi"/>
          <w:sz w:val="20"/>
          <w:szCs w:val="20"/>
          <w:lang w:val="en"/>
        </w:rPr>
        <w:t>.</w:t>
      </w:r>
    </w:p>
    <w:p w14:paraId="16022C6D" w14:textId="77777777" w:rsidR="006C4DA7" w:rsidRPr="006C4DA7" w:rsidRDefault="006C4DA7">
      <w:pPr>
        <w:rPr>
          <w:rFonts w:cstheme="minorHAnsi"/>
          <w:sz w:val="20"/>
          <w:szCs w:val="20"/>
        </w:rPr>
      </w:pPr>
    </w:p>
    <w:p w14:paraId="02BCB18A" w14:textId="77777777" w:rsidR="00344F01" w:rsidRDefault="00344F01">
      <w:pPr>
        <w:rPr>
          <w:sz w:val="24"/>
          <w:szCs w:val="24"/>
          <w:u w:val="single"/>
        </w:rPr>
      </w:pPr>
    </w:p>
    <w:p w14:paraId="3D858B1B" w14:textId="77777777" w:rsidR="00CC1E78" w:rsidRDefault="00CC1E78">
      <w:pPr>
        <w:rPr>
          <w:sz w:val="24"/>
          <w:szCs w:val="24"/>
          <w:u w:val="single"/>
        </w:rPr>
      </w:pPr>
    </w:p>
    <w:p w14:paraId="365BA9FA" w14:textId="64521F3E" w:rsidR="00EE7E3C" w:rsidRDefault="00EE7E3C">
      <w:pPr>
        <w:rPr>
          <w:sz w:val="24"/>
          <w:szCs w:val="24"/>
          <w:u w:val="single"/>
        </w:rPr>
      </w:pPr>
      <w:r w:rsidRPr="00EE7E3C">
        <w:rPr>
          <w:sz w:val="24"/>
          <w:szCs w:val="24"/>
          <w:u w:val="single"/>
        </w:rPr>
        <w:lastRenderedPageBreak/>
        <w:t xml:space="preserve">Methodology </w:t>
      </w:r>
    </w:p>
    <w:p w14:paraId="7522B995" w14:textId="453B9751" w:rsidR="00EE7E3C" w:rsidRDefault="00450872">
      <w:pPr>
        <w:rPr>
          <w:sz w:val="20"/>
          <w:szCs w:val="20"/>
        </w:rPr>
      </w:pPr>
      <w:r w:rsidRPr="00450872">
        <w:rPr>
          <w:sz w:val="20"/>
          <w:szCs w:val="20"/>
        </w:rPr>
        <w:t xml:space="preserve">The methods used to complete </w:t>
      </w:r>
      <w:r>
        <w:rPr>
          <w:sz w:val="20"/>
          <w:szCs w:val="20"/>
        </w:rPr>
        <w:t>this assignment included a workshop session to measure corner loads of an MCR vehicle</w:t>
      </w:r>
      <w:r w:rsidR="00CE2E28">
        <w:rPr>
          <w:sz w:val="20"/>
          <w:szCs w:val="20"/>
        </w:rPr>
        <w:t xml:space="preserve"> which will help to determine load splits and to check the ride heights to confirm roll centre heights to ensure that the calculated results will be valid to compare with the track data. </w:t>
      </w:r>
      <w:r w:rsidR="00B03430">
        <w:rPr>
          <w:sz w:val="20"/>
          <w:szCs w:val="20"/>
        </w:rPr>
        <w:t>The</w:t>
      </w:r>
      <w:r w:rsidR="00BF00C5">
        <w:rPr>
          <w:sz w:val="20"/>
          <w:szCs w:val="20"/>
        </w:rPr>
        <w:t>n</w:t>
      </w:r>
      <w:r w:rsidR="00B03430">
        <w:rPr>
          <w:sz w:val="20"/>
          <w:szCs w:val="20"/>
        </w:rPr>
        <w:t xml:space="preserve"> using the data provided for the MCR vehicle create a </w:t>
      </w:r>
      <w:r w:rsidR="00BF00C5">
        <w:rPr>
          <w:sz w:val="20"/>
          <w:szCs w:val="20"/>
        </w:rPr>
        <w:t xml:space="preserve">maths channel for measured load splits front and rear by using </w:t>
      </w:r>
      <w:proofErr w:type="spellStart"/>
      <w:r w:rsidR="00BF00C5">
        <w:rPr>
          <w:sz w:val="20"/>
          <w:szCs w:val="20"/>
        </w:rPr>
        <w:t>Motec</w:t>
      </w:r>
      <w:proofErr w:type="spellEnd"/>
      <w:r w:rsidR="00BF00C5">
        <w:rPr>
          <w:sz w:val="20"/>
          <w:szCs w:val="20"/>
        </w:rPr>
        <w:t xml:space="preserve">. </w:t>
      </w:r>
      <w:r w:rsidR="00960725">
        <w:rPr>
          <w:sz w:val="20"/>
          <w:szCs w:val="20"/>
        </w:rPr>
        <w:t xml:space="preserve">Then create another maths channel in </w:t>
      </w:r>
      <w:proofErr w:type="spellStart"/>
      <w:r w:rsidR="00960725">
        <w:rPr>
          <w:sz w:val="20"/>
          <w:szCs w:val="20"/>
        </w:rPr>
        <w:t>Motec</w:t>
      </w:r>
      <w:proofErr w:type="spellEnd"/>
      <w:r w:rsidR="00960725">
        <w:rPr>
          <w:sz w:val="20"/>
          <w:szCs w:val="20"/>
        </w:rPr>
        <w:t xml:space="preserve"> for calculated load splits from the WT spreadsheet </w:t>
      </w:r>
      <w:r w:rsidR="00C44C7F">
        <w:rPr>
          <w:sz w:val="20"/>
          <w:szCs w:val="20"/>
        </w:rPr>
        <w:t>including the sprung mass about the roll axis. Selecting a period of steady state cornering confirmed by speed, yaw rate, lateral acceleration and steering channels. Comparing the measured and calculated front an</w:t>
      </w:r>
      <w:r w:rsidR="00591D5C">
        <w:rPr>
          <w:sz w:val="20"/>
          <w:szCs w:val="20"/>
        </w:rPr>
        <w:t>d</w:t>
      </w:r>
      <w:r w:rsidR="00C44C7F">
        <w:rPr>
          <w:sz w:val="20"/>
          <w:szCs w:val="20"/>
        </w:rPr>
        <w:t xml:space="preserve"> rear load split values and discussing the difference between the channels at steady state cornering. </w:t>
      </w:r>
    </w:p>
    <w:p w14:paraId="29A8D366" w14:textId="77777777" w:rsidR="00D9172D" w:rsidRPr="00450872" w:rsidRDefault="00D9172D">
      <w:pPr>
        <w:rPr>
          <w:sz w:val="20"/>
          <w:szCs w:val="20"/>
        </w:rPr>
      </w:pPr>
    </w:p>
    <w:p w14:paraId="56B5B2A3" w14:textId="1392EB83" w:rsidR="00450872" w:rsidRDefault="00450872">
      <w:pPr>
        <w:rPr>
          <w:sz w:val="24"/>
          <w:szCs w:val="24"/>
          <w:u w:val="single"/>
        </w:rPr>
      </w:pPr>
    </w:p>
    <w:p w14:paraId="0661C155" w14:textId="6F428AF4" w:rsidR="00450872" w:rsidRDefault="00450872">
      <w:pPr>
        <w:rPr>
          <w:sz w:val="24"/>
          <w:szCs w:val="24"/>
          <w:u w:val="single"/>
        </w:rPr>
      </w:pPr>
    </w:p>
    <w:p w14:paraId="66D9B1DE" w14:textId="652746DD" w:rsidR="00450872" w:rsidRDefault="00312C82">
      <w:pPr>
        <w:rPr>
          <w:sz w:val="24"/>
          <w:szCs w:val="24"/>
          <w:u w:val="single"/>
        </w:rPr>
      </w:pPr>
      <w:r>
        <w:rPr>
          <w:sz w:val="24"/>
          <w:szCs w:val="24"/>
          <w:u w:val="single"/>
        </w:rPr>
        <w:t>Results</w:t>
      </w:r>
    </w:p>
    <w:p w14:paraId="2ED68AC4" w14:textId="77964C0E" w:rsidR="00312C82" w:rsidRDefault="00312C82">
      <w:pPr>
        <w:rPr>
          <w:sz w:val="24"/>
          <w:szCs w:val="24"/>
          <w:u w:val="single"/>
        </w:rPr>
      </w:pPr>
    </w:p>
    <w:p w14:paraId="5BF0A088" w14:textId="77777777" w:rsidR="00312C82" w:rsidRPr="00EE7E3C" w:rsidRDefault="00312C82">
      <w:pPr>
        <w:rPr>
          <w:sz w:val="24"/>
          <w:szCs w:val="24"/>
          <w:u w:val="single"/>
        </w:rPr>
      </w:pPr>
    </w:p>
    <w:p w14:paraId="33D890C3" w14:textId="77777777" w:rsidR="000073DE" w:rsidRDefault="000073DE">
      <w:pPr>
        <w:rPr>
          <w:sz w:val="24"/>
          <w:szCs w:val="24"/>
          <w:u w:val="single"/>
        </w:rPr>
      </w:pPr>
    </w:p>
    <w:p w14:paraId="0071BDD9" w14:textId="77777777" w:rsidR="00F251C4" w:rsidRDefault="00F251C4">
      <w:pPr>
        <w:rPr>
          <w:sz w:val="24"/>
          <w:szCs w:val="24"/>
          <w:u w:val="single"/>
        </w:rPr>
      </w:pPr>
    </w:p>
    <w:p w14:paraId="0E09C71A" w14:textId="3702C5F9" w:rsidR="00EE7E3C" w:rsidRDefault="00EE7E3C">
      <w:pPr>
        <w:rPr>
          <w:sz w:val="24"/>
          <w:szCs w:val="24"/>
          <w:u w:val="single"/>
        </w:rPr>
      </w:pPr>
      <w:r w:rsidRPr="00EE7E3C">
        <w:rPr>
          <w:sz w:val="24"/>
          <w:szCs w:val="24"/>
          <w:u w:val="single"/>
        </w:rPr>
        <w:t xml:space="preserve">Analysis </w:t>
      </w:r>
    </w:p>
    <w:p w14:paraId="4DC032EC" w14:textId="616E6B50" w:rsidR="005D73E0" w:rsidRDefault="005D73E0">
      <w:pPr>
        <w:rPr>
          <w:sz w:val="24"/>
          <w:szCs w:val="24"/>
          <w:u w:val="single"/>
        </w:rPr>
      </w:pPr>
    </w:p>
    <w:p w14:paraId="6417C543" w14:textId="7EF77613" w:rsidR="005D73E0" w:rsidRDefault="005D73E0">
      <w:pPr>
        <w:rPr>
          <w:sz w:val="24"/>
          <w:szCs w:val="24"/>
          <w:u w:val="single"/>
        </w:rPr>
      </w:pPr>
    </w:p>
    <w:p w14:paraId="7679B5D4" w14:textId="36417AD4" w:rsidR="005D73E0" w:rsidRDefault="005D73E0">
      <w:pPr>
        <w:rPr>
          <w:sz w:val="24"/>
          <w:szCs w:val="24"/>
          <w:u w:val="single"/>
        </w:rPr>
      </w:pPr>
    </w:p>
    <w:p w14:paraId="3696DBDC" w14:textId="77777777" w:rsidR="000908B1" w:rsidRDefault="000908B1">
      <w:pPr>
        <w:rPr>
          <w:sz w:val="24"/>
          <w:szCs w:val="24"/>
          <w:u w:val="single"/>
        </w:rPr>
      </w:pPr>
    </w:p>
    <w:p w14:paraId="441D56FC" w14:textId="77777777" w:rsidR="00096E9D" w:rsidRDefault="00096E9D">
      <w:pPr>
        <w:rPr>
          <w:sz w:val="24"/>
          <w:szCs w:val="24"/>
          <w:u w:val="single"/>
        </w:rPr>
      </w:pPr>
    </w:p>
    <w:p w14:paraId="68D874CA" w14:textId="77777777" w:rsidR="00096E9D" w:rsidRDefault="00096E9D">
      <w:pPr>
        <w:rPr>
          <w:sz w:val="24"/>
          <w:szCs w:val="24"/>
          <w:u w:val="single"/>
        </w:rPr>
      </w:pPr>
    </w:p>
    <w:p w14:paraId="0F8889FF" w14:textId="77777777" w:rsidR="00096E9D" w:rsidRDefault="00096E9D">
      <w:pPr>
        <w:rPr>
          <w:sz w:val="24"/>
          <w:szCs w:val="24"/>
          <w:u w:val="single"/>
        </w:rPr>
      </w:pPr>
    </w:p>
    <w:p w14:paraId="452B5499" w14:textId="77777777" w:rsidR="00096E9D" w:rsidRDefault="00096E9D">
      <w:pPr>
        <w:rPr>
          <w:sz w:val="24"/>
          <w:szCs w:val="24"/>
          <w:u w:val="single"/>
        </w:rPr>
      </w:pPr>
    </w:p>
    <w:p w14:paraId="44C71EA2" w14:textId="0422C6A5" w:rsidR="00EE7E3C" w:rsidRDefault="00EE7E3C">
      <w:pPr>
        <w:rPr>
          <w:sz w:val="24"/>
          <w:szCs w:val="24"/>
          <w:u w:val="single"/>
        </w:rPr>
      </w:pPr>
      <w:r w:rsidRPr="00EE7E3C">
        <w:rPr>
          <w:sz w:val="24"/>
          <w:szCs w:val="24"/>
          <w:u w:val="single"/>
        </w:rPr>
        <w:t xml:space="preserve">Conclusion </w:t>
      </w:r>
    </w:p>
    <w:p w14:paraId="4D4A8ECE" w14:textId="77777777" w:rsidR="00EE7E3C" w:rsidRPr="00EE7E3C" w:rsidRDefault="00EE7E3C">
      <w:pPr>
        <w:rPr>
          <w:sz w:val="24"/>
          <w:szCs w:val="24"/>
          <w:u w:val="single"/>
        </w:rPr>
      </w:pPr>
    </w:p>
    <w:p w14:paraId="665DE862" w14:textId="77777777" w:rsidR="000908B1" w:rsidRDefault="000908B1">
      <w:pPr>
        <w:rPr>
          <w:sz w:val="24"/>
          <w:szCs w:val="24"/>
          <w:u w:val="single"/>
        </w:rPr>
      </w:pPr>
    </w:p>
    <w:p w14:paraId="5B151892" w14:textId="77777777" w:rsidR="000908B1" w:rsidRDefault="000908B1">
      <w:pPr>
        <w:rPr>
          <w:sz w:val="24"/>
          <w:szCs w:val="24"/>
          <w:u w:val="single"/>
        </w:rPr>
      </w:pPr>
    </w:p>
    <w:p w14:paraId="1BC15E26" w14:textId="77777777" w:rsidR="000908B1" w:rsidRDefault="000908B1">
      <w:pPr>
        <w:rPr>
          <w:sz w:val="24"/>
          <w:szCs w:val="24"/>
          <w:u w:val="single"/>
        </w:rPr>
      </w:pPr>
    </w:p>
    <w:p w14:paraId="5A70412A" w14:textId="77777777" w:rsidR="000908B1" w:rsidRDefault="000908B1">
      <w:pPr>
        <w:rPr>
          <w:sz w:val="24"/>
          <w:szCs w:val="24"/>
          <w:u w:val="single"/>
        </w:rPr>
      </w:pPr>
    </w:p>
    <w:p w14:paraId="36D0BA01" w14:textId="77777777" w:rsidR="006032A5" w:rsidRDefault="006032A5">
      <w:pPr>
        <w:rPr>
          <w:sz w:val="24"/>
          <w:szCs w:val="24"/>
          <w:u w:val="single"/>
        </w:rPr>
      </w:pPr>
    </w:p>
    <w:p w14:paraId="5154B1D8" w14:textId="0E859C7A" w:rsidR="00EE7E3C" w:rsidRDefault="00EE7E3C">
      <w:pPr>
        <w:rPr>
          <w:sz w:val="24"/>
          <w:szCs w:val="24"/>
          <w:u w:val="single"/>
        </w:rPr>
      </w:pPr>
      <w:bookmarkStart w:id="0" w:name="_GoBack"/>
      <w:bookmarkEnd w:id="0"/>
      <w:r w:rsidRPr="00EE7E3C">
        <w:rPr>
          <w:sz w:val="24"/>
          <w:szCs w:val="24"/>
          <w:u w:val="single"/>
        </w:rPr>
        <w:lastRenderedPageBreak/>
        <w:t xml:space="preserve">References </w:t>
      </w:r>
    </w:p>
    <w:p w14:paraId="79965E3C" w14:textId="017B7441" w:rsidR="00E771ED" w:rsidRDefault="006032A5">
      <w:pPr>
        <w:rPr>
          <w:sz w:val="24"/>
          <w:szCs w:val="24"/>
          <w:u w:val="single"/>
        </w:rPr>
      </w:pPr>
      <w:hyperlink r:id="rId6" w:history="1">
        <w:r w:rsidR="00E771ED" w:rsidRPr="00693FD4">
          <w:rPr>
            <w:rStyle w:val="Hyperlink"/>
            <w:sz w:val="24"/>
            <w:szCs w:val="24"/>
          </w:rPr>
          <w:t>http://racingcardynamics.com/weight-transfer/</w:t>
        </w:r>
      </w:hyperlink>
    </w:p>
    <w:p w14:paraId="311CE429" w14:textId="77777777" w:rsidR="00E771ED" w:rsidRPr="00EE7E3C" w:rsidRDefault="00E771ED">
      <w:pPr>
        <w:rPr>
          <w:sz w:val="24"/>
          <w:szCs w:val="24"/>
          <w:u w:val="single"/>
        </w:rPr>
      </w:pPr>
    </w:p>
    <w:sectPr w:rsidR="00E771ED" w:rsidRPr="00EE7E3C" w:rsidSect="00A16256">
      <w:pgSz w:w="11906" w:h="16838"/>
      <w:pgMar w:top="1440" w:right="1440" w:bottom="1440" w:left="1440" w:header="708" w:footer="708" w:gutter="0"/>
      <w:pgBorders w:display="firstPage" w:offsetFrom="page">
        <w:top w:val="double" w:sz="12" w:space="24" w:color="auto"/>
        <w:left w:val="double" w:sz="12" w:space="24" w:color="auto"/>
        <w:bottom w:val="double" w:sz="12" w:space="24" w:color="auto"/>
        <w:right w:val="double" w:sz="12"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256"/>
    <w:rsid w:val="00000E09"/>
    <w:rsid w:val="000073DE"/>
    <w:rsid w:val="000908B1"/>
    <w:rsid w:val="00096E9D"/>
    <w:rsid w:val="000A38D5"/>
    <w:rsid w:val="000C7CF7"/>
    <w:rsid w:val="001F3BDF"/>
    <w:rsid w:val="00244B5D"/>
    <w:rsid w:val="002C2447"/>
    <w:rsid w:val="00312C82"/>
    <w:rsid w:val="00344F01"/>
    <w:rsid w:val="00450872"/>
    <w:rsid w:val="0047115C"/>
    <w:rsid w:val="004761A8"/>
    <w:rsid w:val="00591D5C"/>
    <w:rsid w:val="005B5B63"/>
    <w:rsid w:val="005D73E0"/>
    <w:rsid w:val="006032A5"/>
    <w:rsid w:val="006B2F61"/>
    <w:rsid w:val="006C4DA7"/>
    <w:rsid w:val="0077359D"/>
    <w:rsid w:val="007B3C73"/>
    <w:rsid w:val="007F521E"/>
    <w:rsid w:val="008724D9"/>
    <w:rsid w:val="00960725"/>
    <w:rsid w:val="009B7F9F"/>
    <w:rsid w:val="00A16256"/>
    <w:rsid w:val="00B03430"/>
    <w:rsid w:val="00B67185"/>
    <w:rsid w:val="00BF00C5"/>
    <w:rsid w:val="00C21C44"/>
    <w:rsid w:val="00C44C7F"/>
    <w:rsid w:val="00CC1E78"/>
    <w:rsid w:val="00CE2E28"/>
    <w:rsid w:val="00D9172D"/>
    <w:rsid w:val="00E771ED"/>
    <w:rsid w:val="00EE7E3C"/>
    <w:rsid w:val="00F25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3DC29"/>
  <w15:chartTrackingRefBased/>
  <w15:docId w15:val="{BA8CDC91-B1C8-49E7-8B17-7493E1ACB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256"/>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71ED"/>
    <w:rPr>
      <w:color w:val="0563C1" w:themeColor="hyperlink"/>
      <w:u w:val="single"/>
    </w:rPr>
  </w:style>
  <w:style w:type="character" w:styleId="UnresolvedMention">
    <w:name w:val="Unresolved Mention"/>
    <w:basedOn w:val="DefaultParagraphFont"/>
    <w:uiPriority w:val="99"/>
    <w:semiHidden/>
    <w:unhideWhenUsed/>
    <w:rsid w:val="00E771ED"/>
    <w:rPr>
      <w:color w:val="605E5C"/>
      <w:shd w:val="clear" w:color="auto" w:fill="E1DFDD"/>
    </w:rPr>
  </w:style>
  <w:style w:type="paragraph" w:styleId="NormalWeb">
    <w:name w:val="Normal (Web)"/>
    <w:basedOn w:val="Normal"/>
    <w:uiPriority w:val="99"/>
    <w:semiHidden/>
    <w:unhideWhenUsed/>
    <w:rsid w:val="006C4D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erence-text">
    <w:name w:val="reference-text"/>
    <w:basedOn w:val="DefaultParagraphFont"/>
    <w:rsid w:val="00CC1E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5385748">
      <w:bodyDiv w:val="1"/>
      <w:marLeft w:val="0"/>
      <w:marRight w:val="0"/>
      <w:marTop w:val="0"/>
      <w:marBottom w:val="0"/>
      <w:divBdr>
        <w:top w:val="none" w:sz="0" w:space="0" w:color="auto"/>
        <w:left w:val="none" w:sz="0" w:space="0" w:color="auto"/>
        <w:bottom w:val="none" w:sz="0" w:space="0" w:color="auto"/>
        <w:right w:val="none" w:sz="0" w:space="0" w:color="auto"/>
      </w:divBdr>
      <w:divsChild>
        <w:div w:id="1347295621">
          <w:marLeft w:val="0"/>
          <w:marRight w:val="0"/>
          <w:marTop w:val="0"/>
          <w:marBottom w:val="0"/>
          <w:divBdr>
            <w:top w:val="none" w:sz="0" w:space="0" w:color="auto"/>
            <w:left w:val="none" w:sz="0" w:space="0" w:color="auto"/>
            <w:bottom w:val="none" w:sz="0" w:space="0" w:color="auto"/>
            <w:right w:val="none" w:sz="0" w:space="0" w:color="auto"/>
          </w:divBdr>
          <w:divsChild>
            <w:div w:id="318462234">
              <w:marLeft w:val="0"/>
              <w:marRight w:val="0"/>
              <w:marTop w:val="0"/>
              <w:marBottom w:val="0"/>
              <w:divBdr>
                <w:top w:val="none" w:sz="0" w:space="0" w:color="auto"/>
                <w:left w:val="none" w:sz="0" w:space="0" w:color="auto"/>
                <w:bottom w:val="none" w:sz="0" w:space="0" w:color="auto"/>
                <w:right w:val="none" w:sz="0" w:space="0" w:color="auto"/>
              </w:divBdr>
              <w:divsChild>
                <w:div w:id="1774587175">
                  <w:marLeft w:val="0"/>
                  <w:marRight w:val="0"/>
                  <w:marTop w:val="0"/>
                  <w:marBottom w:val="0"/>
                  <w:divBdr>
                    <w:top w:val="none" w:sz="0" w:space="0" w:color="auto"/>
                    <w:left w:val="none" w:sz="0" w:space="0" w:color="auto"/>
                    <w:bottom w:val="none" w:sz="0" w:space="0" w:color="auto"/>
                    <w:right w:val="none" w:sz="0" w:space="0" w:color="auto"/>
                  </w:divBdr>
                  <w:divsChild>
                    <w:div w:id="55470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racingcardynamics.com/weight-transfer/" TargetMode="External"/><Relationship Id="rId5" Type="http://schemas.openxmlformats.org/officeDocument/2006/relationships/hyperlink" Target="https://en.wikipedia.org/wiki/Vehicle_dynamics"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938</TotalTime>
  <Pages>5</Pages>
  <Words>688</Words>
  <Characters>3924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davies</dc:creator>
  <cp:keywords/>
  <dc:description/>
  <cp:lastModifiedBy>katrina davies</cp:lastModifiedBy>
  <cp:revision>16</cp:revision>
  <dcterms:created xsi:type="dcterms:W3CDTF">2020-04-01T18:52:00Z</dcterms:created>
  <dcterms:modified xsi:type="dcterms:W3CDTF">2020-04-10T16:26:00Z</dcterms:modified>
</cp:coreProperties>
</file>