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60A87" w14:textId="77777777" w:rsidR="001C6BFB" w:rsidRPr="00025A9C" w:rsidRDefault="001C6BFB" w:rsidP="00C11E8B">
      <w:pPr>
        <w:spacing w:line="360" w:lineRule="auto"/>
        <w:jc w:val="center"/>
        <w:rPr>
          <w:rFonts w:ascii="Arial" w:hAnsi="Arial" w:cs="Arial"/>
          <w:b/>
          <w:bCs/>
        </w:rPr>
      </w:pPr>
      <w:r w:rsidRPr="00025A9C">
        <w:rPr>
          <w:rFonts w:ascii="Arial" w:hAnsi="Arial" w:cs="Arial"/>
          <w:noProof/>
        </w:rPr>
        <w:drawing>
          <wp:inline distT="0" distB="0" distL="0" distR="0" wp14:anchorId="6DCAE885" wp14:editId="1C47236A">
            <wp:extent cx="2903220" cy="1451610"/>
            <wp:effectExtent l="0" t="0" r="0" b="0"/>
            <wp:docPr id="1841675026"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0666" cy="1455333"/>
                    </a:xfrm>
                    <a:prstGeom prst="rect">
                      <a:avLst/>
                    </a:prstGeom>
                    <a:noFill/>
                    <a:ln>
                      <a:noFill/>
                    </a:ln>
                  </pic:spPr>
                </pic:pic>
              </a:graphicData>
            </a:graphic>
          </wp:inline>
        </w:drawing>
      </w:r>
    </w:p>
    <w:p w14:paraId="04CEC007" w14:textId="77777777" w:rsidR="001C6BFB" w:rsidRPr="00025A9C" w:rsidRDefault="001C6BFB" w:rsidP="00C11E8B">
      <w:pPr>
        <w:spacing w:line="360" w:lineRule="auto"/>
        <w:jc w:val="center"/>
        <w:rPr>
          <w:rFonts w:ascii="Arial" w:hAnsi="Arial" w:cs="Arial"/>
          <w:b/>
          <w:bCs/>
        </w:rPr>
      </w:pPr>
      <w:r w:rsidRPr="00025A9C">
        <w:rPr>
          <w:rFonts w:ascii="Arial" w:hAnsi="Arial" w:cs="Arial"/>
          <w:b/>
          <w:bCs/>
        </w:rPr>
        <w:t>Module Name: Public Health and Social Care Dissertation</w:t>
      </w:r>
    </w:p>
    <w:p w14:paraId="0AA97E00" w14:textId="77777777" w:rsidR="001C6BFB" w:rsidRPr="00025A9C" w:rsidRDefault="001C6BFB" w:rsidP="00C11E8B">
      <w:pPr>
        <w:spacing w:line="360" w:lineRule="auto"/>
        <w:jc w:val="center"/>
        <w:rPr>
          <w:rFonts w:ascii="Arial" w:hAnsi="Arial" w:cs="Arial"/>
          <w:b/>
          <w:bCs/>
        </w:rPr>
      </w:pPr>
      <w:r w:rsidRPr="00025A9C">
        <w:rPr>
          <w:rFonts w:ascii="Arial" w:hAnsi="Arial" w:cs="Arial"/>
          <w:b/>
          <w:bCs/>
        </w:rPr>
        <w:t>Module Code: LCHS7004</w:t>
      </w:r>
    </w:p>
    <w:p w14:paraId="235374FB" w14:textId="77777777" w:rsidR="001C6BFB" w:rsidRPr="00025A9C" w:rsidRDefault="001C6BFB" w:rsidP="00C11E8B">
      <w:pPr>
        <w:spacing w:line="360" w:lineRule="auto"/>
        <w:jc w:val="center"/>
        <w:rPr>
          <w:rFonts w:ascii="Arial" w:hAnsi="Arial" w:cs="Arial"/>
          <w:b/>
          <w:bCs/>
        </w:rPr>
      </w:pPr>
    </w:p>
    <w:p w14:paraId="5E932E39" w14:textId="7F54ECA9" w:rsidR="001C6BFB" w:rsidRPr="00025A9C" w:rsidRDefault="001C6BFB" w:rsidP="00C11E8B">
      <w:pPr>
        <w:spacing w:line="360" w:lineRule="auto"/>
        <w:jc w:val="center"/>
        <w:rPr>
          <w:rFonts w:ascii="Arial" w:hAnsi="Arial" w:cs="Arial"/>
          <w:b/>
          <w:bCs/>
          <w:i/>
          <w:iCs/>
        </w:rPr>
      </w:pPr>
      <w:bookmarkStart w:id="0" w:name="_Hlk229308901"/>
      <w:r w:rsidRPr="00025A9C">
        <w:rPr>
          <w:rFonts w:ascii="Arial" w:hAnsi="Arial" w:cs="Arial"/>
          <w:b/>
          <w:bCs/>
          <w:i/>
          <w:iCs/>
        </w:rPr>
        <w:t>Air Pollution and Respiratory Health in Children Under Five with Chronic Conditions in India</w:t>
      </w:r>
      <w:r w:rsidR="00A22A0D" w:rsidRPr="00025A9C">
        <w:rPr>
          <w:rFonts w:ascii="Arial" w:hAnsi="Arial" w:cs="Arial"/>
          <w:b/>
          <w:bCs/>
          <w:i/>
          <w:iCs/>
        </w:rPr>
        <w:t xml:space="preserve"> -</w:t>
      </w:r>
      <w:r w:rsidRPr="00025A9C">
        <w:rPr>
          <w:rFonts w:ascii="Arial" w:hAnsi="Arial" w:cs="Arial"/>
          <w:b/>
          <w:bCs/>
          <w:i/>
          <w:iCs/>
        </w:rPr>
        <w:t xml:space="preserve"> A Systematic Review</w:t>
      </w:r>
    </w:p>
    <w:bookmarkEnd w:id="0"/>
    <w:p w14:paraId="4F611ED1" w14:textId="77777777" w:rsidR="001C6BFB" w:rsidRPr="00025A9C" w:rsidRDefault="001C6BFB" w:rsidP="00C11E8B">
      <w:pPr>
        <w:spacing w:line="360" w:lineRule="auto"/>
        <w:rPr>
          <w:rFonts w:ascii="Arial" w:hAnsi="Arial" w:cs="Arial"/>
          <w:b/>
          <w:bCs/>
        </w:rPr>
      </w:pPr>
    </w:p>
    <w:p w14:paraId="5BE81729" w14:textId="29BE2597" w:rsidR="001C6BFB" w:rsidRPr="00025A9C" w:rsidRDefault="001C6BFB" w:rsidP="00C11E8B">
      <w:pPr>
        <w:spacing w:line="360" w:lineRule="auto"/>
        <w:rPr>
          <w:rFonts w:ascii="Arial" w:hAnsi="Arial" w:cs="Arial"/>
          <w:b/>
          <w:bCs/>
        </w:rPr>
      </w:pPr>
      <w:r w:rsidRPr="00025A9C">
        <w:rPr>
          <w:rFonts w:ascii="Arial" w:hAnsi="Arial" w:cs="Arial"/>
          <w:b/>
          <w:bCs/>
        </w:rPr>
        <w:t>STUDENT NAME</w:t>
      </w:r>
      <w:r w:rsidR="00CE64E8">
        <w:rPr>
          <w:rFonts w:ascii="Arial" w:hAnsi="Arial" w:cs="Arial"/>
          <w:b/>
          <w:bCs/>
        </w:rPr>
        <w:t xml:space="preserve"> - </w:t>
      </w:r>
      <w:r w:rsidRPr="00025A9C">
        <w:rPr>
          <w:rFonts w:ascii="Arial" w:hAnsi="Arial" w:cs="Arial"/>
          <w:b/>
          <w:bCs/>
        </w:rPr>
        <w:t>JEET NAVINBHAI PATEL</w:t>
      </w:r>
      <w:r w:rsidRPr="00025A9C">
        <w:rPr>
          <w:rFonts w:ascii="Arial" w:hAnsi="Arial" w:cs="Arial"/>
          <w:b/>
          <w:bCs/>
        </w:rPr>
        <w:tab/>
      </w:r>
    </w:p>
    <w:p w14:paraId="71CD5490" w14:textId="7C7BC2EF" w:rsidR="001C6BFB" w:rsidRPr="00025A9C" w:rsidRDefault="001C6BFB" w:rsidP="00C11E8B">
      <w:pPr>
        <w:spacing w:line="360" w:lineRule="auto"/>
        <w:rPr>
          <w:rFonts w:ascii="Arial" w:hAnsi="Arial" w:cs="Arial"/>
          <w:b/>
          <w:bCs/>
        </w:rPr>
      </w:pPr>
      <w:r w:rsidRPr="00025A9C">
        <w:rPr>
          <w:rFonts w:ascii="Arial" w:hAnsi="Arial" w:cs="Arial"/>
          <w:b/>
          <w:bCs/>
        </w:rPr>
        <w:t>STUDENT ID</w:t>
      </w:r>
      <w:r w:rsidR="00CE64E8">
        <w:rPr>
          <w:rFonts w:ascii="Arial" w:hAnsi="Arial" w:cs="Arial"/>
          <w:b/>
          <w:bCs/>
        </w:rPr>
        <w:t xml:space="preserve"> - </w:t>
      </w:r>
      <w:r w:rsidRPr="00025A9C">
        <w:rPr>
          <w:rFonts w:ascii="Arial" w:hAnsi="Arial" w:cs="Arial"/>
          <w:b/>
          <w:bCs/>
        </w:rPr>
        <w:t>2430947</w:t>
      </w:r>
    </w:p>
    <w:p w14:paraId="6D31FBE4" w14:textId="77BF6A04" w:rsidR="001C6BFB" w:rsidRPr="00025A9C" w:rsidRDefault="001C6BFB" w:rsidP="00C11E8B">
      <w:pPr>
        <w:spacing w:line="360" w:lineRule="auto"/>
        <w:rPr>
          <w:rFonts w:ascii="Arial" w:hAnsi="Arial" w:cs="Arial"/>
          <w:b/>
          <w:bCs/>
        </w:rPr>
      </w:pPr>
      <w:r w:rsidRPr="00025A9C">
        <w:rPr>
          <w:rFonts w:ascii="Arial" w:hAnsi="Arial" w:cs="Arial"/>
          <w:b/>
          <w:bCs/>
        </w:rPr>
        <w:t>SUPERVISOR NAME</w:t>
      </w:r>
      <w:r w:rsidR="00CE64E8">
        <w:rPr>
          <w:rFonts w:ascii="Arial" w:hAnsi="Arial" w:cs="Arial"/>
          <w:b/>
          <w:bCs/>
        </w:rPr>
        <w:t xml:space="preserve"> - </w:t>
      </w:r>
      <w:r w:rsidR="00CE64E8" w:rsidRPr="00025A9C">
        <w:rPr>
          <w:rFonts w:ascii="Arial" w:hAnsi="Arial" w:cs="Arial"/>
          <w:b/>
          <w:bCs/>
        </w:rPr>
        <w:t>DR.</w:t>
      </w:r>
      <w:r w:rsidRPr="00025A9C">
        <w:rPr>
          <w:rFonts w:ascii="Arial" w:hAnsi="Arial" w:cs="Arial"/>
          <w:b/>
          <w:bCs/>
        </w:rPr>
        <w:t xml:space="preserve"> RIZWAN NADIM </w:t>
      </w:r>
    </w:p>
    <w:p w14:paraId="3199431B" w14:textId="77777777" w:rsidR="001C6BFB" w:rsidRPr="00025A9C" w:rsidRDefault="001C6BFB" w:rsidP="00C11E8B">
      <w:pPr>
        <w:spacing w:line="360" w:lineRule="auto"/>
        <w:jc w:val="center"/>
        <w:rPr>
          <w:rFonts w:ascii="Arial" w:hAnsi="Arial" w:cs="Arial"/>
          <w:b/>
          <w:bCs/>
          <w:i/>
          <w:iCs/>
        </w:rPr>
      </w:pPr>
    </w:p>
    <w:p w14:paraId="5FB01E3A" w14:textId="77777777" w:rsidR="001C6BFB" w:rsidRPr="00025A9C" w:rsidRDefault="001C6BFB" w:rsidP="00C11E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rPr>
      </w:pPr>
      <w:r w:rsidRPr="00025A9C">
        <w:rPr>
          <w:rFonts w:ascii="Arial" w:eastAsia="Arial Unicode MS" w:hAnsi="Arial" w:cs="Arial"/>
        </w:rPr>
        <w:t>Dissertation submitted as part of the requirements for the award of MSc Public Health and Social Care in Practice</w:t>
      </w:r>
    </w:p>
    <w:p w14:paraId="0284727D" w14:textId="77777777" w:rsidR="001C6BFB" w:rsidRPr="00025A9C" w:rsidRDefault="001C6BFB" w:rsidP="00C11E8B">
      <w:pPr>
        <w:spacing w:line="360" w:lineRule="auto"/>
        <w:jc w:val="center"/>
        <w:rPr>
          <w:rFonts w:ascii="Arial" w:eastAsia="Calibri" w:hAnsi="Arial" w:cs="Arial"/>
        </w:rPr>
      </w:pPr>
    </w:p>
    <w:p w14:paraId="2E28C99A" w14:textId="2B1CE7A3" w:rsidR="001C6BFB" w:rsidRPr="00025A9C" w:rsidRDefault="0020644A" w:rsidP="00C11E8B">
      <w:pPr>
        <w:spacing w:line="360" w:lineRule="auto"/>
        <w:jc w:val="center"/>
        <w:rPr>
          <w:rFonts w:ascii="Arial" w:eastAsia="Calibri" w:hAnsi="Arial" w:cs="Arial"/>
        </w:rPr>
      </w:pPr>
      <w:r w:rsidRPr="0020644A">
        <w:rPr>
          <w:rFonts w:ascii="Arial" w:eastAsia="Calibri" w:hAnsi="Arial" w:cs="Arial"/>
        </w:rPr>
        <w:t>May 2026</w:t>
      </w:r>
      <w:r w:rsidR="001C6BFB" w:rsidRPr="00025A9C">
        <w:rPr>
          <w:rFonts w:ascii="Arial" w:eastAsia="Calibri" w:hAnsi="Arial" w:cs="Arial"/>
        </w:rPr>
        <w:br w:type="page"/>
      </w:r>
    </w:p>
    <w:p w14:paraId="6F658094" w14:textId="7604B095" w:rsidR="00212A12" w:rsidRPr="00025A9C" w:rsidRDefault="00334A6B" w:rsidP="00C11E8B">
      <w:pPr>
        <w:spacing w:after="0" w:line="360" w:lineRule="auto"/>
        <w:jc w:val="center"/>
        <w:rPr>
          <w:rFonts w:ascii="Arial" w:hAnsi="Arial" w:cs="Arial"/>
          <w:b/>
          <w:bCs/>
        </w:rPr>
      </w:pPr>
      <w:r w:rsidRPr="00025A9C">
        <w:rPr>
          <w:rFonts w:ascii="Arial" w:hAnsi="Arial" w:cs="Arial"/>
          <w:b/>
          <w:bCs/>
        </w:rPr>
        <w:lastRenderedPageBreak/>
        <w:t>DECLARATION</w:t>
      </w:r>
    </w:p>
    <w:p w14:paraId="2CF73E0A" w14:textId="77777777" w:rsidR="00334A6B" w:rsidRPr="00025A9C" w:rsidRDefault="00334A6B" w:rsidP="00C11E8B">
      <w:pPr>
        <w:spacing w:after="0" w:line="360" w:lineRule="auto"/>
        <w:jc w:val="center"/>
        <w:rPr>
          <w:rFonts w:ascii="Arial" w:hAnsi="Arial" w:cs="Arial"/>
          <w:b/>
          <w:bCs/>
        </w:rPr>
      </w:pPr>
    </w:p>
    <w:p w14:paraId="3EAABC77" w14:textId="77B36B41" w:rsidR="0020644A" w:rsidRPr="0020644A" w:rsidRDefault="0020644A" w:rsidP="0020644A">
      <w:pPr>
        <w:spacing w:line="360" w:lineRule="auto"/>
        <w:rPr>
          <w:rFonts w:ascii="Arial" w:hAnsi="Arial" w:cs="Arial"/>
        </w:rPr>
      </w:pPr>
      <w:r w:rsidRPr="0020644A">
        <w:rPr>
          <w:rFonts w:ascii="Arial" w:hAnsi="Arial" w:cs="Arial"/>
        </w:rPr>
        <w:t>I, Jeet Navinbhai Patel, declare that this dissertation entitled “Air Pollution and Respiratory Health in Children Under Five with Chronic Conditions in India - A Systematic Review” has been composed by myself, that the work contained herein is entirely my own except where explicitly stated otherwise in the text, and that this work has not been submitted for any other degree or qualification, in whole or in part, except as specified.</w:t>
      </w:r>
    </w:p>
    <w:p w14:paraId="370CF886" w14:textId="77777777" w:rsidR="0020644A" w:rsidRPr="0020644A" w:rsidRDefault="0020644A" w:rsidP="0020644A">
      <w:pPr>
        <w:spacing w:line="360" w:lineRule="auto"/>
        <w:rPr>
          <w:rFonts w:ascii="Arial" w:hAnsi="Arial" w:cs="Arial"/>
        </w:rPr>
      </w:pPr>
    </w:p>
    <w:p w14:paraId="07A6F79D" w14:textId="523E5947" w:rsidR="0020644A" w:rsidRPr="0020644A" w:rsidRDefault="0020644A" w:rsidP="0020644A">
      <w:pPr>
        <w:spacing w:line="360" w:lineRule="auto"/>
        <w:rPr>
          <w:rFonts w:ascii="Arial" w:hAnsi="Arial" w:cs="Arial"/>
        </w:rPr>
      </w:pPr>
      <w:r w:rsidRPr="0020644A">
        <w:rPr>
          <w:rFonts w:ascii="Arial" w:hAnsi="Arial" w:cs="Arial"/>
        </w:rPr>
        <w:t>Signature</w:t>
      </w:r>
      <w:r w:rsidR="003B4AC4">
        <w:rPr>
          <w:rFonts w:ascii="Arial" w:hAnsi="Arial" w:cs="Arial"/>
        </w:rPr>
        <w:t xml:space="preserve"> -</w:t>
      </w:r>
      <w:r w:rsidRPr="0020644A">
        <w:rPr>
          <w:rFonts w:ascii="Arial" w:hAnsi="Arial" w:cs="Arial"/>
        </w:rPr>
        <w:t xml:space="preserve"> </w:t>
      </w:r>
      <w:r w:rsidR="003B4AC4">
        <w:rPr>
          <w:rFonts w:ascii="Arial" w:hAnsi="Arial" w:cs="Arial"/>
        </w:rPr>
        <w:t xml:space="preserve">JEET NAVINBHAI PATEL </w:t>
      </w:r>
    </w:p>
    <w:p w14:paraId="1674D2D6" w14:textId="2BD9C7ED" w:rsidR="00193A7E" w:rsidRPr="00025A9C" w:rsidRDefault="0020644A" w:rsidP="0020644A">
      <w:pPr>
        <w:spacing w:line="360" w:lineRule="auto"/>
        <w:rPr>
          <w:rFonts w:ascii="Arial" w:hAnsi="Arial" w:cs="Arial"/>
        </w:rPr>
      </w:pPr>
      <w:r w:rsidRPr="0020644A">
        <w:rPr>
          <w:rFonts w:ascii="Arial" w:hAnsi="Arial" w:cs="Arial"/>
        </w:rPr>
        <w:t>Date</w:t>
      </w:r>
      <w:r w:rsidR="003B4AC4">
        <w:rPr>
          <w:rFonts w:ascii="Arial" w:hAnsi="Arial" w:cs="Arial"/>
        </w:rPr>
        <w:t xml:space="preserve"> -12/05/2026 </w:t>
      </w:r>
      <w:r w:rsidR="00212A12" w:rsidRPr="00025A9C">
        <w:rPr>
          <w:rFonts w:ascii="Arial" w:hAnsi="Arial" w:cs="Arial"/>
        </w:rPr>
        <w:br w:type="page"/>
      </w:r>
    </w:p>
    <w:p w14:paraId="2491AD59" w14:textId="1D97F986" w:rsidR="00F666D3" w:rsidRPr="00025A9C" w:rsidRDefault="00A916EC" w:rsidP="00A916EC">
      <w:pPr>
        <w:spacing w:line="360" w:lineRule="auto"/>
        <w:jc w:val="center"/>
        <w:rPr>
          <w:rFonts w:ascii="Arial" w:hAnsi="Arial" w:cs="Arial"/>
          <w:b/>
          <w:bCs/>
        </w:rPr>
      </w:pPr>
      <w:r w:rsidRPr="00025A9C">
        <w:rPr>
          <w:rFonts w:ascii="Arial" w:hAnsi="Arial" w:cs="Arial"/>
          <w:b/>
          <w:bCs/>
        </w:rPr>
        <w:lastRenderedPageBreak/>
        <w:t>ACKNOWLEDGEMENTS</w:t>
      </w:r>
    </w:p>
    <w:p w14:paraId="6A4C5A9A" w14:textId="77777777" w:rsidR="00A916EC" w:rsidRPr="00025A9C" w:rsidRDefault="00A916EC" w:rsidP="00F666D3">
      <w:pPr>
        <w:spacing w:line="360" w:lineRule="auto"/>
        <w:jc w:val="center"/>
        <w:rPr>
          <w:rFonts w:ascii="Arial" w:hAnsi="Arial" w:cs="Arial"/>
          <w:b/>
          <w:bCs/>
        </w:rPr>
      </w:pPr>
    </w:p>
    <w:p w14:paraId="051FB488" w14:textId="68B4BFD0" w:rsidR="00F666D3" w:rsidRPr="00025A9C" w:rsidRDefault="006E4729" w:rsidP="00FF0B06">
      <w:pPr>
        <w:spacing w:line="360" w:lineRule="auto"/>
        <w:jc w:val="both"/>
        <w:rPr>
          <w:rFonts w:ascii="Arial" w:hAnsi="Arial" w:cs="Arial"/>
          <w:b/>
          <w:bCs/>
        </w:rPr>
      </w:pPr>
      <w:r w:rsidRPr="006E4729">
        <w:rPr>
          <w:rFonts w:ascii="Arial" w:hAnsi="Arial" w:cs="Arial"/>
        </w:rPr>
        <w:t xml:space="preserve">I would also like to acknowledge the great direction of my supervisor, </w:t>
      </w:r>
      <w:proofErr w:type="spellStart"/>
      <w:r w:rsidRPr="006E4729">
        <w:rPr>
          <w:rFonts w:ascii="Arial" w:hAnsi="Arial" w:cs="Arial"/>
        </w:rPr>
        <w:t>Dr.</w:t>
      </w:r>
      <w:proofErr w:type="spellEnd"/>
      <w:r w:rsidRPr="006E4729">
        <w:rPr>
          <w:rFonts w:ascii="Arial" w:hAnsi="Arial" w:cs="Arial"/>
        </w:rPr>
        <w:t xml:space="preserve"> Rizwan Nadim who acted as a guide, never gave up on me and always provided constructive feedback during the process of writing this dissertation. I am also grateful that the academic staff of the MSc Public Health and Social Care in Practice programme taught and supported me during my studies. I also wish to acknowledge the help of the university library staff in helping to access the relevant academic resources and literature to conduct this research. I am thankful that my peers and colleagues helped me and supported me in this process. Lastly, I want to acknowledge my family members who have been a source of constant encouragement, patience and support, which made this dissertation successful.</w:t>
      </w:r>
    </w:p>
    <w:p w14:paraId="4EEB10CB" w14:textId="2AF0149D" w:rsidR="00F666D3" w:rsidRPr="00025A9C" w:rsidRDefault="00F666D3" w:rsidP="00F666D3">
      <w:pPr>
        <w:rPr>
          <w:rFonts w:ascii="Arial" w:hAnsi="Arial" w:cs="Arial"/>
          <w:b/>
          <w:bCs/>
        </w:rPr>
      </w:pPr>
      <w:r w:rsidRPr="00025A9C">
        <w:rPr>
          <w:rFonts w:ascii="Arial" w:hAnsi="Arial" w:cs="Arial"/>
          <w:b/>
          <w:bCs/>
        </w:rPr>
        <w:br w:type="page"/>
      </w:r>
    </w:p>
    <w:p w14:paraId="3CD566E6" w14:textId="10022EE6" w:rsidR="00AC6372" w:rsidRPr="00025A9C" w:rsidRDefault="00AC6372" w:rsidP="00AC6372">
      <w:pPr>
        <w:spacing w:line="360" w:lineRule="auto"/>
        <w:jc w:val="center"/>
        <w:rPr>
          <w:rFonts w:ascii="Arial" w:hAnsi="Arial" w:cs="Arial"/>
          <w:b/>
          <w:bCs/>
        </w:rPr>
      </w:pPr>
      <w:r w:rsidRPr="00025A9C">
        <w:rPr>
          <w:rFonts w:ascii="Arial" w:hAnsi="Arial" w:cs="Arial"/>
          <w:b/>
          <w:bCs/>
        </w:rPr>
        <w:lastRenderedPageBreak/>
        <w:t>ABSTRACT</w:t>
      </w:r>
    </w:p>
    <w:p w14:paraId="3ECDF1D1" w14:textId="77777777" w:rsidR="00AC6372" w:rsidRPr="00025A9C" w:rsidRDefault="00AC6372" w:rsidP="00AC6372">
      <w:pPr>
        <w:spacing w:line="360" w:lineRule="auto"/>
        <w:jc w:val="center"/>
        <w:rPr>
          <w:rFonts w:ascii="Arial" w:hAnsi="Arial" w:cs="Arial"/>
          <w:b/>
          <w:bCs/>
        </w:rPr>
      </w:pPr>
    </w:p>
    <w:p w14:paraId="27FB2CAA" w14:textId="77777777" w:rsidR="00FC6769" w:rsidRPr="00FC6769" w:rsidRDefault="00FC6769" w:rsidP="00FC6769">
      <w:pPr>
        <w:spacing w:line="360" w:lineRule="auto"/>
        <w:jc w:val="both"/>
        <w:rPr>
          <w:rFonts w:ascii="Arial" w:hAnsi="Arial" w:cs="Arial"/>
          <w:b/>
          <w:bCs/>
        </w:rPr>
      </w:pPr>
      <w:r w:rsidRPr="00FC6769">
        <w:rPr>
          <w:rFonts w:ascii="Arial" w:hAnsi="Arial" w:cs="Arial"/>
          <w:b/>
          <w:bCs/>
        </w:rPr>
        <w:t xml:space="preserve">Background - </w:t>
      </w:r>
      <w:r w:rsidRPr="00FC6769">
        <w:rPr>
          <w:rFonts w:ascii="Arial" w:hAnsi="Arial" w:cs="Arial"/>
        </w:rPr>
        <w:t>In India, air pollution is a major cause of respiratory morbidity and mortality in children under five years of age, and is a major health risk factor of the environment in India. Particulate matter (PM2.5 and PM10) is commonly linked with acute respiratory infections, asthma, wheezing, hospitalisation and mortality due to lower respiratory infections. Child respiratory disease in India has a high burden but little evidence on children below the age of five who experience chronic respiratory diseases exists. This review investigated how ambient and household air pollution affects the respiratory health outcomes in children aged below five in India with consideration of chronic respiratory vulnerability.</w:t>
      </w:r>
    </w:p>
    <w:p w14:paraId="69ED3F69" w14:textId="77777777" w:rsidR="00FC6769" w:rsidRPr="00FC6769" w:rsidRDefault="00FC6769" w:rsidP="00FC6769">
      <w:pPr>
        <w:spacing w:line="360" w:lineRule="auto"/>
        <w:jc w:val="both"/>
        <w:rPr>
          <w:rFonts w:ascii="Arial" w:hAnsi="Arial" w:cs="Arial"/>
          <w:b/>
          <w:bCs/>
        </w:rPr>
      </w:pPr>
    </w:p>
    <w:p w14:paraId="4DA68E30" w14:textId="374F6D38" w:rsidR="00FC6769" w:rsidRPr="00FC6769" w:rsidRDefault="00FC6769" w:rsidP="00FC6769">
      <w:pPr>
        <w:spacing w:line="360" w:lineRule="auto"/>
        <w:jc w:val="both"/>
        <w:rPr>
          <w:rFonts w:ascii="Arial" w:hAnsi="Arial" w:cs="Arial"/>
          <w:b/>
          <w:bCs/>
        </w:rPr>
      </w:pPr>
      <w:r w:rsidRPr="00FC6769">
        <w:rPr>
          <w:rFonts w:ascii="Arial" w:hAnsi="Arial" w:cs="Arial"/>
          <w:b/>
          <w:bCs/>
        </w:rPr>
        <w:t xml:space="preserve">Methods - </w:t>
      </w:r>
      <w:r w:rsidRPr="00FC6769">
        <w:rPr>
          <w:rFonts w:ascii="Arial" w:hAnsi="Arial" w:cs="Arial"/>
        </w:rPr>
        <w:t xml:space="preserve">PubMed, Google Scholar, ScienceDirect and Web of Science were used to carry out a systematic literature review. The Population, Exposure, Comparison and Outcome (PECO) framework was used to guide the search strategy. Research articles released in 2010-2026 were filtered by PRISMA protocol and </w:t>
      </w:r>
      <w:r w:rsidR="00C17F03" w:rsidRPr="00FC6769">
        <w:rPr>
          <w:rFonts w:ascii="Arial" w:hAnsi="Arial" w:cs="Arial"/>
        </w:rPr>
        <w:t>present</w:t>
      </w:r>
      <w:r w:rsidRPr="00FC6769">
        <w:rPr>
          <w:rFonts w:ascii="Arial" w:hAnsi="Arial" w:cs="Arial"/>
        </w:rPr>
        <w:t xml:space="preserve"> inclusion and exclusion </w:t>
      </w:r>
      <w:r w:rsidR="00B5783C">
        <w:rPr>
          <w:rFonts w:ascii="Arial" w:hAnsi="Arial" w:cs="Arial"/>
        </w:rPr>
        <w:t>criteria</w:t>
      </w:r>
      <w:r w:rsidRPr="00FC6769">
        <w:rPr>
          <w:rFonts w:ascii="Arial" w:hAnsi="Arial" w:cs="Arial"/>
        </w:rPr>
        <w:t>.</w:t>
      </w:r>
      <w:r w:rsidR="00B5783C">
        <w:rPr>
          <w:rFonts w:ascii="Arial" w:hAnsi="Arial" w:cs="Arial"/>
        </w:rPr>
        <w:t xml:space="preserve"> </w:t>
      </w:r>
      <w:r w:rsidRPr="00FC6769">
        <w:rPr>
          <w:rFonts w:ascii="Arial" w:hAnsi="Arial" w:cs="Arial"/>
        </w:rPr>
        <w:t xml:space="preserve"> Seventeen quantitative studies were included in the final review. The data were systematically extracted, critically appraised on a quantitative appraisal framework, and synthesised in a thematic manner.</w:t>
      </w:r>
    </w:p>
    <w:p w14:paraId="09A9A8A0" w14:textId="77777777" w:rsidR="00FC6769" w:rsidRPr="00FC6769" w:rsidRDefault="00FC6769" w:rsidP="00FC6769">
      <w:pPr>
        <w:spacing w:line="360" w:lineRule="auto"/>
        <w:jc w:val="both"/>
        <w:rPr>
          <w:rFonts w:ascii="Arial" w:hAnsi="Arial" w:cs="Arial"/>
          <w:b/>
          <w:bCs/>
        </w:rPr>
      </w:pPr>
    </w:p>
    <w:p w14:paraId="4CB6A5CA" w14:textId="14EEE990" w:rsidR="00FC6769" w:rsidRPr="00FC6769" w:rsidRDefault="00FC6769" w:rsidP="00FC6769">
      <w:pPr>
        <w:spacing w:line="360" w:lineRule="auto"/>
        <w:jc w:val="both"/>
        <w:rPr>
          <w:rFonts w:ascii="Arial" w:hAnsi="Arial" w:cs="Arial"/>
        </w:rPr>
      </w:pPr>
      <w:r w:rsidRPr="00FC6769">
        <w:rPr>
          <w:rFonts w:ascii="Arial" w:hAnsi="Arial" w:cs="Arial"/>
          <w:b/>
          <w:bCs/>
        </w:rPr>
        <w:t xml:space="preserve">Results - </w:t>
      </w:r>
      <w:r w:rsidRPr="00FC6769">
        <w:rPr>
          <w:rFonts w:ascii="Arial" w:hAnsi="Arial" w:cs="Arial"/>
        </w:rPr>
        <w:t>The review concluded that there was a consistent relationship between air pollution exposure and poor respiratory outcomes in children below five years in India. Increased risk of acute respiratory infections, asthma, wheezing and lower respiratory infections were linked to higher levels of PM2.5 and PM10. There was also evidence of a dose-response relationship with increased respiratory morbidity being associated with increased pollution exposure. Another significant risk factor was household air pollution especially due to the use of biomass and solid fuels. Poor ventilation and access to healthcare, rural-urban differences, and socioeconomic disadvantage made people more vulnerable.</w:t>
      </w:r>
    </w:p>
    <w:p w14:paraId="160321E8" w14:textId="77777777" w:rsidR="00FC6769" w:rsidRPr="00FC6769" w:rsidRDefault="00FC6769" w:rsidP="00FC6769">
      <w:pPr>
        <w:spacing w:line="360" w:lineRule="auto"/>
        <w:jc w:val="both"/>
        <w:rPr>
          <w:rFonts w:ascii="Arial" w:hAnsi="Arial" w:cs="Arial"/>
          <w:b/>
          <w:bCs/>
        </w:rPr>
      </w:pPr>
    </w:p>
    <w:p w14:paraId="11388DDC" w14:textId="3EB19A24" w:rsidR="00FC6769" w:rsidRPr="00FC6769" w:rsidRDefault="00FC6769" w:rsidP="00FC6769">
      <w:pPr>
        <w:spacing w:line="360" w:lineRule="auto"/>
        <w:jc w:val="both"/>
        <w:rPr>
          <w:rFonts w:ascii="Arial" w:hAnsi="Arial" w:cs="Arial"/>
        </w:rPr>
      </w:pPr>
      <w:r w:rsidRPr="00FC6769">
        <w:rPr>
          <w:rFonts w:ascii="Arial" w:hAnsi="Arial" w:cs="Arial"/>
          <w:b/>
          <w:bCs/>
        </w:rPr>
        <w:t xml:space="preserve">Conclusion - </w:t>
      </w:r>
      <w:r w:rsidRPr="00FC6769">
        <w:rPr>
          <w:rFonts w:ascii="Arial" w:hAnsi="Arial" w:cs="Arial"/>
        </w:rPr>
        <w:t xml:space="preserve">Air pollution is an important determinant of respiratory morbidity and mortality among children under five in India. Ambient and household air pollution both lead to respiratory infections, asthma, wheezing, hospitalisation and death. </w:t>
      </w:r>
      <w:r w:rsidR="00DC71A4">
        <w:rPr>
          <w:rFonts w:ascii="Arial" w:hAnsi="Arial" w:cs="Arial"/>
        </w:rPr>
        <w:t>C</w:t>
      </w:r>
      <w:r w:rsidR="00DC71A4" w:rsidRPr="00DC71A4">
        <w:rPr>
          <w:rFonts w:ascii="Arial" w:hAnsi="Arial" w:cs="Arial"/>
        </w:rPr>
        <w:t>hildren</w:t>
      </w:r>
      <w:r w:rsidRPr="00FC6769">
        <w:rPr>
          <w:rFonts w:ascii="Arial" w:hAnsi="Arial" w:cs="Arial"/>
        </w:rPr>
        <w:t xml:space="preserve"> with a long-term respiratory disease can be particularly susceptible, although there is scant evidence on this population. </w:t>
      </w:r>
      <w:r w:rsidRPr="00FC6769">
        <w:rPr>
          <w:rFonts w:ascii="Arial" w:hAnsi="Arial" w:cs="Arial"/>
        </w:rPr>
        <w:lastRenderedPageBreak/>
        <w:t>Greater environmental policy, access to clean household energy, better exposure measurement and specific public health interventions will be necessary to safeguard high-risk children.</w:t>
      </w:r>
    </w:p>
    <w:p w14:paraId="41A6FCD3" w14:textId="77777777" w:rsidR="00FC6769" w:rsidRPr="00FC6769" w:rsidRDefault="00FC6769" w:rsidP="00FC6769">
      <w:pPr>
        <w:spacing w:line="360" w:lineRule="auto"/>
        <w:jc w:val="both"/>
        <w:rPr>
          <w:rFonts w:ascii="Arial" w:hAnsi="Arial" w:cs="Arial"/>
          <w:b/>
          <w:bCs/>
        </w:rPr>
      </w:pPr>
    </w:p>
    <w:p w14:paraId="19DB8A57" w14:textId="27A498A5" w:rsidR="00AC6372" w:rsidRPr="00025A9C" w:rsidRDefault="00FC6769" w:rsidP="00FC6769">
      <w:pPr>
        <w:spacing w:line="360" w:lineRule="auto"/>
        <w:jc w:val="both"/>
        <w:rPr>
          <w:rFonts w:ascii="Arial" w:hAnsi="Arial" w:cs="Arial"/>
        </w:rPr>
      </w:pPr>
      <w:r w:rsidRPr="00FC6769">
        <w:rPr>
          <w:rFonts w:ascii="Arial" w:hAnsi="Arial" w:cs="Arial"/>
          <w:b/>
          <w:bCs/>
        </w:rPr>
        <w:t xml:space="preserve">Key words - </w:t>
      </w:r>
      <w:r>
        <w:rPr>
          <w:rFonts w:ascii="Arial" w:hAnsi="Arial" w:cs="Arial"/>
        </w:rPr>
        <w:t>A</w:t>
      </w:r>
      <w:r w:rsidRPr="00FC6769">
        <w:rPr>
          <w:rFonts w:ascii="Arial" w:hAnsi="Arial" w:cs="Arial"/>
        </w:rPr>
        <w:t xml:space="preserve">ir pollution, respiratory health, children </w:t>
      </w:r>
      <w:r w:rsidR="008D18C4">
        <w:rPr>
          <w:rFonts w:ascii="Arial" w:hAnsi="Arial" w:cs="Arial"/>
        </w:rPr>
        <w:t xml:space="preserve">under </w:t>
      </w:r>
      <w:r w:rsidRPr="00FC6769">
        <w:rPr>
          <w:rFonts w:ascii="Arial" w:hAnsi="Arial" w:cs="Arial"/>
        </w:rPr>
        <w:t>five years, chronic illness, India, PM2.5, PM10</w:t>
      </w:r>
      <w:r w:rsidR="009C6145">
        <w:rPr>
          <w:rFonts w:ascii="Arial" w:hAnsi="Arial" w:cs="Arial"/>
        </w:rPr>
        <w:t xml:space="preserve">. </w:t>
      </w:r>
      <w:r w:rsidR="00AC6372" w:rsidRPr="00025A9C">
        <w:rPr>
          <w:rFonts w:ascii="Arial" w:hAnsi="Arial" w:cs="Arial"/>
        </w:rPr>
        <w:br w:type="page"/>
      </w:r>
    </w:p>
    <w:sdt>
      <w:sdtPr>
        <w:rPr>
          <w:rFonts w:asciiTheme="minorHAnsi" w:eastAsiaTheme="minorHAnsi" w:hAnsiTheme="minorHAnsi" w:cstheme="minorBidi"/>
          <w:color w:val="auto"/>
          <w:sz w:val="22"/>
          <w:szCs w:val="22"/>
          <w:lang w:val="en-IN"/>
        </w:rPr>
        <w:id w:val="-180126095"/>
        <w:docPartObj>
          <w:docPartGallery w:val="Table of Contents"/>
          <w:docPartUnique/>
        </w:docPartObj>
      </w:sdtPr>
      <w:sdtEndPr>
        <w:rPr>
          <w:b/>
          <w:bCs/>
          <w:noProof/>
        </w:rPr>
      </w:sdtEndPr>
      <w:sdtContent>
        <w:p w14:paraId="0EDFB010" w14:textId="4AAF439F" w:rsidR="0023701F" w:rsidRDefault="0023701F" w:rsidP="00F7455A">
          <w:pPr>
            <w:pStyle w:val="TOCHeading"/>
            <w:jc w:val="center"/>
            <w:rPr>
              <w:rFonts w:ascii="Arial" w:hAnsi="Arial" w:cs="Arial"/>
              <w:b/>
              <w:bCs/>
              <w:color w:val="auto"/>
            </w:rPr>
          </w:pPr>
          <w:r w:rsidRPr="00F7455A">
            <w:rPr>
              <w:rFonts w:ascii="Arial" w:hAnsi="Arial" w:cs="Arial"/>
              <w:b/>
              <w:bCs/>
              <w:color w:val="auto"/>
            </w:rPr>
            <w:t>Table of Contents</w:t>
          </w:r>
        </w:p>
        <w:p w14:paraId="40C20341" w14:textId="77777777" w:rsidR="00207946" w:rsidRPr="00207946" w:rsidRDefault="00207946" w:rsidP="00207946">
          <w:pPr>
            <w:rPr>
              <w:lang w:val="en-US"/>
            </w:rPr>
          </w:pPr>
        </w:p>
        <w:p w14:paraId="51B81AFD" w14:textId="695A60DE" w:rsidR="00936551" w:rsidRDefault="0023701F">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29468293" w:history="1">
            <w:r w:rsidR="00936551" w:rsidRPr="007C73BD">
              <w:rPr>
                <w:rStyle w:val="Hyperlink"/>
                <w:rFonts w:ascii="Arial" w:hAnsi="Arial" w:cs="Arial"/>
                <w:b/>
                <w:bCs/>
                <w:noProof/>
              </w:rPr>
              <w:t>CHAPTER 1 - INTRODUCTION AND BACKGROUND</w:t>
            </w:r>
            <w:r w:rsidR="00936551">
              <w:rPr>
                <w:noProof/>
                <w:webHidden/>
              </w:rPr>
              <w:tab/>
            </w:r>
            <w:r w:rsidR="00936551">
              <w:rPr>
                <w:noProof/>
                <w:webHidden/>
              </w:rPr>
              <w:fldChar w:fldCharType="begin"/>
            </w:r>
            <w:r w:rsidR="00936551">
              <w:rPr>
                <w:noProof/>
                <w:webHidden/>
              </w:rPr>
              <w:instrText xml:space="preserve"> PAGEREF _Toc229468293 \h </w:instrText>
            </w:r>
            <w:r w:rsidR="00936551">
              <w:rPr>
                <w:noProof/>
                <w:webHidden/>
              </w:rPr>
            </w:r>
            <w:r w:rsidR="00936551">
              <w:rPr>
                <w:noProof/>
                <w:webHidden/>
              </w:rPr>
              <w:fldChar w:fldCharType="separate"/>
            </w:r>
            <w:r w:rsidR="00936551">
              <w:rPr>
                <w:noProof/>
                <w:webHidden/>
              </w:rPr>
              <w:t>11</w:t>
            </w:r>
            <w:r w:rsidR="00936551">
              <w:rPr>
                <w:noProof/>
                <w:webHidden/>
              </w:rPr>
              <w:fldChar w:fldCharType="end"/>
            </w:r>
          </w:hyperlink>
        </w:p>
        <w:p w14:paraId="1EF040D7" w14:textId="1E954592" w:rsidR="00936551" w:rsidRDefault="00936551">
          <w:pPr>
            <w:pStyle w:val="TOC2"/>
            <w:tabs>
              <w:tab w:val="right" w:leader="dot" w:pos="9016"/>
            </w:tabs>
            <w:rPr>
              <w:rFonts w:eastAsiaTheme="minorEastAsia"/>
              <w:noProof/>
              <w:lang w:eastAsia="en-IN"/>
            </w:rPr>
          </w:pPr>
          <w:hyperlink w:anchor="_Toc229468294" w:history="1">
            <w:r w:rsidRPr="007C73BD">
              <w:rPr>
                <w:rStyle w:val="Hyperlink"/>
                <w:rFonts w:ascii="Arial" w:hAnsi="Arial" w:cs="Arial"/>
                <w:b/>
                <w:bCs/>
                <w:noProof/>
              </w:rPr>
              <w:t>1.1 Introduction to The Topic</w:t>
            </w:r>
            <w:r>
              <w:rPr>
                <w:noProof/>
                <w:webHidden/>
              </w:rPr>
              <w:tab/>
            </w:r>
            <w:r>
              <w:rPr>
                <w:noProof/>
                <w:webHidden/>
              </w:rPr>
              <w:fldChar w:fldCharType="begin"/>
            </w:r>
            <w:r>
              <w:rPr>
                <w:noProof/>
                <w:webHidden/>
              </w:rPr>
              <w:instrText xml:space="preserve"> PAGEREF _Toc229468294 \h </w:instrText>
            </w:r>
            <w:r>
              <w:rPr>
                <w:noProof/>
                <w:webHidden/>
              </w:rPr>
            </w:r>
            <w:r>
              <w:rPr>
                <w:noProof/>
                <w:webHidden/>
              </w:rPr>
              <w:fldChar w:fldCharType="separate"/>
            </w:r>
            <w:r>
              <w:rPr>
                <w:noProof/>
                <w:webHidden/>
              </w:rPr>
              <w:t>11</w:t>
            </w:r>
            <w:r>
              <w:rPr>
                <w:noProof/>
                <w:webHidden/>
              </w:rPr>
              <w:fldChar w:fldCharType="end"/>
            </w:r>
          </w:hyperlink>
        </w:p>
        <w:p w14:paraId="01F44549" w14:textId="7BD78BF4" w:rsidR="00936551" w:rsidRDefault="00936551">
          <w:pPr>
            <w:pStyle w:val="TOC2"/>
            <w:tabs>
              <w:tab w:val="right" w:leader="dot" w:pos="9016"/>
            </w:tabs>
            <w:rPr>
              <w:rFonts w:eastAsiaTheme="minorEastAsia"/>
              <w:noProof/>
              <w:lang w:eastAsia="en-IN"/>
            </w:rPr>
          </w:pPr>
          <w:hyperlink w:anchor="_Toc229468295" w:history="1">
            <w:r w:rsidRPr="007C73BD">
              <w:rPr>
                <w:rStyle w:val="Hyperlink"/>
                <w:rFonts w:ascii="Arial" w:hAnsi="Arial" w:cs="Arial"/>
                <w:b/>
                <w:bCs/>
                <w:noProof/>
              </w:rPr>
              <w:t>1.2 Background</w:t>
            </w:r>
            <w:r>
              <w:rPr>
                <w:noProof/>
                <w:webHidden/>
              </w:rPr>
              <w:tab/>
            </w:r>
            <w:r>
              <w:rPr>
                <w:noProof/>
                <w:webHidden/>
              </w:rPr>
              <w:fldChar w:fldCharType="begin"/>
            </w:r>
            <w:r>
              <w:rPr>
                <w:noProof/>
                <w:webHidden/>
              </w:rPr>
              <w:instrText xml:space="preserve"> PAGEREF _Toc229468295 \h </w:instrText>
            </w:r>
            <w:r>
              <w:rPr>
                <w:noProof/>
                <w:webHidden/>
              </w:rPr>
            </w:r>
            <w:r>
              <w:rPr>
                <w:noProof/>
                <w:webHidden/>
              </w:rPr>
              <w:fldChar w:fldCharType="separate"/>
            </w:r>
            <w:r>
              <w:rPr>
                <w:noProof/>
                <w:webHidden/>
              </w:rPr>
              <w:t>12</w:t>
            </w:r>
            <w:r>
              <w:rPr>
                <w:noProof/>
                <w:webHidden/>
              </w:rPr>
              <w:fldChar w:fldCharType="end"/>
            </w:r>
          </w:hyperlink>
        </w:p>
        <w:p w14:paraId="1312B872" w14:textId="78C22A07" w:rsidR="00936551" w:rsidRDefault="00936551">
          <w:pPr>
            <w:pStyle w:val="TOC3"/>
            <w:tabs>
              <w:tab w:val="right" w:leader="dot" w:pos="9016"/>
            </w:tabs>
            <w:rPr>
              <w:rFonts w:eastAsiaTheme="minorEastAsia"/>
              <w:noProof/>
              <w:lang w:eastAsia="en-IN"/>
            </w:rPr>
          </w:pPr>
          <w:hyperlink w:anchor="_Toc229468296" w:history="1">
            <w:r w:rsidRPr="007C73BD">
              <w:rPr>
                <w:rStyle w:val="Hyperlink"/>
                <w:rFonts w:ascii="Arial" w:hAnsi="Arial" w:cs="Arial"/>
                <w:b/>
                <w:bCs/>
                <w:noProof/>
              </w:rPr>
              <w:t>1.2.1 Air Pollution Burden in The World</w:t>
            </w:r>
            <w:r>
              <w:rPr>
                <w:noProof/>
                <w:webHidden/>
              </w:rPr>
              <w:tab/>
            </w:r>
            <w:r>
              <w:rPr>
                <w:noProof/>
                <w:webHidden/>
              </w:rPr>
              <w:fldChar w:fldCharType="begin"/>
            </w:r>
            <w:r>
              <w:rPr>
                <w:noProof/>
                <w:webHidden/>
              </w:rPr>
              <w:instrText xml:space="preserve"> PAGEREF _Toc229468296 \h </w:instrText>
            </w:r>
            <w:r>
              <w:rPr>
                <w:noProof/>
                <w:webHidden/>
              </w:rPr>
            </w:r>
            <w:r>
              <w:rPr>
                <w:noProof/>
                <w:webHidden/>
              </w:rPr>
              <w:fldChar w:fldCharType="separate"/>
            </w:r>
            <w:r>
              <w:rPr>
                <w:noProof/>
                <w:webHidden/>
              </w:rPr>
              <w:t>12</w:t>
            </w:r>
            <w:r>
              <w:rPr>
                <w:noProof/>
                <w:webHidden/>
              </w:rPr>
              <w:fldChar w:fldCharType="end"/>
            </w:r>
          </w:hyperlink>
        </w:p>
        <w:p w14:paraId="503AA65C" w14:textId="1CEF7451" w:rsidR="00936551" w:rsidRDefault="00936551">
          <w:pPr>
            <w:pStyle w:val="TOC3"/>
            <w:tabs>
              <w:tab w:val="right" w:leader="dot" w:pos="9016"/>
            </w:tabs>
            <w:rPr>
              <w:rFonts w:eastAsiaTheme="minorEastAsia"/>
              <w:noProof/>
              <w:lang w:eastAsia="en-IN"/>
            </w:rPr>
          </w:pPr>
          <w:hyperlink w:anchor="_Toc229468297" w:history="1">
            <w:r w:rsidRPr="007C73BD">
              <w:rPr>
                <w:rStyle w:val="Hyperlink"/>
                <w:rFonts w:ascii="Arial" w:hAnsi="Arial" w:cs="Arial"/>
                <w:b/>
                <w:bCs/>
                <w:noProof/>
              </w:rPr>
              <w:t>1.2.2 Child Health and Air Pollution in India</w:t>
            </w:r>
            <w:r>
              <w:rPr>
                <w:noProof/>
                <w:webHidden/>
              </w:rPr>
              <w:tab/>
            </w:r>
            <w:r>
              <w:rPr>
                <w:noProof/>
                <w:webHidden/>
              </w:rPr>
              <w:fldChar w:fldCharType="begin"/>
            </w:r>
            <w:r>
              <w:rPr>
                <w:noProof/>
                <w:webHidden/>
              </w:rPr>
              <w:instrText xml:space="preserve"> PAGEREF _Toc229468297 \h </w:instrText>
            </w:r>
            <w:r>
              <w:rPr>
                <w:noProof/>
                <w:webHidden/>
              </w:rPr>
            </w:r>
            <w:r>
              <w:rPr>
                <w:noProof/>
                <w:webHidden/>
              </w:rPr>
              <w:fldChar w:fldCharType="separate"/>
            </w:r>
            <w:r>
              <w:rPr>
                <w:noProof/>
                <w:webHidden/>
              </w:rPr>
              <w:t>12</w:t>
            </w:r>
            <w:r>
              <w:rPr>
                <w:noProof/>
                <w:webHidden/>
              </w:rPr>
              <w:fldChar w:fldCharType="end"/>
            </w:r>
          </w:hyperlink>
        </w:p>
        <w:p w14:paraId="750D0A0F" w14:textId="072F2FB5" w:rsidR="00936551" w:rsidRDefault="00936551">
          <w:pPr>
            <w:pStyle w:val="TOC2"/>
            <w:tabs>
              <w:tab w:val="right" w:leader="dot" w:pos="9016"/>
            </w:tabs>
            <w:rPr>
              <w:rFonts w:eastAsiaTheme="minorEastAsia"/>
              <w:noProof/>
              <w:lang w:eastAsia="en-IN"/>
            </w:rPr>
          </w:pPr>
          <w:hyperlink w:anchor="_Toc229468298" w:history="1">
            <w:r w:rsidRPr="007C73BD">
              <w:rPr>
                <w:rStyle w:val="Hyperlink"/>
                <w:rFonts w:ascii="Arial" w:hAnsi="Arial" w:cs="Arial"/>
                <w:b/>
                <w:bCs/>
                <w:noProof/>
              </w:rPr>
              <w:t>1.3 Rationale for Research / Problem Statement</w:t>
            </w:r>
            <w:r>
              <w:rPr>
                <w:noProof/>
                <w:webHidden/>
              </w:rPr>
              <w:tab/>
            </w:r>
            <w:r>
              <w:rPr>
                <w:noProof/>
                <w:webHidden/>
              </w:rPr>
              <w:fldChar w:fldCharType="begin"/>
            </w:r>
            <w:r>
              <w:rPr>
                <w:noProof/>
                <w:webHidden/>
              </w:rPr>
              <w:instrText xml:space="preserve"> PAGEREF _Toc229468298 \h </w:instrText>
            </w:r>
            <w:r>
              <w:rPr>
                <w:noProof/>
                <w:webHidden/>
              </w:rPr>
            </w:r>
            <w:r>
              <w:rPr>
                <w:noProof/>
                <w:webHidden/>
              </w:rPr>
              <w:fldChar w:fldCharType="separate"/>
            </w:r>
            <w:r>
              <w:rPr>
                <w:noProof/>
                <w:webHidden/>
              </w:rPr>
              <w:t>14</w:t>
            </w:r>
            <w:r>
              <w:rPr>
                <w:noProof/>
                <w:webHidden/>
              </w:rPr>
              <w:fldChar w:fldCharType="end"/>
            </w:r>
          </w:hyperlink>
        </w:p>
        <w:p w14:paraId="1047DE35" w14:textId="0502DCFB" w:rsidR="00936551" w:rsidRDefault="00936551">
          <w:pPr>
            <w:pStyle w:val="TOC2"/>
            <w:tabs>
              <w:tab w:val="right" w:leader="dot" w:pos="9016"/>
            </w:tabs>
            <w:rPr>
              <w:rFonts w:eastAsiaTheme="minorEastAsia"/>
              <w:noProof/>
              <w:lang w:eastAsia="en-IN"/>
            </w:rPr>
          </w:pPr>
          <w:hyperlink w:anchor="_Toc229468299" w:history="1">
            <w:r w:rsidRPr="007C73BD">
              <w:rPr>
                <w:rStyle w:val="Hyperlink"/>
                <w:rFonts w:ascii="Arial" w:hAnsi="Arial" w:cs="Arial"/>
                <w:b/>
                <w:bCs/>
                <w:noProof/>
              </w:rPr>
              <w:t>1.4 Research Question</w:t>
            </w:r>
            <w:r>
              <w:rPr>
                <w:noProof/>
                <w:webHidden/>
              </w:rPr>
              <w:tab/>
            </w:r>
            <w:r>
              <w:rPr>
                <w:noProof/>
                <w:webHidden/>
              </w:rPr>
              <w:fldChar w:fldCharType="begin"/>
            </w:r>
            <w:r>
              <w:rPr>
                <w:noProof/>
                <w:webHidden/>
              </w:rPr>
              <w:instrText xml:space="preserve"> PAGEREF _Toc229468299 \h </w:instrText>
            </w:r>
            <w:r>
              <w:rPr>
                <w:noProof/>
                <w:webHidden/>
              </w:rPr>
            </w:r>
            <w:r>
              <w:rPr>
                <w:noProof/>
                <w:webHidden/>
              </w:rPr>
              <w:fldChar w:fldCharType="separate"/>
            </w:r>
            <w:r>
              <w:rPr>
                <w:noProof/>
                <w:webHidden/>
              </w:rPr>
              <w:t>14</w:t>
            </w:r>
            <w:r>
              <w:rPr>
                <w:noProof/>
                <w:webHidden/>
              </w:rPr>
              <w:fldChar w:fldCharType="end"/>
            </w:r>
          </w:hyperlink>
        </w:p>
        <w:p w14:paraId="30245B5D" w14:textId="043014FB" w:rsidR="00936551" w:rsidRDefault="00936551">
          <w:pPr>
            <w:pStyle w:val="TOC2"/>
            <w:tabs>
              <w:tab w:val="right" w:leader="dot" w:pos="9016"/>
            </w:tabs>
            <w:rPr>
              <w:rFonts w:eastAsiaTheme="minorEastAsia"/>
              <w:noProof/>
              <w:lang w:eastAsia="en-IN"/>
            </w:rPr>
          </w:pPr>
          <w:hyperlink w:anchor="_Toc229468300" w:history="1">
            <w:r w:rsidRPr="007C73BD">
              <w:rPr>
                <w:rStyle w:val="Hyperlink"/>
                <w:rFonts w:ascii="Arial" w:hAnsi="Arial" w:cs="Arial"/>
                <w:b/>
                <w:bCs/>
                <w:noProof/>
              </w:rPr>
              <w:t>1.5 Research Aim</w:t>
            </w:r>
            <w:r>
              <w:rPr>
                <w:noProof/>
                <w:webHidden/>
              </w:rPr>
              <w:tab/>
            </w:r>
            <w:r>
              <w:rPr>
                <w:noProof/>
                <w:webHidden/>
              </w:rPr>
              <w:fldChar w:fldCharType="begin"/>
            </w:r>
            <w:r>
              <w:rPr>
                <w:noProof/>
                <w:webHidden/>
              </w:rPr>
              <w:instrText xml:space="preserve"> PAGEREF _Toc229468300 \h </w:instrText>
            </w:r>
            <w:r>
              <w:rPr>
                <w:noProof/>
                <w:webHidden/>
              </w:rPr>
            </w:r>
            <w:r>
              <w:rPr>
                <w:noProof/>
                <w:webHidden/>
              </w:rPr>
              <w:fldChar w:fldCharType="separate"/>
            </w:r>
            <w:r>
              <w:rPr>
                <w:noProof/>
                <w:webHidden/>
              </w:rPr>
              <w:t>14</w:t>
            </w:r>
            <w:r>
              <w:rPr>
                <w:noProof/>
                <w:webHidden/>
              </w:rPr>
              <w:fldChar w:fldCharType="end"/>
            </w:r>
          </w:hyperlink>
        </w:p>
        <w:p w14:paraId="7DD1DCE4" w14:textId="2F206661" w:rsidR="00936551" w:rsidRDefault="00936551">
          <w:pPr>
            <w:pStyle w:val="TOC2"/>
            <w:tabs>
              <w:tab w:val="right" w:leader="dot" w:pos="9016"/>
            </w:tabs>
            <w:rPr>
              <w:rFonts w:eastAsiaTheme="minorEastAsia"/>
              <w:noProof/>
              <w:lang w:eastAsia="en-IN"/>
            </w:rPr>
          </w:pPr>
          <w:hyperlink w:anchor="_Toc229468301" w:history="1">
            <w:r w:rsidRPr="007C73BD">
              <w:rPr>
                <w:rStyle w:val="Hyperlink"/>
                <w:rFonts w:ascii="Arial" w:hAnsi="Arial" w:cs="Arial"/>
                <w:b/>
                <w:bCs/>
                <w:noProof/>
              </w:rPr>
              <w:t>1.6 Research Objectives</w:t>
            </w:r>
            <w:r>
              <w:rPr>
                <w:noProof/>
                <w:webHidden/>
              </w:rPr>
              <w:tab/>
            </w:r>
            <w:r>
              <w:rPr>
                <w:noProof/>
                <w:webHidden/>
              </w:rPr>
              <w:fldChar w:fldCharType="begin"/>
            </w:r>
            <w:r>
              <w:rPr>
                <w:noProof/>
                <w:webHidden/>
              </w:rPr>
              <w:instrText xml:space="preserve"> PAGEREF _Toc229468301 \h </w:instrText>
            </w:r>
            <w:r>
              <w:rPr>
                <w:noProof/>
                <w:webHidden/>
              </w:rPr>
            </w:r>
            <w:r>
              <w:rPr>
                <w:noProof/>
                <w:webHidden/>
              </w:rPr>
              <w:fldChar w:fldCharType="separate"/>
            </w:r>
            <w:r>
              <w:rPr>
                <w:noProof/>
                <w:webHidden/>
              </w:rPr>
              <w:t>15</w:t>
            </w:r>
            <w:r>
              <w:rPr>
                <w:noProof/>
                <w:webHidden/>
              </w:rPr>
              <w:fldChar w:fldCharType="end"/>
            </w:r>
          </w:hyperlink>
        </w:p>
        <w:p w14:paraId="77141C6C" w14:textId="7312550C" w:rsidR="00936551" w:rsidRDefault="00936551">
          <w:pPr>
            <w:pStyle w:val="TOC2"/>
            <w:tabs>
              <w:tab w:val="right" w:leader="dot" w:pos="9016"/>
            </w:tabs>
            <w:rPr>
              <w:rFonts w:eastAsiaTheme="minorEastAsia"/>
              <w:noProof/>
              <w:lang w:eastAsia="en-IN"/>
            </w:rPr>
          </w:pPr>
          <w:hyperlink w:anchor="_Toc229468302" w:history="1">
            <w:r w:rsidRPr="007C73BD">
              <w:rPr>
                <w:rStyle w:val="Hyperlink"/>
                <w:rFonts w:ascii="Arial" w:hAnsi="Arial" w:cs="Arial"/>
                <w:b/>
                <w:bCs/>
                <w:noProof/>
              </w:rPr>
              <w:t>1.7 Chapter Summary</w:t>
            </w:r>
            <w:r>
              <w:rPr>
                <w:noProof/>
                <w:webHidden/>
              </w:rPr>
              <w:tab/>
            </w:r>
            <w:r>
              <w:rPr>
                <w:noProof/>
                <w:webHidden/>
              </w:rPr>
              <w:fldChar w:fldCharType="begin"/>
            </w:r>
            <w:r>
              <w:rPr>
                <w:noProof/>
                <w:webHidden/>
              </w:rPr>
              <w:instrText xml:space="preserve"> PAGEREF _Toc229468302 \h </w:instrText>
            </w:r>
            <w:r>
              <w:rPr>
                <w:noProof/>
                <w:webHidden/>
              </w:rPr>
            </w:r>
            <w:r>
              <w:rPr>
                <w:noProof/>
                <w:webHidden/>
              </w:rPr>
              <w:fldChar w:fldCharType="separate"/>
            </w:r>
            <w:r>
              <w:rPr>
                <w:noProof/>
                <w:webHidden/>
              </w:rPr>
              <w:t>15</w:t>
            </w:r>
            <w:r>
              <w:rPr>
                <w:noProof/>
                <w:webHidden/>
              </w:rPr>
              <w:fldChar w:fldCharType="end"/>
            </w:r>
          </w:hyperlink>
        </w:p>
        <w:p w14:paraId="59935657" w14:textId="0946942E" w:rsidR="00936551" w:rsidRDefault="00936551">
          <w:pPr>
            <w:pStyle w:val="TOC1"/>
            <w:tabs>
              <w:tab w:val="right" w:leader="dot" w:pos="9016"/>
            </w:tabs>
            <w:rPr>
              <w:rFonts w:eastAsiaTheme="minorEastAsia"/>
              <w:noProof/>
              <w:lang w:eastAsia="en-IN"/>
            </w:rPr>
          </w:pPr>
          <w:hyperlink w:anchor="_Toc229468303" w:history="1">
            <w:r w:rsidRPr="007C73BD">
              <w:rPr>
                <w:rStyle w:val="Hyperlink"/>
                <w:rFonts w:ascii="Arial" w:hAnsi="Arial" w:cs="Arial"/>
                <w:b/>
                <w:bCs/>
                <w:noProof/>
              </w:rPr>
              <w:t>CHAPTER 2 - LITERATURE REVIEW</w:t>
            </w:r>
            <w:r>
              <w:rPr>
                <w:noProof/>
                <w:webHidden/>
              </w:rPr>
              <w:tab/>
            </w:r>
            <w:r>
              <w:rPr>
                <w:noProof/>
                <w:webHidden/>
              </w:rPr>
              <w:fldChar w:fldCharType="begin"/>
            </w:r>
            <w:r>
              <w:rPr>
                <w:noProof/>
                <w:webHidden/>
              </w:rPr>
              <w:instrText xml:space="preserve"> PAGEREF _Toc229468303 \h </w:instrText>
            </w:r>
            <w:r>
              <w:rPr>
                <w:noProof/>
                <w:webHidden/>
              </w:rPr>
            </w:r>
            <w:r>
              <w:rPr>
                <w:noProof/>
                <w:webHidden/>
              </w:rPr>
              <w:fldChar w:fldCharType="separate"/>
            </w:r>
            <w:r>
              <w:rPr>
                <w:noProof/>
                <w:webHidden/>
              </w:rPr>
              <w:t>16</w:t>
            </w:r>
            <w:r>
              <w:rPr>
                <w:noProof/>
                <w:webHidden/>
              </w:rPr>
              <w:fldChar w:fldCharType="end"/>
            </w:r>
          </w:hyperlink>
        </w:p>
        <w:p w14:paraId="0464323B" w14:textId="769C1AC6" w:rsidR="00936551" w:rsidRDefault="00936551">
          <w:pPr>
            <w:pStyle w:val="TOC2"/>
            <w:tabs>
              <w:tab w:val="right" w:leader="dot" w:pos="9016"/>
            </w:tabs>
            <w:rPr>
              <w:rFonts w:eastAsiaTheme="minorEastAsia"/>
              <w:noProof/>
              <w:lang w:eastAsia="en-IN"/>
            </w:rPr>
          </w:pPr>
          <w:hyperlink w:anchor="_Toc229468304" w:history="1">
            <w:r w:rsidRPr="007C73BD">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_Toc229468304 \h </w:instrText>
            </w:r>
            <w:r>
              <w:rPr>
                <w:noProof/>
                <w:webHidden/>
              </w:rPr>
            </w:r>
            <w:r>
              <w:rPr>
                <w:noProof/>
                <w:webHidden/>
              </w:rPr>
              <w:fldChar w:fldCharType="separate"/>
            </w:r>
            <w:r>
              <w:rPr>
                <w:noProof/>
                <w:webHidden/>
              </w:rPr>
              <w:t>16</w:t>
            </w:r>
            <w:r>
              <w:rPr>
                <w:noProof/>
                <w:webHidden/>
              </w:rPr>
              <w:fldChar w:fldCharType="end"/>
            </w:r>
          </w:hyperlink>
        </w:p>
        <w:p w14:paraId="12E7C71F" w14:textId="57AF8C1C" w:rsidR="00936551" w:rsidRDefault="00936551">
          <w:pPr>
            <w:pStyle w:val="TOC2"/>
            <w:tabs>
              <w:tab w:val="right" w:leader="dot" w:pos="9016"/>
            </w:tabs>
            <w:rPr>
              <w:rFonts w:eastAsiaTheme="minorEastAsia"/>
              <w:noProof/>
              <w:lang w:eastAsia="en-IN"/>
            </w:rPr>
          </w:pPr>
          <w:hyperlink w:anchor="_Toc229468305" w:history="1">
            <w:r w:rsidRPr="007C73BD">
              <w:rPr>
                <w:rStyle w:val="Hyperlink"/>
                <w:rFonts w:ascii="Arial" w:hAnsi="Arial" w:cs="Arial"/>
                <w:b/>
                <w:bCs/>
                <w:noProof/>
              </w:rPr>
              <w:t>2.2 Literature Review</w:t>
            </w:r>
            <w:r>
              <w:rPr>
                <w:noProof/>
                <w:webHidden/>
              </w:rPr>
              <w:tab/>
            </w:r>
            <w:r>
              <w:rPr>
                <w:noProof/>
                <w:webHidden/>
              </w:rPr>
              <w:fldChar w:fldCharType="begin"/>
            </w:r>
            <w:r>
              <w:rPr>
                <w:noProof/>
                <w:webHidden/>
              </w:rPr>
              <w:instrText xml:space="preserve"> PAGEREF _Toc229468305 \h </w:instrText>
            </w:r>
            <w:r>
              <w:rPr>
                <w:noProof/>
                <w:webHidden/>
              </w:rPr>
            </w:r>
            <w:r>
              <w:rPr>
                <w:noProof/>
                <w:webHidden/>
              </w:rPr>
              <w:fldChar w:fldCharType="separate"/>
            </w:r>
            <w:r>
              <w:rPr>
                <w:noProof/>
                <w:webHidden/>
              </w:rPr>
              <w:t>16</w:t>
            </w:r>
            <w:r>
              <w:rPr>
                <w:noProof/>
                <w:webHidden/>
              </w:rPr>
              <w:fldChar w:fldCharType="end"/>
            </w:r>
          </w:hyperlink>
        </w:p>
        <w:p w14:paraId="60CEA0E3" w14:textId="5B8540E3" w:rsidR="00936551" w:rsidRDefault="00936551">
          <w:pPr>
            <w:pStyle w:val="TOC3"/>
            <w:tabs>
              <w:tab w:val="right" w:leader="dot" w:pos="9016"/>
            </w:tabs>
            <w:rPr>
              <w:rFonts w:eastAsiaTheme="minorEastAsia"/>
              <w:noProof/>
              <w:lang w:eastAsia="en-IN"/>
            </w:rPr>
          </w:pPr>
          <w:hyperlink w:anchor="_Toc229468306" w:history="1">
            <w:r w:rsidRPr="007C73BD">
              <w:rPr>
                <w:rStyle w:val="Hyperlink"/>
                <w:rFonts w:ascii="Arial" w:hAnsi="Arial" w:cs="Arial"/>
                <w:b/>
                <w:bCs/>
                <w:noProof/>
              </w:rPr>
              <w:t>2.2.1 Air Pollution as A Public Health Issue in Children</w:t>
            </w:r>
            <w:r>
              <w:rPr>
                <w:noProof/>
                <w:webHidden/>
              </w:rPr>
              <w:tab/>
            </w:r>
            <w:r>
              <w:rPr>
                <w:noProof/>
                <w:webHidden/>
              </w:rPr>
              <w:fldChar w:fldCharType="begin"/>
            </w:r>
            <w:r>
              <w:rPr>
                <w:noProof/>
                <w:webHidden/>
              </w:rPr>
              <w:instrText xml:space="preserve"> PAGEREF _Toc229468306 \h </w:instrText>
            </w:r>
            <w:r>
              <w:rPr>
                <w:noProof/>
                <w:webHidden/>
              </w:rPr>
            </w:r>
            <w:r>
              <w:rPr>
                <w:noProof/>
                <w:webHidden/>
              </w:rPr>
              <w:fldChar w:fldCharType="separate"/>
            </w:r>
            <w:r>
              <w:rPr>
                <w:noProof/>
                <w:webHidden/>
              </w:rPr>
              <w:t>16</w:t>
            </w:r>
            <w:r>
              <w:rPr>
                <w:noProof/>
                <w:webHidden/>
              </w:rPr>
              <w:fldChar w:fldCharType="end"/>
            </w:r>
          </w:hyperlink>
        </w:p>
        <w:p w14:paraId="71FF203E" w14:textId="19ACB8E6" w:rsidR="00936551" w:rsidRDefault="00936551">
          <w:pPr>
            <w:pStyle w:val="TOC3"/>
            <w:tabs>
              <w:tab w:val="right" w:leader="dot" w:pos="9016"/>
            </w:tabs>
            <w:rPr>
              <w:rFonts w:eastAsiaTheme="minorEastAsia"/>
              <w:noProof/>
              <w:lang w:eastAsia="en-IN"/>
            </w:rPr>
          </w:pPr>
          <w:hyperlink w:anchor="_Toc229468307" w:history="1">
            <w:r w:rsidRPr="007C73BD">
              <w:rPr>
                <w:rStyle w:val="Hyperlink"/>
                <w:rFonts w:ascii="Arial" w:hAnsi="Arial" w:cs="Arial"/>
                <w:b/>
                <w:bCs/>
                <w:noProof/>
              </w:rPr>
              <w:t>2.2.2 Under-Five Child Respiratory Health Outcomes</w:t>
            </w:r>
            <w:r>
              <w:rPr>
                <w:noProof/>
                <w:webHidden/>
              </w:rPr>
              <w:tab/>
            </w:r>
            <w:r>
              <w:rPr>
                <w:noProof/>
                <w:webHidden/>
              </w:rPr>
              <w:fldChar w:fldCharType="begin"/>
            </w:r>
            <w:r>
              <w:rPr>
                <w:noProof/>
                <w:webHidden/>
              </w:rPr>
              <w:instrText xml:space="preserve"> PAGEREF _Toc229468307 \h </w:instrText>
            </w:r>
            <w:r>
              <w:rPr>
                <w:noProof/>
                <w:webHidden/>
              </w:rPr>
            </w:r>
            <w:r>
              <w:rPr>
                <w:noProof/>
                <w:webHidden/>
              </w:rPr>
              <w:fldChar w:fldCharType="separate"/>
            </w:r>
            <w:r>
              <w:rPr>
                <w:noProof/>
                <w:webHidden/>
              </w:rPr>
              <w:t>18</w:t>
            </w:r>
            <w:r>
              <w:rPr>
                <w:noProof/>
                <w:webHidden/>
              </w:rPr>
              <w:fldChar w:fldCharType="end"/>
            </w:r>
          </w:hyperlink>
        </w:p>
        <w:p w14:paraId="6384ED6C" w14:textId="53F9C8A8" w:rsidR="00936551" w:rsidRDefault="00936551">
          <w:pPr>
            <w:pStyle w:val="TOC3"/>
            <w:tabs>
              <w:tab w:val="right" w:leader="dot" w:pos="9016"/>
            </w:tabs>
            <w:rPr>
              <w:rFonts w:eastAsiaTheme="minorEastAsia"/>
              <w:noProof/>
              <w:lang w:eastAsia="en-IN"/>
            </w:rPr>
          </w:pPr>
          <w:hyperlink w:anchor="_Toc229468308" w:history="1">
            <w:r w:rsidRPr="007C73BD">
              <w:rPr>
                <w:rStyle w:val="Hyperlink"/>
                <w:rFonts w:ascii="Arial" w:hAnsi="Arial" w:cs="Arial"/>
                <w:b/>
                <w:bCs/>
                <w:noProof/>
              </w:rPr>
              <w:t>2.2.3 Respiratory Outcomes and Ambient Air Pollution In India</w:t>
            </w:r>
            <w:r>
              <w:rPr>
                <w:noProof/>
                <w:webHidden/>
              </w:rPr>
              <w:tab/>
            </w:r>
            <w:r>
              <w:rPr>
                <w:noProof/>
                <w:webHidden/>
              </w:rPr>
              <w:fldChar w:fldCharType="begin"/>
            </w:r>
            <w:r>
              <w:rPr>
                <w:noProof/>
                <w:webHidden/>
              </w:rPr>
              <w:instrText xml:space="preserve"> PAGEREF _Toc229468308 \h </w:instrText>
            </w:r>
            <w:r>
              <w:rPr>
                <w:noProof/>
                <w:webHidden/>
              </w:rPr>
            </w:r>
            <w:r>
              <w:rPr>
                <w:noProof/>
                <w:webHidden/>
              </w:rPr>
              <w:fldChar w:fldCharType="separate"/>
            </w:r>
            <w:r>
              <w:rPr>
                <w:noProof/>
                <w:webHidden/>
              </w:rPr>
              <w:t>18</w:t>
            </w:r>
            <w:r>
              <w:rPr>
                <w:noProof/>
                <w:webHidden/>
              </w:rPr>
              <w:fldChar w:fldCharType="end"/>
            </w:r>
          </w:hyperlink>
        </w:p>
        <w:p w14:paraId="7D952EA8" w14:textId="30AF01D6" w:rsidR="00936551" w:rsidRDefault="00936551">
          <w:pPr>
            <w:pStyle w:val="TOC3"/>
            <w:tabs>
              <w:tab w:val="right" w:leader="dot" w:pos="9016"/>
            </w:tabs>
            <w:rPr>
              <w:rFonts w:eastAsiaTheme="minorEastAsia"/>
              <w:noProof/>
              <w:lang w:eastAsia="en-IN"/>
            </w:rPr>
          </w:pPr>
          <w:hyperlink w:anchor="_Toc229468309" w:history="1">
            <w:r w:rsidRPr="007C73BD">
              <w:rPr>
                <w:rStyle w:val="Hyperlink"/>
                <w:rFonts w:ascii="Arial" w:hAnsi="Arial" w:cs="Arial"/>
                <w:b/>
                <w:bCs/>
                <w:noProof/>
              </w:rPr>
              <w:t>2.2.4 Household Air Pollution and Child Respiratory Illness in India</w:t>
            </w:r>
            <w:r>
              <w:rPr>
                <w:noProof/>
                <w:webHidden/>
              </w:rPr>
              <w:tab/>
            </w:r>
            <w:r>
              <w:rPr>
                <w:noProof/>
                <w:webHidden/>
              </w:rPr>
              <w:fldChar w:fldCharType="begin"/>
            </w:r>
            <w:r>
              <w:rPr>
                <w:noProof/>
                <w:webHidden/>
              </w:rPr>
              <w:instrText xml:space="preserve"> PAGEREF _Toc229468309 \h </w:instrText>
            </w:r>
            <w:r>
              <w:rPr>
                <w:noProof/>
                <w:webHidden/>
              </w:rPr>
            </w:r>
            <w:r>
              <w:rPr>
                <w:noProof/>
                <w:webHidden/>
              </w:rPr>
              <w:fldChar w:fldCharType="separate"/>
            </w:r>
            <w:r>
              <w:rPr>
                <w:noProof/>
                <w:webHidden/>
              </w:rPr>
              <w:t>19</w:t>
            </w:r>
            <w:r>
              <w:rPr>
                <w:noProof/>
                <w:webHidden/>
              </w:rPr>
              <w:fldChar w:fldCharType="end"/>
            </w:r>
          </w:hyperlink>
        </w:p>
        <w:p w14:paraId="5F2BEED9" w14:textId="3AA3B7B2" w:rsidR="00936551" w:rsidRDefault="00936551">
          <w:pPr>
            <w:pStyle w:val="TOC3"/>
            <w:tabs>
              <w:tab w:val="right" w:leader="dot" w:pos="9016"/>
            </w:tabs>
            <w:rPr>
              <w:rFonts w:eastAsiaTheme="minorEastAsia"/>
              <w:noProof/>
              <w:lang w:eastAsia="en-IN"/>
            </w:rPr>
          </w:pPr>
          <w:hyperlink w:anchor="_Toc229468310" w:history="1">
            <w:r w:rsidRPr="007C73BD">
              <w:rPr>
                <w:rStyle w:val="Hyperlink"/>
                <w:rFonts w:ascii="Arial" w:hAnsi="Arial" w:cs="Arial"/>
                <w:b/>
                <w:bCs/>
                <w:noProof/>
              </w:rPr>
              <w:t>2.2.5 Chronic Conditions and Evidence Gap</w:t>
            </w:r>
            <w:r>
              <w:rPr>
                <w:noProof/>
                <w:webHidden/>
              </w:rPr>
              <w:tab/>
            </w:r>
            <w:r>
              <w:rPr>
                <w:noProof/>
                <w:webHidden/>
              </w:rPr>
              <w:fldChar w:fldCharType="begin"/>
            </w:r>
            <w:r>
              <w:rPr>
                <w:noProof/>
                <w:webHidden/>
              </w:rPr>
              <w:instrText xml:space="preserve"> PAGEREF _Toc229468310 \h </w:instrText>
            </w:r>
            <w:r>
              <w:rPr>
                <w:noProof/>
                <w:webHidden/>
              </w:rPr>
            </w:r>
            <w:r>
              <w:rPr>
                <w:noProof/>
                <w:webHidden/>
              </w:rPr>
              <w:fldChar w:fldCharType="separate"/>
            </w:r>
            <w:r>
              <w:rPr>
                <w:noProof/>
                <w:webHidden/>
              </w:rPr>
              <w:t>20</w:t>
            </w:r>
            <w:r>
              <w:rPr>
                <w:noProof/>
                <w:webHidden/>
              </w:rPr>
              <w:fldChar w:fldCharType="end"/>
            </w:r>
          </w:hyperlink>
        </w:p>
        <w:p w14:paraId="3376D293" w14:textId="55EB97E7" w:rsidR="00936551" w:rsidRDefault="00936551">
          <w:pPr>
            <w:pStyle w:val="TOC2"/>
            <w:tabs>
              <w:tab w:val="right" w:leader="dot" w:pos="9016"/>
            </w:tabs>
            <w:rPr>
              <w:rFonts w:eastAsiaTheme="minorEastAsia"/>
              <w:noProof/>
              <w:lang w:eastAsia="en-IN"/>
            </w:rPr>
          </w:pPr>
          <w:hyperlink w:anchor="_Toc229468311" w:history="1">
            <w:r w:rsidRPr="007C73BD">
              <w:rPr>
                <w:rStyle w:val="Hyperlink"/>
                <w:rFonts w:ascii="Arial" w:hAnsi="Arial" w:cs="Arial"/>
                <w:b/>
                <w:bCs/>
                <w:noProof/>
              </w:rPr>
              <w:t>2.3 Chapter Summary</w:t>
            </w:r>
            <w:r>
              <w:rPr>
                <w:noProof/>
                <w:webHidden/>
              </w:rPr>
              <w:tab/>
            </w:r>
            <w:r>
              <w:rPr>
                <w:noProof/>
                <w:webHidden/>
              </w:rPr>
              <w:fldChar w:fldCharType="begin"/>
            </w:r>
            <w:r>
              <w:rPr>
                <w:noProof/>
                <w:webHidden/>
              </w:rPr>
              <w:instrText xml:space="preserve"> PAGEREF _Toc229468311 \h </w:instrText>
            </w:r>
            <w:r>
              <w:rPr>
                <w:noProof/>
                <w:webHidden/>
              </w:rPr>
            </w:r>
            <w:r>
              <w:rPr>
                <w:noProof/>
                <w:webHidden/>
              </w:rPr>
              <w:fldChar w:fldCharType="separate"/>
            </w:r>
            <w:r>
              <w:rPr>
                <w:noProof/>
                <w:webHidden/>
              </w:rPr>
              <w:t>21</w:t>
            </w:r>
            <w:r>
              <w:rPr>
                <w:noProof/>
                <w:webHidden/>
              </w:rPr>
              <w:fldChar w:fldCharType="end"/>
            </w:r>
          </w:hyperlink>
        </w:p>
        <w:p w14:paraId="70791FC6" w14:textId="484BE656" w:rsidR="00936551" w:rsidRDefault="00936551">
          <w:pPr>
            <w:pStyle w:val="TOC1"/>
            <w:tabs>
              <w:tab w:val="right" w:leader="dot" w:pos="9016"/>
            </w:tabs>
            <w:rPr>
              <w:rFonts w:eastAsiaTheme="minorEastAsia"/>
              <w:noProof/>
              <w:lang w:eastAsia="en-IN"/>
            </w:rPr>
          </w:pPr>
          <w:hyperlink w:anchor="_Toc229468312" w:history="1">
            <w:r w:rsidRPr="007C73BD">
              <w:rPr>
                <w:rStyle w:val="Hyperlink"/>
                <w:rFonts w:ascii="Arial" w:hAnsi="Arial" w:cs="Arial"/>
                <w:b/>
                <w:bCs/>
                <w:noProof/>
              </w:rPr>
              <w:t>CHAPTER 3 - METHODOLOGY</w:t>
            </w:r>
            <w:r>
              <w:rPr>
                <w:noProof/>
                <w:webHidden/>
              </w:rPr>
              <w:tab/>
            </w:r>
            <w:r>
              <w:rPr>
                <w:noProof/>
                <w:webHidden/>
              </w:rPr>
              <w:fldChar w:fldCharType="begin"/>
            </w:r>
            <w:r>
              <w:rPr>
                <w:noProof/>
                <w:webHidden/>
              </w:rPr>
              <w:instrText xml:space="preserve"> PAGEREF _Toc229468312 \h </w:instrText>
            </w:r>
            <w:r>
              <w:rPr>
                <w:noProof/>
                <w:webHidden/>
              </w:rPr>
            </w:r>
            <w:r>
              <w:rPr>
                <w:noProof/>
                <w:webHidden/>
              </w:rPr>
              <w:fldChar w:fldCharType="separate"/>
            </w:r>
            <w:r>
              <w:rPr>
                <w:noProof/>
                <w:webHidden/>
              </w:rPr>
              <w:t>22</w:t>
            </w:r>
            <w:r>
              <w:rPr>
                <w:noProof/>
                <w:webHidden/>
              </w:rPr>
              <w:fldChar w:fldCharType="end"/>
            </w:r>
          </w:hyperlink>
        </w:p>
        <w:p w14:paraId="71C4EEFB" w14:textId="4447E139" w:rsidR="00936551" w:rsidRDefault="00936551">
          <w:pPr>
            <w:pStyle w:val="TOC2"/>
            <w:tabs>
              <w:tab w:val="right" w:leader="dot" w:pos="9016"/>
            </w:tabs>
            <w:rPr>
              <w:rFonts w:eastAsiaTheme="minorEastAsia"/>
              <w:noProof/>
              <w:lang w:eastAsia="en-IN"/>
            </w:rPr>
          </w:pPr>
          <w:hyperlink w:anchor="_Toc229468313" w:history="1">
            <w:r w:rsidRPr="007C73BD">
              <w:rPr>
                <w:rStyle w:val="Hyperlink"/>
                <w:rFonts w:ascii="Arial" w:hAnsi="Arial" w:cs="Arial"/>
                <w:b/>
                <w:bCs/>
                <w:noProof/>
              </w:rPr>
              <w:t>3.1 Introduction to Chapter</w:t>
            </w:r>
            <w:r>
              <w:rPr>
                <w:noProof/>
                <w:webHidden/>
              </w:rPr>
              <w:tab/>
            </w:r>
            <w:r>
              <w:rPr>
                <w:noProof/>
                <w:webHidden/>
              </w:rPr>
              <w:fldChar w:fldCharType="begin"/>
            </w:r>
            <w:r>
              <w:rPr>
                <w:noProof/>
                <w:webHidden/>
              </w:rPr>
              <w:instrText xml:space="preserve"> PAGEREF _Toc229468313 \h </w:instrText>
            </w:r>
            <w:r>
              <w:rPr>
                <w:noProof/>
                <w:webHidden/>
              </w:rPr>
            </w:r>
            <w:r>
              <w:rPr>
                <w:noProof/>
                <w:webHidden/>
              </w:rPr>
              <w:fldChar w:fldCharType="separate"/>
            </w:r>
            <w:r>
              <w:rPr>
                <w:noProof/>
                <w:webHidden/>
              </w:rPr>
              <w:t>22</w:t>
            </w:r>
            <w:r>
              <w:rPr>
                <w:noProof/>
                <w:webHidden/>
              </w:rPr>
              <w:fldChar w:fldCharType="end"/>
            </w:r>
          </w:hyperlink>
        </w:p>
        <w:p w14:paraId="2B10FD5C" w14:textId="5E3A6F70" w:rsidR="00936551" w:rsidRDefault="00936551">
          <w:pPr>
            <w:pStyle w:val="TOC2"/>
            <w:tabs>
              <w:tab w:val="right" w:leader="dot" w:pos="9016"/>
            </w:tabs>
            <w:rPr>
              <w:rFonts w:eastAsiaTheme="minorEastAsia"/>
              <w:noProof/>
              <w:lang w:eastAsia="en-IN"/>
            </w:rPr>
          </w:pPr>
          <w:hyperlink w:anchor="_Toc229468314" w:history="1">
            <w:r w:rsidRPr="007C73BD">
              <w:rPr>
                <w:rStyle w:val="Hyperlink"/>
                <w:rFonts w:ascii="Arial" w:hAnsi="Arial" w:cs="Arial"/>
                <w:b/>
                <w:bCs/>
                <w:noProof/>
              </w:rPr>
              <w:t>3.2 Systematic Literature Review (SLR)</w:t>
            </w:r>
            <w:r>
              <w:rPr>
                <w:noProof/>
                <w:webHidden/>
              </w:rPr>
              <w:tab/>
            </w:r>
            <w:r>
              <w:rPr>
                <w:noProof/>
                <w:webHidden/>
              </w:rPr>
              <w:fldChar w:fldCharType="begin"/>
            </w:r>
            <w:r>
              <w:rPr>
                <w:noProof/>
                <w:webHidden/>
              </w:rPr>
              <w:instrText xml:space="preserve"> PAGEREF _Toc229468314 \h </w:instrText>
            </w:r>
            <w:r>
              <w:rPr>
                <w:noProof/>
                <w:webHidden/>
              </w:rPr>
            </w:r>
            <w:r>
              <w:rPr>
                <w:noProof/>
                <w:webHidden/>
              </w:rPr>
              <w:fldChar w:fldCharType="separate"/>
            </w:r>
            <w:r>
              <w:rPr>
                <w:noProof/>
                <w:webHidden/>
              </w:rPr>
              <w:t>22</w:t>
            </w:r>
            <w:r>
              <w:rPr>
                <w:noProof/>
                <w:webHidden/>
              </w:rPr>
              <w:fldChar w:fldCharType="end"/>
            </w:r>
          </w:hyperlink>
        </w:p>
        <w:p w14:paraId="45D474BC" w14:textId="6D46F922" w:rsidR="00936551" w:rsidRDefault="00936551">
          <w:pPr>
            <w:pStyle w:val="TOC3"/>
            <w:tabs>
              <w:tab w:val="right" w:leader="dot" w:pos="9016"/>
            </w:tabs>
            <w:rPr>
              <w:rFonts w:eastAsiaTheme="minorEastAsia"/>
              <w:noProof/>
              <w:lang w:eastAsia="en-IN"/>
            </w:rPr>
          </w:pPr>
          <w:hyperlink w:anchor="_Toc229468315" w:history="1">
            <w:r w:rsidRPr="007C73BD">
              <w:rPr>
                <w:rStyle w:val="Hyperlink"/>
                <w:rFonts w:ascii="Arial" w:hAnsi="Arial" w:cs="Arial"/>
                <w:b/>
                <w:bCs/>
                <w:noProof/>
              </w:rPr>
              <w:t>3.2.1 SLR Definitions and Purpose</w:t>
            </w:r>
            <w:r>
              <w:rPr>
                <w:noProof/>
                <w:webHidden/>
              </w:rPr>
              <w:tab/>
            </w:r>
            <w:r>
              <w:rPr>
                <w:noProof/>
                <w:webHidden/>
              </w:rPr>
              <w:fldChar w:fldCharType="begin"/>
            </w:r>
            <w:r>
              <w:rPr>
                <w:noProof/>
                <w:webHidden/>
              </w:rPr>
              <w:instrText xml:space="preserve"> PAGEREF _Toc229468315 \h </w:instrText>
            </w:r>
            <w:r>
              <w:rPr>
                <w:noProof/>
                <w:webHidden/>
              </w:rPr>
            </w:r>
            <w:r>
              <w:rPr>
                <w:noProof/>
                <w:webHidden/>
              </w:rPr>
              <w:fldChar w:fldCharType="separate"/>
            </w:r>
            <w:r>
              <w:rPr>
                <w:noProof/>
                <w:webHidden/>
              </w:rPr>
              <w:t>22</w:t>
            </w:r>
            <w:r>
              <w:rPr>
                <w:noProof/>
                <w:webHidden/>
              </w:rPr>
              <w:fldChar w:fldCharType="end"/>
            </w:r>
          </w:hyperlink>
        </w:p>
        <w:p w14:paraId="028F20A0" w14:textId="270440E4" w:rsidR="00936551" w:rsidRDefault="00936551">
          <w:pPr>
            <w:pStyle w:val="TOC3"/>
            <w:tabs>
              <w:tab w:val="right" w:leader="dot" w:pos="9016"/>
            </w:tabs>
            <w:rPr>
              <w:rFonts w:eastAsiaTheme="minorEastAsia"/>
              <w:noProof/>
              <w:lang w:eastAsia="en-IN"/>
            </w:rPr>
          </w:pPr>
          <w:hyperlink w:anchor="_Toc229468316" w:history="1">
            <w:r w:rsidRPr="007C73BD">
              <w:rPr>
                <w:rStyle w:val="Hyperlink"/>
                <w:rFonts w:ascii="Arial" w:hAnsi="Arial" w:cs="Arial"/>
                <w:b/>
                <w:bCs/>
                <w:noProof/>
              </w:rPr>
              <w:t>3.2.2 Procedures to Perform Systematic Literature Review</w:t>
            </w:r>
            <w:r>
              <w:rPr>
                <w:noProof/>
                <w:webHidden/>
              </w:rPr>
              <w:tab/>
            </w:r>
            <w:r>
              <w:rPr>
                <w:noProof/>
                <w:webHidden/>
              </w:rPr>
              <w:fldChar w:fldCharType="begin"/>
            </w:r>
            <w:r>
              <w:rPr>
                <w:noProof/>
                <w:webHidden/>
              </w:rPr>
              <w:instrText xml:space="preserve"> PAGEREF _Toc229468316 \h </w:instrText>
            </w:r>
            <w:r>
              <w:rPr>
                <w:noProof/>
                <w:webHidden/>
              </w:rPr>
            </w:r>
            <w:r>
              <w:rPr>
                <w:noProof/>
                <w:webHidden/>
              </w:rPr>
              <w:fldChar w:fldCharType="separate"/>
            </w:r>
            <w:r>
              <w:rPr>
                <w:noProof/>
                <w:webHidden/>
              </w:rPr>
              <w:t>23</w:t>
            </w:r>
            <w:r>
              <w:rPr>
                <w:noProof/>
                <w:webHidden/>
              </w:rPr>
              <w:fldChar w:fldCharType="end"/>
            </w:r>
          </w:hyperlink>
        </w:p>
        <w:p w14:paraId="47E342D0" w14:textId="34DCF502" w:rsidR="00936551" w:rsidRDefault="00936551">
          <w:pPr>
            <w:pStyle w:val="TOC2"/>
            <w:tabs>
              <w:tab w:val="right" w:leader="dot" w:pos="9016"/>
            </w:tabs>
            <w:rPr>
              <w:rFonts w:eastAsiaTheme="minorEastAsia"/>
              <w:noProof/>
              <w:lang w:eastAsia="en-IN"/>
            </w:rPr>
          </w:pPr>
          <w:hyperlink w:anchor="_Toc229468317" w:history="1">
            <w:r w:rsidRPr="007C73BD">
              <w:rPr>
                <w:rStyle w:val="Hyperlink"/>
                <w:rFonts w:ascii="Arial" w:hAnsi="Arial" w:cs="Arial"/>
                <w:b/>
                <w:bCs/>
                <w:noProof/>
              </w:rPr>
              <w:t>3.3 Search Strategy</w:t>
            </w:r>
            <w:r>
              <w:rPr>
                <w:noProof/>
                <w:webHidden/>
              </w:rPr>
              <w:tab/>
            </w:r>
            <w:r>
              <w:rPr>
                <w:noProof/>
                <w:webHidden/>
              </w:rPr>
              <w:fldChar w:fldCharType="begin"/>
            </w:r>
            <w:r>
              <w:rPr>
                <w:noProof/>
                <w:webHidden/>
              </w:rPr>
              <w:instrText xml:space="preserve"> PAGEREF _Toc229468317 \h </w:instrText>
            </w:r>
            <w:r>
              <w:rPr>
                <w:noProof/>
                <w:webHidden/>
              </w:rPr>
            </w:r>
            <w:r>
              <w:rPr>
                <w:noProof/>
                <w:webHidden/>
              </w:rPr>
              <w:fldChar w:fldCharType="separate"/>
            </w:r>
            <w:r>
              <w:rPr>
                <w:noProof/>
                <w:webHidden/>
              </w:rPr>
              <w:t>23</w:t>
            </w:r>
            <w:r>
              <w:rPr>
                <w:noProof/>
                <w:webHidden/>
              </w:rPr>
              <w:fldChar w:fldCharType="end"/>
            </w:r>
          </w:hyperlink>
        </w:p>
        <w:p w14:paraId="7486F13D" w14:textId="0CC423F0" w:rsidR="00936551" w:rsidRDefault="00936551">
          <w:pPr>
            <w:pStyle w:val="TOC3"/>
            <w:tabs>
              <w:tab w:val="right" w:leader="dot" w:pos="9016"/>
            </w:tabs>
            <w:rPr>
              <w:rFonts w:eastAsiaTheme="minorEastAsia"/>
              <w:noProof/>
              <w:lang w:eastAsia="en-IN"/>
            </w:rPr>
          </w:pPr>
          <w:hyperlink w:anchor="_Toc229468318" w:history="1">
            <w:r w:rsidRPr="007C73BD">
              <w:rPr>
                <w:rStyle w:val="Hyperlink"/>
                <w:rFonts w:ascii="Arial" w:hAnsi="Arial" w:cs="Arial"/>
                <w:b/>
                <w:bCs/>
                <w:noProof/>
              </w:rPr>
              <w:t>3.3.1 Definition of Search Strategy</w:t>
            </w:r>
            <w:r>
              <w:rPr>
                <w:noProof/>
                <w:webHidden/>
              </w:rPr>
              <w:tab/>
            </w:r>
            <w:r>
              <w:rPr>
                <w:noProof/>
                <w:webHidden/>
              </w:rPr>
              <w:fldChar w:fldCharType="begin"/>
            </w:r>
            <w:r>
              <w:rPr>
                <w:noProof/>
                <w:webHidden/>
              </w:rPr>
              <w:instrText xml:space="preserve"> PAGEREF _Toc229468318 \h </w:instrText>
            </w:r>
            <w:r>
              <w:rPr>
                <w:noProof/>
                <w:webHidden/>
              </w:rPr>
            </w:r>
            <w:r>
              <w:rPr>
                <w:noProof/>
                <w:webHidden/>
              </w:rPr>
              <w:fldChar w:fldCharType="separate"/>
            </w:r>
            <w:r>
              <w:rPr>
                <w:noProof/>
                <w:webHidden/>
              </w:rPr>
              <w:t>23</w:t>
            </w:r>
            <w:r>
              <w:rPr>
                <w:noProof/>
                <w:webHidden/>
              </w:rPr>
              <w:fldChar w:fldCharType="end"/>
            </w:r>
          </w:hyperlink>
        </w:p>
        <w:p w14:paraId="77E1B388" w14:textId="5035E9E3" w:rsidR="00936551" w:rsidRDefault="00936551">
          <w:pPr>
            <w:pStyle w:val="TOC3"/>
            <w:tabs>
              <w:tab w:val="right" w:leader="dot" w:pos="9016"/>
            </w:tabs>
            <w:rPr>
              <w:rFonts w:eastAsiaTheme="minorEastAsia"/>
              <w:noProof/>
              <w:lang w:eastAsia="en-IN"/>
            </w:rPr>
          </w:pPr>
          <w:hyperlink w:anchor="_Toc229468319" w:history="1">
            <w:r w:rsidRPr="007C73BD">
              <w:rPr>
                <w:rStyle w:val="Hyperlink"/>
                <w:rFonts w:ascii="Arial" w:hAnsi="Arial" w:cs="Arial"/>
                <w:b/>
                <w:bCs/>
                <w:noProof/>
              </w:rPr>
              <w:t>3.3.2 Comprehensive Search and Time Limit Process</w:t>
            </w:r>
            <w:r>
              <w:rPr>
                <w:noProof/>
                <w:webHidden/>
              </w:rPr>
              <w:tab/>
            </w:r>
            <w:r>
              <w:rPr>
                <w:noProof/>
                <w:webHidden/>
              </w:rPr>
              <w:fldChar w:fldCharType="begin"/>
            </w:r>
            <w:r>
              <w:rPr>
                <w:noProof/>
                <w:webHidden/>
              </w:rPr>
              <w:instrText xml:space="preserve"> PAGEREF _Toc229468319 \h </w:instrText>
            </w:r>
            <w:r>
              <w:rPr>
                <w:noProof/>
                <w:webHidden/>
              </w:rPr>
            </w:r>
            <w:r>
              <w:rPr>
                <w:noProof/>
                <w:webHidden/>
              </w:rPr>
              <w:fldChar w:fldCharType="separate"/>
            </w:r>
            <w:r>
              <w:rPr>
                <w:noProof/>
                <w:webHidden/>
              </w:rPr>
              <w:t>23</w:t>
            </w:r>
            <w:r>
              <w:rPr>
                <w:noProof/>
                <w:webHidden/>
              </w:rPr>
              <w:fldChar w:fldCharType="end"/>
            </w:r>
          </w:hyperlink>
        </w:p>
        <w:p w14:paraId="28B16AB5" w14:textId="28EDEB5B" w:rsidR="00936551" w:rsidRDefault="00936551">
          <w:pPr>
            <w:pStyle w:val="TOC2"/>
            <w:tabs>
              <w:tab w:val="right" w:leader="dot" w:pos="9016"/>
            </w:tabs>
            <w:rPr>
              <w:rFonts w:eastAsiaTheme="minorEastAsia"/>
              <w:noProof/>
              <w:lang w:eastAsia="en-IN"/>
            </w:rPr>
          </w:pPr>
          <w:hyperlink w:anchor="_Toc229468320" w:history="1">
            <w:r w:rsidRPr="007C73BD">
              <w:rPr>
                <w:rStyle w:val="Hyperlink"/>
                <w:rFonts w:ascii="Arial" w:hAnsi="Arial" w:cs="Arial"/>
                <w:b/>
                <w:bCs/>
                <w:noProof/>
              </w:rPr>
              <w:t>3.4 Search Terms</w:t>
            </w:r>
            <w:r>
              <w:rPr>
                <w:noProof/>
                <w:webHidden/>
              </w:rPr>
              <w:tab/>
            </w:r>
            <w:r>
              <w:rPr>
                <w:noProof/>
                <w:webHidden/>
              </w:rPr>
              <w:fldChar w:fldCharType="begin"/>
            </w:r>
            <w:r>
              <w:rPr>
                <w:noProof/>
                <w:webHidden/>
              </w:rPr>
              <w:instrText xml:space="preserve"> PAGEREF _Toc229468320 \h </w:instrText>
            </w:r>
            <w:r>
              <w:rPr>
                <w:noProof/>
                <w:webHidden/>
              </w:rPr>
            </w:r>
            <w:r>
              <w:rPr>
                <w:noProof/>
                <w:webHidden/>
              </w:rPr>
              <w:fldChar w:fldCharType="separate"/>
            </w:r>
            <w:r>
              <w:rPr>
                <w:noProof/>
                <w:webHidden/>
              </w:rPr>
              <w:t>24</w:t>
            </w:r>
            <w:r>
              <w:rPr>
                <w:noProof/>
                <w:webHidden/>
              </w:rPr>
              <w:fldChar w:fldCharType="end"/>
            </w:r>
          </w:hyperlink>
        </w:p>
        <w:p w14:paraId="395776CC" w14:textId="05807350" w:rsidR="00936551" w:rsidRDefault="00936551">
          <w:pPr>
            <w:pStyle w:val="TOC3"/>
            <w:tabs>
              <w:tab w:val="right" w:leader="dot" w:pos="9016"/>
            </w:tabs>
            <w:rPr>
              <w:rFonts w:eastAsiaTheme="minorEastAsia"/>
              <w:noProof/>
              <w:lang w:eastAsia="en-IN"/>
            </w:rPr>
          </w:pPr>
          <w:hyperlink w:anchor="_Toc229468321" w:history="1">
            <w:r w:rsidRPr="007C73BD">
              <w:rPr>
                <w:rStyle w:val="Hyperlink"/>
                <w:rFonts w:ascii="Arial" w:hAnsi="Arial" w:cs="Arial"/>
                <w:b/>
                <w:bCs/>
                <w:noProof/>
              </w:rPr>
              <w:t>3.4.1 Definition and Importance Of Search Terms</w:t>
            </w:r>
            <w:r>
              <w:rPr>
                <w:noProof/>
                <w:webHidden/>
              </w:rPr>
              <w:tab/>
            </w:r>
            <w:r>
              <w:rPr>
                <w:noProof/>
                <w:webHidden/>
              </w:rPr>
              <w:fldChar w:fldCharType="begin"/>
            </w:r>
            <w:r>
              <w:rPr>
                <w:noProof/>
                <w:webHidden/>
              </w:rPr>
              <w:instrText xml:space="preserve"> PAGEREF _Toc229468321 \h </w:instrText>
            </w:r>
            <w:r>
              <w:rPr>
                <w:noProof/>
                <w:webHidden/>
              </w:rPr>
            </w:r>
            <w:r>
              <w:rPr>
                <w:noProof/>
                <w:webHidden/>
              </w:rPr>
              <w:fldChar w:fldCharType="separate"/>
            </w:r>
            <w:r>
              <w:rPr>
                <w:noProof/>
                <w:webHidden/>
              </w:rPr>
              <w:t>24</w:t>
            </w:r>
            <w:r>
              <w:rPr>
                <w:noProof/>
                <w:webHidden/>
              </w:rPr>
              <w:fldChar w:fldCharType="end"/>
            </w:r>
          </w:hyperlink>
        </w:p>
        <w:p w14:paraId="6B75502A" w14:textId="629FBE5D" w:rsidR="00936551" w:rsidRDefault="00936551">
          <w:pPr>
            <w:pStyle w:val="TOC3"/>
            <w:tabs>
              <w:tab w:val="right" w:leader="dot" w:pos="9016"/>
            </w:tabs>
            <w:rPr>
              <w:rFonts w:eastAsiaTheme="minorEastAsia"/>
              <w:noProof/>
              <w:lang w:eastAsia="en-IN"/>
            </w:rPr>
          </w:pPr>
          <w:hyperlink w:anchor="_Toc229468322" w:history="1">
            <w:r w:rsidRPr="007C73BD">
              <w:rPr>
                <w:rStyle w:val="Hyperlink"/>
                <w:rFonts w:ascii="Arial" w:hAnsi="Arial" w:cs="Arial"/>
                <w:b/>
                <w:bCs/>
                <w:noProof/>
              </w:rPr>
              <w:t>3.4.2 Searching with Synonyms</w:t>
            </w:r>
            <w:r>
              <w:rPr>
                <w:noProof/>
                <w:webHidden/>
              </w:rPr>
              <w:tab/>
            </w:r>
            <w:r>
              <w:rPr>
                <w:noProof/>
                <w:webHidden/>
              </w:rPr>
              <w:fldChar w:fldCharType="begin"/>
            </w:r>
            <w:r>
              <w:rPr>
                <w:noProof/>
                <w:webHidden/>
              </w:rPr>
              <w:instrText xml:space="preserve"> PAGEREF _Toc229468322 \h </w:instrText>
            </w:r>
            <w:r>
              <w:rPr>
                <w:noProof/>
                <w:webHidden/>
              </w:rPr>
            </w:r>
            <w:r>
              <w:rPr>
                <w:noProof/>
                <w:webHidden/>
              </w:rPr>
              <w:fldChar w:fldCharType="separate"/>
            </w:r>
            <w:r>
              <w:rPr>
                <w:noProof/>
                <w:webHidden/>
              </w:rPr>
              <w:t>24</w:t>
            </w:r>
            <w:r>
              <w:rPr>
                <w:noProof/>
                <w:webHidden/>
              </w:rPr>
              <w:fldChar w:fldCharType="end"/>
            </w:r>
          </w:hyperlink>
        </w:p>
        <w:p w14:paraId="0E915638" w14:textId="71D2FFF5" w:rsidR="00936551" w:rsidRDefault="00936551">
          <w:pPr>
            <w:pStyle w:val="TOC3"/>
            <w:tabs>
              <w:tab w:val="right" w:leader="dot" w:pos="9016"/>
            </w:tabs>
            <w:rPr>
              <w:rFonts w:eastAsiaTheme="minorEastAsia"/>
              <w:noProof/>
              <w:lang w:eastAsia="en-IN"/>
            </w:rPr>
          </w:pPr>
          <w:hyperlink w:anchor="_Toc229468323" w:history="1">
            <w:r w:rsidRPr="007C73BD">
              <w:rPr>
                <w:rStyle w:val="Hyperlink"/>
                <w:rFonts w:ascii="Arial" w:hAnsi="Arial" w:cs="Arial"/>
                <w:b/>
                <w:bCs/>
                <w:noProof/>
              </w:rPr>
              <w:t>3.4.3 Development of Search Terms Using PECO Framework</w:t>
            </w:r>
            <w:r>
              <w:rPr>
                <w:noProof/>
                <w:webHidden/>
              </w:rPr>
              <w:tab/>
            </w:r>
            <w:r>
              <w:rPr>
                <w:noProof/>
                <w:webHidden/>
              </w:rPr>
              <w:fldChar w:fldCharType="begin"/>
            </w:r>
            <w:r>
              <w:rPr>
                <w:noProof/>
                <w:webHidden/>
              </w:rPr>
              <w:instrText xml:space="preserve"> PAGEREF _Toc229468323 \h </w:instrText>
            </w:r>
            <w:r>
              <w:rPr>
                <w:noProof/>
                <w:webHidden/>
              </w:rPr>
            </w:r>
            <w:r>
              <w:rPr>
                <w:noProof/>
                <w:webHidden/>
              </w:rPr>
              <w:fldChar w:fldCharType="separate"/>
            </w:r>
            <w:r>
              <w:rPr>
                <w:noProof/>
                <w:webHidden/>
              </w:rPr>
              <w:t>25</w:t>
            </w:r>
            <w:r>
              <w:rPr>
                <w:noProof/>
                <w:webHidden/>
              </w:rPr>
              <w:fldChar w:fldCharType="end"/>
            </w:r>
          </w:hyperlink>
        </w:p>
        <w:p w14:paraId="78A558AA" w14:textId="023C2E4C" w:rsidR="00936551" w:rsidRDefault="00936551">
          <w:pPr>
            <w:pStyle w:val="TOC2"/>
            <w:tabs>
              <w:tab w:val="right" w:leader="dot" w:pos="9016"/>
            </w:tabs>
            <w:rPr>
              <w:rFonts w:eastAsiaTheme="minorEastAsia"/>
              <w:noProof/>
              <w:lang w:eastAsia="en-IN"/>
            </w:rPr>
          </w:pPr>
          <w:hyperlink w:anchor="_Toc229468324" w:history="1">
            <w:r w:rsidRPr="007C73BD">
              <w:rPr>
                <w:rStyle w:val="Hyperlink"/>
                <w:rFonts w:ascii="Arial" w:hAnsi="Arial" w:cs="Arial"/>
                <w:b/>
                <w:bCs/>
                <w:noProof/>
              </w:rPr>
              <w:t>3.5 Keywords</w:t>
            </w:r>
            <w:r>
              <w:rPr>
                <w:noProof/>
                <w:webHidden/>
              </w:rPr>
              <w:tab/>
            </w:r>
            <w:r>
              <w:rPr>
                <w:noProof/>
                <w:webHidden/>
              </w:rPr>
              <w:fldChar w:fldCharType="begin"/>
            </w:r>
            <w:r>
              <w:rPr>
                <w:noProof/>
                <w:webHidden/>
              </w:rPr>
              <w:instrText xml:space="preserve"> PAGEREF _Toc229468324 \h </w:instrText>
            </w:r>
            <w:r>
              <w:rPr>
                <w:noProof/>
                <w:webHidden/>
              </w:rPr>
            </w:r>
            <w:r>
              <w:rPr>
                <w:noProof/>
                <w:webHidden/>
              </w:rPr>
              <w:fldChar w:fldCharType="separate"/>
            </w:r>
            <w:r>
              <w:rPr>
                <w:noProof/>
                <w:webHidden/>
              </w:rPr>
              <w:t>26</w:t>
            </w:r>
            <w:r>
              <w:rPr>
                <w:noProof/>
                <w:webHidden/>
              </w:rPr>
              <w:fldChar w:fldCharType="end"/>
            </w:r>
          </w:hyperlink>
        </w:p>
        <w:p w14:paraId="7A47660B" w14:textId="2AD6ED56" w:rsidR="00936551" w:rsidRDefault="00936551">
          <w:pPr>
            <w:pStyle w:val="TOC3"/>
            <w:tabs>
              <w:tab w:val="right" w:leader="dot" w:pos="9016"/>
            </w:tabs>
            <w:rPr>
              <w:rFonts w:eastAsiaTheme="minorEastAsia"/>
              <w:noProof/>
              <w:lang w:eastAsia="en-IN"/>
            </w:rPr>
          </w:pPr>
          <w:hyperlink w:anchor="_Toc229468325" w:history="1">
            <w:r w:rsidRPr="007C73BD">
              <w:rPr>
                <w:rStyle w:val="Hyperlink"/>
                <w:rFonts w:ascii="Arial" w:hAnsi="Arial" w:cs="Arial"/>
                <w:b/>
                <w:bCs/>
                <w:noProof/>
              </w:rPr>
              <w:t>3.5.1 Importance of Keywords</w:t>
            </w:r>
            <w:r>
              <w:rPr>
                <w:noProof/>
                <w:webHidden/>
              </w:rPr>
              <w:tab/>
            </w:r>
            <w:r>
              <w:rPr>
                <w:noProof/>
                <w:webHidden/>
              </w:rPr>
              <w:fldChar w:fldCharType="begin"/>
            </w:r>
            <w:r>
              <w:rPr>
                <w:noProof/>
                <w:webHidden/>
              </w:rPr>
              <w:instrText xml:space="preserve"> PAGEREF _Toc229468325 \h </w:instrText>
            </w:r>
            <w:r>
              <w:rPr>
                <w:noProof/>
                <w:webHidden/>
              </w:rPr>
            </w:r>
            <w:r>
              <w:rPr>
                <w:noProof/>
                <w:webHidden/>
              </w:rPr>
              <w:fldChar w:fldCharType="separate"/>
            </w:r>
            <w:r>
              <w:rPr>
                <w:noProof/>
                <w:webHidden/>
              </w:rPr>
              <w:t>26</w:t>
            </w:r>
            <w:r>
              <w:rPr>
                <w:noProof/>
                <w:webHidden/>
              </w:rPr>
              <w:fldChar w:fldCharType="end"/>
            </w:r>
          </w:hyperlink>
        </w:p>
        <w:p w14:paraId="2022B09B" w14:textId="2ED5F4CC" w:rsidR="00936551" w:rsidRDefault="00936551">
          <w:pPr>
            <w:pStyle w:val="TOC3"/>
            <w:tabs>
              <w:tab w:val="right" w:leader="dot" w:pos="9016"/>
            </w:tabs>
            <w:rPr>
              <w:rFonts w:eastAsiaTheme="minorEastAsia"/>
              <w:noProof/>
              <w:lang w:eastAsia="en-IN"/>
            </w:rPr>
          </w:pPr>
          <w:hyperlink w:anchor="_Toc229468326" w:history="1">
            <w:r w:rsidRPr="007C73BD">
              <w:rPr>
                <w:rStyle w:val="Hyperlink"/>
                <w:rFonts w:ascii="Arial" w:hAnsi="Arial" w:cs="Arial"/>
                <w:b/>
                <w:bCs/>
                <w:noProof/>
              </w:rPr>
              <w:t>3.5.2 Keywords Used in This Study</w:t>
            </w:r>
            <w:r>
              <w:rPr>
                <w:noProof/>
                <w:webHidden/>
              </w:rPr>
              <w:tab/>
            </w:r>
            <w:r>
              <w:rPr>
                <w:noProof/>
                <w:webHidden/>
              </w:rPr>
              <w:fldChar w:fldCharType="begin"/>
            </w:r>
            <w:r>
              <w:rPr>
                <w:noProof/>
                <w:webHidden/>
              </w:rPr>
              <w:instrText xml:space="preserve"> PAGEREF _Toc229468326 \h </w:instrText>
            </w:r>
            <w:r>
              <w:rPr>
                <w:noProof/>
                <w:webHidden/>
              </w:rPr>
            </w:r>
            <w:r>
              <w:rPr>
                <w:noProof/>
                <w:webHidden/>
              </w:rPr>
              <w:fldChar w:fldCharType="separate"/>
            </w:r>
            <w:r>
              <w:rPr>
                <w:noProof/>
                <w:webHidden/>
              </w:rPr>
              <w:t>26</w:t>
            </w:r>
            <w:r>
              <w:rPr>
                <w:noProof/>
                <w:webHidden/>
              </w:rPr>
              <w:fldChar w:fldCharType="end"/>
            </w:r>
          </w:hyperlink>
        </w:p>
        <w:p w14:paraId="6DDDE07B" w14:textId="135BE700" w:rsidR="00936551" w:rsidRDefault="00936551">
          <w:pPr>
            <w:pStyle w:val="TOC2"/>
            <w:tabs>
              <w:tab w:val="right" w:leader="dot" w:pos="9016"/>
            </w:tabs>
            <w:rPr>
              <w:rFonts w:eastAsiaTheme="minorEastAsia"/>
              <w:noProof/>
              <w:lang w:eastAsia="en-IN"/>
            </w:rPr>
          </w:pPr>
          <w:hyperlink w:anchor="_Toc229468327" w:history="1">
            <w:r w:rsidRPr="007C73BD">
              <w:rPr>
                <w:rStyle w:val="Hyperlink"/>
                <w:rFonts w:ascii="Arial" w:hAnsi="Arial" w:cs="Arial"/>
                <w:b/>
                <w:bCs/>
                <w:noProof/>
              </w:rPr>
              <w:t>3.6 Databases</w:t>
            </w:r>
            <w:r>
              <w:rPr>
                <w:noProof/>
                <w:webHidden/>
              </w:rPr>
              <w:tab/>
            </w:r>
            <w:r>
              <w:rPr>
                <w:noProof/>
                <w:webHidden/>
              </w:rPr>
              <w:fldChar w:fldCharType="begin"/>
            </w:r>
            <w:r>
              <w:rPr>
                <w:noProof/>
                <w:webHidden/>
              </w:rPr>
              <w:instrText xml:space="preserve"> PAGEREF _Toc229468327 \h </w:instrText>
            </w:r>
            <w:r>
              <w:rPr>
                <w:noProof/>
                <w:webHidden/>
              </w:rPr>
            </w:r>
            <w:r>
              <w:rPr>
                <w:noProof/>
                <w:webHidden/>
              </w:rPr>
              <w:fldChar w:fldCharType="separate"/>
            </w:r>
            <w:r>
              <w:rPr>
                <w:noProof/>
                <w:webHidden/>
              </w:rPr>
              <w:t>26</w:t>
            </w:r>
            <w:r>
              <w:rPr>
                <w:noProof/>
                <w:webHidden/>
              </w:rPr>
              <w:fldChar w:fldCharType="end"/>
            </w:r>
          </w:hyperlink>
        </w:p>
        <w:p w14:paraId="73F9B508" w14:textId="1F68A12B" w:rsidR="00936551" w:rsidRDefault="00936551">
          <w:pPr>
            <w:pStyle w:val="TOC3"/>
            <w:tabs>
              <w:tab w:val="right" w:leader="dot" w:pos="9016"/>
            </w:tabs>
            <w:rPr>
              <w:rFonts w:eastAsiaTheme="minorEastAsia"/>
              <w:noProof/>
              <w:lang w:eastAsia="en-IN"/>
            </w:rPr>
          </w:pPr>
          <w:hyperlink w:anchor="_Toc229468328" w:history="1">
            <w:r w:rsidRPr="007C73BD">
              <w:rPr>
                <w:rStyle w:val="Hyperlink"/>
                <w:rFonts w:ascii="Arial" w:hAnsi="Arial" w:cs="Arial"/>
                <w:b/>
                <w:bCs/>
                <w:noProof/>
              </w:rPr>
              <w:t>3.6.1 Search Process</w:t>
            </w:r>
            <w:r>
              <w:rPr>
                <w:noProof/>
                <w:webHidden/>
              </w:rPr>
              <w:tab/>
            </w:r>
            <w:r>
              <w:rPr>
                <w:noProof/>
                <w:webHidden/>
              </w:rPr>
              <w:fldChar w:fldCharType="begin"/>
            </w:r>
            <w:r>
              <w:rPr>
                <w:noProof/>
                <w:webHidden/>
              </w:rPr>
              <w:instrText xml:space="preserve"> PAGEREF _Toc229468328 \h </w:instrText>
            </w:r>
            <w:r>
              <w:rPr>
                <w:noProof/>
                <w:webHidden/>
              </w:rPr>
            </w:r>
            <w:r>
              <w:rPr>
                <w:noProof/>
                <w:webHidden/>
              </w:rPr>
              <w:fldChar w:fldCharType="separate"/>
            </w:r>
            <w:r>
              <w:rPr>
                <w:noProof/>
                <w:webHidden/>
              </w:rPr>
              <w:t>26</w:t>
            </w:r>
            <w:r>
              <w:rPr>
                <w:noProof/>
                <w:webHidden/>
              </w:rPr>
              <w:fldChar w:fldCharType="end"/>
            </w:r>
          </w:hyperlink>
        </w:p>
        <w:p w14:paraId="4DA2F8E7" w14:textId="12F421CA" w:rsidR="00936551" w:rsidRDefault="00936551">
          <w:pPr>
            <w:pStyle w:val="TOC3"/>
            <w:tabs>
              <w:tab w:val="right" w:leader="dot" w:pos="9016"/>
            </w:tabs>
            <w:rPr>
              <w:rFonts w:eastAsiaTheme="minorEastAsia"/>
              <w:noProof/>
              <w:lang w:eastAsia="en-IN"/>
            </w:rPr>
          </w:pPr>
          <w:hyperlink w:anchor="_Toc229468329" w:history="1">
            <w:r w:rsidRPr="007C73BD">
              <w:rPr>
                <w:rStyle w:val="Hyperlink"/>
                <w:rFonts w:ascii="Arial" w:hAnsi="Arial" w:cs="Arial"/>
                <w:b/>
                <w:bCs/>
                <w:noProof/>
              </w:rPr>
              <w:t>3.6.2 Multiple Databases</w:t>
            </w:r>
            <w:r>
              <w:rPr>
                <w:noProof/>
                <w:webHidden/>
              </w:rPr>
              <w:tab/>
            </w:r>
            <w:r>
              <w:rPr>
                <w:noProof/>
                <w:webHidden/>
              </w:rPr>
              <w:fldChar w:fldCharType="begin"/>
            </w:r>
            <w:r>
              <w:rPr>
                <w:noProof/>
                <w:webHidden/>
              </w:rPr>
              <w:instrText xml:space="preserve"> PAGEREF _Toc229468329 \h </w:instrText>
            </w:r>
            <w:r>
              <w:rPr>
                <w:noProof/>
                <w:webHidden/>
              </w:rPr>
            </w:r>
            <w:r>
              <w:rPr>
                <w:noProof/>
                <w:webHidden/>
              </w:rPr>
              <w:fldChar w:fldCharType="separate"/>
            </w:r>
            <w:r>
              <w:rPr>
                <w:noProof/>
                <w:webHidden/>
              </w:rPr>
              <w:t>27</w:t>
            </w:r>
            <w:r>
              <w:rPr>
                <w:noProof/>
                <w:webHidden/>
              </w:rPr>
              <w:fldChar w:fldCharType="end"/>
            </w:r>
          </w:hyperlink>
        </w:p>
        <w:p w14:paraId="00339FA5" w14:textId="4854229B" w:rsidR="00936551" w:rsidRDefault="00936551">
          <w:pPr>
            <w:pStyle w:val="TOC3"/>
            <w:tabs>
              <w:tab w:val="right" w:leader="dot" w:pos="9016"/>
            </w:tabs>
            <w:rPr>
              <w:rFonts w:eastAsiaTheme="minorEastAsia"/>
              <w:noProof/>
              <w:lang w:eastAsia="en-IN"/>
            </w:rPr>
          </w:pPr>
          <w:hyperlink w:anchor="_Toc229468330" w:history="1">
            <w:r w:rsidRPr="007C73BD">
              <w:rPr>
                <w:rStyle w:val="Hyperlink"/>
                <w:rFonts w:ascii="Arial" w:hAnsi="Arial" w:cs="Arial"/>
                <w:b/>
                <w:bCs/>
                <w:noProof/>
              </w:rPr>
              <w:t>3.6.3 Databases to Be Used in The Study</w:t>
            </w:r>
            <w:r>
              <w:rPr>
                <w:noProof/>
                <w:webHidden/>
              </w:rPr>
              <w:tab/>
            </w:r>
            <w:r>
              <w:rPr>
                <w:noProof/>
                <w:webHidden/>
              </w:rPr>
              <w:fldChar w:fldCharType="begin"/>
            </w:r>
            <w:r>
              <w:rPr>
                <w:noProof/>
                <w:webHidden/>
              </w:rPr>
              <w:instrText xml:space="preserve"> PAGEREF _Toc229468330 \h </w:instrText>
            </w:r>
            <w:r>
              <w:rPr>
                <w:noProof/>
                <w:webHidden/>
              </w:rPr>
            </w:r>
            <w:r>
              <w:rPr>
                <w:noProof/>
                <w:webHidden/>
              </w:rPr>
              <w:fldChar w:fldCharType="separate"/>
            </w:r>
            <w:r>
              <w:rPr>
                <w:noProof/>
                <w:webHidden/>
              </w:rPr>
              <w:t>27</w:t>
            </w:r>
            <w:r>
              <w:rPr>
                <w:noProof/>
                <w:webHidden/>
              </w:rPr>
              <w:fldChar w:fldCharType="end"/>
            </w:r>
          </w:hyperlink>
        </w:p>
        <w:p w14:paraId="57803BBB" w14:textId="478C4C26" w:rsidR="00936551" w:rsidRDefault="00936551">
          <w:pPr>
            <w:pStyle w:val="TOC2"/>
            <w:tabs>
              <w:tab w:val="right" w:leader="dot" w:pos="9016"/>
            </w:tabs>
            <w:rPr>
              <w:rFonts w:eastAsiaTheme="minorEastAsia"/>
              <w:noProof/>
              <w:lang w:eastAsia="en-IN"/>
            </w:rPr>
          </w:pPr>
          <w:hyperlink w:anchor="_Toc229468331" w:history="1">
            <w:r w:rsidRPr="007C73BD">
              <w:rPr>
                <w:rStyle w:val="Hyperlink"/>
                <w:rFonts w:ascii="Arial" w:hAnsi="Arial" w:cs="Arial"/>
                <w:b/>
                <w:bCs/>
                <w:noProof/>
              </w:rPr>
              <w:t>3.7 Inclusion and Exclusion Criteria</w:t>
            </w:r>
            <w:r>
              <w:rPr>
                <w:noProof/>
                <w:webHidden/>
              </w:rPr>
              <w:tab/>
            </w:r>
            <w:r>
              <w:rPr>
                <w:noProof/>
                <w:webHidden/>
              </w:rPr>
              <w:fldChar w:fldCharType="begin"/>
            </w:r>
            <w:r>
              <w:rPr>
                <w:noProof/>
                <w:webHidden/>
              </w:rPr>
              <w:instrText xml:space="preserve"> PAGEREF _Toc229468331 \h </w:instrText>
            </w:r>
            <w:r>
              <w:rPr>
                <w:noProof/>
                <w:webHidden/>
              </w:rPr>
            </w:r>
            <w:r>
              <w:rPr>
                <w:noProof/>
                <w:webHidden/>
              </w:rPr>
              <w:fldChar w:fldCharType="separate"/>
            </w:r>
            <w:r>
              <w:rPr>
                <w:noProof/>
                <w:webHidden/>
              </w:rPr>
              <w:t>27</w:t>
            </w:r>
            <w:r>
              <w:rPr>
                <w:noProof/>
                <w:webHidden/>
              </w:rPr>
              <w:fldChar w:fldCharType="end"/>
            </w:r>
          </w:hyperlink>
        </w:p>
        <w:p w14:paraId="6D805704" w14:textId="5AE8B9D0" w:rsidR="00936551" w:rsidRDefault="00936551">
          <w:pPr>
            <w:pStyle w:val="TOC3"/>
            <w:tabs>
              <w:tab w:val="right" w:leader="dot" w:pos="9016"/>
            </w:tabs>
            <w:rPr>
              <w:rFonts w:eastAsiaTheme="minorEastAsia"/>
              <w:noProof/>
              <w:lang w:eastAsia="en-IN"/>
            </w:rPr>
          </w:pPr>
          <w:hyperlink w:anchor="_Toc229468332" w:history="1">
            <w:r w:rsidRPr="007C73BD">
              <w:rPr>
                <w:rStyle w:val="Hyperlink"/>
                <w:rFonts w:ascii="Arial" w:hAnsi="Arial" w:cs="Arial"/>
                <w:b/>
                <w:bCs/>
                <w:noProof/>
              </w:rPr>
              <w:t>3.7.1 Definition and Importance</w:t>
            </w:r>
            <w:r>
              <w:rPr>
                <w:noProof/>
                <w:webHidden/>
              </w:rPr>
              <w:tab/>
            </w:r>
            <w:r>
              <w:rPr>
                <w:noProof/>
                <w:webHidden/>
              </w:rPr>
              <w:fldChar w:fldCharType="begin"/>
            </w:r>
            <w:r>
              <w:rPr>
                <w:noProof/>
                <w:webHidden/>
              </w:rPr>
              <w:instrText xml:space="preserve"> PAGEREF _Toc229468332 \h </w:instrText>
            </w:r>
            <w:r>
              <w:rPr>
                <w:noProof/>
                <w:webHidden/>
              </w:rPr>
            </w:r>
            <w:r>
              <w:rPr>
                <w:noProof/>
                <w:webHidden/>
              </w:rPr>
              <w:fldChar w:fldCharType="separate"/>
            </w:r>
            <w:r>
              <w:rPr>
                <w:noProof/>
                <w:webHidden/>
              </w:rPr>
              <w:t>27</w:t>
            </w:r>
            <w:r>
              <w:rPr>
                <w:noProof/>
                <w:webHidden/>
              </w:rPr>
              <w:fldChar w:fldCharType="end"/>
            </w:r>
          </w:hyperlink>
        </w:p>
        <w:p w14:paraId="6F9713C2" w14:textId="4751D8B6" w:rsidR="00936551" w:rsidRDefault="00936551">
          <w:pPr>
            <w:pStyle w:val="TOC3"/>
            <w:tabs>
              <w:tab w:val="right" w:leader="dot" w:pos="9016"/>
            </w:tabs>
            <w:rPr>
              <w:rFonts w:eastAsiaTheme="minorEastAsia"/>
              <w:noProof/>
              <w:lang w:eastAsia="en-IN"/>
            </w:rPr>
          </w:pPr>
          <w:hyperlink w:anchor="_Toc229468333" w:history="1">
            <w:r w:rsidRPr="007C73BD">
              <w:rPr>
                <w:rStyle w:val="Hyperlink"/>
                <w:rFonts w:ascii="Arial" w:hAnsi="Arial" w:cs="Arial"/>
                <w:b/>
                <w:bCs/>
                <w:noProof/>
              </w:rPr>
              <w:t>3.7.2 The Criteria of This Study</w:t>
            </w:r>
            <w:r>
              <w:rPr>
                <w:noProof/>
                <w:webHidden/>
              </w:rPr>
              <w:tab/>
            </w:r>
            <w:r>
              <w:rPr>
                <w:noProof/>
                <w:webHidden/>
              </w:rPr>
              <w:fldChar w:fldCharType="begin"/>
            </w:r>
            <w:r>
              <w:rPr>
                <w:noProof/>
                <w:webHidden/>
              </w:rPr>
              <w:instrText xml:space="preserve"> PAGEREF _Toc229468333 \h </w:instrText>
            </w:r>
            <w:r>
              <w:rPr>
                <w:noProof/>
                <w:webHidden/>
              </w:rPr>
            </w:r>
            <w:r>
              <w:rPr>
                <w:noProof/>
                <w:webHidden/>
              </w:rPr>
              <w:fldChar w:fldCharType="separate"/>
            </w:r>
            <w:r>
              <w:rPr>
                <w:noProof/>
                <w:webHidden/>
              </w:rPr>
              <w:t>27</w:t>
            </w:r>
            <w:r>
              <w:rPr>
                <w:noProof/>
                <w:webHidden/>
              </w:rPr>
              <w:fldChar w:fldCharType="end"/>
            </w:r>
          </w:hyperlink>
        </w:p>
        <w:p w14:paraId="11DDFB7B" w14:textId="5C98A2FA" w:rsidR="00936551" w:rsidRDefault="00936551">
          <w:pPr>
            <w:pStyle w:val="TOC2"/>
            <w:tabs>
              <w:tab w:val="right" w:leader="dot" w:pos="9016"/>
            </w:tabs>
            <w:rPr>
              <w:rFonts w:eastAsiaTheme="minorEastAsia"/>
              <w:noProof/>
              <w:lang w:eastAsia="en-IN"/>
            </w:rPr>
          </w:pPr>
          <w:hyperlink w:anchor="_Toc229468334" w:history="1">
            <w:r w:rsidRPr="007C73BD">
              <w:rPr>
                <w:rStyle w:val="Hyperlink"/>
                <w:rFonts w:ascii="Arial" w:hAnsi="Arial" w:cs="Arial"/>
                <w:b/>
                <w:bCs/>
                <w:noProof/>
              </w:rPr>
              <w:t>3.8 Search Results</w:t>
            </w:r>
            <w:r>
              <w:rPr>
                <w:noProof/>
                <w:webHidden/>
              </w:rPr>
              <w:tab/>
            </w:r>
            <w:r>
              <w:rPr>
                <w:noProof/>
                <w:webHidden/>
              </w:rPr>
              <w:fldChar w:fldCharType="begin"/>
            </w:r>
            <w:r>
              <w:rPr>
                <w:noProof/>
                <w:webHidden/>
              </w:rPr>
              <w:instrText xml:space="preserve"> PAGEREF _Toc229468334 \h </w:instrText>
            </w:r>
            <w:r>
              <w:rPr>
                <w:noProof/>
                <w:webHidden/>
              </w:rPr>
            </w:r>
            <w:r>
              <w:rPr>
                <w:noProof/>
                <w:webHidden/>
              </w:rPr>
              <w:fldChar w:fldCharType="separate"/>
            </w:r>
            <w:r>
              <w:rPr>
                <w:noProof/>
                <w:webHidden/>
              </w:rPr>
              <w:t>29</w:t>
            </w:r>
            <w:r>
              <w:rPr>
                <w:noProof/>
                <w:webHidden/>
              </w:rPr>
              <w:fldChar w:fldCharType="end"/>
            </w:r>
          </w:hyperlink>
        </w:p>
        <w:p w14:paraId="0C0556DB" w14:textId="6CA735DC" w:rsidR="00936551" w:rsidRDefault="00936551">
          <w:pPr>
            <w:pStyle w:val="TOC2"/>
            <w:tabs>
              <w:tab w:val="right" w:leader="dot" w:pos="9016"/>
            </w:tabs>
            <w:rPr>
              <w:rFonts w:eastAsiaTheme="minorEastAsia"/>
              <w:noProof/>
              <w:lang w:eastAsia="en-IN"/>
            </w:rPr>
          </w:pPr>
          <w:hyperlink w:anchor="_Toc229468335" w:history="1">
            <w:r w:rsidRPr="007C73BD">
              <w:rPr>
                <w:rStyle w:val="Hyperlink"/>
                <w:rFonts w:ascii="Arial" w:hAnsi="Arial" w:cs="Arial"/>
                <w:b/>
                <w:bCs/>
                <w:noProof/>
              </w:rPr>
              <w:t>3.9 Ethical Considerations</w:t>
            </w:r>
            <w:r>
              <w:rPr>
                <w:noProof/>
                <w:webHidden/>
              </w:rPr>
              <w:tab/>
            </w:r>
            <w:r>
              <w:rPr>
                <w:noProof/>
                <w:webHidden/>
              </w:rPr>
              <w:fldChar w:fldCharType="begin"/>
            </w:r>
            <w:r>
              <w:rPr>
                <w:noProof/>
                <w:webHidden/>
              </w:rPr>
              <w:instrText xml:space="preserve"> PAGEREF _Toc229468335 \h </w:instrText>
            </w:r>
            <w:r>
              <w:rPr>
                <w:noProof/>
                <w:webHidden/>
              </w:rPr>
            </w:r>
            <w:r>
              <w:rPr>
                <w:noProof/>
                <w:webHidden/>
              </w:rPr>
              <w:fldChar w:fldCharType="separate"/>
            </w:r>
            <w:r>
              <w:rPr>
                <w:noProof/>
                <w:webHidden/>
              </w:rPr>
              <w:t>30</w:t>
            </w:r>
            <w:r>
              <w:rPr>
                <w:noProof/>
                <w:webHidden/>
              </w:rPr>
              <w:fldChar w:fldCharType="end"/>
            </w:r>
          </w:hyperlink>
        </w:p>
        <w:p w14:paraId="43E1D9BD" w14:textId="076B198F" w:rsidR="00936551" w:rsidRDefault="00936551">
          <w:pPr>
            <w:pStyle w:val="TOC2"/>
            <w:tabs>
              <w:tab w:val="right" w:leader="dot" w:pos="9016"/>
            </w:tabs>
            <w:rPr>
              <w:rFonts w:eastAsiaTheme="minorEastAsia"/>
              <w:noProof/>
              <w:lang w:eastAsia="en-IN"/>
            </w:rPr>
          </w:pPr>
          <w:hyperlink w:anchor="_Toc229468336" w:history="1">
            <w:r w:rsidRPr="007C73BD">
              <w:rPr>
                <w:rStyle w:val="Hyperlink"/>
                <w:rFonts w:ascii="Arial" w:hAnsi="Arial" w:cs="Arial"/>
                <w:b/>
                <w:bCs/>
                <w:noProof/>
              </w:rPr>
              <w:t>3.10 Chapter Summary</w:t>
            </w:r>
            <w:r>
              <w:rPr>
                <w:noProof/>
                <w:webHidden/>
              </w:rPr>
              <w:tab/>
            </w:r>
            <w:r>
              <w:rPr>
                <w:noProof/>
                <w:webHidden/>
              </w:rPr>
              <w:fldChar w:fldCharType="begin"/>
            </w:r>
            <w:r>
              <w:rPr>
                <w:noProof/>
                <w:webHidden/>
              </w:rPr>
              <w:instrText xml:space="preserve"> PAGEREF _Toc229468336 \h </w:instrText>
            </w:r>
            <w:r>
              <w:rPr>
                <w:noProof/>
                <w:webHidden/>
              </w:rPr>
            </w:r>
            <w:r>
              <w:rPr>
                <w:noProof/>
                <w:webHidden/>
              </w:rPr>
              <w:fldChar w:fldCharType="separate"/>
            </w:r>
            <w:r>
              <w:rPr>
                <w:noProof/>
                <w:webHidden/>
              </w:rPr>
              <w:t>30</w:t>
            </w:r>
            <w:r>
              <w:rPr>
                <w:noProof/>
                <w:webHidden/>
              </w:rPr>
              <w:fldChar w:fldCharType="end"/>
            </w:r>
          </w:hyperlink>
        </w:p>
        <w:p w14:paraId="4A6AFAC1" w14:textId="24F5D544" w:rsidR="00936551" w:rsidRDefault="00936551">
          <w:pPr>
            <w:pStyle w:val="TOC1"/>
            <w:tabs>
              <w:tab w:val="right" w:leader="dot" w:pos="9016"/>
            </w:tabs>
            <w:rPr>
              <w:rFonts w:eastAsiaTheme="minorEastAsia"/>
              <w:noProof/>
              <w:lang w:eastAsia="en-IN"/>
            </w:rPr>
          </w:pPr>
          <w:hyperlink w:anchor="_Toc229468337" w:history="1">
            <w:r w:rsidRPr="007C73BD">
              <w:rPr>
                <w:rStyle w:val="Hyperlink"/>
                <w:rFonts w:ascii="Arial" w:hAnsi="Arial" w:cs="Arial"/>
                <w:b/>
                <w:bCs/>
                <w:noProof/>
              </w:rPr>
              <w:t>CHAPTER 4 - DATA EXTRACTION AND EVALUATION</w:t>
            </w:r>
            <w:r>
              <w:rPr>
                <w:noProof/>
                <w:webHidden/>
              </w:rPr>
              <w:tab/>
            </w:r>
            <w:r>
              <w:rPr>
                <w:noProof/>
                <w:webHidden/>
              </w:rPr>
              <w:fldChar w:fldCharType="begin"/>
            </w:r>
            <w:r>
              <w:rPr>
                <w:noProof/>
                <w:webHidden/>
              </w:rPr>
              <w:instrText xml:space="preserve"> PAGEREF _Toc229468337 \h </w:instrText>
            </w:r>
            <w:r>
              <w:rPr>
                <w:noProof/>
                <w:webHidden/>
              </w:rPr>
            </w:r>
            <w:r>
              <w:rPr>
                <w:noProof/>
                <w:webHidden/>
              </w:rPr>
              <w:fldChar w:fldCharType="separate"/>
            </w:r>
            <w:r>
              <w:rPr>
                <w:noProof/>
                <w:webHidden/>
              </w:rPr>
              <w:t>31</w:t>
            </w:r>
            <w:r>
              <w:rPr>
                <w:noProof/>
                <w:webHidden/>
              </w:rPr>
              <w:fldChar w:fldCharType="end"/>
            </w:r>
          </w:hyperlink>
        </w:p>
        <w:p w14:paraId="0522A8D1" w14:textId="114BF243" w:rsidR="00936551" w:rsidRDefault="00936551">
          <w:pPr>
            <w:pStyle w:val="TOC2"/>
            <w:tabs>
              <w:tab w:val="right" w:leader="dot" w:pos="9016"/>
            </w:tabs>
            <w:rPr>
              <w:rFonts w:eastAsiaTheme="minorEastAsia"/>
              <w:noProof/>
              <w:lang w:eastAsia="en-IN"/>
            </w:rPr>
          </w:pPr>
          <w:hyperlink w:anchor="_Toc229468338" w:history="1">
            <w:r w:rsidRPr="007C73BD">
              <w:rPr>
                <w:rStyle w:val="Hyperlink"/>
                <w:rFonts w:ascii="Arial" w:hAnsi="Arial" w:cs="Arial"/>
                <w:b/>
                <w:bCs/>
                <w:noProof/>
              </w:rPr>
              <w:t>4.1 Introduction to Chapter</w:t>
            </w:r>
            <w:r>
              <w:rPr>
                <w:noProof/>
                <w:webHidden/>
              </w:rPr>
              <w:tab/>
            </w:r>
            <w:r>
              <w:rPr>
                <w:noProof/>
                <w:webHidden/>
              </w:rPr>
              <w:fldChar w:fldCharType="begin"/>
            </w:r>
            <w:r>
              <w:rPr>
                <w:noProof/>
                <w:webHidden/>
              </w:rPr>
              <w:instrText xml:space="preserve"> PAGEREF _Toc229468338 \h </w:instrText>
            </w:r>
            <w:r>
              <w:rPr>
                <w:noProof/>
                <w:webHidden/>
              </w:rPr>
            </w:r>
            <w:r>
              <w:rPr>
                <w:noProof/>
                <w:webHidden/>
              </w:rPr>
              <w:fldChar w:fldCharType="separate"/>
            </w:r>
            <w:r>
              <w:rPr>
                <w:noProof/>
                <w:webHidden/>
              </w:rPr>
              <w:t>31</w:t>
            </w:r>
            <w:r>
              <w:rPr>
                <w:noProof/>
                <w:webHidden/>
              </w:rPr>
              <w:fldChar w:fldCharType="end"/>
            </w:r>
          </w:hyperlink>
        </w:p>
        <w:p w14:paraId="1DB30037" w14:textId="0A37DF5B" w:rsidR="00936551" w:rsidRDefault="00936551">
          <w:pPr>
            <w:pStyle w:val="TOC2"/>
            <w:tabs>
              <w:tab w:val="right" w:leader="dot" w:pos="9016"/>
            </w:tabs>
            <w:rPr>
              <w:rFonts w:eastAsiaTheme="minorEastAsia"/>
              <w:noProof/>
              <w:lang w:eastAsia="en-IN"/>
            </w:rPr>
          </w:pPr>
          <w:hyperlink w:anchor="_Toc229468339" w:history="1">
            <w:r w:rsidRPr="007C73BD">
              <w:rPr>
                <w:rStyle w:val="Hyperlink"/>
                <w:rFonts w:ascii="Arial" w:hAnsi="Arial" w:cs="Arial"/>
                <w:b/>
                <w:bCs/>
                <w:noProof/>
              </w:rPr>
              <w:t>4.2 Data Extraction</w:t>
            </w:r>
            <w:r>
              <w:rPr>
                <w:noProof/>
                <w:webHidden/>
              </w:rPr>
              <w:tab/>
            </w:r>
            <w:r>
              <w:rPr>
                <w:noProof/>
                <w:webHidden/>
              </w:rPr>
              <w:fldChar w:fldCharType="begin"/>
            </w:r>
            <w:r>
              <w:rPr>
                <w:noProof/>
                <w:webHidden/>
              </w:rPr>
              <w:instrText xml:space="preserve"> PAGEREF _Toc229468339 \h </w:instrText>
            </w:r>
            <w:r>
              <w:rPr>
                <w:noProof/>
                <w:webHidden/>
              </w:rPr>
            </w:r>
            <w:r>
              <w:rPr>
                <w:noProof/>
                <w:webHidden/>
              </w:rPr>
              <w:fldChar w:fldCharType="separate"/>
            </w:r>
            <w:r>
              <w:rPr>
                <w:noProof/>
                <w:webHidden/>
              </w:rPr>
              <w:t>31</w:t>
            </w:r>
            <w:r>
              <w:rPr>
                <w:noProof/>
                <w:webHidden/>
              </w:rPr>
              <w:fldChar w:fldCharType="end"/>
            </w:r>
          </w:hyperlink>
        </w:p>
        <w:p w14:paraId="771C10D9" w14:textId="3E0356AD" w:rsidR="00936551" w:rsidRDefault="00936551">
          <w:pPr>
            <w:pStyle w:val="TOC2"/>
            <w:tabs>
              <w:tab w:val="right" w:leader="dot" w:pos="9016"/>
            </w:tabs>
            <w:rPr>
              <w:rFonts w:eastAsiaTheme="minorEastAsia"/>
              <w:noProof/>
              <w:lang w:eastAsia="en-IN"/>
            </w:rPr>
          </w:pPr>
          <w:hyperlink w:anchor="_Toc229468340" w:history="1">
            <w:r w:rsidRPr="007C73BD">
              <w:rPr>
                <w:rStyle w:val="Hyperlink"/>
                <w:rFonts w:ascii="Arial" w:hAnsi="Arial" w:cs="Arial"/>
                <w:b/>
                <w:bCs/>
                <w:noProof/>
              </w:rPr>
              <w:t>4.3 Critical Appraisal and Quality Assessment</w:t>
            </w:r>
            <w:r>
              <w:rPr>
                <w:noProof/>
                <w:webHidden/>
              </w:rPr>
              <w:tab/>
            </w:r>
            <w:r>
              <w:rPr>
                <w:noProof/>
                <w:webHidden/>
              </w:rPr>
              <w:fldChar w:fldCharType="begin"/>
            </w:r>
            <w:r>
              <w:rPr>
                <w:noProof/>
                <w:webHidden/>
              </w:rPr>
              <w:instrText xml:space="preserve"> PAGEREF _Toc229468340 \h </w:instrText>
            </w:r>
            <w:r>
              <w:rPr>
                <w:noProof/>
                <w:webHidden/>
              </w:rPr>
            </w:r>
            <w:r>
              <w:rPr>
                <w:noProof/>
                <w:webHidden/>
              </w:rPr>
              <w:fldChar w:fldCharType="separate"/>
            </w:r>
            <w:r>
              <w:rPr>
                <w:noProof/>
                <w:webHidden/>
              </w:rPr>
              <w:t>32</w:t>
            </w:r>
            <w:r>
              <w:rPr>
                <w:noProof/>
                <w:webHidden/>
              </w:rPr>
              <w:fldChar w:fldCharType="end"/>
            </w:r>
          </w:hyperlink>
        </w:p>
        <w:p w14:paraId="0ABF50FE" w14:textId="3E5880F7" w:rsidR="00936551" w:rsidRDefault="00936551">
          <w:pPr>
            <w:pStyle w:val="TOC2"/>
            <w:tabs>
              <w:tab w:val="right" w:leader="dot" w:pos="9016"/>
            </w:tabs>
            <w:rPr>
              <w:rFonts w:eastAsiaTheme="minorEastAsia"/>
              <w:noProof/>
              <w:lang w:eastAsia="en-IN"/>
            </w:rPr>
          </w:pPr>
          <w:hyperlink w:anchor="_Toc229468341" w:history="1">
            <w:r w:rsidRPr="007C73BD">
              <w:rPr>
                <w:rStyle w:val="Hyperlink"/>
                <w:rFonts w:ascii="Arial" w:hAnsi="Arial" w:cs="Arial"/>
                <w:b/>
                <w:bCs/>
                <w:noProof/>
              </w:rPr>
              <w:t>4.4 Critical Appraisal Tools</w:t>
            </w:r>
            <w:r>
              <w:rPr>
                <w:noProof/>
                <w:webHidden/>
              </w:rPr>
              <w:tab/>
            </w:r>
            <w:r>
              <w:rPr>
                <w:noProof/>
                <w:webHidden/>
              </w:rPr>
              <w:fldChar w:fldCharType="begin"/>
            </w:r>
            <w:r>
              <w:rPr>
                <w:noProof/>
                <w:webHidden/>
              </w:rPr>
              <w:instrText xml:space="preserve"> PAGEREF _Toc229468341 \h </w:instrText>
            </w:r>
            <w:r>
              <w:rPr>
                <w:noProof/>
                <w:webHidden/>
              </w:rPr>
            </w:r>
            <w:r>
              <w:rPr>
                <w:noProof/>
                <w:webHidden/>
              </w:rPr>
              <w:fldChar w:fldCharType="separate"/>
            </w:r>
            <w:r>
              <w:rPr>
                <w:noProof/>
                <w:webHidden/>
              </w:rPr>
              <w:t>32</w:t>
            </w:r>
            <w:r>
              <w:rPr>
                <w:noProof/>
                <w:webHidden/>
              </w:rPr>
              <w:fldChar w:fldCharType="end"/>
            </w:r>
          </w:hyperlink>
        </w:p>
        <w:p w14:paraId="6892D2FF" w14:textId="1CB7CE07" w:rsidR="00936551" w:rsidRDefault="00936551">
          <w:pPr>
            <w:pStyle w:val="TOC2"/>
            <w:tabs>
              <w:tab w:val="right" w:leader="dot" w:pos="9016"/>
            </w:tabs>
            <w:rPr>
              <w:rFonts w:eastAsiaTheme="minorEastAsia"/>
              <w:noProof/>
              <w:lang w:eastAsia="en-IN"/>
            </w:rPr>
          </w:pPr>
          <w:hyperlink w:anchor="_Toc229468342" w:history="1">
            <w:r w:rsidRPr="007C73BD">
              <w:rPr>
                <w:rStyle w:val="Hyperlink"/>
                <w:rFonts w:ascii="Arial" w:hAnsi="Arial" w:cs="Arial"/>
                <w:b/>
                <w:bCs/>
                <w:noProof/>
              </w:rPr>
              <w:t>4.5 Assessment of Quantitative Studies</w:t>
            </w:r>
            <w:r>
              <w:rPr>
                <w:noProof/>
                <w:webHidden/>
              </w:rPr>
              <w:tab/>
            </w:r>
            <w:r>
              <w:rPr>
                <w:noProof/>
                <w:webHidden/>
              </w:rPr>
              <w:fldChar w:fldCharType="begin"/>
            </w:r>
            <w:r>
              <w:rPr>
                <w:noProof/>
                <w:webHidden/>
              </w:rPr>
              <w:instrText xml:space="preserve"> PAGEREF _Toc229468342 \h </w:instrText>
            </w:r>
            <w:r>
              <w:rPr>
                <w:noProof/>
                <w:webHidden/>
              </w:rPr>
            </w:r>
            <w:r>
              <w:rPr>
                <w:noProof/>
                <w:webHidden/>
              </w:rPr>
              <w:fldChar w:fldCharType="separate"/>
            </w:r>
            <w:r>
              <w:rPr>
                <w:noProof/>
                <w:webHidden/>
              </w:rPr>
              <w:t>33</w:t>
            </w:r>
            <w:r>
              <w:rPr>
                <w:noProof/>
                <w:webHidden/>
              </w:rPr>
              <w:fldChar w:fldCharType="end"/>
            </w:r>
          </w:hyperlink>
        </w:p>
        <w:p w14:paraId="63B57FB7" w14:textId="53A5C8C7" w:rsidR="00936551" w:rsidRDefault="00936551">
          <w:pPr>
            <w:pStyle w:val="TOC3"/>
            <w:tabs>
              <w:tab w:val="right" w:leader="dot" w:pos="9016"/>
            </w:tabs>
            <w:rPr>
              <w:rFonts w:eastAsiaTheme="minorEastAsia"/>
              <w:noProof/>
              <w:lang w:eastAsia="en-IN"/>
            </w:rPr>
          </w:pPr>
          <w:hyperlink w:anchor="_Toc229468343" w:history="1">
            <w:r w:rsidRPr="007C73BD">
              <w:rPr>
                <w:rStyle w:val="Hyperlink"/>
                <w:rFonts w:ascii="Arial" w:hAnsi="Arial" w:cs="Arial"/>
                <w:b/>
                <w:bCs/>
                <w:noProof/>
              </w:rPr>
              <w:t>4.5.1 Per-Study Critical Appraisal</w:t>
            </w:r>
            <w:r>
              <w:rPr>
                <w:noProof/>
                <w:webHidden/>
              </w:rPr>
              <w:tab/>
            </w:r>
            <w:r>
              <w:rPr>
                <w:noProof/>
                <w:webHidden/>
              </w:rPr>
              <w:fldChar w:fldCharType="begin"/>
            </w:r>
            <w:r>
              <w:rPr>
                <w:noProof/>
                <w:webHidden/>
              </w:rPr>
              <w:instrText xml:space="preserve"> PAGEREF _Toc229468343 \h </w:instrText>
            </w:r>
            <w:r>
              <w:rPr>
                <w:noProof/>
                <w:webHidden/>
              </w:rPr>
            </w:r>
            <w:r>
              <w:rPr>
                <w:noProof/>
                <w:webHidden/>
              </w:rPr>
              <w:fldChar w:fldCharType="separate"/>
            </w:r>
            <w:r>
              <w:rPr>
                <w:noProof/>
                <w:webHidden/>
              </w:rPr>
              <w:t>34</w:t>
            </w:r>
            <w:r>
              <w:rPr>
                <w:noProof/>
                <w:webHidden/>
              </w:rPr>
              <w:fldChar w:fldCharType="end"/>
            </w:r>
          </w:hyperlink>
        </w:p>
        <w:p w14:paraId="44F16BB8" w14:textId="746A01F3" w:rsidR="00936551" w:rsidRDefault="00936551">
          <w:pPr>
            <w:pStyle w:val="TOC3"/>
            <w:tabs>
              <w:tab w:val="right" w:leader="dot" w:pos="9016"/>
            </w:tabs>
            <w:rPr>
              <w:rFonts w:eastAsiaTheme="minorEastAsia"/>
              <w:noProof/>
              <w:lang w:eastAsia="en-IN"/>
            </w:rPr>
          </w:pPr>
          <w:hyperlink w:anchor="_Toc229468344" w:history="1">
            <w:r w:rsidRPr="007C73BD">
              <w:rPr>
                <w:rStyle w:val="Hyperlink"/>
                <w:rFonts w:ascii="Arial" w:hAnsi="Arial" w:cs="Arial"/>
                <w:b/>
                <w:bCs/>
                <w:noProof/>
              </w:rPr>
              <w:t>4.5.2 Critical Appraisal Synthesis</w:t>
            </w:r>
            <w:r>
              <w:rPr>
                <w:noProof/>
                <w:webHidden/>
              </w:rPr>
              <w:tab/>
            </w:r>
            <w:r>
              <w:rPr>
                <w:noProof/>
                <w:webHidden/>
              </w:rPr>
              <w:fldChar w:fldCharType="begin"/>
            </w:r>
            <w:r>
              <w:rPr>
                <w:noProof/>
                <w:webHidden/>
              </w:rPr>
              <w:instrText xml:space="preserve"> PAGEREF _Toc229468344 \h </w:instrText>
            </w:r>
            <w:r>
              <w:rPr>
                <w:noProof/>
                <w:webHidden/>
              </w:rPr>
            </w:r>
            <w:r>
              <w:rPr>
                <w:noProof/>
                <w:webHidden/>
              </w:rPr>
              <w:fldChar w:fldCharType="separate"/>
            </w:r>
            <w:r>
              <w:rPr>
                <w:noProof/>
                <w:webHidden/>
              </w:rPr>
              <w:t>38</w:t>
            </w:r>
            <w:r>
              <w:rPr>
                <w:noProof/>
                <w:webHidden/>
              </w:rPr>
              <w:fldChar w:fldCharType="end"/>
            </w:r>
          </w:hyperlink>
        </w:p>
        <w:p w14:paraId="7CBE3C52" w14:textId="2705253F" w:rsidR="00936551" w:rsidRDefault="00936551">
          <w:pPr>
            <w:pStyle w:val="TOC2"/>
            <w:tabs>
              <w:tab w:val="right" w:leader="dot" w:pos="9016"/>
            </w:tabs>
            <w:rPr>
              <w:rFonts w:eastAsiaTheme="minorEastAsia"/>
              <w:noProof/>
              <w:lang w:eastAsia="en-IN"/>
            </w:rPr>
          </w:pPr>
          <w:hyperlink w:anchor="_Toc229468345" w:history="1">
            <w:r w:rsidRPr="007C73BD">
              <w:rPr>
                <w:rStyle w:val="Hyperlink"/>
                <w:rFonts w:ascii="Arial" w:hAnsi="Arial" w:cs="Arial"/>
                <w:b/>
                <w:bCs/>
                <w:noProof/>
              </w:rPr>
              <w:t>4.6 Chapter Summary</w:t>
            </w:r>
            <w:r>
              <w:rPr>
                <w:noProof/>
                <w:webHidden/>
              </w:rPr>
              <w:tab/>
            </w:r>
            <w:r>
              <w:rPr>
                <w:noProof/>
                <w:webHidden/>
              </w:rPr>
              <w:fldChar w:fldCharType="begin"/>
            </w:r>
            <w:r>
              <w:rPr>
                <w:noProof/>
                <w:webHidden/>
              </w:rPr>
              <w:instrText xml:space="preserve"> PAGEREF _Toc229468345 \h </w:instrText>
            </w:r>
            <w:r>
              <w:rPr>
                <w:noProof/>
                <w:webHidden/>
              </w:rPr>
            </w:r>
            <w:r>
              <w:rPr>
                <w:noProof/>
                <w:webHidden/>
              </w:rPr>
              <w:fldChar w:fldCharType="separate"/>
            </w:r>
            <w:r>
              <w:rPr>
                <w:noProof/>
                <w:webHidden/>
              </w:rPr>
              <w:t>39</w:t>
            </w:r>
            <w:r>
              <w:rPr>
                <w:noProof/>
                <w:webHidden/>
              </w:rPr>
              <w:fldChar w:fldCharType="end"/>
            </w:r>
          </w:hyperlink>
        </w:p>
        <w:p w14:paraId="291D04C2" w14:textId="53A2833A" w:rsidR="00936551" w:rsidRDefault="00936551">
          <w:pPr>
            <w:pStyle w:val="TOC1"/>
            <w:tabs>
              <w:tab w:val="right" w:leader="dot" w:pos="9016"/>
            </w:tabs>
            <w:rPr>
              <w:rFonts w:eastAsiaTheme="minorEastAsia"/>
              <w:noProof/>
              <w:lang w:eastAsia="en-IN"/>
            </w:rPr>
          </w:pPr>
          <w:hyperlink w:anchor="_Toc229468346" w:history="1">
            <w:r w:rsidRPr="007C73BD">
              <w:rPr>
                <w:rStyle w:val="Hyperlink"/>
                <w:rFonts w:ascii="Arial" w:hAnsi="Arial" w:cs="Arial"/>
                <w:b/>
                <w:bCs/>
                <w:noProof/>
              </w:rPr>
              <w:t>CHAPTER 5 - DATA ANALYSIS AND SYNTHESIS</w:t>
            </w:r>
            <w:r>
              <w:rPr>
                <w:noProof/>
                <w:webHidden/>
              </w:rPr>
              <w:tab/>
            </w:r>
            <w:r>
              <w:rPr>
                <w:noProof/>
                <w:webHidden/>
              </w:rPr>
              <w:fldChar w:fldCharType="begin"/>
            </w:r>
            <w:r>
              <w:rPr>
                <w:noProof/>
                <w:webHidden/>
              </w:rPr>
              <w:instrText xml:space="preserve"> PAGEREF _Toc229468346 \h </w:instrText>
            </w:r>
            <w:r>
              <w:rPr>
                <w:noProof/>
                <w:webHidden/>
              </w:rPr>
            </w:r>
            <w:r>
              <w:rPr>
                <w:noProof/>
                <w:webHidden/>
              </w:rPr>
              <w:fldChar w:fldCharType="separate"/>
            </w:r>
            <w:r>
              <w:rPr>
                <w:noProof/>
                <w:webHidden/>
              </w:rPr>
              <w:t>41</w:t>
            </w:r>
            <w:r>
              <w:rPr>
                <w:noProof/>
                <w:webHidden/>
              </w:rPr>
              <w:fldChar w:fldCharType="end"/>
            </w:r>
          </w:hyperlink>
        </w:p>
        <w:p w14:paraId="594C60C4" w14:textId="36CFE151" w:rsidR="00936551" w:rsidRDefault="00936551">
          <w:pPr>
            <w:pStyle w:val="TOC2"/>
            <w:tabs>
              <w:tab w:val="right" w:leader="dot" w:pos="9016"/>
            </w:tabs>
            <w:rPr>
              <w:rFonts w:eastAsiaTheme="minorEastAsia"/>
              <w:noProof/>
              <w:lang w:eastAsia="en-IN"/>
            </w:rPr>
          </w:pPr>
          <w:hyperlink w:anchor="_Toc229468347" w:history="1">
            <w:r w:rsidRPr="007C73BD">
              <w:rPr>
                <w:rStyle w:val="Hyperlink"/>
                <w:rFonts w:ascii="Arial" w:hAnsi="Arial" w:cs="Arial"/>
                <w:b/>
                <w:bCs/>
                <w:noProof/>
                <w:shd w:val="clear" w:color="auto" w:fill="FFFFFF"/>
              </w:rPr>
              <w:t>5.1 Introduction to Chapter</w:t>
            </w:r>
            <w:r>
              <w:rPr>
                <w:noProof/>
                <w:webHidden/>
              </w:rPr>
              <w:tab/>
            </w:r>
            <w:r>
              <w:rPr>
                <w:noProof/>
                <w:webHidden/>
              </w:rPr>
              <w:fldChar w:fldCharType="begin"/>
            </w:r>
            <w:r>
              <w:rPr>
                <w:noProof/>
                <w:webHidden/>
              </w:rPr>
              <w:instrText xml:space="preserve"> PAGEREF _Toc229468347 \h </w:instrText>
            </w:r>
            <w:r>
              <w:rPr>
                <w:noProof/>
                <w:webHidden/>
              </w:rPr>
            </w:r>
            <w:r>
              <w:rPr>
                <w:noProof/>
                <w:webHidden/>
              </w:rPr>
              <w:fldChar w:fldCharType="separate"/>
            </w:r>
            <w:r>
              <w:rPr>
                <w:noProof/>
                <w:webHidden/>
              </w:rPr>
              <w:t>41</w:t>
            </w:r>
            <w:r>
              <w:rPr>
                <w:noProof/>
                <w:webHidden/>
              </w:rPr>
              <w:fldChar w:fldCharType="end"/>
            </w:r>
          </w:hyperlink>
        </w:p>
        <w:p w14:paraId="62291452" w14:textId="443E4A0D" w:rsidR="00936551" w:rsidRDefault="00936551">
          <w:pPr>
            <w:pStyle w:val="TOC2"/>
            <w:tabs>
              <w:tab w:val="right" w:leader="dot" w:pos="9016"/>
            </w:tabs>
            <w:rPr>
              <w:rFonts w:eastAsiaTheme="minorEastAsia"/>
              <w:noProof/>
              <w:lang w:eastAsia="en-IN"/>
            </w:rPr>
          </w:pPr>
          <w:hyperlink w:anchor="_Toc229468348" w:history="1">
            <w:r w:rsidRPr="007C73BD">
              <w:rPr>
                <w:rStyle w:val="Hyperlink"/>
                <w:rFonts w:ascii="Arial" w:hAnsi="Arial" w:cs="Arial"/>
                <w:b/>
                <w:bCs/>
                <w:noProof/>
                <w:shd w:val="clear" w:color="auto" w:fill="FFFFFF"/>
              </w:rPr>
              <w:t>5.2 Thematic Analysis</w:t>
            </w:r>
            <w:r>
              <w:rPr>
                <w:noProof/>
                <w:webHidden/>
              </w:rPr>
              <w:tab/>
            </w:r>
            <w:r>
              <w:rPr>
                <w:noProof/>
                <w:webHidden/>
              </w:rPr>
              <w:fldChar w:fldCharType="begin"/>
            </w:r>
            <w:r>
              <w:rPr>
                <w:noProof/>
                <w:webHidden/>
              </w:rPr>
              <w:instrText xml:space="preserve"> PAGEREF _Toc229468348 \h </w:instrText>
            </w:r>
            <w:r>
              <w:rPr>
                <w:noProof/>
                <w:webHidden/>
              </w:rPr>
            </w:r>
            <w:r>
              <w:rPr>
                <w:noProof/>
                <w:webHidden/>
              </w:rPr>
              <w:fldChar w:fldCharType="separate"/>
            </w:r>
            <w:r>
              <w:rPr>
                <w:noProof/>
                <w:webHidden/>
              </w:rPr>
              <w:t>41</w:t>
            </w:r>
            <w:r>
              <w:rPr>
                <w:noProof/>
                <w:webHidden/>
              </w:rPr>
              <w:fldChar w:fldCharType="end"/>
            </w:r>
          </w:hyperlink>
        </w:p>
        <w:p w14:paraId="5CFD74D0" w14:textId="64562107" w:rsidR="00936551" w:rsidRDefault="00936551">
          <w:pPr>
            <w:pStyle w:val="TOC2"/>
            <w:tabs>
              <w:tab w:val="right" w:leader="dot" w:pos="9016"/>
            </w:tabs>
            <w:rPr>
              <w:rFonts w:eastAsiaTheme="minorEastAsia"/>
              <w:noProof/>
              <w:lang w:eastAsia="en-IN"/>
            </w:rPr>
          </w:pPr>
          <w:hyperlink w:anchor="_Toc229468349" w:history="1">
            <w:r w:rsidRPr="007C73BD">
              <w:rPr>
                <w:rStyle w:val="Hyperlink"/>
                <w:rFonts w:ascii="Arial" w:hAnsi="Arial" w:cs="Arial"/>
                <w:b/>
                <w:bCs/>
                <w:noProof/>
                <w:shd w:val="clear" w:color="auto" w:fill="FFFFFF"/>
              </w:rPr>
              <w:t>5.3 Data Analysis Tool</w:t>
            </w:r>
            <w:r>
              <w:rPr>
                <w:noProof/>
                <w:webHidden/>
              </w:rPr>
              <w:tab/>
            </w:r>
            <w:r>
              <w:rPr>
                <w:noProof/>
                <w:webHidden/>
              </w:rPr>
              <w:fldChar w:fldCharType="begin"/>
            </w:r>
            <w:r>
              <w:rPr>
                <w:noProof/>
                <w:webHidden/>
              </w:rPr>
              <w:instrText xml:space="preserve"> PAGEREF _Toc229468349 \h </w:instrText>
            </w:r>
            <w:r>
              <w:rPr>
                <w:noProof/>
                <w:webHidden/>
              </w:rPr>
            </w:r>
            <w:r>
              <w:rPr>
                <w:noProof/>
                <w:webHidden/>
              </w:rPr>
              <w:fldChar w:fldCharType="separate"/>
            </w:r>
            <w:r>
              <w:rPr>
                <w:noProof/>
                <w:webHidden/>
              </w:rPr>
              <w:t>41</w:t>
            </w:r>
            <w:r>
              <w:rPr>
                <w:noProof/>
                <w:webHidden/>
              </w:rPr>
              <w:fldChar w:fldCharType="end"/>
            </w:r>
          </w:hyperlink>
        </w:p>
        <w:p w14:paraId="02774667" w14:textId="38013EB3" w:rsidR="00936551" w:rsidRDefault="00936551">
          <w:pPr>
            <w:pStyle w:val="TOC2"/>
            <w:tabs>
              <w:tab w:val="right" w:leader="dot" w:pos="9016"/>
            </w:tabs>
            <w:rPr>
              <w:rFonts w:eastAsiaTheme="minorEastAsia"/>
              <w:noProof/>
              <w:lang w:eastAsia="en-IN"/>
            </w:rPr>
          </w:pPr>
          <w:hyperlink w:anchor="_Toc229468350" w:history="1">
            <w:r w:rsidRPr="007C73BD">
              <w:rPr>
                <w:rStyle w:val="Hyperlink"/>
                <w:rFonts w:ascii="Arial" w:hAnsi="Arial" w:cs="Arial"/>
                <w:b/>
                <w:bCs/>
                <w:noProof/>
                <w:shd w:val="clear" w:color="auto" w:fill="FFFFFF"/>
              </w:rPr>
              <w:t>5.4 Characteristics of Identified Studies</w:t>
            </w:r>
            <w:r>
              <w:rPr>
                <w:noProof/>
                <w:webHidden/>
              </w:rPr>
              <w:tab/>
            </w:r>
            <w:r>
              <w:rPr>
                <w:noProof/>
                <w:webHidden/>
              </w:rPr>
              <w:fldChar w:fldCharType="begin"/>
            </w:r>
            <w:r>
              <w:rPr>
                <w:noProof/>
                <w:webHidden/>
              </w:rPr>
              <w:instrText xml:space="preserve"> PAGEREF _Toc229468350 \h </w:instrText>
            </w:r>
            <w:r>
              <w:rPr>
                <w:noProof/>
                <w:webHidden/>
              </w:rPr>
            </w:r>
            <w:r>
              <w:rPr>
                <w:noProof/>
                <w:webHidden/>
              </w:rPr>
              <w:fldChar w:fldCharType="separate"/>
            </w:r>
            <w:r>
              <w:rPr>
                <w:noProof/>
                <w:webHidden/>
              </w:rPr>
              <w:t>41</w:t>
            </w:r>
            <w:r>
              <w:rPr>
                <w:noProof/>
                <w:webHidden/>
              </w:rPr>
              <w:fldChar w:fldCharType="end"/>
            </w:r>
          </w:hyperlink>
        </w:p>
        <w:p w14:paraId="34D4940B" w14:textId="7942FED8" w:rsidR="00936551" w:rsidRDefault="00936551">
          <w:pPr>
            <w:pStyle w:val="TOC2"/>
            <w:tabs>
              <w:tab w:val="right" w:leader="dot" w:pos="9016"/>
            </w:tabs>
            <w:rPr>
              <w:rFonts w:eastAsiaTheme="minorEastAsia"/>
              <w:noProof/>
              <w:lang w:eastAsia="en-IN"/>
            </w:rPr>
          </w:pPr>
          <w:hyperlink w:anchor="_Toc229468351" w:history="1">
            <w:r w:rsidRPr="007C73BD">
              <w:rPr>
                <w:rStyle w:val="Hyperlink"/>
                <w:rFonts w:ascii="Arial" w:hAnsi="Arial" w:cs="Arial"/>
                <w:b/>
                <w:bCs/>
                <w:noProof/>
              </w:rPr>
              <w:t>5.5 Emerging Themes from Included Studies</w:t>
            </w:r>
            <w:r>
              <w:rPr>
                <w:noProof/>
                <w:webHidden/>
              </w:rPr>
              <w:tab/>
            </w:r>
            <w:r>
              <w:rPr>
                <w:noProof/>
                <w:webHidden/>
              </w:rPr>
              <w:fldChar w:fldCharType="begin"/>
            </w:r>
            <w:r>
              <w:rPr>
                <w:noProof/>
                <w:webHidden/>
              </w:rPr>
              <w:instrText xml:space="preserve"> PAGEREF _Toc229468351 \h </w:instrText>
            </w:r>
            <w:r>
              <w:rPr>
                <w:noProof/>
                <w:webHidden/>
              </w:rPr>
            </w:r>
            <w:r>
              <w:rPr>
                <w:noProof/>
                <w:webHidden/>
              </w:rPr>
              <w:fldChar w:fldCharType="separate"/>
            </w:r>
            <w:r>
              <w:rPr>
                <w:noProof/>
                <w:webHidden/>
              </w:rPr>
              <w:t>42</w:t>
            </w:r>
            <w:r>
              <w:rPr>
                <w:noProof/>
                <w:webHidden/>
              </w:rPr>
              <w:fldChar w:fldCharType="end"/>
            </w:r>
          </w:hyperlink>
        </w:p>
        <w:p w14:paraId="5A402D6F" w14:textId="096DCC6F" w:rsidR="00936551" w:rsidRDefault="00936551">
          <w:pPr>
            <w:pStyle w:val="TOC3"/>
            <w:tabs>
              <w:tab w:val="right" w:leader="dot" w:pos="9016"/>
            </w:tabs>
            <w:rPr>
              <w:rFonts w:eastAsiaTheme="minorEastAsia"/>
              <w:noProof/>
              <w:lang w:eastAsia="en-IN"/>
            </w:rPr>
          </w:pPr>
          <w:hyperlink w:anchor="_Toc229468352" w:history="1">
            <w:r w:rsidRPr="007C73BD">
              <w:rPr>
                <w:rStyle w:val="Hyperlink"/>
                <w:rFonts w:ascii="Arial" w:hAnsi="Arial" w:cs="Arial"/>
                <w:b/>
                <w:bCs/>
                <w:noProof/>
              </w:rPr>
              <w:t>5.5.1 Theme 1 - Impact of Ambient Air Pollution on Respiratory Health</w:t>
            </w:r>
            <w:r>
              <w:rPr>
                <w:noProof/>
                <w:webHidden/>
              </w:rPr>
              <w:tab/>
            </w:r>
            <w:r>
              <w:rPr>
                <w:noProof/>
                <w:webHidden/>
              </w:rPr>
              <w:fldChar w:fldCharType="begin"/>
            </w:r>
            <w:r>
              <w:rPr>
                <w:noProof/>
                <w:webHidden/>
              </w:rPr>
              <w:instrText xml:space="preserve"> PAGEREF _Toc229468352 \h </w:instrText>
            </w:r>
            <w:r>
              <w:rPr>
                <w:noProof/>
                <w:webHidden/>
              </w:rPr>
            </w:r>
            <w:r>
              <w:rPr>
                <w:noProof/>
                <w:webHidden/>
              </w:rPr>
              <w:fldChar w:fldCharType="separate"/>
            </w:r>
            <w:r>
              <w:rPr>
                <w:noProof/>
                <w:webHidden/>
              </w:rPr>
              <w:t>43</w:t>
            </w:r>
            <w:r>
              <w:rPr>
                <w:noProof/>
                <w:webHidden/>
              </w:rPr>
              <w:fldChar w:fldCharType="end"/>
            </w:r>
          </w:hyperlink>
        </w:p>
        <w:p w14:paraId="6B1BD815" w14:textId="73B992FE" w:rsidR="00936551" w:rsidRDefault="00936551">
          <w:pPr>
            <w:pStyle w:val="TOC3"/>
            <w:tabs>
              <w:tab w:val="right" w:leader="dot" w:pos="9016"/>
            </w:tabs>
            <w:rPr>
              <w:rFonts w:eastAsiaTheme="minorEastAsia"/>
              <w:noProof/>
              <w:lang w:eastAsia="en-IN"/>
            </w:rPr>
          </w:pPr>
          <w:hyperlink w:anchor="_Toc229468353" w:history="1">
            <w:r w:rsidRPr="007C73BD">
              <w:rPr>
                <w:rStyle w:val="Hyperlink"/>
                <w:rFonts w:ascii="Arial" w:hAnsi="Arial" w:cs="Arial"/>
                <w:b/>
                <w:bCs/>
                <w:noProof/>
              </w:rPr>
              <w:t>5.5.2 Theme 2 - Household Air Pollution and Indoor Environmental Risk</w:t>
            </w:r>
            <w:r>
              <w:rPr>
                <w:noProof/>
                <w:webHidden/>
              </w:rPr>
              <w:tab/>
            </w:r>
            <w:r>
              <w:rPr>
                <w:noProof/>
                <w:webHidden/>
              </w:rPr>
              <w:fldChar w:fldCharType="begin"/>
            </w:r>
            <w:r>
              <w:rPr>
                <w:noProof/>
                <w:webHidden/>
              </w:rPr>
              <w:instrText xml:space="preserve"> PAGEREF _Toc229468353 \h </w:instrText>
            </w:r>
            <w:r>
              <w:rPr>
                <w:noProof/>
                <w:webHidden/>
              </w:rPr>
            </w:r>
            <w:r>
              <w:rPr>
                <w:noProof/>
                <w:webHidden/>
              </w:rPr>
              <w:fldChar w:fldCharType="separate"/>
            </w:r>
            <w:r>
              <w:rPr>
                <w:noProof/>
                <w:webHidden/>
              </w:rPr>
              <w:t>45</w:t>
            </w:r>
            <w:r>
              <w:rPr>
                <w:noProof/>
                <w:webHidden/>
              </w:rPr>
              <w:fldChar w:fldCharType="end"/>
            </w:r>
          </w:hyperlink>
        </w:p>
        <w:p w14:paraId="263D98E3" w14:textId="4B76E8A3" w:rsidR="00936551" w:rsidRDefault="00936551">
          <w:pPr>
            <w:pStyle w:val="TOC3"/>
            <w:tabs>
              <w:tab w:val="right" w:leader="dot" w:pos="9016"/>
            </w:tabs>
            <w:rPr>
              <w:rFonts w:eastAsiaTheme="minorEastAsia"/>
              <w:noProof/>
              <w:lang w:eastAsia="en-IN"/>
            </w:rPr>
          </w:pPr>
          <w:hyperlink w:anchor="_Toc229468354" w:history="1">
            <w:r w:rsidRPr="007C73BD">
              <w:rPr>
                <w:rStyle w:val="Hyperlink"/>
                <w:rFonts w:ascii="Arial" w:hAnsi="Arial" w:cs="Arial"/>
                <w:b/>
                <w:bCs/>
                <w:noProof/>
              </w:rPr>
              <w:t>5.5.3 Theme 3 - Respiratory Health Outcomes in Children</w:t>
            </w:r>
            <w:r>
              <w:rPr>
                <w:noProof/>
                <w:webHidden/>
              </w:rPr>
              <w:tab/>
            </w:r>
            <w:r>
              <w:rPr>
                <w:noProof/>
                <w:webHidden/>
              </w:rPr>
              <w:fldChar w:fldCharType="begin"/>
            </w:r>
            <w:r>
              <w:rPr>
                <w:noProof/>
                <w:webHidden/>
              </w:rPr>
              <w:instrText xml:space="preserve"> PAGEREF _Toc229468354 \h </w:instrText>
            </w:r>
            <w:r>
              <w:rPr>
                <w:noProof/>
                <w:webHidden/>
              </w:rPr>
            </w:r>
            <w:r>
              <w:rPr>
                <w:noProof/>
                <w:webHidden/>
              </w:rPr>
              <w:fldChar w:fldCharType="separate"/>
            </w:r>
            <w:r>
              <w:rPr>
                <w:noProof/>
                <w:webHidden/>
              </w:rPr>
              <w:t>47</w:t>
            </w:r>
            <w:r>
              <w:rPr>
                <w:noProof/>
                <w:webHidden/>
              </w:rPr>
              <w:fldChar w:fldCharType="end"/>
            </w:r>
          </w:hyperlink>
        </w:p>
        <w:p w14:paraId="241F0EAA" w14:textId="018482CB" w:rsidR="00936551" w:rsidRDefault="00936551">
          <w:pPr>
            <w:pStyle w:val="TOC3"/>
            <w:tabs>
              <w:tab w:val="right" w:leader="dot" w:pos="9016"/>
            </w:tabs>
            <w:rPr>
              <w:rFonts w:eastAsiaTheme="minorEastAsia"/>
              <w:noProof/>
              <w:lang w:eastAsia="en-IN"/>
            </w:rPr>
          </w:pPr>
          <w:hyperlink w:anchor="_Toc229468355" w:history="1">
            <w:r w:rsidRPr="007C73BD">
              <w:rPr>
                <w:rStyle w:val="Hyperlink"/>
                <w:rFonts w:ascii="Arial" w:hAnsi="Arial" w:cs="Arial"/>
                <w:b/>
                <w:bCs/>
                <w:noProof/>
              </w:rPr>
              <w:t>5.5.4 Theme 4 - Vulnerability and Socio-Environmental Factors</w:t>
            </w:r>
            <w:r>
              <w:rPr>
                <w:noProof/>
                <w:webHidden/>
              </w:rPr>
              <w:tab/>
            </w:r>
            <w:r>
              <w:rPr>
                <w:noProof/>
                <w:webHidden/>
              </w:rPr>
              <w:fldChar w:fldCharType="begin"/>
            </w:r>
            <w:r>
              <w:rPr>
                <w:noProof/>
                <w:webHidden/>
              </w:rPr>
              <w:instrText xml:space="preserve"> PAGEREF _Toc229468355 \h </w:instrText>
            </w:r>
            <w:r>
              <w:rPr>
                <w:noProof/>
                <w:webHidden/>
              </w:rPr>
            </w:r>
            <w:r>
              <w:rPr>
                <w:noProof/>
                <w:webHidden/>
              </w:rPr>
              <w:fldChar w:fldCharType="separate"/>
            </w:r>
            <w:r>
              <w:rPr>
                <w:noProof/>
                <w:webHidden/>
              </w:rPr>
              <w:t>49</w:t>
            </w:r>
            <w:r>
              <w:rPr>
                <w:noProof/>
                <w:webHidden/>
              </w:rPr>
              <w:fldChar w:fldCharType="end"/>
            </w:r>
          </w:hyperlink>
        </w:p>
        <w:p w14:paraId="56824D33" w14:textId="248371B6" w:rsidR="00936551" w:rsidRDefault="00936551">
          <w:pPr>
            <w:pStyle w:val="TOC2"/>
            <w:tabs>
              <w:tab w:val="right" w:leader="dot" w:pos="9016"/>
            </w:tabs>
            <w:rPr>
              <w:rFonts w:eastAsiaTheme="minorEastAsia"/>
              <w:noProof/>
              <w:lang w:eastAsia="en-IN"/>
            </w:rPr>
          </w:pPr>
          <w:hyperlink w:anchor="_Toc229468356" w:history="1">
            <w:r w:rsidRPr="007C73BD">
              <w:rPr>
                <w:rStyle w:val="Hyperlink"/>
                <w:rFonts w:ascii="Arial" w:hAnsi="Arial" w:cs="Arial"/>
                <w:b/>
                <w:bCs/>
                <w:noProof/>
              </w:rPr>
              <w:t>5.6 Chapter Summary</w:t>
            </w:r>
            <w:r>
              <w:rPr>
                <w:noProof/>
                <w:webHidden/>
              </w:rPr>
              <w:tab/>
            </w:r>
            <w:r>
              <w:rPr>
                <w:noProof/>
                <w:webHidden/>
              </w:rPr>
              <w:fldChar w:fldCharType="begin"/>
            </w:r>
            <w:r>
              <w:rPr>
                <w:noProof/>
                <w:webHidden/>
              </w:rPr>
              <w:instrText xml:space="preserve"> PAGEREF _Toc229468356 \h </w:instrText>
            </w:r>
            <w:r>
              <w:rPr>
                <w:noProof/>
                <w:webHidden/>
              </w:rPr>
            </w:r>
            <w:r>
              <w:rPr>
                <w:noProof/>
                <w:webHidden/>
              </w:rPr>
              <w:fldChar w:fldCharType="separate"/>
            </w:r>
            <w:r>
              <w:rPr>
                <w:noProof/>
                <w:webHidden/>
              </w:rPr>
              <w:t>51</w:t>
            </w:r>
            <w:r>
              <w:rPr>
                <w:noProof/>
                <w:webHidden/>
              </w:rPr>
              <w:fldChar w:fldCharType="end"/>
            </w:r>
          </w:hyperlink>
        </w:p>
        <w:p w14:paraId="5FD87544" w14:textId="2B331F99" w:rsidR="00936551" w:rsidRDefault="00936551">
          <w:pPr>
            <w:pStyle w:val="TOC1"/>
            <w:tabs>
              <w:tab w:val="right" w:leader="dot" w:pos="9016"/>
            </w:tabs>
            <w:rPr>
              <w:rFonts w:eastAsiaTheme="minorEastAsia"/>
              <w:noProof/>
              <w:lang w:eastAsia="en-IN"/>
            </w:rPr>
          </w:pPr>
          <w:hyperlink w:anchor="_Toc229468357" w:history="1">
            <w:r w:rsidRPr="007C73BD">
              <w:rPr>
                <w:rStyle w:val="Hyperlink"/>
                <w:rFonts w:ascii="Arial" w:hAnsi="Arial" w:cs="Arial"/>
                <w:b/>
                <w:bCs/>
                <w:noProof/>
              </w:rPr>
              <w:t>CHAPTER 6 - DISCUSSION</w:t>
            </w:r>
            <w:r>
              <w:rPr>
                <w:noProof/>
                <w:webHidden/>
              </w:rPr>
              <w:tab/>
            </w:r>
            <w:r>
              <w:rPr>
                <w:noProof/>
                <w:webHidden/>
              </w:rPr>
              <w:fldChar w:fldCharType="begin"/>
            </w:r>
            <w:r>
              <w:rPr>
                <w:noProof/>
                <w:webHidden/>
              </w:rPr>
              <w:instrText xml:space="preserve"> PAGEREF _Toc229468357 \h </w:instrText>
            </w:r>
            <w:r>
              <w:rPr>
                <w:noProof/>
                <w:webHidden/>
              </w:rPr>
            </w:r>
            <w:r>
              <w:rPr>
                <w:noProof/>
                <w:webHidden/>
              </w:rPr>
              <w:fldChar w:fldCharType="separate"/>
            </w:r>
            <w:r>
              <w:rPr>
                <w:noProof/>
                <w:webHidden/>
              </w:rPr>
              <w:t>52</w:t>
            </w:r>
            <w:r>
              <w:rPr>
                <w:noProof/>
                <w:webHidden/>
              </w:rPr>
              <w:fldChar w:fldCharType="end"/>
            </w:r>
          </w:hyperlink>
        </w:p>
        <w:p w14:paraId="0E17A672" w14:textId="70F95096" w:rsidR="00936551" w:rsidRDefault="00936551">
          <w:pPr>
            <w:pStyle w:val="TOC2"/>
            <w:tabs>
              <w:tab w:val="right" w:leader="dot" w:pos="9016"/>
            </w:tabs>
            <w:rPr>
              <w:rFonts w:eastAsiaTheme="minorEastAsia"/>
              <w:noProof/>
              <w:lang w:eastAsia="en-IN"/>
            </w:rPr>
          </w:pPr>
          <w:hyperlink w:anchor="_Toc229468358" w:history="1">
            <w:r w:rsidRPr="007C73BD">
              <w:rPr>
                <w:rStyle w:val="Hyperlink"/>
                <w:rFonts w:ascii="Arial" w:hAnsi="Arial" w:cs="Arial"/>
                <w:b/>
                <w:bCs/>
                <w:noProof/>
              </w:rPr>
              <w:t>6.1 Introduction</w:t>
            </w:r>
            <w:r>
              <w:rPr>
                <w:noProof/>
                <w:webHidden/>
              </w:rPr>
              <w:tab/>
            </w:r>
            <w:r>
              <w:rPr>
                <w:noProof/>
                <w:webHidden/>
              </w:rPr>
              <w:fldChar w:fldCharType="begin"/>
            </w:r>
            <w:r>
              <w:rPr>
                <w:noProof/>
                <w:webHidden/>
              </w:rPr>
              <w:instrText xml:space="preserve"> PAGEREF _Toc229468358 \h </w:instrText>
            </w:r>
            <w:r>
              <w:rPr>
                <w:noProof/>
                <w:webHidden/>
              </w:rPr>
            </w:r>
            <w:r>
              <w:rPr>
                <w:noProof/>
                <w:webHidden/>
              </w:rPr>
              <w:fldChar w:fldCharType="separate"/>
            </w:r>
            <w:r>
              <w:rPr>
                <w:noProof/>
                <w:webHidden/>
              </w:rPr>
              <w:t>52</w:t>
            </w:r>
            <w:r>
              <w:rPr>
                <w:noProof/>
                <w:webHidden/>
              </w:rPr>
              <w:fldChar w:fldCharType="end"/>
            </w:r>
          </w:hyperlink>
        </w:p>
        <w:p w14:paraId="3C5916BE" w14:textId="399852C4" w:rsidR="00936551" w:rsidRDefault="00936551">
          <w:pPr>
            <w:pStyle w:val="TOC2"/>
            <w:tabs>
              <w:tab w:val="right" w:leader="dot" w:pos="9016"/>
            </w:tabs>
            <w:rPr>
              <w:rFonts w:eastAsiaTheme="minorEastAsia"/>
              <w:noProof/>
              <w:lang w:eastAsia="en-IN"/>
            </w:rPr>
          </w:pPr>
          <w:hyperlink w:anchor="_Toc229468359" w:history="1">
            <w:r w:rsidRPr="007C73BD">
              <w:rPr>
                <w:rStyle w:val="Hyperlink"/>
                <w:rFonts w:ascii="Arial" w:hAnsi="Arial" w:cs="Arial"/>
                <w:b/>
                <w:bCs/>
                <w:noProof/>
              </w:rPr>
              <w:t>6.2 Key Findings Discussion</w:t>
            </w:r>
            <w:r>
              <w:rPr>
                <w:noProof/>
                <w:webHidden/>
              </w:rPr>
              <w:tab/>
            </w:r>
            <w:r>
              <w:rPr>
                <w:noProof/>
                <w:webHidden/>
              </w:rPr>
              <w:fldChar w:fldCharType="begin"/>
            </w:r>
            <w:r>
              <w:rPr>
                <w:noProof/>
                <w:webHidden/>
              </w:rPr>
              <w:instrText xml:space="preserve"> PAGEREF _Toc229468359 \h </w:instrText>
            </w:r>
            <w:r>
              <w:rPr>
                <w:noProof/>
                <w:webHidden/>
              </w:rPr>
            </w:r>
            <w:r>
              <w:rPr>
                <w:noProof/>
                <w:webHidden/>
              </w:rPr>
              <w:fldChar w:fldCharType="separate"/>
            </w:r>
            <w:r>
              <w:rPr>
                <w:noProof/>
                <w:webHidden/>
              </w:rPr>
              <w:t>52</w:t>
            </w:r>
            <w:r>
              <w:rPr>
                <w:noProof/>
                <w:webHidden/>
              </w:rPr>
              <w:fldChar w:fldCharType="end"/>
            </w:r>
          </w:hyperlink>
        </w:p>
        <w:p w14:paraId="40CA3AC2" w14:textId="2FB71388" w:rsidR="00936551" w:rsidRDefault="00936551">
          <w:pPr>
            <w:pStyle w:val="TOC3"/>
            <w:tabs>
              <w:tab w:val="right" w:leader="dot" w:pos="9016"/>
            </w:tabs>
            <w:rPr>
              <w:rFonts w:eastAsiaTheme="minorEastAsia"/>
              <w:noProof/>
              <w:lang w:eastAsia="en-IN"/>
            </w:rPr>
          </w:pPr>
          <w:hyperlink w:anchor="_Toc229468360" w:history="1">
            <w:r w:rsidRPr="007C73BD">
              <w:rPr>
                <w:rStyle w:val="Hyperlink"/>
                <w:rFonts w:ascii="Arial" w:hAnsi="Arial" w:cs="Arial"/>
                <w:b/>
                <w:bCs/>
                <w:noProof/>
              </w:rPr>
              <w:t>6.2.1 Key Finding 1- Impact of Ambient Air Pollution on Respiratory Health</w:t>
            </w:r>
            <w:r>
              <w:rPr>
                <w:noProof/>
                <w:webHidden/>
              </w:rPr>
              <w:tab/>
            </w:r>
            <w:r>
              <w:rPr>
                <w:noProof/>
                <w:webHidden/>
              </w:rPr>
              <w:fldChar w:fldCharType="begin"/>
            </w:r>
            <w:r>
              <w:rPr>
                <w:noProof/>
                <w:webHidden/>
              </w:rPr>
              <w:instrText xml:space="preserve"> PAGEREF _Toc229468360 \h </w:instrText>
            </w:r>
            <w:r>
              <w:rPr>
                <w:noProof/>
                <w:webHidden/>
              </w:rPr>
            </w:r>
            <w:r>
              <w:rPr>
                <w:noProof/>
                <w:webHidden/>
              </w:rPr>
              <w:fldChar w:fldCharType="separate"/>
            </w:r>
            <w:r>
              <w:rPr>
                <w:noProof/>
                <w:webHidden/>
              </w:rPr>
              <w:t>52</w:t>
            </w:r>
            <w:r>
              <w:rPr>
                <w:noProof/>
                <w:webHidden/>
              </w:rPr>
              <w:fldChar w:fldCharType="end"/>
            </w:r>
          </w:hyperlink>
        </w:p>
        <w:p w14:paraId="293D061C" w14:textId="385D9C64" w:rsidR="00936551" w:rsidRDefault="00936551">
          <w:pPr>
            <w:pStyle w:val="TOC3"/>
            <w:tabs>
              <w:tab w:val="right" w:leader="dot" w:pos="9016"/>
            </w:tabs>
            <w:rPr>
              <w:rFonts w:eastAsiaTheme="minorEastAsia"/>
              <w:noProof/>
              <w:lang w:eastAsia="en-IN"/>
            </w:rPr>
          </w:pPr>
          <w:hyperlink w:anchor="_Toc229468361" w:history="1">
            <w:r w:rsidRPr="007C73BD">
              <w:rPr>
                <w:rStyle w:val="Hyperlink"/>
                <w:rFonts w:ascii="Arial" w:hAnsi="Arial" w:cs="Arial"/>
                <w:b/>
                <w:bCs/>
                <w:noProof/>
              </w:rPr>
              <w:t>6.2.2 Key Finding 2- Household Air Pollution and Indoor Environmental Risk</w:t>
            </w:r>
            <w:r>
              <w:rPr>
                <w:noProof/>
                <w:webHidden/>
              </w:rPr>
              <w:tab/>
            </w:r>
            <w:r>
              <w:rPr>
                <w:noProof/>
                <w:webHidden/>
              </w:rPr>
              <w:fldChar w:fldCharType="begin"/>
            </w:r>
            <w:r>
              <w:rPr>
                <w:noProof/>
                <w:webHidden/>
              </w:rPr>
              <w:instrText xml:space="preserve"> PAGEREF _Toc229468361 \h </w:instrText>
            </w:r>
            <w:r>
              <w:rPr>
                <w:noProof/>
                <w:webHidden/>
              </w:rPr>
            </w:r>
            <w:r>
              <w:rPr>
                <w:noProof/>
                <w:webHidden/>
              </w:rPr>
              <w:fldChar w:fldCharType="separate"/>
            </w:r>
            <w:r>
              <w:rPr>
                <w:noProof/>
                <w:webHidden/>
              </w:rPr>
              <w:t>54</w:t>
            </w:r>
            <w:r>
              <w:rPr>
                <w:noProof/>
                <w:webHidden/>
              </w:rPr>
              <w:fldChar w:fldCharType="end"/>
            </w:r>
          </w:hyperlink>
        </w:p>
        <w:p w14:paraId="25202DA6" w14:textId="52547F96" w:rsidR="00936551" w:rsidRDefault="00936551">
          <w:pPr>
            <w:pStyle w:val="TOC3"/>
            <w:tabs>
              <w:tab w:val="right" w:leader="dot" w:pos="9016"/>
            </w:tabs>
            <w:rPr>
              <w:rFonts w:eastAsiaTheme="minorEastAsia"/>
              <w:noProof/>
              <w:lang w:eastAsia="en-IN"/>
            </w:rPr>
          </w:pPr>
          <w:hyperlink w:anchor="_Toc229468362" w:history="1">
            <w:r w:rsidRPr="007C73BD">
              <w:rPr>
                <w:rStyle w:val="Hyperlink"/>
                <w:rFonts w:ascii="Arial" w:hAnsi="Arial" w:cs="Arial"/>
                <w:b/>
                <w:bCs/>
                <w:noProof/>
              </w:rPr>
              <w:t>6.2.3 Key Finding 3- Respiratory Health Outcomes in Children</w:t>
            </w:r>
            <w:r>
              <w:rPr>
                <w:noProof/>
                <w:webHidden/>
              </w:rPr>
              <w:tab/>
            </w:r>
            <w:r>
              <w:rPr>
                <w:noProof/>
                <w:webHidden/>
              </w:rPr>
              <w:fldChar w:fldCharType="begin"/>
            </w:r>
            <w:r>
              <w:rPr>
                <w:noProof/>
                <w:webHidden/>
              </w:rPr>
              <w:instrText xml:space="preserve"> PAGEREF _Toc229468362 \h </w:instrText>
            </w:r>
            <w:r>
              <w:rPr>
                <w:noProof/>
                <w:webHidden/>
              </w:rPr>
            </w:r>
            <w:r>
              <w:rPr>
                <w:noProof/>
                <w:webHidden/>
              </w:rPr>
              <w:fldChar w:fldCharType="separate"/>
            </w:r>
            <w:r>
              <w:rPr>
                <w:noProof/>
                <w:webHidden/>
              </w:rPr>
              <w:t>55</w:t>
            </w:r>
            <w:r>
              <w:rPr>
                <w:noProof/>
                <w:webHidden/>
              </w:rPr>
              <w:fldChar w:fldCharType="end"/>
            </w:r>
          </w:hyperlink>
        </w:p>
        <w:p w14:paraId="5E840C19" w14:textId="5F6F787E" w:rsidR="00936551" w:rsidRDefault="00936551">
          <w:pPr>
            <w:pStyle w:val="TOC3"/>
            <w:tabs>
              <w:tab w:val="right" w:leader="dot" w:pos="9016"/>
            </w:tabs>
            <w:rPr>
              <w:rFonts w:eastAsiaTheme="minorEastAsia"/>
              <w:noProof/>
              <w:lang w:eastAsia="en-IN"/>
            </w:rPr>
          </w:pPr>
          <w:hyperlink w:anchor="_Toc229468363" w:history="1">
            <w:r w:rsidRPr="007C73BD">
              <w:rPr>
                <w:rStyle w:val="Hyperlink"/>
                <w:rFonts w:ascii="Arial" w:hAnsi="Arial" w:cs="Arial"/>
                <w:b/>
                <w:bCs/>
                <w:noProof/>
              </w:rPr>
              <w:t xml:space="preserve">6.2.4 Key Finding 4- </w:t>
            </w:r>
            <w:r w:rsidRPr="007C73BD">
              <w:rPr>
                <w:rStyle w:val="Hyperlink"/>
                <w:rFonts w:ascii="Arial" w:eastAsia="Times New Roman" w:hAnsi="Arial" w:cs="Arial"/>
                <w:b/>
                <w:bCs/>
                <w:noProof/>
                <w:lang w:eastAsia="en-IN"/>
              </w:rPr>
              <w:t>Vulnerability and Socio-Environmental Factors</w:t>
            </w:r>
            <w:r>
              <w:rPr>
                <w:noProof/>
                <w:webHidden/>
              </w:rPr>
              <w:tab/>
            </w:r>
            <w:r>
              <w:rPr>
                <w:noProof/>
                <w:webHidden/>
              </w:rPr>
              <w:fldChar w:fldCharType="begin"/>
            </w:r>
            <w:r>
              <w:rPr>
                <w:noProof/>
                <w:webHidden/>
              </w:rPr>
              <w:instrText xml:space="preserve"> PAGEREF _Toc229468363 \h </w:instrText>
            </w:r>
            <w:r>
              <w:rPr>
                <w:noProof/>
                <w:webHidden/>
              </w:rPr>
            </w:r>
            <w:r>
              <w:rPr>
                <w:noProof/>
                <w:webHidden/>
              </w:rPr>
              <w:fldChar w:fldCharType="separate"/>
            </w:r>
            <w:r>
              <w:rPr>
                <w:noProof/>
                <w:webHidden/>
              </w:rPr>
              <w:t>56</w:t>
            </w:r>
            <w:r>
              <w:rPr>
                <w:noProof/>
                <w:webHidden/>
              </w:rPr>
              <w:fldChar w:fldCharType="end"/>
            </w:r>
          </w:hyperlink>
        </w:p>
        <w:p w14:paraId="0AD11046" w14:textId="32BFCF15" w:rsidR="00936551" w:rsidRDefault="00936551">
          <w:pPr>
            <w:pStyle w:val="TOC2"/>
            <w:tabs>
              <w:tab w:val="right" w:leader="dot" w:pos="9016"/>
            </w:tabs>
            <w:rPr>
              <w:rFonts w:eastAsiaTheme="minorEastAsia"/>
              <w:noProof/>
              <w:lang w:eastAsia="en-IN"/>
            </w:rPr>
          </w:pPr>
          <w:hyperlink w:anchor="_Toc229468364" w:history="1">
            <w:r w:rsidRPr="007C73BD">
              <w:rPr>
                <w:rStyle w:val="Hyperlink"/>
                <w:rFonts w:ascii="Arial" w:hAnsi="Arial" w:cs="Arial"/>
                <w:b/>
                <w:bCs/>
                <w:noProof/>
              </w:rPr>
              <w:t>6.3 Strengths and Limitations</w:t>
            </w:r>
            <w:r>
              <w:rPr>
                <w:noProof/>
                <w:webHidden/>
              </w:rPr>
              <w:tab/>
            </w:r>
            <w:r>
              <w:rPr>
                <w:noProof/>
                <w:webHidden/>
              </w:rPr>
              <w:fldChar w:fldCharType="begin"/>
            </w:r>
            <w:r>
              <w:rPr>
                <w:noProof/>
                <w:webHidden/>
              </w:rPr>
              <w:instrText xml:space="preserve"> PAGEREF _Toc229468364 \h </w:instrText>
            </w:r>
            <w:r>
              <w:rPr>
                <w:noProof/>
                <w:webHidden/>
              </w:rPr>
            </w:r>
            <w:r>
              <w:rPr>
                <w:noProof/>
                <w:webHidden/>
              </w:rPr>
              <w:fldChar w:fldCharType="separate"/>
            </w:r>
            <w:r>
              <w:rPr>
                <w:noProof/>
                <w:webHidden/>
              </w:rPr>
              <w:t>56</w:t>
            </w:r>
            <w:r>
              <w:rPr>
                <w:noProof/>
                <w:webHidden/>
              </w:rPr>
              <w:fldChar w:fldCharType="end"/>
            </w:r>
          </w:hyperlink>
        </w:p>
        <w:p w14:paraId="116A0435" w14:textId="7C5D379A" w:rsidR="00936551" w:rsidRDefault="00936551">
          <w:pPr>
            <w:pStyle w:val="TOC2"/>
            <w:tabs>
              <w:tab w:val="right" w:leader="dot" w:pos="9016"/>
            </w:tabs>
            <w:rPr>
              <w:rFonts w:eastAsiaTheme="minorEastAsia"/>
              <w:noProof/>
              <w:lang w:eastAsia="en-IN"/>
            </w:rPr>
          </w:pPr>
          <w:hyperlink w:anchor="_Toc229468365" w:history="1">
            <w:r w:rsidRPr="007C73BD">
              <w:rPr>
                <w:rStyle w:val="Hyperlink"/>
                <w:rFonts w:ascii="Arial" w:hAnsi="Arial" w:cs="Arial"/>
                <w:b/>
                <w:bCs/>
                <w:noProof/>
              </w:rPr>
              <w:t>6.4 Chapter Summary</w:t>
            </w:r>
            <w:r>
              <w:rPr>
                <w:noProof/>
                <w:webHidden/>
              </w:rPr>
              <w:tab/>
            </w:r>
            <w:r>
              <w:rPr>
                <w:noProof/>
                <w:webHidden/>
              </w:rPr>
              <w:fldChar w:fldCharType="begin"/>
            </w:r>
            <w:r>
              <w:rPr>
                <w:noProof/>
                <w:webHidden/>
              </w:rPr>
              <w:instrText xml:space="preserve"> PAGEREF _Toc229468365 \h </w:instrText>
            </w:r>
            <w:r>
              <w:rPr>
                <w:noProof/>
                <w:webHidden/>
              </w:rPr>
            </w:r>
            <w:r>
              <w:rPr>
                <w:noProof/>
                <w:webHidden/>
              </w:rPr>
              <w:fldChar w:fldCharType="separate"/>
            </w:r>
            <w:r>
              <w:rPr>
                <w:noProof/>
                <w:webHidden/>
              </w:rPr>
              <w:t>57</w:t>
            </w:r>
            <w:r>
              <w:rPr>
                <w:noProof/>
                <w:webHidden/>
              </w:rPr>
              <w:fldChar w:fldCharType="end"/>
            </w:r>
          </w:hyperlink>
        </w:p>
        <w:p w14:paraId="2B301044" w14:textId="459CC989" w:rsidR="00936551" w:rsidRDefault="00936551">
          <w:pPr>
            <w:pStyle w:val="TOC1"/>
            <w:tabs>
              <w:tab w:val="right" w:leader="dot" w:pos="9016"/>
            </w:tabs>
            <w:rPr>
              <w:rFonts w:eastAsiaTheme="minorEastAsia"/>
              <w:noProof/>
              <w:lang w:eastAsia="en-IN"/>
            </w:rPr>
          </w:pPr>
          <w:hyperlink w:anchor="_Toc229468366" w:history="1">
            <w:r w:rsidRPr="007C73BD">
              <w:rPr>
                <w:rStyle w:val="Hyperlink"/>
                <w:rFonts w:ascii="Arial" w:hAnsi="Arial" w:cs="Arial"/>
                <w:b/>
                <w:bCs/>
                <w:noProof/>
              </w:rPr>
              <w:t>CHAPTER 7: RECOMMENDATIONS AND CONCLUSION</w:t>
            </w:r>
            <w:r>
              <w:rPr>
                <w:noProof/>
                <w:webHidden/>
              </w:rPr>
              <w:tab/>
            </w:r>
            <w:r>
              <w:rPr>
                <w:noProof/>
                <w:webHidden/>
              </w:rPr>
              <w:fldChar w:fldCharType="begin"/>
            </w:r>
            <w:r>
              <w:rPr>
                <w:noProof/>
                <w:webHidden/>
              </w:rPr>
              <w:instrText xml:space="preserve"> PAGEREF _Toc229468366 \h </w:instrText>
            </w:r>
            <w:r>
              <w:rPr>
                <w:noProof/>
                <w:webHidden/>
              </w:rPr>
            </w:r>
            <w:r>
              <w:rPr>
                <w:noProof/>
                <w:webHidden/>
              </w:rPr>
              <w:fldChar w:fldCharType="separate"/>
            </w:r>
            <w:r>
              <w:rPr>
                <w:noProof/>
                <w:webHidden/>
              </w:rPr>
              <w:t>58</w:t>
            </w:r>
            <w:r>
              <w:rPr>
                <w:noProof/>
                <w:webHidden/>
              </w:rPr>
              <w:fldChar w:fldCharType="end"/>
            </w:r>
          </w:hyperlink>
        </w:p>
        <w:p w14:paraId="6DECBE37" w14:textId="43B46664" w:rsidR="00936551" w:rsidRDefault="00936551">
          <w:pPr>
            <w:pStyle w:val="TOC2"/>
            <w:tabs>
              <w:tab w:val="right" w:leader="dot" w:pos="9016"/>
            </w:tabs>
            <w:rPr>
              <w:rFonts w:eastAsiaTheme="minorEastAsia"/>
              <w:noProof/>
              <w:lang w:eastAsia="en-IN"/>
            </w:rPr>
          </w:pPr>
          <w:hyperlink w:anchor="_Toc229468367" w:history="1">
            <w:r w:rsidRPr="007C73BD">
              <w:rPr>
                <w:rStyle w:val="Hyperlink"/>
                <w:rFonts w:ascii="Arial" w:hAnsi="Arial" w:cs="Arial"/>
                <w:b/>
                <w:bCs/>
                <w:noProof/>
              </w:rPr>
              <w:t>7.1 Introduction to Chapter</w:t>
            </w:r>
            <w:r>
              <w:rPr>
                <w:noProof/>
                <w:webHidden/>
              </w:rPr>
              <w:tab/>
            </w:r>
            <w:r>
              <w:rPr>
                <w:noProof/>
                <w:webHidden/>
              </w:rPr>
              <w:fldChar w:fldCharType="begin"/>
            </w:r>
            <w:r>
              <w:rPr>
                <w:noProof/>
                <w:webHidden/>
              </w:rPr>
              <w:instrText xml:space="preserve"> PAGEREF _Toc229468367 \h </w:instrText>
            </w:r>
            <w:r>
              <w:rPr>
                <w:noProof/>
                <w:webHidden/>
              </w:rPr>
            </w:r>
            <w:r>
              <w:rPr>
                <w:noProof/>
                <w:webHidden/>
              </w:rPr>
              <w:fldChar w:fldCharType="separate"/>
            </w:r>
            <w:r>
              <w:rPr>
                <w:noProof/>
                <w:webHidden/>
              </w:rPr>
              <w:t>58</w:t>
            </w:r>
            <w:r>
              <w:rPr>
                <w:noProof/>
                <w:webHidden/>
              </w:rPr>
              <w:fldChar w:fldCharType="end"/>
            </w:r>
          </w:hyperlink>
        </w:p>
        <w:p w14:paraId="2E4A490E" w14:textId="747DD60C" w:rsidR="00936551" w:rsidRDefault="00936551">
          <w:pPr>
            <w:pStyle w:val="TOC2"/>
            <w:tabs>
              <w:tab w:val="right" w:leader="dot" w:pos="9016"/>
            </w:tabs>
            <w:rPr>
              <w:rFonts w:eastAsiaTheme="minorEastAsia"/>
              <w:noProof/>
              <w:lang w:eastAsia="en-IN"/>
            </w:rPr>
          </w:pPr>
          <w:hyperlink w:anchor="_Toc229468368" w:history="1">
            <w:r w:rsidRPr="007C73BD">
              <w:rPr>
                <w:rStyle w:val="Hyperlink"/>
                <w:rFonts w:ascii="Arial" w:eastAsia="Times New Roman" w:hAnsi="Arial" w:cs="Arial"/>
                <w:b/>
                <w:bCs/>
                <w:noProof/>
                <w:lang w:eastAsia="en-IN"/>
              </w:rPr>
              <w:t>7.2 Implications of Findings</w:t>
            </w:r>
            <w:r>
              <w:rPr>
                <w:noProof/>
                <w:webHidden/>
              </w:rPr>
              <w:tab/>
            </w:r>
            <w:r>
              <w:rPr>
                <w:noProof/>
                <w:webHidden/>
              </w:rPr>
              <w:fldChar w:fldCharType="begin"/>
            </w:r>
            <w:r>
              <w:rPr>
                <w:noProof/>
                <w:webHidden/>
              </w:rPr>
              <w:instrText xml:space="preserve"> PAGEREF _Toc229468368 \h </w:instrText>
            </w:r>
            <w:r>
              <w:rPr>
                <w:noProof/>
                <w:webHidden/>
              </w:rPr>
            </w:r>
            <w:r>
              <w:rPr>
                <w:noProof/>
                <w:webHidden/>
              </w:rPr>
              <w:fldChar w:fldCharType="separate"/>
            </w:r>
            <w:r>
              <w:rPr>
                <w:noProof/>
                <w:webHidden/>
              </w:rPr>
              <w:t>59</w:t>
            </w:r>
            <w:r>
              <w:rPr>
                <w:noProof/>
                <w:webHidden/>
              </w:rPr>
              <w:fldChar w:fldCharType="end"/>
            </w:r>
          </w:hyperlink>
        </w:p>
        <w:p w14:paraId="72E16856" w14:textId="056DD58C" w:rsidR="00936551" w:rsidRDefault="00936551">
          <w:pPr>
            <w:pStyle w:val="TOC2"/>
            <w:tabs>
              <w:tab w:val="right" w:leader="dot" w:pos="9016"/>
            </w:tabs>
            <w:rPr>
              <w:rFonts w:eastAsiaTheme="minorEastAsia"/>
              <w:noProof/>
              <w:lang w:eastAsia="en-IN"/>
            </w:rPr>
          </w:pPr>
          <w:hyperlink w:anchor="_Toc229468369" w:history="1">
            <w:r w:rsidRPr="007C73BD">
              <w:rPr>
                <w:rStyle w:val="Hyperlink"/>
                <w:rFonts w:ascii="Arial" w:eastAsia="Times New Roman" w:hAnsi="Arial" w:cs="Arial"/>
                <w:b/>
                <w:bCs/>
                <w:noProof/>
                <w:lang w:eastAsia="en-IN"/>
              </w:rPr>
              <w:t>7.3 Practice Recommendations</w:t>
            </w:r>
            <w:r>
              <w:rPr>
                <w:noProof/>
                <w:webHidden/>
              </w:rPr>
              <w:tab/>
            </w:r>
            <w:r>
              <w:rPr>
                <w:noProof/>
                <w:webHidden/>
              </w:rPr>
              <w:fldChar w:fldCharType="begin"/>
            </w:r>
            <w:r>
              <w:rPr>
                <w:noProof/>
                <w:webHidden/>
              </w:rPr>
              <w:instrText xml:space="preserve"> PAGEREF _Toc229468369 \h </w:instrText>
            </w:r>
            <w:r>
              <w:rPr>
                <w:noProof/>
                <w:webHidden/>
              </w:rPr>
            </w:r>
            <w:r>
              <w:rPr>
                <w:noProof/>
                <w:webHidden/>
              </w:rPr>
              <w:fldChar w:fldCharType="separate"/>
            </w:r>
            <w:r>
              <w:rPr>
                <w:noProof/>
                <w:webHidden/>
              </w:rPr>
              <w:t>59</w:t>
            </w:r>
            <w:r>
              <w:rPr>
                <w:noProof/>
                <w:webHidden/>
              </w:rPr>
              <w:fldChar w:fldCharType="end"/>
            </w:r>
          </w:hyperlink>
        </w:p>
        <w:p w14:paraId="4C6CABAB" w14:textId="6C237128" w:rsidR="00936551" w:rsidRDefault="00936551">
          <w:pPr>
            <w:pStyle w:val="TOC2"/>
            <w:tabs>
              <w:tab w:val="right" w:leader="dot" w:pos="9016"/>
            </w:tabs>
            <w:rPr>
              <w:rFonts w:eastAsiaTheme="minorEastAsia"/>
              <w:noProof/>
              <w:lang w:eastAsia="en-IN"/>
            </w:rPr>
          </w:pPr>
          <w:hyperlink w:anchor="_Toc229468370" w:history="1">
            <w:r w:rsidRPr="007C73BD">
              <w:rPr>
                <w:rStyle w:val="Hyperlink"/>
                <w:rFonts w:ascii="Arial" w:eastAsia="Times New Roman" w:hAnsi="Arial" w:cs="Arial"/>
                <w:b/>
                <w:bCs/>
                <w:noProof/>
                <w:lang w:eastAsia="en-IN"/>
              </w:rPr>
              <w:t>7.4 Recommendations for Future Research</w:t>
            </w:r>
            <w:r>
              <w:rPr>
                <w:noProof/>
                <w:webHidden/>
              </w:rPr>
              <w:tab/>
            </w:r>
            <w:r>
              <w:rPr>
                <w:noProof/>
                <w:webHidden/>
              </w:rPr>
              <w:fldChar w:fldCharType="begin"/>
            </w:r>
            <w:r>
              <w:rPr>
                <w:noProof/>
                <w:webHidden/>
              </w:rPr>
              <w:instrText xml:space="preserve"> PAGEREF _Toc229468370 \h </w:instrText>
            </w:r>
            <w:r>
              <w:rPr>
                <w:noProof/>
                <w:webHidden/>
              </w:rPr>
            </w:r>
            <w:r>
              <w:rPr>
                <w:noProof/>
                <w:webHidden/>
              </w:rPr>
              <w:fldChar w:fldCharType="separate"/>
            </w:r>
            <w:r>
              <w:rPr>
                <w:noProof/>
                <w:webHidden/>
              </w:rPr>
              <w:t>60</w:t>
            </w:r>
            <w:r>
              <w:rPr>
                <w:noProof/>
                <w:webHidden/>
              </w:rPr>
              <w:fldChar w:fldCharType="end"/>
            </w:r>
          </w:hyperlink>
        </w:p>
        <w:p w14:paraId="0002A5DA" w14:textId="2BD7E66E" w:rsidR="00936551" w:rsidRDefault="00936551">
          <w:pPr>
            <w:pStyle w:val="TOC2"/>
            <w:tabs>
              <w:tab w:val="right" w:leader="dot" w:pos="9016"/>
            </w:tabs>
            <w:rPr>
              <w:rFonts w:eastAsiaTheme="minorEastAsia"/>
              <w:noProof/>
              <w:lang w:eastAsia="en-IN"/>
            </w:rPr>
          </w:pPr>
          <w:hyperlink w:anchor="_Toc229468371" w:history="1">
            <w:r w:rsidRPr="007C73BD">
              <w:rPr>
                <w:rStyle w:val="Hyperlink"/>
                <w:rFonts w:ascii="Arial" w:eastAsia="Times New Roman" w:hAnsi="Arial" w:cs="Arial"/>
                <w:b/>
                <w:bCs/>
                <w:noProof/>
                <w:lang w:eastAsia="en-IN"/>
              </w:rPr>
              <w:t>7.5 Conclusion</w:t>
            </w:r>
            <w:r>
              <w:rPr>
                <w:noProof/>
                <w:webHidden/>
              </w:rPr>
              <w:tab/>
            </w:r>
            <w:r>
              <w:rPr>
                <w:noProof/>
                <w:webHidden/>
              </w:rPr>
              <w:fldChar w:fldCharType="begin"/>
            </w:r>
            <w:r>
              <w:rPr>
                <w:noProof/>
                <w:webHidden/>
              </w:rPr>
              <w:instrText xml:space="preserve"> PAGEREF _Toc229468371 \h </w:instrText>
            </w:r>
            <w:r>
              <w:rPr>
                <w:noProof/>
                <w:webHidden/>
              </w:rPr>
            </w:r>
            <w:r>
              <w:rPr>
                <w:noProof/>
                <w:webHidden/>
              </w:rPr>
              <w:fldChar w:fldCharType="separate"/>
            </w:r>
            <w:r>
              <w:rPr>
                <w:noProof/>
                <w:webHidden/>
              </w:rPr>
              <w:t>60</w:t>
            </w:r>
            <w:r>
              <w:rPr>
                <w:noProof/>
                <w:webHidden/>
              </w:rPr>
              <w:fldChar w:fldCharType="end"/>
            </w:r>
          </w:hyperlink>
        </w:p>
        <w:p w14:paraId="00A150CD" w14:textId="0EA9DC52" w:rsidR="00936551" w:rsidRDefault="00936551">
          <w:pPr>
            <w:pStyle w:val="TOC1"/>
            <w:tabs>
              <w:tab w:val="right" w:leader="dot" w:pos="9016"/>
            </w:tabs>
            <w:rPr>
              <w:rFonts w:eastAsiaTheme="minorEastAsia"/>
              <w:noProof/>
              <w:lang w:eastAsia="en-IN"/>
            </w:rPr>
          </w:pPr>
          <w:hyperlink w:anchor="_Toc229468372" w:history="1">
            <w:r w:rsidRPr="007C73B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_Toc229468372 \h </w:instrText>
            </w:r>
            <w:r>
              <w:rPr>
                <w:noProof/>
                <w:webHidden/>
              </w:rPr>
            </w:r>
            <w:r>
              <w:rPr>
                <w:noProof/>
                <w:webHidden/>
              </w:rPr>
              <w:fldChar w:fldCharType="separate"/>
            </w:r>
            <w:r>
              <w:rPr>
                <w:noProof/>
                <w:webHidden/>
              </w:rPr>
              <w:t>62</w:t>
            </w:r>
            <w:r>
              <w:rPr>
                <w:noProof/>
                <w:webHidden/>
              </w:rPr>
              <w:fldChar w:fldCharType="end"/>
            </w:r>
          </w:hyperlink>
        </w:p>
        <w:p w14:paraId="47A56938" w14:textId="236DCE70" w:rsidR="00936551" w:rsidRDefault="00936551">
          <w:pPr>
            <w:pStyle w:val="TOC1"/>
            <w:tabs>
              <w:tab w:val="right" w:leader="dot" w:pos="9016"/>
            </w:tabs>
            <w:rPr>
              <w:rFonts w:eastAsiaTheme="minorEastAsia"/>
              <w:noProof/>
              <w:lang w:eastAsia="en-IN"/>
            </w:rPr>
          </w:pPr>
          <w:hyperlink w:anchor="_Toc229468373" w:history="1">
            <w:r w:rsidRPr="007C73BD">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_Toc229468373 \h </w:instrText>
            </w:r>
            <w:r>
              <w:rPr>
                <w:noProof/>
                <w:webHidden/>
              </w:rPr>
            </w:r>
            <w:r>
              <w:rPr>
                <w:noProof/>
                <w:webHidden/>
              </w:rPr>
              <w:fldChar w:fldCharType="separate"/>
            </w:r>
            <w:r>
              <w:rPr>
                <w:noProof/>
                <w:webHidden/>
              </w:rPr>
              <w:t>74</w:t>
            </w:r>
            <w:r>
              <w:rPr>
                <w:noProof/>
                <w:webHidden/>
              </w:rPr>
              <w:fldChar w:fldCharType="end"/>
            </w:r>
          </w:hyperlink>
        </w:p>
        <w:p w14:paraId="36720EE9" w14:textId="2FC2591E" w:rsidR="0023701F" w:rsidRDefault="0023701F">
          <w:r>
            <w:rPr>
              <w:b/>
              <w:bCs/>
              <w:noProof/>
            </w:rPr>
            <w:fldChar w:fldCharType="end"/>
          </w:r>
        </w:p>
      </w:sdtContent>
    </w:sdt>
    <w:p w14:paraId="20D0ED10" w14:textId="3318426A" w:rsidR="004B1DB2" w:rsidRPr="00025A9C" w:rsidRDefault="004B1DB2" w:rsidP="004C16E7">
      <w:pPr>
        <w:spacing w:line="360" w:lineRule="auto"/>
        <w:rPr>
          <w:rFonts w:ascii="Arial" w:hAnsi="Arial" w:cs="Arial"/>
          <w:b/>
          <w:bCs/>
        </w:rPr>
      </w:pPr>
    </w:p>
    <w:p w14:paraId="5AD98613" w14:textId="65F95F64" w:rsidR="004D747A" w:rsidRPr="00025A9C" w:rsidRDefault="005502D0" w:rsidP="005502D0">
      <w:pPr>
        <w:rPr>
          <w:rFonts w:ascii="Arial" w:hAnsi="Arial" w:cs="Arial"/>
          <w:b/>
          <w:bCs/>
        </w:rPr>
      </w:pPr>
      <w:r>
        <w:rPr>
          <w:rFonts w:ascii="Arial" w:hAnsi="Arial" w:cs="Arial"/>
          <w:b/>
          <w:bCs/>
        </w:rPr>
        <w:br w:type="page"/>
      </w:r>
    </w:p>
    <w:p w14:paraId="289E098D" w14:textId="0EC87221" w:rsidR="004D747A" w:rsidRDefault="004D747A" w:rsidP="00990546">
      <w:pPr>
        <w:spacing w:after="0" w:line="360" w:lineRule="auto"/>
        <w:jc w:val="center"/>
        <w:rPr>
          <w:rFonts w:ascii="Arial" w:hAnsi="Arial" w:cs="Arial"/>
          <w:b/>
          <w:bCs/>
        </w:rPr>
      </w:pPr>
      <w:r w:rsidRPr="00025A9C">
        <w:rPr>
          <w:rFonts w:ascii="Arial" w:hAnsi="Arial" w:cs="Arial"/>
          <w:b/>
          <w:bCs/>
        </w:rPr>
        <w:lastRenderedPageBreak/>
        <w:t>LIST OF TABLES</w:t>
      </w:r>
    </w:p>
    <w:p w14:paraId="33C19245" w14:textId="77777777" w:rsidR="005502D0" w:rsidRDefault="005502D0" w:rsidP="00990546">
      <w:pPr>
        <w:spacing w:after="0" w:line="360" w:lineRule="auto"/>
        <w:jc w:val="center"/>
        <w:rPr>
          <w:rFonts w:ascii="Arial" w:hAnsi="Arial" w:cs="Arial"/>
          <w:b/>
          <w:bCs/>
        </w:rPr>
      </w:pPr>
    </w:p>
    <w:p w14:paraId="6342059C" w14:textId="010DBAC1" w:rsidR="00980C2C" w:rsidRDefault="00980C2C" w:rsidP="00990546">
      <w:pPr>
        <w:pStyle w:val="TableofFigures"/>
        <w:tabs>
          <w:tab w:val="right" w:leader="dot" w:pos="9016"/>
        </w:tabs>
        <w:spacing w:line="360" w:lineRule="auto"/>
        <w:jc w:val="center"/>
        <w:rPr>
          <w:rFonts w:eastAsiaTheme="minorEastAsia"/>
          <w:noProof/>
          <w:lang w:eastAsia="en-IN"/>
        </w:rPr>
      </w:pPr>
      <w:r>
        <w:rPr>
          <w:rFonts w:ascii="Arial" w:hAnsi="Arial" w:cs="Arial"/>
          <w:b/>
          <w:bCs/>
        </w:rPr>
        <w:fldChar w:fldCharType="begin"/>
      </w:r>
      <w:r>
        <w:rPr>
          <w:rFonts w:ascii="Arial" w:hAnsi="Arial" w:cs="Arial"/>
          <w:b/>
          <w:bCs/>
        </w:rPr>
        <w:instrText xml:space="preserve"> TOC \h \z \c "Table" </w:instrText>
      </w:r>
      <w:r>
        <w:rPr>
          <w:rFonts w:ascii="Arial" w:hAnsi="Arial" w:cs="Arial"/>
          <w:b/>
          <w:bCs/>
        </w:rPr>
        <w:fldChar w:fldCharType="separate"/>
      </w:r>
      <w:hyperlink w:anchor="_Toc228383652" w:history="1">
        <w:r w:rsidRPr="00255134">
          <w:rPr>
            <w:rStyle w:val="Hyperlink"/>
            <w:rFonts w:ascii="Arial" w:hAnsi="Arial" w:cs="Arial"/>
            <w:b/>
            <w:bCs/>
            <w:noProof/>
          </w:rPr>
          <w:t>Table 1 - Inclusion and Exclusion Criteria</w:t>
        </w:r>
        <w:r>
          <w:rPr>
            <w:noProof/>
            <w:webHidden/>
          </w:rPr>
          <w:tab/>
        </w:r>
        <w:r>
          <w:rPr>
            <w:noProof/>
            <w:webHidden/>
          </w:rPr>
          <w:fldChar w:fldCharType="begin"/>
        </w:r>
        <w:r>
          <w:rPr>
            <w:noProof/>
            <w:webHidden/>
          </w:rPr>
          <w:instrText xml:space="preserve"> PAGEREF _Toc228383652 \h </w:instrText>
        </w:r>
        <w:r>
          <w:rPr>
            <w:noProof/>
            <w:webHidden/>
          </w:rPr>
        </w:r>
        <w:r>
          <w:rPr>
            <w:noProof/>
            <w:webHidden/>
          </w:rPr>
          <w:fldChar w:fldCharType="separate"/>
        </w:r>
        <w:r>
          <w:rPr>
            <w:noProof/>
            <w:webHidden/>
          </w:rPr>
          <w:t>29</w:t>
        </w:r>
        <w:r>
          <w:rPr>
            <w:noProof/>
            <w:webHidden/>
          </w:rPr>
          <w:fldChar w:fldCharType="end"/>
        </w:r>
      </w:hyperlink>
    </w:p>
    <w:p w14:paraId="76DE0AD5" w14:textId="7F9B96CA" w:rsidR="00980C2C" w:rsidRDefault="006C034E" w:rsidP="00990546">
      <w:pPr>
        <w:pStyle w:val="TableofFigures"/>
        <w:tabs>
          <w:tab w:val="right" w:leader="dot" w:pos="9016"/>
        </w:tabs>
        <w:spacing w:line="360" w:lineRule="auto"/>
        <w:jc w:val="center"/>
        <w:rPr>
          <w:rFonts w:eastAsiaTheme="minorEastAsia"/>
          <w:noProof/>
          <w:lang w:eastAsia="en-IN"/>
        </w:rPr>
      </w:pPr>
      <w:hyperlink w:anchor="_Toc228383653" w:history="1">
        <w:r w:rsidR="00980C2C" w:rsidRPr="00255134">
          <w:rPr>
            <w:rStyle w:val="Hyperlink"/>
            <w:rFonts w:ascii="Arial" w:hAnsi="Arial" w:cs="Arial"/>
            <w:b/>
            <w:bCs/>
            <w:noProof/>
          </w:rPr>
          <w:t>Table 2 - Identified Themes and Supporting Studies</w:t>
        </w:r>
        <w:r w:rsidR="00980C2C">
          <w:rPr>
            <w:noProof/>
            <w:webHidden/>
          </w:rPr>
          <w:tab/>
        </w:r>
        <w:r w:rsidR="00980C2C">
          <w:rPr>
            <w:noProof/>
            <w:webHidden/>
          </w:rPr>
          <w:fldChar w:fldCharType="begin"/>
        </w:r>
        <w:r w:rsidR="00980C2C">
          <w:rPr>
            <w:noProof/>
            <w:webHidden/>
          </w:rPr>
          <w:instrText xml:space="preserve"> PAGEREF _Toc228383653 \h </w:instrText>
        </w:r>
        <w:r w:rsidR="00980C2C">
          <w:rPr>
            <w:noProof/>
            <w:webHidden/>
          </w:rPr>
        </w:r>
        <w:r w:rsidR="00980C2C">
          <w:rPr>
            <w:noProof/>
            <w:webHidden/>
          </w:rPr>
          <w:fldChar w:fldCharType="separate"/>
        </w:r>
        <w:r w:rsidR="00980C2C">
          <w:rPr>
            <w:noProof/>
            <w:webHidden/>
          </w:rPr>
          <w:t>42</w:t>
        </w:r>
        <w:r w:rsidR="00980C2C">
          <w:rPr>
            <w:noProof/>
            <w:webHidden/>
          </w:rPr>
          <w:fldChar w:fldCharType="end"/>
        </w:r>
      </w:hyperlink>
    </w:p>
    <w:p w14:paraId="3F52936D" w14:textId="37C493A4" w:rsidR="00980C2C" w:rsidRDefault="006C034E" w:rsidP="00990546">
      <w:pPr>
        <w:pStyle w:val="TableofFigures"/>
        <w:tabs>
          <w:tab w:val="right" w:leader="dot" w:pos="9016"/>
        </w:tabs>
        <w:spacing w:line="360" w:lineRule="auto"/>
        <w:jc w:val="center"/>
        <w:rPr>
          <w:rFonts w:eastAsiaTheme="minorEastAsia"/>
          <w:noProof/>
          <w:lang w:eastAsia="en-IN"/>
        </w:rPr>
      </w:pPr>
      <w:hyperlink w:anchor="_Toc228383654" w:history="1">
        <w:r w:rsidR="00980C2C" w:rsidRPr="00255134">
          <w:rPr>
            <w:rStyle w:val="Hyperlink"/>
            <w:rFonts w:ascii="Arial" w:hAnsi="Arial" w:cs="Arial"/>
            <w:b/>
            <w:bCs/>
            <w:noProof/>
          </w:rPr>
          <w:t>Table 3 - Summary of Research Objectives,</w:t>
        </w:r>
        <w:r w:rsidR="000E1C7C">
          <w:rPr>
            <w:rStyle w:val="Hyperlink"/>
            <w:rFonts w:ascii="Arial" w:hAnsi="Arial" w:cs="Arial"/>
            <w:b/>
            <w:bCs/>
            <w:noProof/>
          </w:rPr>
          <w:t xml:space="preserve"> Themes and</w:t>
        </w:r>
        <w:r w:rsidR="00980C2C" w:rsidRPr="00255134">
          <w:rPr>
            <w:rStyle w:val="Hyperlink"/>
            <w:rFonts w:ascii="Arial" w:hAnsi="Arial" w:cs="Arial"/>
            <w:b/>
            <w:bCs/>
            <w:noProof/>
          </w:rPr>
          <w:t xml:space="preserve"> Key Findings</w:t>
        </w:r>
        <w:r w:rsidR="00980C2C">
          <w:rPr>
            <w:noProof/>
            <w:webHidden/>
          </w:rPr>
          <w:tab/>
        </w:r>
        <w:r w:rsidR="00980C2C">
          <w:rPr>
            <w:noProof/>
            <w:webHidden/>
          </w:rPr>
          <w:fldChar w:fldCharType="begin"/>
        </w:r>
        <w:r w:rsidR="00980C2C">
          <w:rPr>
            <w:noProof/>
            <w:webHidden/>
          </w:rPr>
          <w:instrText xml:space="preserve"> PAGEREF _Toc228383654 \h </w:instrText>
        </w:r>
        <w:r w:rsidR="00980C2C">
          <w:rPr>
            <w:noProof/>
            <w:webHidden/>
          </w:rPr>
        </w:r>
        <w:r w:rsidR="00980C2C">
          <w:rPr>
            <w:noProof/>
            <w:webHidden/>
          </w:rPr>
          <w:fldChar w:fldCharType="separate"/>
        </w:r>
        <w:r w:rsidR="00980C2C">
          <w:rPr>
            <w:noProof/>
            <w:webHidden/>
          </w:rPr>
          <w:t>56</w:t>
        </w:r>
        <w:r w:rsidR="00980C2C">
          <w:rPr>
            <w:noProof/>
            <w:webHidden/>
          </w:rPr>
          <w:fldChar w:fldCharType="end"/>
        </w:r>
      </w:hyperlink>
    </w:p>
    <w:p w14:paraId="41879A4B" w14:textId="5DEE94C9" w:rsidR="005502D0" w:rsidRDefault="00980C2C" w:rsidP="00990546">
      <w:pPr>
        <w:spacing w:after="0" w:line="360" w:lineRule="auto"/>
        <w:jc w:val="center"/>
        <w:rPr>
          <w:rFonts w:ascii="Arial" w:hAnsi="Arial" w:cs="Arial"/>
          <w:b/>
          <w:bCs/>
        </w:rPr>
      </w:pPr>
      <w:r>
        <w:rPr>
          <w:rFonts w:ascii="Arial" w:hAnsi="Arial" w:cs="Arial"/>
          <w:b/>
          <w:bCs/>
        </w:rPr>
        <w:fldChar w:fldCharType="end"/>
      </w:r>
    </w:p>
    <w:p w14:paraId="60DAA6F8" w14:textId="3F446E2E" w:rsidR="005502D0" w:rsidRDefault="005502D0" w:rsidP="00C11E8B">
      <w:pPr>
        <w:spacing w:after="0" w:line="360" w:lineRule="auto"/>
        <w:jc w:val="center"/>
        <w:rPr>
          <w:rFonts w:ascii="Arial" w:hAnsi="Arial" w:cs="Arial"/>
          <w:b/>
          <w:bCs/>
        </w:rPr>
      </w:pPr>
    </w:p>
    <w:p w14:paraId="3C42E2C1" w14:textId="0056A2CE" w:rsidR="00CD463E" w:rsidRDefault="004D747A" w:rsidP="00990546">
      <w:pPr>
        <w:spacing w:before="120" w:after="120" w:line="360" w:lineRule="auto"/>
        <w:jc w:val="center"/>
        <w:rPr>
          <w:rFonts w:ascii="Arial" w:hAnsi="Arial" w:cs="Arial"/>
          <w:b/>
          <w:bCs/>
        </w:rPr>
      </w:pPr>
      <w:r w:rsidRPr="00025A9C">
        <w:rPr>
          <w:rFonts w:ascii="Arial" w:hAnsi="Arial" w:cs="Arial"/>
          <w:b/>
          <w:bCs/>
        </w:rPr>
        <w:t>LIST OF FIGURES</w:t>
      </w:r>
    </w:p>
    <w:p w14:paraId="7CFEF98A" w14:textId="77777777" w:rsidR="00CD463E" w:rsidRDefault="00CD463E" w:rsidP="00990546">
      <w:pPr>
        <w:spacing w:before="120" w:after="120" w:line="360" w:lineRule="auto"/>
        <w:rPr>
          <w:rFonts w:ascii="Arial" w:hAnsi="Arial" w:cs="Arial"/>
          <w:b/>
          <w:bCs/>
        </w:rPr>
      </w:pPr>
    </w:p>
    <w:p w14:paraId="7874B9DE" w14:textId="19B64FFE" w:rsidR="00CD463E" w:rsidRDefault="00CD463E" w:rsidP="00990546">
      <w:pPr>
        <w:pStyle w:val="TableofFigures"/>
        <w:tabs>
          <w:tab w:val="right" w:leader="dot" w:pos="9016"/>
        </w:tabs>
        <w:spacing w:line="360" w:lineRule="auto"/>
        <w:rPr>
          <w:rFonts w:eastAsiaTheme="minorEastAsia"/>
          <w:noProof/>
          <w:lang w:eastAsia="en-IN"/>
        </w:rPr>
      </w:pPr>
      <w:r>
        <w:rPr>
          <w:rFonts w:ascii="Arial" w:hAnsi="Arial" w:cs="Arial"/>
          <w:b/>
          <w:bCs/>
        </w:rPr>
        <w:fldChar w:fldCharType="begin"/>
      </w:r>
      <w:r>
        <w:rPr>
          <w:rFonts w:ascii="Arial" w:hAnsi="Arial" w:cs="Arial"/>
          <w:b/>
          <w:bCs/>
        </w:rPr>
        <w:instrText xml:space="preserve"> TOC \h \z \c "Figure" </w:instrText>
      </w:r>
      <w:r>
        <w:rPr>
          <w:rFonts w:ascii="Arial" w:hAnsi="Arial" w:cs="Arial"/>
          <w:b/>
          <w:bCs/>
        </w:rPr>
        <w:fldChar w:fldCharType="separate"/>
      </w:r>
      <w:hyperlink w:anchor="_Toc228390946" w:history="1">
        <w:r w:rsidRPr="008936C2">
          <w:rPr>
            <w:rStyle w:val="Hyperlink"/>
            <w:rFonts w:ascii="Arial" w:hAnsi="Arial" w:cs="Arial"/>
            <w:b/>
            <w:bCs/>
            <w:noProof/>
          </w:rPr>
          <w:t>Figure 1 - Air quality index (AQI) distribution across India (World Air Quality Index Project, 2025)</w:t>
        </w:r>
        <w:r>
          <w:rPr>
            <w:noProof/>
            <w:webHidden/>
          </w:rPr>
          <w:tab/>
        </w:r>
        <w:r>
          <w:rPr>
            <w:noProof/>
            <w:webHidden/>
          </w:rPr>
          <w:fldChar w:fldCharType="begin"/>
        </w:r>
        <w:r>
          <w:rPr>
            <w:noProof/>
            <w:webHidden/>
          </w:rPr>
          <w:instrText xml:space="preserve"> PAGEREF _Toc228390946 \h </w:instrText>
        </w:r>
        <w:r>
          <w:rPr>
            <w:noProof/>
            <w:webHidden/>
          </w:rPr>
        </w:r>
        <w:r>
          <w:rPr>
            <w:noProof/>
            <w:webHidden/>
          </w:rPr>
          <w:fldChar w:fldCharType="separate"/>
        </w:r>
        <w:r w:rsidR="006E4729">
          <w:rPr>
            <w:noProof/>
            <w:webHidden/>
          </w:rPr>
          <w:t>13</w:t>
        </w:r>
        <w:r>
          <w:rPr>
            <w:noProof/>
            <w:webHidden/>
          </w:rPr>
          <w:fldChar w:fldCharType="end"/>
        </w:r>
      </w:hyperlink>
    </w:p>
    <w:p w14:paraId="310B847E" w14:textId="54FCABE4" w:rsidR="00CD463E" w:rsidRDefault="006C034E" w:rsidP="00990546">
      <w:pPr>
        <w:pStyle w:val="TableofFigures"/>
        <w:tabs>
          <w:tab w:val="right" w:leader="dot" w:pos="9016"/>
        </w:tabs>
        <w:spacing w:line="360" w:lineRule="auto"/>
        <w:rPr>
          <w:rFonts w:eastAsiaTheme="minorEastAsia"/>
          <w:noProof/>
          <w:lang w:eastAsia="en-IN"/>
        </w:rPr>
      </w:pPr>
      <w:hyperlink w:anchor="_Toc228390947" w:history="1">
        <w:r w:rsidR="00CD463E" w:rsidRPr="008936C2">
          <w:rPr>
            <w:rStyle w:val="Hyperlink"/>
            <w:rFonts w:ascii="Arial" w:hAnsi="Arial" w:cs="Arial"/>
            <w:b/>
            <w:bCs/>
            <w:noProof/>
          </w:rPr>
          <w:t>Figure 2 - Comparison of PM2.5 and PM10 particle sizes and their penetration into the respiratory system (WHO, 2021)</w:t>
        </w:r>
        <w:r w:rsidR="00CD463E">
          <w:rPr>
            <w:noProof/>
            <w:webHidden/>
          </w:rPr>
          <w:tab/>
        </w:r>
        <w:r w:rsidR="00CD463E">
          <w:rPr>
            <w:noProof/>
            <w:webHidden/>
          </w:rPr>
          <w:fldChar w:fldCharType="begin"/>
        </w:r>
        <w:r w:rsidR="00CD463E">
          <w:rPr>
            <w:noProof/>
            <w:webHidden/>
          </w:rPr>
          <w:instrText xml:space="preserve"> PAGEREF _Toc228390947 \h </w:instrText>
        </w:r>
        <w:r w:rsidR="00CD463E">
          <w:rPr>
            <w:noProof/>
            <w:webHidden/>
          </w:rPr>
        </w:r>
        <w:r w:rsidR="00CD463E">
          <w:rPr>
            <w:noProof/>
            <w:webHidden/>
          </w:rPr>
          <w:fldChar w:fldCharType="separate"/>
        </w:r>
        <w:r w:rsidR="006E4729">
          <w:rPr>
            <w:noProof/>
            <w:webHidden/>
          </w:rPr>
          <w:t>17</w:t>
        </w:r>
        <w:r w:rsidR="00CD463E">
          <w:rPr>
            <w:noProof/>
            <w:webHidden/>
          </w:rPr>
          <w:fldChar w:fldCharType="end"/>
        </w:r>
      </w:hyperlink>
    </w:p>
    <w:p w14:paraId="21E69F94" w14:textId="7A9292DD" w:rsidR="00CD463E" w:rsidRDefault="006C034E" w:rsidP="00990546">
      <w:pPr>
        <w:pStyle w:val="TableofFigures"/>
        <w:tabs>
          <w:tab w:val="right" w:leader="dot" w:pos="9016"/>
        </w:tabs>
        <w:spacing w:line="360" w:lineRule="auto"/>
        <w:rPr>
          <w:rFonts w:eastAsiaTheme="minorEastAsia"/>
          <w:noProof/>
          <w:lang w:eastAsia="en-IN"/>
        </w:rPr>
      </w:pPr>
      <w:hyperlink w:anchor="_Toc228390948" w:history="1">
        <w:r w:rsidR="00CD463E" w:rsidRPr="008936C2">
          <w:rPr>
            <w:rStyle w:val="Hyperlink"/>
            <w:rFonts w:ascii="Arial" w:hAnsi="Arial" w:cs="Arial"/>
            <w:b/>
            <w:bCs/>
            <w:noProof/>
          </w:rPr>
          <w:t>Figure 3 - PRISMA Flow Diagram of Study Selection Process (PRISMA 2020)</w:t>
        </w:r>
        <w:r w:rsidR="00CD463E">
          <w:rPr>
            <w:noProof/>
            <w:webHidden/>
          </w:rPr>
          <w:tab/>
        </w:r>
        <w:r w:rsidR="00CD463E">
          <w:rPr>
            <w:noProof/>
            <w:webHidden/>
          </w:rPr>
          <w:fldChar w:fldCharType="begin"/>
        </w:r>
        <w:r w:rsidR="00CD463E">
          <w:rPr>
            <w:noProof/>
            <w:webHidden/>
          </w:rPr>
          <w:instrText xml:space="preserve"> PAGEREF _Toc228390948 \h </w:instrText>
        </w:r>
        <w:r w:rsidR="00CD463E">
          <w:rPr>
            <w:noProof/>
            <w:webHidden/>
          </w:rPr>
        </w:r>
        <w:r w:rsidR="00CD463E">
          <w:rPr>
            <w:noProof/>
            <w:webHidden/>
          </w:rPr>
          <w:fldChar w:fldCharType="separate"/>
        </w:r>
        <w:r w:rsidR="006E4729">
          <w:rPr>
            <w:noProof/>
            <w:webHidden/>
          </w:rPr>
          <w:t>30</w:t>
        </w:r>
        <w:r w:rsidR="00CD463E">
          <w:rPr>
            <w:noProof/>
            <w:webHidden/>
          </w:rPr>
          <w:fldChar w:fldCharType="end"/>
        </w:r>
      </w:hyperlink>
    </w:p>
    <w:p w14:paraId="2784C762" w14:textId="78B6BBC3" w:rsidR="00CD463E" w:rsidRDefault="006C034E" w:rsidP="006E4729">
      <w:pPr>
        <w:pStyle w:val="TableofFigures"/>
        <w:tabs>
          <w:tab w:val="right" w:pos="9026"/>
        </w:tabs>
        <w:spacing w:line="360" w:lineRule="auto"/>
        <w:rPr>
          <w:rFonts w:eastAsiaTheme="minorEastAsia"/>
          <w:noProof/>
          <w:lang w:eastAsia="en-IN"/>
        </w:rPr>
      </w:pPr>
      <w:hyperlink w:anchor="_Toc228390949" w:history="1">
        <w:r w:rsidR="00CD463E" w:rsidRPr="008936C2">
          <w:rPr>
            <w:rStyle w:val="Hyperlink"/>
            <w:rFonts w:ascii="Arial" w:hAnsi="Arial" w:cs="Arial"/>
            <w:b/>
            <w:bCs/>
            <w:noProof/>
          </w:rPr>
          <w:t xml:space="preserve">Figure 4 - Prevalence of Respiratory Outcomes in Children Under Five in India </w:t>
        </w:r>
      </w:hyperlink>
      <w:r w:rsidR="00B5783C" w:rsidRPr="00B5783C">
        <w:rPr>
          <w:rStyle w:val="Hyperlink"/>
          <w:rFonts w:ascii="Arial" w:hAnsi="Arial" w:cs="Arial"/>
          <w:b/>
          <w:bCs/>
          <w:noProof/>
          <w:color w:val="auto"/>
          <w:u w:val="none"/>
        </w:rPr>
        <w:t>……..</w:t>
      </w:r>
      <w:r w:rsidR="006E4729" w:rsidRPr="006E4729">
        <w:rPr>
          <w:noProof/>
        </w:rPr>
        <w:tab/>
        <w:t>42</w:t>
      </w:r>
    </w:p>
    <w:p w14:paraId="2BE1D38B" w14:textId="4C76FDC9" w:rsidR="00CD463E" w:rsidRDefault="006C034E" w:rsidP="00990546">
      <w:pPr>
        <w:pStyle w:val="TableofFigures"/>
        <w:tabs>
          <w:tab w:val="right" w:leader="dot" w:pos="9016"/>
        </w:tabs>
        <w:spacing w:line="360" w:lineRule="auto"/>
        <w:rPr>
          <w:rFonts w:eastAsiaTheme="minorEastAsia"/>
          <w:noProof/>
          <w:lang w:eastAsia="en-IN"/>
        </w:rPr>
      </w:pPr>
      <w:hyperlink w:anchor="_Toc228390950" w:history="1">
        <w:r w:rsidR="00CD463E" w:rsidRPr="008936C2">
          <w:rPr>
            <w:rStyle w:val="Hyperlink"/>
            <w:rFonts w:ascii="Arial" w:hAnsi="Arial" w:cs="Arial"/>
            <w:b/>
            <w:bCs/>
            <w:noProof/>
          </w:rPr>
          <w:t>Figure 5 - Dose–Response Relationship Between PM2.5 Exposure and Risk of Acute Respiratory Infections (ARI) in Children Under Five in India</w:t>
        </w:r>
        <w:r w:rsidR="00CD463E">
          <w:rPr>
            <w:noProof/>
            <w:webHidden/>
          </w:rPr>
          <w:tab/>
        </w:r>
        <w:r w:rsidR="00CD463E">
          <w:rPr>
            <w:noProof/>
            <w:webHidden/>
          </w:rPr>
          <w:fldChar w:fldCharType="begin"/>
        </w:r>
        <w:r w:rsidR="00CD463E">
          <w:rPr>
            <w:noProof/>
            <w:webHidden/>
          </w:rPr>
          <w:instrText xml:space="preserve"> PAGEREF _Toc228390950 \h </w:instrText>
        </w:r>
        <w:r w:rsidR="00CD463E">
          <w:rPr>
            <w:noProof/>
            <w:webHidden/>
          </w:rPr>
        </w:r>
        <w:r w:rsidR="00CD463E">
          <w:rPr>
            <w:noProof/>
            <w:webHidden/>
          </w:rPr>
          <w:fldChar w:fldCharType="separate"/>
        </w:r>
        <w:r w:rsidR="006E4729">
          <w:rPr>
            <w:noProof/>
            <w:webHidden/>
          </w:rPr>
          <w:t>53</w:t>
        </w:r>
        <w:r w:rsidR="00CD463E">
          <w:rPr>
            <w:noProof/>
            <w:webHidden/>
          </w:rPr>
          <w:fldChar w:fldCharType="end"/>
        </w:r>
      </w:hyperlink>
    </w:p>
    <w:p w14:paraId="4F8CA51B" w14:textId="117D4647" w:rsidR="00194DE8" w:rsidRDefault="00CD463E" w:rsidP="00990546">
      <w:pPr>
        <w:spacing w:before="120" w:after="120" w:line="360" w:lineRule="auto"/>
        <w:rPr>
          <w:rFonts w:ascii="Arial" w:hAnsi="Arial" w:cs="Arial"/>
          <w:b/>
          <w:bCs/>
        </w:rPr>
      </w:pPr>
      <w:r>
        <w:rPr>
          <w:rFonts w:ascii="Arial" w:hAnsi="Arial" w:cs="Arial"/>
          <w:b/>
          <w:bCs/>
        </w:rPr>
        <w:fldChar w:fldCharType="end"/>
      </w:r>
      <w:r w:rsidR="00CA5B6F">
        <w:rPr>
          <w:rFonts w:ascii="Arial" w:hAnsi="Arial" w:cs="Arial"/>
          <w:b/>
          <w:bCs/>
        </w:rPr>
        <w:fldChar w:fldCharType="begin"/>
      </w:r>
      <w:r w:rsidR="00CA5B6F">
        <w:rPr>
          <w:rFonts w:ascii="Arial" w:hAnsi="Arial" w:cs="Arial"/>
          <w:b/>
          <w:bCs/>
        </w:rPr>
        <w:instrText xml:space="preserve"> TOC \h \z \c "Figure" </w:instrText>
      </w:r>
      <w:r w:rsidR="006C034E">
        <w:rPr>
          <w:rFonts w:ascii="Arial" w:hAnsi="Arial" w:cs="Arial"/>
          <w:b/>
          <w:bCs/>
        </w:rPr>
        <w:fldChar w:fldCharType="separate"/>
      </w:r>
      <w:r w:rsidR="00CA5B6F">
        <w:rPr>
          <w:rFonts w:ascii="Arial" w:hAnsi="Arial" w:cs="Arial"/>
          <w:b/>
          <w:bCs/>
        </w:rPr>
        <w:fldChar w:fldCharType="end"/>
      </w:r>
      <w:r w:rsidR="00194DE8">
        <w:rPr>
          <w:rFonts w:ascii="Arial" w:hAnsi="Arial" w:cs="Arial"/>
          <w:b/>
          <w:bCs/>
        </w:rPr>
        <w:fldChar w:fldCharType="begin"/>
      </w:r>
      <w:r w:rsidR="00194DE8">
        <w:rPr>
          <w:rFonts w:ascii="Arial" w:hAnsi="Arial" w:cs="Arial"/>
          <w:b/>
          <w:bCs/>
        </w:rPr>
        <w:instrText xml:space="preserve"> TOC \h \z \c "Figure" </w:instrText>
      </w:r>
      <w:r w:rsidR="006C034E">
        <w:rPr>
          <w:rFonts w:ascii="Arial" w:hAnsi="Arial" w:cs="Arial"/>
          <w:b/>
          <w:bCs/>
        </w:rPr>
        <w:fldChar w:fldCharType="separate"/>
      </w:r>
      <w:r w:rsidR="00194DE8">
        <w:rPr>
          <w:rFonts w:ascii="Arial" w:hAnsi="Arial" w:cs="Arial"/>
          <w:b/>
          <w:bCs/>
        </w:rPr>
        <w:fldChar w:fldCharType="end"/>
      </w:r>
      <w:r w:rsidR="00194DE8">
        <w:rPr>
          <w:rFonts w:ascii="Arial" w:hAnsi="Arial" w:cs="Arial"/>
          <w:b/>
          <w:bCs/>
        </w:rPr>
        <w:br w:type="page"/>
      </w:r>
    </w:p>
    <w:p w14:paraId="638F9D8B" w14:textId="77777777" w:rsidR="004D747A" w:rsidRPr="00025A9C" w:rsidRDefault="004D747A" w:rsidP="00194DE8">
      <w:pPr>
        <w:rPr>
          <w:rFonts w:ascii="Arial" w:hAnsi="Arial" w:cs="Arial"/>
          <w:b/>
          <w:bCs/>
        </w:rPr>
      </w:pPr>
    </w:p>
    <w:p w14:paraId="5ECE467E" w14:textId="318D42D3" w:rsidR="004D747A" w:rsidRPr="00025A9C" w:rsidRDefault="004D747A" w:rsidP="00C11E8B">
      <w:pPr>
        <w:spacing w:line="360" w:lineRule="auto"/>
        <w:jc w:val="center"/>
        <w:rPr>
          <w:rFonts w:ascii="Arial" w:hAnsi="Arial" w:cs="Arial"/>
          <w:b/>
          <w:bCs/>
        </w:rPr>
      </w:pPr>
      <w:r w:rsidRPr="00025A9C">
        <w:rPr>
          <w:rFonts w:ascii="Arial" w:hAnsi="Arial" w:cs="Arial"/>
          <w:b/>
          <w:bCs/>
        </w:rPr>
        <w:t>ABBREVIATIONS</w:t>
      </w:r>
    </w:p>
    <w:p w14:paraId="13495D24" w14:textId="5FF2CB87" w:rsidR="004D747A" w:rsidRPr="00025A9C" w:rsidRDefault="004D747A" w:rsidP="00576F24">
      <w:pPr>
        <w:spacing w:line="360" w:lineRule="auto"/>
        <w:jc w:val="both"/>
        <w:rPr>
          <w:rFonts w:ascii="Arial" w:hAnsi="Arial" w:cs="Arial"/>
          <w:b/>
          <w:bCs/>
        </w:rPr>
      </w:pPr>
    </w:p>
    <w:p w14:paraId="3565D341"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AMSTAR 2 – A Measurement Tool to Assess Systematic Reviews</w:t>
      </w:r>
    </w:p>
    <w:p w14:paraId="1E66394E"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ARI – Acute Respiratory Infection</w:t>
      </w:r>
    </w:p>
    <w:p w14:paraId="52B11AAF"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CASP – Critical Appraisal Skills Programme</w:t>
      </w:r>
    </w:p>
    <w:p w14:paraId="6F599200"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CO – Carbon Monoxide</w:t>
      </w:r>
    </w:p>
    <w:p w14:paraId="5A42EF74"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CO</w:t>
      </w:r>
      <w:r w:rsidRPr="00576F24">
        <w:rPr>
          <w:rFonts w:ascii="Cambria Math" w:hAnsi="Cambria Math" w:cs="Cambria Math"/>
        </w:rPr>
        <w:t>₂</w:t>
      </w:r>
      <w:r w:rsidRPr="00576F24">
        <w:rPr>
          <w:rFonts w:ascii="Arial" w:hAnsi="Arial" w:cs="Arial"/>
        </w:rPr>
        <w:t xml:space="preserve"> – Carbon Dioxide</w:t>
      </w:r>
    </w:p>
    <w:p w14:paraId="54E90CE1" w14:textId="19540622"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 xml:space="preserve">LMICs – Low- and </w:t>
      </w:r>
      <w:r w:rsidR="00647E8F" w:rsidRPr="00576F24">
        <w:rPr>
          <w:rFonts w:ascii="Arial" w:hAnsi="Arial" w:cs="Arial"/>
        </w:rPr>
        <w:t>Middle-Income</w:t>
      </w:r>
      <w:r w:rsidRPr="00576F24">
        <w:rPr>
          <w:rFonts w:ascii="Arial" w:hAnsi="Arial" w:cs="Arial"/>
        </w:rPr>
        <w:t xml:space="preserve"> Countries</w:t>
      </w:r>
    </w:p>
    <w:p w14:paraId="0BA0087B"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MMAT – Mixed Methods Appraisal Tool</w:t>
      </w:r>
    </w:p>
    <w:p w14:paraId="15720A03"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NO</w:t>
      </w:r>
      <w:r w:rsidRPr="00576F24">
        <w:rPr>
          <w:rFonts w:ascii="Cambria Math" w:hAnsi="Cambria Math" w:cs="Cambria Math"/>
        </w:rPr>
        <w:t>₂</w:t>
      </w:r>
      <w:r w:rsidRPr="00576F24">
        <w:rPr>
          <w:rFonts w:ascii="Arial" w:hAnsi="Arial" w:cs="Arial"/>
        </w:rPr>
        <w:t xml:space="preserve"> – Nitrogen Dioxide</w:t>
      </w:r>
    </w:p>
    <w:p w14:paraId="52F6D8D3"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NOS – Newcastle–Ottawa Scale</w:t>
      </w:r>
    </w:p>
    <w:p w14:paraId="62E8F848"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PECO – Population, Exposure, Comparison, Outcome</w:t>
      </w:r>
    </w:p>
    <w:p w14:paraId="1E89D5FF"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PICO – Population, Intervention, Comparison, Outcome</w:t>
      </w:r>
    </w:p>
    <w:p w14:paraId="28E36A6F"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PM2.5 – Particulate Matter ≤2.5 micrometres</w:t>
      </w:r>
    </w:p>
    <w:p w14:paraId="3776F326"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PM10 – Particulate Matter ≤10 micrometres</w:t>
      </w:r>
    </w:p>
    <w:p w14:paraId="695AD5F0"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PRISMA – Preferred Reporting Items for Systematic Reviews and Meta-Analyses</w:t>
      </w:r>
    </w:p>
    <w:p w14:paraId="5CCE4FEC" w14:textId="77777777"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SLR – Systematic Literature Review</w:t>
      </w:r>
    </w:p>
    <w:p w14:paraId="0076F3CE" w14:textId="7B0F652F" w:rsidR="004D747A" w:rsidRPr="00576F24" w:rsidRDefault="004D747A" w:rsidP="00576F24">
      <w:pPr>
        <w:pStyle w:val="ListParagraph"/>
        <w:numPr>
          <w:ilvl w:val="0"/>
          <w:numId w:val="21"/>
        </w:numPr>
        <w:spacing w:line="360" w:lineRule="auto"/>
        <w:jc w:val="both"/>
        <w:rPr>
          <w:rFonts w:ascii="Arial" w:hAnsi="Arial" w:cs="Arial"/>
        </w:rPr>
      </w:pPr>
      <w:r w:rsidRPr="00576F24">
        <w:rPr>
          <w:rFonts w:ascii="Arial" w:hAnsi="Arial" w:cs="Arial"/>
        </w:rPr>
        <w:t xml:space="preserve">WHO – World Health </w:t>
      </w:r>
      <w:proofErr w:type="gramStart"/>
      <w:r w:rsidR="00157813" w:rsidRPr="00576F24">
        <w:rPr>
          <w:rFonts w:ascii="Arial" w:hAnsi="Arial" w:cs="Arial"/>
        </w:rPr>
        <w:t>Organization</w:t>
      </w:r>
      <w:proofErr w:type="gramEnd"/>
    </w:p>
    <w:p w14:paraId="51A494F7" w14:textId="31F39E46" w:rsidR="004D747A" w:rsidRPr="00025A9C" w:rsidRDefault="004D747A" w:rsidP="00C11E8B">
      <w:pPr>
        <w:spacing w:line="360" w:lineRule="auto"/>
        <w:jc w:val="center"/>
        <w:rPr>
          <w:rFonts w:ascii="Arial" w:hAnsi="Arial" w:cs="Arial"/>
          <w:b/>
          <w:bCs/>
        </w:rPr>
      </w:pPr>
    </w:p>
    <w:p w14:paraId="6A0BC0DD" w14:textId="77777777" w:rsidR="004D747A" w:rsidRPr="00025A9C" w:rsidRDefault="004D747A" w:rsidP="00C11E8B">
      <w:pPr>
        <w:spacing w:line="360" w:lineRule="auto"/>
        <w:jc w:val="center"/>
        <w:rPr>
          <w:rFonts w:ascii="Arial" w:hAnsi="Arial" w:cs="Arial"/>
          <w:b/>
          <w:bCs/>
        </w:rPr>
      </w:pPr>
    </w:p>
    <w:p w14:paraId="6DBBF5B6" w14:textId="77777777" w:rsidR="00193A7E" w:rsidRPr="00025A9C" w:rsidRDefault="00193A7E" w:rsidP="00C11E8B">
      <w:pPr>
        <w:spacing w:line="360" w:lineRule="auto"/>
        <w:jc w:val="center"/>
        <w:rPr>
          <w:rFonts w:ascii="Arial" w:hAnsi="Arial" w:cs="Arial"/>
          <w:b/>
          <w:bCs/>
        </w:rPr>
      </w:pPr>
    </w:p>
    <w:p w14:paraId="7950CA50" w14:textId="2B6E487D" w:rsidR="00DB65D9" w:rsidRPr="00025A9C" w:rsidRDefault="003B3A22" w:rsidP="003B3A22">
      <w:pPr>
        <w:rPr>
          <w:rFonts w:ascii="Arial" w:hAnsi="Arial" w:cs="Arial"/>
          <w:b/>
          <w:bCs/>
        </w:rPr>
      </w:pPr>
      <w:r w:rsidRPr="00025A9C">
        <w:rPr>
          <w:rFonts w:ascii="Arial" w:hAnsi="Arial" w:cs="Arial"/>
          <w:b/>
          <w:bCs/>
        </w:rPr>
        <w:br w:type="page"/>
      </w:r>
    </w:p>
    <w:p w14:paraId="0ED1D91B" w14:textId="4368CD34" w:rsidR="004B1DB2" w:rsidRPr="00F74440" w:rsidRDefault="007379CB" w:rsidP="007379CB">
      <w:pPr>
        <w:pStyle w:val="Heading1"/>
        <w:spacing w:line="360" w:lineRule="auto"/>
        <w:jc w:val="center"/>
        <w:rPr>
          <w:rFonts w:ascii="Arial" w:hAnsi="Arial" w:cs="Arial"/>
          <w:b/>
          <w:bCs/>
          <w:color w:val="auto"/>
          <w:sz w:val="22"/>
          <w:szCs w:val="22"/>
        </w:rPr>
      </w:pPr>
      <w:bookmarkStart w:id="1" w:name="_Toc227329309"/>
      <w:bookmarkStart w:id="2" w:name="_Toc229468293"/>
      <w:r w:rsidRPr="00F74440">
        <w:rPr>
          <w:rFonts w:ascii="Arial" w:hAnsi="Arial" w:cs="Arial"/>
          <w:b/>
          <w:bCs/>
          <w:color w:val="auto"/>
          <w:sz w:val="22"/>
          <w:szCs w:val="22"/>
        </w:rPr>
        <w:lastRenderedPageBreak/>
        <w:t>CHAPTER 1 - INTRODUCTION AND BACKGROUND</w:t>
      </w:r>
      <w:bookmarkEnd w:id="1"/>
      <w:bookmarkEnd w:id="2"/>
    </w:p>
    <w:p w14:paraId="6580A5FA" w14:textId="77777777" w:rsidR="00307055" w:rsidRPr="005502D0" w:rsidRDefault="00307055" w:rsidP="005502D0">
      <w:pPr>
        <w:spacing w:line="360" w:lineRule="auto"/>
        <w:rPr>
          <w:rFonts w:ascii="Arial" w:hAnsi="Arial" w:cs="Arial"/>
        </w:rPr>
      </w:pPr>
    </w:p>
    <w:p w14:paraId="7669B770" w14:textId="3D4F5214" w:rsidR="002A6780" w:rsidRPr="00F74440" w:rsidRDefault="00133882" w:rsidP="005502D0">
      <w:pPr>
        <w:pStyle w:val="Heading2"/>
        <w:spacing w:line="360" w:lineRule="auto"/>
        <w:rPr>
          <w:rFonts w:ascii="Arial" w:hAnsi="Arial" w:cs="Arial"/>
          <w:b/>
          <w:bCs/>
          <w:color w:val="auto"/>
          <w:sz w:val="22"/>
          <w:szCs w:val="22"/>
        </w:rPr>
      </w:pPr>
      <w:bookmarkStart w:id="3" w:name="_Toc229468294"/>
      <w:r w:rsidRPr="00F74440">
        <w:rPr>
          <w:rFonts w:ascii="Arial" w:hAnsi="Arial" w:cs="Arial"/>
          <w:b/>
          <w:bCs/>
          <w:color w:val="auto"/>
          <w:sz w:val="22"/>
          <w:szCs w:val="22"/>
        </w:rPr>
        <w:t xml:space="preserve">1.1 </w:t>
      </w:r>
      <w:r w:rsidR="002A6780" w:rsidRPr="00F74440">
        <w:rPr>
          <w:rFonts w:ascii="Arial" w:hAnsi="Arial" w:cs="Arial"/>
          <w:b/>
          <w:bCs/>
          <w:color w:val="auto"/>
          <w:sz w:val="22"/>
          <w:szCs w:val="22"/>
        </w:rPr>
        <w:t xml:space="preserve">Introduction </w:t>
      </w:r>
      <w:r w:rsidR="00D9410C" w:rsidRPr="00F74440">
        <w:rPr>
          <w:rFonts w:ascii="Arial" w:hAnsi="Arial" w:cs="Arial"/>
          <w:b/>
          <w:bCs/>
          <w:color w:val="auto"/>
          <w:sz w:val="22"/>
          <w:szCs w:val="22"/>
        </w:rPr>
        <w:t>to</w:t>
      </w:r>
      <w:r w:rsidRPr="00F74440">
        <w:rPr>
          <w:rFonts w:ascii="Arial" w:hAnsi="Arial" w:cs="Arial"/>
          <w:b/>
          <w:bCs/>
          <w:color w:val="auto"/>
          <w:sz w:val="22"/>
          <w:szCs w:val="22"/>
        </w:rPr>
        <w:t xml:space="preserve"> The Topic</w:t>
      </w:r>
      <w:bookmarkEnd w:id="3"/>
      <w:r w:rsidRPr="00F74440">
        <w:rPr>
          <w:rFonts w:ascii="Arial" w:hAnsi="Arial" w:cs="Arial"/>
          <w:b/>
          <w:bCs/>
          <w:color w:val="auto"/>
          <w:sz w:val="22"/>
          <w:szCs w:val="22"/>
        </w:rPr>
        <w:t xml:space="preserve"> </w:t>
      </w:r>
    </w:p>
    <w:p w14:paraId="1D96DC86" w14:textId="77777777" w:rsidR="00B34AE7" w:rsidRPr="00B34AE7" w:rsidRDefault="00B34AE7" w:rsidP="00576F24">
      <w:pPr>
        <w:spacing w:line="360" w:lineRule="auto"/>
        <w:jc w:val="both"/>
        <w:rPr>
          <w:rFonts w:ascii="Arial" w:hAnsi="Arial" w:cs="Arial"/>
        </w:rPr>
      </w:pPr>
      <w:r w:rsidRPr="00B34AE7">
        <w:rPr>
          <w:rFonts w:ascii="Arial" w:hAnsi="Arial" w:cs="Arial"/>
        </w:rPr>
        <w:t>Air pollution is a prominent environmental health issue, which is closely linked to negative respiratory outcomes, especially in children under five years old (World Health Organization, 2021). It can be defined as the existence of the harmful substances in the air such as the particulate matter (PM2.5 and PM10) as well as toxic gases, which adversely influence the health of humans. Air pollution falls into a general group of either ambient (outdoor) air pollution, which happens due to traffic-related air emissions, industrial (and urbanisation) air pollution, and household (indoor) air pollution, caused primarily by the burning of solid fuels such as biomass, wood and coal as cooking and heating fuel (Health Effects Institute, 2020).</w:t>
      </w:r>
    </w:p>
    <w:p w14:paraId="3F96BE59" w14:textId="29B9CADF" w:rsidR="00B34AE7" w:rsidRPr="00B34AE7" w:rsidRDefault="00B34AE7" w:rsidP="00576F24">
      <w:pPr>
        <w:spacing w:line="360" w:lineRule="auto"/>
        <w:jc w:val="both"/>
        <w:rPr>
          <w:rFonts w:ascii="Arial" w:hAnsi="Arial" w:cs="Arial"/>
        </w:rPr>
      </w:pPr>
      <w:r w:rsidRPr="00B34AE7">
        <w:rPr>
          <w:rFonts w:ascii="Arial" w:hAnsi="Arial" w:cs="Arial"/>
        </w:rPr>
        <w:t xml:space="preserve">Children </w:t>
      </w:r>
      <w:r w:rsidR="002A681A">
        <w:rPr>
          <w:rFonts w:ascii="Arial" w:hAnsi="Arial" w:cs="Arial"/>
        </w:rPr>
        <w:t>under</w:t>
      </w:r>
      <w:r w:rsidRPr="00B34AE7">
        <w:rPr>
          <w:rFonts w:ascii="Arial" w:hAnsi="Arial" w:cs="Arial"/>
        </w:rPr>
        <w:t xml:space="preserve"> five years are particularly susceptible to air pollution because their respiratory system is not yet well-developed, and </w:t>
      </w:r>
      <w:r w:rsidR="002A681A" w:rsidRPr="002A681A">
        <w:rPr>
          <w:rFonts w:ascii="Arial" w:hAnsi="Arial" w:cs="Arial"/>
        </w:rPr>
        <w:t>they breathe more rapidly and their immune systems are still developing</w:t>
      </w:r>
      <w:r w:rsidRPr="00B34AE7">
        <w:rPr>
          <w:rFonts w:ascii="Arial" w:hAnsi="Arial" w:cs="Arial"/>
        </w:rPr>
        <w:t xml:space="preserve"> (World Health Organization, 2021). A variety of respiratory diseases are associated with exposure to air pollutants, such as acute respiratory infection (ARI), pneumonia, asthma and wheezing (George et al., 2023; Mahapatra et al., 2020). Along with acute diseases, the growing focus is on chronic respiratory diseases like asthma and frequent wheezing, which can be aggravated by environmental exposures.</w:t>
      </w:r>
    </w:p>
    <w:p w14:paraId="5D5D0D7D" w14:textId="657AA983" w:rsidR="001B7D44" w:rsidRDefault="00B34AE7" w:rsidP="00576F24">
      <w:pPr>
        <w:spacing w:line="360" w:lineRule="auto"/>
        <w:jc w:val="both"/>
        <w:rPr>
          <w:rFonts w:ascii="Arial" w:hAnsi="Arial" w:cs="Arial"/>
        </w:rPr>
      </w:pPr>
      <w:r w:rsidRPr="00B34AE7">
        <w:rPr>
          <w:rFonts w:ascii="Arial" w:hAnsi="Arial" w:cs="Arial"/>
        </w:rPr>
        <w:t xml:space="preserve">The children who have already developed chronic respiratory conditions are a particularly high-risk group as the respiratory system of such children might already be weakened and be more susceptible to the pollutants of the environment. </w:t>
      </w:r>
      <w:r w:rsidR="00AB4031" w:rsidRPr="00AB4031">
        <w:rPr>
          <w:rFonts w:ascii="Arial" w:hAnsi="Arial" w:cs="Arial"/>
        </w:rPr>
        <w:t>Evidence suggests that air pollution can exacerbate</w:t>
      </w:r>
      <w:r w:rsidR="00704F28" w:rsidRPr="00704F28">
        <w:rPr>
          <w:rFonts w:ascii="Arial" w:hAnsi="Arial" w:cs="Arial"/>
        </w:rPr>
        <w:t>, increase the frequency of respiratory attacks and lead to an increase in the hospitalisation rates (</w:t>
      </w:r>
      <w:proofErr w:type="spellStart"/>
      <w:r w:rsidR="00704F28" w:rsidRPr="00704F28">
        <w:rPr>
          <w:rFonts w:ascii="Arial" w:hAnsi="Arial" w:cs="Arial"/>
        </w:rPr>
        <w:t>Malamardi</w:t>
      </w:r>
      <w:proofErr w:type="spellEnd"/>
      <w:r w:rsidR="00704F28" w:rsidRPr="00704F28">
        <w:rPr>
          <w:rFonts w:ascii="Arial" w:hAnsi="Arial" w:cs="Arial"/>
        </w:rPr>
        <w:t xml:space="preserve"> et al., 2023; Kumar et al., 2015). </w:t>
      </w:r>
      <w:r w:rsidR="001B7D44" w:rsidRPr="001B7D44">
        <w:rPr>
          <w:rFonts w:ascii="Arial" w:hAnsi="Arial" w:cs="Arial"/>
        </w:rPr>
        <w:t xml:space="preserve">However, despite the growing body of literature on air pollution and respiratory health in children, most of the research studies focus on the health of children in general, rather than children with chronic illnesses in particular. </w:t>
      </w:r>
    </w:p>
    <w:p w14:paraId="156A1D95" w14:textId="1CC56FC1" w:rsidR="00065DE0" w:rsidRPr="005502D0" w:rsidRDefault="00B34AE7" w:rsidP="00576F24">
      <w:pPr>
        <w:spacing w:line="360" w:lineRule="auto"/>
        <w:jc w:val="both"/>
        <w:rPr>
          <w:rFonts w:ascii="Arial" w:hAnsi="Arial" w:cs="Arial"/>
        </w:rPr>
      </w:pPr>
      <w:r w:rsidRPr="00B34AE7">
        <w:rPr>
          <w:rFonts w:ascii="Arial" w:hAnsi="Arial" w:cs="Arial"/>
        </w:rPr>
        <w:t xml:space="preserve">This points to a major </w:t>
      </w:r>
      <w:r w:rsidR="00DC71A4">
        <w:rPr>
          <w:rFonts w:ascii="Arial" w:hAnsi="Arial" w:cs="Arial"/>
        </w:rPr>
        <w:t xml:space="preserve">gap in </w:t>
      </w:r>
      <w:r w:rsidRPr="00B34AE7">
        <w:rPr>
          <w:rFonts w:ascii="Arial" w:hAnsi="Arial" w:cs="Arial"/>
        </w:rPr>
        <w:t>the literature and underscores the importance of a targeted study to understand the effect of air pollution on respiratory health in children under the age of five years with the chronic respiratory conditions with a special emphasis on high-burden areas like India.</w:t>
      </w:r>
    </w:p>
    <w:p w14:paraId="64A78735" w14:textId="5520B941" w:rsidR="001D1153" w:rsidRPr="00F74440" w:rsidRDefault="001D1153" w:rsidP="00F74440">
      <w:pPr>
        <w:pStyle w:val="Heading2"/>
        <w:spacing w:line="360" w:lineRule="auto"/>
        <w:rPr>
          <w:rFonts w:ascii="Arial" w:hAnsi="Arial" w:cs="Arial"/>
          <w:b/>
          <w:bCs/>
          <w:color w:val="auto"/>
          <w:sz w:val="22"/>
          <w:szCs w:val="22"/>
        </w:rPr>
      </w:pPr>
      <w:bookmarkStart w:id="4" w:name="_Toc229468295"/>
      <w:r w:rsidRPr="00F74440">
        <w:rPr>
          <w:rFonts w:ascii="Arial" w:hAnsi="Arial" w:cs="Arial"/>
          <w:b/>
          <w:bCs/>
          <w:color w:val="auto"/>
          <w:sz w:val="22"/>
          <w:szCs w:val="22"/>
        </w:rPr>
        <w:lastRenderedPageBreak/>
        <w:t xml:space="preserve">1.2 </w:t>
      </w:r>
      <w:r w:rsidR="000F6756" w:rsidRPr="00F74440">
        <w:rPr>
          <w:rFonts w:ascii="Arial" w:hAnsi="Arial" w:cs="Arial"/>
          <w:b/>
          <w:bCs/>
          <w:color w:val="auto"/>
          <w:sz w:val="22"/>
          <w:szCs w:val="22"/>
        </w:rPr>
        <w:t>Background</w:t>
      </w:r>
      <w:bookmarkEnd w:id="4"/>
    </w:p>
    <w:p w14:paraId="09FAE622" w14:textId="1D2A46BB" w:rsidR="001D1153" w:rsidRPr="00F74440" w:rsidRDefault="001D1153" w:rsidP="00F74440">
      <w:pPr>
        <w:pStyle w:val="Heading3"/>
        <w:spacing w:line="360" w:lineRule="auto"/>
        <w:rPr>
          <w:rFonts w:ascii="Arial" w:hAnsi="Arial" w:cs="Arial"/>
          <w:b/>
          <w:bCs/>
          <w:color w:val="auto"/>
          <w:sz w:val="22"/>
          <w:szCs w:val="22"/>
        </w:rPr>
      </w:pPr>
      <w:bookmarkStart w:id="5" w:name="_Toc229468296"/>
      <w:r w:rsidRPr="00F74440">
        <w:rPr>
          <w:rFonts w:ascii="Arial" w:hAnsi="Arial" w:cs="Arial"/>
          <w:b/>
          <w:bCs/>
          <w:color w:val="auto"/>
          <w:sz w:val="22"/>
          <w:szCs w:val="22"/>
        </w:rPr>
        <w:t xml:space="preserve">1.2.1 Air Pollution Burden </w:t>
      </w:r>
      <w:r w:rsidR="00665D04" w:rsidRPr="00F74440">
        <w:rPr>
          <w:rFonts w:ascii="Arial" w:hAnsi="Arial" w:cs="Arial"/>
          <w:b/>
          <w:bCs/>
          <w:color w:val="auto"/>
          <w:sz w:val="22"/>
          <w:szCs w:val="22"/>
        </w:rPr>
        <w:t>in</w:t>
      </w:r>
      <w:r w:rsidR="000F6756" w:rsidRPr="00F74440">
        <w:rPr>
          <w:rFonts w:ascii="Arial" w:hAnsi="Arial" w:cs="Arial"/>
          <w:b/>
          <w:bCs/>
          <w:color w:val="auto"/>
          <w:sz w:val="22"/>
          <w:szCs w:val="22"/>
        </w:rPr>
        <w:t xml:space="preserve"> The </w:t>
      </w:r>
      <w:r w:rsidRPr="00F74440">
        <w:rPr>
          <w:rFonts w:ascii="Arial" w:hAnsi="Arial" w:cs="Arial"/>
          <w:b/>
          <w:bCs/>
          <w:color w:val="auto"/>
          <w:sz w:val="22"/>
          <w:szCs w:val="22"/>
        </w:rPr>
        <w:t>World</w:t>
      </w:r>
      <w:bookmarkEnd w:id="5"/>
    </w:p>
    <w:p w14:paraId="167CF6B4" w14:textId="77777777" w:rsidR="004453DF" w:rsidRPr="004453DF" w:rsidRDefault="004453DF" w:rsidP="004453DF">
      <w:pPr>
        <w:spacing w:before="100" w:beforeAutospacing="1" w:after="100" w:afterAutospacing="1" w:line="360" w:lineRule="auto"/>
        <w:jc w:val="both"/>
        <w:rPr>
          <w:rFonts w:ascii="Arial" w:hAnsi="Arial" w:cs="Arial"/>
        </w:rPr>
      </w:pPr>
      <w:r w:rsidRPr="004453DF">
        <w:rPr>
          <w:rFonts w:ascii="Arial" w:hAnsi="Arial" w:cs="Arial"/>
        </w:rPr>
        <w:t>It has been recognised that air pollution has become one of the main environmental risk factors leading to global morbidity and mortality, especially in children, especially in low and middle-income countries (World Health Organization, 2021). The exposure to particulate matter and other pollutants has been closely linked to a higher risk of respiratory diseases, such as acute respiratory infections, pneumonia and asthma (Health Effects Institute, 2020).</w:t>
      </w:r>
    </w:p>
    <w:p w14:paraId="531125FD" w14:textId="77777777" w:rsidR="004453DF" w:rsidRPr="004453DF" w:rsidRDefault="004453DF" w:rsidP="004453DF">
      <w:pPr>
        <w:spacing w:before="100" w:beforeAutospacing="1" w:after="100" w:afterAutospacing="1" w:line="360" w:lineRule="auto"/>
        <w:jc w:val="both"/>
        <w:rPr>
          <w:rFonts w:ascii="Arial" w:hAnsi="Arial" w:cs="Arial"/>
        </w:rPr>
      </w:pPr>
      <w:r w:rsidRPr="004453DF">
        <w:rPr>
          <w:rFonts w:ascii="Arial" w:hAnsi="Arial" w:cs="Arial"/>
        </w:rPr>
        <w:t>According to the epidemiological data, ambient PM2.5 concentration is linked to increased cases of respiratory disease in children younger than five years (</w:t>
      </w:r>
      <w:proofErr w:type="spellStart"/>
      <w:r w:rsidRPr="004453DF">
        <w:rPr>
          <w:rFonts w:ascii="Arial" w:hAnsi="Arial" w:cs="Arial"/>
        </w:rPr>
        <w:t>Odo</w:t>
      </w:r>
      <w:proofErr w:type="spellEnd"/>
      <w:r w:rsidRPr="004453DF">
        <w:rPr>
          <w:rFonts w:ascii="Arial" w:hAnsi="Arial" w:cs="Arial"/>
        </w:rPr>
        <w:t xml:space="preserve"> et al., 2022). According to the global burden of disease, air pollution continues to be a significant cause of child deaths, especially by lower respiratory infections (Roy et al., 2020). Besides acute outcomes, increasing evidence exists about air pollution causing respiratory chronic morbidity such as asthma and frequent wheezing.</w:t>
      </w:r>
    </w:p>
    <w:p w14:paraId="08DDC582" w14:textId="5C03551A" w:rsidR="007C4449" w:rsidRPr="005502D0" w:rsidRDefault="004453DF" w:rsidP="004453DF">
      <w:pPr>
        <w:spacing w:before="100" w:beforeAutospacing="1" w:after="100" w:afterAutospacing="1" w:line="360" w:lineRule="auto"/>
        <w:jc w:val="both"/>
        <w:rPr>
          <w:rFonts w:ascii="Arial" w:hAnsi="Arial" w:cs="Arial"/>
        </w:rPr>
      </w:pPr>
      <w:r w:rsidRPr="004453DF">
        <w:rPr>
          <w:rFonts w:ascii="Arial" w:hAnsi="Arial" w:cs="Arial"/>
        </w:rPr>
        <w:t xml:space="preserve">Ambient and </w:t>
      </w:r>
      <w:r w:rsidR="006007FA">
        <w:rPr>
          <w:rFonts w:ascii="Arial" w:hAnsi="Arial" w:cs="Arial"/>
        </w:rPr>
        <w:t xml:space="preserve">household </w:t>
      </w:r>
      <w:r w:rsidRPr="004453DF">
        <w:rPr>
          <w:rFonts w:ascii="Arial" w:hAnsi="Arial" w:cs="Arial"/>
        </w:rPr>
        <w:t xml:space="preserve">air pollution </w:t>
      </w:r>
      <w:r w:rsidR="007D6B5E" w:rsidRPr="004453DF">
        <w:rPr>
          <w:rFonts w:ascii="Arial" w:hAnsi="Arial" w:cs="Arial"/>
        </w:rPr>
        <w:t>is</w:t>
      </w:r>
      <w:r w:rsidRPr="004453DF">
        <w:rPr>
          <w:rFonts w:ascii="Arial" w:hAnsi="Arial" w:cs="Arial"/>
        </w:rPr>
        <w:t xml:space="preserve"> both contributors to </w:t>
      </w:r>
      <w:r w:rsidR="007D6B5E" w:rsidRPr="004453DF">
        <w:rPr>
          <w:rFonts w:ascii="Arial" w:hAnsi="Arial" w:cs="Arial"/>
        </w:rPr>
        <w:t>worldwide</w:t>
      </w:r>
      <w:r w:rsidRPr="004453DF">
        <w:rPr>
          <w:rFonts w:ascii="Arial" w:hAnsi="Arial" w:cs="Arial"/>
        </w:rPr>
        <w:t xml:space="preserve"> exposure. In low-income environments, household air pollution, especially due to using biomass fuels, is a significant risk factor that causes a higher risk of respiratory disease in children (Bonjour et al., 2013). Although it is clear globally that air pollution is associated with respiratory illness, only a small number of studies have considered children with pre-existing chronic respiratory disease, which signals a large literature gap.</w:t>
      </w:r>
    </w:p>
    <w:p w14:paraId="5FE02117" w14:textId="5B846A12" w:rsidR="001D1153" w:rsidRPr="005502D0" w:rsidRDefault="001D1153" w:rsidP="005502D0">
      <w:pPr>
        <w:pStyle w:val="Heading3"/>
        <w:spacing w:line="360" w:lineRule="auto"/>
        <w:rPr>
          <w:rFonts w:ascii="Arial" w:hAnsi="Arial" w:cs="Arial"/>
          <w:sz w:val="22"/>
          <w:szCs w:val="22"/>
        </w:rPr>
      </w:pPr>
      <w:bookmarkStart w:id="6" w:name="_Toc229468297"/>
      <w:r w:rsidRPr="00F74440">
        <w:rPr>
          <w:rFonts w:ascii="Arial" w:hAnsi="Arial" w:cs="Arial"/>
          <w:b/>
          <w:bCs/>
          <w:color w:val="auto"/>
          <w:sz w:val="22"/>
          <w:szCs w:val="22"/>
        </w:rPr>
        <w:t xml:space="preserve">1.2.2 Child Health </w:t>
      </w:r>
      <w:r w:rsidR="00A82BCC" w:rsidRPr="00F74440">
        <w:rPr>
          <w:rFonts w:ascii="Arial" w:hAnsi="Arial" w:cs="Arial"/>
          <w:b/>
          <w:bCs/>
          <w:color w:val="auto"/>
          <w:sz w:val="22"/>
          <w:szCs w:val="22"/>
        </w:rPr>
        <w:t>and</w:t>
      </w:r>
      <w:r w:rsidR="000F6756" w:rsidRPr="00F74440">
        <w:rPr>
          <w:rFonts w:ascii="Arial" w:hAnsi="Arial" w:cs="Arial"/>
          <w:b/>
          <w:bCs/>
          <w:color w:val="auto"/>
          <w:sz w:val="22"/>
          <w:szCs w:val="22"/>
        </w:rPr>
        <w:t xml:space="preserve"> </w:t>
      </w:r>
      <w:r w:rsidRPr="00F74440">
        <w:rPr>
          <w:rFonts w:ascii="Arial" w:hAnsi="Arial" w:cs="Arial"/>
          <w:b/>
          <w:bCs/>
          <w:color w:val="auto"/>
          <w:sz w:val="22"/>
          <w:szCs w:val="22"/>
        </w:rPr>
        <w:t xml:space="preserve">Air Pollution </w:t>
      </w:r>
      <w:r w:rsidR="00665D04" w:rsidRPr="00F74440">
        <w:rPr>
          <w:rFonts w:ascii="Arial" w:hAnsi="Arial" w:cs="Arial"/>
          <w:b/>
          <w:bCs/>
          <w:color w:val="auto"/>
          <w:sz w:val="22"/>
          <w:szCs w:val="22"/>
        </w:rPr>
        <w:t>in</w:t>
      </w:r>
      <w:r w:rsidR="000F6756" w:rsidRPr="00F74440">
        <w:rPr>
          <w:rFonts w:ascii="Arial" w:hAnsi="Arial" w:cs="Arial"/>
          <w:b/>
          <w:bCs/>
          <w:color w:val="auto"/>
          <w:sz w:val="22"/>
          <w:szCs w:val="22"/>
        </w:rPr>
        <w:t xml:space="preserve"> </w:t>
      </w:r>
      <w:r w:rsidRPr="00F74440">
        <w:rPr>
          <w:rFonts w:ascii="Arial" w:hAnsi="Arial" w:cs="Arial"/>
          <w:b/>
          <w:bCs/>
          <w:color w:val="auto"/>
          <w:sz w:val="22"/>
          <w:szCs w:val="22"/>
        </w:rPr>
        <w:t>India</w:t>
      </w:r>
      <w:bookmarkEnd w:id="6"/>
    </w:p>
    <w:p w14:paraId="3A0DEAA0" w14:textId="77777777" w:rsidR="00A82BCC" w:rsidRPr="00A82BCC" w:rsidRDefault="00A82BCC" w:rsidP="00A82BCC">
      <w:pPr>
        <w:spacing w:line="360" w:lineRule="auto"/>
        <w:jc w:val="both"/>
        <w:rPr>
          <w:rFonts w:ascii="Arial" w:hAnsi="Arial" w:cs="Arial"/>
        </w:rPr>
      </w:pPr>
      <w:bookmarkStart w:id="7" w:name="_Toc227925524"/>
      <w:bookmarkStart w:id="8" w:name="_Toc227925576"/>
      <w:r w:rsidRPr="00A82BCC">
        <w:rPr>
          <w:rFonts w:ascii="Arial" w:hAnsi="Arial" w:cs="Arial"/>
        </w:rPr>
        <w:t>India is a strategic location to study the health effects of air pollution because of its high rate of environmental pollution and high numbers of children below the age of five years. The emission of pollutants in the ambient air tends to be significantly higher than the national standards and the World Health Organization (WHO) has indicated high rates of exposure to PM2.5 in urban and rural locations (George et al., 2023).</w:t>
      </w:r>
    </w:p>
    <w:p w14:paraId="42EED092" w14:textId="5023AE4D" w:rsidR="00A82BCC" w:rsidRPr="00A82BCC" w:rsidRDefault="00AB4031" w:rsidP="00A82BCC">
      <w:pPr>
        <w:spacing w:line="360" w:lineRule="auto"/>
        <w:jc w:val="both"/>
        <w:rPr>
          <w:rFonts w:ascii="Arial" w:hAnsi="Arial" w:cs="Arial"/>
        </w:rPr>
      </w:pPr>
      <w:r w:rsidRPr="00AB4031">
        <w:rPr>
          <w:rFonts w:ascii="Arial" w:hAnsi="Arial" w:cs="Arial"/>
        </w:rPr>
        <w:t>Respiratory disease is a major public health issue among children under five in India</w:t>
      </w:r>
      <w:r w:rsidR="00A82BCC" w:rsidRPr="00A82BCC">
        <w:rPr>
          <w:rFonts w:ascii="Arial" w:hAnsi="Arial" w:cs="Arial"/>
        </w:rPr>
        <w:t>. The acute respiratory infection (ARI) is one of the most prevalent morbidity causes due to its high prevalence rates of up to 27% in some population groups (Ramani et al., 2016). Moreover, it is believed that air pollution leads to higher hospitalisation and deaths caused by lower respiratory infections (</w:t>
      </w:r>
      <w:proofErr w:type="spellStart"/>
      <w:r w:rsidR="00A82BCC" w:rsidRPr="00A82BCC">
        <w:rPr>
          <w:rFonts w:ascii="Arial" w:hAnsi="Arial" w:cs="Arial"/>
        </w:rPr>
        <w:t>Malamardi</w:t>
      </w:r>
      <w:proofErr w:type="spellEnd"/>
      <w:r w:rsidR="00A82BCC" w:rsidRPr="00A82BCC">
        <w:rPr>
          <w:rFonts w:ascii="Arial" w:hAnsi="Arial" w:cs="Arial"/>
        </w:rPr>
        <w:t xml:space="preserve"> et al., 2023; Roy et al., 2020).</w:t>
      </w:r>
    </w:p>
    <w:p w14:paraId="5EC43FB6" w14:textId="4C95D326" w:rsidR="00A82BCC" w:rsidRPr="00A82BCC" w:rsidRDefault="00A82BCC" w:rsidP="00A82BCC">
      <w:pPr>
        <w:spacing w:line="360" w:lineRule="auto"/>
        <w:jc w:val="both"/>
        <w:rPr>
          <w:rFonts w:ascii="Arial" w:hAnsi="Arial" w:cs="Arial"/>
        </w:rPr>
      </w:pPr>
      <w:r w:rsidRPr="00A82BCC">
        <w:rPr>
          <w:rFonts w:ascii="Arial" w:hAnsi="Arial" w:cs="Arial"/>
        </w:rPr>
        <w:t>Other long term respiratory disorders are also being recognised in the Indian environment including asthma and frequent wheezing</w:t>
      </w:r>
      <w:r w:rsidR="004D3130" w:rsidRPr="004D3130">
        <w:t xml:space="preserve"> </w:t>
      </w:r>
      <w:r w:rsidR="004D3130" w:rsidRPr="004D3130">
        <w:rPr>
          <w:rFonts w:ascii="Arial" w:hAnsi="Arial" w:cs="Arial"/>
        </w:rPr>
        <w:t xml:space="preserve">Asthma prevalence among children in India has been </w:t>
      </w:r>
      <w:r w:rsidR="004D3130" w:rsidRPr="004D3130">
        <w:rPr>
          <w:rFonts w:ascii="Arial" w:hAnsi="Arial" w:cs="Arial"/>
        </w:rPr>
        <w:lastRenderedPageBreak/>
        <w:t>estimated at around 7.9%</w:t>
      </w:r>
      <w:r w:rsidRPr="00A82BCC">
        <w:rPr>
          <w:rFonts w:ascii="Arial" w:hAnsi="Arial" w:cs="Arial"/>
        </w:rPr>
        <w:t xml:space="preserve"> with the highest prevalence in cities (Daniel et al., 2022). Both ambient and home air pollution have been identified to increase the risk and severity of these conditions (Kumar et al., 2015; </w:t>
      </w:r>
      <w:proofErr w:type="spellStart"/>
      <w:r w:rsidRPr="00A82BCC">
        <w:rPr>
          <w:rFonts w:ascii="Arial" w:hAnsi="Arial" w:cs="Arial"/>
        </w:rPr>
        <w:t>Ramagopal</w:t>
      </w:r>
      <w:proofErr w:type="spellEnd"/>
      <w:r w:rsidRPr="00A82BCC">
        <w:rPr>
          <w:rFonts w:ascii="Arial" w:hAnsi="Arial" w:cs="Arial"/>
        </w:rPr>
        <w:t xml:space="preserve"> et al., 2021).</w:t>
      </w:r>
    </w:p>
    <w:p w14:paraId="6B27232F" w14:textId="77777777" w:rsidR="00584D77" w:rsidRDefault="0062612F" w:rsidP="00A82BCC">
      <w:pPr>
        <w:spacing w:line="360" w:lineRule="auto"/>
        <w:jc w:val="both"/>
        <w:rPr>
          <w:rFonts w:ascii="Arial" w:hAnsi="Arial" w:cs="Arial"/>
        </w:rPr>
      </w:pPr>
      <w:r w:rsidRPr="0062612F">
        <w:rPr>
          <w:rFonts w:ascii="Arial" w:hAnsi="Arial" w:cs="Arial"/>
        </w:rPr>
        <w:t xml:space="preserve">The issue of air pollution inside homes is of great concern particularly in low-income and rural regions where solid fuels are a common practice. Biomass fuels are more hazardous as they pose greater risks to children when exposed to indoor air pollution with high risk of respiratory infections and fatal outcomes such as pneumonia (Naz et al., 2015; </w:t>
      </w:r>
      <w:proofErr w:type="spellStart"/>
      <w:r w:rsidRPr="0062612F">
        <w:rPr>
          <w:rFonts w:ascii="Arial" w:hAnsi="Arial" w:cs="Arial"/>
        </w:rPr>
        <w:t>Adaji</w:t>
      </w:r>
      <w:proofErr w:type="spellEnd"/>
      <w:r w:rsidRPr="0062612F">
        <w:rPr>
          <w:rFonts w:ascii="Arial" w:hAnsi="Arial" w:cs="Arial"/>
        </w:rPr>
        <w:t xml:space="preserve"> et al., 2020). </w:t>
      </w:r>
      <w:r w:rsidR="00584D77" w:rsidRPr="00584D77">
        <w:rPr>
          <w:rFonts w:ascii="Arial" w:hAnsi="Arial" w:cs="Arial"/>
        </w:rPr>
        <w:t>Vulnerability is also caused by other socioeconomic factors such as poor living conditions and clean energy.</w:t>
      </w:r>
    </w:p>
    <w:p w14:paraId="596035F4" w14:textId="2166430E" w:rsidR="00A82BCC" w:rsidRDefault="00A82BCC" w:rsidP="00A82BCC">
      <w:pPr>
        <w:spacing w:line="360" w:lineRule="auto"/>
        <w:jc w:val="both"/>
        <w:rPr>
          <w:rFonts w:ascii="Arial" w:hAnsi="Arial" w:cs="Arial"/>
        </w:rPr>
      </w:pPr>
      <w:r w:rsidRPr="00A82BCC">
        <w:rPr>
          <w:rFonts w:ascii="Arial" w:hAnsi="Arial" w:cs="Arial"/>
        </w:rPr>
        <w:t>Despite a significant body of research on the relationship between air pollution and respiratory health outcomes in under five-year-old children in India, the majority of studies consider general children and acute outcomes. The research with specific focus on children with chronic respiratory conditions has been limited and this is one of the gaps in the research that this study will examine.</w:t>
      </w:r>
    </w:p>
    <w:p w14:paraId="1FB612BD" w14:textId="43456C80" w:rsidR="00130FB3" w:rsidRPr="00F74440" w:rsidRDefault="005A5229" w:rsidP="00A82BCC">
      <w:pPr>
        <w:spacing w:line="360" w:lineRule="auto"/>
        <w:jc w:val="both"/>
        <w:rPr>
          <w:rFonts w:ascii="Arial" w:hAnsi="Arial" w:cs="Arial"/>
        </w:rPr>
      </w:pPr>
      <w:r w:rsidRPr="00F74440">
        <w:rPr>
          <w:rFonts w:ascii="Arial" w:hAnsi="Arial" w:cs="Arial"/>
        </w:rPr>
        <w:br/>
      </w:r>
      <w:bookmarkEnd w:id="7"/>
      <w:bookmarkEnd w:id="8"/>
      <w:r w:rsidR="00A82BCC" w:rsidRPr="00F74440">
        <w:rPr>
          <w:rFonts w:ascii="Arial" w:hAnsi="Arial" w:cs="Arial"/>
          <w:noProof/>
        </w:rPr>
        <w:drawing>
          <wp:anchor distT="0" distB="0" distL="114300" distR="114300" simplePos="0" relativeHeight="251681792" behindDoc="0" locked="0" layoutInCell="1" allowOverlap="1" wp14:anchorId="2D4E4929" wp14:editId="3E369D3D">
            <wp:simplePos x="0" y="0"/>
            <wp:positionH relativeFrom="column">
              <wp:posOffset>1287780</wp:posOffset>
            </wp:positionH>
            <wp:positionV relativeFrom="paragraph">
              <wp:posOffset>626745</wp:posOffset>
            </wp:positionV>
            <wp:extent cx="3430905" cy="2812415"/>
            <wp:effectExtent l="0" t="0" r="0" b="698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30905" cy="2812415"/>
                    </a:xfrm>
                    <a:prstGeom prst="rect">
                      <a:avLst/>
                    </a:prstGeom>
                    <a:noFill/>
                  </pic:spPr>
                </pic:pic>
              </a:graphicData>
            </a:graphic>
          </wp:anchor>
        </w:drawing>
      </w:r>
    </w:p>
    <w:p w14:paraId="34494CF5" w14:textId="77777777" w:rsidR="008C5CB3" w:rsidRDefault="008C5CB3" w:rsidP="008C5CB3">
      <w:pPr>
        <w:pStyle w:val="Caption"/>
        <w:jc w:val="both"/>
        <w:rPr>
          <w:rFonts w:ascii="Arial" w:hAnsi="Arial" w:cs="Arial"/>
          <w:b/>
          <w:bCs/>
          <w:i w:val="0"/>
          <w:iCs w:val="0"/>
          <w:color w:val="auto"/>
          <w:sz w:val="22"/>
          <w:szCs w:val="22"/>
        </w:rPr>
      </w:pPr>
    </w:p>
    <w:p w14:paraId="58D02B16" w14:textId="501E6111" w:rsidR="001D1153" w:rsidRDefault="008C5CB3" w:rsidP="008C5CB3">
      <w:pPr>
        <w:pStyle w:val="Caption"/>
        <w:jc w:val="both"/>
        <w:rPr>
          <w:rFonts w:ascii="Arial" w:hAnsi="Arial" w:cs="Arial"/>
          <w:b/>
          <w:bCs/>
          <w:i w:val="0"/>
          <w:iCs w:val="0"/>
          <w:color w:val="auto"/>
          <w:sz w:val="22"/>
          <w:szCs w:val="22"/>
        </w:rPr>
      </w:pPr>
      <w:bookmarkStart w:id="9" w:name="_Toc228390860"/>
      <w:bookmarkStart w:id="10" w:name="_Toc228390946"/>
      <w:r w:rsidRPr="008C5CB3">
        <w:rPr>
          <w:rFonts w:ascii="Arial" w:hAnsi="Arial" w:cs="Arial"/>
          <w:b/>
          <w:bCs/>
          <w:i w:val="0"/>
          <w:iCs w:val="0"/>
          <w:color w:val="auto"/>
          <w:sz w:val="22"/>
          <w:szCs w:val="22"/>
        </w:rPr>
        <w:t xml:space="preserve">Figure </w:t>
      </w:r>
      <w:r w:rsidRPr="008C5CB3">
        <w:rPr>
          <w:rFonts w:ascii="Arial" w:hAnsi="Arial" w:cs="Arial"/>
          <w:b/>
          <w:bCs/>
          <w:i w:val="0"/>
          <w:iCs w:val="0"/>
          <w:color w:val="auto"/>
          <w:sz w:val="22"/>
          <w:szCs w:val="22"/>
        </w:rPr>
        <w:fldChar w:fldCharType="begin"/>
      </w:r>
      <w:r w:rsidRPr="008C5CB3">
        <w:rPr>
          <w:rFonts w:ascii="Arial" w:hAnsi="Arial" w:cs="Arial"/>
          <w:b/>
          <w:bCs/>
          <w:i w:val="0"/>
          <w:iCs w:val="0"/>
          <w:color w:val="auto"/>
          <w:sz w:val="22"/>
          <w:szCs w:val="22"/>
        </w:rPr>
        <w:instrText xml:space="preserve"> SEQ Figure \* ARABIC </w:instrText>
      </w:r>
      <w:r w:rsidRPr="008C5CB3">
        <w:rPr>
          <w:rFonts w:ascii="Arial" w:hAnsi="Arial" w:cs="Arial"/>
          <w:b/>
          <w:bCs/>
          <w:i w:val="0"/>
          <w:iCs w:val="0"/>
          <w:color w:val="auto"/>
          <w:sz w:val="22"/>
          <w:szCs w:val="22"/>
        </w:rPr>
        <w:fldChar w:fldCharType="separate"/>
      </w:r>
      <w:r w:rsidR="00A51491">
        <w:rPr>
          <w:rFonts w:ascii="Arial" w:hAnsi="Arial" w:cs="Arial"/>
          <w:b/>
          <w:bCs/>
          <w:i w:val="0"/>
          <w:iCs w:val="0"/>
          <w:noProof/>
          <w:color w:val="auto"/>
          <w:sz w:val="22"/>
          <w:szCs w:val="22"/>
        </w:rPr>
        <w:t>1</w:t>
      </w:r>
      <w:r w:rsidRPr="008C5CB3">
        <w:rPr>
          <w:rFonts w:ascii="Arial" w:hAnsi="Arial" w:cs="Arial"/>
          <w:b/>
          <w:bCs/>
          <w:i w:val="0"/>
          <w:iCs w:val="0"/>
          <w:color w:val="auto"/>
          <w:sz w:val="22"/>
          <w:szCs w:val="22"/>
        </w:rPr>
        <w:fldChar w:fldCharType="end"/>
      </w:r>
      <w:r w:rsidRPr="008C5CB3">
        <w:rPr>
          <w:rFonts w:ascii="Arial" w:hAnsi="Arial" w:cs="Arial"/>
          <w:b/>
          <w:bCs/>
          <w:i w:val="0"/>
          <w:iCs w:val="0"/>
          <w:color w:val="auto"/>
          <w:sz w:val="22"/>
          <w:szCs w:val="22"/>
        </w:rPr>
        <w:t xml:space="preserve"> - Air quality index (AQI) distribution across India (World Air Quality Index Project, 2025)</w:t>
      </w:r>
      <w:bookmarkEnd w:id="9"/>
      <w:bookmarkEnd w:id="10"/>
    </w:p>
    <w:p w14:paraId="7DF1FBF7" w14:textId="77777777" w:rsidR="008C5CB3" w:rsidRPr="008C5CB3" w:rsidRDefault="008C5CB3" w:rsidP="008C5CB3"/>
    <w:p w14:paraId="0CBBD836" w14:textId="7606BFC3" w:rsidR="001D1153" w:rsidRPr="00F74440" w:rsidRDefault="001D1153" w:rsidP="008106B5">
      <w:pPr>
        <w:pStyle w:val="Heading2"/>
        <w:spacing w:line="360" w:lineRule="auto"/>
        <w:jc w:val="both"/>
        <w:rPr>
          <w:rFonts w:ascii="Arial" w:hAnsi="Arial" w:cs="Arial"/>
          <w:b/>
          <w:bCs/>
          <w:color w:val="auto"/>
          <w:sz w:val="22"/>
          <w:szCs w:val="22"/>
        </w:rPr>
      </w:pPr>
      <w:bookmarkStart w:id="11" w:name="_Toc229468298"/>
      <w:r w:rsidRPr="00F74440">
        <w:rPr>
          <w:rFonts w:ascii="Arial" w:hAnsi="Arial" w:cs="Arial"/>
          <w:b/>
          <w:bCs/>
          <w:color w:val="auto"/>
          <w:sz w:val="22"/>
          <w:szCs w:val="22"/>
        </w:rPr>
        <w:lastRenderedPageBreak/>
        <w:t xml:space="preserve">1.3 Rationale </w:t>
      </w:r>
      <w:r w:rsidR="00665D04" w:rsidRPr="00F74440">
        <w:rPr>
          <w:rFonts w:ascii="Arial" w:hAnsi="Arial" w:cs="Arial"/>
          <w:b/>
          <w:bCs/>
          <w:color w:val="auto"/>
          <w:sz w:val="22"/>
          <w:szCs w:val="22"/>
        </w:rPr>
        <w:t>for</w:t>
      </w:r>
      <w:r w:rsidR="000F6756" w:rsidRPr="00F74440">
        <w:rPr>
          <w:rFonts w:ascii="Arial" w:hAnsi="Arial" w:cs="Arial"/>
          <w:b/>
          <w:bCs/>
          <w:color w:val="auto"/>
          <w:sz w:val="22"/>
          <w:szCs w:val="22"/>
        </w:rPr>
        <w:t xml:space="preserve"> </w:t>
      </w:r>
      <w:r w:rsidRPr="00F74440">
        <w:rPr>
          <w:rFonts w:ascii="Arial" w:hAnsi="Arial" w:cs="Arial"/>
          <w:b/>
          <w:bCs/>
          <w:color w:val="auto"/>
          <w:sz w:val="22"/>
          <w:szCs w:val="22"/>
        </w:rPr>
        <w:t xml:space="preserve">Research </w:t>
      </w:r>
      <w:r w:rsidR="000F6756" w:rsidRPr="00F74440">
        <w:rPr>
          <w:rFonts w:ascii="Arial" w:hAnsi="Arial" w:cs="Arial"/>
          <w:b/>
          <w:bCs/>
          <w:color w:val="auto"/>
          <w:sz w:val="22"/>
          <w:szCs w:val="22"/>
        </w:rPr>
        <w:t xml:space="preserve">/ </w:t>
      </w:r>
      <w:r w:rsidRPr="00F74440">
        <w:rPr>
          <w:rFonts w:ascii="Arial" w:hAnsi="Arial" w:cs="Arial"/>
          <w:b/>
          <w:bCs/>
          <w:color w:val="auto"/>
          <w:sz w:val="22"/>
          <w:szCs w:val="22"/>
        </w:rPr>
        <w:t>Problem Statement</w:t>
      </w:r>
      <w:bookmarkEnd w:id="11"/>
      <w:r w:rsidRPr="00F74440">
        <w:rPr>
          <w:rFonts w:ascii="Arial" w:hAnsi="Arial" w:cs="Arial"/>
          <w:b/>
          <w:bCs/>
          <w:color w:val="auto"/>
          <w:sz w:val="22"/>
          <w:szCs w:val="22"/>
        </w:rPr>
        <w:t xml:space="preserve"> </w:t>
      </w:r>
    </w:p>
    <w:p w14:paraId="0DD39DE0" w14:textId="77777777" w:rsidR="00B917CF" w:rsidRPr="00B917CF" w:rsidRDefault="00B917CF" w:rsidP="008106B5">
      <w:pPr>
        <w:spacing w:line="360" w:lineRule="auto"/>
        <w:jc w:val="both"/>
        <w:rPr>
          <w:rFonts w:ascii="Arial" w:hAnsi="Arial" w:cs="Arial"/>
        </w:rPr>
      </w:pPr>
      <w:r w:rsidRPr="00B917CF">
        <w:rPr>
          <w:rFonts w:ascii="Arial" w:hAnsi="Arial" w:cs="Arial"/>
        </w:rPr>
        <w:t>In children below the age of five, air pollution is a key environmental predisposing factor to respiratory health, especially in all low- and middle-income countries, including India (World Health Organization, 2021). The ambient and household air pollution levels are high, and much of the children population is exposed to harmful pollutants, thus increasing the chances of respiratory illness (World Bank, 2020).</w:t>
      </w:r>
    </w:p>
    <w:p w14:paraId="0A5C4DC8" w14:textId="0DD10E28" w:rsidR="00B917CF" w:rsidRPr="00B917CF" w:rsidRDefault="00B917CF" w:rsidP="008106B5">
      <w:pPr>
        <w:spacing w:line="360" w:lineRule="auto"/>
        <w:jc w:val="both"/>
        <w:rPr>
          <w:rFonts w:ascii="Arial" w:hAnsi="Arial" w:cs="Arial"/>
        </w:rPr>
      </w:pPr>
      <w:r w:rsidRPr="00B917CF">
        <w:rPr>
          <w:rFonts w:ascii="Arial" w:hAnsi="Arial" w:cs="Arial"/>
        </w:rPr>
        <w:t>Previous studies have shown that respiratory outcomes (</w:t>
      </w:r>
      <w:r w:rsidR="005C633B" w:rsidRPr="00B917CF">
        <w:rPr>
          <w:rFonts w:ascii="Arial" w:hAnsi="Arial" w:cs="Arial"/>
        </w:rPr>
        <w:t>e.g.,</w:t>
      </w:r>
      <w:r w:rsidRPr="00B917CF">
        <w:rPr>
          <w:rFonts w:ascii="Arial" w:hAnsi="Arial" w:cs="Arial"/>
        </w:rPr>
        <w:t xml:space="preserve"> acute respiratory infections, asthma and wheezing) correlate with air pollution exposure (George et al., 2023; Mahapatra et al., 2020; </w:t>
      </w:r>
      <w:proofErr w:type="spellStart"/>
      <w:r w:rsidRPr="00B917CF">
        <w:rPr>
          <w:rFonts w:ascii="Arial" w:hAnsi="Arial" w:cs="Arial"/>
        </w:rPr>
        <w:t>Adhikary</w:t>
      </w:r>
      <w:proofErr w:type="spellEnd"/>
      <w:r w:rsidRPr="00B917CF">
        <w:rPr>
          <w:rFonts w:ascii="Arial" w:hAnsi="Arial" w:cs="Arial"/>
        </w:rPr>
        <w:t xml:space="preserve"> et al., 2024). More serious consequences, including hospitalisation and death because of lower respiratory infections have been recorded, too (</w:t>
      </w:r>
      <w:proofErr w:type="spellStart"/>
      <w:r w:rsidRPr="00B917CF">
        <w:rPr>
          <w:rFonts w:ascii="Arial" w:hAnsi="Arial" w:cs="Arial"/>
        </w:rPr>
        <w:t>Malamardi</w:t>
      </w:r>
      <w:proofErr w:type="spellEnd"/>
      <w:r w:rsidRPr="00B917CF">
        <w:rPr>
          <w:rFonts w:ascii="Arial" w:hAnsi="Arial" w:cs="Arial"/>
        </w:rPr>
        <w:t xml:space="preserve"> et al., 2023; Roy et al., 2020). Air pollution in the household, especially occurring due to solid fuel use, is one of the major causes of respiratory disease among children (Naz et al., 2015; </w:t>
      </w:r>
      <w:proofErr w:type="spellStart"/>
      <w:r w:rsidRPr="00B917CF">
        <w:rPr>
          <w:rFonts w:ascii="Arial" w:hAnsi="Arial" w:cs="Arial"/>
        </w:rPr>
        <w:t>Adaji</w:t>
      </w:r>
      <w:proofErr w:type="spellEnd"/>
      <w:r w:rsidRPr="00B917CF">
        <w:rPr>
          <w:rFonts w:ascii="Arial" w:hAnsi="Arial" w:cs="Arial"/>
        </w:rPr>
        <w:t xml:space="preserve"> et al., 2020).</w:t>
      </w:r>
    </w:p>
    <w:p w14:paraId="12209600" w14:textId="66216F8C" w:rsidR="00B917CF" w:rsidRPr="00B917CF" w:rsidRDefault="00B917CF" w:rsidP="008106B5">
      <w:pPr>
        <w:spacing w:line="360" w:lineRule="auto"/>
        <w:jc w:val="both"/>
        <w:rPr>
          <w:rFonts w:ascii="Arial" w:hAnsi="Arial" w:cs="Arial"/>
        </w:rPr>
      </w:pPr>
      <w:r w:rsidRPr="00B917CF">
        <w:rPr>
          <w:rFonts w:ascii="Arial" w:hAnsi="Arial" w:cs="Arial"/>
        </w:rPr>
        <w:t xml:space="preserve">Most of the current literature however looks at the general population of under five years old and majorly </w:t>
      </w:r>
      <w:r w:rsidR="00665D04" w:rsidRPr="00B917CF">
        <w:rPr>
          <w:rFonts w:ascii="Arial" w:hAnsi="Arial" w:cs="Arial"/>
        </w:rPr>
        <w:t>analyses</w:t>
      </w:r>
      <w:r w:rsidRPr="00B917CF">
        <w:rPr>
          <w:rFonts w:ascii="Arial" w:hAnsi="Arial" w:cs="Arial"/>
        </w:rPr>
        <w:t xml:space="preserve"> on acute respiratory outcome. The evidence on children with prior chronic respiratory conditions and subject to environmental exposures is very sparse. Moreover, the dissimilarity of study design and exposure assessment procedures prevent the possibility to develop a consistent conclusion.</w:t>
      </w:r>
    </w:p>
    <w:p w14:paraId="22573D45" w14:textId="3B79295E" w:rsidR="002A6780" w:rsidRDefault="00B917CF" w:rsidP="008106B5">
      <w:pPr>
        <w:spacing w:line="360" w:lineRule="auto"/>
        <w:jc w:val="both"/>
        <w:rPr>
          <w:rFonts w:ascii="Arial" w:hAnsi="Arial" w:cs="Arial"/>
        </w:rPr>
      </w:pPr>
      <w:r w:rsidRPr="00B917CF">
        <w:rPr>
          <w:rFonts w:ascii="Arial" w:hAnsi="Arial" w:cs="Arial"/>
        </w:rPr>
        <w:t>Considering these shortcomings, there is a necessity to conduct a systematic review in a bid to synthesise the available evidence and have a better understanding of how air pollution affects the respiratory health of children who are under five years and have chronic respiratory conditions in India.</w:t>
      </w:r>
    </w:p>
    <w:p w14:paraId="3234C4BB" w14:textId="77777777" w:rsidR="00B917CF" w:rsidRPr="00B917CF" w:rsidRDefault="00B917CF" w:rsidP="008106B5">
      <w:pPr>
        <w:spacing w:line="360" w:lineRule="auto"/>
        <w:jc w:val="both"/>
        <w:rPr>
          <w:rFonts w:ascii="Arial" w:hAnsi="Arial" w:cs="Arial"/>
        </w:rPr>
      </w:pPr>
    </w:p>
    <w:p w14:paraId="1CCE71D5" w14:textId="72A5BC79" w:rsidR="00030CE4" w:rsidRPr="00030CE4" w:rsidRDefault="00030CE4" w:rsidP="008106B5">
      <w:pPr>
        <w:pStyle w:val="Heading2"/>
        <w:spacing w:line="360" w:lineRule="auto"/>
        <w:rPr>
          <w:rFonts w:ascii="Arial" w:hAnsi="Arial" w:cs="Arial"/>
          <w:b/>
          <w:bCs/>
          <w:color w:val="auto"/>
          <w:sz w:val="22"/>
          <w:szCs w:val="22"/>
        </w:rPr>
      </w:pPr>
      <w:bookmarkStart w:id="12" w:name="_Toc229468299"/>
      <w:r w:rsidRPr="00030CE4">
        <w:rPr>
          <w:rFonts w:ascii="Arial" w:hAnsi="Arial" w:cs="Arial"/>
          <w:b/>
          <w:bCs/>
          <w:color w:val="auto"/>
          <w:sz w:val="22"/>
          <w:szCs w:val="22"/>
        </w:rPr>
        <w:t xml:space="preserve">1.4 Research </w:t>
      </w:r>
      <w:r w:rsidR="000F6756" w:rsidRPr="00030CE4">
        <w:rPr>
          <w:rFonts w:ascii="Arial" w:hAnsi="Arial" w:cs="Arial"/>
          <w:b/>
          <w:bCs/>
          <w:color w:val="auto"/>
          <w:sz w:val="22"/>
          <w:szCs w:val="22"/>
        </w:rPr>
        <w:t>Question</w:t>
      </w:r>
      <w:bookmarkEnd w:id="12"/>
    </w:p>
    <w:p w14:paraId="200C7EC4" w14:textId="73F53DF8" w:rsidR="00FA061B" w:rsidRPr="005502D0" w:rsidRDefault="00FA061B" w:rsidP="008106B5">
      <w:pPr>
        <w:spacing w:before="100" w:beforeAutospacing="1" w:after="100" w:afterAutospacing="1" w:line="360" w:lineRule="auto"/>
        <w:jc w:val="both"/>
        <w:rPr>
          <w:rFonts w:ascii="Arial" w:eastAsia="Times New Roman" w:hAnsi="Arial" w:cs="Arial"/>
          <w:lang w:eastAsia="en-IN"/>
        </w:rPr>
      </w:pPr>
      <w:r w:rsidRPr="005502D0">
        <w:rPr>
          <w:rFonts w:ascii="Arial" w:eastAsia="Times New Roman" w:hAnsi="Arial" w:cs="Arial"/>
          <w:lang w:eastAsia="en-IN"/>
        </w:rPr>
        <w:t>What is the impact of air pollution on respiratory health in children under five with chronic conditions in India?</w:t>
      </w:r>
    </w:p>
    <w:p w14:paraId="380FA35D" w14:textId="38FDD542" w:rsidR="002A6780" w:rsidRPr="00F74440" w:rsidRDefault="00307055" w:rsidP="008106B5">
      <w:pPr>
        <w:pStyle w:val="Heading2"/>
        <w:spacing w:line="360" w:lineRule="auto"/>
        <w:jc w:val="both"/>
        <w:rPr>
          <w:rFonts w:ascii="Arial" w:hAnsi="Arial" w:cs="Arial"/>
          <w:b/>
          <w:bCs/>
          <w:color w:val="auto"/>
          <w:sz w:val="22"/>
          <w:szCs w:val="22"/>
        </w:rPr>
      </w:pPr>
      <w:bookmarkStart w:id="13" w:name="_Hlk132307459"/>
      <w:bookmarkStart w:id="14" w:name="_Hlk132203336"/>
      <w:bookmarkStart w:id="15" w:name="_Toc229468300"/>
      <w:r w:rsidRPr="00F74440">
        <w:rPr>
          <w:rFonts w:ascii="Arial" w:hAnsi="Arial" w:cs="Arial"/>
          <w:b/>
          <w:bCs/>
          <w:color w:val="auto"/>
          <w:sz w:val="22"/>
          <w:szCs w:val="22"/>
        </w:rPr>
        <w:t xml:space="preserve">1.5 </w:t>
      </w:r>
      <w:r w:rsidR="000F6756" w:rsidRPr="00F74440">
        <w:rPr>
          <w:rFonts w:ascii="Arial" w:hAnsi="Arial" w:cs="Arial"/>
          <w:b/>
          <w:bCs/>
          <w:color w:val="auto"/>
          <w:sz w:val="22"/>
          <w:szCs w:val="22"/>
        </w:rPr>
        <w:t>Research</w:t>
      </w:r>
      <w:bookmarkEnd w:id="13"/>
      <w:r w:rsidR="000F6756" w:rsidRPr="00F74440">
        <w:rPr>
          <w:rFonts w:ascii="Arial" w:hAnsi="Arial" w:cs="Arial"/>
          <w:b/>
          <w:bCs/>
          <w:color w:val="auto"/>
          <w:sz w:val="22"/>
          <w:szCs w:val="22"/>
        </w:rPr>
        <w:t xml:space="preserve"> Aim</w:t>
      </w:r>
      <w:bookmarkEnd w:id="15"/>
      <w:r w:rsidR="000F6756" w:rsidRPr="00F74440">
        <w:rPr>
          <w:rFonts w:ascii="Arial" w:hAnsi="Arial" w:cs="Arial"/>
          <w:b/>
          <w:bCs/>
          <w:color w:val="auto"/>
          <w:sz w:val="22"/>
          <w:szCs w:val="22"/>
        </w:rPr>
        <w:t xml:space="preserve"> </w:t>
      </w:r>
      <w:bookmarkEnd w:id="14"/>
    </w:p>
    <w:p w14:paraId="12920781" w14:textId="399C30F9" w:rsidR="00FA061B" w:rsidRPr="005502D0" w:rsidRDefault="00FA061B" w:rsidP="008106B5">
      <w:pPr>
        <w:spacing w:before="100" w:beforeAutospacing="1" w:after="100" w:afterAutospacing="1" w:line="360" w:lineRule="auto"/>
        <w:jc w:val="both"/>
        <w:rPr>
          <w:rFonts w:ascii="Arial" w:eastAsia="Times New Roman" w:hAnsi="Arial" w:cs="Arial"/>
          <w:lang w:eastAsia="en-IN"/>
        </w:rPr>
      </w:pPr>
      <w:r w:rsidRPr="005502D0">
        <w:rPr>
          <w:rFonts w:ascii="Arial" w:eastAsia="Times New Roman" w:hAnsi="Arial" w:cs="Arial"/>
          <w:lang w:eastAsia="en-IN"/>
        </w:rPr>
        <w:t>The aim of this research is to systematically review and synthesise existing evidence on the impact of air pollution on respiratory health outcomes among children under five years of age with chronic health conditions in India.</w:t>
      </w:r>
    </w:p>
    <w:p w14:paraId="61001A03" w14:textId="73C4F7EA" w:rsidR="001D1153" w:rsidRPr="00576F24" w:rsidRDefault="00307055" w:rsidP="008106B5">
      <w:pPr>
        <w:pStyle w:val="Heading2"/>
        <w:spacing w:line="360" w:lineRule="auto"/>
        <w:jc w:val="both"/>
        <w:rPr>
          <w:rFonts w:ascii="Arial" w:hAnsi="Arial" w:cs="Arial"/>
          <w:b/>
          <w:bCs/>
          <w:color w:val="auto"/>
          <w:sz w:val="22"/>
          <w:szCs w:val="22"/>
        </w:rPr>
      </w:pPr>
      <w:bookmarkStart w:id="16" w:name="_Toc229468301"/>
      <w:r w:rsidRPr="00F74440">
        <w:rPr>
          <w:rFonts w:ascii="Arial" w:hAnsi="Arial" w:cs="Arial"/>
          <w:b/>
          <w:bCs/>
          <w:color w:val="auto"/>
          <w:sz w:val="22"/>
          <w:szCs w:val="22"/>
        </w:rPr>
        <w:lastRenderedPageBreak/>
        <w:t xml:space="preserve">1.6 </w:t>
      </w:r>
      <w:r w:rsidR="000F6756" w:rsidRPr="00F74440">
        <w:rPr>
          <w:rFonts w:ascii="Arial" w:hAnsi="Arial" w:cs="Arial"/>
          <w:b/>
          <w:bCs/>
          <w:color w:val="auto"/>
          <w:sz w:val="22"/>
          <w:szCs w:val="22"/>
        </w:rPr>
        <w:t>Research Objectives</w:t>
      </w:r>
      <w:bookmarkEnd w:id="16"/>
      <w:r w:rsidR="000F6756" w:rsidRPr="00F74440">
        <w:rPr>
          <w:rFonts w:ascii="Arial" w:hAnsi="Arial" w:cs="Arial"/>
          <w:b/>
          <w:bCs/>
          <w:color w:val="auto"/>
          <w:sz w:val="22"/>
          <w:szCs w:val="22"/>
        </w:rPr>
        <w:t xml:space="preserve">  </w:t>
      </w:r>
    </w:p>
    <w:p w14:paraId="54E19537" w14:textId="1DF74E24" w:rsidR="00FA061B" w:rsidRPr="005502D0" w:rsidRDefault="00FA061B" w:rsidP="008106B5">
      <w:pPr>
        <w:pStyle w:val="ListParagraph"/>
        <w:numPr>
          <w:ilvl w:val="0"/>
          <w:numId w:val="18"/>
        </w:numPr>
        <w:spacing w:before="100" w:beforeAutospacing="1" w:after="100" w:afterAutospacing="1" w:line="360" w:lineRule="auto"/>
        <w:jc w:val="both"/>
        <w:rPr>
          <w:rFonts w:ascii="Arial" w:hAnsi="Arial" w:cs="Arial"/>
        </w:rPr>
      </w:pPr>
      <w:r w:rsidRPr="005502D0">
        <w:rPr>
          <w:rFonts w:ascii="Arial" w:eastAsia="Times New Roman" w:hAnsi="Arial" w:cs="Arial"/>
          <w:lang w:eastAsia="en-IN"/>
        </w:rPr>
        <w:t xml:space="preserve">To identify published studies examining air pollution exposure and respiratory outcomes in children under five years with chronic </w:t>
      </w:r>
      <w:r w:rsidR="005D083D" w:rsidRPr="005D083D">
        <w:rPr>
          <w:rFonts w:ascii="Arial" w:eastAsia="Times New Roman" w:hAnsi="Arial" w:cs="Arial"/>
          <w:lang w:eastAsia="en-IN"/>
        </w:rPr>
        <w:t xml:space="preserve">respiratory </w:t>
      </w:r>
      <w:r w:rsidRPr="005502D0">
        <w:rPr>
          <w:rFonts w:ascii="Arial" w:eastAsia="Times New Roman" w:hAnsi="Arial" w:cs="Arial"/>
          <w:lang w:eastAsia="en-IN"/>
        </w:rPr>
        <w:t xml:space="preserve">conditions in India. </w:t>
      </w:r>
    </w:p>
    <w:p w14:paraId="6D263E23" w14:textId="5BB8C8F6" w:rsidR="00FA061B" w:rsidRPr="005502D0" w:rsidRDefault="00FA061B" w:rsidP="008106B5">
      <w:pPr>
        <w:pStyle w:val="ListParagraph"/>
        <w:numPr>
          <w:ilvl w:val="0"/>
          <w:numId w:val="18"/>
        </w:numPr>
        <w:spacing w:before="100" w:beforeAutospacing="1" w:after="100" w:afterAutospacing="1" w:line="360" w:lineRule="auto"/>
        <w:jc w:val="both"/>
        <w:rPr>
          <w:rFonts w:ascii="Arial" w:eastAsia="Times New Roman" w:hAnsi="Arial" w:cs="Arial"/>
          <w:lang w:eastAsia="en-IN"/>
        </w:rPr>
      </w:pPr>
      <w:r w:rsidRPr="005502D0">
        <w:rPr>
          <w:rFonts w:ascii="Arial" w:eastAsia="Times New Roman" w:hAnsi="Arial" w:cs="Arial"/>
          <w:lang w:eastAsia="en-IN"/>
        </w:rPr>
        <w:t>To analyse reported respiratory health impacts associated with outdoor and indoor air pollution</w:t>
      </w:r>
      <w:r w:rsidR="005D083D">
        <w:rPr>
          <w:rFonts w:ascii="Arial" w:eastAsia="Times New Roman" w:hAnsi="Arial" w:cs="Arial"/>
          <w:lang w:eastAsia="en-IN"/>
        </w:rPr>
        <w:t xml:space="preserve"> </w:t>
      </w:r>
      <w:r w:rsidR="005D083D" w:rsidRPr="005D083D">
        <w:rPr>
          <w:rFonts w:ascii="Arial" w:eastAsia="Times New Roman" w:hAnsi="Arial" w:cs="Arial"/>
          <w:lang w:eastAsia="en-IN"/>
        </w:rPr>
        <w:t>among children under five in India</w:t>
      </w:r>
      <w:r w:rsidRPr="005502D0">
        <w:rPr>
          <w:rFonts w:ascii="Arial" w:eastAsia="Times New Roman" w:hAnsi="Arial" w:cs="Arial"/>
          <w:lang w:eastAsia="en-IN"/>
        </w:rPr>
        <w:t xml:space="preserve">. </w:t>
      </w:r>
    </w:p>
    <w:p w14:paraId="6F2AB8C7" w14:textId="766D837F" w:rsidR="00FA061B" w:rsidRPr="005502D0" w:rsidRDefault="00FA061B" w:rsidP="008106B5">
      <w:pPr>
        <w:pStyle w:val="ListParagraph"/>
        <w:numPr>
          <w:ilvl w:val="0"/>
          <w:numId w:val="18"/>
        </w:numPr>
        <w:spacing w:before="100" w:beforeAutospacing="1" w:after="100" w:afterAutospacing="1" w:line="360" w:lineRule="auto"/>
        <w:jc w:val="both"/>
        <w:rPr>
          <w:rFonts w:ascii="Arial" w:eastAsia="Times New Roman" w:hAnsi="Arial" w:cs="Arial"/>
          <w:lang w:eastAsia="en-IN"/>
        </w:rPr>
      </w:pPr>
      <w:r w:rsidRPr="005502D0">
        <w:rPr>
          <w:rFonts w:ascii="Arial" w:eastAsia="Times New Roman" w:hAnsi="Arial" w:cs="Arial"/>
          <w:lang w:eastAsia="en-IN"/>
        </w:rPr>
        <w:t xml:space="preserve">To identify public health and social care implications arising from the reviewed evidence. </w:t>
      </w:r>
    </w:p>
    <w:p w14:paraId="625AA183" w14:textId="77777777" w:rsidR="001D1153" w:rsidRPr="005502D0" w:rsidRDefault="001D1153" w:rsidP="008106B5">
      <w:pPr>
        <w:pStyle w:val="ListParagraph"/>
        <w:spacing w:before="100" w:beforeAutospacing="1" w:after="100" w:afterAutospacing="1" w:line="360" w:lineRule="auto"/>
        <w:jc w:val="both"/>
        <w:rPr>
          <w:rFonts w:ascii="Arial" w:eastAsia="Times New Roman" w:hAnsi="Arial" w:cs="Arial"/>
          <w:lang w:eastAsia="en-IN"/>
        </w:rPr>
      </w:pPr>
    </w:p>
    <w:p w14:paraId="67B0FAF6" w14:textId="47F20BDB" w:rsidR="005A5229" w:rsidRPr="00F74440" w:rsidRDefault="00307055" w:rsidP="008106B5">
      <w:pPr>
        <w:pStyle w:val="Heading2"/>
        <w:spacing w:line="360" w:lineRule="auto"/>
        <w:jc w:val="both"/>
        <w:rPr>
          <w:rFonts w:ascii="Arial" w:hAnsi="Arial" w:cs="Arial"/>
          <w:b/>
          <w:bCs/>
          <w:color w:val="auto"/>
          <w:sz w:val="22"/>
          <w:szCs w:val="22"/>
        </w:rPr>
      </w:pPr>
      <w:bookmarkStart w:id="17" w:name="_Toc229468302"/>
      <w:r w:rsidRPr="00F74440">
        <w:rPr>
          <w:rFonts w:ascii="Arial" w:hAnsi="Arial" w:cs="Arial"/>
          <w:b/>
          <w:bCs/>
          <w:color w:val="auto"/>
          <w:sz w:val="22"/>
          <w:szCs w:val="22"/>
        </w:rPr>
        <w:t xml:space="preserve">1.7 </w:t>
      </w:r>
      <w:r w:rsidR="002A6780" w:rsidRPr="00F74440">
        <w:rPr>
          <w:rFonts w:ascii="Arial" w:hAnsi="Arial" w:cs="Arial"/>
          <w:b/>
          <w:bCs/>
          <w:color w:val="auto"/>
          <w:sz w:val="22"/>
          <w:szCs w:val="22"/>
        </w:rPr>
        <w:t xml:space="preserve">Chapter </w:t>
      </w:r>
      <w:r w:rsidR="000F6756" w:rsidRPr="00F74440">
        <w:rPr>
          <w:rFonts w:ascii="Arial" w:hAnsi="Arial" w:cs="Arial"/>
          <w:b/>
          <w:bCs/>
          <w:color w:val="auto"/>
          <w:sz w:val="22"/>
          <w:szCs w:val="22"/>
        </w:rPr>
        <w:t>Summary</w:t>
      </w:r>
      <w:bookmarkEnd w:id="17"/>
    </w:p>
    <w:p w14:paraId="6728B519" w14:textId="7FF991E9" w:rsidR="000D4F83" w:rsidRDefault="000D4F83" w:rsidP="008106B5">
      <w:pPr>
        <w:spacing w:line="360" w:lineRule="auto"/>
        <w:jc w:val="both"/>
        <w:rPr>
          <w:rFonts w:ascii="Arial" w:hAnsi="Arial" w:cs="Arial"/>
          <w:shd w:val="clear" w:color="auto" w:fill="FFFFFF"/>
        </w:rPr>
      </w:pPr>
      <w:r w:rsidRPr="000D4F83">
        <w:rPr>
          <w:rFonts w:ascii="Arial" w:hAnsi="Arial" w:cs="Arial"/>
          <w:shd w:val="clear" w:color="auto" w:fill="FFFFFF"/>
        </w:rPr>
        <w:t>This chapter has presented the air pollution as a significant environmental health problem in children under the age of five years especially in India, with regard to respiratory outcome. It has brought out the role of ambient and household air pollution in relation to respiratory disease and made it clear that children with chronic respiratory ailments are more susceptible to the effects of air pollution. One of the gaps in the literature was found, i.e., less emphasis on children with pre-existing chronic conditions. The research question, aim and objectives that will guide this study were also presented in the chapter. The subsequent chapter will critically analyse extant literature in order to study this issue further.</w:t>
      </w:r>
    </w:p>
    <w:p w14:paraId="0981E204" w14:textId="1B3BFB69" w:rsidR="00685056" w:rsidRPr="005502D0" w:rsidRDefault="005A5229" w:rsidP="00F74440">
      <w:pPr>
        <w:spacing w:line="360" w:lineRule="auto"/>
        <w:jc w:val="both"/>
        <w:rPr>
          <w:rFonts w:ascii="Arial" w:hAnsi="Arial" w:cs="Arial"/>
          <w:shd w:val="clear" w:color="auto" w:fill="FFFFFF"/>
        </w:rPr>
      </w:pPr>
      <w:r w:rsidRPr="005502D0">
        <w:rPr>
          <w:rFonts w:ascii="Arial" w:hAnsi="Arial" w:cs="Arial"/>
          <w:shd w:val="clear" w:color="auto" w:fill="FFFFFF"/>
        </w:rPr>
        <w:br/>
      </w:r>
      <w:r w:rsidR="001D1153" w:rsidRPr="005502D0">
        <w:rPr>
          <w:rFonts w:ascii="Arial" w:hAnsi="Arial" w:cs="Arial"/>
          <w:shd w:val="clear" w:color="auto" w:fill="FFFFFF"/>
        </w:rPr>
        <w:br w:type="page"/>
      </w:r>
    </w:p>
    <w:p w14:paraId="41DFDB0D" w14:textId="5E7CAD5A" w:rsidR="00A334C4" w:rsidRPr="00F74440" w:rsidRDefault="00E3336A" w:rsidP="008106B5">
      <w:pPr>
        <w:pStyle w:val="Heading1"/>
        <w:spacing w:line="360" w:lineRule="auto"/>
        <w:jc w:val="center"/>
        <w:rPr>
          <w:rFonts w:ascii="Arial" w:hAnsi="Arial" w:cs="Arial"/>
          <w:b/>
          <w:bCs/>
          <w:color w:val="auto"/>
          <w:sz w:val="22"/>
          <w:szCs w:val="22"/>
        </w:rPr>
      </w:pPr>
      <w:bookmarkStart w:id="18" w:name="_Toc229468303"/>
      <w:r w:rsidRPr="00F74440">
        <w:rPr>
          <w:rFonts w:ascii="Arial" w:hAnsi="Arial" w:cs="Arial"/>
          <w:b/>
          <w:bCs/>
          <w:color w:val="auto"/>
          <w:sz w:val="22"/>
          <w:szCs w:val="22"/>
        </w:rPr>
        <w:lastRenderedPageBreak/>
        <w:t>CHAPTER 2 - LITERATURE REVIEW</w:t>
      </w:r>
      <w:bookmarkEnd w:id="18"/>
    </w:p>
    <w:p w14:paraId="1305B834" w14:textId="77777777" w:rsidR="00685056" w:rsidRPr="005502D0" w:rsidRDefault="00685056" w:rsidP="008106B5">
      <w:pPr>
        <w:spacing w:line="360" w:lineRule="auto"/>
        <w:jc w:val="both"/>
        <w:rPr>
          <w:rFonts w:ascii="Arial" w:hAnsi="Arial" w:cs="Arial"/>
          <w:b/>
          <w:bCs/>
        </w:rPr>
      </w:pPr>
    </w:p>
    <w:p w14:paraId="43E364EE" w14:textId="5CEB4467" w:rsidR="00A334C4" w:rsidRPr="00F74440" w:rsidRDefault="00C20CC9" w:rsidP="008106B5">
      <w:pPr>
        <w:pStyle w:val="Heading2"/>
        <w:spacing w:line="360" w:lineRule="auto"/>
        <w:jc w:val="both"/>
        <w:rPr>
          <w:rFonts w:ascii="Arial" w:hAnsi="Arial" w:cs="Arial"/>
          <w:b/>
          <w:bCs/>
          <w:color w:val="auto"/>
          <w:sz w:val="22"/>
          <w:szCs w:val="22"/>
        </w:rPr>
      </w:pPr>
      <w:bookmarkStart w:id="19" w:name="_Toc229468304"/>
      <w:r w:rsidRPr="00F74440">
        <w:rPr>
          <w:rFonts w:ascii="Arial" w:hAnsi="Arial" w:cs="Arial"/>
          <w:b/>
          <w:bCs/>
          <w:color w:val="auto"/>
          <w:sz w:val="22"/>
          <w:szCs w:val="22"/>
        </w:rPr>
        <w:t>2.1 Introduction</w:t>
      </w:r>
      <w:bookmarkEnd w:id="19"/>
    </w:p>
    <w:p w14:paraId="5A192E3A" w14:textId="77777777" w:rsidR="00D65B10" w:rsidRPr="00D65B10" w:rsidRDefault="00D65B10" w:rsidP="008106B5">
      <w:pPr>
        <w:spacing w:line="360" w:lineRule="auto"/>
        <w:jc w:val="both"/>
        <w:rPr>
          <w:rFonts w:ascii="Arial" w:hAnsi="Arial" w:cs="Arial"/>
        </w:rPr>
      </w:pPr>
      <w:r w:rsidRPr="00D65B10">
        <w:rPr>
          <w:rFonts w:ascii="Arial" w:hAnsi="Arial" w:cs="Arial"/>
        </w:rPr>
        <w:t>In this chapter, the author critically examines the existing literature on the association between air pollution and respiratory health in children below the age of five years, especially in India. It takes into account the ambient air pollution, such as the particulate matter (PM2.5 and PM10) and the indoor pollution caused by using solid fuels and indoor exposures (World Health Organization, 2021; Health Effects Institute, 2020).</w:t>
      </w:r>
    </w:p>
    <w:p w14:paraId="130F5F8F" w14:textId="77777777" w:rsidR="00D65B10" w:rsidRPr="00D65B10" w:rsidRDefault="00D65B10" w:rsidP="008106B5">
      <w:pPr>
        <w:spacing w:line="360" w:lineRule="auto"/>
        <w:jc w:val="both"/>
        <w:rPr>
          <w:rFonts w:ascii="Arial" w:hAnsi="Arial" w:cs="Arial"/>
        </w:rPr>
      </w:pPr>
      <w:r w:rsidRPr="00D65B10">
        <w:rPr>
          <w:rFonts w:ascii="Arial" w:hAnsi="Arial" w:cs="Arial"/>
        </w:rPr>
        <w:t xml:space="preserve">The chapter discusses various respiratory health outcomes including acute respiratory problems like acute respiratory infection (ARI) and pneumonia, chronic respiratory problems like asthma and regular wheezing. Although there is a substantial amount of evidence on the relation of air pollution to respiratory morbidity among young children, much of the current literature is on general paediatric populations and short-term outcomes (George et al., 2023; </w:t>
      </w:r>
      <w:proofErr w:type="spellStart"/>
      <w:r w:rsidRPr="00D65B10">
        <w:rPr>
          <w:rFonts w:ascii="Arial" w:hAnsi="Arial" w:cs="Arial"/>
        </w:rPr>
        <w:t>Odo</w:t>
      </w:r>
      <w:proofErr w:type="spellEnd"/>
      <w:r w:rsidRPr="00D65B10">
        <w:rPr>
          <w:rFonts w:ascii="Arial" w:hAnsi="Arial" w:cs="Arial"/>
        </w:rPr>
        <w:t xml:space="preserve"> et al., 2022). Little evidence has been done to investigate the impact that air pollution has on children with existing chronic respiratory illnesses, who might be even more susceptible to environmental exposures.</w:t>
      </w:r>
    </w:p>
    <w:p w14:paraId="05A3C4D3" w14:textId="4FD1A76C" w:rsidR="00A334C4" w:rsidRPr="005502D0" w:rsidRDefault="00D65B10" w:rsidP="008106B5">
      <w:pPr>
        <w:spacing w:line="360" w:lineRule="auto"/>
        <w:jc w:val="both"/>
        <w:rPr>
          <w:rFonts w:ascii="Arial" w:hAnsi="Arial" w:cs="Arial"/>
        </w:rPr>
      </w:pPr>
      <w:r w:rsidRPr="00D65B10">
        <w:rPr>
          <w:rFonts w:ascii="Arial" w:hAnsi="Arial" w:cs="Arial"/>
        </w:rPr>
        <w:t>Thus, this chapter assesses the most important themes in the literature, such as the importance of the air pollution as a social health problem, the trends in the respiratory outcomes of children, and the Indian situation. It also establishes gaps in the available evidence especially when it comes to chronic respiratory susceptibility.</w:t>
      </w:r>
    </w:p>
    <w:p w14:paraId="39ADEDDC" w14:textId="77777777" w:rsidR="004B6A81" w:rsidRPr="00F74440" w:rsidRDefault="004B6A81" w:rsidP="008106B5">
      <w:pPr>
        <w:spacing w:line="360" w:lineRule="auto"/>
        <w:jc w:val="both"/>
        <w:rPr>
          <w:rFonts w:ascii="Arial" w:hAnsi="Arial" w:cs="Arial"/>
          <w:b/>
          <w:bCs/>
        </w:rPr>
      </w:pPr>
    </w:p>
    <w:p w14:paraId="76C27544" w14:textId="5F642054" w:rsidR="00A334C4" w:rsidRPr="00F74440" w:rsidRDefault="00A334C4" w:rsidP="008106B5">
      <w:pPr>
        <w:pStyle w:val="Heading2"/>
        <w:spacing w:line="360" w:lineRule="auto"/>
        <w:jc w:val="both"/>
        <w:rPr>
          <w:rFonts w:ascii="Arial" w:hAnsi="Arial" w:cs="Arial"/>
          <w:b/>
          <w:bCs/>
          <w:color w:val="auto"/>
          <w:sz w:val="22"/>
          <w:szCs w:val="22"/>
        </w:rPr>
      </w:pPr>
      <w:bookmarkStart w:id="20" w:name="_Toc229468305"/>
      <w:r w:rsidRPr="00F74440">
        <w:rPr>
          <w:rFonts w:ascii="Arial" w:hAnsi="Arial" w:cs="Arial"/>
          <w:b/>
          <w:bCs/>
          <w:color w:val="auto"/>
          <w:sz w:val="22"/>
          <w:szCs w:val="22"/>
        </w:rPr>
        <w:t xml:space="preserve">2.2 Literature </w:t>
      </w:r>
      <w:r w:rsidR="00C20CC9" w:rsidRPr="00F74440">
        <w:rPr>
          <w:rFonts w:ascii="Arial" w:hAnsi="Arial" w:cs="Arial"/>
          <w:b/>
          <w:bCs/>
          <w:color w:val="auto"/>
          <w:sz w:val="22"/>
          <w:szCs w:val="22"/>
        </w:rPr>
        <w:t>Review</w:t>
      </w:r>
      <w:bookmarkEnd w:id="20"/>
    </w:p>
    <w:p w14:paraId="6BAAF3BE" w14:textId="15933B18" w:rsidR="00685056" w:rsidRPr="00F74440" w:rsidRDefault="00685056" w:rsidP="008106B5">
      <w:pPr>
        <w:pStyle w:val="Heading3"/>
        <w:spacing w:line="360" w:lineRule="auto"/>
        <w:jc w:val="both"/>
        <w:rPr>
          <w:rFonts w:ascii="Arial" w:hAnsi="Arial" w:cs="Arial"/>
          <w:b/>
          <w:bCs/>
          <w:color w:val="auto"/>
          <w:sz w:val="22"/>
          <w:szCs w:val="22"/>
        </w:rPr>
      </w:pPr>
      <w:bookmarkStart w:id="21" w:name="_Toc227329310"/>
      <w:bookmarkStart w:id="22" w:name="_Toc229468306"/>
      <w:r w:rsidRPr="00F74440">
        <w:rPr>
          <w:rFonts w:ascii="Arial" w:hAnsi="Arial" w:cs="Arial"/>
          <w:b/>
          <w:bCs/>
          <w:color w:val="auto"/>
          <w:sz w:val="22"/>
          <w:szCs w:val="22"/>
        </w:rPr>
        <w:t xml:space="preserve">2.2.1 Air Pollution </w:t>
      </w:r>
      <w:r w:rsidR="002C6A41" w:rsidRPr="00F74440">
        <w:rPr>
          <w:rFonts w:ascii="Arial" w:hAnsi="Arial" w:cs="Arial"/>
          <w:b/>
          <w:bCs/>
          <w:color w:val="auto"/>
          <w:sz w:val="22"/>
          <w:szCs w:val="22"/>
        </w:rPr>
        <w:t>as</w:t>
      </w:r>
      <w:r w:rsidR="00C20CC9" w:rsidRPr="00F74440">
        <w:rPr>
          <w:rFonts w:ascii="Arial" w:hAnsi="Arial" w:cs="Arial"/>
          <w:b/>
          <w:bCs/>
          <w:color w:val="auto"/>
          <w:sz w:val="22"/>
          <w:szCs w:val="22"/>
        </w:rPr>
        <w:t xml:space="preserve"> A </w:t>
      </w:r>
      <w:r w:rsidRPr="00F74440">
        <w:rPr>
          <w:rFonts w:ascii="Arial" w:hAnsi="Arial" w:cs="Arial"/>
          <w:b/>
          <w:bCs/>
          <w:color w:val="auto"/>
          <w:sz w:val="22"/>
          <w:szCs w:val="22"/>
        </w:rPr>
        <w:t xml:space="preserve">Public Health Issue </w:t>
      </w:r>
      <w:r w:rsidR="002C6A41" w:rsidRPr="00F74440">
        <w:rPr>
          <w:rFonts w:ascii="Arial" w:hAnsi="Arial" w:cs="Arial"/>
          <w:b/>
          <w:bCs/>
          <w:color w:val="auto"/>
          <w:sz w:val="22"/>
          <w:szCs w:val="22"/>
        </w:rPr>
        <w:t>in</w:t>
      </w:r>
      <w:r w:rsidR="00C20CC9" w:rsidRPr="00F74440">
        <w:rPr>
          <w:rFonts w:ascii="Arial" w:hAnsi="Arial" w:cs="Arial"/>
          <w:b/>
          <w:bCs/>
          <w:color w:val="auto"/>
          <w:sz w:val="22"/>
          <w:szCs w:val="22"/>
        </w:rPr>
        <w:t xml:space="preserve"> </w:t>
      </w:r>
      <w:r w:rsidRPr="00F74440">
        <w:rPr>
          <w:rFonts w:ascii="Arial" w:hAnsi="Arial" w:cs="Arial"/>
          <w:b/>
          <w:bCs/>
          <w:color w:val="auto"/>
          <w:sz w:val="22"/>
          <w:szCs w:val="22"/>
        </w:rPr>
        <w:t>Children</w:t>
      </w:r>
      <w:bookmarkEnd w:id="21"/>
      <w:bookmarkEnd w:id="22"/>
    </w:p>
    <w:p w14:paraId="59659685" w14:textId="77777777" w:rsidR="00D65B10" w:rsidRPr="00D65B10" w:rsidRDefault="00D65B10" w:rsidP="008106B5">
      <w:pPr>
        <w:spacing w:line="360" w:lineRule="auto"/>
        <w:jc w:val="both"/>
        <w:rPr>
          <w:rFonts w:ascii="Arial" w:hAnsi="Arial" w:cs="Arial"/>
        </w:rPr>
      </w:pPr>
      <w:r w:rsidRPr="00D65B10">
        <w:rPr>
          <w:rFonts w:ascii="Arial" w:hAnsi="Arial" w:cs="Arial"/>
        </w:rPr>
        <w:t>Air pollution has been generally accepted as one of the greatest threats to environmental health, especially in relation to the susceptible groups like children (World Health Organization, 2021). It is comprised of toxic substances in the air, such as particulate matter (PM), gases and toxic substances, which might have a negative impact on human health (Health Effects Institute, 2020). Of specific interest among them are PM2.5 and PM10, which can penetrate respiratory system and lead to inflammatory and chronic health impact.</w:t>
      </w:r>
    </w:p>
    <w:p w14:paraId="294C40D6" w14:textId="77777777" w:rsidR="00D65B10" w:rsidRPr="00D65B10" w:rsidRDefault="00D65B10" w:rsidP="008106B5">
      <w:pPr>
        <w:spacing w:line="360" w:lineRule="auto"/>
        <w:jc w:val="both"/>
        <w:rPr>
          <w:rFonts w:ascii="Arial" w:hAnsi="Arial" w:cs="Arial"/>
        </w:rPr>
      </w:pPr>
      <w:r w:rsidRPr="00D65B10">
        <w:rPr>
          <w:rFonts w:ascii="Arial" w:hAnsi="Arial" w:cs="Arial"/>
        </w:rPr>
        <w:t xml:space="preserve">PM2.5 is a fine particle, which is capable of penetrating deep into the lung and entering the bloodstream, unlike PM10 which usually penetrates the upper respiratory tract. there is an indication that PM2.5 correlates more with adverse respiratory and systemic effects, in its smaller size and greater toxicity (Pope and Dockery, 2006; Brook et al., 2010). There are two </w:t>
      </w:r>
      <w:r w:rsidRPr="00D65B10">
        <w:rPr>
          <w:rFonts w:ascii="Arial" w:hAnsi="Arial" w:cs="Arial"/>
        </w:rPr>
        <w:lastRenderedPageBreak/>
        <w:t>types of air pollution: ambient (outdoor) pollution, the main source of which is traffic emissions and industrial activity, and household (indoor) pollution, which is mainly due to the use of biomass fuel during cooking and heating (World Bank, 2020).</w:t>
      </w:r>
    </w:p>
    <w:p w14:paraId="6D602762" w14:textId="2991C722" w:rsidR="00D65B10" w:rsidRPr="00D65B10" w:rsidRDefault="00D65B10" w:rsidP="008106B5">
      <w:pPr>
        <w:spacing w:line="360" w:lineRule="auto"/>
        <w:jc w:val="both"/>
        <w:rPr>
          <w:rFonts w:ascii="Arial" w:hAnsi="Arial" w:cs="Arial"/>
        </w:rPr>
      </w:pPr>
      <w:r w:rsidRPr="00D65B10">
        <w:rPr>
          <w:rFonts w:ascii="Arial" w:hAnsi="Arial" w:cs="Arial"/>
        </w:rPr>
        <w:t xml:space="preserve">Children younger than five years of age are especially susceptible to such exposures since their respiratory systems are still developing and they have a higher breathing rate and their immune system is immature (World Health Organization, 2021). </w:t>
      </w:r>
      <w:r w:rsidR="00252A51" w:rsidRPr="00252A51">
        <w:rPr>
          <w:rFonts w:ascii="Arial" w:hAnsi="Arial" w:cs="Arial"/>
        </w:rPr>
        <w:t>Airway</w:t>
      </w:r>
      <w:r w:rsidRPr="00D65B10">
        <w:rPr>
          <w:rFonts w:ascii="Arial" w:hAnsi="Arial" w:cs="Arial"/>
        </w:rPr>
        <w:t xml:space="preserve"> inflammation, defective lung growth and predisposition to respiratory illnesses have been linked to early childhood exposure to air pollution (</w:t>
      </w:r>
      <w:proofErr w:type="spellStart"/>
      <w:r w:rsidRPr="00D65B10">
        <w:rPr>
          <w:rFonts w:ascii="Arial" w:hAnsi="Arial" w:cs="Arial"/>
        </w:rPr>
        <w:t>Gauderman</w:t>
      </w:r>
      <w:proofErr w:type="spellEnd"/>
      <w:r w:rsidRPr="00D65B10">
        <w:rPr>
          <w:rFonts w:ascii="Arial" w:hAnsi="Arial" w:cs="Arial"/>
        </w:rPr>
        <w:t xml:space="preserve"> et al., 2004; Bateson and Schwartz, 2008). Research in low- and middle-income nations has continued to present the results that elevated exposure to PM2.5 is linked to augmented peril of breathing sickness in youngsters (</w:t>
      </w:r>
      <w:proofErr w:type="spellStart"/>
      <w:r w:rsidRPr="00D65B10">
        <w:rPr>
          <w:rFonts w:ascii="Arial" w:hAnsi="Arial" w:cs="Arial"/>
        </w:rPr>
        <w:t>Odo</w:t>
      </w:r>
      <w:proofErr w:type="spellEnd"/>
      <w:r w:rsidRPr="00D65B10">
        <w:rPr>
          <w:rFonts w:ascii="Arial" w:hAnsi="Arial" w:cs="Arial"/>
        </w:rPr>
        <w:t xml:space="preserve"> et al., 2022).</w:t>
      </w:r>
    </w:p>
    <w:p w14:paraId="72776AD9" w14:textId="6F13681F" w:rsidR="005A5229" w:rsidRDefault="00D65B10" w:rsidP="008106B5">
      <w:pPr>
        <w:spacing w:line="360" w:lineRule="auto"/>
        <w:jc w:val="both"/>
        <w:rPr>
          <w:rFonts w:ascii="Arial" w:hAnsi="Arial" w:cs="Arial"/>
        </w:rPr>
      </w:pPr>
      <w:r w:rsidRPr="00D65B10">
        <w:rPr>
          <w:rFonts w:ascii="Arial" w:hAnsi="Arial" w:cs="Arial"/>
        </w:rPr>
        <w:t>Overall</w:t>
      </w:r>
      <w:r>
        <w:rPr>
          <w:rFonts w:ascii="Arial" w:hAnsi="Arial" w:cs="Arial"/>
        </w:rPr>
        <w:t>,</w:t>
      </w:r>
      <w:r w:rsidRPr="00D65B10">
        <w:rPr>
          <w:rFonts w:ascii="Arial" w:hAnsi="Arial" w:cs="Arial"/>
        </w:rPr>
        <w:t xml:space="preserve"> effects of air pollution on child health have been thoroughly researched, a dearth of studies specifically investigating effects of air pollution on children with pre-existing chronic respiratory conditions remains. The underlying airway inflammation and diminished respiratory resilience of these children might result in increased vulnerability, which is an important gap in the literature.</w:t>
      </w:r>
    </w:p>
    <w:p w14:paraId="096B4B41" w14:textId="15110C07" w:rsidR="00D770E5" w:rsidRPr="005502D0" w:rsidRDefault="00D770E5" w:rsidP="008106B5">
      <w:pPr>
        <w:spacing w:line="360" w:lineRule="auto"/>
        <w:jc w:val="both"/>
        <w:rPr>
          <w:rFonts w:ascii="Arial" w:hAnsi="Arial" w:cs="Arial"/>
        </w:rPr>
      </w:pPr>
      <w:r w:rsidRPr="00D770E5">
        <w:rPr>
          <w:rFonts w:ascii="Arial" w:hAnsi="Arial" w:cs="Arial"/>
        </w:rPr>
        <w:t xml:space="preserve">Figure </w:t>
      </w:r>
      <w:r>
        <w:rPr>
          <w:rFonts w:ascii="Arial" w:hAnsi="Arial" w:cs="Arial"/>
        </w:rPr>
        <w:t>2</w:t>
      </w:r>
      <w:r w:rsidRPr="00D770E5">
        <w:rPr>
          <w:rFonts w:ascii="Arial" w:hAnsi="Arial" w:cs="Arial"/>
        </w:rPr>
        <w:t xml:space="preserve"> shows the relative size of PM2.5 and PM10 particles compared with human hair and fine sand, highlighting how small particulate matter can be inhaled into the respiratory system.</w:t>
      </w:r>
    </w:p>
    <w:p w14:paraId="4F58060C" w14:textId="5F8ECE5F" w:rsidR="001112A2" w:rsidRDefault="005A7CB7" w:rsidP="00F74440">
      <w:pPr>
        <w:spacing w:line="360" w:lineRule="auto"/>
        <w:jc w:val="both"/>
        <w:rPr>
          <w:rFonts w:ascii="Arial" w:hAnsi="Arial" w:cs="Arial"/>
        </w:rPr>
      </w:pPr>
      <w:r w:rsidRPr="005502D0">
        <w:rPr>
          <w:rFonts w:ascii="Arial" w:hAnsi="Arial" w:cs="Arial"/>
          <w:noProof/>
        </w:rPr>
        <w:drawing>
          <wp:anchor distT="0" distB="0" distL="114300" distR="114300" simplePos="0" relativeHeight="251680768" behindDoc="0" locked="0" layoutInCell="1" allowOverlap="1" wp14:anchorId="5BAFDF36" wp14:editId="28F87AE1">
            <wp:simplePos x="0" y="0"/>
            <wp:positionH relativeFrom="margin">
              <wp:align>center</wp:align>
            </wp:positionH>
            <wp:positionV relativeFrom="paragraph">
              <wp:posOffset>421099</wp:posOffset>
            </wp:positionV>
            <wp:extent cx="4761865" cy="2887980"/>
            <wp:effectExtent l="0" t="0" r="635" b="762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6243" cy="2890711"/>
                    </a:xfrm>
                    <a:prstGeom prst="rect">
                      <a:avLst/>
                    </a:prstGeom>
                    <a:noFill/>
                  </pic:spPr>
                </pic:pic>
              </a:graphicData>
            </a:graphic>
            <wp14:sizeRelV relativeFrom="margin">
              <wp14:pctHeight>0</wp14:pctHeight>
            </wp14:sizeRelV>
          </wp:anchor>
        </w:drawing>
      </w:r>
      <w:r w:rsidR="005A5229" w:rsidRPr="005502D0">
        <w:rPr>
          <w:rFonts w:ascii="Arial" w:hAnsi="Arial" w:cs="Arial"/>
        </w:rPr>
        <w:br/>
      </w:r>
    </w:p>
    <w:p w14:paraId="048FFB0A" w14:textId="77777777" w:rsidR="005A7CB7" w:rsidRPr="005502D0" w:rsidRDefault="005A7CB7" w:rsidP="00F74440">
      <w:pPr>
        <w:spacing w:line="360" w:lineRule="auto"/>
        <w:jc w:val="both"/>
        <w:rPr>
          <w:rFonts w:ascii="Arial" w:hAnsi="Arial" w:cs="Arial"/>
        </w:rPr>
      </w:pPr>
    </w:p>
    <w:p w14:paraId="69044914" w14:textId="77777777" w:rsidR="00D858AF" w:rsidRDefault="00D858AF" w:rsidP="00D858AF">
      <w:pPr>
        <w:pStyle w:val="Caption"/>
        <w:jc w:val="both"/>
        <w:rPr>
          <w:rFonts w:ascii="Arial" w:hAnsi="Arial" w:cs="Arial"/>
          <w:b/>
          <w:bCs/>
          <w:color w:val="auto"/>
          <w:sz w:val="22"/>
          <w:szCs w:val="22"/>
        </w:rPr>
      </w:pPr>
    </w:p>
    <w:p w14:paraId="3757E849" w14:textId="13B61487" w:rsidR="00D858AF" w:rsidRPr="00D858AF" w:rsidRDefault="00D858AF" w:rsidP="008106B5">
      <w:pPr>
        <w:pStyle w:val="Caption"/>
        <w:spacing w:line="360" w:lineRule="auto"/>
        <w:jc w:val="both"/>
        <w:rPr>
          <w:rFonts w:ascii="Arial" w:hAnsi="Arial" w:cs="Arial"/>
          <w:b/>
          <w:bCs/>
          <w:i w:val="0"/>
          <w:iCs w:val="0"/>
          <w:color w:val="auto"/>
          <w:sz w:val="22"/>
          <w:szCs w:val="22"/>
        </w:rPr>
      </w:pPr>
      <w:bookmarkStart w:id="23" w:name="_Toc228390861"/>
      <w:bookmarkStart w:id="24" w:name="_Toc228390947"/>
      <w:r w:rsidRPr="00D858AF">
        <w:rPr>
          <w:rFonts w:ascii="Arial" w:hAnsi="Arial" w:cs="Arial"/>
          <w:b/>
          <w:bCs/>
          <w:i w:val="0"/>
          <w:iCs w:val="0"/>
          <w:color w:val="auto"/>
          <w:sz w:val="22"/>
          <w:szCs w:val="22"/>
        </w:rPr>
        <w:lastRenderedPageBreak/>
        <w:t xml:space="preserve">Figure </w:t>
      </w:r>
      <w:r w:rsidRPr="00D858AF">
        <w:rPr>
          <w:rFonts w:ascii="Arial" w:hAnsi="Arial" w:cs="Arial"/>
          <w:b/>
          <w:bCs/>
          <w:i w:val="0"/>
          <w:iCs w:val="0"/>
          <w:color w:val="auto"/>
          <w:sz w:val="22"/>
          <w:szCs w:val="22"/>
        </w:rPr>
        <w:fldChar w:fldCharType="begin"/>
      </w:r>
      <w:r w:rsidRPr="00D858AF">
        <w:rPr>
          <w:rFonts w:ascii="Arial" w:hAnsi="Arial" w:cs="Arial"/>
          <w:b/>
          <w:bCs/>
          <w:i w:val="0"/>
          <w:iCs w:val="0"/>
          <w:color w:val="auto"/>
          <w:sz w:val="22"/>
          <w:szCs w:val="22"/>
        </w:rPr>
        <w:instrText xml:space="preserve"> SEQ Figure \* ARABIC </w:instrText>
      </w:r>
      <w:r w:rsidRPr="00D858AF">
        <w:rPr>
          <w:rFonts w:ascii="Arial" w:hAnsi="Arial" w:cs="Arial"/>
          <w:b/>
          <w:bCs/>
          <w:i w:val="0"/>
          <w:iCs w:val="0"/>
          <w:color w:val="auto"/>
          <w:sz w:val="22"/>
          <w:szCs w:val="22"/>
        </w:rPr>
        <w:fldChar w:fldCharType="separate"/>
      </w:r>
      <w:r w:rsidR="00A51491">
        <w:rPr>
          <w:rFonts w:ascii="Arial" w:hAnsi="Arial" w:cs="Arial"/>
          <w:b/>
          <w:bCs/>
          <w:i w:val="0"/>
          <w:iCs w:val="0"/>
          <w:noProof/>
          <w:color w:val="auto"/>
          <w:sz w:val="22"/>
          <w:szCs w:val="22"/>
        </w:rPr>
        <w:t>2</w:t>
      </w:r>
      <w:r w:rsidRPr="00D858AF">
        <w:rPr>
          <w:rFonts w:ascii="Arial" w:hAnsi="Arial" w:cs="Arial"/>
          <w:b/>
          <w:bCs/>
          <w:i w:val="0"/>
          <w:iCs w:val="0"/>
          <w:color w:val="auto"/>
          <w:sz w:val="22"/>
          <w:szCs w:val="22"/>
        </w:rPr>
        <w:fldChar w:fldCharType="end"/>
      </w:r>
      <w:r w:rsidRPr="00D858AF">
        <w:rPr>
          <w:rFonts w:ascii="Arial" w:hAnsi="Arial" w:cs="Arial"/>
          <w:b/>
          <w:bCs/>
          <w:i w:val="0"/>
          <w:iCs w:val="0"/>
          <w:color w:val="auto"/>
          <w:sz w:val="22"/>
          <w:szCs w:val="22"/>
        </w:rPr>
        <w:t xml:space="preserve"> - Comparison of PM2.5 and PM10 particle sizes and their penetration into the respiratory system (WHO, 2021)</w:t>
      </w:r>
      <w:bookmarkEnd w:id="23"/>
      <w:bookmarkEnd w:id="24"/>
    </w:p>
    <w:p w14:paraId="16CBDFD0" w14:textId="1771A8CC" w:rsidR="00A334C4" w:rsidRPr="00D3072D" w:rsidRDefault="00A334C4" w:rsidP="008106B5">
      <w:pPr>
        <w:pStyle w:val="Heading3"/>
        <w:spacing w:line="360" w:lineRule="auto"/>
        <w:jc w:val="both"/>
        <w:rPr>
          <w:rFonts w:ascii="Arial" w:hAnsi="Arial" w:cs="Arial"/>
          <w:b/>
          <w:bCs/>
          <w:color w:val="auto"/>
          <w:sz w:val="22"/>
          <w:szCs w:val="22"/>
        </w:rPr>
      </w:pPr>
      <w:bookmarkStart w:id="25" w:name="_Toc229468307"/>
      <w:r w:rsidRPr="00D3072D">
        <w:rPr>
          <w:rFonts w:ascii="Arial" w:hAnsi="Arial" w:cs="Arial"/>
          <w:b/>
          <w:bCs/>
          <w:color w:val="auto"/>
          <w:sz w:val="22"/>
          <w:szCs w:val="22"/>
        </w:rPr>
        <w:t xml:space="preserve">2.2.2 </w:t>
      </w:r>
      <w:r w:rsidR="00C20CC9" w:rsidRPr="00D3072D">
        <w:rPr>
          <w:rFonts w:ascii="Arial" w:hAnsi="Arial" w:cs="Arial"/>
          <w:b/>
          <w:bCs/>
          <w:color w:val="auto"/>
          <w:sz w:val="22"/>
          <w:szCs w:val="22"/>
        </w:rPr>
        <w:t>Under-Five Child Respiratory Health Outcomes</w:t>
      </w:r>
      <w:bookmarkEnd w:id="25"/>
    </w:p>
    <w:p w14:paraId="4EA1E623" w14:textId="77777777" w:rsidR="00F45DB7" w:rsidRPr="005A5DD7" w:rsidRDefault="00F45DB7" w:rsidP="008106B5">
      <w:pPr>
        <w:spacing w:line="360" w:lineRule="auto"/>
        <w:jc w:val="both"/>
        <w:rPr>
          <w:rFonts w:ascii="Arial" w:hAnsi="Arial" w:cs="Arial"/>
        </w:rPr>
      </w:pPr>
      <w:r w:rsidRPr="005A5DD7">
        <w:rPr>
          <w:rFonts w:ascii="Arial" w:hAnsi="Arial" w:cs="Arial"/>
        </w:rPr>
        <w:t>Child respiratory health outcomes are among the key areas of concern in the field of public health, especially in worldwide low- and middle-income nations (including India) (World Health Organization, 2021). The results may be generally categorized into acute and chronic diseases.</w:t>
      </w:r>
    </w:p>
    <w:p w14:paraId="3406B158" w14:textId="77777777" w:rsidR="00F45DB7" w:rsidRPr="005A5DD7" w:rsidRDefault="00F45DB7" w:rsidP="008106B5">
      <w:pPr>
        <w:spacing w:line="360" w:lineRule="auto"/>
        <w:jc w:val="both"/>
        <w:rPr>
          <w:rFonts w:ascii="Arial" w:hAnsi="Arial" w:cs="Arial"/>
        </w:rPr>
      </w:pPr>
      <w:r w:rsidRPr="005A5DD7">
        <w:rPr>
          <w:rFonts w:ascii="Arial" w:hAnsi="Arial" w:cs="Arial"/>
        </w:rPr>
        <w:t>Acute respiratory infections (ARI), lower respiratory infection (LRI) and pneumonia are the key causes of morbidity and mortality in this age group (UNICEF, 2019). The prevalence of ARI in India has been proven to be high, with some studies further showing prevalence estimates of 27% in some populations (Ramani et al., 2016). Moreover, the estimates of the burden of disease show that lower respiratory infections are a primary cause of child mortality below the age of five, and air pollution is a significant factor (Roy et al., 2020; Burnett et al., 2018).</w:t>
      </w:r>
    </w:p>
    <w:p w14:paraId="7FCE54A2" w14:textId="77777777" w:rsidR="00F45DB7" w:rsidRPr="005A5DD7" w:rsidRDefault="00F45DB7" w:rsidP="008106B5">
      <w:pPr>
        <w:spacing w:line="360" w:lineRule="auto"/>
        <w:jc w:val="both"/>
        <w:rPr>
          <w:rFonts w:ascii="Arial" w:hAnsi="Arial" w:cs="Arial"/>
        </w:rPr>
      </w:pPr>
      <w:r w:rsidRPr="005A5DD7">
        <w:rPr>
          <w:rFonts w:ascii="Arial" w:hAnsi="Arial" w:cs="Arial"/>
        </w:rPr>
        <w:t>Along with acute outcomes, chronic respiratory outcomes like asthma, long term respiratory impairment and recurrent wheezing are becoming more and more realised. A meta-analysis and systematic review approximated the prevalence of asthma in children in India at around 7.9, and the rate was higher in urban populations (Daniel et al., 2022). The analysis of hospital data has also revealed higher rates of hospitalization due to asthma and respiratory diseases with wheezing symptoms in correlation with air pollution (</w:t>
      </w:r>
      <w:proofErr w:type="spellStart"/>
      <w:r w:rsidRPr="005A5DD7">
        <w:rPr>
          <w:rFonts w:ascii="Arial" w:hAnsi="Arial" w:cs="Arial"/>
        </w:rPr>
        <w:t>Malamardi</w:t>
      </w:r>
      <w:proofErr w:type="spellEnd"/>
      <w:r w:rsidRPr="005A5DD7">
        <w:rPr>
          <w:rFonts w:ascii="Arial" w:hAnsi="Arial" w:cs="Arial"/>
        </w:rPr>
        <w:t xml:space="preserve"> et al., 2023).</w:t>
      </w:r>
    </w:p>
    <w:p w14:paraId="2991B8A0" w14:textId="77777777" w:rsidR="00F45DB7" w:rsidRPr="005A5DD7" w:rsidRDefault="00F45DB7" w:rsidP="008106B5">
      <w:pPr>
        <w:spacing w:line="360" w:lineRule="auto"/>
        <w:jc w:val="both"/>
        <w:rPr>
          <w:rFonts w:ascii="Arial" w:hAnsi="Arial" w:cs="Arial"/>
        </w:rPr>
      </w:pPr>
      <w:r w:rsidRPr="005A5DD7">
        <w:rPr>
          <w:rFonts w:ascii="Arial" w:hAnsi="Arial" w:cs="Arial"/>
        </w:rPr>
        <w:t>Although more common studies are conducted on acute conditions, chronic respiratory conditions are especially significant in assessing vulnerability in the long term. Wheezing and early-life asthma can be a manifestation of persistent airway inflammation and sensitivity to environmental inducers, such as air pollution. Nevertheless, the vast majority of the literature does not make a specific comparison of children with pre-existing chronic conditions with the general population.</w:t>
      </w:r>
    </w:p>
    <w:p w14:paraId="5F93BCA0" w14:textId="77777777" w:rsidR="00F45DB7" w:rsidRPr="005A5DD7" w:rsidRDefault="00F45DB7" w:rsidP="008106B5">
      <w:pPr>
        <w:spacing w:line="360" w:lineRule="auto"/>
        <w:jc w:val="both"/>
        <w:rPr>
          <w:rFonts w:ascii="Arial" w:hAnsi="Arial" w:cs="Arial"/>
        </w:rPr>
      </w:pPr>
      <w:r w:rsidRPr="005A5DD7">
        <w:rPr>
          <w:rFonts w:ascii="Arial" w:hAnsi="Arial" w:cs="Arial"/>
        </w:rPr>
        <w:t>It is one of the major weaknesses of the literature since children with chronic respiratory illnesses are more likely to have worse outcomes after being exposed to air pollution. Consequently, finding out the difference in the effect of air pollution on this subgroup is still a significant topic of future study.</w:t>
      </w:r>
    </w:p>
    <w:p w14:paraId="501F335C" w14:textId="77777777" w:rsidR="00F45DB7" w:rsidRDefault="00F45DB7" w:rsidP="008106B5">
      <w:pPr>
        <w:pStyle w:val="Heading3"/>
        <w:spacing w:line="360" w:lineRule="auto"/>
        <w:jc w:val="both"/>
        <w:rPr>
          <w:rFonts w:ascii="Arial" w:eastAsiaTheme="minorHAnsi" w:hAnsi="Arial" w:cs="Arial"/>
          <w:color w:val="auto"/>
          <w:sz w:val="22"/>
          <w:szCs w:val="22"/>
        </w:rPr>
      </w:pPr>
    </w:p>
    <w:p w14:paraId="16914CF1" w14:textId="2E3166A3" w:rsidR="00A334C4" w:rsidRPr="00D3072D" w:rsidRDefault="00A334C4" w:rsidP="008106B5">
      <w:pPr>
        <w:pStyle w:val="Heading3"/>
        <w:spacing w:line="360" w:lineRule="auto"/>
        <w:jc w:val="both"/>
        <w:rPr>
          <w:rFonts w:ascii="Arial" w:hAnsi="Arial" w:cs="Arial"/>
          <w:b/>
          <w:bCs/>
          <w:color w:val="auto"/>
          <w:sz w:val="22"/>
          <w:szCs w:val="22"/>
        </w:rPr>
      </w:pPr>
      <w:bookmarkStart w:id="26" w:name="_Toc229468308"/>
      <w:r w:rsidRPr="00D3072D">
        <w:rPr>
          <w:rFonts w:ascii="Arial" w:hAnsi="Arial" w:cs="Arial"/>
          <w:b/>
          <w:bCs/>
          <w:color w:val="auto"/>
          <w:sz w:val="22"/>
          <w:szCs w:val="22"/>
        </w:rPr>
        <w:t xml:space="preserve">2.2.3 Respiratory Outcomes </w:t>
      </w:r>
      <w:r w:rsidR="002C6A41" w:rsidRPr="00D3072D">
        <w:rPr>
          <w:rFonts w:ascii="Arial" w:hAnsi="Arial" w:cs="Arial"/>
          <w:b/>
          <w:bCs/>
          <w:color w:val="auto"/>
          <w:sz w:val="22"/>
          <w:szCs w:val="22"/>
        </w:rPr>
        <w:t>and</w:t>
      </w:r>
      <w:r w:rsidR="00C20CC9" w:rsidRPr="00D3072D">
        <w:rPr>
          <w:rFonts w:ascii="Arial" w:hAnsi="Arial" w:cs="Arial"/>
          <w:b/>
          <w:bCs/>
          <w:color w:val="auto"/>
          <w:sz w:val="22"/>
          <w:szCs w:val="22"/>
        </w:rPr>
        <w:t xml:space="preserve"> </w:t>
      </w:r>
      <w:r w:rsidRPr="00D3072D">
        <w:rPr>
          <w:rFonts w:ascii="Arial" w:hAnsi="Arial" w:cs="Arial"/>
          <w:b/>
          <w:bCs/>
          <w:color w:val="auto"/>
          <w:sz w:val="22"/>
          <w:szCs w:val="22"/>
        </w:rPr>
        <w:t xml:space="preserve">Ambient Air Pollution </w:t>
      </w:r>
      <w:proofErr w:type="gramStart"/>
      <w:r w:rsidR="00C20CC9" w:rsidRPr="00D3072D">
        <w:rPr>
          <w:rFonts w:ascii="Arial" w:hAnsi="Arial" w:cs="Arial"/>
          <w:b/>
          <w:bCs/>
          <w:color w:val="auto"/>
          <w:sz w:val="22"/>
          <w:szCs w:val="22"/>
        </w:rPr>
        <w:t>In</w:t>
      </w:r>
      <w:proofErr w:type="gramEnd"/>
      <w:r w:rsidR="00C20CC9" w:rsidRPr="00D3072D">
        <w:rPr>
          <w:rFonts w:ascii="Arial" w:hAnsi="Arial" w:cs="Arial"/>
          <w:b/>
          <w:bCs/>
          <w:color w:val="auto"/>
          <w:sz w:val="22"/>
          <w:szCs w:val="22"/>
        </w:rPr>
        <w:t xml:space="preserve"> </w:t>
      </w:r>
      <w:r w:rsidRPr="00D3072D">
        <w:rPr>
          <w:rFonts w:ascii="Arial" w:hAnsi="Arial" w:cs="Arial"/>
          <w:b/>
          <w:bCs/>
          <w:color w:val="auto"/>
          <w:sz w:val="22"/>
          <w:szCs w:val="22"/>
        </w:rPr>
        <w:t>India</w:t>
      </w:r>
      <w:bookmarkEnd w:id="26"/>
    </w:p>
    <w:p w14:paraId="4D949DA4" w14:textId="77777777" w:rsidR="00485892" w:rsidRPr="00E57E16" w:rsidRDefault="00485892" w:rsidP="008106B5">
      <w:pPr>
        <w:spacing w:line="360" w:lineRule="auto"/>
        <w:jc w:val="both"/>
        <w:rPr>
          <w:rFonts w:ascii="Arial" w:hAnsi="Arial" w:cs="Arial"/>
        </w:rPr>
      </w:pPr>
      <w:bookmarkStart w:id="27" w:name="_Toc227329311"/>
      <w:r w:rsidRPr="00E57E16">
        <w:rPr>
          <w:rFonts w:ascii="Arial" w:hAnsi="Arial" w:cs="Arial"/>
        </w:rPr>
        <w:t xml:space="preserve">In India, one of the most significant environmental determinants of respiratory health is ambient air pollution, and the amount of particulate matter often exceeds the recommended </w:t>
      </w:r>
      <w:r w:rsidRPr="00E57E16">
        <w:rPr>
          <w:rFonts w:ascii="Arial" w:hAnsi="Arial" w:cs="Arial"/>
        </w:rPr>
        <w:lastRenderedPageBreak/>
        <w:t>values (World Health Organization, 2021). The adverse respiratory outcomes of children below the age of five have always been related to exposure to PM2.5 and PM10.</w:t>
      </w:r>
    </w:p>
    <w:p w14:paraId="59706EA0" w14:textId="77777777" w:rsidR="00485892" w:rsidRPr="00E57E16" w:rsidRDefault="00485892" w:rsidP="008106B5">
      <w:pPr>
        <w:spacing w:line="360" w:lineRule="auto"/>
        <w:jc w:val="both"/>
        <w:rPr>
          <w:rFonts w:ascii="Arial" w:hAnsi="Arial" w:cs="Arial"/>
        </w:rPr>
      </w:pPr>
      <w:r w:rsidRPr="00E57E16">
        <w:rPr>
          <w:rFonts w:ascii="Arial" w:hAnsi="Arial" w:cs="Arial"/>
        </w:rPr>
        <w:t>According to the studies at the national level, children in India are exposed to high levels of PM2.5, and the median values of the exposure are far beyond the safe levels (George et al., 2023). This massive exposure predisposes individuals to respiratory diseases especially acute respiratory infections (ARI) and lower respiratory infections. Mahapatra et al. (2020) established a strong exposure-response relationship as higher exposure of PM10 was found to lead to the respiratory illnesses in children.</w:t>
      </w:r>
    </w:p>
    <w:p w14:paraId="4950C5FE" w14:textId="77777777" w:rsidR="00485892" w:rsidRPr="00E57E16" w:rsidRDefault="00485892" w:rsidP="008106B5">
      <w:pPr>
        <w:spacing w:line="360" w:lineRule="auto"/>
        <w:jc w:val="both"/>
        <w:rPr>
          <w:rFonts w:ascii="Arial" w:hAnsi="Arial" w:cs="Arial"/>
        </w:rPr>
      </w:pPr>
      <w:r w:rsidRPr="00E57E16">
        <w:rPr>
          <w:rFonts w:ascii="Arial" w:hAnsi="Arial" w:cs="Arial"/>
        </w:rPr>
        <w:t xml:space="preserve">In line with this, </w:t>
      </w:r>
      <w:proofErr w:type="spellStart"/>
      <w:r w:rsidRPr="00E57E16">
        <w:rPr>
          <w:rFonts w:ascii="Arial" w:hAnsi="Arial" w:cs="Arial"/>
        </w:rPr>
        <w:t>Adhikary</w:t>
      </w:r>
      <w:proofErr w:type="spellEnd"/>
      <w:r w:rsidRPr="00E57E16">
        <w:rPr>
          <w:rFonts w:ascii="Arial" w:hAnsi="Arial" w:cs="Arial"/>
        </w:rPr>
        <w:t xml:space="preserve"> et al. (2024) found a dose-response relationship between respiratory morbidity and PM2.5 exposure, with the higher the levels of a pollutant, the greater the risk of a disease. The latter is corroborated by evidence that certain elements of particulate matter, including nitrate and elemental carbon, can be more toxic and impactful on respiratory outcomes (Chaudhary et al., 2023).</w:t>
      </w:r>
    </w:p>
    <w:p w14:paraId="3AC88142" w14:textId="77777777" w:rsidR="00485892" w:rsidRPr="00E57E16" w:rsidRDefault="00485892" w:rsidP="008106B5">
      <w:pPr>
        <w:spacing w:line="360" w:lineRule="auto"/>
        <w:jc w:val="both"/>
        <w:rPr>
          <w:rFonts w:ascii="Arial" w:hAnsi="Arial" w:cs="Arial"/>
        </w:rPr>
      </w:pPr>
      <w:r w:rsidRPr="00E57E16">
        <w:rPr>
          <w:rFonts w:ascii="Arial" w:hAnsi="Arial" w:cs="Arial"/>
        </w:rPr>
        <w:t>The spatial and temporal variations are also important. Research has found geographic aggregation of respiratory disease in highly polluted areas of India, especially in the northern states (</w:t>
      </w:r>
      <w:proofErr w:type="spellStart"/>
      <w:r w:rsidRPr="00E57E16">
        <w:rPr>
          <w:rFonts w:ascii="Arial" w:hAnsi="Arial" w:cs="Arial"/>
        </w:rPr>
        <w:t>Balasubramani</w:t>
      </w:r>
      <w:proofErr w:type="spellEnd"/>
      <w:r w:rsidRPr="00E57E16">
        <w:rPr>
          <w:rFonts w:ascii="Arial" w:hAnsi="Arial" w:cs="Arial"/>
        </w:rPr>
        <w:t xml:space="preserve"> et al., 2022). The seasonal trends also suggest that there are more hospitalisations at times of high pollution and particularly during winter (</w:t>
      </w:r>
      <w:proofErr w:type="spellStart"/>
      <w:r w:rsidRPr="00E57E16">
        <w:rPr>
          <w:rFonts w:ascii="Arial" w:hAnsi="Arial" w:cs="Arial"/>
        </w:rPr>
        <w:t>Kakkad</w:t>
      </w:r>
      <w:proofErr w:type="spellEnd"/>
      <w:r w:rsidRPr="00E57E16">
        <w:rPr>
          <w:rFonts w:ascii="Arial" w:hAnsi="Arial" w:cs="Arial"/>
        </w:rPr>
        <w:t xml:space="preserve"> et al., 2022). These results demonstrate the significance of the environmental context in determining the outcome of respiratory health.</w:t>
      </w:r>
    </w:p>
    <w:p w14:paraId="39138E9A" w14:textId="77777777" w:rsidR="00485892" w:rsidRPr="00E57E16" w:rsidRDefault="00485892" w:rsidP="008106B5">
      <w:pPr>
        <w:spacing w:line="360" w:lineRule="auto"/>
        <w:jc w:val="both"/>
        <w:rPr>
          <w:rFonts w:ascii="Arial" w:hAnsi="Arial" w:cs="Arial"/>
        </w:rPr>
      </w:pPr>
      <w:r w:rsidRPr="00E57E16">
        <w:rPr>
          <w:rFonts w:ascii="Arial" w:hAnsi="Arial" w:cs="Arial"/>
        </w:rPr>
        <w:t>Most of these studies however depend on aggregated or modelled exposure data instead of actual measurements at an individual level and this could create misclassification of exposure. Moreover, the cross-sectional designs are mostly predominant and hence cannot be used to draw causal relationships.</w:t>
      </w:r>
    </w:p>
    <w:p w14:paraId="2F23954A" w14:textId="77777777" w:rsidR="00485892" w:rsidRPr="00E57E16" w:rsidRDefault="00485892" w:rsidP="008106B5">
      <w:pPr>
        <w:spacing w:line="360" w:lineRule="auto"/>
        <w:jc w:val="both"/>
        <w:rPr>
          <w:rFonts w:ascii="Arial" w:hAnsi="Arial" w:cs="Arial"/>
        </w:rPr>
      </w:pPr>
      <w:r w:rsidRPr="00E57E16">
        <w:rPr>
          <w:rFonts w:ascii="Arial" w:hAnsi="Arial" w:cs="Arial"/>
        </w:rPr>
        <w:t>Notably, these studies do show a strong relationship between air pollution at the ambient level and respiratory outcomes, however, such studies seldom target those children with chronic respiratory conditions. Asthmatic children or those with frequent wheezing are more prone to the effects of pollutants because they already have the inflammation in their airways, and this vulnerable group is not always considered separately. This constrains knowledge on ways air pollution can lead to worsening of chronic respiratory susceptibility during early childhood.</w:t>
      </w:r>
    </w:p>
    <w:p w14:paraId="70CB1623" w14:textId="77777777" w:rsidR="00485892" w:rsidRDefault="00485892" w:rsidP="008106B5">
      <w:pPr>
        <w:pStyle w:val="Heading3"/>
        <w:spacing w:line="360" w:lineRule="auto"/>
        <w:jc w:val="both"/>
        <w:rPr>
          <w:rFonts w:ascii="Arial" w:eastAsiaTheme="minorHAnsi" w:hAnsi="Arial" w:cs="Arial"/>
          <w:color w:val="auto"/>
          <w:sz w:val="22"/>
          <w:szCs w:val="22"/>
        </w:rPr>
      </w:pPr>
    </w:p>
    <w:p w14:paraId="759E3307" w14:textId="461C3D6F" w:rsidR="00CE28D4" w:rsidRPr="00D3072D" w:rsidRDefault="00CE28D4" w:rsidP="008106B5">
      <w:pPr>
        <w:pStyle w:val="Heading3"/>
        <w:spacing w:line="360" w:lineRule="auto"/>
        <w:jc w:val="both"/>
        <w:rPr>
          <w:rFonts w:ascii="Arial" w:hAnsi="Arial" w:cs="Arial"/>
          <w:b/>
          <w:bCs/>
          <w:color w:val="auto"/>
          <w:sz w:val="22"/>
          <w:szCs w:val="22"/>
        </w:rPr>
      </w:pPr>
      <w:bookmarkStart w:id="28" w:name="_Toc229468309"/>
      <w:r w:rsidRPr="00D3072D">
        <w:rPr>
          <w:rFonts w:ascii="Arial" w:hAnsi="Arial" w:cs="Arial"/>
          <w:b/>
          <w:bCs/>
          <w:color w:val="auto"/>
          <w:sz w:val="22"/>
          <w:szCs w:val="22"/>
        </w:rPr>
        <w:t xml:space="preserve">2.2.4 Household Air Pollution </w:t>
      </w:r>
      <w:r w:rsidR="002C6A41" w:rsidRPr="00D3072D">
        <w:rPr>
          <w:rFonts w:ascii="Arial" w:hAnsi="Arial" w:cs="Arial"/>
          <w:b/>
          <w:bCs/>
          <w:color w:val="auto"/>
          <w:sz w:val="22"/>
          <w:szCs w:val="22"/>
        </w:rPr>
        <w:t>and</w:t>
      </w:r>
      <w:r w:rsidR="00C20CC9" w:rsidRPr="00D3072D">
        <w:rPr>
          <w:rFonts w:ascii="Arial" w:hAnsi="Arial" w:cs="Arial"/>
          <w:b/>
          <w:bCs/>
          <w:color w:val="auto"/>
          <w:sz w:val="22"/>
          <w:szCs w:val="22"/>
        </w:rPr>
        <w:t xml:space="preserve"> </w:t>
      </w:r>
      <w:r w:rsidRPr="00D3072D">
        <w:rPr>
          <w:rFonts w:ascii="Arial" w:hAnsi="Arial" w:cs="Arial"/>
          <w:b/>
          <w:bCs/>
          <w:color w:val="auto"/>
          <w:sz w:val="22"/>
          <w:szCs w:val="22"/>
        </w:rPr>
        <w:t xml:space="preserve">Child Respiratory Illness </w:t>
      </w:r>
      <w:r w:rsidR="009442AA" w:rsidRPr="00D3072D">
        <w:rPr>
          <w:rFonts w:ascii="Arial" w:hAnsi="Arial" w:cs="Arial"/>
          <w:b/>
          <w:bCs/>
          <w:color w:val="auto"/>
          <w:sz w:val="22"/>
          <w:szCs w:val="22"/>
        </w:rPr>
        <w:t>in</w:t>
      </w:r>
      <w:r w:rsidR="00C20CC9" w:rsidRPr="00D3072D">
        <w:rPr>
          <w:rFonts w:ascii="Arial" w:hAnsi="Arial" w:cs="Arial"/>
          <w:b/>
          <w:bCs/>
          <w:color w:val="auto"/>
          <w:sz w:val="22"/>
          <w:szCs w:val="22"/>
        </w:rPr>
        <w:t xml:space="preserve"> </w:t>
      </w:r>
      <w:r w:rsidRPr="00D3072D">
        <w:rPr>
          <w:rFonts w:ascii="Arial" w:hAnsi="Arial" w:cs="Arial"/>
          <w:b/>
          <w:bCs/>
          <w:color w:val="auto"/>
          <w:sz w:val="22"/>
          <w:szCs w:val="22"/>
        </w:rPr>
        <w:t>India</w:t>
      </w:r>
      <w:bookmarkEnd w:id="27"/>
      <w:bookmarkEnd w:id="28"/>
    </w:p>
    <w:p w14:paraId="376C2FD7" w14:textId="77777777" w:rsidR="00485892" w:rsidRPr="00485892" w:rsidRDefault="00485892" w:rsidP="008106B5">
      <w:pPr>
        <w:spacing w:line="360" w:lineRule="auto"/>
        <w:jc w:val="both"/>
        <w:rPr>
          <w:rFonts w:ascii="Arial" w:hAnsi="Arial" w:cs="Arial"/>
        </w:rPr>
      </w:pPr>
      <w:r w:rsidRPr="00485892">
        <w:rPr>
          <w:rFonts w:ascii="Arial" w:hAnsi="Arial" w:cs="Arial"/>
        </w:rPr>
        <w:t xml:space="preserve">Another major cause of respiratory disease in children under five in India is household air pollution, especially in low-income and rural regions where solid fuels are a popular choice in </w:t>
      </w:r>
      <w:r w:rsidRPr="00485892">
        <w:rPr>
          <w:rFonts w:ascii="Arial" w:hAnsi="Arial" w:cs="Arial"/>
        </w:rPr>
        <w:lastRenderedPageBreak/>
        <w:t>cooking (World Bank, 2020). Combustion of biomass fuels like wood, dung and crop residues results in high concentrations of particulate matter and toxic gases exposing children to harmful indoor environments.</w:t>
      </w:r>
    </w:p>
    <w:p w14:paraId="4C742C5D" w14:textId="77777777" w:rsidR="00485892" w:rsidRPr="00485892" w:rsidRDefault="00485892" w:rsidP="008106B5">
      <w:pPr>
        <w:spacing w:line="360" w:lineRule="auto"/>
        <w:jc w:val="both"/>
        <w:rPr>
          <w:rFonts w:ascii="Arial" w:hAnsi="Arial" w:cs="Arial"/>
        </w:rPr>
      </w:pPr>
      <w:r w:rsidRPr="00485892">
        <w:rPr>
          <w:rFonts w:ascii="Arial" w:hAnsi="Arial" w:cs="Arial"/>
        </w:rPr>
        <w:t>The research has always demonstrated that children in the houses with solid fuels are predisposed to acute respiratory infections and other respiratory diseases (Naz et al., 2015; Das and Das, 2023). Moreover, indoor environmental conditions including bad ventilation, overcrowding, and exposure to tobacco smoke can also contribute to the risk of respiratory disease (</w:t>
      </w:r>
      <w:proofErr w:type="spellStart"/>
      <w:r w:rsidRPr="00485892">
        <w:rPr>
          <w:rFonts w:ascii="Arial" w:hAnsi="Arial" w:cs="Arial"/>
        </w:rPr>
        <w:t>Ramagopal</w:t>
      </w:r>
      <w:proofErr w:type="spellEnd"/>
      <w:r w:rsidRPr="00485892">
        <w:rPr>
          <w:rFonts w:ascii="Arial" w:hAnsi="Arial" w:cs="Arial"/>
        </w:rPr>
        <w:t xml:space="preserve"> et al., 2021).</w:t>
      </w:r>
    </w:p>
    <w:p w14:paraId="1FD6BCC9" w14:textId="77777777" w:rsidR="00485892" w:rsidRPr="00485892" w:rsidRDefault="00485892" w:rsidP="008106B5">
      <w:pPr>
        <w:spacing w:line="360" w:lineRule="auto"/>
        <w:jc w:val="both"/>
        <w:rPr>
          <w:rFonts w:ascii="Arial" w:hAnsi="Arial" w:cs="Arial"/>
        </w:rPr>
      </w:pPr>
      <w:r w:rsidRPr="00485892">
        <w:rPr>
          <w:rFonts w:ascii="Arial" w:hAnsi="Arial" w:cs="Arial"/>
        </w:rPr>
        <w:t>Indoor air pollution and prevalence of asthma among urban children, as discovered by Kumar et al. (2015), are strongly linked, which emphasizes the significance of indoor exposures in urban areas. Equally, there have been studies on the environmental features of households and they have shown the relationships between indoor pollutants and wheezing symptoms in young children (</w:t>
      </w:r>
      <w:proofErr w:type="spellStart"/>
      <w:r w:rsidRPr="00485892">
        <w:rPr>
          <w:rFonts w:ascii="Arial" w:hAnsi="Arial" w:cs="Arial"/>
        </w:rPr>
        <w:t>Tielsch</w:t>
      </w:r>
      <w:proofErr w:type="spellEnd"/>
      <w:r w:rsidRPr="00485892">
        <w:rPr>
          <w:rFonts w:ascii="Arial" w:hAnsi="Arial" w:cs="Arial"/>
        </w:rPr>
        <w:t xml:space="preserve"> et al., 2021). These results indicate that indoor air pollutions are important determinants of both acute and chronic respiratory diseases.</w:t>
      </w:r>
    </w:p>
    <w:p w14:paraId="0C152C10" w14:textId="77777777" w:rsidR="00485892" w:rsidRPr="00485892" w:rsidRDefault="00485892" w:rsidP="008106B5">
      <w:pPr>
        <w:spacing w:line="360" w:lineRule="auto"/>
        <w:jc w:val="both"/>
        <w:rPr>
          <w:rFonts w:ascii="Arial" w:hAnsi="Arial" w:cs="Arial"/>
        </w:rPr>
      </w:pPr>
      <w:r w:rsidRPr="00485892">
        <w:rPr>
          <w:rFonts w:ascii="Arial" w:hAnsi="Arial" w:cs="Arial"/>
        </w:rPr>
        <w:t>Moreover, the data point to the fact that household air pollution is strongly linked to such serious illnesses like childhood pneumonia, which is one of the primary causes of death among children under five (</w:t>
      </w:r>
      <w:proofErr w:type="spellStart"/>
      <w:r w:rsidRPr="00485892">
        <w:rPr>
          <w:rFonts w:ascii="Arial" w:hAnsi="Arial" w:cs="Arial"/>
        </w:rPr>
        <w:t>Adaji</w:t>
      </w:r>
      <w:proofErr w:type="spellEnd"/>
      <w:r w:rsidRPr="00485892">
        <w:rPr>
          <w:rFonts w:ascii="Arial" w:hAnsi="Arial" w:cs="Arial"/>
        </w:rPr>
        <w:t xml:space="preserve"> et al., 2020). This puts the great health toll of indoor exposures into perspective.</w:t>
      </w:r>
    </w:p>
    <w:p w14:paraId="23480867" w14:textId="77777777" w:rsidR="00485892" w:rsidRPr="00485892" w:rsidRDefault="00485892" w:rsidP="008106B5">
      <w:pPr>
        <w:spacing w:line="360" w:lineRule="auto"/>
        <w:jc w:val="both"/>
        <w:rPr>
          <w:rFonts w:ascii="Arial" w:hAnsi="Arial" w:cs="Arial"/>
        </w:rPr>
      </w:pPr>
      <w:r w:rsidRPr="00485892">
        <w:rPr>
          <w:rFonts w:ascii="Arial" w:hAnsi="Arial" w:cs="Arial"/>
        </w:rPr>
        <w:t>Although there is a strong indication of association, there are methodological limitations. In most research, proxy indicators, including fuel type used are used, instead of actual measurement of pollutant exposure, which can decrease accuracy. There is also a lack of full exploration of the interaction of household and ambient air pollution.</w:t>
      </w:r>
    </w:p>
    <w:p w14:paraId="5326DD43" w14:textId="1D771FCD" w:rsidR="005A5229" w:rsidRPr="005502D0" w:rsidRDefault="00485892" w:rsidP="008106B5">
      <w:pPr>
        <w:spacing w:line="360" w:lineRule="auto"/>
        <w:jc w:val="both"/>
        <w:rPr>
          <w:rFonts w:ascii="Arial" w:hAnsi="Arial" w:cs="Arial"/>
        </w:rPr>
      </w:pPr>
      <w:proofErr w:type="gramStart"/>
      <w:r w:rsidRPr="00485892">
        <w:rPr>
          <w:rFonts w:ascii="Arial" w:hAnsi="Arial" w:cs="Arial"/>
        </w:rPr>
        <w:t>Similarly</w:t>
      </w:r>
      <w:proofErr w:type="gramEnd"/>
      <w:r w:rsidRPr="00485892">
        <w:rPr>
          <w:rFonts w:ascii="Arial" w:hAnsi="Arial" w:cs="Arial"/>
        </w:rPr>
        <w:t xml:space="preserve"> to ambient pollution, little research has specifically investigated the effect of household air pollution on children that have pre-existing chronic respiratory conditions. Asthmatic kids or those who wheeze regularly might be especially susceptible to indoor pollutants, but this particular group is seldom examined independently. This is one of the gaps in the literature.</w:t>
      </w:r>
    </w:p>
    <w:p w14:paraId="6C88F583" w14:textId="77777777" w:rsidR="003A1842" w:rsidRDefault="003A1842" w:rsidP="008106B5">
      <w:pPr>
        <w:pStyle w:val="Heading3"/>
        <w:spacing w:line="360" w:lineRule="auto"/>
        <w:jc w:val="both"/>
        <w:rPr>
          <w:rFonts w:ascii="Arial" w:hAnsi="Arial" w:cs="Arial"/>
          <w:b/>
          <w:bCs/>
          <w:color w:val="auto"/>
          <w:sz w:val="22"/>
          <w:szCs w:val="22"/>
        </w:rPr>
      </w:pPr>
    </w:p>
    <w:p w14:paraId="3BD15719" w14:textId="682EF564" w:rsidR="00A334C4" w:rsidRPr="00D3072D" w:rsidRDefault="00A334C4" w:rsidP="008106B5">
      <w:pPr>
        <w:pStyle w:val="Heading3"/>
        <w:spacing w:line="360" w:lineRule="auto"/>
        <w:jc w:val="both"/>
        <w:rPr>
          <w:rFonts w:ascii="Arial" w:hAnsi="Arial" w:cs="Arial"/>
          <w:b/>
          <w:bCs/>
          <w:color w:val="auto"/>
          <w:sz w:val="22"/>
          <w:szCs w:val="22"/>
        </w:rPr>
      </w:pPr>
      <w:bookmarkStart w:id="29" w:name="_Toc229468310"/>
      <w:r w:rsidRPr="00D3072D">
        <w:rPr>
          <w:rFonts w:ascii="Arial" w:hAnsi="Arial" w:cs="Arial"/>
          <w:b/>
          <w:bCs/>
          <w:color w:val="auto"/>
          <w:sz w:val="22"/>
          <w:szCs w:val="22"/>
        </w:rPr>
        <w:t xml:space="preserve">2.2.5 Chronic Conditions </w:t>
      </w:r>
      <w:r w:rsidR="002C6A41" w:rsidRPr="00D3072D">
        <w:rPr>
          <w:rFonts w:ascii="Arial" w:hAnsi="Arial" w:cs="Arial"/>
          <w:b/>
          <w:bCs/>
          <w:color w:val="auto"/>
          <w:sz w:val="22"/>
          <w:szCs w:val="22"/>
        </w:rPr>
        <w:t>and</w:t>
      </w:r>
      <w:r w:rsidR="00C20CC9" w:rsidRPr="00D3072D">
        <w:rPr>
          <w:rFonts w:ascii="Arial" w:hAnsi="Arial" w:cs="Arial"/>
          <w:b/>
          <w:bCs/>
          <w:color w:val="auto"/>
          <w:sz w:val="22"/>
          <w:szCs w:val="22"/>
        </w:rPr>
        <w:t xml:space="preserve"> </w:t>
      </w:r>
      <w:r w:rsidRPr="00D3072D">
        <w:rPr>
          <w:rFonts w:ascii="Arial" w:hAnsi="Arial" w:cs="Arial"/>
          <w:b/>
          <w:bCs/>
          <w:color w:val="auto"/>
          <w:sz w:val="22"/>
          <w:szCs w:val="22"/>
        </w:rPr>
        <w:t>Evidence Gap</w:t>
      </w:r>
      <w:bookmarkEnd w:id="29"/>
    </w:p>
    <w:p w14:paraId="3F235BE9" w14:textId="77777777" w:rsidR="00485892" w:rsidRPr="001345C2" w:rsidRDefault="00485892" w:rsidP="008106B5">
      <w:pPr>
        <w:spacing w:line="360" w:lineRule="auto"/>
        <w:jc w:val="both"/>
        <w:rPr>
          <w:rFonts w:ascii="Arial" w:hAnsi="Arial" w:cs="Arial"/>
        </w:rPr>
      </w:pPr>
      <w:r w:rsidRPr="001345C2">
        <w:rPr>
          <w:rFonts w:ascii="Arial" w:hAnsi="Arial" w:cs="Arial"/>
        </w:rPr>
        <w:t>Even though there is a lot of evidence that air pollution is related to respiratory health outcomes among children below five years of age, a major weakness of the literature is the absence of interest in children with underlying chronic respiratory diseases.</w:t>
      </w:r>
    </w:p>
    <w:p w14:paraId="4A89C792" w14:textId="77777777" w:rsidR="00485892" w:rsidRPr="001345C2" w:rsidRDefault="00485892" w:rsidP="008106B5">
      <w:pPr>
        <w:spacing w:line="360" w:lineRule="auto"/>
        <w:jc w:val="both"/>
        <w:rPr>
          <w:rFonts w:ascii="Arial" w:hAnsi="Arial" w:cs="Arial"/>
        </w:rPr>
      </w:pPr>
      <w:r w:rsidRPr="001345C2">
        <w:rPr>
          <w:rFonts w:ascii="Arial" w:hAnsi="Arial" w:cs="Arial"/>
        </w:rPr>
        <w:lastRenderedPageBreak/>
        <w:t>The majority of studies mainly focus on acute outcomes like ARI and pneumonia, and do not differentiate between children with and without underlying respiratory conditions. This leads to the fact that the direct effect of air pollution on children with asthma, repetitive wheezing or other chronic respiratory diseases is not clear (</w:t>
      </w:r>
      <w:proofErr w:type="spellStart"/>
      <w:r w:rsidRPr="001345C2">
        <w:rPr>
          <w:rFonts w:ascii="Arial" w:hAnsi="Arial" w:cs="Arial"/>
        </w:rPr>
        <w:t>Landrigan</w:t>
      </w:r>
      <w:proofErr w:type="spellEnd"/>
      <w:r w:rsidRPr="001345C2">
        <w:rPr>
          <w:rFonts w:ascii="Arial" w:hAnsi="Arial" w:cs="Arial"/>
        </w:rPr>
        <w:t xml:space="preserve"> et al., 2018).</w:t>
      </w:r>
    </w:p>
    <w:p w14:paraId="22BA0249" w14:textId="77777777" w:rsidR="00485892" w:rsidRPr="001345C2" w:rsidRDefault="00485892" w:rsidP="008106B5">
      <w:pPr>
        <w:spacing w:line="360" w:lineRule="auto"/>
        <w:jc w:val="both"/>
        <w:rPr>
          <w:rFonts w:ascii="Arial" w:hAnsi="Arial" w:cs="Arial"/>
        </w:rPr>
      </w:pPr>
      <w:r w:rsidRPr="001345C2">
        <w:rPr>
          <w:rFonts w:ascii="Arial" w:hAnsi="Arial" w:cs="Arial"/>
        </w:rPr>
        <w:t>Others indicate that chronic respiratory diseases are not very uncommon among children in India. To illustrate, Daniel et al. (2022) indicated the prevalence of asthma to be about 7.9% and higher in urban regions. Even hospital-based research shows that the exposure to air pollution is linked to the rise in the number of hospital admissions with asthma and conditions related to wheezing (</w:t>
      </w:r>
      <w:proofErr w:type="spellStart"/>
      <w:r w:rsidRPr="001345C2">
        <w:rPr>
          <w:rFonts w:ascii="Arial" w:hAnsi="Arial" w:cs="Arial"/>
        </w:rPr>
        <w:t>Malamardi</w:t>
      </w:r>
      <w:proofErr w:type="spellEnd"/>
      <w:r w:rsidRPr="001345C2">
        <w:rPr>
          <w:rFonts w:ascii="Arial" w:hAnsi="Arial" w:cs="Arial"/>
        </w:rPr>
        <w:t xml:space="preserve"> et al., 2023).</w:t>
      </w:r>
    </w:p>
    <w:p w14:paraId="54F6609E" w14:textId="77777777" w:rsidR="00485892" w:rsidRPr="001345C2" w:rsidRDefault="00485892" w:rsidP="008106B5">
      <w:pPr>
        <w:spacing w:line="360" w:lineRule="auto"/>
        <w:jc w:val="both"/>
        <w:rPr>
          <w:rFonts w:ascii="Arial" w:hAnsi="Arial" w:cs="Arial"/>
        </w:rPr>
      </w:pPr>
      <w:r w:rsidRPr="001345C2">
        <w:rPr>
          <w:rFonts w:ascii="Arial" w:hAnsi="Arial" w:cs="Arial"/>
        </w:rPr>
        <w:t>Nevertheless, these children are not specifically analysed as a separate group in most studies. Rather, chronic conditions typically are indirectly incorporated into more general population analyses. This restricts the capability of comprehending the differential vulnerability and could undervalue the actual outcomes of air pollution to this vulnerable population.</w:t>
      </w:r>
    </w:p>
    <w:p w14:paraId="72CC38A1" w14:textId="77777777" w:rsidR="00485892" w:rsidRPr="001345C2" w:rsidRDefault="00485892" w:rsidP="008106B5">
      <w:pPr>
        <w:spacing w:line="360" w:lineRule="auto"/>
        <w:jc w:val="both"/>
        <w:rPr>
          <w:rFonts w:ascii="Arial" w:hAnsi="Arial" w:cs="Arial"/>
        </w:rPr>
      </w:pPr>
      <w:r w:rsidRPr="001345C2">
        <w:rPr>
          <w:rFonts w:ascii="Arial" w:hAnsi="Arial" w:cs="Arial"/>
        </w:rPr>
        <w:t>This gap indicates that further targeted studies on the impacts of air pollution on children with long-term respiratory illnesses are warranted. This relationship is critical in understanding how to formulate specific public health interventions and enhance health outcomes of vulnerable groups.</w:t>
      </w:r>
    </w:p>
    <w:p w14:paraId="297BA25E" w14:textId="77777777" w:rsidR="00485892" w:rsidRDefault="00485892" w:rsidP="008106B5">
      <w:pPr>
        <w:pStyle w:val="Heading2"/>
        <w:spacing w:line="360" w:lineRule="auto"/>
        <w:jc w:val="both"/>
        <w:rPr>
          <w:rFonts w:ascii="Arial" w:eastAsiaTheme="minorHAnsi" w:hAnsi="Arial" w:cs="Arial"/>
          <w:color w:val="auto"/>
          <w:sz w:val="22"/>
          <w:szCs w:val="22"/>
        </w:rPr>
      </w:pPr>
    </w:p>
    <w:p w14:paraId="1E20813D" w14:textId="1FA574B9" w:rsidR="00A334C4" w:rsidRPr="00D3072D" w:rsidRDefault="00A334C4" w:rsidP="008106B5">
      <w:pPr>
        <w:pStyle w:val="Heading2"/>
        <w:spacing w:line="360" w:lineRule="auto"/>
        <w:jc w:val="both"/>
        <w:rPr>
          <w:rFonts w:ascii="Arial" w:hAnsi="Arial" w:cs="Arial"/>
          <w:b/>
          <w:bCs/>
          <w:color w:val="auto"/>
          <w:sz w:val="22"/>
          <w:szCs w:val="22"/>
        </w:rPr>
      </w:pPr>
      <w:bookmarkStart w:id="30" w:name="_Toc229468311"/>
      <w:r w:rsidRPr="00D3072D">
        <w:rPr>
          <w:rFonts w:ascii="Arial" w:hAnsi="Arial" w:cs="Arial"/>
          <w:b/>
          <w:bCs/>
          <w:color w:val="auto"/>
          <w:sz w:val="22"/>
          <w:szCs w:val="22"/>
        </w:rPr>
        <w:t xml:space="preserve">2.3 </w:t>
      </w:r>
      <w:r w:rsidR="00C20CC9" w:rsidRPr="00D3072D">
        <w:rPr>
          <w:rFonts w:ascii="Arial" w:hAnsi="Arial" w:cs="Arial"/>
          <w:b/>
          <w:bCs/>
          <w:color w:val="auto"/>
          <w:sz w:val="22"/>
          <w:szCs w:val="22"/>
        </w:rPr>
        <w:t>Chapter Summary</w:t>
      </w:r>
      <w:bookmarkEnd w:id="30"/>
    </w:p>
    <w:p w14:paraId="56A0673B" w14:textId="77777777" w:rsidR="00485892" w:rsidRPr="00485892" w:rsidRDefault="00485892" w:rsidP="008106B5">
      <w:pPr>
        <w:spacing w:line="360" w:lineRule="auto"/>
        <w:jc w:val="both"/>
        <w:rPr>
          <w:rFonts w:ascii="Arial" w:hAnsi="Arial" w:cs="Arial"/>
          <w:shd w:val="clear" w:color="auto" w:fill="FFFFFF"/>
        </w:rPr>
      </w:pPr>
      <w:r w:rsidRPr="00485892">
        <w:rPr>
          <w:rFonts w:ascii="Arial" w:hAnsi="Arial" w:cs="Arial"/>
          <w:shd w:val="clear" w:color="auto" w:fill="FFFFFF"/>
        </w:rPr>
        <w:t>This chapter critically examined the literature on the association between air pollution and respiratory health in children under five years with a case of India. It has always been shown that ambient air pollution and household air pollution are strongly related to various respiratory outcomes, such as acute respiratory infections, asthma, wheezing and pneumonia.</w:t>
      </w:r>
    </w:p>
    <w:p w14:paraId="62A51574" w14:textId="77777777" w:rsidR="00485892" w:rsidRPr="00485892" w:rsidRDefault="00485892" w:rsidP="008106B5">
      <w:pPr>
        <w:spacing w:line="360" w:lineRule="auto"/>
        <w:jc w:val="both"/>
        <w:rPr>
          <w:rFonts w:ascii="Arial" w:hAnsi="Arial" w:cs="Arial"/>
          <w:shd w:val="clear" w:color="auto" w:fill="FFFFFF"/>
        </w:rPr>
      </w:pPr>
      <w:r w:rsidRPr="00485892">
        <w:rPr>
          <w:rFonts w:ascii="Arial" w:hAnsi="Arial" w:cs="Arial"/>
          <w:shd w:val="clear" w:color="auto" w:fill="FFFFFF"/>
        </w:rPr>
        <w:t>Biological and environmental factors predispose children, but most studies have limitations related to cross-sectional designs, indirect exposure measures, and biases. Significantly, the literature review has revealed a large information gap because most of the literature is concerned with general populations of children and acute outcomes and little is known about children with chronic respiratory conditions.</w:t>
      </w:r>
    </w:p>
    <w:p w14:paraId="0AF167DC" w14:textId="7234E6DE" w:rsidR="000E2912" w:rsidRPr="005502D0" w:rsidRDefault="00485892" w:rsidP="008106B5">
      <w:pPr>
        <w:spacing w:line="360" w:lineRule="auto"/>
        <w:jc w:val="both"/>
        <w:rPr>
          <w:rFonts w:ascii="Arial" w:hAnsi="Arial" w:cs="Arial"/>
          <w:shd w:val="clear" w:color="auto" w:fill="FFFFFF"/>
        </w:rPr>
      </w:pPr>
      <w:r w:rsidRPr="00485892">
        <w:rPr>
          <w:rFonts w:ascii="Arial" w:hAnsi="Arial" w:cs="Arial"/>
          <w:shd w:val="clear" w:color="auto" w:fill="FFFFFF"/>
        </w:rPr>
        <w:t>This gap offers the basis of the current study that seeks to undertake a systematic review of the air pollution effects to respiratory health of children under five years with chronic conditions in India.</w:t>
      </w:r>
    </w:p>
    <w:p w14:paraId="59F8FFAE" w14:textId="357F91B8" w:rsidR="00C919FA" w:rsidRPr="00D3072D" w:rsidRDefault="005D0444" w:rsidP="008106B5">
      <w:pPr>
        <w:pStyle w:val="Heading1"/>
        <w:spacing w:line="360" w:lineRule="auto"/>
        <w:jc w:val="both"/>
        <w:rPr>
          <w:rFonts w:ascii="Arial" w:hAnsi="Arial" w:cs="Arial"/>
          <w:b/>
          <w:bCs/>
          <w:color w:val="auto"/>
          <w:sz w:val="22"/>
          <w:szCs w:val="22"/>
        </w:rPr>
      </w:pPr>
      <w:r w:rsidRPr="005502D0">
        <w:rPr>
          <w:rFonts w:ascii="Arial" w:hAnsi="Arial" w:cs="Arial"/>
          <w:sz w:val="22"/>
          <w:szCs w:val="22"/>
          <w:shd w:val="clear" w:color="auto" w:fill="FFFFFF"/>
        </w:rPr>
        <w:br w:type="page"/>
      </w:r>
      <w:bookmarkStart w:id="31" w:name="_Toc229468312"/>
      <w:r w:rsidR="00F521C2" w:rsidRPr="00D3072D">
        <w:rPr>
          <w:rFonts w:ascii="Arial" w:hAnsi="Arial" w:cs="Arial"/>
          <w:b/>
          <w:bCs/>
          <w:color w:val="auto"/>
          <w:sz w:val="22"/>
          <w:szCs w:val="22"/>
        </w:rPr>
        <w:lastRenderedPageBreak/>
        <w:t xml:space="preserve">CHAPTER 3 </w:t>
      </w:r>
      <w:r w:rsidR="0005701F">
        <w:rPr>
          <w:rFonts w:ascii="Arial" w:hAnsi="Arial" w:cs="Arial"/>
          <w:b/>
          <w:bCs/>
          <w:color w:val="auto"/>
          <w:sz w:val="22"/>
          <w:szCs w:val="22"/>
        </w:rPr>
        <w:t>-</w:t>
      </w:r>
      <w:r w:rsidR="00F521C2" w:rsidRPr="00D3072D">
        <w:rPr>
          <w:rFonts w:ascii="Arial" w:hAnsi="Arial" w:cs="Arial"/>
          <w:b/>
          <w:bCs/>
          <w:color w:val="auto"/>
          <w:sz w:val="22"/>
          <w:szCs w:val="22"/>
        </w:rPr>
        <w:t xml:space="preserve"> METHODOLOGY</w:t>
      </w:r>
      <w:bookmarkEnd w:id="31"/>
    </w:p>
    <w:p w14:paraId="2990DC15" w14:textId="77777777" w:rsidR="00CB57A7" w:rsidRPr="00D3072D" w:rsidRDefault="00CB57A7" w:rsidP="008106B5">
      <w:pPr>
        <w:spacing w:line="360" w:lineRule="auto"/>
        <w:jc w:val="both"/>
        <w:rPr>
          <w:rFonts w:ascii="Arial" w:hAnsi="Arial" w:cs="Arial"/>
          <w:b/>
          <w:bCs/>
          <w:shd w:val="clear" w:color="auto" w:fill="FFFFFF"/>
        </w:rPr>
      </w:pPr>
    </w:p>
    <w:p w14:paraId="202602B6" w14:textId="09A5C5BB" w:rsidR="003956AD" w:rsidRPr="00D3072D" w:rsidRDefault="001D0D9D" w:rsidP="008106B5">
      <w:pPr>
        <w:pStyle w:val="Heading2"/>
        <w:spacing w:line="360" w:lineRule="auto"/>
        <w:jc w:val="both"/>
        <w:rPr>
          <w:rFonts w:ascii="Arial" w:hAnsi="Arial" w:cs="Arial"/>
          <w:b/>
          <w:bCs/>
          <w:color w:val="auto"/>
          <w:sz w:val="22"/>
          <w:szCs w:val="22"/>
        </w:rPr>
      </w:pPr>
      <w:bookmarkStart w:id="32" w:name="_Hlk225192814"/>
      <w:bookmarkStart w:id="33" w:name="_Toc229468313"/>
      <w:r w:rsidRPr="00D3072D">
        <w:rPr>
          <w:rFonts w:ascii="Arial" w:hAnsi="Arial" w:cs="Arial"/>
          <w:b/>
          <w:bCs/>
          <w:color w:val="auto"/>
          <w:sz w:val="22"/>
          <w:szCs w:val="22"/>
        </w:rPr>
        <w:t xml:space="preserve">3.1 </w:t>
      </w:r>
      <w:r w:rsidR="003956AD" w:rsidRPr="00D3072D">
        <w:rPr>
          <w:rFonts w:ascii="Arial" w:hAnsi="Arial" w:cs="Arial"/>
          <w:b/>
          <w:bCs/>
          <w:color w:val="auto"/>
          <w:sz w:val="22"/>
          <w:szCs w:val="22"/>
        </w:rPr>
        <w:t xml:space="preserve">Introduction </w:t>
      </w:r>
      <w:r w:rsidR="00814691" w:rsidRPr="00D3072D">
        <w:rPr>
          <w:rFonts w:ascii="Arial" w:hAnsi="Arial" w:cs="Arial"/>
          <w:b/>
          <w:bCs/>
          <w:color w:val="auto"/>
          <w:sz w:val="22"/>
          <w:szCs w:val="22"/>
        </w:rPr>
        <w:t>to</w:t>
      </w:r>
      <w:r w:rsidRPr="00D3072D">
        <w:rPr>
          <w:rFonts w:ascii="Arial" w:hAnsi="Arial" w:cs="Arial"/>
          <w:b/>
          <w:bCs/>
          <w:color w:val="auto"/>
          <w:sz w:val="22"/>
          <w:szCs w:val="22"/>
        </w:rPr>
        <w:t xml:space="preserve"> </w:t>
      </w:r>
      <w:r w:rsidR="003956AD" w:rsidRPr="00D3072D">
        <w:rPr>
          <w:rFonts w:ascii="Arial" w:hAnsi="Arial" w:cs="Arial"/>
          <w:b/>
          <w:bCs/>
          <w:color w:val="auto"/>
          <w:sz w:val="22"/>
          <w:szCs w:val="22"/>
        </w:rPr>
        <w:t>Chapter</w:t>
      </w:r>
      <w:bookmarkEnd w:id="33"/>
    </w:p>
    <w:p w14:paraId="134BAB35" w14:textId="77777777" w:rsidR="00814691" w:rsidRPr="00814691" w:rsidRDefault="00814691" w:rsidP="008106B5">
      <w:pPr>
        <w:spacing w:line="360" w:lineRule="auto"/>
        <w:jc w:val="both"/>
        <w:rPr>
          <w:rFonts w:ascii="Arial" w:hAnsi="Arial" w:cs="Arial"/>
        </w:rPr>
      </w:pPr>
      <w:r w:rsidRPr="00814691">
        <w:rPr>
          <w:rFonts w:ascii="Arial" w:hAnsi="Arial" w:cs="Arial"/>
        </w:rPr>
        <w:t>This chapter details the methodological approach that will be used in this study. The study has a literature review of studies which have investigated the effects of air pollution on respiratory health of children below the age of five with chronic respiratory illness in India. Systematic Literature Review (SLR) was chosen as the most suitable approach since it provides the opportunity to conduct an organized, clear and reproducible process of identification, selection and synthesis of relevant studies (</w:t>
      </w:r>
      <w:proofErr w:type="spellStart"/>
      <w:r w:rsidRPr="00814691">
        <w:rPr>
          <w:rFonts w:ascii="Arial" w:hAnsi="Arial" w:cs="Arial"/>
        </w:rPr>
        <w:t>Kitchenham</w:t>
      </w:r>
      <w:proofErr w:type="spellEnd"/>
      <w:r w:rsidRPr="00814691">
        <w:rPr>
          <w:rFonts w:ascii="Arial" w:hAnsi="Arial" w:cs="Arial"/>
        </w:rPr>
        <w:t xml:space="preserve">, 2004; </w:t>
      </w:r>
      <w:proofErr w:type="spellStart"/>
      <w:r w:rsidRPr="00814691">
        <w:rPr>
          <w:rFonts w:ascii="Arial" w:hAnsi="Arial" w:cs="Arial"/>
        </w:rPr>
        <w:t>Petticrew</w:t>
      </w:r>
      <w:proofErr w:type="spellEnd"/>
      <w:r w:rsidRPr="00814691">
        <w:rPr>
          <w:rFonts w:ascii="Arial" w:hAnsi="Arial" w:cs="Arial"/>
        </w:rPr>
        <w:t xml:space="preserve"> and Roberts, 2006).</w:t>
      </w:r>
    </w:p>
    <w:p w14:paraId="4666167E" w14:textId="3F6B7361" w:rsidR="003956AD" w:rsidRDefault="00814691" w:rsidP="008106B5">
      <w:pPr>
        <w:spacing w:line="360" w:lineRule="auto"/>
        <w:jc w:val="both"/>
        <w:rPr>
          <w:rFonts w:ascii="Arial" w:hAnsi="Arial" w:cs="Arial"/>
        </w:rPr>
      </w:pPr>
      <w:r w:rsidRPr="00814691">
        <w:rPr>
          <w:rFonts w:ascii="Arial" w:hAnsi="Arial" w:cs="Arial"/>
        </w:rPr>
        <w:t>The chapter outlines the research design, including the elaboration of the search strategy with the help of the Population</w:t>
      </w:r>
      <w:r>
        <w:rPr>
          <w:rFonts w:ascii="Arial" w:hAnsi="Arial" w:cs="Arial"/>
        </w:rPr>
        <w:t xml:space="preserve"> </w:t>
      </w:r>
      <w:r w:rsidRPr="00814691">
        <w:rPr>
          <w:rFonts w:ascii="Arial" w:hAnsi="Arial" w:cs="Arial"/>
        </w:rPr>
        <w:t>Exposure</w:t>
      </w:r>
      <w:r>
        <w:rPr>
          <w:rFonts w:ascii="Arial" w:hAnsi="Arial" w:cs="Arial"/>
        </w:rPr>
        <w:t xml:space="preserve"> </w:t>
      </w:r>
      <w:r w:rsidRPr="00814691">
        <w:rPr>
          <w:rFonts w:ascii="Arial" w:hAnsi="Arial" w:cs="Arial"/>
        </w:rPr>
        <w:t>Comparison</w:t>
      </w:r>
      <w:r>
        <w:rPr>
          <w:rFonts w:ascii="Arial" w:hAnsi="Arial" w:cs="Arial"/>
        </w:rPr>
        <w:t xml:space="preserve"> </w:t>
      </w:r>
      <w:r w:rsidRPr="00814691">
        <w:rPr>
          <w:rFonts w:ascii="Arial" w:hAnsi="Arial" w:cs="Arial"/>
        </w:rPr>
        <w:t>Outcome (PECO) framework. It also explains how the search terms and keywords were chosen, databases were used to find the relevant studies, and the inclusion and exclusion criteria were selected in the course of screening. Moreover, the chapter describes how the PRISMA framework may be used to make the process of selecting the studies transparent (Moher et al., 2009). Also addressed are the ethical issues associated with the use of secondary data.</w:t>
      </w:r>
    </w:p>
    <w:p w14:paraId="18361ACB" w14:textId="77777777" w:rsidR="00DD1CCE" w:rsidRPr="005502D0" w:rsidRDefault="00DD1CCE" w:rsidP="008106B5">
      <w:pPr>
        <w:spacing w:line="360" w:lineRule="auto"/>
        <w:jc w:val="both"/>
        <w:rPr>
          <w:rFonts w:ascii="Arial" w:hAnsi="Arial" w:cs="Arial"/>
        </w:rPr>
      </w:pPr>
    </w:p>
    <w:p w14:paraId="5579BEEE" w14:textId="67B481A2" w:rsidR="003956AD" w:rsidRPr="00D3072D" w:rsidRDefault="003956AD" w:rsidP="008106B5">
      <w:pPr>
        <w:pStyle w:val="Heading2"/>
        <w:spacing w:line="360" w:lineRule="auto"/>
        <w:jc w:val="both"/>
        <w:rPr>
          <w:rFonts w:ascii="Arial" w:hAnsi="Arial" w:cs="Arial"/>
          <w:b/>
          <w:bCs/>
          <w:color w:val="auto"/>
          <w:sz w:val="22"/>
          <w:szCs w:val="22"/>
        </w:rPr>
      </w:pPr>
      <w:bookmarkStart w:id="34" w:name="_Toc229468314"/>
      <w:r w:rsidRPr="00D3072D">
        <w:rPr>
          <w:rFonts w:ascii="Arial" w:hAnsi="Arial" w:cs="Arial"/>
          <w:b/>
          <w:bCs/>
          <w:color w:val="auto"/>
          <w:sz w:val="22"/>
          <w:szCs w:val="22"/>
        </w:rPr>
        <w:t xml:space="preserve">3.2 </w:t>
      </w:r>
      <w:r w:rsidR="001D0D9D" w:rsidRPr="00D3072D">
        <w:rPr>
          <w:rFonts w:ascii="Arial" w:hAnsi="Arial" w:cs="Arial"/>
          <w:b/>
          <w:bCs/>
          <w:color w:val="auto"/>
          <w:sz w:val="22"/>
          <w:szCs w:val="22"/>
        </w:rPr>
        <w:t>Systematic Literature Review (S</w:t>
      </w:r>
      <w:r w:rsidR="00D77AB8">
        <w:rPr>
          <w:rFonts w:ascii="Arial" w:hAnsi="Arial" w:cs="Arial"/>
          <w:b/>
          <w:bCs/>
          <w:color w:val="auto"/>
          <w:sz w:val="22"/>
          <w:szCs w:val="22"/>
        </w:rPr>
        <w:t>LR</w:t>
      </w:r>
      <w:r w:rsidR="001D0D9D" w:rsidRPr="00D3072D">
        <w:rPr>
          <w:rFonts w:ascii="Arial" w:hAnsi="Arial" w:cs="Arial"/>
          <w:b/>
          <w:bCs/>
          <w:color w:val="auto"/>
          <w:sz w:val="22"/>
          <w:szCs w:val="22"/>
        </w:rPr>
        <w:t>)</w:t>
      </w:r>
      <w:bookmarkEnd w:id="34"/>
    </w:p>
    <w:p w14:paraId="3A9EA487" w14:textId="53047F44" w:rsidR="003956AD" w:rsidRPr="00D3072D" w:rsidRDefault="003956AD" w:rsidP="008106B5">
      <w:pPr>
        <w:pStyle w:val="Heading3"/>
        <w:spacing w:line="360" w:lineRule="auto"/>
        <w:jc w:val="both"/>
        <w:rPr>
          <w:rFonts w:ascii="Arial" w:hAnsi="Arial" w:cs="Arial"/>
          <w:b/>
          <w:bCs/>
          <w:color w:val="auto"/>
          <w:sz w:val="22"/>
          <w:szCs w:val="22"/>
        </w:rPr>
      </w:pPr>
      <w:bookmarkStart w:id="35" w:name="_Toc229468315"/>
      <w:r w:rsidRPr="00D3072D">
        <w:rPr>
          <w:rFonts w:ascii="Arial" w:hAnsi="Arial" w:cs="Arial"/>
          <w:b/>
          <w:bCs/>
          <w:color w:val="auto"/>
          <w:sz w:val="22"/>
          <w:szCs w:val="22"/>
        </w:rPr>
        <w:t xml:space="preserve">3.2.1 SLR Definitions </w:t>
      </w:r>
      <w:r w:rsidR="0006307C" w:rsidRPr="00D3072D">
        <w:rPr>
          <w:rFonts w:ascii="Arial" w:hAnsi="Arial" w:cs="Arial"/>
          <w:b/>
          <w:bCs/>
          <w:color w:val="auto"/>
          <w:sz w:val="22"/>
          <w:szCs w:val="22"/>
        </w:rPr>
        <w:t>and</w:t>
      </w:r>
      <w:r w:rsidR="001D0D9D" w:rsidRPr="00D3072D">
        <w:rPr>
          <w:rFonts w:ascii="Arial" w:hAnsi="Arial" w:cs="Arial"/>
          <w:b/>
          <w:bCs/>
          <w:color w:val="auto"/>
          <w:sz w:val="22"/>
          <w:szCs w:val="22"/>
        </w:rPr>
        <w:t xml:space="preserve"> </w:t>
      </w:r>
      <w:r w:rsidRPr="00D3072D">
        <w:rPr>
          <w:rFonts w:ascii="Arial" w:hAnsi="Arial" w:cs="Arial"/>
          <w:b/>
          <w:bCs/>
          <w:color w:val="auto"/>
          <w:sz w:val="22"/>
          <w:szCs w:val="22"/>
        </w:rPr>
        <w:t>Purpose</w:t>
      </w:r>
      <w:bookmarkEnd w:id="35"/>
    </w:p>
    <w:p w14:paraId="17B32DCD" w14:textId="77777777" w:rsidR="0006307C" w:rsidRPr="0006307C" w:rsidRDefault="0006307C" w:rsidP="008106B5">
      <w:pPr>
        <w:spacing w:line="360" w:lineRule="auto"/>
        <w:jc w:val="both"/>
        <w:rPr>
          <w:rFonts w:ascii="Arial" w:hAnsi="Arial" w:cs="Arial"/>
        </w:rPr>
      </w:pPr>
      <w:r w:rsidRPr="0006307C">
        <w:rPr>
          <w:rFonts w:ascii="Arial" w:hAnsi="Arial" w:cs="Arial"/>
        </w:rPr>
        <w:t>The Systematic Literature Review (SLR) is a systematic research process that is employed to find, evaluate and synthesise existing literature concerning a particular research question (</w:t>
      </w:r>
      <w:proofErr w:type="spellStart"/>
      <w:r w:rsidRPr="0006307C">
        <w:rPr>
          <w:rFonts w:ascii="Arial" w:hAnsi="Arial" w:cs="Arial"/>
        </w:rPr>
        <w:t>Kitchenham</w:t>
      </w:r>
      <w:proofErr w:type="spellEnd"/>
      <w:r w:rsidRPr="0006307C">
        <w:rPr>
          <w:rFonts w:ascii="Arial" w:hAnsi="Arial" w:cs="Arial"/>
        </w:rPr>
        <w:t xml:space="preserve">, 2004; </w:t>
      </w:r>
      <w:proofErr w:type="spellStart"/>
      <w:r w:rsidRPr="0006307C">
        <w:rPr>
          <w:rFonts w:ascii="Arial" w:hAnsi="Arial" w:cs="Arial"/>
        </w:rPr>
        <w:t>Petticrew</w:t>
      </w:r>
      <w:proofErr w:type="spellEnd"/>
      <w:r w:rsidRPr="0006307C">
        <w:rPr>
          <w:rFonts w:ascii="Arial" w:hAnsi="Arial" w:cs="Arial"/>
        </w:rPr>
        <w:t xml:space="preserve"> and Roberts, 2006). In contrast to the narrative reviews, which can be subjective, SLR is based on a transparent and reproducible process that minimizes bias and enhances the dependability of the results.</w:t>
      </w:r>
    </w:p>
    <w:p w14:paraId="7D718594" w14:textId="6452DDD7" w:rsidR="003956AD" w:rsidRDefault="0006307C" w:rsidP="008106B5">
      <w:pPr>
        <w:spacing w:line="360" w:lineRule="auto"/>
        <w:jc w:val="both"/>
        <w:rPr>
          <w:rFonts w:ascii="Arial" w:hAnsi="Arial" w:cs="Arial"/>
        </w:rPr>
      </w:pPr>
      <w:r w:rsidRPr="0006307C">
        <w:rPr>
          <w:rFonts w:ascii="Arial" w:hAnsi="Arial" w:cs="Arial"/>
        </w:rPr>
        <w:t>The SLR is especially suitable in this study since the research on air pollution and respiratory health among children below the age of five is highly scattered in various types of study designs, such as cross-sectional studies, cohort and ecological studies. Besides, research on children with chronic respiratory diseases like asthma and frequent wheezing has been limited. Thus, an SLR allows the methodical discovery and synthesis of the available evidence to outline the major findings, limitations and gaps in research applicable to this vulnerable population.</w:t>
      </w:r>
    </w:p>
    <w:p w14:paraId="5A157F5C" w14:textId="57FB54DF" w:rsidR="0006307C" w:rsidRDefault="0006307C" w:rsidP="008106B5">
      <w:pPr>
        <w:spacing w:line="360" w:lineRule="auto"/>
        <w:jc w:val="both"/>
        <w:rPr>
          <w:rFonts w:ascii="Arial" w:hAnsi="Arial" w:cs="Arial"/>
        </w:rPr>
      </w:pPr>
    </w:p>
    <w:p w14:paraId="5FF3C999" w14:textId="0F8399E4" w:rsidR="0006307C" w:rsidRDefault="0006307C" w:rsidP="008106B5">
      <w:pPr>
        <w:spacing w:line="360" w:lineRule="auto"/>
        <w:jc w:val="both"/>
        <w:rPr>
          <w:rFonts w:ascii="Arial" w:hAnsi="Arial" w:cs="Arial"/>
        </w:rPr>
      </w:pPr>
    </w:p>
    <w:p w14:paraId="46B3685D" w14:textId="77777777" w:rsidR="0006307C" w:rsidRPr="005502D0" w:rsidRDefault="0006307C" w:rsidP="008106B5">
      <w:pPr>
        <w:spacing w:line="360" w:lineRule="auto"/>
        <w:jc w:val="both"/>
        <w:rPr>
          <w:rFonts w:ascii="Arial" w:hAnsi="Arial" w:cs="Arial"/>
          <w:b/>
          <w:bCs/>
        </w:rPr>
      </w:pPr>
    </w:p>
    <w:p w14:paraId="071E6D97" w14:textId="583136CD" w:rsidR="003956AD" w:rsidRPr="00D3072D" w:rsidRDefault="003956AD" w:rsidP="008106B5">
      <w:pPr>
        <w:pStyle w:val="Heading3"/>
        <w:spacing w:line="360" w:lineRule="auto"/>
        <w:jc w:val="both"/>
        <w:rPr>
          <w:rFonts w:ascii="Arial" w:hAnsi="Arial" w:cs="Arial"/>
          <w:b/>
          <w:bCs/>
          <w:color w:val="auto"/>
          <w:sz w:val="22"/>
          <w:szCs w:val="22"/>
        </w:rPr>
      </w:pPr>
      <w:bookmarkStart w:id="36" w:name="_Toc229468316"/>
      <w:r w:rsidRPr="00D3072D">
        <w:rPr>
          <w:rFonts w:ascii="Arial" w:hAnsi="Arial" w:cs="Arial"/>
          <w:b/>
          <w:bCs/>
          <w:color w:val="auto"/>
          <w:sz w:val="22"/>
          <w:szCs w:val="22"/>
        </w:rPr>
        <w:t xml:space="preserve">3.2.2 Procedures </w:t>
      </w:r>
      <w:r w:rsidR="00C54058" w:rsidRPr="00D3072D">
        <w:rPr>
          <w:rFonts w:ascii="Arial" w:hAnsi="Arial" w:cs="Arial"/>
          <w:b/>
          <w:bCs/>
          <w:color w:val="auto"/>
          <w:sz w:val="22"/>
          <w:szCs w:val="22"/>
        </w:rPr>
        <w:t>to</w:t>
      </w:r>
      <w:r w:rsidR="001D0D9D" w:rsidRPr="00D3072D">
        <w:rPr>
          <w:rFonts w:ascii="Arial" w:hAnsi="Arial" w:cs="Arial"/>
          <w:b/>
          <w:bCs/>
          <w:color w:val="auto"/>
          <w:sz w:val="22"/>
          <w:szCs w:val="22"/>
        </w:rPr>
        <w:t xml:space="preserve"> Perform </w:t>
      </w:r>
      <w:r w:rsidRPr="00D3072D">
        <w:rPr>
          <w:rFonts w:ascii="Arial" w:hAnsi="Arial" w:cs="Arial"/>
          <w:b/>
          <w:bCs/>
          <w:color w:val="auto"/>
          <w:sz w:val="22"/>
          <w:szCs w:val="22"/>
        </w:rPr>
        <w:t>Systematic Literature Review</w:t>
      </w:r>
      <w:bookmarkEnd w:id="36"/>
    </w:p>
    <w:p w14:paraId="51EECC27" w14:textId="77777777" w:rsidR="0013549D" w:rsidRPr="005502D0" w:rsidRDefault="003956AD" w:rsidP="008106B5">
      <w:pPr>
        <w:spacing w:line="360" w:lineRule="auto"/>
        <w:jc w:val="both"/>
        <w:rPr>
          <w:rFonts w:ascii="Arial" w:hAnsi="Arial" w:cs="Arial"/>
        </w:rPr>
      </w:pPr>
      <w:r w:rsidRPr="005502D0">
        <w:rPr>
          <w:rFonts w:ascii="Arial" w:hAnsi="Arial" w:cs="Arial"/>
        </w:rPr>
        <w:t>A SLR follows a series of organised steps, which include;</w:t>
      </w:r>
    </w:p>
    <w:p w14:paraId="3314121D" w14:textId="1BEE6752" w:rsidR="0013549D" w:rsidRPr="005502D0" w:rsidRDefault="00EA3277" w:rsidP="008106B5">
      <w:pPr>
        <w:pStyle w:val="ListParagraph"/>
        <w:numPr>
          <w:ilvl w:val="0"/>
          <w:numId w:val="19"/>
        </w:numPr>
        <w:spacing w:line="360" w:lineRule="auto"/>
        <w:jc w:val="both"/>
        <w:rPr>
          <w:rFonts w:ascii="Arial" w:hAnsi="Arial" w:cs="Arial"/>
        </w:rPr>
      </w:pPr>
      <w:r w:rsidRPr="005502D0">
        <w:rPr>
          <w:rFonts w:ascii="Arial" w:hAnsi="Arial" w:cs="Arial"/>
        </w:rPr>
        <w:t>Definition</w:t>
      </w:r>
      <w:r w:rsidR="003956AD" w:rsidRPr="005502D0">
        <w:rPr>
          <w:rFonts w:ascii="Arial" w:hAnsi="Arial" w:cs="Arial"/>
        </w:rPr>
        <w:t xml:space="preserve"> of the research question, </w:t>
      </w:r>
    </w:p>
    <w:p w14:paraId="54D02335" w14:textId="0226D140" w:rsidR="0013549D" w:rsidRPr="005502D0" w:rsidRDefault="00042C6D" w:rsidP="008106B5">
      <w:pPr>
        <w:pStyle w:val="ListParagraph"/>
        <w:numPr>
          <w:ilvl w:val="0"/>
          <w:numId w:val="19"/>
        </w:numPr>
        <w:spacing w:line="360" w:lineRule="auto"/>
        <w:jc w:val="both"/>
        <w:rPr>
          <w:rFonts w:ascii="Arial" w:hAnsi="Arial" w:cs="Arial"/>
        </w:rPr>
      </w:pPr>
      <w:r w:rsidRPr="005502D0">
        <w:rPr>
          <w:rFonts w:ascii="Arial" w:hAnsi="Arial" w:cs="Arial"/>
        </w:rPr>
        <w:t>S</w:t>
      </w:r>
      <w:r w:rsidR="003956AD" w:rsidRPr="005502D0">
        <w:rPr>
          <w:rFonts w:ascii="Arial" w:hAnsi="Arial" w:cs="Arial"/>
        </w:rPr>
        <w:t xml:space="preserve">earch strategy, </w:t>
      </w:r>
    </w:p>
    <w:p w14:paraId="64BAF322" w14:textId="2D245104" w:rsidR="0013549D" w:rsidRPr="005502D0" w:rsidRDefault="003B7760" w:rsidP="008106B5">
      <w:pPr>
        <w:pStyle w:val="ListParagraph"/>
        <w:numPr>
          <w:ilvl w:val="0"/>
          <w:numId w:val="19"/>
        </w:numPr>
        <w:spacing w:line="360" w:lineRule="auto"/>
        <w:jc w:val="both"/>
        <w:rPr>
          <w:rFonts w:ascii="Arial" w:hAnsi="Arial" w:cs="Arial"/>
        </w:rPr>
      </w:pPr>
      <w:r w:rsidRPr="005502D0">
        <w:rPr>
          <w:rFonts w:ascii="Arial" w:hAnsi="Arial" w:cs="Arial"/>
        </w:rPr>
        <w:t>I</w:t>
      </w:r>
      <w:r w:rsidR="003956AD" w:rsidRPr="005502D0">
        <w:rPr>
          <w:rFonts w:ascii="Arial" w:hAnsi="Arial" w:cs="Arial"/>
        </w:rPr>
        <w:t xml:space="preserve">dentification of relevant studies, </w:t>
      </w:r>
    </w:p>
    <w:p w14:paraId="050DCEF5" w14:textId="1D54FAD1" w:rsidR="0013549D" w:rsidRPr="005502D0" w:rsidRDefault="003B7760" w:rsidP="008106B5">
      <w:pPr>
        <w:pStyle w:val="ListParagraph"/>
        <w:numPr>
          <w:ilvl w:val="0"/>
          <w:numId w:val="19"/>
        </w:numPr>
        <w:spacing w:line="360" w:lineRule="auto"/>
        <w:jc w:val="both"/>
        <w:rPr>
          <w:rFonts w:ascii="Arial" w:hAnsi="Arial" w:cs="Arial"/>
        </w:rPr>
      </w:pPr>
      <w:r w:rsidRPr="005502D0">
        <w:rPr>
          <w:rFonts w:ascii="Arial" w:hAnsi="Arial" w:cs="Arial"/>
        </w:rPr>
        <w:t>S</w:t>
      </w:r>
      <w:r w:rsidR="003956AD" w:rsidRPr="005502D0">
        <w:rPr>
          <w:rFonts w:ascii="Arial" w:hAnsi="Arial" w:cs="Arial"/>
        </w:rPr>
        <w:t>creening with regards to eligibility criteria,</w:t>
      </w:r>
    </w:p>
    <w:p w14:paraId="16857EEA" w14:textId="52246269" w:rsidR="0013549D" w:rsidRPr="005502D0" w:rsidRDefault="003B7760" w:rsidP="008106B5">
      <w:pPr>
        <w:pStyle w:val="ListParagraph"/>
        <w:numPr>
          <w:ilvl w:val="0"/>
          <w:numId w:val="19"/>
        </w:numPr>
        <w:spacing w:line="360" w:lineRule="auto"/>
        <w:jc w:val="both"/>
        <w:rPr>
          <w:rFonts w:ascii="Arial" w:hAnsi="Arial" w:cs="Arial"/>
        </w:rPr>
      </w:pPr>
      <w:r w:rsidRPr="005502D0">
        <w:rPr>
          <w:rFonts w:ascii="Arial" w:hAnsi="Arial" w:cs="Arial"/>
        </w:rPr>
        <w:t>D</w:t>
      </w:r>
      <w:r w:rsidR="003956AD" w:rsidRPr="005502D0">
        <w:rPr>
          <w:rFonts w:ascii="Arial" w:hAnsi="Arial" w:cs="Arial"/>
        </w:rPr>
        <w:t>ata extraction</w:t>
      </w:r>
    </w:p>
    <w:p w14:paraId="355EDFD8" w14:textId="2B3C68FD" w:rsidR="003956AD" w:rsidRPr="005502D0" w:rsidRDefault="004A132E" w:rsidP="008106B5">
      <w:pPr>
        <w:pStyle w:val="ListParagraph"/>
        <w:numPr>
          <w:ilvl w:val="0"/>
          <w:numId w:val="19"/>
        </w:numPr>
        <w:spacing w:line="360" w:lineRule="auto"/>
        <w:jc w:val="both"/>
        <w:rPr>
          <w:rFonts w:ascii="Arial" w:hAnsi="Arial" w:cs="Arial"/>
        </w:rPr>
      </w:pPr>
      <w:r w:rsidRPr="005502D0">
        <w:rPr>
          <w:rFonts w:ascii="Arial" w:hAnsi="Arial" w:cs="Arial"/>
        </w:rPr>
        <w:t>Finding’s</w:t>
      </w:r>
      <w:r w:rsidR="003956AD" w:rsidRPr="005502D0">
        <w:rPr>
          <w:rFonts w:ascii="Arial" w:hAnsi="Arial" w:cs="Arial"/>
        </w:rPr>
        <w:t xml:space="preserve"> synthesis (</w:t>
      </w:r>
      <w:proofErr w:type="spellStart"/>
      <w:r w:rsidR="003956AD" w:rsidRPr="005502D0">
        <w:rPr>
          <w:rFonts w:ascii="Arial" w:hAnsi="Arial" w:cs="Arial"/>
        </w:rPr>
        <w:t>Petticrew</w:t>
      </w:r>
      <w:proofErr w:type="spellEnd"/>
      <w:r w:rsidR="003956AD" w:rsidRPr="005502D0">
        <w:rPr>
          <w:rFonts w:ascii="Arial" w:hAnsi="Arial" w:cs="Arial"/>
        </w:rPr>
        <w:t xml:space="preserve"> and Roberts, 2006; Moher et al., 2009)</w:t>
      </w:r>
    </w:p>
    <w:p w14:paraId="13BE3ED5" w14:textId="77777777" w:rsidR="003956AD" w:rsidRPr="005502D0" w:rsidRDefault="003956AD" w:rsidP="008106B5">
      <w:pPr>
        <w:spacing w:line="360" w:lineRule="auto"/>
        <w:jc w:val="both"/>
        <w:rPr>
          <w:rFonts w:ascii="Arial" w:hAnsi="Arial" w:cs="Arial"/>
        </w:rPr>
      </w:pPr>
      <w:r w:rsidRPr="005502D0">
        <w:rPr>
          <w:rFonts w:ascii="Arial" w:hAnsi="Arial" w:cs="Arial"/>
        </w:rPr>
        <w:t>This research started with the research question on the influence of air pollution on respiratory health among the children below five years in India. This was complemented with elaboration of a systematic search strategy based on PECO framework.</w:t>
      </w:r>
    </w:p>
    <w:p w14:paraId="047D314C" w14:textId="77777777" w:rsidR="003956AD" w:rsidRPr="005502D0" w:rsidRDefault="003956AD" w:rsidP="008106B5">
      <w:pPr>
        <w:spacing w:line="360" w:lineRule="auto"/>
        <w:jc w:val="both"/>
        <w:rPr>
          <w:rFonts w:ascii="Arial" w:hAnsi="Arial" w:cs="Arial"/>
        </w:rPr>
      </w:pPr>
      <w:r w:rsidRPr="005502D0">
        <w:rPr>
          <w:rFonts w:ascii="Arial" w:hAnsi="Arial" w:cs="Arial"/>
        </w:rPr>
        <w:t>Predefined inclusion and exclusion criteria were then used to screen studies to guarantee relevance and quality. The relevant information was obtained and synthesised to provide meaningful information. This was done in a systematic manner to provide transparency, consistency, and reproducibility of the results.</w:t>
      </w:r>
    </w:p>
    <w:p w14:paraId="51D8E1C3" w14:textId="77777777" w:rsidR="003956AD" w:rsidRPr="005502D0" w:rsidRDefault="003956AD" w:rsidP="008106B5">
      <w:pPr>
        <w:pStyle w:val="Heading2"/>
        <w:spacing w:line="360" w:lineRule="auto"/>
        <w:jc w:val="both"/>
        <w:rPr>
          <w:rFonts w:ascii="Arial" w:hAnsi="Arial" w:cs="Arial"/>
          <w:sz w:val="22"/>
          <w:szCs w:val="22"/>
        </w:rPr>
      </w:pPr>
    </w:p>
    <w:p w14:paraId="0859D5AD" w14:textId="413FA673" w:rsidR="003956AD" w:rsidRPr="00D3072D" w:rsidRDefault="003956AD" w:rsidP="008106B5">
      <w:pPr>
        <w:pStyle w:val="Heading2"/>
        <w:spacing w:line="360" w:lineRule="auto"/>
        <w:jc w:val="both"/>
        <w:rPr>
          <w:rFonts w:ascii="Arial" w:hAnsi="Arial" w:cs="Arial"/>
          <w:b/>
          <w:bCs/>
          <w:color w:val="auto"/>
          <w:sz w:val="22"/>
          <w:szCs w:val="22"/>
        </w:rPr>
      </w:pPr>
      <w:bookmarkStart w:id="37" w:name="_Toc229468317"/>
      <w:r w:rsidRPr="00D3072D">
        <w:rPr>
          <w:rFonts w:ascii="Arial" w:hAnsi="Arial" w:cs="Arial"/>
          <w:b/>
          <w:bCs/>
          <w:color w:val="auto"/>
          <w:sz w:val="22"/>
          <w:szCs w:val="22"/>
        </w:rPr>
        <w:t xml:space="preserve">3.3 </w:t>
      </w:r>
      <w:r w:rsidR="001D0D9D" w:rsidRPr="00D3072D">
        <w:rPr>
          <w:rFonts w:ascii="Arial" w:hAnsi="Arial" w:cs="Arial"/>
          <w:b/>
          <w:bCs/>
          <w:color w:val="auto"/>
          <w:sz w:val="22"/>
          <w:szCs w:val="22"/>
        </w:rPr>
        <w:t>Search Strategy</w:t>
      </w:r>
      <w:bookmarkEnd w:id="37"/>
    </w:p>
    <w:p w14:paraId="79670D89" w14:textId="50287294" w:rsidR="003956AD" w:rsidRPr="00D3072D" w:rsidRDefault="001D0D9D" w:rsidP="008106B5">
      <w:pPr>
        <w:pStyle w:val="Heading3"/>
        <w:spacing w:line="360" w:lineRule="auto"/>
        <w:jc w:val="both"/>
        <w:rPr>
          <w:rFonts w:ascii="Arial" w:hAnsi="Arial" w:cs="Arial"/>
          <w:b/>
          <w:bCs/>
          <w:color w:val="auto"/>
          <w:sz w:val="22"/>
          <w:szCs w:val="22"/>
        </w:rPr>
      </w:pPr>
      <w:bookmarkStart w:id="38" w:name="_Toc229468318"/>
      <w:r w:rsidRPr="00D3072D">
        <w:rPr>
          <w:rFonts w:ascii="Arial" w:hAnsi="Arial" w:cs="Arial"/>
          <w:b/>
          <w:bCs/>
          <w:color w:val="auto"/>
          <w:sz w:val="22"/>
          <w:szCs w:val="22"/>
        </w:rPr>
        <w:t xml:space="preserve">3.3.1 Definition </w:t>
      </w:r>
      <w:r w:rsidR="00C54058" w:rsidRPr="00D3072D">
        <w:rPr>
          <w:rFonts w:ascii="Arial" w:hAnsi="Arial" w:cs="Arial"/>
          <w:b/>
          <w:bCs/>
          <w:color w:val="auto"/>
          <w:sz w:val="22"/>
          <w:szCs w:val="22"/>
        </w:rPr>
        <w:t>of</w:t>
      </w:r>
      <w:r w:rsidRPr="00D3072D">
        <w:rPr>
          <w:rFonts w:ascii="Arial" w:hAnsi="Arial" w:cs="Arial"/>
          <w:b/>
          <w:bCs/>
          <w:color w:val="auto"/>
          <w:sz w:val="22"/>
          <w:szCs w:val="22"/>
        </w:rPr>
        <w:t xml:space="preserve"> Search Strategy</w:t>
      </w:r>
      <w:bookmarkEnd w:id="38"/>
    </w:p>
    <w:p w14:paraId="749740C2" w14:textId="77777777" w:rsidR="0006307C" w:rsidRPr="0006307C" w:rsidRDefault="0006307C" w:rsidP="008106B5">
      <w:pPr>
        <w:spacing w:line="360" w:lineRule="auto"/>
        <w:jc w:val="both"/>
        <w:rPr>
          <w:rFonts w:ascii="Arial" w:hAnsi="Arial" w:cs="Arial"/>
        </w:rPr>
      </w:pPr>
      <w:r w:rsidRPr="0006307C">
        <w:rPr>
          <w:rFonts w:ascii="Arial" w:hAnsi="Arial" w:cs="Arial"/>
        </w:rPr>
        <w:t>A search strategy is a method whereby relevant literature that answers the research question is identified. A search strategy is necessary in systematic literature reviews to make sure that the study identification procedure is exhaustive, reliable and repeatable (Booth et al., 2016).</w:t>
      </w:r>
    </w:p>
    <w:p w14:paraId="433C0B25" w14:textId="709AF2E7" w:rsidR="003956AD" w:rsidRPr="00D3072D" w:rsidRDefault="0006307C" w:rsidP="008106B5">
      <w:pPr>
        <w:spacing w:line="360" w:lineRule="auto"/>
        <w:jc w:val="both"/>
        <w:rPr>
          <w:rFonts w:ascii="Arial" w:hAnsi="Arial" w:cs="Arial"/>
          <w:b/>
          <w:bCs/>
        </w:rPr>
      </w:pPr>
      <w:r w:rsidRPr="0006307C">
        <w:rPr>
          <w:rFonts w:ascii="Arial" w:hAnsi="Arial" w:cs="Arial"/>
        </w:rPr>
        <w:t>A search strategy in this study was formulated to find articles that are analysing the connection between air pollution and respiratory health in the children younger than five years with chronic respiratory illnesses in India.</w:t>
      </w:r>
    </w:p>
    <w:p w14:paraId="71845EFE" w14:textId="1DCF0300" w:rsidR="003956AD" w:rsidRPr="00D3072D" w:rsidRDefault="003956AD" w:rsidP="008106B5">
      <w:pPr>
        <w:pStyle w:val="Heading3"/>
        <w:spacing w:line="360" w:lineRule="auto"/>
        <w:jc w:val="both"/>
        <w:rPr>
          <w:rFonts w:ascii="Arial" w:hAnsi="Arial" w:cs="Arial"/>
          <w:b/>
          <w:bCs/>
          <w:color w:val="auto"/>
          <w:sz w:val="22"/>
          <w:szCs w:val="22"/>
        </w:rPr>
      </w:pPr>
      <w:bookmarkStart w:id="39" w:name="_Toc229468319"/>
      <w:r w:rsidRPr="00D3072D">
        <w:rPr>
          <w:rFonts w:ascii="Arial" w:hAnsi="Arial" w:cs="Arial"/>
          <w:b/>
          <w:bCs/>
          <w:color w:val="auto"/>
          <w:sz w:val="22"/>
          <w:szCs w:val="22"/>
        </w:rPr>
        <w:t xml:space="preserve">3.3.2 Comprehensive </w:t>
      </w:r>
      <w:r w:rsidR="001D0D9D" w:rsidRPr="00D3072D">
        <w:rPr>
          <w:rFonts w:ascii="Arial" w:hAnsi="Arial" w:cs="Arial"/>
          <w:b/>
          <w:bCs/>
          <w:color w:val="auto"/>
          <w:sz w:val="22"/>
          <w:szCs w:val="22"/>
        </w:rPr>
        <w:t xml:space="preserve">Search </w:t>
      </w:r>
      <w:r w:rsidR="00CA1132" w:rsidRPr="00D3072D">
        <w:rPr>
          <w:rFonts w:ascii="Arial" w:hAnsi="Arial" w:cs="Arial"/>
          <w:b/>
          <w:bCs/>
          <w:color w:val="auto"/>
          <w:sz w:val="22"/>
          <w:szCs w:val="22"/>
        </w:rPr>
        <w:t>and</w:t>
      </w:r>
      <w:r w:rsidR="001D0D9D" w:rsidRPr="00D3072D">
        <w:rPr>
          <w:rFonts w:ascii="Arial" w:hAnsi="Arial" w:cs="Arial"/>
          <w:b/>
          <w:bCs/>
          <w:color w:val="auto"/>
          <w:sz w:val="22"/>
          <w:szCs w:val="22"/>
        </w:rPr>
        <w:t xml:space="preserve"> </w:t>
      </w:r>
      <w:r w:rsidRPr="00D3072D">
        <w:rPr>
          <w:rFonts w:ascii="Arial" w:hAnsi="Arial" w:cs="Arial"/>
          <w:b/>
          <w:bCs/>
          <w:color w:val="auto"/>
          <w:sz w:val="22"/>
          <w:szCs w:val="22"/>
        </w:rPr>
        <w:t xml:space="preserve">Time </w:t>
      </w:r>
      <w:r w:rsidR="001D0D9D" w:rsidRPr="00D3072D">
        <w:rPr>
          <w:rFonts w:ascii="Arial" w:hAnsi="Arial" w:cs="Arial"/>
          <w:b/>
          <w:bCs/>
          <w:color w:val="auto"/>
          <w:sz w:val="22"/>
          <w:szCs w:val="22"/>
        </w:rPr>
        <w:t xml:space="preserve">Limit </w:t>
      </w:r>
      <w:r w:rsidRPr="00D3072D">
        <w:rPr>
          <w:rFonts w:ascii="Arial" w:hAnsi="Arial" w:cs="Arial"/>
          <w:b/>
          <w:bCs/>
          <w:color w:val="auto"/>
          <w:sz w:val="22"/>
          <w:szCs w:val="22"/>
        </w:rPr>
        <w:t>Process</w:t>
      </w:r>
      <w:bookmarkEnd w:id="39"/>
    </w:p>
    <w:p w14:paraId="7E3D1AF9" w14:textId="77777777" w:rsidR="003956AD" w:rsidRPr="005502D0" w:rsidRDefault="003956AD" w:rsidP="008106B5">
      <w:pPr>
        <w:spacing w:line="360" w:lineRule="auto"/>
        <w:jc w:val="both"/>
        <w:rPr>
          <w:rFonts w:ascii="Arial" w:hAnsi="Arial" w:cs="Arial"/>
        </w:rPr>
      </w:pPr>
      <w:r w:rsidRPr="005502D0">
        <w:rPr>
          <w:rFonts w:ascii="Arial" w:hAnsi="Arial" w:cs="Arial"/>
        </w:rPr>
        <w:t>An intensive search strategy was created in order to determine the studies that will be used to study the relationship between air pollution and respiratory health outcomes among children who are under the age of five in India. The Population-Exposure-Comparison-Outcome (PECO) framework was the search strategy that is specifically appropriate to the study of environmental exposure (</w:t>
      </w:r>
      <w:proofErr w:type="spellStart"/>
      <w:r w:rsidRPr="005502D0">
        <w:rPr>
          <w:rFonts w:ascii="Arial" w:hAnsi="Arial" w:cs="Arial"/>
        </w:rPr>
        <w:t>Schardt</w:t>
      </w:r>
      <w:proofErr w:type="spellEnd"/>
      <w:r w:rsidRPr="005502D0">
        <w:rPr>
          <w:rFonts w:ascii="Arial" w:hAnsi="Arial" w:cs="Arial"/>
        </w:rPr>
        <w:t xml:space="preserve"> et al., 2007).</w:t>
      </w:r>
    </w:p>
    <w:p w14:paraId="0940C775" w14:textId="3628726A" w:rsidR="003956AD" w:rsidRPr="005502D0" w:rsidRDefault="003956AD" w:rsidP="008106B5">
      <w:pPr>
        <w:spacing w:line="360" w:lineRule="auto"/>
        <w:jc w:val="both"/>
        <w:rPr>
          <w:rFonts w:ascii="Arial" w:hAnsi="Arial" w:cs="Arial"/>
        </w:rPr>
      </w:pPr>
      <w:r w:rsidRPr="005502D0">
        <w:rPr>
          <w:rFonts w:ascii="Arial" w:hAnsi="Arial" w:cs="Arial"/>
        </w:rPr>
        <w:t>PECO framework was established as follows</w:t>
      </w:r>
      <w:r w:rsidR="00993A18">
        <w:rPr>
          <w:rFonts w:ascii="Arial" w:hAnsi="Arial" w:cs="Arial"/>
        </w:rPr>
        <w:t>,</w:t>
      </w:r>
    </w:p>
    <w:p w14:paraId="4640A380" w14:textId="77777777" w:rsidR="00157813" w:rsidRPr="005502D0" w:rsidRDefault="00157813" w:rsidP="008106B5">
      <w:pPr>
        <w:spacing w:line="360" w:lineRule="auto"/>
        <w:jc w:val="both"/>
        <w:rPr>
          <w:rFonts w:ascii="Arial" w:hAnsi="Arial" w:cs="Arial"/>
        </w:rPr>
      </w:pPr>
    </w:p>
    <w:p w14:paraId="5FE8924C" w14:textId="77777777" w:rsidR="00CA1132" w:rsidRDefault="00CA1132" w:rsidP="008106B5">
      <w:pPr>
        <w:pStyle w:val="ListParagraph"/>
        <w:numPr>
          <w:ilvl w:val="0"/>
          <w:numId w:val="24"/>
        </w:numPr>
        <w:spacing w:line="360" w:lineRule="auto"/>
        <w:jc w:val="both"/>
        <w:rPr>
          <w:rFonts w:ascii="Arial" w:hAnsi="Arial" w:cs="Arial"/>
        </w:rPr>
      </w:pPr>
      <w:r>
        <w:rPr>
          <w:rFonts w:ascii="Arial" w:hAnsi="Arial" w:cs="Arial"/>
        </w:rPr>
        <w:t xml:space="preserve">Population (P) - Population of children under five years old with chronic conditions in India. </w:t>
      </w:r>
    </w:p>
    <w:p w14:paraId="7841511C" w14:textId="77777777" w:rsidR="00CA1132" w:rsidRDefault="00CA1132" w:rsidP="008106B5">
      <w:pPr>
        <w:pStyle w:val="ListParagraph"/>
        <w:numPr>
          <w:ilvl w:val="0"/>
          <w:numId w:val="24"/>
        </w:numPr>
        <w:spacing w:line="360" w:lineRule="auto"/>
        <w:jc w:val="both"/>
        <w:rPr>
          <w:rFonts w:ascii="Arial" w:hAnsi="Arial" w:cs="Arial"/>
        </w:rPr>
      </w:pPr>
      <w:r>
        <w:rPr>
          <w:rFonts w:ascii="Arial" w:hAnsi="Arial" w:cs="Arial"/>
        </w:rPr>
        <w:t>Exposure (E) - Air pollution exposure, such as ambient air pollution (PM 2.5, PM 10), domestic air pollution (biomass and solid fuel use), and gaseous pollution (NO</w:t>
      </w:r>
      <w:r>
        <w:rPr>
          <w:rFonts w:ascii="Arial" w:hAnsi="Arial" w:cs="Arial"/>
          <w:vertAlign w:val="subscript"/>
        </w:rPr>
        <w:t>2</w:t>
      </w:r>
      <w:r>
        <w:rPr>
          <w:rFonts w:ascii="Arial" w:hAnsi="Arial" w:cs="Arial"/>
        </w:rPr>
        <w:t>, CO and CO</w:t>
      </w:r>
      <w:r>
        <w:rPr>
          <w:rFonts w:ascii="Arial" w:hAnsi="Arial" w:cs="Arial"/>
          <w:vertAlign w:val="subscript"/>
        </w:rPr>
        <w:t>2</w:t>
      </w:r>
      <w:r>
        <w:rPr>
          <w:rFonts w:ascii="Arial" w:hAnsi="Arial" w:cs="Arial"/>
        </w:rPr>
        <w:t xml:space="preserve">). </w:t>
      </w:r>
    </w:p>
    <w:p w14:paraId="7CD1A7C3" w14:textId="744141E1" w:rsidR="00CA1132" w:rsidRDefault="00CA1132" w:rsidP="008106B5">
      <w:pPr>
        <w:pStyle w:val="ListParagraph"/>
        <w:numPr>
          <w:ilvl w:val="0"/>
          <w:numId w:val="24"/>
        </w:numPr>
        <w:spacing w:line="360" w:lineRule="auto"/>
        <w:jc w:val="both"/>
        <w:rPr>
          <w:rFonts w:ascii="Arial" w:hAnsi="Arial" w:cs="Arial"/>
        </w:rPr>
      </w:pPr>
      <w:r>
        <w:rPr>
          <w:rFonts w:ascii="Arial" w:hAnsi="Arial" w:cs="Arial"/>
        </w:rPr>
        <w:t xml:space="preserve">Comparison (C) - children with less or no exposure to air pollution, those who use less polluting fuel or who live in less polluted environment. </w:t>
      </w:r>
    </w:p>
    <w:p w14:paraId="121DE924" w14:textId="77777777" w:rsidR="00CA1132" w:rsidRDefault="00CA1132" w:rsidP="008106B5">
      <w:pPr>
        <w:pStyle w:val="ListParagraph"/>
        <w:numPr>
          <w:ilvl w:val="0"/>
          <w:numId w:val="24"/>
        </w:numPr>
        <w:spacing w:line="360" w:lineRule="auto"/>
        <w:jc w:val="both"/>
        <w:rPr>
          <w:rFonts w:ascii="Arial" w:hAnsi="Arial" w:cs="Arial"/>
        </w:rPr>
      </w:pPr>
      <w:r>
        <w:rPr>
          <w:rFonts w:ascii="Arial" w:hAnsi="Arial" w:cs="Arial"/>
        </w:rPr>
        <w:t xml:space="preserve">Outcome (O) - Respiratory health outcomes, such as acute respiratory infections (ARI), asthma, wheezing, pneumonia, and lower respiratory infections. </w:t>
      </w:r>
    </w:p>
    <w:p w14:paraId="30EB2B3B" w14:textId="77777777" w:rsidR="00157813" w:rsidRPr="005502D0" w:rsidRDefault="00157813" w:rsidP="008106B5">
      <w:pPr>
        <w:spacing w:line="360" w:lineRule="auto"/>
        <w:jc w:val="both"/>
        <w:rPr>
          <w:rFonts w:ascii="Arial" w:hAnsi="Arial" w:cs="Arial"/>
        </w:rPr>
      </w:pPr>
    </w:p>
    <w:p w14:paraId="5553D8D8" w14:textId="77777777" w:rsidR="003956AD" w:rsidRPr="005502D0" w:rsidRDefault="003956AD" w:rsidP="008106B5">
      <w:pPr>
        <w:spacing w:line="360" w:lineRule="auto"/>
        <w:jc w:val="both"/>
        <w:rPr>
          <w:rFonts w:ascii="Arial" w:hAnsi="Arial" w:cs="Arial"/>
        </w:rPr>
      </w:pPr>
      <w:r w:rsidRPr="005502D0">
        <w:rPr>
          <w:rFonts w:ascii="Arial" w:hAnsi="Arial" w:cs="Arial"/>
        </w:rPr>
        <w:t>PECO framework was chosen because it offers a clear framework in studies that are concerned with environmental exposures. The PICO framework, on the other hand, suits better the studies of clinical intervention (</w:t>
      </w:r>
      <w:proofErr w:type="spellStart"/>
      <w:r w:rsidRPr="005502D0">
        <w:rPr>
          <w:rFonts w:ascii="Arial" w:hAnsi="Arial" w:cs="Arial"/>
        </w:rPr>
        <w:t>Schardt</w:t>
      </w:r>
      <w:proofErr w:type="spellEnd"/>
      <w:r w:rsidRPr="005502D0">
        <w:rPr>
          <w:rFonts w:ascii="Arial" w:hAnsi="Arial" w:cs="Arial"/>
        </w:rPr>
        <w:t xml:space="preserve"> et al., 2007; Bettany-</w:t>
      </w:r>
      <w:proofErr w:type="spellStart"/>
      <w:r w:rsidRPr="005502D0">
        <w:rPr>
          <w:rFonts w:ascii="Arial" w:hAnsi="Arial" w:cs="Arial"/>
        </w:rPr>
        <w:t>Saltikov</w:t>
      </w:r>
      <w:proofErr w:type="spellEnd"/>
      <w:r w:rsidRPr="005502D0">
        <w:rPr>
          <w:rFonts w:ascii="Arial" w:hAnsi="Arial" w:cs="Arial"/>
        </w:rPr>
        <w:t>, 2012).</w:t>
      </w:r>
    </w:p>
    <w:p w14:paraId="0CB2A78B" w14:textId="77777777" w:rsidR="003956AD" w:rsidRPr="005502D0" w:rsidRDefault="003956AD" w:rsidP="008106B5">
      <w:pPr>
        <w:spacing w:line="360" w:lineRule="auto"/>
        <w:jc w:val="both"/>
        <w:rPr>
          <w:rFonts w:ascii="Arial" w:hAnsi="Arial" w:cs="Arial"/>
        </w:rPr>
      </w:pPr>
      <w:r w:rsidRPr="005502D0">
        <w:rPr>
          <w:rFonts w:ascii="Arial" w:hAnsi="Arial" w:cs="Arial"/>
        </w:rPr>
        <w:t>In order to include relevant and up-to-date evidence, only studies published between 2010 and 2026 were included. This made sure that the findings are up to date with the trends and developments in air pollution and child respiratory health.</w:t>
      </w:r>
    </w:p>
    <w:p w14:paraId="3CD24781" w14:textId="77777777" w:rsidR="003956AD" w:rsidRPr="005502D0" w:rsidRDefault="003956AD" w:rsidP="008106B5">
      <w:pPr>
        <w:spacing w:line="360" w:lineRule="auto"/>
        <w:jc w:val="both"/>
        <w:rPr>
          <w:rFonts w:ascii="Arial" w:hAnsi="Arial" w:cs="Arial"/>
        </w:rPr>
      </w:pPr>
    </w:p>
    <w:p w14:paraId="6A0DE8B1" w14:textId="325B14CE" w:rsidR="003956AD" w:rsidRPr="00D3072D" w:rsidRDefault="003956AD" w:rsidP="008106B5">
      <w:pPr>
        <w:pStyle w:val="Heading2"/>
        <w:spacing w:line="360" w:lineRule="auto"/>
        <w:jc w:val="both"/>
        <w:rPr>
          <w:rFonts w:ascii="Arial" w:hAnsi="Arial" w:cs="Arial"/>
          <w:b/>
          <w:bCs/>
          <w:color w:val="auto"/>
          <w:sz w:val="22"/>
          <w:szCs w:val="22"/>
        </w:rPr>
      </w:pPr>
      <w:bookmarkStart w:id="40" w:name="_Toc229468320"/>
      <w:r w:rsidRPr="00D3072D">
        <w:rPr>
          <w:rFonts w:ascii="Arial" w:hAnsi="Arial" w:cs="Arial"/>
          <w:b/>
          <w:bCs/>
          <w:color w:val="auto"/>
          <w:sz w:val="22"/>
          <w:szCs w:val="22"/>
        </w:rPr>
        <w:t xml:space="preserve">3.4 </w:t>
      </w:r>
      <w:r w:rsidR="001D0D9D" w:rsidRPr="00D3072D">
        <w:rPr>
          <w:rFonts w:ascii="Arial" w:hAnsi="Arial" w:cs="Arial"/>
          <w:b/>
          <w:bCs/>
          <w:color w:val="auto"/>
          <w:sz w:val="22"/>
          <w:szCs w:val="22"/>
        </w:rPr>
        <w:t>Search Terms</w:t>
      </w:r>
      <w:bookmarkEnd w:id="40"/>
    </w:p>
    <w:p w14:paraId="32A4BD6C" w14:textId="0332203A" w:rsidR="003956AD" w:rsidRPr="00D3072D" w:rsidRDefault="001D0D9D" w:rsidP="008106B5">
      <w:pPr>
        <w:pStyle w:val="Heading3"/>
        <w:spacing w:line="360" w:lineRule="auto"/>
        <w:jc w:val="both"/>
        <w:rPr>
          <w:rFonts w:ascii="Arial" w:hAnsi="Arial" w:cs="Arial"/>
          <w:b/>
          <w:bCs/>
          <w:color w:val="auto"/>
          <w:sz w:val="22"/>
          <w:szCs w:val="22"/>
        </w:rPr>
      </w:pPr>
      <w:bookmarkStart w:id="41" w:name="_Toc229468321"/>
      <w:r w:rsidRPr="00D3072D">
        <w:rPr>
          <w:rFonts w:ascii="Arial" w:hAnsi="Arial" w:cs="Arial"/>
          <w:b/>
          <w:bCs/>
          <w:color w:val="auto"/>
          <w:sz w:val="22"/>
          <w:szCs w:val="22"/>
        </w:rPr>
        <w:t xml:space="preserve">3.4.1 Definition </w:t>
      </w:r>
      <w:r w:rsidR="00C54058" w:rsidRPr="00D3072D">
        <w:rPr>
          <w:rFonts w:ascii="Arial" w:hAnsi="Arial" w:cs="Arial"/>
          <w:b/>
          <w:bCs/>
          <w:color w:val="auto"/>
          <w:sz w:val="22"/>
          <w:szCs w:val="22"/>
        </w:rPr>
        <w:t>and</w:t>
      </w:r>
      <w:r w:rsidRPr="00D3072D">
        <w:rPr>
          <w:rFonts w:ascii="Arial" w:hAnsi="Arial" w:cs="Arial"/>
          <w:b/>
          <w:bCs/>
          <w:color w:val="auto"/>
          <w:sz w:val="22"/>
          <w:szCs w:val="22"/>
        </w:rPr>
        <w:t xml:space="preserve"> Importance </w:t>
      </w:r>
      <w:proofErr w:type="gramStart"/>
      <w:r w:rsidRPr="00D3072D">
        <w:rPr>
          <w:rFonts w:ascii="Arial" w:hAnsi="Arial" w:cs="Arial"/>
          <w:b/>
          <w:bCs/>
          <w:color w:val="auto"/>
          <w:sz w:val="22"/>
          <w:szCs w:val="22"/>
        </w:rPr>
        <w:t>Of</w:t>
      </w:r>
      <w:proofErr w:type="gramEnd"/>
      <w:r w:rsidRPr="00D3072D">
        <w:rPr>
          <w:rFonts w:ascii="Arial" w:hAnsi="Arial" w:cs="Arial"/>
          <w:b/>
          <w:bCs/>
          <w:color w:val="auto"/>
          <w:sz w:val="22"/>
          <w:szCs w:val="22"/>
        </w:rPr>
        <w:t xml:space="preserve"> Search Terms</w:t>
      </w:r>
      <w:bookmarkEnd w:id="41"/>
    </w:p>
    <w:p w14:paraId="140D1055" w14:textId="77777777" w:rsidR="0013549D" w:rsidRPr="005502D0" w:rsidRDefault="0013549D" w:rsidP="008106B5">
      <w:pPr>
        <w:spacing w:line="360" w:lineRule="auto"/>
        <w:jc w:val="both"/>
        <w:rPr>
          <w:rFonts w:ascii="Arial" w:hAnsi="Arial" w:cs="Arial"/>
        </w:rPr>
      </w:pPr>
      <w:r w:rsidRPr="005502D0">
        <w:rPr>
          <w:rFonts w:ascii="Arial" w:hAnsi="Arial" w:cs="Arial"/>
        </w:rPr>
        <w:t>Search terms refer to particular words and phrases that are applied in electronic databases to find pertinent studies. Well-defined search terms are crucial in the methodology of systematic literature reviews to guarantee the retrieval of all the relevant literature, as well as reducing the chance of omitting significant studies (Booth et al., 2016).</w:t>
      </w:r>
    </w:p>
    <w:p w14:paraId="65159DF6" w14:textId="0F3A3B84" w:rsidR="003956AD" w:rsidRPr="005502D0" w:rsidRDefault="0013549D" w:rsidP="008106B5">
      <w:pPr>
        <w:spacing w:line="360" w:lineRule="auto"/>
        <w:jc w:val="both"/>
        <w:rPr>
          <w:rFonts w:ascii="Arial" w:hAnsi="Arial" w:cs="Arial"/>
        </w:rPr>
      </w:pPr>
      <w:r w:rsidRPr="005502D0">
        <w:rPr>
          <w:rFonts w:ascii="Arial" w:hAnsi="Arial" w:cs="Arial"/>
        </w:rPr>
        <w:t>Importance of search terms helps in carefully chosen to enhance sensitivity and specificity of the search strategy, so that the studies retrieved are relevant to the research question.</w:t>
      </w:r>
    </w:p>
    <w:p w14:paraId="4809EC01" w14:textId="77777777" w:rsidR="0013549D" w:rsidRPr="005502D0" w:rsidRDefault="0013549D" w:rsidP="008106B5">
      <w:pPr>
        <w:pStyle w:val="Heading3"/>
        <w:spacing w:line="360" w:lineRule="auto"/>
        <w:jc w:val="both"/>
        <w:rPr>
          <w:rFonts w:ascii="Arial" w:hAnsi="Arial" w:cs="Arial"/>
          <w:sz w:val="22"/>
          <w:szCs w:val="22"/>
        </w:rPr>
      </w:pPr>
    </w:p>
    <w:p w14:paraId="0959DCC2" w14:textId="5D964B0E" w:rsidR="003956AD" w:rsidRPr="00D3072D" w:rsidRDefault="003956AD" w:rsidP="008106B5">
      <w:pPr>
        <w:pStyle w:val="Heading3"/>
        <w:spacing w:line="360" w:lineRule="auto"/>
        <w:jc w:val="both"/>
        <w:rPr>
          <w:rFonts w:ascii="Arial" w:hAnsi="Arial" w:cs="Arial"/>
          <w:b/>
          <w:bCs/>
          <w:color w:val="auto"/>
          <w:sz w:val="22"/>
          <w:szCs w:val="22"/>
        </w:rPr>
      </w:pPr>
      <w:bookmarkStart w:id="42" w:name="_Toc229468322"/>
      <w:r w:rsidRPr="00D3072D">
        <w:rPr>
          <w:rFonts w:ascii="Arial" w:hAnsi="Arial" w:cs="Arial"/>
          <w:b/>
          <w:bCs/>
          <w:color w:val="auto"/>
          <w:sz w:val="22"/>
          <w:szCs w:val="22"/>
        </w:rPr>
        <w:t>3.4.</w:t>
      </w:r>
      <w:r w:rsidR="001D0D9D" w:rsidRPr="00D3072D">
        <w:rPr>
          <w:rFonts w:ascii="Arial" w:hAnsi="Arial" w:cs="Arial"/>
          <w:b/>
          <w:bCs/>
          <w:color w:val="auto"/>
          <w:sz w:val="22"/>
          <w:szCs w:val="22"/>
        </w:rPr>
        <w:t xml:space="preserve">2 </w:t>
      </w:r>
      <w:r w:rsidRPr="00D3072D">
        <w:rPr>
          <w:rFonts w:ascii="Arial" w:hAnsi="Arial" w:cs="Arial"/>
          <w:b/>
          <w:bCs/>
          <w:color w:val="auto"/>
          <w:sz w:val="22"/>
          <w:szCs w:val="22"/>
        </w:rPr>
        <w:t xml:space="preserve">Searching </w:t>
      </w:r>
      <w:r w:rsidR="00C066D6" w:rsidRPr="00D3072D">
        <w:rPr>
          <w:rFonts w:ascii="Arial" w:hAnsi="Arial" w:cs="Arial"/>
          <w:b/>
          <w:bCs/>
          <w:color w:val="auto"/>
          <w:sz w:val="22"/>
          <w:szCs w:val="22"/>
        </w:rPr>
        <w:t>with</w:t>
      </w:r>
      <w:r w:rsidR="001D0D9D" w:rsidRPr="00D3072D">
        <w:rPr>
          <w:rFonts w:ascii="Arial" w:hAnsi="Arial" w:cs="Arial"/>
          <w:b/>
          <w:bCs/>
          <w:color w:val="auto"/>
          <w:sz w:val="22"/>
          <w:szCs w:val="22"/>
        </w:rPr>
        <w:t xml:space="preserve"> </w:t>
      </w:r>
      <w:r w:rsidRPr="00D3072D">
        <w:rPr>
          <w:rFonts w:ascii="Arial" w:hAnsi="Arial" w:cs="Arial"/>
          <w:b/>
          <w:bCs/>
          <w:color w:val="auto"/>
          <w:sz w:val="22"/>
          <w:szCs w:val="22"/>
        </w:rPr>
        <w:t>Synonyms</w:t>
      </w:r>
      <w:bookmarkEnd w:id="42"/>
    </w:p>
    <w:p w14:paraId="5776B1A7" w14:textId="77777777" w:rsidR="003956AD" w:rsidRPr="005502D0" w:rsidRDefault="003956AD" w:rsidP="008106B5">
      <w:pPr>
        <w:spacing w:line="360" w:lineRule="auto"/>
        <w:jc w:val="both"/>
        <w:rPr>
          <w:rFonts w:ascii="Arial" w:hAnsi="Arial" w:cs="Arial"/>
        </w:rPr>
      </w:pPr>
      <w:r w:rsidRPr="005502D0">
        <w:rPr>
          <w:rFonts w:ascii="Arial" w:hAnsi="Arial" w:cs="Arial"/>
        </w:rPr>
        <w:t>Systematic searching requires the use of synonyms and similar terms because various studies might have different terms to describe the same concepts. The presence of several synonyms will make sure that more studies are included into the relevant results.</w:t>
      </w:r>
    </w:p>
    <w:p w14:paraId="7F8A2FD4" w14:textId="77777777" w:rsidR="003956AD" w:rsidRPr="005502D0" w:rsidRDefault="003956AD" w:rsidP="008106B5">
      <w:pPr>
        <w:spacing w:line="360" w:lineRule="auto"/>
        <w:jc w:val="both"/>
        <w:rPr>
          <w:rFonts w:ascii="Arial" w:hAnsi="Arial" w:cs="Arial"/>
        </w:rPr>
      </w:pPr>
      <w:r w:rsidRPr="005502D0">
        <w:rPr>
          <w:rFonts w:ascii="Arial" w:hAnsi="Arial" w:cs="Arial"/>
        </w:rPr>
        <w:lastRenderedPageBreak/>
        <w:t>Indicatively, air pollution can also be called ambient air pollution, indoor air pollution, or house-hold air pollution, whereas respiratory conditions can be called respiratory illness, acute respiratory infection, or lower respiratory infection.</w:t>
      </w:r>
    </w:p>
    <w:p w14:paraId="7359C1E3" w14:textId="77777777" w:rsidR="003956AD" w:rsidRPr="005502D0" w:rsidRDefault="003956AD" w:rsidP="008106B5">
      <w:pPr>
        <w:spacing w:line="360" w:lineRule="auto"/>
        <w:jc w:val="both"/>
        <w:rPr>
          <w:rFonts w:ascii="Arial" w:hAnsi="Arial" w:cs="Arial"/>
        </w:rPr>
      </w:pPr>
      <w:r w:rsidRPr="005502D0">
        <w:rPr>
          <w:rFonts w:ascii="Arial" w:hAnsi="Arial" w:cs="Arial"/>
        </w:rPr>
        <w:t>These differences have been handled through the combination of synonyms with the use of Boolean operator, OR, as well as the combination of various groups of concepts with the use of Boolean operator, AND, to provide a focused and in-depth search strategy (Booth et al., 2016).</w:t>
      </w:r>
    </w:p>
    <w:p w14:paraId="557014A1" w14:textId="77777777" w:rsidR="003956AD" w:rsidRPr="005502D0" w:rsidRDefault="003956AD" w:rsidP="008106B5">
      <w:pPr>
        <w:spacing w:line="360" w:lineRule="auto"/>
        <w:jc w:val="both"/>
        <w:rPr>
          <w:rFonts w:ascii="Arial" w:hAnsi="Arial" w:cs="Arial"/>
        </w:rPr>
      </w:pPr>
    </w:p>
    <w:p w14:paraId="47D4455F" w14:textId="02C00047" w:rsidR="003956AD" w:rsidRPr="008A48AF" w:rsidRDefault="003956AD" w:rsidP="008106B5">
      <w:pPr>
        <w:pStyle w:val="Heading3"/>
        <w:spacing w:line="360" w:lineRule="auto"/>
        <w:jc w:val="both"/>
        <w:rPr>
          <w:rFonts w:ascii="Arial" w:hAnsi="Arial" w:cs="Arial"/>
          <w:b/>
          <w:bCs/>
          <w:color w:val="auto"/>
          <w:sz w:val="22"/>
          <w:szCs w:val="22"/>
        </w:rPr>
      </w:pPr>
      <w:bookmarkStart w:id="43" w:name="_Toc229468323"/>
      <w:r w:rsidRPr="008A48AF">
        <w:rPr>
          <w:rFonts w:ascii="Arial" w:hAnsi="Arial" w:cs="Arial"/>
          <w:b/>
          <w:bCs/>
          <w:color w:val="auto"/>
          <w:sz w:val="22"/>
          <w:szCs w:val="22"/>
        </w:rPr>
        <w:t xml:space="preserve">3.4.3 Development </w:t>
      </w:r>
      <w:r w:rsidR="00C54058" w:rsidRPr="008A48AF">
        <w:rPr>
          <w:rFonts w:ascii="Arial" w:hAnsi="Arial" w:cs="Arial"/>
          <w:b/>
          <w:bCs/>
          <w:color w:val="auto"/>
          <w:sz w:val="22"/>
          <w:szCs w:val="22"/>
        </w:rPr>
        <w:t>of</w:t>
      </w:r>
      <w:r w:rsidR="001D0D9D" w:rsidRPr="008A48AF">
        <w:rPr>
          <w:rFonts w:ascii="Arial" w:hAnsi="Arial" w:cs="Arial"/>
          <w:b/>
          <w:bCs/>
          <w:color w:val="auto"/>
          <w:sz w:val="22"/>
          <w:szCs w:val="22"/>
        </w:rPr>
        <w:t xml:space="preserve"> </w:t>
      </w:r>
      <w:r w:rsidRPr="008A48AF">
        <w:rPr>
          <w:rFonts w:ascii="Arial" w:hAnsi="Arial" w:cs="Arial"/>
          <w:b/>
          <w:bCs/>
          <w:color w:val="auto"/>
          <w:sz w:val="22"/>
          <w:szCs w:val="22"/>
        </w:rPr>
        <w:t>Search Terms Using PECO Framework</w:t>
      </w:r>
      <w:bookmarkEnd w:id="43"/>
    </w:p>
    <w:p w14:paraId="35762208" w14:textId="77777777" w:rsidR="003956AD" w:rsidRPr="005502D0" w:rsidRDefault="003956AD" w:rsidP="008106B5">
      <w:pPr>
        <w:spacing w:line="360" w:lineRule="auto"/>
        <w:jc w:val="both"/>
        <w:rPr>
          <w:rFonts w:ascii="Arial" w:hAnsi="Arial" w:cs="Arial"/>
        </w:rPr>
      </w:pPr>
      <w:r w:rsidRPr="005502D0">
        <w:rPr>
          <w:rFonts w:ascii="Arial" w:hAnsi="Arial" w:cs="Arial"/>
        </w:rPr>
        <w:t>To make sure that every point of the research question is covered, the search terms in this study will be developed using PECO framework.</w:t>
      </w:r>
    </w:p>
    <w:p w14:paraId="76EF48AD" w14:textId="0C249753" w:rsidR="00157813" w:rsidRPr="008A48AF" w:rsidRDefault="003956AD" w:rsidP="008106B5">
      <w:pPr>
        <w:spacing w:line="360" w:lineRule="auto"/>
        <w:jc w:val="both"/>
        <w:rPr>
          <w:rFonts w:ascii="Arial" w:hAnsi="Arial" w:cs="Arial"/>
        </w:rPr>
      </w:pPr>
      <w:r w:rsidRPr="005502D0">
        <w:rPr>
          <w:rFonts w:ascii="Arial" w:hAnsi="Arial" w:cs="Arial"/>
        </w:rPr>
        <w:t>These search terms were combined in the following way:</w:t>
      </w:r>
    </w:p>
    <w:p w14:paraId="6D3E11F6" w14:textId="689BEEA6" w:rsidR="003956AD" w:rsidRPr="005502D0" w:rsidRDefault="003956AD" w:rsidP="008106B5">
      <w:pPr>
        <w:spacing w:line="360" w:lineRule="auto"/>
        <w:jc w:val="both"/>
        <w:rPr>
          <w:rFonts w:ascii="Arial" w:hAnsi="Arial" w:cs="Arial"/>
        </w:rPr>
      </w:pPr>
      <w:r w:rsidRPr="005502D0">
        <w:rPr>
          <w:rFonts w:ascii="Arial" w:hAnsi="Arial" w:cs="Arial"/>
          <w:b/>
          <w:bCs/>
        </w:rPr>
        <w:t xml:space="preserve">Population </w:t>
      </w:r>
      <w:r w:rsidR="001D0D9D" w:rsidRPr="005502D0">
        <w:rPr>
          <w:rFonts w:ascii="Arial" w:hAnsi="Arial" w:cs="Arial"/>
          <w:b/>
          <w:bCs/>
        </w:rPr>
        <w:t>Terms</w:t>
      </w:r>
      <w:r w:rsidR="001D0D9D" w:rsidRPr="005502D0">
        <w:rPr>
          <w:rFonts w:ascii="Arial" w:hAnsi="Arial" w:cs="Arial"/>
        </w:rPr>
        <w:t xml:space="preserve"> </w:t>
      </w:r>
      <w:r w:rsidR="00157813" w:rsidRPr="005502D0">
        <w:rPr>
          <w:rFonts w:ascii="Arial" w:hAnsi="Arial" w:cs="Arial"/>
        </w:rPr>
        <w:t xml:space="preserve">- </w:t>
      </w:r>
      <w:r w:rsidRPr="005502D0">
        <w:rPr>
          <w:rFonts w:ascii="Arial" w:hAnsi="Arial" w:cs="Arial"/>
        </w:rPr>
        <w:t xml:space="preserve">child OR infant OR under five OR under 5 or preschool child* </w:t>
      </w:r>
    </w:p>
    <w:p w14:paraId="2573ECF8" w14:textId="31F7088E" w:rsidR="003956AD" w:rsidRPr="005502D0" w:rsidRDefault="003956AD" w:rsidP="008106B5">
      <w:pPr>
        <w:spacing w:line="360" w:lineRule="auto"/>
        <w:jc w:val="both"/>
        <w:rPr>
          <w:rFonts w:ascii="Arial" w:hAnsi="Arial" w:cs="Arial"/>
        </w:rPr>
      </w:pPr>
      <w:r w:rsidRPr="005502D0">
        <w:rPr>
          <w:rFonts w:ascii="Arial" w:hAnsi="Arial" w:cs="Arial"/>
          <w:b/>
          <w:bCs/>
        </w:rPr>
        <w:t xml:space="preserve">Exposure </w:t>
      </w:r>
      <w:r w:rsidR="001D0D9D" w:rsidRPr="005502D0">
        <w:rPr>
          <w:rFonts w:ascii="Arial" w:hAnsi="Arial" w:cs="Arial"/>
          <w:b/>
          <w:bCs/>
        </w:rPr>
        <w:t>Terms</w:t>
      </w:r>
      <w:r w:rsidR="001D0D9D" w:rsidRPr="005502D0">
        <w:rPr>
          <w:rFonts w:ascii="Arial" w:hAnsi="Arial" w:cs="Arial"/>
        </w:rPr>
        <w:t xml:space="preserve"> </w:t>
      </w:r>
      <w:r w:rsidR="00157813" w:rsidRPr="005502D0">
        <w:rPr>
          <w:rFonts w:ascii="Arial" w:hAnsi="Arial" w:cs="Arial"/>
        </w:rPr>
        <w:t xml:space="preserve">- </w:t>
      </w:r>
      <w:r w:rsidRPr="005502D0">
        <w:rPr>
          <w:rFonts w:ascii="Arial" w:hAnsi="Arial" w:cs="Arial"/>
        </w:rPr>
        <w:t>air pollution OR ambient air pollution OR household air pollution OR indoor air pollution OR PM2.5 OR PM10 OR biomass OR solid fuel OR particulate matter or PM or CO or CO</w:t>
      </w:r>
      <w:r w:rsidRPr="00742C8E">
        <w:rPr>
          <w:rFonts w:ascii="Arial" w:hAnsi="Arial" w:cs="Arial"/>
          <w:vertAlign w:val="subscript"/>
        </w:rPr>
        <w:t>2</w:t>
      </w:r>
      <w:r w:rsidRPr="005502D0">
        <w:rPr>
          <w:rFonts w:ascii="Arial" w:hAnsi="Arial" w:cs="Arial"/>
        </w:rPr>
        <w:t xml:space="preserve"> or NO</w:t>
      </w:r>
      <w:r w:rsidRPr="00742C8E">
        <w:rPr>
          <w:rFonts w:ascii="Arial" w:hAnsi="Arial" w:cs="Arial"/>
          <w:vertAlign w:val="subscript"/>
        </w:rPr>
        <w:t>2</w:t>
      </w:r>
      <w:r w:rsidRPr="005502D0">
        <w:rPr>
          <w:rFonts w:ascii="Arial" w:hAnsi="Arial" w:cs="Arial"/>
        </w:rPr>
        <w:t xml:space="preserve">. </w:t>
      </w:r>
    </w:p>
    <w:p w14:paraId="786D43BF" w14:textId="07C09AF6" w:rsidR="003956AD" w:rsidRPr="005502D0" w:rsidRDefault="003956AD" w:rsidP="008106B5">
      <w:pPr>
        <w:spacing w:line="360" w:lineRule="auto"/>
        <w:jc w:val="both"/>
        <w:rPr>
          <w:rFonts w:ascii="Arial" w:hAnsi="Arial" w:cs="Arial"/>
        </w:rPr>
      </w:pPr>
      <w:r w:rsidRPr="005502D0">
        <w:rPr>
          <w:rFonts w:ascii="Arial" w:hAnsi="Arial" w:cs="Arial"/>
          <w:b/>
          <w:bCs/>
        </w:rPr>
        <w:t xml:space="preserve">Comparison </w:t>
      </w:r>
      <w:r w:rsidR="001D0D9D" w:rsidRPr="005502D0">
        <w:rPr>
          <w:rFonts w:ascii="Arial" w:hAnsi="Arial" w:cs="Arial"/>
          <w:b/>
          <w:bCs/>
        </w:rPr>
        <w:t>Terms</w:t>
      </w:r>
      <w:r w:rsidR="001D0D9D" w:rsidRPr="005502D0">
        <w:rPr>
          <w:rFonts w:ascii="Arial" w:hAnsi="Arial" w:cs="Arial"/>
        </w:rPr>
        <w:t xml:space="preserve"> </w:t>
      </w:r>
      <w:r w:rsidR="00157813" w:rsidRPr="005502D0">
        <w:rPr>
          <w:rFonts w:ascii="Arial" w:hAnsi="Arial" w:cs="Arial"/>
        </w:rPr>
        <w:t xml:space="preserve">- </w:t>
      </w:r>
      <w:r w:rsidRPr="005502D0">
        <w:rPr>
          <w:rFonts w:ascii="Arial" w:hAnsi="Arial" w:cs="Arial"/>
        </w:rPr>
        <w:t xml:space="preserve">clean fuel or low exposure or non-exposed or less polluted or cleaner household fuel </w:t>
      </w:r>
    </w:p>
    <w:p w14:paraId="5BD213F7" w14:textId="4561F0E4" w:rsidR="003956AD" w:rsidRPr="005502D0" w:rsidRDefault="003956AD" w:rsidP="008106B5">
      <w:pPr>
        <w:spacing w:line="360" w:lineRule="auto"/>
        <w:jc w:val="both"/>
        <w:rPr>
          <w:rFonts w:ascii="Arial" w:hAnsi="Arial" w:cs="Arial"/>
        </w:rPr>
      </w:pPr>
      <w:r w:rsidRPr="005502D0">
        <w:rPr>
          <w:rFonts w:ascii="Arial" w:hAnsi="Arial" w:cs="Arial"/>
          <w:b/>
          <w:bCs/>
        </w:rPr>
        <w:t xml:space="preserve">Outcome </w:t>
      </w:r>
      <w:r w:rsidR="001D0D9D" w:rsidRPr="005502D0">
        <w:rPr>
          <w:rFonts w:ascii="Arial" w:hAnsi="Arial" w:cs="Arial"/>
          <w:b/>
          <w:bCs/>
        </w:rPr>
        <w:t>Terms</w:t>
      </w:r>
      <w:r w:rsidR="001D0D9D" w:rsidRPr="005502D0">
        <w:rPr>
          <w:rFonts w:ascii="Arial" w:hAnsi="Arial" w:cs="Arial"/>
        </w:rPr>
        <w:t xml:space="preserve"> </w:t>
      </w:r>
      <w:r w:rsidR="00157813" w:rsidRPr="005502D0">
        <w:rPr>
          <w:rFonts w:ascii="Arial" w:hAnsi="Arial" w:cs="Arial"/>
        </w:rPr>
        <w:t xml:space="preserve">- </w:t>
      </w:r>
      <w:r w:rsidRPr="005502D0">
        <w:rPr>
          <w:rFonts w:ascii="Arial" w:hAnsi="Arial" w:cs="Arial"/>
        </w:rPr>
        <w:t xml:space="preserve">“respiratory health” OR “respiratory illness” OR “acute respiratory infection” OR ARI OR “lower respiratory infection” OR asthma OR wheeze OR pneumonia OR “respiratory admission” OR mortality </w:t>
      </w:r>
    </w:p>
    <w:p w14:paraId="3FCF492B" w14:textId="6618215B" w:rsidR="003956AD" w:rsidRPr="005502D0" w:rsidRDefault="003956AD" w:rsidP="008106B5">
      <w:pPr>
        <w:spacing w:line="360" w:lineRule="auto"/>
        <w:jc w:val="both"/>
        <w:rPr>
          <w:rFonts w:ascii="Arial" w:hAnsi="Arial" w:cs="Arial"/>
        </w:rPr>
      </w:pPr>
      <w:r w:rsidRPr="005502D0">
        <w:rPr>
          <w:rFonts w:ascii="Arial" w:hAnsi="Arial" w:cs="Arial"/>
          <w:b/>
          <w:bCs/>
        </w:rPr>
        <w:t xml:space="preserve">Context </w:t>
      </w:r>
      <w:r w:rsidR="001D0D9D" w:rsidRPr="005502D0">
        <w:rPr>
          <w:rFonts w:ascii="Arial" w:hAnsi="Arial" w:cs="Arial"/>
          <w:b/>
          <w:bCs/>
        </w:rPr>
        <w:t>Terms</w:t>
      </w:r>
      <w:r w:rsidR="001D0D9D" w:rsidRPr="005502D0">
        <w:rPr>
          <w:rFonts w:ascii="Arial" w:hAnsi="Arial" w:cs="Arial"/>
        </w:rPr>
        <w:t xml:space="preserve"> </w:t>
      </w:r>
      <w:r w:rsidR="00157813" w:rsidRPr="005502D0">
        <w:rPr>
          <w:rFonts w:ascii="Arial" w:hAnsi="Arial" w:cs="Arial"/>
        </w:rPr>
        <w:t xml:space="preserve">- </w:t>
      </w:r>
      <w:r w:rsidRPr="005502D0">
        <w:rPr>
          <w:rFonts w:ascii="Arial" w:hAnsi="Arial" w:cs="Arial"/>
        </w:rPr>
        <w:t xml:space="preserve">India OR Indian </w:t>
      </w:r>
    </w:p>
    <w:p w14:paraId="0E36D196" w14:textId="77777777" w:rsidR="003956AD" w:rsidRPr="005502D0" w:rsidRDefault="003956AD" w:rsidP="008106B5">
      <w:pPr>
        <w:spacing w:line="360" w:lineRule="auto"/>
        <w:jc w:val="both"/>
        <w:rPr>
          <w:rFonts w:ascii="Arial" w:hAnsi="Arial" w:cs="Arial"/>
        </w:rPr>
      </w:pPr>
    </w:p>
    <w:p w14:paraId="68132E99" w14:textId="68A156F4" w:rsidR="003956AD" w:rsidRPr="005502D0" w:rsidRDefault="001D0D9D" w:rsidP="008106B5">
      <w:pPr>
        <w:spacing w:line="360" w:lineRule="auto"/>
        <w:jc w:val="both"/>
        <w:rPr>
          <w:rFonts w:ascii="Arial" w:hAnsi="Arial" w:cs="Arial"/>
          <w:b/>
          <w:bCs/>
        </w:rPr>
      </w:pPr>
      <w:r w:rsidRPr="005502D0">
        <w:rPr>
          <w:rFonts w:ascii="Arial" w:hAnsi="Arial" w:cs="Arial"/>
          <w:b/>
          <w:bCs/>
        </w:rPr>
        <w:t>Final Search String</w:t>
      </w:r>
    </w:p>
    <w:p w14:paraId="29775DBE" w14:textId="4B7CE509" w:rsidR="00741FF4" w:rsidRPr="00B22B03" w:rsidRDefault="00741FF4" w:rsidP="008106B5">
      <w:pPr>
        <w:spacing w:line="360" w:lineRule="auto"/>
        <w:jc w:val="both"/>
      </w:pPr>
      <w:r w:rsidRPr="00741FF4">
        <w:rPr>
          <w:rFonts w:ascii="Arial" w:hAnsi="Arial" w:cs="Arial"/>
        </w:rPr>
        <w:t>(</w:t>
      </w:r>
      <w:proofErr w:type="gramStart"/>
      <w:r w:rsidRPr="00741FF4">
        <w:rPr>
          <w:rFonts w:ascii="Arial" w:hAnsi="Arial" w:cs="Arial"/>
        </w:rPr>
        <w:t>child</w:t>
      </w:r>
      <w:proofErr w:type="gramEnd"/>
      <w:r w:rsidRPr="00741FF4">
        <w:rPr>
          <w:rFonts w:ascii="Arial" w:hAnsi="Arial" w:cs="Arial"/>
        </w:rPr>
        <w:t xml:space="preserve"> OR infant OR “under five” OR “under 5” OR “preschool child”) AND (“air pollution” OR “ambient air pollution” OR “household air pollution” OR “indoor air pollution” OR PM2.5 OR PM10 OR biomass OR “solid fuel” OR “particulate matter” OR NO</w:t>
      </w:r>
      <w:r w:rsidRPr="00671999">
        <w:rPr>
          <w:rFonts w:ascii="Arial" w:hAnsi="Arial" w:cs="Arial"/>
          <w:vertAlign w:val="subscript"/>
        </w:rPr>
        <w:t>2</w:t>
      </w:r>
      <w:r w:rsidRPr="00741FF4">
        <w:rPr>
          <w:rFonts w:ascii="Arial" w:hAnsi="Arial" w:cs="Arial"/>
        </w:rPr>
        <w:t xml:space="preserve"> OR CO OR CO</w:t>
      </w:r>
      <w:r w:rsidRPr="00F470B7">
        <w:rPr>
          <w:rFonts w:ascii="Arial" w:hAnsi="Arial" w:cs="Arial"/>
          <w:vertAlign w:val="subscript"/>
        </w:rPr>
        <w:t>2</w:t>
      </w:r>
      <w:r w:rsidRPr="00741FF4">
        <w:rPr>
          <w:rFonts w:ascii="Arial" w:hAnsi="Arial" w:cs="Arial"/>
        </w:rPr>
        <w:t>) AND (“respiratory health” OR “respiratory illness” OR “acute respiratory infection” OR ARI OR “lower respiratory infection” OR asthma OR wheeze OR pneumonia OR “respiratory admission” OR mortality) AND (India OR Indian)</w:t>
      </w:r>
    </w:p>
    <w:p w14:paraId="655CD829" w14:textId="4587ECF5" w:rsidR="003956AD" w:rsidRPr="008A48AF" w:rsidRDefault="001D0D9D" w:rsidP="008106B5">
      <w:pPr>
        <w:pStyle w:val="Heading2"/>
        <w:spacing w:line="360" w:lineRule="auto"/>
        <w:jc w:val="both"/>
        <w:rPr>
          <w:rFonts w:ascii="Arial" w:hAnsi="Arial" w:cs="Arial"/>
          <w:b/>
          <w:bCs/>
          <w:color w:val="auto"/>
          <w:sz w:val="22"/>
          <w:szCs w:val="22"/>
        </w:rPr>
      </w:pPr>
      <w:bookmarkStart w:id="44" w:name="_Toc229468324"/>
      <w:r w:rsidRPr="008A48AF">
        <w:rPr>
          <w:rFonts w:ascii="Arial" w:hAnsi="Arial" w:cs="Arial"/>
          <w:b/>
          <w:bCs/>
          <w:color w:val="auto"/>
          <w:sz w:val="22"/>
          <w:szCs w:val="22"/>
        </w:rPr>
        <w:lastRenderedPageBreak/>
        <w:t>3.5 Keywords</w:t>
      </w:r>
      <w:bookmarkEnd w:id="44"/>
    </w:p>
    <w:p w14:paraId="35DD8A24" w14:textId="33E2531A" w:rsidR="003956AD" w:rsidRPr="008A48AF" w:rsidRDefault="001D0D9D" w:rsidP="008106B5">
      <w:pPr>
        <w:pStyle w:val="Heading3"/>
        <w:spacing w:line="360" w:lineRule="auto"/>
        <w:jc w:val="both"/>
        <w:rPr>
          <w:rFonts w:ascii="Arial" w:hAnsi="Arial" w:cs="Arial"/>
          <w:b/>
          <w:bCs/>
          <w:color w:val="auto"/>
          <w:sz w:val="22"/>
          <w:szCs w:val="22"/>
        </w:rPr>
      </w:pPr>
      <w:bookmarkStart w:id="45" w:name="_Toc229468325"/>
      <w:r w:rsidRPr="008A48AF">
        <w:rPr>
          <w:rFonts w:ascii="Arial" w:hAnsi="Arial" w:cs="Arial"/>
          <w:b/>
          <w:bCs/>
          <w:color w:val="auto"/>
          <w:sz w:val="22"/>
          <w:szCs w:val="22"/>
        </w:rPr>
        <w:t xml:space="preserve">3.5.1 </w:t>
      </w:r>
      <w:r w:rsidR="00B22B03" w:rsidRPr="00F272CC">
        <w:rPr>
          <w:rFonts w:ascii="Arial" w:hAnsi="Arial" w:cs="Arial"/>
          <w:b/>
          <w:bCs/>
          <w:color w:val="auto"/>
          <w:sz w:val="22"/>
          <w:szCs w:val="22"/>
        </w:rPr>
        <w:t>Importance of Keywords</w:t>
      </w:r>
      <w:bookmarkEnd w:id="45"/>
    </w:p>
    <w:p w14:paraId="6B6C91C9" w14:textId="5EBD5B45" w:rsidR="003956AD" w:rsidRPr="005502D0" w:rsidRDefault="00B22B03" w:rsidP="008106B5">
      <w:pPr>
        <w:spacing w:line="360" w:lineRule="auto"/>
        <w:jc w:val="both"/>
        <w:rPr>
          <w:rFonts w:ascii="Arial" w:hAnsi="Arial" w:cs="Arial"/>
        </w:rPr>
      </w:pPr>
      <w:r w:rsidRPr="00B22B03">
        <w:rPr>
          <w:rFonts w:ascii="Arial" w:hAnsi="Arial" w:cs="Arial"/>
        </w:rPr>
        <w:t>Keywords are the fundamental concepts of a research topic and play a vital role in determining the relevant studies in electronic databases. In a systematic literature review, the right choice of keywords enhances accuracy and efficiency of the search process because it allows to obtain the relevant studies and reduce the number of irrelevant search results (Bettany-</w:t>
      </w:r>
      <w:proofErr w:type="spellStart"/>
      <w:r w:rsidRPr="00B22B03">
        <w:rPr>
          <w:rFonts w:ascii="Arial" w:hAnsi="Arial" w:cs="Arial"/>
        </w:rPr>
        <w:t>Saltikov</w:t>
      </w:r>
      <w:proofErr w:type="spellEnd"/>
      <w:r w:rsidRPr="00B22B03">
        <w:rPr>
          <w:rFonts w:ascii="Arial" w:hAnsi="Arial" w:cs="Arial"/>
        </w:rPr>
        <w:t>, 2012).</w:t>
      </w:r>
    </w:p>
    <w:p w14:paraId="3F21C6D4" w14:textId="0CC8C6D6" w:rsidR="003956AD" w:rsidRPr="008A48AF" w:rsidRDefault="001D0D9D" w:rsidP="008106B5">
      <w:pPr>
        <w:pStyle w:val="Heading3"/>
        <w:spacing w:line="360" w:lineRule="auto"/>
        <w:jc w:val="both"/>
        <w:rPr>
          <w:rFonts w:ascii="Arial" w:hAnsi="Arial" w:cs="Arial"/>
          <w:b/>
          <w:bCs/>
          <w:color w:val="auto"/>
          <w:sz w:val="22"/>
          <w:szCs w:val="22"/>
        </w:rPr>
      </w:pPr>
      <w:bookmarkStart w:id="46" w:name="_Toc229468326"/>
      <w:r w:rsidRPr="008A48AF">
        <w:rPr>
          <w:rFonts w:ascii="Arial" w:hAnsi="Arial" w:cs="Arial"/>
          <w:b/>
          <w:bCs/>
          <w:color w:val="auto"/>
          <w:sz w:val="22"/>
          <w:szCs w:val="22"/>
        </w:rPr>
        <w:t xml:space="preserve">3.5.2 </w:t>
      </w:r>
      <w:r w:rsidR="00B22B03" w:rsidRPr="00F272CC">
        <w:rPr>
          <w:rFonts w:ascii="Arial" w:hAnsi="Arial" w:cs="Arial"/>
          <w:b/>
          <w:bCs/>
          <w:color w:val="auto"/>
          <w:sz w:val="22"/>
          <w:szCs w:val="22"/>
        </w:rPr>
        <w:t>Keywords Used in This Study</w:t>
      </w:r>
      <w:bookmarkEnd w:id="46"/>
    </w:p>
    <w:p w14:paraId="0DD581C5" w14:textId="77777777" w:rsidR="003956AD" w:rsidRPr="005502D0" w:rsidRDefault="003956AD" w:rsidP="008106B5">
      <w:pPr>
        <w:spacing w:line="360" w:lineRule="auto"/>
        <w:jc w:val="both"/>
        <w:rPr>
          <w:rFonts w:ascii="Arial" w:hAnsi="Arial" w:cs="Arial"/>
        </w:rPr>
      </w:pPr>
      <w:r w:rsidRPr="005502D0">
        <w:rPr>
          <w:rFonts w:ascii="Arial" w:hAnsi="Arial" w:cs="Arial"/>
        </w:rPr>
        <w:t>This study had its keywords based on the research question and the PECO framework to cover the topic comprehensively.</w:t>
      </w:r>
    </w:p>
    <w:p w14:paraId="52E0125F" w14:textId="77777777" w:rsidR="003956AD" w:rsidRPr="005502D0" w:rsidRDefault="003956AD" w:rsidP="008106B5">
      <w:pPr>
        <w:spacing w:line="360" w:lineRule="auto"/>
        <w:jc w:val="both"/>
        <w:rPr>
          <w:rFonts w:ascii="Arial" w:hAnsi="Arial" w:cs="Arial"/>
        </w:rPr>
      </w:pPr>
      <w:r w:rsidRPr="005502D0">
        <w:rPr>
          <w:rFonts w:ascii="Arial" w:hAnsi="Arial" w:cs="Arial"/>
        </w:rPr>
        <w:t>Keywords were:</w:t>
      </w:r>
    </w:p>
    <w:p w14:paraId="792D9C00" w14:textId="0C57B71D" w:rsidR="003956AD" w:rsidRPr="005502D0" w:rsidRDefault="003956AD" w:rsidP="008106B5">
      <w:pPr>
        <w:spacing w:line="360" w:lineRule="auto"/>
        <w:jc w:val="both"/>
        <w:rPr>
          <w:rFonts w:ascii="Arial" w:hAnsi="Arial" w:cs="Arial"/>
        </w:rPr>
      </w:pPr>
      <w:r w:rsidRPr="005502D0">
        <w:rPr>
          <w:rFonts w:ascii="Arial" w:hAnsi="Arial" w:cs="Arial"/>
        </w:rPr>
        <w:t>air pollution, ambient air pollution, household air pollution, indoor air pollution, particulate matter, PM2.5, PM</w:t>
      </w:r>
      <w:r w:rsidR="00E15CC1">
        <w:rPr>
          <w:rFonts w:ascii="Arial" w:hAnsi="Arial" w:cs="Arial"/>
        </w:rPr>
        <w:t>1</w:t>
      </w:r>
      <w:r w:rsidRPr="005502D0">
        <w:rPr>
          <w:rFonts w:ascii="Arial" w:hAnsi="Arial" w:cs="Arial"/>
        </w:rPr>
        <w:t>0, NO</w:t>
      </w:r>
      <w:r w:rsidRPr="00B22B03">
        <w:rPr>
          <w:rFonts w:ascii="Arial" w:hAnsi="Arial" w:cs="Arial"/>
          <w:vertAlign w:val="subscript"/>
        </w:rPr>
        <w:t>2</w:t>
      </w:r>
      <w:r w:rsidRPr="005502D0">
        <w:rPr>
          <w:rFonts w:ascii="Arial" w:hAnsi="Arial" w:cs="Arial"/>
        </w:rPr>
        <w:t>, CO, CO</w:t>
      </w:r>
      <w:r w:rsidRPr="00B22B03">
        <w:rPr>
          <w:rFonts w:ascii="Arial" w:hAnsi="Arial" w:cs="Arial"/>
          <w:vertAlign w:val="subscript"/>
        </w:rPr>
        <w:t>2</w:t>
      </w:r>
      <w:r w:rsidRPr="005502D0">
        <w:rPr>
          <w:rFonts w:ascii="Arial" w:hAnsi="Arial" w:cs="Arial"/>
        </w:rPr>
        <w:t>, biomass, solid fuel, children under five, infant, respiratory health, respiratory illness, acute respiratory infection (ARI), asthma, wheeze, pneumonia, lower respiratory infection</w:t>
      </w:r>
      <w:r w:rsidR="006E0FE0" w:rsidRPr="005502D0">
        <w:rPr>
          <w:rFonts w:ascii="Arial" w:hAnsi="Arial" w:cs="Arial"/>
        </w:rPr>
        <w:t>,</w:t>
      </w:r>
      <w:r w:rsidR="006E0FE0">
        <w:rPr>
          <w:rFonts w:ascii="Arial" w:hAnsi="Arial" w:cs="Arial"/>
        </w:rPr>
        <w:t xml:space="preserve"> India. </w:t>
      </w:r>
      <w:r w:rsidRPr="005502D0">
        <w:rPr>
          <w:rFonts w:ascii="Arial" w:hAnsi="Arial" w:cs="Arial"/>
        </w:rPr>
        <w:t xml:space="preserve"> </w:t>
      </w:r>
    </w:p>
    <w:p w14:paraId="6C174B82" w14:textId="77777777" w:rsidR="006E0FE0" w:rsidRPr="006E0FE0" w:rsidRDefault="006E0FE0" w:rsidP="008106B5">
      <w:pPr>
        <w:spacing w:line="360" w:lineRule="auto"/>
        <w:jc w:val="both"/>
        <w:rPr>
          <w:rFonts w:ascii="Arial" w:hAnsi="Arial" w:cs="Arial"/>
        </w:rPr>
      </w:pPr>
      <w:r w:rsidRPr="006E0FE0">
        <w:rPr>
          <w:rFonts w:ascii="Arial" w:hAnsi="Arial" w:cs="Arial"/>
        </w:rPr>
        <w:t>These keywords and their variations were combined using Boolean operators to conduct a systematic and comprehensive search across databases.</w:t>
      </w:r>
    </w:p>
    <w:p w14:paraId="4F1E103B" w14:textId="77777777" w:rsidR="0013549D" w:rsidRPr="005502D0" w:rsidRDefault="0013549D" w:rsidP="008106B5">
      <w:pPr>
        <w:spacing w:line="360" w:lineRule="auto"/>
        <w:jc w:val="both"/>
        <w:rPr>
          <w:rFonts w:ascii="Arial" w:hAnsi="Arial" w:cs="Arial"/>
        </w:rPr>
      </w:pPr>
    </w:p>
    <w:p w14:paraId="133BE7E2" w14:textId="7D6C8320" w:rsidR="003956AD" w:rsidRPr="008A48AF" w:rsidRDefault="003956AD" w:rsidP="008106B5">
      <w:pPr>
        <w:pStyle w:val="Heading2"/>
        <w:spacing w:line="360" w:lineRule="auto"/>
        <w:jc w:val="both"/>
        <w:rPr>
          <w:rFonts w:ascii="Arial" w:hAnsi="Arial" w:cs="Arial"/>
          <w:b/>
          <w:bCs/>
          <w:color w:val="auto"/>
          <w:sz w:val="22"/>
          <w:szCs w:val="22"/>
        </w:rPr>
      </w:pPr>
      <w:bookmarkStart w:id="47" w:name="_Toc229468327"/>
      <w:r w:rsidRPr="008A48AF">
        <w:rPr>
          <w:rFonts w:ascii="Arial" w:hAnsi="Arial" w:cs="Arial"/>
          <w:b/>
          <w:bCs/>
          <w:color w:val="auto"/>
          <w:sz w:val="22"/>
          <w:szCs w:val="22"/>
        </w:rPr>
        <w:t>3</w:t>
      </w:r>
      <w:r w:rsidR="001D0D9D" w:rsidRPr="008A48AF">
        <w:rPr>
          <w:rFonts w:ascii="Arial" w:hAnsi="Arial" w:cs="Arial"/>
          <w:b/>
          <w:bCs/>
          <w:color w:val="auto"/>
          <w:sz w:val="22"/>
          <w:szCs w:val="22"/>
        </w:rPr>
        <w:t>.6 Databases</w:t>
      </w:r>
      <w:bookmarkEnd w:id="47"/>
    </w:p>
    <w:p w14:paraId="3455F7C3" w14:textId="7102846C" w:rsidR="006E0FE0" w:rsidRPr="006E0FE0" w:rsidRDefault="001D0D9D" w:rsidP="008106B5">
      <w:pPr>
        <w:pStyle w:val="Heading3"/>
        <w:spacing w:line="360" w:lineRule="auto"/>
        <w:jc w:val="both"/>
        <w:rPr>
          <w:rFonts w:ascii="Arial" w:hAnsi="Arial" w:cs="Arial"/>
          <w:b/>
          <w:bCs/>
          <w:color w:val="auto"/>
          <w:sz w:val="22"/>
          <w:szCs w:val="22"/>
        </w:rPr>
      </w:pPr>
      <w:bookmarkStart w:id="48" w:name="_Toc229468328"/>
      <w:r w:rsidRPr="008A48AF">
        <w:rPr>
          <w:rFonts w:ascii="Arial" w:hAnsi="Arial" w:cs="Arial"/>
          <w:b/>
          <w:bCs/>
          <w:color w:val="auto"/>
          <w:sz w:val="22"/>
          <w:szCs w:val="22"/>
        </w:rPr>
        <w:t xml:space="preserve">3.6.1 </w:t>
      </w:r>
      <w:r w:rsidR="006E0FE0" w:rsidRPr="00F272CC">
        <w:rPr>
          <w:rFonts w:ascii="Arial" w:hAnsi="Arial" w:cs="Arial"/>
          <w:b/>
          <w:bCs/>
          <w:color w:val="auto"/>
          <w:sz w:val="22"/>
          <w:szCs w:val="22"/>
        </w:rPr>
        <w:t>Search Process</w:t>
      </w:r>
      <w:bookmarkEnd w:id="48"/>
    </w:p>
    <w:p w14:paraId="6751F277" w14:textId="7A92D6CB" w:rsidR="001F0E31" w:rsidRPr="001F0E31" w:rsidRDefault="001F0E31" w:rsidP="008106B5">
      <w:pPr>
        <w:spacing w:line="360" w:lineRule="auto"/>
        <w:jc w:val="both"/>
        <w:rPr>
          <w:rFonts w:ascii="Arial" w:hAnsi="Arial" w:cs="Arial"/>
        </w:rPr>
      </w:pPr>
      <w:r w:rsidRPr="001F0E31">
        <w:rPr>
          <w:rFonts w:ascii="Arial" w:hAnsi="Arial" w:cs="Arial"/>
        </w:rPr>
        <w:t>A search was conducted in selected electronic databases using predefined search terms in order to find out studies that can be relevant to this research. The search was limited to studies investigating the association between air pollution and respiratory health in children below the age of five in India.</w:t>
      </w:r>
    </w:p>
    <w:p w14:paraId="339CD1C5" w14:textId="6E471BEF" w:rsidR="001F0E31" w:rsidRPr="001F0E31" w:rsidRDefault="001F0E31" w:rsidP="008106B5">
      <w:pPr>
        <w:spacing w:line="360" w:lineRule="auto"/>
        <w:jc w:val="both"/>
        <w:rPr>
          <w:rFonts w:ascii="Arial" w:hAnsi="Arial" w:cs="Arial"/>
        </w:rPr>
      </w:pPr>
      <w:r w:rsidRPr="001F0E31">
        <w:rPr>
          <w:rFonts w:ascii="Arial" w:hAnsi="Arial" w:cs="Arial"/>
        </w:rPr>
        <w:t>The first search results were filtered through titles and abstracts to determine relevance to the research question. Duplications were detected and eliminated to enhance accuracy and prevent repetition. The rest of the studies were then screened using the full-text on the basis of the predefined inclusion and exclusion criteria.</w:t>
      </w:r>
    </w:p>
    <w:p w14:paraId="62E35723" w14:textId="22282EA9" w:rsidR="003956AD" w:rsidRPr="005502D0" w:rsidRDefault="001F0E31" w:rsidP="008106B5">
      <w:pPr>
        <w:spacing w:line="360" w:lineRule="auto"/>
        <w:jc w:val="both"/>
        <w:rPr>
          <w:rFonts w:ascii="Arial" w:hAnsi="Arial" w:cs="Arial"/>
        </w:rPr>
      </w:pPr>
      <w:r w:rsidRPr="001F0E31">
        <w:rPr>
          <w:rFonts w:ascii="Arial" w:hAnsi="Arial" w:cs="Arial"/>
        </w:rPr>
        <w:t>This systematic procedure guaranteed transparency, consistency and correspondence to the research goals.</w:t>
      </w:r>
    </w:p>
    <w:p w14:paraId="4692CCF4" w14:textId="63632F67" w:rsidR="003956AD" w:rsidRPr="008A48AF" w:rsidRDefault="001D0D9D" w:rsidP="008106B5">
      <w:pPr>
        <w:pStyle w:val="Heading3"/>
        <w:spacing w:line="360" w:lineRule="auto"/>
        <w:jc w:val="both"/>
        <w:rPr>
          <w:rFonts w:ascii="Arial" w:hAnsi="Arial" w:cs="Arial"/>
          <w:b/>
          <w:bCs/>
          <w:color w:val="auto"/>
          <w:sz w:val="22"/>
          <w:szCs w:val="22"/>
        </w:rPr>
      </w:pPr>
      <w:bookmarkStart w:id="49" w:name="_Toc229468329"/>
      <w:r w:rsidRPr="008A48AF">
        <w:rPr>
          <w:rFonts w:ascii="Arial" w:hAnsi="Arial" w:cs="Arial"/>
          <w:b/>
          <w:bCs/>
          <w:color w:val="auto"/>
          <w:sz w:val="22"/>
          <w:szCs w:val="22"/>
        </w:rPr>
        <w:lastRenderedPageBreak/>
        <w:t>3.6.2 Multiple Databases</w:t>
      </w:r>
      <w:bookmarkEnd w:id="49"/>
    </w:p>
    <w:p w14:paraId="0ED56F6A" w14:textId="77777777" w:rsidR="001F0E31" w:rsidRPr="001F0E31" w:rsidRDefault="001F0E31" w:rsidP="008106B5">
      <w:pPr>
        <w:spacing w:line="360" w:lineRule="auto"/>
        <w:jc w:val="both"/>
        <w:rPr>
          <w:rFonts w:ascii="Arial" w:hAnsi="Arial" w:cs="Arial"/>
        </w:rPr>
      </w:pPr>
      <w:r w:rsidRPr="001F0E31">
        <w:rPr>
          <w:rFonts w:ascii="Arial" w:hAnsi="Arial" w:cs="Arial"/>
        </w:rPr>
        <w:t>Systematic literature reviews require the use of several databases to be able to cover all available studies in their area. Using one database can lead to the incomplete extraction of evidence (Booth et al., 2016).</w:t>
      </w:r>
    </w:p>
    <w:p w14:paraId="2D1FDF3F" w14:textId="77777777" w:rsidR="001F0E31" w:rsidRPr="001F0E31" w:rsidRDefault="001F0E31" w:rsidP="008106B5">
      <w:pPr>
        <w:spacing w:line="360" w:lineRule="auto"/>
        <w:jc w:val="both"/>
        <w:rPr>
          <w:rFonts w:ascii="Arial" w:hAnsi="Arial" w:cs="Arial"/>
        </w:rPr>
      </w:pPr>
    </w:p>
    <w:p w14:paraId="141439B8" w14:textId="3AC42E08" w:rsidR="003956AD" w:rsidRPr="005502D0" w:rsidRDefault="001F0E31" w:rsidP="008106B5">
      <w:pPr>
        <w:spacing w:line="360" w:lineRule="auto"/>
        <w:jc w:val="both"/>
        <w:rPr>
          <w:rFonts w:ascii="Arial" w:hAnsi="Arial" w:cs="Arial"/>
        </w:rPr>
      </w:pPr>
      <w:r w:rsidRPr="001F0E31">
        <w:rPr>
          <w:rFonts w:ascii="Arial" w:hAnsi="Arial" w:cs="Arial"/>
        </w:rPr>
        <w:t>Studies of various fields such as public health, environmental science and clinical research, can be found by searching in several databases. This method also assists to minimize publication bias and improves the reliability of the results in general.</w:t>
      </w:r>
    </w:p>
    <w:p w14:paraId="66F710BF" w14:textId="5460CB0A" w:rsidR="003956AD" w:rsidRPr="008A48AF" w:rsidRDefault="001D0D9D" w:rsidP="008106B5">
      <w:pPr>
        <w:pStyle w:val="Heading3"/>
        <w:spacing w:line="360" w:lineRule="auto"/>
        <w:jc w:val="both"/>
        <w:rPr>
          <w:rFonts w:ascii="Arial" w:hAnsi="Arial" w:cs="Arial"/>
          <w:b/>
          <w:bCs/>
          <w:color w:val="auto"/>
          <w:sz w:val="22"/>
          <w:szCs w:val="22"/>
        </w:rPr>
      </w:pPr>
      <w:bookmarkStart w:id="50" w:name="_Toc229468330"/>
      <w:r w:rsidRPr="008A48AF">
        <w:rPr>
          <w:rFonts w:ascii="Arial" w:hAnsi="Arial" w:cs="Arial"/>
          <w:b/>
          <w:bCs/>
          <w:color w:val="auto"/>
          <w:sz w:val="22"/>
          <w:szCs w:val="22"/>
        </w:rPr>
        <w:t xml:space="preserve">3.6.3 </w:t>
      </w:r>
      <w:r w:rsidR="003956AD" w:rsidRPr="008A48AF">
        <w:rPr>
          <w:rFonts w:ascii="Arial" w:hAnsi="Arial" w:cs="Arial"/>
          <w:b/>
          <w:bCs/>
          <w:color w:val="auto"/>
          <w:sz w:val="22"/>
          <w:szCs w:val="22"/>
        </w:rPr>
        <w:t xml:space="preserve">Databases </w:t>
      </w:r>
      <w:r w:rsidR="000C0C6D" w:rsidRPr="008A48AF">
        <w:rPr>
          <w:rFonts w:ascii="Arial" w:hAnsi="Arial" w:cs="Arial"/>
          <w:b/>
          <w:bCs/>
          <w:color w:val="auto"/>
          <w:sz w:val="22"/>
          <w:szCs w:val="22"/>
        </w:rPr>
        <w:t>to</w:t>
      </w:r>
      <w:r w:rsidRPr="008A48AF">
        <w:rPr>
          <w:rFonts w:ascii="Arial" w:hAnsi="Arial" w:cs="Arial"/>
          <w:b/>
          <w:bCs/>
          <w:color w:val="auto"/>
          <w:sz w:val="22"/>
          <w:szCs w:val="22"/>
        </w:rPr>
        <w:t xml:space="preserve"> Be Used </w:t>
      </w:r>
      <w:r w:rsidR="00C54058" w:rsidRPr="008A48AF">
        <w:rPr>
          <w:rFonts w:ascii="Arial" w:hAnsi="Arial" w:cs="Arial"/>
          <w:b/>
          <w:bCs/>
          <w:color w:val="auto"/>
          <w:sz w:val="22"/>
          <w:szCs w:val="22"/>
        </w:rPr>
        <w:t>in</w:t>
      </w:r>
      <w:r w:rsidRPr="008A48AF">
        <w:rPr>
          <w:rFonts w:ascii="Arial" w:hAnsi="Arial" w:cs="Arial"/>
          <w:b/>
          <w:bCs/>
          <w:color w:val="auto"/>
          <w:sz w:val="22"/>
          <w:szCs w:val="22"/>
        </w:rPr>
        <w:t xml:space="preserve"> The </w:t>
      </w:r>
      <w:r w:rsidR="003956AD" w:rsidRPr="008A48AF">
        <w:rPr>
          <w:rFonts w:ascii="Arial" w:hAnsi="Arial" w:cs="Arial"/>
          <w:b/>
          <w:bCs/>
          <w:color w:val="auto"/>
          <w:sz w:val="22"/>
          <w:szCs w:val="22"/>
        </w:rPr>
        <w:t>Study</w:t>
      </w:r>
      <w:bookmarkEnd w:id="50"/>
    </w:p>
    <w:p w14:paraId="635BBB4E" w14:textId="762079F5" w:rsidR="001F0E31" w:rsidRPr="001F0E31" w:rsidRDefault="001F0E31" w:rsidP="008106B5">
      <w:pPr>
        <w:spacing w:line="360" w:lineRule="auto"/>
        <w:jc w:val="both"/>
        <w:rPr>
          <w:rFonts w:ascii="Arial" w:hAnsi="Arial" w:cs="Arial"/>
        </w:rPr>
      </w:pPr>
      <w:r w:rsidRPr="001F0E31">
        <w:rPr>
          <w:rFonts w:ascii="Arial" w:hAnsi="Arial" w:cs="Arial"/>
        </w:rPr>
        <w:t>The databases utilized in this research were</w:t>
      </w:r>
      <w:r w:rsidR="00A90EE7">
        <w:rPr>
          <w:rFonts w:ascii="Arial" w:hAnsi="Arial" w:cs="Arial"/>
        </w:rPr>
        <w:t>,</w:t>
      </w:r>
    </w:p>
    <w:p w14:paraId="512D7919" w14:textId="67531BD6" w:rsidR="001F0E31" w:rsidRPr="000C0C6D" w:rsidRDefault="001F0E31" w:rsidP="008106B5">
      <w:pPr>
        <w:pStyle w:val="ListParagraph"/>
        <w:numPr>
          <w:ilvl w:val="0"/>
          <w:numId w:val="25"/>
        </w:numPr>
        <w:spacing w:line="360" w:lineRule="auto"/>
        <w:jc w:val="both"/>
        <w:rPr>
          <w:rFonts w:ascii="Arial" w:hAnsi="Arial" w:cs="Arial"/>
        </w:rPr>
      </w:pPr>
      <w:r w:rsidRPr="000C0C6D">
        <w:rPr>
          <w:rFonts w:ascii="Arial" w:hAnsi="Arial" w:cs="Arial"/>
        </w:rPr>
        <w:t>PubMed -</w:t>
      </w:r>
      <w:r w:rsidR="000C0C6D" w:rsidRPr="000C0C6D">
        <w:rPr>
          <w:rFonts w:ascii="Arial" w:hAnsi="Arial" w:cs="Arial"/>
        </w:rPr>
        <w:t xml:space="preserve"> </w:t>
      </w:r>
      <w:r w:rsidR="00EF17DA">
        <w:rPr>
          <w:rFonts w:ascii="Arial" w:hAnsi="Arial" w:cs="Arial"/>
        </w:rPr>
        <w:t xml:space="preserve">for </w:t>
      </w:r>
      <w:r w:rsidRPr="000C0C6D">
        <w:rPr>
          <w:rFonts w:ascii="Arial" w:hAnsi="Arial" w:cs="Arial"/>
        </w:rPr>
        <w:t>biomedical and public health research.</w:t>
      </w:r>
    </w:p>
    <w:p w14:paraId="588BA526" w14:textId="27D17F6C" w:rsidR="001F0E31" w:rsidRPr="000C0C6D" w:rsidRDefault="001F0E31" w:rsidP="008106B5">
      <w:pPr>
        <w:pStyle w:val="ListParagraph"/>
        <w:numPr>
          <w:ilvl w:val="0"/>
          <w:numId w:val="25"/>
        </w:numPr>
        <w:spacing w:line="360" w:lineRule="auto"/>
        <w:jc w:val="both"/>
        <w:rPr>
          <w:rFonts w:ascii="Arial" w:hAnsi="Arial" w:cs="Arial"/>
        </w:rPr>
      </w:pPr>
      <w:r w:rsidRPr="000C0C6D">
        <w:rPr>
          <w:rFonts w:ascii="Arial" w:hAnsi="Arial" w:cs="Arial"/>
        </w:rPr>
        <w:t xml:space="preserve">Web of Science - </w:t>
      </w:r>
      <w:r w:rsidR="00EF17DA">
        <w:rPr>
          <w:rFonts w:ascii="Arial" w:hAnsi="Arial" w:cs="Arial"/>
        </w:rPr>
        <w:t>for</w:t>
      </w:r>
      <w:r w:rsidRPr="000C0C6D">
        <w:rPr>
          <w:rFonts w:ascii="Arial" w:hAnsi="Arial" w:cs="Arial"/>
        </w:rPr>
        <w:t xml:space="preserve"> </w:t>
      </w:r>
      <w:r w:rsidR="00741FF4" w:rsidRPr="00741FF4">
        <w:rPr>
          <w:rFonts w:ascii="Arial" w:hAnsi="Arial" w:cs="Arial"/>
        </w:rPr>
        <w:t>multidisciplinary research.</w:t>
      </w:r>
    </w:p>
    <w:p w14:paraId="004B8052" w14:textId="7D3E1821" w:rsidR="001F0E31" w:rsidRPr="000C0C6D" w:rsidRDefault="001F0E31" w:rsidP="008106B5">
      <w:pPr>
        <w:pStyle w:val="ListParagraph"/>
        <w:numPr>
          <w:ilvl w:val="0"/>
          <w:numId w:val="25"/>
        </w:numPr>
        <w:spacing w:line="360" w:lineRule="auto"/>
        <w:jc w:val="both"/>
        <w:rPr>
          <w:rFonts w:ascii="Arial" w:hAnsi="Arial" w:cs="Arial"/>
        </w:rPr>
      </w:pPr>
      <w:r w:rsidRPr="000C0C6D">
        <w:rPr>
          <w:rFonts w:ascii="Arial" w:hAnsi="Arial" w:cs="Arial"/>
        </w:rPr>
        <w:t xml:space="preserve">ScienceDirect - </w:t>
      </w:r>
      <w:r w:rsidR="00EF17DA">
        <w:rPr>
          <w:rFonts w:ascii="Arial" w:hAnsi="Arial" w:cs="Arial"/>
        </w:rPr>
        <w:t>for</w:t>
      </w:r>
      <w:r w:rsidRPr="000C0C6D">
        <w:rPr>
          <w:rFonts w:ascii="Arial" w:hAnsi="Arial" w:cs="Arial"/>
        </w:rPr>
        <w:t xml:space="preserve"> full-text scientific articles.</w:t>
      </w:r>
    </w:p>
    <w:p w14:paraId="1FB48012" w14:textId="1BA26EA6" w:rsidR="001F0E31" w:rsidRPr="000C0C6D" w:rsidRDefault="001F0E31" w:rsidP="008106B5">
      <w:pPr>
        <w:pStyle w:val="ListParagraph"/>
        <w:numPr>
          <w:ilvl w:val="0"/>
          <w:numId w:val="25"/>
        </w:numPr>
        <w:spacing w:line="360" w:lineRule="auto"/>
        <w:jc w:val="both"/>
        <w:rPr>
          <w:rFonts w:ascii="Arial" w:hAnsi="Arial" w:cs="Arial"/>
        </w:rPr>
      </w:pPr>
      <w:r w:rsidRPr="000C0C6D">
        <w:rPr>
          <w:rFonts w:ascii="Arial" w:hAnsi="Arial" w:cs="Arial"/>
        </w:rPr>
        <w:t xml:space="preserve">Google Scholar - </w:t>
      </w:r>
      <w:r w:rsidR="00EF17DA">
        <w:rPr>
          <w:rFonts w:ascii="Arial" w:hAnsi="Arial" w:cs="Arial"/>
        </w:rPr>
        <w:t>for</w:t>
      </w:r>
      <w:r w:rsidRPr="000C0C6D">
        <w:rPr>
          <w:rFonts w:ascii="Arial" w:hAnsi="Arial" w:cs="Arial"/>
        </w:rPr>
        <w:t xml:space="preserve"> </w:t>
      </w:r>
      <w:r w:rsidR="00741FF4" w:rsidRPr="00741FF4">
        <w:rPr>
          <w:rFonts w:ascii="Arial" w:hAnsi="Arial" w:cs="Arial"/>
        </w:rPr>
        <w:t>additional academic literature and grey literature.</w:t>
      </w:r>
    </w:p>
    <w:p w14:paraId="632C94A7" w14:textId="549A7405" w:rsidR="001F0E31" w:rsidRPr="001F0E31" w:rsidRDefault="001F0E31" w:rsidP="008106B5">
      <w:pPr>
        <w:spacing w:line="360" w:lineRule="auto"/>
        <w:jc w:val="both"/>
        <w:rPr>
          <w:rFonts w:ascii="Arial" w:hAnsi="Arial" w:cs="Arial"/>
        </w:rPr>
      </w:pPr>
      <w:r w:rsidRPr="001F0E31">
        <w:rPr>
          <w:rFonts w:ascii="Arial" w:hAnsi="Arial" w:cs="Arial"/>
        </w:rPr>
        <w:t>Multiple databases were used to guarantee a thorough and systematic search of the literature on the subject.</w:t>
      </w:r>
    </w:p>
    <w:p w14:paraId="4E6632DC" w14:textId="15868A54" w:rsidR="001F0E31" w:rsidRPr="001F0E31" w:rsidRDefault="001F0E31" w:rsidP="008106B5">
      <w:pPr>
        <w:spacing w:line="360" w:lineRule="auto"/>
        <w:jc w:val="both"/>
        <w:rPr>
          <w:rFonts w:ascii="Arial" w:hAnsi="Arial" w:cs="Arial"/>
        </w:rPr>
      </w:pPr>
      <w:r w:rsidRPr="001F0E31">
        <w:rPr>
          <w:rFonts w:ascii="Arial" w:hAnsi="Arial" w:cs="Arial"/>
        </w:rPr>
        <w:t>Nevertheless, the number of results provided by Google Scholar is quite large, which may decrease the reproducibility of the search process. Thus, in order to achieve uniformity and control, the first 200 results were only screened because the relevance tends to decline beyond the first pages of the results.</w:t>
      </w:r>
    </w:p>
    <w:p w14:paraId="0FB81737" w14:textId="41B9F205" w:rsidR="00E91D08" w:rsidRPr="005502D0" w:rsidRDefault="001F0E31" w:rsidP="008106B5">
      <w:pPr>
        <w:spacing w:line="360" w:lineRule="auto"/>
        <w:jc w:val="both"/>
        <w:rPr>
          <w:rFonts w:ascii="Arial" w:hAnsi="Arial" w:cs="Arial"/>
        </w:rPr>
      </w:pPr>
      <w:r w:rsidRPr="001F0E31">
        <w:rPr>
          <w:rFonts w:ascii="Arial" w:hAnsi="Arial" w:cs="Arial"/>
        </w:rPr>
        <w:t>The studies identified and screened using Google Scholar were numbered and included in the PRISMA flow diagram to provide transparency to the study selection process.</w:t>
      </w:r>
    </w:p>
    <w:p w14:paraId="3366B73E" w14:textId="7A95D78F" w:rsidR="00FC79A1" w:rsidRPr="008A48AF" w:rsidRDefault="001D0D9D" w:rsidP="008106B5">
      <w:pPr>
        <w:pStyle w:val="Heading2"/>
        <w:spacing w:line="360" w:lineRule="auto"/>
        <w:jc w:val="both"/>
        <w:rPr>
          <w:rFonts w:ascii="Arial" w:hAnsi="Arial" w:cs="Arial"/>
          <w:b/>
          <w:bCs/>
          <w:color w:val="auto"/>
          <w:sz w:val="22"/>
          <w:szCs w:val="22"/>
        </w:rPr>
      </w:pPr>
      <w:bookmarkStart w:id="51" w:name="_Toc229468331"/>
      <w:r w:rsidRPr="008A48AF">
        <w:rPr>
          <w:rFonts w:ascii="Arial" w:hAnsi="Arial" w:cs="Arial"/>
          <w:b/>
          <w:bCs/>
          <w:color w:val="auto"/>
          <w:sz w:val="22"/>
          <w:szCs w:val="22"/>
        </w:rPr>
        <w:t xml:space="preserve">3.7 </w:t>
      </w:r>
      <w:r w:rsidR="003956AD" w:rsidRPr="008A48AF">
        <w:rPr>
          <w:rFonts w:ascii="Arial" w:hAnsi="Arial" w:cs="Arial"/>
          <w:b/>
          <w:bCs/>
          <w:color w:val="auto"/>
          <w:sz w:val="22"/>
          <w:szCs w:val="22"/>
        </w:rPr>
        <w:t xml:space="preserve">Inclusion </w:t>
      </w:r>
      <w:r w:rsidR="00C54058" w:rsidRPr="008A48AF">
        <w:rPr>
          <w:rFonts w:ascii="Arial" w:hAnsi="Arial" w:cs="Arial"/>
          <w:b/>
          <w:bCs/>
          <w:color w:val="auto"/>
          <w:sz w:val="22"/>
          <w:szCs w:val="22"/>
        </w:rPr>
        <w:t>and</w:t>
      </w:r>
      <w:r w:rsidRPr="008A48AF">
        <w:rPr>
          <w:rFonts w:ascii="Arial" w:hAnsi="Arial" w:cs="Arial"/>
          <w:b/>
          <w:bCs/>
          <w:color w:val="auto"/>
          <w:sz w:val="22"/>
          <w:szCs w:val="22"/>
        </w:rPr>
        <w:t xml:space="preserve"> </w:t>
      </w:r>
      <w:r w:rsidR="003956AD" w:rsidRPr="008A48AF">
        <w:rPr>
          <w:rFonts w:ascii="Arial" w:hAnsi="Arial" w:cs="Arial"/>
          <w:b/>
          <w:bCs/>
          <w:color w:val="auto"/>
          <w:sz w:val="22"/>
          <w:szCs w:val="22"/>
        </w:rPr>
        <w:t>Exclusion Criteria</w:t>
      </w:r>
      <w:bookmarkEnd w:id="51"/>
    </w:p>
    <w:p w14:paraId="47C1C457" w14:textId="5C7FE0F2" w:rsidR="003956AD" w:rsidRPr="008A48AF" w:rsidRDefault="001D0D9D" w:rsidP="008106B5">
      <w:pPr>
        <w:pStyle w:val="Heading3"/>
        <w:spacing w:line="360" w:lineRule="auto"/>
        <w:jc w:val="both"/>
        <w:rPr>
          <w:rFonts w:ascii="Arial" w:hAnsi="Arial" w:cs="Arial"/>
          <w:b/>
          <w:bCs/>
          <w:color w:val="auto"/>
          <w:sz w:val="22"/>
          <w:szCs w:val="22"/>
        </w:rPr>
      </w:pPr>
      <w:bookmarkStart w:id="52" w:name="_Toc229468332"/>
      <w:r w:rsidRPr="008A48AF">
        <w:rPr>
          <w:rFonts w:ascii="Arial" w:hAnsi="Arial" w:cs="Arial"/>
          <w:b/>
          <w:bCs/>
          <w:color w:val="auto"/>
          <w:sz w:val="22"/>
          <w:szCs w:val="22"/>
        </w:rPr>
        <w:t xml:space="preserve">3.7.1 </w:t>
      </w:r>
      <w:r w:rsidR="003956AD" w:rsidRPr="008A48AF">
        <w:rPr>
          <w:rFonts w:ascii="Arial" w:hAnsi="Arial" w:cs="Arial"/>
          <w:b/>
          <w:bCs/>
          <w:color w:val="auto"/>
          <w:sz w:val="22"/>
          <w:szCs w:val="22"/>
        </w:rPr>
        <w:t xml:space="preserve">Definition </w:t>
      </w:r>
      <w:r w:rsidR="00C54058" w:rsidRPr="008A48AF">
        <w:rPr>
          <w:rFonts w:ascii="Arial" w:hAnsi="Arial" w:cs="Arial"/>
          <w:b/>
          <w:bCs/>
          <w:color w:val="auto"/>
          <w:sz w:val="22"/>
          <w:szCs w:val="22"/>
        </w:rPr>
        <w:t>and</w:t>
      </w:r>
      <w:r w:rsidRPr="008A48AF">
        <w:rPr>
          <w:rFonts w:ascii="Arial" w:hAnsi="Arial" w:cs="Arial"/>
          <w:b/>
          <w:bCs/>
          <w:color w:val="auto"/>
          <w:sz w:val="22"/>
          <w:szCs w:val="22"/>
        </w:rPr>
        <w:t xml:space="preserve"> </w:t>
      </w:r>
      <w:r w:rsidR="003956AD" w:rsidRPr="008A48AF">
        <w:rPr>
          <w:rFonts w:ascii="Arial" w:hAnsi="Arial" w:cs="Arial"/>
          <w:b/>
          <w:bCs/>
          <w:color w:val="auto"/>
          <w:sz w:val="22"/>
          <w:szCs w:val="22"/>
        </w:rPr>
        <w:t>Importance</w:t>
      </w:r>
      <w:bookmarkEnd w:id="52"/>
    </w:p>
    <w:p w14:paraId="6F9629B9" w14:textId="77777777" w:rsidR="003956AD" w:rsidRPr="005502D0" w:rsidRDefault="003956AD" w:rsidP="008106B5">
      <w:pPr>
        <w:spacing w:line="360" w:lineRule="auto"/>
        <w:jc w:val="both"/>
        <w:rPr>
          <w:rFonts w:ascii="Arial" w:hAnsi="Arial" w:cs="Arial"/>
        </w:rPr>
      </w:pPr>
      <w:r w:rsidRPr="005502D0">
        <w:rPr>
          <w:rFonts w:ascii="Arial" w:hAnsi="Arial" w:cs="Arial"/>
        </w:rPr>
        <w:t>Systematic literature reviews must include and exclude criteria that help to select pertinent studies and provide consistency (Moher et al., 2009). These criteria are used to include only studies that explicitly answer the research question and eliminate irrelevant or poor research.</w:t>
      </w:r>
    </w:p>
    <w:p w14:paraId="15270CDB" w14:textId="5A2FC7AB" w:rsidR="003956AD" w:rsidRPr="005502D0" w:rsidRDefault="003956AD" w:rsidP="008106B5">
      <w:pPr>
        <w:spacing w:line="360" w:lineRule="auto"/>
        <w:jc w:val="both"/>
        <w:rPr>
          <w:rFonts w:ascii="Arial" w:hAnsi="Arial" w:cs="Arial"/>
        </w:rPr>
      </w:pPr>
      <w:r w:rsidRPr="005502D0">
        <w:rPr>
          <w:rFonts w:ascii="Arial" w:hAnsi="Arial" w:cs="Arial"/>
        </w:rPr>
        <w:t>Predefined criteria allow minimizing bias and maximizing the reliability and transparency of the review.</w:t>
      </w:r>
    </w:p>
    <w:p w14:paraId="1624F21F" w14:textId="03623637" w:rsidR="003956AD" w:rsidRPr="008A48AF" w:rsidRDefault="001D0D9D" w:rsidP="008106B5">
      <w:pPr>
        <w:pStyle w:val="Heading3"/>
        <w:spacing w:line="360" w:lineRule="auto"/>
        <w:jc w:val="both"/>
        <w:rPr>
          <w:rFonts w:ascii="Arial" w:hAnsi="Arial" w:cs="Arial"/>
          <w:b/>
          <w:bCs/>
          <w:color w:val="auto"/>
          <w:sz w:val="22"/>
          <w:szCs w:val="22"/>
        </w:rPr>
      </w:pPr>
      <w:bookmarkStart w:id="53" w:name="_Toc229468333"/>
      <w:r w:rsidRPr="008A48AF">
        <w:rPr>
          <w:rFonts w:ascii="Arial" w:hAnsi="Arial" w:cs="Arial"/>
          <w:b/>
          <w:bCs/>
          <w:color w:val="auto"/>
          <w:sz w:val="22"/>
          <w:szCs w:val="22"/>
        </w:rPr>
        <w:t xml:space="preserve">3.7.2 </w:t>
      </w:r>
      <w:r w:rsidR="003956AD" w:rsidRPr="008A48AF">
        <w:rPr>
          <w:rFonts w:ascii="Arial" w:hAnsi="Arial" w:cs="Arial"/>
          <w:b/>
          <w:bCs/>
          <w:color w:val="auto"/>
          <w:sz w:val="22"/>
          <w:szCs w:val="22"/>
        </w:rPr>
        <w:t xml:space="preserve">The Criteria </w:t>
      </w:r>
      <w:r w:rsidR="00D333D9" w:rsidRPr="008A48AF">
        <w:rPr>
          <w:rFonts w:ascii="Arial" w:hAnsi="Arial" w:cs="Arial"/>
          <w:b/>
          <w:bCs/>
          <w:color w:val="auto"/>
          <w:sz w:val="22"/>
          <w:szCs w:val="22"/>
        </w:rPr>
        <w:t>of</w:t>
      </w:r>
      <w:r w:rsidRPr="008A48AF">
        <w:rPr>
          <w:rFonts w:ascii="Arial" w:hAnsi="Arial" w:cs="Arial"/>
          <w:b/>
          <w:bCs/>
          <w:color w:val="auto"/>
          <w:sz w:val="22"/>
          <w:szCs w:val="22"/>
        </w:rPr>
        <w:t xml:space="preserve"> This Study</w:t>
      </w:r>
      <w:bookmarkEnd w:id="53"/>
    </w:p>
    <w:p w14:paraId="02C9037C" w14:textId="2F0E21AB" w:rsidR="00424754" w:rsidRPr="00424754" w:rsidRDefault="00424754" w:rsidP="008106B5">
      <w:pPr>
        <w:pStyle w:val="Caption"/>
        <w:keepNext/>
        <w:spacing w:line="360" w:lineRule="auto"/>
        <w:jc w:val="both"/>
        <w:rPr>
          <w:rFonts w:ascii="Arial" w:hAnsi="Arial" w:cs="Arial"/>
          <w:i w:val="0"/>
          <w:iCs w:val="0"/>
          <w:color w:val="auto"/>
          <w:sz w:val="22"/>
          <w:szCs w:val="22"/>
        </w:rPr>
      </w:pPr>
      <w:bookmarkStart w:id="54" w:name="_Toc227926172"/>
      <w:bookmarkStart w:id="55" w:name="_Toc227329312"/>
      <w:r w:rsidRPr="00424754">
        <w:rPr>
          <w:rFonts w:ascii="Arial" w:hAnsi="Arial" w:cs="Arial"/>
          <w:i w:val="0"/>
          <w:iCs w:val="0"/>
          <w:color w:val="auto"/>
          <w:sz w:val="22"/>
          <w:szCs w:val="22"/>
        </w:rPr>
        <w:t xml:space="preserve">Inclusion and exclusion criteria were formulated according to the objectives of the research and the PECO framework. The inclusion criteria were that the studies had to be on children </w:t>
      </w:r>
      <w:r w:rsidRPr="00424754">
        <w:rPr>
          <w:rFonts w:ascii="Arial" w:hAnsi="Arial" w:cs="Arial"/>
          <w:i w:val="0"/>
          <w:iCs w:val="0"/>
          <w:color w:val="auto"/>
          <w:sz w:val="22"/>
          <w:szCs w:val="22"/>
        </w:rPr>
        <w:lastRenderedPageBreak/>
        <w:t>under the age of five in India, had to look at air pollution exposure and on respiratory health outcomes including the acute respiratory infections (ARI), asthma, wheezing/pneumonia.</w:t>
      </w:r>
    </w:p>
    <w:p w14:paraId="6F355DF8" w14:textId="33FA940A" w:rsidR="00424754" w:rsidRPr="00424754" w:rsidRDefault="00424754" w:rsidP="008106B5">
      <w:pPr>
        <w:pStyle w:val="Caption"/>
        <w:keepNext/>
        <w:spacing w:line="360" w:lineRule="auto"/>
        <w:jc w:val="both"/>
        <w:rPr>
          <w:rFonts w:ascii="Arial" w:hAnsi="Arial" w:cs="Arial"/>
          <w:i w:val="0"/>
          <w:iCs w:val="0"/>
          <w:color w:val="auto"/>
          <w:sz w:val="22"/>
          <w:szCs w:val="22"/>
        </w:rPr>
      </w:pPr>
      <w:r w:rsidRPr="00424754">
        <w:rPr>
          <w:rFonts w:ascii="Arial" w:hAnsi="Arial" w:cs="Arial"/>
          <w:i w:val="0"/>
          <w:iCs w:val="0"/>
          <w:color w:val="auto"/>
          <w:sz w:val="22"/>
          <w:szCs w:val="22"/>
        </w:rPr>
        <w:t>Quantitative studies (either cross-sectional, cohort, ecological, modelling or hospital-based studies) published in English between 2010 and 2026 were considered. Articles that did not emphasize air pollution, were not carried out in India or failed to provide pertinent respiratory results were omitted. Further, the studies that were not provided in full-text were filtered out.</w:t>
      </w:r>
    </w:p>
    <w:p w14:paraId="6F1C83D6" w14:textId="77777777" w:rsidR="00424754" w:rsidRDefault="00424754" w:rsidP="008106B5">
      <w:pPr>
        <w:pStyle w:val="Caption"/>
        <w:keepNext/>
        <w:spacing w:line="360" w:lineRule="auto"/>
        <w:jc w:val="both"/>
        <w:rPr>
          <w:rFonts w:ascii="Arial" w:hAnsi="Arial" w:cs="Arial"/>
          <w:i w:val="0"/>
          <w:iCs w:val="0"/>
          <w:color w:val="auto"/>
          <w:sz w:val="22"/>
          <w:szCs w:val="22"/>
        </w:rPr>
      </w:pPr>
      <w:r w:rsidRPr="00424754">
        <w:rPr>
          <w:rFonts w:ascii="Arial" w:hAnsi="Arial" w:cs="Arial"/>
          <w:i w:val="0"/>
          <w:iCs w:val="0"/>
          <w:color w:val="auto"/>
          <w:sz w:val="22"/>
          <w:szCs w:val="22"/>
        </w:rPr>
        <w:t>Though the review contains studies on the general paediatric populations, special focus was on respiratory outcomes (asthma and wheezing) which are indicative of chronic respiratory conditions.</w:t>
      </w:r>
    </w:p>
    <w:p w14:paraId="6FDA762D" w14:textId="6EAC3E64" w:rsidR="003956AD" w:rsidRPr="00894593" w:rsidRDefault="006D57DF" w:rsidP="00894593">
      <w:pPr>
        <w:pStyle w:val="Caption"/>
        <w:keepNext/>
        <w:spacing w:line="360" w:lineRule="auto"/>
        <w:jc w:val="both"/>
        <w:rPr>
          <w:rFonts w:ascii="Arial" w:hAnsi="Arial" w:cs="Arial"/>
          <w:b/>
          <w:bCs/>
          <w:color w:val="auto"/>
          <w:sz w:val="22"/>
          <w:szCs w:val="22"/>
        </w:rPr>
      </w:pPr>
      <w:bookmarkStart w:id="56" w:name="_Toc228383652"/>
      <w:r w:rsidRPr="005502D0">
        <w:rPr>
          <w:rFonts w:ascii="Arial" w:hAnsi="Arial" w:cs="Arial"/>
          <w:b/>
          <w:bCs/>
          <w:color w:val="auto"/>
          <w:sz w:val="22"/>
          <w:szCs w:val="22"/>
        </w:rPr>
        <w:t xml:space="preserve">Table </w:t>
      </w:r>
      <w:r w:rsidRPr="005502D0">
        <w:rPr>
          <w:rFonts w:ascii="Arial" w:hAnsi="Arial" w:cs="Arial"/>
          <w:b/>
          <w:bCs/>
          <w:color w:val="auto"/>
          <w:sz w:val="22"/>
          <w:szCs w:val="22"/>
        </w:rPr>
        <w:fldChar w:fldCharType="begin"/>
      </w:r>
      <w:r w:rsidRPr="005502D0">
        <w:rPr>
          <w:rFonts w:ascii="Arial" w:hAnsi="Arial" w:cs="Arial"/>
          <w:b/>
          <w:bCs/>
          <w:color w:val="auto"/>
          <w:sz w:val="22"/>
          <w:szCs w:val="22"/>
        </w:rPr>
        <w:instrText xml:space="preserve"> SEQ Table \* ARABIC </w:instrText>
      </w:r>
      <w:r w:rsidRPr="005502D0">
        <w:rPr>
          <w:rFonts w:ascii="Arial" w:hAnsi="Arial" w:cs="Arial"/>
          <w:b/>
          <w:bCs/>
          <w:color w:val="auto"/>
          <w:sz w:val="22"/>
          <w:szCs w:val="22"/>
        </w:rPr>
        <w:fldChar w:fldCharType="separate"/>
      </w:r>
      <w:r w:rsidR="00B4333A">
        <w:rPr>
          <w:rFonts w:ascii="Arial" w:hAnsi="Arial" w:cs="Arial"/>
          <w:b/>
          <w:bCs/>
          <w:noProof/>
          <w:color w:val="auto"/>
          <w:sz w:val="22"/>
          <w:szCs w:val="22"/>
        </w:rPr>
        <w:t>1</w:t>
      </w:r>
      <w:r w:rsidRPr="005502D0">
        <w:rPr>
          <w:rFonts w:ascii="Arial" w:hAnsi="Arial" w:cs="Arial"/>
          <w:b/>
          <w:bCs/>
          <w:color w:val="auto"/>
          <w:sz w:val="22"/>
          <w:szCs w:val="22"/>
        </w:rPr>
        <w:fldChar w:fldCharType="end"/>
      </w:r>
      <w:r w:rsidRPr="005502D0">
        <w:rPr>
          <w:rFonts w:ascii="Arial" w:hAnsi="Arial" w:cs="Arial"/>
          <w:b/>
          <w:bCs/>
          <w:color w:val="auto"/>
          <w:sz w:val="22"/>
          <w:szCs w:val="22"/>
        </w:rPr>
        <w:t xml:space="preserve"> - Inclusion and Exclusion Criteria</w:t>
      </w:r>
      <w:bookmarkEnd w:id="54"/>
      <w:bookmarkEnd w:id="55"/>
      <w:bookmarkEnd w:id="56"/>
    </w:p>
    <w:tbl>
      <w:tblPr>
        <w:tblStyle w:val="PlainTable1"/>
        <w:tblW w:w="0" w:type="auto"/>
        <w:tblLook w:val="04A0" w:firstRow="1" w:lastRow="0" w:firstColumn="1" w:lastColumn="0" w:noHBand="0" w:noVBand="1"/>
      </w:tblPr>
      <w:tblGrid>
        <w:gridCol w:w="1721"/>
        <w:gridCol w:w="5340"/>
        <w:gridCol w:w="1955"/>
      </w:tblGrid>
      <w:tr w:rsidR="00736927" w:rsidRPr="005502D0" w14:paraId="011725D5" w14:textId="77777777" w:rsidTr="007369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6DFBBB" w14:textId="77777777" w:rsidR="00736927" w:rsidRPr="005502D0" w:rsidRDefault="00736927" w:rsidP="00F74440">
            <w:pPr>
              <w:spacing w:line="360" w:lineRule="auto"/>
              <w:jc w:val="both"/>
              <w:rPr>
                <w:rFonts w:ascii="Arial" w:eastAsia="Times New Roman" w:hAnsi="Arial" w:cs="Arial"/>
                <w:b w:val="0"/>
                <w:bCs w:val="0"/>
                <w:lang w:eastAsia="en-IN"/>
              </w:rPr>
            </w:pPr>
            <w:r w:rsidRPr="005502D0">
              <w:rPr>
                <w:rFonts w:ascii="Arial" w:eastAsia="Times New Roman" w:hAnsi="Arial" w:cs="Arial"/>
                <w:lang w:eastAsia="en-IN"/>
              </w:rPr>
              <w:t>Criteria Category</w:t>
            </w:r>
          </w:p>
        </w:tc>
        <w:tc>
          <w:tcPr>
            <w:tcW w:w="0" w:type="auto"/>
            <w:hideMark/>
          </w:tcPr>
          <w:p w14:paraId="635F02C8" w14:textId="77777777" w:rsidR="00736927" w:rsidRPr="005502D0" w:rsidRDefault="00736927" w:rsidP="00F744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lang w:eastAsia="en-IN"/>
              </w:rPr>
            </w:pPr>
            <w:r w:rsidRPr="005502D0">
              <w:rPr>
                <w:rFonts w:ascii="Arial" w:eastAsia="Times New Roman" w:hAnsi="Arial" w:cs="Arial"/>
                <w:lang w:eastAsia="en-IN"/>
              </w:rPr>
              <w:t>Inclusion Criteria</w:t>
            </w:r>
          </w:p>
        </w:tc>
        <w:tc>
          <w:tcPr>
            <w:tcW w:w="0" w:type="auto"/>
            <w:hideMark/>
          </w:tcPr>
          <w:p w14:paraId="4EFAA84B" w14:textId="77777777" w:rsidR="00736927" w:rsidRPr="005502D0" w:rsidRDefault="00736927" w:rsidP="00F744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lang w:eastAsia="en-IN"/>
              </w:rPr>
            </w:pPr>
            <w:r w:rsidRPr="005502D0">
              <w:rPr>
                <w:rFonts w:ascii="Arial" w:eastAsia="Times New Roman" w:hAnsi="Arial" w:cs="Arial"/>
                <w:lang w:eastAsia="en-IN"/>
              </w:rPr>
              <w:t>Exclusion Criteria</w:t>
            </w:r>
          </w:p>
        </w:tc>
      </w:tr>
      <w:tr w:rsidR="00736927" w:rsidRPr="005502D0" w14:paraId="25BFCCD3" w14:textId="77777777" w:rsidTr="00736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131506" w14:textId="77777777" w:rsidR="00736927" w:rsidRPr="005502D0" w:rsidRDefault="00736927" w:rsidP="00F74440">
            <w:pPr>
              <w:spacing w:line="360" w:lineRule="auto"/>
              <w:jc w:val="both"/>
              <w:rPr>
                <w:rFonts w:ascii="Arial" w:eastAsia="Times New Roman" w:hAnsi="Arial" w:cs="Arial"/>
                <w:lang w:eastAsia="en-IN"/>
              </w:rPr>
            </w:pPr>
            <w:r w:rsidRPr="005502D0">
              <w:rPr>
                <w:rFonts w:ascii="Arial" w:eastAsia="Times New Roman" w:hAnsi="Arial" w:cs="Arial"/>
                <w:lang w:eastAsia="en-IN"/>
              </w:rPr>
              <w:t>Population</w:t>
            </w:r>
          </w:p>
        </w:tc>
        <w:tc>
          <w:tcPr>
            <w:tcW w:w="0" w:type="auto"/>
            <w:hideMark/>
          </w:tcPr>
          <w:p w14:paraId="271A6D4F" w14:textId="334345E1" w:rsidR="00736927" w:rsidRPr="005502D0" w:rsidRDefault="00736927" w:rsidP="00F7444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Children under five years</w:t>
            </w:r>
            <w:r w:rsidR="00F076DB">
              <w:rPr>
                <w:rFonts w:ascii="Arial" w:eastAsia="Times New Roman" w:hAnsi="Arial" w:cs="Arial"/>
                <w:lang w:eastAsia="en-IN"/>
              </w:rPr>
              <w:t xml:space="preserve"> in India </w:t>
            </w:r>
          </w:p>
        </w:tc>
        <w:tc>
          <w:tcPr>
            <w:tcW w:w="0" w:type="auto"/>
            <w:hideMark/>
          </w:tcPr>
          <w:p w14:paraId="3BE044E5" w14:textId="77777777" w:rsidR="00736927" w:rsidRPr="005502D0" w:rsidRDefault="00736927" w:rsidP="00F7444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Adults or older children</w:t>
            </w:r>
          </w:p>
        </w:tc>
      </w:tr>
      <w:tr w:rsidR="00736927" w:rsidRPr="005502D0" w14:paraId="7F092D90" w14:textId="77777777" w:rsidTr="00736927">
        <w:tc>
          <w:tcPr>
            <w:cnfStyle w:val="001000000000" w:firstRow="0" w:lastRow="0" w:firstColumn="1" w:lastColumn="0" w:oddVBand="0" w:evenVBand="0" w:oddHBand="0" w:evenHBand="0" w:firstRowFirstColumn="0" w:firstRowLastColumn="0" w:lastRowFirstColumn="0" w:lastRowLastColumn="0"/>
            <w:tcW w:w="0" w:type="auto"/>
            <w:hideMark/>
          </w:tcPr>
          <w:p w14:paraId="4A218701" w14:textId="77777777" w:rsidR="00736927" w:rsidRPr="005502D0" w:rsidRDefault="00736927" w:rsidP="00F74440">
            <w:pPr>
              <w:spacing w:line="360" w:lineRule="auto"/>
              <w:jc w:val="both"/>
              <w:rPr>
                <w:rFonts w:ascii="Arial" w:eastAsia="Times New Roman" w:hAnsi="Arial" w:cs="Arial"/>
                <w:lang w:eastAsia="en-IN"/>
              </w:rPr>
            </w:pPr>
            <w:r w:rsidRPr="005502D0">
              <w:rPr>
                <w:rFonts w:ascii="Arial" w:eastAsia="Times New Roman" w:hAnsi="Arial" w:cs="Arial"/>
                <w:lang w:eastAsia="en-IN"/>
              </w:rPr>
              <w:t>Exposure</w:t>
            </w:r>
          </w:p>
        </w:tc>
        <w:tc>
          <w:tcPr>
            <w:tcW w:w="0" w:type="auto"/>
            <w:hideMark/>
          </w:tcPr>
          <w:p w14:paraId="03450EBA" w14:textId="1682D425" w:rsidR="00736927" w:rsidRPr="005502D0" w:rsidRDefault="00736927" w:rsidP="00F744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Air pollution (PM</w:t>
            </w:r>
            <w:r w:rsidR="00A71AEF">
              <w:rPr>
                <w:rFonts w:ascii="Arial" w:eastAsia="Times New Roman" w:hAnsi="Arial" w:cs="Arial"/>
                <w:lang w:eastAsia="en-IN"/>
              </w:rPr>
              <w:t xml:space="preserve"> 2.5</w:t>
            </w:r>
            <w:r w:rsidRPr="005502D0">
              <w:rPr>
                <w:rFonts w:ascii="Arial" w:eastAsia="Times New Roman" w:hAnsi="Arial" w:cs="Arial"/>
                <w:lang w:eastAsia="en-IN"/>
              </w:rPr>
              <w:t>, PM</w:t>
            </w:r>
            <w:r w:rsidR="00A71AEF">
              <w:rPr>
                <w:rFonts w:ascii="Arial" w:eastAsia="Times New Roman" w:hAnsi="Arial" w:cs="Arial"/>
                <w:lang w:eastAsia="en-IN"/>
              </w:rPr>
              <w:t xml:space="preserve"> 10</w:t>
            </w:r>
            <w:r w:rsidRPr="005502D0">
              <w:rPr>
                <w:rFonts w:ascii="Arial" w:eastAsia="Times New Roman" w:hAnsi="Arial" w:cs="Arial"/>
                <w:lang w:eastAsia="en-IN"/>
              </w:rPr>
              <w:t>, biomass, solid fuel, NO</w:t>
            </w:r>
            <w:r w:rsidRPr="005502D0">
              <w:rPr>
                <w:rFonts w:ascii="Cambria Math" w:eastAsia="Times New Roman" w:hAnsi="Cambria Math" w:cs="Cambria Math"/>
                <w:lang w:eastAsia="en-IN"/>
              </w:rPr>
              <w:t>₂</w:t>
            </w:r>
            <w:r w:rsidRPr="005502D0">
              <w:rPr>
                <w:rFonts w:ascii="Arial" w:eastAsia="Times New Roman" w:hAnsi="Arial" w:cs="Arial"/>
                <w:lang w:eastAsia="en-IN"/>
              </w:rPr>
              <w:t>, CO, CO</w:t>
            </w:r>
            <w:r w:rsidRPr="005502D0">
              <w:rPr>
                <w:rFonts w:ascii="Cambria Math" w:eastAsia="Times New Roman" w:hAnsi="Cambria Math" w:cs="Cambria Math"/>
                <w:lang w:eastAsia="en-IN"/>
              </w:rPr>
              <w:t>₂</w:t>
            </w:r>
            <w:r w:rsidRPr="005502D0">
              <w:rPr>
                <w:rFonts w:ascii="Arial" w:eastAsia="Times New Roman" w:hAnsi="Arial" w:cs="Arial"/>
                <w:lang w:eastAsia="en-IN"/>
              </w:rPr>
              <w:t>)</w:t>
            </w:r>
          </w:p>
        </w:tc>
        <w:tc>
          <w:tcPr>
            <w:tcW w:w="0" w:type="auto"/>
            <w:hideMark/>
          </w:tcPr>
          <w:p w14:paraId="0B52B57D" w14:textId="77777777" w:rsidR="00736927" w:rsidRPr="005502D0" w:rsidRDefault="00736927" w:rsidP="00F744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Not related to air pollution</w:t>
            </w:r>
          </w:p>
        </w:tc>
      </w:tr>
      <w:tr w:rsidR="00736927" w:rsidRPr="005502D0" w14:paraId="48CBB7E1" w14:textId="77777777" w:rsidTr="00736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25E424" w14:textId="77777777" w:rsidR="00736927" w:rsidRPr="005502D0" w:rsidRDefault="00736927" w:rsidP="00F74440">
            <w:pPr>
              <w:spacing w:line="360" w:lineRule="auto"/>
              <w:jc w:val="both"/>
              <w:rPr>
                <w:rFonts w:ascii="Arial" w:eastAsia="Times New Roman" w:hAnsi="Arial" w:cs="Arial"/>
                <w:lang w:eastAsia="en-IN"/>
              </w:rPr>
            </w:pPr>
            <w:r w:rsidRPr="005502D0">
              <w:rPr>
                <w:rFonts w:ascii="Arial" w:eastAsia="Times New Roman" w:hAnsi="Arial" w:cs="Arial"/>
                <w:lang w:eastAsia="en-IN"/>
              </w:rPr>
              <w:t>Comparison</w:t>
            </w:r>
          </w:p>
        </w:tc>
        <w:tc>
          <w:tcPr>
            <w:tcW w:w="0" w:type="auto"/>
            <w:hideMark/>
          </w:tcPr>
          <w:p w14:paraId="2EAE06EE" w14:textId="77777777" w:rsidR="00736927" w:rsidRPr="005502D0" w:rsidRDefault="00736927" w:rsidP="00F7444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Exposed vs low/no exposure</w:t>
            </w:r>
          </w:p>
        </w:tc>
        <w:tc>
          <w:tcPr>
            <w:tcW w:w="0" w:type="auto"/>
            <w:hideMark/>
          </w:tcPr>
          <w:p w14:paraId="654CA7BC" w14:textId="77777777" w:rsidR="00736927" w:rsidRPr="005502D0" w:rsidRDefault="00736927" w:rsidP="00F7444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No comparison</w:t>
            </w:r>
          </w:p>
        </w:tc>
      </w:tr>
      <w:tr w:rsidR="00736927" w:rsidRPr="005502D0" w14:paraId="5550B8A1" w14:textId="77777777" w:rsidTr="00736927">
        <w:tc>
          <w:tcPr>
            <w:cnfStyle w:val="001000000000" w:firstRow="0" w:lastRow="0" w:firstColumn="1" w:lastColumn="0" w:oddVBand="0" w:evenVBand="0" w:oddHBand="0" w:evenHBand="0" w:firstRowFirstColumn="0" w:firstRowLastColumn="0" w:lastRowFirstColumn="0" w:lastRowLastColumn="0"/>
            <w:tcW w:w="0" w:type="auto"/>
            <w:hideMark/>
          </w:tcPr>
          <w:p w14:paraId="4A5A11BF" w14:textId="77777777" w:rsidR="00736927" w:rsidRPr="005502D0" w:rsidRDefault="00736927" w:rsidP="00F74440">
            <w:pPr>
              <w:spacing w:line="360" w:lineRule="auto"/>
              <w:jc w:val="both"/>
              <w:rPr>
                <w:rFonts w:ascii="Arial" w:eastAsia="Times New Roman" w:hAnsi="Arial" w:cs="Arial"/>
                <w:lang w:eastAsia="en-IN"/>
              </w:rPr>
            </w:pPr>
            <w:r w:rsidRPr="005502D0">
              <w:rPr>
                <w:rFonts w:ascii="Arial" w:eastAsia="Times New Roman" w:hAnsi="Arial" w:cs="Arial"/>
                <w:lang w:eastAsia="en-IN"/>
              </w:rPr>
              <w:t>Outcomes</w:t>
            </w:r>
          </w:p>
        </w:tc>
        <w:tc>
          <w:tcPr>
            <w:tcW w:w="0" w:type="auto"/>
            <w:hideMark/>
          </w:tcPr>
          <w:p w14:paraId="7C67B283" w14:textId="77777777" w:rsidR="00736927" w:rsidRPr="005502D0" w:rsidRDefault="00736927" w:rsidP="00F744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ARI, asthma, wheeze, pneumonia</w:t>
            </w:r>
          </w:p>
        </w:tc>
        <w:tc>
          <w:tcPr>
            <w:tcW w:w="0" w:type="auto"/>
            <w:hideMark/>
          </w:tcPr>
          <w:p w14:paraId="31383B89" w14:textId="77777777" w:rsidR="00736927" w:rsidRPr="005502D0" w:rsidRDefault="00736927" w:rsidP="00F744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No respiratory outcomes</w:t>
            </w:r>
          </w:p>
        </w:tc>
      </w:tr>
      <w:tr w:rsidR="00736927" w:rsidRPr="005502D0" w14:paraId="03B02BFC" w14:textId="77777777" w:rsidTr="00736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C7EBBB" w14:textId="77777777" w:rsidR="00736927" w:rsidRPr="005502D0" w:rsidRDefault="00736927" w:rsidP="00F74440">
            <w:pPr>
              <w:spacing w:line="360" w:lineRule="auto"/>
              <w:jc w:val="both"/>
              <w:rPr>
                <w:rFonts w:ascii="Arial" w:eastAsia="Times New Roman" w:hAnsi="Arial" w:cs="Arial"/>
                <w:lang w:eastAsia="en-IN"/>
              </w:rPr>
            </w:pPr>
            <w:r w:rsidRPr="005502D0">
              <w:rPr>
                <w:rFonts w:ascii="Arial" w:eastAsia="Times New Roman" w:hAnsi="Arial" w:cs="Arial"/>
                <w:lang w:eastAsia="en-IN"/>
              </w:rPr>
              <w:t>Location</w:t>
            </w:r>
          </w:p>
        </w:tc>
        <w:tc>
          <w:tcPr>
            <w:tcW w:w="0" w:type="auto"/>
            <w:hideMark/>
          </w:tcPr>
          <w:p w14:paraId="54AB2658" w14:textId="77777777" w:rsidR="00736927" w:rsidRPr="005502D0" w:rsidRDefault="00736927" w:rsidP="00F7444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India</w:t>
            </w:r>
          </w:p>
        </w:tc>
        <w:tc>
          <w:tcPr>
            <w:tcW w:w="0" w:type="auto"/>
            <w:hideMark/>
          </w:tcPr>
          <w:p w14:paraId="44EAEDC3" w14:textId="77777777" w:rsidR="00736927" w:rsidRPr="005502D0" w:rsidRDefault="00736927" w:rsidP="00F7444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Not India</w:t>
            </w:r>
          </w:p>
        </w:tc>
      </w:tr>
      <w:tr w:rsidR="00736927" w:rsidRPr="005502D0" w14:paraId="3BFE573B" w14:textId="77777777" w:rsidTr="00736927">
        <w:tc>
          <w:tcPr>
            <w:cnfStyle w:val="001000000000" w:firstRow="0" w:lastRow="0" w:firstColumn="1" w:lastColumn="0" w:oddVBand="0" w:evenVBand="0" w:oddHBand="0" w:evenHBand="0" w:firstRowFirstColumn="0" w:firstRowLastColumn="0" w:lastRowFirstColumn="0" w:lastRowLastColumn="0"/>
            <w:tcW w:w="0" w:type="auto"/>
            <w:hideMark/>
          </w:tcPr>
          <w:p w14:paraId="1894035E" w14:textId="77777777" w:rsidR="00736927" w:rsidRPr="005502D0" w:rsidRDefault="00736927" w:rsidP="00F74440">
            <w:pPr>
              <w:spacing w:line="360" w:lineRule="auto"/>
              <w:jc w:val="both"/>
              <w:rPr>
                <w:rFonts w:ascii="Arial" w:eastAsia="Times New Roman" w:hAnsi="Arial" w:cs="Arial"/>
                <w:lang w:eastAsia="en-IN"/>
              </w:rPr>
            </w:pPr>
            <w:r w:rsidRPr="005502D0">
              <w:rPr>
                <w:rFonts w:ascii="Arial" w:eastAsia="Times New Roman" w:hAnsi="Arial" w:cs="Arial"/>
                <w:lang w:eastAsia="en-IN"/>
              </w:rPr>
              <w:t>Study Type</w:t>
            </w:r>
          </w:p>
        </w:tc>
        <w:tc>
          <w:tcPr>
            <w:tcW w:w="0" w:type="auto"/>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076DB" w:rsidRPr="00F076DB" w14:paraId="332B9627" w14:textId="77777777" w:rsidTr="00F076DB">
              <w:trPr>
                <w:tblCellSpacing w:w="15" w:type="dxa"/>
              </w:trPr>
              <w:tc>
                <w:tcPr>
                  <w:tcW w:w="0" w:type="auto"/>
                  <w:vAlign w:val="center"/>
                  <w:hideMark/>
                </w:tcPr>
                <w:p w14:paraId="1BAF67BE" w14:textId="77777777" w:rsidR="00F076DB" w:rsidRPr="00F076DB" w:rsidRDefault="00F076DB" w:rsidP="00F076DB">
                  <w:pPr>
                    <w:spacing w:after="0" w:line="360" w:lineRule="auto"/>
                    <w:jc w:val="both"/>
                    <w:rPr>
                      <w:rFonts w:ascii="Arial" w:eastAsia="Times New Roman" w:hAnsi="Arial" w:cs="Arial"/>
                      <w:lang w:eastAsia="en-IN"/>
                    </w:rPr>
                  </w:pPr>
                </w:p>
              </w:tc>
            </w:tr>
          </w:tbl>
          <w:p w14:paraId="2A2C1D80" w14:textId="77777777" w:rsidR="00F076DB" w:rsidRPr="00F076DB" w:rsidRDefault="00F076DB" w:rsidP="00F076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vanish/>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24"/>
            </w:tblGrid>
            <w:tr w:rsidR="00F076DB" w:rsidRPr="00F076DB" w14:paraId="07858D74" w14:textId="77777777" w:rsidTr="00F076DB">
              <w:trPr>
                <w:tblCellSpacing w:w="15" w:type="dxa"/>
              </w:trPr>
              <w:tc>
                <w:tcPr>
                  <w:tcW w:w="0" w:type="auto"/>
                  <w:vAlign w:val="center"/>
                  <w:hideMark/>
                </w:tcPr>
                <w:p w14:paraId="79748E57" w14:textId="77777777" w:rsidR="00F076DB" w:rsidRPr="00F076DB" w:rsidRDefault="00F076DB" w:rsidP="00F076DB">
                  <w:pPr>
                    <w:spacing w:after="0" w:line="360" w:lineRule="auto"/>
                    <w:jc w:val="both"/>
                    <w:rPr>
                      <w:rFonts w:ascii="Arial" w:eastAsia="Times New Roman" w:hAnsi="Arial" w:cs="Arial"/>
                      <w:lang w:eastAsia="en-IN"/>
                    </w:rPr>
                  </w:pPr>
                  <w:r w:rsidRPr="00F076DB">
                    <w:rPr>
                      <w:rFonts w:ascii="Arial" w:eastAsia="Times New Roman" w:hAnsi="Arial" w:cs="Arial"/>
                      <w:lang w:eastAsia="en-IN"/>
                    </w:rPr>
                    <w:t>Quantitative studies including cross-sectional, cohort, ecological, modelling and hospital-based studies</w:t>
                  </w:r>
                </w:p>
              </w:tc>
            </w:tr>
          </w:tbl>
          <w:p w14:paraId="0151F60F" w14:textId="39200011" w:rsidR="00736927" w:rsidRPr="005502D0" w:rsidRDefault="00736927" w:rsidP="00F744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p>
        </w:tc>
        <w:tc>
          <w:tcPr>
            <w:tcW w:w="0" w:type="auto"/>
            <w:hideMark/>
          </w:tcPr>
          <w:p w14:paraId="405946CF" w14:textId="77777777" w:rsidR="00736927" w:rsidRPr="005502D0" w:rsidRDefault="00736927" w:rsidP="00F744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Editorials, abstracts</w:t>
            </w:r>
          </w:p>
        </w:tc>
      </w:tr>
      <w:tr w:rsidR="00736927" w:rsidRPr="005502D0" w14:paraId="003E9326" w14:textId="77777777" w:rsidTr="00736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65442F" w14:textId="77777777" w:rsidR="00736927" w:rsidRPr="005502D0" w:rsidRDefault="00736927" w:rsidP="00F74440">
            <w:pPr>
              <w:spacing w:line="360" w:lineRule="auto"/>
              <w:jc w:val="both"/>
              <w:rPr>
                <w:rFonts w:ascii="Arial" w:eastAsia="Times New Roman" w:hAnsi="Arial" w:cs="Arial"/>
                <w:lang w:eastAsia="en-IN"/>
              </w:rPr>
            </w:pPr>
            <w:r w:rsidRPr="005502D0">
              <w:rPr>
                <w:rFonts w:ascii="Arial" w:eastAsia="Times New Roman" w:hAnsi="Arial" w:cs="Arial"/>
                <w:lang w:eastAsia="en-IN"/>
              </w:rPr>
              <w:t>Language</w:t>
            </w:r>
          </w:p>
        </w:tc>
        <w:tc>
          <w:tcPr>
            <w:tcW w:w="0" w:type="auto"/>
            <w:hideMark/>
          </w:tcPr>
          <w:p w14:paraId="72F57911" w14:textId="77777777" w:rsidR="00736927" w:rsidRPr="005502D0" w:rsidRDefault="00736927" w:rsidP="00F7444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English</w:t>
            </w:r>
          </w:p>
        </w:tc>
        <w:tc>
          <w:tcPr>
            <w:tcW w:w="0" w:type="auto"/>
            <w:hideMark/>
          </w:tcPr>
          <w:p w14:paraId="4E3271A5" w14:textId="77777777" w:rsidR="00736927" w:rsidRPr="005502D0" w:rsidRDefault="00736927" w:rsidP="00F7444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Non-English</w:t>
            </w:r>
          </w:p>
        </w:tc>
      </w:tr>
      <w:tr w:rsidR="00736927" w:rsidRPr="005502D0" w14:paraId="0EF7B3DE" w14:textId="77777777" w:rsidTr="00736927">
        <w:tc>
          <w:tcPr>
            <w:cnfStyle w:val="001000000000" w:firstRow="0" w:lastRow="0" w:firstColumn="1" w:lastColumn="0" w:oddVBand="0" w:evenVBand="0" w:oddHBand="0" w:evenHBand="0" w:firstRowFirstColumn="0" w:firstRowLastColumn="0" w:lastRowFirstColumn="0" w:lastRowLastColumn="0"/>
            <w:tcW w:w="0" w:type="auto"/>
            <w:hideMark/>
          </w:tcPr>
          <w:p w14:paraId="7B9FC1DD" w14:textId="77777777" w:rsidR="00736927" w:rsidRPr="005502D0" w:rsidRDefault="00736927" w:rsidP="00F74440">
            <w:pPr>
              <w:spacing w:line="360" w:lineRule="auto"/>
              <w:jc w:val="both"/>
              <w:rPr>
                <w:rFonts w:ascii="Arial" w:eastAsia="Times New Roman" w:hAnsi="Arial" w:cs="Arial"/>
                <w:lang w:eastAsia="en-IN"/>
              </w:rPr>
            </w:pPr>
            <w:r w:rsidRPr="005502D0">
              <w:rPr>
                <w:rFonts w:ascii="Arial" w:eastAsia="Times New Roman" w:hAnsi="Arial" w:cs="Arial"/>
                <w:lang w:eastAsia="en-IN"/>
              </w:rPr>
              <w:t>Time Frame</w:t>
            </w:r>
          </w:p>
        </w:tc>
        <w:tc>
          <w:tcPr>
            <w:tcW w:w="0" w:type="auto"/>
            <w:hideMark/>
          </w:tcPr>
          <w:p w14:paraId="3ADD29CE" w14:textId="77777777" w:rsidR="00736927" w:rsidRPr="005502D0" w:rsidRDefault="00736927" w:rsidP="00F744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2010–2026</w:t>
            </w:r>
          </w:p>
        </w:tc>
        <w:tc>
          <w:tcPr>
            <w:tcW w:w="0" w:type="auto"/>
            <w:hideMark/>
          </w:tcPr>
          <w:p w14:paraId="5199A910" w14:textId="77777777" w:rsidR="00736927" w:rsidRPr="005502D0" w:rsidRDefault="00736927" w:rsidP="00F744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Outside range</w:t>
            </w:r>
          </w:p>
        </w:tc>
      </w:tr>
      <w:tr w:rsidR="00736927" w:rsidRPr="005502D0" w14:paraId="4DABB405" w14:textId="77777777" w:rsidTr="00736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BBF216" w14:textId="77777777" w:rsidR="00736927" w:rsidRPr="005502D0" w:rsidRDefault="00736927" w:rsidP="00F74440">
            <w:pPr>
              <w:spacing w:line="360" w:lineRule="auto"/>
              <w:jc w:val="both"/>
              <w:rPr>
                <w:rFonts w:ascii="Arial" w:eastAsia="Times New Roman" w:hAnsi="Arial" w:cs="Arial"/>
                <w:lang w:eastAsia="en-IN"/>
              </w:rPr>
            </w:pPr>
            <w:r w:rsidRPr="005502D0">
              <w:rPr>
                <w:rFonts w:ascii="Arial" w:eastAsia="Times New Roman" w:hAnsi="Arial" w:cs="Arial"/>
                <w:lang w:eastAsia="en-IN"/>
              </w:rPr>
              <w:t>Data</w:t>
            </w:r>
          </w:p>
        </w:tc>
        <w:tc>
          <w:tcPr>
            <w:tcW w:w="0" w:type="auto"/>
            <w:hideMark/>
          </w:tcPr>
          <w:p w14:paraId="784316CC" w14:textId="77777777" w:rsidR="00736927" w:rsidRPr="005502D0" w:rsidRDefault="00736927" w:rsidP="00F7444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Full-text available</w:t>
            </w:r>
          </w:p>
        </w:tc>
        <w:tc>
          <w:tcPr>
            <w:tcW w:w="0" w:type="auto"/>
            <w:hideMark/>
          </w:tcPr>
          <w:p w14:paraId="40CE8406" w14:textId="77777777" w:rsidR="00736927" w:rsidRPr="005502D0" w:rsidRDefault="00736927" w:rsidP="00F7444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5502D0">
              <w:rPr>
                <w:rFonts w:ascii="Arial" w:eastAsia="Times New Roman" w:hAnsi="Arial" w:cs="Arial"/>
                <w:lang w:eastAsia="en-IN"/>
              </w:rPr>
              <w:t>No full text</w:t>
            </w:r>
          </w:p>
        </w:tc>
      </w:tr>
    </w:tbl>
    <w:p w14:paraId="6487238F" w14:textId="77777777" w:rsidR="0066146C" w:rsidRDefault="0066146C" w:rsidP="00F74440">
      <w:pPr>
        <w:spacing w:line="360" w:lineRule="auto"/>
        <w:jc w:val="both"/>
        <w:rPr>
          <w:rFonts w:ascii="Arial" w:hAnsi="Arial" w:cs="Arial"/>
        </w:rPr>
      </w:pPr>
    </w:p>
    <w:p w14:paraId="04408050" w14:textId="208334A3" w:rsidR="003956AD" w:rsidRPr="005502D0" w:rsidRDefault="003956AD" w:rsidP="00F74440">
      <w:pPr>
        <w:spacing w:line="360" w:lineRule="auto"/>
        <w:jc w:val="both"/>
        <w:rPr>
          <w:rFonts w:ascii="Arial" w:hAnsi="Arial" w:cs="Arial"/>
        </w:rPr>
      </w:pPr>
      <w:r w:rsidRPr="005502D0">
        <w:rPr>
          <w:rFonts w:ascii="Arial" w:hAnsi="Arial" w:cs="Arial"/>
        </w:rPr>
        <w:t>The criteria used made the study selection consistent and minimized the bias, which enhanced the dependability of the review (Moher et al., 2009)</w:t>
      </w:r>
    </w:p>
    <w:p w14:paraId="39873556" w14:textId="25F6A98B" w:rsidR="003956AD" w:rsidRPr="008A48AF" w:rsidRDefault="001D0D9D" w:rsidP="008106B5">
      <w:pPr>
        <w:pStyle w:val="Heading2"/>
        <w:spacing w:line="360" w:lineRule="auto"/>
        <w:jc w:val="both"/>
        <w:rPr>
          <w:rFonts w:ascii="Arial" w:hAnsi="Arial" w:cs="Arial"/>
          <w:b/>
          <w:bCs/>
          <w:color w:val="auto"/>
          <w:sz w:val="22"/>
          <w:szCs w:val="22"/>
        </w:rPr>
      </w:pPr>
      <w:bookmarkStart w:id="57" w:name="_Toc229468334"/>
      <w:r w:rsidRPr="008A48AF">
        <w:rPr>
          <w:rFonts w:ascii="Arial" w:hAnsi="Arial" w:cs="Arial"/>
          <w:b/>
          <w:bCs/>
          <w:color w:val="auto"/>
          <w:sz w:val="22"/>
          <w:szCs w:val="22"/>
        </w:rPr>
        <w:lastRenderedPageBreak/>
        <w:t>3.8 Search Results</w:t>
      </w:r>
      <w:bookmarkEnd w:id="57"/>
    </w:p>
    <w:p w14:paraId="311E671D" w14:textId="77777777" w:rsidR="00EA2B52" w:rsidRPr="00EA2B52" w:rsidRDefault="00EA2B52" w:rsidP="008106B5">
      <w:pPr>
        <w:spacing w:line="360" w:lineRule="auto"/>
        <w:jc w:val="both"/>
        <w:rPr>
          <w:rFonts w:ascii="Arial" w:hAnsi="Arial" w:cs="Arial"/>
        </w:rPr>
      </w:pPr>
      <w:r w:rsidRPr="00EA2B52">
        <w:rPr>
          <w:rFonts w:ascii="Arial" w:hAnsi="Arial" w:cs="Arial"/>
        </w:rPr>
        <w:t>A large pool of research was first extracted in the databases of choice as per the search strategy. In the case of Google Scholar, the initial 200 results were filtered since the relevance tends to diminish after the first pages, and it enhances reliability and reproducibility.</w:t>
      </w:r>
    </w:p>
    <w:p w14:paraId="3FC1B9C7" w14:textId="29D1DF8C" w:rsidR="00EA2B52" w:rsidRPr="00EA2B52" w:rsidRDefault="00EA2B52" w:rsidP="008106B5">
      <w:pPr>
        <w:spacing w:line="360" w:lineRule="auto"/>
        <w:jc w:val="both"/>
        <w:rPr>
          <w:rFonts w:ascii="Arial" w:hAnsi="Arial" w:cs="Arial"/>
        </w:rPr>
      </w:pPr>
      <w:r w:rsidRPr="00EA2B52">
        <w:rPr>
          <w:rFonts w:ascii="Arial" w:hAnsi="Arial" w:cs="Arial"/>
        </w:rPr>
        <w:t>Any records that were retrieved were pooled together and duplicate studies were eliminated. The rest of the studies were in turn filtered according to titles and abstracts to determine whether they were relevant to the research question. At this point, studies that failed to satisfy the inclusion criteria were filtered out.</w:t>
      </w:r>
    </w:p>
    <w:p w14:paraId="6A6ACB4A" w14:textId="636EB991" w:rsidR="00EA2B52" w:rsidRPr="00EA2B52" w:rsidRDefault="00EA2B52" w:rsidP="008106B5">
      <w:pPr>
        <w:spacing w:line="360" w:lineRule="auto"/>
        <w:jc w:val="both"/>
        <w:rPr>
          <w:rFonts w:ascii="Arial" w:hAnsi="Arial" w:cs="Arial"/>
        </w:rPr>
      </w:pPr>
      <w:r w:rsidRPr="00EA2B52">
        <w:rPr>
          <w:rFonts w:ascii="Arial" w:hAnsi="Arial" w:cs="Arial"/>
        </w:rPr>
        <w:t>The rest of the articles were then evaluated by full-text screening on the predefined inclusion and exclusion criteria. After this process, 17 studies were covered in the final review. Such studies brought in pertinent information regarding the connection between respiratory health outcomes and air pollution in children below five years of age in India.</w:t>
      </w:r>
    </w:p>
    <w:p w14:paraId="6C250647" w14:textId="47D57EDF" w:rsidR="002A6565" w:rsidRDefault="00EA2B52" w:rsidP="008106B5">
      <w:pPr>
        <w:spacing w:line="360" w:lineRule="auto"/>
        <w:jc w:val="both"/>
        <w:rPr>
          <w:rFonts w:ascii="Arial" w:hAnsi="Arial" w:cs="Arial"/>
        </w:rPr>
      </w:pPr>
      <w:r w:rsidRPr="00EA2B52">
        <w:rPr>
          <w:rFonts w:ascii="Arial" w:hAnsi="Arial" w:cs="Arial"/>
        </w:rPr>
        <w:t>The PRISMA framework is used to describe the study selection process and provide transparency and reproducibility to systematic reviews (Moher et al., 2009). The PRISMA flow diagram shows processes of identification, screening, eligibility and final inclusion of studies.</w:t>
      </w:r>
    </w:p>
    <w:p w14:paraId="4CC1F4B4" w14:textId="6188EA0B" w:rsidR="00EA2B52" w:rsidRDefault="002A6565" w:rsidP="002A6565">
      <w:pPr>
        <w:rPr>
          <w:rFonts w:ascii="Arial" w:hAnsi="Arial" w:cs="Arial"/>
        </w:rPr>
      </w:pPr>
      <w:r>
        <w:rPr>
          <w:rFonts w:ascii="Arial" w:hAnsi="Arial" w:cs="Arial"/>
        </w:rPr>
        <w:br w:type="page"/>
      </w:r>
    </w:p>
    <w:p w14:paraId="3F795AA7" w14:textId="7E2548F5" w:rsidR="00445240" w:rsidRPr="005502D0" w:rsidRDefault="001D0D9D" w:rsidP="008106B5">
      <w:pPr>
        <w:spacing w:line="360" w:lineRule="auto"/>
        <w:rPr>
          <w:rFonts w:ascii="Arial" w:hAnsi="Arial" w:cs="Arial"/>
        </w:rPr>
      </w:pPr>
      <w:r w:rsidRPr="005502D0">
        <w:rPr>
          <w:rFonts w:ascii="Arial" w:hAnsi="Arial" w:cs="Arial"/>
          <w:b/>
          <w:bCs/>
          <w:lang w:val="en-GB"/>
        </w:rPr>
        <w:lastRenderedPageBreak/>
        <w:t xml:space="preserve">3.8.1 </w:t>
      </w:r>
      <w:r w:rsidR="00445240" w:rsidRPr="005502D0">
        <w:rPr>
          <w:rFonts w:ascii="Arial" w:hAnsi="Arial" w:cs="Arial"/>
          <w:b/>
          <w:bCs/>
          <w:lang w:val="en-GB"/>
        </w:rPr>
        <w:t xml:space="preserve">PRISMA </w:t>
      </w:r>
      <w:r w:rsidRPr="005502D0">
        <w:rPr>
          <w:rFonts w:ascii="Arial" w:hAnsi="Arial" w:cs="Arial"/>
          <w:b/>
          <w:bCs/>
          <w:lang w:val="en-GB"/>
        </w:rPr>
        <w:t>Flow Diagram</w:t>
      </w:r>
    </w:p>
    <w:p w14:paraId="3EE10FDF"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72576" behindDoc="0" locked="0" layoutInCell="1" allowOverlap="1" wp14:anchorId="21A10A85" wp14:editId="3A1D5B05">
                <wp:simplePos x="0" y="0"/>
                <wp:positionH relativeFrom="column">
                  <wp:posOffset>1004570</wp:posOffset>
                </wp:positionH>
                <wp:positionV relativeFrom="paragraph">
                  <wp:posOffset>3810</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1F393C04" w14:textId="77777777" w:rsidR="002D5639" w:rsidRPr="001502CF" w:rsidRDefault="002D5639" w:rsidP="002D5639">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10A8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79.1pt;margin-top:.3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" fillcolor="#ffc000 [3207]" strokecolor="#7f5f00 [1607]" strokeweight="1pt">
                <v:textbox>
                  <w:txbxContent>
                    <w:p w14:paraId="1F393C04" w14:textId="77777777" w:rsidR="002D5639" w:rsidRPr="001502CF" w:rsidRDefault="002D5639" w:rsidP="002D5639">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5B2AA531" w14:textId="77777777" w:rsidR="002D5639" w:rsidRPr="005502D0" w:rsidRDefault="002D5639" w:rsidP="00F74440">
      <w:pPr>
        <w:spacing w:after="0" w:line="360" w:lineRule="auto"/>
        <w:jc w:val="both"/>
        <w:rPr>
          <w:rFonts w:ascii="Arial" w:hAnsi="Arial" w:cs="Arial"/>
        </w:rPr>
      </w:pPr>
    </w:p>
    <w:p w14:paraId="0E103813"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60288" behindDoc="0" locked="0" layoutInCell="1" allowOverlap="1" wp14:anchorId="1339AC54" wp14:editId="2694E05E">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C69A14" w14:textId="61B3D206" w:rsidR="00E3759D" w:rsidRDefault="002D5639" w:rsidP="00E3759D">
                            <w:pPr>
                              <w:spacing w:after="0" w:line="240" w:lineRule="auto"/>
                              <w:rPr>
                                <w:rFonts w:ascii="Arial" w:hAnsi="Arial" w:cs="Arial"/>
                                <w:color w:val="000000" w:themeColor="text1"/>
                                <w:sz w:val="18"/>
                                <w:szCs w:val="20"/>
                              </w:rPr>
                            </w:pPr>
                            <w:r w:rsidRPr="005D4776">
                              <w:rPr>
                                <w:rFonts w:ascii="Arial" w:hAnsi="Arial" w:cs="Arial"/>
                                <w:color w:val="000000" w:themeColor="text1"/>
                                <w:sz w:val="18"/>
                                <w:szCs w:val="20"/>
                              </w:rPr>
                              <w:t>Records removed before screening</w:t>
                            </w:r>
                            <w:r w:rsidR="005D4776">
                              <w:rPr>
                                <w:rFonts w:ascii="Arial" w:hAnsi="Arial" w:cs="Arial"/>
                                <w:color w:val="000000" w:themeColor="text1"/>
                                <w:sz w:val="18"/>
                                <w:szCs w:val="20"/>
                              </w:rPr>
                              <w:t>,</w:t>
                            </w:r>
                          </w:p>
                          <w:p w14:paraId="0DBF4ED8" w14:textId="3DCE1916" w:rsidR="002D5639" w:rsidRDefault="002D5639" w:rsidP="00E3759D">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Duplicate records </w:t>
                            </w:r>
                            <w:r w:rsidR="002D5FD7">
                              <w:rPr>
                                <w:rFonts w:ascii="Arial" w:hAnsi="Arial" w:cs="Arial"/>
                                <w:color w:val="000000" w:themeColor="text1"/>
                                <w:sz w:val="18"/>
                                <w:szCs w:val="20"/>
                              </w:rPr>
                              <w:t>removed (</w:t>
                            </w:r>
                            <w:r>
                              <w:rPr>
                                <w:rFonts w:ascii="Arial" w:hAnsi="Arial" w:cs="Arial"/>
                                <w:color w:val="000000" w:themeColor="text1"/>
                                <w:sz w:val="18"/>
                                <w:szCs w:val="20"/>
                              </w:rPr>
                              <w:t xml:space="preserve">n = </w:t>
                            </w:r>
                            <w:r w:rsidR="000D6814">
                              <w:rPr>
                                <w:rFonts w:ascii="Arial" w:hAnsi="Arial" w:cs="Arial"/>
                                <w:color w:val="000000" w:themeColor="text1"/>
                                <w:sz w:val="18"/>
                                <w:szCs w:val="20"/>
                              </w:rPr>
                              <w:t>170</w:t>
                            </w:r>
                            <w:r>
                              <w:rPr>
                                <w:rFonts w:ascii="Arial" w:hAnsi="Arial" w:cs="Arial"/>
                                <w:color w:val="000000" w:themeColor="text1"/>
                                <w:sz w:val="18"/>
                                <w:szCs w:val="20"/>
                              </w:rPr>
                              <w:t>)</w:t>
                            </w:r>
                          </w:p>
                          <w:p w14:paraId="7F4061A6" w14:textId="77777777" w:rsidR="002D5639" w:rsidRPr="00560609" w:rsidRDefault="002D5639" w:rsidP="002D5639">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9AC54" id="Rectangle 2" o:spid="_x0000_s1027" style="position:absolute;left:0;text-align:left;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" filled="f" strokecolor="black [3213]" strokeweight="1pt">
                <v:textbox>
                  <w:txbxContent>
                    <w:p w14:paraId="41C69A14" w14:textId="61B3D206" w:rsidR="00E3759D" w:rsidRDefault="002D5639" w:rsidP="00E3759D">
                      <w:pPr>
                        <w:spacing w:after="0" w:line="240" w:lineRule="auto"/>
                        <w:rPr>
                          <w:rFonts w:ascii="Arial" w:hAnsi="Arial" w:cs="Arial"/>
                          <w:color w:val="000000" w:themeColor="text1"/>
                          <w:sz w:val="18"/>
                          <w:szCs w:val="20"/>
                        </w:rPr>
                      </w:pPr>
                      <w:r w:rsidRPr="005D4776">
                        <w:rPr>
                          <w:rFonts w:ascii="Arial" w:hAnsi="Arial" w:cs="Arial"/>
                          <w:color w:val="000000" w:themeColor="text1"/>
                          <w:sz w:val="18"/>
                          <w:szCs w:val="20"/>
                        </w:rPr>
                        <w:t>Records removed before screening</w:t>
                      </w:r>
                      <w:r w:rsidR="005D4776">
                        <w:rPr>
                          <w:rFonts w:ascii="Arial" w:hAnsi="Arial" w:cs="Arial"/>
                          <w:color w:val="000000" w:themeColor="text1"/>
                          <w:sz w:val="18"/>
                          <w:szCs w:val="20"/>
                        </w:rPr>
                        <w:t>,</w:t>
                      </w:r>
                    </w:p>
                    <w:p w14:paraId="0DBF4ED8" w14:textId="3DCE1916" w:rsidR="002D5639" w:rsidRDefault="002D5639" w:rsidP="00E3759D">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Duplicate records </w:t>
                      </w:r>
                      <w:r w:rsidR="002D5FD7">
                        <w:rPr>
                          <w:rFonts w:ascii="Arial" w:hAnsi="Arial" w:cs="Arial"/>
                          <w:color w:val="000000" w:themeColor="text1"/>
                          <w:sz w:val="18"/>
                          <w:szCs w:val="20"/>
                        </w:rPr>
                        <w:t>removed (</w:t>
                      </w:r>
                      <w:r>
                        <w:rPr>
                          <w:rFonts w:ascii="Arial" w:hAnsi="Arial" w:cs="Arial"/>
                          <w:color w:val="000000" w:themeColor="text1"/>
                          <w:sz w:val="18"/>
                          <w:szCs w:val="20"/>
                        </w:rPr>
                        <w:t xml:space="preserve">n = </w:t>
                      </w:r>
                      <w:r w:rsidR="000D6814">
                        <w:rPr>
                          <w:rFonts w:ascii="Arial" w:hAnsi="Arial" w:cs="Arial"/>
                          <w:color w:val="000000" w:themeColor="text1"/>
                          <w:sz w:val="18"/>
                          <w:szCs w:val="20"/>
                        </w:rPr>
                        <w:t>170</w:t>
                      </w:r>
                      <w:r>
                        <w:rPr>
                          <w:rFonts w:ascii="Arial" w:hAnsi="Arial" w:cs="Arial"/>
                          <w:color w:val="000000" w:themeColor="text1"/>
                          <w:sz w:val="18"/>
                          <w:szCs w:val="20"/>
                        </w:rPr>
                        <w:t>)</w:t>
                      </w:r>
                    </w:p>
                    <w:p w14:paraId="7F4061A6" w14:textId="77777777" w:rsidR="002D5639" w:rsidRPr="00560609" w:rsidRDefault="002D5639" w:rsidP="002D5639">
                      <w:pPr>
                        <w:spacing w:after="0" w:line="240" w:lineRule="auto"/>
                        <w:ind w:left="284"/>
                        <w:rPr>
                          <w:rFonts w:ascii="Arial" w:hAnsi="Arial" w:cs="Arial"/>
                          <w:color w:val="000000" w:themeColor="text1"/>
                          <w:sz w:val="18"/>
                          <w:szCs w:val="20"/>
                        </w:rPr>
                      </w:pPr>
                    </w:p>
                  </w:txbxContent>
                </v:textbox>
              </v:rect>
            </w:pict>
          </mc:Fallback>
        </mc:AlternateContent>
      </w:r>
      <w:r w:rsidRPr="005502D0">
        <w:rPr>
          <w:rFonts w:ascii="Arial" w:hAnsi="Arial" w:cs="Arial"/>
          <w:noProof/>
        </w:rPr>
        <mc:AlternateContent>
          <mc:Choice Requires="wps">
            <w:drawing>
              <wp:anchor distT="0" distB="0" distL="114300" distR="114300" simplePos="0" relativeHeight="251659264" behindDoc="0" locked="0" layoutInCell="1" allowOverlap="1" wp14:anchorId="3870456C" wp14:editId="462420D1">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971537" w14:textId="6607CDCA" w:rsidR="002D5639" w:rsidRDefault="002D5639" w:rsidP="002D5639">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r w:rsidR="00524A8D">
                              <w:rPr>
                                <w:rFonts w:ascii="Arial" w:hAnsi="Arial" w:cs="Arial"/>
                                <w:color w:val="000000" w:themeColor="text1"/>
                                <w:sz w:val="18"/>
                                <w:szCs w:val="20"/>
                              </w:rPr>
                              <w:t xml:space="preserve"> </w:t>
                            </w:r>
                            <w:r>
                              <w:rPr>
                                <w:rFonts w:ascii="Arial" w:hAnsi="Arial" w:cs="Arial"/>
                                <w:color w:val="000000" w:themeColor="text1"/>
                                <w:sz w:val="18"/>
                                <w:szCs w:val="20"/>
                              </w:rPr>
                              <w:t>databases</w:t>
                            </w:r>
                            <w:r w:rsidR="005D4776">
                              <w:rPr>
                                <w:rFonts w:ascii="Arial" w:hAnsi="Arial" w:cs="Arial"/>
                                <w:color w:val="000000" w:themeColor="text1"/>
                                <w:sz w:val="18"/>
                                <w:szCs w:val="20"/>
                              </w:rPr>
                              <w:t>,</w:t>
                            </w:r>
                          </w:p>
                          <w:p w14:paraId="1315C20A" w14:textId="57450529" w:rsidR="002D5639" w:rsidRDefault="00726EA7" w:rsidP="002D563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PubMed</w:t>
                            </w:r>
                            <w:r w:rsidR="008D3988">
                              <w:rPr>
                                <w:rFonts w:ascii="Arial" w:hAnsi="Arial" w:cs="Arial"/>
                                <w:color w:val="000000" w:themeColor="text1"/>
                                <w:sz w:val="18"/>
                                <w:szCs w:val="20"/>
                              </w:rPr>
                              <w:t xml:space="preserve"> (</w:t>
                            </w:r>
                            <w:r w:rsidR="002D5639">
                              <w:rPr>
                                <w:rFonts w:ascii="Arial" w:hAnsi="Arial" w:cs="Arial"/>
                                <w:color w:val="000000" w:themeColor="text1"/>
                                <w:sz w:val="18"/>
                                <w:szCs w:val="20"/>
                              </w:rPr>
                              <w:t>n=</w:t>
                            </w:r>
                            <w:r w:rsidR="000D6814">
                              <w:rPr>
                                <w:rFonts w:ascii="Arial" w:hAnsi="Arial" w:cs="Arial"/>
                                <w:color w:val="000000" w:themeColor="text1"/>
                                <w:sz w:val="18"/>
                                <w:szCs w:val="20"/>
                              </w:rPr>
                              <w:t>120</w:t>
                            </w:r>
                            <w:r w:rsidR="00880E44">
                              <w:rPr>
                                <w:rFonts w:ascii="Arial" w:hAnsi="Arial" w:cs="Arial"/>
                                <w:color w:val="000000" w:themeColor="text1"/>
                                <w:sz w:val="18"/>
                                <w:szCs w:val="20"/>
                              </w:rPr>
                              <w:t>)</w:t>
                            </w:r>
                          </w:p>
                          <w:p w14:paraId="44C1B20E" w14:textId="3AFF0799" w:rsidR="002D5639" w:rsidRDefault="002D5639" w:rsidP="002D563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Google scholar= (n=</w:t>
                            </w:r>
                            <w:r w:rsidR="000D6814">
                              <w:rPr>
                                <w:rFonts w:ascii="Arial" w:hAnsi="Arial" w:cs="Arial"/>
                                <w:color w:val="000000" w:themeColor="text1"/>
                                <w:sz w:val="18"/>
                                <w:szCs w:val="20"/>
                              </w:rPr>
                              <w:t>200</w:t>
                            </w:r>
                            <w:r>
                              <w:rPr>
                                <w:rFonts w:ascii="Arial" w:hAnsi="Arial" w:cs="Arial"/>
                                <w:color w:val="000000" w:themeColor="text1"/>
                                <w:sz w:val="18"/>
                                <w:szCs w:val="20"/>
                              </w:rPr>
                              <w:t>)</w:t>
                            </w:r>
                          </w:p>
                          <w:p w14:paraId="55D8944F" w14:textId="58A7DF41" w:rsidR="002D5639" w:rsidRDefault="002D5639" w:rsidP="002D563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Science direct (n=</w:t>
                            </w:r>
                            <w:r w:rsidR="000D6814">
                              <w:rPr>
                                <w:rFonts w:ascii="Arial" w:hAnsi="Arial" w:cs="Arial"/>
                                <w:color w:val="000000" w:themeColor="text1"/>
                                <w:sz w:val="18"/>
                                <w:szCs w:val="20"/>
                              </w:rPr>
                              <w:t>85</w:t>
                            </w:r>
                            <w:r>
                              <w:rPr>
                                <w:rFonts w:ascii="Arial" w:hAnsi="Arial" w:cs="Arial"/>
                                <w:color w:val="000000" w:themeColor="text1"/>
                                <w:sz w:val="18"/>
                                <w:szCs w:val="20"/>
                              </w:rPr>
                              <w:t>)</w:t>
                            </w:r>
                            <w:r w:rsidR="00FD38FB">
                              <w:rPr>
                                <w:rFonts w:ascii="Arial" w:hAnsi="Arial" w:cs="Arial"/>
                                <w:color w:val="000000" w:themeColor="text1"/>
                                <w:sz w:val="18"/>
                                <w:szCs w:val="20"/>
                              </w:rPr>
                              <w:br/>
                            </w:r>
                            <w:r w:rsidR="00FD38FB" w:rsidRPr="00FD38FB">
                              <w:rPr>
                                <w:rFonts w:ascii="Arial" w:hAnsi="Arial" w:cs="Arial"/>
                                <w:color w:val="000000" w:themeColor="text1"/>
                                <w:sz w:val="18"/>
                                <w:szCs w:val="20"/>
                              </w:rPr>
                              <w:t xml:space="preserve">Web of </w:t>
                            </w:r>
                            <w:r w:rsidR="003427F5" w:rsidRPr="00FD38FB">
                              <w:rPr>
                                <w:rFonts w:ascii="Arial" w:hAnsi="Arial" w:cs="Arial"/>
                                <w:color w:val="000000" w:themeColor="text1"/>
                                <w:sz w:val="18"/>
                                <w:szCs w:val="20"/>
                              </w:rPr>
                              <w:t>Science (</w:t>
                            </w:r>
                            <w:r w:rsidR="00FD38FB">
                              <w:rPr>
                                <w:rFonts w:ascii="Arial" w:hAnsi="Arial" w:cs="Arial"/>
                                <w:color w:val="000000" w:themeColor="text1"/>
                                <w:sz w:val="18"/>
                                <w:szCs w:val="20"/>
                              </w:rPr>
                              <w:t>n</w:t>
                            </w:r>
                            <w:r w:rsidR="003427F5">
                              <w:rPr>
                                <w:rFonts w:ascii="Arial" w:hAnsi="Arial" w:cs="Arial"/>
                                <w:color w:val="000000" w:themeColor="text1"/>
                                <w:sz w:val="18"/>
                                <w:szCs w:val="20"/>
                              </w:rPr>
                              <w:t>=</w:t>
                            </w:r>
                            <w:r w:rsidR="000D6814">
                              <w:rPr>
                                <w:rFonts w:ascii="Arial" w:hAnsi="Arial" w:cs="Arial"/>
                                <w:color w:val="000000" w:themeColor="text1"/>
                                <w:sz w:val="18"/>
                                <w:szCs w:val="20"/>
                              </w:rPr>
                              <w:t>95</w:t>
                            </w:r>
                            <w:r w:rsidR="003427F5">
                              <w:rPr>
                                <w:rFonts w:ascii="Arial" w:hAnsi="Arial" w:cs="Arial"/>
                                <w:color w:val="000000" w:themeColor="text1"/>
                                <w:sz w:val="18"/>
                                <w:szCs w:val="20"/>
                              </w:rPr>
                              <w:t>)</w:t>
                            </w:r>
                          </w:p>
                          <w:p w14:paraId="70BE70A4" w14:textId="350DC531" w:rsidR="002D5639" w:rsidRDefault="002D5639" w:rsidP="002D563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Total </w:t>
                            </w:r>
                            <w:r w:rsidR="00524A8D" w:rsidRPr="00524A8D">
                              <w:rPr>
                                <w:rFonts w:ascii="Arial" w:hAnsi="Arial" w:cs="Arial"/>
                                <w:color w:val="000000" w:themeColor="text1"/>
                                <w:sz w:val="18"/>
                                <w:szCs w:val="20"/>
                              </w:rPr>
                              <w:t>records identified</w:t>
                            </w:r>
                            <w:r>
                              <w:rPr>
                                <w:rFonts w:ascii="Arial" w:hAnsi="Arial" w:cs="Arial"/>
                                <w:color w:val="000000" w:themeColor="text1"/>
                                <w:sz w:val="18"/>
                                <w:szCs w:val="20"/>
                              </w:rPr>
                              <w:t xml:space="preserve"> (n=</w:t>
                            </w:r>
                            <w:r w:rsidR="000D6814">
                              <w:rPr>
                                <w:rFonts w:ascii="Arial" w:hAnsi="Arial" w:cs="Arial"/>
                                <w:color w:val="000000" w:themeColor="text1"/>
                                <w:sz w:val="18"/>
                                <w:szCs w:val="20"/>
                              </w:rPr>
                              <w:t>500</w:t>
                            </w:r>
                            <w:r>
                              <w:rPr>
                                <w:rFonts w:ascii="Arial" w:hAnsi="Arial" w:cs="Arial"/>
                                <w:color w:val="000000" w:themeColor="text1"/>
                                <w:sz w:val="18"/>
                                <w:szCs w:val="20"/>
                              </w:rPr>
                              <w:t>)</w:t>
                            </w:r>
                          </w:p>
                          <w:p w14:paraId="54F42A87" w14:textId="77777777" w:rsidR="002D5639" w:rsidRPr="00560609" w:rsidRDefault="002D5639" w:rsidP="002D5639">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70456C" id="Rectangle 1" o:spid="_x0000_s1028" style="position:absolute;left:0;text-align:left;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" filled="f" strokecolor="black [3213]" strokeweight="1pt">
                <v:textbox>
                  <w:txbxContent>
                    <w:p w14:paraId="64971537" w14:textId="6607CDCA" w:rsidR="002D5639" w:rsidRDefault="002D5639" w:rsidP="002D5639">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r w:rsidR="00524A8D">
                        <w:rPr>
                          <w:rFonts w:ascii="Arial" w:hAnsi="Arial" w:cs="Arial"/>
                          <w:color w:val="000000" w:themeColor="text1"/>
                          <w:sz w:val="18"/>
                          <w:szCs w:val="20"/>
                        </w:rPr>
                        <w:t xml:space="preserve"> </w:t>
                      </w:r>
                      <w:r>
                        <w:rPr>
                          <w:rFonts w:ascii="Arial" w:hAnsi="Arial" w:cs="Arial"/>
                          <w:color w:val="000000" w:themeColor="text1"/>
                          <w:sz w:val="18"/>
                          <w:szCs w:val="20"/>
                        </w:rPr>
                        <w:t>databases</w:t>
                      </w:r>
                      <w:r w:rsidR="005D4776">
                        <w:rPr>
                          <w:rFonts w:ascii="Arial" w:hAnsi="Arial" w:cs="Arial"/>
                          <w:color w:val="000000" w:themeColor="text1"/>
                          <w:sz w:val="18"/>
                          <w:szCs w:val="20"/>
                        </w:rPr>
                        <w:t>,</w:t>
                      </w:r>
                    </w:p>
                    <w:p w14:paraId="1315C20A" w14:textId="57450529" w:rsidR="002D5639" w:rsidRDefault="00726EA7" w:rsidP="002D563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PubMed</w:t>
                      </w:r>
                      <w:r w:rsidR="008D3988">
                        <w:rPr>
                          <w:rFonts w:ascii="Arial" w:hAnsi="Arial" w:cs="Arial"/>
                          <w:color w:val="000000" w:themeColor="text1"/>
                          <w:sz w:val="18"/>
                          <w:szCs w:val="20"/>
                        </w:rPr>
                        <w:t xml:space="preserve"> (</w:t>
                      </w:r>
                      <w:r w:rsidR="002D5639">
                        <w:rPr>
                          <w:rFonts w:ascii="Arial" w:hAnsi="Arial" w:cs="Arial"/>
                          <w:color w:val="000000" w:themeColor="text1"/>
                          <w:sz w:val="18"/>
                          <w:szCs w:val="20"/>
                        </w:rPr>
                        <w:t>n=</w:t>
                      </w:r>
                      <w:r w:rsidR="000D6814">
                        <w:rPr>
                          <w:rFonts w:ascii="Arial" w:hAnsi="Arial" w:cs="Arial"/>
                          <w:color w:val="000000" w:themeColor="text1"/>
                          <w:sz w:val="18"/>
                          <w:szCs w:val="20"/>
                        </w:rPr>
                        <w:t>120</w:t>
                      </w:r>
                      <w:r w:rsidR="00880E44">
                        <w:rPr>
                          <w:rFonts w:ascii="Arial" w:hAnsi="Arial" w:cs="Arial"/>
                          <w:color w:val="000000" w:themeColor="text1"/>
                          <w:sz w:val="18"/>
                          <w:szCs w:val="20"/>
                        </w:rPr>
                        <w:t>)</w:t>
                      </w:r>
                    </w:p>
                    <w:p w14:paraId="44C1B20E" w14:textId="3AFF0799" w:rsidR="002D5639" w:rsidRDefault="002D5639" w:rsidP="002D563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Google scholar= (n=</w:t>
                      </w:r>
                      <w:r w:rsidR="000D6814">
                        <w:rPr>
                          <w:rFonts w:ascii="Arial" w:hAnsi="Arial" w:cs="Arial"/>
                          <w:color w:val="000000" w:themeColor="text1"/>
                          <w:sz w:val="18"/>
                          <w:szCs w:val="20"/>
                        </w:rPr>
                        <w:t>200</w:t>
                      </w:r>
                      <w:r>
                        <w:rPr>
                          <w:rFonts w:ascii="Arial" w:hAnsi="Arial" w:cs="Arial"/>
                          <w:color w:val="000000" w:themeColor="text1"/>
                          <w:sz w:val="18"/>
                          <w:szCs w:val="20"/>
                        </w:rPr>
                        <w:t>)</w:t>
                      </w:r>
                    </w:p>
                    <w:p w14:paraId="55D8944F" w14:textId="58A7DF41" w:rsidR="002D5639" w:rsidRDefault="002D5639" w:rsidP="002D563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Science direct (n=</w:t>
                      </w:r>
                      <w:r w:rsidR="000D6814">
                        <w:rPr>
                          <w:rFonts w:ascii="Arial" w:hAnsi="Arial" w:cs="Arial"/>
                          <w:color w:val="000000" w:themeColor="text1"/>
                          <w:sz w:val="18"/>
                          <w:szCs w:val="20"/>
                        </w:rPr>
                        <w:t>85</w:t>
                      </w:r>
                      <w:r>
                        <w:rPr>
                          <w:rFonts w:ascii="Arial" w:hAnsi="Arial" w:cs="Arial"/>
                          <w:color w:val="000000" w:themeColor="text1"/>
                          <w:sz w:val="18"/>
                          <w:szCs w:val="20"/>
                        </w:rPr>
                        <w:t>)</w:t>
                      </w:r>
                      <w:r w:rsidR="00FD38FB">
                        <w:rPr>
                          <w:rFonts w:ascii="Arial" w:hAnsi="Arial" w:cs="Arial"/>
                          <w:color w:val="000000" w:themeColor="text1"/>
                          <w:sz w:val="18"/>
                          <w:szCs w:val="20"/>
                        </w:rPr>
                        <w:br/>
                      </w:r>
                      <w:r w:rsidR="00FD38FB" w:rsidRPr="00FD38FB">
                        <w:rPr>
                          <w:rFonts w:ascii="Arial" w:hAnsi="Arial" w:cs="Arial"/>
                          <w:color w:val="000000" w:themeColor="text1"/>
                          <w:sz w:val="18"/>
                          <w:szCs w:val="20"/>
                        </w:rPr>
                        <w:t xml:space="preserve">Web of </w:t>
                      </w:r>
                      <w:r w:rsidR="003427F5" w:rsidRPr="00FD38FB">
                        <w:rPr>
                          <w:rFonts w:ascii="Arial" w:hAnsi="Arial" w:cs="Arial"/>
                          <w:color w:val="000000" w:themeColor="text1"/>
                          <w:sz w:val="18"/>
                          <w:szCs w:val="20"/>
                        </w:rPr>
                        <w:t>Science (</w:t>
                      </w:r>
                      <w:r w:rsidR="00FD38FB">
                        <w:rPr>
                          <w:rFonts w:ascii="Arial" w:hAnsi="Arial" w:cs="Arial"/>
                          <w:color w:val="000000" w:themeColor="text1"/>
                          <w:sz w:val="18"/>
                          <w:szCs w:val="20"/>
                        </w:rPr>
                        <w:t>n</w:t>
                      </w:r>
                      <w:r w:rsidR="003427F5">
                        <w:rPr>
                          <w:rFonts w:ascii="Arial" w:hAnsi="Arial" w:cs="Arial"/>
                          <w:color w:val="000000" w:themeColor="text1"/>
                          <w:sz w:val="18"/>
                          <w:szCs w:val="20"/>
                        </w:rPr>
                        <w:t>=</w:t>
                      </w:r>
                      <w:r w:rsidR="000D6814">
                        <w:rPr>
                          <w:rFonts w:ascii="Arial" w:hAnsi="Arial" w:cs="Arial"/>
                          <w:color w:val="000000" w:themeColor="text1"/>
                          <w:sz w:val="18"/>
                          <w:szCs w:val="20"/>
                        </w:rPr>
                        <w:t>95</w:t>
                      </w:r>
                      <w:r w:rsidR="003427F5">
                        <w:rPr>
                          <w:rFonts w:ascii="Arial" w:hAnsi="Arial" w:cs="Arial"/>
                          <w:color w:val="000000" w:themeColor="text1"/>
                          <w:sz w:val="18"/>
                          <w:szCs w:val="20"/>
                        </w:rPr>
                        <w:t>)</w:t>
                      </w:r>
                    </w:p>
                    <w:p w14:paraId="70BE70A4" w14:textId="350DC531" w:rsidR="002D5639" w:rsidRDefault="002D5639" w:rsidP="002D563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Total </w:t>
                      </w:r>
                      <w:r w:rsidR="00524A8D" w:rsidRPr="00524A8D">
                        <w:rPr>
                          <w:rFonts w:ascii="Arial" w:hAnsi="Arial" w:cs="Arial"/>
                          <w:color w:val="000000" w:themeColor="text1"/>
                          <w:sz w:val="18"/>
                          <w:szCs w:val="20"/>
                        </w:rPr>
                        <w:t>records identified</w:t>
                      </w:r>
                      <w:r>
                        <w:rPr>
                          <w:rFonts w:ascii="Arial" w:hAnsi="Arial" w:cs="Arial"/>
                          <w:color w:val="000000" w:themeColor="text1"/>
                          <w:sz w:val="18"/>
                          <w:szCs w:val="20"/>
                        </w:rPr>
                        <w:t xml:space="preserve"> (n=</w:t>
                      </w:r>
                      <w:r w:rsidR="000D6814">
                        <w:rPr>
                          <w:rFonts w:ascii="Arial" w:hAnsi="Arial" w:cs="Arial"/>
                          <w:color w:val="000000" w:themeColor="text1"/>
                          <w:sz w:val="18"/>
                          <w:szCs w:val="20"/>
                        </w:rPr>
                        <w:t>500</w:t>
                      </w:r>
                      <w:r>
                        <w:rPr>
                          <w:rFonts w:ascii="Arial" w:hAnsi="Arial" w:cs="Arial"/>
                          <w:color w:val="000000" w:themeColor="text1"/>
                          <w:sz w:val="18"/>
                          <w:szCs w:val="20"/>
                        </w:rPr>
                        <w:t>)</w:t>
                      </w:r>
                    </w:p>
                    <w:p w14:paraId="54F42A87" w14:textId="77777777" w:rsidR="002D5639" w:rsidRPr="00560609" w:rsidRDefault="002D5639" w:rsidP="002D5639">
                      <w:pPr>
                        <w:spacing w:after="0" w:line="240" w:lineRule="auto"/>
                        <w:ind w:left="284"/>
                        <w:rPr>
                          <w:rFonts w:ascii="Arial" w:hAnsi="Arial" w:cs="Arial"/>
                          <w:color w:val="000000" w:themeColor="text1"/>
                          <w:sz w:val="18"/>
                          <w:szCs w:val="20"/>
                        </w:rPr>
                      </w:pPr>
                    </w:p>
                  </w:txbxContent>
                </v:textbox>
              </v:rect>
            </w:pict>
          </mc:Fallback>
        </mc:AlternateContent>
      </w:r>
    </w:p>
    <w:p w14:paraId="1F43DA44" w14:textId="77777777" w:rsidR="002D5639" w:rsidRPr="005502D0" w:rsidRDefault="002D5639" w:rsidP="00F74440">
      <w:pPr>
        <w:spacing w:after="0" w:line="360" w:lineRule="auto"/>
        <w:jc w:val="both"/>
        <w:rPr>
          <w:rFonts w:ascii="Arial" w:hAnsi="Arial" w:cs="Arial"/>
        </w:rPr>
      </w:pPr>
    </w:p>
    <w:p w14:paraId="0919205F"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73600" behindDoc="0" locked="0" layoutInCell="1" allowOverlap="1" wp14:anchorId="730BD0EF" wp14:editId="275B46F4">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F34C77F" w14:textId="77777777" w:rsidR="002D5639" w:rsidRPr="001502CF" w:rsidRDefault="002D5639" w:rsidP="002D5639">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BD0EF" id="Flowchart: Alternate Process 31" o:spid="_x0000_s1029" type="#_x0000_t176" style="position:absolute;left:0;text-align:left;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" fillcolor="#9cc2e5 [1944]" strokecolor="black [3213]" strokeweight="1pt">
                <v:textbox>
                  <w:txbxContent>
                    <w:p w14:paraId="2F34C77F" w14:textId="77777777" w:rsidR="002D5639" w:rsidRPr="001502CF" w:rsidRDefault="002D5639" w:rsidP="002D5639">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23FBA2CC" w14:textId="77777777" w:rsidR="002D5639" w:rsidRPr="005502D0" w:rsidRDefault="002D5639" w:rsidP="00F74440">
      <w:pPr>
        <w:spacing w:after="0" w:line="360" w:lineRule="auto"/>
        <w:jc w:val="both"/>
        <w:rPr>
          <w:rFonts w:ascii="Arial" w:hAnsi="Arial" w:cs="Arial"/>
        </w:rPr>
      </w:pPr>
    </w:p>
    <w:p w14:paraId="07A12E20"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68480" behindDoc="0" locked="0" layoutInCell="1" allowOverlap="1" wp14:anchorId="73BDC84B" wp14:editId="52B9D44A">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CC07A6A"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" strokecolor="black [3213]" strokeweight=".5pt">
                <v:stroke endarrow="block" joinstyle="miter"/>
              </v:shape>
            </w:pict>
          </mc:Fallback>
        </mc:AlternateContent>
      </w:r>
    </w:p>
    <w:p w14:paraId="57EE566F" w14:textId="77777777" w:rsidR="002D5639" w:rsidRPr="005502D0" w:rsidRDefault="002D5639" w:rsidP="00F74440">
      <w:pPr>
        <w:spacing w:after="0" w:line="360" w:lineRule="auto"/>
        <w:jc w:val="both"/>
        <w:rPr>
          <w:rFonts w:ascii="Arial" w:hAnsi="Arial" w:cs="Arial"/>
        </w:rPr>
      </w:pPr>
    </w:p>
    <w:p w14:paraId="6D76D0DD"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76672" behindDoc="0" locked="0" layoutInCell="1" allowOverlap="1" wp14:anchorId="3E11FC37" wp14:editId="5305A1F2">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813A9D"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" strokecolor="black [3213]" strokeweight=".5pt">
                <v:stroke endarrow="block" joinstyle="miter"/>
              </v:shape>
            </w:pict>
          </mc:Fallback>
        </mc:AlternateContent>
      </w:r>
    </w:p>
    <w:p w14:paraId="0237A7BF" w14:textId="77777777" w:rsidR="002D5639" w:rsidRPr="005502D0" w:rsidRDefault="002D5639" w:rsidP="00F74440">
      <w:pPr>
        <w:spacing w:after="0" w:line="360" w:lineRule="auto"/>
        <w:jc w:val="both"/>
        <w:rPr>
          <w:rFonts w:ascii="Arial" w:hAnsi="Arial" w:cs="Arial"/>
        </w:rPr>
      </w:pPr>
    </w:p>
    <w:p w14:paraId="2C2B0ECC"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69504" behindDoc="0" locked="0" layoutInCell="1" allowOverlap="1" wp14:anchorId="1A22A432" wp14:editId="3E01DF7E">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0101AF"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" strokecolor="black [3213]" strokeweight=".5pt">
                <v:stroke endarrow="block" joinstyle="miter"/>
              </v:shape>
            </w:pict>
          </mc:Fallback>
        </mc:AlternateContent>
      </w:r>
      <w:r w:rsidRPr="005502D0">
        <w:rPr>
          <w:rFonts w:ascii="Arial" w:hAnsi="Arial" w:cs="Arial"/>
          <w:noProof/>
        </w:rPr>
        <mc:AlternateContent>
          <mc:Choice Requires="wps">
            <w:drawing>
              <wp:anchor distT="0" distB="0" distL="114300" distR="114300" simplePos="0" relativeHeight="251661312" behindDoc="0" locked="0" layoutInCell="1" allowOverlap="1" wp14:anchorId="68E7A9A1" wp14:editId="1A6382EC">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E23A09" w14:textId="77777777" w:rsidR="002D5639" w:rsidRDefault="002D5639" w:rsidP="002D5639">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7DD9306D" w14:textId="77777777" w:rsidR="002D5639" w:rsidRPr="0056060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(n =330)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E7A9A1" id="Rectangle 3" o:spid="_x0000_s1030" style="position:absolute;left:0;text-align:left;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" filled="f" strokecolor="black [3213]" strokeweight="1pt">
                <v:textbox>
                  <w:txbxContent>
                    <w:p w14:paraId="2CE23A09" w14:textId="77777777" w:rsidR="002D5639" w:rsidRDefault="002D5639" w:rsidP="002D5639">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7DD9306D" w14:textId="77777777" w:rsidR="002D5639" w:rsidRPr="0056060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(n =330)</w:t>
                      </w:r>
                    </w:p>
                  </w:txbxContent>
                </v:textbox>
              </v:rect>
            </w:pict>
          </mc:Fallback>
        </mc:AlternateContent>
      </w:r>
      <w:r w:rsidRPr="005502D0">
        <w:rPr>
          <w:rFonts w:ascii="Arial" w:hAnsi="Arial" w:cs="Arial"/>
          <w:noProof/>
        </w:rPr>
        <mc:AlternateContent>
          <mc:Choice Requires="wps">
            <w:drawing>
              <wp:anchor distT="0" distB="0" distL="114300" distR="114300" simplePos="0" relativeHeight="251662336" behindDoc="0" locked="0" layoutInCell="1" allowOverlap="1" wp14:anchorId="76A24DC1" wp14:editId="4B8DE3E4">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6B522F" w14:textId="4CF35A5F" w:rsidR="002D5639" w:rsidRDefault="002D5639" w:rsidP="002D5639">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413CBCED" w14:textId="77777777" w:rsidR="002D5639" w:rsidRPr="0056060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(n =210)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24DC1" id="Rectangle 4" o:spid="_x0000_s1031" style="position:absolute;left:0;text-align:left;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" filled="f" strokecolor="black [3213]" strokeweight="1pt">
                <v:textbox>
                  <w:txbxContent>
                    <w:p w14:paraId="456B522F" w14:textId="4CF35A5F" w:rsidR="002D5639" w:rsidRDefault="002D5639" w:rsidP="002D5639">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413CBCED" w14:textId="77777777" w:rsidR="002D5639" w:rsidRPr="0056060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(n =210)</w:t>
                      </w:r>
                    </w:p>
                  </w:txbxContent>
                </v:textbox>
              </v:rect>
            </w:pict>
          </mc:Fallback>
        </mc:AlternateContent>
      </w:r>
    </w:p>
    <w:p w14:paraId="0AE37BBC" w14:textId="77777777" w:rsidR="002D5639" w:rsidRPr="005502D0" w:rsidRDefault="002D5639" w:rsidP="00F74440">
      <w:pPr>
        <w:spacing w:after="0" w:line="360" w:lineRule="auto"/>
        <w:jc w:val="both"/>
        <w:rPr>
          <w:rFonts w:ascii="Arial" w:hAnsi="Arial" w:cs="Arial"/>
        </w:rPr>
      </w:pPr>
    </w:p>
    <w:p w14:paraId="540E9AAF" w14:textId="77777777" w:rsidR="002D5639" w:rsidRPr="005502D0" w:rsidRDefault="002D5639" w:rsidP="00F74440">
      <w:pPr>
        <w:spacing w:after="0" w:line="360" w:lineRule="auto"/>
        <w:jc w:val="both"/>
        <w:rPr>
          <w:rFonts w:ascii="Arial" w:hAnsi="Arial" w:cs="Arial"/>
        </w:rPr>
      </w:pPr>
    </w:p>
    <w:p w14:paraId="4F511F0A"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77696" behindDoc="0" locked="0" layoutInCell="1" allowOverlap="1" wp14:anchorId="1D6C888F" wp14:editId="67BF8A8C">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834352"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" strokecolor="black [3213]" strokeweight=".5pt">
                <v:stroke endarrow="block" joinstyle="miter"/>
              </v:shape>
            </w:pict>
          </mc:Fallback>
        </mc:AlternateContent>
      </w:r>
    </w:p>
    <w:p w14:paraId="762098F2" w14:textId="77777777" w:rsidR="002D5639" w:rsidRPr="005502D0" w:rsidRDefault="002D5639" w:rsidP="00F74440">
      <w:pPr>
        <w:spacing w:after="0" w:line="360" w:lineRule="auto"/>
        <w:jc w:val="both"/>
        <w:rPr>
          <w:rFonts w:ascii="Arial" w:hAnsi="Arial" w:cs="Arial"/>
        </w:rPr>
      </w:pPr>
    </w:p>
    <w:p w14:paraId="5B9885B5"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63360" behindDoc="0" locked="0" layoutInCell="1" allowOverlap="1" wp14:anchorId="3A330A55" wp14:editId="532020D1">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A1FE27" w14:textId="77777777" w:rsidR="002D5639" w:rsidRDefault="002D5639" w:rsidP="002D5639">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 </w:t>
                            </w:r>
                            <w:r w:rsidRPr="00A36627">
                              <w:rPr>
                                <w:rFonts w:ascii="Arial" w:hAnsi="Arial" w:cs="Arial"/>
                                <w:color w:val="000000" w:themeColor="text1"/>
                                <w:sz w:val="18"/>
                                <w:szCs w:val="20"/>
                              </w:rPr>
                              <w:t>(full-text articles)</w:t>
                            </w:r>
                          </w:p>
                          <w:p w14:paraId="10A00C17" w14:textId="77777777" w:rsidR="002D5639" w:rsidRPr="0056060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(n=120)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30A55" id="Rectangle 5" o:spid="_x0000_s1032" style="position:absolute;left:0;text-align:left;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" filled="f" strokecolor="black [3213]" strokeweight="1pt">
                <v:textbox>
                  <w:txbxContent>
                    <w:p w14:paraId="7BA1FE27" w14:textId="77777777" w:rsidR="002D5639" w:rsidRDefault="002D5639" w:rsidP="002D5639">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 </w:t>
                      </w:r>
                      <w:r w:rsidRPr="00A36627">
                        <w:rPr>
                          <w:rFonts w:ascii="Arial" w:hAnsi="Arial" w:cs="Arial"/>
                          <w:color w:val="000000" w:themeColor="text1"/>
                          <w:sz w:val="18"/>
                          <w:szCs w:val="20"/>
                        </w:rPr>
                        <w:t>(full-text articles)</w:t>
                      </w:r>
                    </w:p>
                    <w:p w14:paraId="10A00C17" w14:textId="77777777" w:rsidR="002D5639" w:rsidRPr="0056060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(n=120)</w:t>
                      </w:r>
                    </w:p>
                  </w:txbxContent>
                </v:textbox>
              </v:rect>
            </w:pict>
          </mc:Fallback>
        </mc:AlternateContent>
      </w:r>
      <w:r w:rsidRPr="005502D0">
        <w:rPr>
          <w:rFonts w:ascii="Arial" w:hAnsi="Arial" w:cs="Arial"/>
          <w:noProof/>
        </w:rPr>
        <mc:AlternateContent>
          <mc:Choice Requires="wps">
            <w:drawing>
              <wp:anchor distT="0" distB="0" distL="114300" distR="114300" simplePos="0" relativeHeight="251670528" behindDoc="0" locked="0" layoutInCell="1" allowOverlap="1" wp14:anchorId="1297C5C6" wp14:editId="638AFA38">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59E38F"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" strokecolor="black [3213]" strokeweight=".5pt">
                <v:stroke endarrow="block" joinstyle="miter"/>
              </v:shape>
            </w:pict>
          </mc:Fallback>
        </mc:AlternateContent>
      </w:r>
      <w:r w:rsidRPr="005502D0">
        <w:rPr>
          <w:rFonts w:ascii="Arial" w:hAnsi="Arial" w:cs="Arial"/>
          <w:noProof/>
        </w:rPr>
        <mc:AlternateContent>
          <mc:Choice Requires="wps">
            <w:drawing>
              <wp:anchor distT="0" distB="0" distL="114300" distR="114300" simplePos="0" relativeHeight="251664384" behindDoc="0" locked="0" layoutInCell="1" allowOverlap="1" wp14:anchorId="65AE2682" wp14:editId="65084634">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BF7B04" w14:textId="77777777" w:rsidR="002D5639" w:rsidRDefault="002D5639" w:rsidP="002D5639">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06DF03E0" w14:textId="614C196E" w:rsidR="002D5639" w:rsidRPr="0056060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2B4FC0">
                              <w:rPr>
                                <w:rFonts w:ascii="Arial" w:hAnsi="Arial" w:cs="Arial"/>
                                <w:color w:val="000000" w:themeColor="text1"/>
                                <w:sz w:val="18"/>
                                <w:szCs w:val="20"/>
                              </w:rPr>
                              <w:t>2</w:t>
                            </w:r>
                            <w:r>
                              <w:rPr>
                                <w:rFonts w:ascii="Arial" w:hAnsi="Arial"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AE2682" id="Rectangle 6" o:spid="_x0000_s1033" style="position:absolute;left:0;text-align:left;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" filled="f" strokecolor="black [3213]" strokeweight="1pt">
                <v:textbox>
                  <w:txbxContent>
                    <w:p w14:paraId="02BF7B04" w14:textId="77777777" w:rsidR="002D5639" w:rsidRDefault="002D5639" w:rsidP="002D5639">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06DF03E0" w14:textId="614C196E" w:rsidR="002D5639" w:rsidRPr="0056060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2B4FC0">
                        <w:rPr>
                          <w:rFonts w:ascii="Arial" w:hAnsi="Arial" w:cs="Arial"/>
                          <w:color w:val="000000" w:themeColor="text1"/>
                          <w:sz w:val="18"/>
                          <w:szCs w:val="20"/>
                        </w:rPr>
                        <w:t>2</w:t>
                      </w:r>
                      <w:r>
                        <w:rPr>
                          <w:rFonts w:ascii="Arial" w:hAnsi="Arial" w:cs="Arial"/>
                          <w:color w:val="000000" w:themeColor="text1"/>
                          <w:sz w:val="18"/>
                          <w:szCs w:val="20"/>
                        </w:rPr>
                        <w:t>0)</w:t>
                      </w:r>
                    </w:p>
                  </w:txbxContent>
                </v:textbox>
              </v:rect>
            </w:pict>
          </mc:Fallback>
        </mc:AlternateContent>
      </w:r>
    </w:p>
    <w:p w14:paraId="054E4C18" w14:textId="77777777" w:rsidR="002D5639" w:rsidRPr="005502D0" w:rsidRDefault="002D5639" w:rsidP="00F74440">
      <w:pPr>
        <w:spacing w:after="0" w:line="360" w:lineRule="auto"/>
        <w:jc w:val="both"/>
        <w:rPr>
          <w:rFonts w:ascii="Arial" w:hAnsi="Arial" w:cs="Arial"/>
        </w:rPr>
      </w:pPr>
    </w:p>
    <w:p w14:paraId="27C9F84E"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74624" behindDoc="0" locked="0" layoutInCell="1" allowOverlap="1" wp14:anchorId="097A3833" wp14:editId="30CAA0F2">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0A10026" w14:textId="77777777" w:rsidR="002D5639" w:rsidRDefault="002D5639" w:rsidP="002D563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5B8F6910" w14:textId="77777777" w:rsidR="002D5639" w:rsidRPr="001502CF" w:rsidRDefault="002D5639" w:rsidP="002D5639">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A3833" id="Flowchart: Alternate Process 32" o:spid="_x0000_s1034" type="#_x0000_t176" style="position:absolute;left:0;text-align:left;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" fillcolor="#9cc2e5 [1944]" strokecolor="black [3213]" strokeweight="1pt">
                <v:textbox>
                  <w:txbxContent>
                    <w:p w14:paraId="20A10026" w14:textId="77777777" w:rsidR="002D5639" w:rsidRDefault="002D5639" w:rsidP="002D563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5B8F6910" w14:textId="77777777" w:rsidR="002D5639" w:rsidRPr="001502CF" w:rsidRDefault="002D5639" w:rsidP="002D5639">
                      <w:pPr>
                        <w:spacing w:after="0" w:line="240" w:lineRule="auto"/>
                        <w:rPr>
                          <w:rFonts w:ascii="Arial" w:hAnsi="Arial" w:cs="Arial"/>
                          <w:b/>
                          <w:color w:val="000000" w:themeColor="text1"/>
                          <w:sz w:val="18"/>
                          <w:szCs w:val="18"/>
                        </w:rPr>
                      </w:pPr>
                    </w:p>
                  </w:txbxContent>
                </v:textbox>
              </v:shape>
            </w:pict>
          </mc:Fallback>
        </mc:AlternateContent>
      </w:r>
    </w:p>
    <w:p w14:paraId="0A479C09"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78720" behindDoc="0" locked="0" layoutInCell="1" allowOverlap="1" wp14:anchorId="688D2207" wp14:editId="095F56A4">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CA3589"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" strokecolor="black [3213]" strokeweight=".5pt">
                <v:stroke endarrow="block" joinstyle="miter"/>
              </v:shape>
            </w:pict>
          </mc:Fallback>
        </mc:AlternateContent>
      </w:r>
    </w:p>
    <w:p w14:paraId="7839B49F"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66432" behindDoc="0" locked="0" layoutInCell="1" allowOverlap="1" wp14:anchorId="298B7ADE" wp14:editId="4FE84CAE">
                <wp:simplePos x="0" y="0"/>
                <wp:positionH relativeFrom="column">
                  <wp:posOffset>3061504</wp:posOffset>
                </wp:positionH>
                <wp:positionV relativeFrom="paragraph">
                  <wp:posOffset>163886</wp:posOffset>
                </wp:positionV>
                <wp:extent cx="3144129" cy="1469985"/>
                <wp:effectExtent l="0" t="0" r="18415" b="16510"/>
                <wp:wrapNone/>
                <wp:docPr id="9" name="Rectangle 9"/>
                <wp:cNvGraphicFramePr/>
                <a:graphic xmlns:a="http://schemas.openxmlformats.org/drawingml/2006/main">
                  <a:graphicData uri="http://schemas.microsoft.com/office/word/2010/wordprocessingShape">
                    <wps:wsp>
                      <wps:cNvSpPr/>
                      <wps:spPr>
                        <a:xfrm>
                          <a:off x="0" y="0"/>
                          <a:ext cx="3144129" cy="14699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CD1DEC" w14:textId="610731CF" w:rsidR="002D5639" w:rsidRDefault="002D5639" w:rsidP="002D5639">
                            <w:pPr>
                              <w:spacing w:after="0" w:line="240" w:lineRule="auto"/>
                              <w:rPr>
                                <w:rFonts w:ascii="Arial" w:hAnsi="Arial" w:cs="Arial"/>
                                <w:color w:val="000000" w:themeColor="text1"/>
                                <w:sz w:val="18"/>
                                <w:szCs w:val="18"/>
                              </w:rPr>
                            </w:pPr>
                            <w:r w:rsidRPr="00A36627">
                              <w:rPr>
                                <w:rFonts w:ascii="Arial" w:hAnsi="Arial" w:cs="Arial"/>
                                <w:color w:val="000000" w:themeColor="text1"/>
                                <w:sz w:val="18"/>
                                <w:szCs w:val="18"/>
                              </w:rPr>
                              <w:t xml:space="preserve">      </w:t>
                            </w:r>
                            <w:r w:rsidRPr="002B4FC0">
                              <w:rPr>
                                <w:rFonts w:ascii="Arial" w:hAnsi="Arial" w:cs="Arial"/>
                                <w:color w:val="000000" w:themeColor="text1"/>
                                <w:sz w:val="18"/>
                                <w:szCs w:val="18"/>
                              </w:rPr>
                              <w:t>Reports excluded</w:t>
                            </w:r>
                            <w:r w:rsidR="002B4FC0" w:rsidRPr="002B4FC0">
                              <w:rPr>
                                <w:rFonts w:ascii="Arial" w:hAnsi="Arial" w:cs="Arial"/>
                                <w:color w:val="000000" w:themeColor="text1"/>
                                <w:sz w:val="18"/>
                                <w:szCs w:val="18"/>
                              </w:rPr>
                              <w:t xml:space="preserve"> (n = 83</w:t>
                            </w:r>
                            <w:r w:rsidR="002B4FC0">
                              <w:rPr>
                                <w:rFonts w:ascii="Arial" w:hAnsi="Arial" w:cs="Arial"/>
                                <w:color w:val="000000" w:themeColor="text1"/>
                                <w:sz w:val="18"/>
                                <w:szCs w:val="18"/>
                              </w:rPr>
                              <w:t xml:space="preserve">) </w:t>
                            </w:r>
                          </w:p>
                          <w:p w14:paraId="6C0ECB0E" w14:textId="77777777" w:rsidR="002B4FC0" w:rsidRPr="002B4FC0" w:rsidRDefault="002B4FC0" w:rsidP="002D5639">
                            <w:pPr>
                              <w:spacing w:after="0" w:line="240" w:lineRule="auto"/>
                              <w:rPr>
                                <w:rFonts w:ascii="Arial" w:hAnsi="Arial" w:cs="Arial"/>
                                <w:color w:val="000000" w:themeColor="text1"/>
                                <w:sz w:val="18"/>
                                <w:szCs w:val="18"/>
                              </w:rPr>
                            </w:pPr>
                          </w:p>
                          <w:p w14:paraId="6E485567" w14:textId="080AF49B" w:rsidR="0013549D" w:rsidRPr="002B4FC0" w:rsidRDefault="002D5639" w:rsidP="002D5639">
                            <w:pPr>
                              <w:shd w:val="clear" w:color="auto" w:fill="FFFFFF" w:themeFill="background1"/>
                              <w:spacing w:after="0" w:line="240" w:lineRule="auto"/>
                              <w:ind w:left="284"/>
                              <w:rPr>
                                <w:rFonts w:ascii="Arial" w:hAnsi="Arial" w:cs="Arial"/>
                                <w:sz w:val="18"/>
                                <w:szCs w:val="18"/>
                              </w:rPr>
                            </w:pPr>
                            <w:r w:rsidRPr="002B4FC0">
                              <w:rPr>
                                <w:rFonts w:ascii="Arial" w:hAnsi="Arial" w:cs="Arial"/>
                                <w:sz w:val="18"/>
                                <w:szCs w:val="18"/>
                              </w:rPr>
                              <w:t xml:space="preserve">Not focused on children under five (n = </w:t>
                            </w:r>
                            <w:r w:rsidR="002B4FC0">
                              <w:rPr>
                                <w:rFonts w:ascii="Arial" w:hAnsi="Arial" w:cs="Arial"/>
                                <w:sz w:val="18"/>
                                <w:szCs w:val="18"/>
                              </w:rPr>
                              <w:t>2</w:t>
                            </w:r>
                            <w:r w:rsidRPr="002B4FC0">
                              <w:rPr>
                                <w:rFonts w:ascii="Arial" w:hAnsi="Arial" w:cs="Arial"/>
                                <w:sz w:val="18"/>
                                <w:szCs w:val="18"/>
                              </w:rPr>
                              <w:t>0)</w:t>
                            </w:r>
                            <w:r w:rsidRPr="002B4FC0">
                              <w:rPr>
                                <w:rFonts w:ascii="Arial" w:hAnsi="Arial" w:cs="Arial"/>
                                <w:sz w:val="18"/>
                                <w:szCs w:val="18"/>
                              </w:rPr>
                              <w:br/>
                            </w:r>
                            <w:r w:rsidR="0013549D" w:rsidRPr="002B4FC0">
                              <w:rPr>
                                <w:rFonts w:ascii="Arial" w:hAnsi="Arial" w:cs="Arial"/>
                                <w:sz w:val="18"/>
                                <w:szCs w:val="18"/>
                              </w:rPr>
                              <w:t xml:space="preserve">Inadequate statistical analysis or unclear methodology (n = </w:t>
                            </w:r>
                            <w:r w:rsidR="002B4FC0">
                              <w:rPr>
                                <w:rFonts w:ascii="Arial" w:hAnsi="Arial" w:cs="Arial"/>
                                <w:sz w:val="18"/>
                                <w:szCs w:val="18"/>
                              </w:rPr>
                              <w:t>18</w:t>
                            </w:r>
                            <w:r w:rsidR="0013549D" w:rsidRPr="002B4FC0">
                              <w:rPr>
                                <w:rFonts w:ascii="Arial" w:hAnsi="Arial" w:cs="Arial"/>
                                <w:sz w:val="18"/>
                                <w:szCs w:val="18"/>
                              </w:rPr>
                              <w:t>)</w:t>
                            </w:r>
                            <w:r w:rsidRPr="002B4FC0">
                              <w:rPr>
                                <w:rFonts w:ascii="Arial" w:hAnsi="Arial" w:cs="Arial"/>
                                <w:sz w:val="18"/>
                                <w:szCs w:val="18"/>
                              </w:rPr>
                              <w:br/>
                              <w:t xml:space="preserve">Did not report respiratory health outcomes (n = </w:t>
                            </w:r>
                            <w:r w:rsidR="002B4FC0">
                              <w:rPr>
                                <w:rFonts w:ascii="Arial" w:hAnsi="Arial" w:cs="Arial"/>
                                <w:sz w:val="18"/>
                                <w:szCs w:val="18"/>
                              </w:rPr>
                              <w:t>18</w:t>
                            </w:r>
                            <w:r w:rsidRPr="002B4FC0">
                              <w:rPr>
                                <w:rFonts w:ascii="Arial" w:hAnsi="Arial" w:cs="Arial"/>
                                <w:sz w:val="18"/>
                                <w:szCs w:val="18"/>
                              </w:rPr>
                              <w:t>)</w:t>
                            </w:r>
                            <w:r w:rsidRPr="002B4FC0">
                              <w:rPr>
                                <w:rFonts w:ascii="Arial" w:hAnsi="Arial" w:cs="Arial"/>
                                <w:sz w:val="18"/>
                                <w:szCs w:val="18"/>
                              </w:rPr>
                              <w:br/>
                            </w:r>
                            <w:r w:rsidR="0013549D" w:rsidRPr="002B4FC0">
                              <w:rPr>
                                <w:rFonts w:ascii="Arial" w:hAnsi="Arial" w:cs="Arial"/>
                                <w:sz w:val="18"/>
                                <w:szCs w:val="18"/>
                              </w:rPr>
                              <w:t xml:space="preserve">Insufficient data reporting or incomplete results (n = </w:t>
                            </w:r>
                            <w:r w:rsidR="002B4FC0">
                              <w:rPr>
                                <w:rFonts w:ascii="Arial" w:hAnsi="Arial" w:cs="Arial"/>
                                <w:sz w:val="18"/>
                                <w:szCs w:val="18"/>
                              </w:rPr>
                              <w:t>15</w:t>
                            </w:r>
                            <w:r w:rsidR="0013549D" w:rsidRPr="002B4FC0">
                              <w:rPr>
                                <w:rFonts w:ascii="Arial" w:hAnsi="Arial" w:cs="Arial"/>
                                <w:sz w:val="18"/>
                                <w:szCs w:val="18"/>
                              </w:rPr>
                              <w:t>)</w:t>
                            </w:r>
                          </w:p>
                          <w:p w14:paraId="6801B82E" w14:textId="41F8089A" w:rsidR="002D5639" w:rsidRPr="00A36627" w:rsidRDefault="002D5639" w:rsidP="002D5639">
                            <w:pPr>
                              <w:shd w:val="clear" w:color="auto" w:fill="FFFFFF" w:themeFill="background1"/>
                              <w:spacing w:after="0" w:line="240" w:lineRule="auto"/>
                              <w:ind w:left="284"/>
                              <w:rPr>
                                <w:rFonts w:ascii="Arial" w:hAnsi="Arial" w:cs="Arial"/>
                                <w:sz w:val="18"/>
                                <w:szCs w:val="18"/>
                              </w:rPr>
                            </w:pPr>
                            <w:r w:rsidRPr="002B4FC0">
                              <w:rPr>
                                <w:rFonts w:ascii="Arial" w:hAnsi="Arial" w:cs="Arial"/>
                                <w:sz w:val="18"/>
                                <w:szCs w:val="18"/>
                              </w:rPr>
                              <w:t xml:space="preserve">Multi-country (LMIC) studies without India-specific analysis (n = </w:t>
                            </w:r>
                            <w:r w:rsidR="002B4FC0">
                              <w:rPr>
                                <w:rFonts w:ascii="Arial" w:hAnsi="Arial" w:cs="Arial"/>
                                <w:sz w:val="18"/>
                                <w:szCs w:val="18"/>
                              </w:rPr>
                              <w:t>12</w:t>
                            </w:r>
                            <w:r w:rsidRPr="002B4FC0">
                              <w:rPr>
                                <w:rFonts w:ascii="Arial" w:hAnsi="Arial" w:cs="Arial"/>
                                <w:sz w:val="18"/>
                                <w:szCs w:val="18"/>
                              </w:rPr>
                              <w:t>)</w:t>
                            </w:r>
                            <w:r w:rsidRPr="00A36627">
                              <w:rPr>
                                <w:rFonts w:ascii="Arial" w:hAnsi="Arial" w:cs="Arial"/>
                                <w:sz w:val="18"/>
                                <w:szCs w:val="18"/>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B7ADE" id="Rectangle 9" o:spid="_x0000_s1035" style="position:absolute;left:0;text-align:left;margin-left:241.05pt;margin-top:12.9pt;width:247.55pt;height:1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" filled="f" strokecolor="black [3213]" strokeweight="1pt">
                <v:textbox>
                  <w:txbxContent>
                    <w:p w14:paraId="50CD1DEC" w14:textId="610731CF" w:rsidR="002D5639" w:rsidRDefault="002D5639" w:rsidP="002D5639">
                      <w:pPr>
                        <w:spacing w:after="0" w:line="240" w:lineRule="auto"/>
                        <w:rPr>
                          <w:rFonts w:ascii="Arial" w:hAnsi="Arial" w:cs="Arial"/>
                          <w:color w:val="000000" w:themeColor="text1"/>
                          <w:sz w:val="18"/>
                          <w:szCs w:val="18"/>
                        </w:rPr>
                      </w:pPr>
                      <w:r w:rsidRPr="00A36627">
                        <w:rPr>
                          <w:rFonts w:ascii="Arial" w:hAnsi="Arial" w:cs="Arial"/>
                          <w:color w:val="000000" w:themeColor="text1"/>
                          <w:sz w:val="18"/>
                          <w:szCs w:val="18"/>
                        </w:rPr>
                        <w:t xml:space="preserve">      </w:t>
                      </w:r>
                      <w:r w:rsidRPr="002B4FC0">
                        <w:rPr>
                          <w:rFonts w:ascii="Arial" w:hAnsi="Arial" w:cs="Arial"/>
                          <w:color w:val="000000" w:themeColor="text1"/>
                          <w:sz w:val="18"/>
                          <w:szCs w:val="18"/>
                        </w:rPr>
                        <w:t>Reports excluded</w:t>
                      </w:r>
                      <w:r w:rsidR="002B4FC0" w:rsidRPr="002B4FC0">
                        <w:rPr>
                          <w:rFonts w:ascii="Arial" w:hAnsi="Arial" w:cs="Arial"/>
                          <w:color w:val="000000" w:themeColor="text1"/>
                          <w:sz w:val="18"/>
                          <w:szCs w:val="18"/>
                        </w:rPr>
                        <w:t xml:space="preserve"> (n = 83</w:t>
                      </w:r>
                      <w:r w:rsidR="002B4FC0">
                        <w:rPr>
                          <w:rFonts w:ascii="Arial" w:hAnsi="Arial" w:cs="Arial"/>
                          <w:color w:val="000000" w:themeColor="text1"/>
                          <w:sz w:val="18"/>
                          <w:szCs w:val="18"/>
                        </w:rPr>
                        <w:t xml:space="preserve">) </w:t>
                      </w:r>
                    </w:p>
                    <w:p w14:paraId="6C0ECB0E" w14:textId="77777777" w:rsidR="002B4FC0" w:rsidRPr="002B4FC0" w:rsidRDefault="002B4FC0" w:rsidP="002D5639">
                      <w:pPr>
                        <w:spacing w:after="0" w:line="240" w:lineRule="auto"/>
                        <w:rPr>
                          <w:rFonts w:ascii="Arial" w:hAnsi="Arial" w:cs="Arial"/>
                          <w:color w:val="000000" w:themeColor="text1"/>
                          <w:sz w:val="18"/>
                          <w:szCs w:val="18"/>
                        </w:rPr>
                      </w:pPr>
                    </w:p>
                    <w:p w14:paraId="6E485567" w14:textId="080AF49B" w:rsidR="0013549D" w:rsidRPr="002B4FC0" w:rsidRDefault="002D5639" w:rsidP="002D5639">
                      <w:pPr>
                        <w:shd w:val="clear" w:color="auto" w:fill="FFFFFF" w:themeFill="background1"/>
                        <w:spacing w:after="0" w:line="240" w:lineRule="auto"/>
                        <w:ind w:left="284"/>
                        <w:rPr>
                          <w:rFonts w:ascii="Arial" w:hAnsi="Arial" w:cs="Arial"/>
                          <w:sz w:val="18"/>
                          <w:szCs w:val="18"/>
                        </w:rPr>
                      </w:pPr>
                      <w:r w:rsidRPr="002B4FC0">
                        <w:rPr>
                          <w:rFonts w:ascii="Arial" w:hAnsi="Arial" w:cs="Arial"/>
                          <w:sz w:val="18"/>
                          <w:szCs w:val="18"/>
                        </w:rPr>
                        <w:t xml:space="preserve">Not focused on children under five (n = </w:t>
                      </w:r>
                      <w:r w:rsidR="002B4FC0">
                        <w:rPr>
                          <w:rFonts w:ascii="Arial" w:hAnsi="Arial" w:cs="Arial"/>
                          <w:sz w:val="18"/>
                          <w:szCs w:val="18"/>
                        </w:rPr>
                        <w:t>2</w:t>
                      </w:r>
                      <w:r w:rsidRPr="002B4FC0">
                        <w:rPr>
                          <w:rFonts w:ascii="Arial" w:hAnsi="Arial" w:cs="Arial"/>
                          <w:sz w:val="18"/>
                          <w:szCs w:val="18"/>
                        </w:rPr>
                        <w:t>0)</w:t>
                      </w:r>
                      <w:r w:rsidRPr="002B4FC0">
                        <w:rPr>
                          <w:rFonts w:ascii="Arial" w:hAnsi="Arial" w:cs="Arial"/>
                          <w:sz w:val="18"/>
                          <w:szCs w:val="18"/>
                        </w:rPr>
                        <w:br/>
                      </w:r>
                      <w:r w:rsidR="0013549D" w:rsidRPr="002B4FC0">
                        <w:rPr>
                          <w:rFonts w:ascii="Arial" w:hAnsi="Arial" w:cs="Arial"/>
                          <w:sz w:val="18"/>
                          <w:szCs w:val="18"/>
                        </w:rPr>
                        <w:t xml:space="preserve">Inadequate statistical analysis or unclear methodology (n = </w:t>
                      </w:r>
                      <w:r w:rsidR="002B4FC0">
                        <w:rPr>
                          <w:rFonts w:ascii="Arial" w:hAnsi="Arial" w:cs="Arial"/>
                          <w:sz w:val="18"/>
                          <w:szCs w:val="18"/>
                        </w:rPr>
                        <w:t>18</w:t>
                      </w:r>
                      <w:r w:rsidR="0013549D" w:rsidRPr="002B4FC0">
                        <w:rPr>
                          <w:rFonts w:ascii="Arial" w:hAnsi="Arial" w:cs="Arial"/>
                          <w:sz w:val="18"/>
                          <w:szCs w:val="18"/>
                        </w:rPr>
                        <w:t>)</w:t>
                      </w:r>
                      <w:r w:rsidRPr="002B4FC0">
                        <w:rPr>
                          <w:rFonts w:ascii="Arial" w:hAnsi="Arial" w:cs="Arial"/>
                          <w:sz w:val="18"/>
                          <w:szCs w:val="18"/>
                        </w:rPr>
                        <w:br/>
                        <w:t xml:space="preserve">Did not report respiratory health outcomes (n = </w:t>
                      </w:r>
                      <w:r w:rsidR="002B4FC0">
                        <w:rPr>
                          <w:rFonts w:ascii="Arial" w:hAnsi="Arial" w:cs="Arial"/>
                          <w:sz w:val="18"/>
                          <w:szCs w:val="18"/>
                        </w:rPr>
                        <w:t>18</w:t>
                      </w:r>
                      <w:r w:rsidRPr="002B4FC0">
                        <w:rPr>
                          <w:rFonts w:ascii="Arial" w:hAnsi="Arial" w:cs="Arial"/>
                          <w:sz w:val="18"/>
                          <w:szCs w:val="18"/>
                        </w:rPr>
                        <w:t>)</w:t>
                      </w:r>
                      <w:r w:rsidRPr="002B4FC0">
                        <w:rPr>
                          <w:rFonts w:ascii="Arial" w:hAnsi="Arial" w:cs="Arial"/>
                          <w:sz w:val="18"/>
                          <w:szCs w:val="18"/>
                        </w:rPr>
                        <w:br/>
                      </w:r>
                      <w:r w:rsidR="0013549D" w:rsidRPr="002B4FC0">
                        <w:rPr>
                          <w:rFonts w:ascii="Arial" w:hAnsi="Arial" w:cs="Arial"/>
                          <w:sz w:val="18"/>
                          <w:szCs w:val="18"/>
                        </w:rPr>
                        <w:t xml:space="preserve">Insufficient data reporting or incomplete results (n = </w:t>
                      </w:r>
                      <w:r w:rsidR="002B4FC0">
                        <w:rPr>
                          <w:rFonts w:ascii="Arial" w:hAnsi="Arial" w:cs="Arial"/>
                          <w:sz w:val="18"/>
                          <w:szCs w:val="18"/>
                        </w:rPr>
                        <w:t>15</w:t>
                      </w:r>
                      <w:r w:rsidR="0013549D" w:rsidRPr="002B4FC0">
                        <w:rPr>
                          <w:rFonts w:ascii="Arial" w:hAnsi="Arial" w:cs="Arial"/>
                          <w:sz w:val="18"/>
                          <w:szCs w:val="18"/>
                        </w:rPr>
                        <w:t>)</w:t>
                      </w:r>
                    </w:p>
                    <w:p w14:paraId="6801B82E" w14:textId="41F8089A" w:rsidR="002D5639" w:rsidRPr="00A36627" w:rsidRDefault="002D5639" w:rsidP="002D5639">
                      <w:pPr>
                        <w:shd w:val="clear" w:color="auto" w:fill="FFFFFF" w:themeFill="background1"/>
                        <w:spacing w:after="0" w:line="240" w:lineRule="auto"/>
                        <w:ind w:left="284"/>
                        <w:rPr>
                          <w:rFonts w:ascii="Arial" w:hAnsi="Arial" w:cs="Arial"/>
                          <w:sz w:val="18"/>
                          <w:szCs w:val="18"/>
                        </w:rPr>
                      </w:pPr>
                      <w:r w:rsidRPr="002B4FC0">
                        <w:rPr>
                          <w:rFonts w:ascii="Arial" w:hAnsi="Arial" w:cs="Arial"/>
                          <w:sz w:val="18"/>
                          <w:szCs w:val="18"/>
                        </w:rPr>
                        <w:t xml:space="preserve">Multi-country (LMIC) studies without India-specific analysis (n = </w:t>
                      </w:r>
                      <w:r w:rsidR="002B4FC0">
                        <w:rPr>
                          <w:rFonts w:ascii="Arial" w:hAnsi="Arial" w:cs="Arial"/>
                          <w:sz w:val="18"/>
                          <w:szCs w:val="18"/>
                        </w:rPr>
                        <w:t>12</w:t>
                      </w:r>
                      <w:r w:rsidRPr="002B4FC0">
                        <w:rPr>
                          <w:rFonts w:ascii="Arial" w:hAnsi="Arial" w:cs="Arial"/>
                          <w:sz w:val="18"/>
                          <w:szCs w:val="18"/>
                        </w:rPr>
                        <w:t>)</w:t>
                      </w:r>
                      <w:r w:rsidRPr="00A36627">
                        <w:rPr>
                          <w:rFonts w:ascii="Arial" w:hAnsi="Arial" w:cs="Arial"/>
                          <w:sz w:val="18"/>
                          <w:szCs w:val="18"/>
                        </w:rPr>
                        <w:br/>
                      </w:r>
                    </w:p>
                  </w:txbxContent>
                </v:textbox>
              </v:rect>
            </w:pict>
          </mc:Fallback>
        </mc:AlternateContent>
      </w:r>
    </w:p>
    <w:p w14:paraId="58D3302C"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71552" behindDoc="0" locked="0" layoutInCell="1" allowOverlap="1" wp14:anchorId="6BA519BC" wp14:editId="37D9294C">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C778A8"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" strokecolor="black [3213]" strokeweight=".5pt">
                <v:stroke endarrow="block" joinstyle="miter"/>
              </v:shape>
            </w:pict>
          </mc:Fallback>
        </mc:AlternateContent>
      </w:r>
      <w:r w:rsidRPr="005502D0">
        <w:rPr>
          <w:rFonts w:ascii="Arial" w:hAnsi="Arial" w:cs="Arial"/>
          <w:noProof/>
        </w:rPr>
        <mc:AlternateContent>
          <mc:Choice Requires="wps">
            <w:drawing>
              <wp:anchor distT="0" distB="0" distL="114300" distR="114300" simplePos="0" relativeHeight="251665408" behindDoc="0" locked="0" layoutInCell="1" allowOverlap="1" wp14:anchorId="211226F2" wp14:editId="506CDFB0">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3FF38A" w14:textId="77777777" w:rsidR="002D5639" w:rsidRDefault="002D5639" w:rsidP="002D5639">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686EBFC2" w14:textId="16A18FEF" w:rsidR="002D5639" w:rsidRPr="0056060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(n=</w:t>
                            </w:r>
                            <w:r w:rsidR="002B4FC0">
                              <w:rPr>
                                <w:rFonts w:ascii="Arial" w:hAnsi="Arial" w:cs="Arial"/>
                                <w:color w:val="000000" w:themeColor="text1"/>
                                <w:sz w:val="18"/>
                                <w:szCs w:val="20"/>
                              </w:rPr>
                              <w:t>10</w:t>
                            </w:r>
                            <w:r>
                              <w:rPr>
                                <w:rFonts w:ascii="Arial" w:hAnsi="Arial"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226F2" id="Rectangle 8" o:spid="_x0000_s1036" style="position:absolute;left:0;text-align:left;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" filled="f" strokecolor="black [3213]" strokeweight="1pt">
                <v:textbox>
                  <w:txbxContent>
                    <w:p w14:paraId="183FF38A" w14:textId="77777777" w:rsidR="002D5639" w:rsidRDefault="002D5639" w:rsidP="002D5639">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686EBFC2" w14:textId="16A18FEF" w:rsidR="002D5639" w:rsidRPr="0056060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(n=</w:t>
                      </w:r>
                      <w:r w:rsidR="002B4FC0">
                        <w:rPr>
                          <w:rFonts w:ascii="Arial" w:hAnsi="Arial" w:cs="Arial"/>
                          <w:color w:val="000000" w:themeColor="text1"/>
                          <w:sz w:val="18"/>
                          <w:szCs w:val="20"/>
                        </w:rPr>
                        <w:t>10</w:t>
                      </w:r>
                      <w:r>
                        <w:rPr>
                          <w:rFonts w:ascii="Arial" w:hAnsi="Arial" w:cs="Arial"/>
                          <w:color w:val="000000" w:themeColor="text1"/>
                          <w:sz w:val="18"/>
                          <w:szCs w:val="20"/>
                        </w:rPr>
                        <w:t>0)</w:t>
                      </w:r>
                    </w:p>
                  </w:txbxContent>
                </v:textbox>
              </v:rect>
            </w:pict>
          </mc:Fallback>
        </mc:AlternateContent>
      </w:r>
    </w:p>
    <w:p w14:paraId="38EBDDEE" w14:textId="77777777" w:rsidR="002D5639" w:rsidRPr="005502D0" w:rsidRDefault="002D5639" w:rsidP="00F74440">
      <w:pPr>
        <w:spacing w:after="0" w:line="360" w:lineRule="auto"/>
        <w:jc w:val="both"/>
        <w:rPr>
          <w:rFonts w:ascii="Arial" w:hAnsi="Arial" w:cs="Arial"/>
        </w:rPr>
      </w:pPr>
    </w:p>
    <w:p w14:paraId="4BADB40C" w14:textId="77777777" w:rsidR="002D5639" w:rsidRPr="005502D0" w:rsidRDefault="002D5639" w:rsidP="00F74440">
      <w:pPr>
        <w:spacing w:after="0" w:line="360" w:lineRule="auto"/>
        <w:jc w:val="both"/>
        <w:rPr>
          <w:rFonts w:ascii="Arial" w:hAnsi="Arial" w:cs="Arial"/>
        </w:rPr>
      </w:pPr>
    </w:p>
    <w:p w14:paraId="61E1203A" w14:textId="77777777"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79744" behindDoc="0" locked="0" layoutInCell="1" allowOverlap="1" wp14:anchorId="7BCE519A" wp14:editId="351D8C03">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F2364F"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" strokecolor="black [3213]" strokeweight=".5pt">
                <v:stroke endarrow="block" joinstyle="miter"/>
              </v:shape>
            </w:pict>
          </mc:Fallback>
        </mc:AlternateContent>
      </w:r>
    </w:p>
    <w:p w14:paraId="149E322E" w14:textId="77777777" w:rsidR="002D5639" w:rsidRPr="005502D0" w:rsidRDefault="002D5639" w:rsidP="00F74440">
      <w:pPr>
        <w:spacing w:after="0" w:line="360" w:lineRule="auto"/>
        <w:jc w:val="both"/>
        <w:rPr>
          <w:rFonts w:ascii="Arial" w:hAnsi="Arial" w:cs="Arial"/>
        </w:rPr>
      </w:pPr>
    </w:p>
    <w:p w14:paraId="13F7D1C6" w14:textId="77777777" w:rsidR="002D5639" w:rsidRPr="005502D0" w:rsidRDefault="002D5639" w:rsidP="00F74440">
      <w:pPr>
        <w:spacing w:after="0" w:line="360" w:lineRule="auto"/>
        <w:jc w:val="both"/>
        <w:rPr>
          <w:rFonts w:ascii="Arial" w:hAnsi="Arial" w:cs="Arial"/>
        </w:rPr>
      </w:pPr>
    </w:p>
    <w:p w14:paraId="58BF7DD1" w14:textId="44063052" w:rsidR="002D5639" w:rsidRPr="005502D0" w:rsidRDefault="002D5639" w:rsidP="00F74440">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67456" behindDoc="0" locked="0" layoutInCell="1" allowOverlap="1" wp14:anchorId="49912DB9" wp14:editId="6193FBDB">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93EB92" w14:textId="77777777" w:rsidR="002D563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17C13574" w14:textId="77777777" w:rsidR="002D563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(n=17)</w:t>
                            </w:r>
                          </w:p>
                          <w:p w14:paraId="6A2C6EE4" w14:textId="77777777" w:rsidR="002D5639" w:rsidRPr="00560609" w:rsidRDefault="002D5639" w:rsidP="002D5639">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12DB9" id="Rectangle 13" o:spid="_x0000_s1037" style="position:absolute;left:0;text-align:left;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" filled="f" strokecolor="black [3213]" strokeweight="1pt">
                <v:textbox>
                  <w:txbxContent>
                    <w:p w14:paraId="7A93EB92" w14:textId="77777777" w:rsidR="002D563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17C13574" w14:textId="77777777" w:rsidR="002D5639" w:rsidRDefault="002D5639" w:rsidP="002D5639">
                      <w:pPr>
                        <w:spacing w:after="0" w:line="240" w:lineRule="auto"/>
                        <w:rPr>
                          <w:rFonts w:ascii="Arial" w:hAnsi="Arial" w:cs="Arial"/>
                          <w:color w:val="000000" w:themeColor="text1"/>
                          <w:sz w:val="18"/>
                          <w:szCs w:val="20"/>
                        </w:rPr>
                      </w:pPr>
                      <w:r>
                        <w:rPr>
                          <w:rFonts w:ascii="Arial" w:hAnsi="Arial" w:cs="Arial"/>
                          <w:color w:val="000000" w:themeColor="text1"/>
                          <w:sz w:val="18"/>
                          <w:szCs w:val="20"/>
                        </w:rPr>
                        <w:t>(n=17)</w:t>
                      </w:r>
                    </w:p>
                    <w:p w14:paraId="6A2C6EE4" w14:textId="77777777" w:rsidR="002D5639" w:rsidRPr="00560609" w:rsidRDefault="002D5639" w:rsidP="002D5639">
                      <w:pPr>
                        <w:spacing w:after="0" w:line="240" w:lineRule="auto"/>
                        <w:rPr>
                          <w:rFonts w:ascii="Arial" w:hAnsi="Arial" w:cs="Arial"/>
                          <w:color w:val="000000" w:themeColor="text1"/>
                          <w:sz w:val="18"/>
                          <w:szCs w:val="20"/>
                        </w:rPr>
                      </w:pPr>
                    </w:p>
                  </w:txbxContent>
                </v:textbox>
              </v:rect>
            </w:pict>
          </mc:Fallback>
        </mc:AlternateContent>
      </w:r>
    </w:p>
    <w:p w14:paraId="112EA1C3" w14:textId="462E39E0" w:rsidR="00D60E8C" w:rsidRDefault="002D5639" w:rsidP="00500483">
      <w:pPr>
        <w:spacing w:after="0" w:line="360" w:lineRule="auto"/>
        <w:jc w:val="both"/>
        <w:rPr>
          <w:rFonts w:ascii="Arial" w:hAnsi="Arial" w:cs="Arial"/>
        </w:rPr>
      </w:pPr>
      <w:r w:rsidRPr="005502D0">
        <w:rPr>
          <w:rFonts w:ascii="Arial" w:hAnsi="Arial" w:cs="Arial"/>
          <w:noProof/>
        </w:rPr>
        <mc:AlternateContent>
          <mc:Choice Requires="wps">
            <w:drawing>
              <wp:anchor distT="0" distB="0" distL="114300" distR="114300" simplePos="0" relativeHeight="251675648" behindDoc="0" locked="0" layoutInCell="1" allowOverlap="1" wp14:anchorId="0531DEBF" wp14:editId="653B0539">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5973981" w14:textId="77777777" w:rsidR="002D5639" w:rsidRPr="001502CF" w:rsidRDefault="002D5639" w:rsidP="002D563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1DEBF" id="Flowchart: Alternate Process 33" o:spid="_x0000_s1038" type="#_x0000_t176" style="position:absolute;left:0;text-align:left;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" fillcolor="#9cc2e5 [1944]" strokecolor="black [3213]" strokeweight="1pt">
                <v:textbox>
                  <w:txbxContent>
                    <w:p w14:paraId="35973981" w14:textId="77777777" w:rsidR="002D5639" w:rsidRPr="001502CF" w:rsidRDefault="002D5639" w:rsidP="002D563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bookmarkStart w:id="58" w:name="_Toc227925527"/>
      <w:bookmarkStart w:id="59" w:name="_Toc227925579"/>
      <w:bookmarkStart w:id="60" w:name="_Toc227925698"/>
      <w:bookmarkEnd w:id="32"/>
    </w:p>
    <w:p w14:paraId="7A1789E5" w14:textId="77777777" w:rsidR="008106B5" w:rsidRDefault="008106B5" w:rsidP="00E67F40">
      <w:pPr>
        <w:pStyle w:val="Caption"/>
        <w:jc w:val="both"/>
        <w:rPr>
          <w:rFonts w:ascii="Arial" w:hAnsi="Arial" w:cs="Arial"/>
          <w:b/>
          <w:bCs/>
          <w:i w:val="0"/>
          <w:iCs w:val="0"/>
          <w:color w:val="auto"/>
          <w:sz w:val="22"/>
          <w:szCs w:val="22"/>
        </w:rPr>
      </w:pPr>
      <w:bookmarkStart w:id="61" w:name="_Toc228390862"/>
      <w:bookmarkStart w:id="62" w:name="_Toc228390948"/>
      <w:bookmarkEnd w:id="58"/>
      <w:bookmarkEnd w:id="59"/>
      <w:bookmarkEnd w:id="60"/>
    </w:p>
    <w:p w14:paraId="76BDDDBE" w14:textId="77777777" w:rsidR="008106B5" w:rsidRDefault="008106B5" w:rsidP="00E67F40">
      <w:pPr>
        <w:pStyle w:val="Caption"/>
        <w:jc w:val="both"/>
        <w:rPr>
          <w:rFonts w:ascii="Arial" w:hAnsi="Arial" w:cs="Arial"/>
          <w:b/>
          <w:bCs/>
          <w:i w:val="0"/>
          <w:iCs w:val="0"/>
          <w:color w:val="auto"/>
          <w:sz w:val="22"/>
          <w:szCs w:val="22"/>
        </w:rPr>
      </w:pPr>
    </w:p>
    <w:p w14:paraId="6B40FDD9" w14:textId="77777777" w:rsidR="008106B5" w:rsidRDefault="008106B5" w:rsidP="00E67F40">
      <w:pPr>
        <w:pStyle w:val="Caption"/>
        <w:jc w:val="both"/>
        <w:rPr>
          <w:rFonts w:ascii="Arial" w:hAnsi="Arial" w:cs="Arial"/>
          <w:b/>
          <w:bCs/>
          <w:i w:val="0"/>
          <w:iCs w:val="0"/>
          <w:color w:val="auto"/>
          <w:sz w:val="22"/>
          <w:szCs w:val="22"/>
        </w:rPr>
      </w:pPr>
    </w:p>
    <w:p w14:paraId="48A26789" w14:textId="6CF0C1A0" w:rsidR="00E67F40" w:rsidRPr="00E67F40" w:rsidRDefault="00E67F40" w:rsidP="00E67F40">
      <w:pPr>
        <w:pStyle w:val="Caption"/>
        <w:jc w:val="both"/>
        <w:rPr>
          <w:rFonts w:ascii="Arial" w:hAnsi="Arial" w:cs="Arial"/>
          <w:b/>
          <w:bCs/>
          <w:i w:val="0"/>
          <w:iCs w:val="0"/>
          <w:color w:val="auto"/>
          <w:sz w:val="22"/>
          <w:szCs w:val="22"/>
        </w:rPr>
      </w:pPr>
      <w:r w:rsidRPr="00E67F40">
        <w:rPr>
          <w:rFonts w:ascii="Arial" w:hAnsi="Arial" w:cs="Arial"/>
          <w:b/>
          <w:bCs/>
          <w:i w:val="0"/>
          <w:iCs w:val="0"/>
          <w:color w:val="auto"/>
          <w:sz w:val="22"/>
          <w:szCs w:val="22"/>
        </w:rPr>
        <w:t xml:space="preserve">Figure </w:t>
      </w:r>
      <w:r w:rsidRPr="00E67F40">
        <w:rPr>
          <w:rFonts w:ascii="Arial" w:hAnsi="Arial" w:cs="Arial"/>
          <w:b/>
          <w:bCs/>
          <w:i w:val="0"/>
          <w:iCs w:val="0"/>
          <w:color w:val="auto"/>
          <w:sz w:val="22"/>
          <w:szCs w:val="22"/>
        </w:rPr>
        <w:fldChar w:fldCharType="begin"/>
      </w:r>
      <w:r w:rsidRPr="00E67F40">
        <w:rPr>
          <w:rFonts w:ascii="Arial" w:hAnsi="Arial" w:cs="Arial"/>
          <w:b/>
          <w:bCs/>
          <w:i w:val="0"/>
          <w:iCs w:val="0"/>
          <w:color w:val="auto"/>
          <w:sz w:val="22"/>
          <w:szCs w:val="22"/>
        </w:rPr>
        <w:instrText xml:space="preserve"> SEQ Figure \* ARABIC </w:instrText>
      </w:r>
      <w:r w:rsidRPr="00E67F40">
        <w:rPr>
          <w:rFonts w:ascii="Arial" w:hAnsi="Arial" w:cs="Arial"/>
          <w:b/>
          <w:bCs/>
          <w:i w:val="0"/>
          <w:iCs w:val="0"/>
          <w:color w:val="auto"/>
          <w:sz w:val="22"/>
          <w:szCs w:val="22"/>
        </w:rPr>
        <w:fldChar w:fldCharType="separate"/>
      </w:r>
      <w:r w:rsidR="00A51491">
        <w:rPr>
          <w:rFonts w:ascii="Arial" w:hAnsi="Arial" w:cs="Arial"/>
          <w:b/>
          <w:bCs/>
          <w:i w:val="0"/>
          <w:iCs w:val="0"/>
          <w:noProof/>
          <w:color w:val="auto"/>
          <w:sz w:val="22"/>
          <w:szCs w:val="22"/>
        </w:rPr>
        <w:t>3</w:t>
      </w:r>
      <w:r w:rsidRPr="00E67F40">
        <w:rPr>
          <w:rFonts w:ascii="Arial" w:hAnsi="Arial" w:cs="Arial"/>
          <w:b/>
          <w:bCs/>
          <w:i w:val="0"/>
          <w:iCs w:val="0"/>
          <w:color w:val="auto"/>
          <w:sz w:val="22"/>
          <w:szCs w:val="22"/>
        </w:rPr>
        <w:fldChar w:fldCharType="end"/>
      </w:r>
      <w:r w:rsidRPr="00E67F40">
        <w:rPr>
          <w:rFonts w:ascii="Arial" w:hAnsi="Arial" w:cs="Arial"/>
          <w:b/>
          <w:bCs/>
          <w:i w:val="0"/>
          <w:iCs w:val="0"/>
          <w:color w:val="auto"/>
          <w:sz w:val="22"/>
          <w:szCs w:val="22"/>
        </w:rPr>
        <w:t xml:space="preserve"> - PRISMA Flow Diagram of Study Selection Process (PRISMA 2020)</w:t>
      </w:r>
      <w:bookmarkEnd w:id="61"/>
      <w:bookmarkEnd w:id="62"/>
    </w:p>
    <w:p w14:paraId="298C211F" w14:textId="77777777" w:rsidR="00743E70" w:rsidRDefault="00743E70" w:rsidP="00413F27">
      <w:pPr>
        <w:pStyle w:val="Caption"/>
        <w:spacing w:line="360" w:lineRule="auto"/>
        <w:jc w:val="both"/>
        <w:rPr>
          <w:rFonts w:ascii="Arial" w:hAnsi="Arial" w:cs="Arial"/>
          <w:b/>
          <w:bCs/>
          <w:color w:val="auto"/>
          <w:sz w:val="22"/>
          <w:szCs w:val="22"/>
        </w:rPr>
      </w:pPr>
    </w:p>
    <w:p w14:paraId="6128BBF5" w14:textId="1891B9A8" w:rsidR="005371A6" w:rsidRPr="00D73431" w:rsidRDefault="001D0D9D" w:rsidP="002A6565">
      <w:pPr>
        <w:pStyle w:val="Heading2"/>
        <w:spacing w:line="360" w:lineRule="auto"/>
        <w:jc w:val="both"/>
        <w:rPr>
          <w:rFonts w:ascii="Arial" w:hAnsi="Arial" w:cs="Arial"/>
          <w:b/>
          <w:bCs/>
          <w:color w:val="auto"/>
          <w:sz w:val="22"/>
          <w:szCs w:val="22"/>
        </w:rPr>
      </w:pPr>
      <w:bookmarkStart w:id="63" w:name="_Toc229468335"/>
      <w:r w:rsidRPr="00D73431">
        <w:rPr>
          <w:rFonts w:ascii="Arial" w:hAnsi="Arial" w:cs="Arial"/>
          <w:b/>
          <w:bCs/>
          <w:color w:val="auto"/>
          <w:sz w:val="22"/>
          <w:szCs w:val="22"/>
        </w:rPr>
        <w:lastRenderedPageBreak/>
        <w:t>3.9 Ethical Considerations</w:t>
      </w:r>
      <w:bookmarkEnd w:id="63"/>
    </w:p>
    <w:p w14:paraId="74E89950" w14:textId="19E52498" w:rsidR="003C66E0" w:rsidRPr="003C66E0" w:rsidRDefault="003C66E0" w:rsidP="002A6565">
      <w:pPr>
        <w:spacing w:line="360" w:lineRule="auto"/>
        <w:jc w:val="both"/>
        <w:rPr>
          <w:rFonts w:ascii="Arial" w:hAnsi="Arial" w:cs="Arial"/>
        </w:rPr>
      </w:pPr>
      <w:r w:rsidRPr="003C66E0">
        <w:rPr>
          <w:rFonts w:ascii="Arial" w:hAnsi="Arial" w:cs="Arial"/>
        </w:rPr>
        <w:t>This study used a systematic literature review design based on secondary published data. Therefore, ethical approval was not required because no primary data were collected from human participants.</w:t>
      </w:r>
      <w:r w:rsidR="002A327E">
        <w:rPr>
          <w:rFonts w:ascii="Arial" w:hAnsi="Arial" w:cs="Arial"/>
        </w:rPr>
        <w:t xml:space="preserve"> </w:t>
      </w:r>
      <w:r w:rsidR="00C54058">
        <w:rPr>
          <w:rFonts w:ascii="Arial" w:hAnsi="Arial" w:cs="Arial"/>
        </w:rPr>
        <w:t>Also,</w:t>
      </w:r>
      <w:r w:rsidR="002A327E">
        <w:rPr>
          <w:rFonts w:ascii="Arial" w:hAnsi="Arial" w:cs="Arial"/>
        </w:rPr>
        <w:t xml:space="preserve"> </w:t>
      </w:r>
      <w:r w:rsidRPr="003C66E0">
        <w:rPr>
          <w:rFonts w:ascii="Arial" w:hAnsi="Arial" w:cs="Arial"/>
        </w:rPr>
        <w:t>study did not involve any participants as it was conducted on secondary data and did not entail any direct interaction and data collection. The transparency, integrity and accountability in the research were maintained following the ethical standards (Resnik, 2018). This involved proper reporting of the methodology and findings in a clear and accurate manner, citation of all sources used and avoiding plagiarism. Predefined inclusion and exclusion criteria were also used to reduce bias and enhance credibility and reliability of the study.</w:t>
      </w:r>
    </w:p>
    <w:p w14:paraId="26F509FA" w14:textId="26C59659" w:rsidR="00736927" w:rsidRPr="008A48AF" w:rsidRDefault="001D0D9D" w:rsidP="002A6565">
      <w:pPr>
        <w:pStyle w:val="Heading2"/>
        <w:spacing w:line="360" w:lineRule="auto"/>
        <w:jc w:val="both"/>
        <w:rPr>
          <w:rFonts w:ascii="Arial" w:hAnsi="Arial" w:cs="Arial"/>
          <w:b/>
          <w:bCs/>
          <w:color w:val="auto"/>
          <w:sz w:val="22"/>
          <w:szCs w:val="22"/>
        </w:rPr>
      </w:pPr>
      <w:bookmarkStart w:id="64" w:name="_Toc229468336"/>
      <w:r w:rsidRPr="008A48AF">
        <w:rPr>
          <w:rFonts w:ascii="Arial" w:hAnsi="Arial" w:cs="Arial"/>
          <w:b/>
          <w:bCs/>
          <w:color w:val="auto"/>
          <w:sz w:val="22"/>
          <w:szCs w:val="22"/>
        </w:rPr>
        <w:t>3.10 Chapter Summary</w:t>
      </w:r>
      <w:bookmarkEnd w:id="64"/>
    </w:p>
    <w:p w14:paraId="4483DE0C" w14:textId="3820514F" w:rsidR="00736927" w:rsidRDefault="00CF7412" w:rsidP="002A6565">
      <w:pPr>
        <w:spacing w:line="360" w:lineRule="auto"/>
        <w:jc w:val="both"/>
        <w:rPr>
          <w:rFonts w:ascii="Arial" w:hAnsi="Arial" w:cs="Arial"/>
        </w:rPr>
      </w:pPr>
      <w:r w:rsidRPr="00CF7412">
        <w:rPr>
          <w:rFonts w:ascii="Arial" w:hAnsi="Arial" w:cs="Arial"/>
        </w:rPr>
        <w:t>This chapter has described the methodology employed in this systematic literature review, which involved formulation of a systematic search strategy that is based on PECO framework (</w:t>
      </w:r>
      <w:proofErr w:type="spellStart"/>
      <w:r w:rsidRPr="00CF7412">
        <w:rPr>
          <w:rFonts w:ascii="Arial" w:hAnsi="Arial" w:cs="Arial"/>
        </w:rPr>
        <w:t>Kitchenham</w:t>
      </w:r>
      <w:proofErr w:type="spellEnd"/>
      <w:r w:rsidRPr="00CF7412">
        <w:rPr>
          <w:rFonts w:ascii="Arial" w:hAnsi="Arial" w:cs="Arial"/>
        </w:rPr>
        <w:t xml:space="preserve">, 2004; </w:t>
      </w:r>
      <w:proofErr w:type="spellStart"/>
      <w:r w:rsidRPr="00CF7412">
        <w:rPr>
          <w:rFonts w:ascii="Arial" w:hAnsi="Arial" w:cs="Arial"/>
        </w:rPr>
        <w:t>Petticrew</w:t>
      </w:r>
      <w:proofErr w:type="spellEnd"/>
      <w:r w:rsidRPr="00CF7412">
        <w:rPr>
          <w:rFonts w:ascii="Arial" w:hAnsi="Arial" w:cs="Arial"/>
        </w:rPr>
        <w:t xml:space="preserve"> and Roberts, 2006). Several databases were searched, such as PubMed, Web of Science, ScienceDirect and Google Scholar, and Google Scholar was narrowed down to the first 200 results to enhance reproducibility. Systematic selection of studies was done by inclusion and exclusion criteria. PRISMA framework contributed to increased transparency (Moher et al., 2009), and the ethical considerations of the study were adhered to by using secondary data and citing references (Resnik, 2018).</w:t>
      </w:r>
    </w:p>
    <w:p w14:paraId="4ADC1333" w14:textId="77777777" w:rsidR="00CF7412" w:rsidRPr="005502D0" w:rsidRDefault="00CF7412" w:rsidP="00F74440">
      <w:pPr>
        <w:spacing w:line="360" w:lineRule="auto"/>
        <w:jc w:val="both"/>
        <w:rPr>
          <w:rFonts w:ascii="Arial" w:hAnsi="Arial" w:cs="Arial"/>
        </w:rPr>
      </w:pPr>
    </w:p>
    <w:p w14:paraId="7075042E" w14:textId="4A9DFDEA" w:rsidR="008E0B7D" w:rsidRPr="005502D0" w:rsidRDefault="00736927" w:rsidP="00F74440">
      <w:pPr>
        <w:spacing w:line="360" w:lineRule="auto"/>
        <w:jc w:val="both"/>
        <w:rPr>
          <w:rFonts w:ascii="Arial" w:hAnsi="Arial" w:cs="Arial"/>
          <w:shd w:val="clear" w:color="auto" w:fill="FFFFFF"/>
        </w:rPr>
      </w:pPr>
      <w:r w:rsidRPr="005502D0">
        <w:rPr>
          <w:rFonts w:ascii="Arial" w:hAnsi="Arial" w:cs="Arial"/>
          <w:shd w:val="clear" w:color="auto" w:fill="FFFFFF"/>
        </w:rPr>
        <w:br w:type="page"/>
      </w:r>
    </w:p>
    <w:p w14:paraId="777D08F6" w14:textId="3E5FC7F8" w:rsidR="00445240" w:rsidRPr="00F132A6" w:rsidRDefault="001D0D9D" w:rsidP="002A6565">
      <w:pPr>
        <w:pStyle w:val="Heading1"/>
        <w:spacing w:line="360" w:lineRule="auto"/>
        <w:jc w:val="center"/>
        <w:rPr>
          <w:rFonts w:ascii="Arial" w:hAnsi="Arial" w:cs="Arial"/>
          <w:b/>
          <w:bCs/>
          <w:color w:val="auto"/>
          <w:sz w:val="22"/>
          <w:szCs w:val="22"/>
        </w:rPr>
      </w:pPr>
      <w:bookmarkStart w:id="65" w:name="_Toc229468337"/>
      <w:r w:rsidRPr="00F132A6">
        <w:rPr>
          <w:rFonts w:ascii="Arial" w:hAnsi="Arial" w:cs="Arial"/>
          <w:b/>
          <w:bCs/>
          <w:color w:val="auto"/>
          <w:sz w:val="22"/>
          <w:szCs w:val="22"/>
        </w:rPr>
        <w:lastRenderedPageBreak/>
        <w:t>CHAPTER 4 - DATA EXTRACTION AND EVALUATION</w:t>
      </w:r>
      <w:bookmarkEnd w:id="65"/>
    </w:p>
    <w:p w14:paraId="6F9B86CE" w14:textId="77777777" w:rsidR="00443A2A" w:rsidRPr="00F132A6" w:rsidRDefault="00443A2A" w:rsidP="002A6565">
      <w:pPr>
        <w:spacing w:line="360" w:lineRule="auto"/>
        <w:jc w:val="both"/>
        <w:rPr>
          <w:rFonts w:ascii="Arial" w:hAnsi="Arial" w:cs="Arial"/>
          <w:b/>
          <w:bCs/>
        </w:rPr>
      </w:pPr>
    </w:p>
    <w:p w14:paraId="516E1C9E" w14:textId="4842423D" w:rsidR="004145BC" w:rsidRPr="00F132A6" w:rsidRDefault="008857A9" w:rsidP="002A6565">
      <w:pPr>
        <w:pStyle w:val="Heading2"/>
        <w:spacing w:line="360" w:lineRule="auto"/>
        <w:jc w:val="both"/>
        <w:rPr>
          <w:rFonts w:ascii="Arial" w:hAnsi="Arial" w:cs="Arial"/>
          <w:b/>
          <w:bCs/>
          <w:color w:val="auto"/>
          <w:sz w:val="22"/>
          <w:szCs w:val="22"/>
        </w:rPr>
      </w:pPr>
      <w:bookmarkStart w:id="66" w:name="_Toc229468338"/>
      <w:r w:rsidRPr="00F132A6">
        <w:rPr>
          <w:rFonts w:ascii="Arial" w:hAnsi="Arial" w:cs="Arial"/>
          <w:b/>
          <w:bCs/>
          <w:color w:val="auto"/>
          <w:sz w:val="22"/>
          <w:szCs w:val="22"/>
        </w:rPr>
        <w:t xml:space="preserve">4.1 </w:t>
      </w:r>
      <w:r w:rsidR="004145BC" w:rsidRPr="00F132A6">
        <w:rPr>
          <w:rFonts w:ascii="Arial" w:hAnsi="Arial" w:cs="Arial"/>
          <w:b/>
          <w:bCs/>
          <w:color w:val="auto"/>
          <w:sz w:val="22"/>
          <w:szCs w:val="22"/>
        </w:rPr>
        <w:t xml:space="preserve">Introduction </w:t>
      </w:r>
      <w:r w:rsidR="00B138FD" w:rsidRPr="00F132A6">
        <w:rPr>
          <w:rFonts w:ascii="Arial" w:hAnsi="Arial" w:cs="Arial"/>
          <w:b/>
          <w:bCs/>
          <w:color w:val="auto"/>
          <w:sz w:val="22"/>
          <w:szCs w:val="22"/>
        </w:rPr>
        <w:t>to</w:t>
      </w:r>
      <w:r w:rsidRPr="00F132A6">
        <w:rPr>
          <w:rFonts w:ascii="Arial" w:hAnsi="Arial" w:cs="Arial"/>
          <w:b/>
          <w:bCs/>
          <w:color w:val="auto"/>
          <w:sz w:val="22"/>
          <w:szCs w:val="22"/>
        </w:rPr>
        <w:t xml:space="preserve"> </w:t>
      </w:r>
      <w:r w:rsidR="004145BC" w:rsidRPr="00F132A6">
        <w:rPr>
          <w:rFonts w:ascii="Arial" w:hAnsi="Arial" w:cs="Arial"/>
          <w:b/>
          <w:bCs/>
          <w:color w:val="auto"/>
          <w:sz w:val="22"/>
          <w:szCs w:val="22"/>
        </w:rPr>
        <w:t>Chapter</w:t>
      </w:r>
      <w:bookmarkEnd w:id="66"/>
      <w:r w:rsidR="004145BC" w:rsidRPr="00F132A6">
        <w:rPr>
          <w:rFonts w:ascii="Arial" w:hAnsi="Arial" w:cs="Arial"/>
          <w:b/>
          <w:bCs/>
          <w:color w:val="auto"/>
          <w:sz w:val="22"/>
          <w:szCs w:val="22"/>
        </w:rPr>
        <w:t xml:space="preserve"> </w:t>
      </w:r>
    </w:p>
    <w:p w14:paraId="68CF73EA" w14:textId="77777777" w:rsidR="00D6043F" w:rsidRPr="00D6043F" w:rsidRDefault="00D6043F" w:rsidP="002A6565">
      <w:pPr>
        <w:spacing w:line="360" w:lineRule="auto"/>
        <w:jc w:val="both"/>
        <w:rPr>
          <w:rFonts w:ascii="Arial" w:hAnsi="Arial" w:cs="Arial"/>
          <w:shd w:val="clear" w:color="auto" w:fill="FFFFFF"/>
        </w:rPr>
      </w:pPr>
      <w:r w:rsidRPr="00D6043F">
        <w:rPr>
          <w:rFonts w:ascii="Arial" w:hAnsi="Arial" w:cs="Arial"/>
          <w:shd w:val="clear" w:color="auto" w:fill="FFFFFF"/>
        </w:rPr>
        <w:t>This chapter gives the data extraction and critical appraisal of the studies incorporated in this systematic literature review. It has reviewed seventeen quantitative studies to investigate the nature of the relationship between air pollution and respiratory health outcomes in children under five in India with particular pollutants (PM2.5 and PM10) and outcomes (ARI, asthma, wheezing and pneumonia).</w:t>
      </w:r>
    </w:p>
    <w:p w14:paraId="799ECD31" w14:textId="77777777" w:rsidR="00D6043F" w:rsidRPr="00D6043F" w:rsidRDefault="00D6043F" w:rsidP="002A6565">
      <w:pPr>
        <w:spacing w:line="360" w:lineRule="auto"/>
        <w:jc w:val="both"/>
        <w:rPr>
          <w:rFonts w:ascii="Arial" w:hAnsi="Arial" w:cs="Arial"/>
          <w:shd w:val="clear" w:color="auto" w:fill="FFFFFF"/>
        </w:rPr>
      </w:pPr>
      <w:r w:rsidRPr="00D6043F">
        <w:rPr>
          <w:rFonts w:ascii="Arial" w:hAnsi="Arial" w:cs="Arial"/>
          <w:shd w:val="clear" w:color="auto" w:fill="FFFFFF"/>
        </w:rPr>
        <w:t>This chapter evaluates the quality of the studies included, their strengths and limitations and then synthesises the findings in Chapter 5 to make sure that the conclusions made are informed by reliable evidence. The procedure of data extraction is described to show consistency and transparency. Moreover, a systematic critical appraisal methodology is used to assess the quality of methodology, validity and possible bias (Coughlan, Cronin and Ryan, 2007).</w:t>
      </w:r>
    </w:p>
    <w:p w14:paraId="6121F419" w14:textId="6B706B25" w:rsidR="00575FB6" w:rsidRPr="005502D0" w:rsidRDefault="00D6043F" w:rsidP="002A6565">
      <w:pPr>
        <w:spacing w:line="360" w:lineRule="auto"/>
        <w:jc w:val="both"/>
        <w:rPr>
          <w:rFonts w:ascii="Arial" w:hAnsi="Arial" w:cs="Arial"/>
          <w:shd w:val="clear" w:color="auto" w:fill="FFFFFF"/>
        </w:rPr>
      </w:pPr>
      <w:r w:rsidRPr="00D6043F">
        <w:rPr>
          <w:rFonts w:ascii="Arial" w:hAnsi="Arial" w:cs="Arial"/>
          <w:shd w:val="clear" w:color="auto" w:fill="FFFFFF"/>
        </w:rPr>
        <w:t xml:space="preserve">This assessment enhances the validity of the review and points out some of the critical shortcomings in the current literature, especially in children with chronic respiratory </w:t>
      </w:r>
      <w:r w:rsidR="006260F8" w:rsidRPr="006260F8">
        <w:rPr>
          <w:rFonts w:ascii="Arial" w:hAnsi="Arial" w:cs="Arial"/>
          <w:shd w:val="clear" w:color="auto" w:fill="FFFFFF"/>
        </w:rPr>
        <w:t>disease</w:t>
      </w:r>
      <w:r w:rsidRPr="00D6043F">
        <w:rPr>
          <w:rFonts w:ascii="Arial" w:hAnsi="Arial" w:cs="Arial"/>
          <w:shd w:val="clear" w:color="auto" w:fill="FFFFFF"/>
        </w:rPr>
        <w:t>.</w:t>
      </w:r>
    </w:p>
    <w:p w14:paraId="33D48E42" w14:textId="29DF70E6" w:rsidR="004145BC" w:rsidRPr="00F132A6" w:rsidRDefault="008857A9" w:rsidP="002A6565">
      <w:pPr>
        <w:pStyle w:val="Heading2"/>
        <w:spacing w:line="360" w:lineRule="auto"/>
        <w:jc w:val="both"/>
        <w:rPr>
          <w:rFonts w:ascii="Arial" w:hAnsi="Arial" w:cs="Arial"/>
          <w:b/>
          <w:bCs/>
          <w:color w:val="auto"/>
          <w:sz w:val="22"/>
          <w:szCs w:val="22"/>
        </w:rPr>
      </w:pPr>
      <w:bookmarkStart w:id="67" w:name="_Toc229468339"/>
      <w:r w:rsidRPr="00F132A6">
        <w:rPr>
          <w:rFonts w:ascii="Arial" w:hAnsi="Arial" w:cs="Arial"/>
          <w:b/>
          <w:bCs/>
          <w:color w:val="auto"/>
          <w:sz w:val="22"/>
          <w:szCs w:val="22"/>
        </w:rPr>
        <w:t>4.2 Data Extraction</w:t>
      </w:r>
      <w:bookmarkEnd w:id="67"/>
      <w:r w:rsidRPr="00F132A6">
        <w:rPr>
          <w:rFonts w:ascii="Arial" w:hAnsi="Arial" w:cs="Arial"/>
          <w:b/>
          <w:bCs/>
          <w:color w:val="auto"/>
          <w:sz w:val="22"/>
          <w:szCs w:val="22"/>
        </w:rPr>
        <w:t xml:space="preserve"> </w:t>
      </w:r>
    </w:p>
    <w:p w14:paraId="332B39FD" w14:textId="77777777" w:rsidR="00490B8D" w:rsidRPr="00490B8D" w:rsidRDefault="00490B8D" w:rsidP="002A6565">
      <w:pPr>
        <w:spacing w:line="360" w:lineRule="auto"/>
        <w:jc w:val="both"/>
        <w:rPr>
          <w:rFonts w:ascii="Arial" w:hAnsi="Arial" w:cs="Arial"/>
          <w:shd w:val="clear" w:color="auto" w:fill="FFFFFF"/>
        </w:rPr>
      </w:pPr>
      <w:r w:rsidRPr="00490B8D">
        <w:rPr>
          <w:rFonts w:ascii="Arial" w:hAnsi="Arial" w:cs="Arial"/>
          <w:shd w:val="clear" w:color="auto" w:fill="FFFFFF"/>
        </w:rPr>
        <w:t>A systematic process of data extraction involves the process of collecting and organising the information of the studies that have been chosen to pursue a systematic literature review and facilitate systematic comparison and analysis (</w:t>
      </w:r>
      <w:proofErr w:type="spellStart"/>
      <w:r w:rsidRPr="00490B8D">
        <w:rPr>
          <w:rFonts w:ascii="Arial" w:hAnsi="Arial" w:cs="Arial"/>
          <w:shd w:val="clear" w:color="auto" w:fill="FFFFFF"/>
        </w:rPr>
        <w:t>Petticrew</w:t>
      </w:r>
      <w:proofErr w:type="spellEnd"/>
      <w:r w:rsidRPr="00490B8D">
        <w:rPr>
          <w:rFonts w:ascii="Arial" w:hAnsi="Arial" w:cs="Arial"/>
          <w:shd w:val="clear" w:color="auto" w:fill="FFFFFF"/>
        </w:rPr>
        <w:t xml:space="preserve"> and Roberts, 2006). This step improves transparency, uniformity and minimizes the possibility of bias among studies (Munn et al., 2018).</w:t>
      </w:r>
    </w:p>
    <w:p w14:paraId="1C5C5AB5" w14:textId="77777777" w:rsidR="00490B8D" w:rsidRPr="00490B8D" w:rsidRDefault="00490B8D" w:rsidP="002A6565">
      <w:pPr>
        <w:spacing w:line="360" w:lineRule="auto"/>
        <w:jc w:val="both"/>
        <w:rPr>
          <w:rFonts w:ascii="Arial" w:hAnsi="Arial" w:cs="Arial"/>
          <w:shd w:val="clear" w:color="auto" w:fill="FFFFFF"/>
        </w:rPr>
      </w:pPr>
      <w:r w:rsidRPr="00490B8D">
        <w:rPr>
          <w:rFonts w:ascii="Arial" w:hAnsi="Arial" w:cs="Arial"/>
          <w:shd w:val="clear" w:color="auto" w:fill="FFFFFF"/>
        </w:rPr>
        <w:t>In this review, data extraction form was standardised and it was used to gather important data on the seventeen studies included in the review. The information extracted entailed the author and the year of publication of the study, the location of the study, the study design (Cross-sectional, cohort, ecological and hospital based), sample size and population characteristics.</w:t>
      </w:r>
    </w:p>
    <w:p w14:paraId="1E108349" w14:textId="77777777" w:rsidR="00490B8D" w:rsidRPr="00490B8D" w:rsidRDefault="00490B8D" w:rsidP="002A6565">
      <w:pPr>
        <w:spacing w:line="360" w:lineRule="auto"/>
        <w:jc w:val="both"/>
        <w:rPr>
          <w:rFonts w:ascii="Arial" w:hAnsi="Arial" w:cs="Arial"/>
          <w:shd w:val="clear" w:color="auto" w:fill="FFFFFF"/>
        </w:rPr>
      </w:pPr>
      <w:r w:rsidRPr="00490B8D">
        <w:rPr>
          <w:rFonts w:ascii="Arial" w:hAnsi="Arial" w:cs="Arial"/>
          <w:shd w:val="clear" w:color="auto" w:fill="FFFFFF"/>
        </w:rPr>
        <w:t>The exposure variables were categorized as ambient air pollution (PM2.5 and PM10) and indoor air pollution related to solid fuels. Outcome measures were respiratory health measures like acute respiratory infections (ARI), asthma, wheezing and pneumonia in children aged below five years.</w:t>
      </w:r>
    </w:p>
    <w:p w14:paraId="7A893D77" w14:textId="77777777" w:rsidR="00490B8D" w:rsidRPr="00490B8D" w:rsidRDefault="00490B8D" w:rsidP="002A6565">
      <w:pPr>
        <w:spacing w:line="360" w:lineRule="auto"/>
        <w:jc w:val="both"/>
        <w:rPr>
          <w:rFonts w:ascii="Arial" w:hAnsi="Arial" w:cs="Arial"/>
          <w:shd w:val="clear" w:color="auto" w:fill="FFFFFF"/>
        </w:rPr>
      </w:pPr>
      <w:r w:rsidRPr="00490B8D">
        <w:rPr>
          <w:rFonts w:ascii="Arial" w:hAnsi="Arial" w:cs="Arial"/>
          <w:shd w:val="clear" w:color="auto" w:fill="FFFFFF"/>
        </w:rPr>
        <w:t xml:space="preserve">Most of the studies included used cross-sectional designs, whereas </w:t>
      </w:r>
      <w:proofErr w:type="gramStart"/>
      <w:r w:rsidRPr="00490B8D">
        <w:rPr>
          <w:rFonts w:ascii="Arial" w:hAnsi="Arial" w:cs="Arial"/>
          <w:shd w:val="clear" w:color="auto" w:fill="FFFFFF"/>
        </w:rPr>
        <w:t>less</w:t>
      </w:r>
      <w:proofErr w:type="gramEnd"/>
      <w:r w:rsidRPr="00490B8D">
        <w:rPr>
          <w:rFonts w:ascii="Arial" w:hAnsi="Arial" w:cs="Arial"/>
          <w:shd w:val="clear" w:color="auto" w:fill="FFFFFF"/>
        </w:rPr>
        <w:t xml:space="preserve"> number of studies used cohort and ecological studies. The assessment of exposure was generally made on the basis of the modelled or regional pollution data and the results were frequently based on self-</w:t>
      </w:r>
      <w:r w:rsidRPr="00490B8D">
        <w:rPr>
          <w:rFonts w:ascii="Arial" w:hAnsi="Arial" w:cs="Arial"/>
          <w:shd w:val="clear" w:color="auto" w:fill="FFFFFF"/>
        </w:rPr>
        <w:lastRenderedPageBreak/>
        <w:t>reported or hospital-based data. ARI was the most common outcome followed by asthma, wheezing and pneumonia.</w:t>
      </w:r>
    </w:p>
    <w:p w14:paraId="33CEA4C7" w14:textId="7E07F60A" w:rsidR="00575FB6" w:rsidRPr="005502D0" w:rsidRDefault="00490B8D" w:rsidP="002A6565">
      <w:pPr>
        <w:spacing w:line="360" w:lineRule="auto"/>
        <w:jc w:val="both"/>
        <w:rPr>
          <w:rFonts w:ascii="Arial" w:hAnsi="Arial" w:cs="Arial"/>
          <w:shd w:val="clear" w:color="auto" w:fill="FFFFFF"/>
        </w:rPr>
      </w:pPr>
      <w:r w:rsidRPr="00490B8D">
        <w:rPr>
          <w:rFonts w:ascii="Arial" w:hAnsi="Arial" w:cs="Arial"/>
          <w:shd w:val="clear" w:color="auto" w:fill="FFFFFF"/>
        </w:rPr>
        <w:t xml:space="preserve">Further details, such as statistical approaches, major findings and limitations reported were also identified to facilitate the critical appraisal exercise. The systematized extraction strategy facilitated an </w:t>
      </w:r>
      <w:proofErr w:type="spellStart"/>
      <w:r w:rsidRPr="00490B8D">
        <w:rPr>
          <w:rFonts w:ascii="Arial" w:hAnsi="Arial" w:cs="Arial"/>
          <w:shd w:val="clear" w:color="auto" w:fill="FFFFFF"/>
        </w:rPr>
        <w:t>apportionate</w:t>
      </w:r>
      <w:proofErr w:type="spellEnd"/>
      <w:r w:rsidRPr="00490B8D">
        <w:rPr>
          <w:rFonts w:ascii="Arial" w:hAnsi="Arial" w:cs="Arial"/>
          <w:shd w:val="clear" w:color="auto" w:fill="FFFFFF"/>
        </w:rPr>
        <w:t xml:space="preserve"> comparison of studies and assisted in the discovery of important patterns. The complete dataset is given in Appendix A.</w:t>
      </w:r>
    </w:p>
    <w:p w14:paraId="5F261805" w14:textId="5EE85E98" w:rsidR="00575FB6" w:rsidRPr="00F132A6" w:rsidRDefault="008857A9" w:rsidP="002A6565">
      <w:pPr>
        <w:pStyle w:val="Heading2"/>
        <w:spacing w:line="360" w:lineRule="auto"/>
        <w:jc w:val="both"/>
        <w:rPr>
          <w:rFonts w:ascii="Arial" w:hAnsi="Arial" w:cs="Arial"/>
          <w:b/>
          <w:bCs/>
          <w:color w:val="auto"/>
          <w:sz w:val="22"/>
          <w:szCs w:val="22"/>
        </w:rPr>
      </w:pPr>
      <w:bookmarkStart w:id="68" w:name="_Toc229468340"/>
      <w:r w:rsidRPr="00F132A6">
        <w:rPr>
          <w:rFonts w:ascii="Arial" w:hAnsi="Arial" w:cs="Arial"/>
          <w:b/>
          <w:bCs/>
          <w:color w:val="auto"/>
          <w:sz w:val="22"/>
          <w:szCs w:val="22"/>
        </w:rPr>
        <w:t xml:space="preserve">4.3 </w:t>
      </w:r>
      <w:r w:rsidR="0010050E" w:rsidRPr="0010050E">
        <w:rPr>
          <w:rFonts w:ascii="Arial" w:hAnsi="Arial" w:cs="Arial"/>
          <w:b/>
          <w:bCs/>
          <w:color w:val="auto"/>
          <w:sz w:val="22"/>
          <w:szCs w:val="22"/>
        </w:rPr>
        <w:t>Critical Appraisal and Quality Assessment</w:t>
      </w:r>
      <w:bookmarkEnd w:id="68"/>
    </w:p>
    <w:p w14:paraId="3D12EF49" w14:textId="77777777" w:rsidR="0010050E" w:rsidRPr="008F2E70" w:rsidRDefault="0010050E" w:rsidP="002A6565">
      <w:pPr>
        <w:spacing w:line="360" w:lineRule="auto"/>
        <w:jc w:val="both"/>
        <w:rPr>
          <w:rFonts w:ascii="Arial" w:hAnsi="Arial" w:cs="Arial"/>
          <w:shd w:val="clear" w:color="auto" w:fill="FFFFFF"/>
        </w:rPr>
      </w:pPr>
      <w:r w:rsidRPr="008F2E70">
        <w:rPr>
          <w:rFonts w:ascii="Arial" w:hAnsi="Arial" w:cs="Arial"/>
          <w:shd w:val="clear" w:color="auto" w:fill="FFFFFF"/>
        </w:rPr>
        <w:t>Critical appraisal is a methodical approach that is applied to critically assess the validity, reliability and relevance of the research studies prior to their incorporation in a systematic review (Coughlan, Cronin and Ryan, 2007). It also entails the evaluation of the major methodological elements like the study design, sampling strategy, data collection procedures and statistical analysis in order to establish the strength of evidence.</w:t>
      </w:r>
    </w:p>
    <w:p w14:paraId="1A7292B9" w14:textId="5A314B27" w:rsidR="0010050E" w:rsidRPr="008F2E70" w:rsidRDefault="0010050E" w:rsidP="002A6565">
      <w:pPr>
        <w:spacing w:line="360" w:lineRule="auto"/>
        <w:jc w:val="both"/>
        <w:rPr>
          <w:rFonts w:ascii="Arial" w:hAnsi="Arial" w:cs="Arial"/>
          <w:shd w:val="clear" w:color="auto" w:fill="FFFFFF"/>
        </w:rPr>
      </w:pPr>
      <w:r w:rsidRPr="008F2E70">
        <w:rPr>
          <w:rFonts w:ascii="Arial" w:hAnsi="Arial" w:cs="Arial"/>
          <w:shd w:val="clear" w:color="auto" w:fill="FFFFFF"/>
        </w:rPr>
        <w:t>Critical appraisal was required in this review because the study designs varied as there were cross-sectional, cohort, ecological and hospital-based studies. There are the advantages and disadvantages of each design. As an example, cross-sectional studies demonstrate the existence of associations but do not talk about causality; cohort studies are more resource-demanding but offer more evidence over time.</w:t>
      </w:r>
    </w:p>
    <w:p w14:paraId="38737675" w14:textId="77777777" w:rsidR="0010050E" w:rsidRPr="008F2E70" w:rsidRDefault="0010050E" w:rsidP="002A6565">
      <w:pPr>
        <w:spacing w:line="360" w:lineRule="auto"/>
        <w:jc w:val="both"/>
        <w:rPr>
          <w:rFonts w:ascii="Arial" w:hAnsi="Arial" w:cs="Arial"/>
          <w:shd w:val="clear" w:color="auto" w:fill="FFFFFF"/>
        </w:rPr>
      </w:pPr>
      <w:r w:rsidRPr="008F2E70">
        <w:rPr>
          <w:rFonts w:ascii="Arial" w:hAnsi="Arial" w:cs="Arial"/>
          <w:shd w:val="clear" w:color="auto" w:fill="FFFFFF"/>
        </w:rPr>
        <w:t>An organized appraisal methodology was used to evaluate the quality of the methodology and any possible sources of bias, such as misclassification of exposures, self-reported outcomes, and sampling. This helped in making sure that the review findings were founded on sound and methodological evidence.</w:t>
      </w:r>
    </w:p>
    <w:p w14:paraId="058C5F18" w14:textId="77777777" w:rsidR="0010050E" w:rsidRPr="008F2E70" w:rsidRDefault="0010050E" w:rsidP="002A6565">
      <w:pPr>
        <w:spacing w:line="360" w:lineRule="auto"/>
        <w:jc w:val="both"/>
        <w:rPr>
          <w:rFonts w:ascii="Arial" w:hAnsi="Arial" w:cs="Arial"/>
          <w:shd w:val="clear" w:color="auto" w:fill="FFFFFF"/>
        </w:rPr>
      </w:pPr>
      <w:r w:rsidRPr="008F2E70">
        <w:rPr>
          <w:rFonts w:ascii="Arial" w:hAnsi="Arial" w:cs="Arial"/>
          <w:shd w:val="clear" w:color="auto" w:fill="FFFFFF"/>
        </w:rPr>
        <w:t>This is the most essential process considering that there is emphasis on children with chronic respiratory conditions since methodological constraints could influence the definition of differential vulnerability among them.</w:t>
      </w:r>
    </w:p>
    <w:p w14:paraId="38F50A99" w14:textId="77777777" w:rsidR="0010050E" w:rsidRDefault="0010050E" w:rsidP="002A6565">
      <w:pPr>
        <w:pStyle w:val="Heading2"/>
        <w:spacing w:line="360" w:lineRule="auto"/>
        <w:jc w:val="both"/>
        <w:rPr>
          <w:rFonts w:ascii="Arial" w:eastAsiaTheme="minorHAnsi" w:hAnsi="Arial" w:cs="Arial"/>
          <w:color w:val="auto"/>
          <w:sz w:val="22"/>
          <w:szCs w:val="22"/>
          <w:shd w:val="clear" w:color="auto" w:fill="FFFFFF"/>
        </w:rPr>
      </w:pPr>
    </w:p>
    <w:p w14:paraId="232FDFD6" w14:textId="7528CAB2" w:rsidR="004145BC" w:rsidRPr="00F132A6" w:rsidRDefault="008857A9" w:rsidP="002A6565">
      <w:pPr>
        <w:pStyle w:val="Heading2"/>
        <w:spacing w:line="360" w:lineRule="auto"/>
        <w:jc w:val="both"/>
        <w:rPr>
          <w:rFonts w:ascii="Arial" w:hAnsi="Arial" w:cs="Arial"/>
          <w:b/>
          <w:bCs/>
          <w:color w:val="auto"/>
          <w:sz w:val="22"/>
          <w:szCs w:val="22"/>
        </w:rPr>
      </w:pPr>
      <w:bookmarkStart w:id="69" w:name="_Toc229468341"/>
      <w:r w:rsidRPr="00F132A6">
        <w:rPr>
          <w:rFonts w:ascii="Arial" w:hAnsi="Arial" w:cs="Arial"/>
          <w:b/>
          <w:bCs/>
          <w:color w:val="auto"/>
          <w:sz w:val="22"/>
          <w:szCs w:val="22"/>
        </w:rPr>
        <w:t>4.4 Critical Appraisal Tools</w:t>
      </w:r>
      <w:bookmarkEnd w:id="69"/>
      <w:r w:rsidRPr="00F132A6">
        <w:rPr>
          <w:rFonts w:ascii="Arial" w:hAnsi="Arial" w:cs="Arial"/>
          <w:b/>
          <w:bCs/>
          <w:color w:val="auto"/>
          <w:sz w:val="22"/>
          <w:szCs w:val="22"/>
        </w:rPr>
        <w:t xml:space="preserve"> </w:t>
      </w:r>
    </w:p>
    <w:p w14:paraId="12968918" w14:textId="77777777" w:rsidR="00034C12" w:rsidRPr="00C737C5" w:rsidRDefault="00034C12" w:rsidP="002A6565">
      <w:pPr>
        <w:spacing w:line="360" w:lineRule="auto"/>
        <w:jc w:val="both"/>
        <w:rPr>
          <w:rFonts w:ascii="Arial" w:hAnsi="Arial" w:cs="Arial"/>
          <w:shd w:val="clear" w:color="auto" w:fill="FFFFFF"/>
        </w:rPr>
      </w:pPr>
      <w:r w:rsidRPr="00C737C5">
        <w:rPr>
          <w:rFonts w:ascii="Arial" w:hAnsi="Arial" w:cs="Arial"/>
          <w:shd w:val="clear" w:color="auto" w:fill="FFFFFF"/>
        </w:rPr>
        <w:t>Critical appraisal instruments offer a systematic model to evaluate the quality of research studies and the methodological rigour. They guarantee uniformity and open-mindedness in assessment and promotes a stable synthesis of evidence (Coughlan, Cronin and Ryan, 2007).</w:t>
      </w:r>
    </w:p>
    <w:p w14:paraId="34160E33" w14:textId="77777777" w:rsidR="00034C12" w:rsidRPr="00C737C5" w:rsidRDefault="00034C12" w:rsidP="002A6565">
      <w:pPr>
        <w:spacing w:line="360" w:lineRule="auto"/>
        <w:jc w:val="both"/>
        <w:rPr>
          <w:rFonts w:ascii="Arial" w:hAnsi="Arial" w:cs="Arial"/>
          <w:shd w:val="clear" w:color="auto" w:fill="FFFFFF"/>
        </w:rPr>
      </w:pPr>
      <w:r w:rsidRPr="00C737C5">
        <w:rPr>
          <w:rFonts w:ascii="Arial" w:hAnsi="Arial" w:cs="Arial"/>
          <w:shd w:val="clear" w:color="auto" w:fill="FFFFFF"/>
        </w:rPr>
        <w:t xml:space="preserve">All the quantitative studies included in this study were appraised in terms of the framework created by Coughlan, Cronin and Ryan (Coughlan, Cronin and Ryan, 2007). This tool was chosen as it can be used to assess various types of quantitative observational study designs </w:t>
      </w:r>
      <w:r w:rsidRPr="00C737C5">
        <w:rPr>
          <w:rFonts w:ascii="Arial" w:hAnsi="Arial" w:cs="Arial"/>
          <w:shd w:val="clear" w:color="auto" w:fill="FFFFFF"/>
        </w:rPr>
        <w:lastRenderedPageBreak/>
        <w:t>such as cross-sectional, cohort, ecological and hospital-based studies, which are typically utilized in environmental health studies.</w:t>
      </w:r>
    </w:p>
    <w:p w14:paraId="4D2B8202" w14:textId="77777777" w:rsidR="00034C12" w:rsidRPr="00C737C5" w:rsidRDefault="00034C12" w:rsidP="002A6565">
      <w:pPr>
        <w:spacing w:line="360" w:lineRule="auto"/>
        <w:jc w:val="both"/>
        <w:rPr>
          <w:rFonts w:ascii="Arial" w:hAnsi="Arial" w:cs="Arial"/>
          <w:shd w:val="clear" w:color="auto" w:fill="FFFFFF"/>
        </w:rPr>
      </w:pPr>
      <w:r w:rsidRPr="00C737C5">
        <w:rPr>
          <w:rFonts w:ascii="Arial" w:hAnsi="Arial" w:cs="Arial"/>
          <w:shd w:val="clear" w:color="auto" w:fill="FFFFFF"/>
        </w:rPr>
        <w:t>The framework evaluates the main methodological aspects, such as research objectives, research design, sampling, data collection, statistical analysis and ethical issues.</w:t>
      </w:r>
    </w:p>
    <w:p w14:paraId="19276B82" w14:textId="77777777" w:rsidR="00034C12" w:rsidRPr="00C737C5" w:rsidRDefault="00034C12" w:rsidP="002A6565">
      <w:pPr>
        <w:spacing w:line="360" w:lineRule="auto"/>
        <w:jc w:val="both"/>
        <w:rPr>
          <w:rFonts w:ascii="Arial" w:hAnsi="Arial" w:cs="Arial"/>
          <w:shd w:val="clear" w:color="auto" w:fill="FFFFFF"/>
        </w:rPr>
      </w:pPr>
      <w:r w:rsidRPr="00C737C5">
        <w:rPr>
          <w:rFonts w:ascii="Arial" w:hAnsi="Arial" w:cs="Arial"/>
          <w:shd w:val="clear" w:color="auto" w:fill="FFFFFF"/>
        </w:rPr>
        <w:t>Other appraisal instruments were an option. Two typical tools are the Critical Appraisal Skills Programme (CASP) and the Newcastle-Ottawa Scale (NOS), which are more applicable to particular study designs (cohort or case-control studies) and not mixed observational designs. Equally, Mixed Methods Appraisal Tool (MMAT) and AMSTAR 2 are meant to be used in mixed-methods research and systematic reviews, respectively, and hence they could not be used in this review.</w:t>
      </w:r>
    </w:p>
    <w:p w14:paraId="18541978" w14:textId="77777777" w:rsidR="00034C12" w:rsidRPr="00C737C5" w:rsidRDefault="00034C12" w:rsidP="002A6565">
      <w:pPr>
        <w:spacing w:line="360" w:lineRule="auto"/>
        <w:jc w:val="both"/>
        <w:rPr>
          <w:rFonts w:ascii="Arial" w:hAnsi="Arial" w:cs="Arial"/>
          <w:shd w:val="clear" w:color="auto" w:fill="FFFFFF"/>
        </w:rPr>
      </w:pPr>
      <w:r w:rsidRPr="00C737C5">
        <w:rPr>
          <w:rFonts w:ascii="Arial" w:hAnsi="Arial" w:cs="Arial"/>
          <w:shd w:val="clear" w:color="auto" w:fill="FFFFFF"/>
        </w:rPr>
        <w:t>Conversely, the Coughlan et al. framework enables a uniform assessment of various quantitative study designs hence it is more suitable to the studies that are included.</w:t>
      </w:r>
    </w:p>
    <w:p w14:paraId="6D61CFC1" w14:textId="3A683916" w:rsidR="00034C12" w:rsidRPr="00C737C5" w:rsidRDefault="00034C12" w:rsidP="002A6565">
      <w:pPr>
        <w:spacing w:line="360" w:lineRule="auto"/>
        <w:jc w:val="both"/>
        <w:rPr>
          <w:rFonts w:ascii="Arial" w:hAnsi="Arial" w:cs="Arial"/>
          <w:shd w:val="clear" w:color="auto" w:fill="FFFFFF"/>
        </w:rPr>
      </w:pPr>
      <w:r w:rsidRPr="00C737C5">
        <w:rPr>
          <w:rFonts w:ascii="Arial" w:hAnsi="Arial" w:cs="Arial"/>
          <w:shd w:val="clear" w:color="auto" w:fill="FFFFFF"/>
        </w:rPr>
        <w:t xml:space="preserve">A structured judgement system (Yes, Partial or No) was applied to each study where Yes meant that the criterion was fully met, Partial meant that there was limited or unclear reporting and </w:t>
      </w:r>
      <w:r w:rsidR="00871917" w:rsidRPr="00C737C5">
        <w:rPr>
          <w:rFonts w:ascii="Arial" w:hAnsi="Arial" w:cs="Arial"/>
          <w:shd w:val="clear" w:color="auto" w:fill="FFFFFF"/>
        </w:rPr>
        <w:t>no</w:t>
      </w:r>
      <w:r w:rsidRPr="00C737C5">
        <w:rPr>
          <w:rFonts w:ascii="Arial" w:hAnsi="Arial" w:cs="Arial"/>
          <w:shd w:val="clear" w:color="auto" w:fill="FFFFFF"/>
        </w:rPr>
        <w:t xml:space="preserve"> meant that there was no meeting of the criterion.</w:t>
      </w:r>
    </w:p>
    <w:p w14:paraId="6801177A" w14:textId="776F4A75" w:rsidR="00034C12" w:rsidRPr="00C737C5" w:rsidRDefault="00034C12" w:rsidP="002A6565">
      <w:pPr>
        <w:spacing w:line="360" w:lineRule="auto"/>
        <w:jc w:val="both"/>
        <w:rPr>
          <w:rFonts w:ascii="Arial" w:hAnsi="Arial" w:cs="Arial"/>
          <w:shd w:val="clear" w:color="auto" w:fill="FFFFFF"/>
        </w:rPr>
      </w:pPr>
      <w:r w:rsidRPr="00C737C5">
        <w:rPr>
          <w:rFonts w:ascii="Arial" w:hAnsi="Arial" w:cs="Arial"/>
          <w:shd w:val="clear" w:color="auto" w:fill="FFFFFF"/>
        </w:rPr>
        <w:t>This framework was used to guarantee a systematic and objective assessment of the quality of the studies and a critical assessment of the overall evidence base (Greenhalgh, 2019).</w:t>
      </w:r>
    </w:p>
    <w:p w14:paraId="341B363E" w14:textId="1ABD70A5" w:rsidR="004145BC" w:rsidRPr="00F132A6" w:rsidRDefault="004145BC" w:rsidP="002A6565">
      <w:pPr>
        <w:pStyle w:val="Heading2"/>
        <w:spacing w:line="360" w:lineRule="auto"/>
        <w:jc w:val="both"/>
        <w:rPr>
          <w:rFonts w:ascii="Arial" w:hAnsi="Arial" w:cs="Arial"/>
          <w:b/>
          <w:bCs/>
          <w:sz w:val="22"/>
          <w:szCs w:val="22"/>
        </w:rPr>
      </w:pPr>
      <w:r w:rsidRPr="00F132A6">
        <w:rPr>
          <w:rFonts w:ascii="Arial" w:hAnsi="Arial" w:cs="Arial"/>
          <w:b/>
          <w:bCs/>
          <w:color w:val="auto"/>
          <w:sz w:val="22"/>
          <w:szCs w:val="22"/>
        </w:rPr>
        <w:t xml:space="preserve"> </w:t>
      </w:r>
      <w:bookmarkStart w:id="70" w:name="_Toc229468342"/>
      <w:r w:rsidR="008857A9" w:rsidRPr="00F132A6">
        <w:rPr>
          <w:rFonts w:ascii="Arial" w:hAnsi="Arial" w:cs="Arial"/>
          <w:b/>
          <w:bCs/>
          <w:color w:val="auto"/>
          <w:sz w:val="22"/>
          <w:szCs w:val="22"/>
        </w:rPr>
        <w:t xml:space="preserve">4.5 </w:t>
      </w:r>
      <w:r w:rsidRPr="00F132A6">
        <w:rPr>
          <w:rFonts w:ascii="Arial" w:hAnsi="Arial" w:cs="Arial"/>
          <w:b/>
          <w:bCs/>
          <w:color w:val="auto"/>
          <w:sz w:val="22"/>
          <w:szCs w:val="22"/>
        </w:rPr>
        <w:t xml:space="preserve">Assessment </w:t>
      </w:r>
      <w:r w:rsidR="00C54058" w:rsidRPr="00F132A6">
        <w:rPr>
          <w:rFonts w:ascii="Arial" w:hAnsi="Arial" w:cs="Arial"/>
          <w:b/>
          <w:bCs/>
          <w:color w:val="auto"/>
          <w:sz w:val="22"/>
          <w:szCs w:val="22"/>
        </w:rPr>
        <w:t>of</w:t>
      </w:r>
      <w:r w:rsidR="008857A9" w:rsidRPr="00F132A6">
        <w:rPr>
          <w:rFonts w:ascii="Arial" w:hAnsi="Arial" w:cs="Arial"/>
          <w:b/>
          <w:bCs/>
          <w:color w:val="auto"/>
          <w:sz w:val="22"/>
          <w:szCs w:val="22"/>
        </w:rPr>
        <w:t xml:space="preserve"> </w:t>
      </w:r>
      <w:r w:rsidRPr="00F132A6">
        <w:rPr>
          <w:rFonts w:ascii="Arial" w:hAnsi="Arial" w:cs="Arial"/>
          <w:b/>
          <w:bCs/>
          <w:color w:val="auto"/>
          <w:sz w:val="22"/>
          <w:szCs w:val="22"/>
        </w:rPr>
        <w:t>Quantitative Studies</w:t>
      </w:r>
      <w:bookmarkEnd w:id="70"/>
    </w:p>
    <w:p w14:paraId="7F813735" w14:textId="77777777" w:rsidR="00321C87" w:rsidRPr="00C737C5" w:rsidRDefault="00321C87" w:rsidP="002A6565">
      <w:pPr>
        <w:spacing w:line="360" w:lineRule="auto"/>
        <w:jc w:val="both"/>
        <w:rPr>
          <w:rFonts w:ascii="Arial" w:hAnsi="Arial" w:cs="Arial"/>
          <w:shd w:val="clear" w:color="auto" w:fill="FFFFFF"/>
        </w:rPr>
      </w:pPr>
      <w:r w:rsidRPr="00C737C5">
        <w:rPr>
          <w:rFonts w:ascii="Arial" w:hAnsi="Arial" w:cs="Arial"/>
          <w:shd w:val="clear" w:color="auto" w:fill="FFFFFF"/>
        </w:rPr>
        <w:t>Here, the critical appraisal of the seventeen quantitative studies incorporated in this systematic literature review is presented. The appraisal was performed in terms of the framework created by Coughlan, Cronin and Ryan (2007) and which assesses the methodological quality, validity and reliability of the main components of the research (research aims, research design, sampling strategy, data collection methods, ethical considerations and statistical analysis).</w:t>
      </w:r>
    </w:p>
    <w:p w14:paraId="1B2FF24E" w14:textId="77777777" w:rsidR="00321C87" w:rsidRPr="00C737C5" w:rsidRDefault="00321C87" w:rsidP="002A6565">
      <w:pPr>
        <w:spacing w:line="360" w:lineRule="auto"/>
        <w:jc w:val="both"/>
        <w:rPr>
          <w:rFonts w:ascii="Arial" w:hAnsi="Arial" w:cs="Arial"/>
          <w:shd w:val="clear" w:color="auto" w:fill="FFFFFF"/>
        </w:rPr>
      </w:pPr>
      <w:r w:rsidRPr="00C737C5">
        <w:rPr>
          <w:rFonts w:ascii="Arial" w:hAnsi="Arial" w:cs="Arial"/>
          <w:shd w:val="clear" w:color="auto" w:fill="FFFFFF"/>
        </w:rPr>
        <w:t>Studies in the included studies had a variety of quantitative designs, which included cross-sectional, cohort, ecological and hospital-based studies. The strategies offer valuable estimates of the association between respiratory health outcomes and air pollution to children under the age of five years in India. The level of evidence is however different in different types of studies. Cross sectional studies are good in establishing associations but not causality since there is no time ordering. Conversely, cohort and incidence-based studies provide more solid evidence of time-related associations; however, their application is not as widespread because of resource limitations.</w:t>
      </w:r>
    </w:p>
    <w:p w14:paraId="30321E29" w14:textId="2FC0CC25" w:rsidR="00321C87" w:rsidRPr="00C737C5" w:rsidRDefault="00321C87" w:rsidP="002A6565">
      <w:pPr>
        <w:spacing w:line="360" w:lineRule="auto"/>
        <w:jc w:val="both"/>
        <w:rPr>
          <w:rFonts w:ascii="Arial" w:hAnsi="Arial" w:cs="Arial"/>
          <w:shd w:val="clear" w:color="auto" w:fill="FFFFFF"/>
        </w:rPr>
      </w:pPr>
      <w:r w:rsidRPr="00C737C5">
        <w:rPr>
          <w:rFonts w:ascii="Arial" w:hAnsi="Arial" w:cs="Arial"/>
          <w:shd w:val="clear" w:color="auto" w:fill="FFFFFF"/>
        </w:rPr>
        <w:lastRenderedPageBreak/>
        <w:t>The judgement system was structured to evaluate each study (Yes, Partial or No). Yes, was a response that said that the criterion was met well, partial was a response that said that it was addressed or not well, and no was a response that said that the criterion was not met. This method helped to provide uniformity and openness in assessing the quality of methods.</w:t>
      </w:r>
    </w:p>
    <w:p w14:paraId="7C0674AE" w14:textId="77777777" w:rsidR="00321C87" w:rsidRDefault="00321C87" w:rsidP="002A6565">
      <w:pPr>
        <w:pStyle w:val="Heading3"/>
        <w:spacing w:line="360" w:lineRule="auto"/>
        <w:jc w:val="both"/>
        <w:rPr>
          <w:rFonts w:ascii="Arial" w:eastAsiaTheme="minorHAnsi" w:hAnsi="Arial" w:cs="Arial"/>
          <w:color w:val="auto"/>
          <w:sz w:val="22"/>
          <w:szCs w:val="22"/>
          <w:shd w:val="clear" w:color="auto" w:fill="FFFFFF"/>
        </w:rPr>
      </w:pPr>
    </w:p>
    <w:p w14:paraId="355A8057" w14:textId="0DBBE32A" w:rsidR="004145BC" w:rsidRPr="00F132A6" w:rsidRDefault="008857A9" w:rsidP="002A6565">
      <w:pPr>
        <w:pStyle w:val="Heading3"/>
        <w:spacing w:line="360" w:lineRule="auto"/>
        <w:jc w:val="both"/>
        <w:rPr>
          <w:rFonts w:ascii="Arial" w:hAnsi="Arial" w:cs="Arial"/>
          <w:b/>
          <w:bCs/>
          <w:color w:val="auto"/>
          <w:sz w:val="22"/>
          <w:szCs w:val="22"/>
        </w:rPr>
      </w:pPr>
      <w:bookmarkStart w:id="71" w:name="_Toc229468343"/>
      <w:r w:rsidRPr="00F132A6">
        <w:rPr>
          <w:rFonts w:ascii="Arial" w:hAnsi="Arial" w:cs="Arial"/>
          <w:b/>
          <w:bCs/>
          <w:color w:val="auto"/>
          <w:sz w:val="22"/>
          <w:szCs w:val="22"/>
        </w:rPr>
        <w:t>4.5.1 Per-Study Critical Appraisal</w:t>
      </w:r>
      <w:bookmarkEnd w:id="71"/>
      <w:r w:rsidRPr="00F132A6">
        <w:rPr>
          <w:rFonts w:ascii="Arial" w:hAnsi="Arial" w:cs="Arial"/>
          <w:b/>
          <w:bCs/>
          <w:color w:val="auto"/>
          <w:sz w:val="22"/>
          <w:szCs w:val="22"/>
        </w:rPr>
        <w:t xml:space="preserve"> </w:t>
      </w:r>
    </w:p>
    <w:p w14:paraId="7BE00638" w14:textId="77777777" w:rsidR="00321C87" w:rsidRPr="00C54058" w:rsidRDefault="00321C87" w:rsidP="002A6565">
      <w:pPr>
        <w:spacing w:line="360" w:lineRule="auto"/>
        <w:jc w:val="both"/>
        <w:rPr>
          <w:rFonts w:ascii="Arial" w:hAnsi="Arial" w:cs="Arial"/>
          <w:b/>
          <w:bCs/>
          <w:shd w:val="clear" w:color="auto" w:fill="FFFFFF"/>
        </w:rPr>
      </w:pPr>
      <w:proofErr w:type="spellStart"/>
      <w:r w:rsidRPr="00C54058">
        <w:rPr>
          <w:rFonts w:ascii="Arial" w:hAnsi="Arial" w:cs="Arial"/>
          <w:b/>
          <w:bCs/>
          <w:shd w:val="clear" w:color="auto" w:fill="FFFFFF"/>
        </w:rPr>
        <w:t>Adhikary</w:t>
      </w:r>
      <w:proofErr w:type="spellEnd"/>
      <w:r w:rsidRPr="00C54058">
        <w:rPr>
          <w:rFonts w:ascii="Arial" w:hAnsi="Arial" w:cs="Arial"/>
          <w:b/>
          <w:bCs/>
          <w:shd w:val="clear" w:color="auto" w:fill="FFFFFF"/>
        </w:rPr>
        <w:t xml:space="preserve"> et al. (2024)</w:t>
      </w:r>
    </w:p>
    <w:p w14:paraId="4AE39DDC" w14:textId="7FE55452" w:rsidR="00C54058" w:rsidRPr="00321C87" w:rsidRDefault="00321C87" w:rsidP="002A6565">
      <w:pPr>
        <w:spacing w:line="360" w:lineRule="auto"/>
        <w:jc w:val="both"/>
        <w:rPr>
          <w:rFonts w:ascii="Arial" w:hAnsi="Arial" w:cs="Arial"/>
          <w:shd w:val="clear" w:color="auto" w:fill="FFFFFF"/>
        </w:rPr>
      </w:pPr>
      <w:proofErr w:type="spellStart"/>
      <w:r w:rsidRPr="00321C87">
        <w:rPr>
          <w:rFonts w:ascii="Arial" w:hAnsi="Arial" w:cs="Arial"/>
          <w:shd w:val="clear" w:color="auto" w:fill="FFFFFF"/>
        </w:rPr>
        <w:t>Adhikary</w:t>
      </w:r>
      <w:proofErr w:type="spellEnd"/>
      <w:r w:rsidRPr="00321C87">
        <w:rPr>
          <w:rFonts w:ascii="Arial" w:hAnsi="Arial" w:cs="Arial"/>
          <w:shd w:val="clear" w:color="auto" w:fill="FFFFFF"/>
        </w:rPr>
        <w:t xml:space="preserve"> et al. (2024) investigated the relationship between respiratory morbidity and PM2.5 exposure in children below five years old using nationally representative data. The researchers found out that there was a significant dose response, with high levels of exposure linked to the risk of developing respiratory disease. One of the strengths of the study is the use of the sophisticated statistical modelling methods, which enhance internal validity and enhance the trustworthiness of the results. Nevertheless, the research is based on secondary data sources and caregiver-reported outcomes, which can bring about possible reporting bias. Additionally, limitations in controlling all confounding variables also restrict causal interpretation. This notwithstanding, the study offers good evidence in support of the relationship that exists between air pollution and respiratory outcomes</w:t>
      </w:r>
    </w:p>
    <w:p w14:paraId="6A3D0A4D" w14:textId="77777777" w:rsidR="00321C87" w:rsidRPr="00C54058" w:rsidRDefault="00321C87" w:rsidP="002A6565">
      <w:pPr>
        <w:spacing w:line="360" w:lineRule="auto"/>
        <w:jc w:val="both"/>
        <w:rPr>
          <w:rFonts w:ascii="Arial" w:hAnsi="Arial" w:cs="Arial"/>
          <w:b/>
          <w:bCs/>
          <w:shd w:val="clear" w:color="auto" w:fill="FFFFFF"/>
        </w:rPr>
      </w:pPr>
      <w:r w:rsidRPr="00C54058">
        <w:rPr>
          <w:rFonts w:ascii="Arial" w:hAnsi="Arial" w:cs="Arial"/>
          <w:b/>
          <w:bCs/>
          <w:shd w:val="clear" w:color="auto" w:fill="FFFFFF"/>
        </w:rPr>
        <w:t>George et al. (2023)</w:t>
      </w:r>
    </w:p>
    <w:p w14:paraId="42C11CBD" w14:textId="77777777" w:rsidR="00321C87" w:rsidRPr="00321C87" w:rsidRDefault="00321C87" w:rsidP="002A6565">
      <w:pPr>
        <w:spacing w:line="360" w:lineRule="auto"/>
        <w:jc w:val="both"/>
        <w:rPr>
          <w:rFonts w:ascii="Arial" w:hAnsi="Arial" w:cs="Arial"/>
          <w:shd w:val="clear" w:color="auto" w:fill="FFFFFF"/>
        </w:rPr>
      </w:pPr>
      <w:r w:rsidRPr="00321C87">
        <w:rPr>
          <w:rFonts w:ascii="Arial" w:hAnsi="Arial" w:cs="Arial"/>
          <w:shd w:val="clear" w:color="auto" w:fill="FFFFFF"/>
        </w:rPr>
        <w:t>George et al. (2023) performed a cross-sectional study with national-level data to investigate the connection between air pollution and child respiratory health. The research has a significant sample size and a wide geographical area, which increases the generalisability. Exposure assessment was however conducted using modelled environmental data instead of individual level measurements which increases the chances of exposure being misclassified. Moreover, the cross-sectional nature does not allow determining causality. However, the results indicate a stable relationship between exposure to air pollution and higher incidence of acute respiratory infections (ARI).</w:t>
      </w:r>
    </w:p>
    <w:p w14:paraId="057866AA" w14:textId="77777777" w:rsidR="00321C87" w:rsidRPr="00C54058" w:rsidRDefault="00321C87" w:rsidP="002A6565">
      <w:pPr>
        <w:spacing w:line="360" w:lineRule="auto"/>
        <w:jc w:val="both"/>
        <w:rPr>
          <w:rFonts w:ascii="Arial" w:hAnsi="Arial" w:cs="Arial"/>
          <w:b/>
          <w:bCs/>
          <w:shd w:val="clear" w:color="auto" w:fill="FFFFFF"/>
        </w:rPr>
      </w:pPr>
    </w:p>
    <w:p w14:paraId="77073FBA" w14:textId="77777777" w:rsidR="00321C87" w:rsidRPr="00C54058" w:rsidRDefault="00321C87" w:rsidP="002A6565">
      <w:pPr>
        <w:spacing w:line="360" w:lineRule="auto"/>
        <w:jc w:val="both"/>
        <w:rPr>
          <w:rFonts w:ascii="Arial" w:hAnsi="Arial" w:cs="Arial"/>
          <w:b/>
          <w:bCs/>
          <w:shd w:val="clear" w:color="auto" w:fill="FFFFFF"/>
        </w:rPr>
      </w:pPr>
      <w:r w:rsidRPr="00C54058">
        <w:rPr>
          <w:rFonts w:ascii="Arial" w:hAnsi="Arial" w:cs="Arial"/>
          <w:b/>
          <w:bCs/>
          <w:shd w:val="clear" w:color="auto" w:fill="FFFFFF"/>
        </w:rPr>
        <w:t>Chaudhary et al. (2023)</w:t>
      </w:r>
    </w:p>
    <w:p w14:paraId="6C24B6B5" w14:textId="77777777" w:rsidR="00321C87" w:rsidRPr="00321C87" w:rsidRDefault="00321C87" w:rsidP="002A6565">
      <w:pPr>
        <w:spacing w:line="360" w:lineRule="auto"/>
        <w:jc w:val="both"/>
        <w:rPr>
          <w:rFonts w:ascii="Arial" w:hAnsi="Arial" w:cs="Arial"/>
          <w:shd w:val="clear" w:color="auto" w:fill="FFFFFF"/>
        </w:rPr>
      </w:pPr>
      <w:r w:rsidRPr="00321C87">
        <w:rPr>
          <w:rFonts w:ascii="Arial" w:hAnsi="Arial" w:cs="Arial"/>
          <w:shd w:val="clear" w:color="auto" w:fill="FFFFFF"/>
        </w:rPr>
        <w:t xml:space="preserve">Chaudhary et al. (2023) examined the association between the exposure to particulate matter and child health outcomes through a multivariate regression analysis. The authors were successful in controlling various socio-demographic confounding variables that enhances internal validity. Nevertheless, temporal sequencing is missing, and aggregated exposure data are used, which restricts causal inference and decreases the accuracy of exposure </w:t>
      </w:r>
      <w:r w:rsidRPr="00321C87">
        <w:rPr>
          <w:rFonts w:ascii="Arial" w:hAnsi="Arial" w:cs="Arial"/>
          <w:shd w:val="clear" w:color="auto" w:fill="FFFFFF"/>
        </w:rPr>
        <w:lastRenderedPageBreak/>
        <w:t>measurements. The limitations notwithstanding, the study provides useful evidence that there is a correlation between air pollution and respiratory illness.</w:t>
      </w:r>
    </w:p>
    <w:p w14:paraId="57822C92" w14:textId="77777777" w:rsidR="00321C87" w:rsidRPr="00321C87" w:rsidRDefault="00321C87" w:rsidP="002A6565">
      <w:pPr>
        <w:spacing w:line="360" w:lineRule="auto"/>
        <w:jc w:val="both"/>
        <w:rPr>
          <w:rFonts w:ascii="Arial" w:hAnsi="Arial" w:cs="Arial"/>
          <w:shd w:val="clear" w:color="auto" w:fill="FFFFFF"/>
        </w:rPr>
      </w:pPr>
    </w:p>
    <w:p w14:paraId="37F4CFC1" w14:textId="77777777" w:rsidR="00321C87" w:rsidRPr="00C54058" w:rsidRDefault="00321C87" w:rsidP="002A6565">
      <w:pPr>
        <w:spacing w:line="360" w:lineRule="auto"/>
        <w:jc w:val="both"/>
        <w:rPr>
          <w:rFonts w:ascii="Arial" w:hAnsi="Arial" w:cs="Arial"/>
          <w:b/>
          <w:bCs/>
          <w:shd w:val="clear" w:color="auto" w:fill="FFFFFF"/>
        </w:rPr>
      </w:pPr>
      <w:proofErr w:type="spellStart"/>
      <w:r w:rsidRPr="00C54058">
        <w:rPr>
          <w:rFonts w:ascii="Arial" w:hAnsi="Arial" w:cs="Arial"/>
          <w:b/>
          <w:bCs/>
          <w:shd w:val="clear" w:color="auto" w:fill="FFFFFF"/>
        </w:rPr>
        <w:t>Malamardi</w:t>
      </w:r>
      <w:proofErr w:type="spellEnd"/>
      <w:r w:rsidRPr="00C54058">
        <w:rPr>
          <w:rFonts w:ascii="Arial" w:hAnsi="Arial" w:cs="Arial"/>
          <w:b/>
          <w:bCs/>
          <w:shd w:val="clear" w:color="auto" w:fill="FFFFFF"/>
        </w:rPr>
        <w:t xml:space="preserve"> et al. (2023)</w:t>
      </w:r>
    </w:p>
    <w:p w14:paraId="45D2FC79" w14:textId="192BEA0D" w:rsidR="00321C87" w:rsidRDefault="00321C87" w:rsidP="002A6565">
      <w:pPr>
        <w:spacing w:line="360" w:lineRule="auto"/>
        <w:jc w:val="both"/>
        <w:rPr>
          <w:rFonts w:ascii="Arial" w:hAnsi="Arial" w:cs="Arial"/>
          <w:shd w:val="clear" w:color="auto" w:fill="FFFFFF"/>
        </w:rPr>
      </w:pPr>
      <w:proofErr w:type="spellStart"/>
      <w:r w:rsidRPr="00321C87">
        <w:rPr>
          <w:rFonts w:ascii="Arial" w:hAnsi="Arial" w:cs="Arial"/>
          <w:shd w:val="clear" w:color="auto" w:fill="FFFFFF"/>
        </w:rPr>
        <w:t>Malamardi</w:t>
      </w:r>
      <w:proofErr w:type="spellEnd"/>
      <w:r w:rsidRPr="00321C87">
        <w:rPr>
          <w:rFonts w:ascii="Arial" w:hAnsi="Arial" w:cs="Arial"/>
          <w:shd w:val="clear" w:color="auto" w:fill="FFFFFF"/>
        </w:rPr>
        <w:t xml:space="preserve"> et al. (2023) examined how ambient air pollution affects hospital admissions due to asthma and lower respiratory infections in which the patient presents with wheezing. The study has a strength in that it used clinically diagnosed outcomes, which increases validity as opposed to self-reported outcomes. The result of the study indicated that there was a high rise in hospitalization when the pollution was high; this indicated a direct health effect. But the small sample size and single-centre design restrict generalisability. Also, hospital-based data can be biased in terms of selection since they are likely to reflect cases of more severity.</w:t>
      </w:r>
    </w:p>
    <w:p w14:paraId="44BEA221" w14:textId="77777777" w:rsidR="00C54058" w:rsidRPr="00321C87" w:rsidRDefault="00C54058" w:rsidP="002A6565">
      <w:pPr>
        <w:spacing w:line="360" w:lineRule="auto"/>
        <w:jc w:val="both"/>
        <w:rPr>
          <w:rFonts w:ascii="Arial" w:hAnsi="Arial" w:cs="Arial"/>
          <w:shd w:val="clear" w:color="auto" w:fill="FFFFFF"/>
        </w:rPr>
      </w:pPr>
    </w:p>
    <w:p w14:paraId="4A2C943C" w14:textId="77777777" w:rsidR="00321C87" w:rsidRPr="00C54058" w:rsidRDefault="00321C87" w:rsidP="002A6565">
      <w:pPr>
        <w:spacing w:line="360" w:lineRule="auto"/>
        <w:jc w:val="both"/>
        <w:rPr>
          <w:rFonts w:ascii="Arial" w:hAnsi="Arial" w:cs="Arial"/>
          <w:b/>
          <w:bCs/>
          <w:shd w:val="clear" w:color="auto" w:fill="FFFFFF"/>
        </w:rPr>
      </w:pPr>
      <w:r w:rsidRPr="00C54058">
        <w:rPr>
          <w:rFonts w:ascii="Arial" w:hAnsi="Arial" w:cs="Arial"/>
          <w:b/>
          <w:bCs/>
          <w:shd w:val="clear" w:color="auto" w:fill="FFFFFF"/>
        </w:rPr>
        <w:t>Das and Das (2023)</w:t>
      </w:r>
    </w:p>
    <w:p w14:paraId="2B3F9951" w14:textId="77777777" w:rsidR="00321C87" w:rsidRPr="00321C87" w:rsidRDefault="00321C87" w:rsidP="002A6565">
      <w:pPr>
        <w:spacing w:line="360" w:lineRule="auto"/>
        <w:jc w:val="both"/>
        <w:rPr>
          <w:rFonts w:ascii="Arial" w:hAnsi="Arial" w:cs="Arial"/>
          <w:shd w:val="clear" w:color="auto" w:fill="FFFFFF"/>
        </w:rPr>
      </w:pPr>
      <w:r w:rsidRPr="00321C87">
        <w:rPr>
          <w:rFonts w:ascii="Arial" w:hAnsi="Arial" w:cs="Arial"/>
          <w:shd w:val="clear" w:color="auto" w:fill="FFFFFF"/>
        </w:rPr>
        <w:t>Das and Das (2023) studied the relationship between respiratory outcomes and household air pollution in children below five years old. It was noted in the study that solid fuels greatly contribute to the risk of respiratory disease. One of the strengths is that it targets household level exposure, which is especially important in low-income and rural environments. Nevertheless, the evaluation of exposure was done on proxy indicators like type of fuel as opposed to measuring the actual pollutant, which could diminish accuracy. Also, the observational design provides a constraint to causally determine relationships.</w:t>
      </w:r>
    </w:p>
    <w:p w14:paraId="41E971E5" w14:textId="77777777" w:rsidR="00321C87" w:rsidRPr="00321C87" w:rsidRDefault="00321C87" w:rsidP="002A6565">
      <w:pPr>
        <w:spacing w:line="360" w:lineRule="auto"/>
        <w:jc w:val="both"/>
        <w:rPr>
          <w:rFonts w:ascii="Arial" w:hAnsi="Arial" w:cs="Arial"/>
          <w:shd w:val="clear" w:color="auto" w:fill="FFFFFF"/>
        </w:rPr>
      </w:pPr>
    </w:p>
    <w:p w14:paraId="33C3443F" w14:textId="77777777" w:rsidR="00321C87" w:rsidRPr="00C54058" w:rsidRDefault="00321C87" w:rsidP="002A6565">
      <w:pPr>
        <w:spacing w:line="360" w:lineRule="auto"/>
        <w:jc w:val="both"/>
        <w:rPr>
          <w:rFonts w:ascii="Arial" w:hAnsi="Arial" w:cs="Arial"/>
          <w:b/>
          <w:bCs/>
          <w:shd w:val="clear" w:color="auto" w:fill="FFFFFF"/>
        </w:rPr>
      </w:pPr>
      <w:proofErr w:type="spellStart"/>
      <w:r w:rsidRPr="00C54058">
        <w:rPr>
          <w:rFonts w:ascii="Arial" w:hAnsi="Arial" w:cs="Arial"/>
          <w:b/>
          <w:bCs/>
          <w:shd w:val="clear" w:color="auto" w:fill="FFFFFF"/>
        </w:rPr>
        <w:t>Balasubramani</w:t>
      </w:r>
      <w:proofErr w:type="spellEnd"/>
      <w:r w:rsidRPr="00C54058">
        <w:rPr>
          <w:rFonts w:ascii="Arial" w:hAnsi="Arial" w:cs="Arial"/>
          <w:b/>
          <w:bCs/>
          <w:shd w:val="clear" w:color="auto" w:fill="FFFFFF"/>
        </w:rPr>
        <w:t xml:space="preserve"> et al. (2022)</w:t>
      </w:r>
    </w:p>
    <w:p w14:paraId="651DE77F" w14:textId="77777777" w:rsidR="00321C87" w:rsidRPr="00321C87" w:rsidRDefault="00321C87" w:rsidP="002A6565">
      <w:pPr>
        <w:spacing w:line="360" w:lineRule="auto"/>
        <w:jc w:val="both"/>
        <w:rPr>
          <w:rFonts w:ascii="Arial" w:hAnsi="Arial" w:cs="Arial"/>
          <w:shd w:val="clear" w:color="auto" w:fill="FFFFFF"/>
        </w:rPr>
      </w:pPr>
      <w:r w:rsidRPr="00321C87">
        <w:rPr>
          <w:rFonts w:ascii="Arial" w:hAnsi="Arial" w:cs="Arial"/>
          <w:shd w:val="clear" w:color="auto" w:fill="FFFFFF"/>
        </w:rPr>
        <w:t xml:space="preserve">A spatial epidemiology study by </w:t>
      </w:r>
      <w:proofErr w:type="spellStart"/>
      <w:r w:rsidRPr="00321C87">
        <w:rPr>
          <w:rFonts w:ascii="Arial" w:hAnsi="Arial" w:cs="Arial"/>
          <w:shd w:val="clear" w:color="auto" w:fill="FFFFFF"/>
        </w:rPr>
        <w:t>Balasubramani</w:t>
      </w:r>
      <w:proofErr w:type="spellEnd"/>
      <w:r w:rsidRPr="00321C87">
        <w:rPr>
          <w:rFonts w:ascii="Arial" w:hAnsi="Arial" w:cs="Arial"/>
          <w:shd w:val="clear" w:color="auto" w:fill="FFFFFF"/>
        </w:rPr>
        <w:t xml:space="preserve"> et al. (2022) was aimed at </w:t>
      </w:r>
      <w:proofErr w:type="spellStart"/>
      <w:r w:rsidRPr="00321C87">
        <w:rPr>
          <w:rFonts w:ascii="Arial" w:hAnsi="Arial" w:cs="Arial"/>
          <w:shd w:val="clear" w:color="auto" w:fill="FFFFFF"/>
        </w:rPr>
        <w:t>analyzing</w:t>
      </w:r>
      <w:proofErr w:type="spellEnd"/>
      <w:r w:rsidRPr="00321C87">
        <w:rPr>
          <w:rFonts w:ascii="Arial" w:hAnsi="Arial" w:cs="Arial"/>
          <w:shd w:val="clear" w:color="auto" w:fill="FFFFFF"/>
        </w:rPr>
        <w:t xml:space="preserve"> the geographical distribution of acute respiratory infections in connection to air pollution exposure. Another methodological strength is the use of spatial analysis which enables the identification of high-risk clusters. Nevertheless, the research has an ecological fallacy as the relationship between the two may not be reflective of risk at the individual level. This restricts the accuracy of interpretation, especially in the evaluation of direct exposure outcome relations.</w:t>
      </w:r>
    </w:p>
    <w:p w14:paraId="4746DF55" w14:textId="77777777" w:rsidR="00321C87" w:rsidRPr="00321C87" w:rsidRDefault="00321C87" w:rsidP="002A6565">
      <w:pPr>
        <w:spacing w:line="360" w:lineRule="auto"/>
        <w:jc w:val="both"/>
        <w:rPr>
          <w:rFonts w:ascii="Arial" w:hAnsi="Arial" w:cs="Arial"/>
          <w:shd w:val="clear" w:color="auto" w:fill="FFFFFF"/>
        </w:rPr>
      </w:pPr>
    </w:p>
    <w:p w14:paraId="04F2A4D0" w14:textId="77777777" w:rsidR="00321C87" w:rsidRPr="00C54058" w:rsidRDefault="00321C87" w:rsidP="002A6565">
      <w:pPr>
        <w:spacing w:line="360" w:lineRule="auto"/>
        <w:jc w:val="both"/>
        <w:rPr>
          <w:rFonts w:ascii="Arial" w:hAnsi="Arial" w:cs="Arial"/>
          <w:b/>
          <w:bCs/>
          <w:shd w:val="clear" w:color="auto" w:fill="FFFFFF"/>
        </w:rPr>
      </w:pPr>
      <w:proofErr w:type="spellStart"/>
      <w:r w:rsidRPr="00C54058">
        <w:rPr>
          <w:rFonts w:ascii="Arial" w:hAnsi="Arial" w:cs="Arial"/>
          <w:b/>
          <w:bCs/>
          <w:shd w:val="clear" w:color="auto" w:fill="FFFFFF"/>
        </w:rPr>
        <w:t>Kakkad</w:t>
      </w:r>
      <w:proofErr w:type="spellEnd"/>
      <w:r w:rsidRPr="00C54058">
        <w:rPr>
          <w:rFonts w:ascii="Arial" w:hAnsi="Arial" w:cs="Arial"/>
          <w:b/>
          <w:bCs/>
          <w:shd w:val="clear" w:color="auto" w:fill="FFFFFF"/>
        </w:rPr>
        <w:t xml:space="preserve"> et al. (2022)</w:t>
      </w:r>
    </w:p>
    <w:p w14:paraId="6BA9665F" w14:textId="35BAFB3C" w:rsidR="00321C87" w:rsidRDefault="00321C87" w:rsidP="002A6565">
      <w:pPr>
        <w:spacing w:line="360" w:lineRule="auto"/>
        <w:jc w:val="both"/>
        <w:rPr>
          <w:rFonts w:ascii="Arial" w:hAnsi="Arial" w:cs="Arial"/>
          <w:shd w:val="clear" w:color="auto" w:fill="FFFFFF"/>
        </w:rPr>
      </w:pPr>
      <w:proofErr w:type="spellStart"/>
      <w:r w:rsidRPr="00321C87">
        <w:rPr>
          <w:rFonts w:ascii="Arial" w:hAnsi="Arial" w:cs="Arial"/>
          <w:shd w:val="clear" w:color="auto" w:fill="FFFFFF"/>
        </w:rPr>
        <w:lastRenderedPageBreak/>
        <w:t>Kakkad</w:t>
      </w:r>
      <w:proofErr w:type="spellEnd"/>
      <w:r w:rsidRPr="00321C87">
        <w:rPr>
          <w:rFonts w:ascii="Arial" w:hAnsi="Arial" w:cs="Arial"/>
          <w:shd w:val="clear" w:color="auto" w:fill="FFFFFF"/>
        </w:rPr>
        <w:t xml:space="preserve"> et al. (2022) examined seasonal changes in respiratory hospitalisations and their correlation with the air pollution levels. The researchers discovered that when the level of pollution was high, there were higher hospital admissions especially during winter. This gives helpful temporal information on the exposure of pollution and health outcomes. But seasonal confounders like temperature, humidity and viral infections can also affect outcomes and it is hard to distinguish the impact of air pollution alone.</w:t>
      </w:r>
    </w:p>
    <w:p w14:paraId="11FCF96B" w14:textId="65A73551" w:rsidR="007F097D" w:rsidRPr="007F097D" w:rsidRDefault="007F097D" w:rsidP="002A6565">
      <w:pPr>
        <w:spacing w:line="360" w:lineRule="auto"/>
        <w:jc w:val="both"/>
        <w:rPr>
          <w:rFonts w:ascii="Arial" w:hAnsi="Arial" w:cs="Arial"/>
          <w:b/>
          <w:bCs/>
          <w:shd w:val="clear" w:color="auto" w:fill="FFFFFF"/>
        </w:rPr>
      </w:pPr>
      <w:proofErr w:type="spellStart"/>
      <w:r w:rsidRPr="007F097D">
        <w:rPr>
          <w:rFonts w:ascii="Arial" w:hAnsi="Arial" w:cs="Arial"/>
          <w:b/>
          <w:bCs/>
          <w:shd w:val="clear" w:color="auto" w:fill="FFFFFF"/>
        </w:rPr>
        <w:t>Odo</w:t>
      </w:r>
      <w:proofErr w:type="spellEnd"/>
      <w:r w:rsidRPr="007F097D">
        <w:rPr>
          <w:rFonts w:ascii="Arial" w:hAnsi="Arial" w:cs="Arial"/>
          <w:b/>
          <w:bCs/>
          <w:shd w:val="clear" w:color="auto" w:fill="FFFFFF"/>
        </w:rPr>
        <w:t xml:space="preserve"> et al. (2022)</w:t>
      </w:r>
    </w:p>
    <w:p w14:paraId="6144F39A" w14:textId="0B9032E0" w:rsidR="007F097D" w:rsidRDefault="007F097D" w:rsidP="002A6565">
      <w:pPr>
        <w:spacing w:line="360" w:lineRule="auto"/>
        <w:jc w:val="both"/>
        <w:rPr>
          <w:rFonts w:ascii="Arial" w:hAnsi="Arial" w:cs="Arial"/>
          <w:shd w:val="clear" w:color="auto" w:fill="FFFFFF"/>
        </w:rPr>
      </w:pPr>
      <w:proofErr w:type="spellStart"/>
      <w:r w:rsidRPr="007F097D">
        <w:rPr>
          <w:rFonts w:ascii="Arial" w:hAnsi="Arial" w:cs="Arial"/>
          <w:shd w:val="clear" w:color="auto" w:fill="FFFFFF"/>
        </w:rPr>
        <w:t>Odo</w:t>
      </w:r>
      <w:proofErr w:type="spellEnd"/>
      <w:r w:rsidRPr="007F097D">
        <w:rPr>
          <w:rFonts w:ascii="Arial" w:hAnsi="Arial" w:cs="Arial"/>
          <w:shd w:val="clear" w:color="auto" w:fill="FFFFFF"/>
        </w:rPr>
        <w:t xml:space="preserve"> et al. (2022) carried out a systematic review of the association between air pollution and acute respiratory infections (ARI) in children under five years living in LMICs, India being one of them. The researchers established a stable positive correlation between ARI risk and exposure to pollutants. It has a strength of a wide evidence base, which enhances generalisability. Nevertheless, causal interpretation is hampered by heterogeneity in study techniques and use of observational data.</w:t>
      </w:r>
    </w:p>
    <w:p w14:paraId="35FC7CF0" w14:textId="77777777" w:rsidR="007F097D" w:rsidRDefault="007F097D" w:rsidP="002A6565">
      <w:pPr>
        <w:spacing w:line="360" w:lineRule="auto"/>
        <w:jc w:val="both"/>
        <w:rPr>
          <w:rFonts w:ascii="Arial" w:hAnsi="Arial" w:cs="Arial"/>
          <w:shd w:val="clear" w:color="auto" w:fill="FFFFFF"/>
        </w:rPr>
      </w:pPr>
    </w:p>
    <w:p w14:paraId="6CAC31D8" w14:textId="3540A1E9" w:rsidR="007F097D" w:rsidRPr="007F097D" w:rsidRDefault="007F097D" w:rsidP="002A6565">
      <w:pPr>
        <w:spacing w:line="360" w:lineRule="auto"/>
        <w:jc w:val="both"/>
        <w:rPr>
          <w:rFonts w:ascii="Arial" w:hAnsi="Arial" w:cs="Arial"/>
          <w:b/>
          <w:bCs/>
          <w:shd w:val="clear" w:color="auto" w:fill="FFFFFF"/>
        </w:rPr>
      </w:pPr>
      <w:r w:rsidRPr="007F097D">
        <w:rPr>
          <w:rFonts w:ascii="Arial" w:hAnsi="Arial" w:cs="Arial"/>
          <w:b/>
          <w:bCs/>
          <w:shd w:val="clear" w:color="auto" w:fill="FFFFFF"/>
        </w:rPr>
        <w:t>Daniel et al. (2022)</w:t>
      </w:r>
    </w:p>
    <w:p w14:paraId="79FC7C03" w14:textId="250112F2" w:rsidR="007F097D" w:rsidRPr="00321C87" w:rsidRDefault="007F097D" w:rsidP="002A6565">
      <w:pPr>
        <w:spacing w:line="360" w:lineRule="auto"/>
        <w:jc w:val="both"/>
        <w:rPr>
          <w:rFonts w:ascii="Arial" w:hAnsi="Arial" w:cs="Arial"/>
          <w:shd w:val="clear" w:color="auto" w:fill="FFFFFF"/>
        </w:rPr>
      </w:pPr>
      <w:r w:rsidRPr="007F097D">
        <w:rPr>
          <w:rFonts w:ascii="Arial" w:hAnsi="Arial" w:cs="Arial"/>
          <w:shd w:val="clear" w:color="auto" w:fill="FFFFFF"/>
        </w:rPr>
        <w:t>Daniel et al. (2022) performed a systematic review and meta-analysis of the prevalence of asthma among children in India and its correlation with the environment. The researchers indicated that the prevalence of asthma was high and the air pollution was found to be a major risk factor. One of the strengths is that it uses pooled analysis and this makes it more reliable. Nevertheless, the diversity in research studies and indirect assessment of exposure restricts causal inferences.</w:t>
      </w:r>
    </w:p>
    <w:p w14:paraId="5CC94E29" w14:textId="77777777" w:rsidR="00321C87" w:rsidRPr="00321C87" w:rsidRDefault="00321C87" w:rsidP="002A6565">
      <w:pPr>
        <w:spacing w:line="360" w:lineRule="auto"/>
        <w:jc w:val="both"/>
        <w:rPr>
          <w:rFonts w:ascii="Arial" w:hAnsi="Arial" w:cs="Arial"/>
          <w:shd w:val="clear" w:color="auto" w:fill="FFFFFF"/>
        </w:rPr>
      </w:pPr>
    </w:p>
    <w:p w14:paraId="210A244E" w14:textId="77777777" w:rsidR="00E144C4" w:rsidRDefault="00E144C4" w:rsidP="002A6565">
      <w:pPr>
        <w:spacing w:line="360" w:lineRule="auto"/>
        <w:jc w:val="both"/>
        <w:rPr>
          <w:rFonts w:ascii="Arial" w:hAnsi="Arial" w:cs="Arial"/>
          <w:b/>
          <w:bCs/>
          <w:shd w:val="clear" w:color="auto" w:fill="FFFFFF"/>
        </w:rPr>
      </w:pPr>
      <w:r w:rsidRPr="00E144C4">
        <w:rPr>
          <w:rFonts w:ascii="Arial" w:hAnsi="Arial" w:cs="Arial"/>
          <w:b/>
          <w:bCs/>
          <w:shd w:val="clear" w:color="auto" w:fill="FFFFFF"/>
        </w:rPr>
        <w:t>Sastry et al. (2021)</w:t>
      </w:r>
    </w:p>
    <w:p w14:paraId="6E3C3865" w14:textId="5F0A9542" w:rsidR="00321C87" w:rsidRPr="00321C87" w:rsidRDefault="00E144C4" w:rsidP="002A6565">
      <w:pPr>
        <w:spacing w:line="360" w:lineRule="auto"/>
        <w:jc w:val="both"/>
        <w:rPr>
          <w:rFonts w:ascii="Arial" w:hAnsi="Arial" w:cs="Arial"/>
          <w:shd w:val="clear" w:color="auto" w:fill="FFFFFF"/>
        </w:rPr>
      </w:pPr>
      <w:r w:rsidRPr="00E144C4">
        <w:rPr>
          <w:rFonts w:ascii="Arial" w:hAnsi="Arial" w:cs="Arial"/>
          <w:shd w:val="clear" w:color="auto" w:fill="FFFFFF"/>
        </w:rPr>
        <w:t>Sastry et al. (2021)</w:t>
      </w:r>
      <w:r>
        <w:rPr>
          <w:rFonts w:ascii="Arial" w:hAnsi="Arial" w:cs="Arial"/>
          <w:shd w:val="clear" w:color="auto" w:fill="FFFFFF"/>
        </w:rPr>
        <w:t xml:space="preserve"> </w:t>
      </w:r>
      <w:r w:rsidR="00321C87" w:rsidRPr="00321C87">
        <w:rPr>
          <w:rFonts w:ascii="Arial" w:hAnsi="Arial" w:cs="Arial"/>
          <w:shd w:val="clear" w:color="auto" w:fill="FFFFFF"/>
        </w:rPr>
        <w:t>investigated the prevalence of respiratory symptoms and wheezing in preschool children. The paper identifies the persistence of young children to respiratory diseases. An advantage of the study is that it concentrated on early childhood respiratory symptoms, which are not always reported. Nevertheless, the use of caregiver-reported outcomes establishes a bias of recall and the cross-sectional design does not allow the causal inference.</w:t>
      </w:r>
    </w:p>
    <w:p w14:paraId="174C7C65" w14:textId="77777777" w:rsidR="00321C87" w:rsidRPr="00321C87" w:rsidRDefault="00321C87" w:rsidP="002A6565">
      <w:pPr>
        <w:spacing w:line="360" w:lineRule="auto"/>
        <w:jc w:val="both"/>
        <w:rPr>
          <w:rFonts w:ascii="Arial" w:hAnsi="Arial" w:cs="Arial"/>
          <w:shd w:val="clear" w:color="auto" w:fill="FFFFFF"/>
        </w:rPr>
      </w:pPr>
    </w:p>
    <w:p w14:paraId="6C4CF259" w14:textId="77777777" w:rsidR="00321C87" w:rsidRPr="00C54058" w:rsidRDefault="00321C87" w:rsidP="002A6565">
      <w:pPr>
        <w:spacing w:line="360" w:lineRule="auto"/>
        <w:jc w:val="both"/>
        <w:rPr>
          <w:rFonts w:ascii="Arial" w:hAnsi="Arial" w:cs="Arial"/>
          <w:b/>
          <w:bCs/>
          <w:shd w:val="clear" w:color="auto" w:fill="FFFFFF"/>
        </w:rPr>
      </w:pPr>
      <w:r w:rsidRPr="00C54058">
        <w:rPr>
          <w:rFonts w:ascii="Arial" w:hAnsi="Arial" w:cs="Arial"/>
          <w:b/>
          <w:bCs/>
          <w:shd w:val="clear" w:color="auto" w:fill="FFFFFF"/>
        </w:rPr>
        <w:t>Mahapatra et al. (2020)</w:t>
      </w:r>
    </w:p>
    <w:p w14:paraId="5EFA415B" w14:textId="77777777" w:rsidR="00321C87" w:rsidRPr="00321C87" w:rsidRDefault="00321C87" w:rsidP="002A6565">
      <w:pPr>
        <w:spacing w:line="360" w:lineRule="auto"/>
        <w:jc w:val="both"/>
        <w:rPr>
          <w:rFonts w:ascii="Arial" w:hAnsi="Arial" w:cs="Arial"/>
          <w:shd w:val="clear" w:color="auto" w:fill="FFFFFF"/>
        </w:rPr>
      </w:pPr>
      <w:r w:rsidRPr="00321C87">
        <w:rPr>
          <w:rFonts w:ascii="Arial" w:hAnsi="Arial" w:cs="Arial"/>
          <w:shd w:val="clear" w:color="auto" w:fill="FFFFFF"/>
        </w:rPr>
        <w:lastRenderedPageBreak/>
        <w:t>Mahapatra et al. (2020) utilized NFHS data to examine the association of respiratory illness among children according to the environmental determinants. The high number of participants and national coverage are its strong points, improving the generalisability. The application of self-reported ARI symptoms, however, is associated with recall bias, whereas exposure assessment using regional pollution estimates decreases accuracy. These could impact the credibility of the results, but the research does provide valuable evidence of correlation.</w:t>
      </w:r>
    </w:p>
    <w:p w14:paraId="41AA382B" w14:textId="77777777" w:rsidR="00321C87" w:rsidRPr="00321C87" w:rsidRDefault="00321C87" w:rsidP="002A6565">
      <w:pPr>
        <w:spacing w:line="360" w:lineRule="auto"/>
        <w:jc w:val="both"/>
        <w:rPr>
          <w:rFonts w:ascii="Arial" w:hAnsi="Arial" w:cs="Arial"/>
          <w:shd w:val="clear" w:color="auto" w:fill="FFFFFF"/>
        </w:rPr>
      </w:pPr>
    </w:p>
    <w:p w14:paraId="3A39A9FB" w14:textId="77777777" w:rsidR="00321C87" w:rsidRPr="00C54058" w:rsidRDefault="00321C87" w:rsidP="002A6565">
      <w:pPr>
        <w:spacing w:line="360" w:lineRule="auto"/>
        <w:jc w:val="both"/>
        <w:rPr>
          <w:rFonts w:ascii="Arial" w:hAnsi="Arial" w:cs="Arial"/>
          <w:b/>
          <w:bCs/>
          <w:shd w:val="clear" w:color="auto" w:fill="FFFFFF"/>
        </w:rPr>
      </w:pPr>
      <w:r w:rsidRPr="00C54058">
        <w:rPr>
          <w:rFonts w:ascii="Arial" w:hAnsi="Arial" w:cs="Arial"/>
          <w:b/>
          <w:bCs/>
          <w:shd w:val="clear" w:color="auto" w:fill="FFFFFF"/>
        </w:rPr>
        <w:t>Roy et al. (2020)</w:t>
      </w:r>
    </w:p>
    <w:p w14:paraId="513ACC49" w14:textId="77777777" w:rsidR="00321C87" w:rsidRPr="00321C87" w:rsidRDefault="00321C87" w:rsidP="002A6565">
      <w:pPr>
        <w:spacing w:line="360" w:lineRule="auto"/>
        <w:jc w:val="both"/>
        <w:rPr>
          <w:rFonts w:ascii="Arial" w:hAnsi="Arial" w:cs="Arial"/>
          <w:shd w:val="clear" w:color="auto" w:fill="FFFFFF"/>
        </w:rPr>
      </w:pPr>
      <w:r w:rsidRPr="00321C87">
        <w:rPr>
          <w:rFonts w:ascii="Arial" w:hAnsi="Arial" w:cs="Arial"/>
          <w:shd w:val="clear" w:color="auto" w:fill="FFFFFF"/>
        </w:rPr>
        <w:t>Roy et al. (2020) examined the relationship between exposure to PM2.5 and the death of children to lower respiratory infections through modelling techniques. The paper has the advantages of high data volumes and sophisticated modelling tools, which are useful in making population-wide estimates. Nonetheless, modelling studies rely on assumptions and proxy measures of exposures, which can bring in uncertainties. Consequently, the results are to be taken with caution and supplemented by epidemiological evidence.</w:t>
      </w:r>
    </w:p>
    <w:p w14:paraId="57BBFF02" w14:textId="77777777" w:rsidR="00321C87" w:rsidRPr="00C54058" w:rsidRDefault="00321C87" w:rsidP="002A6565">
      <w:pPr>
        <w:spacing w:line="360" w:lineRule="auto"/>
        <w:jc w:val="both"/>
        <w:rPr>
          <w:rFonts w:ascii="Arial" w:hAnsi="Arial" w:cs="Arial"/>
          <w:b/>
          <w:bCs/>
          <w:shd w:val="clear" w:color="auto" w:fill="FFFFFF"/>
        </w:rPr>
      </w:pPr>
      <w:proofErr w:type="spellStart"/>
      <w:r w:rsidRPr="00C54058">
        <w:rPr>
          <w:rFonts w:ascii="Arial" w:hAnsi="Arial" w:cs="Arial"/>
          <w:b/>
          <w:bCs/>
          <w:shd w:val="clear" w:color="auto" w:fill="FFFFFF"/>
        </w:rPr>
        <w:t>Adaji</w:t>
      </w:r>
      <w:proofErr w:type="spellEnd"/>
      <w:r w:rsidRPr="00C54058">
        <w:rPr>
          <w:rFonts w:ascii="Arial" w:hAnsi="Arial" w:cs="Arial"/>
          <w:b/>
          <w:bCs/>
          <w:shd w:val="clear" w:color="auto" w:fill="FFFFFF"/>
        </w:rPr>
        <w:t xml:space="preserve"> et al. (2020)</w:t>
      </w:r>
    </w:p>
    <w:p w14:paraId="6232DE8B" w14:textId="77777777" w:rsidR="00321C87" w:rsidRPr="00321C87" w:rsidRDefault="00321C87" w:rsidP="002A6565">
      <w:pPr>
        <w:spacing w:line="360" w:lineRule="auto"/>
        <w:jc w:val="both"/>
        <w:rPr>
          <w:rFonts w:ascii="Arial" w:hAnsi="Arial" w:cs="Arial"/>
          <w:shd w:val="clear" w:color="auto" w:fill="FFFFFF"/>
        </w:rPr>
      </w:pPr>
      <w:proofErr w:type="spellStart"/>
      <w:r w:rsidRPr="00321C87">
        <w:rPr>
          <w:rFonts w:ascii="Arial" w:hAnsi="Arial" w:cs="Arial"/>
          <w:shd w:val="clear" w:color="auto" w:fill="FFFFFF"/>
        </w:rPr>
        <w:t>Adaji</w:t>
      </w:r>
      <w:proofErr w:type="spellEnd"/>
      <w:r w:rsidRPr="00321C87">
        <w:rPr>
          <w:rFonts w:ascii="Arial" w:hAnsi="Arial" w:cs="Arial"/>
          <w:shd w:val="clear" w:color="auto" w:fill="FFFFFF"/>
        </w:rPr>
        <w:t xml:space="preserve"> et al. (2020) studied the relationship between air pollution in households and child pneumonia. The study indicated a significant association between indoor air pollution exposure and high risk of pneumonia in children below the age of five. This emphasis on a particular clinical outcome is also a major strength because it offers </w:t>
      </w:r>
      <w:proofErr w:type="gramStart"/>
      <w:r w:rsidRPr="00321C87">
        <w:rPr>
          <w:rFonts w:ascii="Arial" w:hAnsi="Arial" w:cs="Arial"/>
          <w:shd w:val="clear" w:color="auto" w:fill="FFFFFF"/>
        </w:rPr>
        <w:t>a more specific evidence</w:t>
      </w:r>
      <w:proofErr w:type="gramEnd"/>
      <w:r w:rsidRPr="00321C87">
        <w:rPr>
          <w:rFonts w:ascii="Arial" w:hAnsi="Arial" w:cs="Arial"/>
          <w:shd w:val="clear" w:color="auto" w:fill="FFFFFF"/>
        </w:rPr>
        <w:t>. The study is observational though which restricts the ability to draw causal inferences. Besides this, there is a possibility of potential confounding factors like socioeconomic status, nutrition, and access to healthcare which might affect the findings.</w:t>
      </w:r>
    </w:p>
    <w:p w14:paraId="54906D23" w14:textId="77777777" w:rsidR="00321C87" w:rsidRPr="00321C87" w:rsidRDefault="00321C87" w:rsidP="002A6565">
      <w:pPr>
        <w:spacing w:line="360" w:lineRule="auto"/>
        <w:jc w:val="both"/>
        <w:rPr>
          <w:rFonts w:ascii="Arial" w:hAnsi="Arial" w:cs="Arial"/>
          <w:shd w:val="clear" w:color="auto" w:fill="FFFFFF"/>
        </w:rPr>
      </w:pPr>
    </w:p>
    <w:p w14:paraId="43B7AE1B" w14:textId="77777777" w:rsidR="00321C87" w:rsidRPr="00C54058" w:rsidRDefault="00321C87" w:rsidP="002A6565">
      <w:pPr>
        <w:spacing w:line="360" w:lineRule="auto"/>
        <w:jc w:val="both"/>
        <w:rPr>
          <w:rFonts w:ascii="Arial" w:hAnsi="Arial" w:cs="Arial"/>
          <w:b/>
          <w:bCs/>
          <w:shd w:val="clear" w:color="auto" w:fill="FFFFFF"/>
        </w:rPr>
      </w:pPr>
      <w:r w:rsidRPr="00C54058">
        <w:rPr>
          <w:rFonts w:ascii="Arial" w:hAnsi="Arial" w:cs="Arial"/>
          <w:b/>
          <w:bCs/>
          <w:shd w:val="clear" w:color="auto" w:fill="FFFFFF"/>
        </w:rPr>
        <w:t>Ramani et al. (2016)</w:t>
      </w:r>
    </w:p>
    <w:p w14:paraId="789F2C34" w14:textId="77777777" w:rsidR="00321C87" w:rsidRPr="00321C87" w:rsidRDefault="00321C87" w:rsidP="002A6565">
      <w:pPr>
        <w:spacing w:line="360" w:lineRule="auto"/>
        <w:jc w:val="both"/>
        <w:rPr>
          <w:rFonts w:ascii="Arial" w:hAnsi="Arial" w:cs="Arial"/>
          <w:shd w:val="clear" w:color="auto" w:fill="FFFFFF"/>
        </w:rPr>
      </w:pPr>
      <w:r w:rsidRPr="00321C87">
        <w:rPr>
          <w:rFonts w:ascii="Arial" w:hAnsi="Arial" w:cs="Arial"/>
          <w:shd w:val="clear" w:color="auto" w:fill="FFFFFF"/>
        </w:rPr>
        <w:t xml:space="preserve">Ramani et al. (2016) worked on </w:t>
      </w:r>
      <w:proofErr w:type="gramStart"/>
      <w:r w:rsidRPr="00321C87">
        <w:rPr>
          <w:rFonts w:ascii="Arial" w:hAnsi="Arial" w:cs="Arial"/>
          <w:shd w:val="clear" w:color="auto" w:fill="FFFFFF"/>
        </w:rPr>
        <w:t>an incidence-based research</w:t>
      </w:r>
      <w:proofErr w:type="gramEnd"/>
      <w:r w:rsidRPr="00321C87">
        <w:rPr>
          <w:rFonts w:ascii="Arial" w:hAnsi="Arial" w:cs="Arial"/>
          <w:shd w:val="clear" w:color="auto" w:fill="FFFFFF"/>
        </w:rPr>
        <w:t xml:space="preserve"> on the risk factors of acute respiratory infections among children. Longitudinal design constitutes an important methodological strength, as it has more strong evidence in terms of time in comparison to cross-sectional studies. The research found indoor pollution and overcrowding as significant risk factors. Limitations do exist though, such as the lack of sufficient geographic coverage and the risk of the loss to follow-up thereby lowering the generalisability.</w:t>
      </w:r>
    </w:p>
    <w:p w14:paraId="0D6FC466" w14:textId="77777777" w:rsidR="00321C87" w:rsidRPr="00321C87" w:rsidRDefault="00321C87" w:rsidP="002A6565">
      <w:pPr>
        <w:spacing w:line="360" w:lineRule="auto"/>
        <w:jc w:val="both"/>
        <w:rPr>
          <w:rFonts w:ascii="Arial" w:hAnsi="Arial" w:cs="Arial"/>
          <w:shd w:val="clear" w:color="auto" w:fill="FFFFFF"/>
        </w:rPr>
      </w:pPr>
    </w:p>
    <w:p w14:paraId="13CE3A20" w14:textId="77777777" w:rsidR="00321C87" w:rsidRPr="00C54058" w:rsidRDefault="00321C87" w:rsidP="002A6565">
      <w:pPr>
        <w:spacing w:line="360" w:lineRule="auto"/>
        <w:jc w:val="both"/>
        <w:rPr>
          <w:rFonts w:ascii="Arial" w:hAnsi="Arial" w:cs="Arial"/>
          <w:b/>
          <w:bCs/>
          <w:shd w:val="clear" w:color="auto" w:fill="FFFFFF"/>
        </w:rPr>
      </w:pPr>
      <w:r w:rsidRPr="00C54058">
        <w:rPr>
          <w:rFonts w:ascii="Arial" w:hAnsi="Arial" w:cs="Arial"/>
          <w:b/>
          <w:bCs/>
          <w:shd w:val="clear" w:color="auto" w:fill="FFFFFF"/>
        </w:rPr>
        <w:t>Kumar et al. (2015)</w:t>
      </w:r>
    </w:p>
    <w:p w14:paraId="69989286" w14:textId="77777777" w:rsidR="00321C87" w:rsidRPr="00321C87" w:rsidRDefault="00321C87" w:rsidP="002A6565">
      <w:pPr>
        <w:spacing w:line="360" w:lineRule="auto"/>
        <w:jc w:val="both"/>
        <w:rPr>
          <w:rFonts w:ascii="Arial" w:hAnsi="Arial" w:cs="Arial"/>
          <w:shd w:val="clear" w:color="auto" w:fill="FFFFFF"/>
        </w:rPr>
      </w:pPr>
      <w:r w:rsidRPr="00321C87">
        <w:rPr>
          <w:rFonts w:ascii="Arial" w:hAnsi="Arial" w:cs="Arial"/>
          <w:shd w:val="clear" w:color="auto" w:fill="FFFFFF"/>
        </w:rPr>
        <w:lastRenderedPageBreak/>
        <w:t>Kumar et al. (2015) examined the correlation between asthma in children and indoor air pollution in Delhi. The researchers found that there was a strong relationship between indoor pollutant exposure and high incidence of asthma. This shows that indoor environmental factors are important in respiratory health. The study was, however, based on the self-reported measures of exposure and the sample size was rather small which restricts reliability and generalisability.</w:t>
      </w:r>
    </w:p>
    <w:p w14:paraId="1D3A01AA" w14:textId="77777777" w:rsidR="00321C87" w:rsidRPr="00C54058" w:rsidRDefault="00321C87" w:rsidP="002A6565">
      <w:pPr>
        <w:spacing w:line="360" w:lineRule="auto"/>
        <w:jc w:val="both"/>
        <w:rPr>
          <w:rFonts w:ascii="Arial" w:hAnsi="Arial" w:cs="Arial"/>
          <w:b/>
          <w:bCs/>
          <w:shd w:val="clear" w:color="auto" w:fill="FFFFFF"/>
        </w:rPr>
      </w:pPr>
    </w:p>
    <w:p w14:paraId="3710508C" w14:textId="77777777" w:rsidR="00255878" w:rsidRDefault="00255878" w:rsidP="002A6565">
      <w:pPr>
        <w:spacing w:line="360" w:lineRule="auto"/>
        <w:jc w:val="both"/>
        <w:rPr>
          <w:rFonts w:ascii="Arial" w:hAnsi="Arial" w:cs="Arial"/>
          <w:b/>
          <w:bCs/>
          <w:shd w:val="clear" w:color="auto" w:fill="FFFFFF"/>
        </w:rPr>
      </w:pPr>
      <w:r w:rsidRPr="00255878">
        <w:rPr>
          <w:rFonts w:ascii="Arial" w:hAnsi="Arial" w:cs="Arial"/>
          <w:b/>
          <w:bCs/>
          <w:shd w:val="clear" w:color="auto" w:fill="FFFFFF"/>
        </w:rPr>
        <w:t>Siddique et al. (2010)</w:t>
      </w:r>
    </w:p>
    <w:p w14:paraId="269C54F6" w14:textId="38684218" w:rsidR="00321C87" w:rsidRPr="00321C87" w:rsidRDefault="00321C87" w:rsidP="002A6565">
      <w:pPr>
        <w:spacing w:line="360" w:lineRule="auto"/>
        <w:jc w:val="both"/>
        <w:rPr>
          <w:rFonts w:ascii="Arial" w:hAnsi="Arial" w:cs="Arial"/>
          <w:shd w:val="clear" w:color="auto" w:fill="FFFFFF"/>
        </w:rPr>
      </w:pPr>
      <w:r w:rsidRPr="00321C87">
        <w:rPr>
          <w:rFonts w:ascii="Arial" w:hAnsi="Arial" w:cs="Arial"/>
          <w:shd w:val="clear" w:color="auto" w:fill="FFFFFF"/>
        </w:rPr>
        <w:t xml:space="preserve">The article by </w:t>
      </w:r>
      <w:r w:rsidR="00255878" w:rsidRPr="00255878">
        <w:rPr>
          <w:rFonts w:ascii="Arial" w:hAnsi="Arial" w:cs="Arial"/>
          <w:shd w:val="clear" w:color="auto" w:fill="FFFFFF"/>
        </w:rPr>
        <w:t>Siddique et al. (2010)</w:t>
      </w:r>
      <w:r w:rsidR="00255878">
        <w:rPr>
          <w:rFonts w:ascii="Arial" w:hAnsi="Arial" w:cs="Arial"/>
          <w:shd w:val="clear" w:color="auto" w:fill="FFFFFF"/>
        </w:rPr>
        <w:t xml:space="preserve"> </w:t>
      </w:r>
      <w:r w:rsidRPr="00321C87">
        <w:rPr>
          <w:rFonts w:ascii="Arial" w:hAnsi="Arial" w:cs="Arial"/>
          <w:shd w:val="clear" w:color="auto" w:fill="FFFFFF"/>
        </w:rPr>
        <w:t>investigated how the use of solid fuels affects the severe respiratory disease in children. The researchers discovered that children who were exposed to solid fuels air pollution in the homes were in a much risk of respiratory disease. One of its strengths lies in the fact that it targets a primary source of exposure in low- and middle-income environments. Nevertheless, the use of exposure assessment using household factors instead of direct measurement decreases the accuracy and can result in misclassification.</w:t>
      </w:r>
    </w:p>
    <w:p w14:paraId="567436EF" w14:textId="77777777" w:rsidR="00321C87" w:rsidRPr="00C54058" w:rsidRDefault="00321C87" w:rsidP="002A6565">
      <w:pPr>
        <w:spacing w:line="360" w:lineRule="auto"/>
        <w:jc w:val="both"/>
        <w:rPr>
          <w:rFonts w:ascii="Arial" w:hAnsi="Arial" w:cs="Arial"/>
          <w:b/>
          <w:bCs/>
          <w:shd w:val="clear" w:color="auto" w:fill="FFFFFF"/>
        </w:rPr>
      </w:pPr>
    </w:p>
    <w:p w14:paraId="436C594C" w14:textId="77777777" w:rsidR="00321C87" w:rsidRPr="00321C87" w:rsidRDefault="00321C87" w:rsidP="002A6565">
      <w:pPr>
        <w:spacing w:line="360" w:lineRule="auto"/>
        <w:jc w:val="both"/>
        <w:rPr>
          <w:rFonts w:ascii="Arial" w:hAnsi="Arial" w:cs="Arial"/>
          <w:shd w:val="clear" w:color="auto" w:fill="FFFFFF"/>
        </w:rPr>
      </w:pPr>
      <w:r w:rsidRPr="00C54058">
        <w:rPr>
          <w:rFonts w:ascii="Arial" w:hAnsi="Arial" w:cs="Arial"/>
          <w:b/>
          <w:bCs/>
          <w:shd w:val="clear" w:color="auto" w:fill="FFFFFF"/>
        </w:rPr>
        <w:t>Naz et al. (2015)</w:t>
      </w:r>
    </w:p>
    <w:p w14:paraId="763ADB1E" w14:textId="2EAA96B8" w:rsidR="004145BC" w:rsidRPr="005502D0" w:rsidRDefault="00321C87" w:rsidP="002A6565">
      <w:pPr>
        <w:spacing w:line="360" w:lineRule="auto"/>
        <w:jc w:val="both"/>
        <w:rPr>
          <w:rFonts w:ascii="Arial" w:hAnsi="Arial" w:cs="Arial"/>
          <w:shd w:val="clear" w:color="auto" w:fill="FFFFFF"/>
        </w:rPr>
      </w:pPr>
      <w:r w:rsidRPr="00321C87">
        <w:rPr>
          <w:rFonts w:ascii="Arial" w:hAnsi="Arial" w:cs="Arial"/>
          <w:shd w:val="clear" w:color="auto" w:fill="FFFFFF"/>
        </w:rPr>
        <w:t>Naz et al. (2015) investigated how household air pollution is related to child respiratory outcomes. The research indicated that there were higher chances of respiratory disease among the children who had been exposed to biomass fuel combustion. Although the study has presented valuable evidence of indoor pollution, exposure using proxy indicators and the observational design restricts causal interpretation.</w:t>
      </w:r>
    </w:p>
    <w:p w14:paraId="4AF50FE6" w14:textId="2DEA62FE" w:rsidR="004145BC" w:rsidRPr="00F132A6" w:rsidRDefault="008857A9" w:rsidP="002A6565">
      <w:pPr>
        <w:pStyle w:val="Heading3"/>
        <w:spacing w:line="360" w:lineRule="auto"/>
        <w:jc w:val="both"/>
        <w:rPr>
          <w:rFonts w:ascii="Arial" w:hAnsi="Arial" w:cs="Arial"/>
          <w:b/>
          <w:bCs/>
          <w:color w:val="auto"/>
          <w:sz w:val="22"/>
          <w:szCs w:val="22"/>
        </w:rPr>
      </w:pPr>
      <w:bookmarkStart w:id="72" w:name="_Toc229468344"/>
      <w:r w:rsidRPr="00F132A6">
        <w:rPr>
          <w:rFonts w:ascii="Arial" w:hAnsi="Arial" w:cs="Arial"/>
          <w:b/>
          <w:bCs/>
          <w:color w:val="auto"/>
          <w:sz w:val="22"/>
          <w:szCs w:val="22"/>
        </w:rPr>
        <w:t>4.5.2 Critical Appraisal Synthesis</w:t>
      </w:r>
      <w:bookmarkEnd w:id="72"/>
    </w:p>
    <w:p w14:paraId="6B6C74EF" w14:textId="77777777" w:rsidR="00077413" w:rsidRPr="00C737C5" w:rsidRDefault="00077413" w:rsidP="002A6565">
      <w:pPr>
        <w:spacing w:line="360" w:lineRule="auto"/>
        <w:jc w:val="both"/>
        <w:rPr>
          <w:rFonts w:ascii="Arial" w:hAnsi="Arial" w:cs="Arial"/>
          <w:shd w:val="clear" w:color="auto" w:fill="FFFFFF"/>
        </w:rPr>
      </w:pPr>
      <w:r w:rsidRPr="00C737C5">
        <w:rPr>
          <w:rFonts w:ascii="Arial" w:hAnsi="Arial" w:cs="Arial"/>
          <w:shd w:val="clear" w:color="auto" w:fill="FFFFFF"/>
        </w:rPr>
        <w:t>The analytical review of the seventeen quantitative studies reveals a common trend in the results, as well as key methodological strengths and weaknesses. In general, the available evidence base supports well and uniformly, an association between the exposure to air pollution, especially particulate matter (PM2.5 and PM10) and the negative respiratory health outcome in children under the age of five years. The consequences of this are acute respiratory infections (ARI), asthma, wheezing, and pneumonia.</w:t>
      </w:r>
    </w:p>
    <w:p w14:paraId="3ACEF181" w14:textId="33D7294A" w:rsidR="00077413" w:rsidRPr="00C737C5" w:rsidRDefault="00077413" w:rsidP="002A6565">
      <w:pPr>
        <w:spacing w:line="360" w:lineRule="auto"/>
        <w:jc w:val="both"/>
        <w:rPr>
          <w:rFonts w:ascii="Arial" w:hAnsi="Arial" w:cs="Arial"/>
          <w:shd w:val="clear" w:color="auto" w:fill="FFFFFF"/>
        </w:rPr>
      </w:pPr>
      <w:r w:rsidRPr="00C737C5">
        <w:rPr>
          <w:rFonts w:ascii="Arial" w:hAnsi="Arial" w:cs="Arial"/>
          <w:shd w:val="clear" w:color="auto" w:fill="FFFFFF"/>
        </w:rPr>
        <w:t xml:space="preserve">The consistency of findings was a significant strength of the included studies because the study designs and settings were different. Big data national studies (George et al., 2023; </w:t>
      </w:r>
      <w:proofErr w:type="spellStart"/>
      <w:r w:rsidRPr="00C737C5">
        <w:rPr>
          <w:rFonts w:ascii="Arial" w:hAnsi="Arial" w:cs="Arial"/>
          <w:shd w:val="clear" w:color="auto" w:fill="FFFFFF"/>
        </w:rPr>
        <w:t>Adhikary</w:t>
      </w:r>
      <w:proofErr w:type="spellEnd"/>
      <w:r w:rsidRPr="00C737C5">
        <w:rPr>
          <w:rFonts w:ascii="Arial" w:hAnsi="Arial" w:cs="Arial"/>
          <w:shd w:val="clear" w:color="auto" w:fill="FFFFFF"/>
        </w:rPr>
        <w:t xml:space="preserve"> et al., 2024; Roy et al., 2020) are robust and generalisable, whereas smaller and hospital-based studies are more clinical in nature. Moreover, most studies used suitable </w:t>
      </w:r>
      <w:r w:rsidRPr="00C737C5">
        <w:rPr>
          <w:rFonts w:ascii="Arial" w:hAnsi="Arial" w:cs="Arial"/>
          <w:shd w:val="clear" w:color="auto" w:fill="FFFFFF"/>
        </w:rPr>
        <w:lastRenderedPageBreak/>
        <w:t>statistical methods e.g., multivariate regression models, to adjust confounding factors, thus enhancing internal validity.</w:t>
      </w:r>
    </w:p>
    <w:p w14:paraId="3013C54B" w14:textId="77777777" w:rsidR="00077413" w:rsidRPr="00C737C5" w:rsidRDefault="00077413" w:rsidP="002A6565">
      <w:pPr>
        <w:spacing w:line="360" w:lineRule="auto"/>
        <w:jc w:val="both"/>
        <w:rPr>
          <w:rFonts w:ascii="Arial" w:hAnsi="Arial" w:cs="Arial"/>
          <w:shd w:val="clear" w:color="auto" w:fill="FFFFFF"/>
        </w:rPr>
      </w:pPr>
      <w:r w:rsidRPr="00C737C5">
        <w:rPr>
          <w:rFonts w:ascii="Arial" w:hAnsi="Arial" w:cs="Arial"/>
          <w:shd w:val="clear" w:color="auto" w:fill="FFFFFF"/>
        </w:rPr>
        <w:t>Nevertheless, there are some crucial methodological weaknesses to be taken into account. Most of the studies were also cross-sectional designs, which are effective in determination of associations, but not causal relationships since it lacks time sequencing. Consequently, the relationship between air pollution and respiratory outcomes is well established, but there is little causal certainty.</w:t>
      </w:r>
    </w:p>
    <w:p w14:paraId="0184A983" w14:textId="77777777" w:rsidR="00077413" w:rsidRPr="00C737C5" w:rsidRDefault="00077413" w:rsidP="002A6565">
      <w:pPr>
        <w:spacing w:line="360" w:lineRule="auto"/>
        <w:jc w:val="both"/>
        <w:rPr>
          <w:rFonts w:ascii="Arial" w:hAnsi="Arial" w:cs="Arial"/>
          <w:shd w:val="clear" w:color="auto" w:fill="FFFFFF"/>
        </w:rPr>
      </w:pPr>
      <w:r w:rsidRPr="00C737C5">
        <w:rPr>
          <w:rFonts w:ascii="Arial" w:hAnsi="Arial" w:cs="Arial"/>
          <w:shd w:val="clear" w:color="auto" w:fill="FFFFFF"/>
        </w:rPr>
        <w:t>The other major limitation found in the studies is exposure misclassification. Most of the studies have used the modelled or regional air pollution data instead of measurements of individual-level exposure. This decreases the precision of exposure assessment and can cause measurement bias. Likewise, a number of studies involved caregiver-reported health outcomes that could have resulted in recall and reporting bias (Mahapatra et al., 2020).</w:t>
      </w:r>
    </w:p>
    <w:p w14:paraId="5967C335" w14:textId="77777777" w:rsidR="00077413" w:rsidRPr="00C737C5" w:rsidRDefault="00077413" w:rsidP="002A6565">
      <w:pPr>
        <w:spacing w:line="360" w:lineRule="auto"/>
        <w:jc w:val="both"/>
        <w:rPr>
          <w:rFonts w:ascii="Arial" w:hAnsi="Arial" w:cs="Arial"/>
          <w:shd w:val="clear" w:color="auto" w:fill="FFFFFF"/>
        </w:rPr>
      </w:pPr>
      <w:r w:rsidRPr="00C737C5">
        <w:rPr>
          <w:rFonts w:ascii="Arial" w:hAnsi="Arial" w:cs="Arial"/>
          <w:shd w:val="clear" w:color="auto" w:fill="FFFFFF"/>
        </w:rPr>
        <w:t>The results of the hospital-based studies were clinically validated, thus, increasing reliability. Nevertheless, these studies were frequently constrained by smaller sample sizes and a risk of selection bias as they are more likely to represent more severe cases and may not be representative of the population at large.</w:t>
      </w:r>
    </w:p>
    <w:p w14:paraId="7CB8A011" w14:textId="77777777" w:rsidR="00077413" w:rsidRPr="00C737C5" w:rsidRDefault="00077413" w:rsidP="002A6565">
      <w:pPr>
        <w:spacing w:line="360" w:lineRule="auto"/>
        <w:jc w:val="both"/>
        <w:rPr>
          <w:rFonts w:ascii="Arial" w:hAnsi="Arial" w:cs="Arial"/>
          <w:shd w:val="clear" w:color="auto" w:fill="FFFFFF"/>
        </w:rPr>
      </w:pPr>
      <w:r w:rsidRPr="00C737C5">
        <w:rPr>
          <w:rFonts w:ascii="Arial" w:hAnsi="Arial" w:cs="Arial"/>
          <w:shd w:val="clear" w:color="auto" w:fill="FFFFFF"/>
        </w:rPr>
        <w:t>Notably, there was a large disparity noted regarding children having chronic respiratory conditions. Even though in a few studies asthma and wheezing were reported, there were very limited studies that specifically targeted children with pre-existing chronic conditions as a distinct subgroup. This impairs the possibility of determining the difference in susceptibility and the potential of air pollution to impact on children with respiratory conditions disproportionately.</w:t>
      </w:r>
    </w:p>
    <w:p w14:paraId="2524C694" w14:textId="77777777" w:rsidR="00077413" w:rsidRPr="00C737C5" w:rsidRDefault="00077413" w:rsidP="002A6565">
      <w:pPr>
        <w:spacing w:line="360" w:lineRule="auto"/>
        <w:jc w:val="both"/>
        <w:rPr>
          <w:rFonts w:ascii="Arial" w:hAnsi="Arial" w:cs="Arial"/>
          <w:shd w:val="clear" w:color="auto" w:fill="FFFFFF"/>
        </w:rPr>
      </w:pPr>
      <w:r w:rsidRPr="00C737C5">
        <w:rPr>
          <w:rFonts w:ascii="Arial" w:hAnsi="Arial" w:cs="Arial"/>
          <w:shd w:val="clear" w:color="auto" w:fill="FFFFFF"/>
        </w:rPr>
        <w:t>Generally, the level of evidence could be described as moderate to strong. The agreement in the results of numerous studies contributes to a strong correlation between respiratory health outcomes and air pollution. Nevertheless, the study design, exposure measurement, and failure to focus on chronic respiratory conditions provide limitations to the causes. These gaps indicate the necessity of additional research and explain why the current study is of interest.</w:t>
      </w:r>
    </w:p>
    <w:p w14:paraId="3190C887" w14:textId="77777777" w:rsidR="00077413" w:rsidRDefault="00077413" w:rsidP="002A6565">
      <w:pPr>
        <w:pStyle w:val="Heading2"/>
        <w:spacing w:line="360" w:lineRule="auto"/>
        <w:jc w:val="both"/>
        <w:rPr>
          <w:rFonts w:ascii="Arial" w:eastAsiaTheme="minorHAnsi" w:hAnsi="Arial" w:cs="Arial"/>
          <w:color w:val="auto"/>
          <w:sz w:val="22"/>
          <w:szCs w:val="22"/>
          <w:shd w:val="clear" w:color="auto" w:fill="FFFFFF"/>
        </w:rPr>
      </w:pPr>
    </w:p>
    <w:p w14:paraId="387B1812" w14:textId="0EE2E5A6" w:rsidR="004145BC" w:rsidRPr="00F132A6" w:rsidRDefault="008857A9" w:rsidP="002A6565">
      <w:pPr>
        <w:pStyle w:val="Heading2"/>
        <w:spacing w:line="360" w:lineRule="auto"/>
        <w:jc w:val="both"/>
        <w:rPr>
          <w:rFonts w:ascii="Arial" w:hAnsi="Arial" w:cs="Arial"/>
          <w:b/>
          <w:bCs/>
          <w:color w:val="auto"/>
          <w:sz w:val="22"/>
          <w:szCs w:val="22"/>
        </w:rPr>
      </w:pPr>
      <w:bookmarkStart w:id="73" w:name="_Toc229468345"/>
      <w:r w:rsidRPr="00F132A6">
        <w:rPr>
          <w:rFonts w:ascii="Arial" w:hAnsi="Arial" w:cs="Arial"/>
          <w:b/>
          <w:bCs/>
          <w:color w:val="auto"/>
          <w:sz w:val="22"/>
          <w:szCs w:val="22"/>
        </w:rPr>
        <w:t>4.6 Chapter Summary</w:t>
      </w:r>
      <w:bookmarkEnd w:id="73"/>
      <w:r w:rsidRPr="00F132A6">
        <w:rPr>
          <w:rFonts w:ascii="Arial" w:hAnsi="Arial" w:cs="Arial"/>
          <w:b/>
          <w:bCs/>
          <w:color w:val="auto"/>
          <w:sz w:val="22"/>
          <w:szCs w:val="22"/>
        </w:rPr>
        <w:t xml:space="preserve"> </w:t>
      </w:r>
    </w:p>
    <w:p w14:paraId="1201DB93" w14:textId="77777777" w:rsidR="00077413" w:rsidRPr="00077413" w:rsidRDefault="00077413" w:rsidP="002A6565">
      <w:pPr>
        <w:spacing w:line="360" w:lineRule="auto"/>
        <w:jc w:val="both"/>
        <w:rPr>
          <w:rFonts w:ascii="Arial" w:hAnsi="Arial" w:cs="Arial"/>
          <w:shd w:val="clear" w:color="auto" w:fill="FFFFFF"/>
        </w:rPr>
      </w:pPr>
      <w:r w:rsidRPr="00077413">
        <w:rPr>
          <w:rFonts w:ascii="Arial" w:hAnsi="Arial" w:cs="Arial"/>
          <w:shd w:val="clear" w:color="auto" w:fill="FFFFFF"/>
        </w:rPr>
        <w:t xml:space="preserve">The chapter provided information on the extraction and critical evaluation of seventeen quantitative studies of the relationship between air pollution and respiratory health of children under the age of five in India. The data extraction procedure was organised to provide uniformity and transparency, whereas the systematic review of the quality of the studies was </w:t>
      </w:r>
      <w:r w:rsidRPr="00077413">
        <w:rPr>
          <w:rFonts w:ascii="Arial" w:hAnsi="Arial" w:cs="Arial"/>
          <w:shd w:val="clear" w:color="auto" w:fill="FFFFFF"/>
        </w:rPr>
        <w:lastRenderedPageBreak/>
        <w:t>possible with the help of the Coughlan, Cronin and Ryan (2007) framework and a well-defined system of judgements (Yes, Partial, No).</w:t>
      </w:r>
    </w:p>
    <w:p w14:paraId="6C515125" w14:textId="77777777" w:rsidR="00077413" w:rsidRPr="00077413" w:rsidRDefault="00077413" w:rsidP="002A6565">
      <w:pPr>
        <w:spacing w:line="360" w:lineRule="auto"/>
        <w:jc w:val="both"/>
        <w:rPr>
          <w:rFonts w:ascii="Arial" w:hAnsi="Arial" w:cs="Arial"/>
          <w:shd w:val="clear" w:color="auto" w:fill="FFFFFF"/>
        </w:rPr>
      </w:pPr>
      <w:r w:rsidRPr="00077413">
        <w:rPr>
          <w:rFonts w:ascii="Arial" w:hAnsi="Arial" w:cs="Arial"/>
          <w:shd w:val="clear" w:color="auto" w:fill="FFFFFF"/>
        </w:rPr>
        <w:t>The review revealed the same evidence across studies that indicated that there was a relationship between exposure to air pollution, especially particulate matter and the negative respiratory outcomes, which included acute respiratory infections, asthma, wheezing and pneumonia. The use of large national datasets and the appropriate statistics are strengths of the evidence. Nevertheless, some limitations were identified, such as the use of cross-sectional designs, modelled or proxy exposure measures, as well as self-reported health outcomes, which limit the use of causal inferences.</w:t>
      </w:r>
    </w:p>
    <w:p w14:paraId="06A2E1DF" w14:textId="77777777" w:rsidR="00077413" w:rsidRPr="00077413" w:rsidRDefault="00077413" w:rsidP="002A6565">
      <w:pPr>
        <w:spacing w:line="360" w:lineRule="auto"/>
        <w:jc w:val="both"/>
        <w:rPr>
          <w:rFonts w:ascii="Arial" w:hAnsi="Arial" w:cs="Arial"/>
          <w:shd w:val="clear" w:color="auto" w:fill="FFFFFF"/>
        </w:rPr>
      </w:pPr>
      <w:r w:rsidRPr="00077413">
        <w:rPr>
          <w:rFonts w:ascii="Arial" w:hAnsi="Arial" w:cs="Arial"/>
          <w:shd w:val="clear" w:color="auto" w:fill="FFFFFF"/>
        </w:rPr>
        <w:t>There was also a huge gap that was found concerning children with chronic respiratory conditions because this group was not specifically tested in most studies.</w:t>
      </w:r>
    </w:p>
    <w:p w14:paraId="4003CEEA" w14:textId="144ADDAC" w:rsidR="00B864C1" w:rsidRPr="00025A9C" w:rsidRDefault="00077413" w:rsidP="002A6565">
      <w:pPr>
        <w:spacing w:line="360" w:lineRule="auto"/>
        <w:jc w:val="both"/>
        <w:rPr>
          <w:rFonts w:ascii="Arial" w:hAnsi="Arial" w:cs="Arial"/>
          <w:shd w:val="clear" w:color="auto" w:fill="FFFFFF"/>
        </w:rPr>
      </w:pPr>
      <w:r w:rsidRPr="00077413">
        <w:rPr>
          <w:rFonts w:ascii="Arial" w:hAnsi="Arial" w:cs="Arial"/>
          <w:shd w:val="clear" w:color="auto" w:fill="FFFFFF"/>
        </w:rPr>
        <w:t xml:space="preserve">On the whole, evidence base may be considered as moderate to strong. </w:t>
      </w:r>
      <w:r w:rsidR="007A093A" w:rsidRPr="00077413">
        <w:rPr>
          <w:rFonts w:ascii="Arial" w:hAnsi="Arial" w:cs="Arial"/>
          <w:shd w:val="clear" w:color="auto" w:fill="FFFFFF"/>
        </w:rPr>
        <w:t>These results</w:t>
      </w:r>
      <w:r w:rsidRPr="00077413">
        <w:rPr>
          <w:rFonts w:ascii="Arial" w:hAnsi="Arial" w:cs="Arial"/>
          <w:shd w:val="clear" w:color="auto" w:fill="FFFFFF"/>
        </w:rPr>
        <w:t xml:space="preserve"> have a basis on Chapter 5, where the results will be synthesised into a critical analysis of the research question.</w:t>
      </w:r>
    </w:p>
    <w:p w14:paraId="5D7DC9D4" w14:textId="3DB4B58A" w:rsidR="00B864C1" w:rsidRPr="00025A9C" w:rsidRDefault="00B864C1" w:rsidP="002A6565">
      <w:pPr>
        <w:spacing w:line="360" w:lineRule="auto"/>
        <w:jc w:val="both"/>
        <w:rPr>
          <w:rFonts w:ascii="Arial" w:hAnsi="Arial" w:cs="Arial"/>
          <w:shd w:val="clear" w:color="auto" w:fill="FFFFFF"/>
        </w:rPr>
      </w:pPr>
    </w:p>
    <w:p w14:paraId="449013EE" w14:textId="052CD0BB" w:rsidR="00673DED" w:rsidRPr="00025A9C" w:rsidRDefault="004145BC" w:rsidP="002A6565">
      <w:pPr>
        <w:spacing w:line="360" w:lineRule="auto"/>
        <w:rPr>
          <w:rFonts w:ascii="Arial" w:hAnsi="Arial" w:cs="Arial"/>
          <w:shd w:val="clear" w:color="auto" w:fill="FFFFFF"/>
        </w:rPr>
      </w:pPr>
      <w:r>
        <w:rPr>
          <w:rFonts w:ascii="Arial" w:hAnsi="Arial" w:cs="Arial"/>
          <w:shd w:val="clear" w:color="auto" w:fill="FFFFFF"/>
        </w:rPr>
        <w:br w:type="page"/>
      </w:r>
    </w:p>
    <w:p w14:paraId="150C0413" w14:textId="51B41924" w:rsidR="008E0B7D" w:rsidRPr="00025A9C" w:rsidRDefault="008857A9" w:rsidP="002A6565">
      <w:pPr>
        <w:pStyle w:val="Heading1"/>
        <w:spacing w:line="360" w:lineRule="auto"/>
        <w:jc w:val="center"/>
        <w:rPr>
          <w:rFonts w:ascii="Arial" w:hAnsi="Arial" w:cs="Arial"/>
          <w:b/>
          <w:bCs/>
          <w:color w:val="auto"/>
          <w:sz w:val="22"/>
          <w:szCs w:val="22"/>
        </w:rPr>
      </w:pPr>
      <w:bookmarkStart w:id="74" w:name="_Toc229468346"/>
      <w:r w:rsidRPr="00025A9C">
        <w:rPr>
          <w:rFonts w:ascii="Arial" w:hAnsi="Arial" w:cs="Arial"/>
          <w:b/>
          <w:bCs/>
          <w:color w:val="auto"/>
          <w:sz w:val="22"/>
          <w:szCs w:val="22"/>
        </w:rPr>
        <w:lastRenderedPageBreak/>
        <w:t xml:space="preserve">CHAPTER 5 - DATA ANALYSIS AND </w:t>
      </w:r>
      <w:bookmarkStart w:id="75" w:name="_Hlk155967668"/>
      <w:r w:rsidRPr="00025A9C">
        <w:rPr>
          <w:rFonts w:ascii="Arial" w:hAnsi="Arial" w:cs="Arial"/>
          <w:b/>
          <w:bCs/>
          <w:color w:val="auto"/>
          <w:sz w:val="22"/>
          <w:szCs w:val="22"/>
        </w:rPr>
        <w:t>SYNTHESIS</w:t>
      </w:r>
      <w:bookmarkEnd w:id="74"/>
      <w:bookmarkEnd w:id="75"/>
    </w:p>
    <w:p w14:paraId="311112E4" w14:textId="77777777" w:rsidR="008E0B7D" w:rsidRPr="00025A9C" w:rsidRDefault="008E0B7D" w:rsidP="002A6565">
      <w:pPr>
        <w:pStyle w:val="Heading2"/>
        <w:spacing w:line="360" w:lineRule="auto"/>
        <w:rPr>
          <w:rFonts w:ascii="Arial" w:hAnsi="Arial" w:cs="Arial"/>
          <w:b/>
          <w:bCs/>
          <w:color w:val="auto"/>
          <w:sz w:val="22"/>
          <w:szCs w:val="22"/>
          <w:shd w:val="clear" w:color="auto" w:fill="FFFFFF"/>
        </w:rPr>
      </w:pPr>
    </w:p>
    <w:p w14:paraId="037A5042" w14:textId="11A246F6" w:rsidR="008120B0" w:rsidRPr="00025A9C" w:rsidRDefault="008120B0" w:rsidP="002A6565">
      <w:pPr>
        <w:pStyle w:val="Heading2"/>
        <w:spacing w:line="360" w:lineRule="auto"/>
        <w:rPr>
          <w:rFonts w:ascii="Arial" w:hAnsi="Arial" w:cs="Arial"/>
          <w:b/>
          <w:bCs/>
          <w:color w:val="auto"/>
          <w:sz w:val="22"/>
          <w:szCs w:val="22"/>
          <w:shd w:val="clear" w:color="auto" w:fill="FFFFFF"/>
        </w:rPr>
      </w:pPr>
      <w:bookmarkStart w:id="76" w:name="_Toc229468347"/>
      <w:r w:rsidRPr="00025A9C">
        <w:rPr>
          <w:rFonts w:ascii="Arial" w:hAnsi="Arial" w:cs="Arial"/>
          <w:b/>
          <w:bCs/>
          <w:color w:val="auto"/>
          <w:sz w:val="22"/>
          <w:szCs w:val="22"/>
          <w:shd w:val="clear" w:color="auto" w:fill="FFFFFF"/>
        </w:rPr>
        <w:t xml:space="preserve">5.1 Introduction </w:t>
      </w:r>
      <w:r w:rsidR="00715E3D" w:rsidRPr="00025A9C">
        <w:rPr>
          <w:rFonts w:ascii="Arial" w:hAnsi="Arial" w:cs="Arial"/>
          <w:b/>
          <w:bCs/>
          <w:color w:val="auto"/>
          <w:sz w:val="22"/>
          <w:szCs w:val="22"/>
          <w:shd w:val="clear" w:color="auto" w:fill="FFFFFF"/>
        </w:rPr>
        <w:t>to</w:t>
      </w:r>
      <w:r w:rsidR="008B686B" w:rsidRPr="00025A9C">
        <w:rPr>
          <w:rFonts w:ascii="Arial" w:hAnsi="Arial" w:cs="Arial"/>
          <w:b/>
          <w:bCs/>
          <w:color w:val="auto"/>
          <w:sz w:val="22"/>
          <w:szCs w:val="22"/>
          <w:shd w:val="clear" w:color="auto" w:fill="FFFFFF"/>
        </w:rPr>
        <w:t xml:space="preserve"> </w:t>
      </w:r>
      <w:r w:rsidRPr="00025A9C">
        <w:rPr>
          <w:rFonts w:ascii="Arial" w:hAnsi="Arial" w:cs="Arial"/>
          <w:b/>
          <w:bCs/>
          <w:color w:val="auto"/>
          <w:sz w:val="22"/>
          <w:szCs w:val="22"/>
          <w:shd w:val="clear" w:color="auto" w:fill="FFFFFF"/>
        </w:rPr>
        <w:t>Chapter</w:t>
      </w:r>
      <w:bookmarkEnd w:id="76"/>
    </w:p>
    <w:p w14:paraId="06659FD0" w14:textId="33753CF7" w:rsidR="008120B0" w:rsidRPr="00025A9C" w:rsidRDefault="008120B0" w:rsidP="002A6565">
      <w:pPr>
        <w:spacing w:line="360" w:lineRule="auto"/>
        <w:jc w:val="both"/>
        <w:rPr>
          <w:rFonts w:ascii="Arial" w:hAnsi="Arial" w:cs="Arial"/>
          <w:shd w:val="clear" w:color="auto" w:fill="FFFFFF"/>
        </w:rPr>
      </w:pPr>
      <w:r w:rsidRPr="00025A9C">
        <w:rPr>
          <w:rFonts w:ascii="Arial" w:hAnsi="Arial" w:cs="Arial"/>
          <w:shd w:val="clear" w:color="auto" w:fill="FFFFFF"/>
        </w:rPr>
        <w:t>The chapter provides the data analysis and synthesis of the findings of the 17 studies that were included in this systematic literature review on air pollution and respiratory health of children under five in India. Continuing with the critical appraisal in Chapter 4, this chapter uses the thematic analysis method to detect and explain patterns in the included studies. The synthesis targets such important areas as ambient and household air pollution, respiratory health outcomes, and vulnerability of young children. Past studies have continually indicated that exposure to particulate matter and respiratory disease are linked in children below five years of age (George et al., 202</w:t>
      </w:r>
      <w:r w:rsidR="00F52594" w:rsidRPr="00025A9C">
        <w:rPr>
          <w:rFonts w:ascii="Arial" w:hAnsi="Arial" w:cs="Arial"/>
          <w:shd w:val="clear" w:color="auto" w:fill="FFFFFF"/>
        </w:rPr>
        <w:t>3</w:t>
      </w:r>
      <w:r w:rsidRPr="00025A9C">
        <w:rPr>
          <w:rFonts w:ascii="Arial" w:hAnsi="Arial" w:cs="Arial"/>
          <w:shd w:val="clear" w:color="auto" w:fill="FFFFFF"/>
        </w:rPr>
        <w:t xml:space="preserve">; </w:t>
      </w:r>
      <w:proofErr w:type="spellStart"/>
      <w:r w:rsidRPr="00025A9C">
        <w:rPr>
          <w:rFonts w:ascii="Arial" w:hAnsi="Arial" w:cs="Arial"/>
          <w:shd w:val="clear" w:color="auto" w:fill="FFFFFF"/>
        </w:rPr>
        <w:t>Adhikary</w:t>
      </w:r>
      <w:proofErr w:type="spellEnd"/>
      <w:r w:rsidRPr="00025A9C">
        <w:rPr>
          <w:rFonts w:ascii="Arial" w:hAnsi="Arial" w:cs="Arial"/>
          <w:shd w:val="clear" w:color="auto" w:fill="FFFFFF"/>
        </w:rPr>
        <w:t xml:space="preserve"> et al., 2024). Through a systematic review and comparison of the results of the studies, this chapter will help establish a logical picture of the connection between air pollution and respiratory health, as well as unearth gaps in the current body of knowledge.</w:t>
      </w:r>
    </w:p>
    <w:p w14:paraId="03B0AC02" w14:textId="0794ECED" w:rsidR="008120B0" w:rsidRPr="00025A9C" w:rsidRDefault="008120B0" w:rsidP="002A6565">
      <w:pPr>
        <w:pStyle w:val="Heading2"/>
        <w:spacing w:line="360" w:lineRule="auto"/>
        <w:rPr>
          <w:rFonts w:ascii="Arial" w:hAnsi="Arial" w:cs="Arial"/>
          <w:b/>
          <w:bCs/>
          <w:color w:val="FF0000"/>
          <w:sz w:val="22"/>
          <w:szCs w:val="22"/>
          <w:shd w:val="clear" w:color="auto" w:fill="FFFFFF"/>
        </w:rPr>
      </w:pPr>
      <w:bookmarkStart w:id="77" w:name="_Toc229468348"/>
      <w:r w:rsidRPr="00025A9C">
        <w:rPr>
          <w:rFonts w:ascii="Arial" w:hAnsi="Arial" w:cs="Arial"/>
          <w:b/>
          <w:bCs/>
          <w:color w:val="auto"/>
          <w:sz w:val="22"/>
          <w:szCs w:val="22"/>
          <w:shd w:val="clear" w:color="auto" w:fill="FFFFFF"/>
        </w:rPr>
        <w:t xml:space="preserve">5.2 </w:t>
      </w:r>
      <w:r w:rsidR="008B686B" w:rsidRPr="00025A9C">
        <w:rPr>
          <w:rFonts w:ascii="Arial" w:hAnsi="Arial" w:cs="Arial"/>
          <w:b/>
          <w:bCs/>
          <w:color w:val="auto"/>
          <w:sz w:val="22"/>
          <w:szCs w:val="22"/>
          <w:shd w:val="clear" w:color="auto" w:fill="FFFFFF"/>
        </w:rPr>
        <w:t>Thematic Analysis</w:t>
      </w:r>
      <w:bookmarkEnd w:id="77"/>
      <w:r w:rsidR="008B686B" w:rsidRPr="00025A9C">
        <w:rPr>
          <w:rFonts w:ascii="Arial" w:hAnsi="Arial" w:cs="Arial"/>
          <w:b/>
          <w:bCs/>
          <w:color w:val="auto"/>
          <w:sz w:val="22"/>
          <w:szCs w:val="22"/>
          <w:shd w:val="clear" w:color="auto" w:fill="FFFFFF"/>
        </w:rPr>
        <w:t xml:space="preserve"> </w:t>
      </w:r>
    </w:p>
    <w:p w14:paraId="2BC37A1B" w14:textId="77777777" w:rsidR="008120B0" w:rsidRPr="00025A9C" w:rsidRDefault="008120B0" w:rsidP="002A6565">
      <w:pPr>
        <w:spacing w:line="360" w:lineRule="auto"/>
        <w:jc w:val="both"/>
        <w:rPr>
          <w:rFonts w:ascii="Arial" w:hAnsi="Arial" w:cs="Arial"/>
          <w:shd w:val="clear" w:color="auto" w:fill="FFFFFF"/>
        </w:rPr>
      </w:pPr>
      <w:r w:rsidRPr="00025A9C">
        <w:rPr>
          <w:rFonts w:ascii="Arial" w:hAnsi="Arial" w:cs="Arial"/>
          <w:shd w:val="clear" w:color="auto" w:fill="FFFFFF"/>
        </w:rPr>
        <w:t>Thematic analysis is a procedure of identifying, analysing, and interpreting patterns or themes in a data set. It is usually used in qualitative studies, though can be modified to fit systematic literature reviews to combine the results of quantitative and observational research. Thematic analysis was employed as a form of narrative synthesis in this review to systematise and make sense of the evidence in the included studies. This methodology allowed the detection of some common patterns in the association between air pollution and respiratory health outcomes in children below five years of age. The thematic analysis is suitable in this study because the study designs and outcomes are heterogeneous (Braun and Clarke, 2006).</w:t>
      </w:r>
    </w:p>
    <w:p w14:paraId="05302C30" w14:textId="535A0E6A" w:rsidR="008120B0" w:rsidRPr="00025A9C" w:rsidRDefault="008120B0" w:rsidP="002A6565">
      <w:pPr>
        <w:pStyle w:val="Heading2"/>
        <w:spacing w:line="360" w:lineRule="auto"/>
        <w:rPr>
          <w:rFonts w:ascii="Arial" w:hAnsi="Arial" w:cs="Arial"/>
          <w:b/>
          <w:bCs/>
          <w:color w:val="auto"/>
          <w:sz w:val="22"/>
          <w:szCs w:val="22"/>
          <w:shd w:val="clear" w:color="auto" w:fill="FFFFFF"/>
        </w:rPr>
      </w:pPr>
      <w:bookmarkStart w:id="78" w:name="_Toc229468349"/>
      <w:r w:rsidRPr="00025A9C">
        <w:rPr>
          <w:rFonts w:ascii="Arial" w:hAnsi="Arial" w:cs="Arial"/>
          <w:b/>
          <w:bCs/>
          <w:color w:val="auto"/>
          <w:sz w:val="22"/>
          <w:szCs w:val="22"/>
          <w:shd w:val="clear" w:color="auto" w:fill="FFFFFF"/>
        </w:rPr>
        <w:t xml:space="preserve">5.3 </w:t>
      </w:r>
      <w:r w:rsidR="008B686B" w:rsidRPr="00025A9C">
        <w:rPr>
          <w:rFonts w:ascii="Arial" w:hAnsi="Arial" w:cs="Arial"/>
          <w:b/>
          <w:bCs/>
          <w:color w:val="auto"/>
          <w:sz w:val="22"/>
          <w:szCs w:val="22"/>
          <w:shd w:val="clear" w:color="auto" w:fill="FFFFFF"/>
        </w:rPr>
        <w:t>Data Analysis Tool</w:t>
      </w:r>
      <w:bookmarkEnd w:id="78"/>
    </w:p>
    <w:p w14:paraId="0C1CB9D8" w14:textId="77777777" w:rsidR="00736927" w:rsidRPr="00025A9C" w:rsidRDefault="008120B0" w:rsidP="002A6565">
      <w:pPr>
        <w:spacing w:line="360" w:lineRule="auto"/>
        <w:jc w:val="both"/>
        <w:rPr>
          <w:rFonts w:ascii="Arial" w:hAnsi="Arial" w:cs="Arial"/>
          <w:shd w:val="clear" w:color="auto" w:fill="FFFFFF"/>
        </w:rPr>
      </w:pPr>
      <w:r w:rsidRPr="00025A9C">
        <w:rPr>
          <w:rFonts w:ascii="Arial" w:hAnsi="Arial" w:cs="Arial"/>
          <w:shd w:val="clear" w:color="auto" w:fill="FFFFFF"/>
        </w:rPr>
        <w:t>The thematic analysis framework was applied in the data analysis of this study as it offers a systematic and adaptable method of identifying and categorising themes in data (Braun and Clarke, 2006). As a qualitative research framework, this one was modified to apply to this systematic literature review to synthesise the results of both quantitative and observational studies. These were the familiarisation of the extracted data, coding of the most important findings, identification of patterns across the studies and the generation of overarching themes and sub-themes. Such a systematic method made the synthesis of the evidence clear and consistent and allowed the comparison of studies and justified the interpretation of results in connection with the research question</w:t>
      </w:r>
    </w:p>
    <w:p w14:paraId="5C8A82F0" w14:textId="180C8C54" w:rsidR="008120B0" w:rsidRDefault="008120B0" w:rsidP="002A6565">
      <w:pPr>
        <w:pStyle w:val="Heading2"/>
        <w:spacing w:line="360" w:lineRule="auto"/>
        <w:rPr>
          <w:rFonts w:ascii="Arial" w:hAnsi="Arial" w:cs="Arial"/>
          <w:b/>
          <w:bCs/>
          <w:color w:val="auto"/>
          <w:sz w:val="22"/>
          <w:szCs w:val="22"/>
          <w:shd w:val="clear" w:color="auto" w:fill="FFFFFF"/>
        </w:rPr>
      </w:pPr>
      <w:bookmarkStart w:id="79" w:name="_Toc229468350"/>
      <w:r w:rsidRPr="00025A9C">
        <w:rPr>
          <w:rFonts w:ascii="Arial" w:hAnsi="Arial" w:cs="Arial"/>
          <w:b/>
          <w:bCs/>
          <w:color w:val="auto"/>
          <w:sz w:val="22"/>
          <w:szCs w:val="22"/>
          <w:shd w:val="clear" w:color="auto" w:fill="FFFFFF"/>
        </w:rPr>
        <w:lastRenderedPageBreak/>
        <w:t xml:space="preserve">5.4 Characteristics </w:t>
      </w:r>
      <w:r w:rsidR="0093113D" w:rsidRPr="00025A9C">
        <w:rPr>
          <w:rFonts w:ascii="Arial" w:hAnsi="Arial" w:cs="Arial"/>
          <w:b/>
          <w:bCs/>
          <w:color w:val="auto"/>
          <w:sz w:val="22"/>
          <w:szCs w:val="22"/>
          <w:shd w:val="clear" w:color="auto" w:fill="FFFFFF"/>
        </w:rPr>
        <w:t>of</w:t>
      </w:r>
      <w:r w:rsidR="008B686B" w:rsidRPr="00025A9C">
        <w:rPr>
          <w:rFonts w:ascii="Arial" w:hAnsi="Arial" w:cs="Arial"/>
          <w:b/>
          <w:bCs/>
          <w:color w:val="auto"/>
          <w:sz w:val="22"/>
          <w:szCs w:val="22"/>
          <w:shd w:val="clear" w:color="auto" w:fill="FFFFFF"/>
        </w:rPr>
        <w:t xml:space="preserve"> </w:t>
      </w:r>
      <w:r w:rsidRPr="00025A9C">
        <w:rPr>
          <w:rFonts w:ascii="Arial" w:hAnsi="Arial" w:cs="Arial"/>
          <w:b/>
          <w:bCs/>
          <w:color w:val="auto"/>
          <w:sz w:val="22"/>
          <w:szCs w:val="22"/>
          <w:shd w:val="clear" w:color="auto" w:fill="FFFFFF"/>
        </w:rPr>
        <w:t>Identified Studies</w:t>
      </w:r>
      <w:bookmarkEnd w:id="79"/>
    </w:p>
    <w:p w14:paraId="5E8AFD42" w14:textId="7A096B7A" w:rsidR="00C03FF3" w:rsidRPr="00025A9C" w:rsidRDefault="00C03FF3" w:rsidP="002A6565">
      <w:pPr>
        <w:spacing w:line="360" w:lineRule="auto"/>
        <w:jc w:val="both"/>
        <w:rPr>
          <w:rFonts w:ascii="Arial" w:hAnsi="Arial" w:cs="Arial"/>
          <w:shd w:val="clear" w:color="auto" w:fill="FFFFFF"/>
        </w:rPr>
      </w:pPr>
      <w:r w:rsidRPr="00C03FF3">
        <w:rPr>
          <w:rFonts w:ascii="Arial" w:hAnsi="Arial" w:cs="Arial"/>
          <w:shd w:val="clear" w:color="auto" w:fill="FFFFFF"/>
        </w:rPr>
        <w:t>This literature review was systematic and covered 17 studies with most studies being carried out in India with a few studies covering general evidence of low and middle-income countries (LMICs) that apply to the context of India (</w:t>
      </w:r>
      <w:proofErr w:type="spellStart"/>
      <w:r w:rsidRPr="00C03FF3">
        <w:rPr>
          <w:rFonts w:ascii="Arial" w:hAnsi="Arial" w:cs="Arial"/>
          <w:shd w:val="clear" w:color="auto" w:fill="FFFFFF"/>
        </w:rPr>
        <w:t>Odo</w:t>
      </w:r>
      <w:proofErr w:type="spellEnd"/>
      <w:r w:rsidRPr="00C03FF3">
        <w:rPr>
          <w:rFonts w:ascii="Arial" w:hAnsi="Arial" w:cs="Arial"/>
          <w:shd w:val="clear" w:color="auto" w:fill="FFFFFF"/>
        </w:rPr>
        <w:t xml:space="preserve"> et al., 2022). The primary concern of investigations of outdoor air or ambient air pollution was exposure to PM2.5 and PM10 (George et al., 2023; Mahapatra et al., 2020; </w:t>
      </w:r>
      <w:proofErr w:type="spellStart"/>
      <w:r w:rsidRPr="00C03FF3">
        <w:rPr>
          <w:rFonts w:ascii="Arial" w:hAnsi="Arial" w:cs="Arial"/>
          <w:shd w:val="clear" w:color="auto" w:fill="FFFFFF"/>
        </w:rPr>
        <w:t>Balasubramani</w:t>
      </w:r>
      <w:proofErr w:type="spellEnd"/>
      <w:r w:rsidRPr="00C03FF3">
        <w:rPr>
          <w:rFonts w:ascii="Arial" w:hAnsi="Arial" w:cs="Arial"/>
          <w:shd w:val="clear" w:color="auto" w:fill="FFFFFF"/>
        </w:rPr>
        <w:t xml:space="preserve"> et al., 2022; Chaudhary et al., 2023; </w:t>
      </w:r>
      <w:proofErr w:type="spellStart"/>
      <w:r w:rsidRPr="00C03FF3">
        <w:rPr>
          <w:rFonts w:ascii="Arial" w:hAnsi="Arial" w:cs="Arial"/>
          <w:shd w:val="clear" w:color="auto" w:fill="FFFFFF"/>
        </w:rPr>
        <w:t>Adhikary</w:t>
      </w:r>
      <w:proofErr w:type="spellEnd"/>
      <w:r w:rsidRPr="00C03FF3">
        <w:rPr>
          <w:rFonts w:ascii="Arial" w:hAnsi="Arial" w:cs="Arial"/>
          <w:shd w:val="clear" w:color="auto" w:fill="FFFFFF"/>
        </w:rPr>
        <w:t xml:space="preserve"> et al., 2024; </w:t>
      </w:r>
      <w:proofErr w:type="spellStart"/>
      <w:r w:rsidRPr="00C03FF3">
        <w:rPr>
          <w:rFonts w:ascii="Arial" w:hAnsi="Arial" w:cs="Arial"/>
          <w:shd w:val="clear" w:color="auto" w:fill="FFFFFF"/>
        </w:rPr>
        <w:t>Malamardi</w:t>
      </w:r>
      <w:proofErr w:type="spellEnd"/>
      <w:r w:rsidRPr="00C03FF3">
        <w:rPr>
          <w:rFonts w:ascii="Arial" w:hAnsi="Arial" w:cs="Arial"/>
          <w:shd w:val="clear" w:color="auto" w:fill="FFFFFF"/>
        </w:rPr>
        <w:t xml:space="preserve"> et al., 2023). The studies of the indoor or household air pollution were primarily limited to biomass fuel utilization, inadequate ventilation and exposure to household smoke (Kumar et al., 2015; </w:t>
      </w:r>
      <w:proofErr w:type="spellStart"/>
      <w:r w:rsidRPr="00C03FF3">
        <w:rPr>
          <w:rFonts w:ascii="Arial" w:hAnsi="Arial" w:cs="Arial"/>
          <w:shd w:val="clear" w:color="auto" w:fill="FFFFFF"/>
        </w:rPr>
        <w:t>Tielsch</w:t>
      </w:r>
      <w:proofErr w:type="spellEnd"/>
      <w:r w:rsidRPr="00C03FF3">
        <w:rPr>
          <w:rFonts w:ascii="Arial" w:hAnsi="Arial" w:cs="Arial"/>
          <w:shd w:val="clear" w:color="auto" w:fill="FFFFFF"/>
        </w:rPr>
        <w:t xml:space="preserve"> et al., 2021; Naz et al., 2015; </w:t>
      </w:r>
      <w:proofErr w:type="spellStart"/>
      <w:r w:rsidRPr="00C03FF3">
        <w:rPr>
          <w:rFonts w:ascii="Arial" w:hAnsi="Arial" w:cs="Arial"/>
          <w:shd w:val="clear" w:color="auto" w:fill="FFFFFF"/>
        </w:rPr>
        <w:t>Adaji</w:t>
      </w:r>
      <w:proofErr w:type="spellEnd"/>
      <w:r w:rsidRPr="00C03FF3">
        <w:rPr>
          <w:rFonts w:ascii="Arial" w:hAnsi="Arial" w:cs="Arial"/>
          <w:shd w:val="clear" w:color="auto" w:fill="FFFFFF"/>
        </w:rPr>
        <w:t xml:space="preserve"> et al., 2020). A majority of the studies employed quantitative observational designs (especially, cross-sectional designs), but ecological, hospital-based, cohort, and modelling designs were also represented (Mahapatra et al., 2020; Kumar et al., 2015; George et al., 2023; </w:t>
      </w:r>
      <w:proofErr w:type="spellStart"/>
      <w:r w:rsidRPr="00C03FF3">
        <w:rPr>
          <w:rFonts w:ascii="Arial" w:hAnsi="Arial" w:cs="Arial"/>
          <w:shd w:val="clear" w:color="auto" w:fill="FFFFFF"/>
        </w:rPr>
        <w:t>Balasubramani</w:t>
      </w:r>
      <w:proofErr w:type="spellEnd"/>
      <w:r w:rsidRPr="00C03FF3">
        <w:rPr>
          <w:rFonts w:ascii="Arial" w:hAnsi="Arial" w:cs="Arial"/>
          <w:shd w:val="clear" w:color="auto" w:fill="FFFFFF"/>
        </w:rPr>
        <w:t xml:space="preserve"> et al., 2022; Roy et al., 2020).</w:t>
      </w:r>
      <w:r w:rsidR="007A28D1">
        <w:rPr>
          <w:rFonts w:ascii="Arial" w:hAnsi="Arial" w:cs="Arial"/>
          <w:shd w:val="clear" w:color="auto" w:fill="FFFFFF"/>
        </w:rPr>
        <w:t xml:space="preserve"> T</w:t>
      </w:r>
      <w:r w:rsidRPr="00C03FF3">
        <w:rPr>
          <w:rFonts w:ascii="Arial" w:hAnsi="Arial" w:cs="Arial"/>
          <w:shd w:val="clear" w:color="auto" w:fill="FFFFFF"/>
        </w:rPr>
        <w:t xml:space="preserve">he largest sample size and </w:t>
      </w:r>
      <w:proofErr w:type="spellStart"/>
      <w:r w:rsidRPr="00C03FF3">
        <w:rPr>
          <w:rFonts w:ascii="Arial" w:hAnsi="Arial" w:cs="Arial"/>
          <w:shd w:val="clear" w:color="auto" w:fill="FFFFFF"/>
        </w:rPr>
        <w:t>Malamardi</w:t>
      </w:r>
      <w:proofErr w:type="spellEnd"/>
      <w:r w:rsidRPr="00C03FF3">
        <w:rPr>
          <w:rFonts w:ascii="Arial" w:hAnsi="Arial" w:cs="Arial"/>
          <w:shd w:val="clear" w:color="auto" w:fill="FFFFFF"/>
        </w:rPr>
        <w:t xml:space="preserve"> et al. reported the smallest sample size, the hospital-based study (George et al., 2023; </w:t>
      </w:r>
      <w:proofErr w:type="spellStart"/>
      <w:r w:rsidRPr="00C03FF3">
        <w:rPr>
          <w:rFonts w:ascii="Arial" w:hAnsi="Arial" w:cs="Arial"/>
          <w:shd w:val="clear" w:color="auto" w:fill="FFFFFF"/>
        </w:rPr>
        <w:t>Malamardi</w:t>
      </w:r>
      <w:proofErr w:type="spellEnd"/>
      <w:r w:rsidRPr="00C03FF3">
        <w:rPr>
          <w:rFonts w:ascii="Arial" w:hAnsi="Arial" w:cs="Arial"/>
          <w:shd w:val="clear" w:color="auto" w:fill="FFFFFF"/>
        </w:rPr>
        <w:t xml:space="preserve"> et al., 2023). Acute respiratory infection (ARI), asthma, wheezing, pneumonia, hospitalisation and mortality were the primary respiratory outcomes identified in the studies (</w:t>
      </w:r>
      <w:proofErr w:type="spellStart"/>
      <w:r w:rsidRPr="00C03FF3">
        <w:rPr>
          <w:rFonts w:ascii="Arial" w:hAnsi="Arial" w:cs="Arial"/>
          <w:shd w:val="clear" w:color="auto" w:fill="FFFFFF"/>
        </w:rPr>
        <w:t>Adhikary</w:t>
      </w:r>
      <w:proofErr w:type="spellEnd"/>
      <w:r w:rsidRPr="00C03FF3">
        <w:rPr>
          <w:rFonts w:ascii="Arial" w:hAnsi="Arial" w:cs="Arial"/>
          <w:shd w:val="clear" w:color="auto" w:fill="FFFFFF"/>
        </w:rPr>
        <w:t xml:space="preserve"> et al., 2024; </w:t>
      </w:r>
      <w:proofErr w:type="spellStart"/>
      <w:r w:rsidRPr="00C03FF3">
        <w:rPr>
          <w:rFonts w:ascii="Arial" w:hAnsi="Arial" w:cs="Arial"/>
          <w:shd w:val="clear" w:color="auto" w:fill="FFFFFF"/>
        </w:rPr>
        <w:t>Malamardi</w:t>
      </w:r>
      <w:proofErr w:type="spellEnd"/>
      <w:r w:rsidRPr="00C03FF3">
        <w:rPr>
          <w:rFonts w:ascii="Arial" w:hAnsi="Arial" w:cs="Arial"/>
          <w:shd w:val="clear" w:color="auto" w:fill="FFFFFF"/>
        </w:rPr>
        <w:t xml:space="preserve"> et al., 2023) (see Appendix B).</w:t>
      </w:r>
    </w:p>
    <w:p w14:paraId="0031E2E3" w14:textId="306DBBB7" w:rsidR="00B864C1" w:rsidRDefault="008120B0" w:rsidP="00721115">
      <w:pPr>
        <w:pStyle w:val="Heading2"/>
        <w:rPr>
          <w:rStyle w:val="Strong"/>
          <w:rFonts w:ascii="Arial" w:hAnsi="Arial" w:cs="Arial"/>
          <w:color w:val="auto"/>
          <w:sz w:val="22"/>
          <w:szCs w:val="22"/>
        </w:rPr>
      </w:pPr>
      <w:bookmarkStart w:id="80" w:name="_Toc227329313"/>
      <w:bookmarkStart w:id="81" w:name="_Toc229468351"/>
      <w:r w:rsidRPr="00025A9C">
        <w:rPr>
          <w:rStyle w:val="Strong"/>
          <w:rFonts w:ascii="Arial" w:hAnsi="Arial" w:cs="Arial"/>
          <w:color w:val="auto"/>
          <w:sz w:val="22"/>
          <w:szCs w:val="22"/>
        </w:rPr>
        <w:t xml:space="preserve">5.5 Emerging Themes </w:t>
      </w:r>
      <w:r w:rsidR="0093113D" w:rsidRPr="00025A9C">
        <w:rPr>
          <w:rStyle w:val="Strong"/>
          <w:rFonts w:ascii="Arial" w:hAnsi="Arial" w:cs="Arial"/>
          <w:color w:val="auto"/>
          <w:sz w:val="22"/>
          <w:szCs w:val="22"/>
        </w:rPr>
        <w:t>from</w:t>
      </w:r>
      <w:r w:rsidR="008B686B" w:rsidRPr="00025A9C">
        <w:rPr>
          <w:rStyle w:val="Strong"/>
          <w:rFonts w:ascii="Arial" w:hAnsi="Arial" w:cs="Arial"/>
          <w:color w:val="auto"/>
          <w:sz w:val="22"/>
          <w:szCs w:val="22"/>
        </w:rPr>
        <w:t xml:space="preserve"> </w:t>
      </w:r>
      <w:r w:rsidRPr="00025A9C">
        <w:rPr>
          <w:rStyle w:val="Strong"/>
          <w:rFonts w:ascii="Arial" w:hAnsi="Arial" w:cs="Arial"/>
          <w:color w:val="auto"/>
          <w:sz w:val="22"/>
          <w:szCs w:val="22"/>
        </w:rPr>
        <w:t>Included Studies</w:t>
      </w:r>
      <w:bookmarkEnd w:id="80"/>
      <w:bookmarkEnd w:id="81"/>
    </w:p>
    <w:p w14:paraId="2FC3787D" w14:textId="78F21C89" w:rsidR="00771733" w:rsidRDefault="00771733" w:rsidP="00771733"/>
    <w:p w14:paraId="3C1E2C7C" w14:textId="5713EEDD" w:rsidR="00443A2A" w:rsidRPr="00771733" w:rsidRDefault="00771733" w:rsidP="00771733">
      <w:pPr>
        <w:pStyle w:val="Caption"/>
        <w:rPr>
          <w:rFonts w:ascii="Arial" w:hAnsi="Arial" w:cs="Arial"/>
          <w:b/>
          <w:bCs/>
          <w:i w:val="0"/>
          <w:iCs w:val="0"/>
          <w:color w:val="auto"/>
          <w:sz w:val="22"/>
          <w:szCs w:val="22"/>
        </w:rPr>
      </w:pPr>
      <w:bookmarkStart w:id="82" w:name="_Toc228383653"/>
      <w:r w:rsidRPr="00771733">
        <w:rPr>
          <w:rFonts w:ascii="Arial" w:hAnsi="Arial" w:cs="Arial"/>
          <w:b/>
          <w:bCs/>
          <w:i w:val="0"/>
          <w:iCs w:val="0"/>
          <w:color w:val="auto"/>
          <w:sz w:val="22"/>
          <w:szCs w:val="22"/>
        </w:rPr>
        <w:t xml:space="preserve">Table </w:t>
      </w:r>
      <w:r w:rsidRPr="00771733">
        <w:rPr>
          <w:rFonts w:ascii="Arial" w:hAnsi="Arial" w:cs="Arial"/>
          <w:b/>
          <w:bCs/>
          <w:i w:val="0"/>
          <w:iCs w:val="0"/>
          <w:color w:val="auto"/>
          <w:sz w:val="22"/>
          <w:szCs w:val="22"/>
        </w:rPr>
        <w:fldChar w:fldCharType="begin"/>
      </w:r>
      <w:r w:rsidRPr="00771733">
        <w:rPr>
          <w:rFonts w:ascii="Arial" w:hAnsi="Arial" w:cs="Arial"/>
          <w:b/>
          <w:bCs/>
          <w:i w:val="0"/>
          <w:iCs w:val="0"/>
          <w:color w:val="auto"/>
          <w:sz w:val="22"/>
          <w:szCs w:val="22"/>
        </w:rPr>
        <w:instrText xml:space="preserve"> SEQ Table \* ARABIC </w:instrText>
      </w:r>
      <w:r w:rsidRPr="00771733">
        <w:rPr>
          <w:rFonts w:ascii="Arial" w:hAnsi="Arial" w:cs="Arial"/>
          <w:b/>
          <w:bCs/>
          <w:i w:val="0"/>
          <w:iCs w:val="0"/>
          <w:color w:val="auto"/>
          <w:sz w:val="22"/>
          <w:szCs w:val="22"/>
        </w:rPr>
        <w:fldChar w:fldCharType="separate"/>
      </w:r>
      <w:r w:rsidR="00B4333A">
        <w:rPr>
          <w:rFonts w:ascii="Arial" w:hAnsi="Arial" w:cs="Arial"/>
          <w:b/>
          <w:bCs/>
          <w:i w:val="0"/>
          <w:iCs w:val="0"/>
          <w:noProof/>
          <w:color w:val="auto"/>
          <w:sz w:val="22"/>
          <w:szCs w:val="22"/>
        </w:rPr>
        <w:t>2</w:t>
      </w:r>
      <w:r w:rsidRPr="00771733">
        <w:rPr>
          <w:rFonts w:ascii="Arial" w:hAnsi="Arial" w:cs="Arial"/>
          <w:b/>
          <w:bCs/>
          <w:i w:val="0"/>
          <w:iCs w:val="0"/>
          <w:color w:val="auto"/>
          <w:sz w:val="22"/>
          <w:szCs w:val="22"/>
        </w:rPr>
        <w:fldChar w:fldCharType="end"/>
      </w:r>
      <w:r w:rsidRPr="00771733">
        <w:rPr>
          <w:rFonts w:ascii="Arial" w:hAnsi="Arial" w:cs="Arial"/>
          <w:b/>
          <w:bCs/>
          <w:i w:val="0"/>
          <w:iCs w:val="0"/>
          <w:color w:val="auto"/>
          <w:sz w:val="22"/>
          <w:szCs w:val="22"/>
        </w:rPr>
        <w:t xml:space="preserve"> - Identified Themes and Supporting Studies</w:t>
      </w:r>
      <w:bookmarkEnd w:id="82"/>
    </w:p>
    <w:tbl>
      <w:tblPr>
        <w:tblStyle w:val="PlainTable1"/>
        <w:tblW w:w="0" w:type="auto"/>
        <w:tblLook w:val="04A0" w:firstRow="1" w:lastRow="0" w:firstColumn="1" w:lastColumn="0" w:noHBand="0" w:noVBand="1"/>
      </w:tblPr>
      <w:tblGrid>
        <w:gridCol w:w="2764"/>
        <w:gridCol w:w="2458"/>
        <w:gridCol w:w="3794"/>
      </w:tblGrid>
      <w:tr w:rsidR="009D6515" w:rsidRPr="00025A9C" w14:paraId="0A22A42E" w14:textId="77777777" w:rsidTr="009D65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29F9CD" w14:textId="77777777" w:rsidR="009D6515" w:rsidRPr="00025A9C" w:rsidRDefault="009D6515" w:rsidP="009805C8">
            <w:pPr>
              <w:jc w:val="center"/>
              <w:rPr>
                <w:rFonts w:ascii="Arial" w:eastAsia="Times New Roman" w:hAnsi="Arial" w:cs="Arial"/>
                <w:lang w:eastAsia="en-IN"/>
              </w:rPr>
            </w:pPr>
            <w:r w:rsidRPr="00025A9C">
              <w:rPr>
                <w:rFonts w:ascii="Arial" w:eastAsia="Times New Roman" w:hAnsi="Arial" w:cs="Arial"/>
                <w:lang w:eastAsia="en-IN"/>
              </w:rPr>
              <w:t>Theme</w:t>
            </w:r>
          </w:p>
        </w:tc>
        <w:tc>
          <w:tcPr>
            <w:tcW w:w="0" w:type="auto"/>
            <w:hideMark/>
          </w:tcPr>
          <w:p w14:paraId="1360D0D8" w14:textId="77777777" w:rsidR="009D6515" w:rsidRPr="00025A9C" w:rsidRDefault="009D6515" w:rsidP="009805C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Sub-themes</w:t>
            </w:r>
          </w:p>
        </w:tc>
        <w:tc>
          <w:tcPr>
            <w:tcW w:w="0" w:type="auto"/>
            <w:hideMark/>
          </w:tcPr>
          <w:p w14:paraId="043897C2" w14:textId="77777777" w:rsidR="009D6515" w:rsidRPr="00025A9C" w:rsidRDefault="009D6515" w:rsidP="009805C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Supporting Studies</w:t>
            </w:r>
          </w:p>
        </w:tc>
      </w:tr>
      <w:tr w:rsidR="009D6515" w:rsidRPr="00025A9C" w14:paraId="6AE00EC4" w14:textId="77777777" w:rsidTr="009D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011CC0" w14:textId="77777777" w:rsidR="009D6515" w:rsidRPr="00025A9C" w:rsidRDefault="009D6515" w:rsidP="009805C8">
            <w:pPr>
              <w:rPr>
                <w:rFonts w:ascii="Arial" w:eastAsia="Times New Roman" w:hAnsi="Arial" w:cs="Arial"/>
                <w:lang w:eastAsia="en-IN"/>
              </w:rPr>
            </w:pPr>
            <w:r w:rsidRPr="00025A9C">
              <w:rPr>
                <w:rFonts w:ascii="Arial" w:eastAsia="Times New Roman" w:hAnsi="Arial" w:cs="Arial"/>
                <w:lang w:eastAsia="en-IN"/>
              </w:rPr>
              <w:t>Impact of Ambient Air Pollution on Respiratory Health</w:t>
            </w:r>
          </w:p>
        </w:tc>
        <w:tc>
          <w:tcPr>
            <w:tcW w:w="0" w:type="auto"/>
            <w:hideMark/>
          </w:tcPr>
          <w:p w14:paraId="3BB8D9C0" w14:textId="77777777"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Particulate matter exposure (PM2.5 &amp; PM10)</w:t>
            </w:r>
          </w:p>
        </w:tc>
        <w:tc>
          <w:tcPr>
            <w:tcW w:w="0" w:type="auto"/>
            <w:hideMark/>
          </w:tcPr>
          <w:p w14:paraId="3D867916" w14:textId="2530F88E"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 xml:space="preserve">(George et al., 2023; </w:t>
            </w:r>
            <w:proofErr w:type="spellStart"/>
            <w:r w:rsidRPr="00025A9C">
              <w:rPr>
                <w:rFonts w:ascii="Arial" w:eastAsia="Times New Roman" w:hAnsi="Arial" w:cs="Arial"/>
                <w:lang w:eastAsia="en-IN"/>
              </w:rPr>
              <w:t>Adhikary</w:t>
            </w:r>
            <w:proofErr w:type="spellEnd"/>
            <w:r w:rsidRPr="00025A9C">
              <w:rPr>
                <w:rFonts w:ascii="Arial" w:eastAsia="Times New Roman" w:hAnsi="Arial" w:cs="Arial"/>
                <w:lang w:eastAsia="en-IN"/>
              </w:rPr>
              <w:t xml:space="preserve"> et al., 202</w:t>
            </w:r>
            <w:r w:rsidR="00836C15">
              <w:rPr>
                <w:rFonts w:ascii="Arial" w:eastAsia="Times New Roman" w:hAnsi="Arial" w:cs="Arial"/>
                <w:lang w:eastAsia="en-IN"/>
              </w:rPr>
              <w:t>4</w:t>
            </w:r>
            <w:r w:rsidRPr="00025A9C">
              <w:rPr>
                <w:rFonts w:ascii="Arial" w:eastAsia="Times New Roman" w:hAnsi="Arial" w:cs="Arial"/>
                <w:lang w:eastAsia="en-IN"/>
              </w:rPr>
              <w:t xml:space="preserve">; Mahapatra et al., 2020; </w:t>
            </w:r>
            <w:proofErr w:type="spellStart"/>
            <w:r w:rsidRPr="00025A9C">
              <w:rPr>
                <w:rFonts w:ascii="Arial" w:eastAsia="Times New Roman" w:hAnsi="Arial" w:cs="Arial"/>
                <w:lang w:eastAsia="en-IN"/>
              </w:rPr>
              <w:t>Malamardi</w:t>
            </w:r>
            <w:proofErr w:type="spellEnd"/>
            <w:r w:rsidRPr="00025A9C">
              <w:rPr>
                <w:rFonts w:ascii="Arial" w:eastAsia="Times New Roman" w:hAnsi="Arial" w:cs="Arial"/>
                <w:lang w:eastAsia="en-IN"/>
              </w:rPr>
              <w:t xml:space="preserve"> et al., 2023)</w:t>
            </w:r>
          </w:p>
        </w:tc>
      </w:tr>
      <w:tr w:rsidR="009D6515" w:rsidRPr="00025A9C" w14:paraId="0C54E114" w14:textId="77777777" w:rsidTr="009D6515">
        <w:tc>
          <w:tcPr>
            <w:cnfStyle w:val="001000000000" w:firstRow="0" w:lastRow="0" w:firstColumn="1" w:lastColumn="0" w:oddVBand="0" w:evenVBand="0" w:oddHBand="0" w:evenHBand="0" w:firstRowFirstColumn="0" w:firstRowLastColumn="0" w:lastRowFirstColumn="0" w:lastRowLastColumn="0"/>
            <w:tcW w:w="0" w:type="auto"/>
            <w:hideMark/>
          </w:tcPr>
          <w:p w14:paraId="30A363E0" w14:textId="77777777" w:rsidR="009D6515" w:rsidRPr="00025A9C" w:rsidRDefault="009D6515" w:rsidP="009805C8">
            <w:pPr>
              <w:rPr>
                <w:rFonts w:ascii="Arial" w:eastAsia="Times New Roman" w:hAnsi="Arial" w:cs="Arial"/>
                <w:lang w:eastAsia="en-IN"/>
              </w:rPr>
            </w:pPr>
          </w:p>
        </w:tc>
        <w:tc>
          <w:tcPr>
            <w:tcW w:w="0" w:type="auto"/>
            <w:hideMark/>
          </w:tcPr>
          <w:p w14:paraId="073B46CB" w14:textId="77777777" w:rsidR="009D6515" w:rsidRPr="00025A9C" w:rsidRDefault="009D6515" w:rsidP="009805C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Dose–response relationship</w:t>
            </w:r>
          </w:p>
        </w:tc>
        <w:tc>
          <w:tcPr>
            <w:tcW w:w="0" w:type="auto"/>
            <w:hideMark/>
          </w:tcPr>
          <w:p w14:paraId="081798FD" w14:textId="77777777" w:rsidR="009D6515" w:rsidRPr="00025A9C" w:rsidRDefault="009D6515" w:rsidP="009805C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w:t>
            </w:r>
            <w:proofErr w:type="spellStart"/>
            <w:r w:rsidRPr="00025A9C">
              <w:rPr>
                <w:rFonts w:ascii="Arial" w:eastAsia="Times New Roman" w:hAnsi="Arial" w:cs="Arial"/>
                <w:lang w:eastAsia="en-IN"/>
              </w:rPr>
              <w:t>Adhikary</w:t>
            </w:r>
            <w:proofErr w:type="spellEnd"/>
            <w:r w:rsidRPr="00025A9C">
              <w:rPr>
                <w:rFonts w:ascii="Arial" w:eastAsia="Times New Roman" w:hAnsi="Arial" w:cs="Arial"/>
                <w:lang w:eastAsia="en-IN"/>
              </w:rPr>
              <w:t xml:space="preserve"> et al., 2024; George et al., 2023)</w:t>
            </w:r>
          </w:p>
        </w:tc>
      </w:tr>
      <w:tr w:rsidR="009D6515" w:rsidRPr="00025A9C" w14:paraId="03549717" w14:textId="77777777" w:rsidTr="009D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4B7477" w14:textId="77777777" w:rsidR="009D6515" w:rsidRPr="00025A9C" w:rsidRDefault="009D6515" w:rsidP="009805C8">
            <w:pPr>
              <w:rPr>
                <w:rFonts w:ascii="Arial" w:eastAsia="Times New Roman" w:hAnsi="Arial" w:cs="Arial"/>
                <w:lang w:eastAsia="en-IN"/>
              </w:rPr>
            </w:pPr>
          </w:p>
        </w:tc>
        <w:tc>
          <w:tcPr>
            <w:tcW w:w="0" w:type="auto"/>
            <w:hideMark/>
          </w:tcPr>
          <w:p w14:paraId="7CBFB58B" w14:textId="77777777"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Seasonal variation</w:t>
            </w:r>
          </w:p>
        </w:tc>
        <w:tc>
          <w:tcPr>
            <w:tcW w:w="0" w:type="auto"/>
            <w:hideMark/>
          </w:tcPr>
          <w:p w14:paraId="61A49E2A" w14:textId="77777777"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w:t>
            </w:r>
            <w:proofErr w:type="spellStart"/>
            <w:r w:rsidRPr="00025A9C">
              <w:rPr>
                <w:rFonts w:ascii="Arial" w:eastAsia="Times New Roman" w:hAnsi="Arial" w:cs="Arial"/>
                <w:lang w:eastAsia="en-IN"/>
              </w:rPr>
              <w:t>Kakkad</w:t>
            </w:r>
            <w:proofErr w:type="spellEnd"/>
            <w:r w:rsidRPr="00025A9C">
              <w:rPr>
                <w:rFonts w:ascii="Arial" w:eastAsia="Times New Roman" w:hAnsi="Arial" w:cs="Arial"/>
                <w:lang w:eastAsia="en-IN"/>
              </w:rPr>
              <w:t xml:space="preserve"> et al., 2022; </w:t>
            </w:r>
            <w:proofErr w:type="spellStart"/>
            <w:r w:rsidRPr="00025A9C">
              <w:rPr>
                <w:rFonts w:ascii="Arial" w:eastAsia="Times New Roman" w:hAnsi="Arial" w:cs="Arial"/>
                <w:lang w:eastAsia="en-IN"/>
              </w:rPr>
              <w:t>Malamardi</w:t>
            </w:r>
            <w:proofErr w:type="spellEnd"/>
            <w:r w:rsidRPr="00025A9C">
              <w:rPr>
                <w:rFonts w:ascii="Arial" w:eastAsia="Times New Roman" w:hAnsi="Arial" w:cs="Arial"/>
                <w:lang w:eastAsia="en-IN"/>
              </w:rPr>
              <w:t xml:space="preserve"> et al., 2023)</w:t>
            </w:r>
          </w:p>
        </w:tc>
      </w:tr>
      <w:tr w:rsidR="009D6515" w:rsidRPr="00025A9C" w14:paraId="4BEA0072" w14:textId="77777777" w:rsidTr="009D6515">
        <w:tc>
          <w:tcPr>
            <w:cnfStyle w:val="001000000000" w:firstRow="0" w:lastRow="0" w:firstColumn="1" w:lastColumn="0" w:oddVBand="0" w:evenVBand="0" w:oddHBand="0" w:evenHBand="0" w:firstRowFirstColumn="0" w:firstRowLastColumn="0" w:lastRowFirstColumn="0" w:lastRowLastColumn="0"/>
            <w:tcW w:w="0" w:type="auto"/>
            <w:hideMark/>
          </w:tcPr>
          <w:p w14:paraId="5F34FB0F" w14:textId="77777777" w:rsidR="009D6515" w:rsidRPr="00025A9C" w:rsidRDefault="009D6515" w:rsidP="009805C8">
            <w:pPr>
              <w:rPr>
                <w:rFonts w:ascii="Arial" w:eastAsia="Times New Roman" w:hAnsi="Arial" w:cs="Arial"/>
                <w:lang w:eastAsia="en-IN"/>
              </w:rPr>
            </w:pPr>
            <w:r w:rsidRPr="00025A9C">
              <w:rPr>
                <w:rFonts w:ascii="Arial" w:eastAsia="Times New Roman" w:hAnsi="Arial" w:cs="Arial"/>
                <w:lang w:eastAsia="en-IN"/>
              </w:rPr>
              <w:t>Household Air Pollution and Indoor Environmental Risk</w:t>
            </w:r>
          </w:p>
        </w:tc>
        <w:tc>
          <w:tcPr>
            <w:tcW w:w="0" w:type="auto"/>
            <w:hideMark/>
          </w:tcPr>
          <w:p w14:paraId="0E906704" w14:textId="77777777" w:rsidR="009D6515" w:rsidRPr="00025A9C" w:rsidRDefault="009D6515" w:rsidP="009805C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Biomass fuel use</w:t>
            </w:r>
          </w:p>
        </w:tc>
        <w:tc>
          <w:tcPr>
            <w:tcW w:w="0" w:type="auto"/>
            <w:hideMark/>
          </w:tcPr>
          <w:p w14:paraId="54CCB288" w14:textId="77777777" w:rsidR="009D6515" w:rsidRPr="00025A9C" w:rsidRDefault="009D6515" w:rsidP="009805C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 xml:space="preserve">(Naz et al., 2015; </w:t>
            </w:r>
            <w:proofErr w:type="spellStart"/>
            <w:r w:rsidRPr="00025A9C">
              <w:rPr>
                <w:rFonts w:ascii="Arial" w:eastAsia="Times New Roman" w:hAnsi="Arial" w:cs="Arial"/>
                <w:lang w:eastAsia="en-IN"/>
              </w:rPr>
              <w:t>Adaji</w:t>
            </w:r>
            <w:proofErr w:type="spellEnd"/>
            <w:r w:rsidRPr="00025A9C">
              <w:rPr>
                <w:rFonts w:ascii="Arial" w:eastAsia="Times New Roman" w:hAnsi="Arial" w:cs="Arial"/>
                <w:lang w:eastAsia="en-IN"/>
              </w:rPr>
              <w:t xml:space="preserve"> et al., 2020; Das and Das, 2023)</w:t>
            </w:r>
          </w:p>
        </w:tc>
      </w:tr>
      <w:tr w:rsidR="009D6515" w:rsidRPr="00025A9C" w14:paraId="4AF63314" w14:textId="77777777" w:rsidTr="009D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1FE49C" w14:textId="77777777" w:rsidR="009D6515" w:rsidRPr="00025A9C" w:rsidRDefault="009D6515" w:rsidP="009805C8">
            <w:pPr>
              <w:rPr>
                <w:rFonts w:ascii="Arial" w:eastAsia="Times New Roman" w:hAnsi="Arial" w:cs="Arial"/>
                <w:lang w:eastAsia="en-IN"/>
              </w:rPr>
            </w:pPr>
          </w:p>
        </w:tc>
        <w:tc>
          <w:tcPr>
            <w:tcW w:w="0" w:type="auto"/>
            <w:hideMark/>
          </w:tcPr>
          <w:p w14:paraId="419234A6" w14:textId="77777777"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bookmarkStart w:id="83" w:name="_Hlk227254319"/>
            <w:r w:rsidRPr="00025A9C">
              <w:rPr>
                <w:rFonts w:ascii="Arial" w:eastAsia="Times New Roman" w:hAnsi="Arial" w:cs="Arial"/>
                <w:lang w:eastAsia="en-IN"/>
              </w:rPr>
              <w:t>Indoor smoke exposure</w:t>
            </w:r>
            <w:bookmarkEnd w:id="83"/>
          </w:p>
        </w:tc>
        <w:tc>
          <w:tcPr>
            <w:tcW w:w="0" w:type="auto"/>
            <w:hideMark/>
          </w:tcPr>
          <w:p w14:paraId="20FAA770" w14:textId="77777777"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(Kumar et al., 2015; Naz et al., 2015)</w:t>
            </w:r>
          </w:p>
        </w:tc>
      </w:tr>
      <w:tr w:rsidR="009D6515" w:rsidRPr="00025A9C" w14:paraId="6531F1BB" w14:textId="77777777" w:rsidTr="009D6515">
        <w:tc>
          <w:tcPr>
            <w:cnfStyle w:val="001000000000" w:firstRow="0" w:lastRow="0" w:firstColumn="1" w:lastColumn="0" w:oddVBand="0" w:evenVBand="0" w:oddHBand="0" w:evenHBand="0" w:firstRowFirstColumn="0" w:firstRowLastColumn="0" w:lastRowFirstColumn="0" w:lastRowLastColumn="0"/>
            <w:tcW w:w="0" w:type="auto"/>
            <w:hideMark/>
          </w:tcPr>
          <w:p w14:paraId="6212535D" w14:textId="77777777" w:rsidR="009D6515" w:rsidRPr="00025A9C" w:rsidRDefault="009D6515" w:rsidP="009805C8">
            <w:pPr>
              <w:rPr>
                <w:rFonts w:ascii="Arial" w:eastAsia="Times New Roman" w:hAnsi="Arial" w:cs="Arial"/>
                <w:lang w:eastAsia="en-IN"/>
              </w:rPr>
            </w:pPr>
          </w:p>
        </w:tc>
        <w:tc>
          <w:tcPr>
            <w:tcW w:w="0" w:type="auto"/>
            <w:hideMark/>
          </w:tcPr>
          <w:p w14:paraId="74151377" w14:textId="77777777" w:rsidR="009D6515" w:rsidRPr="00025A9C" w:rsidRDefault="009D6515" w:rsidP="009805C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Poor ventilation and overcrowding</w:t>
            </w:r>
          </w:p>
        </w:tc>
        <w:tc>
          <w:tcPr>
            <w:tcW w:w="0" w:type="auto"/>
            <w:hideMark/>
          </w:tcPr>
          <w:p w14:paraId="67989FA9" w14:textId="77777777" w:rsidR="009D6515" w:rsidRPr="00025A9C" w:rsidRDefault="009D6515" w:rsidP="009805C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 xml:space="preserve">(Ramani et al., 2016; </w:t>
            </w:r>
            <w:proofErr w:type="spellStart"/>
            <w:r w:rsidRPr="00025A9C">
              <w:rPr>
                <w:rFonts w:ascii="Arial" w:eastAsia="Times New Roman" w:hAnsi="Arial" w:cs="Arial"/>
                <w:lang w:eastAsia="en-IN"/>
              </w:rPr>
              <w:t>Ramagopal</w:t>
            </w:r>
            <w:proofErr w:type="spellEnd"/>
            <w:r w:rsidRPr="00025A9C">
              <w:rPr>
                <w:rFonts w:ascii="Arial" w:eastAsia="Times New Roman" w:hAnsi="Arial" w:cs="Arial"/>
                <w:lang w:eastAsia="en-IN"/>
              </w:rPr>
              <w:t xml:space="preserve"> et al., 2021; Das and Das, 2023)</w:t>
            </w:r>
          </w:p>
        </w:tc>
      </w:tr>
      <w:tr w:rsidR="009D6515" w:rsidRPr="00025A9C" w14:paraId="1FD26710" w14:textId="77777777" w:rsidTr="009D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137CE2" w14:textId="77777777" w:rsidR="009D6515" w:rsidRPr="00025A9C" w:rsidRDefault="009D6515" w:rsidP="009805C8">
            <w:pPr>
              <w:rPr>
                <w:rFonts w:ascii="Arial" w:eastAsia="Times New Roman" w:hAnsi="Arial" w:cs="Arial"/>
                <w:lang w:eastAsia="en-IN"/>
              </w:rPr>
            </w:pPr>
            <w:bookmarkStart w:id="84" w:name="_Hlk227254128"/>
            <w:r w:rsidRPr="00025A9C">
              <w:rPr>
                <w:rFonts w:ascii="Arial" w:eastAsia="Times New Roman" w:hAnsi="Arial" w:cs="Arial"/>
                <w:lang w:eastAsia="en-IN"/>
              </w:rPr>
              <w:t>Respiratory Health Outcomes in Children</w:t>
            </w:r>
            <w:bookmarkEnd w:id="84"/>
          </w:p>
        </w:tc>
        <w:tc>
          <w:tcPr>
            <w:tcW w:w="0" w:type="auto"/>
            <w:hideMark/>
          </w:tcPr>
          <w:p w14:paraId="2EAABDCC" w14:textId="77777777"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Respiratory conditions (ARI, asthma, wheezing)</w:t>
            </w:r>
          </w:p>
        </w:tc>
        <w:tc>
          <w:tcPr>
            <w:tcW w:w="0" w:type="auto"/>
            <w:hideMark/>
          </w:tcPr>
          <w:p w14:paraId="674010D3" w14:textId="65D20BDC"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 xml:space="preserve">(George et al., 2023; </w:t>
            </w:r>
            <w:proofErr w:type="spellStart"/>
            <w:r w:rsidRPr="00025A9C">
              <w:rPr>
                <w:rFonts w:ascii="Arial" w:eastAsia="Times New Roman" w:hAnsi="Arial" w:cs="Arial"/>
                <w:lang w:eastAsia="en-IN"/>
              </w:rPr>
              <w:t>Adhikary</w:t>
            </w:r>
            <w:proofErr w:type="spellEnd"/>
            <w:r w:rsidRPr="00025A9C">
              <w:rPr>
                <w:rFonts w:ascii="Arial" w:eastAsia="Times New Roman" w:hAnsi="Arial" w:cs="Arial"/>
                <w:lang w:eastAsia="en-IN"/>
              </w:rPr>
              <w:t xml:space="preserve"> et al., 202</w:t>
            </w:r>
            <w:r w:rsidR="00836C15">
              <w:rPr>
                <w:rFonts w:ascii="Arial" w:eastAsia="Times New Roman" w:hAnsi="Arial" w:cs="Arial"/>
                <w:lang w:eastAsia="en-IN"/>
              </w:rPr>
              <w:t>4</w:t>
            </w:r>
            <w:r w:rsidRPr="00025A9C">
              <w:rPr>
                <w:rFonts w:ascii="Arial" w:eastAsia="Times New Roman" w:hAnsi="Arial" w:cs="Arial"/>
                <w:lang w:eastAsia="en-IN"/>
              </w:rPr>
              <w:t xml:space="preserve">; Daniel et al., 2022; </w:t>
            </w:r>
            <w:proofErr w:type="spellStart"/>
            <w:r w:rsidRPr="00025A9C">
              <w:rPr>
                <w:rFonts w:ascii="Arial" w:eastAsia="Times New Roman" w:hAnsi="Arial" w:cs="Arial"/>
                <w:lang w:eastAsia="en-IN"/>
              </w:rPr>
              <w:t>Ramagopal</w:t>
            </w:r>
            <w:proofErr w:type="spellEnd"/>
            <w:r w:rsidRPr="00025A9C">
              <w:rPr>
                <w:rFonts w:ascii="Arial" w:eastAsia="Times New Roman" w:hAnsi="Arial" w:cs="Arial"/>
                <w:lang w:eastAsia="en-IN"/>
              </w:rPr>
              <w:t xml:space="preserve"> et al., 2021; Naz et al., 2015)</w:t>
            </w:r>
          </w:p>
        </w:tc>
      </w:tr>
      <w:tr w:rsidR="009D6515" w:rsidRPr="00025A9C" w14:paraId="65436E1D" w14:textId="77777777" w:rsidTr="009D6515">
        <w:tc>
          <w:tcPr>
            <w:cnfStyle w:val="001000000000" w:firstRow="0" w:lastRow="0" w:firstColumn="1" w:lastColumn="0" w:oddVBand="0" w:evenVBand="0" w:oddHBand="0" w:evenHBand="0" w:firstRowFirstColumn="0" w:firstRowLastColumn="0" w:lastRowFirstColumn="0" w:lastRowLastColumn="0"/>
            <w:tcW w:w="0" w:type="auto"/>
            <w:hideMark/>
          </w:tcPr>
          <w:p w14:paraId="65C8A6AE" w14:textId="77777777" w:rsidR="009D6515" w:rsidRPr="00025A9C" w:rsidRDefault="009D6515" w:rsidP="009805C8">
            <w:pPr>
              <w:rPr>
                <w:rFonts w:ascii="Arial" w:eastAsia="Times New Roman" w:hAnsi="Arial" w:cs="Arial"/>
                <w:lang w:eastAsia="en-IN"/>
              </w:rPr>
            </w:pPr>
          </w:p>
        </w:tc>
        <w:tc>
          <w:tcPr>
            <w:tcW w:w="0" w:type="auto"/>
            <w:hideMark/>
          </w:tcPr>
          <w:p w14:paraId="5DAF4131" w14:textId="77777777" w:rsidR="009D6515" w:rsidRPr="00025A9C" w:rsidRDefault="009D6515" w:rsidP="009805C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Hospital admissions</w:t>
            </w:r>
          </w:p>
        </w:tc>
        <w:tc>
          <w:tcPr>
            <w:tcW w:w="0" w:type="auto"/>
            <w:hideMark/>
          </w:tcPr>
          <w:p w14:paraId="2764E8CB" w14:textId="77777777" w:rsidR="009D6515" w:rsidRPr="00025A9C" w:rsidRDefault="009D6515" w:rsidP="009805C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w:t>
            </w:r>
            <w:proofErr w:type="spellStart"/>
            <w:r w:rsidRPr="00025A9C">
              <w:rPr>
                <w:rFonts w:ascii="Arial" w:eastAsia="Times New Roman" w:hAnsi="Arial" w:cs="Arial"/>
                <w:lang w:eastAsia="en-IN"/>
              </w:rPr>
              <w:t>Malamardi</w:t>
            </w:r>
            <w:proofErr w:type="spellEnd"/>
            <w:r w:rsidRPr="00025A9C">
              <w:rPr>
                <w:rFonts w:ascii="Arial" w:eastAsia="Times New Roman" w:hAnsi="Arial" w:cs="Arial"/>
                <w:lang w:eastAsia="en-IN"/>
              </w:rPr>
              <w:t xml:space="preserve"> et al., 2023; Daniel et al., 2022)</w:t>
            </w:r>
          </w:p>
        </w:tc>
      </w:tr>
      <w:tr w:rsidR="009D6515" w:rsidRPr="00025A9C" w14:paraId="2850E92F" w14:textId="77777777" w:rsidTr="009D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E43B7B" w14:textId="77777777" w:rsidR="009D6515" w:rsidRPr="00025A9C" w:rsidRDefault="009D6515" w:rsidP="009805C8">
            <w:pPr>
              <w:rPr>
                <w:rFonts w:ascii="Arial" w:eastAsia="Times New Roman" w:hAnsi="Arial" w:cs="Arial"/>
                <w:lang w:eastAsia="en-IN"/>
              </w:rPr>
            </w:pPr>
          </w:p>
        </w:tc>
        <w:tc>
          <w:tcPr>
            <w:tcW w:w="0" w:type="auto"/>
            <w:hideMark/>
          </w:tcPr>
          <w:p w14:paraId="5CCABB91" w14:textId="77777777"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Mortality</w:t>
            </w:r>
          </w:p>
        </w:tc>
        <w:tc>
          <w:tcPr>
            <w:tcW w:w="0" w:type="auto"/>
            <w:hideMark/>
          </w:tcPr>
          <w:p w14:paraId="688A9A5E" w14:textId="77777777"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 xml:space="preserve">(Roy et al., 2020; </w:t>
            </w:r>
            <w:proofErr w:type="spellStart"/>
            <w:r w:rsidRPr="00025A9C">
              <w:rPr>
                <w:rFonts w:ascii="Arial" w:eastAsia="Times New Roman" w:hAnsi="Arial" w:cs="Arial"/>
                <w:lang w:eastAsia="en-IN"/>
              </w:rPr>
              <w:t>Odo</w:t>
            </w:r>
            <w:proofErr w:type="spellEnd"/>
            <w:r w:rsidRPr="00025A9C">
              <w:rPr>
                <w:rFonts w:ascii="Arial" w:eastAsia="Times New Roman" w:hAnsi="Arial" w:cs="Arial"/>
                <w:lang w:eastAsia="en-IN"/>
              </w:rPr>
              <w:t xml:space="preserve"> et al., 2022)</w:t>
            </w:r>
          </w:p>
        </w:tc>
      </w:tr>
      <w:tr w:rsidR="009D6515" w:rsidRPr="00025A9C" w14:paraId="07BA5CAD" w14:textId="77777777" w:rsidTr="009D6515">
        <w:tc>
          <w:tcPr>
            <w:cnfStyle w:val="001000000000" w:firstRow="0" w:lastRow="0" w:firstColumn="1" w:lastColumn="0" w:oddVBand="0" w:evenVBand="0" w:oddHBand="0" w:evenHBand="0" w:firstRowFirstColumn="0" w:firstRowLastColumn="0" w:lastRowFirstColumn="0" w:lastRowLastColumn="0"/>
            <w:tcW w:w="0" w:type="auto"/>
            <w:hideMark/>
          </w:tcPr>
          <w:p w14:paraId="430E6C2B" w14:textId="77777777" w:rsidR="009D6515" w:rsidRPr="00025A9C" w:rsidRDefault="009D6515" w:rsidP="009805C8">
            <w:pPr>
              <w:rPr>
                <w:rFonts w:ascii="Arial" w:eastAsia="Times New Roman" w:hAnsi="Arial" w:cs="Arial"/>
                <w:lang w:eastAsia="en-IN"/>
              </w:rPr>
            </w:pPr>
            <w:r w:rsidRPr="00025A9C">
              <w:rPr>
                <w:rFonts w:ascii="Arial" w:eastAsia="Times New Roman" w:hAnsi="Arial" w:cs="Arial"/>
                <w:lang w:eastAsia="en-IN"/>
              </w:rPr>
              <w:lastRenderedPageBreak/>
              <w:t>Vulnerability and Socio-Environmental Factors</w:t>
            </w:r>
          </w:p>
        </w:tc>
        <w:tc>
          <w:tcPr>
            <w:tcW w:w="0" w:type="auto"/>
            <w:hideMark/>
          </w:tcPr>
          <w:p w14:paraId="1B587B06" w14:textId="77777777" w:rsidR="009D6515" w:rsidRPr="00025A9C" w:rsidRDefault="009D6515" w:rsidP="009805C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Socioeconomic status</w:t>
            </w:r>
          </w:p>
        </w:tc>
        <w:tc>
          <w:tcPr>
            <w:tcW w:w="0" w:type="auto"/>
            <w:hideMark/>
          </w:tcPr>
          <w:p w14:paraId="2C746102" w14:textId="77777777" w:rsidR="009D6515" w:rsidRPr="00025A9C" w:rsidRDefault="009D6515" w:rsidP="009805C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(George et al., 2023; Mahapatra et al., 2020)</w:t>
            </w:r>
          </w:p>
        </w:tc>
      </w:tr>
      <w:tr w:rsidR="009D6515" w:rsidRPr="00025A9C" w14:paraId="5E618921" w14:textId="77777777" w:rsidTr="009D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820F40" w14:textId="77777777" w:rsidR="009D6515" w:rsidRPr="00025A9C" w:rsidRDefault="009D6515" w:rsidP="009805C8">
            <w:pPr>
              <w:rPr>
                <w:rFonts w:ascii="Arial" w:eastAsia="Times New Roman" w:hAnsi="Arial" w:cs="Arial"/>
                <w:lang w:eastAsia="en-IN"/>
              </w:rPr>
            </w:pPr>
          </w:p>
        </w:tc>
        <w:tc>
          <w:tcPr>
            <w:tcW w:w="0" w:type="auto"/>
            <w:hideMark/>
          </w:tcPr>
          <w:p w14:paraId="7F8FB8C7" w14:textId="77777777"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Rural–urban disparities</w:t>
            </w:r>
          </w:p>
        </w:tc>
        <w:tc>
          <w:tcPr>
            <w:tcW w:w="0" w:type="auto"/>
            <w:hideMark/>
          </w:tcPr>
          <w:p w14:paraId="47B0A2C7" w14:textId="77777777"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 xml:space="preserve">(Kumar et al., 2015; </w:t>
            </w:r>
            <w:proofErr w:type="spellStart"/>
            <w:r w:rsidRPr="00025A9C">
              <w:rPr>
                <w:rFonts w:ascii="Arial" w:eastAsia="Times New Roman" w:hAnsi="Arial" w:cs="Arial"/>
                <w:lang w:eastAsia="en-IN"/>
              </w:rPr>
              <w:t>Adaji</w:t>
            </w:r>
            <w:proofErr w:type="spellEnd"/>
            <w:r w:rsidRPr="00025A9C">
              <w:rPr>
                <w:rFonts w:ascii="Arial" w:eastAsia="Times New Roman" w:hAnsi="Arial" w:cs="Arial"/>
                <w:lang w:eastAsia="en-IN"/>
              </w:rPr>
              <w:t xml:space="preserve"> et al., 2020)</w:t>
            </w:r>
          </w:p>
        </w:tc>
      </w:tr>
      <w:tr w:rsidR="009D6515" w:rsidRPr="00025A9C" w14:paraId="794C2536" w14:textId="77777777" w:rsidTr="009D6515">
        <w:tc>
          <w:tcPr>
            <w:cnfStyle w:val="001000000000" w:firstRow="0" w:lastRow="0" w:firstColumn="1" w:lastColumn="0" w:oddVBand="0" w:evenVBand="0" w:oddHBand="0" w:evenHBand="0" w:firstRowFirstColumn="0" w:firstRowLastColumn="0" w:lastRowFirstColumn="0" w:lastRowLastColumn="0"/>
            <w:tcW w:w="0" w:type="auto"/>
            <w:hideMark/>
          </w:tcPr>
          <w:p w14:paraId="5ED692D9" w14:textId="77777777" w:rsidR="009D6515" w:rsidRPr="00025A9C" w:rsidRDefault="009D6515" w:rsidP="009805C8">
            <w:pPr>
              <w:rPr>
                <w:rFonts w:ascii="Arial" w:eastAsia="Times New Roman" w:hAnsi="Arial" w:cs="Arial"/>
                <w:lang w:eastAsia="en-IN"/>
              </w:rPr>
            </w:pPr>
          </w:p>
        </w:tc>
        <w:tc>
          <w:tcPr>
            <w:tcW w:w="0" w:type="auto"/>
            <w:hideMark/>
          </w:tcPr>
          <w:p w14:paraId="68CC8332" w14:textId="77777777" w:rsidR="009D6515" w:rsidRPr="00025A9C" w:rsidRDefault="009D6515" w:rsidP="009805C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Environmental inequality</w:t>
            </w:r>
          </w:p>
        </w:tc>
        <w:tc>
          <w:tcPr>
            <w:tcW w:w="0" w:type="auto"/>
            <w:hideMark/>
          </w:tcPr>
          <w:p w14:paraId="08D1F261" w14:textId="77777777" w:rsidR="009D6515" w:rsidRPr="00025A9C" w:rsidRDefault="009D6515" w:rsidP="009805C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w:t>
            </w:r>
            <w:proofErr w:type="spellStart"/>
            <w:r w:rsidRPr="00025A9C">
              <w:rPr>
                <w:rFonts w:ascii="Arial" w:eastAsia="Times New Roman" w:hAnsi="Arial" w:cs="Arial"/>
                <w:lang w:eastAsia="en-IN"/>
              </w:rPr>
              <w:t>Balasubramani</w:t>
            </w:r>
            <w:proofErr w:type="spellEnd"/>
            <w:r w:rsidRPr="00025A9C">
              <w:rPr>
                <w:rFonts w:ascii="Arial" w:eastAsia="Times New Roman" w:hAnsi="Arial" w:cs="Arial"/>
                <w:lang w:eastAsia="en-IN"/>
              </w:rPr>
              <w:t xml:space="preserve"> et al., 2022; </w:t>
            </w:r>
            <w:proofErr w:type="spellStart"/>
            <w:r w:rsidRPr="00025A9C">
              <w:rPr>
                <w:rFonts w:ascii="Arial" w:eastAsia="Times New Roman" w:hAnsi="Arial" w:cs="Arial"/>
                <w:lang w:eastAsia="en-IN"/>
              </w:rPr>
              <w:t>Odo</w:t>
            </w:r>
            <w:proofErr w:type="spellEnd"/>
            <w:r w:rsidRPr="00025A9C">
              <w:rPr>
                <w:rFonts w:ascii="Arial" w:eastAsia="Times New Roman" w:hAnsi="Arial" w:cs="Arial"/>
                <w:lang w:eastAsia="en-IN"/>
              </w:rPr>
              <w:t xml:space="preserve"> et al., 2022)</w:t>
            </w:r>
          </w:p>
        </w:tc>
      </w:tr>
      <w:tr w:rsidR="009D6515" w:rsidRPr="00025A9C" w14:paraId="7D726B5E" w14:textId="77777777" w:rsidTr="009D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3C8EBC" w14:textId="77777777" w:rsidR="009D6515" w:rsidRPr="00025A9C" w:rsidRDefault="009D6515" w:rsidP="009805C8">
            <w:pPr>
              <w:rPr>
                <w:rFonts w:ascii="Arial" w:eastAsia="Times New Roman" w:hAnsi="Arial" w:cs="Arial"/>
                <w:lang w:eastAsia="en-IN"/>
              </w:rPr>
            </w:pPr>
          </w:p>
        </w:tc>
        <w:tc>
          <w:tcPr>
            <w:tcW w:w="0" w:type="auto"/>
            <w:hideMark/>
          </w:tcPr>
          <w:p w14:paraId="233CC7E5" w14:textId="77777777" w:rsidR="009D6515" w:rsidRPr="00025A9C" w:rsidRDefault="009D6515" w:rsidP="009805C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025A9C">
              <w:rPr>
                <w:rFonts w:ascii="Arial" w:eastAsia="Times New Roman" w:hAnsi="Arial" w:cs="Arial"/>
                <w:lang w:eastAsia="en-IN"/>
              </w:rPr>
              <w:t>Healthcare access</w:t>
            </w:r>
          </w:p>
        </w:tc>
        <w:tc>
          <w:tcPr>
            <w:tcW w:w="0" w:type="auto"/>
            <w:hideMark/>
          </w:tcPr>
          <w:p w14:paraId="6DCD70EF" w14:textId="39E10F4F" w:rsidR="009D6515" w:rsidRPr="00025A9C" w:rsidRDefault="007900E0" w:rsidP="007900E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7900E0">
              <w:rPr>
                <w:rFonts w:ascii="Arial" w:eastAsia="Times New Roman" w:hAnsi="Arial" w:cs="Arial"/>
                <w:lang w:eastAsia="en-IN"/>
              </w:rPr>
              <w:t xml:space="preserve">(Ramani et al., 2016; </w:t>
            </w:r>
            <w:proofErr w:type="spellStart"/>
            <w:r w:rsidRPr="007900E0">
              <w:rPr>
                <w:rFonts w:ascii="Arial" w:eastAsia="Times New Roman" w:hAnsi="Arial" w:cs="Arial"/>
                <w:lang w:eastAsia="en-IN"/>
              </w:rPr>
              <w:t>Balasubramani</w:t>
            </w:r>
            <w:proofErr w:type="spellEnd"/>
            <w:r w:rsidRPr="007900E0">
              <w:rPr>
                <w:rFonts w:ascii="Arial" w:eastAsia="Times New Roman" w:hAnsi="Arial" w:cs="Arial"/>
                <w:lang w:eastAsia="en-IN"/>
              </w:rPr>
              <w:t xml:space="preserve"> et al., 2022; Daniel et al., 2022; </w:t>
            </w:r>
            <w:proofErr w:type="spellStart"/>
            <w:r w:rsidRPr="007900E0">
              <w:rPr>
                <w:rFonts w:ascii="Arial" w:eastAsia="Times New Roman" w:hAnsi="Arial" w:cs="Arial"/>
                <w:lang w:eastAsia="en-IN"/>
              </w:rPr>
              <w:t>Adaji</w:t>
            </w:r>
            <w:proofErr w:type="spellEnd"/>
            <w:r w:rsidRPr="007900E0">
              <w:rPr>
                <w:rFonts w:ascii="Arial" w:eastAsia="Times New Roman" w:hAnsi="Arial" w:cs="Arial"/>
                <w:lang w:eastAsia="en-IN"/>
              </w:rPr>
              <w:t xml:space="preserve"> et al., 2020; Naz et al., 2015)</w:t>
            </w:r>
          </w:p>
        </w:tc>
      </w:tr>
    </w:tbl>
    <w:p w14:paraId="552FADF3" w14:textId="08669BC3" w:rsidR="00144098" w:rsidRDefault="00144098" w:rsidP="009D6515">
      <w:pPr>
        <w:spacing w:line="360" w:lineRule="auto"/>
        <w:jc w:val="both"/>
        <w:rPr>
          <w:rFonts w:ascii="Arial" w:hAnsi="Arial" w:cs="Arial"/>
          <w:b/>
          <w:bCs/>
        </w:rPr>
      </w:pPr>
    </w:p>
    <w:p w14:paraId="6372371E" w14:textId="72FB300A" w:rsidR="009B6031" w:rsidRDefault="009B6031" w:rsidP="009D6515">
      <w:pPr>
        <w:spacing w:line="360" w:lineRule="auto"/>
        <w:jc w:val="both"/>
        <w:rPr>
          <w:rFonts w:ascii="Arial" w:hAnsi="Arial" w:cs="Arial"/>
          <w:b/>
          <w:bCs/>
        </w:rPr>
      </w:pPr>
      <w:r>
        <w:rPr>
          <w:noProof/>
        </w:rPr>
        <w:drawing>
          <wp:inline distT="0" distB="0" distL="0" distR="0" wp14:anchorId="1040A69A" wp14:editId="6EE2B781">
            <wp:extent cx="4572000" cy="2743200"/>
            <wp:effectExtent l="0" t="0" r="0" b="0"/>
            <wp:docPr id="21" name="Chart 21">
              <a:extLst xmlns:a="http://schemas.openxmlformats.org/drawingml/2006/main">
                <a:ext uri="{FF2B5EF4-FFF2-40B4-BE49-F238E27FC236}">
                  <a16:creationId xmlns:a16="http://schemas.microsoft.com/office/drawing/2014/main" id="{6B95001B-327E-49D6-9F2F-C467798D36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8A7247" w14:textId="77777777" w:rsidR="00BD70C7" w:rsidRDefault="00BD70C7" w:rsidP="00034984">
      <w:pPr>
        <w:pStyle w:val="Caption"/>
        <w:spacing w:line="360" w:lineRule="auto"/>
        <w:rPr>
          <w:rFonts w:ascii="Arial" w:hAnsi="Arial" w:cs="Arial"/>
          <w:b/>
          <w:bCs/>
          <w:color w:val="auto"/>
          <w:sz w:val="22"/>
          <w:szCs w:val="22"/>
        </w:rPr>
      </w:pPr>
    </w:p>
    <w:p w14:paraId="296EE87E" w14:textId="69214415" w:rsidR="009B6031" w:rsidRPr="00CD463E" w:rsidRDefault="00BD70C7" w:rsidP="00034984">
      <w:pPr>
        <w:pStyle w:val="Caption"/>
        <w:spacing w:line="360" w:lineRule="auto"/>
        <w:rPr>
          <w:rFonts w:ascii="Arial" w:hAnsi="Arial" w:cs="Arial"/>
          <w:i w:val="0"/>
          <w:iCs w:val="0"/>
          <w:sz w:val="22"/>
          <w:szCs w:val="22"/>
        </w:rPr>
      </w:pPr>
      <w:bookmarkStart w:id="85" w:name="_Toc228390863"/>
      <w:bookmarkStart w:id="86" w:name="_Toc228390949"/>
      <w:r w:rsidRPr="00BD70C7">
        <w:rPr>
          <w:rFonts w:ascii="Arial" w:hAnsi="Arial" w:cs="Arial"/>
          <w:b/>
          <w:bCs/>
          <w:i w:val="0"/>
          <w:iCs w:val="0"/>
          <w:color w:val="auto"/>
          <w:sz w:val="22"/>
          <w:szCs w:val="22"/>
        </w:rPr>
        <w:t xml:space="preserve">Figure </w:t>
      </w:r>
      <w:r w:rsidRPr="00BD70C7">
        <w:rPr>
          <w:rFonts w:ascii="Arial" w:hAnsi="Arial" w:cs="Arial"/>
          <w:b/>
          <w:bCs/>
          <w:i w:val="0"/>
          <w:iCs w:val="0"/>
          <w:color w:val="auto"/>
          <w:sz w:val="22"/>
          <w:szCs w:val="22"/>
        </w:rPr>
        <w:fldChar w:fldCharType="begin"/>
      </w:r>
      <w:r w:rsidRPr="00BD70C7">
        <w:rPr>
          <w:rFonts w:ascii="Arial" w:hAnsi="Arial" w:cs="Arial"/>
          <w:b/>
          <w:bCs/>
          <w:i w:val="0"/>
          <w:iCs w:val="0"/>
          <w:color w:val="auto"/>
          <w:sz w:val="22"/>
          <w:szCs w:val="22"/>
        </w:rPr>
        <w:instrText xml:space="preserve"> SEQ Figure \* ARABIC </w:instrText>
      </w:r>
      <w:r w:rsidRPr="00BD70C7">
        <w:rPr>
          <w:rFonts w:ascii="Arial" w:hAnsi="Arial" w:cs="Arial"/>
          <w:b/>
          <w:bCs/>
          <w:i w:val="0"/>
          <w:iCs w:val="0"/>
          <w:color w:val="auto"/>
          <w:sz w:val="22"/>
          <w:szCs w:val="22"/>
        </w:rPr>
        <w:fldChar w:fldCharType="separate"/>
      </w:r>
      <w:r w:rsidR="00A51491">
        <w:rPr>
          <w:rFonts w:ascii="Arial" w:hAnsi="Arial" w:cs="Arial"/>
          <w:b/>
          <w:bCs/>
          <w:i w:val="0"/>
          <w:iCs w:val="0"/>
          <w:noProof/>
          <w:color w:val="auto"/>
          <w:sz w:val="22"/>
          <w:szCs w:val="22"/>
        </w:rPr>
        <w:t>4</w:t>
      </w:r>
      <w:r w:rsidRPr="00BD70C7">
        <w:rPr>
          <w:rFonts w:ascii="Arial" w:hAnsi="Arial" w:cs="Arial"/>
          <w:b/>
          <w:bCs/>
          <w:i w:val="0"/>
          <w:iCs w:val="0"/>
          <w:color w:val="auto"/>
          <w:sz w:val="22"/>
          <w:szCs w:val="22"/>
        </w:rPr>
        <w:fldChar w:fldCharType="end"/>
      </w:r>
      <w:r w:rsidRPr="00BD70C7">
        <w:rPr>
          <w:rFonts w:ascii="Arial" w:hAnsi="Arial" w:cs="Arial"/>
          <w:b/>
          <w:bCs/>
          <w:i w:val="0"/>
          <w:iCs w:val="0"/>
          <w:color w:val="auto"/>
          <w:sz w:val="22"/>
          <w:szCs w:val="22"/>
        </w:rPr>
        <w:t xml:space="preserve"> - Prevalence of Respiratory Outcomes in Children Under Five in India</w:t>
      </w:r>
      <w:r w:rsidR="009B6031">
        <w:rPr>
          <w:rFonts w:ascii="Arial" w:hAnsi="Arial" w:cs="Arial"/>
          <w:b/>
          <w:bCs/>
          <w:color w:val="auto"/>
          <w:sz w:val="22"/>
          <w:szCs w:val="22"/>
        </w:rPr>
        <w:br/>
      </w:r>
      <w:r w:rsidR="009B6031" w:rsidRPr="00CD463E">
        <w:rPr>
          <w:rFonts w:ascii="Arial" w:hAnsi="Arial" w:cs="Arial"/>
          <w:i w:val="0"/>
          <w:iCs w:val="0"/>
          <w:color w:val="auto"/>
          <w:sz w:val="22"/>
          <w:szCs w:val="22"/>
        </w:rPr>
        <w:t xml:space="preserve">Source: Author’s own compilation based on included studies (e.g., </w:t>
      </w:r>
      <w:proofErr w:type="spellStart"/>
      <w:r w:rsidR="009B6031" w:rsidRPr="00CD463E">
        <w:rPr>
          <w:rFonts w:ascii="Arial" w:hAnsi="Arial" w:cs="Arial"/>
          <w:i w:val="0"/>
          <w:iCs w:val="0"/>
          <w:color w:val="auto"/>
          <w:sz w:val="22"/>
          <w:szCs w:val="22"/>
        </w:rPr>
        <w:t>Adhikary</w:t>
      </w:r>
      <w:proofErr w:type="spellEnd"/>
      <w:r w:rsidR="009B6031" w:rsidRPr="00CD463E">
        <w:rPr>
          <w:rFonts w:ascii="Arial" w:hAnsi="Arial" w:cs="Arial"/>
          <w:i w:val="0"/>
          <w:iCs w:val="0"/>
          <w:color w:val="auto"/>
          <w:sz w:val="22"/>
          <w:szCs w:val="22"/>
        </w:rPr>
        <w:t xml:space="preserve"> et al., 2024; George et al., 2023; Daniel et al., 2022; Mahapatra et al., 2020; </w:t>
      </w:r>
      <w:proofErr w:type="spellStart"/>
      <w:r w:rsidR="009B6031" w:rsidRPr="00CD463E">
        <w:rPr>
          <w:rFonts w:ascii="Arial" w:hAnsi="Arial" w:cs="Arial"/>
          <w:i w:val="0"/>
          <w:iCs w:val="0"/>
          <w:color w:val="auto"/>
          <w:sz w:val="22"/>
          <w:szCs w:val="22"/>
        </w:rPr>
        <w:t>Malamardi</w:t>
      </w:r>
      <w:proofErr w:type="spellEnd"/>
      <w:r w:rsidR="009B6031" w:rsidRPr="00CD463E">
        <w:rPr>
          <w:rFonts w:ascii="Arial" w:hAnsi="Arial" w:cs="Arial"/>
          <w:i w:val="0"/>
          <w:iCs w:val="0"/>
          <w:color w:val="auto"/>
          <w:sz w:val="22"/>
          <w:szCs w:val="22"/>
        </w:rPr>
        <w:t xml:space="preserve"> et al., 2023)</w:t>
      </w:r>
      <w:bookmarkEnd w:id="85"/>
      <w:bookmarkEnd w:id="86"/>
    </w:p>
    <w:p w14:paraId="5DB0D8CD" w14:textId="77777777" w:rsidR="00C626EE" w:rsidRPr="00C626EE" w:rsidRDefault="00C626EE" w:rsidP="00034984">
      <w:pPr>
        <w:spacing w:line="360" w:lineRule="auto"/>
      </w:pPr>
    </w:p>
    <w:p w14:paraId="3D6CA785" w14:textId="76E566A0" w:rsidR="009B6031" w:rsidRPr="009B6031" w:rsidRDefault="009B6031" w:rsidP="00034984">
      <w:pPr>
        <w:spacing w:line="360" w:lineRule="auto"/>
        <w:jc w:val="both"/>
        <w:rPr>
          <w:rFonts w:ascii="Arial" w:hAnsi="Arial" w:cs="Arial"/>
        </w:rPr>
      </w:pPr>
      <w:r w:rsidRPr="009B6031">
        <w:rPr>
          <w:rFonts w:ascii="Arial" w:hAnsi="Arial" w:cs="Arial"/>
        </w:rPr>
        <w:t xml:space="preserve">Figure </w:t>
      </w:r>
      <w:r w:rsidR="00B6487F">
        <w:rPr>
          <w:rFonts w:ascii="Arial" w:hAnsi="Arial" w:cs="Arial"/>
        </w:rPr>
        <w:t>4</w:t>
      </w:r>
      <w:r w:rsidRPr="009B6031">
        <w:rPr>
          <w:rFonts w:ascii="Arial" w:hAnsi="Arial" w:cs="Arial"/>
        </w:rPr>
        <w:t xml:space="preserve"> shows the distribution of the most frequent respiratory health outcomes found in studies examined. Acute respiratory infections (ARI) </w:t>
      </w:r>
      <w:proofErr w:type="gramStart"/>
      <w:r w:rsidRPr="009B6031">
        <w:rPr>
          <w:rFonts w:ascii="Arial" w:hAnsi="Arial" w:cs="Arial"/>
        </w:rPr>
        <w:t>has</w:t>
      </w:r>
      <w:proofErr w:type="gramEnd"/>
      <w:r w:rsidRPr="009B6031">
        <w:rPr>
          <w:rFonts w:ascii="Arial" w:hAnsi="Arial" w:cs="Arial"/>
        </w:rPr>
        <w:t xml:space="preserve"> the greatest prevalence with up to 27% and then asthma is 7.9%. Both acute and chronic respiratory burden were also common as wheezing and hospitalisation were frequently reported among children under five who were exposed to air pollution.</w:t>
      </w:r>
    </w:p>
    <w:p w14:paraId="650CC2CC" w14:textId="0DCCB5DA" w:rsidR="00551025" w:rsidRDefault="009D6515" w:rsidP="00034984">
      <w:pPr>
        <w:pStyle w:val="Heading3"/>
        <w:spacing w:line="360" w:lineRule="auto"/>
        <w:rPr>
          <w:rFonts w:ascii="Arial" w:hAnsi="Arial" w:cs="Arial"/>
          <w:b/>
          <w:bCs/>
          <w:color w:val="auto"/>
          <w:sz w:val="22"/>
          <w:szCs w:val="22"/>
        </w:rPr>
      </w:pPr>
      <w:bookmarkStart w:id="87" w:name="_Toc229468352"/>
      <w:r w:rsidRPr="00CE3BE4">
        <w:rPr>
          <w:rFonts w:ascii="Arial" w:hAnsi="Arial" w:cs="Arial"/>
          <w:b/>
          <w:bCs/>
          <w:color w:val="auto"/>
          <w:sz w:val="22"/>
          <w:szCs w:val="22"/>
        </w:rPr>
        <w:t xml:space="preserve">5.5.1 Theme </w:t>
      </w:r>
      <w:r w:rsidR="008B686B" w:rsidRPr="00CE3BE4">
        <w:rPr>
          <w:rFonts w:ascii="Arial" w:hAnsi="Arial" w:cs="Arial"/>
          <w:b/>
          <w:bCs/>
          <w:color w:val="auto"/>
          <w:sz w:val="22"/>
          <w:szCs w:val="22"/>
        </w:rPr>
        <w:t xml:space="preserve">1 - </w:t>
      </w:r>
      <w:r w:rsidR="00551025" w:rsidRPr="00CE3BE4">
        <w:rPr>
          <w:rFonts w:ascii="Arial" w:hAnsi="Arial" w:cs="Arial"/>
          <w:b/>
          <w:bCs/>
          <w:color w:val="auto"/>
          <w:sz w:val="22"/>
          <w:szCs w:val="22"/>
        </w:rPr>
        <w:t xml:space="preserve">Impact </w:t>
      </w:r>
      <w:r w:rsidR="0093113D" w:rsidRPr="00CE3BE4">
        <w:rPr>
          <w:rFonts w:ascii="Arial" w:hAnsi="Arial" w:cs="Arial"/>
          <w:b/>
          <w:bCs/>
          <w:color w:val="auto"/>
          <w:sz w:val="22"/>
          <w:szCs w:val="22"/>
        </w:rPr>
        <w:t>of</w:t>
      </w:r>
      <w:r w:rsidR="008B686B" w:rsidRPr="00CE3BE4">
        <w:rPr>
          <w:rFonts w:ascii="Arial" w:hAnsi="Arial" w:cs="Arial"/>
          <w:b/>
          <w:bCs/>
          <w:color w:val="auto"/>
          <w:sz w:val="22"/>
          <w:szCs w:val="22"/>
        </w:rPr>
        <w:t xml:space="preserve"> </w:t>
      </w:r>
      <w:r w:rsidR="00551025" w:rsidRPr="00CE3BE4">
        <w:rPr>
          <w:rFonts w:ascii="Arial" w:hAnsi="Arial" w:cs="Arial"/>
          <w:b/>
          <w:bCs/>
          <w:color w:val="auto"/>
          <w:sz w:val="22"/>
          <w:szCs w:val="22"/>
        </w:rPr>
        <w:t xml:space="preserve">Ambient Air Pollution </w:t>
      </w:r>
      <w:r w:rsidR="0093113D" w:rsidRPr="00CE3BE4">
        <w:rPr>
          <w:rFonts w:ascii="Arial" w:hAnsi="Arial" w:cs="Arial"/>
          <w:b/>
          <w:bCs/>
          <w:color w:val="auto"/>
          <w:sz w:val="22"/>
          <w:szCs w:val="22"/>
        </w:rPr>
        <w:t>on</w:t>
      </w:r>
      <w:r w:rsidR="008B686B" w:rsidRPr="00CE3BE4">
        <w:rPr>
          <w:rFonts w:ascii="Arial" w:hAnsi="Arial" w:cs="Arial"/>
          <w:b/>
          <w:bCs/>
          <w:color w:val="auto"/>
          <w:sz w:val="22"/>
          <w:szCs w:val="22"/>
        </w:rPr>
        <w:t xml:space="preserve"> </w:t>
      </w:r>
      <w:r w:rsidR="00551025" w:rsidRPr="00CE3BE4">
        <w:rPr>
          <w:rFonts w:ascii="Arial" w:hAnsi="Arial" w:cs="Arial"/>
          <w:b/>
          <w:bCs/>
          <w:color w:val="auto"/>
          <w:sz w:val="22"/>
          <w:szCs w:val="22"/>
        </w:rPr>
        <w:t>Respiratory Health</w:t>
      </w:r>
      <w:bookmarkEnd w:id="87"/>
    </w:p>
    <w:p w14:paraId="29AE1DB7" w14:textId="77777777" w:rsidR="00CE3BE4" w:rsidRPr="00CE3BE4" w:rsidRDefault="00CE3BE4" w:rsidP="00034984">
      <w:pPr>
        <w:spacing w:line="360" w:lineRule="auto"/>
      </w:pPr>
    </w:p>
    <w:p w14:paraId="765913FC" w14:textId="77777777" w:rsidR="00966231" w:rsidRPr="00966231" w:rsidRDefault="00966231" w:rsidP="00034984">
      <w:pPr>
        <w:spacing w:line="360" w:lineRule="auto"/>
        <w:jc w:val="both"/>
        <w:rPr>
          <w:rFonts w:ascii="Arial" w:hAnsi="Arial" w:cs="Arial"/>
        </w:rPr>
      </w:pPr>
      <w:r w:rsidRPr="00966231">
        <w:rPr>
          <w:rFonts w:ascii="Arial" w:hAnsi="Arial" w:cs="Arial"/>
        </w:rPr>
        <w:t xml:space="preserve">This theme will be used to discuss the effects of ambient air pollution on respiratory health outcomes in children below the age of five years in India. In the studies included there was a </w:t>
      </w:r>
      <w:r w:rsidRPr="00966231">
        <w:rPr>
          <w:rFonts w:ascii="Arial" w:hAnsi="Arial" w:cs="Arial"/>
        </w:rPr>
        <w:lastRenderedPageBreak/>
        <w:t xml:space="preserve">uniform relationship between exposure to ambient air pollutants and respiratory morbidity. The evidence primarily </w:t>
      </w:r>
      <w:proofErr w:type="spellStart"/>
      <w:r w:rsidRPr="00966231">
        <w:rPr>
          <w:rFonts w:ascii="Arial" w:hAnsi="Arial" w:cs="Arial"/>
        </w:rPr>
        <w:t>centered</w:t>
      </w:r>
      <w:proofErr w:type="spellEnd"/>
      <w:r w:rsidRPr="00966231">
        <w:rPr>
          <w:rFonts w:ascii="Arial" w:hAnsi="Arial" w:cs="Arial"/>
        </w:rPr>
        <w:t xml:space="preserve"> on the exposure to particulate matter, dose-response, and seasonality of pollution levels. Collectively, these sub-themes reveal the role of ambient air pollution in causing respiratory diseases in young children and predisposing them to negative respiratory consequences.</w:t>
      </w:r>
    </w:p>
    <w:p w14:paraId="106FBBC8" w14:textId="77777777" w:rsidR="009D6515" w:rsidRPr="00025A9C" w:rsidRDefault="009D6515" w:rsidP="00034984">
      <w:pPr>
        <w:spacing w:line="360" w:lineRule="auto"/>
        <w:jc w:val="both"/>
        <w:rPr>
          <w:rFonts w:ascii="Arial" w:hAnsi="Arial" w:cs="Arial"/>
        </w:rPr>
      </w:pPr>
    </w:p>
    <w:p w14:paraId="2983A613" w14:textId="1D27F260" w:rsidR="009D6515" w:rsidRPr="00025A9C" w:rsidRDefault="009D6515" w:rsidP="00034984">
      <w:pPr>
        <w:spacing w:line="360" w:lineRule="auto"/>
        <w:jc w:val="both"/>
        <w:rPr>
          <w:rFonts w:ascii="Arial" w:hAnsi="Arial" w:cs="Arial"/>
          <w:b/>
          <w:bCs/>
        </w:rPr>
      </w:pPr>
      <w:r w:rsidRPr="00025A9C">
        <w:rPr>
          <w:rFonts w:ascii="Arial" w:hAnsi="Arial" w:cs="Arial"/>
          <w:b/>
          <w:bCs/>
        </w:rPr>
        <w:t>Sub</w:t>
      </w:r>
      <w:r w:rsidR="008B686B" w:rsidRPr="00025A9C">
        <w:rPr>
          <w:rFonts w:ascii="Arial" w:hAnsi="Arial" w:cs="Arial"/>
          <w:b/>
          <w:bCs/>
        </w:rPr>
        <w:t xml:space="preserve">-Theme 1 - </w:t>
      </w:r>
      <w:r w:rsidR="00C722FD" w:rsidRPr="00025A9C">
        <w:rPr>
          <w:rFonts w:ascii="Arial" w:eastAsia="Times New Roman" w:hAnsi="Arial" w:cs="Arial"/>
          <w:b/>
          <w:bCs/>
          <w:lang w:eastAsia="en-IN"/>
        </w:rPr>
        <w:t xml:space="preserve">Particulate </w:t>
      </w:r>
      <w:r w:rsidR="008B686B" w:rsidRPr="00025A9C">
        <w:rPr>
          <w:rFonts w:ascii="Arial" w:eastAsia="Times New Roman" w:hAnsi="Arial" w:cs="Arial"/>
          <w:b/>
          <w:bCs/>
          <w:lang w:eastAsia="en-IN"/>
        </w:rPr>
        <w:t>Matter Exposure (</w:t>
      </w:r>
      <w:r w:rsidR="00C722FD" w:rsidRPr="00025A9C">
        <w:rPr>
          <w:rFonts w:ascii="Arial" w:eastAsia="Times New Roman" w:hAnsi="Arial" w:cs="Arial"/>
          <w:b/>
          <w:bCs/>
          <w:lang w:eastAsia="en-IN"/>
        </w:rPr>
        <w:t>PM2</w:t>
      </w:r>
      <w:r w:rsidR="008B686B" w:rsidRPr="00025A9C">
        <w:rPr>
          <w:rFonts w:ascii="Arial" w:eastAsia="Times New Roman" w:hAnsi="Arial" w:cs="Arial"/>
          <w:b/>
          <w:bCs/>
          <w:lang w:eastAsia="en-IN"/>
        </w:rPr>
        <w:t xml:space="preserve">.5 </w:t>
      </w:r>
      <w:r w:rsidR="00C35448">
        <w:rPr>
          <w:rFonts w:ascii="Arial" w:eastAsia="Times New Roman" w:hAnsi="Arial" w:cs="Arial"/>
          <w:b/>
          <w:bCs/>
          <w:lang w:eastAsia="en-IN"/>
        </w:rPr>
        <w:t>and</w:t>
      </w:r>
      <w:r w:rsidR="008B686B" w:rsidRPr="00025A9C">
        <w:rPr>
          <w:rFonts w:ascii="Arial" w:eastAsia="Times New Roman" w:hAnsi="Arial" w:cs="Arial"/>
          <w:b/>
          <w:bCs/>
          <w:lang w:eastAsia="en-IN"/>
        </w:rPr>
        <w:t xml:space="preserve"> </w:t>
      </w:r>
      <w:r w:rsidR="00C722FD" w:rsidRPr="00025A9C">
        <w:rPr>
          <w:rFonts w:ascii="Arial" w:eastAsia="Times New Roman" w:hAnsi="Arial" w:cs="Arial"/>
          <w:b/>
          <w:bCs/>
          <w:lang w:eastAsia="en-IN"/>
        </w:rPr>
        <w:t>PM10</w:t>
      </w:r>
      <w:r w:rsidR="008B686B" w:rsidRPr="00025A9C">
        <w:rPr>
          <w:rFonts w:ascii="Arial" w:eastAsia="Times New Roman" w:hAnsi="Arial" w:cs="Arial"/>
          <w:b/>
          <w:bCs/>
          <w:lang w:eastAsia="en-IN"/>
        </w:rPr>
        <w:t>)</w:t>
      </w:r>
    </w:p>
    <w:p w14:paraId="081C7E34" w14:textId="0FA40887" w:rsidR="00966231" w:rsidRPr="00966231" w:rsidRDefault="00966231" w:rsidP="00034984">
      <w:pPr>
        <w:spacing w:line="360" w:lineRule="auto"/>
        <w:jc w:val="both"/>
        <w:rPr>
          <w:rFonts w:ascii="Arial" w:hAnsi="Arial" w:cs="Arial"/>
        </w:rPr>
      </w:pPr>
      <w:r w:rsidRPr="00966231">
        <w:rPr>
          <w:rFonts w:ascii="Arial" w:hAnsi="Arial" w:cs="Arial"/>
        </w:rPr>
        <w:t>Particulate matter (PM) and PM2.5, PM10, in particular, was also revealed to be a major determinant of respiratory health outcomes in children below the age of five. Some of the studies have indicated that higher levels of exposure to particulate matter were linked to high rates of acute respiratory infections (ARI), asthma, wheezing, and illnesses of the lower respiratory tract (George et al., 202</w:t>
      </w:r>
      <w:r w:rsidR="00C03FF3">
        <w:rPr>
          <w:rFonts w:ascii="Arial" w:hAnsi="Arial" w:cs="Arial"/>
        </w:rPr>
        <w:t>3</w:t>
      </w:r>
      <w:r w:rsidRPr="00966231">
        <w:rPr>
          <w:rFonts w:ascii="Arial" w:hAnsi="Arial" w:cs="Arial"/>
        </w:rPr>
        <w:t xml:space="preserve">; </w:t>
      </w:r>
      <w:proofErr w:type="spellStart"/>
      <w:r w:rsidRPr="00966231">
        <w:rPr>
          <w:rFonts w:ascii="Arial" w:hAnsi="Arial" w:cs="Arial"/>
        </w:rPr>
        <w:t>Adhikary</w:t>
      </w:r>
      <w:proofErr w:type="spellEnd"/>
      <w:r w:rsidRPr="00966231">
        <w:rPr>
          <w:rFonts w:ascii="Arial" w:hAnsi="Arial" w:cs="Arial"/>
        </w:rPr>
        <w:t xml:space="preserve"> et al., 2024). The exposure to PM2.5 was most likely linked to respiratory symptoms and greater risk of disease due to the ability of small-sized particles to enter the respiratory tract further (Mahapatra et al., 2020). Likewise, the exposure of PM10 was associated with respiratory morbidity, particularly in the city and highly polluted areas (</w:t>
      </w:r>
      <w:proofErr w:type="spellStart"/>
      <w:r w:rsidRPr="00966231">
        <w:rPr>
          <w:rFonts w:ascii="Arial" w:hAnsi="Arial" w:cs="Arial"/>
        </w:rPr>
        <w:t>Malamardi</w:t>
      </w:r>
      <w:proofErr w:type="spellEnd"/>
      <w:r w:rsidRPr="00966231">
        <w:rPr>
          <w:rFonts w:ascii="Arial" w:hAnsi="Arial" w:cs="Arial"/>
        </w:rPr>
        <w:t xml:space="preserve"> et al., 2023).</w:t>
      </w:r>
    </w:p>
    <w:p w14:paraId="482254B3" w14:textId="77777777" w:rsidR="00966231" w:rsidRPr="00966231" w:rsidRDefault="00966231" w:rsidP="00034984">
      <w:pPr>
        <w:spacing w:line="360" w:lineRule="auto"/>
        <w:jc w:val="both"/>
        <w:rPr>
          <w:rFonts w:ascii="Arial" w:hAnsi="Arial" w:cs="Arial"/>
        </w:rPr>
      </w:pPr>
      <w:r w:rsidRPr="00966231">
        <w:rPr>
          <w:rFonts w:ascii="Arial" w:hAnsi="Arial" w:cs="Arial"/>
        </w:rPr>
        <w:t>The results in the studies showed a significant level of consistency which reinforced the fact that particulate matter is a significant environmental risk factor in child respiratory diseases. However, differences in exposure assessment methods may have affected the strength of reported associations. Some of the studies used regional- or modelled pollution estimates, rather than exposure measurements at the individual level, potentially leading to misclassification of exposure and decreased accuracy (Mahapatra et al., 2020). Though these are methodological limitations, the general trend of findings was similar between studies.</w:t>
      </w:r>
    </w:p>
    <w:p w14:paraId="4D7D90DE" w14:textId="77777777" w:rsidR="009D6515" w:rsidRPr="00025A9C" w:rsidRDefault="009D6515" w:rsidP="00034984">
      <w:pPr>
        <w:spacing w:line="360" w:lineRule="auto"/>
        <w:jc w:val="both"/>
        <w:rPr>
          <w:rFonts w:ascii="Arial" w:hAnsi="Arial" w:cs="Arial"/>
        </w:rPr>
      </w:pPr>
    </w:p>
    <w:p w14:paraId="652B7754" w14:textId="5C7F8637" w:rsidR="009D6515" w:rsidRPr="00025A9C" w:rsidRDefault="009D6515" w:rsidP="00034984">
      <w:pPr>
        <w:spacing w:line="360" w:lineRule="auto"/>
        <w:jc w:val="both"/>
        <w:rPr>
          <w:rFonts w:ascii="Arial" w:hAnsi="Arial" w:cs="Arial"/>
          <w:b/>
          <w:bCs/>
        </w:rPr>
      </w:pPr>
      <w:r w:rsidRPr="00025A9C">
        <w:rPr>
          <w:rFonts w:ascii="Arial" w:hAnsi="Arial" w:cs="Arial"/>
          <w:b/>
          <w:bCs/>
        </w:rPr>
        <w:t>Sub</w:t>
      </w:r>
      <w:r w:rsidR="008B686B" w:rsidRPr="00025A9C">
        <w:rPr>
          <w:rFonts w:ascii="Arial" w:hAnsi="Arial" w:cs="Arial"/>
          <w:b/>
          <w:bCs/>
        </w:rPr>
        <w:t xml:space="preserve">-Theme 2 - </w:t>
      </w:r>
      <w:r w:rsidR="00C722FD" w:rsidRPr="00025A9C">
        <w:rPr>
          <w:rFonts w:ascii="Arial" w:hAnsi="Arial" w:cs="Arial"/>
          <w:b/>
          <w:bCs/>
        </w:rPr>
        <w:t>Dose</w:t>
      </w:r>
      <w:r w:rsidR="008B686B" w:rsidRPr="00025A9C">
        <w:rPr>
          <w:rFonts w:ascii="Arial" w:hAnsi="Arial" w:cs="Arial"/>
          <w:b/>
          <w:bCs/>
        </w:rPr>
        <w:t>–Response Relationship</w:t>
      </w:r>
    </w:p>
    <w:p w14:paraId="6C761238" w14:textId="43A800A0" w:rsidR="00966231" w:rsidRPr="00966231" w:rsidRDefault="00966231" w:rsidP="00034984">
      <w:pPr>
        <w:spacing w:line="360" w:lineRule="auto"/>
        <w:jc w:val="both"/>
        <w:rPr>
          <w:rFonts w:ascii="Arial" w:hAnsi="Arial" w:cs="Arial"/>
        </w:rPr>
      </w:pPr>
      <w:r w:rsidRPr="00966231">
        <w:rPr>
          <w:rFonts w:ascii="Arial" w:hAnsi="Arial" w:cs="Arial"/>
        </w:rPr>
        <w:t>The other significant observation that was made in the literature was that there existed a dose-response association between exposure to particulate matter and respiratory health outcomes. Research revealed that a greater exposure to air pollution was correlated with increased risks of respiratory disease in children (</w:t>
      </w:r>
      <w:proofErr w:type="spellStart"/>
      <w:r w:rsidRPr="00966231">
        <w:rPr>
          <w:rFonts w:ascii="Arial" w:hAnsi="Arial" w:cs="Arial"/>
        </w:rPr>
        <w:t>Adhikary</w:t>
      </w:r>
      <w:proofErr w:type="spellEnd"/>
      <w:r w:rsidRPr="00966231">
        <w:rPr>
          <w:rFonts w:ascii="Arial" w:hAnsi="Arial" w:cs="Arial"/>
        </w:rPr>
        <w:t xml:space="preserve"> et al., 2024; George et al., 202</w:t>
      </w:r>
      <w:r w:rsidR="00C03FF3">
        <w:rPr>
          <w:rFonts w:ascii="Arial" w:hAnsi="Arial" w:cs="Arial"/>
        </w:rPr>
        <w:t>3</w:t>
      </w:r>
      <w:r w:rsidRPr="00966231">
        <w:rPr>
          <w:rFonts w:ascii="Arial" w:hAnsi="Arial" w:cs="Arial"/>
        </w:rPr>
        <w:t>). This trend enhances the chances of a causal relationship since respiratory morbidity rose in a progressive manner as the levels of pollution exposure rose.</w:t>
      </w:r>
    </w:p>
    <w:p w14:paraId="5062074D" w14:textId="77777777" w:rsidR="00C03FF3" w:rsidRDefault="00C03FF3" w:rsidP="00034984">
      <w:pPr>
        <w:spacing w:line="360" w:lineRule="auto"/>
        <w:jc w:val="both"/>
        <w:rPr>
          <w:rFonts w:ascii="Arial" w:hAnsi="Arial" w:cs="Arial"/>
        </w:rPr>
      </w:pPr>
      <w:r w:rsidRPr="00C03FF3">
        <w:rPr>
          <w:rFonts w:ascii="Arial" w:hAnsi="Arial" w:cs="Arial"/>
        </w:rPr>
        <w:lastRenderedPageBreak/>
        <w:t>The studies included provided a good evidence base of dose-response relationship, indicating that the greater exposure to PM2.5, the higher the respiratory morbidity of children under five (</w:t>
      </w:r>
      <w:proofErr w:type="spellStart"/>
      <w:r w:rsidRPr="00C03FF3">
        <w:rPr>
          <w:rFonts w:ascii="Arial" w:hAnsi="Arial" w:cs="Arial"/>
        </w:rPr>
        <w:t>Adhikary</w:t>
      </w:r>
      <w:proofErr w:type="spellEnd"/>
      <w:r w:rsidRPr="00C03FF3">
        <w:rPr>
          <w:rFonts w:ascii="Arial" w:hAnsi="Arial" w:cs="Arial"/>
        </w:rPr>
        <w:t xml:space="preserve"> et al., 2024). The results reinforce biological plausibility since the risk of respiratory increased with the level of pollution exposure. They also reported widespread exposure of children to unhealthy levels of PM2.5 in India, which further underlines the importance of ambient air pollution to the general child population in terms of public health (George et al., 2023).</w:t>
      </w:r>
    </w:p>
    <w:p w14:paraId="5C595519" w14:textId="3C742FFE" w:rsidR="00966231" w:rsidRPr="00966231" w:rsidRDefault="00966231" w:rsidP="00034984">
      <w:pPr>
        <w:spacing w:line="360" w:lineRule="auto"/>
        <w:jc w:val="both"/>
        <w:rPr>
          <w:rFonts w:ascii="Arial" w:hAnsi="Arial" w:cs="Arial"/>
        </w:rPr>
      </w:pPr>
      <w:r w:rsidRPr="00966231">
        <w:rPr>
          <w:rFonts w:ascii="Arial" w:hAnsi="Arial" w:cs="Arial"/>
        </w:rPr>
        <w:t xml:space="preserve">Nevertheless, most of them utilized either cross-sectional, ecological, or observational study designs, which are capable of identifying associations, but not establishing causality since exposure and health outcomes were typically measured at the same time (Mahapatra et al., 2020; </w:t>
      </w:r>
      <w:proofErr w:type="spellStart"/>
      <w:r w:rsidRPr="00966231">
        <w:rPr>
          <w:rFonts w:ascii="Arial" w:hAnsi="Arial" w:cs="Arial"/>
        </w:rPr>
        <w:t>Balasubramani</w:t>
      </w:r>
      <w:proofErr w:type="spellEnd"/>
      <w:r w:rsidRPr="00966231">
        <w:rPr>
          <w:rFonts w:ascii="Arial" w:hAnsi="Arial" w:cs="Arial"/>
        </w:rPr>
        <w:t xml:space="preserve"> et al., 2022). Comparability across studies can also be impacted by variations in exposure measurement methods and population characteristics (</w:t>
      </w:r>
      <w:proofErr w:type="spellStart"/>
      <w:r w:rsidRPr="00966231">
        <w:rPr>
          <w:rFonts w:ascii="Arial" w:hAnsi="Arial" w:cs="Arial"/>
        </w:rPr>
        <w:t>Adhikary</w:t>
      </w:r>
      <w:proofErr w:type="spellEnd"/>
      <w:r w:rsidRPr="00966231">
        <w:rPr>
          <w:rFonts w:ascii="Arial" w:hAnsi="Arial" w:cs="Arial"/>
        </w:rPr>
        <w:t xml:space="preserve"> et al., 2024). However, the evidence was always that the exposure to particulate matter is increasing that leads to the aggravation of respiratory outcomes.</w:t>
      </w:r>
    </w:p>
    <w:p w14:paraId="308C03F8" w14:textId="77777777" w:rsidR="009D6515" w:rsidRPr="00025A9C" w:rsidRDefault="009D6515" w:rsidP="00034984">
      <w:pPr>
        <w:spacing w:line="360" w:lineRule="auto"/>
        <w:jc w:val="both"/>
        <w:rPr>
          <w:rFonts w:ascii="Arial" w:hAnsi="Arial" w:cs="Arial"/>
        </w:rPr>
      </w:pPr>
    </w:p>
    <w:p w14:paraId="0681134B" w14:textId="25E2BD10" w:rsidR="009D6515" w:rsidRPr="00025A9C" w:rsidRDefault="009D6515" w:rsidP="00034984">
      <w:pPr>
        <w:spacing w:line="360" w:lineRule="auto"/>
        <w:jc w:val="both"/>
        <w:rPr>
          <w:rFonts w:ascii="Arial" w:hAnsi="Arial" w:cs="Arial"/>
          <w:b/>
          <w:bCs/>
        </w:rPr>
      </w:pPr>
      <w:r w:rsidRPr="00025A9C">
        <w:rPr>
          <w:rFonts w:ascii="Arial" w:hAnsi="Arial" w:cs="Arial"/>
          <w:b/>
          <w:bCs/>
        </w:rPr>
        <w:t>Sub</w:t>
      </w:r>
      <w:r w:rsidR="008B686B" w:rsidRPr="00025A9C">
        <w:rPr>
          <w:rFonts w:ascii="Arial" w:hAnsi="Arial" w:cs="Arial"/>
          <w:b/>
          <w:bCs/>
        </w:rPr>
        <w:t xml:space="preserve">-Theme 3 - </w:t>
      </w:r>
      <w:r w:rsidR="00C722FD" w:rsidRPr="00025A9C">
        <w:rPr>
          <w:rFonts w:ascii="Arial" w:hAnsi="Arial" w:cs="Arial"/>
          <w:b/>
          <w:bCs/>
        </w:rPr>
        <w:t xml:space="preserve">Seasonal </w:t>
      </w:r>
      <w:r w:rsidR="008B686B" w:rsidRPr="00025A9C">
        <w:rPr>
          <w:rFonts w:ascii="Arial" w:hAnsi="Arial" w:cs="Arial"/>
          <w:b/>
          <w:bCs/>
        </w:rPr>
        <w:t>Variation</w:t>
      </w:r>
    </w:p>
    <w:p w14:paraId="3F0B17EA" w14:textId="77777777" w:rsidR="00966231" w:rsidRPr="00966231" w:rsidRDefault="00966231" w:rsidP="00034984">
      <w:pPr>
        <w:spacing w:line="360" w:lineRule="auto"/>
        <w:jc w:val="both"/>
        <w:rPr>
          <w:rFonts w:ascii="Arial" w:hAnsi="Arial" w:cs="Arial"/>
        </w:rPr>
      </w:pPr>
      <w:r w:rsidRPr="00966231">
        <w:rPr>
          <w:rFonts w:ascii="Arial" w:hAnsi="Arial" w:cs="Arial"/>
        </w:rPr>
        <w:t>A seasonal change was also found to be a significant factor in the respiratory health outcome related to ambient air pollution. Research indicated that pollution tended to rise during the winter seasons leading to higher respiratory morbidity among children below five years of age (</w:t>
      </w:r>
      <w:proofErr w:type="spellStart"/>
      <w:r w:rsidRPr="00966231">
        <w:rPr>
          <w:rFonts w:ascii="Arial" w:hAnsi="Arial" w:cs="Arial"/>
        </w:rPr>
        <w:t>Kakkad</w:t>
      </w:r>
      <w:proofErr w:type="spellEnd"/>
      <w:r w:rsidRPr="00966231">
        <w:rPr>
          <w:rFonts w:ascii="Arial" w:hAnsi="Arial" w:cs="Arial"/>
        </w:rPr>
        <w:t xml:space="preserve"> et al., 2022). The increased respiratory symptoms and hospitalization were also linked to higher levels of particulate matter during colder seasons (</w:t>
      </w:r>
      <w:proofErr w:type="spellStart"/>
      <w:r w:rsidRPr="00966231">
        <w:rPr>
          <w:rFonts w:ascii="Arial" w:hAnsi="Arial" w:cs="Arial"/>
        </w:rPr>
        <w:t>Malamardi</w:t>
      </w:r>
      <w:proofErr w:type="spellEnd"/>
      <w:r w:rsidRPr="00966231">
        <w:rPr>
          <w:rFonts w:ascii="Arial" w:hAnsi="Arial" w:cs="Arial"/>
        </w:rPr>
        <w:t xml:space="preserve"> et al., 2023).</w:t>
      </w:r>
    </w:p>
    <w:p w14:paraId="27A13178" w14:textId="7CADCEB7" w:rsidR="00966231" w:rsidRPr="00966231" w:rsidRDefault="00E91CAA" w:rsidP="00034984">
      <w:pPr>
        <w:spacing w:line="360" w:lineRule="auto"/>
        <w:jc w:val="both"/>
        <w:rPr>
          <w:rFonts w:ascii="Arial" w:hAnsi="Arial" w:cs="Arial"/>
        </w:rPr>
      </w:pPr>
      <w:r w:rsidRPr="00E91CAA">
        <w:rPr>
          <w:rFonts w:ascii="Arial" w:hAnsi="Arial" w:cs="Arial"/>
        </w:rPr>
        <w:t>These results indicate that seasonal and environmental conditions play an important role in shaping the respiratory effects of ambient air pollution.</w:t>
      </w:r>
      <w:r w:rsidR="00966231" w:rsidRPr="00966231">
        <w:rPr>
          <w:rFonts w:ascii="Arial" w:hAnsi="Arial" w:cs="Arial"/>
        </w:rPr>
        <w:t xml:space="preserve"> Even though seasonal influences could differ depending on geographical areas and climatic conditions, it was always shown that there was a higher morbidity of respiratory problems when the pollution was high. Kids who already have some respiratory health problems, such as asthma and frequent wheezing, might be especially susceptible to such seasonal pollution elevations (</w:t>
      </w:r>
      <w:proofErr w:type="spellStart"/>
      <w:r w:rsidR="00966231" w:rsidRPr="00966231">
        <w:rPr>
          <w:rFonts w:ascii="Arial" w:hAnsi="Arial" w:cs="Arial"/>
        </w:rPr>
        <w:t>Malamardi</w:t>
      </w:r>
      <w:proofErr w:type="spellEnd"/>
      <w:r w:rsidR="00966231" w:rsidRPr="00966231">
        <w:rPr>
          <w:rFonts w:ascii="Arial" w:hAnsi="Arial" w:cs="Arial"/>
        </w:rPr>
        <w:t xml:space="preserve"> et al., 2023; Daniel et al., 2022). The total results indicate a robust and uniform relationship between the exposure of respiratory health outcomes and ambient air pollution in children below the age of five years in India.</w:t>
      </w:r>
    </w:p>
    <w:p w14:paraId="1C3749D5" w14:textId="77777777" w:rsidR="009D6515" w:rsidRPr="00025A9C" w:rsidRDefault="009D6515" w:rsidP="00034984">
      <w:pPr>
        <w:spacing w:line="360" w:lineRule="auto"/>
        <w:jc w:val="both"/>
        <w:rPr>
          <w:rFonts w:ascii="Arial" w:hAnsi="Arial" w:cs="Arial"/>
        </w:rPr>
      </w:pPr>
    </w:p>
    <w:p w14:paraId="0D09CD5C" w14:textId="2BFC130C" w:rsidR="009D6515" w:rsidRDefault="008B686B" w:rsidP="00034984">
      <w:pPr>
        <w:pStyle w:val="Heading3"/>
        <w:spacing w:line="360" w:lineRule="auto"/>
        <w:rPr>
          <w:rFonts w:ascii="Arial" w:hAnsi="Arial" w:cs="Arial"/>
          <w:b/>
          <w:bCs/>
          <w:color w:val="auto"/>
          <w:sz w:val="22"/>
          <w:szCs w:val="22"/>
        </w:rPr>
      </w:pPr>
      <w:bookmarkStart w:id="88" w:name="_Toc229468353"/>
      <w:r w:rsidRPr="00CE3BE4">
        <w:rPr>
          <w:rFonts w:ascii="Arial" w:hAnsi="Arial" w:cs="Arial"/>
          <w:b/>
          <w:bCs/>
          <w:color w:val="auto"/>
          <w:sz w:val="22"/>
          <w:szCs w:val="22"/>
        </w:rPr>
        <w:t xml:space="preserve">5.5.2 </w:t>
      </w:r>
      <w:r w:rsidR="009D6515" w:rsidRPr="00CE3BE4">
        <w:rPr>
          <w:rFonts w:ascii="Arial" w:hAnsi="Arial" w:cs="Arial"/>
          <w:b/>
          <w:bCs/>
          <w:color w:val="auto"/>
          <w:sz w:val="22"/>
          <w:szCs w:val="22"/>
        </w:rPr>
        <w:t xml:space="preserve">Theme </w:t>
      </w:r>
      <w:r w:rsidRPr="00CE3BE4">
        <w:rPr>
          <w:rFonts w:ascii="Arial" w:hAnsi="Arial" w:cs="Arial"/>
          <w:b/>
          <w:bCs/>
          <w:color w:val="auto"/>
          <w:sz w:val="22"/>
          <w:szCs w:val="22"/>
        </w:rPr>
        <w:t xml:space="preserve">2 - </w:t>
      </w:r>
      <w:r w:rsidR="00DE7837" w:rsidRPr="00CE3BE4">
        <w:rPr>
          <w:rFonts w:ascii="Arial" w:hAnsi="Arial" w:cs="Arial"/>
          <w:b/>
          <w:bCs/>
          <w:color w:val="auto"/>
          <w:sz w:val="22"/>
          <w:szCs w:val="22"/>
        </w:rPr>
        <w:t xml:space="preserve">Household Air Pollution </w:t>
      </w:r>
      <w:r w:rsidR="0093113D" w:rsidRPr="00CE3BE4">
        <w:rPr>
          <w:rFonts w:ascii="Arial" w:hAnsi="Arial" w:cs="Arial"/>
          <w:b/>
          <w:bCs/>
          <w:color w:val="auto"/>
          <w:sz w:val="22"/>
          <w:szCs w:val="22"/>
        </w:rPr>
        <w:t>and</w:t>
      </w:r>
      <w:r w:rsidRPr="00CE3BE4">
        <w:rPr>
          <w:rFonts w:ascii="Arial" w:hAnsi="Arial" w:cs="Arial"/>
          <w:b/>
          <w:bCs/>
          <w:color w:val="auto"/>
          <w:sz w:val="22"/>
          <w:szCs w:val="22"/>
        </w:rPr>
        <w:t xml:space="preserve"> </w:t>
      </w:r>
      <w:r w:rsidR="00DE7837" w:rsidRPr="00CE3BE4">
        <w:rPr>
          <w:rFonts w:ascii="Arial" w:hAnsi="Arial" w:cs="Arial"/>
          <w:b/>
          <w:bCs/>
          <w:color w:val="auto"/>
          <w:sz w:val="22"/>
          <w:szCs w:val="22"/>
        </w:rPr>
        <w:t>Indoor Environmental Risk</w:t>
      </w:r>
      <w:bookmarkEnd w:id="88"/>
      <w:r w:rsidR="00DE7837" w:rsidRPr="00CE3BE4">
        <w:rPr>
          <w:rFonts w:ascii="Arial" w:hAnsi="Arial" w:cs="Arial"/>
          <w:b/>
          <w:bCs/>
          <w:color w:val="auto"/>
          <w:sz w:val="22"/>
          <w:szCs w:val="22"/>
        </w:rPr>
        <w:t xml:space="preserve"> </w:t>
      </w:r>
    </w:p>
    <w:p w14:paraId="13954B30" w14:textId="77777777" w:rsidR="00966231" w:rsidRPr="00966231" w:rsidRDefault="00966231" w:rsidP="00034984">
      <w:pPr>
        <w:spacing w:line="360" w:lineRule="auto"/>
      </w:pPr>
    </w:p>
    <w:p w14:paraId="2E604353" w14:textId="77777777" w:rsidR="00966231" w:rsidRPr="00966231" w:rsidRDefault="00966231" w:rsidP="00034984">
      <w:pPr>
        <w:spacing w:line="360" w:lineRule="auto"/>
        <w:jc w:val="both"/>
        <w:rPr>
          <w:rFonts w:ascii="Arial" w:hAnsi="Arial" w:cs="Arial"/>
        </w:rPr>
      </w:pPr>
      <w:r w:rsidRPr="00966231">
        <w:rPr>
          <w:rFonts w:ascii="Arial" w:hAnsi="Arial" w:cs="Arial"/>
        </w:rPr>
        <w:lastRenderedPageBreak/>
        <w:t>This theme explores how household air pollution and indoor environmental factors affect respiratory health outcomes of children aged less than five years in India. The studies contained in it proved continuously that the sources of indoor pollution related to the use of fuels and housing conditions are the major factors that enhance the risk of respiratory illness. The main sub-themes identified were biomass fuel use, indoor smoke exposure, and poor ventilation and overcrowding. The indoor exposure can be longer and more concentrated than the outdoor exposure especially in low-income households where the children spend much time in the polluted interiors.</w:t>
      </w:r>
    </w:p>
    <w:p w14:paraId="4C9ABD3D" w14:textId="77777777" w:rsidR="009D6515" w:rsidRPr="00025A9C" w:rsidRDefault="009D6515" w:rsidP="00034984">
      <w:pPr>
        <w:spacing w:line="360" w:lineRule="auto"/>
        <w:jc w:val="both"/>
        <w:rPr>
          <w:rFonts w:ascii="Arial" w:hAnsi="Arial" w:cs="Arial"/>
        </w:rPr>
      </w:pPr>
    </w:p>
    <w:p w14:paraId="675A9E88" w14:textId="61912349" w:rsidR="009D6515" w:rsidRPr="00025A9C" w:rsidRDefault="009D6515" w:rsidP="00034984">
      <w:pPr>
        <w:spacing w:line="360" w:lineRule="auto"/>
        <w:jc w:val="both"/>
        <w:rPr>
          <w:rFonts w:ascii="Arial" w:hAnsi="Arial" w:cs="Arial"/>
          <w:b/>
          <w:bCs/>
        </w:rPr>
      </w:pPr>
      <w:r w:rsidRPr="00025A9C">
        <w:rPr>
          <w:rFonts w:ascii="Arial" w:hAnsi="Arial" w:cs="Arial"/>
          <w:b/>
          <w:bCs/>
        </w:rPr>
        <w:t>Sub</w:t>
      </w:r>
      <w:r w:rsidR="008B686B" w:rsidRPr="00025A9C">
        <w:rPr>
          <w:rFonts w:ascii="Arial" w:hAnsi="Arial" w:cs="Arial"/>
          <w:b/>
          <w:bCs/>
        </w:rPr>
        <w:t xml:space="preserve">-Theme 1 - </w:t>
      </w:r>
      <w:r w:rsidR="00C722FD" w:rsidRPr="00025A9C">
        <w:rPr>
          <w:rFonts w:ascii="Arial" w:hAnsi="Arial" w:cs="Arial"/>
          <w:b/>
          <w:bCs/>
        </w:rPr>
        <w:t xml:space="preserve">Biomass </w:t>
      </w:r>
      <w:r w:rsidR="008B686B" w:rsidRPr="00025A9C">
        <w:rPr>
          <w:rFonts w:ascii="Arial" w:hAnsi="Arial" w:cs="Arial"/>
          <w:b/>
          <w:bCs/>
        </w:rPr>
        <w:t>Fuel Use</w:t>
      </w:r>
    </w:p>
    <w:p w14:paraId="72A66843" w14:textId="77777777" w:rsidR="00966231" w:rsidRPr="00966231" w:rsidRDefault="00966231" w:rsidP="00034984">
      <w:pPr>
        <w:spacing w:line="360" w:lineRule="auto"/>
        <w:jc w:val="both"/>
        <w:rPr>
          <w:rFonts w:ascii="Arial" w:hAnsi="Arial" w:cs="Arial"/>
        </w:rPr>
      </w:pPr>
      <w:r w:rsidRPr="00966231">
        <w:rPr>
          <w:rFonts w:ascii="Arial" w:hAnsi="Arial" w:cs="Arial"/>
        </w:rPr>
        <w:t xml:space="preserve">The burning of biomass fuels like wood, dung and crop residues was repeatedly cited as a primary source of indoor air pollution. A number of reports indicated that children in solid-fuel-using households were much more vulnerable to acute respiratory infections (ARI), pneumonia, and other respiratory diseases (Naz et al., 2015; </w:t>
      </w:r>
      <w:proofErr w:type="spellStart"/>
      <w:r w:rsidRPr="00966231">
        <w:rPr>
          <w:rFonts w:ascii="Arial" w:hAnsi="Arial" w:cs="Arial"/>
        </w:rPr>
        <w:t>Adaji</w:t>
      </w:r>
      <w:proofErr w:type="spellEnd"/>
      <w:r w:rsidRPr="00966231">
        <w:rPr>
          <w:rFonts w:ascii="Arial" w:hAnsi="Arial" w:cs="Arial"/>
        </w:rPr>
        <w:t xml:space="preserve"> et al., 2020). The burning of biomass fuels was also linked to the development of respiratory symptoms and severity of the illness in young children due to the constant exposure to smoke emissions (Das and Das, 2023).</w:t>
      </w:r>
    </w:p>
    <w:p w14:paraId="74FAC7F9" w14:textId="1C698EFC" w:rsidR="00966231" w:rsidRPr="00966231" w:rsidRDefault="00966231" w:rsidP="00034984">
      <w:pPr>
        <w:spacing w:line="360" w:lineRule="auto"/>
        <w:jc w:val="both"/>
        <w:rPr>
          <w:rFonts w:ascii="Arial" w:hAnsi="Arial" w:cs="Arial"/>
        </w:rPr>
      </w:pPr>
      <w:r w:rsidRPr="00966231">
        <w:rPr>
          <w:rFonts w:ascii="Arial" w:hAnsi="Arial" w:cs="Arial"/>
        </w:rPr>
        <w:t>The results showed steady evidence of the studies, which revealed that the use of biomass fuel is one of the key determinants of respiratory morbidity among the under-five children. Yet, the acuity of health impacts can be different based on the type of fuel consumed, length of exposure and socioeconomic status in households.</w:t>
      </w:r>
    </w:p>
    <w:p w14:paraId="5DBB17B0" w14:textId="77777777" w:rsidR="009D6515" w:rsidRPr="00025A9C" w:rsidRDefault="009D6515" w:rsidP="00034984">
      <w:pPr>
        <w:spacing w:line="360" w:lineRule="auto"/>
        <w:jc w:val="both"/>
        <w:rPr>
          <w:rFonts w:ascii="Arial" w:hAnsi="Arial" w:cs="Arial"/>
        </w:rPr>
      </w:pPr>
    </w:p>
    <w:p w14:paraId="6D889500" w14:textId="495609A6" w:rsidR="009D6515" w:rsidRPr="00025A9C" w:rsidRDefault="009D6515" w:rsidP="00034984">
      <w:pPr>
        <w:spacing w:line="360" w:lineRule="auto"/>
        <w:jc w:val="both"/>
        <w:rPr>
          <w:rFonts w:ascii="Arial" w:hAnsi="Arial" w:cs="Arial"/>
          <w:b/>
          <w:bCs/>
        </w:rPr>
      </w:pPr>
      <w:r w:rsidRPr="00025A9C">
        <w:rPr>
          <w:rFonts w:ascii="Arial" w:hAnsi="Arial" w:cs="Arial"/>
          <w:b/>
          <w:bCs/>
        </w:rPr>
        <w:t>Sub</w:t>
      </w:r>
      <w:r w:rsidR="008B686B" w:rsidRPr="00025A9C">
        <w:rPr>
          <w:rFonts w:ascii="Arial" w:hAnsi="Arial" w:cs="Arial"/>
          <w:b/>
          <w:bCs/>
        </w:rPr>
        <w:t xml:space="preserve">-Theme 2 - </w:t>
      </w:r>
      <w:r w:rsidR="00C722FD" w:rsidRPr="00025A9C">
        <w:rPr>
          <w:rFonts w:ascii="Arial" w:hAnsi="Arial" w:cs="Arial"/>
          <w:b/>
          <w:bCs/>
        </w:rPr>
        <w:t xml:space="preserve">Indoor </w:t>
      </w:r>
      <w:r w:rsidR="008B686B" w:rsidRPr="00025A9C">
        <w:rPr>
          <w:rFonts w:ascii="Arial" w:hAnsi="Arial" w:cs="Arial"/>
          <w:b/>
          <w:bCs/>
        </w:rPr>
        <w:t>Smoke Exposure</w:t>
      </w:r>
    </w:p>
    <w:p w14:paraId="61BFE98F" w14:textId="77777777" w:rsidR="00966231" w:rsidRPr="00966231" w:rsidRDefault="00966231" w:rsidP="00034984">
      <w:pPr>
        <w:spacing w:line="360" w:lineRule="auto"/>
        <w:jc w:val="both"/>
        <w:rPr>
          <w:rFonts w:ascii="Arial" w:hAnsi="Arial" w:cs="Arial"/>
        </w:rPr>
      </w:pPr>
      <w:r w:rsidRPr="00966231">
        <w:rPr>
          <w:rFonts w:ascii="Arial" w:hAnsi="Arial" w:cs="Arial"/>
        </w:rPr>
        <w:t>Exposure to indoor smoke due to cooking activities and tobacco smoking was also found to be an important factor that contributed to respiratory morbidity. Children were linked to asthma and wheezing among other respiratory symptoms caused by long-term exposure to indoor smoke (Kumar et al., 2015). On the same note, the exposure to household tobacco smoke was associated with higher risks of respiratory infection and chronic respiratory symptoms (Naz et al., 2015).</w:t>
      </w:r>
    </w:p>
    <w:p w14:paraId="2C006BF8" w14:textId="1A6FF2B6" w:rsidR="009D6515" w:rsidRPr="00025A9C" w:rsidRDefault="00966231" w:rsidP="00034984">
      <w:pPr>
        <w:spacing w:line="360" w:lineRule="auto"/>
        <w:jc w:val="both"/>
        <w:rPr>
          <w:rFonts w:ascii="Arial" w:hAnsi="Arial" w:cs="Arial"/>
        </w:rPr>
      </w:pPr>
      <w:r w:rsidRPr="00966231">
        <w:rPr>
          <w:rFonts w:ascii="Arial" w:hAnsi="Arial" w:cs="Arial"/>
        </w:rPr>
        <w:t xml:space="preserve">The children who were exposed to several indoor pollutants had a higher burden of respiratory illness, especially those with respiratory diseases like asthma and frequent wheezing (Kumar et al., 2015). Household air pollution can be more controllable at the household level (as </w:t>
      </w:r>
      <w:r w:rsidRPr="00966231">
        <w:rPr>
          <w:rFonts w:ascii="Arial" w:hAnsi="Arial" w:cs="Arial"/>
        </w:rPr>
        <w:lastRenderedPageBreak/>
        <w:t>opposed to ambient outdoor pollution) through the use of cleaner cooking fuels, better ventilation, and minimization of indoor smoking exposure. This is indicative of the significance of public health interventions at the household level in minimizing respiratory morbidity among children below the age of five years.</w:t>
      </w:r>
    </w:p>
    <w:p w14:paraId="49BFEB14" w14:textId="4D726D31" w:rsidR="00C722FD" w:rsidRPr="00025A9C" w:rsidRDefault="009D6515" w:rsidP="00034984">
      <w:pPr>
        <w:spacing w:line="360" w:lineRule="auto"/>
        <w:jc w:val="both"/>
        <w:rPr>
          <w:rFonts w:ascii="Arial" w:hAnsi="Arial" w:cs="Arial"/>
          <w:b/>
          <w:bCs/>
        </w:rPr>
      </w:pPr>
      <w:r w:rsidRPr="00025A9C">
        <w:rPr>
          <w:rFonts w:ascii="Arial" w:hAnsi="Arial" w:cs="Arial"/>
          <w:b/>
          <w:bCs/>
        </w:rPr>
        <w:t>Sub</w:t>
      </w:r>
      <w:r w:rsidR="008B686B" w:rsidRPr="00025A9C">
        <w:rPr>
          <w:rFonts w:ascii="Arial" w:hAnsi="Arial" w:cs="Arial"/>
          <w:b/>
          <w:bCs/>
        </w:rPr>
        <w:t xml:space="preserve">-Theme 3 - </w:t>
      </w:r>
      <w:r w:rsidR="00C722FD" w:rsidRPr="00025A9C">
        <w:rPr>
          <w:rFonts w:ascii="Arial" w:hAnsi="Arial" w:cs="Arial"/>
          <w:b/>
          <w:bCs/>
        </w:rPr>
        <w:t xml:space="preserve">Poor </w:t>
      </w:r>
      <w:r w:rsidR="008B686B" w:rsidRPr="00025A9C">
        <w:rPr>
          <w:rFonts w:ascii="Arial" w:hAnsi="Arial" w:cs="Arial"/>
          <w:b/>
          <w:bCs/>
        </w:rPr>
        <w:t xml:space="preserve">Ventilation </w:t>
      </w:r>
      <w:r w:rsidR="0093113D" w:rsidRPr="00025A9C">
        <w:rPr>
          <w:rFonts w:ascii="Arial" w:hAnsi="Arial" w:cs="Arial"/>
          <w:b/>
          <w:bCs/>
        </w:rPr>
        <w:t>and</w:t>
      </w:r>
      <w:r w:rsidR="008B686B" w:rsidRPr="00025A9C">
        <w:rPr>
          <w:rFonts w:ascii="Arial" w:hAnsi="Arial" w:cs="Arial"/>
          <w:b/>
          <w:bCs/>
        </w:rPr>
        <w:t xml:space="preserve"> Overcrowding </w:t>
      </w:r>
    </w:p>
    <w:p w14:paraId="7B307457" w14:textId="77777777" w:rsidR="00966231" w:rsidRPr="00966231" w:rsidRDefault="00966231" w:rsidP="00034984">
      <w:pPr>
        <w:spacing w:line="360" w:lineRule="auto"/>
        <w:jc w:val="both"/>
        <w:rPr>
          <w:rFonts w:ascii="Arial" w:hAnsi="Arial" w:cs="Arial"/>
        </w:rPr>
      </w:pPr>
      <w:r w:rsidRPr="00966231">
        <w:rPr>
          <w:rFonts w:ascii="Arial" w:hAnsi="Arial" w:cs="Arial"/>
        </w:rPr>
        <w:t>The factors that were found to be significant sources of exposure to indoor air pollution were poor ventilation and overcrowding. There were indications that poor ventilation enhances the accumulation of indoor pollutants hence exposing children to high levels (Ramani et al., 2016). Similarly, crowded housing conditions were linked to the spread of respiratory infections and extended exposures to indoor pollutants (</w:t>
      </w:r>
      <w:proofErr w:type="spellStart"/>
      <w:r w:rsidRPr="00966231">
        <w:rPr>
          <w:rFonts w:ascii="Arial" w:hAnsi="Arial" w:cs="Arial"/>
        </w:rPr>
        <w:t>Ramagopal</w:t>
      </w:r>
      <w:proofErr w:type="spellEnd"/>
      <w:r w:rsidRPr="00966231">
        <w:rPr>
          <w:rFonts w:ascii="Arial" w:hAnsi="Arial" w:cs="Arial"/>
        </w:rPr>
        <w:t xml:space="preserve"> et al., 2021).</w:t>
      </w:r>
    </w:p>
    <w:p w14:paraId="0CEC371A" w14:textId="77777777" w:rsidR="00966231" w:rsidRPr="00966231" w:rsidRDefault="00966231" w:rsidP="00034984">
      <w:pPr>
        <w:spacing w:line="360" w:lineRule="auto"/>
        <w:jc w:val="both"/>
        <w:rPr>
          <w:rFonts w:ascii="Arial" w:hAnsi="Arial" w:cs="Arial"/>
        </w:rPr>
      </w:pPr>
      <w:r w:rsidRPr="00966231">
        <w:rPr>
          <w:rFonts w:ascii="Arial" w:hAnsi="Arial" w:cs="Arial"/>
        </w:rPr>
        <w:t>These findings highlight the importance of housing quality in determining respiratory health outcomes. Nevertheless, a number of studies used proxy measures like the type of housing and self-reported household conditions, which can decrease the quality of exposure assessment (Ramani et al., 2016). The implications of the findings are that household air pollution is a major contributor to respiratory morbidity in children under five years in India and that household and public health interventions are important.</w:t>
      </w:r>
    </w:p>
    <w:p w14:paraId="14002647" w14:textId="77777777" w:rsidR="009D6515" w:rsidRPr="00025A9C" w:rsidRDefault="009D6515" w:rsidP="00034984">
      <w:pPr>
        <w:spacing w:line="360" w:lineRule="auto"/>
        <w:jc w:val="both"/>
        <w:rPr>
          <w:rFonts w:ascii="Arial" w:hAnsi="Arial" w:cs="Arial"/>
        </w:rPr>
      </w:pPr>
    </w:p>
    <w:p w14:paraId="64C9298A" w14:textId="493143E5" w:rsidR="009D6515" w:rsidRPr="00CE3BE4" w:rsidRDefault="008B686B" w:rsidP="00034984">
      <w:pPr>
        <w:pStyle w:val="Heading3"/>
        <w:spacing w:line="360" w:lineRule="auto"/>
        <w:rPr>
          <w:rFonts w:ascii="Arial" w:hAnsi="Arial" w:cs="Arial"/>
          <w:b/>
          <w:bCs/>
          <w:color w:val="auto"/>
          <w:sz w:val="22"/>
          <w:szCs w:val="22"/>
        </w:rPr>
      </w:pPr>
      <w:bookmarkStart w:id="89" w:name="_Toc229468354"/>
      <w:r w:rsidRPr="00CE3BE4">
        <w:rPr>
          <w:rFonts w:ascii="Arial" w:hAnsi="Arial" w:cs="Arial"/>
          <w:b/>
          <w:bCs/>
          <w:color w:val="auto"/>
          <w:sz w:val="22"/>
          <w:szCs w:val="22"/>
        </w:rPr>
        <w:t xml:space="preserve">5.5.3 </w:t>
      </w:r>
      <w:r w:rsidR="009D6515" w:rsidRPr="00CE3BE4">
        <w:rPr>
          <w:rFonts w:ascii="Arial" w:hAnsi="Arial" w:cs="Arial"/>
          <w:b/>
          <w:bCs/>
          <w:color w:val="auto"/>
          <w:sz w:val="22"/>
          <w:szCs w:val="22"/>
        </w:rPr>
        <w:t xml:space="preserve">Theme </w:t>
      </w:r>
      <w:r w:rsidRPr="00CE3BE4">
        <w:rPr>
          <w:rFonts w:ascii="Arial" w:hAnsi="Arial" w:cs="Arial"/>
          <w:b/>
          <w:bCs/>
          <w:color w:val="auto"/>
          <w:sz w:val="22"/>
          <w:szCs w:val="22"/>
        </w:rPr>
        <w:t xml:space="preserve">3 - </w:t>
      </w:r>
      <w:r w:rsidR="00C65623" w:rsidRPr="00CE3BE4">
        <w:rPr>
          <w:rFonts w:ascii="Arial" w:hAnsi="Arial" w:cs="Arial"/>
          <w:b/>
          <w:bCs/>
          <w:color w:val="auto"/>
          <w:sz w:val="22"/>
          <w:szCs w:val="22"/>
        </w:rPr>
        <w:t xml:space="preserve">Respiratory Health Outcomes </w:t>
      </w:r>
      <w:r w:rsidR="0093113D" w:rsidRPr="00CE3BE4">
        <w:rPr>
          <w:rFonts w:ascii="Arial" w:hAnsi="Arial" w:cs="Arial"/>
          <w:b/>
          <w:bCs/>
          <w:color w:val="auto"/>
          <w:sz w:val="22"/>
          <w:szCs w:val="22"/>
        </w:rPr>
        <w:t>in</w:t>
      </w:r>
      <w:r w:rsidRPr="00CE3BE4">
        <w:rPr>
          <w:rFonts w:ascii="Arial" w:hAnsi="Arial" w:cs="Arial"/>
          <w:b/>
          <w:bCs/>
          <w:color w:val="auto"/>
          <w:sz w:val="22"/>
          <w:szCs w:val="22"/>
        </w:rPr>
        <w:t xml:space="preserve"> </w:t>
      </w:r>
      <w:r w:rsidR="00C65623" w:rsidRPr="00CE3BE4">
        <w:rPr>
          <w:rFonts w:ascii="Arial" w:hAnsi="Arial" w:cs="Arial"/>
          <w:b/>
          <w:bCs/>
          <w:color w:val="auto"/>
          <w:sz w:val="22"/>
          <w:szCs w:val="22"/>
        </w:rPr>
        <w:t>Children</w:t>
      </w:r>
      <w:bookmarkEnd w:id="89"/>
    </w:p>
    <w:p w14:paraId="289F224F" w14:textId="77777777" w:rsidR="00C65623" w:rsidRPr="00CE3BE4" w:rsidRDefault="00C65623" w:rsidP="00034984">
      <w:pPr>
        <w:pStyle w:val="Heading3"/>
        <w:spacing w:line="360" w:lineRule="auto"/>
        <w:rPr>
          <w:rFonts w:ascii="Arial" w:hAnsi="Arial" w:cs="Arial"/>
          <w:b/>
          <w:bCs/>
          <w:color w:val="auto"/>
          <w:sz w:val="22"/>
          <w:szCs w:val="22"/>
        </w:rPr>
      </w:pPr>
    </w:p>
    <w:p w14:paraId="2815A44B" w14:textId="77777777" w:rsidR="00966231" w:rsidRDefault="00966231" w:rsidP="00034984">
      <w:pPr>
        <w:spacing w:line="360" w:lineRule="auto"/>
        <w:jc w:val="both"/>
        <w:rPr>
          <w:rFonts w:ascii="Arial" w:eastAsia="Times New Roman" w:hAnsi="Arial" w:cs="Arial"/>
          <w:lang w:eastAsia="en-IN"/>
        </w:rPr>
      </w:pPr>
      <w:r w:rsidRPr="00691122">
        <w:rPr>
          <w:rFonts w:ascii="Arial" w:eastAsia="Times New Roman" w:hAnsi="Arial" w:cs="Arial"/>
          <w:lang w:eastAsia="en-IN"/>
        </w:rPr>
        <w:t xml:space="preserve">This theme explores the primary respiratory morbidity that is related to air pollution exposure in children less than five years old in India. The </w:t>
      </w:r>
      <w:proofErr w:type="spellStart"/>
      <w:r w:rsidRPr="00691122">
        <w:rPr>
          <w:rFonts w:ascii="Arial" w:eastAsia="Times New Roman" w:hAnsi="Arial" w:cs="Arial"/>
          <w:lang w:eastAsia="en-IN"/>
        </w:rPr>
        <w:t>analyzed</w:t>
      </w:r>
      <w:proofErr w:type="spellEnd"/>
      <w:r w:rsidRPr="00691122">
        <w:rPr>
          <w:rFonts w:ascii="Arial" w:eastAsia="Times New Roman" w:hAnsi="Arial" w:cs="Arial"/>
          <w:lang w:eastAsia="en-IN"/>
        </w:rPr>
        <w:t xml:space="preserve"> literature revealed that air pollution (both ambient and indoor) leads to respiratory morbidity and mortality. The main sub-themes identified were respiratory conditions, hospital admissions, and mortality. These consequences represent both acute respiratory, including acute respiratory infections (ARI) and pneumonia, and chronic respiratory susceptibility, such as asthma and frequent wheezing.</w:t>
      </w:r>
    </w:p>
    <w:p w14:paraId="1CBB741D" w14:textId="47CD3FCE" w:rsidR="00C722FD" w:rsidRPr="00025A9C" w:rsidRDefault="009D6515" w:rsidP="00034984">
      <w:pPr>
        <w:spacing w:line="360" w:lineRule="auto"/>
        <w:jc w:val="both"/>
        <w:rPr>
          <w:rFonts w:ascii="Arial" w:hAnsi="Arial" w:cs="Arial"/>
          <w:b/>
          <w:bCs/>
        </w:rPr>
      </w:pPr>
      <w:r w:rsidRPr="00025A9C">
        <w:rPr>
          <w:rFonts w:ascii="Arial" w:hAnsi="Arial" w:cs="Arial"/>
          <w:b/>
          <w:bCs/>
        </w:rPr>
        <w:t>Sub</w:t>
      </w:r>
      <w:r w:rsidR="008B686B" w:rsidRPr="00025A9C">
        <w:rPr>
          <w:rFonts w:ascii="Arial" w:hAnsi="Arial" w:cs="Arial"/>
          <w:b/>
          <w:bCs/>
        </w:rPr>
        <w:t xml:space="preserve">-Theme 1 - </w:t>
      </w:r>
      <w:r w:rsidR="00C722FD" w:rsidRPr="00025A9C">
        <w:rPr>
          <w:rFonts w:ascii="Arial" w:hAnsi="Arial" w:cs="Arial"/>
          <w:b/>
          <w:bCs/>
        </w:rPr>
        <w:t xml:space="preserve">Respiratory </w:t>
      </w:r>
      <w:r w:rsidR="008B686B" w:rsidRPr="00025A9C">
        <w:rPr>
          <w:rFonts w:ascii="Arial" w:hAnsi="Arial" w:cs="Arial"/>
          <w:b/>
          <w:bCs/>
        </w:rPr>
        <w:t>Conditions (</w:t>
      </w:r>
      <w:r w:rsidR="00C722FD" w:rsidRPr="00025A9C">
        <w:rPr>
          <w:rFonts w:ascii="Arial" w:hAnsi="Arial" w:cs="Arial"/>
          <w:b/>
          <w:bCs/>
        </w:rPr>
        <w:t>ARI</w:t>
      </w:r>
      <w:r w:rsidR="008B686B" w:rsidRPr="00025A9C">
        <w:rPr>
          <w:rFonts w:ascii="Arial" w:hAnsi="Arial" w:cs="Arial"/>
          <w:b/>
          <w:bCs/>
        </w:rPr>
        <w:t>, Asthma, Wheezing)</w:t>
      </w:r>
    </w:p>
    <w:p w14:paraId="0A7FAA0F" w14:textId="2F95EB91" w:rsidR="00966231" w:rsidRPr="00966231" w:rsidRDefault="00966231" w:rsidP="00034984">
      <w:pPr>
        <w:spacing w:line="360" w:lineRule="auto"/>
        <w:jc w:val="both"/>
        <w:rPr>
          <w:rFonts w:ascii="Arial" w:hAnsi="Arial" w:cs="Arial"/>
        </w:rPr>
      </w:pPr>
      <w:r w:rsidRPr="00966231">
        <w:rPr>
          <w:rFonts w:ascii="Arial" w:hAnsi="Arial" w:cs="Arial"/>
        </w:rPr>
        <w:t>ARI, asthma, and wheezing were the most frequently reported respiratory outcomes of the included studies. There was an indication that the exposure to air pollution was always linked to respiratory illness in under-five children (George et al., 202</w:t>
      </w:r>
      <w:r w:rsidR="00E91CAA">
        <w:rPr>
          <w:rFonts w:ascii="Arial" w:hAnsi="Arial" w:cs="Arial"/>
        </w:rPr>
        <w:t>3</w:t>
      </w:r>
      <w:r w:rsidRPr="00966231">
        <w:rPr>
          <w:rFonts w:ascii="Arial" w:hAnsi="Arial" w:cs="Arial"/>
        </w:rPr>
        <w:t xml:space="preserve">; </w:t>
      </w:r>
      <w:proofErr w:type="spellStart"/>
      <w:r w:rsidRPr="00966231">
        <w:rPr>
          <w:rFonts w:ascii="Arial" w:hAnsi="Arial" w:cs="Arial"/>
        </w:rPr>
        <w:t>Adhikary</w:t>
      </w:r>
      <w:proofErr w:type="spellEnd"/>
      <w:r w:rsidRPr="00966231">
        <w:rPr>
          <w:rFonts w:ascii="Arial" w:hAnsi="Arial" w:cs="Arial"/>
        </w:rPr>
        <w:t xml:space="preserve"> et al., 2024). The growth of PM exposure was also associated with more respiratory symptoms and infections in urban and rural communities (Mahapatra et al., 2020).</w:t>
      </w:r>
    </w:p>
    <w:p w14:paraId="5EABB586" w14:textId="77777777" w:rsidR="00966231" w:rsidRPr="00966231" w:rsidRDefault="00966231" w:rsidP="00034984">
      <w:pPr>
        <w:spacing w:line="360" w:lineRule="auto"/>
        <w:jc w:val="both"/>
        <w:rPr>
          <w:rFonts w:ascii="Arial" w:hAnsi="Arial" w:cs="Arial"/>
        </w:rPr>
      </w:pPr>
      <w:r w:rsidRPr="00966231">
        <w:rPr>
          <w:rFonts w:ascii="Arial" w:hAnsi="Arial" w:cs="Arial"/>
        </w:rPr>
        <w:lastRenderedPageBreak/>
        <w:t xml:space="preserve">Though ARI was the most common reported outcome, asthma and recurrent wheezing are of special significance to this review since they signify chronic respiratory susceptibility. Research indicated that children who were exposed to ambient and indoor pollution had an increased prevalence of asthma and wheezing symptoms (Daniel et al., 2022; </w:t>
      </w:r>
      <w:proofErr w:type="spellStart"/>
      <w:r w:rsidRPr="00966231">
        <w:rPr>
          <w:rFonts w:ascii="Arial" w:hAnsi="Arial" w:cs="Arial"/>
        </w:rPr>
        <w:t>Ramagopal</w:t>
      </w:r>
      <w:proofErr w:type="spellEnd"/>
      <w:r w:rsidRPr="00966231">
        <w:rPr>
          <w:rFonts w:ascii="Arial" w:hAnsi="Arial" w:cs="Arial"/>
        </w:rPr>
        <w:t xml:space="preserve"> et al., 2021). Nevertheless, not many studies distinguished children with pre-existing asthma or frequent wheezing and the general under-five population, restricting the insights into the impact of pollution on children who are already at the chronic risk (Kumar et al., 2015; Daniel et al., 2022). Comparability between studies may also be impacted by differences in diagnostic criteria and symptom measurement (Naz et al., 2015).</w:t>
      </w:r>
    </w:p>
    <w:p w14:paraId="44A9974C" w14:textId="77777777" w:rsidR="009D6515" w:rsidRPr="00025A9C" w:rsidRDefault="009D6515" w:rsidP="00034984">
      <w:pPr>
        <w:spacing w:line="360" w:lineRule="auto"/>
        <w:jc w:val="both"/>
        <w:rPr>
          <w:rFonts w:ascii="Arial" w:hAnsi="Arial" w:cs="Arial"/>
        </w:rPr>
      </w:pPr>
    </w:p>
    <w:p w14:paraId="391E0677" w14:textId="18DBEE5F" w:rsidR="009D6515" w:rsidRPr="00025A9C" w:rsidRDefault="009D6515" w:rsidP="00034984">
      <w:pPr>
        <w:spacing w:line="360" w:lineRule="auto"/>
        <w:jc w:val="both"/>
        <w:rPr>
          <w:rFonts w:ascii="Arial" w:hAnsi="Arial" w:cs="Arial"/>
          <w:b/>
          <w:bCs/>
        </w:rPr>
      </w:pPr>
      <w:r w:rsidRPr="00025A9C">
        <w:rPr>
          <w:rFonts w:ascii="Arial" w:hAnsi="Arial" w:cs="Arial"/>
          <w:b/>
          <w:bCs/>
        </w:rPr>
        <w:t>Sub</w:t>
      </w:r>
      <w:r w:rsidR="008B686B" w:rsidRPr="00025A9C">
        <w:rPr>
          <w:rFonts w:ascii="Arial" w:hAnsi="Arial" w:cs="Arial"/>
          <w:b/>
          <w:bCs/>
        </w:rPr>
        <w:t xml:space="preserve">-Theme 2 - </w:t>
      </w:r>
      <w:r w:rsidR="00C722FD" w:rsidRPr="00025A9C">
        <w:rPr>
          <w:rFonts w:ascii="Arial" w:hAnsi="Arial" w:cs="Arial"/>
          <w:b/>
          <w:bCs/>
        </w:rPr>
        <w:t xml:space="preserve">Hospital </w:t>
      </w:r>
      <w:r w:rsidR="008B686B" w:rsidRPr="00025A9C">
        <w:rPr>
          <w:rFonts w:ascii="Arial" w:hAnsi="Arial" w:cs="Arial"/>
          <w:b/>
          <w:bCs/>
        </w:rPr>
        <w:t>Admissions</w:t>
      </w:r>
    </w:p>
    <w:p w14:paraId="648135CB" w14:textId="77777777" w:rsidR="00966231" w:rsidRPr="00966231" w:rsidRDefault="00966231" w:rsidP="00034984">
      <w:pPr>
        <w:spacing w:line="360" w:lineRule="auto"/>
        <w:jc w:val="both"/>
        <w:rPr>
          <w:rFonts w:ascii="Arial" w:hAnsi="Arial" w:cs="Arial"/>
        </w:rPr>
      </w:pPr>
      <w:r w:rsidRPr="00966231">
        <w:rPr>
          <w:rFonts w:ascii="Arial" w:hAnsi="Arial" w:cs="Arial"/>
        </w:rPr>
        <w:t>Clinical evidence of the degree of pollution health outcomes through hospital admissions on respiratory illness is important. Some of the studies found that increased levels of particulate matter were linked to the increased hospitalisation with asthma, lower respiratory infection that causes wheezing, and other respiratory illnesses (</w:t>
      </w:r>
      <w:proofErr w:type="spellStart"/>
      <w:r w:rsidRPr="00966231">
        <w:rPr>
          <w:rFonts w:ascii="Arial" w:hAnsi="Arial" w:cs="Arial"/>
        </w:rPr>
        <w:t>Malamardi</w:t>
      </w:r>
      <w:proofErr w:type="spellEnd"/>
      <w:r w:rsidRPr="00966231">
        <w:rPr>
          <w:rFonts w:ascii="Arial" w:hAnsi="Arial" w:cs="Arial"/>
        </w:rPr>
        <w:t xml:space="preserve"> et al., 2023). Greater exposure to pollution was associated with more healthcare utilization and deterioration of respiratory symptoms as well (Daniel et al., 2022).</w:t>
      </w:r>
    </w:p>
    <w:p w14:paraId="6A1B5D2E" w14:textId="50DA1395" w:rsidR="009D6515" w:rsidRPr="00025A9C" w:rsidRDefault="00966231" w:rsidP="00034984">
      <w:pPr>
        <w:spacing w:line="360" w:lineRule="auto"/>
        <w:jc w:val="both"/>
        <w:rPr>
          <w:rFonts w:ascii="Arial" w:hAnsi="Arial" w:cs="Arial"/>
        </w:rPr>
      </w:pPr>
      <w:r w:rsidRPr="00966231">
        <w:rPr>
          <w:rFonts w:ascii="Arial" w:hAnsi="Arial" w:cs="Arial"/>
        </w:rPr>
        <w:t>These results indicate that air pollution is not only a cause of respiratory morbidity but it also burdens the healthcare services. Hospitalisation data are especially crucial in that they indicate more dire outcomes of diseases. Nonetheless, hospital-based data might be biased towards the more severe cases and may not be a complete depiction of the milder respiratory illness in the community.</w:t>
      </w:r>
    </w:p>
    <w:p w14:paraId="36D2A107" w14:textId="3CC3DA19" w:rsidR="009D6515" w:rsidRPr="00025A9C" w:rsidRDefault="009D6515" w:rsidP="00034984">
      <w:pPr>
        <w:spacing w:line="360" w:lineRule="auto"/>
        <w:jc w:val="both"/>
        <w:rPr>
          <w:rFonts w:ascii="Arial" w:hAnsi="Arial" w:cs="Arial"/>
          <w:b/>
          <w:bCs/>
        </w:rPr>
      </w:pPr>
      <w:r w:rsidRPr="00025A9C">
        <w:rPr>
          <w:rFonts w:ascii="Arial" w:hAnsi="Arial" w:cs="Arial"/>
          <w:b/>
          <w:bCs/>
        </w:rPr>
        <w:t>Sub</w:t>
      </w:r>
      <w:r w:rsidR="008B686B" w:rsidRPr="00025A9C">
        <w:rPr>
          <w:rFonts w:ascii="Arial" w:hAnsi="Arial" w:cs="Arial"/>
          <w:b/>
          <w:bCs/>
        </w:rPr>
        <w:t xml:space="preserve">-Theme 3 - </w:t>
      </w:r>
      <w:r w:rsidRPr="00025A9C">
        <w:rPr>
          <w:rFonts w:ascii="Arial" w:hAnsi="Arial" w:cs="Arial"/>
          <w:b/>
          <w:bCs/>
        </w:rPr>
        <w:t>Mortality</w:t>
      </w:r>
    </w:p>
    <w:p w14:paraId="719E659E" w14:textId="77777777" w:rsidR="00214221" w:rsidRPr="00214221" w:rsidRDefault="00214221" w:rsidP="00034984">
      <w:pPr>
        <w:spacing w:line="360" w:lineRule="auto"/>
        <w:jc w:val="both"/>
        <w:rPr>
          <w:rFonts w:ascii="Arial" w:hAnsi="Arial" w:cs="Arial"/>
        </w:rPr>
      </w:pPr>
      <w:r w:rsidRPr="00214221">
        <w:rPr>
          <w:rFonts w:ascii="Arial" w:hAnsi="Arial" w:cs="Arial"/>
        </w:rPr>
        <w:t>Death is the worst respiratory event associated with exposure to air pollution in children under five years of age. It was demonstrated that deaths due to lower respiratory infections were caused by ambient and household air pollution in this population (Roy et al., 2020). Extended data on the low- and middle-income nations also proved that air pollution is a significant factor in child mortality (</w:t>
      </w:r>
      <w:proofErr w:type="spellStart"/>
      <w:r w:rsidRPr="00214221">
        <w:rPr>
          <w:rFonts w:ascii="Arial" w:hAnsi="Arial" w:cs="Arial"/>
        </w:rPr>
        <w:t>Odo</w:t>
      </w:r>
      <w:proofErr w:type="spellEnd"/>
      <w:r w:rsidRPr="00214221">
        <w:rPr>
          <w:rFonts w:ascii="Arial" w:hAnsi="Arial" w:cs="Arial"/>
        </w:rPr>
        <w:t xml:space="preserve"> et al., 2022).</w:t>
      </w:r>
    </w:p>
    <w:p w14:paraId="64AD4B7E" w14:textId="77777777" w:rsidR="00214221" w:rsidRPr="00214221" w:rsidRDefault="00214221" w:rsidP="00034984">
      <w:pPr>
        <w:spacing w:line="360" w:lineRule="auto"/>
        <w:jc w:val="both"/>
        <w:rPr>
          <w:rFonts w:ascii="Arial" w:hAnsi="Arial" w:cs="Arial"/>
        </w:rPr>
      </w:pPr>
      <w:r w:rsidRPr="00214221">
        <w:rPr>
          <w:rFonts w:ascii="Arial" w:hAnsi="Arial" w:cs="Arial"/>
        </w:rPr>
        <w:t>Despite the usefulness of mortality evidence at the population level, most estimates are through modelling methods that might incorporate uncertainty in both exposure and outcome measurement. However, these results indicate the grave consequences of air pollution on child survival.</w:t>
      </w:r>
    </w:p>
    <w:p w14:paraId="67360C98" w14:textId="77777777" w:rsidR="00214221" w:rsidRPr="00214221" w:rsidRDefault="00214221" w:rsidP="00034984">
      <w:pPr>
        <w:spacing w:line="360" w:lineRule="auto"/>
        <w:jc w:val="both"/>
        <w:rPr>
          <w:rFonts w:ascii="Arial" w:hAnsi="Arial" w:cs="Arial"/>
        </w:rPr>
      </w:pPr>
      <w:r w:rsidRPr="00214221">
        <w:rPr>
          <w:rFonts w:ascii="Arial" w:hAnsi="Arial" w:cs="Arial"/>
        </w:rPr>
        <w:lastRenderedPageBreak/>
        <w:t>The results, on the whole, show that respiratory outcomes of under-five children in India are largely influenced by air pollution. ARI and pneumonia are significant acute outcomes, whereas asthma and frequent wheezing indicate chronic respiratory susceptibility. Nevertheless, a lack of segregation of chronically vulnerable children with the general population is still a significant gap in evidence.</w:t>
      </w:r>
    </w:p>
    <w:p w14:paraId="197311AF" w14:textId="77777777" w:rsidR="009D6515" w:rsidRPr="00025A9C" w:rsidRDefault="009D6515" w:rsidP="00034984">
      <w:pPr>
        <w:spacing w:line="360" w:lineRule="auto"/>
        <w:jc w:val="both"/>
        <w:rPr>
          <w:rFonts w:ascii="Arial" w:hAnsi="Arial" w:cs="Arial"/>
        </w:rPr>
      </w:pPr>
    </w:p>
    <w:p w14:paraId="6E7A1CAC" w14:textId="23904D80" w:rsidR="009D6515" w:rsidRPr="00CE3BE4" w:rsidRDefault="008B686B" w:rsidP="00034984">
      <w:pPr>
        <w:pStyle w:val="Heading3"/>
        <w:spacing w:line="360" w:lineRule="auto"/>
        <w:rPr>
          <w:rFonts w:ascii="Arial" w:hAnsi="Arial" w:cs="Arial"/>
          <w:b/>
          <w:bCs/>
          <w:color w:val="auto"/>
          <w:sz w:val="22"/>
          <w:szCs w:val="22"/>
        </w:rPr>
      </w:pPr>
      <w:bookmarkStart w:id="90" w:name="_Toc229468355"/>
      <w:r w:rsidRPr="00CE3BE4">
        <w:rPr>
          <w:rFonts w:ascii="Arial" w:hAnsi="Arial" w:cs="Arial"/>
          <w:b/>
          <w:bCs/>
          <w:color w:val="auto"/>
          <w:sz w:val="22"/>
          <w:szCs w:val="22"/>
        </w:rPr>
        <w:t xml:space="preserve">5.5.4 </w:t>
      </w:r>
      <w:r w:rsidR="009D6515" w:rsidRPr="00CE3BE4">
        <w:rPr>
          <w:rFonts w:ascii="Arial" w:hAnsi="Arial" w:cs="Arial"/>
          <w:b/>
          <w:bCs/>
          <w:color w:val="auto"/>
          <w:sz w:val="22"/>
          <w:szCs w:val="22"/>
        </w:rPr>
        <w:t xml:space="preserve">Theme </w:t>
      </w:r>
      <w:r w:rsidRPr="00CE3BE4">
        <w:rPr>
          <w:rFonts w:ascii="Arial" w:hAnsi="Arial" w:cs="Arial"/>
          <w:b/>
          <w:bCs/>
          <w:color w:val="auto"/>
          <w:sz w:val="22"/>
          <w:szCs w:val="22"/>
        </w:rPr>
        <w:t xml:space="preserve">4 - </w:t>
      </w:r>
      <w:r w:rsidR="00603F44" w:rsidRPr="00CE3BE4">
        <w:rPr>
          <w:rFonts w:ascii="Arial" w:hAnsi="Arial" w:cs="Arial"/>
          <w:b/>
          <w:bCs/>
          <w:color w:val="auto"/>
          <w:sz w:val="22"/>
          <w:szCs w:val="22"/>
        </w:rPr>
        <w:t xml:space="preserve">Vulnerability </w:t>
      </w:r>
      <w:r w:rsidR="0093113D" w:rsidRPr="00CE3BE4">
        <w:rPr>
          <w:rFonts w:ascii="Arial" w:hAnsi="Arial" w:cs="Arial"/>
          <w:b/>
          <w:bCs/>
          <w:color w:val="auto"/>
          <w:sz w:val="22"/>
          <w:szCs w:val="22"/>
        </w:rPr>
        <w:t>and</w:t>
      </w:r>
      <w:r w:rsidRPr="00CE3BE4">
        <w:rPr>
          <w:rFonts w:ascii="Arial" w:hAnsi="Arial" w:cs="Arial"/>
          <w:b/>
          <w:bCs/>
          <w:color w:val="auto"/>
          <w:sz w:val="22"/>
          <w:szCs w:val="22"/>
        </w:rPr>
        <w:t xml:space="preserve"> </w:t>
      </w:r>
      <w:r w:rsidR="00603F44" w:rsidRPr="00CE3BE4">
        <w:rPr>
          <w:rFonts w:ascii="Arial" w:hAnsi="Arial" w:cs="Arial"/>
          <w:b/>
          <w:bCs/>
          <w:color w:val="auto"/>
          <w:sz w:val="22"/>
          <w:szCs w:val="22"/>
        </w:rPr>
        <w:t>Socio</w:t>
      </w:r>
      <w:r w:rsidRPr="00CE3BE4">
        <w:rPr>
          <w:rFonts w:ascii="Arial" w:hAnsi="Arial" w:cs="Arial"/>
          <w:b/>
          <w:bCs/>
          <w:color w:val="auto"/>
          <w:sz w:val="22"/>
          <w:szCs w:val="22"/>
        </w:rPr>
        <w:t>-</w:t>
      </w:r>
      <w:r w:rsidR="00603F44" w:rsidRPr="00CE3BE4">
        <w:rPr>
          <w:rFonts w:ascii="Arial" w:hAnsi="Arial" w:cs="Arial"/>
          <w:b/>
          <w:bCs/>
          <w:color w:val="auto"/>
          <w:sz w:val="22"/>
          <w:szCs w:val="22"/>
        </w:rPr>
        <w:t>Environmental Factors</w:t>
      </w:r>
      <w:bookmarkEnd w:id="90"/>
    </w:p>
    <w:p w14:paraId="45968C1D" w14:textId="77777777" w:rsidR="00BA57B1" w:rsidRPr="00025A9C" w:rsidRDefault="00BA57B1" w:rsidP="00034984">
      <w:pPr>
        <w:spacing w:line="360" w:lineRule="auto"/>
        <w:jc w:val="both"/>
        <w:rPr>
          <w:rFonts w:ascii="Arial" w:hAnsi="Arial" w:cs="Arial"/>
        </w:rPr>
      </w:pPr>
    </w:p>
    <w:p w14:paraId="7EE75168" w14:textId="77777777" w:rsidR="00214221" w:rsidRPr="00214221" w:rsidRDefault="00214221" w:rsidP="00034984">
      <w:pPr>
        <w:spacing w:line="360" w:lineRule="auto"/>
        <w:jc w:val="both"/>
        <w:rPr>
          <w:rFonts w:ascii="Arial" w:hAnsi="Arial" w:cs="Arial"/>
        </w:rPr>
      </w:pPr>
      <w:r w:rsidRPr="00214221">
        <w:rPr>
          <w:rFonts w:ascii="Arial" w:hAnsi="Arial" w:cs="Arial"/>
        </w:rPr>
        <w:t>This theme examines the relationships between air pollution exposure and respiratory health outcomes of children under five years in India in terms of vulnerability and socio-environmental factors. The data indicate that the impact of air pollution is not uniform, with exposure and health outcomes due to broader social, economic, and environmental circumstances. The main sub-themes identified were socioeconomic status, rural–urban disparities, environmental inequality, and healthcare access. These contribute to the exposure to the level of pollution and the family capacity to react to the respiratory health hazards.</w:t>
      </w:r>
    </w:p>
    <w:p w14:paraId="6B12BCD2" w14:textId="77777777" w:rsidR="009D6515" w:rsidRPr="00025A9C" w:rsidRDefault="009D6515" w:rsidP="00034984">
      <w:pPr>
        <w:spacing w:line="360" w:lineRule="auto"/>
        <w:jc w:val="both"/>
        <w:rPr>
          <w:rFonts w:ascii="Arial" w:hAnsi="Arial" w:cs="Arial"/>
        </w:rPr>
      </w:pPr>
    </w:p>
    <w:p w14:paraId="48E2AA1E" w14:textId="29A30211" w:rsidR="009D6515" w:rsidRPr="00025A9C" w:rsidRDefault="009D6515" w:rsidP="00034984">
      <w:pPr>
        <w:spacing w:line="360" w:lineRule="auto"/>
        <w:jc w:val="both"/>
        <w:rPr>
          <w:rFonts w:ascii="Arial" w:hAnsi="Arial" w:cs="Arial"/>
          <w:b/>
          <w:bCs/>
        </w:rPr>
      </w:pPr>
      <w:r w:rsidRPr="00025A9C">
        <w:rPr>
          <w:rFonts w:ascii="Arial" w:hAnsi="Arial" w:cs="Arial"/>
          <w:b/>
          <w:bCs/>
        </w:rPr>
        <w:t>Sub</w:t>
      </w:r>
      <w:r w:rsidR="008B686B" w:rsidRPr="00025A9C">
        <w:rPr>
          <w:rFonts w:ascii="Arial" w:hAnsi="Arial" w:cs="Arial"/>
          <w:b/>
          <w:bCs/>
        </w:rPr>
        <w:t xml:space="preserve">-Theme 1 - </w:t>
      </w:r>
      <w:r w:rsidR="00C722FD" w:rsidRPr="00025A9C">
        <w:rPr>
          <w:rFonts w:ascii="Arial" w:eastAsia="Times New Roman" w:hAnsi="Arial" w:cs="Arial"/>
          <w:b/>
          <w:bCs/>
          <w:lang w:eastAsia="en-IN"/>
        </w:rPr>
        <w:t xml:space="preserve">Socioeconomic </w:t>
      </w:r>
      <w:r w:rsidR="008B686B" w:rsidRPr="00025A9C">
        <w:rPr>
          <w:rFonts w:ascii="Arial" w:eastAsia="Times New Roman" w:hAnsi="Arial" w:cs="Arial"/>
          <w:b/>
          <w:bCs/>
          <w:lang w:eastAsia="en-IN"/>
        </w:rPr>
        <w:t>Status</w:t>
      </w:r>
    </w:p>
    <w:p w14:paraId="13A32960" w14:textId="77777777" w:rsidR="00C722FD" w:rsidRPr="00025A9C" w:rsidRDefault="00C722FD" w:rsidP="00034984">
      <w:pPr>
        <w:spacing w:line="360" w:lineRule="auto"/>
        <w:jc w:val="both"/>
        <w:rPr>
          <w:rFonts w:ascii="Arial" w:hAnsi="Arial" w:cs="Arial"/>
        </w:rPr>
      </w:pPr>
    </w:p>
    <w:p w14:paraId="41101D7A" w14:textId="78BD420B" w:rsidR="00214221" w:rsidRPr="00214221" w:rsidRDefault="00214221" w:rsidP="00034984">
      <w:pPr>
        <w:spacing w:line="360" w:lineRule="auto"/>
        <w:jc w:val="both"/>
        <w:rPr>
          <w:rFonts w:ascii="Arial" w:hAnsi="Arial" w:cs="Arial"/>
        </w:rPr>
      </w:pPr>
      <w:r w:rsidRPr="00214221">
        <w:rPr>
          <w:rFonts w:ascii="Arial" w:hAnsi="Arial" w:cs="Arial"/>
        </w:rPr>
        <w:t>The socioeconomic status was repeatedly found to be a significant determinant of susceptibility to air pollution exposure and respiratory disease. Low-income households had increased exposure to household and ambient air pollution due to poor housing, consumption of polluting fuels, and poor access to cleaner living conditions, which were more likely to affect children (George et al., 202</w:t>
      </w:r>
      <w:r w:rsidR="00E91CAA">
        <w:rPr>
          <w:rFonts w:ascii="Arial" w:hAnsi="Arial" w:cs="Arial"/>
        </w:rPr>
        <w:t>3</w:t>
      </w:r>
      <w:r w:rsidRPr="00214221">
        <w:rPr>
          <w:rFonts w:ascii="Arial" w:hAnsi="Arial" w:cs="Arial"/>
        </w:rPr>
        <w:t>; Mahapatra et al., 2020). The socioeconomic disadvantage was linked to the risk of respiratory diseases, such as acute respiratory infections, because of the lack of access to clean energy and better quality of household conditions (</w:t>
      </w:r>
      <w:proofErr w:type="spellStart"/>
      <w:r w:rsidRPr="00214221">
        <w:rPr>
          <w:rFonts w:ascii="Arial" w:hAnsi="Arial" w:cs="Arial"/>
        </w:rPr>
        <w:t>Adhikary</w:t>
      </w:r>
      <w:proofErr w:type="spellEnd"/>
      <w:r w:rsidRPr="00214221">
        <w:rPr>
          <w:rFonts w:ascii="Arial" w:hAnsi="Arial" w:cs="Arial"/>
        </w:rPr>
        <w:t xml:space="preserve"> et al., 2024).</w:t>
      </w:r>
    </w:p>
    <w:p w14:paraId="2247B50D" w14:textId="77777777" w:rsidR="00214221" w:rsidRPr="00214221" w:rsidRDefault="00214221" w:rsidP="00034984">
      <w:pPr>
        <w:spacing w:line="360" w:lineRule="auto"/>
        <w:jc w:val="both"/>
        <w:rPr>
          <w:rFonts w:ascii="Arial" w:hAnsi="Arial" w:cs="Arial"/>
        </w:rPr>
      </w:pPr>
      <w:r w:rsidRPr="00214221">
        <w:rPr>
          <w:rFonts w:ascii="Arial" w:hAnsi="Arial" w:cs="Arial"/>
        </w:rPr>
        <w:t>These results indicate that poverty exposes and makes one vulnerable. Low-income households also might not have the means to implement protective measures, including cleaner fuels, better ventilation, or access to healthcare as soon as it is needed. Nonetheless, variations in measurement of socioeconomic status among studies can lead to discrepancies in findings.</w:t>
      </w:r>
    </w:p>
    <w:p w14:paraId="1C52D5A9" w14:textId="65EEC632" w:rsidR="009D6515" w:rsidRPr="00025A9C" w:rsidRDefault="009D6515" w:rsidP="00034984">
      <w:pPr>
        <w:spacing w:line="360" w:lineRule="auto"/>
        <w:jc w:val="both"/>
        <w:rPr>
          <w:rFonts w:ascii="Arial" w:hAnsi="Arial" w:cs="Arial"/>
          <w:b/>
          <w:bCs/>
        </w:rPr>
      </w:pPr>
      <w:r w:rsidRPr="00025A9C">
        <w:rPr>
          <w:rFonts w:ascii="Arial" w:hAnsi="Arial" w:cs="Arial"/>
        </w:rPr>
        <w:lastRenderedPageBreak/>
        <w:br/>
      </w:r>
      <w:r w:rsidRPr="00025A9C">
        <w:rPr>
          <w:rFonts w:ascii="Arial" w:hAnsi="Arial" w:cs="Arial"/>
        </w:rPr>
        <w:br/>
      </w:r>
      <w:r w:rsidRPr="00025A9C">
        <w:rPr>
          <w:rFonts w:ascii="Arial" w:hAnsi="Arial" w:cs="Arial"/>
          <w:b/>
          <w:bCs/>
        </w:rPr>
        <w:t>Sub</w:t>
      </w:r>
      <w:r w:rsidR="008B686B" w:rsidRPr="00025A9C">
        <w:rPr>
          <w:rFonts w:ascii="Arial" w:hAnsi="Arial" w:cs="Arial"/>
          <w:b/>
          <w:bCs/>
        </w:rPr>
        <w:t xml:space="preserve">-Theme 2 - </w:t>
      </w:r>
      <w:r w:rsidR="00C722FD" w:rsidRPr="00025A9C">
        <w:rPr>
          <w:rFonts w:ascii="Arial" w:hAnsi="Arial" w:cs="Arial"/>
          <w:b/>
          <w:bCs/>
        </w:rPr>
        <w:t>Rural</w:t>
      </w:r>
      <w:r w:rsidR="008B686B" w:rsidRPr="00025A9C">
        <w:rPr>
          <w:rFonts w:ascii="Arial" w:hAnsi="Arial" w:cs="Arial"/>
          <w:b/>
          <w:bCs/>
        </w:rPr>
        <w:t>–Urban Disparities</w:t>
      </w:r>
    </w:p>
    <w:p w14:paraId="5E796E7D" w14:textId="77777777" w:rsidR="00214221" w:rsidRPr="00214221" w:rsidRDefault="00214221" w:rsidP="00034984">
      <w:pPr>
        <w:spacing w:line="360" w:lineRule="auto"/>
        <w:jc w:val="both"/>
        <w:rPr>
          <w:rFonts w:ascii="Arial" w:hAnsi="Arial" w:cs="Arial"/>
        </w:rPr>
      </w:pPr>
      <w:r w:rsidRPr="00214221">
        <w:rPr>
          <w:rFonts w:ascii="Arial" w:hAnsi="Arial" w:cs="Arial"/>
        </w:rPr>
        <w:t xml:space="preserve">Rural-urban inequalities were found to be also critical factors in determining the exposure patterns and respiratory health outcomes. In rural communities, children had higher risks of being exposed to household air pollution due to the use of biomass fuels and worse household infrastructure (Kumar et al., 2015; </w:t>
      </w:r>
      <w:proofErr w:type="spellStart"/>
      <w:r w:rsidRPr="00214221">
        <w:rPr>
          <w:rFonts w:ascii="Arial" w:hAnsi="Arial" w:cs="Arial"/>
        </w:rPr>
        <w:t>Adaji</w:t>
      </w:r>
      <w:proofErr w:type="spellEnd"/>
      <w:r w:rsidRPr="00214221">
        <w:rPr>
          <w:rFonts w:ascii="Arial" w:hAnsi="Arial" w:cs="Arial"/>
        </w:rPr>
        <w:t xml:space="preserve"> et al., 2020). Contrastingly, urban children had a greater risk of exposure to ambient pollution due to traffic emissions, industrial activity, and increased population density (</w:t>
      </w:r>
      <w:proofErr w:type="spellStart"/>
      <w:r w:rsidRPr="00214221">
        <w:rPr>
          <w:rFonts w:ascii="Arial" w:hAnsi="Arial" w:cs="Arial"/>
        </w:rPr>
        <w:t>Malamardi</w:t>
      </w:r>
      <w:proofErr w:type="spellEnd"/>
      <w:r w:rsidRPr="00214221">
        <w:rPr>
          <w:rFonts w:ascii="Arial" w:hAnsi="Arial" w:cs="Arial"/>
        </w:rPr>
        <w:t xml:space="preserve"> et al., 2023; </w:t>
      </w:r>
      <w:proofErr w:type="spellStart"/>
      <w:r w:rsidRPr="00214221">
        <w:rPr>
          <w:rFonts w:ascii="Arial" w:hAnsi="Arial" w:cs="Arial"/>
        </w:rPr>
        <w:t>Kakkad</w:t>
      </w:r>
      <w:proofErr w:type="spellEnd"/>
      <w:r w:rsidRPr="00214221">
        <w:rPr>
          <w:rFonts w:ascii="Arial" w:hAnsi="Arial" w:cs="Arial"/>
        </w:rPr>
        <w:t xml:space="preserve"> et al., 2022).</w:t>
      </w:r>
    </w:p>
    <w:p w14:paraId="7390961C" w14:textId="77777777" w:rsidR="00214221" w:rsidRPr="00214221" w:rsidRDefault="00214221" w:rsidP="00034984">
      <w:pPr>
        <w:spacing w:line="360" w:lineRule="auto"/>
        <w:jc w:val="both"/>
        <w:rPr>
          <w:rFonts w:ascii="Arial" w:hAnsi="Arial" w:cs="Arial"/>
        </w:rPr>
      </w:pPr>
      <w:r w:rsidRPr="00214221">
        <w:rPr>
          <w:rFonts w:ascii="Arial" w:hAnsi="Arial" w:cs="Arial"/>
        </w:rPr>
        <w:t>These contrasts indicate that the respiratory hazards are setting specific. The rural children will have a higher exposure to indoor pollution, and the urban children will have a higher exposure to the outdoor PM. Rural-urban differences are however associated with socioeconomic factors thus it is challenging to isolate the independent impacts of location and poverty. Thus, planning of public health interventions against air pollution-related respiratory illness should take both rural and urban settings into account.</w:t>
      </w:r>
    </w:p>
    <w:p w14:paraId="0D61F5BB" w14:textId="77777777" w:rsidR="009D6515" w:rsidRPr="00025A9C" w:rsidRDefault="009D6515" w:rsidP="00034984">
      <w:pPr>
        <w:spacing w:line="360" w:lineRule="auto"/>
        <w:jc w:val="both"/>
        <w:rPr>
          <w:rFonts w:ascii="Arial" w:hAnsi="Arial" w:cs="Arial"/>
        </w:rPr>
      </w:pPr>
    </w:p>
    <w:p w14:paraId="021CC5A7" w14:textId="6DDD8C6C" w:rsidR="009D6515" w:rsidRPr="00025A9C" w:rsidRDefault="009D6515" w:rsidP="00034984">
      <w:pPr>
        <w:spacing w:line="360" w:lineRule="auto"/>
        <w:jc w:val="both"/>
        <w:rPr>
          <w:rFonts w:ascii="Arial" w:hAnsi="Arial" w:cs="Arial"/>
        </w:rPr>
      </w:pPr>
      <w:r w:rsidRPr="00025A9C">
        <w:rPr>
          <w:rFonts w:ascii="Arial" w:hAnsi="Arial" w:cs="Arial"/>
          <w:b/>
          <w:bCs/>
        </w:rPr>
        <w:t>Sub</w:t>
      </w:r>
      <w:r w:rsidR="008B686B" w:rsidRPr="00025A9C">
        <w:rPr>
          <w:rFonts w:ascii="Arial" w:hAnsi="Arial" w:cs="Arial"/>
          <w:b/>
          <w:bCs/>
        </w:rPr>
        <w:t xml:space="preserve">-Theme 3 - </w:t>
      </w:r>
      <w:r w:rsidR="00C722FD" w:rsidRPr="00025A9C">
        <w:rPr>
          <w:rFonts w:ascii="Arial" w:hAnsi="Arial" w:cs="Arial"/>
          <w:b/>
          <w:bCs/>
        </w:rPr>
        <w:t xml:space="preserve">Environmental </w:t>
      </w:r>
      <w:r w:rsidR="008B686B" w:rsidRPr="00025A9C">
        <w:rPr>
          <w:rFonts w:ascii="Arial" w:hAnsi="Arial" w:cs="Arial"/>
          <w:b/>
          <w:bCs/>
        </w:rPr>
        <w:t>Inequality</w:t>
      </w:r>
    </w:p>
    <w:p w14:paraId="6CF94107" w14:textId="77777777" w:rsidR="00214221" w:rsidRPr="00214221" w:rsidRDefault="00214221" w:rsidP="00034984">
      <w:pPr>
        <w:spacing w:line="360" w:lineRule="auto"/>
        <w:jc w:val="both"/>
        <w:rPr>
          <w:rFonts w:ascii="Arial" w:hAnsi="Arial" w:cs="Arial"/>
        </w:rPr>
      </w:pPr>
      <w:r w:rsidRPr="00214221">
        <w:rPr>
          <w:rFonts w:ascii="Arial" w:hAnsi="Arial" w:cs="Arial"/>
        </w:rPr>
        <w:t>Another significant determinant of unequal exposure to air pollution was environmental inequality. It was shown that the poorer populations tend to reside in places with much more pollution and have fewer resources to mitigate the exposure (</w:t>
      </w:r>
      <w:proofErr w:type="spellStart"/>
      <w:r w:rsidRPr="00214221">
        <w:rPr>
          <w:rFonts w:ascii="Arial" w:hAnsi="Arial" w:cs="Arial"/>
        </w:rPr>
        <w:t>Balasubramani</w:t>
      </w:r>
      <w:proofErr w:type="spellEnd"/>
      <w:r w:rsidRPr="00214221">
        <w:rPr>
          <w:rFonts w:ascii="Arial" w:hAnsi="Arial" w:cs="Arial"/>
        </w:rPr>
        <w:t xml:space="preserve"> et al., 2022). Broader evidence of LMIC further indicates that the risk of environmental hazards is not distributed evenly, resulting in a higher disease burden in the vulnerable population (</w:t>
      </w:r>
      <w:proofErr w:type="spellStart"/>
      <w:r w:rsidRPr="00214221">
        <w:rPr>
          <w:rFonts w:ascii="Arial" w:hAnsi="Arial" w:cs="Arial"/>
        </w:rPr>
        <w:t>Odo</w:t>
      </w:r>
      <w:proofErr w:type="spellEnd"/>
      <w:r w:rsidRPr="00214221">
        <w:rPr>
          <w:rFonts w:ascii="Arial" w:hAnsi="Arial" w:cs="Arial"/>
        </w:rPr>
        <w:t xml:space="preserve"> et al., 2022).</w:t>
      </w:r>
    </w:p>
    <w:p w14:paraId="31409CC9" w14:textId="77777777" w:rsidR="00214221" w:rsidRPr="00214221" w:rsidRDefault="00214221" w:rsidP="00034984">
      <w:pPr>
        <w:spacing w:line="360" w:lineRule="auto"/>
        <w:jc w:val="both"/>
        <w:rPr>
          <w:rFonts w:ascii="Arial" w:hAnsi="Arial" w:cs="Arial"/>
        </w:rPr>
      </w:pPr>
      <w:r w:rsidRPr="00214221">
        <w:rPr>
          <w:rFonts w:ascii="Arial" w:hAnsi="Arial" w:cs="Arial"/>
        </w:rPr>
        <w:t xml:space="preserve">These results illustrate how structural inequality contributes to the respiratory health outcomes. Children in poor </w:t>
      </w:r>
      <w:proofErr w:type="spellStart"/>
      <w:r w:rsidRPr="00214221">
        <w:rPr>
          <w:rFonts w:ascii="Arial" w:hAnsi="Arial" w:cs="Arial"/>
        </w:rPr>
        <w:t>neighborhoods</w:t>
      </w:r>
      <w:proofErr w:type="spellEnd"/>
      <w:r w:rsidRPr="00214221">
        <w:rPr>
          <w:rFonts w:ascii="Arial" w:hAnsi="Arial" w:cs="Arial"/>
        </w:rPr>
        <w:t xml:space="preserve"> could have a combination of risks, such as contaminated air, inadequate housing, inaccessible clean fuel, and medical opportunities. Nevertheless, some of the studies used aggregated data, which can restrict the comprehension of the individual exposure and inequality.</w:t>
      </w:r>
    </w:p>
    <w:p w14:paraId="51A0FD11" w14:textId="77777777" w:rsidR="009D6515" w:rsidRPr="00025A9C" w:rsidRDefault="009D6515" w:rsidP="00034984">
      <w:pPr>
        <w:spacing w:line="360" w:lineRule="auto"/>
        <w:jc w:val="both"/>
        <w:rPr>
          <w:rFonts w:ascii="Arial" w:hAnsi="Arial" w:cs="Arial"/>
        </w:rPr>
      </w:pPr>
    </w:p>
    <w:p w14:paraId="3242E0C7" w14:textId="6AEBA89B" w:rsidR="007900E0" w:rsidRDefault="009D6515" w:rsidP="00034984">
      <w:pPr>
        <w:spacing w:line="360" w:lineRule="auto"/>
        <w:jc w:val="both"/>
        <w:rPr>
          <w:rFonts w:ascii="Arial" w:hAnsi="Arial" w:cs="Arial"/>
          <w:b/>
          <w:bCs/>
        </w:rPr>
      </w:pPr>
      <w:r w:rsidRPr="00025A9C">
        <w:rPr>
          <w:rFonts w:ascii="Arial" w:hAnsi="Arial" w:cs="Arial"/>
          <w:b/>
          <w:bCs/>
        </w:rPr>
        <w:t>Sub</w:t>
      </w:r>
      <w:r w:rsidR="008B686B" w:rsidRPr="00025A9C">
        <w:rPr>
          <w:rFonts w:ascii="Arial" w:hAnsi="Arial" w:cs="Arial"/>
          <w:b/>
          <w:bCs/>
        </w:rPr>
        <w:t xml:space="preserve">-Theme 4 - </w:t>
      </w:r>
      <w:r w:rsidR="00C722FD" w:rsidRPr="00025A9C">
        <w:rPr>
          <w:rFonts w:ascii="Arial" w:hAnsi="Arial" w:cs="Arial"/>
          <w:b/>
          <w:bCs/>
        </w:rPr>
        <w:t xml:space="preserve">Healthcare </w:t>
      </w:r>
      <w:r w:rsidR="008B686B" w:rsidRPr="00025A9C">
        <w:rPr>
          <w:rFonts w:ascii="Arial" w:hAnsi="Arial" w:cs="Arial"/>
          <w:b/>
          <w:bCs/>
        </w:rPr>
        <w:t>Access</w:t>
      </w:r>
    </w:p>
    <w:p w14:paraId="532C2C3B" w14:textId="77777777" w:rsidR="00214221" w:rsidRPr="00214221" w:rsidRDefault="00214221" w:rsidP="00034984">
      <w:pPr>
        <w:spacing w:line="360" w:lineRule="auto"/>
        <w:jc w:val="both"/>
        <w:rPr>
          <w:rFonts w:ascii="Arial" w:hAnsi="Arial" w:cs="Arial"/>
        </w:rPr>
      </w:pPr>
      <w:r w:rsidRPr="00214221">
        <w:rPr>
          <w:rFonts w:ascii="Arial" w:hAnsi="Arial" w:cs="Arial"/>
        </w:rPr>
        <w:t xml:space="preserve">The access to healthcare was found to be a significant yet less significant sub-theme than socioeconomic status, rural-urban disparity, and the environmental inequality. The lack of </w:t>
      </w:r>
      <w:r w:rsidRPr="00214221">
        <w:rPr>
          <w:rFonts w:ascii="Arial" w:hAnsi="Arial" w:cs="Arial"/>
        </w:rPr>
        <w:lastRenderedPageBreak/>
        <w:t>access to early diagnosis and treatment can help to develop respiratory disease, especially in resource-deprived contexts (Ramani et al., 2016). The regional disparities in respiratory health outcomes could also indicate disparities in healthcare access and access to services (</w:t>
      </w:r>
      <w:proofErr w:type="spellStart"/>
      <w:r w:rsidRPr="00214221">
        <w:rPr>
          <w:rFonts w:ascii="Arial" w:hAnsi="Arial" w:cs="Arial"/>
        </w:rPr>
        <w:t>Balasubramani</w:t>
      </w:r>
      <w:proofErr w:type="spellEnd"/>
      <w:r w:rsidRPr="00214221">
        <w:rPr>
          <w:rFonts w:ascii="Arial" w:hAnsi="Arial" w:cs="Arial"/>
        </w:rPr>
        <w:t xml:space="preserve"> et al., 2022; Daniel et al., 2022).</w:t>
      </w:r>
    </w:p>
    <w:p w14:paraId="60A9C6BF" w14:textId="77777777" w:rsidR="00214221" w:rsidRPr="00214221" w:rsidRDefault="00214221" w:rsidP="00034984">
      <w:pPr>
        <w:spacing w:line="360" w:lineRule="auto"/>
        <w:jc w:val="both"/>
        <w:rPr>
          <w:rFonts w:ascii="Arial" w:hAnsi="Arial" w:cs="Arial"/>
        </w:rPr>
      </w:pPr>
      <w:r w:rsidRPr="00214221">
        <w:rPr>
          <w:rFonts w:ascii="Arial" w:hAnsi="Arial" w:cs="Arial"/>
        </w:rPr>
        <w:t xml:space="preserve">Nevertheless, in comparison to the other sub-themes, the direct evidence of healthcare access was weaker since not many studies in the sub-themes measured it as the main variable. Thus, its contribution can be seen as a significant yet indirect impact on breathing outcomes. A significant portion of the evidence was based on the socioeconomic disadvantage, the geographical difference, and delayed care among less fortunate households (Naz et al., 2015; </w:t>
      </w:r>
      <w:proofErr w:type="spellStart"/>
      <w:r w:rsidRPr="00214221">
        <w:rPr>
          <w:rFonts w:ascii="Arial" w:hAnsi="Arial" w:cs="Arial"/>
        </w:rPr>
        <w:t>Adaji</w:t>
      </w:r>
      <w:proofErr w:type="spellEnd"/>
      <w:r w:rsidRPr="00214221">
        <w:rPr>
          <w:rFonts w:ascii="Arial" w:hAnsi="Arial" w:cs="Arial"/>
        </w:rPr>
        <w:t xml:space="preserve"> et al., 2020). This is a major evidence gap because the correlation between environmental exposure and access to the health system is not well researched. Indicators of healthcare access should be incorporated into the future research to have a better idea of how health systems can mitigate or exacerbate the impact of air pollution on chronically vulnerable children.</w:t>
      </w:r>
    </w:p>
    <w:p w14:paraId="43ED3E9A" w14:textId="77777777" w:rsidR="007900E0" w:rsidRPr="007900E0" w:rsidRDefault="007900E0" w:rsidP="00034984">
      <w:pPr>
        <w:spacing w:line="360" w:lineRule="auto"/>
        <w:jc w:val="both"/>
      </w:pPr>
    </w:p>
    <w:p w14:paraId="6306995C" w14:textId="7A3676F7" w:rsidR="00D06187" w:rsidRDefault="008B686B" w:rsidP="00034984">
      <w:pPr>
        <w:pStyle w:val="Heading2"/>
        <w:spacing w:line="360" w:lineRule="auto"/>
        <w:jc w:val="both"/>
        <w:rPr>
          <w:rFonts w:ascii="Arial" w:hAnsi="Arial" w:cs="Arial"/>
          <w:b/>
          <w:bCs/>
          <w:color w:val="auto"/>
          <w:sz w:val="22"/>
          <w:szCs w:val="22"/>
        </w:rPr>
      </w:pPr>
      <w:bookmarkStart w:id="91" w:name="_Toc229468356"/>
      <w:r w:rsidRPr="00025A9C">
        <w:rPr>
          <w:rFonts w:ascii="Arial" w:hAnsi="Arial" w:cs="Arial"/>
          <w:b/>
          <w:bCs/>
          <w:color w:val="auto"/>
          <w:sz w:val="22"/>
          <w:szCs w:val="22"/>
        </w:rPr>
        <w:t xml:space="preserve">5.6 </w:t>
      </w:r>
      <w:r w:rsidR="002437B7" w:rsidRPr="00025A9C">
        <w:rPr>
          <w:rFonts w:ascii="Arial" w:hAnsi="Arial" w:cs="Arial"/>
          <w:b/>
          <w:bCs/>
          <w:color w:val="auto"/>
          <w:sz w:val="22"/>
          <w:szCs w:val="22"/>
        </w:rPr>
        <w:t>Chapter Summary</w:t>
      </w:r>
      <w:bookmarkEnd w:id="91"/>
    </w:p>
    <w:p w14:paraId="167ECB15" w14:textId="77777777" w:rsidR="007D7706" w:rsidRPr="007D7706" w:rsidRDefault="007D7706" w:rsidP="00034984">
      <w:pPr>
        <w:spacing w:line="360" w:lineRule="auto"/>
        <w:jc w:val="both"/>
      </w:pPr>
    </w:p>
    <w:p w14:paraId="15DC7925" w14:textId="69C3451B" w:rsidR="005A3866" w:rsidRPr="00025A9C" w:rsidRDefault="00214221" w:rsidP="00034984">
      <w:pPr>
        <w:pStyle w:val="NoSpacing"/>
        <w:spacing w:line="360" w:lineRule="auto"/>
        <w:jc w:val="both"/>
        <w:rPr>
          <w:rFonts w:ascii="Arial" w:hAnsi="Arial" w:cs="Arial"/>
          <w:b/>
          <w:bCs/>
        </w:rPr>
      </w:pPr>
      <w:r w:rsidRPr="00384264">
        <w:rPr>
          <w:rFonts w:ascii="Arial" w:hAnsi="Arial" w:cs="Arial"/>
        </w:rPr>
        <w:t>Thematic analysis was used to summarise the findings of the 17 included studies in the chapter. It was found that four key themes were identified; Impact of Ambient Air Pollution on Respiratory Health, Household Air Pollution and Indoor Environmental Risk, Respiratory Health Outcomes in Children, and Vulnerability and Socio-Environmental Factors. The results indicated that there were stable correlations between ambient and household air pollution and poor respiratory health outcomes in children below the age of five in India. Powerful trends were observed among various study designs, especially the exposure to particulate matter and acute respiratory infections, asthma, wheezing, hospitalisation, and mortality. But the majority of the studies that were included were observational which does not allow one to make direct causal connections. Moreover, there was a paucity of evidence specifically on children with pre-existing chronic respiratory diseases including asthma and frequent wheezing. This is a significant knowledge gap in the literature reviewed. These findings will be critically discussed in the next chapter in light of broader evidence and implications to the wider public health practice and policy.</w:t>
      </w:r>
      <w:r w:rsidR="00BA1820" w:rsidRPr="00025A9C">
        <w:br w:type="page"/>
      </w:r>
    </w:p>
    <w:p w14:paraId="0F342911" w14:textId="1C56FCBA" w:rsidR="00A0556F" w:rsidRDefault="00A0556F" w:rsidP="00034984">
      <w:pPr>
        <w:pStyle w:val="Heading1"/>
        <w:spacing w:line="360" w:lineRule="auto"/>
        <w:jc w:val="center"/>
        <w:rPr>
          <w:rFonts w:ascii="Arial" w:hAnsi="Arial" w:cs="Arial"/>
          <w:b/>
          <w:bCs/>
          <w:color w:val="auto"/>
          <w:sz w:val="22"/>
          <w:szCs w:val="22"/>
        </w:rPr>
      </w:pPr>
      <w:bookmarkStart w:id="92" w:name="_Toc229468357"/>
      <w:r w:rsidRPr="00CB5F80">
        <w:rPr>
          <w:rFonts w:ascii="Arial" w:hAnsi="Arial" w:cs="Arial"/>
          <w:b/>
          <w:bCs/>
          <w:color w:val="auto"/>
          <w:sz w:val="22"/>
          <w:szCs w:val="22"/>
        </w:rPr>
        <w:lastRenderedPageBreak/>
        <w:t xml:space="preserve">CHAPTER 6 </w:t>
      </w:r>
      <w:r w:rsidR="00034984">
        <w:rPr>
          <w:rFonts w:ascii="Arial" w:hAnsi="Arial" w:cs="Arial"/>
          <w:b/>
          <w:bCs/>
          <w:color w:val="auto"/>
          <w:sz w:val="22"/>
          <w:szCs w:val="22"/>
        </w:rPr>
        <w:t>-</w:t>
      </w:r>
      <w:r w:rsidRPr="00CB5F80">
        <w:rPr>
          <w:rFonts w:ascii="Arial" w:hAnsi="Arial" w:cs="Arial"/>
          <w:b/>
          <w:bCs/>
          <w:color w:val="auto"/>
          <w:sz w:val="22"/>
          <w:szCs w:val="22"/>
        </w:rPr>
        <w:t xml:space="preserve"> DISCUSSION</w:t>
      </w:r>
      <w:bookmarkEnd w:id="92"/>
    </w:p>
    <w:p w14:paraId="1AC0DDA6" w14:textId="77777777" w:rsidR="00034984" w:rsidRPr="00034984" w:rsidRDefault="00034984" w:rsidP="00034984"/>
    <w:p w14:paraId="5F1830F0" w14:textId="77777777" w:rsidR="00A0556F" w:rsidRPr="00CE3BE4" w:rsidRDefault="00A0556F" w:rsidP="0067400F">
      <w:pPr>
        <w:pStyle w:val="Heading2"/>
        <w:spacing w:line="360" w:lineRule="auto"/>
        <w:rPr>
          <w:rFonts w:ascii="Arial" w:hAnsi="Arial" w:cs="Arial"/>
          <w:b/>
          <w:bCs/>
          <w:color w:val="auto"/>
          <w:sz w:val="22"/>
          <w:szCs w:val="22"/>
        </w:rPr>
      </w:pPr>
      <w:bookmarkStart w:id="93" w:name="_Toc229468358"/>
      <w:r w:rsidRPr="00CE3BE4">
        <w:rPr>
          <w:rFonts w:ascii="Arial" w:hAnsi="Arial" w:cs="Arial"/>
          <w:b/>
          <w:bCs/>
          <w:color w:val="auto"/>
          <w:sz w:val="22"/>
          <w:szCs w:val="22"/>
        </w:rPr>
        <w:t>6.1 Introduction</w:t>
      </w:r>
      <w:bookmarkEnd w:id="93"/>
    </w:p>
    <w:p w14:paraId="3E1A5721" w14:textId="77777777" w:rsidR="00A0556F" w:rsidRPr="007D7706" w:rsidRDefault="00A0556F" w:rsidP="0067400F">
      <w:pPr>
        <w:spacing w:line="360" w:lineRule="auto"/>
        <w:jc w:val="both"/>
        <w:rPr>
          <w:rFonts w:ascii="Arial" w:hAnsi="Arial" w:cs="Arial"/>
          <w:lang w:eastAsia="en-IN"/>
        </w:rPr>
      </w:pPr>
      <w:r w:rsidRPr="007D7706">
        <w:rPr>
          <w:rFonts w:ascii="Arial" w:hAnsi="Arial" w:cs="Arial"/>
          <w:lang w:eastAsia="en-IN"/>
        </w:rPr>
        <w:t>This chapter is a critical discussion of the findings in Chapter 5 with reference to the research question and objectives of this systematic literature review. The discussion will be structured around four major areas, which include the ambient air pollution, household air pollution, respiratory health outcomes, and socio-environmental vulnerability among children under five in India. The chapter contrasts the findings with broader national and international evidence to determine consistency, differences, and strength of evidence (World Health Organization, 2021; Health Effects Institute, 2020). It also takes into consideration methodological constraints in the included studies and implications on public health practice, policy and future research</w:t>
      </w:r>
    </w:p>
    <w:p w14:paraId="138D7511" w14:textId="77777777" w:rsidR="00A0556F" w:rsidRPr="00CE3BE4" w:rsidRDefault="00A0556F" w:rsidP="0067400F">
      <w:pPr>
        <w:pStyle w:val="Heading2"/>
        <w:spacing w:line="360" w:lineRule="auto"/>
        <w:rPr>
          <w:rFonts w:ascii="Arial" w:hAnsi="Arial" w:cs="Arial"/>
          <w:b/>
          <w:bCs/>
          <w:color w:val="auto"/>
          <w:sz w:val="22"/>
          <w:szCs w:val="22"/>
        </w:rPr>
      </w:pPr>
      <w:bookmarkStart w:id="94" w:name="_Toc229468359"/>
      <w:r w:rsidRPr="00CE3BE4">
        <w:rPr>
          <w:rFonts w:ascii="Arial" w:hAnsi="Arial" w:cs="Arial"/>
          <w:b/>
          <w:bCs/>
          <w:color w:val="auto"/>
          <w:sz w:val="22"/>
          <w:szCs w:val="22"/>
        </w:rPr>
        <w:t>6.2 Key Findings Discussion</w:t>
      </w:r>
      <w:bookmarkEnd w:id="94"/>
    </w:p>
    <w:p w14:paraId="34D0CC1E" w14:textId="77777777" w:rsidR="00A0556F" w:rsidRPr="001B7494" w:rsidRDefault="00A0556F" w:rsidP="0067400F">
      <w:pPr>
        <w:spacing w:line="360" w:lineRule="auto"/>
        <w:jc w:val="both"/>
        <w:rPr>
          <w:rFonts w:ascii="Arial" w:eastAsiaTheme="majorEastAsia" w:hAnsi="Arial" w:cs="Arial"/>
        </w:rPr>
      </w:pPr>
      <w:r w:rsidRPr="001B7494">
        <w:rPr>
          <w:rFonts w:ascii="Arial" w:eastAsiaTheme="majorEastAsia" w:hAnsi="Arial" w:cs="Arial"/>
        </w:rPr>
        <w:t>In this section, we critically present the important findings of the systematic literature review concerning current evidence. Its structure is based on the four themes that are found in Chapter 5. The results are contrasted with the broader literature to measure consistency, dissimilarity and consequences of the study on comprehending the connection among air pollution and respiratory health results in children under five years of age in India.</w:t>
      </w:r>
    </w:p>
    <w:p w14:paraId="4933648D" w14:textId="77777777" w:rsidR="00A0556F" w:rsidRPr="00025A9C" w:rsidRDefault="00A0556F" w:rsidP="0067400F">
      <w:pPr>
        <w:spacing w:line="360" w:lineRule="auto"/>
        <w:jc w:val="both"/>
        <w:rPr>
          <w:rFonts w:ascii="Arial" w:eastAsiaTheme="majorEastAsia" w:hAnsi="Arial" w:cs="Arial"/>
        </w:rPr>
      </w:pPr>
    </w:p>
    <w:p w14:paraId="53A56444" w14:textId="77777777" w:rsidR="00A0556F" w:rsidRPr="00CE3BE4" w:rsidRDefault="00A0556F" w:rsidP="0067400F">
      <w:pPr>
        <w:pStyle w:val="Heading3"/>
        <w:spacing w:line="360" w:lineRule="auto"/>
        <w:rPr>
          <w:rFonts w:ascii="Arial" w:hAnsi="Arial" w:cs="Arial"/>
          <w:b/>
          <w:bCs/>
          <w:color w:val="auto"/>
          <w:sz w:val="22"/>
          <w:szCs w:val="22"/>
        </w:rPr>
      </w:pPr>
      <w:bookmarkStart w:id="95" w:name="_Toc229468360"/>
      <w:r w:rsidRPr="00CE3BE4">
        <w:rPr>
          <w:rFonts w:ascii="Arial" w:hAnsi="Arial" w:cs="Arial"/>
          <w:b/>
          <w:bCs/>
          <w:color w:val="auto"/>
          <w:sz w:val="22"/>
          <w:szCs w:val="22"/>
        </w:rPr>
        <w:t>6.2.1 Key Finding 1- Impact of Ambient Air Pollution on Respiratory Health</w:t>
      </w:r>
      <w:bookmarkEnd w:id="95"/>
    </w:p>
    <w:p w14:paraId="0B0465E4" w14:textId="77777777" w:rsidR="00A0556F" w:rsidRPr="0084146D" w:rsidRDefault="00A0556F" w:rsidP="0067400F">
      <w:pPr>
        <w:spacing w:line="360" w:lineRule="auto"/>
        <w:jc w:val="both"/>
        <w:rPr>
          <w:rFonts w:ascii="Arial" w:eastAsiaTheme="majorEastAsia" w:hAnsi="Arial" w:cs="Arial"/>
        </w:rPr>
      </w:pPr>
      <w:r w:rsidRPr="0084146D">
        <w:rPr>
          <w:rFonts w:ascii="Arial" w:eastAsiaTheme="majorEastAsia" w:hAnsi="Arial" w:cs="Arial"/>
        </w:rPr>
        <w:t>Among the main results of this review, it was identified that the ambient air pollution, especially the exposure to particulate matter, i.e., PM2.5 and PM10, was closely correlated with respiratory morbidity in children under five in India. There was an increased risk of acute respiratory infections (ARI), asthma, wheezing, and lower respiratory symptoms in relation to increased exposure to particulate matter (George et al., 202</w:t>
      </w:r>
      <w:r>
        <w:rPr>
          <w:rFonts w:ascii="Arial" w:eastAsiaTheme="majorEastAsia" w:hAnsi="Arial" w:cs="Arial"/>
        </w:rPr>
        <w:t>3</w:t>
      </w:r>
      <w:r w:rsidRPr="0084146D">
        <w:rPr>
          <w:rFonts w:ascii="Arial" w:eastAsiaTheme="majorEastAsia" w:hAnsi="Arial" w:cs="Arial"/>
        </w:rPr>
        <w:t xml:space="preserve">; </w:t>
      </w:r>
      <w:proofErr w:type="spellStart"/>
      <w:r w:rsidRPr="0084146D">
        <w:rPr>
          <w:rFonts w:ascii="Arial" w:eastAsiaTheme="majorEastAsia" w:hAnsi="Arial" w:cs="Arial"/>
        </w:rPr>
        <w:t>Adhikary</w:t>
      </w:r>
      <w:proofErr w:type="spellEnd"/>
      <w:r w:rsidRPr="0084146D">
        <w:rPr>
          <w:rFonts w:ascii="Arial" w:eastAsiaTheme="majorEastAsia" w:hAnsi="Arial" w:cs="Arial"/>
        </w:rPr>
        <w:t xml:space="preserve"> et al., 2024). This conclusion is directly linked to the objective of the review since it indicates that ambient air pollution is a cause of both acute and chronic respiratory health effects on young children.</w:t>
      </w:r>
    </w:p>
    <w:p w14:paraId="42C57F7F" w14:textId="77777777" w:rsidR="00A0556F" w:rsidRPr="0084146D" w:rsidRDefault="00A0556F" w:rsidP="0067400F">
      <w:pPr>
        <w:spacing w:line="360" w:lineRule="auto"/>
        <w:jc w:val="both"/>
        <w:rPr>
          <w:rFonts w:ascii="Arial" w:eastAsiaTheme="majorEastAsia" w:hAnsi="Arial" w:cs="Arial"/>
        </w:rPr>
      </w:pPr>
      <w:r w:rsidRPr="0084146D">
        <w:rPr>
          <w:rFonts w:ascii="Arial" w:eastAsiaTheme="majorEastAsia" w:hAnsi="Arial" w:cs="Arial"/>
        </w:rPr>
        <w:t xml:space="preserve">Though much of the evidence was dedicated to the population of </w:t>
      </w:r>
      <w:proofErr w:type="spellStart"/>
      <w:r w:rsidRPr="0084146D">
        <w:rPr>
          <w:rFonts w:ascii="Arial" w:eastAsiaTheme="majorEastAsia" w:hAnsi="Arial" w:cs="Arial"/>
        </w:rPr>
        <w:t>under five</w:t>
      </w:r>
      <w:proofErr w:type="spellEnd"/>
      <w:r w:rsidRPr="0084146D">
        <w:rPr>
          <w:rFonts w:ascii="Arial" w:eastAsiaTheme="majorEastAsia" w:hAnsi="Arial" w:cs="Arial"/>
        </w:rPr>
        <w:t>, the results are especially applicable to children with chronic breathing issues like asthma and wheezing. Young children who already have inflammation of the airways might be more susceptible to the effects of particulate matter, which puts them at risk of worsening symptoms and respiratory events (</w:t>
      </w:r>
      <w:proofErr w:type="spellStart"/>
      <w:r w:rsidRPr="0084146D">
        <w:rPr>
          <w:rFonts w:ascii="Arial" w:eastAsiaTheme="majorEastAsia" w:hAnsi="Arial" w:cs="Arial"/>
        </w:rPr>
        <w:t>Malamardi</w:t>
      </w:r>
      <w:proofErr w:type="spellEnd"/>
      <w:r w:rsidRPr="0084146D">
        <w:rPr>
          <w:rFonts w:ascii="Arial" w:eastAsiaTheme="majorEastAsia" w:hAnsi="Arial" w:cs="Arial"/>
        </w:rPr>
        <w:t xml:space="preserve"> et al., 2023; Daniel et al., 2022). This increases the applicability of the exposure of ambient pollution to chronically susceptible children, even though direct subgroup confirmation is sparse.</w:t>
      </w:r>
    </w:p>
    <w:p w14:paraId="2DB8F04C" w14:textId="77777777" w:rsidR="00A0556F" w:rsidRPr="0084146D" w:rsidRDefault="00A0556F" w:rsidP="0067400F">
      <w:pPr>
        <w:spacing w:line="360" w:lineRule="auto"/>
        <w:jc w:val="both"/>
        <w:rPr>
          <w:rFonts w:ascii="Arial" w:eastAsiaTheme="majorEastAsia" w:hAnsi="Arial" w:cs="Arial"/>
        </w:rPr>
      </w:pPr>
      <w:r w:rsidRPr="0084146D">
        <w:rPr>
          <w:rFonts w:ascii="Arial" w:eastAsiaTheme="majorEastAsia" w:hAnsi="Arial" w:cs="Arial"/>
        </w:rPr>
        <w:lastRenderedPageBreak/>
        <w:t>The conclusion is also informed by broader evidence which recognizes ambient air pollution as one of the leading environmental risk factors of childhood respiratory disease around the world (World Health Organization, 2021; Health Effects Institute, 2020). Biological: It may be due to the fact that PM in the form of fine particles have the ability to enter the very deepest parts of the lungs, and lead to lung inflammation, developmental retardation, and predisposition to respiratory infections. A dose response relation described in certain studies also supports the potential of a causal relation because respiratory risk was found to rise as a result of increasing PM2.5 exposure (</w:t>
      </w:r>
      <w:proofErr w:type="spellStart"/>
      <w:r w:rsidRPr="0084146D">
        <w:rPr>
          <w:rFonts w:ascii="Arial" w:eastAsiaTheme="majorEastAsia" w:hAnsi="Arial" w:cs="Arial"/>
        </w:rPr>
        <w:t>Adhikary</w:t>
      </w:r>
      <w:proofErr w:type="spellEnd"/>
      <w:r w:rsidRPr="0084146D">
        <w:rPr>
          <w:rFonts w:ascii="Arial" w:eastAsiaTheme="majorEastAsia" w:hAnsi="Arial" w:cs="Arial"/>
        </w:rPr>
        <w:t xml:space="preserve"> et al., 2024).</w:t>
      </w:r>
    </w:p>
    <w:p w14:paraId="2AE76030" w14:textId="4B527909" w:rsidR="00A0556F" w:rsidRPr="0084146D" w:rsidRDefault="00A0556F" w:rsidP="0067400F">
      <w:pPr>
        <w:spacing w:line="360" w:lineRule="auto"/>
        <w:jc w:val="both"/>
        <w:rPr>
          <w:rFonts w:ascii="Arial" w:eastAsiaTheme="majorEastAsia" w:hAnsi="Arial" w:cs="Arial"/>
        </w:rPr>
      </w:pPr>
      <w:r w:rsidRPr="0084146D">
        <w:rPr>
          <w:rFonts w:ascii="Arial" w:eastAsiaTheme="majorEastAsia" w:hAnsi="Arial" w:cs="Arial"/>
        </w:rPr>
        <w:t xml:space="preserve">Nevertheless, the evidence is to be </w:t>
      </w:r>
      <w:r w:rsidR="006E16C9" w:rsidRPr="006E16C9">
        <w:rPr>
          <w:rFonts w:ascii="Arial" w:eastAsiaTheme="majorEastAsia" w:hAnsi="Arial" w:cs="Arial"/>
        </w:rPr>
        <w:t>interpret with caution</w:t>
      </w:r>
      <w:r w:rsidRPr="0084146D">
        <w:rPr>
          <w:rFonts w:ascii="Arial" w:eastAsiaTheme="majorEastAsia" w:hAnsi="Arial" w:cs="Arial"/>
        </w:rPr>
        <w:t>. The majority of the included studies were cross-sectional or ecological in nature and based on the estimates of air quality in the region instead of the individual exposure measurements. This restricts causal interpretation and can augment exposure misclassification (Mahapatra et al., 2020). Furthermore, not many studies specifically examined children with pre-existing asthma or recurrent wheezing as a distinct sub-group, restricting the knowledge of the impact of ambient pollution on children who are already at the chronic level of vulnerability. Another factor associated with respiratory hospitalisation was seasonal peaks in pollution, especially in winter, but it might be due to other environmental and behavioural factors (</w:t>
      </w:r>
      <w:proofErr w:type="spellStart"/>
      <w:r w:rsidRPr="0084146D">
        <w:rPr>
          <w:rFonts w:ascii="Arial" w:eastAsiaTheme="majorEastAsia" w:hAnsi="Arial" w:cs="Arial"/>
        </w:rPr>
        <w:t>Kakkad</w:t>
      </w:r>
      <w:proofErr w:type="spellEnd"/>
      <w:r w:rsidRPr="0084146D">
        <w:rPr>
          <w:rFonts w:ascii="Arial" w:eastAsiaTheme="majorEastAsia" w:hAnsi="Arial" w:cs="Arial"/>
        </w:rPr>
        <w:t xml:space="preserve"> et al., 2022; </w:t>
      </w:r>
      <w:proofErr w:type="spellStart"/>
      <w:r w:rsidRPr="0084146D">
        <w:rPr>
          <w:rFonts w:ascii="Arial" w:eastAsiaTheme="majorEastAsia" w:hAnsi="Arial" w:cs="Arial"/>
        </w:rPr>
        <w:t>Malamardi</w:t>
      </w:r>
      <w:proofErr w:type="spellEnd"/>
      <w:r w:rsidRPr="0084146D">
        <w:rPr>
          <w:rFonts w:ascii="Arial" w:eastAsiaTheme="majorEastAsia" w:hAnsi="Arial" w:cs="Arial"/>
        </w:rPr>
        <w:t xml:space="preserve"> et al., 2023).</w:t>
      </w:r>
    </w:p>
    <w:p w14:paraId="0961DD58" w14:textId="77777777" w:rsidR="00A0556F" w:rsidRPr="0084146D" w:rsidRDefault="00A0556F" w:rsidP="0067400F">
      <w:pPr>
        <w:spacing w:line="360" w:lineRule="auto"/>
        <w:jc w:val="both"/>
        <w:rPr>
          <w:rFonts w:ascii="Arial" w:eastAsiaTheme="majorEastAsia" w:hAnsi="Arial" w:cs="Arial"/>
        </w:rPr>
      </w:pPr>
      <w:r w:rsidRPr="0084146D">
        <w:rPr>
          <w:rFonts w:ascii="Arial" w:eastAsiaTheme="majorEastAsia" w:hAnsi="Arial" w:cs="Arial"/>
        </w:rPr>
        <w:t xml:space="preserve">In general, ambient air pollution has a substantial correlation with the </w:t>
      </w:r>
      <w:proofErr w:type="spellStart"/>
      <w:r w:rsidRPr="0084146D">
        <w:rPr>
          <w:rFonts w:ascii="Arial" w:eastAsiaTheme="majorEastAsia" w:hAnsi="Arial" w:cs="Arial"/>
        </w:rPr>
        <w:t>unfavorable</w:t>
      </w:r>
      <w:proofErr w:type="spellEnd"/>
      <w:r w:rsidRPr="0084146D">
        <w:rPr>
          <w:rFonts w:ascii="Arial" w:eastAsiaTheme="majorEastAsia" w:hAnsi="Arial" w:cs="Arial"/>
        </w:rPr>
        <w:t xml:space="preserve"> respiratory outcomes in children below the age of five. This is supported by Figure 5, which indicates that the risk of ARI with increasing exposure to PM2.5 is high in children below the age of five years. This means that there should be increased regulation of air quality, better monitoring of pollution and focused protection of children who are chronically vulnerable to respiratory illnesses.</w:t>
      </w:r>
    </w:p>
    <w:p w14:paraId="0A752C86" w14:textId="77777777" w:rsidR="00A0556F" w:rsidRDefault="00A0556F" w:rsidP="0067400F">
      <w:pPr>
        <w:spacing w:line="360" w:lineRule="auto"/>
        <w:jc w:val="both"/>
        <w:rPr>
          <w:rFonts w:ascii="Arial" w:eastAsiaTheme="majorEastAsia" w:hAnsi="Arial" w:cs="Arial"/>
        </w:rPr>
      </w:pPr>
      <w:r>
        <w:rPr>
          <w:noProof/>
        </w:rPr>
        <w:drawing>
          <wp:inline distT="0" distB="0" distL="0" distR="0" wp14:anchorId="6665B8BA" wp14:editId="676CAFE7">
            <wp:extent cx="4572000" cy="2743200"/>
            <wp:effectExtent l="0" t="0" r="0" b="0"/>
            <wp:docPr id="7" name="Chart 7">
              <a:extLst xmlns:a="http://schemas.openxmlformats.org/drawingml/2006/main">
                <a:ext uri="{FF2B5EF4-FFF2-40B4-BE49-F238E27FC236}">
                  <a16:creationId xmlns:a16="http://schemas.microsoft.com/office/drawing/2014/main" id="{BE5F4D06-3AF3-4501-92F0-E517AC6535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C39C2F5" w14:textId="77777777" w:rsidR="00A0556F" w:rsidRPr="00A51491" w:rsidRDefault="00A0556F" w:rsidP="0067400F">
      <w:pPr>
        <w:pStyle w:val="Caption"/>
        <w:spacing w:line="360" w:lineRule="auto"/>
        <w:rPr>
          <w:rFonts w:ascii="Arial" w:hAnsi="Arial" w:cs="Arial"/>
          <w:b/>
          <w:bCs/>
          <w:i w:val="0"/>
          <w:iCs w:val="0"/>
          <w:color w:val="auto"/>
          <w:sz w:val="22"/>
          <w:szCs w:val="22"/>
        </w:rPr>
      </w:pPr>
      <w:bookmarkStart w:id="96" w:name="_Toc228390864"/>
      <w:bookmarkStart w:id="97" w:name="_Toc228390950"/>
      <w:r w:rsidRPr="00A51491">
        <w:rPr>
          <w:rFonts w:ascii="Arial" w:hAnsi="Arial" w:cs="Arial"/>
          <w:b/>
          <w:bCs/>
          <w:i w:val="0"/>
          <w:iCs w:val="0"/>
          <w:color w:val="auto"/>
          <w:sz w:val="22"/>
          <w:szCs w:val="22"/>
        </w:rPr>
        <w:lastRenderedPageBreak/>
        <w:t xml:space="preserve">Figure </w:t>
      </w:r>
      <w:r w:rsidRPr="00A51491">
        <w:rPr>
          <w:rFonts w:ascii="Arial" w:hAnsi="Arial" w:cs="Arial"/>
          <w:b/>
          <w:bCs/>
          <w:i w:val="0"/>
          <w:iCs w:val="0"/>
          <w:color w:val="auto"/>
          <w:sz w:val="22"/>
          <w:szCs w:val="22"/>
        </w:rPr>
        <w:fldChar w:fldCharType="begin"/>
      </w:r>
      <w:r w:rsidRPr="00A51491">
        <w:rPr>
          <w:rFonts w:ascii="Arial" w:hAnsi="Arial" w:cs="Arial"/>
          <w:b/>
          <w:bCs/>
          <w:i w:val="0"/>
          <w:iCs w:val="0"/>
          <w:color w:val="auto"/>
          <w:sz w:val="22"/>
          <w:szCs w:val="22"/>
        </w:rPr>
        <w:instrText xml:space="preserve"> SEQ Figure \* ARABIC </w:instrText>
      </w:r>
      <w:r w:rsidRPr="00A51491">
        <w:rPr>
          <w:rFonts w:ascii="Arial" w:hAnsi="Arial" w:cs="Arial"/>
          <w:b/>
          <w:bCs/>
          <w:i w:val="0"/>
          <w:iCs w:val="0"/>
          <w:color w:val="auto"/>
          <w:sz w:val="22"/>
          <w:szCs w:val="22"/>
        </w:rPr>
        <w:fldChar w:fldCharType="separate"/>
      </w:r>
      <w:r w:rsidRPr="00A51491">
        <w:rPr>
          <w:rFonts w:ascii="Arial" w:hAnsi="Arial" w:cs="Arial"/>
          <w:b/>
          <w:bCs/>
          <w:i w:val="0"/>
          <w:iCs w:val="0"/>
          <w:noProof/>
          <w:color w:val="auto"/>
          <w:sz w:val="22"/>
          <w:szCs w:val="22"/>
        </w:rPr>
        <w:t>5</w:t>
      </w:r>
      <w:r w:rsidRPr="00A51491">
        <w:rPr>
          <w:rFonts w:ascii="Arial" w:hAnsi="Arial" w:cs="Arial"/>
          <w:b/>
          <w:bCs/>
          <w:i w:val="0"/>
          <w:iCs w:val="0"/>
          <w:color w:val="auto"/>
          <w:sz w:val="22"/>
          <w:szCs w:val="22"/>
        </w:rPr>
        <w:fldChar w:fldCharType="end"/>
      </w:r>
      <w:r w:rsidRPr="00A51491">
        <w:rPr>
          <w:rFonts w:ascii="Arial" w:hAnsi="Arial" w:cs="Arial"/>
          <w:b/>
          <w:bCs/>
          <w:i w:val="0"/>
          <w:iCs w:val="0"/>
          <w:color w:val="auto"/>
          <w:sz w:val="22"/>
          <w:szCs w:val="22"/>
        </w:rPr>
        <w:t xml:space="preserve"> - Dose–Response Relationship Between PM2.5 Exposure and Risk of Acute Respiratory Infections (ARI) in Children Under Five in India</w:t>
      </w:r>
      <w:bookmarkEnd w:id="96"/>
      <w:bookmarkEnd w:id="97"/>
    </w:p>
    <w:p w14:paraId="5EF90645" w14:textId="46740C5B" w:rsidR="00A0556F" w:rsidRDefault="00A0556F" w:rsidP="0067400F">
      <w:pPr>
        <w:spacing w:line="360" w:lineRule="auto"/>
        <w:rPr>
          <w:rFonts w:ascii="Arial" w:hAnsi="Arial" w:cs="Arial"/>
        </w:rPr>
      </w:pPr>
      <w:r w:rsidRPr="00A63D0C">
        <w:rPr>
          <w:rFonts w:ascii="Arial" w:hAnsi="Arial" w:cs="Arial"/>
        </w:rPr>
        <w:t>Source</w:t>
      </w:r>
      <w:r w:rsidR="006C6838">
        <w:rPr>
          <w:rFonts w:ascii="Arial" w:hAnsi="Arial" w:cs="Arial"/>
        </w:rPr>
        <w:t xml:space="preserve"> -</w:t>
      </w:r>
      <w:r w:rsidRPr="00A63D0C">
        <w:rPr>
          <w:rFonts w:ascii="Arial" w:hAnsi="Arial" w:cs="Arial"/>
        </w:rPr>
        <w:t xml:space="preserve"> Author’s own synthesis based on included studies (</w:t>
      </w:r>
      <w:proofErr w:type="spellStart"/>
      <w:r w:rsidRPr="00A63D0C">
        <w:rPr>
          <w:rFonts w:ascii="Arial" w:hAnsi="Arial" w:cs="Arial"/>
        </w:rPr>
        <w:t>Adhikary</w:t>
      </w:r>
      <w:proofErr w:type="spellEnd"/>
      <w:r w:rsidRPr="00A63D0C">
        <w:rPr>
          <w:rFonts w:ascii="Arial" w:hAnsi="Arial" w:cs="Arial"/>
        </w:rPr>
        <w:t xml:space="preserve"> et al., 2024; Mahapatra et al., 2020)</w:t>
      </w:r>
    </w:p>
    <w:p w14:paraId="12727A08" w14:textId="0F20C694" w:rsidR="00A0556F" w:rsidRPr="00A63D0C" w:rsidRDefault="00A0556F" w:rsidP="0067400F">
      <w:pPr>
        <w:spacing w:line="360" w:lineRule="auto"/>
        <w:jc w:val="both"/>
        <w:rPr>
          <w:rFonts w:ascii="Arial" w:hAnsi="Arial" w:cs="Arial"/>
        </w:rPr>
      </w:pPr>
      <w:r w:rsidRPr="00A63D0C">
        <w:rPr>
          <w:rFonts w:ascii="Arial" w:hAnsi="Arial" w:cs="Arial"/>
        </w:rPr>
        <w:t xml:space="preserve">Figure </w:t>
      </w:r>
      <w:r>
        <w:rPr>
          <w:rFonts w:ascii="Arial" w:hAnsi="Arial" w:cs="Arial"/>
        </w:rPr>
        <w:t>5</w:t>
      </w:r>
      <w:r w:rsidRPr="00A63D0C">
        <w:rPr>
          <w:rFonts w:ascii="Arial" w:hAnsi="Arial" w:cs="Arial"/>
        </w:rPr>
        <w:t xml:space="preserve"> demonstrates the existence of a dose-response relationship between the exposure to PM2.5 and the risk of acute respiratory infections (ARI) in children </w:t>
      </w:r>
      <w:r w:rsidR="006C6838">
        <w:rPr>
          <w:rFonts w:ascii="Arial" w:hAnsi="Arial" w:cs="Arial"/>
        </w:rPr>
        <w:t>under</w:t>
      </w:r>
      <w:r w:rsidRPr="00A63D0C">
        <w:rPr>
          <w:rFonts w:ascii="Arial" w:hAnsi="Arial" w:cs="Arial"/>
        </w:rPr>
        <w:t xml:space="preserve"> the age of five. With higher exposure, the risk of ARI increases, with the greatest risk observed at a very high exposure (OR = 4.45). which found that the level of particulate matter does have a great impact on the respiratory health risks.</w:t>
      </w:r>
    </w:p>
    <w:p w14:paraId="4CC04D23" w14:textId="77777777" w:rsidR="00A0556F" w:rsidRPr="00A63D0C" w:rsidRDefault="00A0556F" w:rsidP="0067400F">
      <w:pPr>
        <w:spacing w:line="360" w:lineRule="auto"/>
      </w:pPr>
    </w:p>
    <w:p w14:paraId="085C1574" w14:textId="77777777" w:rsidR="00A0556F" w:rsidRDefault="00A0556F" w:rsidP="0067400F">
      <w:pPr>
        <w:pStyle w:val="Heading3"/>
        <w:spacing w:line="360" w:lineRule="auto"/>
        <w:rPr>
          <w:rFonts w:ascii="Arial" w:hAnsi="Arial" w:cs="Arial"/>
          <w:b/>
          <w:bCs/>
          <w:color w:val="auto"/>
          <w:sz w:val="22"/>
          <w:szCs w:val="22"/>
        </w:rPr>
      </w:pPr>
      <w:bookmarkStart w:id="98" w:name="_Toc229468361"/>
      <w:r w:rsidRPr="00CE3BE4">
        <w:rPr>
          <w:rFonts w:ascii="Arial" w:hAnsi="Arial" w:cs="Arial"/>
          <w:b/>
          <w:bCs/>
          <w:color w:val="auto"/>
          <w:sz w:val="22"/>
          <w:szCs w:val="22"/>
        </w:rPr>
        <w:t>6.2.2 Key Finding 2- Household Air Pollution and Indoor Environmental Risk</w:t>
      </w:r>
      <w:bookmarkEnd w:id="98"/>
    </w:p>
    <w:p w14:paraId="4FAFBF88" w14:textId="77777777" w:rsidR="00A0556F" w:rsidRPr="00920684" w:rsidRDefault="00A0556F" w:rsidP="0067400F">
      <w:pPr>
        <w:spacing w:line="360" w:lineRule="auto"/>
      </w:pPr>
    </w:p>
    <w:p w14:paraId="2453ADAF" w14:textId="77777777" w:rsidR="00A0556F" w:rsidRPr="00920684" w:rsidRDefault="00A0556F" w:rsidP="0067400F">
      <w:pPr>
        <w:spacing w:line="360" w:lineRule="auto"/>
        <w:jc w:val="both"/>
        <w:rPr>
          <w:rFonts w:ascii="Arial" w:hAnsi="Arial" w:cs="Arial"/>
        </w:rPr>
      </w:pPr>
      <w:r w:rsidRPr="00920684">
        <w:rPr>
          <w:rFonts w:ascii="Arial" w:hAnsi="Arial" w:cs="Arial"/>
        </w:rPr>
        <w:t xml:space="preserve">A significant finding of this review was that household air pollution is an important contributor to respiratory health problems among children under five years in India. The studies included revealed that the risk of acute respiratory infections (ARI), wheezing, and asthma was linked to exposure to biomass fuel use, indoor smoke, and poor ventilation (Naz et al., 2015; </w:t>
      </w:r>
      <w:proofErr w:type="spellStart"/>
      <w:r w:rsidRPr="00920684">
        <w:rPr>
          <w:rFonts w:ascii="Arial" w:hAnsi="Arial" w:cs="Arial"/>
        </w:rPr>
        <w:t>Adaji</w:t>
      </w:r>
      <w:proofErr w:type="spellEnd"/>
      <w:r w:rsidRPr="00920684">
        <w:rPr>
          <w:rFonts w:ascii="Arial" w:hAnsi="Arial" w:cs="Arial"/>
        </w:rPr>
        <w:t xml:space="preserve"> et al., 2020; Das and Das, 2023). The finding is in line with the aim of studying the impact of various types of air pollution on respiratory health outcomes among this vulnerable group.</w:t>
      </w:r>
    </w:p>
    <w:p w14:paraId="393ACDEB" w14:textId="77777777" w:rsidR="00A0556F" w:rsidRPr="00920684" w:rsidRDefault="00A0556F" w:rsidP="0067400F">
      <w:pPr>
        <w:spacing w:line="360" w:lineRule="auto"/>
        <w:jc w:val="both"/>
        <w:rPr>
          <w:rFonts w:ascii="Arial" w:hAnsi="Arial" w:cs="Arial"/>
        </w:rPr>
      </w:pPr>
      <w:r w:rsidRPr="00920684">
        <w:rPr>
          <w:rFonts w:ascii="Arial" w:hAnsi="Arial" w:cs="Arial"/>
        </w:rPr>
        <w:t xml:space="preserve">This result is in line with broader evidence that household air pollution is a significant environmental risk factor of child morbidity and mortality, especially in low- and middle-income nations (World Health Organization, 2021; Health Effects Institute, 2020). One reason might be that the combustion of solid fuels, e.g., wood, dung, and biomass, causes a high concentration of indoor PM and toxic gases. This is particularly through exposure of young children since they usually spend more time indoors and near cooking areas. Crowding and inadequate ventilation may also contribute to the further growth of the pollutants and transmission of respiratory infections (Ramani et al., 2016; </w:t>
      </w:r>
      <w:proofErr w:type="spellStart"/>
      <w:r w:rsidRPr="00920684">
        <w:rPr>
          <w:rFonts w:ascii="Arial" w:hAnsi="Arial" w:cs="Arial"/>
        </w:rPr>
        <w:t>Ramagopal</w:t>
      </w:r>
      <w:proofErr w:type="spellEnd"/>
      <w:r w:rsidRPr="00920684">
        <w:rPr>
          <w:rFonts w:ascii="Arial" w:hAnsi="Arial" w:cs="Arial"/>
        </w:rPr>
        <w:t xml:space="preserve"> et al., 2021).</w:t>
      </w:r>
    </w:p>
    <w:p w14:paraId="1FFA84D1" w14:textId="77777777" w:rsidR="00A0556F" w:rsidRPr="00920684" w:rsidRDefault="00A0556F" w:rsidP="0067400F">
      <w:pPr>
        <w:spacing w:line="360" w:lineRule="auto"/>
        <w:jc w:val="both"/>
        <w:rPr>
          <w:rFonts w:ascii="Arial" w:hAnsi="Arial" w:cs="Arial"/>
        </w:rPr>
      </w:pPr>
      <w:r w:rsidRPr="00920684">
        <w:rPr>
          <w:rFonts w:ascii="Arial" w:hAnsi="Arial" w:cs="Arial"/>
        </w:rPr>
        <w:t xml:space="preserve">The evidence is however to be taken with caution. Some of them were based on proxy measures, including cooking fuel type, housing, or self-reported exposure, instead of direct indoor air quality measurements, which can contribute to the measurement bias (Ramani et al., 2016; Naz et al., 2015; </w:t>
      </w:r>
      <w:proofErr w:type="spellStart"/>
      <w:r w:rsidRPr="00920684">
        <w:rPr>
          <w:rFonts w:ascii="Arial" w:hAnsi="Arial" w:cs="Arial"/>
        </w:rPr>
        <w:t>Adaji</w:t>
      </w:r>
      <w:proofErr w:type="spellEnd"/>
      <w:r w:rsidRPr="00920684">
        <w:rPr>
          <w:rFonts w:ascii="Arial" w:hAnsi="Arial" w:cs="Arial"/>
        </w:rPr>
        <w:t xml:space="preserve"> et al., 2020). Household conditions and socioeconomic status differences can also limit comparability across studies.</w:t>
      </w:r>
    </w:p>
    <w:p w14:paraId="68C61499" w14:textId="77777777" w:rsidR="00A0556F" w:rsidRPr="00920684" w:rsidRDefault="00A0556F" w:rsidP="0067400F">
      <w:pPr>
        <w:spacing w:line="360" w:lineRule="auto"/>
        <w:jc w:val="both"/>
        <w:rPr>
          <w:rFonts w:ascii="Arial" w:hAnsi="Arial" w:cs="Arial"/>
        </w:rPr>
      </w:pPr>
      <w:r w:rsidRPr="00920684">
        <w:rPr>
          <w:rFonts w:ascii="Arial" w:hAnsi="Arial" w:cs="Arial"/>
        </w:rPr>
        <w:lastRenderedPageBreak/>
        <w:t>Altogether, household air pollution is a preventable and modifiable risk factor as well as a respiratory risk factor. In contrast to ambient pollution, household and community solutions can be implemented to decrease it, such as cleaner cooking fuels, better ventilation, less indoor smoking, and better housing conditions.</w:t>
      </w:r>
    </w:p>
    <w:p w14:paraId="12112726" w14:textId="77777777" w:rsidR="00A0556F" w:rsidRDefault="00A0556F" w:rsidP="0067400F">
      <w:pPr>
        <w:pStyle w:val="Heading3"/>
        <w:spacing w:line="360" w:lineRule="auto"/>
        <w:rPr>
          <w:rFonts w:ascii="Arial" w:hAnsi="Arial" w:cs="Arial"/>
          <w:color w:val="auto"/>
          <w:sz w:val="22"/>
          <w:szCs w:val="22"/>
        </w:rPr>
      </w:pPr>
    </w:p>
    <w:p w14:paraId="3717900E" w14:textId="77777777" w:rsidR="00A0556F" w:rsidRPr="00CE3BE4" w:rsidRDefault="00A0556F" w:rsidP="0067400F">
      <w:pPr>
        <w:pStyle w:val="Heading3"/>
        <w:spacing w:line="360" w:lineRule="auto"/>
        <w:rPr>
          <w:rFonts w:ascii="Arial" w:hAnsi="Arial" w:cs="Arial"/>
          <w:b/>
          <w:bCs/>
          <w:color w:val="auto"/>
          <w:sz w:val="22"/>
          <w:szCs w:val="22"/>
        </w:rPr>
      </w:pPr>
      <w:bookmarkStart w:id="99" w:name="_Toc229468362"/>
      <w:r w:rsidRPr="00CE3BE4">
        <w:rPr>
          <w:rFonts w:ascii="Arial" w:hAnsi="Arial" w:cs="Arial"/>
          <w:b/>
          <w:bCs/>
          <w:color w:val="auto"/>
          <w:sz w:val="22"/>
          <w:szCs w:val="22"/>
        </w:rPr>
        <w:t>6.2.3 Key Finding 3- Respiratory Health Outcomes in Children</w:t>
      </w:r>
      <w:bookmarkEnd w:id="99"/>
    </w:p>
    <w:p w14:paraId="1DFE4C38" w14:textId="77777777" w:rsidR="00A0556F" w:rsidRPr="00920684" w:rsidRDefault="00A0556F" w:rsidP="0067400F">
      <w:pPr>
        <w:spacing w:line="360" w:lineRule="auto"/>
        <w:jc w:val="both"/>
        <w:rPr>
          <w:rFonts w:ascii="Arial" w:hAnsi="Arial" w:cs="Arial"/>
        </w:rPr>
      </w:pPr>
      <w:r w:rsidRPr="00920684">
        <w:rPr>
          <w:rFonts w:ascii="Arial" w:hAnsi="Arial" w:cs="Arial"/>
        </w:rPr>
        <w:t>One of the significant conclusions of this review was that air pollution is linked to various adverse respiratory health effects on children under five years old in India. But these results are to be understood differently. The acute outcomes were acute respiratory infections (ARI), pneumonia and lower respiratory infections, and the chronic outcomes were asthma, recurrent wheezing as well as persistent respiratory symptoms. More dire consequences were hospitalisation and death.</w:t>
      </w:r>
    </w:p>
    <w:p w14:paraId="3FBEBFBC" w14:textId="77777777" w:rsidR="00A0556F" w:rsidRPr="00920684" w:rsidRDefault="00A0556F" w:rsidP="0067400F">
      <w:pPr>
        <w:spacing w:line="360" w:lineRule="auto"/>
        <w:jc w:val="both"/>
        <w:rPr>
          <w:rFonts w:ascii="Arial" w:hAnsi="Arial" w:cs="Arial"/>
        </w:rPr>
      </w:pPr>
      <w:r w:rsidRPr="00920684">
        <w:rPr>
          <w:rFonts w:ascii="Arial" w:hAnsi="Arial" w:cs="Arial"/>
        </w:rPr>
        <w:t>It was also demonstrated that ARI and pneumonia in under-five children were linked to exposure to ambient and household air pollution (George et al., 202</w:t>
      </w:r>
      <w:r>
        <w:rPr>
          <w:rFonts w:ascii="Arial" w:hAnsi="Arial" w:cs="Arial"/>
        </w:rPr>
        <w:t>3</w:t>
      </w:r>
      <w:r w:rsidRPr="00920684">
        <w:rPr>
          <w:rFonts w:ascii="Arial" w:hAnsi="Arial" w:cs="Arial"/>
        </w:rPr>
        <w:t xml:space="preserve">; </w:t>
      </w:r>
      <w:proofErr w:type="spellStart"/>
      <w:r w:rsidRPr="00920684">
        <w:rPr>
          <w:rFonts w:ascii="Arial" w:hAnsi="Arial" w:cs="Arial"/>
        </w:rPr>
        <w:t>Adhikary</w:t>
      </w:r>
      <w:proofErr w:type="spellEnd"/>
      <w:r w:rsidRPr="00920684">
        <w:rPr>
          <w:rFonts w:ascii="Arial" w:hAnsi="Arial" w:cs="Arial"/>
        </w:rPr>
        <w:t xml:space="preserve"> et al., 2024; Naz et al., 2015). This observation aligns with the broader global data, indicating that respiratory infections continue to be a leading cause of morbidity and mortality in young children, especially in low- and middle-income nations (World Health Organization, 2021; </w:t>
      </w:r>
      <w:proofErr w:type="spellStart"/>
      <w:r w:rsidRPr="00920684">
        <w:rPr>
          <w:rFonts w:ascii="Arial" w:hAnsi="Arial" w:cs="Arial"/>
        </w:rPr>
        <w:t>Odo</w:t>
      </w:r>
      <w:proofErr w:type="spellEnd"/>
      <w:r w:rsidRPr="00920684">
        <w:rPr>
          <w:rFonts w:ascii="Arial" w:hAnsi="Arial" w:cs="Arial"/>
        </w:rPr>
        <w:t xml:space="preserve"> et al., 2022).</w:t>
      </w:r>
    </w:p>
    <w:p w14:paraId="13CE5C67" w14:textId="77777777" w:rsidR="00A0556F" w:rsidRPr="00920684" w:rsidRDefault="00A0556F" w:rsidP="0067400F">
      <w:pPr>
        <w:spacing w:line="360" w:lineRule="auto"/>
        <w:jc w:val="both"/>
        <w:rPr>
          <w:rFonts w:ascii="Arial" w:hAnsi="Arial" w:cs="Arial"/>
        </w:rPr>
      </w:pPr>
      <w:r w:rsidRPr="00920684">
        <w:rPr>
          <w:rFonts w:ascii="Arial" w:hAnsi="Arial" w:cs="Arial"/>
        </w:rPr>
        <w:t xml:space="preserve">Outcomes that are chronic are of particular interest to this review since the dissertation concerns children with chronic respiratory conditions. Recurrent wheezing and asthma are signs of chronic respiratory susceptibility and possibly decreased respiratory resilience in children who have been exposed to pollution (Daniel et al., 2022; </w:t>
      </w:r>
      <w:proofErr w:type="spellStart"/>
      <w:r w:rsidRPr="00920684">
        <w:rPr>
          <w:rFonts w:ascii="Arial" w:hAnsi="Arial" w:cs="Arial"/>
        </w:rPr>
        <w:t>Malamardi</w:t>
      </w:r>
      <w:proofErr w:type="spellEnd"/>
      <w:r w:rsidRPr="00920684">
        <w:rPr>
          <w:rFonts w:ascii="Arial" w:hAnsi="Arial" w:cs="Arial"/>
        </w:rPr>
        <w:t xml:space="preserve"> et al., 2023). This implies that children who have a pre-existing respiratory issue would be susceptible to the impacts of particulate matter and indoor pollutants.</w:t>
      </w:r>
    </w:p>
    <w:p w14:paraId="6EBB8B5F" w14:textId="77777777" w:rsidR="00A0556F" w:rsidRPr="00920684" w:rsidRDefault="00A0556F" w:rsidP="0067400F">
      <w:pPr>
        <w:spacing w:line="360" w:lineRule="auto"/>
        <w:jc w:val="both"/>
        <w:rPr>
          <w:rFonts w:ascii="Arial" w:hAnsi="Arial" w:cs="Arial"/>
        </w:rPr>
      </w:pPr>
      <w:r w:rsidRPr="00920684">
        <w:rPr>
          <w:rFonts w:ascii="Arial" w:hAnsi="Arial" w:cs="Arial"/>
        </w:rPr>
        <w:t>The worst effects of respiratory illness caused by pollutants are hospitalisation and mortality. Hospitalizations reflect the severity of diseases and the burden on health care, whereas mortality reflects the severe effect of air pollution exposure on the health of the population (</w:t>
      </w:r>
      <w:proofErr w:type="spellStart"/>
      <w:r w:rsidRPr="00920684">
        <w:rPr>
          <w:rFonts w:ascii="Arial" w:hAnsi="Arial" w:cs="Arial"/>
        </w:rPr>
        <w:t>Malamardi</w:t>
      </w:r>
      <w:proofErr w:type="spellEnd"/>
      <w:r w:rsidRPr="00920684">
        <w:rPr>
          <w:rFonts w:ascii="Arial" w:hAnsi="Arial" w:cs="Arial"/>
        </w:rPr>
        <w:t xml:space="preserve"> et al., 2023; Roy et al., 2020).</w:t>
      </w:r>
    </w:p>
    <w:p w14:paraId="2BDE9EF1" w14:textId="77777777" w:rsidR="00A0556F" w:rsidRPr="00920684" w:rsidRDefault="00A0556F" w:rsidP="0067400F">
      <w:pPr>
        <w:spacing w:line="360" w:lineRule="auto"/>
        <w:jc w:val="both"/>
        <w:rPr>
          <w:rFonts w:ascii="Arial" w:hAnsi="Arial" w:cs="Arial"/>
        </w:rPr>
      </w:pPr>
      <w:r w:rsidRPr="00920684">
        <w:rPr>
          <w:rFonts w:ascii="Arial" w:hAnsi="Arial" w:cs="Arial"/>
        </w:rPr>
        <w:t xml:space="preserve">The evidence is limited, however. A number of studies based their research on self-reported symptoms or secondary health data, potentially leading to reporting bias and underreporting more subtle cases at the community level (Naz et al., 2015). Variations in diagnostic criterion between ARI, asthma, and wheezing also decrease comparability among studies. Moreover, most of the studies were cross-sectional, which restricted interpretation to causality. In </w:t>
      </w:r>
      <w:r w:rsidRPr="00920684">
        <w:rPr>
          <w:rFonts w:ascii="Arial" w:hAnsi="Arial" w:cs="Arial"/>
        </w:rPr>
        <w:lastRenderedPageBreak/>
        <w:t>general, the air pollution is associated with acute, chronic, and severe respiratory outcomes, and those should be viewed individually.</w:t>
      </w:r>
    </w:p>
    <w:p w14:paraId="16845EE4" w14:textId="77777777" w:rsidR="00A0556F" w:rsidRDefault="00A0556F" w:rsidP="0067400F">
      <w:pPr>
        <w:pStyle w:val="Heading3"/>
        <w:spacing w:line="360" w:lineRule="auto"/>
        <w:rPr>
          <w:rFonts w:ascii="Arial" w:hAnsi="Arial" w:cs="Arial"/>
          <w:color w:val="auto"/>
          <w:sz w:val="22"/>
          <w:szCs w:val="22"/>
        </w:rPr>
      </w:pPr>
    </w:p>
    <w:p w14:paraId="6F391469" w14:textId="77777777" w:rsidR="00A0556F" w:rsidRPr="00CE3BE4" w:rsidRDefault="00A0556F" w:rsidP="0067400F">
      <w:pPr>
        <w:pStyle w:val="Heading3"/>
        <w:spacing w:line="360" w:lineRule="auto"/>
        <w:rPr>
          <w:rFonts w:ascii="Arial" w:eastAsia="Times New Roman" w:hAnsi="Arial" w:cs="Arial"/>
          <w:b/>
          <w:bCs/>
          <w:color w:val="auto"/>
          <w:sz w:val="22"/>
          <w:szCs w:val="22"/>
          <w:lang w:eastAsia="en-IN"/>
        </w:rPr>
      </w:pPr>
      <w:bookmarkStart w:id="100" w:name="_Toc229468363"/>
      <w:r w:rsidRPr="00CE3BE4">
        <w:rPr>
          <w:rFonts w:ascii="Arial" w:hAnsi="Arial" w:cs="Arial"/>
          <w:b/>
          <w:bCs/>
          <w:color w:val="auto"/>
          <w:sz w:val="22"/>
          <w:szCs w:val="22"/>
        </w:rPr>
        <w:t xml:space="preserve">6.2.4 Key Finding 4- </w:t>
      </w:r>
      <w:r w:rsidRPr="00CE3BE4">
        <w:rPr>
          <w:rFonts w:ascii="Arial" w:eastAsia="Times New Roman" w:hAnsi="Arial" w:cs="Arial"/>
          <w:b/>
          <w:bCs/>
          <w:color w:val="auto"/>
          <w:sz w:val="22"/>
          <w:szCs w:val="22"/>
          <w:lang w:eastAsia="en-IN"/>
        </w:rPr>
        <w:t>Vulnerability and Socio-Environmental Factors</w:t>
      </w:r>
      <w:bookmarkEnd w:id="100"/>
    </w:p>
    <w:p w14:paraId="7BD0FA33" w14:textId="77777777" w:rsidR="00A0556F" w:rsidRPr="005E75B7" w:rsidRDefault="00A0556F" w:rsidP="0067400F">
      <w:pPr>
        <w:spacing w:line="360" w:lineRule="auto"/>
        <w:jc w:val="both"/>
        <w:rPr>
          <w:rFonts w:ascii="Arial" w:hAnsi="Arial" w:cs="Arial"/>
        </w:rPr>
      </w:pPr>
      <w:r w:rsidRPr="005E75B7">
        <w:rPr>
          <w:rFonts w:ascii="Arial" w:hAnsi="Arial" w:cs="Arial"/>
        </w:rPr>
        <w:t>The main conclusion of this review was that the vulnerability of children to air pollution and respiratory health outcomes due to air pollution is strongly affected by socio-environmental factors in India. The studies included in it indicated that the socioeconomic status, rural-urban inequality, environmental inequality, and access to healthcare influence the exposure to pollution and the risk of respiratory disease in children below five (George et al., 202</w:t>
      </w:r>
      <w:r>
        <w:rPr>
          <w:rFonts w:ascii="Arial" w:hAnsi="Arial" w:cs="Arial"/>
        </w:rPr>
        <w:t>3</w:t>
      </w:r>
      <w:r w:rsidRPr="005E75B7">
        <w:rPr>
          <w:rFonts w:ascii="Arial" w:hAnsi="Arial" w:cs="Arial"/>
        </w:rPr>
        <w:t xml:space="preserve">; Mahapatra et al., 2020; </w:t>
      </w:r>
      <w:proofErr w:type="spellStart"/>
      <w:r w:rsidRPr="005E75B7">
        <w:rPr>
          <w:rFonts w:ascii="Arial" w:hAnsi="Arial" w:cs="Arial"/>
        </w:rPr>
        <w:t>Balasubramani</w:t>
      </w:r>
      <w:proofErr w:type="spellEnd"/>
      <w:r w:rsidRPr="005E75B7">
        <w:rPr>
          <w:rFonts w:ascii="Arial" w:hAnsi="Arial" w:cs="Arial"/>
        </w:rPr>
        <w:t xml:space="preserve"> et al., 2022; Ramani et al., 2016).</w:t>
      </w:r>
    </w:p>
    <w:p w14:paraId="1B1B72B0" w14:textId="77777777" w:rsidR="00A0556F" w:rsidRPr="005E75B7" w:rsidRDefault="00A0556F" w:rsidP="0067400F">
      <w:pPr>
        <w:spacing w:line="360" w:lineRule="auto"/>
        <w:jc w:val="both"/>
        <w:rPr>
          <w:rFonts w:ascii="Arial" w:hAnsi="Arial" w:cs="Arial"/>
        </w:rPr>
      </w:pPr>
      <w:r w:rsidRPr="005E75B7">
        <w:rPr>
          <w:rFonts w:ascii="Arial" w:hAnsi="Arial" w:cs="Arial"/>
        </w:rPr>
        <w:t xml:space="preserve">This observation aligns with broader evidence that the poorer populations tend to face increased environmental health risks, such as air pollution (World Health Organization, 2021; Health Effects Institute, 2020). Low-income households might have a higher propensity to polluting fuels, are more likely to live in overcrowded or poorly-ventilated housing and may live in an environmentally-exposed area. Biomass fuel use can be associated with increased household air pollution in rural children, and traffic and industrial pollution in urban children (Kumar et al., 2015; </w:t>
      </w:r>
      <w:proofErr w:type="spellStart"/>
      <w:r w:rsidRPr="005E75B7">
        <w:rPr>
          <w:rFonts w:ascii="Arial" w:hAnsi="Arial" w:cs="Arial"/>
        </w:rPr>
        <w:t>Adaji</w:t>
      </w:r>
      <w:proofErr w:type="spellEnd"/>
      <w:r w:rsidRPr="005E75B7">
        <w:rPr>
          <w:rFonts w:ascii="Arial" w:hAnsi="Arial" w:cs="Arial"/>
        </w:rPr>
        <w:t xml:space="preserve"> et al., 2020).</w:t>
      </w:r>
    </w:p>
    <w:p w14:paraId="070B7CAB" w14:textId="77777777" w:rsidR="00A0556F" w:rsidRPr="005E75B7" w:rsidRDefault="00A0556F" w:rsidP="0067400F">
      <w:pPr>
        <w:spacing w:line="360" w:lineRule="auto"/>
        <w:jc w:val="both"/>
        <w:rPr>
          <w:rFonts w:ascii="Arial" w:hAnsi="Arial" w:cs="Arial"/>
        </w:rPr>
      </w:pPr>
      <w:r w:rsidRPr="005E75B7">
        <w:rPr>
          <w:rFonts w:ascii="Arial" w:hAnsi="Arial" w:cs="Arial"/>
        </w:rPr>
        <w:t xml:space="preserve">This poses a twofold disadvantage in that disadvantaged socioeconomically children are exposed to air pollution more and have fewer resources, less access to health care, and less </w:t>
      </w:r>
      <w:proofErr w:type="spellStart"/>
      <w:r w:rsidRPr="005E75B7">
        <w:rPr>
          <w:rFonts w:ascii="Arial" w:hAnsi="Arial" w:cs="Arial"/>
        </w:rPr>
        <w:t>defense</w:t>
      </w:r>
      <w:proofErr w:type="spellEnd"/>
      <w:r w:rsidRPr="005E75B7">
        <w:rPr>
          <w:rFonts w:ascii="Arial" w:hAnsi="Arial" w:cs="Arial"/>
        </w:rPr>
        <w:t xml:space="preserve"> against its respiratory impacts. This is especially essential in children with chronic respiratory diseases, whose slow diagnosis or lack of access to treatment can exacerbate asthma, frequent wheezing or complications related to infections.</w:t>
      </w:r>
    </w:p>
    <w:p w14:paraId="5EBA5E79" w14:textId="77777777" w:rsidR="00A0556F" w:rsidRPr="005E75B7" w:rsidRDefault="00A0556F" w:rsidP="0067400F">
      <w:pPr>
        <w:spacing w:line="360" w:lineRule="auto"/>
        <w:jc w:val="both"/>
        <w:rPr>
          <w:rFonts w:ascii="Arial" w:hAnsi="Arial" w:cs="Arial"/>
        </w:rPr>
      </w:pPr>
      <w:r w:rsidRPr="005E75B7">
        <w:rPr>
          <w:rFonts w:ascii="Arial" w:hAnsi="Arial" w:cs="Arial"/>
        </w:rPr>
        <w:t>Nonetheless, there was a lot of research that involved socio-environmental factors but not as the primary variables. The access to healthcare was not also measured strongly or consistently, so its influence is to be considered as an indirect, but significant factor. The comparability and bias may also be reduced due to differences in the measurement of the socioeconomic status or environmental exposure.</w:t>
      </w:r>
    </w:p>
    <w:p w14:paraId="2EC72432" w14:textId="77777777" w:rsidR="00A0556F" w:rsidRPr="005E75B7" w:rsidRDefault="00A0556F" w:rsidP="0067400F">
      <w:pPr>
        <w:spacing w:line="360" w:lineRule="auto"/>
        <w:jc w:val="both"/>
        <w:rPr>
          <w:rFonts w:ascii="Arial" w:hAnsi="Arial" w:cs="Arial"/>
        </w:rPr>
      </w:pPr>
      <w:r w:rsidRPr="005E75B7">
        <w:rPr>
          <w:rFonts w:ascii="Arial" w:hAnsi="Arial" w:cs="Arial"/>
        </w:rPr>
        <w:t>In general, socio-environmental inequalities influence exposure and capacity to react to respiratory diseases associated with air pollution. The access to clean fuels, quality housing, access to healthcare, and environmental disparity should therefore be used as public health interventions to safeguard vulnerable children.</w:t>
      </w:r>
    </w:p>
    <w:p w14:paraId="28C45CA5" w14:textId="77777777" w:rsidR="00A0556F" w:rsidRDefault="00A0556F" w:rsidP="0067400F">
      <w:pPr>
        <w:pStyle w:val="Heading2"/>
        <w:spacing w:line="360" w:lineRule="auto"/>
        <w:rPr>
          <w:rFonts w:ascii="Arial" w:hAnsi="Arial" w:cs="Arial"/>
          <w:b/>
          <w:bCs/>
          <w:color w:val="auto"/>
          <w:sz w:val="22"/>
          <w:szCs w:val="22"/>
        </w:rPr>
      </w:pPr>
    </w:p>
    <w:p w14:paraId="1022EE8D" w14:textId="77777777" w:rsidR="00A0556F" w:rsidRPr="00CE3BE4" w:rsidRDefault="00A0556F" w:rsidP="0067400F">
      <w:pPr>
        <w:pStyle w:val="Heading2"/>
        <w:spacing w:line="360" w:lineRule="auto"/>
        <w:rPr>
          <w:rFonts w:ascii="Arial" w:hAnsi="Arial" w:cs="Arial"/>
          <w:b/>
          <w:bCs/>
          <w:color w:val="auto"/>
          <w:sz w:val="22"/>
          <w:szCs w:val="22"/>
        </w:rPr>
      </w:pPr>
      <w:bookmarkStart w:id="101" w:name="_Toc229468364"/>
      <w:r w:rsidRPr="00CE3BE4">
        <w:rPr>
          <w:rFonts w:ascii="Arial" w:hAnsi="Arial" w:cs="Arial"/>
          <w:b/>
          <w:bCs/>
          <w:color w:val="auto"/>
          <w:sz w:val="22"/>
          <w:szCs w:val="22"/>
        </w:rPr>
        <w:t>6.3 Strengths and Limitations</w:t>
      </w:r>
      <w:bookmarkEnd w:id="101"/>
    </w:p>
    <w:p w14:paraId="27264B13" w14:textId="77777777" w:rsidR="00A0556F" w:rsidRPr="00E85902" w:rsidRDefault="00A0556F" w:rsidP="0067400F">
      <w:pPr>
        <w:spacing w:line="360" w:lineRule="auto"/>
        <w:jc w:val="both"/>
        <w:rPr>
          <w:rFonts w:ascii="Arial" w:hAnsi="Arial" w:cs="Arial"/>
        </w:rPr>
      </w:pPr>
      <w:r w:rsidRPr="00E85902">
        <w:rPr>
          <w:rFonts w:ascii="Arial" w:hAnsi="Arial" w:cs="Arial"/>
        </w:rPr>
        <w:t>There were a number of strengths of this systematised literature review. A structured and transparent methodology was used, improving trustworthiness and replicability (</w:t>
      </w:r>
      <w:proofErr w:type="spellStart"/>
      <w:r w:rsidRPr="00E85902">
        <w:rPr>
          <w:rFonts w:ascii="Arial" w:hAnsi="Arial" w:cs="Arial"/>
        </w:rPr>
        <w:t>Petticrew</w:t>
      </w:r>
      <w:proofErr w:type="spellEnd"/>
      <w:r w:rsidRPr="00E85902">
        <w:rPr>
          <w:rFonts w:ascii="Arial" w:hAnsi="Arial" w:cs="Arial"/>
        </w:rPr>
        <w:t xml:space="preserve"> and Roberts, 2006). It is because PRISMA enhanced transparency in the process of selecting studies and minimized selection bias (Moher et al., 2009). The use of a recognised critical appraisal tool enhanced the level of systematic evaluation of study quality and searching several academic databases enhanced the possibility of locating useful studies.</w:t>
      </w:r>
    </w:p>
    <w:p w14:paraId="031AE60E" w14:textId="77777777" w:rsidR="00A0556F" w:rsidRPr="00E85902" w:rsidRDefault="00A0556F" w:rsidP="0067400F">
      <w:pPr>
        <w:spacing w:line="360" w:lineRule="auto"/>
        <w:jc w:val="both"/>
        <w:rPr>
          <w:rFonts w:ascii="Arial" w:hAnsi="Arial" w:cs="Arial"/>
        </w:rPr>
      </w:pPr>
      <w:r w:rsidRPr="00E85902">
        <w:rPr>
          <w:rFonts w:ascii="Arial" w:hAnsi="Arial" w:cs="Arial"/>
        </w:rPr>
        <w:t>Nevertheless, there are a number of constraints to be considered. The number of studies included was limited to 17, which might not be comprehensive enough to understand the evidence base. The majority of studies were cross-sectional or observational, which restricts the causal interpretation. Bias in measurement might have occurred because of differences in exposure measures, such as the type of cooking fuel or local air quality statistics (Mahapatra et al., 2020). One of the biggest shortcomings was that not many studies directly compared the children with pre-existing chronic respiratory conditions. Thus, the results concerning this sub-group were inferred partly based on the research on asthma, wheezing, or overall respiratory susceptibility.</w:t>
      </w:r>
    </w:p>
    <w:p w14:paraId="39F86BDF" w14:textId="77777777" w:rsidR="00A0556F" w:rsidRDefault="00A0556F" w:rsidP="0067400F">
      <w:pPr>
        <w:pStyle w:val="Heading2"/>
        <w:spacing w:line="360" w:lineRule="auto"/>
        <w:rPr>
          <w:rFonts w:ascii="Arial" w:hAnsi="Arial" w:cs="Arial"/>
          <w:color w:val="auto"/>
          <w:sz w:val="22"/>
          <w:szCs w:val="22"/>
        </w:rPr>
      </w:pPr>
    </w:p>
    <w:p w14:paraId="0A4F1A1E" w14:textId="77777777" w:rsidR="00A0556F" w:rsidRPr="00CE3BE4" w:rsidRDefault="00A0556F" w:rsidP="0067400F">
      <w:pPr>
        <w:pStyle w:val="Heading2"/>
        <w:spacing w:line="360" w:lineRule="auto"/>
        <w:rPr>
          <w:rFonts w:ascii="Arial" w:hAnsi="Arial" w:cs="Arial"/>
          <w:b/>
          <w:bCs/>
          <w:color w:val="auto"/>
          <w:sz w:val="22"/>
          <w:szCs w:val="22"/>
        </w:rPr>
      </w:pPr>
      <w:bookmarkStart w:id="102" w:name="_Toc229468365"/>
      <w:r w:rsidRPr="00CE3BE4">
        <w:rPr>
          <w:rFonts w:ascii="Arial" w:hAnsi="Arial" w:cs="Arial"/>
          <w:b/>
          <w:bCs/>
          <w:color w:val="auto"/>
          <w:sz w:val="22"/>
          <w:szCs w:val="22"/>
        </w:rPr>
        <w:t>6.4 Chapter Summary</w:t>
      </w:r>
      <w:bookmarkEnd w:id="102"/>
    </w:p>
    <w:p w14:paraId="17A99BAF" w14:textId="77777777" w:rsidR="00A0556F" w:rsidRPr="0084146D" w:rsidRDefault="00A0556F" w:rsidP="0067400F">
      <w:pPr>
        <w:spacing w:line="360" w:lineRule="auto"/>
        <w:jc w:val="both"/>
        <w:rPr>
          <w:rFonts w:ascii="Arial" w:eastAsiaTheme="majorEastAsia" w:hAnsi="Arial" w:cs="Arial"/>
        </w:rPr>
      </w:pPr>
      <w:r w:rsidRPr="0084146D">
        <w:rPr>
          <w:rFonts w:ascii="Arial" w:eastAsiaTheme="majorEastAsia" w:hAnsi="Arial" w:cs="Arial"/>
        </w:rPr>
        <w:t>The most important findings were critically discussed in this chapter as compared to the broader evidence. The results indicated regular relationships among ambient and indoor air pollution and respiratory morbidity among children under five in India. These findings are relevant since air pollution leads to both acute and chronic consequences, such as acute respiratory infections, pneumonia, and lower respiratory infections and asthma, recurrent wheezing, and long-term respiratory vulnerability.</w:t>
      </w:r>
    </w:p>
    <w:p w14:paraId="47377483" w14:textId="0A40D830" w:rsidR="006C36E6" w:rsidRPr="00025A9C" w:rsidRDefault="00A0556F" w:rsidP="0067400F">
      <w:pPr>
        <w:spacing w:line="360" w:lineRule="auto"/>
        <w:jc w:val="both"/>
        <w:rPr>
          <w:rFonts w:ascii="Arial" w:hAnsi="Arial" w:cs="Arial"/>
        </w:rPr>
      </w:pPr>
      <w:r w:rsidRPr="0084146D">
        <w:rPr>
          <w:rFonts w:ascii="Arial" w:eastAsiaTheme="majorEastAsia" w:hAnsi="Arial" w:cs="Arial"/>
        </w:rPr>
        <w:t>In general, the evidence was uniform especially on the exposure to particulate matter, biomass fuel use and unhealthy indoor environments. Causal inferences were however limited by observational designs, proxy exposure measures and scanty direct evidence on children with chronic respiratory conditions. The health effects on the public are better air quality, access to clean cooking fuels, better housing</w:t>
      </w:r>
      <w:r w:rsidR="0084146D" w:rsidRPr="0084146D">
        <w:rPr>
          <w:rFonts w:ascii="Arial" w:eastAsiaTheme="majorEastAsia" w:hAnsi="Arial" w:cs="Arial"/>
        </w:rPr>
        <w:t>, ventilation, and access to better healthcare by vulnerable children.</w:t>
      </w:r>
      <w:r w:rsidR="0084146D" w:rsidRPr="0084146D">
        <w:rPr>
          <w:rFonts w:ascii="Arial" w:eastAsiaTheme="majorEastAsia" w:hAnsi="Arial" w:cs="Arial"/>
        </w:rPr>
        <w:br/>
      </w:r>
      <w:r w:rsidR="006C36E6" w:rsidRPr="00025A9C">
        <w:rPr>
          <w:rFonts w:ascii="Arial" w:hAnsi="Arial" w:cs="Arial"/>
        </w:rPr>
        <w:br w:type="page"/>
      </w:r>
    </w:p>
    <w:p w14:paraId="340EBA14" w14:textId="13DFF5F2" w:rsidR="006C36E6" w:rsidRPr="00025A9C" w:rsidRDefault="008B686B" w:rsidP="0067400F">
      <w:pPr>
        <w:pStyle w:val="Heading1"/>
        <w:spacing w:line="360" w:lineRule="auto"/>
        <w:jc w:val="center"/>
        <w:rPr>
          <w:rFonts w:ascii="Arial" w:hAnsi="Arial" w:cs="Arial"/>
          <w:b/>
          <w:bCs/>
          <w:color w:val="auto"/>
          <w:sz w:val="22"/>
          <w:szCs w:val="22"/>
        </w:rPr>
      </w:pPr>
      <w:bookmarkStart w:id="103" w:name="_Toc229468366"/>
      <w:r w:rsidRPr="00025A9C">
        <w:rPr>
          <w:rFonts w:ascii="Arial" w:hAnsi="Arial" w:cs="Arial"/>
          <w:b/>
          <w:bCs/>
          <w:color w:val="auto"/>
          <w:sz w:val="22"/>
          <w:szCs w:val="22"/>
        </w:rPr>
        <w:lastRenderedPageBreak/>
        <w:t>CHAPTER 7: RECOMMENDATIONS AND CONCLUSION</w:t>
      </w:r>
      <w:bookmarkEnd w:id="103"/>
    </w:p>
    <w:p w14:paraId="35239FBD" w14:textId="77777777" w:rsidR="003C53F6" w:rsidRPr="00025A9C" w:rsidRDefault="003C53F6" w:rsidP="0067400F">
      <w:pPr>
        <w:spacing w:line="360" w:lineRule="auto"/>
      </w:pPr>
    </w:p>
    <w:p w14:paraId="34055D52" w14:textId="4ADFF95F" w:rsidR="006C36E6" w:rsidRPr="00A4318C" w:rsidRDefault="008B686B" w:rsidP="0067400F">
      <w:pPr>
        <w:pStyle w:val="Heading2"/>
        <w:spacing w:line="360" w:lineRule="auto"/>
        <w:rPr>
          <w:rFonts w:ascii="Arial" w:hAnsi="Arial" w:cs="Arial"/>
          <w:b/>
          <w:bCs/>
          <w:color w:val="auto"/>
          <w:sz w:val="22"/>
          <w:szCs w:val="22"/>
        </w:rPr>
      </w:pPr>
      <w:bookmarkStart w:id="104" w:name="_Toc229468367"/>
      <w:r w:rsidRPr="00A4318C">
        <w:rPr>
          <w:rFonts w:ascii="Arial" w:hAnsi="Arial" w:cs="Arial"/>
          <w:b/>
          <w:bCs/>
          <w:color w:val="auto"/>
          <w:sz w:val="22"/>
          <w:szCs w:val="22"/>
        </w:rPr>
        <w:t xml:space="preserve">7.1 </w:t>
      </w:r>
      <w:r w:rsidR="006C36E6" w:rsidRPr="00A4318C">
        <w:rPr>
          <w:rFonts w:ascii="Arial" w:hAnsi="Arial" w:cs="Arial"/>
          <w:b/>
          <w:bCs/>
          <w:color w:val="auto"/>
          <w:sz w:val="22"/>
          <w:szCs w:val="22"/>
        </w:rPr>
        <w:t xml:space="preserve">Introduction </w:t>
      </w:r>
      <w:r w:rsidR="00BF3408" w:rsidRPr="00A4318C">
        <w:rPr>
          <w:rFonts w:ascii="Arial" w:hAnsi="Arial" w:cs="Arial"/>
          <w:b/>
          <w:bCs/>
          <w:color w:val="auto"/>
          <w:sz w:val="22"/>
          <w:szCs w:val="22"/>
        </w:rPr>
        <w:t>to</w:t>
      </w:r>
      <w:r w:rsidRPr="00A4318C">
        <w:rPr>
          <w:rFonts w:ascii="Arial" w:hAnsi="Arial" w:cs="Arial"/>
          <w:b/>
          <w:bCs/>
          <w:color w:val="auto"/>
          <w:sz w:val="22"/>
          <w:szCs w:val="22"/>
        </w:rPr>
        <w:t xml:space="preserve"> </w:t>
      </w:r>
      <w:r w:rsidR="006C36E6" w:rsidRPr="00A4318C">
        <w:rPr>
          <w:rFonts w:ascii="Arial" w:hAnsi="Arial" w:cs="Arial"/>
          <w:b/>
          <w:bCs/>
          <w:color w:val="auto"/>
          <w:sz w:val="22"/>
          <w:szCs w:val="22"/>
        </w:rPr>
        <w:t>Chapter</w:t>
      </w:r>
      <w:bookmarkEnd w:id="104"/>
    </w:p>
    <w:p w14:paraId="1A63A11E" w14:textId="41749123" w:rsidR="00AE14BB" w:rsidRPr="00AE14BB" w:rsidRDefault="00AE14BB" w:rsidP="0067400F">
      <w:pPr>
        <w:pStyle w:val="Caption"/>
        <w:spacing w:line="360" w:lineRule="auto"/>
        <w:jc w:val="both"/>
        <w:rPr>
          <w:rFonts w:ascii="Arial" w:hAnsi="Arial" w:cs="Arial"/>
          <w:i w:val="0"/>
          <w:iCs w:val="0"/>
          <w:color w:val="auto"/>
          <w:sz w:val="22"/>
          <w:szCs w:val="22"/>
        </w:rPr>
      </w:pPr>
      <w:r w:rsidRPr="00AE14BB">
        <w:rPr>
          <w:rFonts w:ascii="Arial" w:hAnsi="Arial" w:cs="Arial"/>
          <w:i w:val="0"/>
          <w:iCs w:val="0"/>
          <w:color w:val="auto"/>
          <w:sz w:val="22"/>
          <w:szCs w:val="22"/>
        </w:rPr>
        <w:t>In this chapter, the recommendations and conclusion of this study are presented. It is based on the four main findings of Chapter 6 ambient air pollution, household air pollution, respiratory health outcomes, and socio-environmental vulnerability. These findings are connected to the initial research goals as stated in the chapter: finding the relevant literature, assessing the impact of outdoor and indoor air pollution and determining the implication of the findings on the health and social welfare of the community. It also indicates evidence gaps and gives recommendations on future research, policy and practice.</w:t>
      </w:r>
    </w:p>
    <w:p w14:paraId="2E71F0B7" w14:textId="1579BF5B" w:rsidR="000E1C7C" w:rsidRPr="000E1C7C" w:rsidRDefault="006C36E6" w:rsidP="0067400F">
      <w:pPr>
        <w:pStyle w:val="Caption"/>
        <w:spacing w:line="360" w:lineRule="auto"/>
      </w:pPr>
      <w:r w:rsidRPr="00025A9C">
        <w:rPr>
          <w:rFonts w:ascii="Arial" w:hAnsi="Arial" w:cs="Arial"/>
          <w:sz w:val="22"/>
          <w:szCs w:val="22"/>
        </w:rPr>
        <w:br/>
      </w:r>
      <w:bookmarkStart w:id="105" w:name="_Toc228383654"/>
      <w:r w:rsidR="00B4333A" w:rsidRPr="00B4333A">
        <w:rPr>
          <w:rFonts w:ascii="Arial" w:hAnsi="Arial" w:cs="Arial"/>
          <w:b/>
          <w:bCs/>
          <w:i w:val="0"/>
          <w:iCs w:val="0"/>
          <w:color w:val="auto"/>
          <w:sz w:val="22"/>
          <w:szCs w:val="22"/>
        </w:rPr>
        <w:t xml:space="preserve">Table </w:t>
      </w:r>
      <w:r w:rsidR="00B4333A" w:rsidRPr="00B4333A">
        <w:rPr>
          <w:rFonts w:ascii="Arial" w:hAnsi="Arial" w:cs="Arial"/>
          <w:b/>
          <w:bCs/>
          <w:i w:val="0"/>
          <w:iCs w:val="0"/>
          <w:color w:val="auto"/>
          <w:sz w:val="22"/>
          <w:szCs w:val="22"/>
        </w:rPr>
        <w:fldChar w:fldCharType="begin"/>
      </w:r>
      <w:r w:rsidR="00B4333A" w:rsidRPr="00B4333A">
        <w:rPr>
          <w:rFonts w:ascii="Arial" w:hAnsi="Arial" w:cs="Arial"/>
          <w:b/>
          <w:bCs/>
          <w:i w:val="0"/>
          <w:iCs w:val="0"/>
          <w:color w:val="auto"/>
          <w:sz w:val="22"/>
          <w:szCs w:val="22"/>
        </w:rPr>
        <w:instrText xml:space="preserve"> SEQ Table \* ARABIC </w:instrText>
      </w:r>
      <w:r w:rsidR="00B4333A" w:rsidRPr="00B4333A">
        <w:rPr>
          <w:rFonts w:ascii="Arial" w:hAnsi="Arial" w:cs="Arial"/>
          <w:b/>
          <w:bCs/>
          <w:i w:val="0"/>
          <w:iCs w:val="0"/>
          <w:color w:val="auto"/>
          <w:sz w:val="22"/>
          <w:szCs w:val="22"/>
        </w:rPr>
        <w:fldChar w:fldCharType="separate"/>
      </w:r>
      <w:r w:rsidR="00B4333A" w:rsidRPr="00B4333A">
        <w:rPr>
          <w:rFonts w:ascii="Arial" w:hAnsi="Arial" w:cs="Arial"/>
          <w:b/>
          <w:bCs/>
          <w:i w:val="0"/>
          <w:iCs w:val="0"/>
          <w:noProof/>
          <w:color w:val="auto"/>
          <w:sz w:val="22"/>
          <w:szCs w:val="22"/>
        </w:rPr>
        <w:t>3</w:t>
      </w:r>
      <w:r w:rsidR="00B4333A" w:rsidRPr="00B4333A">
        <w:rPr>
          <w:rFonts w:ascii="Arial" w:hAnsi="Arial" w:cs="Arial"/>
          <w:b/>
          <w:bCs/>
          <w:i w:val="0"/>
          <w:iCs w:val="0"/>
          <w:color w:val="auto"/>
          <w:sz w:val="22"/>
          <w:szCs w:val="22"/>
        </w:rPr>
        <w:fldChar w:fldCharType="end"/>
      </w:r>
      <w:r w:rsidR="00B4333A" w:rsidRPr="00B4333A">
        <w:rPr>
          <w:rFonts w:ascii="Arial" w:hAnsi="Arial" w:cs="Arial"/>
          <w:b/>
          <w:bCs/>
          <w:i w:val="0"/>
          <w:iCs w:val="0"/>
          <w:color w:val="auto"/>
          <w:sz w:val="22"/>
          <w:szCs w:val="22"/>
        </w:rPr>
        <w:t xml:space="preserve"> - </w:t>
      </w:r>
      <w:bookmarkEnd w:id="105"/>
      <w:r w:rsidR="000E1C7C" w:rsidRPr="000E1C7C">
        <w:rPr>
          <w:rFonts w:ascii="Arial" w:hAnsi="Arial" w:cs="Arial"/>
          <w:b/>
          <w:bCs/>
          <w:i w:val="0"/>
          <w:iCs w:val="0"/>
          <w:color w:val="auto"/>
          <w:sz w:val="22"/>
          <w:szCs w:val="22"/>
        </w:rPr>
        <w:t>Summary of Research Objectives, Themes and Key Findings</w:t>
      </w:r>
    </w:p>
    <w:tbl>
      <w:tblPr>
        <w:tblStyle w:val="PlainTable1"/>
        <w:tblW w:w="0" w:type="auto"/>
        <w:tblLook w:val="04A0" w:firstRow="1" w:lastRow="0" w:firstColumn="1" w:lastColumn="0" w:noHBand="0" w:noVBand="1"/>
      </w:tblPr>
      <w:tblGrid>
        <w:gridCol w:w="2324"/>
        <w:gridCol w:w="1933"/>
        <w:gridCol w:w="2522"/>
        <w:gridCol w:w="2237"/>
      </w:tblGrid>
      <w:tr w:rsidR="00BC7BAB" w:rsidRPr="007D5C26" w14:paraId="6B78E62D" w14:textId="77777777" w:rsidTr="00FA09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B2B24F" w14:textId="738540F3" w:rsidR="00BC7BAB" w:rsidRPr="00BC7BAB" w:rsidRDefault="00BC7BAB" w:rsidP="0067400F">
            <w:pPr>
              <w:spacing w:line="360" w:lineRule="auto"/>
              <w:jc w:val="center"/>
              <w:rPr>
                <w:rFonts w:ascii="Arial" w:eastAsia="Times New Roman" w:hAnsi="Arial" w:cs="Arial"/>
                <w:lang w:eastAsia="en-IN"/>
              </w:rPr>
            </w:pPr>
            <w:r w:rsidRPr="00BC7BAB">
              <w:rPr>
                <w:rFonts w:ascii="Arial" w:eastAsia="Times New Roman" w:hAnsi="Arial" w:cs="Arial"/>
                <w:lang w:eastAsia="en-IN"/>
              </w:rPr>
              <w:t>Research Objective</w:t>
            </w:r>
          </w:p>
        </w:tc>
        <w:tc>
          <w:tcPr>
            <w:tcW w:w="0" w:type="auto"/>
            <w:vAlign w:val="center"/>
            <w:hideMark/>
          </w:tcPr>
          <w:p w14:paraId="396F5CB6" w14:textId="26DBD4C7" w:rsidR="00BC7BAB" w:rsidRPr="00BC7BAB" w:rsidRDefault="00BC7BAB" w:rsidP="0067400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BC7BAB">
              <w:rPr>
                <w:rFonts w:ascii="Arial" w:eastAsia="Times New Roman" w:hAnsi="Arial" w:cs="Arial"/>
                <w:lang w:eastAsia="en-IN"/>
              </w:rPr>
              <w:t>Related Key Finding</w:t>
            </w:r>
          </w:p>
        </w:tc>
        <w:tc>
          <w:tcPr>
            <w:tcW w:w="0" w:type="auto"/>
            <w:vAlign w:val="center"/>
            <w:hideMark/>
          </w:tcPr>
          <w:p w14:paraId="00448E0F" w14:textId="478B8D4B" w:rsidR="00BC7BAB" w:rsidRPr="00BC7BAB" w:rsidRDefault="00BC7BAB" w:rsidP="0067400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BC7BAB">
              <w:rPr>
                <w:rFonts w:ascii="Arial" w:eastAsia="Times New Roman" w:hAnsi="Arial" w:cs="Arial"/>
                <w:lang w:eastAsia="en-IN"/>
              </w:rPr>
              <w:t>Sub-Key Findings</w:t>
            </w:r>
          </w:p>
        </w:tc>
        <w:tc>
          <w:tcPr>
            <w:tcW w:w="0" w:type="auto"/>
            <w:vAlign w:val="center"/>
            <w:hideMark/>
          </w:tcPr>
          <w:p w14:paraId="610A840E" w14:textId="6CDC8E0D" w:rsidR="00BC7BAB" w:rsidRPr="00BC7BAB" w:rsidRDefault="00BC7BAB" w:rsidP="0067400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BC7BAB">
              <w:rPr>
                <w:rFonts w:ascii="Arial" w:eastAsia="Times New Roman" w:hAnsi="Arial" w:cs="Arial"/>
                <w:lang w:eastAsia="en-IN"/>
              </w:rPr>
              <w:t>Evidence Source</w:t>
            </w:r>
          </w:p>
        </w:tc>
      </w:tr>
      <w:tr w:rsidR="00BC7BAB" w:rsidRPr="007D5C26" w14:paraId="6C98B432" w14:textId="77777777" w:rsidTr="00FA0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233374" w14:textId="63950B92" w:rsidR="00BC7BAB" w:rsidRPr="00BC7BAB" w:rsidRDefault="00BC7BAB" w:rsidP="0067400F">
            <w:pPr>
              <w:spacing w:line="360" w:lineRule="auto"/>
              <w:jc w:val="both"/>
              <w:rPr>
                <w:rFonts w:ascii="Arial" w:eastAsia="Times New Roman" w:hAnsi="Arial" w:cs="Arial"/>
                <w:lang w:eastAsia="en-IN"/>
              </w:rPr>
            </w:pPr>
            <w:r w:rsidRPr="00BC7BAB">
              <w:rPr>
                <w:rFonts w:ascii="Arial" w:eastAsia="Times New Roman" w:hAnsi="Arial" w:cs="Arial"/>
                <w:lang w:eastAsia="en-IN"/>
              </w:rPr>
              <w:t>To identify published studies examining air pollution exposure and respiratory outcomes in children under five years with chronic respiratory conditions in India.</w:t>
            </w:r>
          </w:p>
        </w:tc>
        <w:tc>
          <w:tcPr>
            <w:tcW w:w="0" w:type="auto"/>
            <w:vAlign w:val="center"/>
            <w:hideMark/>
          </w:tcPr>
          <w:p w14:paraId="19799A39" w14:textId="0E1C4C70" w:rsidR="00BC7BAB" w:rsidRPr="00BC7BAB" w:rsidRDefault="00BC7BAB" w:rsidP="0067400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BC7BAB">
              <w:rPr>
                <w:rFonts w:ascii="Arial" w:eastAsia="Times New Roman" w:hAnsi="Arial" w:cs="Arial"/>
                <w:lang w:eastAsia="en-IN"/>
              </w:rPr>
              <w:t>Seventeen studies were identified and reviewed.</w:t>
            </w:r>
          </w:p>
        </w:tc>
        <w:tc>
          <w:tcPr>
            <w:tcW w:w="0" w:type="auto"/>
            <w:vAlign w:val="center"/>
            <w:hideMark/>
          </w:tcPr>
          <w:p w14:paraId="691E2F35" w14:textId="01D8312F" w:rsidR="00BC7BAB" w:rsidRPr="00BC7BAB" w:rsidRDefault="00BC7BAB" w:rsidP="0067400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BC7BAB">
              <w:rPr>
                <w:rFonts w:ascii="Arial" w:eastAsia="Times New Roman" w:hAnsi="Arial" w:cs="Arial"/>
                <w:lang w:eastAsia="en-IN"/>
              </w:rPr>
              <w:t>Most studies focused on general under-five children, while fewer directly examined chronic respiratory conditions such as asthma and recurrent wheezing.</w:t>
            </w:r>
          </w:p>
        </w:tc>
        <w:tc>
          <w:tcPr>
            <w:tcW w:w="0" w:type="auto"/>
            <w:vAlign w:val="center"/>
            <w:hideMark/>
          </w:tcPr>
          <w:p w14:paraId="4605EE6D" w14:textId="7CB57A2C" w:rsidR="00BC7BAB" w:rsidRPr="00BC7BAB" w:rsidRDefault="00BC7BAB" w:rsidP="0067400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BC7BAB">
              <w:rPr>
                <w:rFonts w:ascii="Arial" w:eastAsia="Times New Roman" w:hAnsi="Arial" w:cs="Arial"/>
                <w:lang w:eastAsia="en-IN"/>
              </w:rPr>
              <w:t xml:space="preserve">All included studies; Daniel et al. (2022); </w:t>
            </w:r>
            <w:proofErr w:type="spellStart"/>
            <w:r w:rsidRPr="00BC7BAB">
              <w:rPr>
                <w:rFonts w:ascii="Arial" w:eastAsia="Times New Roman" w:hAnsi="Arial" w:cs="Arial"/>
                <w:lang w:eastAsia="en-IN"/>
              </w:rPr>
              <w:t>Malamardi</w:t>
            </w:r>
            <w:proofErr w:type="spellEnd"/>
            <w:r w:rsidRPr="00BC7BAB">
              <w:rPr>
                <w:rFonts w:ascii="Arial" w:eastAsia="Times New Roman" w:hAnsi="Arial" w:cs="Arial"/>
                <w:lang w:eastAsia="en-IN"/>
              </w:rPr>
              <w:t xml:space="preserve"> et al. (2023); Kumar et al. (2015)</w:t>
            </w:r>
          </w:p>
        </w:tc>
      </w:tr>
      <w:tr w:rsidR="00BC7BAB" w:rsidRPr="007D5C26" w14:paraId="1C492A77" w14:textId="77777777" w:rsidTr="00FA09A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45D1E2" w14:textId="423A88AD" w:rsidR="00BC7BAB" w:rsidRPr="00BC7BAB" w:rsidRDefault="00BC7BAB" w:rsidP="0067400F">
            <w:pPr>
              <w:spacing w:line="360" w:lineRule="auto"/>
              <w:jc w:val="both"/>
              <w:rPr>
                <w:rFonts w:ascii="Arial" w:eastAsia="Times New Roman" w:hAnsi="Arial" w:cs="Arial"/>
                <w:lang w:eastAsia="en-IN"/>
              </w:rPr>
            </w:pPr>
            <w:r w:rsidRPr="00BC7BAB">
              <w:rPr>
                <w:rFonts w:ascii="Arial" w:eastAsia="Times New Roman" w:hAnsi="Arial" w:cs="Arial"/>
                <w:lang w:eastAsia="en-IN"/>
              </w:rPr>
              <w:t>To analyse reported respiratory health impacts associated with outdoor and indoor air pollution among children under five in India.</w:t>
            </w:r>
          </w:p>
        </w:tc>
        <w:tc>
          <w:tcPr>
            <w:tcW w:w="0" w:type="auto"/>
            <w:vAlign w:val="center"/>
            <w:hideMark/>
          </w:tcPr>
          <w:p w14:paraId="46919E59" w14:textId="654926C6" w:rsidR="00BC7BAB" w:rsidRPr="00BC7BAB" w:rsidRDefault="00BC7BAB" w:rsidP="0067400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BC7BAB">
              <w:rPr>
                <w:rFonts w:ascii="Arial" w:eastAsia="Times New Roman" w:hAnsi="Arial" w:cs="Arial"/>
                <w:lang w:eastAsia="en-IN"/>
              </w:rPr>
              <w:t>Ambient and household air pollution were associated with respiratory morbidity.</w:t>
            </w:r>
          </w:p>
        </w:tc>
        <w:tc>
          <w:tcPr>
            <w:tcW w:w="0" w:type="auto"/>
            <w:vAlign w:val="center"/>
            <w:hideMark/>
          </w:tcPr>
          <w:p w14:paraId="5B748E9A" w14:textId="2FE2242C" w:rsidR="00BC7BAB" w:rsidRPr="00BC7BAB" w:rsidRDefault="00BC7BAB" w:rsidP="0067400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BC7BAB">
              <w:rPr>
                <w:rFonts w:ascii="Arial" w:eastAsia="Times New Roman" w:hAnsi="Arial" w:cs="Arial"/>
                <w:lang w:eastAsia="en-IN"/>
              </w:rPr>
              <w:t>PM2.5, PM10, biomass fuel use, indoor smoke, poor ventilation, ARI, asthma, wheezing, hospitalisation, and mortality.</w:t>
            </w:r>
          </w:p>
        </w:tc>
        <w:tc>
          <w:tcPr>
            <w:tcW w:w="0" w:type="auto"/>
            <w:vAlign w:val="center"/>
            <w:hideMark/>
          </w:tcPr>
          <w:p w14:paraId="218F94B8" w14:textId="7BCF3D80" w:rsidR="00BC7BAB" w:rsidRPr="00BC7BAB" w:rsidRDefault="00BC7BAB" w:rsidP="0067400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IN"/>
              </w:rPr>
            </w:pPr>
            <w:r w:rsidRPr="00BC7BAB">
              <w:rPr>
                <w:rFonts w:ascii="Arial" w:eastAsia="Times New Roman" w:hAnsi="Arial" w:cs="Arial"/>
                <w:lang w:eastAsia="en-IN"/>
              </w:rPr>
              <w:t>George et al. (202</w:t>
            </w:r>
            <w:r w:rsidR="00874A8D">
              <w:rPr>
                <w:rFonts w:ascii="Arial" w:eastAsia="Times New Roman" w:hAnsi="Arial" w:cs="Arial"/>
                <w:lang w:eastAsia="en-IN"/>
              </w:rPr>
              <w:t>3</w:t>
            </w:r>
            <w:r w:rsidRPr="00BC7BAB">
              <w:rPr>
                <w:rFonts w:ascii="Arial" w:eastAsia="Times New Roman" w:hAnsi="Arial" w:cs="Arial"/>
                <w:lang w:eastAsia="en-IN"/>
              </w:rPr>
              <w:t xml:space="preserve">); </w:t>
            </w:r>
            <w:proofErr w:type="spellStart"/>
            <w:r w:rsidRPr="00BC7BAB">
              <w:rPr>
                <w:rFonts w:ascii="Arial" w:eastAsia="Times New Roman" w:hAnsi="Arial" w:cs="Arial"/>
                <w:lang w:eastAsia="en-IN"/>
              </w:rPr>
              <w:t>Adhikary</w:t>
            </w:r>
            <w:proofErr w:type="spellEnd"/>
            <w:r w:rsidRPr="00BC7BAB">
              <w:rPr>
                <w:rFonts w:ascii="Arial" w:eastAsia="Times New Roman" w:hAnsi="Arial" w:cs="Arial"/>
                <w:lang w:eastAsia="en-IN"/>
              </w:rPr>
              <w:t xml:space="preserve"> et al. (2024); Mahapatra et al. (2020); Naz et al. (2015); </w:t>
            </w:r>
            <w:proofErr w:type="spellStart"/>
            <w:r w:rsidRPr="00BC7BAB">
              <w:rPr>
                <w:rFonts w:ascii="Arial" w:eastAsia="Times New Roman" w:hAnsi="Arial" w:cs="Arial"/>
                <w:lang w:eastAsia="en-IN"/>
              </w:rPr>
              <w:t>Adaji</w:t>
            </w:r>
            <w:proofErr w:type="spellEnd"/>
            <w:r w:rsidRPr="00BC7BAB">
              <w:rPr>
                <w:rFonts w:ascii="Arial" w:eastAsia="Times New Roman" w:hAnsi="Arial" w:cs="Arial"/>
                <w:lang w:eastAsia="en-IN"/>
              </w:rPr>
              <w:t xml:space="preserve"> et al. (2020); Roy et al. (2020)</w:t>
            </w:r>
          </w:p>
        </w:tc>
      </w:tr>
      <w:tr w:rsidR="00BC7BAB" w:rsidRPr="007D5C26" w14:paraId="59A8D9C8" w14:textId="77777777" w:rsidTr="00FA0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EEE5FB" w14:textId="3B3C8760" w:rsidR="00BC7BAB" w:rsidRPr="00BC7BAB" w:rsidRDefault="00BC7BAB" w:rsidP="0067400F">
            <w:pPr>
              <w:spacing w:line="360" w:lineRule="auto"/>
              <w:jc w:val="both"/>
              <w:rPr>
                <w:rFonts w:ascii="Arial" w:eastAsia="Times New Roman" w:hAnsi="Arial" w:cs="Arial"/>
                <w:lang w:eastAsia="en-IN"/>
              </w:rPr>
            </w:pPr>
            <w:r w:rsidRPr="00BC7BAB">
              <w:rPr>
                <w:rFonts w:ascii="Arial" w:eastAsia="Times New Roman" w:hAnsi="Arial" w:cs="Arial"/>
                <w:lang w:eastAsia="en-IN"/>
              </w:rPr>
              <w:t xml:space="preserve">To identify public health and social care implications </w:t>
            </w:r>
            <w:r w:rsidRPr="00BC7BAB">
              <w:rPr>
                <w:rFonts w:ascii="Arial" w:eastAsia="Times New Roman" w:hAnsi="Arial" w:cs="Arial"/>
                <w:lang w:eastAsia="en-IN"/>
              </w:rPr>
              <w:lastRenderedPageBreak/>
              <w:t>arising from the reviewed evidence.</w:t>
            </w:r>
          </w:p>
        </w:tc>
        <w:tc>
          <w:tcPr>
            <w:tcW w:w="0" w:type="auto"/>
            <w:vAlign w:val="center"/>
            <w:hideMark/>
          </w:tcPr>
          <w:p w14:paraId="10F9A45B" w14:textId="6AC701E8" w:rsidR="00BC7BAB" w:rsidRPr="00BC7BAB" w:rsidRDefault="00BC7BAB" w:rsidP="0067400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BC7BAB">
              <w:rPr>
                <w:rFonts w:ascii="Arial" w:eastAsia="Times New Roman" w:hAnsi="Arial" w:cs="Arial"/>
                <w:lang w:eastAsia="en-IN"/>
              </w:rPr>
              <w:lastRenderedPageBreak/>
              <w:t xml:space="preserve">Socio-environmental vulnerability </w:t>
            </w:r>
            <w:r w:rsidRPr="00BC7BAB">
              <w:rPr>
                <w:rFonts w:ascii="Arial" w:eastAsia="Times New Roman" w:hAnsi="Arial" w:cs="Arial"/>
                <w:lang w:eastAsia="en-IN"/>
              </w:rPr>
              <w:lastRenderedPageBreak/>
              <w:t>increased exposure and reduced protection.</w:t>
            </w:r>
          </w:p>
        </w:tc>
        <w:tc>
          <w:tcPr>
            <w:tcW w:w="0" w:type="auto"/>
            <w:vAlign w:val="center"/>
            <w:hideMark/>
          </w:tcPr>
          <w:p w14:paraId="5422E630" w14:textId="1366259B" w:rsidR="00BC7BAB" w:rsidRPr="00BC7BAB" w:rsidRDefault="00BC7BAB" w:rsidP="0067400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r w:rsidRPr="00BC7BAB">
              <w:rPr>
                <w:rFonts w:ascii="Arial" w:eastAsia="Times New Roman" w:hAnsi="Arial" w:cs="Arial"/>
                <w:lang w:eastAsia="en-IN"/>
              </w:rPr>
              <w:lastRenderedPageBreak/>
              <w:t xml:space="preserve">Low socioeconomic status, rural–urban disparities, </w:t>
            </w:r>
            <w:r w:rsidRPr="00BC7BAB">
              <w:rPr>
                <w:rFonts w:ascii="Arial" w:eastAsia="Times New Roman" w:hAnsi="Arial" w:cs="Arial"/>
                <w:lang w:eastAsia="en-IN"/>
              </w:rPr>
              <w:lastRenderedPageBreak/>
              <w:t>environmental inequality, healthcare access, clean fuel need, housing improvement, and targeted support for vulnerable children.</w:t>
            </w:r>
          </w:p>
        </w:tc>
        <w:tc>
          <w:tcPr>
            <w:tcW w:w="0" w:type="auto"/>
            <w:vAlign w:val="center"/>
            <w:hideMark/>
          </w:tcPr>
          <w:p w14:paraId="59E5A2F1" w14:textId="0FCCA9F3" w:rsidR="00BC7BAB" w:rsidRPr="00BC7BAB" w:rsidRDefault="00BC7BAB" w:rsidP="0067400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IN"/>
              </w:rPr>
            </w:pPr>
            <w:proofErr w:type="spellStart"/>
            <w:r w:rsidRPr="00BC7BAB">
              <w:rPr>
                <w:rFonts w:ascii="Arial" w:eastAsia="Times New Roman" w:hAnsi="Arial" w:cs="Arial"/>
                <w:lang w:eastAsia="en-IN"/>
              </w:rPr>
              <w:lastRenderedPageBreak/>
              <w:t>Balasubramani</w:t>
            </w:r>
            <w:proofErr w:type="spellEnd"/>
            <w:r w:rsidRPr="00BC7BAB">
              <w:rPr>
                <w:rFonts w:ascii="Arial" w:eastAsia="Times New Roman" w:hAnsi="Arial" w:cs="Arial"/>
                <w:lang w:eastAsia="en-IN"/>
              </w:rPr>
              <w:t xml:space="preserve"> et al. (2022); Ramani et al. (2016); Kumar et al. </w:t>
            </w:r>
            <w:r w:rsidRPr="00BC7BAB">
              <w:rPr>
                <w:rFonts w:ascii="Arial" w:eastAsia="Times New Roman" w:hAnsi="Arial" w:cs="Arial"/>
                <w:lang w:eastAsia="en-IN"/>
              </w:rPr>
              <w:lastRenderedPageBreak/>
              <w:t xml:space="preserve">(2015); </w:t>
            </w:r>
            <w:proofErr w:type="spellStart"/>
            <w:r w:rsidRPr="00BC7BAB">
              <w:rPr>
                <w:rFonts w:ascii="Arial" w:eastAsia="Times New Roman" w:hAnsi="Arial" w:cs="Arial"/>
                <w:lang w:eastAsia="en-IN"/>
              </w:rPr>
              <w:t>Odo</w:t>
            </w:r>
            <w:proofErr w:type="spellEnd"/>
            <w:r w:rsidRPr="00BC7BAB">
              <w:rPr>
                <w:rFonts w:ascii="Arial" w:eastAsia="Times New Roman" w:hAnsi="Arial" w:cs="Arial"/>
                <w:lang w:eastAsia="en-IN"/>
              </w:rPr>
              <w:t xml:space="preserve"> et al. (2022)</w:t>
            </w:r>
          </w:p>
        </w:tc>
      </w:tr>
    </w:tbl>
    <w:p w14:paraId="297E1E78" w14:textId="77777777" w:rsidR="008F378C" w:rsidRDefault="008B686B" w:rsidP="0067400F">
      <w:pPr>
        <w:pStyle w:val="Heading2"/>
        <w:spacing w:line="360" w:lineRule="auto"/>
        <w:rPr>
          <w:rFonts w:ascii="Arial" w:eastAsia="Times New Roman" w:hAnsi="Arial" w:cs="Arial"/>
          <w:b/>
          <w:bCs/>
          <w:color w:val="auto"/>
          <w:sz w:val="22"/>
          <w:szCs w:val="22"/>
          <w:lang w:eastAsia="en-IN"/>
        </w:rPr>
      </w:pPr>
      <w:r w:rsidRPr="00A4318C">
        <w:rPr>
          <w:rFonts w:ascii="Arial" w:eastAsia="Times New Roman" w:hAnsi="Arial" w:cs="Arial"/>
          <w:b/>
          <w:bCs/>
          <w:color w:val="auto"/>
          <w:sz w:val="22"/>
          <w:szCs w:val="22"/>
          <w:lang w:eastAsia="en-IN"/>
        </w:rPr>
        <w:t xml:space="preserve"> </w:t>
      </w:r>
    </w:p>
    <w:p w14:paraId="2EBFFD35" w14:textId="7AA1BA89" w:rsidR="0021740A" w:rsidRPr="00A4318C" w:rsidRDefault="008B686B" w:rsidP="0067400F">
      <w:pPr>
        <w:pStyle w:val="Heading2"/>
        <w:spacing w:line="360" w:lineRule="auto"/>
        <w:rPr>
          <w:rFonts w:ascii="Arial" w:eastAsia="Times New Roman" w:hAnsi="Arial" w:cs="Arial"/>
          <w:b/>
          <w:bCs/>
          <w:color w:val="auto"/>
          <w:sz w:val="22"/>
          <w:szCs w:val="22"/>
          <w:lang w:eastAsia="en-IN"/>
        </w:rPr>
      </w:pPr>
      <w:bookmarkStart w:id="106" w:name="_Toc229468368"/>
      <w:r w:rsidRPr="00A4318C">
        <w:rPr>
          <w:rFonts w:ascii="Arial" w:eastAsia="Times New Roman" w:hAnsi="Arial" w:cs="Arial"/>
          <w:b/>
          <w:bCs/>
          <w:color w:val="auto"/>
          <w:sz w:val="22"/>
          <w:szCs w:val="22"/>
          <w:lang w:eastAsia="en-IN"/>
        </w:rPr>
        <w:t xml:space="preserve">7.2 </w:t>
      </w:r>
      <w:r w:rsidR="0021740A" w:rsidRPr="00A4318C">
        <w:rPr>
          <w:rFonts w:ascii="Arial" w:eastAsia="Times New Roman" w:hAnsi="Arial" w:cs="Arial"/>
          <w:b/>
          <w:bCs/>
          <w:color w:val="auto"/>
          <w:sz w:val="22"/>
          <w:szCs w:val="22"/>
          <w:lang w:eastAsia="en-IN"/>
        </w:rPr>
        <w:t xml:space="preserve">Implications </w:t>
      </w:r>
      <w:r w:rsidR="00BF3408" w:rsidRPr="00A4318C">
        <w:rPr>
          <w:rFonts w:ascii="Arial" w:eastAsia="Times New Roman" w:hAnsi="Arial" w:cs="Arial"/>
          <w:b/>
          <w:bCs/>
          <w:color w:val="auto"/>
          <w:sz w:val="22"/>
          <w:szCs w:val="22"/>
          <w:lang w:eastAsia="en-IN"/>
        </w:rPr>
        <w:t>of</w:t>
      </w:r>
      <w:r w:rsidRPr="00A4318C">
        <w:rPr>
          <w:rFonts w:ascii="Arial" w:eastAsia="Times New Roman" w:hAnsi="Arial" w:cs="Arial"/>
          <w:b/>
          <w:bCs/>
          <w:color w:val="auto"/>
          <w:sz w:val="22"/>
          <w:szCs w:val="22"/>
          <w:lang w:eastAsia="en-IN"/>
        </w:rPr>
        <w:t xml:space="preserve"> </w:t>
      </w:r>
      <w:r w:rsidR="0021740A" w:rsidRPr="00A4318C">
        <w:rPr>
          <w:rFonts w:ascii="Arial" w:eastAsia="Times New Roman" w:hAnsi="Arial" w:cs="Arial"/>
          <w:b/>
          <w:bCs/>
          <w:color w:val="auto"/>
          <w:sz w:val="22"/>
          <w:szCs w:val="22"/>
          <w:lang w:eastAsia="en-IN"/>
        </w:rPr>
        <w:t>Findings</w:t>
      </w:r>
      <w:bookmarkEnd w:id="106"/>
      <w:r w:rsidR="0021740A" w:rsidRPr="00A4318C">
        <w:rPr>
          <w:rFonts w:ascii="Arial" w:eastAsia="Times New Roman" w:hAnsi="Arial" w:cs="Arial"/>
          <w:b/>
          <w:bCs/>
          <w:color w:val="auto"/>
          <w:sz w:val="22"/>
          <w:szCs w:val="22"/>
          <w:lang w:eastAsia="en-IN"/>
        </w:rPr>
        <w:t xml:space="preserve"> </w:t>
      </w:r>
    </w:p>
    <w:p w14:paraId="3C7D3F8A" w14:textId="4E0BEE37" w:rsidR="00BA6D9C" w:rsidRPr="003A1AAB" w:rsidRDefault="00BA6D9C" w:rsidP="0067400F">
      <w:pPr>
        <w:spacing w:line="360" w:lineRule="auto"/>
        <w:jc w:val="both"/>
        <w:rPr>
          <w:rFonts w:ascii="Arial" w:hAnsi="Arial" w:cs="Arial"/>
          <w:lang w:eastAsia="en-IN"/>
        </w:rPr>
      </w:pPr>
      <w:r w:rsidRPr="003A1AAB">
        <w:rPr>
          <w:rFonts w:ascii="Arial" w:hAnsi="Arial" w:cs="Arial"/>
          <w:lang w:eastAsia="en-IN"/>
        </w:rPr>
        <w:t>The findings of this study are very important to the population health, policy and environmental management</w:t>
      </w:r>
      <w:r w:rsidR="006400F9">
        <w:rPr>
          <w:rFonts w:ascii="Arial" w:hAnsi="Arial" w:cs="Arial"/>
          <w:lang w:eastAsia="en-IN"/>
        </w:rPr>
        <w:t xml:space="preserve">, </w:t>
      </w:r>
    </w:p>
    <w:p w14:paraId="2BFB64E7" w14:textId="71AF3146" w:rsidR="00BA6D9C" w:rsidRPr="002F43D1" w:rsidRDefault="00BA6D9C" w:rsidP="0067400F">
      <w:pPr>
        <w:pStyle w:val="ListParagraph"/>
        <w:numPr>
          <w:ilvl w:val="0"/>
          <w:numId w:val="29"/>
        </w:numPr>
        <w:spacing w:line="360" w:lineRule="auto"/>
        <w:jc w:val="both"/>
        <w:rPr>
          <w:rFonts w:ascii="Arial" w:hAnsi="Arial" w:cs="Arial"/>
          <w:lang w:eastAsia="en-IN"/>
        </w:rPr>
      </w:pPr>
      <w:r w:rsidRPr="002F43D1">
        <w:rPr>
          <w:rFonts w:ascii="Arial" w:hAnsi="Arial" w:cs="Arial"/>
          <w:lang w:eastAsia="en-IN"/>
        </w:rPr>
        <w:t>Air pollution in the environment continues to be a significant source of respiratory morbidity among children below five years of age, which means that there is a need to establish more stringent air quality regulations and better monitoring mechanisms (George et al., 202</w:t>
      </w:r>
      <w:r w:rsidR="00874A8D" w:rsidRPr="002F43D1">
        <w:rPr>
          <w:rFonts w:ascii="Arial" w:hAnsi="Arial" w:cs="Arial"/>
          <w:lang w:eastAsia="en-IN"/>
        </w:rPr>
        <w:t>3</w:t>
      </w:r>
      <w:r w:rsidRPr="002F43D1">
        <w:rPr>
          <w:rFonts w:ascii="Arial" w:hAnsi="Arial" w:cs="Arial"/>
          <w:lang w:eastAsia="en-IN"/>
        </w:rPr>
        <w:t>).</w:t>
      </w:r>
    </w:p>
    <w:p w14:paraId="665ACE9A" w14:textId="6E50C6B8" w:rsidR="00BA6D9C" w:rsidRPr="002F43D1" w:rsidRDefault="00BA6D9C" w:rsidP="0067400F">
      <w:pPr>
        <w:pStyle w:val="ListParagraph"/>
        <w:numPr>
          <w:ilvl w:val="0"/>
          <w:numId w:val="29"/>
        </w:numPr>
        <w:spacing w:line="360" w:lineRule="auto"/>
        <w:jc w:val="both"/>
        <w:rPr>
          <w:rFonts w:ascii="Arial" w:hAnsi="Arial" w:cs="Arial"/>
          <w:lang w:eastAsia="en-IN"/>
        </w:rPr>
      </w:pPr>
      <w:r w:rsidRPr="002F43D1">
        <w:rPr>
          <w:rFonts w:ascii="Arial" w:hAnsi="Arial" w:cs="Arial"/>
          <w:lang w:eastAsia="en-IN"/>
        </w:rPr>
        <w:t xml:space="preserve">Household air pollution, in particular, the use of biomass fuels, is one of the risk factors that increase the incidence of acute respiratory infections, and this is why it is critical to promote clean cooking technologies and improve indoor air quality (Naz et al., 2015; </w:t>
      </w:r>
      <w:proofErr w:type="spellStart"/>
      <w:r w:rsidRPr="002F43D1">
        <w:rPr>
          <w:rFonts w:ascii="Arial" w:hAnsi="Arial" w:cs="Arial"/>
          <w:lang w:eastAsia="en-IN"/>
        </w:rPr>
        <w:t>Adaji</w:t>
      </w:r>
      <w:proofErr w:type="spellEnd"/>
      <w:r w:rsidRPr="002F43D1">
        <w:rPr>
          <w:rFonts w:ascii="Arial" w:hAnsi="Arial" w:cs="Arial"/>
          <w:lang w:eastAsia="en-IN"/>
        </w:rPr>
        <w:t xml:space="preserve"> et al., 2020). This is particularly critical among rural and low-income families in which the utilization of biomass fuels is more prevalent and children might be more likely to be exposed to cooking spaces.</w:t>
      </w:r>
    </w:p>
    <w:p w14:paraId="44B4DE3C" w14:textId="2BE47D27" w:rsidR="00BA6D9C" w:rsidRPr="002F43D1" w:rsidRDefault="00BA6D9C" w:rsidP="0067400F">
      <w:pPr>
        <w:pStyle w:val="ListParagraph"/>
        <w:numPr>
          <w:ilvl w:val="0"/>
          <w:numId w:val="29"/>
        </w:numPr>
        <w:spacing w:line="360" w:lineRule="auto"/>
        <w:jc w:val="both"/>
        <w:rPr>
          <w:rFonts w:ascii="Arial" w:hAnsi="Arial" w:cs="Arial"/>
          <w:lang w:eastAsia="en-IN"/>
        </w:rPr>
      </w:pPr>
      <w:r w:rsidRPr="002F43D1">
        <w:rPr>
          <w:rFonts w:ascii="Arial" w:hAnsi="Arial" w:cs="Arial"/>
          <w:lang w:eastAsia="en-IN"/>
        </w:rPr>
        <w:t>The impact of respiratory diseases, such as ARI, asthma, hospitalisation, and mortality, is heavy, which highlights the need to improve child healthcare and early disease diagnosis and prevention (</w:t>
      </w:r>
      <w:proofErr w:type="spellStart"/>
      <w:r w:rsidRPr="002F43D1">
        <w:rPr>
          <w:rFonts w:ascii="Arial" w:hAnsi="Arial" w:cs="Arial"/>
          <w:lang w:eastAsia="en-IN"/>
        </w:rPr>
        <w:t>Adhikary</w:t>
      </w:r>
      <w:proofErr w:type="spellEnd"/>
      <w:r w:rsidRPr="002F43D1">
        <w:rPr>
          <w:rFonts w:ascii="Arial" w:hAnsi="Arial" w:cs="Arial"/>
          <w:lang w:eastAsia="en-IN"/>
        </w:rPr>
        <w:t xml:space="preserve"> et al., 2024).</w:t>
      </w:r>
    </w:p>
    <w:p w14:paraId="69BE7A0A" w14:textId="77A201D4" w:rsidR="00BA6D9C" w:rsidRPr="002F43D1" w:rsidRDefault="00BA6D9C" w:rsidP="0067400F">
      <w:pPr>
        <w:pStyle w:val="ListParagraph"/>
        <w:numPr>
          <w:ilvl w:val="0"/>
          <w:numId w:val="29"/>
        </w:numPr>
        <w:spacing w:line="360" w:lineRule="auto"/>
        <w:jc w:val="both"/>
        <w:rPr>
          <w:rFonts w:ascii="Arial" w:hAnsi="Arial" w:cs="Arial"/>
          <w:lang w:eastAsia="en-IN"/>
        </w:rPr>
      </w:pPr>
      <w:r w:rsidRPr="002F43D1">
        <w:rPr>
          <w:rFonts w:ascii="Arial" w:hAnsi="Arial" w:cs="Arial"/>
          <w:lang w:eastAsia="en-IN"/>
        </w:rPr>
        <w:t>Socio-environmental disparities are significant exposure and health determinants, which means that vulnerable population groups must be protected with the assistance of particular interventions (</w:t>
      </w:r>
      <w:proofErr w:type="spellStart"/>
      <w:r w:rsidRPr="002F43D1">
        <w:rPr>
          <w:rFonts w:ascii="Arial" w:hAnsi="Arial" w:cs="Arial"/>
          <w:lang w:eastAsia="en-IN"/>
        </w:rPr>
        <w:t>Balasubramani</w:t>
      </w:r>
      <w:proofErr w:type="spellEnd"/>
      <w:r w:rsidRPr="002F43D1">
        <w:rPr>
          <w:rFonts w:ascii="Arial" w:hAnsi="Arial" w:cs="Arial"/>
          <w:lang w:eastAsia="en-IN"/>
        </w:rPr>
        <w:t xml:space="preserve"> et al., 2022).</w:t>
      </w:r>
    </w:p>
    <w:p w14:paraId="28E55C78" w14:textId="15185EA8" w:rsidR="00BA6D9C" w:rsidRPr="003A1AAB" w:rsidRDefault="00BA6D9C" w:rsidP="0067400F">
      <w:pPr>
        <w:spacing w:line="360" w:lineRule="auto"/>
        <w:jc w:val="both"/>
        <w:rPr>
          <w:rFonts w:ascii="Arial" w:hAnsi="Arial" w:cs="Arial"/>
          <w:lang w:eastAsia="en-IN"/>
        </w:rPr>
      </w:pPr>
      <w:r w:rsidRPr="003A1AAB">
        <w:rPr>
          <w:rFonts w:ascii="Arial" w:hAnsi="Arial" w:cs="Arial"/>
          <w:lang w:eastAsia="en-IN"/>
        </w:rPr>
        <w:t>The integrated environmental policy, healthcare strengthening, and social policy are needed to reduce the overall burden of respiratory diseases due to air pollution.</w:t>
      </w:r>
    </w:p>
    <w:p w14:paraId="1CC51E73" w14:textId="77777777" w:rsidR="00BA6D9C" w:rsidRPr="003A1AAB" w:rsidRDefault="00BA6D9C" w:rsidP="0067400F">
      <w:pPr>
        <w:spacing w:line="360" w:lineRule="auto"/>
        <w:jc w:val="both"/>
        <w:rPr>
          <w:rFonts w:ascii="Arial" w:hAnsi="Arial" w:cs="Arial"/>
          <w:lang w:eastAsia="en-IN"/>
        </w:rPr>
      </w:pPr>
    </w:p>
    <w:p w14:paraId="60081DF8" w14:textId="021939A5" w:rsidR="0021740A" w:rsidRPr="00A4318C" w:rsidRDefault="008B686B" w:rsidP="0067400F">
      <w:pPr>
        <w:pStyle w:val="Heading2"/>
        <w:spacing w:line="360" w:lineRule="auto"/>
        <w:rPr>
          <w:rFonts w:ascii="Arial" w:eastAsia="Times New Roman" w:hAnsi="Arial" w:cs="Arial"/>
          <w:b/>
          <w:bCs/>
          <w:color w:val="auto"/>
          <w:sz w:val="22"/>
          <w:szCs w:val="22"/>
          <w:lang w:eastAsia="en-IN"/>
        </w:rPr>
      </w:pPr>
      <w:bookmarkStart w:id="107" w:name="_Toc229468369"/>
      <w:r w:rsidRPr="00A4318C">
        <w:rPr>
          <w:rFonts w:ascii="Arial" w:eastAsia="Times New Roman" w:hAnsi="Arial" w:cs="Arial"/>
          <w:b/>
          <w:bCs/>
          <w:color w:val="auto"/>
          <w:sz w:val="22"/>
          <w:szCs w:val="22"/>
          <w:lang w:eastAsia="en-IN"/>
        </w:rPr>
        <w:t>7.3 Practice Recommendations</w:t>
      </w:r>
      <w:bookmarkEnd w:id="107"/>
      <w:r w:rsidRPr="00A4318C">
        <w:rPr>
          <w:rFonts w:ascii="Arial" w:eastAsia="Times New Roman" w:hAnsi="Arial" w:cs="Arial"/>
          <w:b/>
          <w:bCs/>
          <w:color w:val="auto"/>
          <w:sz w:val="22"/>
          <w:szCs w:val="22"/>
          <w:lang w:eastAsia="en-IN"/>
        </w:rPr>
        <w:t xml:space="preserve"> </w:t>
      </w:r>
    </w:p>
    <w:p w14:paraId="64AB7AD8" w14:textId="77777777" w:rsidR="00B313E2" w:rsidRPr="0032052E" w:rsidRDefault="00B313E2" w:rsidP="0067400F">
      <w:pPr>
        <w:spacing w:line="360" w:lineRule="auto"/>
        <w:jc w:val="both"/>
        <w:rPr>
          <w:rFonts w:ascii="Arial" w:hAnsi="Arial" w:cs="Arial"/>
          <w:lang w:eastAsia="en-IN"/>
        </w:rPr>
      </w:pPr>
      <w:r w:rsidRPr="0032052E">
        <w:rPr>
          <w:rFonts w:ascii="Arial" w:hAnsi="Arial" w:cs="Arial"/>
          <w:lang w:eastAsia="en-IN"/>
        </w:rPr>
        <w:t>According to the findings of this review, there should be practical action to decrease the respiratory impact of air pollution on children below five years in India.</w:t>
      </w:r>
    </w:p>
    <w:p w14:paraId="2194AD9A" w14:textId="5B2C26B6" w:rsidR="00B313E2" w:rsidRPr="0065785A" w:rsidRDefault="00B313E2" w:rsidP="0067400F">
      <w:pPr>
        <w:pStyle w:val="ListParagraph"/>
        <w:numPr>
          <w:ilvl w:val="0"/>
          <w:numId w:val="31"/>
        </w:numPr>
        <w:spacing w:line="360" w:lineRule="auto"/>
        <w:jc w:val="both"/>
        <w:rPr>
          <w:rFonts w:ascii="Arial" w:hAnsi="Arial" w:cs="Arial"/>
          <w:lang w:eastAsia="en-IN"/>
        </w:rPr>
      </w:pPr>
      <w:r w:rsidRPr="0065785A">
        <w:rPr>
          <w:rFonts w:ascii="Arial" w:hAnsi="Arial" w:cs="Arial"/>
          <w:lang w:eastAsia="en-IN"/>
        </w:rPr>
        <w:lastRenderedPageBreak/>
        <w:t>Policy recommendations</w:t>
      </w:r>
    </w:p>
    <w:p w14:paraId="5FD4AD75" w14:textId="77777777" w:rsidR="00B313E2" w:rsidRPr="0032052E" w:rsidRDefault="00B313E2" w:rsidP="0067400F">
      <w:pPr>
        <w:spacing w:line="360" w:lineRule="auto"/>
        <w:jc w:val="both"/>
        <w:rPr>
          <w:rFonts w:ascii="Arial" w:hAnsi="Arial" w:cs="Arial"/>
          <w:lang w:eastAsia="en-IN"/>
        </w:rPr>
      </w:pPr>
      <w:r w:rsidRPr="0032052E">
        <w:rPr>
          <w:rFonts w:ascii="Arial" w:hAnsi="Arial" w:cs="Arial"/>
          <w:lang w:eastAsia="en-IN"/>
        </w:rPr>
        <w:t>In high-pollution areas, air quality surveillance and enforcement ought to be reinforced. The emission of transport and industrial activities should be also decreased, particularly, in urban hotspots (World Health Organization, 2021).</w:t>
      </w:r>
    </w:p>
    <w:p w14:paraId="7D0F4A66" w14:textId="77777777" w:rsidR="00B313E2" w:rsidRPr="0065785A" w:rsidRDefault="00B313E2" w:rsidP="0067400F">
      <w:pPr>
        <w:pStyle w:val="ListParagraph"/>
        <w:numPr>
          <w:ilvl w:val="0"/>
          <w:numId w:val="31"/>
        </w:numPr>
        <w:spacing w:line="360" w:lineRule="auto"/>
        <w:jc w:val="both"/>
        <w:rPr>
          <w:rFonts w:ascii="Arial" w:hAnsi="Arial" w:cs="Arial"/>
          <w:lang w:eastAsia="en-IN"/>
        </w:rPr>
      </w:pPr>
      <w:r w:rsidRPr="0065785A">
        <w:rPr>
          <w:rFonts w:ascii="Arial" w:hAnsi="Arial" w:cs="Arial"/>
          <w:lang w:eastAsia="en-IN"/>
        </w:rPr>
        <w:t>Household-level recommendations</w:t>
      </w:r>
    </w:p>
    <w:p w14:paraId="4EA636A5" w14:textId="77777777" w:rsidR="00B313E2" w:rsidRPr="0032052E" w:rsidRDefault="00B313E2" w:rsidP="0067400F">
      <w:pPr>
        <w:spacing w:line="360" w:lineRule="auto"/>
        <w:jc w:val="both"/>
        <w:rPr>
          <w:rFonts w:ascii="Arial" w:hAnsi="Arial" w:cs="Arial"/>
          <w:lang w:eastAsia="en-IN"/>
        </w:rPr>
      </w:pPr>
      <w:r w:rsidRPr="0032052E">
        <w:rPr>
          <w:rFonts w:ascii="Arial" w:hAnsi="Arial" w:cs="Arial"/>
          <w:lang w:eastAsia="en-IN"/>
        </w:rPr>
        <w:t xml:space="preserve">The families should be assisted to utilize cleaner cooking fuels, e.g., liquefied petroleum gas (LPG), and enhance the household ventilation. The risks of biomass fuel use and indoor smoke exposure in terms of respiratory illnesses need to be made more aware via public health campaigns (Naz et al., 2015; </w:t>
      </w:r>
      <w:proofErr w:type="spellStart"/>
      <w:r w:rsidRPr="0032052E">
        <w:rPr>
          <w:rFonts w:ascii="Arial" w:hAnsi="Arial" w:cs="Arial"/>
          <w:lang w:eastAsia="en-IN"/>
        </w:rPr>
        <w:t>Adaji</w:t>
      </w:r>
      <w:proofErr w:type="spellEnd"/>
      <w:r w:rsidRPr="0032052E">
        <w:rPr>
          <w:rFonts w:ascii="Arial" w:hAnsi="Arial" w:cs="Arial"/>
          <w:lang w:eastAsia="en-IN"/>
        </w:rPr>
        <w:t xml:space="preserve"> et al., 2020).</w:t>
      </w:r>
    </w:p>
    <w:p w14:paraId="598B4111" w14:textId="77777777" w:rsidR="00B313E2" w:rsidRPr="0065785A" w:rsidRDefault="00B313E2" w:rsidP="0067400F">
      <w:pPr>
        <w:pStyle w:val="ListParagraph"/>
        <w:numPr>
          <w:ilvl w:val="0"/>
          <w:numId w:val="31"/>
        </w:numPr>
        <w:spacing w:line="360" w:lineRule="auto"/>
        <w:jc w:val="both"/>
        <w:rPr>
          <w:rFonts w:ascii="Arial" w:hAnsi="Arial" w:cs="Arial"/>
          <w:lang w:eastAsia="en-IN"/>
        </w:rPr>
      </w:pPr>
      <w:r w:rsidRPr="0065785A">
        <w:rPr>
          <w:rFonts w:ascii="Arial" w:hAnsi="Arial" w:cs="Arial"/>
          <w:lang w:eastAsia="en-IN"/>
        </w:rPr>
        <w:t>Healthcare recommendations</w:t>
      </w:r>
    </w:p>
    <w:p w14:paraId="4E4BFCF2" w14:textId="77777777" w:rsidR="00B313E2" w:rsidRPr="0032052E" w:rsidRDefault="00B313E2" w:rsidP="0067400F">
      <w:pPr>
        <w:spacing w:line="360" w:lineRule="auto"/>
        <w:jc w:val="both"/>
        <w:rPr>
          <w:rFonts w:ascii="Arial" w:hAnsi="Arial" w:cs="Arial"/>
          <w:lang w:eastAsia="en-IN"/>
        </w:rPr>
      </w:pPr>
      <w:r w:rsidRPr="0032052E">
        <w:rPr>
          <w:rFonts w:ascii="Arial" w:hAnsi="Arial" w:cs="Arial"/>
          <w:lang w:eastAsia="en-IN"/>
        </w:rPr>
        <w:t>Early screening, diagnosis, and treatment of respiratory illness should be enhanced in primary healthcare services among high-risk children (</w:t>
      </w:r>
      <w:proofErr w:type="spellStart"/>
      <w:r w:rsidRPr="0032052E">
        <w:rPr>
          <w:rFonts w:ascii="Arial" w:hAnsi="Arial" w:cs="Arial"/>
          <w:lang w:eastAsia="en-IN"/>
        </w:rPr>
        <w:t>Malamardi</w:t>
      </w:r>
      <w:proofErr w:type="spellEnd"/>
      <w:r w:rsidRPr="0032052E">
        <w:rPr>
          <w:rFonts w:ascii="Arial" w:hAnsi="Arial" w:cs="Arial"/>
          <w:lang w:eastAsia="en-IN"/>
        </w:rPr>
        <w:t xml:space="preserve"> et al., 2023).</w:t>
      </w:r>
    </w:p>
    <w:p w14:paraId="5433AC99" w14:textId="77777777" w:rsidR="00B313E2" w:rsidRPr="0065785A" w:rsidRDefault="00B313E2" w:rsidP="0067400F">
      <w:pPr>
        <w:pStyle w:val="ListParagraph"/>
        <w:numPr>
          <w:ilvl w:val="0"/>
          <w:numId w:val="31"/>
        </w:numPr>
        <w:spacing w:line="360" w:lineRule="auto"/>
        <w:jc w:val="both"/>
        <w:rPr>
          <w:rFonts w:ascii="Arial" w:hAnsi="Arial" w:cs="Arial"/>
          <w:lang w:eastAsia="en-IN"/>
        </w:rPr>
      </w:pPr>
      <w:r w:rsidRPr="0065785A">
        <w:rPr>
          <w:rFonts w:ascii="Arial" w:hAnsi="Arial" w:cs="Arial"/>
          <w:lang w:eastAsia="en-IN"/>
        </w:rPr>
        <w:t>Social care recommendations</w:t>
      </w:r>
    </w:p>
    <w:p w14:paraId="5D715DDF" w14:textId="5607E072" w:rsidR="00B313E2" w:rsidRPr="0032052E" w:rsidRDefault="00B313E2" w:rsidP="0067400F">
      <w:pPr>
        <w:spacing w:line="360" w:lineRule="auto"/>
        <w:jc w:val="both"/>
        <w:rPr>
          <w:rFonts w:ascii="Arial" w:hAnsi="Arial" w:cs="Arial"/>
          <w:lang w:eastAsia="en-IN"/>
        </w:rPr>
      </w:pPr>
      <w:r w:rsidRPr="0032052E">
        <w:rPr>
          <w:rFonts w:ascii="Arial" w:hAnsi="Arial" w:cs="Arial"/>
          <w:lang w:eastAsia="en-IN"/>
        </w:rPr>
        <w:t>Social care services ought to assist low-income families to join clean energy schemes and refer children with recurring respiratory symptoms to the healthcare services.</w:t>
      </w:r>
    </w:p>
    <w:p w14:paraId="073A5028" w14:textId="77777777" w:rsidR="001154FE" w:rsidRPr="00B313E2" w:rsidRDefault="001154FE" w:rsidP="0067400F">
      <w:pPr>
        <w:spacing w:line="360" w:lineRule="auto"/>
        <w:rPr>
          <w:lang w:eastAsia="en-IN"/>
        </w:rPr>
      </w:pPr>
    </w:p>
    <w:p w14:paraId="71DD043D" w14:textId="76AD9A4A" w:rsidR="0021740A" w:rsidRPr="00A4318C" w:rsidRDefault="0021740A" w:rsidP="0067400F">
      <w:pPr>
        <w:pStyle w:val="Heading2"/>
        <w:spacing w:line="360" w:lineRule="auto"/>
        <w:rPr>
          <w:rFonts w:ascii="Arial" w:eastAsia="Times New Roman" w:hAnsi="Arial" w:cs="Arial"/>
          <w:b/>
          <w:bCs/>
          <w:color w:val="auto"/>
          <w:sz w:val="22"/>
          <w:szCs w:val="22"/>
          <w:lang w:eastAsia="en-IN"/>
        </w:rPr>
      </w:pPr>
      <w:r w:rsidRPr="00A4318C">
        <w:rPr>
          <w:rFonts w:ascii="Arial" w:eastAsia="Times New Roman" w:hAnsi="Arial" w:cs="Arial"/>
          <w:b/>
          <w:bCs/>
          <w:color w:val="auto"/>
          <w:sz w:val="22"/>
          <w:szCs w:val="22"/>
          <w:lang w:eastAsia="en-IN"/>
        </w:rPr>
        <w:t xml:space="preserve"> </w:t>
      </w:r>
      <w:bookmarkStart w:id="108" w:name="_Toc229468370"/>
      <w:r w:rsidRPr="00A4318C">
        <w:rPr>
          <w:rFonts w:ascii="Arial" w:eastAsia="Times New Roman" w:hAnsi="Arial" w:cs="Arial"/>
          <w:b/>
          <w:bCs/>
          <w:color w:val="auto"/>
          <w:sz w:val="22"/>
          <w:szCs w:val="22"/>
          <w:lang w:eastAsia="en-IN"/>
        </w:rPr>
        <w:t>7.</w:t>
      </w:r>
      <w:r w:rsidR="008B686B" w:rsidRPr="00A4318C">
        <w:rPr>
          <w:rFonts w:ascii="Arial" w:eastAsia="Times New Roman" w:hAnsi="Arial" w:cs="Arial"/>
          <w:b/>
          <w:bCs/>
          <w:color w:val="auto"/>
          <w:sz w:val="22"/>
          <w:szCs w:val="22"/>
          <w:lang w:eastAsia="en-IN"/>
        </w:rPr>
        <w:t xml:space="preserve">4 </w:t>
      </w:r>
      <w:r w:rsidRPr="00A4318C">
        <w:rPr>
          <w:rFonts w:ascii="Arial" w:eastAsia="Times New Roman" w:hAnsi="Arial" w:cs="Arial"/>
          <w:b/>
          <w:bCs/>
          <w:color w:val="auto"/>
          <w:sz w:val="22"/>
          <w:szCs w:val="22"/>
          <w:lang w:eastAsia="en-IN"/>
        </w:rPr>
        <w:t xml:space="preserve">Recommendations </w:t>
      </w:r>
      <w:r w:rsidR="00BF3408" w:rsidRPr="00A4318C">
        <w:rPr>
          <w:rFonts w:ascii="Arial" w:eastAsia="Times New Roman" w:hAnsi="Arial" w:cs="Arial"/>
          <w:b/>
          <w:bCs/>
          <w:color w:val="auto"/>
          <w:sz w:val="22"/>
          <w:szCs w:val="22"/>
          <w:lang w:eastAsia="en-IN"/>
        </w:rPr>
        <w:t>for</w:t>
      </w:r>
      <w:r w:rsidR="008B686B" w:rsidRPr="00A4318C">
        <w:rPr>
          <w:rFonts w:ascii="Arial" w:eastAsia="Times New Roman" w:hAnsi="Arial" w:cs="Arial"/>
          <w:b/>
          <w:bCs/>
          <w:color w:val="auto"/>
          <w:sz w:val="22"/>
          <w:szCs w:val="22"/>
          <w:lang w:eastAsia="en-IN"/>
        </w:rPr>
        <w:t xml:space="preserve"> </w:t>
      </w:r>
      <w:r w:rsidRPr="00A4318C">
        <w:rPr>
          <w:rFonts w:ascii="Arial" w:eastAsia="Times New Roman" w:hAnsi="Arial" w:cs="Arial"/>
          <w:b/>
          <w:bCs/>
          <w:color w:val="auto"/>
          <w:sz w:val="22"/>
          <w:szCs w:val="22"/>
          <w:lang w:eastAsia="en-IN"/>
        </w:rPr>
        <w:t>Future Research</w:t>
      </w:r>
      <w:bookmarkEnd w:id="108"/>
      <w:r w:rsidRPr="00A4318C">
        <w:rPr>
          <w:rFonts w:ascii="Arial" w:eastAsia="Times New Roman" w:hAnsi="Arial" w:cs="Arial"/>
          <w:b/>
          <w:bCs/>
          <w:color w:val="auto"/>
          <w:sz w:val="22"/>
          <w:szCs w:val="22"/>
          <w:lang w:eastAsia="en-IN"/>
        </w:rPr>
        <w:t xml:space="preserve"> </w:t>
      </w:r>
    </w:p>
    <w:p w14:paraId="2804A76B" w14:textId="02C092A9" w:rsidR="001154FE" w:rsidRPr="00103CA2" w:rsidRDefault="001154FE" w:rsidP="0067400F">
      <w:pPr>
        <w:spacing w:line="360" w:lineRule="auto"/>
        <w:jc w:val="both"/>
        <w:rPr>
          <w:rFonts w:ascii="Arial" w:hAnsi="Arial" w:cs="Arial"/>
          <w:lang w:eastAsia="en-IN"/>
        </w:rPr>
      </w:pPr>
      <w:r w:rsidRPr="00103CA2">
        <w:rPr>
          <w:rFonts w:ascii="Arial" w:hAnsi="Arial" w:cs="Arial"/>
          <w:lang w:eastAsia="en-IN"/>
        </w:rPr>
        <w:t>Longitudinal and cohort designs should be employed to further determine causal relationships between air pollution exposure and respiratory health outcomes in children below the age of five since most of the studies used were cross-sectional (</w:t>
      </w:r>
      <w:proofErr w:type="spellStart"/>
      <w:r w:rsidRPr="00103CA2">
        <w:rPr>
          <w:rFonts w:ascii="Arial" w:hAnsi="Arial" w:cs="Arial"/>
          <w:lang w:eastAsia="en-IN"/>
        </w:rPr>
        <w:t>Petticrew</w:t>
      </w:r>
      <w:proofErr w:type="spellEnd"/>
      <w:r w:rsidRPr="00103CA2">
        <w:rPr>
          <w:rFonts w:ascii="Arial" w:hAnsi="Arial" w:cs="Arial"/>
          <w:lang w:eastAsia="en-IN"/>
        </w:rPr>
        <w:t xml:space="preserve"> and Roberts, 2006). There should be a more robust approach to the evidence gap surrounding chronic respiratory conditions. Future research ought to focus particularly on children below five years of age with </w:t>
      </w:r>
      <w:r w:rsidR="00874A8D" w:rsidRPr="00103CA2">
        <w:rPr>
          <w:rFonts w:ascii="Arial" w:hAnsi="Arial" w:cs="Arial"/>
          <w:lang w:eastAsia="en-IN"/>
        </w:rPr>
        <w:t>pre-existing</w:t>
      </w:r>
      <w:r w:rsidRPr="00103CA2">
        <w:rPr>
          <w:rFonts w:ascii="Arial" w:hAnsi="Arial" w:cs="Arial"/>
          <w:lang w:eastAsia="en-IN"/>
        </w:rPr>
        <w:t xml:space="preserve"> asthma, frequent wheezing, or other chronic respiratory diseases, instead of considering them as the general child population (Daniel et al., 2022). Children with and without chronic conditions should also be compared in research to determine whether pollution exacerbates symptoms, hospitalisation or severity of the disease. It also requires a more precise exposure evaluation, such as direct measurements of indoor and ambient pollutants (</w:t>
      </w:r>
      <w:proofErr w:type="spellStart"/>
      <w:r w:rsidRPr="00103CA2">
        <w:rPr>
          <w:rFonts w:ascii="Arial" w:hAnsi="Arial" w:cs="Arial"/>
          <w:lang w:eastAsia="en-IN"/>
        </w:rPr>
        <w:t>Adhikary</w:t>
      </w:r>
      <w:proofErr w:type="spellEnd"/>
      <w:r w:rsidRPr="00103CA2">
        <w:rPr>
          <w:rFonts w:ascii="Arial" w:hAnsi="Arial" w:cs="Arial"/>
          <w:lang w:eastAsia="en-IN"/>
        </w:rPr>
        <w:t xml:space="preserve"> et al., 2024).</w:t>
      </w:r>
    </w:p>
    <w:p w14:paraId="2CA3D029" w14:textId="77777777" w:rsidR="001154FE" w:rsidRPr="00103CA2" w:rsidRDefault="001154FE" w:rsidP="0067400F">
      <w:pPr>
        <w:spacing w:line="360" w:lineRule="auto"/>
        <w:jc w:val="both"/>
        <w:rPr>
          <w:rFonts w:ascii="Arial" w:hAnsi="Arial" w:cs="Arial"/>
          <w:lang w:eastAsia="en-IN"/>
        </w:rPr>
      </w:pPr>
    </w:p>
    <w:p w14:paraId="4B054D6E" w14:textId="559768FF" w:rsidR="0021740A" w:rsidRPr="00A4318C" w:rsidRDefault="008B686B" w:rsidP="0067400F">
      <w:pPr>
        <w:pStyle w:val="Heading2"/>
        <w:spacing w:line="360" w:lineRule="auto"/>
        <w:rPr>
          <w:rFonts w:ascii="Arial" w:eastAsia="Times New Roman" w:hAnsi="Arial" w:cs="Arial"/>
          <w:b/>
          <w:bCs/>
          <w:color w:val="auto"/>
          <w:sz w:val="22"/>
          <w:szCs w:val="22"/>
          <w:lang w:eastAsia="en-IN"/>
        </w:rPr>
      </w:pPr>
      <w:bookmarkStart w:id="109" w:name="_Toc229468371"/>
      <w:r w:rsidRPr="00A4318C">
        <w:rPr>
          <w:rFonts w:ascii="Arial" w:eastAsia="Times New Roman" w:hAnsi="Arial" w:cs="Arial"/>
          <w:b/>
          <w:bCs/>
          <w:color w:val="auto"/>
          <w:sz w:val="22"/>
          <w:szCs w:val="22"/>
          <w:lang w:eastAsia="en-IN"/>
        </w:rPr>
        <w:lastRenderedPageBreak/>
        <w:t>7.5 Conclusion</w:t>
      </w:r>
      <w:bookmarkEnd w:id="109"/>
      <w:r w:rsidRPr="00A4318C">
        <w:rPr>
          <w:rFonts w:ascii="Arial" w:eastAsia="Times New Roman" w:hAnsi="Arial" w:cs="Arial"/>
          <w:b/>
          <w:bCs/>
          <w:color w:val="auto"/>
          <w:sz w:val="22"/>
          <w:szCs w:val="22"/>
          <w:lang w:eastAsia="en-IN"/>
        </w:rPr>
        <w:t xml:space="preserve"> </w:t>
      </w:r>
    </w:p>
    <w:p w14:paraId="3A4AF28E" w14:textId="78185B1B" w:rsidR="00F75C54" w:rsidRPr="001E3012" w:rsidRDefault="001154FE" w:rsidP="0067400F">
      <w:pPr>
        <w:spacing w:line="360" w:lineRule="auto"/>
        <w:jc w:val="both"/>
        <w:rPr>
          <w:rFonts w:ascii="Arial" w:eastAsia="Times New Roman" w:hAnsi="Arial" w:cs="Arial"/>
          <w:lang w:eastAsia="en-IN"/>
        </w:rPr>
      </w:pPr>
      <w:r w:rsidRPr="001154FE">
        <w:rPr>
          <w:rFonts w:ascii="Arial" w:eastAsia="Times New Roman" w:hAnsi="Arial" w:cs="Arial"/>
          <w:lang w:eastAsia="en-IN"/>
        </w:rPr>
        <w:t xml:space="preserve">This was a systematic review that was carried out to determine how air pollution is related to respiratory health in children younger than five years of age in India. The results indicated that there are regular links among </w:t>
      </w:r>
      <w:r w:rsidR="0011017E" w:rsidRPr="0011017E">
        <w:rPr>
          <w:rFonts w:ascii="Arial" w:eastAsia="Times New Roman" w:hAnsi="Arial" w:cs="Arial"/>
          <w:lang w:eastAsia="en-IN"/>
        </w:rPr>
        <w:t>ambient and household air pollution</w:t>
      </w:r>
      <w:r w:rsidRPr="001154FE">
        <w:rPr>
          <w:rFonts w:ascii="Arial" w:eastAsia="Times New Roman" w:hAnsi="Arial" w:cs="Arial"/>
          <w:lang w:eastAsia="en-IN"/>
        </w:rPr>
        <w:t xml:space="preserve"> with adverse respiratory conditions, such as acute respiratory infections, pneumonia, asthma, wheezing, hospitalisation, and mortality (George et al., 202</w:t>
      </w:r>
      <w:r w:rsidR="00874A8D">
        <w:rPr>
          <w:rFonts w:ascii="Arial" w:eastAsia="Times New Roman" w:hAnsi="Arial" w:cs="Arial"/>
          <w:lang w:eastAsia="en-IN"/>
        </w:rPr>
        <w:t>3</w:t>
      </w:r>
      <w:r w:rsidRPr="001154FE">
        <w:rPr>
          <w:rFonts w:ascii="Arial" w:eastAsia="Times New Roman" w:hAnsi="Arial" w:cs="Arial"/>
          <w:lang w:eastAsia="en-IN"/>
        </w:rPr>
        <w:t xml:space="preserve">; Naz et al., 2015; </w:t>
      </w:r>
      <w:proofErr w:type="spellStart"/>
      <w:r w:rsidRPr="001154FE">
        <w:rPr>
          <w:rFonts w:ascii="Arial" w:eastAsia="Times New Roman" w:hAnsi="Arial" w:cs="Arial"/>
          <w:lang w:eastAsia="en-IN"/>
        </w:rPr>
        <w:t>Malamardi</w:t>
      </w:r>
      <w:proofErr w:type="spellEnd"/>
      <w:r w:rsidRPr="001154FE">
        <w:rPr>
          <w:rFonts w:ascii="Arial" w:eastAsia="Times New Roman" w:hAnsi="Arial" w:cs="Arial"/>
          <w:lang w:eastAsia="en-IN"/>
        </w:rPr>
        <w:t xml:space="preserve"> et al., 2023). Children were also made more vulnerable by the socio-environmental factors, such as poverty, poor household conditions, rural-urban inequalities, and environmental inequality (</w:t>
      </w:r>
      <w:proofErr w:type="spellStart"/>
      <w:r w:rsidRPr="001154FE">
        <w:rPr>
          <w:rFonts w:ascii="Arial" w:eastAsia="Times New Roman" w:hAnsi="Arial" w:cs="Arial"/>
          <w:lang w:eastAsia="en-IN"/>
        </w:rPr>
        <w:t>Balasubramani</w:t>
      </w:r>
      <w:proofErr w:type="spellEnd"/>
      <w:r w:rsidRPr="001154FE">
        <w:rPr>
          <w:rFonts w:ascii="Arial" w:eastAsia="Times New Roman" w:hAnsi="Arial" w:cs="Arial"/>
          <w:lang w:eastAsia="en-IN"/>
        </w:rPr>
        <w:t xml:space="preserve"> et al., 2022). However, most evidence was observational, limiting causal conclusions. In general, air pollution is a significant societal health issue. Notably, little direct evidence exists on children below five years who already have underlying chronic respiratory illnesses and this evidence should be given priority in future studies.</w:t>
      </w:r>
      <w:r w:rsidR="001E3012">
        <w:rPr>
          <w:rFonts w:ascii="Arial" w:eastAsia="Times New Roman" w:hAnsi="Arial" w:cs="Arial"/>
          <w:b/>
          <w:bCs/>
          <w:lang w:eastAsia="en-IN"/>
        </w:rPr>
        <w:br w:type="page"/>
      </w:r>
    </w:p>
    <w:p w14:paraId="37EABD10" w14:textId="359F8EBF" w:rsidR="001F3A6F" w:rsidRPr="00DB7458" w:rsidRDefault="00DB7458" w:rsidP="0067400F">
      <w:pPr>
        <w:pStyle w:val="Heading1"/>
        <w:spacing w:line="360" w:lineRule="auto"/>
        <w:jc w:val="center"/>
        <w:rPr>
          <w:rFonts w:ascii="Arial" w:hAnsi="Arial" w:cs="Arial"/>
          <w:b/>
          <w:bCs/>
        </w:rPr>
      </w:pPr>
      <w:bookmarkStart w:id="110" w:name="_Hlk226109439"/>
      <w:bookmarkStart w:id="111" w:name="_Toc229468372"/>
      <w:r w:rsidRPr="00DB7458">
        <w:rPr>
          <w:rFonts w:ascii="Arial" w:hAnsi="Arial" w:cs="Arial"/>
          <w:b/>
          <w:bCs/>
          <w:color w:val="auto"/>
          <w:sz w:val="22"/>
          <w:szCs w:val="22"/>
        </w:rPr>
        <w:lastRenderedPageBreak/>
        <w:t>REFERENCES</w:t>
      </w:r>
      <w:bookmarkEnd w:id="111"/>
    </w:p>
    <w:bookmarkEnd w:id="110"/>
    <w:p w14:paraId="0F8D4258" w14:textId="760E4A17" w:rsidR="008B686B" w:rsidRDefault="008B686B" w:rsidP="0067400F">
      <w:pPr>
        <w:spacing w:line="360" w:lineRule="auto"/>
      </w:pPr>
    </w:p>
    <w:p w14:paraId="7E2A75DD"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Abudureyimu</w:t>
      </w:r>
      <w:proofErr w:type="spellEnd"/>
      <w:r w:rsidRPr="00D03A0F">
        <w:rPr>
          <w:rFonts w:ascii="Arial" w:hAnsi="Arial" w:cs="Arial"/>
        </w:rPr>
        <w:t xml:space="preserve">, K., </w:t>
      </w:r>
      <w:proofErr w:type="spellStart"/>
      <w:r w:rsidRPr="00D03A0F">
        <w:rPr>
          <w:rFonts w:ascii="Arial" w:hAnsi="Arial" w:cs="Arial"/>
        </w:rPr>
        <w:t>Suryadhi</w:t>
      </w:r>
      <w:proofErr w:type="spellEnd"/>
      <w:r w:rsidRPr="00D03A0F">
        <w:rPr>
          <w:rFonts w:ascii="Arial" w:hAnsi="Arial" w:cs="Arial"/>
        </w:rPr>
        <w:t xml:space="preserve">, M.A.H., </w:t>
      </w:r>
      <w:proofErr w:type="spellStart"/>
      <w:r w:rsidRPr="00D03A0F">
        <w:rPr>
          <w:rFonts w:ascii="Arial" w:hAnsi="Arial" w:cs="Arial"/>
        </w:rPr>
        <w:t>Yorifuji</w:t>
      </w:r>
      <w:proofErr w:type="spellEnd"/>
      <w:r w:rsidRPr="00D03A0F">
        <w:rPr>
          <w:rFonts w:ascii="Arial" w:hAnsi="Arial" w:cs="Arial"/>
        </w:rPr>
        <w:t xml:space="preserve">, T. and Tsuda, T. (2023) ‘Exposure to fine particulate matter and acute upper- and lower-respiratory tract infections in children under five years of age in India’, </w:t>
      </w:r>
      <w:r w:rsidRPr="00D03A0F">
        <w:rPr>
          <w:rStyle w:val="Emphasis"/>
          <w:rFonts w:ascii="Arial" w:hAnsi="Arial" w:cs="Arial"/>
        </w:rPr>
        <w:t>Archives of Environmental &amp; Occupational Health</w:t>
      </w:r>
      <w:r w:rsidRPr="00D03A0F">
        <w:rPr>
          <w:rFonts w:ascii="Arial" w:hAnsi="Arial" w:cs="Arial"/>
        </w:rPr>
        <w:t xml:space="preserve">, 78(1), pp.1–6. Available at: </w:t>
      </w:r>
      <w:hyperlink r:id="rId13" w:tgtFrame="_new" w:history="1">
        <w:r w:rsidRPr="00D03A0F">
          <w:rPr>
            <w:rStyle w:val="Hyperlink"/>
            <w:rFonts w:ascii="Arial" w:hAnsi="Arial" w:cs="Arial"/>
          </w:rPr>
          <w:t>https://pubmed.ncbi.nlm.nih.gov/35285781/</w:t>
        </w:r>
      </w:hyperlink>
      <w:r w:rsidRPr="00D03A0F">
        <w:rPr>
          <w:rFonts w:ascii="Arial" w:hAnsi="Arial" w:cs="Arial"/>
        </w:rPr>
        <w:t xml:space="preserve"> </w:t>
      </w:r>
    </w:p>
    <w:p w14:paraId="3DF8AC87"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Adaji</w:t>
      </w:r>
      <w:proofErr w:type="spellEnd"/>
      <w:r w:rsidRPr="00D03A0F">
        <w:rPr>
          <w:rFonts w:ascii="Arial" w:hAnsi="Arial" w:cs="Arial"/>
        </w:rPr>
        <w:t xml:space="preserve">, E.E., Ekezie, W., Clifford, M. and </w:t>
      </w:r>
      <w:proofErr w:type="spellStart"/>
      <w:r w:rsidRPr="00D03A0F">
        <w:rPr>
          <w:rFonts w:ascii="Arial" w:hAnsi="Arial" w:cs="Arial"/>
        </w:rPr>
        <w:t>Phalkey</w:t>
      </w:r>
      <w:proofErr w:type="spellEnd"/>
      <w:r w:rsidRPr="00D03A0F">
        <w:rPr>
          <w:rFonts w:ascii="Arial" w:hAnsi="Arial" w:cs="Arial"/>
        </w:rPr>
        <w:t xml:space="preserve">, R. (2020) ‘Understanding the effect of indoor air pollution on pneumonia in children under 5 in low- and middle-income countries: a systematic review’, </w:t>
      </w:r>
      <w:r w:rsidRPr="00D03A0F">
        <w:rPr>
          <w:rStyle w:val="Emphasis"/>
          <w:rFonts w:ascii="Arial" w:hAnsi="Arial" w:cs="Arial"/>
        </w:rPr>
        <w:t>Environmental Science and Pollution Research</w:t>
      </w:r>
      <w:r w:rsidRPr="00D03A0F">
        <w:rPr>
          <w:rFonts w:ascii="Arial" w:hAnsi="Arial" w:cs="Arial"/>
        </w:rPr>
        <w:t xml:space="preserve">, 27, pp.14764–14776. Available at: </w:t>
      </w:r>
      <w:hyperlink r:id="rId14" w:tgtFrame="_new" w:history="1">
        <w:r w:rsidRPr="00D03A0F">
          <w:rPr>
            <w:rStyle w:val="Hyperlink"/>
            <w:rFonts w:ascii="Arial" w:hAnsi="Arial" w:cs="Arial"/>
          </w:rPr>
          <w:t>https://link.springer.com/article/10.1007/s11356-020-08191-1</w:t>
        </w:r>
      </w:hyperlink>
      <w:r w:rsidRPr="00D03A0F">
        <w:rPr>
          <w:rFonts w:ascii="Arial" w:hAnsi="Arial" w:cs="Arial"/>
        </w:rPr>
        <w:t xml:space="preserve"> </w:t>
      </w:r>
    </w:p>
    <w:p w14:paraId="07FF79A8"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Adhikary</w:t>
      </w:r>
      <w:proofErr w:type="spellEnd"/>
      <w:r w:rsidRPr="00D03A0F">
        <w:rPr>
          <w:rFonts w:ascii="Arial" w:hAnsi="Arial" w:cs="Arial"/>
        </w:rPr>
        <w:t xml:space="preserve">, M., Mohanty, S.K. and Chauhan, P. (2024) ‘Exploring the link between particulate matter pollution and acute respiratory infections among children under five in India’, </w:t>
      </w:r>
      <w:r w:rsidRPr="00D03A0F">
        <w:rPr>
          <w:rStyle w:val="Emphasis"/>
          <w:rFonts w:ascii="Arial" w:hAnsi="Arial" w:cs="Arial"/>
        </w:rPr>
        <w:t>Environmental Health</w:t>
      </w:r>
      <w:r w:rsidRPr="00D03A0F">
        <w:rPr>
          <w:rFonts w:ascii="Arial" w:hAnsi="Arial" w:cs="Arial"/>
        </w:rPr>
        <w:t xml:space="preserve">, 23(1), pp.1–12. Available at: </w:t>
      </w:r>
      <w:hyperlink r:id="rId15" w:tgtFrame="_new" w:history="1">
        <w:r w:rsidRPr="00D03A0F">
          <w:rPr>
            <w:rStyle w:val="Hyperlink"/>
            <w:rFonts w:ascii="Arial" w:hAnsi="Arial" w:cs="Arial"/>
          </w:rPr>
          <w:t>https://pubmed.ncbi.nlm.nih.gov/38273338/</w:t>
        </w:r>
      </w:hyperlink>
      <w:r w:rsidRPr="00D03A0F">
        <w:rPr>
          <w:rFonts w:ascii="Arial" w:hAnsi="Arial" w:cs="Arial"/>
        </w:rPr>
        <w:t xml:space="preserve"> </w:t>
      </w:r>
    </w:p>
    <w:p w14:paraId="6EEAE7DD"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Agarwal, R., Sehgal, I.S., Muthu, V., </w:t>
      </w:r>
      <w:proofErr w:type="spellStart"/>
      <w:r w:rsidRPr="00D03A0F">
        <w:rPr>
          <w:rFonts w:ascii="Arial" w:hAnsi="Arial" w:cs="Arial"/>
        </w:rPr>
        <w:t>Dhooria</w:t>
      </w:r>
      <w:proofErr w:type="spellEnd"/>
      <w:r w:rsidRPr="00D03A0F">
        <w:rPr>
          <w:rFonts w:ascii="Arial" w:hAnsi="Arial" w:cs="Arial"/>
        </w:rPr>
        <w:t xml:space="preserve">, S., Prasad, K.T. and Aggarwal, A.N. (2023) ‘Aspergillus sensitization and allergic bronchopulmonary aspergillosis in asthmatic children: a systematic review and meta-analysis’, </w:t>
      </w:r>
      <w:r w:rsidRPr="00D03A0F">
        <w:rPr>
          <w:rStyle w:val="Emphasis"/>
          <w:rFonts w:ascii="Arial" w:hAnsi="Arial" w:cs="Arial"/>
        </w:rPr>
        <w:t>Clinical &amp; Experimental Allergy</w:t>
      </w:r>
      <w:r w:rsidRPr="00D03A0F">
        <w:rPr>
          <w:rFonts w:ascii="Arial" w:hAnsi="Arial" w:cs="Arial"/>
        </w:rPr>
        <w:t xml:space="preserve">, 53(6), pp.721–734. Available at: </w:t>
      </w:r>
      <w:hyperlink r:id="rId16" w:tgtFrame="_new" w:history="1">
        <w:r w:rsidRPr="00D03A0F">
          <w:rPr>
            <w:rStyle w:val="Hyperlink"/>
            <w:rFonts w:ascii="Arial" w:hAnsi="Arial" w:cs="Arial"/>
          </w:rPr>
          <w:t>https://pubmed.ncbi.nlm.nih.gov/36900068/</w:t>
        </w:r>
      </w:hyperlink>
      <w:r w:rsidRPr="00D03A0F">
        <w:rPr>
          <w:rFonts w:ascii="Arial" w:hAnsi="Arial" w:cs="Arial"/>
        </w:rPr>
        <w:t xml:space="preserve"> </w:t>
      </w:r>
    </w:p>
    <w:p w14:paraId="44CDEE37"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Agarwal, R., </w:t>
      </w:r>
      <w:proofErr w:type="spellStart"/>
      <w:r w:rsidRPr="00D03A0F">
        <w:rPr>
          <w:rFonts w:ascii="Arial" w:hAnsi="Arial" w:cs="Arial"/>
        </w:rPr>
        <w:t>Venkatnarayan</w:t>
      </w:r>
      <w:proofErr w:type="spellEnd"/>
      <w:r w:rsidRPr="00D03A0F">
        <w:rPr>
          <w:rFonts w:ascii="Arial" w:hAnsi="Arial" w:cs="Arial"/>
        </w:rPr>
        <w:t xml:space="preserve">, K., Muthu, V., Sehgal, I.S. and </w:t>
      </w:r>
      <w:proofErr w:type="spellStart"/>
      <w:r w:rsidRPr="00D03A0F">
        <w:rPr>
          <w:rFonts w:ascii="Arial" w:hAnsi="Arial" w:cs="Arial"/>
        </w:rPr>
        <w:t>Dhooria</w:t>
      </w:r>
      <w:proofErr w:type="spellEnd"/>
      <w:r w:rsidRPr="00D03A0F">
        <w:rPr>
          <w:rFonts w:ascii="Arial" w:hAnsi="Arial" w:cs="Arial"/>
        </w:rPr>
        <w:t xml:space="preserve">, S. (2021) ‘Childhood asthma in India: challenges and opportunities’, </w:t>
      </w:r>
      <w:r w:rsidRPr="00D03A0F">
        <w:rPr>
          <w:rStyle w:val="Emphasis"/>
          <w:rFonts w:ascii="Arial" w:hAnsi="Arial" w:cs="Arial"/>
        </w:rPr>
        <w:t>Lung India</w:t>
      </w:r>
      <w:r w:rsidRPr="00D03A0F">
        <w:rPr>
          <w:rFonts w:ascii="Arial" w:hAnsi="Arial" w:cs="Arial"/>
        </w:rPr>
        <w:t xml:space="preserve">, 38(5), pp.457–464. Available at: </w:t>
      </w:r>
      <w:hyperlink r:id="rId17" w:tgtFrame="_new" w:history="1">
        <w:r w:rsidRPr="00D03A0F">
          <w:rPr>
            <w:rStyle w:val="Hyperlink"/>
            <w:rFonts w:ascii="Arial" w:hAnsi="Arial" w:cs="Arial"/>
          </w:rPr>
          <w:t>https://pubmed.ncbi.nlm.nih.gov/34472488/</w:t>
        </w:r>
      </w:hyperlink>
      <w:r w:rsidRPr="00D03A0F">
        <w:rPr>
          <w:rFonts w:ascii="Arial" w:hAnsi="Arial" w:cs="Arial"/>
        </w:rPr>
        <w:t xml:space="preserve"> </w:t>
      </w:r>
    </w:p>
    <w:p w14:paraId="2B38813C"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Amegah</w:t>
      </w:r>
      <w:proofErr w:type="spellEnd"/>
      <w:r w:rsidRPr="00D03A0F">
        <w:rPr>
          <w:rFonts w:ascii="Arial" w:hAnsi="Arial" w:cs="Arial"/>
        </w:rPr>
        <w:t xml:space="preserve">, A.K. and </w:t>
      </w:r>
      <w:proofErr w:type="spellStart"/>
      <w:r w:rsidRPr="00D03A0F">
        <w:rPr>
          <w:rFonts w:ascii="Arial" w:hAnsi="Arial" w:cs="Arial"/>
        </w:rPr>
        <w:t>Jaakkola</w:t>
      </w:r>
      <w:proofErr w:type="spellEnd"/>
      <w:r w:rsidRPr="00D03A0F">
        <w:rPr>
          <w:rFonts w:ascii="Arial" w:hAnsi="Arial" w:cs="Arial"/>
        </w:rPr>
        <w:t xml:space="preserve">, J.J.K. (2016) ‘Household air pollution and the sustainable development goals’, </w:t>
      </w:r>
      <w:r w:rsidRPr="00D03A0F">
        <w:rPr>
          <w:rStyle w:val="Emphasis"/>
          <w:rFonts w:ascii="Arial" w:hAnsi="Arial" w:cs="Arial"/>
        </w:rPr>
        <w:t>Bulletin of the World Health Organization</w:t>
      </w:r>
      <w:r w:rsidRPr="00D03A0F">
        <w:rPr>
          <w:rFonts w:ascii="Arial" w:hAnsi="Arial" w:cs="Arial"/>
        </w:rPr>
        <w:t xml:space="preserve">, 94(3), pp.215–221. Available at: </w:t>
      </w:r>
      <w:hyperlink r:id="rId18" w:tgtFrame="_new" w:history="1">
        <w:r w:rsidRPr="00D03A0F">
          <w:rPr>
            <w:rStyle w:val="Hyperlink"/>
            <w:rFonts w:ascii="Arial" w:hAnsi="Arial" w:cs="Arial"/>
          </w:rPr>
          <w:t>https://pubmed.ncbi.nlm.nih.gov/26966326/</w:t>
        </w:r>
      </w:hyperlink>
      <w:r w:rsidRPr="00D03A0F">
        <w:rPr>
          <w:rFonts w:ascii="Arial" w:hAnsi="Arial" w:cs="Arial"/>
        </w:rPr>
        <w:t xml:space="preserve"> </w:t>
      </w:r>
    </w:p>
    <w:p w14:paraId="31C298B0"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Anderson, J.O., </w:t>
      </w:r>
      <w:proofErr w:type="spellStart"/>
      <w:r w:rsidRPr="00D03A0F">
        <w:rPr>
          <w:rFonts w:ascii="Arial" w:hAnsi="Arial" w:cs="Arial"/>
        </w:rPr>
        <w:t>Thundiyil</w:t>
      </w:r>
      <w:proofErr w:type="spellEnd"/>
      <w:r w:rsidRPr="00D03A0F">
        <w:rPr>
          <w:rFonts w:ascii="Arial" w:hAnsi="Arial" w:cs="Arial"/>
        </w:rPr>
        <w:t xml:space="preserve">, J.G. and </w:t>
      </w:r>
      <w:proofErr w:type="spellStart"/>
      <w:r w:rsidRPr="00D03A0F">
        <w:rPr>
          <w:rFonts w:ascii="Arial" w:hAnsi="Arial" w:cs="Arial"/>
        </w:rPr>
        <w:t>Stolbach</w:t>
      </w:r>
      <w:proofErr w:type="spellEnd"/>
      <w:r w:rsidRPr="00D03A0F">
        <w:rPr>
          <w:rFonts w:ascii="Arial" w:hAnsi="Arial" w:cs="Arial"/>
        </w:rPr>
        <w:t xml:space="preserve">, A. (2012) ‘Clearing the air: a review of the effects of particulate matter air pollution on human health’, </w:t>
      </w:r>
      <w:r w:rsidRPr="00D03A0F">
        <w:rPr>
          <w:rStyle w:val="Emphasis"/>
          <w:rFonts w:ascii="Arial" w:hAnsi="Arial" w:cs="Arial"/>
        </w:rPr>
        <w:t>Journal of Medical Toxicology</w:t>
      </w:r>
      <w:r w:rsidRPr="00D03A0F">
        <w:rPr>
          <w:rFonts w:ascii="Arial" w:hAnsi="Arial" w:cs="Arial"/>
        </w:rPr>
        <w:t xml:space="preserve">, 8(2), pp.166–175. Available at: </w:t>
      </w:r>
      <w:hyperlink r:id="rId19" w:tgtFrame="_new" w:history="1">
        <w:r w:rsidRPr="00D03A0F">
          <w:rPr>
            <w:rStyle w:val="Hyperlink"/>
            <w:rFonts w:ascii="Arial" w:hAnsi="Arial" w:cs="Arial"/>
          </w:rPr>
          <w:t>https://pubmed.ncbi.nlm.nih.gov/22194192/</w:t>
        </w:r>
      </w:hyperlink>
      <w:r w:rsidRPr="00D03A0F">
        <w:rPr>
          <w:rFonts w:ascii="Arial" w:hAnsi="Arial" w:cs="Arial"/>
        </w:rPr>
        <w:t xml:space="preserve"> </w:t>
      </w:r>
    </w:p>
    <w:p w14:paraId="11687321"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Apte</w:t>
      </w:r>
      <w:proofErr w:type="spellEnd"/>
      <w:r w:rsidRPr="00D03A0F">
        <w:rPr>
          <w:rFonts w:ascii="Arial" w:hAnsi="Arial" w:cs="Arial"/>
        </w:rPr>
        <w:t xml:space="preserve">, J.S., Marshall, J.D., Cohen, A.J. and </w:t>
      </w:r>
      <w:proofErr w:type="spellStart"/>
      <w:r w:rsidRPr="00D03A0F">
        <w:rPr>
          <w:rFonts w:ascii="Arial" w:hAnsi="Arial" w:cs="Arial"/>
        </w:rPr>
        <w:t>Brauer</w:t>
      </w:r>
      <w:proofErr w:type="spellEnd"/>
      <w:r w:rsidRPr="00D03A0F">
        <w:rPr>
          <w:rFonts w:ascii="Arial" w:hAnsi="Arial" w:cs="Arial"/>
        </w:rPr>
        <w:t xml:space="preserve">, M. (2015) ‘Addressing global mortality from ambient PM2.5’, </w:t>
      </w:r>
      <w:r w:rsidRPr="00D03A0F">
        <w:rPr>
          <w:rStyle w:val="Emphasis"/>
          <w:rFonts w:ascii="Arial" w:hAnsi="Arial" w:cs="Arial"/>
        </w:rPr>
        <w:t>Environmental Science &amp; Technology</w:t>
      </w:r>
      <w:r w:rsidRPr="00D03A0F">
        <w:rPr>
          <w:rFonts w:ascii="Arial" w:hAnsi="Arial" w:cs="Arial"/>
        </w:rPr>
        <w:t xml:space="preserve">, 49(13), pp.8057–8066. Available at: </w:t>
      </w:r>
      <w:hyperlink r:id="rId20" w:tgtFrame="_new" w:history="1">
        <w:r w:rsidRPr="00D03A0F">
          <w:rPr>
            <w:rStyle w:val="Hyperlink"/>
            <w:rFonts w:ascii="Arial" w:hAnsi="Arial" w:cs="Arial"/>
          </w:rPr>
          <w:t>https://pubs.acs.org/doi/10.1021/es5053012</w:t>
        </w:r>
      </w:hyperlink>
      <w:r w:rsidRPr="00D03A0F">
        <w:rPr>
          <w:rFonts w:ascii="Arial" w:hAnsi="Arial" w:cs="Arial"/>
        </w:rPr>
        <w:t xml:space="preserve"> </w:t>
      </w:r>
    </w:p>
    <w:p w14:paraId="6F156EA2"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lastRenderedPageBreak/>
        <w:t xml:space="preserve">Balakrishnan, K., Ghosh, S., </w:t>
      </w:r>
      <w:proofErr w:type="spellStart"/>
      <w:r w:rsidRPr="00D03A0F">
        <w:rPr>
          <w:rFonts w:ascii="Arial" w:hAnsi="Arial" w:cs="Arial"/>
        </w:rPr>
        <w:t>Thangavel</w:t>
      </w:r>
      <w:proofErr w:type="spellEnd"/>
      <w:r w:rsidRPr="00D03A0F">
        <w:rPr>
          <w:rFonts w:ascii="Arial" w:hAnsi="Arial" w:cs="Arial"/>
        </w:rPr>
        <w:t xml:space="preserve">, G., </w:t>
      </w:r>
      <w:proofErr w:type="spellStart"/>
      <w:r w:rsidRPr="00D03A0F">
        <w:rPr>
          <w:rFonts w:ascii="Arial" w:hAnsi="Arial" w:cs="Arial"/>
        </w:rPr>
        <w:t>Sambandam</w:t>
      </w:r>
      <w:proofErr w:type="spellEnd"/>
      <w:r w:rsidRPr="00D03A0F">
        <w:rPr>
          <w:rFonts w:ascii="Arial" w:hAnsi="Arial" w:cs="Arial"/>
        </w:rPr>
        <w:t xml:space="preserve">, S., Mukhopadhyay, K., </w:t>
      </w:r>
      <w:proofErr w:type="spellStart"/>
      <w:r w:rsidRPr="00D03A0F">
        <w:rPr>
          <w:rFonts w:ascii="Arial" w:hAnsi="Arial" w:cs="Arial"/>
        </w:rPr>
        <w:t>Puttaswamy</w:t>
      </w:r>
      <w:proofErr w:type="spellEnd"/>
      <w:r w:rsidRPr="00D03A0F">
        <w:rPr>
          <w:rFonts w:ascii="Arial" w:hAnsi="Arial" w:cs="Arial"/>
        </w:rPr>
        <w:t xml:space="preserve">, N., </w:t>
      </w:r>
      <w:proofErr w:type="spellStart"/>
      <w:r w:rsidRPr="00D03A0F">
        <w:rPr>
          <w:rFonts w:ascii="Arial" w:hAnsi="Arial" w:cs="Arial"/>
        </w:rPr>
        <w:t>Sadasivam</w:t>
      </w:r>
      <w:proofErr w:type="spellEnd"/>
      <w:r w:rsidRPr="00D03A0F">
        <w:rPr>
          <w:rFonts w:ascii="Arial" w:hAnsi="Arial" w:cs="Arial"/>
        </w:rPr>
        <w:t xml:space="preserve">, A., Ramaswamy, P., Johnson, P. and others (2015) ‘Establishing integrated rural-urban cohorts to assess air pollution-related health effects in pregnant women, children and adults in Southern India: </w:t>
      </w:r>
      <w:proofErr w:type="gramStart"/>
      <w:r w:rsidRPr="00D03A0F">
        <w:rPr>
          <w:rFonts w:ascii="Arial" w:hAnsi="Arial" w:cs="Arial"/>
        </w:rPr>
        <w:t>the</w:t>
      </w:r>
      <w:proofErr w:type="gramEnd"/>
      <w:r w:rsidRPr="00D03A0F">
        <w:rPr>
          <w:rFonts w:ascii="Arial" w:hAnsi="Arial" w:cs="Arial"/>
        </w:rPr>
        <w:t xml:space="preserve"> Tamil Nadu air pollution and health effects (TAPHE) study’, </w:t>
      </w:r>
      <w:r w:rsidRPr="00D03A0F">
        <w:rPr>
          <w:rStyle w:val="Emphasis"/>
          <w:rFonts w:ascii="Arial" w:hAnsi="Arial" w:cs="Arial"/>
        </w:rPr>
        <w:t>BMJ Open</w:t>
      </w:r>
      <w:r w:rsidRPr="00D03A0F">
        <w:rPr>
          <w:rFonts w:ascii="Arial" w:hAnsi="Arial" w:cs="Arial"/>
        </w:rPr>
        <w:t xml:space="preserve">, 5(6), p.e008090. Available at: </w:t>
      </w:r>
      <w:hyperlink r:id="rId21" w:tgtFrame="_new" w:history="1">
        <w:r w:rsidRPr="00D03A0F">
          <w:rPr>
            <w:rStyle w:val="Hyperlink"/>
            <w:rFonts w:ascii="Arial" w:hAnsi="Arial" w:cs="Arial"/>
          </w:rPr>
          <w:t>https://pubmed.ncbi.nlm.nih.gov/26063570/</w:t>
        </w:r>
      </w:hyperlink>
      <w:r w:rsidRPr="00D03A0F">
        <w:rPr>
          <w:rFonts w:ascii="Arial" w:hAnsi="Arial" w:cs="Arial"/>
        </w:rPr>
        <w:t xml:space="preserve"> </w:t>
      </w:r>
    </w:p>
    <w:p w14:paraId="24423F27"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Balakrishnan, K., Dey, S., Gupta, T., Dhaliwal, R.S., </w:t>
      </w:r>
      <w:proofErr w:type="spellStart"/>
      <w:r w:rsidRPr="00D03A0F">
        <w:rPr>
          <w:rFonts w:ascii="Arial" w:hAnsi="Arial" w:cs="Arial"/>
        </w:rPr>
        <w:t>Brauer</w:t>
      </w:r>
      <w:proofErr w:type="spellEnd"/>
      <w:r w:rsidRPr="00D03A0F">
        <w:rPr>
          <w:rFonts w:ascii="Arial" w:hAnsi="Arial" w:cs="Arial"/>
        </w:rPr>
        <w:t xml:space="preserve">, M., Cohen, A.J., </w:t>
      </w:r>
      <w:proofErr w:type="spellStart"/>
      <w:r w:rsidRPr="00D03A0F">
        <w:rPr>
          <w:rFonts w:ascii="Arial" w:hAnsi="Arial" w:cs="Arial"/>
        </w:rPr>
        <w:t>Stanaway</w:t>
      </w:r>
      <w:proofErr w:type="spellEnd"/>
      <w:r w:rsidRPr="00D03A0F">
        <w:rPr>
          <w:rFonts w:ascii="Arial" w:hAnsi="Arial" w:cs="Arial"/>
        </w:rPr>
        <w:t xml:space="preserve">, J.D., </w:t>
      </w:r>
      <w:proofErr w:type="spellStart"/>
      <w:r w:rsidRPr="00D03A0F">
        <w:rPr>
          <w:rFonts w:ascii="Arial" w:hAnsi="Arial" w:cs="Arial"/>
        </w:rPr>
        <w:t>Beig</w:t>
      </w:r>
      <w:proofErr w:type="spellEnd"/>
      <w:r w:rsidRPr="00D03A0F">
        <w:rPr>
          <w:rFonts w:ascii="Arial" w:hAnsi="Arial" w:cs="Arial"/>
        </w:rPr>
        <w:t xml:space="preserve">, G., Joshi, T.K., Aggarwal, A.N. and others (2019) ‘The impact of air pollution on deaths, disease burden, and life expectancy across the states of India: the Global Burden of Disease Study 2017’, </w:t>
      </w:r>
      <w:r w:rsidRPr="00D03A0F">
        <w:rPr>
          <w:rStyle w:val="Emphasis"/>
          <w:rFonts w:ascii="Arial" w:hAnsi="Arial" w:cs="Arial"/>
        </w:rPr>
        <w:t>The Lancet Planetary Health</w:t>
      </w:r>
      <w:r w:rsidRPr="00D03A0F">
        <w:rPr>
          <w:rFonts w:ascii="Arial" w:hAnsi="Arial" w:cs="Arial"/>
        </w:rPr>
        <w:t xml:space="preserve">, 3(1), </w:t>
      </w:r>
      <w:proofErr w:type="gramStart"/>
      <w:r w:rsidRPr="00D03A0F">
        <w:rPr>
          <w:rFonts w:ascii="Arial" w:hAnsi="Arial" w:cs="Arial"/>
        </w:rPr>
        <w:t>pp.e</w:t>
      </w:r>
      <w:proofErr w:type="gramEnd"/>
      <w:r w:rsidRPr="00D03A0F">
        <w:rPr>
          <w:rFonts w:ascii="Arial" w:hAnsi="Arial" w:cs="Arial"/>
        </w:rPr>
        <w:t xml:space="preserve">26–e39. Available at: </w:t>
      </w:r>
      <w:hyperlink r:id="rId22" w:tgtFrame="_new" w:history="1">
        <w:r w:rsidRPr="00D03A0F">
          <w:rPr>
            <w:rStyle w:val="Hyperlink"/>
            <w:rFonts w:ascii="Arial" w:hAnsi="Arial" w:cs="Arial"/>
          </w:rPr>
          <w:t>https://www.thelancet.com/journals/lanplh/article/PIIS2542-5196(18)30261-4/fulltext</w:t>
        </w:r>
      </w:hyperlink>
      <w:r w:rsidRPr="00D03A0F">
        <w:rPr>
          <w:rFonts w:ascii="Arial" w:hAnsi="Arial" w:cs="Arial"/>
        </w:rPr>
        <w:t xml:space="preserve"> </w:t>
      </w:r>
    </w:p>
    <w:p w14:paraId="1C7D9037"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Balasubramani</w:t>
      </w:r>
      <w:proofErr w:type="spellEnd"/>
      <w:r w:rsidRPr="00D03A0F">
        <w:rPr>
          <w:rFonts w:ascii="Arial" w:hAnsi="Arial" w:cs="Arial"/>
        </w:rPr>
        <w:t xml:space="preserve">, K., </w:t>
      </w:r>
      <w:proofErr w:type="spellStart"/>
      <w:r w:rsidRPr="00D03A0F">
        <w:rPr>
          <w:rFonts w:ascii="Arial" w:hAnsi="Arial" w:cs="Arial"/>
        </w:rPr>
        <w:t>Kalidoss</w:t>
      </w:r>
      <w:proofErr w:type="spellEnd"/>
      <w:r w:rsidRPr="00D03A0F">
        <w:rPr>
          <w:rFonts w:ascii="Arial" w:hAnsi="Arial" w:cs="Arial"/>
        </w:rPr>
        <w:t xml:space="preserve">, V.K. and </w:t>
      </w:r>
      <w:proofErr w:type="spellStart"/>
      <w:r w:rsidRPr="00D03A0F">
        <w:rPr>
          <w:rFonts w:ascii="Arial" w:hAnsi="Arial" w:cs="Arial"/>
        </w:rPr>
        <w:t>Sekher</w:t>
      </w:r>
      <w:proofErr w:type="spellEnd"/>
      <w:r w:rsidRPr="00D03A0F">
        <w:rPr>
          <w:rFonts w:ascii="Arial" w:hAnsi="Arial" w:cs="Arial"/>
        </w:rPr>
        <w:t xml:space="preserve">, T.V. (2022) ‘Spatial epidemiology of acute respiratory infections in children under five in India’, </w:t>
      </w:r>
      <w:r w:rsidRPr="00D03A0F">
        <w:rPr>
          <w:rStyle w:val="Emphasis"/>
          <w:rFonts w:ascii="Arial" w:hAnsi="Arial" w:cs="Arial"/>
        </w:rPr>
        <w:t>Clinical Epidemiology and Global Health</w:t>
      </w:r>
      <w:r w:rsidRPr="00D03A0F">
        <w:rPr>
          <w:rFonts w:ascii="Arial" w:hAnsi="Arial" w:cs="Arial"/>
        </w:rPr>
        <w:t xml:space="preserve">, 17, p.101151. Available at: </w:t>
      </w:r>
      <w:hyperlink r:id="rId23" w:tgtFrame="_new" w:history="1">
        <w:r w:rsidRPr="00D03A0F">
          <w:rPr>
            <w:rStyle w:val="Hyperlink"/>
            <w:rFonts w:ascii="Arial" w:hAnsi="Arial" w:cs="Arial"/>
          </w:rPr>
          <w:t>https://pubmed.ncbi.nlm.nih.gov/36582369/</w:t>
        </w:r>
      </w:hyperlink>
      <w:r w:rsidRPr="00D03A0F">
        <w:rPr>
          <w:rFonts w:ascii="Arial" w:hAnsi="Arial" w:cs="Arial"/>
        </w:rPr>
        <w:t xml:space="preserve"> </w:t>
      </w:r>
    </w:p>
    <w:p w14:paraId="181247AE"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Balmes</w:t>
      </w:r>
      <w:proofErr w:type="spellEnd"/>
      <w:r w:rsidRPr="00D03A0F">
        <w:rPr>
          <w:rFonts w:ascii="Arial" w:hAnsi="Arial" w:cs="Arial"/>
        </w:rPr>
        <w:t xml:space="preserve">, J.R. (2019) ‘Household air pollution from domestic combustion of solid fuels and health’, </w:t>
      </w:r>
      <w:r w:rsidRPr="00D03A0F">
        <w:rPr>
          <w:rStyle w:val="Emphasis"/>
          <w:rFonts w:ascii="Arial" w:hAnsi="Arial" w:cs="Arial"/>
        </w:rPr>
        <w:t>The Journal of Allergy and Clinical Immunology</w:t>
      </w:r>
      <w:r w:rsidRPr="00D03A0F">
        <w:rPr>
          <w:rFonts w:ascii="Arial" w:hAnsi="Arial" w:cs="Arial"/>
        </w:rPr>
        <w:t xml:space="preserve">, 143(6), pp.1979–1987. Available at: </w:t>
      </w:r>
      <w:hyperlink r:id="rId24" w:tgtFrame="_new" w:history="1">
        <w:r w:rsidRPr="00D03A0F">
          <w:rPr>
            <w:rStyle w:val="Hyperlink"/>
            <w:rFonts w:ascii="Arial" w:hAnsi="Arial" w:cs="Arial"/>
          </w:rPr>
          <w:t>https://pubmed.ncbi.nlm.nih.gov/31176380/</w:t>
        </w:r>
      </w:hyperlink>
      <w:r w:rsidRPr="00D03A0F">
        <w:rPr>
          <w:rFonts w:ascii="Arial" w:hAnsi="Arial" w:cs="Arial"/>
        </w:rPr>
        <w:t xml:space="preserve"> </w:t>
      </w:r>
    </w:p>
    <w:p w14:paraId="10548C72"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Barnes, B.R., </w:t>
      </w:r>
      <w:proofErr w:type="spellStart"/>
      <w:r w:rsidRPr="00D03A0F">
        <w:rPr>
          <w:rFonts w:ascii="Arial" w:hAnsi="Arial" w:cs="Arial"/>
        </w:rPr>
        <w:t>Mathee</w:t>
      </w:r>
      <w:proofErr w:type="spellEnd"/>
      <w:r w:rsidRPr="00D03A0F">
        <w:rPr>
          <w:rFonts w:ascii="Arial" w:hAnsi="Arial" w:cs="Arial"/>
        </w:rPr>
        <w:t xml:space="preserve">, A. and Thomas, E. (2014) ‘Behavioural change, indoor air pollution and child respiratory health in developing countries: a review’, </w:t>
      </w:r>
      <w:r w:rsidRPr="00D03A0F">
        <w:rPr>
          <w:rStyle w:val="Emphasis"/>
          <w:rFonts w:ascii="Arial" w:hAnsi="Arial" w:cs="Arial"/>
        </w:rPr>
        <w:t>International Journal of Environmental Research and Public Health</w:t>
      </w:r>
      <w:r w:rsidRPr="00D03A0F">
        <w:rPr>
          <w:rFonts w:ascii="Arial" w:hAnsi="Arial" w:cs="Arial"/>
        </w:rPr>
        <w:t xml:space="preserve">, 11(5), pp.4607–4618. Available at: </w:t>
      </w:r>
      <w:hyperlink r:id="rId25" w:tgtFrame="_new" w:history="1">
        <w:r w:rsidRPr="00D03A0F">
          <w:rPr>
            <w:rStyle w:val="Hyperlink"/>
            <w:rFonts w:ascii="Arial" w:hAnsi="Arial" w:cs="Arial"/>
          </w:rPr>
          <w:t>https://pubmed.ncbi.nlm.nih.gov/24776723/</w:t>
        </w:r>
      </w:hyperlink>
      <w:r w:rsidRPr="00D03A0F">
        <w:rPr>
          <w:rFonts w:ascii="Arial" w:hAnsi="Arial" w:cs="Arial"/>
        </w:rPr>
        <w:t xml:space="preserve"> </w:t>
      </w:r>
    </w:p>
    <w:p w14:paraId="169CA7AA"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Bateson, T.F. and Schwartz, J. (2008) ‘Children’s response to air pollutants’, </w:t>
      </w:r>
      <w:r w:rsidRPr="00D03A0F">
        <w:rPr>
          <w:rStyle w:val="Emphasis"/>
          <w:rFonts w:ascii="Arial" w:hAnsi="Arial" w:cs="Arial"/>
        </w:rPr>
        <w:t>Journal of Toxicology and Environmental Health, Part A</w:t>
      </w:r>
      <w:r w:rsidRPr="00D03A0F">
        <w:rPr>
          <w:rFonts w:ascii="Arial" w:hAnsi="Arial" w:cs="Arial"/>
        </w:rPr>
        <w:t xml:space="preserve">, 71(3), pp.238–243. Available at: </w:t>
      </w:r>
      <w:hyperlink r:id="rId26" w:tgtFrame="_new" w:history="1">
        <w:r w:rsidRPr="00D03A0F">
          <w:rPr>
            <w:rStyle w:val="Hyperlink"/>
            <w:rFonts w:ascii="Arial" w:hAnsi="Arial" w:cs="Arial"/>
          </w:rPr>
          <w:t>https://www.tandfonline.com/doi/abs/10.1080/15287390701738405</w:t>
        </w:r>
      </w:hyperlink>
      <w:r w:rsidRPr="00D03A0F">
        <w:rPr>
          <w:rFonts w:ascii="Arial" w:hAnsi="Arial" w:cs="Arial"/>
        </w:rPr>
        <w:t xml:space="preserve"> </w:t>
      </w:r>
    </w:p>
    <w:p w14:paraId="12D8EBB8"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Beig</w:t>
      </w:r>
      <w:proofErr w:type="spellEnd"/>
      <w:r w:rsidRPr="00D03A0F">
        <w:rPr>
          <w:rFonts w:ascii="Arial" w:hAnsi="Arial" w:cs="Arial"/>
        </w:rPr>
        <w:t xml:space="preserve">, G., </w:t>
      </w:r>
      <w:proofErr w:type="spellStart"/>
      <w:r w:rsidRPr="00D03A0F">
        <w:rPr>
          <w:rFonts w:ascii="Arial" w:hAnsi="Arial" w:cs="Arial"/>
        </w:rPr>
        <w:t>Chate</w:t>
      </w:r>
      <w:proofErr w:type="spellEnd"/>
      <w:r w:rsidRPr="00D03A0F">
        <w:rPr>
          <w:rFonts w:ascii="Arial" w:hAnsi="Arial" w:cs="Arial"/>
        </w:rPr>
        <w:t xml:space="preserve">, D.M., </w:t>
      </w:r>
      <w:proofErr w:type="spellStart"/>
      <w:r w:rsidRPr="00D03A0F">
        <w:rPr>
          <w:rFonts w:ascii="Arial" w:hAnsi="Arial" w:cs="Arial"/>
        </w:rPr>
        <w:t>Ghude</w:t>
      </w:r>
      <w:proofErr w:type="spellEnd"/>
      <w:r w:rsidRPr="00D03A0F">
        <w:rPr>
          <w:rFonts w:ascii="Arial" w:hAnsi="Arial" w:cs="Arial"/>
        </w:rPr>
        <w:t xml:space="preserve">, S.D., Mahajan, A.S., Srinivas, R., Ali, K., </w:t>
      </w:r>
      <w:proofErr w:type="spellStart"/>
      <w:r w:rsidRPr="00D03A0F">
        <w:rPr>
          <w:rFonts w:ascii="Arial" w:hAnsi="Arial" w:cs="Arial"/>
        </w:rPr>
        <w:t>Sahu</w:t>
      </w:r>
      <w:proofErr w:type="spellEnd"/>
      <w:r w:rsidRPr="00D03A0F">
        <w:rPr>
          <w:rFonts w:ascii="Arial" w:hAnsi="Arial" w:cs="Arial"/>
        </w:rPr>
        <w:t xml:space="preserve">, S.K., </w:t>
      </w:r>
      <w:proofErr w:type="spellStart"/>
      <w:r w:rsidRPr="00D03A0F">
        <w:rPr>
          <w:rFonts w:ascii="Arial" w:hAnsi="Arial" w:cs="Arial"/>
        </w:rPr>
        <w:t>Parkhi</w:t>
      </w:r>
      <w:proofErr w:type="spellEnd"/>
      <w:r w:rsidRPr="00D03A0F">
        <w:rPr>
          <w:rFonts w:ascii="Arial" w:hAnsi="Arial" w:cs="Arial"/>
        </w:rPr>
        <w:t xml:space="preserve">, N., </w:t>
      </w:r>
      <w:proofErr w:type="spellStart"/>
      <w:r w:rsidRPr="00D03A0F">
        <w:rPr>
          <w:rFonts w:ascii="Arial" w:hAnsi="Arial" w:cs="Arial"/>
        </w:rPr>
        <w:t>Surendran</w:t>
      </w:r>
      <w:proofErr w:type="spellEnd"/>
      <w:r w:rsidRPr="00D03A0F">
        <w:rPr>
          <w:rFonts w:ascii="Arial" w:hAnsi="Arial" w:cs="Arial"/>
        </w:rPr>
        <w:t xml:space="preserve">, D. and </w:t>
      </w:r>
      <w:proofErr w:type="spellStart"/>
      <w:r w:rsidRPr="00D03A0F">
        <w:rPr>
          <w:rFonts w:ascii="Arial" w:hAnsi="Arial" w:cs="Arial"/>
        </w:rPr>
        <w:t>Trimbake</w:t>
      </w:r>
      <w:proofErr w:type="spellEnd"/>
      <w:r w:rsidRPr="00D03A0F">
        <w:rPr>
          <w:rFonts w:ascii="Arial" w:hAnsi="Arial" w:cs="Arial"/>
        </w:rPr>
        <w:t xml:space="preserve">, H.R. (2013) ‘Quantifying the effect of air quality control measures during the 2010 Commonwealth Games at Delhi, India’, </w:t>
      </w:r>
      <w:r w:rsidRPr="00D03A0F">
        <w:rPr>
          <w:rStyle w:val="Emphasis"/>
          <w:rFonts w:ascii="Arial" w:hAnsi="Arial" w:cs="Arial"/>
        </w:rPr>
        <w:t>Atmospheric Environment</w:t>
      </w:r>
      <w:r w:rsidRPr="00D03A0F">
        <w:rPr>
          <w:rFonts w:ascii="Arial" w:hAnsi="Arial" w:cs="Arial"/>
        </w:rPr>
        <w:t xml:space="preserve">, 80, pp.455–463. Available at: </w:t>
      </w:r>
      <w:hyperlink r:id="rId27" w:tgtFrame="_new" w:history="1">
        <w:r w:rsidRPr="00D03A0F">
          <w:rPr>
            <w:rStyle w:val="Hyperlink"/>
            <w:rFonts w:ascii="Arial" w:hAnsi="Arial" w:cs="Arial"/>
          </w:rPr>
          <w:t>https://www.sciencedirect.com/science/article/pii/S1352231013005633</w:t>
        </w:r>
      </w:hyperlink>
      <w:r w:rsidRPr="00D03A0F">
        <w:rPr>
          <w:rFonts w:ascii="Arial" w:hAnsi="Arial" w:cs="Arial"/>
        </w:rPr>
        <w:t xml:space="preserve"> </w:t>
      </w:r>
    </w:p>
    <w:p w14:paraId="26D7A5D9"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Beig</w:t>
      </w:r>
      <w:proofErr w:type="spellEnd"/>
      <w:r w:rsidRPr="00D03A0F">
        <w:rPr>
          <w:rFonts w:ascii="Arial" w:hAnsi="Arial" w:cs="Arial"/>
        </w:rPr>
        <w:t xml:space="preserve">, G., </w:t>
      </w:r>
      <w:proofErr w:type="spellStart"/>
      <w:r w:rsidRPr="00D03A0F">
        <w:rPr>
          <w:rFonts w:ascii="Arial" w:hAnsi="Arial" w:cs="Arial"/>
        </w:rPr>
        <w:t>Sahu</w:t>
      </w:r>
      <w:proofErr w:type="spellEnd"/>
      <w:r w:rsidRPr="00D03A0F">
        <w:rPr>
          <w:rFonts w:ascii="Arial" w:hAnsi="Arial" w:cs="Arial"/>
        </w:rPr>
        <w:t xml:space="preserve">, S.K., Singh, V., </w:t>
      </w:r>
      <w:proofErr w:type="spellStart"/>
      <w:r w:rsidRPr="00D03A0F">
        <w:rPr>
          <w:rFonts w:ascii="Arial" w:hAnsi="Arial" w:cs="Arial"/>
        </w:rPr>
        <w:t>Tikle</w:t>
      </w:r>
      <w:proofErr w:type="spellEnd"/>
      <w:r w:rsidRPr="00D03A0F">
        <w:rPr>
          <w:rFonts w:ascii="Arial" w:hAnsi="Arial" w:cs="Arial"/>
        </w:rPr>
        <w:t xml:space="preserve">, S., </w:t>
      </w:r>
      <w:proofErr w:type="spellStart"/>
      <w:r w:rsidRPr="00D03A0F">
        <w:rPr>
          <w:rFonts w:ascii="Arial" w:hAnsi="Arial" w:cs="Arial"/>
        </w:rPr>
        <w:t>Sobhana</w:t>
      </w:r>
      <w:proofErr w:type="spellEnd"/>
      <w:r w:rsidRPr="00D03A0F">
        <w:rPr>
          <w:rFonts w:ascii="Arial" w:hAnsi="Arial" w:cs="Arial"/>
        </w:rPr>
        <w:t xml:space="preserve">, S.B., </w:t>
      </w:r>
      <w:proofErr w:type="spellStart"/>
      <w:r w:rsidRPr="00D03A0F">
        <w:rPr>
          <w:rFonts w:ascii="Arial" w:hAnsi="Arial" w:cs="Arial"/>
        </w:rPr>
        <w:t>Gargeva</w:t>
      </w:r>
      <w:proofErr w:type="spellEnd"/>
      <w:r w:rsidRPr="00D03A0F">
        <w:rPr>
          <w:rFonts w:ascii="Arial" w:hAnsi="Arial" w:cs="Arial"/>
        </w:rPr>
        <w:t xml:space="preserve">, P., Ramakrishna, K., Rathod, A., Murthy, B.S. and Singh, S. (2020) ‘Objective evaluation of stubble emission of </w:t>
      </w:r>
      <w:r w:rsidRPr="00D03A0F">
        <w:rPr>
          <w:rFonts w:ascii="Arial" w:hAnsi="Arial" w:cs="Arial"/>
        </w:rPr>
        <w:lastRenderedPageBreak/>
        <w:t xml:space="preserve">North India and quantifying its impact on air quality of Delhi’, </w:t>
      </w:r>
      <w:r w:rsidRPr="00D03A0F">
        <w:rPr>
          <w:rStyle w:val="Emphasis"/>
          <w:rFonts w:ascii="Arial" w:hAnsi="Arial" w:cs="Arial"/>
        </w:rPr>
        <w:t>Science of the Total Environment</w:t>
      </w:r>
      <w:r w:rsidRPr="00D03A0F">
        <w:rPr>
          <w:rFonts w:ascii="Arial" w:hAnsi="Arial" w:cs="Arial"/>
        </w:rPr>
        <w:t xml:space="preserve">, 709, p.136126. Available at: </w:t>
      </w:r>
      <w:hyperlink r:id="rId28" w:tgtFrame="_new" w:history="1">
        <w:r w:rsidRPr="00D03A0F">
          <w:rPr>
            <w:rStyle w:val="Hyperlink"/>
            <w:rFonts w:ascii="Arial" w:hAnsi="Arial" w:cs="Arial"/>
          </w:rPr>
          <w:t>https://pubmed.ncbi.nlm.nih.gov/31830515/</w:t>
        </w:r>
      </w:hyperlink>
      <w:r w:rsidRPr="00D03A0F">
        <w:rPr>
          <w:rFonts w:ascii="Arial" w:hAnsi="Arial" w:cs="Arial"/>
        </w:rPr>
        <w:t xml:space="preserve"> </w:t>
      </w:r>
    </w:p>
    <w:p w14:paraId="3A022B8E"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Bell, M.L., </w:t>
      </w:r>
      <w:proofErr w:type="spellStart"/>
      <w:r w:rsidRPr="00D03A0F">
        <w:rPr>
          <w:rFonts w:ascii="Arial" w:hAnsi="Arial" w:cs="Arial"/>
        </w:rPr>
        <w:t>Dominici</w:t>
      </w:r>
      <w:proofErr w:type="spellEnd"/>
      <w:r w:rsidRPr="00D03A0F">
        <w:rPr>
          <w:rFonts w:ascii="Arial" w:hAnsi="Arial" w:cs="Arial"/>
        </w:rPr>
        <w:t xml:space="preserve">, F. and </w:t>
      </w:r>
      <w:proofErr w:type="spellStart"/>
      <w:r w:rsidRPr="00D03A0F">
        <w:rPr>
          <w:rFonts w:ascii="Arial" w:hAnsi="Arial" w:cs="Arial"/>
        </w:rPr>
        <w:t>Samet</w:t>
      </w:r>
      <w:proofErr w:type="spellEnd"/>
      <w:r w:rsidRPr="00D03A0F">
        <w:rPr>
          <w:rFonts w:ascii="Arial" w:hAnsi="Arial" w:cs="Arial"/>
        </w:rPr>
        <w:t xml:space="preserve">, J.M. (2005) ‘A meta-analysis of time-series studies of ozone and mortality with comparison to the National Morbidity, Mortality, and Air Pollution Study’, </w:t>
      </w:r>
      <w:r w:rsidRPr="00D03A0F">
        <w:rPr>
          <w:rStyle w:val="Emphasis"/>
          <w:rFonts w:ascii="Arial" w:hAnsi="Arial" w:cs="Arial"/>
        </w:rPr>
        <w:t>Epidemiology</w:t>
      </w:r>
      <w:r w:rsidRPr="00D03A0F">
        <w:rPr>
          <w:rFonts w:ascii="Arial" w:hAnsi="Arial" w:cs="Arial"/>
        </w:rPr>
        <w:t xml:space="preserve">, 16(4), pp.436–445. Available at: </w:t>
      </w:r>
      <w:hyperlink r:id="rId29" w:tgtFrame="_new" w:history="1">
        <w:r w:rsidRPr="00D03A0F">
          <w:rPr>
            <w:rStyle w:val="Hyperlink"/>
            <w:rFonts w:ascii="Arial" w:hAnsi="Arial" w:cs="Arial"/>
          </w:rPr>
          <w:t>https://pubmed.ncbi.nlm.nih.gov/15951666/</w:t>
        </w:r>
      </w:hyperlink>
      <w:r w:rsidRPr="00D03A0F">
        <w:rPr>
          <w:rFonts w:ascii="Arial" w:hAnsi="Arial" w:cs="Arial"/>
        </w:rPr>
        <w:t xml:space="preserve"> </w:t>
      </w:r>
    </w:p>
    <w:p w14:paraId="004DC97F"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Bettany-</w:t>
      </w:r>
      <w:proofErr w:type="spellStart"/>
      <w:r w:rsidRPr="00D03A0F">
        <w:rPr>
          <w:rFonts w:ascii="Arial" w:hAnsi="Arial" w:cs="Arial"/>
        </w:rPr>
        <w:t>Saltikov</w:t>
      </w:r>
      <w:proofErr w:type="spellEnd"/>
      <w:r w:rsidRPr="00D03A0F">
        <w:rPr>
          <w:rFonts w:ascii="Arial" w:hAnsi="Arial" w:cs="Arial"/>
        </w:rPr>
        <w:t xml:space="preserve">, J. (2012) </w:t>
      </w:r>
      <w:r w:rsidRPr="00D03A0F">
        <w:rPr>
          <w:rStyle w:val="Emphasis"/>
          <w:rFonts w:ascii="Arial" w:hAnsi="Arial" w:cs="Arial"/>
        </w:rPr>
        <w:t>How to do a systematic literature review in nursing: a step-by-step guide</w:t>
      </w:r>
      <w:r w:rsidRPr="00D03A0F">
        <w:rPr>
          <w:rFonts w:ascii="Arial" w:hAnsi="Arial" w:cs="Arial"/>
        </w:rPr>
        <w:t xml:space="preserve">. Maidenhead: Open University Press. </w:t>
      </w:r>
    </w:p>
    <w:p w14:paraId="4337B79F"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Bonjour, S., Adair-</w:t>
      </w:r>
      <w:proofErr w:type="spellStart"/>
      <w:r w:rsidRPr="00D03A0F">
        <w:rPr>
          <w:rFonts w:ascii="Arial" w:hAnsi="Arial" w:cs="Arial"/>
        </w:rPr>
        <w:t>Rohani</w:t>
      </w:r>
      <w:proofErr w:type="spellEnd"/>
      <w:r w:rsidRPr="00D03A0F">
        <w:rPr>
          <w:rFonts w:ascii="Arial" w:hAnsi="Arial" w:cs="Arial"/>
        </w:rPr>
        <w:t xml:space="preserve">, H., Wolf, J., Bruce, N.G., Mehta, S., </w:t>
      </w:r>
      <w:proofErr w:type="spellStart"/>
      <w:r w:rsidRPr="00D03A0F">
        <w:rPr>
          <w:rFonts w:ascii="Arial" w:hAnsi="Arial" w:cs="Arial"/>
        </w:rPr>
        <w:t>Prüss-Ustün</w:t>
      </w:r>
      <w:proofErr w:type="spellEnd"/>
      <w:r w:rsidRPr="00D03A0F">
        <w:rPr>
          <w:rFonts w:ascii="Arial" w:hAnsi="Arial" w:cs="Arial"/>
        </w:rPr>
        <w:t xml:space="preserve">, A., </w:t>
      </w:r>
      <w:proofErr w:type="spellStart"/>
      <w:r w:rsidRPr="00D03A0F">
        <w:rPr>
          <w:rFonts w:ascii="Arial" w:hAnsi="Arial" w:cs="Arial"/>
        </w:rPr>
        <w:t>Lahiff</w:t>
      </w:r>
      <w:proofErr w:type="spellEnd"/>
      <w:r w:rsidRPr="00D03A0F">
        <w:rPr>
          <w:rFonts w:ascii="Arial" w:hAnsi="Arial" w:cs="Arial"/>
        </w:rPr>
        <w:t xml:space="preserve">, M., </w:t>
      </w:r>
      <w:proofErr w:type="spellStart"/>
      <w:r w:rsidRPr="00D03A0F">
        <w:rPr>
          <w:rFonts w:ascii="Arial" w:hAnsi="Arial" w:cs="Arial"/>
        </w:rPr>
        <w:t>Rehfuess</w:t>
      </w:r>
      <w:proofErr w:type="spellEnd"/>
      <w:r w:rsidRPr="00D03A0F">
        <w:rPr>
          <w:rFonts w:ascii="Arial" w:hAnsi="Arial" w:cs="Arial"/>
        </w:rPr>
        <w:t xml:space="preserve">, E.A., Mishra, V. and Smith, K.R. (2013) ‘Solid fuel use for household cooking: country and regional estimates for 1980–2010’, </w:t>
      </w:r>
      <w:r w:rsidRPr="00D03A0F">
        <w:rPr>
          <w:rStyle w:val="Emphasis"/>
          <w:rFonts w:ascii="Arial" w:hAnsi="Arial" w:cs="Arial"/>
        </w:rPr>
        <w:t>Environmental Health Perspectives</w:t>
      </w:r>
      <w:r w:rsidRPr="00D03A0F">
        <w:rPr>
          <w:rFonts w:ascii="Arial" w:hAnsi="Arial" w:cs="Arial"/>
        </w:rPr>
        <w:t xml:space="preserve">, 121(7), pp.784–790. Available at: </w:t>
      </w:r>
      <w:hyperlink r:id="rId30" w:tgtFrame="_new" w:history="1">
        <w:r w:rsidRPr="00D03A0F">
          <w:rPr>
            <w:rStyle w:val="Hyperlink"/>
            <w:rFonts w:ascii="Arial" w:hAnsi="Arial" w:cs="Arial"/>
          </w:rPr>
          <w:t>https://ehp.niehs.nih.gov/doi/10.1289/ehp.1205987</w:t>
        </w:r>
      </w:hyperlink>
      <w:r w:rsidRPr="00D03A0F">
        <w:rPr>
          <w:rFonts w:ascii="Arial" w:hAnsi="Arial" w:cs="Arial"/>
        </w:rPr>
        <w:t xml:space="preserve"> </w:t>
      </w:r>
    </w:p>
    <w:p w14:paraId="4B8C283A"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Booth, A., Sutton, A. and </w:t>
      </w:r>
      <w:proofErr w:type="spellStart"/>
      <w:r w:rsidRPr="00D03A0F">
        <w:rPr>
          <w:rFonts w:ascii="Arial" w:hAnsi="Arial" w:cs="Arial"/>
        </w:rPr>
        <w:t>Papaioannou</w:t>
      </w:r>
      <w:proofErr w:type="spellEnd"/>
      <w:r w:rsidRPr="00D03A0F">
        <w:rPr>
          <w:rFonts w:ascii="Arial" w:hAnsi="Arial" w:cs="Arial"/>
        </w:rPr>
        <w:t xml:space="preserve">, D. (2016) </w:t>
      </w:r>
      <w:r w:rsidRPr="00D03A0F">
        <w:rPr>
          <w:rStyle w:val="Emphasis"/>
          <w:rFonts w:ascii="Arial" w:hAnsi="Arial" w:cs="Arial"/>
        </w:rPr>
        <w:t>Systematic approaches to a successful literature review</w:t>
      </w:r>
      <w:r w:rsidRPr="00D03A0F">
        <w:rPr>
          <w:rFonts w:ascii="Arial" w:hAnsi="Arial" w:cs="Arial"/>
        </w:rPr>
        <w:t xml:space="preserve">. 2nd </w:t>
      </w:r>
      <w:proofErr w:type="spellStart"/>
      <w:r w:rsidRPr="00D03A0F">
        <w:rPr>
          <w:rFonts w:ascii="Arial" w:hAnsi="Arial" w:cs="Arial"/>
        </w:rPr>
        <w:t>edn</w:t>
      </w:r>
      <w:proofErr w:type="spellEnd"/>
      <w:r w:rsidRPr="00D03A0F">
        <w:rPr>
          <w:rFonts w:ascii="Arial" w:hAnsi="Arial" w:cs="Arial"/>
        </w:rPr>
        <w:t xml:space="preserve">. London: Sage. </w:t>
      </w:r>
    </w:p>
    <w:p w14:paraId="5AF01CA6"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Brauer</w:t>
      </w:r>
      <w:proofErr w:type="spellEnd"/>
      <w:r w:rsidRPr="00D03A0F">
        <w:rPr>
          <w:rFonts w:ascii="Arial" w:hAnsi="Arial" w:cs="Arial"/>
        </w:rPr>
        <w:t xml:space="preserve">, M., Freedman, G., </w:t>
      </w:r>
      <w:proofErr w:type="spellStart"/>
      <w:r w:rsidRPr="00D03A0F">
        <w:rPr>
          <w:rFonts w:ascii="Arial" w:hAnsi="Arial" w:cs="Arial"/>
        </w:rPr>
        <w:t>Frostad</w:t>
      </w:r>
      <w:proofErr w:type="spellEnd"/>
      <w:r w:rsidRPr="00D03A0F">
        <w:rPr>
          <w:rFonts w:ascii="Arial" w:hAnsi="Arial" w:cs="Arial"/>
        </w:rPr>
        <w:t xml:space="preserve">, J., van </w:t>
      </w:r>
      <w:proofErr w:type="spellStart"/>
      <w:r w:rsidRPr="00D03A0F">
        <w:rPr>
          <w:rFonts w:ascii="Arial" w:hAnsi="Arial" w:cs="Arial"/>
        </w:rPr>
        <w:t>Donkelaar</w:t>
      </w:r>
      <w:proofErr w:type="spellEnd"/>
      <w:r w:rsidRPr="00D03A0F">
        <w:rPr>
          <w:rFonts w:ascii="Arial" w:hAnsi="Arial" w:cs="Arial"/>
        </w:rPr>
        <w:t xml:space="preserve">, A., Martin, R.V., </w:t>
      </w:r>
      <w:proofErr w:type="spellStart"/>
      <w:r w:rsidRPr="00D03A0F">
        <w:rPr>
          <w:rFonts w:ascii="Arial" w:hAnsi="Arial" w:cs="Arial"/>
        </w:rPr>
        <w:t>Dentener</w:t>
      </w:r>
      <w:proofErr w:type="spellEnd"/>
      <w:r w:rsidRPr="00D03A0F">
        <w:rPr>
          <w:rFonts w:ascii="Arial" w:hAnsi="Arial" w:cs="Arial"/>
        </w:rPr>
        <w:t xml:space="preserve">, F., van </w:t>
      </w:r>
      <w:proofErr w:type="spellStart"/>
      <w:r w:rsidRPr="00D03A0F">
        <w:rPr>
          <w:rFonts w:ascii="Arial" w:hAnsi="Arial" w:cs="Arial"/>
        </w:rPr>
        <w:t>Dingenen</w:t>
      </w:r>
      <w:proofErr w:type="spellEnd"/>
      <w:r w:rsidRPr="00D03A0F">
        <w:rPr>
          <w:rFonts w:ascii="Arial" w:hAnsi="Arial" w:cs="Arial"/>
        </w:rPr>
        <w:t xml:space="preserve">, R., Estep, K., </w:t>
      </w:r>
      <w:proofErr w:type="spellStart"/>
      <w:r w:rsidRPr="00D03A0F">
        <w:rPr>
          <w:rFonts w:ascii="Arial" w:hAnsi="Arial" w:cs="Arial"/>
        </w:rPr>
        <w:t>Amini</w:t>
      </w:r>
      <w:proofErr w:type="spellEnd"/>
      <w:r w:rsidRPr="00D03A0F">
        <w:rPr>
          <w:rFonts w:ascii="Arial" w:hAnsi="Arial" w:cs="Arial"/>
        </w:rPr>
        <w:t xml:space="preserve">, H., </w:t>
      </w:r>
      <w:proofErr w:type="spellStart"/>
      <w:r w:rsidRPr="00D03A0F">
        <w:rPr>
          <w:rFonts w:ascii="Arial" w:hAnsi="Arial" w:cs="Arial"/>
        </w:rPr>
        <w:t>Apte</w:t>
      </w:r>
      <w:proofErr w:type="spellEnd"/>
      <w:r w:rsidRPr="00D03A0F">
        <w:rPr>
          <w:rFonts w:ascii="Arial" w:hAnsi="Arial" w:cs="Arial"/>
        </w:rPr>
        <w:t xml:space="preserve">, J.S. and Balakrishnan, K. (2016) ‘Ambient air pollution exposure estimation for the Global Burden of Disease 2013’, </w:t>
      </w:r>
      <w:r w:rsidRPr="00D03A0F">
        <w:rPr>
          <w:rStyle w:val="Emphasis"/>
          <w:rFonts w:ascii="Arial" w:hAnsi="Arial" w:cs="Arial"/>
        </w:rPr>
        <w:t>Environmental Science &amp; Technology</w:t>
      </w:r>
      <w:r w:rsidRPr="00D03A0F">
        <w:rPr>
          <w:rFonts w:ascii="Arial" w:hAnsi="Arial" w:cs="Arial"/>
        </w:rPr>
        <w:t xml:space="preserve">, 50(1), pp.79–88. Available at: </w:t>
      </w:r>
      <w:hyperlink r:id="rId31" w:tgtFrame="_new" w:history="1">
        <w:r w:rsidRPr="00D03A0F">
          <w:rPr>
            <w:rStyle w:val="Hyperlink"/>
            <w:rFonts w:ascii="Arial" w:hAnsi="Arial" w:cs="Arial"/>
          </w:rPr>
          <w:t>https://pubs.acs.org/doi/10.1021/acs.est.5b03709</w:t>
        </w:r>
      </w:hyperlink>
      <w:r w:rsidRPr="00D03A0F">
        <w:rPr>
          <w:rFonts w:ascii="Arial" w:hAnsi="Arial" w:cs="Arial"/>
        </w:rPr>
        <w:t xml:space="preserve"> </w:t>
      </w:r>
    </w:p>
    <w:p w14:paraId="4887F581"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Braun, V. and Clarke, V. (2006) ‘Using thematic analysis in psychology’, </w:t>
      </w:r>
      <w:r w:rsidRPr="00D03A0F">
        <w:rPr>
          <w:rStyle w:val="Emphasis"/>
          <w:rFonts w:ascii="Arial" w:hAnsi="Arial" w:cs="Arial"/>
        </w:rPr>
        <w:t>Qualitative Research in Psychology</w:t>
      </w:r>
      <w:r w:rsidRPr="00D03A0F">
        <w:rPr>
          <w:rFonts w:ascii="Arial" w:hAnsi="Arial" w:cs="Arial"/>
        </w:rPr>
        <w:t xml:space="preserve">, 3(2), pp.77–101. Available at: </w:t>
      </w:r>
      <w:hyperlink r:id="rId32" w:tgtFrame="_new" w:history="1">
        <w:r w:rsidRPr="00D03A0F">
          <w:rPr>
            <w:rStyle w:val="Hyperlink"/>
            <w:rFonts w:ascii="Arial" w:hAnsi="Arial" w:cs="Arial"/>
          </w:rPr>
          <w:t>https://www.tandfonline.com/doi/abs/10.1191/1478088706qp063oa</w:t>
        </w:r>
      </w:hyperlink>
      <w:r w:rsidRPr="00D03A0F">
        <w:rPr>
          <w:rFonts w:ascii="Arial" w:hAnsi="Arial" w:cs="Arial"/>
        </w:rPr>
        <w:t xml:space="preserve"> </w:t>
      </w:r>
    </w:p>
    <w:p w14:paraId="22E2309B"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Brook, R.D., Rajagopalan, S., Pope, C.A., Brook, J.R., Bhatnagar, A., Diez-Roux, A.V., Holguin, F., Hong, Y., </w:t>
      </w:r>
      <w:proofErr w:type="spellStart"/>
      <w:r w:rsidRPr="00D03A0F">
        <w:rPr>
          <w:rFonts w:ascii="Arial" w:hAnsi="Arial" w:cs="Arial"/>
        </w:rPr>
        <w:t>Luepker</w:t>
      </w:r>
      <w:proofErr w:type="spellEnd"/>
      <w:r w:rsidRPr="00D03A0F">
        <w:rPr>
          <w:rFonts w:ascii="Arial" w:hAnsi="Arial" w:cs="Arial"/>
        </w:rPr>
        <w:t xml:space="preserve">, R.V., </w:t>
      </w:r>
      <w:proofErr w:type="spellStart"/>
      <w:r w:rsidRPr="00D03A0F">
        <w:rPr>
          <w:rFonts w:ascii="Arial" w:hAnsi="Arial" w:cs="Arial"/>
        </w:rPr>
        <w:t>Mittleman</w:t>
      </w:r>
      <w:proofErr w:type="spellEnd"/>
      <w:r w:rsidRPr="00D03A0F">
        <w:rPr>
          <w:rFonts w:ascii="Arial" w:hAnsi="Arial" w:cs="Arial"/>
        </w:rPr>
        <w:t xml:space="preserve">, M.A. and Peters, A. (2010) ‘Particulate matter air pollution and cardiovascular disease: an update to the scientific statement from the American Heart Association’, </w:t>
      </w:r>
      <w:r w:rsidRPr="00D03A0F">
        <w:rPr>
          <w:rStyle w:val="Emphasis"/>
          <w:rFonts w:ascii="Arial" w:hAnsi="Arial" w:cs="Arial"/>
        </w:rPr>
        <w:t>Circulation</w:t>
      </w:r>
      <w:r w:rsidRPr="00D03A0F">
        <w:rPr>
          <w:rFonts w:ascii="Arial" w:hAnsi="Arial" w:cs="Arial"/>
        </w:rPr>
        <w:t xml:space="preserve">, 121(21), pp.2331–2378. Available at: </w:t>
      </w:r>
      <w:hyperlink r:id="rId33" w:tgtFrame="_new" w:history="1">
        <w:r w:rsidRPr="00D03A0F">
          <w:rPr>
            <w:rStyle w:val="Hyperlink"/>
            <w:rFonts w:ascii="Arial" w:hAnsi="Arial" w:cs="Arial"/>
          </w:rPr>
          <w:t>https://www.ahajournals.org/doi/10.1161/CIR.0b013e3181dbece1</w:t>
        </w:r>
      </w:hyperlink>
      <w:r w:rsidRPr="00D03A0F">
        <w:rPr>
          <w:rFonts w:ascii="Arial" w:hAnsi="Arial" w:cs="Arial"/>
        </w:rPr>
        <w:t xml:space="preserve"> </w:t>
      </w:r>
    </w:p>
    <w:p w14:paraId="5A6F5C82"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Bruce, N., Perez-Padilla, R. and </w:t>
      </w:r>
      <w:proofErr w:type="spellStart"/>
      <w:r w:rsidRPr="00D03A0F">
        <w:rPr>
          <w:rFonts w:ascii="Arial" w:hAnsi="Arial" w:cs="Arial"/>
        </w:rPr>
        <w:t>Albalak</w:t>
      </w:r>
      <w:proofErr w:type="spellEnd"/>
      <w:r w:rsidRPr="00D03A0F">
        <w:rPr>
          <w:rFonts w:ascii="Arial" w:hAnsi="Arial" w:cs="Arial"/>
        </w:rPr>
        <w:t xml:space="preserve">, R. (2000) ‘Indoor air pollution in developing countries: a major environmental and public health challenge’, </w:t>
      </w:r>
      <w:r w:rsidRPr="00D03A0F">
        <w:rPr>
          <w:rStyle w:val="Emphasis"/>
          <w:rFonts w:ascii="Arial" w:hAnsi="Arial" w:cs="Arial"/>
        </w:rPr>
        <w:t>Bulletin of the World Health Organization</w:t>
      </w:r>
      <w:r w:rsidRPr="00D03A0F">
        <w:rPr>
          <w:rFonts w:ascii="Arial" w:hAnsi="Arial" w:cs="Arial"/>
        </w:rPr>
        <w:t xml:space="preserve">, 78(9), pp.1078–1092. Available at: </w:t>
      </w:r>
      <w:hyperlink r:id="rId34" w:tgtFrame="_new" w:history="1">
        <w:r w:rsidRPr="00D03A0F">
          <w:rPr>
            <w:rStyle w:val="Hyperlink"/>
            <w:rFonts w:ascii="Arial" w:hAnsi="Arial" w:cs="Arial"/>
          </w:rPr>
          <w:t>https://pubmed.ncbi.nlm.nih.gov/11019457/</w:t>
        </w:r>
      </w:hyperlink>
      <w:r w:rsidRPr="00D03A0F">
        <w:rPr>
          <w:rFonts w:ascii="Arial" w:hAnsi="Arial" w:cs="Arial"/>
        </w:rPr>
        <w:t xml:space="preserve"> </w:t>
      </w:r>
    </w:p>
    <w:p w14:paraId="7D3CDBE3"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lastRenderedPageBreak/>
        <w:t>Brunekreef</w:t>
      </w:r>
      <w:proofErr w:type="spellEnd"/>
      <w:r w:rsidRPr="00D03A0F">
        <w:rPr>
          <w:rFonts w:ascii="Arial" w:hAnsi="Arial" w:cs="Arial"/>
        </w:rPr>
        <w:t xml:space="preserve">, B. and Holgate, S.T. (2002) ‘Air pollution and health’, </w:t>
      </w:r>
      <w:r w:rsidRPr="00D03A0F">
        <w:rPr>
          <w:rStyle w:val="Emphasis"/>
          <w:rFonts w:ascii="Arial" w:hAnsi="Arial" w:cs="Arial"/>
        </w:rPr>
        <w:t>The Lancet</w:t>
      </w:r>
      <w:r w:rsidRPr="00D03A0F">
        <w:rPr>
          <w:rFonts w:ascii="Arial" w:hAnsi="Arial" w:cs="Arial"/>
        </w:rPr>
        <w:t xml:space="preserve">, 360(9341), pp.1233–1242. Available at: </w:t>
      </w:r>
      <w:hyperlink r:id="rId35" w:tgtFrame="_new" w:history="1">
        <w:r w:rsidRPr="00D03A0F">
          <w:rPr>
            <w:rStyle w:val="Hyperlink"/>
            <w:rFonts w:ascii="Arial" w:hAnsi="Arial" w:cs="Arial"/>
          </w:rPr>
          <w:t>https://www.sciencedirect.com/science/article/pii/S0140673602119748</w:t>
        </w:r>
      </w:hyperlink>
      <w:r w:rsidRPr="00D03A0F">
        <w:rPr>
          <w:rFonts w:ascii="Arial" w:hAnsi="Arial" w:cs="Arial"/>
        </w:rPr>
        <w:t xml:space="preserve"> </w:t>
      </w:r>
    </w:p>
    <w:p w14:paraId="22CC8C8D"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Burnett, R., Chen, H., </w:t>
      </w:r>
      <w:proofErr w:type="spellStart"/>
      <w:r w:rsidRPr="00D03A0F">
        <w:rPr>
          <w:rFonts w:ascii="Arial" w:hAnsi="Arial" w:cs="Arial"/>
        </w:rPr>
        <w:t>Szyszkowicz</w:t>
      </w:r>
      <w:proofErr w:type="spellEnd"/>
      <w:r w:rsidRPr="00D03A0F">
        <w:rPr>
          <w:rFonts w:ascii="Arial" w:hAnsi="Arial" w:cs="Arial"/>
        </w:rPr>
        <w:t xml:space="preserve">, M., </w:t>
      </w:r>
      <w:proofErr w:type="spellStart"/>
      <w:r w:rsidRPr="00D03A0F">
        <w:rPr>
          <w:rFonts w:ascii="Arial" w:hAnsi="Arial" w:cs="Arial"/>
        </w:rPr>
        <w:t>Fann</w:t>
      </w:r>
      <w:proofErr w:type="spellEnd"/>
      <w:r w:rsidRPr="00D03A0F">
        <w:rPr>
          <w:rFonts w:ascii="Arial" w:hAnsi="Arial" w:cs="Arial"/>
        </w:rPr>
        <w:t xml:space="preserve">, N., Hubbell, B., Pope, C.A., </w:t>
      </w:r>
      <w:proofErr w:type="spellStart"/>
      <w:r w:rsidRPr="00D03A0F">
        <w:rPr>
          <w:rFonts w:ascii="Arial" w:hAnsi="Arial" w:cs="Arial"/>
        </w:rPr>
        <w:t>Apte</w:t>
      </w:r>
      <w:proofErr w:type="spellEnd"/>
      <w:r w:rsidRPr="00D03A0F">
        <w:rPr>
          <w:rFonts w:ascii="Arial" w:hAnsi="Arial" w:cs="Arial"/>
        </w:rPr>
        <w:t xml:space="preserve">, J.S., </w:t>
      </w:r>
      <w:proofErr w:type="spellStart"/>
      <w:r w:rsidRPr="00D03A0F">
        <w:rPr>
          <w:rFonts w:ascii="Arial" w:hAnsi="Arial" w:cs="Arial"/>
        </w:rPr>
        <w:t>Brauer</w:t>
      </w:r>
      <w:proofErr w:type="spellEnd"/>
      <w:r w:rsidRPr="00D03A0F">
        <w:rPr>
          <w:rFonts w:ascii="Arial" w:hAnsi="Arial" w:cs="Arial"/>
        </w:rPr>
        <w:t xml:space="preserve">, M., Cohen, A., </w:t>
      </w:r>
      <w:proofErr w:type="spellStart"/>
      <w:r w:rsidRPr="00D03A0F">
        <w:rPr>
          <w:rFonts w:ascii="Arial" w:hAnsi="Arial" w:cs="Arial"/>
        </w:rPr>
        <w:t>Weichenthal</w:t>
      </w:r>
      <w:proofErr w:type="spellEnd"/>
      <w:r w:rsidRPr="00D03A0F">
        <w:rPr>
          <w:rFonts w:ascii="Arial" w:hAnsi="Arial" w:cs="Arial"/>
        </w:rPr>
        <w:t xml:space="preserve">, S. and Coggins, J. (2018) ‘Global estimates of mortality associated with long-term exposure to outdoor fine particulate matter’, </w:t>
      </w:r>
      <w:r w:rsidRPr="00D03A0F">
        <w:rPr>
          <w:rStyle w:val="Emphasis"/>
          <w:rFonts w:ascii="Arial" w:hAnsi="Arial" w:cs="Arial"/>
        </w:rPr>
        <w:t>Proceedings of the National Academy of Sciences</w:t>
      </w:r>
      <w:r w:rsidRPr="00D03A0F">
        <w:rPr>
          <w:rFonts w:ascii="Arial" w:hAnsi="Arial" w:cs="Arial"/>
        </w:rPr>
        <w:t xml:space="preserve">, 115(38), pp.9592–9597. Available at: </w:t>
      </w:r>
      <w:hyperlink r:id="rId36" w:tgtFrame="_new" w:history="1">
        <w:r w:rsidRPr="00D03A0F">
          <w:rPr>
            <w:rStyle w:val="Hyperlink"/>
            <w:rFonts w:ascii="Arial" w:hAnsi="Arial" w:cs="Arial"/>
          </w:rPr>
          <w:t>https://www.pnas.org/doi/10.1073/pnas.1803222115</w:t>
        </w:r>
      </w:hyperlink>
      <w:r w:rsidRPr="00D03A0F">
        <w:rPr>
          <w:rFonts w:ascii="Arial" w:hAnsi="Arial" w:cs="Arial"/>
        </w:rPr>
        <w:t xml:space="preserve"> </w:t>
      </w:r>
    </w:p>
    <w:p w14:paraId="1C38C515"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Chaudhary, E., Garg, A., </w:t>
      </w:r>
      <w:proofErr w:type="spellStart"/>
      <w:r w:rsidRPr="00D03A0F">
        <w:rPr>
          <w:rFonts w:ascii="Arial" w:hAnsi="Arial" w:cs="Arial"/>
        </w:rPr>
        <w:t>Bhanja</w:t>
      </w:r>
      <w:proofErr w:type="spellEnd"/>
      <w:r w:rsidRPr="00D03A0F">
        <w:rPr>
          <w:rFonts w:ascii="Arial" w:hAnsi="Arial" w:cs="Arial"/>
        </w:rPr>
        <w:t xml:space="preserve">, S.N. and Kumar, P. (2023) ‘Cumulative effect of PM2.5 components is larger than the effect of PM2.5 mass on child health in India’, </w:t>
      </w:r>
      <w:r w:rsidRPr="00D03A0F">
        <w:rPr>
          <w:rStyle w:val="Emphasis"/>
          <w:rFonts w:ascii="Arial" w:hAnsi="Arial" w:cs="Arial"/>
        </w:rPr>
        <w:t>Nature Communications</w:t>
      </w:r>
      <w:r w:rsidRPr="00D03A0F">
        <w:rPr>
          <w:rFonts w:ascii="Arial" w:hAnsi="Arial" w:cs="Arial"/>
        </w:rPr>
        <w:t xml:space="preserve">, 14(1), p.6955. Available at: </w:t>
      </w:r>
      <w:hyperlink r:id="rId37" w:tgtFrame="_new" w:history="1">
        <w:r w:rsidRPr="00D03A0F">
          <w:rPr>
            <w:rStyle w:val="Hyperlink"/>
            <w:rFonts w:ascii="Arial" w:hAnsi="Arial" w:cs="Arial"/>
          </w:rPr>
          <w:t>https://pubmed.ncbi.nlm.nih.gov/37907499/</w:t>
        </w:r>
      </w:hyperlink>
      <w:r w:rsidRPr="00D03A0F">
        <w:rPr>
          <w:rFonts w:ascii="Arial" w:hAnsi="Arial" w:cs="Arial"/>
        </w:rPr>
        <w:t xml:space="preserve"> </w:t>
      </w:r>
    </w:p>
    <w:p w14:paraId="48ED7186"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Checkley, W., Pollard, S.L., </w:t>
      </w:r>
      <w:proofErr w:type="spellStart"/>
      <w:r w:rsidRPr="00D03A0F">
        <w:rPr>
          <w:rFonts w:ascii="Arial" w:hAnsi="Arial" w:cs="Arial"/>
        </w:rPr>
        <w:t>Siddharthan</w:t>
      </w:r>
      <w:proofErr w:type="spellEnd"/>
      <w:r w:rsidRPr="00D03A0F">
        <w:rPr>
          <w:rFonts w:ascii="Arial" w:hAnsi="Arial" w:cs="Arial"/>
        </w:rPr>
        <w:t xml:space="preserve">, T., Babu, G.R., Thakur, M., Miele, C.H., Mendez, D., Balakrishnan, K., Bernabe-Ortiz, A., Ghosh, S. and Miranda, J.J. (2016) ‘Managing threats to respiratory health in urban slums’, </w:t>
      </w:r>
      <w:r w:rsidRPr="00D03A0F">
        <w:rPr>
          <w:rStyle w:val="Emphasis"/>
          <w:rFonts w:ascii="Arial" w:hAnsi="Arial" w:cs="Arial"/>
        </w:rPr>
        <w:t>The Lancet Respiratory Medicine</w:t>
      </w:r>
      <w:r w:rsidRPr="00D03A0F">
        <w:rPr>
          <w:rFonts w:ascii="Arial" w:hAnsi="Arial" w:cs="Arial"/>
        </w:rPr>
        <w:t xml:space="preserve">, 4(11), pp.852–854. Available at: </w:t>
      </w:r>
      <w:hyperlink r:id="rId38" w:tgtFrame="_new" w:history="1">
        <w:r w:rsidRPr="00D03A0F">
          <w:rPr>
            <w:rStyle w:val="Hyperlink"/>
            <w:rFonts w:ascii="Arial" w:hAnsi="Arial" w:cs="Arial"/>
          </w:rPr>
          <w:t>https://pubmed.ncbi.nlm.nih.gov/27743726/</w:t>
        </w:r>
      </w:hyperlink>
      <w:r w:rsidRPr="00D03A0F">
        <w:rPr>
          <w:rFonts w:ascii="Arial" w:hAnsi="Arial" w:cs="Arial"/>
        </w:rPr>
        <w:t xml:space="preserve"> </w:t>
      </w:r>
    </w:p>
    <w:p w14:paraId="5828F2AD"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Chen, R., Yin, P., Meng, X., Wang, L., Liu, C., </w:t>
      </w:r>
      <w:proofErr w:type="spellStart"/>
      <w:r w:rsidRPr="00D03A0F">
        <w:rPr>
          <w:rFonts w:ascii="Arial" w:hAnsi="Arial" w:cs="Arial"/>
        </w:rPr>
        <w:t>Niu</w:t>
      </w:r>
      <w:proofErr w:type="spellEnd"/>
      <w:r w:rsidRPr="00D03A0F">
        <w:rPr>
          <w:rFonts w:ascii="Arial" w:hAnsi="Arial" w:cs="Arial"/>
        </w:rPr>
        <w:t xml:space="preserve">, Y., Liu, Y., Liu, J., Qi, J., You, J. and Kan, H. (2017) ‘Fine particulate air pollution and daily mortality: a nationwide analysis in 272 Chinese cities’, </w:t>
      </w:r>
      <w:r w:rsidRPr="00D03A0F">
        <w:rPr>
          <w:rStyle w:val="Emphasis"/>
          <w:rFonts w:ascii="Arial" w:hAnsi="Arial" w:cs="Arial"/>
        </w:rPr>
        <w:t>American Journal of Respiratory and Critical Care Medicine</w:t>
      </w:r>
      <w:r w:rsidRPr="00D03A0F">
        <w:rPr>
          <w:rFonts w:ascii="Arial" w:hAnsi="Arial" w:cs="Arial"/>
        </w:rPr>
        <w:t xml:space="preserve">, 196(1), pp.73–81. Available at: </w:t>
      </w:r>
      <w:hyperlink r:id="rId39" w:tgtFrame="_new" w:history="1">
        <w:r w:rsidRPr="00D03A0F">
          <w:rPr>
            <w:rStyle w:val="Hyperlink"/>
            <w:rFonts w:ascii="Arial" w:hAnsi="Arial" w:cs="Arial"/>
          </w:rPr>
          <w:t>https://www.atsjournals.org/doi/10.1164/rccm.201609-1862OC</w:t>
        </w:r>
      </w:hyperlink>
      <w:r w:rsidRPr="00D03A0F">
        <w:rPr>
          <w:rFonts w:ascii="Arial" w:hAnsi="Arial" w:cs="Arial"/>
        </w:rPr>
        <w:t xml:space="preserve"> </w:t>
      </w:r>
    </w:p>
    <w:p w14:paraId="35F2BE40"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Chen, T., Sun, Y., Liang, Y., Jiao, K., Lin, J., Chen, Y., Zhang, Z. and Huang, C. (2022) ‘Indoor air pollution from solid fuel and the risk of pneumonia in children: a meta-analysis’, </w:t>
      </w:r>
      <w:r w:rsidRPr="00D03A0F">
        <w:rPr>
          <w:rStyle w:val="Emphasis"/>
          <w:rFonts w:ascii="Arial" w:hAnsi="Arial" w:cs="Arial"/>
        </w:rPr>
        <w:t>Environmental Science and Pollution Research</w:t>
      </w:r>
      <w:r w:rsidRPr="00D03A0F">
        <w:rPr>
          <w:rFonts w:ascii="Arial" w:hAnsi="Arial" w:cs="Arial"/>
        </w:rPr>
        <w:t xml:space="preserve">, 29(19), pp.27816–27829. Available at: </w:t>
      </w:r>
      <w:hyperlink r:id="rId40" w:tgtFrame="_new" w:history="1">
        <w:r w:rsidRPr="00D03A0F">
          <w:rPr>
            <w:rStyle w:val="Hyperlink"/>
            <w:rFonts w:ascii="Arial" w:hAnsi="Arial" w:cs="Arial"/>
          </w:rPr>
          <w:t>https://pubmed.ncbi.nlm.nih.gov/35066845/</w:t>
        </w:r>
      </w:hyperlink>
      <w:r w:rsidRPr="00D03A0F">
        <w:rPr>
          <w:rFonts w:ascii="Arial" w:hAnsi="Arial" w:cs="Arial"/>
        </w:rPr>
        <w:t xml:space="preserve"> </w:t>
      </w:r>
    </w:p>
    <w:p w14:paraId="3C796A34"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Chowdhury, S. and Dey, S. (2016) </w:t>
      </w:r>
      <w:proofErr w:type="spellStart"/>
      <w:r w:rsidRPr="00D03A0F">
        <w:rPr>
          <w:rFonts w:ascii="Arial" w:hAnsi="Arial" w:cs="Arial"/>
        </w:rPr>
        <w:t>‘Cause</w:t>
      </w:r>
      <w:proofErr w:type="spellEnd"/>
      <w:r w:rsidRPr="00D03A0F">
        <w:rPr>
          <w:rFonts w:ascii="Arial" w:hAnsi="Arial" w:cs="Arial"/>
        </w:rPr>
        <w:t xml:space="preserve">-specific premature death from ambient PM2.5 exposure in India: estimates adjusted for baseline mortality’, </w:t>
      </w:r>
      <w:r w:rsidRPr="00D03A0F">
        <w:rPr>
          <w:rStyle w:val="Emphasis"/>
          <w:rFonts w:ascii="Arial" w:hAnsi="Arial" w:cs="Arial"/>
        </w:rPr>
        <w:t>Environment International</w:t>
      </w:r>
      <w:r w:rsidRPr="00D03A0F">
        <w:rPr>
          <w:rFonts w:ascii="Arial" w:hAnsi="Arial" w:cs="Arial"/>
        </w:rPr>
        <w:t xml:space="preserve">, 91, pp.283–290. Available at: </w:t>
      </w:r>
      <w:hyperlink r:id="rId41" w:tgtFrame="_new" w:history="1">
        <w:r w:rsidRPr="00D03A0F">
          <w:rPr>
            <w:rStyle w:val="Hyperlink"/>
            <w:rFonts w:ascii="Arial" w:hAnsi="Arial" w:cs="Arial"/>
          </w:rPr>
          <w:t>https://pubmed.ncbi.nlm.nih.gov/27060261/</w:t>
        </w:r>
      </w:hyperlink>
      <w:r w:rsidRPr="00D03A0F">
        <w:rPr>
          <w:rFonts w:ascii="Arial" w:hAnsi="Arial" w:cs="Arial"/>
        </w:rPr>
        <w:t xml:space="preserve"> </w:t>
      </w:r>
    </w:p>
    <w:p w14:paraId="18EC1546"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Clasen</w:t>
      </w:r>
      <w:proofErr w:type="spellEnd"/>
      <w:r w:rsidRPr="00D03A0F">
        <w:rPr>
          <w:rFonts w:ascii="Arial" w:hAnsi="Arial" w:cs="Arial"/>
        </w:rPr>
        <w:t xml:space="preserve">, T., Checkley, W., Peel, J.L., Balakrishnan, K., McCracken, J.P., Rosa, G., Thompson, L.M., Barr, D.B., Clark, M.L., Johnson, M.A. and others (2020) ‘Design and rationale of the HAPIN study: a </w:t>
      </w:r>
      <w:proofErr w:type="spellStart"/>
      <w:r w:rsidRPr="00D03A0F">
        <w:rPr>
          <w:rFonts w:ascii="Arial" w:hAnsi="Arial" w:cs="Arial"/>
        </w:rPr>
        <w:t>multicountry</w:t>
      </w:r>
      <w:proofErr w:type="spellEnd"/>
      <w:r w:rsidRPr="00D03A0F">
        <w:rPr>
          <w:rFonts w:ascii="Arial" w:hAnsi="Arial" w:cs="Arial"/>
        </w:rPr>
        <w:t xml:space="preserve"> randomized controlled trial to assess the effect of liquefied petroleum gas stove and continuous fuel distribution’, </w:t>
      </w:r>
      <w:r w:rsidRPr="00D03A0F">
        <w:rPr>
          <w:rStyle w:val="Emphasis"/>
          <w:rFonts w:ascii="Arial" w:hAnsi="Arial" w:cs="Arial"/>
        </w:rPr>
        <w:t>Environmental Health Perspectives</w:t>
      </w:r>
      <w:r w:rsidRPr="00D03A0F">
        <w:rPr>
          <w:rFonts w:ascii="Arial" w:hAnsi="Arial" w:cs="Arial"/>
        </w:rPr>
        <w:t xml:space="preserve">, 128(4), p.047008. Available at: </w:t>
      </w:r>
      <w:hyperlink r:id="rId42" w:tgtFrame="_new" w:history="1">
        <w:r w:rsidRPr="00D03A0F">
          <w:rPr>
            <w:rStyle w:val="Hyperlink"/>
            <w:rFonts w:ascii="Arial" w:hAnsi="Arial" w:cs="Arial"/>
          </w:rPr>
          <w:t>https://pubmed.ncbi.nlm.nih.gov/32347766/</w:t>
        </w:r>
      </w:hyperlink>
      <w:r w:rsidRPr="00D03A0F">
        <w:rPr>
          <w:rFonts w:ascii="Arial" w:hAnsi="Arial" w:cs="Arial"/>
        </w:rPr>
        <w:t xml:space="preserve"> </w:t>
      </w:r>
    </w:p>
    <w:p w14:paraId="33F8E3BD"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lastRenderedPageBreak/>
        <w:t xml:space="preserve">Cohen, A.J., </w:t>
      </w:r>
      <w:proofErr w:type="spellStart"/>
      <w:r w:rsidRPr="00D03A0F">
        <w:rPr>
          <w:rFonts w:ascii="Arial" w:hAnsi="Arial" w:cs="Arial"/>
        </w:rPr>
        <w:t>Brauer</w:t>
      </w:r>
      <w:proofErr w:type="spellEnd"/>
      <w:r w:rsidRPr="00D03A0F">
        <w:rPr>
          <w:rFonts w:ascii="Arial" w:hAnsi="Arial" w:cs="Arial"/>
        </w:rPr>
        <w:t xml:space="preserve">, M., Burnett, R., Anderson, H.R., </w:t>
      </w:r>
      <w:proofErr w:type="spellStart"/>
      <w:r w:rsidRPr="00D03A0F">
        <w:rPr>
          <w:rFonts w:ascii="Arial" w:hAnsi="Arial" w:cs="Arial"/>
        </w:rPr>
        <w:t>Frostad</w:t>
      </w:r>
      <w:proofErr w:type="spellEnd"/>
      <w:r w:rsidRPr="00D03A0F">
        <w:rPr>
          <w:rFonts w:ascii="Arial" w:hAnsi="Arial" w:cs="Arial"/>
        </w:rPr>
        <w:t xml:space="preserve">, J., Estep, K., Balakrishnan, K., </w:t>
      </w:r>
      <w:proofErr w:type="spellStart"/>
      <w:r w:rsidRPr="00D03A0F">
        <w:rPr>
          <w:rFonts w:ascii="Arial" w:hAnsi="Arial" w:cs="Arial"/>
        </w:rPr>
        <w:t>Brunekreef</w:t>
      </w:r>
      <w:proofErr w:type="spellEnd"/>
      <w:r w:rsidRPr="00D03A0F">
        <w:rPr>
          <w:rFonts w:ascii="Arial" w:hAnsi="Arial" w:cs="Arial"/>
        </w:rPr>
        <w:t xml:space="preserve">, B., </w:t>
      </w:r>
      <w:proofErr w:type="spellStart"/>
      <w:r w:rsidRPr="00D03A0F">
        <w:rPr>
          <w:rFonts w:ascii="Arial" w:hAnsi="Arial" w:cs="Arial"/>
        </w:rPr>
        <w:t>Dandona</w:t>
      </w:r>
      <w:proofErr w:type="spellEnd"/>
      <w:r w:rsidRPr="00D03A0F">
        <w:rPr>
          <w:rFonts w:ascii="Arial" w:hAnsi="Arial" w:cs="Arial"/>
        </w:rPr>
        <w:t xml:space="preserve">, L., </w:t>
      </w:r>
      <w:proofErr w:type="spellStart"/>
      <w:r w:rsidRPr="00D03A0F">
        <w:rPr>
          <w:rFonts w:ascii="Arial" w:hAnsi="Arial" w:cs="Arial"/>
        </w:rPr>
        <w:t>Dandona</w:t>
      </w:r>
      <w:proofErr w:type="spellEnd"/>
      <w:r w:rsidRPr="00D03A0F">
        <w:rPr>
          <w:rFonts w:ascii="Arial" w:hAnsi="Arial" w:cs="Arial"/>
        </w:rPr>
        <w:t xml:space="preserve">, R. and </w:t>
      </w:r>
      <w:proofErr w:type="spellStart"/>
      <w:r w:rsidRPr="00D03A0F">
        <w:rPr>
          <w:rFonts w:ascii="Arial" w:hAnsi="Arial" w:cs="Arial"/>
        </w:rPr>
        <w:t>Feigin</w:t>
      </w:r>
      <w:proofErr w:type="spellEnd"/>
      <w:r w:rsidRPr="00D03A0F">
        <w:rPr>
          <w:rFonts w:ascii="Arial" w:hAnsi="Arial" w:cs="Arial"/>
        </w:rPr>
        <w:t xml:space="preserve">, V. (2017) ‘Estimates and trends of the global burden of disease attributable to ambient air pollution: an analysis of data from the Global Burden of Diseases Study 2015’, </w:t>
      </w:r>
      <w:r w:rsidRPr="00D03A0F">
        <w:rPr>
          <w:rStyle w:val="Emphasis"/>
          <w:rFonts w:ascii="Arial" w:hAnsi="Arial" w:cs="Arial"/>
        </w:rPr>
        <w:t>The Lancet</w:t>
      </w:r>
      <w:r w:rsidRPr="00D03A0F">
        <w:rPr>
          <w:rFonts w:ascii="Arial" w:hAnsi="Arial" w:cs="Arial"/>
        </w:rPr>
        <w:t xml:space="preserve">, 389(10082), pp.1907–1918. Available at: </w:t>
      </w:r>
      <w:hyperlink r:id="rId43" w:tgtFrame="_new" w:history="1">
        <w:r w:rsidRPr="00D03A0F">
          <w:rPr>
            <w:rStyle w:val="Hyperlink"/>
            <w:rFonts w:ascii="Arial" w:hAnsi="Arial" w:cs="Arial"/>
          </w:rPr>
          <w:t>https://www.sciencedirect.com/science/article/pii/S0140673617305236</w:t>
        </w:r>
      </w:hyperlink>
      <w:r w:rsidRPr="00D03A0F">
        <w:rPr>
          <w:rFonts w:ascii="Arial" w:hAnsi="Arial" w:cs="Arial"/>
        </w:rPr>
        <w:t xml:space="preserve"> </w:t>
      </w:r>
    </w:p>
    <w:p w14:paraId="6E45A42C"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Coughlan, M., Cronin, P. and Ryan, F. (2007) ‘Step-by-step guide to critiquing research. Part 1: quantitative research’, </w:t>
      </w:r>
      <w:r w:rsidRPr="00D03A0F">
        <w:rPr>
          <w:rStyle w:val="Emphasis"/>
          <w:rFonts w:ascii="Arial" w:hAnsi="Arial" w:cs="Arial"/>
        </w:rPr>
        <w:t>British Journal of Nursing</w:t>
      </w:r>
      <w:r w:rsidRPr="00D03A0F">
        <w:rPr>
          <w:rFonts w:ascii="Arial" w:hAnsi="Arial" w:cs="Arial"/>
        </w:rPr>
        <w:t xml:space="preserve">, 16(11), pp.658–663. Available at: </w:t>
      </w:r>
      <w:hyperlink r:id="rId44" w:tgtFrame="_new" w:history="1">
        <w:r w:rsidRPr="00D03A0F">
          <w:rPr>
            <w:rStyle w:val="Hyperlink"/>
            <w:rFonts w:ascii="Arial" w:hAnsi="Arial" w:cs="Arial"/>
          </w:rPr>
          <w:t>https://www.magonlinelibrary.com/doi/10.12968/bjon.2007.16.11.23681</w:t>
        </w:r>
      </w:hyperlink>
      <w:r w:rsidRPr="00D03A0F">
        <w:rPr>
          <w:rFonts w:ascii="Arial" w:hAnsi="Arial" w:cs="Arial"/>
        </w:rPr>
        <w:t xml:space="preserve"> </w:t>
      </w:r>
    </w:p>
    <w:p w14:paraId="00B81603"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Daniel, R.A., Muthusamy, H., Jose, M. and Singh, M. (2022) ‘Prevalence of asthma among children in India: a systematic review and meta-analysis’, </w:t>
      </w:r>
      <w:r w:rsidRPr="00D03A0F">
        <w:rPr>
          <w:rStyle w:val="Emphasis"/>
          <w:rFonts w:ascii="Arial" w:hAnsi="Arial" w:cs="Arial"/>
        </w:rPr>
        <w:t xml:space="preserve">Indian </w:t>
      </w:r>
      <w:proofErr w:type="spellStart"/>
      <w:r w:rsidRPr="00D03A0F">
        <w:rPr>
          <w:rStyle w:val="Emphasis"/>
          <w:rFonts w:ascii="Arial" w:hAnsi="Arial" w:cs="Arial"/>
        </w:rPr>
        <w:t>Pediatrics</w:t>
      </w:r>
      <w:proofErr w:type="spellEnd"/>
      <w:r w:rsidRPr="00D03A0F">
        <w:rPr>
          <w:rFonts w:ascii="Arial" w:hAnsi="Arial" w:cs="Arial"/>
        </w:rPr>
        <w:t xml:space="preserve">, 59(8), pp.630–636. Available at: </w:t>
      </w:r>
      <w:hyperlink r:id="rId45" w:tgtFrame="_new" w:history="1">
        <w:r w:rsidRPr="00D03A0F">
          <w:rPr>
            <w:rStyle w:val="Hyperlink"/>
            <w:rFonts w:ascii="Arial" w:hAnsi="Arial" w:cs="Arial"/>
          </w:rPr>
          <w:t>https://pubmed.ncbi.nlm.nih.gov/35848669/</w:t>
        </w:r>
      </w:hyperlink>
      <w:r w:rsidRPr="00D03A0F">
        <w:rPr>
          <w:rFonts w:ascii="Arial" w:hAnsi="Arial" w:cs="Arial"/>
        </w:rPr>
        <w:t xml:space="preserve"> </w:t>
      </w:r>
    </w:p>
    <w:p w14:paraId="31312577"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Dherani</w:t>
      </w:r>
      <w:proofErr w:type="spellEnd"/>
      <w:r w:rsidRPr="00D03A0F">
        <w:rPr>
          <w:rFonts w:ascii="Arial" w:hAnsi="Arial" w:cs="Arial"/>
        </w:rPr>
        <w:t xml:space="preserve">, M., Pope, D., </w:t>
      </w:r>
      <w:proofErr w:type="spellStart"/>
      <w:r w:rsidRPr="00D03A0F">
        <w:rPr>
          <w:rFonts w:ascii="Arial" w:hAnsi="Arial" w:cs="Arial"/>
        </w:rPr>
        <w:t>Mascarenhas</w:t>
      </w:r>
      <w:proofErr w:type="spellEnd"/>
      <w:r w:rsidRPr="00D03A0F">
        <w:rPr>
          <w:rFonts w:ascii="Arial" w:hAnsi="Arial" w:cs="Arial"/>
        </w:rPr>
        <w:t xml:space="preserve">, M., Smith, K.R., Weber, M. and Bruce, N. (2008) ‘Indoor air pollution from unprocessed solid fuel use and pneumonia risk in children aged under five years: a systematic review and meta-analysis’, </w:t>
      </w:r>
      <w:r w:rsidRPr="00D03A0F">
        <w:rPr>
          <w:rStyle w:val="Emphasis"/>
          <w:rFonts w:ascii="Arial" w:hAnsi="Arial" w:cs="Arial"/>
        </w:rPr>
        <w:t>Bulletin of the World Health Organization</w:t>
      </w:r>
      <w:r w:rsidRPr="00D03A0F">
        <w:rPr>
          <w:rFonts w:ascii="Arial" w:hAnsi="Arial" w:cs="Arial"/>
        </w:rPr>
        <w:t xml:space="preserve">, 86(5), pp.390–398C. Available at: </w:t>
      </w:r>
      <w:hyperlink r:id="rId46" w:tgtFrame="_new" w:history="1">
        <w:r w:rsidRPr="00D03A0F">
          <w:rPr>
            <w:rStyle w:val="Hyperlink"/>
            <w:rFonts w:ascii="Arial" w:hAnsi="Arial" w:cs="Arial"/>
          </w:rPr>
          <w:t>https://www.scielosp.org/article/bwho/2008.v86n5/390-398/en/</w:t>
        </w:r>
      </w:hyperlink>
      <w:r w:rsidRPr="00D03A0F">
        <w:rPr>
          <w:rFonts w:ascii="Arial" w:hAnsi="Arial" w:cs="Arial"/>
        </w:rPr>
        <w:t xml:space="preserve"> </w:t>
      </w:r>
    </w:p>
    <w:p w14:paraId="45771ECC"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Dockery, D.W. and Pope, C.A. (1994) ‘Acute respiratory effects of particulate air pollution’, </w:t>
      </w:r>
      <w:r w:rsidRPr="00D03A0F">
        <w:rPr>
          <w:rStyle w:val="Emphasis"/>
          <w:rFonts w:ascii="Arial" w:hAnsi="Arial" w:cs="Arial"/>
        </w:rPr>
        <w:t>Annual Review of Public Health</w:t>
      </w:r>
      <w:r w:rsidRPr="00D03A0F">
        <w:rPr>
          <w:rFonts w:ascii="Arial" w:hAnsi="Arial" w:cs="Arial"/>
        </w:rPr>
        <w:t xml:space="preserve">, 15, pp.107–132. Available at: </w:t>
      </w:r>
      <w:hyperlink r:id="rId47" w:tgtFrame="_new" w:history="1">
        <w:r w:rsidRPr="00D03A0F">
          <w:rPr>
            <w:rStyle w:val="Hyperlink"/>
            <w:rFonts w:ascii="Arial" w:hAnsi="Arial" w:cs="Arial"/>
          </w:rPr>
          <w:t>https://pubmed.ncbi.nlm.nih.gov/8054077/</w:t>
        </w:r>
      </w:hyperlink>
      <w:r w:rsidRPr="00D03A0F">
        <w:rPr>
          <w:rFonts w:ascii="Arial" w:hAnsi="Arial" w:cs="Arial"/>
        </w:rPr>
        <w:t xml:space="preserve"> </w:t>
      </w:r>
    </w:p>
    <w:p w14:paraId="05E551EA"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Dockery, D.W. and Stone, P.H. (2007) ‘Cardiovascular risks from fine particulate air pollution’, </w:t>
      </w:r>
      <w:r w:rsidRPr="00D03A0F">
        <w:rPr>
          <w:rStyle w:val="Emphasis"/>
          <w:rFonts w:ascii="Arial" w:hAnsi="Arial" w:cs="Arial"/>
        </w:rPr>
        <w:t>New England Journal of Medicine</w:t>
      </w:r>
      <w:r w:rsidRPr="00D03A0F">
        <w:rPr>
          <w:rFonts w:ascii="Arial" w:hAnsi="Arial" w:cs="Arial"/>
        </w:rPr>
        <w:t xml:space="preserve">, 356(5), pp.511–513. Available at: </w:t>
      </w:r>
      <w:hyperlink r:id="rId48" w:tgtFrame="_new" w:history="1">
        <w:r w:rsidRPr="00D03A0F">
          <w:rPr>
            <w:rStyle w:val="Hyperlink"/>
            <w:rFonts w:ascii="Arial" w:hAnsi="Arial" w:cs="Arial"/>
          </w:rPr>
          <w:t>https://pubmed.ncbi.nlm.nih.gov/17267910/</w:t>
        </w:r>
      </w:hyperlink>
      <w:r w:rsidRPr="00D03A0F">
        <w:rPr>
          <w:rFonts w:ascii="Arial" w:hAnsi="Arial" w:cs="Arial"/>
        </w:rPr>
        <w:t xml:space="preserve"> </w:t>
      </w:r>
    </w:p>
    <w:p w14:paraId="4984390D"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Dockery, D.W., Pope, C.A., Xu, X., Spengler, J.D., Ware, J.H., Fay, M.E., Ferris, B.G. and </w:t>
      </w:r>
      <w:proofErr w:type="spellStart"/>
      <w:r w:rsidRPr="00D03A0F">
        <w:rPr>
          <w:rFonts w:ascii="Arial" w:hAnsi="Arial" w:cs="Arial"/>
        </w:rPr>
        <w:t>Speizer</w:t>
      </w:r>
      <w:proofErr w:type="spellEnd"/>
      <w:r w:rsidRPr="00D03A0F">
        <w:rPr>
          <w:rFonts w:ascii="Arial" w:hAnsi="Arial" w:cs="Arial"/>
        </w:rPr>
        <w:t xml:space="preserve">, F.E. (1993) ‘An association between air pollution and mortality in six U.S. cities’, </w:t>
      </w:r>
      <w:r w:rsidRPr="00D03A0F">
        <w:rPr>
          <w:rStyle w:val="Emphasis"/>
          <w:rFonts w:ascii="Arial" w:hAnsi="Arial" w:cs="Arial"/>
        </w:rPr>
        <w:t>New England Journal of Medicine</w:t>
      </w:r>
      <w:r w:rsidRPr="00D03A0F">
        <w:rPr>
          <w:rFonts w:ascii="Arial" w:hAnsi="Arial" w:cs="Arial"/>
        </w:rPr>
        <w:t xml:space="preserve">, 329(24), pp.1753–1759. Available at: </w:t>
      </w:r>
      <w:hyperlink r:id="rId49" w:tgtFrame="_new" w:history="1">
        <w:r w:rsidRPr="00D03A0F">
          <w:rPr>
            <w:rStyle w:val="Hyperlink"/>
            <w:rFonts w:ascii="Arial" w:hAnsi="Arial" w:cs="Arial"/>
          </w:rPr>
          <w:t>https://www.nejm.org/doi/full/10.1056/NEJM199312093292401</w:t>
        </w:r>
      </w:hyperlink>
      <w:r w:rsidRPr="00D03A0F">
        <w:rPr>
          <w:rFonts w:ascii="Arial" w:hAnsi="Arial" w:cs="Arial"/>
        </w:rPr>
        <w:t xml:space="preserve"> </w:t>
      </w:r>
    </w:p>
    <w:p w14:paraId="708D86A7" w14:textId="4E9F3656"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Dominici</w:t>
      </w:r>
      <w:proofErr w:type="spellEnd"/>
      <w:r w:rsidRPr="00D03A0F">
        <w:rPr>
          <w:rFonts w:ascii="Arial" w:hAnsi="Arial" w:cs="Arial"/>
        </w:rPr>
        <w:t xml:space="preserve">, F., Peng, R.D., Bell, M.L., Pham, L., McDermott, A., </w:t>
      </w:r>
      <w:proofErr w:type="spellStart"/>
      <w:r w:rsidRPr="00D03A0F">
        <w:rPr>
          <w:rFonts w:ascii="Arial" w:hAnsi="Arial" w:cs="Arial"/>
        </w:rPr>
        <w:t>Zeger</w:t>
      </w:r>
      <w:proofErr w:type="spellEnd"/>
      <w:r w:rsidRPr="00D03A0F">
        <w:rPr>
          <w:rFonts w:ascii="Arial" w:hAnsi="Arial" w:cs="Arial"/>
        </w:rPr>
        <w:t xml:space="preserve">, S.L. and </w:t>
      </w:r>
      <w:proofErr w:type="spellStart"/>
      <w:r w:rsidRPr="00D03A0F">
        <w:rPr>
          <w:rFonts w:ascii="Arial" w:hAnsi="Arial" w:cs="Arial"/>
        </w:rPr>
        <w:t>Samet</w:t>
      </w:r>
      <w:proofErr w:type="spellEnd"/>
      <w:r w:rsidRPr="00D03A0F">
        <w:rPr>
          <w:rFonts w:ascii="Arial" w:hAnsi="Arial" w:cs="Arial"/>
        </w:rPr>
        <w:t xml:space="preserve">, J.M. (2006) ‘Fine particulate air pollution and hospital admission for cardiovascular and respiratory diseases’, </w:t>
      </w:r>
      <w:r w:rsidRPr="00D03A0F">
        <w:rPr>
          <w:rStyle w:val="Emphasis"/>
          <w:rFonts w:ascii="Arial" w:hAnsi="Arial" w:cs="Arial"/>
        </w:rPr>
        <w:t>JAMA</w:t>
      </w:r>
      <w:r w:rsidRPr="00D03A0F">
        <w:rPr>
          <w:rFonts w:ascii="Arial" w:hAnsi="Arial" w:cs="Arial"/>
        </w:rPr>
        <w:t xml:space="preserve">, 295(10), pp.1127–1134. Available at: </w:t>
      </w:r>
      <w:hyperlink r:id="rId50" w:tgtFrame="_new" w:history="1">
        <w:r w:rsidRPr="00D03A0F">
          <w:rPr>
            <w:rStyle w:val="Hyperlink"/>
            <w:rFonts w:ascii="Arial" w:hAnsi="Arial" w:cs="Arial"/>
          </w:rPr>
          <w:t>https://jamanetwork.com/journals/jama/fullarticle/202503</w:t>
        </w:r>
      </w:hyperlink>
    </w:p>
    <w:p w14:paraId="6888F873"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lastRenderedPageBreak/>
        <w:t>Etchie</w:t>
      </w:r>
      <w:proofErr w:type="spellEnd"/>
      <w:r w:rsidRPr="00D03A0F">
        <w:rPr>
          <w:rFonts w:ascii="Arial" w:hAnsi="Arial" w:cs="Arial"/>
        </w:rPr>
        <w:t xml:space="preserve">, T.O., </w:t>
      </w:r>
      <w:proofErr w:type="spellStart"/>
      <w:r w:rsidRPr="00D03A0F">
        <w:rPr>
          <w:rFonts w:ascii="Arial" w:hAnsi="Arial" w:cs="Arial"/>
        </w:rPr>
        <w:t>Etchie</w:t>
      </w:r>
      <w:proofErr w:type="spellEnd"/>
      <w:r w:rsidRPr="00D03A0F">
        <w:rPr>
          <w:rFonts w:ascii="Arial" w:hAnsi="Arial" w:cs="Arial"/>
        </w:rPr>
        <w:t xml:space="preserve">, A.T., </w:t>
      </w:r>
      <w:proofErr w:type="spellStart"/>
      <w:r w:rsidRPr="00D03A0F">
        <w:rPr>
          <w:rFonts w:ascii="Arial" w:hAnsi="Arial" w:cs="Arial"/>
        </w:rPr>
        <w:t>Adewuyi</w:t>
      </w:r>
      <w:proofErr w:type="spellEnd"/>
      <w:r w:rsidRPr="00D03A0F">
        <w:rPr>
          <w:rFonts w:ascii="Arial" w:hAnsi="Arial" w:cs="Arial"/>
        </w:rPr>
        <w:t xml:space="preserve">, G.O., </w:t>
      </w:r>
      <w:proofErr w:type="spellStart"/>
      <w:r w:rsidRPr="00D03A0F">
        <w:rPr>
          <w:rFonts w:ascii="Arial" w:hAnsi="Arial" w:cs="Arial"/>
        </w:rPr>
        <w:t>Pillarisetti</w:t>
      </w:r>
      <w:proofErr w:type="spellEnd"/>
      <w:r w:rsidRPr="00D03A0F">
        <w:rPr>
          <w:rFonts w:ascii="Arial" w:hAnsi="Arial" w:cs="Arial"/>
        </w:rPr>
        <w:t xml:space="preserve">, A. and </w:t>
      </w:r>
      <w:proofErr w:type="spellStart"/>
      <w:r w:rsidRPr="00D03A0F">
        <w:rPr>
          <w:rFonts w:ascii="Arial" w:hAnsi="Arial" w:cs="Arial"/>
        </w:rPr>
        <w:t>Sivanesan</w:t>
      </w:r>
      <w:proofErr w:type="spellEnd"/>
      <w:r w:rsidRPr="00D03A0F">
        <w:rPr>
          <w:rFonts w:ascii="Arial" w:hAnsi="Arial" w:cs="Arial"/>
        </w:rPr>
        <w:t xml:space="preserve">, S. (2017) ‘The health burden and economic costs averted by ambient PM2.5 pollution reductions in India: a modelling study’, </w:t>
      </w:r>
      <w:r w:rsidRPr="00D03A0F">
        <w:rPr>
          <w:rStyle w:val="Emphasis"/>
          <w:rFonts w:ascii="Arial" w:hAnsi="Arial" w:cs="Arial"/>
        </w:rPr>
        <w:t>Environment International</w:t>
      </w:r>
      <w:r w:rsidRPr="00D03A0F">
        <w:rPr>
          <w:rFonts w:ascii="Arial" w:hAnsi="Arial" w:cs="Arial"/>
        </w:rPr>
        <w:t xml:space="preserve">, 102, pp.192–201. Available at: </w:t>
      </w:r>
      <w:hyperlink r:id="rId51" w:tgtFrame="_new" w:history="1">
        <w:r w:rsidRPr="00D03A0F">
          <w:rPr>
            <w:rStyle w:val="Hyperlink"/>
            <w:rFonts w:ascii="Arial" w:hAnsi="Arial" w:cs="Arial"/>
          </w:rPr>
          <w:t>https://pubmed.ncbi.nlm.nih.gov/28291535/</w:t>
        </w:r>
      </w:hyperlink>
      <w:r w:rsidRPr="00D03A0F">
        <w:rPr>
          <w:rFonts w:ascii="Arial" w:hAnsi="Arial" w:cs="Arial"/>
        </w:rPr>
        <w:t xml:space="preserve"> </w:t>
      </w:r>
    </w:p>
    <w:p w14:paraId="69B03EFF"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Fisk, W.J., Chan, W.R. and Johnson, A.L. (2019) ‘Does ventilation improve health? A review’, </w:t>
      </w:r>
      <w:r w:rsidRPr="00D03A0F">
        <w:rPr>
          <w:rStyle w:val="Emphasis"/>
          <w:rFonts w:ascii="Arial" w:hAnsi="Arial" w:cs="Arial"/>
        </w:rPr>
        <w:t>Indoor Air</w:t>
      </w:r>
      <w:r w:rsidRPr="00D03A0F">
        <w:rPr>
          <w:rFonts w:ascii="Arial" w:hAnsi="Arial" w:cs="Arial"/>
        </w:rPr>
        <w:t xml:space="preserve">, 29(3), pp.1–25. Available at: </w:t>
      </w:r>
      <w:hyperlink r:id="rId52" w:tgtFrame="_new" w:history="1">
        <w:r w:rsidRPr="00D03A0F">
          <w:rPr>
            <w:rStyle w:val="Hyperlink"/>
            <w:rFonts w:ascii="Arial" w:hAnsi="Arial" w:cs="Arial"/>
          </w:rPr>
          <w:t>https://pubmed.ncbi.nlm.nih.gov/30548834/</w:t>
        </w:r>
      </w:hyperlink>
      <w:r w:rsidRPr="00D03A0F">
        <w:rPr>
          <w:rFonts w:ascii="Arial" w:hAnsi="Arial" w:cs="Arial"/>
        </w:rPr>
        <w:t xml:space="preserve"> </w:t>
      </w:r>
    </w:p>
    <w:p w14:paraId="296DBA12"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Forouzanfar</w:t>
      </w:r>
      <w:proofErr w:type="spellEnd"/>
      <w:r w:rsidRPr="00D03A0F">
        <w:rPr>
          <w:rFonts w:ascii="Arial" w:hAnsi="Arial" w:cs="Arial"/>
        </w:rPr>
        <w:t xml:space="preserve">, M.H., Afshin, A., Alexander, L.T., Anderson, H.R., </w:t>
      </w:r>
      <w:proofErr w:type="spellStart"/>
      <w:r w:rsidRPr="00D03A0F">
        <w:rPr>
          <w:rFonts w:ascii="Arial" w:hAnsi="Arial" w:cs="Arial"/>
        </w:rPr>
        <w:t>Bhutta</w:t>
      </w:r>
      <w:proofErr w:type="spellEnd"/>
      <w:r w:rsidRPr="00D03A0F">
        <w:rPr>
          <w:rFonts w:ascii="Arial" w:hAnsi="Arial" w:cs="Arial"/>
        </w:rPr>
        <w:t xml:space="preserve">, Z.A., </w:t>
      </w:r>
      <w:proofErr w:type="spellStart"/>
      <w:r w:rsidRPr="00D03A0F">
        <w:rPr>
          <w:rFonts w:ascii="Arial" w:hAnsi="Arial" w:cs="Arial"/>
        </w:rPr>
        <w:t>Biryukov</w:t>
      </w:r>
      <w:proofErr w:type="spellEnd"/>
      <w:r w:rsidRPr="00D03A0F">
        <w:rPr>
          <w:rFonts w:ascii="Arial" w:hAnsi="Arial" w:cs="Arial"/>
        </w:rPr>
        <w:t xml:space="preserve">, S., </w:t>
      </w:r>
      <w:proofErr w:type="spellStart"/>
      <w:r w:rsidRPr="00D03A0F">
        <w:rPr>
          <w:rFonts w:ascii="Arial" w:hAnsi="Arial" w:cs="Arial"/>
        </w:rPr>
        <w:t>Brauer</w:t>
      </w:r>
      <w:proofErr w:type="spellEnd"/>
      <w:r w:rsidRPr="00D03A0F">
        <w:rPr>
          <w:rFonts w:ascii="Arial" w:hAnsi="Arial" w:cs="Arial"/>
        </w:rPr>
        <w:t xml:space="preserve">, M., Burnett, R., </w:t>
      </w:r>
      <w:proofErr w:type="spellStart"/>
      <w:r w:rsidRPr="00D03A0F">
        <w:rPr>
          <w:rFonts w:ascii="Arial" w:hAnsi="Arial" w:cs="Arial"/>
        </w:rPr>
        <w:t>Cercy</w:t>
      </w:r>
      <w:proofErr w:type="spellEnd"/>
      <w:r w:rsidRPr="00D03A0F">
        <w:rPr>
          <w:rFonts w:ascii="Arial" w:hAnsi="Arial" w:cs="Arial"/>
        </w:rPr>
        <w:t xml:space="preserve">, K., </w:t>
      </w:r>
      <w:proofErr w:type="spellStart"/>
      <w:r w:rsidRPr="00D03A0F">
        <w:rPr>
          <w:rFonts w:ascii="Arial" w:hAnsi="Arial" w:cs="Arial"/>
        </w:rPr>
        <w:t>Charlson</w:t>
      </w:r>
      <w:proofErr w:type="spellEnd"/>
      <w:r w:rsidRPr="00D03A0F">
        <w:rPr>
          <w:rFonts w:ascii="Arial" w:hAnsi="Arial" w:cs="Arial"/>
        </w:rPr>
        <w:t xml:space="preserve">, F.J. and Cohen, A.J. (2016) ‘Global, regional, and national comparative risk assessment of 79 behavioural, environmental and occupational, and metabolic risks, 1990–2015’, </w:t>
      </w:r>
      <w:r w:rsidRPr="00D03A0F">
        <w:rPr>
          <w:rStyle w:val="Emphasis"/>
          <w:rFonts w:ascii="Arial" w:hAnsi="Arial" w:cs="Arial"/>
        </w:rPr>
        <w:t>The Lancet</w:t>
      </w:r>
      <w:r w:rsidRPr="00D03A0F">
        <w:rPr>
          <w:rFonts w:ascii="Arial" w:hAnsi="Arial" w:cs="Arial"/>
        </w:rPr>
        <w:t xml:space="preserve">, 388(10053), pp.1659–1724. Available at: </w:t>
      </w:r>
      <w:hyperlink r:id="rId53" w:tgtFrame="_new" w:history="1">
        <w:r w:rsidRPr="00D03A0F">
          <w:rPr>
            <w:rStyle w:val="Hyperlink"/>
            <w:rFonts w:ascii="Arial" w:hAnsi="Arial" w:cs="Arial"/>
          </w:rPr>
          <w:t>https://pubmed.ncbi.nlm.nih.gov/27733284/</w:t>
        </w:r>
      </w:hyperlink>
      <w:r w:rsidRPr="00D03A0F">
        <w:rPr>
          <w:rFonts w:ascii="Arial" w:hAnsi="Arial" w:cs="Arial"/>
        </w:rPr>
        <w:t xml:space="preserve"> </w:t>
      </w:r>
    </w:p>
    <w:p w14:paraId="7187FA8F"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Fullerton, D.G., Bruce, N. and Gordon, S.B. (2008) ‘Indoor air pollution from biomass fuel smoke is a major health concern in the developing world’, </w:t>
      </w:r>
      <w:r w:rsidRPr="00D03A0F">
        <w:rPr>
          <w:rStyle w:val="Emphasis"/>
          <w:rFonts w:ascii="Arial" w:hAnsi="Arial" w:cs="Arial"/>
        </w:rPr>
        <w:t>Transactions of the Royal Society of Tropical Medicine and Hygiene</w:t>
      </w:r>
      <w:r w:rsidRPr="00D03A0F">
        <w:rPr>
          <w:rFonts w:ascii="Arial" w:hAnsi="Arial" w:cs="Arial"/>
        </w:rPr>
        <w:t xml:space="preserve">, 102(9), pp.843–851. Available at: </w:t>
      </w:r>
      <w:hyperlink r:id="rId54" w:tgtFrame="_new" w:history="1">
        <w:r w:rsidRPr="00D03A0F">
          <w:rPr>
            <w:rStyle w:val="Hyperlink"/>
            <w:rFonts w:ascii="Arial" w:hAnsi="Arial" w:cs="Arial"/>
          </w:rPr>
          <w:t>https://pubmed.ncbi.nlm.nih.gov/18639310/</w:t>
        </w:r>
      </w:hyperlink>
      <w:r w:rsidRPr="00D03A0F">
        <w:rPr>
          <w:rFonts w:ascii="Arial" w:hAnsi="Arial" w:cs="Arial"/>
        </w:rPr>
        <w:t xml:space="preserve"> </w:t>
      </w:r>
    </w:p>
    <w:p w14:paraId="08A43EBB"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Garcia, E., Berhane, K.T., Islam, T., McConnell, R. and </w:t>
      </w:r>
      <w:proofErr w:type="spellStart"/>
      <w:r w:rsidRPr="00D03A0F">
        <w:rPr>
          <w:rFonts w:ascii="Arial" w:hAnsi="Arial" w:cs="Arial"/>
        </w:rPr>
        <w:t>Urman</w:t>
      </w:r>
      <w:proofErr w:type="spellEnd"/>
      <w:r w:rsidRPr="00D03A0F">
        <w:rPr>
          <w:rFonts w:ascii="Arial" w:hAnsi="Arial" w:cs="Arial"/>
        </w:rPr>
        <w:t xml:space="preserve">, R. (2021) ‘Air pollution and lung function in children’, </w:t>
      </w:r>
      <w:r w:rsidRPr="00D03A0F">
        <w:rPr>
          <w:rStyle w:val="Emphasis"/>
          <w:rFonts w:ascii="Arial" w:hAnsi="Arial" w:cs="Arial"/>
        </w:rPr>
        <w:t>Journal of Allergy and Clinical Immunology</w:t>
      </w:r>
      <w:r w:rsidRPr="00D03A0F">
        <w:rPr>
          <w:rFonts w:ascii="Arial" w:hAnsi="Arial" w:cs="Arial"/>
        </w:rPr>
        <w:t xml:space="preserve">, 148(1), pp.1–14. Available at: </w:t>
      </w:r>
      <w:hyperlink r:id="rId55" w:tgtFrame="_new" w:history="1">
        <w:r w:rsidRPr="00D03A0F">
          <w:rPr>
            <w:rStyle w:val="Hyperlink"/>
            <w:rFonts w:ascii="Arial" w:hAnsi="Arial" w:cs="Arial"/>
          </w:rPr>
          <w:t>https://pubmed.ncbi.nlm.nih.gov/34238501/</w:t>
        </w:r>
      </w:hyperlink>
      <w:r w:rsidRPr="00D03A0F">
        <w:rPr>
          <w:rFonts w:ascii="Arial" w:hAnsi="Arial" w:cs="Arial"/>
        </w:rPr>
        <w:t xml:space="preserve"> </w:t>
      </w:r>
    </w:p>
    <w:p w14:paraId="20074C4D"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Gauderman</w:t>
      </w:r>
      <w:proofErr w:type="spellEnd"/>
      <w:r w:rsidRPr="00D03A0F">
        <w:rPr>
          <w:rFonts w:ascii="Arial" w:hAnsi="Arial" w:cs="Arial"/>
        </w:rPr>
        <w:t xml:space="preserve">, W.J., </w:t>
      </w:r>
      <w:proofErr w:type="spellStart"/>
      <w:r w:rsidRPr="00D03A0F">
        <w:rPr>
          <w:rFonts w:ascii="Arial" w:hAnsi="Arial" w:cs="Arial"/>
        </w:rPr>
        <w:t>Avol</w:t>
      </w:r>
      <w:proofErr w:type="spellEnd"/>
      <w:r w:rsidRPr="00D03A0F">
        <w:rPr>
          <w:rFonts w:ascii="Arial" w:hAnsi="Arial" w:cs="Arial"/>
        </w:rPr>
        <w:t xml:space="preserve">, E., Gilliland, F., Vora, H., Thomas, D., Berhane, K., McConnell, R., </w:t>
      </w:r>
      <w:proofErr w:type="spellStart"/>
      <w:r w:rsidRPr="00D03A0F">
        <w:rPr>
          <w:rFonts w:ascii="Arial" w:hAnsi="Arial" w:cs="Arial"/>
        </w:rPr>
        <w:t>Kuenzli</w:t>
      </w:r>
      <w:proofErr w:type="spellEnd"/>
      <w:r w:rsidRPr="00D03A0F">
        <w:rPr>
          <w:rFonts w:ascii="Arial" w:hAnsi="Arial" w:cs="Arial"/>
        </w:rPr>
        <w:t xml:space="preserve">, N., </w:t>
      </w:r>
      <w:proofErr w:type="spellStart"/>
      <w:r w:rsidRPr="00D03A0F">
        <w:rPr>
          <w:rFonts w:ascii="Arial" w:hAnsi="Arial" w:cs="Arial"/>
        </w:rPr>
        <w:t>Lurmann</w:t>
      </w:r>
      <w:proofErr w:type="spellEnd"/>
      <w:r w:rsidRPr="00D03A0F">
        <w:rPr>
          <w:rFonts w:ascii="Arial" w:hAnsi="Arial" w:cs="Arial"/>
        </w:rPr>
        <w:t xml:space="preserve">, F., Rappaport, E. and Margolis, H. (2004) ‘The effect of air pollution on lung development from 10 to 18 years of age’, </w:t>
      </w:r>
      <w:r w:rsidRPr="00D03A0F">
        <w:rPr>
          <w:rStyle w:val="Emphasis"/>
          <w:rFonts w:ascii="Arial" w:hAnsi="Arial" w:cs="Arial"/>
        </w:rPr>
        <w:t>New England Journal of Medicine</w:t>
      </w:r>
      <w:r w:rsidRPr="00D03A0F">
        <w:rPr>
          <w:rFonts w:ascii="Arial" w:hAnsi="Arial" w:cs="Arial"/>
        </w:rPr>
        <w:t xml:space="preserve">, 351(11), pp.1057–1067. Available at: </w:t>
      </w:r>
      <w:hyperlink r:id="rId56" w:tgtFrame="_new" w:history="1">
        <w:r w:rsidRPr="00D03A0F">
          <w:rPr>
            <w:rStyle w:val="Hyperlink"/>
            <w:rFonts w:ascii="Arial" w:hAnsi="Arial" w:cs="Arial"/>
          </w:rPr>
          <w:t>https://www.nejm.org/doi/full/10.1056/NEJMoa040610</w:t>
        </w:r>
      </w:hyperlink>
      <w:r w:rsidRPr="00D03A0F">
        <w:rPr>
          <w:rFonts w:ascii="Arial" w:hAnsi="Arial" w:cs="Arial"/>
        </w:rPr>
        <w:t xml:space="preserve"> </w:t>
      </w:r>
    </w:p>
    <w:p w14:paraId="5306DA92"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GBD 2017 Risk Factor Collaborators (2018) ‘Global, regional, and national comparative risk assessment of 84 behavioural, environmental and occupational, and metabolic risks or clusters of risks for 195 countries and territories, 1990–2017’, </w:t>
      </w:r>
      <w:r w:rsidRPr="00D03A0F">
        <w:rPr>
          <w:rStyle w:val="Emphasis"/>
          <w:rFonts w:ascii="Arial" w:hAnsi="Arial" w:cs="Arial"/>
        </w:rPr>
        <w:t>The Lancet</w:t>
      </w:r>
      <w:r w:rsidRPr="00D03A0F">
        <w:rPr>
          <w:rFonts w:ascii="Arial" w:hAnsi="Arial" w:cs="Arial"/>
        </w:rPr>
        <w:t xml:space="preserve">, 392(10159), pp.1923–1994. Available at: </w:t>
      </w:r>
      <w:hyperlink r:id="rId57" w:tgtFrame="_new" w:history="1">
        <w:r w:rsidRPr="00D03A0F">
          <w:rPr>
            <w:rStyle w:val="Hyperlink"/>
            <w:rFonts w:ascii="Arial" w:hAnsi="Arial" w:cs="Arial"/>
          </w:rPr>
          <w:t>https://www.sciencedirect.com/science/article/pii/S0140673618322256</w:t>
        </w:r>
      </w:hyperlink>
      <w:r w:rsidRPr="00D03A0F">
        <w:rPr>
          <w:rFonts w:ascii="Arial" w:hAnsi="Arial" w:cs="Arial"/>
        </w:rPr>
        <w:t xml:space="preserve"> </w:t>
      </w:r>
    </w:p>
    <w:p w14:paraId="48FC0082"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GBD 2019 Risk Factors Collaborators (2020) ‘Global burden of 87 risk factors in 204 countries and territories, 1990–2019: a systematic analysis for the Global Burden of Disease Study 2019’, </w:t>
      </w:r>
      <w:r w:rsidRPr="00D03A0F">
        <w:rPr>
          <w:rStyle w:val="Emphasis"/>
          <w:rFonts w:ascii="Arial" w:hAnsi="Arial" w:cs="Arial"/>
        </w:rPr>
        <w:t>The Lancet</w:t>
      </w:r>
      <w:r w:rsidRPr="00D03A0F">
        <w:rPr>
          <w:rFonts w:ascii="Arial" w:hAnsi="Arial" w:cs="Arial"/>
        </w:rPr>
        <w:t xml:space="preserve">, 396(10258), pp.1223–1249. Available at: </w:t>
      </w:r>
      <w:hyperlink r:id="rId58" w:tgtFrame="_new" w:history="1">
        <w:r w:rsidRPr="00D03A0F">
          <w:rPr>
            <w:rStyle w:val="Hyperlink"/>
            <w:rFonts w:ascii="Arial" w:hAnsi="Arial" w:cs="Arial"/>
          </w:rPr>
          <w:t>https://pubmed.ncbi.nlm.nih.gov/33069327/</w:t>
        </w:r>
      </w:hyperlink>
      <w:r w:rsidRPr="00D03A0F">
        <w:rPr>
          <w:rFonts w:ascii="Arial" w:hAnsi="Arial" w:cs="Arial"/>
        </w:rPr>
        <w:t xml:space="preserve"> </w:t>
      </w:r>
    </w:p>
    <w:p w14:paraId="06AC6388"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lastRenderedPageBreak/>
        <w:t xml:space="preserve">Ghosh, A., </w:t>
      </w:r>
      <w:proofErr w:type="spellStart"/>
      <w:r w:rsidRPr="00D03A0F">
        <w:rPr>
          <w:rFonts w:ascii="Arial" w:hAnsi="Arial" w:cs="Arial"/>
        </w:rPr>
        <w:t>Saha</w:t>
      </w:r>
      <w:proofErr w:type="spellEnd"/>
      <w:r w:rsidRPr="00D03A0F">
        <w:rPr>
          <w:rFonts w:ascii="Arial" w:hAnsi="Arial" w:cs="Arial"/>
        </w:rPr>
        <w:t xml:space="preserve">, S., Thakur, M., Barman, S. and </w:t>
      </w:r>
      <w:proofErr w:type="spellStart"/>
      <w:r w:rsidRPr="00D03A0F">
        <w:rPr>
          <w:rFonts w:ascii="Arial" w:hAnsi="Arial" w:cs="Arial"/>
        </w:rPr>
        <w:t>Saha</w:t>
      </w:r>
      <w:proofErr w:type="spellEnd"/>
      <w:r w:rsidRPr="00D03A0F">
        <w:rPr>
          <w:rFonts w:ascii="Arial" w:hAnsi="Arial" w:cs="Arial"/>
        </w:rPr>
        <w:t xml:space="preserve">, R. (2023) ‘Air pollution and childhood respiratory morbidity in India: a review of recent evidence’, </w:t>
      </w:r>
      <w:r w:rsidRPr="00D03A0F">
        <w:rPr>
          <w:rStyle w:val="Emphasis"/>
          <w:rFonts w:ascii="Arial" w:hAnsi="Arial" w:cs="Arial"/>
        </w:rPr>
        <w:t xml:space="preserve">Indian Journal of </w:t>
      </w:r>
      <w:proofErr w:type="spellStart"/>
      <w:r w:rsidRPr="00D03A0F">
        <w:rPr>
          <w:rStyle w:val="Emphasis"/>
          <w:rFonts w:ascii="Arial" w:hAnsi="Arial" w:cs="Arial"/>
        </w:rPr>
        <w:t>Pediatrics</w:t>
      </w:r>
      <w:proofErr w:type="spellEnd"/>
      <w:r w:rsidRPr="00D03A0F">
        <w:rPr>
          <w:rFonts w:ascii="Arial" w:hAnsi="Arial" w:cs="Arial"/>
        </w:rPr>
        <w:t xml:space="preserve">, 90(9), pp.1–10. Available at: </w:t>
      </w:r>
      <w:hyperlink r:id="rId59" w:tgtFrame="_new" w:history="1">
        <w:r w:rsidRPr="00D03A0F">
          <w:rPr>
            <w:rStyle w:val="Hyperlink"/>
            <w:rFonts w:ascii="Arial" w:hAnsi="Arial" w:cs="Arial"/>
          </w:rPr>
          <w:t>https://pubmed.ncbi.nlm.nih.gov/37233869/</w:t>
        </w:r>
      </w:hyperlink>
      <w:r w:rsidRPr="00D03A0F">
        <w:rPr>
          <w:rFonts w:ascii="Arial" w:hAnsi="Arial" w:cs="Arial"/>
        </w:rPr>
        <w:t xml:space="preserve"> </w:t>
      </w:r>
    </w:p>
    <w:p w14:paraId="1E7305E4"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Gordon, S.B., Bruce, N.G., Grigg, J., Hibberd, P.L., </w:t>
      </w:r>
      <w:proofErr w:type="spellStart"/>
      <w:r w:rsidRPr="00D03A0F">
        <w:rPr>
          <w:rFonts w:ascii="Arial" w:hAnsi="Arial" w:cs="Arial"/>
        </w:rPr>
        <w:t>Kurmi</w:t>
      </w:r>
      <w:proofErr w:type="spellEnd"/>
      <w:r w:rsidRPr="00D03A0F">
        <w:rPr>
          <w:rFonts w:ascii="Arial" w:hAnsi="Arial" w:cs="Arial"/>
        </w:rPr>
        <w:t xml:space="preserve">, O.P., Lam, K.B.H., Mortimer, K., Asante, K.P., Balakrishnan, K., </w:t>
      </w:r>
      <w:proofErr w:type="spellStart"/>
      <w:r w:rsidRPr="00D03A0F">
        <w:rPr>
          <w:rFonts w:ascii="Arial" w:hAnsi="Arial" w:cs="Arial"/>
        </w:rPr>
        <w:t>Balmes</w:t>
      </w:r>
      <w:proofErr w:type="spellEnd"/>
      <w:r w:rsidRPr="00D03A0F">
        <w:rPr>
          <w:rFonts w:ascii="Arial" w:hAnsi="Arial" w:cs="Arial"/>
        </w:rPr>
        <w:t>, J. and Bar-</w:t>
      </w:r>
      <w:proofErr w:type="spellStart"/>
      <w:r w:rsidRPr="00D03A0F">
        <w:rPr>
          <w:rFonts w:ascii="Arial" w:hAnsi="Arial" w:cs="Arial"/>
        </w:rPr>
        <w:t>Zeev</w:t>
      </w:r>
      <w:proofErr w:type="spellEnd"/>
      <w:r w:rsidRPr="00D03A0F">
        <w:rPr>
          <w:rFonts w:ascii="Arial" w:hAnsi="Arial" w:cs="Arial"/>
        </w:rPr>
        <w:t xml:space="preserve">, N. (2014) ‘Respiratory risks from household air pollution in </w:t>
      </w:r>
      <w:proofErr w:type="gramStart"/>
      <w:r w:rsidRPr="00D03A0F">
        <w:rPr>
          <w:rFonts w:ascii="Arial" w:hAnsi="Arial" w:cs="Arial"/>
        </w:rPr>
        <w:t>low and middle income</w:t>
      </w:r>
      <w:proofErr w:type="gramEnd"/>
      <w:r w:rsidRPr="00D03A0F">
        <w:rPr>
          <w:rFonts w:ascii="Arial" w:hAnsi="Arial" w:cs="Arial"/>
        </w:rPr>
        <w:t xml:space="preserve"> countries’, </w:t>
      </w:r>
      <w:r w:rsidRPr="00D03A0F">
        <w:rPr>
          <w:rStyle w:val="Emphasis"/>
          <w:rFonts w:ascii="Arial" w:hAnsi="Arial" w:cs="Arial"/>
        </w:rPr>
        <w:t>The Lancet Respiratory Medicine</w:t>
      </w:r>
      <w:r w:rsidRPr="00D03A0F">
        <w:rPr>
          <w:rFonts w:ascii="Arial" w:hAnsi="Arial" w:cs="Arial"/>
        </w:rPr>
        <w:t xml:space="preserve">, 2(10), pp.823–860. Available at: </w:t>
      </w:r>
      <w:hyperlink r:id="rId60" w:tgtFrame="_new" w:history="1">
        <w:r w:rsidRPr="00D03A0F">
          <w:rPr>
            <w:rStyle w:val="Hyperlink"/>
            <w:rFonts w:ascii="Arial" w:hAnsi="Arial" w:cs="Arial"/>
          </w:rPr>
          <w:t>https://pubmed.ncbi.nlm.nih.gov/25193349/</w:t>
        </w:r>
      </w:hyperlink>
      <w:r w:rsidRPr="00D03A0F">
        <w:rPr>
          <w:rFonts w:ascii="Arial" w:hAnsi="Arial" w:cs="Arial"/>
        </w:rPr>
        <w:t xml:space="preserve"> </w:t>
      </w:r>
    </w:p>
    <w:p w14:paraId="3DB5B91F"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Gouveia, N., Junger, W.L. and ESCALA investigators (2018) ‘Effects of air pollution on infant and children respiratory health’, </w:t>
      </w:r>
      <w:r w:rsidRPr="00D03A0F">
        <w:rPr>
          <w:rStyle w:val="Emphasis"/>
          <w:rFonts w:ascii="Arial" w:hAnsi="Arial" w:cs="Arial"/>
        </w:rPr>
        <w:t>International Journal of Environmental Research and Public Health</w:t>
      </w:r>
      <w:r w:rsidRPr="00D03A0F">
        <w:rPr>
          <w:rFonts w:ascii="Arial" w:hAnsi="Arial" w:cs="Arial"/>
        </w:rPr>
        <w:t xml:space="preserve">, 15(10), p.2110. Available at: </w:t>
      </w:r>
      <w:hyperlink r:id="rId61" w:tgtFrame="_new" w:history="1">
        <w:r w:rsidRPr="00D03A0F">
          <w:rPr>
            <w:rStyle w:val="Hyperlink"/>
            <w:rFonts w:ascii="Arial" w:hAnsi="Arial" w:cs="Arial"/>
          </w:rPr>
          <w:t>https://pubmed.ncbi.nlm.nih.gov/30257532/</w:t>
        </w:r>
      </w:hyperlink>
      <w:r w:rsidRPr="00D03A0F">
        <w:rPr>
          <w:rFonts w:ascii="Arial" w:hAnsi="Arial" w:cs="Arial"/>
        </w:rPr>
        <w:t xml:space="preserve"> </w:t>
      </w:r>
    </w:p>
    <w:p w14:paraId="7F8BA410"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Greenhalgh, T. (2019) </w:t>
      </w:r>
      <w:r w:rsidRPr="00D03A0F">
        <w:rPr>
          <w:rStyle w:val="Emphasis"/>
          <w:rFonts w:ascii="Arial" w:hAnsi="Arial" w:cs="Arial"/>
        </w:rPr>
        <w:t>How to read a paper: the basics of evidence-based medicine and healthcare</w:t>
      </w:r>
      <w:r w:rsidRPr="00D03A0F">
        <w:rPr>
          <w:rFonts w:ascii="Arial" w:hAnsi="Arial" w:cs="Arial"/>
        </w:rPr>
        <w:t xml:space="preserve">. 6th </w:t>
      </w:r>
      <w:proofErr w:type="spellStart"/>
      <w:r w:rsidRPr="00D03A0F">
        <w:rPr>
          <w:rFonts w:ascii="Arial" w:hAnsi="Arial" w:cs="Arial"/>
        </w:rPr>
        <w:t>edn</w:t>
      </w:r>
      <w:proofErr w:type="spellEnd"/>
      <w:r w:rsidRPr="00D03A0F">
        <w:rPr>
          <w:rFonts w:ascii="Arial" w:hAnsi="Arial" w:cs="Arial"/>
        </w:rPr>
        <w:t xml:space="preserve">. Oxford: Wiley Blackwell. </w:t>
      </w:r>
    </w:p>
    <w:p w14:paraId="2B21F6CB"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Health Effects Institute (2020) </w:t>
      </w:r>
      <w:r w:rsidRPr="00D03A0F">
        <w:rPr>
          <w:rStyle w:val="Emphasis"/>
          <w:rFonts w:ascii="Arial" w:hAnsi="Arial" w:cs="Arial"/>
        </w:rPr>
        <w:t>State of global air 2020</w:t>
      </w:r>
      <w:r w:rsidRPr="00D03A0F">
        <w:rPr>
          <w:rFonts w:ascii="Arial" w:hAnsi="Arial" w:cs="Arial"/>
        </w:rPr>
        <w:t xml:space="preserve">. Boston: Health Effects Institute. Available at: </w:t>
      </w:r>
      <w:hyperlink r:id="rId62" w:tgtFrame="_new" w:history="1">
        <w:r w:rsidRPr="00D03A0F">
          <w:rPr>
            <w:rStyle w:val="Hyperlink"/>
            <w:rFonts w:ascii="Arial" w:hAnsi="Arial" w:cs="Arial"/>
          </w:rPr>
          <w:t>https://www.stateofglobalair.org</w:t>
        </w:r>
      </w:hyperlink>
      <w:r w:rsidRPr="00D03A0F">
        <w:rPr>
          <w:rFonts w:ascii="Arial" w:hAnsi="Arial" w:cs="Arial"/>
        </w:rPr>
        <w:t xml:space="preserve"> </w:t>
      </w:r>
    </w:p>
    <w:p w14:paraId="5105A2AF"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Health Effects Institute (2022) </w:t>
      </w:r>
      <w:r w:rsidRPr="00D03A0F">
        <w:rPr>
          <w:rStyle w:val="Emphasis"/>
          <w:rFonts w:ascii="Arial" w:hAnsi="Arial" w:cs="Arial"/>
        </w:rPr>
        <w:t>State of global air 2022</w:t>
      </w:r>
      <w:r w:rsidRPr="00D03A0F">
        <w:rPr>
          <w:rFonts w:ascii="Arial" w:hAnsi="Arial" w:cs="Arial"/>
        </w:rPr>
        <w:t xml:space="preserve">. Boston: Health Effects Institute. Available at: </w:t>
      </w:r>
      <w:hyperlink r:id="rId63" w:tgtFrame="_new" w:history="1">
        <w:r w:rsidRPr="00D03A0F">
          <w:rPr>
            <w:rStyle w:val="Hyperlink"/>
            <w:rFonts w:ascii="Arial" w:hAnsi="Arial" w:cs="Arial"/>
          </w:rPr>
          <w:t>https://www.stateofglobalair.org</w:t>
        </w:r>
      </w:hyperlink>
      <w:r w:rsidRPr="00D03A0F">
        <w:rPr>
          <w:rFonts w:ascii="Arial" w:hAnsi="Arial" w:cs="Arial"/>
        </w:rPr>
        <w:t xml:space="preserve"> </w:t>
      </w:r>
    </w:p>
    <w:p w14:paraId="603F04B7"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Health Effects Institute (2024) </w:t>
      </w:r>
      <w:r w:rsidRPr="00D03A0F">
        <w:rPr>
          <w:rStyle w:val="Emphasis"/>
          <w:rFonts w:ascii="Arial" w:hAnsi="Arial" w:cs="Arial"/>
        </w:rPr>
        <w:t>State of global air 2024</w:t>
      </w:r>
      <w:r w:rsidRPr="00D03A0F">
        <w:rPr>
          <w:rFonts w:ascii="Arial" w:hAnsi="Arial" w:cs="Arial"/>
        </w:rPr>
        <w:t xml:space="preserve">. Boston: Health Effects Institute. Available at: </w:t>
      </w:r>
      <w:hyperlink r:id="rId64" w:tgtFrame="_new" w:history="1">
        <w:r w:rsidRPr="00D03A0F">
          <w:rPr>
            <w:rStyle w:val="Hyperlink"/>
            <w:rFonts w:ascii="Arial" w:hAnsi="Arial" w:cs="Arial"/>
          </w:rPr>
          <w:t>https://www.stateofglobalair.org</w:t>
        </w:r>
      </w:hyperlink>
      <w:r w:rsidRPr="00D03A0F">
        <w:rPr>
          <w:rFonts w:ascii="Arial" w:hAnsi="Arial" w:cs="Arial"/>
        </w:rPr>
        <w:t xml:space="preserve"> </w:t>
      </w:r>
    </w:p>
    <w:p w14:paraId="6CA4C4F5"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HEI Household Air Pollution Working Group (2018) </w:t>
      </w:r>
      <w:r w:rsidRPr="00D03A0F">
        <w:rPr>
          <w:rStyle w:val="Emphasis"/>
          <w:rFonts w:ascii="Arial" w:hAnsi="Arial" w:cs="Arial"/>
        </w:rPr>
        <w:t>Burden of disease attributable to household air pollution</w:t>
      </w:r>
      <w:r w:rsidRPr="00D03A0F">
        <w:rPr>
          <w:rFonts w:ascii="Arial" w:hAnsi="Arial" w:cs="Arial"/>
        </w:rPr>
        <w:t xml:space="preserve">. Boston: Health Effects Institute. Available at: </w:t>
      </w:r>
      <w:hyperlink r:id="rId65" w:tgtFrame="_new" w:history="1">
        <w:r w:rsidRPr="00D03A0F">
          <w:rPr>
            <w:rStyle w:val="Hyperlink"/>
            <w:rFonts w:ascii="Arial" w:hAnsi="Arial" w:cs="Arial"/>
          </w:rPr>
          <w:t>https://www.healtheffects.org</w:t>
        </w:r>
      </w:hyperlink>
      <w:r w:rsidRPr="00D03A0F">
        <w:rPr>
          <w:rFonts w:ascii="Arial" w:hAnsi="Arial" w:cs="Arial"/>
        </w:rPr>
        <w:t xml:space="preserve"> </w:t>
      </w:r>
    </w:p>
    <w:p w14:paraId="0824DB1A"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Hoek, G., Krishnan, R.M., </w:t>
      </w:r>
      <w:proofErr w:type="spellStart"/>
      <w:r w:rsidRPr="00D03A0F">
        <w:rPr>
          <w:rFonts w:ascii="Arial" w:hAnsi="Arial" w:cs="Arial"/>
        </w:rPr>
        <w:t>Beelen</w:t>
      </w:r>
      <w:proofErr w:type="spellEnd"/>
      <w:r w:rsidRPr="00D03A0F">
        <w:rPr>
          <w:rFonts w:ascii="Arial" w:hAnsi="Arial" w:cs="Arial"/>
        </w:rPr>
        <w:t xml:space="preserve">, R., Peters, A., </w:t>
      </w:r>
      <w:proofErr w:type="spellStart"/>
      <w:r w:rsidRPr="00D03A0F">
        <w:rPr>
          <w:rFonts w:ascii="Arial" w:hAnsi="Arial" w:cs="Arial"/>
        </w:rPr>
        <w:t>Ostro</w:t>
      </w:r>
      <w:proofErr w:type="spellEnd"/>
      <w:r w:rsidRPr="00D03A0F">
        <w:rPr>
          <w:rFonts w:ascii="Arial" w:hAnsi="Arial" w:cs="Arial"/>
        </w:rPr>
        <w:t xml:space="preserve">, B., </w:t>
      </w:r>
      <w:proofErr w:type="spellStart"/>
      <w:r w:rsidRPr="00D03A0F">
        <w:rPr>
          <w:rFonts w:ascii="Arial" w:hAnsi="Arial" w:cs="Arial"/>
        </w:rPr>
        <w:t>Brunekreef</w:t>
      </w:r>
      <w:proofErr w:type="spellEnd"/>
      <w:r w:rsidRPr="00D03A0F">
        <w:rPr>
          <w:rFonts w:ascii="Arial" w:hAnsi="Arial" w:cs="Arial"/>
        </w:rPr>
        <w:t xml:space="preserve">, B. and Kaufman, J.D. (2013) ‘Long-term air pollution exposure and cardio-respiratory mortality: a review’, </w:t>
      </w:r>
      <w:r w:rsidRPr="00D03A0F">
        <w:rPr>
          <w:rStyle w:val="Emphasis"/>
          <w:rFonts w:ascii="Arial" w:hAnsi="Arial" w:cs="Arial"/>
        </w:rPr>
        <w:t>Environmental Health</w:t>
      </w:r>
      <w:r w:rsidRPr="00D03A0F">
        <w:rPr>
          <w:rFonts w:ascii="Arial" w:hAnsi="Arial" w:cs="Arial"/>
        </w:rPr>
        <w:t xml:space="preserve">, 12(1), p.43. Available at: </w:t>
      </w:r>
      <w:hyperlink r:id="rId66" w:tgtFrame="_new" w:history="1">
        <w:r w:rsidRPr="00D03A0F">
          <w:rPr>
            <w:rStyle w:val="Hyperlink"/>
            <w:rFonts w:ascii="Arial" w:hAnsi="Arial" w:cs="Arial"/>
          </w:rPr>
          <w:t>https://ehjournal.biomedcentral.com/articles/10.1186/1476-069X-12-43</w:t>
        </w:r>
      </w:hyperlink>
      <w:r w:rsidRPr="00D03A0F">
        <w:rPr>
          <w:rFonts w:ascii="Arial" w:hAnsi="Arial" w:cs="Arial"/>
        </w:rPr>
        <w:t xml:space="preserve"> </w:t>
      </w:r>
    </w:p>
    <w:p w14:paraId="08F61DBC"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Janssen, N.A.H., </w:t>
      </w:r>
      <w:proofErr w:type="spellStart"/>
      <w:r w:rsidRPr="00D03A0F">
        <w:rPr>
          <w:rFonts w:ascii="Arial" w:hAnsi="Arial" w:cs="Arial"/>
        </w:rPr>
        <w:t>Gerlofs-Nijland</w:t>
      </w:r>
      <w:proofErr w:type="spellEnd"/>
      <w:r w:rsidRPr="00D03A0F">
        <w:rPr>
          <w:rFonts w:ascii="Arial" w:hAnsi="Arial" w:cs="Arial"/>
        </w:rPr>
        <w:t xml:space="preserve">, M.E., </w:t>
      </w:r>
      <w:proofErr w:type="spellStart"/>
      <w:r w:rsidRPr="00D03A0F">
        <w:rPr>
          <w:rFonts w:ascii="Arial" w:hAnsi="Arial" w:cs="Arial"/>
        </w:rPr>
        <w:t>Lanki</w:t>
      </w:r>
      <w:proofErr w:type="spellEnd"/>
      <w:r w:rsidRPr="00D03A0F">
        <w:rPr>
          <w:rFonts w:ascii="Arial" w:hAnsi="Arial" w:cs="Arial"/>
        </w:rPr>
        <w:t xml:space="preserve">, T., Salonen, R.O., </w:t>
      </w:r>
      <w:proofErr w:type="spellStart"/>
      <w:r w:rsidRPr="00D03A0F">
        <w:rPr>
          <w:rFonts w:ascii="Arial" w:hAnsi="Arial" w:cs="Arial"/>
        </w:rPr>
        <w:t>Cassee</w:t>
      </w:r>
      <w:proofErr w:type="spellEnd"/>
      <w:r w:rsidRPr="00D03A0F">
        <w:rPr>
          <w:rFonts w:ascii="Arial" w:hAnsi="Arial" w:cs="Arial"/>
        </w:rPr>
        <w:t xml:space="preserve">, F., Hoek, G., Fischer, P., </w:t>
      </w:r>
      <w:proofErr w:type="spellStart"/>
      <w:r w:rsidRPr="00D03A0F">
        <w:rPr>
          <w:rFonts w:ascii="Arial" w:hAnsi="Arial" w:cs="Arial"/>
        </w:rPr>
        <w:t>Brunekreef</w:t>
      </w:r>
      <w:proofErr w:type="spellEnd"/>
      <w:r w:rsidRPr="00D03A0F">
        <w:rPr>
          <w:rFonts w:ascii="Arial" w:hAnsi="Arial" w:cs="Arial"/>
        </w:rPr>
        <w:t xml:space="preserve">, B. and </w:t>
      </w:r>
      <w:proofErr w:type="spellStart"/>
      <w:r w:rsidRPr="00D03A0F">
        <w:rPr>
          <w:rFonts w:ascii="Arial" w:hAnsi="Arial" w:cs="Arial"/>
        </w:rPr>
        <w:t>Krzyzanowski</w:t>
      </w:r>
      <w:proofErr w:type="spellEnd"/>
      <w:r w:rsidRPr="00D03A0F">
        <w:rPr>
          <w:rFonts w:ascii="Arial" w:hAnsi="Arial" w:cs="Arial"/>
        </w:rPr>
        <w:t xml:space="preserve">, M. (2012) </w:t>
      </w:r>
      <w:r w:rsidRPr="00D03A0F">
        <w:rPr>
          <w:rStyle w:val="Emphasis"/>
          <w:rFonts w:ascii="Arial" w:hAnsi="Arial" w:cs="Arial"/>
        </w:rPr>
        <w:t>Health effects of black carbon</w:t>
      </w:r>
      <w:r w:rsidRPr="00D03A0F">
        <w:rPr>
          <w:rFonts w:ascii="Arial" w:hAnsi="Arial" w:cs="Arial"/>
        </w:rPr>
        <w:t xml:space="preserve">. Copenhagen: World Health Organization Regional Office for Europe. Available at: </w:t>
      </w:r>
      <w:hyperlink r:id="rId67" w:tgtFrame="_new" w:history="1">
        <w:r w:rsidRPr="00D03A0F">
          <w:rPr>
            <w:rStyle w:val="Hyperlink"/>
            <w:rFonts w:ascii="Arial" w:hAnsi="Arial" w:cs="Arial"/>
          </w:rPr>
          <w:t>https://iris.who.int/handle/10665/341520</w:t>
        </w:r>
      </w:hyperlink>
      <w:r w:rsidRPr="00D03A0F">
        <w:rPr>
          <w:rFonts w:ascii="Arial" w:hAnsi="Arial" w:cs="Arial"/>
        </w:rPr>
        <w:t xml:space="preserve"> </w:t>
      </w:r>
    </w:p>
    <w:p w14:paraId="64DF6BFE"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lastRenderedPageBreak/>
        <w:t>Jat</w:t>
      </w:r>
      <w:proofErr w:type="spellEnd"/>
      <w:r w:rsidRPr="00D03A0F">
        <w:rPr>
          <w:rFonts w:ascii="Arial" w:hAnsi="Arial" w:cs="Arial"/>
        </w:rPr>
        <w:t xml:space="preserve">, K.R. and </w:t>
      </w:r>
      <w:proofErr w:type="spellStart"/>
      <w:r w:rsidRPr="00D03A0F">
        <w:rPr>
          <w:rFonts w:ascii="Arial" w:hAnsi="Arial" w:cs="Arial"/>
        </w:rPr>
        <w:t>Khairwa</w:t>
      </w:r>
      <w:proofErr w:type="spellEnd"/>
      <w:r w:rsidRPr="00D03A0F">
        <w:rPr>
          <w:rFonts w:ascii="Arial" w:hAnsi="Arial" w:cs="Arial"/>
        </w:rPr>
        <w:t xml:space="preserve">, A. (2017) ‘Vitamin D and asthma in children: a systematic review and meta-analysis of observational studies’, </w:t>
      </w:r>
      <w:r w:rsidRPr="00D03A0F">
        <w:rPr>
          <w:rStyle w:val="Emphasis"/>
          <w:rFonts w:ascii="Arial" w:hAnsi="Arial" w:cs="Arial"/>
        </w:rPr>
        <w:t>Lung India</w:t>
      </w:r>
      <w:r w:rsidRPr="00D03A0F">
        <w:rPr>
          <w:rFonts w:ascii="Arial" w:hAnsi="Arial" w:cs="Arial"/>
        </w:rPr>
        <w:t xml:space="preserve">, 34(4), pp.355–363. Available at: </w:t>
      </w:r>
      <w:hyperlink r:id="rId68" w:tgtFrame="_new" w:history="1">
        <w:r w:rsidRPr="00D03A0F">
          <w:rPr>
            <w:rStyle w:val="Hyperlink"/>
            <w:rFonts w:ascii="Arial" w:hAnsi="Arial" w:cs="Arial"/>
          </w:rPr>
          <w:t>https://pubmed.ncbi.nlm.nih.gov/28671167/</w:t>
        </w:r>
      </w:hyperlink>
      <w:r w:rsidRPr="00D03A0F">
        <w:rPr>
          <w:rFonts w:ascii="Arial" w:hAnsi="Arial" w:cs="Arial"/>
        </w:rPr>
        <w:t xml:space="preserve"> </w:t>
      </w:r>
    </w:p>
    <w:p w14:paraId="6A3EE00A"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Jedrychowski</w:t>
      </w:r>
      <w:proofErr w:type="spellEnd"/>
      <w:r w:rsidRPr="00D03A0F">
        <w:rPr>
          <w:rFonts w:ascii="Arial" w:hAnsi="Arial" w:cs="Arial"/>
        </w:rPr>
        <w:t xml:space="preserve">, W.A., </w:t>
      </w:r>
      <w:proofErr w:type="spellStart"/>
      <w:r w:rsidRPr="00D03A0F">
        <w:rPr>
          <w:rFonts w:ascii="Arial" w:hAnsi="Arial" w:cs="Arial"/>
        </w:rPr>
        <w:t>Perera</w:t>
      </w:r>
      <w:proofErr w:type="spellEnd"/>
      <w:r w:rsidRPr="00D03A0F">
        <w:rPr>
          <w:rFonts w:ascii="Arial" w:hAnsi="Arial" w:cs="Arial"/>
        </w:rPr>
        <w:t xml:space="preserve">, F.P., Maugeri, U., </w:t>
      </w:r>
      <w:proofErr w:type="spellStart"/>
      <w:r w:rsidRPr="00D03A0F">
        <w:rPr>
          <w:rFonts w:ascii="Arial" w:hAnsi="Arial" w:cs="Arial"/>
        </w:rPr>
        <w:t>Mroz</w:t>
      </w:r>
      <w:proofErr w:type="spellEnd"/>
      <w:r w:rsidRPr="00D03A0F">
        <w:rPr>
          <w:rFonts w:ascii="Arial" w:hAnsi="Arial" w:cs="Arial"/>
        </w:rPr>
        <w:t xml:space="preserve">, E., Flak, E., Jacek, R., Spengler, J.D. and </w:t>
      </w:r>
      <w:proofErr w:type="spellStart"/>
      <w:r w:rsidRPr="00D03A0F">
        <w:rPr>
          <w:rFonts w:ascii="Arial" w:hAnsi="Arial" w:cs="Arial"/>
        </w:rPr>
        <w:t>Camann</w:t>
      </w:r>
      <w:proofErr w:type="spellEnd"/>
      <w:r w:rsidRPr="00D03A0F">
        <w:rPr>
          <w:rFonts w:ascii="Arial" w:hAnsi="Arial" w:cs="Arial"/>
        </w:rPr>
        <w:t xml:space="preserve">, D. (2010) ‘Intrauterine exposure to fine particulate matter as a risk factor for increased susceptibility to acute broncho-pulmonary infections in early childhood’, </w:t>
      </w:r>
      <w:r w:rsidRPr="00D03A0F">
        <w:rPr>
          <w:rStyle w:val="Emphasis"/>
          <w:rFonts w:ascii="Arial" w:hAnsi="Arial" w:cs="Arial"/>
        </w:rPr>
        <w:t>International Journal of Hygiene and Environmental Health</w:t>
      </w:r>
      <w:r w:rsidRPr="00D03A0F">
        <w:rPr>
          <w:rFonts w:ascii="Arial" w:hAnsi="Arial" w:cs="Arial"/>
        </w:rPr>
        <w:t xml:space="preserve">, 213(5), pp.395–401. Available at: </w:t>
      </w:r>
      <w:hyperlink r:id="rId69" w:tgtFrame="_new" w:history="1">
        <w:r w:rsidRPr="00D03A0F">
          <w:rPr>
            <w:rStyle w:val="Hyperlink"/>
            <w:rFonts w:ascii="Arial" w:hAnsi="Arial" w:cs="Arial"/>
          </w:rPr>
          <w:t>https://pubmed.ncbi.nlm.nih.gov/20451401/</w:t>
        </w:r>
      </w:hyperlink>
      <w:r w:rsidRPr="00D03A0F">
        <w:rPr>
          <w:rFonts w:ascii="Arial" w:hAnsi="Arial" w:cs="Arial"/>
        </w:rPr>
        <w:t xml:space="preserve"> </w:t>
      </w:r>
    </w:p>
    <w:p w14:paraId="0925C7A3"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Joshi, T.K., </w:t>
      </w:r>
      <w:proofErr w:type="spellStart"/>
      <w:r w:rsidRPr="00D03A0F">
        <w:rPr>
          <w:rFonts w:ascii="Arial" w:hAnsi="Arial" w:cs="Arial"/>
        </w:rPr>
        <w:t>Dudani</w:t>
      </w:r>
      <w:proofErr w:type="spellEnd"/>
      <w:r w:rsidRPr="00D03A0F">
        <w:rPr>
          <w:rFonts w:ascii="Arial" w:hAnsi="Arial" w:cs="Arial"/>
        </w:rPr>
        <w:t xml:space="preserve">, I., Singh, A. and Beg, M.U. (2011) ‘Environmental health in India: priorities and policy perspectives’, </w:t>
      </w:r>
      <w:r w:rsidRPr="00D03A0F">
        <w:rPr>
          <w:rStyle w:val="Emphasis"/>
          <w:rFonts w:ascii="Arial" w:hAnsi="Arial" w:cs="Arial"/>
        </w:rPr>
        <w:t>Indian Journal of Occupational and Environmental Medicine</w:t>
      </w:r>
      <w:r w:rsidRPr="00D03A0F">
        <w:rPr>
          <w:rFonts w:ascii="Arial" w:hAnsi="Arial" w:cs="Arial"/>
        </w:rPr>
        <w:t xml:space="preserve">, 15(3), pp.93–97. Available at: </w:t>
      </w:r>
      <w:hyperlink r:id="rId70" w:tgtFrame="_new" w:history="1">
        <w:r w:rsidRPr="00D03A0F">
          <w:rPr>
            <w:rStyle w:val="Hyperlink"/>
            <w:rFonts w:ascii="Arial" w:hAnsi="Arial" w:cs="Arial"/>
          </w:rPr>
          <w:t>https://pubmed.ncbi.nlm.nih.gov/22206044/</w:t>
        </w:r>
      </w:hyperlink>
      <w:r w:rsidRPr="00D03A0F">
        <w:rPr>
          <w:rFonts w:ascii="Arial" w:hAnsi="Arial" w:cs="Arial"/>
        </w:rPr>
        <w:t xml:space="preserve"> </w:t>
      </w:r>
    </w:p>
    <w:p w14:paraId="09687031"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Kampa</w:t>
      </w:r>
      <w:proofErr w:type="spellEnd"/>
      <w:r w:rsidRPr="00D03A0F">
        <w:rPr>
          <w:rFonts w:ascii="Arial" w:hAnsi="Arial" w:cs="Arial"/>
        </w:rPr>
        <w:t xml:space="preserve">, M. and Castanas, E. (2008) ‘Human health effects of air pollution’, </w:t>
      </w:r>
      <w:r w:rsidRPr="00D03A0F">
        <w:rPr>
          <w:rStyle w:val="Emphasis"/>
          <w:rFonts w:ascii="Arial" w:hAnsi="Arial" w:cs="Arial"/>
        </w:rPr>
        <w:t>Environmental Pollution</w:t>
      </w:r>
      <w:r w:rsidRPr="00D03A0F">
        <w:rPr>
          <w:rFonts w:ascii="Arial" w:hAnsi="Arial" w:cs="Arial"/>
        </w:rPr>
        <w:t xml:space="preserve">, 151(2), pp.362–367. Available at: </w:t>
      </w:r>
      <w:hyperlink r:id="rId71" w:tgtFrame="_new" w:history="1">
        <w:r w:rsidRPr="00D03A0F">
          <w:rPr>
            <w:rStyle w:val="Hyperlink"/>
            <w:rFonts w:ascii="Arial" w:hAnsi="Arial" w:cs="Arial"/>
          </w:rPr>
          <w:t>https://www.sciencedirect.com/science/article/pii/S0269749107002849</w:t>
        </w:r>
      </w:hyperlink>
      <w:r w:rsidRPr="00D03A0F">
        <w:rPr>
          <w:rFonts w:ascii="Arial" w:hAnsi="Arial" w:cs="Arial"/>
        </w:rPr>
        <w:t xml:space="preserve"> </w:t>
      </w:r>
    </w:p>
    <w:p w14:paraId="06A4AF38"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Kakkad</w:t>
      </w:r>
      <w:proofErr w:type="spellEnd"/>
      <w:r w:rsidRPr="00D03A0F">
        <w:rPr>
          <w:rFonts w:ascii="Arial" w:hAnsi="Arial" w:cs="Arial"/>
        </w:rPr>
        <w:t xml:space="preserve">, K., </w:t>
      </w:r>
      <w:proofErr w:type="spellStart"/>
      <w:r w:rsidRPr="00D03A0F">
        <w:rPr>
          <w:rFonts w:ascii="Arial" w:hAnsi="Arial" w:cs="Arial"/>
        </w:rPr>
        <w:t>Barzaga</w:t>
      </w:r>
      <w:proofErr w:type="spellEnd"/>
      <w:r w:rsidRPr="00D03A0F">
        <w:rPr>
          <w:rFonts w:ascii="Arial" w:hAnsi="Arial" w:cs="Arial"/>
        </w:rPr>
        <w:t xml:space="preserve">, M.L., Wallenstein, S. and </w:t>
      </w:r>
      <w:proofErr w:type="spellStart"/>
      <w:r w:rsidRPr="00D03A0F">
        <w:rPr>
          <w:rFonts w:ascii="Arial" w:hAnsi="Arial" w:cs="Arial"/>
        </w:rPr>
        <w:t>Azhar</w:t>
      </w:r>
      <w:proofErr w:type="spellEnd"/>
      <w:r w:rsidRPr="00D03A0F">
        <w:rPr>
          <w:rFonts w:ascii="Arial" w:hAnsi="Arial" w:cs="Arial"/>
        </w:rPr>
        <w:t xml:space="preserve">, G.S. (2022) ‘Seasonal variation in air pollution and respiratory hospital admissions among children’, </w:t>
      </w:r>
      <w:r w:rsidRPr="00D03A0F">
        <w:rPr>
          <w:rStyle w:val="Emphasis"/>
          <w:rFonts w:ascii="Arial" w:hAnsi="Arial" w:cs="Arial"/>
        </w:rPr>
        <w:t>International Journal of Environmental Research and Public Health</w:t>
      </w:r>
      <w:r w:rsidRPr="00D03A0F">
        <w:rPr>
          <w:rFonts w:ascii="Arial" w:hAnsi="Arial" w:cs="Arial"/>
        </w:rPr>
        <w:t xml:space="preserve">. Available at: </w:t>
      </w:r>
      <w:hyperlink r:id="rId72" w:tgtFrame="_new" w:history="1">
        <w:r w:rsidRPr="00D03A0F">
          <w:rPr>
            <w:rStyle w:val="Hyperlink"/>
            <w:rFonts w:ascii="Arial" w:hAnsi="Arial" w:cs="Arial"/>
          </w:rPr>
          <w:t>https://www.mdpi.com/journal/ijerph</w:t>
        </w:r>
      </w:hyperlink>
      <w:r w:rsidRPr="00D03A0F">
        <w:rPr>
          <w:rFonts w:ascii="Arial" w:hAnsi="Arial" w:cs="Arial"/>
        </w:rPr>
        <w:t xml:space="preserve"> </w:t>
      </w:r>
    </w:p>
    <w:p w14:paraId="76E29949"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Kim, K.H., Kabir, E. and Kabir, S. (2015) ‘A review on the human health impact of airborne particulate matter’, </w:t>
      </w:r>
      <w:r w:rsidRPr="00D03A0F">
        <w:rPr>
          <w:rStyle w:val="Emphasis"/>
          <w:rFonts w:ascii="Arial" w:hAnsi="Arial" w:cs="Arial"/>
        </w:rPr>
        <w:t>Environment International</w:t>
      </w:r>
      <w:r w:rsidRPr="00D03A0F">
        <w:rPr>
          <w:rFonts w:ascii="Arial" w:hAnsi="Arial" w:cs="Arial"/>
        </w:rPr>
        <w:t xml:space="preserve">, 74, pp.136–143. Available at: </w:t>
      </w:r>
      <w:hyperlink r:id="rId73" w:tgtFrame="_new" w:history="1">
        <w:r w:rsidRPr="00D03A0F">
          <w:rPr>
            <w:rStyle w:val="Hyperlink"/>
            <w:rFonts w:ascii="Arial" w:hAnsi="Arial" w:cs="Arial"/>
          </w:rPr>
          <w:t>https://pubmed.ncbi.nlm.nih.gov/25454230/</w:t>
        </w:r>
      </w:hyperlink>
      <w:r w:rsidRPr="00D03A0F">
        <w:rPr>
          <w:rFonts w:ascii="Arial" w:hAnsi="Arial" w:cs="Arial"/>
        </w:rPr>
        <w:t xml:space="preserve"> </w:t>
      </w:r>
    </w:p>
    <w:p w14:paraId="6E1F6A38"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Kitchenham</w:t>
      </w:r>
      <w:proofErr w:type="spellEnd"/>
      <w:r w:rsidRPr="00D03A0F">
        <w:rPr>
          <w:rFonts w:ascii="Arial" w:hAnsi="Arial" w:cs="Arial"/>
        </w:rPr>
        <w:t xml:space="preserve">, B. (2004) </w:t>
      </w:r>
      <w:r w:rsidRPr="00D03A0F">
        <w:rPr>
          <w:rStyle w:val="Emphasis"/>
          <w:rFonts w:ascii="Arial" w:hAnsi="Arial" w:cs="Arial"/>
        </w:rPr>
        <w:t>Procedures for performing systematic reviews</w:t>
      </w:r>
      <w:r w:rsidRPr="00D03A0F">
        <w:rPr>
          <w:rFonts w:ascii="Arial" w:hAnsi="Arial" w:cs="Arial"/>
        </w:rPr>
        <w:t xml:space="preserve">. </w:t>
      </w:r>
      <w:proofErr w:type="spellStart"/>
      <w:r w:rsidRPr="00D03A0F">
        <w:rPr>
          <w:rFonts w:ascii="Arial" w:hAnsi="Arial" w:cs="Arial"/>
        </w:rPr>
        <w:t>Keele</w:t>
      </w:r>
      <w:proofErr w:type="spellEnd"/>
      <w:r w:rsidRPr="00D03A0F">
        <w:rPr>
          <w:rFonts w:ascii="Arial" w:hAnsi="Arial" w:cs="Arial"/>
        </w:rPr>
        <w:t xml:space="preserve">: </w:t>
      </w:r>
      <w:proofErr w:type="spellStart"/>
      <w:r w:rsidRPr="00D03A0F">
        <w:rPr>
          <w:rFonts w:ascii="Arial" w:hAnsi="Arial" w:cs="Arial"/>
        </w:rPr>
        <w:t>Keele</w:t>
      </w:r>
      <w:proofErr w:type="spellEnd"/>
      <w:r w:rsidRPr="00D03A0F">
        <w:rPr>
          <w:rFonts w:ascii="Arial" w:hAnsi="Arial" w:cs="Arial"/>
        </w:rPr>
        <w:t xml:space="preserve"> University. </w:t>
      </w:r>
    </w:p>
    <w:p w14:paraId="463AEB57"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Kumar, R., Nagar, J.K., Goel, N., Kumar, P., </w:t>
      </w:r>
      <w:proofErr w:type="spellStart"/>
      <w:r w:rsidRPr="00D03A0F">
        <w:rPr>
          <w:rFonts w:ascii="Arial" w:hAnsi="Arial" w:cs="Arial"/>
        </w:rPr>
        <w:t>Kushwah</w:t>
      </w:r>
      <w:proofErr w:type="spellEnd"/>
      <w:r w:rsidRPr="00D03A0F">
        <w:rPr>
          <w:rFonts w:ascii="Arial" w:hAnsi="Arial" w:cs="Arial"/>
        </w:rPr>
        <w:t xml:space="preserve">, A.S., Gaur, S.N., Gupta, N., Rai, G.K., Vardhan, V. and Bhatia, J. (2014) ‘Indoor air pollution and respiratory illness in children from Delhi, India’, </w:t>
      </w:r>
      <w:r w:rsidRPr="00D03A0F">
        <w:rPr>
          <w:rStyle w:val="Emphasis"/>
          <w:rFonts w:ascii="Arial" w:hAnsi="Arial" w:cs="Arial"/>
        </w:rPr>
        <w:t>Indoor Air</w:t>
      </w:r>
      <w:r w:rsidRPr="00D03A0F">
        <w:rPr>
          <w:rFonts w:ascii="Arial" w:hAnsi="Arial" w:cs="Arial"/>
        </w:rPr>
        <w:t xml:space="preserve">, 25(4), pp.1–10. Available at: </w:t>
      </w:r>
      <w:hyperlink r:id="rId74" w:tgtFrame="_new" w:history="1">
        <w:r w:rsidRPr="00D03A0F">
          <w:rPr>
            <w:rStyle w:val="Hyperlink"/>
            <w:rFonts w:ascii="Arial" w:hAnsi="Arial" w:cs="Arial"/>
          </w:rPr>
          <w:t>https://pubmed.ncbi.nlm.nih.gov/25230548/</w:t>
        </w:r>
      </w:hyperlink>
      <w:r w:rsidRPr="00D03A0F">
        <w:rPr>
          <w:rFonts w:ascii="Arial" w:hAnsi="Arial" w:cs="Arial"/>
        </w:rPr>
        <w:t xml:space="preserve"> </w:t>
      </w:r>
    </w:p>
    <w:p w14:paraId="5D635254"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Kurmi</w:t>
      </w:r>
      <w:proofErr w:type="spellEnd"/>
      <w:r w:rsidRPr="00D03A0F">
        <w:rPr>
          <w:rFonts w:ascii="Arial" w:hAnsi="Arial" w:cs="Arial"/>
        </w:rPr>
        <w:t xml:space="preserve">, O.P., Arya, P.H., Lam, K.B.H., </w:t>
      </w:r>
      <w:proofErr w:type="spellStart"/>
      <w:r w:rsidRPr="00D03A0F">
        <w:rPr>
          <w:rFonts w:ascii="Arial" w:hAnsi="Arial" w:cs="Arial"/>
        </w:rPr>
        <w:t>Sorahan</w:t>
      </w:r>
      <w:proofErr w:type="spellEnd"/>
      <w:r w:rsidRPr="00D03A0F">
        <w:rPr>
          <w:rFonts w:ascii="Arial" w:hAnsi="Arial" w:cs="Arial"/>
        </w:rPr>
        <w:t xml:space="preserve">, T. and Ayres, J.G. (2012) ‘Lung cancer risk and solid fuel smoke exposure: a systematic review and meta-analysis’, </w:t>
      </w:r>
      <w:r w:rsidRPr="00D03A0F">
        <w:rPr>
          <w:rStyle w:val="Emphasis"/>
          <w:rFonts w:ascii="Arial" w:hAnsi="Arial" w:cs="Arial"/>
        </w:rPr>
        <w:t>European Respiratory Journal</w:t>
      </w:r>
      <w:r w:rsidRPr="00D03A0F">
        <w:rPr>
          <w:rFonts w:ascii="Arial" w:hAnsi="Arial" w:cs="Arial"/>
        </w:rPr>
        <w:t xml:space="preserve">, 40(5), pp.1228–1237. Available at: </w:t>
      </w:r>
      <w:hyperlink r:id="rId75" w:tgtFrame="_new" w:history="1">
        <w:r w:rsidRPr="00D03A0F">
          <w:rPr>
            <w:rStyle w:val="Hyperlink"/>
            <w:rFonts w:ascii="Arial" w:hAnsi="Arial" w:cs="Arial"/>
          </w:rPr>
          <w:t>https://pubmed.ncbi.nlm.nih.gov/22496361/</w:t>
        </w:r>
      </w:hyperlink>
      <w:r w:rsidRPr="00D03A0F">
        <w:rPr>
          <w:rFonts w:ascii="Arial" w:hAnsi="Arial" w:cs="Arial"/>
        </w:rPr>
        <w:t xml:space="preserve"> </w:t>
      </w:r>
    </w:p>
    <w:p w14:paraId="465A45AB"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lastRenderedPageBreak/>
        <w:t>Landrigan</w:t>
      </w:r>
      <w:proofErr w:type="spellEnd"/>
      <w:r w:rsidRPr="00D03A0F">
        <w:rPr>
          <w:rFonts w:ascii="Arial" w:hAnsi="Arial" w:cs="Arial"/>
        </w:rPr>
        <w:t xml:space="preserve">, P.J., Fuller, R., Acosta, N.J.R., </w:t>
      </w:r>
      <w:proofErr w:type="spellStart"/>
      <w:r w:rsidRPr="00D03A0F">
        <w:rPr>
          <w:rFonts w:ascii="Arial" w:hAnsi="Arial" w:cs="Arial"/>
        </w:rPr>
        <w:t>Adeyi</w:t>
      </w:r>
      <w:proofErr w:type="spellEnd"/>
      <w:r w:rsidRPr="00D03A0F">
        <w:rPr>
          <w:rFonts w:ascii="Arial" w:hAnsi="Arial" w:cs="Arial"/>
        </w:rPr>
        <w:t xml:space="preserve">, O., Arnold, R., </w:t>
      </w:r>
      <w:proofErr w:type="spellStart"/>
      <w:r w:rsidRPr="00D03A0F">
        <w:rPr>
          <w:rFonts w:ascii="Arial" w:hAnsi="Arial" w:cs="Arial"/>
        </w:rPr>
        <w:t>Basu</w:t>
      </w:r>
      <w:proofErr w:type="spellEnd"/>
      <w:r w:rsidRPr="00D03A0F">
        <w:rPr>
          <w:rFonts w:ascii="Arial" w:hAnsi="Arial" w:cs="Arial"/>
        </w:rPr>
        <w:t xml:space="preserve">, N., </w:t>
      </w:r>
      <w:proofErr w:type="spellStart"/>
      <w:r w:rsidRPr="00D03A0F">
        <w:rPr>
          <w:rFonts w:ascii="Arial" w:hAnsi="Arial" w:cs="Arial"/>
        </w:rPr>
        <w:t>Baldé</w:t>
      </w:r>
      <w:proofErr w:type="spellEnd"/>
      <w:r w:rsidRPr="00D03A0F">
        <w:rPr>
          <w:rFonts w:ascii="Arial" w:hAnsi="Arial" w:cs="Arial"/>
        </w:rPr>
        <w:t xml:space="preserve">, A.B., </w:t>
      </w:r>
      <w:proofErr w:type="spellStart"/>
      <w:r w:rsidRPr="00D03A0F">
        <w:rPr>
          <w:rFonts w:ascii="Arial" w:hAnsi="Arial" w:cs="Arial"/>
        </w:rPr>
        <w:t>Bertollini</w:t>
      </w:r>
      <w:proofErr w:type="spellEnd"/>
      <w:r w:rsidRPr="00D03A0F">
        <w:rPr>
          <w:rFonts w:ascii="Arial" w:hAnsi="Arial" w:cs="Arial"/>
        </w:rPr>
        <w:t xml:space="preserve">, R., Bose-O’Reilly, S., </w:t>
      </w:r>
      <w:proofErr w:type="spellStart"/>
      <w:r w:rsidRPr="00D03A0F">
        <w:rPr>
          <w:rFonts w:ascii="Arial" w:hAnsi="Arial" w:cs="Arial"/>
        </w:rPr>
        <w:t>Boufford</w:t>
      </w:r>
      <w:proofErr w:type="spellEnd"/>
      <w:r w:rsidRPr="00D03A0F">
        <w:rPr>
          <w:rFonts w:ascii="Arial" w:hAnsi="Arial" w:cs="Arial"/>
        </w:rPr>
        <w:t xml:space="preserve">, J.I. and </w:t>
      </w:r>
      <w:proofErr w:type="spellStart"/>
      <w:r w:rsidRPr="00D03A0F">
        <w:rPr>
          <w:rFonts w:ascii="Arial" w:hAnsi="Arial" w:cs="Arial"/>
        </w:rPr>
        <w:t>Breysse</w:t>
      </w:r>
      <w:proofErr w:type="spellEnd"/>
      <w:r w:rsidRPr="00D03A0F">
        <w:rPr>
          <w:rFonts w:ascii="Arial" w:hAnsi="Arial" w:cs="Arial"/>
        </w:rPr>
        <w:t xml:space="preserve">, P.N. (2018) ‘The Lancet Commission on pollution and health’, </w:t>
      </w:r>
      <w:r w:rsidRPr="00D03A0F">
        <w:rPr>
          <w:rStyle w:val="Emphasis"/>
          <w:rFonts w:ascii="Arial" w:hAnsi="Arial" w:cs="Arial"/>
        </w:rPr>
        <w:t>The Lancet</w:t>
      </w:r>
      <w:r w:rsidRPr="00D03A0F">
        <w:rPr>
          <w:rFonts w:ascii="Arial" w:hAnsi="Arial" w:cs="Arial"/>
        </w:rPr>
        <w:t xml:space="preserve">, 391(10119), pp.462–512. Available at: </w:t>
      </w:r>
      <w:hyperlink r:id="rId76" w:tgtFrame="_new" w:history="1">
        <w:r w:rsidRPr="00D03A0F">
          <w:rPr>
            <w:rStyle w:val="Hyperlink"/>
            <w:rFonts w:ascii="Arial" w:hAnsi="Arial" w:cs="Arial"/>
          </w:rPr>
          <w:t>https://www.sciencedirect.com/science/article/pii/S0140673617323450</w:t>
        </w:r>
      </w:hyperlink>
      <w:r w:rsidRPr="00D03A0F">
        <w:rPr>
          <w:rFonts w:ascii="Arial" w:hAnsi="Arial" w:cs="Arial"/>
        </w:rPr>
        <w:t xml:space="preserve"> </w:t>
      </w:r>
    </w:p>
    <w:p w14:paraId="102F9335"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Lelieveld</w:t>
      </w:r>
      <w:proofErr w:type="spellEnd"/>
      <w:r w:rsidRPr="00D03A0F">
        <w:rPr>
          <w:rFonts w:ascii="Arial" w:hAnsi="Arial" w:cs="Arial"/>
        </w:rPr>
        <w:t xml:space="preserve">, J., Evans, J.S., </w:t>
      </w:r>
      <w:proofErr w:type="spellStart"/>
      <w:r w:rsidRPr="00D03A0F">
        <w:rPr>
          <w:rFonts w:ascii="Arial" w:hAnsi="Arial" w:cs="Arial"/>
        </w:rPr>
        <w:t>Fnais</w:t>
      </w:r>
      <w:proofErr w:type="spellEnd"/>
      <w:r w:rsidRPr="00D03A0F">
        <w:rPr>
          <w:rFonts w:ascii="Arial" w:hAnsi="Arial" w:cs="Arial"/>
        </w:rPr>
        <w:t xml:space="preserve">, M., </w:t>
      </w:r>
      <w:proofErr w:type="spellStart"/>
      <w:r w:rsidRPr="00D03A0F">
        <w:rPr>
          <w:rFonts w:ascii="Arial" w:hAnsi="Arial" w:cs="Arial"/>
        </w:rPr>
        <w:t>Giannadaki</w:t>
      </w:r>
      <w:proofErr w:type="spellEnd"/>
      <w:r w:rsidRPr="00D03A0F">
        <w:rPr>
          <w:rFonts w:ascii="Arial" w:hAnsi="Arial" w:cs="Arial"/>
        </w:rPr>
        <w:t xml:space="preserve">, D. and </w:t>
      </w:r>
      <w:proofErr w:type="spellStart"/>
      <w:r w:rsidRPr="00D03A0F">
        <w:rPr>
          <w:rFonts w:ascii="Arial" w:hAnsi="Arial" w:cs="Arial"/>
        </w:rPr>
        <w:t>Pozzer</w:t>
      </w:r>
      <w:proofErr w:type="spellEnd"/>
      <w:r w:rsidRPr="00D03A0F">
        <w:rPr>
          <w:rFonts w:ascii="Arial" w:hAnsi="Arial" w:cs="Arial"/>
        </w:rPr>
        <w:t xml:space="preserve">, A. (2015) ‘The contribution of outdoor air pollution sources to premature mortality on a global scale’, </w:t>
      </w:r>
      <w:r w:rsidRPr="00D03A0F">
        <w:rPr>
          <w:rStyle w:val="Emphasis"/>
          <w:rFonts w:ascii="Arial" w:hAnsi="Arial" w:cs="Arial"/>
        </w:rPr>
        <w:t>Nature</w:t>
      </w:r>
      <w:r w:rsidRPr="00D03A0F">
        <w:rPr>
          <w:rFonts w:ascii="Arial" w:hAnsi="Arial" w:cs="Arial"/>
        </w:rPr>
        <w:t xml:space="preserve">, 525, pp.367–371. Available at: </w:t>
      </w:r>
      <w:hyperlink r:id="rId77" w:tgtFrame="_new" w:history="1">
        <w:r w:rsidRPr="00D03A0F">
          <w:rPr>
            <w:rStyle w:val="Hyperlink"/>
            <w:rFonts w:ascii="Arial" w:hAnsi="Arial" w:cs="Arial"/>
          </w:rPr>
          <w:t>https://www.nature.com/articles/nature15371</w:t>
        </w:r>
      </w:hyperlink>
      <w:r w:rsidRPr="00D03A0F">
        <w:rPr>
          <w:rFonts w:ascii="Arial" w:hAnsi="Arial" w:cs="Arial"/>
        </w:rPr>
        <w:t xml:space="preserve"> </w:t>
      </w:r>
    </w:p>
    <w:p w14:paraId="0C2F02D1"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Li, S., Batterman, S. and </w:t>
      </w:r>
      <w:proofErr w:type="spellStart"/>
      <w:r w:rsidRPr="00D03A0F">
        <w:rPr>
          <w:rFonts w:ascii="Arial" w:hAnsi="Arial" w:cs="Arial"/>
        </w:rPr>
        <w:t>Wasilevich</w:t>
      </w:r>
      <w:proofErr w:type="spellEnd"/>
      <w:r w:rsidRPr="00D03A0F">
        <w:rPr>
          <w:rFonts w:ascii="Arial" w:hAnsi="Arial" w:cs="Arial"/>
        </w:rPr>
        <w:t xml:space="preserve">, E. (2012) ‘Elucidating the impact of air pollution on child health: panel studies of air pollution on children’s lung function and respiratory symptoms’, </w:t>
      </w:r>
      <w:r w:rsidRPr="00D03A0F">
        <w:rPr>
          <w:rStyle w:val="Emphasis"/>
          <w:rFonts w:ascii="Arial" w:hAnsi="Arial" w:cs="Arial"/>
        </w:rPr>
        <w:t>Current Opinion in Allergy and Clinical Immunology</w:t>
      </w:r>
      <w:r w:rsidRPr="00D03A0F">
        <w:rPr>
          <w:rFonts w:ascii="Arial" w:hAnsi="Arial" w:cs="Arial"/>
        </w:rPr>
        <w:t xml:space="preserve">, 12(2), pp.136–143. Available at: </w:t>
      </w:r>
      <w:hyperlink r:id="rId78" w:tgtFrame="_new" w:history="1">
        <w:r w:rsidRPr="00D03A0F">
          <w:rPr>
            <w:rStyle w:val="Hyperlink"/>
            <w:rFonts w:ascii="Arial" w:hAnsi="Arial" w:cs="Arial"/>
          </w:rPr>
          <w:t>https://pubmed.ncbi.nlm.nih.gov/23016510/</w:t>
        </w:r>
      </w:hyperlink>
      <w:r w:rsidRPr="00D03A0F">
        <w:rPr>
          <w:rFonts w:ascii="Arial" w:hAnsi="Arial" w:cs="Arial"/>
        </w:rPr>
        <w:t xml:space="preserve"> </w:t>
      </w:r>
    </w:p>
    <w:p w14:paraId="028BC600"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Liu, L., </w:t>
      </w:r>
      <w:proofErr w:type="spellStart"/>
      <w:r w:rsidRPr="00D03A0F">
        <w:rPr>
          <w:rFonts w:ascii="Arial" w:hAnsi="Arial" w:cs="Arial"/>
        </w:rPr>
        <w:t>Oza</w:t>
      </w:r>
      <w:proofErr w:type="spellEnd"/>
      <w:r w:rsidRPr="00D03A0F">
        <w:rPr>
          <w:rFonts w:ascii="Arial" w:hAnsi="Arial" w:cs="Arial"/>
        </w:rPr>
        <w:t xml:space="preserve">, S., Hogan, D., </w:t>
      </w:r>
      <w:proofErr w:type="spellStart"/>
      <w:r w:rsidRPr="00D03A0F">
        <w:rPr>
          <w:rFonts w:ascii="Arial" w:hAnsi="Arial" w:cs="Arial"/>
        </w:rPr>
        <w:t>Perin</w:t>
      </w:r>
      <w:proofErr w:type="spellEnd"/>
      <w:r w:rsidRPr="00D03A0F">
        <w:rPr>
          <w:rFonts w:ascii="Arial" w:hAnsi="Arial" w:cs="Arial"/>
        </w:rPr>
        <w:t xml:space="preserve">, J., </w:t>
      </w:r>
      <w:proofErr w:type="spellStart"/>
      <w:r w:rsidRPr="00D03A0F">
        <w:rPr>
          <w:rFonts w:ascii="Arial" w:hAnsi="Arial" w:cs="Arial"/>
        </w:rPr>
        <w:t>Rudan</w:t>
      </w:r>
      <w:proofErr w:type="spellEnd"/>
      <w:r w:rsidRPr="00D03A0F">
        <w:rPr>
          <w:rFonts w:ascii="Arial" w:hAnsi="Arial" w:cs="Arial"/>
        </w:rPr>
        <w:t xml:space="preserve">, I., Lawn, J.E., Cousens, S., Mathers, C. and Black, R.E. (2015) ‘Global, regional, and national causes of child mortality in 2000–13’, </w:t>
      </w:r>
      <w:r w:rsidRPr="00D03A0F">
        <w:rPr>
          <w:rStyle w:val="Emphasis"/>
          <w:rFonts w:ascii="Arial" w:hAnsi="Arial" w:cs="Arial"/>
        </w:rPr>
        <w:t>The Lancet</w:t>
      </w:r>
      <w:r w:rsidRPr="00D03A0F">
        <w:rPr>
          <w:rFonts w:ascii="Arial" w:hAnsi="Arial" w:cs="Arial"/>
        </w:rPr>
        <w:t xml:space="preserve">, 385(9966), pp.430–440. Available at: </w:t>
      </w:r>
      <w:hyperlink r:id="rId79" w:tgtFrame="_new" w:history="1">
        <w:r w:rsidRPr="00D03A0F">
          <w:rPr>
            <w:rStyle w:val="Hyperlink"/>
            <w:rFonts w:ascii="Arial" w:hAnsi="Arial" w:cs="Arial"/>
          </w:rPr>
          <w:t>https://pubmed.ncbi.nlm.nih.gov/25280870/</w:t>
        </w:r>
      </w:hyperlink>
      <w:r w:rsidRPr="00D03A0F">
        <w:rPr>
          <w:rFonts w:ascii="Arial" w:hAnsi="Arial" w:cs="Arial"/>
        </w:rPr>
        <w:t xml:space="preserve"> </w:t>
      </w:r>
    </w:p>
    <w:p w14:paraId="473798B6"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Liu, L., </w:t>
      </w:r>
      <w:proofErr w:type="spellStart"/>
      <w:r w:rsidRPr="00D03A0F">
        <w:rPr>
          <w:rFonts w:ascii="Arial" w:hAnsi="Arial" w:cs="Arial"/>
        </w:rPr>
        <w:t>Oza</w:t>
      </w:r>
      <w:proofErr w:type="spellEnd"/>
      <w:r w:rsidRPr="00D03A0F">
        <w:rPr>
          <w:rFonts w:ascii="Arial" w:hAnsi="Arial" w:cs="Arial"/>
        </w:rPr>
        <w:t xml:space="preserve">, S., Hogan, D., Chu, Y., </w:t>
      </w:r>
      <w:proofErr w:type="spellStart"/>
      <w:r w:rsidRPr="00D03A0F">
        <w:rPr>
          <w:rFonts w:ascii="Arial" w:hAnsi="Arial" w:cs="Arial"/>
        </w:rPr>
        <w:t>Perin</w:t>
      </w:r>
      <w:proofErr w:type="spellEnd"/>
      <w:r w:rsidRPr="00D03A0F">
        <w:rPr>
          <w:rFonts w:ascii="Arial" w:hAnsi="Arial" w:cs="Arial"/>
        </w:rPr>
        <w:t xml:space="preserve">, J., Zhu, J., Lawn, J.E., Cousens, S., Mathers, C. and Black, R.E. (2016) ‘Global, regional, and national causes of under-5 mortality in 2000–15’, </w:t>
      </w:r>
      <w:r w:rsidRPr="00D03A0F">
        <w:rPr>
          <w:rStyle w:val="Emphasis"/>
          <w:rFonts w:ascii="Arial" w:hAnsi="Arial" w:cs="Arial"/>
        </w:rPr>
        <w:t>The Lancet</w:t>
      </w:r>
      <w:r w:rsidRPr="00D03A0F">
        <w:rPr>
          <w:rFonts w:ascii="Arial" w:hAnsi="Arial" w:cs="Arial"/>
        </w:rPr>
        <w:t xml:space="preserve">, 388(10063), pp.3027–3035. Available at: </w:t>
      </w:r>
      <w:hyperlink r:id="rId80" w:tgtFrame="_new" w:history="1">
        <w:r w:rsidRPr="00D03A0F">
          <w:rPr>
            <w:rStyle w:val="Hyperlink"/>
            <w:rFonts w:ascii="Arial" w:hAnsi="Arial" w:cs="Arial"/>
          </w:rPr>
          <w:t>https://pubmed.ncbi.nlm.nih.gov/27839855/</w:t>
        </w:r>
      </w:hyperlink>
      <w:r w:rsidRPr="00D03A0F">
        <w:rPr>
          <w:rFonts w:ascii="Arial" w:hAnsi="Arial" w:cs="Arial"/>
        </w:rPr>
        <w:t xml:space="preserve"> </w:t>
      </w:r>
    </w:p>
    <w:p w14:paraId="3AEA4620"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Lowe, A.A., Pollack, A.Z., </w:t>
      </w:r>
      <w:proofErr w:type="spellStart"/>
      <w:r w:rsidRPr="00D03A0F">
        <w:rPr>
          <w:rFonts w:ascii="Arial" w:hAnsi="Arial" w:cs="Arial"/>
        </w:rPr>
        <w:t>Samet</w:t>
      </w:r>
      <w:proofErr w:type="spellEnd"/>
      <w:r w:rsidRPr="00D03A0F">
        <w:rPr>
          <w:rFonts w:ascii="Arial" w:hAnsi="Arial" w:cs="Arial"/>
        </w:rPr>
        <w:t xml:space="preserve">, J.M. and </w:t>
      </w:r>
      <w:proofErr w:type="spellStart"/>
      <w:r w:rsidRPr="00D03A0F">
        <w:rPr>
          <w:rFonts w:ascii="Arial" w:hAnsi="Arial" w:cs="Arial"/>
        </w:rPr>
        <w:t>Erschens</w:t>
      </w:r>
      <w:proofErr w:type="spellEnd"/>
      <w:r w:rsidRPr="00D03A0F">
        <w:rPr>
          <w:rFonts w:ascii="Arial" w:hAnsi="Arial" w:cs="Arial"/>
        </w:rPr>
        <w:t xml:space="preserve">, R. (2018) ‘Environmental concerns for children with asthma: a literature review’, </w:t>
      </w:r>
      <w:r w:rsidRPr="00D03A0F">
        <w:rPr>
          <w:rStyle w:val="Emphasis"/>
          <w:rFonts w:ascii="Arial" w:hAnsi="Arial" w:cs="Arial"/>
        </w:rPr>
        <w:t>Current Allergy and Asthma Reports</w:t>
      </w:r>
      <w:r w:rsidRPr="00D03A0F">
        <w:rPr>
          <w:rFonts w:ascii="Arial" w:hAnsi="Arial" w:cs="Arial"/>
        </w:rPr>
        <w:t xml:space="preserve">, 18(4), p.21. Available at: </w:t>
      </w:r>
      <w:hyperlink r:id="rId81" w:tgtFrame="_new" w:history="1">
        <w:r w:rsidRPr="00D03A0F">
          <w:rPr>
            <w:rStyle w:val="Hyperlink"/>
            <w:rFonts w:ascii="Arial" w:hAnsi="Arial" w:cs="Arial"/>
          </w:rPr>
          <w:t>https://pubmed.ncbi.nlm.nih.gov/29485894/</w:t>
        </w:r>
      </w:hyperlink>
      <w:r w:rsidRPr="00D03A0F">
        <w:rPr>
          <w:rFonts w:ascii="Arial" w:hAnsi="Arial" w:cs="Arial"/>
        </w:rPr>
        <w:t xml:space="preserve"> </w:t>
      </w:r>
    </w:p>
    <w:p w14:paraId="48911975"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Mahapatra, B., Walia, M. and Singh, A. (2020) ‘Ambient PM10 exposure and child health outcomes in India’, </w:t>
      </w:r>
      <w:r w:rsidRPr="00D03A0F">
        <w:rPr>
          <w:rStyle w:val="Emphasis"/>
          <w:rFonts w:ascii="Arial" w:hAnsi="Arial" w:cs="Arial"/>
        </w:rPr>
        <w:t>Environmental Research</w:t>
      </w:r>
      <w:r w:rsidRPr="00D03A0F">
        <w:rPr>
          <w:rFonts w:ascii="Arial" w:hAnsi="Arial" w:cs="Arial"/>
        </w:rPr>
        <w:t xml:space="preserve">, 190, p.109988. Available at: </w:t>
      </w:r>
      <w:hyperlink r:id="rId82" w:tgtFrame="_new" w:history="1">
        <w:r w:rsidRPr="00D03A0F">
          <w:rPr>
            <w:rStyle w:val="Hyperlink"/>
            <w:rFonts w:ascii="Arial" w:hAnsi="Arial" w:cs="Arial"/>
          </w:rPr>
          <w:t>https://www.sciencedirect.com/science/article/pii/S0013935120309886</w:t>
        </w:r>
      </w:hyperlink>
      <w:r w:rsidRPr="00D03A0F">
        <w:rPr>
          <w:rFonts w:ascii="Arial" w:hAnsi="Arial" w:cs="Arial"/>
        </w:rPr>
        <w:t xml:space="preserve"> </w:t>
      </w:r>
    </w:p>
    <w:p w14:paraId="018A838F" w14:textId="1B1D1A65"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Malamardi</w:t>
      </w:r>
      <w:proofErr w:type="spellEnd"/>
      <w:r w:rsidRPr="00D03A0F">
        <w:rPr>
          <w:rFonts w:ascii="Arial" w:hAnsi="Arial" w:cs="Arial"/>
        </w:rPr>
        <w:t xml:space="preserve">, S.N., Sharma, P., </w:t>
      </w:r>
      <w:proofErr w:type="spellStart"/>
      <w:r w:rsidRPr="00D03A0F">
        <w:rPr>
          <w:rFonts w:ascii="Arial" w:hAnsi="Arial" w:cs="Arial"/>
        </w:rPr>
        <w:t>Sarnat</w:t>
      </w:r>
      <w:proofErr w:type="spellEnd"/>
      <w:r w:rsidRPr="00D03A0F">
        <w:rPr>
          <w:rFonts w:ascii="Arial" w:hAnsi="Arial" w:cs="Arial"/>
        </w:rPr>
        <w:t xml:space="preserve">, S.E., </w:t>
      </w:r>
      <w:proofErr w:type="spellStart"/>
      <w:r w:rsidRPr="00D03A0F">
        <w:rPr>
          <w:rFonts w:ascii="Arial" w:hAnsi="Arial" w:cs="Arial"/>
        </w:rPr>
        <w:t>Kloog</w:t>
      </w:r>
      <w:proofErr w:type="spellEnd"/>
      <w:r w:rsidRPr="00D03A0F">
        <w:rPr>
          <w:rFonts w:ascii="Arial" w:hAnsi="Arial" w:cs="Arial"/>
        </w:rPr>
        <w:t xml:space="preserve">, I. and Just, A.C. (2022) ‘Time trends of greenspaces, air pollution, and asthma prevalence in children and adolescents in India’, </w:t>
      </w:r>
      <w:r w:rsidRPr="00D03A0F">
        <w:rPr>
          <w:rStyle w:val="Emphasis"/>
          <w:rFonts w:ascii="Arial" w:hAnsi="Arial" w:cs="Arial"/>
        </w:rPr>
        <w:t>Environmental Research</w:t>
      </w:r>
      <w:r w:rsidRPr="00D03A0F">
        <w:rPr>
          <w:rFonts w:ascii="Arial" w:hAnsi="Arial" w:cs="Arial"/>
        </w:rPr>
        <w:t xml:space="preserve">, 214, p.114102. Available at: </w:t>
      </w:r>
      <w:hyperlink r:id="rId83" w:history="1">
        <w:r w:rsidRPr="00D24663">
          <w:rPr>
            <w:rStyle w:val="Hyperlink"/>
            <w:rFonts w:ascii="Arial" w:hAnsi="Arial" w:cs="Arial"/>
          </w:rPr>
          <w:t>https://pubmed.ncbi.nlm.nih.gov/36429991/</w:t>
        </w:r>
      </w:hyperlink>
      <w:r w:rsidRPr="00D03A0F">
        <w:rPr>
          <w:rFonts w:ascii="Arial" w:hAnsi="Arial" w:cs="Arial"/>
        </w:rPr>
        <w:t xml:space="preserve"> </w:t>
      </w:r>
    </w:p>
    <w:p w14:paraId="39E5C790"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Malamardi</w:t>
      </w:r>
      <w:proofErr w:type="spellEnd"/>
      <w:r w:rsidRPr="00D03A0F">
        <w:rPr>
          <w:rFonts w:ascii="Arial" w:hAnsi="Arial" w:cs="Arial"/>
        </w:rPr>
        <w:t>, S.N., Kishore, M.T., Kumar, R., Rao, S., Sinha, B. and Kumar, P. (2023) ‘Effects of ambient air pollutants on hospital admissions among children due to asthma and wheezing-</w:t>
      </w:r>
      <w:r w:rsidRPr="00D03A0F">
        <w:rPr>
          <w:rFonts w:ascii="Arial" w:hAnsi="Arial" w:cs="Arial"/>
        </w:rPr>
        <w:lastRenderedPageBreak/>
        <w:t xml:space="preserve">associated lower respiratory infections in Mysore, India: a time-series study’, </w:t>
      </w:r>
      <w:r w:rsidRPr="00D03A0F">
        <w:rPr>
          <w:rStyle w:val="Emphasis"/>
          <w:rFonts w:ascii="Arial" w:hAnsi="Arial" w:cs="Arial"/>
        </w:rPr>
        <w:t>Children</w:t>
      </w:r>
      <w:r w:rsidRPr="00D03A0F">
        <w:rPr>
          <w:rFonts w:ascii="Arial" w:hAnsi="Arial" w:cs="Arial"/>
        </w:rPr>
        <w:t xml:space="preserve">, 10(8). Available at: </w:t>
      </w:r>
      <w:hyperlink r:id="rId84" w:tgtFrame="_new" w:history="1">
        <w:r w:rsidRPr="00D03A0F">
          <w:rPr>
            <w:rStyle w:val="Hyperlink"/>
            <w:rFonts w:ascii="Arial" w:hAnsi="Arial" w:cs="Arial"/>
          </w:rPr>
          <w:t>https://pubmed.ncbi.nlm.nih.gov/37628320/</w:t>
        </w:r>
      </w:hyperlink>
      <w:r w:rsidRPr="00D03A0F">
        <w:rPr>
          <w:rFonts w:ascii="Arial" w:hAnsi="Arial" w:cs="Arial"/>
        </w:rPr>
        <w:t xml:space="preserve"> </w:t>
      </w:r>
    </w:p>
    <w:p w14:paraId="3F25A526"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Mannucci</w:t>
      </w:r>
      <w:proofErr w:type="spellEnd"/>
      <w:r w:rsidRPr="00D03A0F">
        <w:rPr>
          <w:rFonts w:ascii="Arial" w:hAnsi="Arial" w:cs="Arial"/>
        </w:rPr>
        <w:t xml:space="preserve">, P.M. and </w:t>
      </w:r>
      <w:proofErr w:type="spellStart"/>
      <w:r w:rsidRPr="00D03A0F">
        <w:rPr>
          <w:rFonts w:ascii="Arial" w:hAnsi="Arial" w:cs="Arial"/>
        </w:rPr>
        <w:t>Franchini</w:t>
      </w:r>
      <w:proofErr w:type="spellEnd"/>
      <w:r w:rsidRPr="00D03A0F">
        <w:rPr>
          <w:rFonts w:ascii="Arial" w:hAnsi="Arial" w:cs="Arial"/>
        </w:rPr>
        <w:t xml:space="preserve">, M. (2017) ‘Health effects of ambient air pollution in developing countries’, </w:t>
      </w:r>
      <w:r w:rsidRPr="00D03A0F">
        <w:rPr>
          <w:rStyle w:val="Emphasis"/>
          <w:rFonts w:ascii="Arial" w:hAnsi="Arial" w:cs="Arial"/>
        </w:rPr>
        <w:t>International Journal of Environmental Research and Public Health</w:t>
      </w:r>
      <w:r w:rsidRPr="00D03A0F">
        <w:rPr>
          <w:rFonts w:ascii="Arial" w:hAnsi="Arial" w:cs="Arial"/>
        </w:rPr>
        <w:t xml:space="preserve">, 14(9), p.1048. Available at: </w:t>
      </w:r>
      <w:hyperlink r:id="rId85" w:tgtFrame="_new" w:history="1">
        <w:r w:rsidRPr="00D03A0F">
          <w:rPr>
            <w:rStyle w:val="Hyperlink"/>
            <w:rFonts w:ascii="Arial" w:hAnsi="Arial" w:cs="Arial"/>
          </w:rPr>
          <w:t>https://pubmed.ncbi.nlm.nih.gov/28895805/</w:t>
        </w:r>
      </w:hyperlink>
      <w:r w:rsidRPr="00D03A0F">
        <w:rPr>
          <w:rFonts w:ascii="Arial" w:hAnsi="Arial" w:cs="Arial"/>
        </w:rPr>
        <w:t xml:space="preserve"> </w:t>
      </w:r>
    </w:p>
    <w:p w14:paraId="223D6CD6"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McCollum, E.D., Smith, E.R., </w:t>
      </w:r>
      <w:proofErr w:type="spellStart"/>
      <w:r w:rsidRPr="00D03A0F">
        <w:rPr>
          <w:rFonts w:ascii="Arial" w:hAnsi="Arial" w:cs="Arial"/>
        </w:rPr>
        <w:t>Jehan</w:t>
      </w:r>
      <w:proofErr w:type="spellEnd"/>
      <w:r w:rsidRPr="00D03A0F">
        <w:rPr>
          <w:rFonts w:ascii="Arial" w:hAnsi="Arial" w:cs="Arial"/>
        </w:rPr>
        <w:t xml:space="preserve">, F., Bane, S., </w:t>
      </w:r>
      <w:proofErr w:type="spellStart"/>
      <w:r w:rsidRPr="00D03A0F">
        <w:rPr>
          <w:rFonts w:ascii="Arial" w:hAnsi="Arial" w:cs="Arial"/>
        </w:rPr>
        <w:t>Lufesi</w:t>
      </w:r>
      <w:proofErr w:type="spellEnd"/>
      <w:r w:rsidRPr="00D03A0F">
        <w:rPr>
          <w:rFonts w:ascii="Arial" w:hAnsi="Arial" w:cs="Arial"/>
        </w:rPr>
        <w:t xml:space="preserve">, N., </w:t>
      </w:r>
      <w:proofErr w:type="spellStart"/>
      <w:r w:rsidRPr="00D03A0F">
        <w:rPr>
          <w:rFonts w:ascii="Arial" w:hAnsi="Arial" w:cs="Arial"/>
        </w:rPr>
        <w:t>Sanyahumbi</w:t>
      </w:r>
      <w:proofErr w:type="spellEnd"/>
      <w:r w:rsidRPr="00D03A0F">
        <w:rPr>
          <w:rFonts w:ascii="Arial" w:hAnsi="Arial" w:cs="Arial"/>
        </w:rPr>
        <w:t xml:space="preserve">, A., </w:t>
      </w:r>
      <w:proofErr w:type="spellStart"/>
      <w:r w:rsidRPr="00D03A0F">
        <w:rPr>
          <w:rFonts w:ascii="Arial" w:hAnsi="Arial" w:cs="Arial"/>
        </w:rPr>
        <w:t>Tollman</w:t>
      </w:r>
      <w:proofErr w:type="spellEnd"/>
      <w:r w:rsidRPr="00D03A0F">
        <w:rPr>
          <w:rFonts w:ascii="Arial" w:hAnsi="Arial" w:cs="Arial"/>
        </w:rPr>
        <w:t xml:space="preserve">, S., </w:t>
      </w:r>
      <w:proofErr w:type="spellStart"/>
      <w:r w:rsidRPr="00D03A0F">
        <w:rPr>
          <w:rFonts w:ascii="Arial" w:hAnsi="Arial" w:cs="Arial"/>
        </w:rPr>
        <w:t>Nonyane</w:t>
      </w:r>
      <w:proofErr w:type="spellEnd"/>
      <w:r w:rsidRPr="00D03A0F">
        <w:rPr>
          <w:rFonts w:ascii="Arial" w:hAnsi="Arial" w:cs="Arial"/>
        </w:rPr>
        <w:t xml:space="preserve">, B.A.S., </w:t>
      </w:r>
      <w:proofErr w:type="spellStart"/>
      <w:r w:rsidRPr="00D03A0F">
        <w:rPr>
          <w:rFonts w:ascii="Arial" w:hAnsi="Arial" w:cs="Arial"/>
        </w:rPr>
        <w:t>Mpina</w:t>
      </w:r>
      <w:proofErr w:type="spellEnd"/>
      <w:r w:rsidRPr="00D03A0F">
        <w:rPr>
          <w:rFonts w:ascii="Arial" w:hAnsi="Arial" w:cs="Arial"/>
        </w:rPr>
        <w:t xml:space="preserve">, M., </w:t>
      </w:r>
      <w:proofErr w:type="spellStart"/>
      <w:r w:rsidRPr="00D03A0F">
        <w:rPr>
          <w:rFonts w:ascii="Arial" w:hAnsi="Arial" w:cs="Arial"/>
        </w:rPr>
        <w:t>Simkovich</w:t>
      </w:r>
      <w:proofErr w:type="spellEnd"/>
      <w:r w:rsidRPr="00D03A0F">
        <w:rPr>
          <w:rFonts w:ascii="Arial" w:hAnsi="Arial" w:cs="Arial"/>
        </w:rPr>
        <w:t xml:space="preserve">, S.M. and others (2024) ‘Liquefied petroleum gas or biomass cooking and severe infant pneumonia’, </w:t>
      </w:r>
      <w:r w:rsidRPr="00D03A0F">
        <w:rPr>
          <w:rStyle w:val="Emphasis"/>
          <w:rFonts w:ascii="Arial" w:hAnsi="Arial" w:cs="Arial"/>
        </w:rPr>
        <w:t>New England Journal of Medicine</w:t>
      </w:r>
      <w:r w:rsidRPr="00D03A0F">
        <w:rPr>
          <w:rFonts w:ascii="Arial" w:hAnsi="Arial" w:cs="Arial"/>
        </w:rPr>
        <w:t xml:space="preserve">, 390(1), pp.11–23. Available at: </w:t>
      </w:r>
      <w:hyperlink r:id="rId86" w:tgtFrame="_new" w:history="1">
        <w:r w:rsidRPr="00D03A0F">
          <w:rPr>
            <w:rStyle w:val="Hyperlink"/>
            <w:rFonts w:ascii="Arial" w:hAnsi="Arial" w:cs="Arial"/>
          </w:rPr>
          <w:t>https://pubmed.ncbi.nlm.nih.gov/38169488/</w:t>
        </w:r>
      </w:hyperlink>
      <w:r w:rsidRPr="00D03A0F">
        <w:rPr>
          <w:rFonts w:ascii="Arial" w:hAnsi="Arial" w:cs="Arial"/>
        </w:rPr>
        <w:t xml:space="preserve"> </w:t>
      </w:r>
    </w:p>
    <w:p w14:paraId="298512E7"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McConnell, R., Berhane, K., Yao, L., Jerrett, M., </w:t>
      </w:r>
      <w:proofErr w:type="spellStart"/>
      <w:r w:rsidRPr="00D03A0F">
        <w:rPr>
          <w:rFonts w:ascii="Arial" w:hAnsi="Arial" w:cs="Arial"/>
        </w:rPr>
        <w:t>Lurmann</w:t>
      </w:r>
      <w:proofErr w:type="spellEnd"/>
      <w:r w:rsidRPr="00D03A0F">
        <w:rPr>
          <w:rFonts w:ascii="Arial" w:hAnsi="Arial" w:cs="Arial"/>
        </w:rPr>
        <w:t xml:space="preserve">, F., Gilliland, F., </w:t>
      </w:r>
      <w:proofErr w:type="spellStart"/>
      <w:r w:rsidRPr="00D03A0F">
        <w:rPr>
          <w:rFonts w:ascii="Arial" w:hAnsi="Arial" w:cs="Arial"/>
        </w:rPr>
        <w:t>Künzli</w:t>
      </w:r>
      <w:proofErr w:type="spellEnd"/>
      <w:r w:rsidRPr="00D03A0F">
        <w:rPr>
          <w:rFonts w:ascii="Arial" w:hAnsi="Arial" w:cs="Arial"/>
        </w:rPr>
        <w:t xml:space="preserve">, N., </w:t>
      </w:r>
      <w:proofErr w:type="spellStart"/>
      <w:r w:rsidRPr="00D03A0F">
        <w:rPr>
          <w:rFonts w:ascii="Arial" w:hAnsi="Arial" w:cs="Arial"/>
        </w:rPr>
        <w:t>Gauderman</w:t>
      </w:r>
      <w:proofErr w:type="spellEnd"/>
      <w:r w:rsidRPr="00D03A0F">
        <w:rPr>
          <w:rFonts w:ascii="Arial" w:hAnsi="Arial" w:cs="Arial"/>
        </w:rPr>
        <w:t xml:space="preserve">, J., </w:t>
      </w:r>
      <w:proofErr w:type="spellStart"/>
      <w:r w:rsidRPr="00D03A0F">
        <w:rPr>
          <w:rFonts w:ascii="Arial" w:hAnsi="Arial" w:cs="Arial"/>
        </w:rPr>
        <w:t>Avol</w:t>
      </w:r>
      <w:proofErr w:type="spellEnd"/>
      <w:r w:rsidRPr="00D03A0F">
        <w:rPr>
          <w:rFonts w:ascii="Arial" w:hAnsi="Arial" w:cs="Arial"/>
        </w:rPr>
        <w:t xml:space="preserve">, E. and Peters, J. (2006) ‘Traffic, susceptibility, and childhood asthma’, </w:t>
      </w:r>
      <w:r w:rsidRPr="00D03A0F">
        <w:rPr>
          <w:rStyle w:val="Emphasis"/>
          <w:rFonts w:ascii="Arial" w:hAnsi="Arial" w:cs="Arial"/>
        </w:rPr>
        <w:t>Environmental Health Perspectives</w:t>
      </w:r>
      <w:r w:rsidRPr="00D03A0F">
        <w:rPr>
          <w:rFonts w:ascii="Arial" w:hAnsi="Arial" w:cs="Arial"/>
        </w:rPr>
        <w:t xml:space="preserve">, 114(5), pp.766–772. Available at: </w:t>
      </w:r>
      <w:hyperlink r:id="rId87" w:tgtFrame="_new" w:history="1">
        <w:r w:rsidRPr="00D03A0F">
          <w:rPr>
            <w:rStyle w:val="Hyperlink"/>
            <w:rFonts w:ascii="Arial" w:hAnsi="Arial" w:cs="Arial"/>
          </w:rPr>
          <w:t>https://pubmed.ncbi.nlm.nih.gov/16675435/</w:t>
        </w:r>
      </w:hyperlink>
      <w:r w:rsidRPr="00D03A0F">
        <w:rPr>
          <w:rFonts w:ascii="Arial" w:hAnsi="Arial" w:cs="Arial"/>
        </w:rPr>
        <w:t xml:space="preserve"> </w:t>
      </w:r>
    </w:p>
    <w:p w14:paraId="7132F47E"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Moher, D., </w:t>
      </w:r>
      <w:proofErr w:type="spellStart"/>
      <w:r w:rsidRPr="00D03A0F">
        <w:rPr>
          <w:rFonts w:ascii="Arial" w:hAnsi="Arial" w:cs="Arial"/>
        </w:rPr>
        <w:t>Liberati</w:t>
      </w:r>
      <w:proofErr w:type="spellEnd"/>
      <w:r w:rsidRPr="00D03A0F">
        <w:rPr>
          <w:rFonts w:ascii="Arial" w:hAnsi="Arial" w:cs="Arial"/>
        </w:rPr>
        <w:t xml:space="preserve">, A., </w:t>
      </w:r>
      <w:proofErr w:type="spellStart"/>
      <w:r w:rsidRPr="00D03A0F">
        <w:rPr>
          <w:rFonts w:ascii="Arial" w:hAnsi="Arial" w:cs="Arial"/>
        </w:rPr>
        <w:t>Tetzlaff</w:t>
      </w:r>
      <w:proofErr w:type="spellEnd"/>
      <w:r w:rsidRPr="00D03A0F">
        <w:rPr>
          <w:rFonts w:ascii="Arial" w:hAnsi="Arial" w:cs="Arial"/>
        </w:rPr>
        <w:t xml:space="preserve">, J. and Altman, D.G. (2009) ‘Preferred Reporting Items for Systematic Reviews and Meta-Analyses: the PRISMA statement’, </w:t>
      </w:r>
      <w:proofErr w:type="spellStart"/>
      <w:r w:rsidRPr="00D03A0F">
        <w:rPr>
          <w:rStyle w:val="Emphasis"/>
          <w:rFonts w:ascii="Arial" w:hAnsi="Arial" w:cs="Arial"/>
        </w:rPr>
        <w:t>PLoS</w:t>
      </w:r>
      <w:proofErr w:type="spellEnd"/>
      <w:r w:rsidRPr="00D03A0F">
        <w:rPr>
          <w:rStyle w:val="Emphasis"/>
          <w:rFonts w:ascii="Arial" w:hAnsi="Arial" w:cs="Arial"/>
        </w:rPr>
        <w:t xml:space="preserve"> Medicine</w:t>
      </w:r>
      <w:r w:rsidRPr="00D03A0F">
        <w:rPr>
          <w:rFonts w:ascii="Arial" w:hAnsi="Arial" w:cs="Arial"/>
        </w:rPr>
        <w:t xml:space="preserve">, 6(7), p.e1000097. Available at: </w:t>
      </w:r>
      <w:hyperlink r:id="rId88" w:tgtFrame="_new" w:history="1">
        <w:r w:rsidRPr="00D03A0F">
          <w:rPr>
            <w:rStyle w:val="Hyperlink"/>
            <w:rFonts w:ascii="Arial" w:hAnsi="Arial" w:cs="Arial"/>
          </w:rPr>
          <w:t>https://journals.plos.org/plosmedicine/article?id=10.1371/journal.pmed.1000097</w:t>
        </w:r>
      </w:hyperlink>
    </w:p>
    <w:p w14:paraId="01C5FFD3"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Mortimer, K., </w:t>
      </w:r>
      <w:proofErr w:type="spellStart"/>
      <w:r w:rsidRPr="00D03A0F">
        <w:rPr>
          <w:rFonts w:ascii="Arial" w:hAnsi="Arial" w:cs="Arial"/>
        </w:rPr>
        <w:t>Ndamala</w:t>
      </w:r>
      <w:proofErr w:type="spellEnd"/>
      <w:r w:rsidRPr="00D03A0F">
        <w:rPr>
          <w:rFonts w:ascii="Arial" w:hAnsi="Arial" w:cs="Arial"/>
        </w:rPr>
        <w:t xml:space="preserve">, C.B., </w:t>
      </w:r>
      <w:proofErr w:type="spellStart"/>
      <w:r w:rsidRPr="00D03A0F">
        <w:rPr>
          <w:rFonts w:ascii="Arial" w:hAnsi="Arial" w:cs="Arial"/>
        </w:rPr>
        <w:t>Naunje</w:t>
      </w:r>
      <w:proofErr w:type="spellEnd"/>
      <w:r w:rsidRPr="00D03A0F">
        <w:rPr>
          <w:rFonts w:ascii="Arial" w:hAnsi="Arial" w:cs="Arial"/>
        </w:rPr>
        <w:t xml:space="preserve">, A.W., </w:t>
      </w:r>
      <w:proofErr w:type="spellStart"/>
      <w:r w:rsidRPr="00D03A0F">
        <w:rPr>
          <w:rFonts w:ascii="Arial" w:hAnsi="Arial" w:cs="Arial"/>
        </w:rPr>
        <w:t>Malava</w:t>
      </w:r>
      <w:proofErr w:type="spellEnd"/>
      <w:r w:rsidRPr="00D03A0F">
        <w:rPr>
          <w:rFonts w:ascii="Arial" w:hAnsi="Arial" w:cs="Arial"/>
        </w:rPr>
        <w:t xml:space="preserve">, J., </w:t>
      </w:r>
      <w:proofErr w:type="spellStart"/>
      <w:r w:rsidRPr="00D03A0F">
        <w:rPr>
          <w:rFonts w:ascii="Arial" w:hAnsi="Arial" w:cs="Arial"/>
        </w:rPr>
        <w:t>Katundu</w:t>
      </w:r>
      <w:proofErr w:type="spellEnd"/>
      <w:r w:rsidRPr="00D03A0F">
        <w:rPr>
          <w:rFonts w:ascii="Arial" w:hAnsi="Arial" w:cs="Arial"/>
        </w:rPr>
        <w:t xml:space="preserve">, C., Weston, W., Havens, D., Pope, D., Bruce, N.G. and Nyirenda, M. (2012) ‘Household air pollution is a major avoidable risk factor for cardiorespiratory disease’, </w:t>
      </w:r>
      <w:r w:rsidRPr="00D03A0F">
        <w:rPr>
          <w:rStyle w:val="Emphasis"/>
          <w:rFonts w:ascii="Arial" w:hAnsi="Arial" w:cs="Arial"/>
        </w:rPr>
        <w:t>Chest</w:t>
      </w:r>
      <w:r w:rsidRPr="00D03A0F">
        <w:rPr>
          <w:rFonts w:ascii="Arial" w:hAnsi="Arial" w:cs="Arial"/>
        </w:rPr>
        <w:t xml:space="preserve">, 142(5), pp.1308–1315. Available at: </w:t>
      </w:r>
      <w:hyperlink r:id="rId89" w:tgtFrame="_new" w:history="1">
        <w:r w:rsidRPr="00D03A0F">
          <w:rPr>
            <w:rStyle w:val="Hyperlink"/>
            <w:rFonts w:ascii="Arial" w:hAnsi="Arial" w:cs="Arial"/>
          </w:rPr>
          <w:t>https://pubmed.ncbi.nlm.nih.gov/23131939/</w:t>
        </w:r>
      </w:hyperlink>
      <w:r w:rsidRPr="00D03A0F">
        <w:rPr>
          <w:rFonts w:ascii="Arial" w:hAnsi="Arial" w:cs="Arial"/>
        </w:rPr>
        <w:t xml:space="preserve"> </w:t>
      </w:r>
    </w:p>
    <w:p w14:paraId="23F3EDCA"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Mukharesh</w:t>
      </w:r>
      <w:proofErr w:type="spellEnd"/>
      <w:r w:rsidRPr="00D03A0F">
        <w:rPr>
          <w:rFonts w:ascii="Arial" w:hAnsi="Arial" w:cs="Arial"/>
        </w:rPr>
        <w:t xml:space="preserve">, L., Rosser, F., </w:t>
      </w:r>
      <w:proofErr w:type="spellStart"/>
      <w:r w:rsidRPr="00D03A0F">
        <w:rPr>
          <w:rFonts w:ascii="Arial" w:hAnsi="Arial" w:cs="Arial"/>
        </w:rPr>
        <w:t>Mersha</w:t>
      </w:r>
      <w:proofErr w:type="spellEnd"/>
      <w:r w:rsidRPr="00D03A0F">
        <w:rPr>
          <w:rFonts w:ascii="Arial" w:hAnsi="Arial" w:cs="Arial"/>
        </w:rPr>
        <w:t xml:space="preserve">, T.B. and </w:t>
      </w:r>
      <w:proofErr w:type="spellStart"/>
      <w:r w:rsidRPr="00D03A0F">
        <w:rPr>
          <w:rFonts w:ascii="Arial" w:hAnsi="Arial" w:cs="Arial"/>
        </w:rPr>
        <w:t>Bime</w:t>
      </w:r>
      <w:proofErr w:type="spellEnd"/>
      <w:r w:rsidRPr="00D03A0F">
        <w:rPr>
          <w:rFonts w:ascii="Arial" w:hAnsi="Arial" w:cs="Arial"/>
        </w:rPr>
        <w:t xml:space="preserve">, C. (2023) ‘Air pollution and childhood asthma’, </w:t>
      </w:r>
      <w:r w:rsidRPr="00D03A0F">
        <w:rPr>
          <w:rStyle w:val="Emphasis"/>
          <w:rFonts w:ascii="Arial" w:hAnsi="Arial" w:cs="Arial"/>
        </w:rPr>
        <w:t xml:space="preserve">Current Opinion in </w:t>
      </w:r>
      <w:proofErr w:type="spellStart"/>
      <w:r w:rsidRPr="00D03A0F">
        <w:rPr>
          <w:rStyle w:val="Emphasis"/>
          <w:rFonts w:ascii="Arial" w:hAnsi="Arial" w:cs="Arial"/>
        </w:rPr>
        <w:t>Pediatrics</w:t>
      </w:r>
      <w:proofErr w:type="spellEnd"/>
      <w:r w:rsidRPr="00D03A0F">
        <w:rPr>
          <w:rFonts w:ascii="Arial" w:hAnsi="Arial" w:cs="Arial"/>
        </w:rPr>
        <w:t xml:space="preserve">, 35(2), pp.1–8. Available at: </w:t>
      </w:r>
      <w:hyperlink r:id="rId90" w:tgtFrame="_new" w:history="1">
        <w:r w:rsidRPr="00D03A0F">
          <w:rPr>
            <w:rStyle w:val="Hyperlink"/>
            <w:rFonts w:ascii="Arial" w:hAnsi="Arial" w:cs="Arial"/>
          </w:rPr>
          <w:t>https://pubmed.ncbi.nlm.nih.gov/36730122/</w:t>
        </w:r>
      </w:hyperlink>
      <w:r w:rsidRPr="00D03A0F">
        <w:rPr>
          <w:rFonts w:ascii="Arial" w:hAnsi="Arial" w:cs="Arial"/>
        </w:rPr>
        <w:t xml:space="preserve"> </w:t>
      </w:r>
    </w:p>
    <w:p w14:paraId="5FF61156"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Munn, Z., Peters, M.D.J., Stern, C., </w:t>
      </w:r>
      <w:proofErr w:type="spellStart"/>
      <w:r w:rsidRPr="00D03A0F">
        <w:rPr>
          <w:rFonts w:ascii="Arial" w:hAnsi="Arial" w:cs="Arial"/>
        </w:rPr>
        <w:t>Tufanaru</w:t>
      </w:r>
      <w:proofErr w:type="spellEnd"/>
      <w:r w:rsidRPr="00D03A0F">
        <w:rPr>
          <w:rFonts w:ascii="Arial" w:hAnsi="Arial" w:cs="Arial"/>
        </w:rPr>
        <w:t xml:space="preserve">, C., McArthur, A. and </w:t>
      </w:r>
      <w:proofErr w:type="spellStart"/>
      <w:r w:rsidRPr="00D03A0F">
        <w:rPr>
          <w:rFonts w:ascii="Arial" w:hAnsi="Arial" w:cs="Arial"/>
        </w:rPr>
        <w:t>Aromataris</w:t>
      </w:r>
      <w:proofErr w:type="spellEnd"/>
      <w:r w:rsidRPr="00D03A0F">
        <w:rPr>
          <w:rFonts w:ascii="Arial" w:hAnsi="Arial" w:cs="Arial"/>
        </w:rPr>
        <w:t xml:space="preserve">, E. (2018) ‘Systematic review or scoping review? Guidance for authors when choosing between a systematic or scoping review approach’, </w:t>
      </w:r>
      <w:r w:rsidRPr="00D03A0F">
        <w:rPr>
          <w:rStyle w:val="Emphasis"/>
          <w:rFonts w:ascii="Arial" w:hAnsi="Arial" w:cs="Arial"/>
        </w:rPr>
        <w:t>BMC Medical Research Methodology</w:t>
      </w:r>
      <w:r w:rsidRPr="00D03A0F">
        <w:rPr>
          <w:rFonts w:ascii="Arial" w:hAnsi="Arial" w:cs="Arial"/>
        </w:rPr>
        <w:t xml:space="preserve">, 18(1), p.143. Available at: </w:t>
      </w:r>
      <w:hyperlink r:id="rId91" w:tgtFrame="_new" w:history="1">
        <w:r w:rsidRPr="00D03A0F">
          <w:rPr>
            <w:rStyle w:val="Hyperlink"/>
            <w:rFonts w:ascii="Arial" w:hAnsi="Arial" w:cs="Arial"/>
          </w:rPr>
          <w:t>https://pubmed.ncbi.nlm.nih.gov/30453902/</w:t>
        </w:r>
      </w:hyperlink>
      <w:r w:rsidRPr="00D03A0F">
        <w:rPr>
          <w:rFonts w:ascii="Arial" w:hAnsi="Arial" w:cs="Arial"/>
        </w:rPr>
        <w:t xml:space="preserve"> </w:t>
      </w:r>
    </w:p>
    <w:p w14:paraId="7E03EE80"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lastRenderedPageBreak/>
        <w:t xml:space="preserve">Naz, S., Page, A. and </w:t>
      </w:r>
      <w:proofErr w:type="spellStart"/>
      <w:r w:rsidRPr="00D03A0F">
        <w:rPr>
          <w:rFonts w:ascii="Arial" w:hAnsi="Arial" w:cs="Arial"/>
        </w:rPr>
        <w:t>Agho</w:t>
      </w:r>
      <w:proofErr w:type="spellEnd"/>
      <w:r w:rsidRPr="00D03A0F">
        <w:rPr>
          <w:rFonts w:ascii="Arial" w:hAnsi="Arial" w:cs="Arial"/>
        </w:rPr>
        <w:t xml:space="preserve">, K. (2015) ‘Household air pollution and under-five mortality in India’, </w:t>
      </w:r>
      <w:r w:rsidRPr="00D03A0F">
        <w:rPr>
          <w:rStyle w:val="Emphasis"/>
          <w:rFonts w:ascii="Arial" w:hAnsi="Arial" w:cs="Arial"/>
        </w:rPr>
        <w:t>International Journal of Environmental Health Research</w:t>
      </w:r>
      <w:r w:rsidRPr="00D03A0F">
        <w:rPr>
          <w:rFonts w:ascii="Arial" w:hAnsi="Arial" w:cs="Arial"/>
        </w:rPr>
        <w:t xml:space="preserve">, 25(3), pp.1–10. Available at: </w:t>
      </w:r>
      <w:hyperlink r:id="rId92" w:tgtFrame="_new" w:history="1">
        <w:r w:rsidRPr="00D03A0F">
          <w:rPr>
            <w:rStyle w:val="Hyperlink"/>
            <w:rFonts w:ascii="Arial" w:hAnsi="Arial" w:cs="Arial"/>
          </w:rPr>
          <w:t>https://www.tandfonline.com/doi/abs/10.1080/09603123.2014.1003050</w:t>
        </w:r>
      </w:hyperlink>
      <w:r w:rsidRPr="00D03A0F">
        <w:rPr>
          <w:rFonts w:ascii="Arial" w:hAnsi="Arial" w:cs="Arial"/>
        </w:rPr>
        <w:t xml:space="preserve"> </w:t>
      </w:r>
    </w:p>
    <w:p w14:paraId="77E191AB"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Neira</w:t>
      </w:r>
      <w:proofErr w:type="spellEnd"/>
      <w:r w:rsidRPr="00D03A0F">
        <w:rPr>
          <w:rFonts w:ascii="Arial" w:hAnsi="Arial" w:cs="Arial"/>
        </w:rPr>
        <w:t xml:space="preserve">, M., </w:t>
      </w:r>
      <w:proofErr w:type="spellStart"/>
      <w:r w:rsidRPr="00D03A0F">
        <w:rPr>
          <w:rFonts w:ascii="Arial" w:hAnsi="Arial" w:cs="Arial"/>
        </w:rPr>
        <w:t>Prüss-Ustün</w:t>
      </w:r>
      <w:proofErr w:type="spellEnd"/>
      <w:r w:rsidRPr="00D03A0F">
        <w:rPr>
          <w:rFonts w:ascii="Arial" w:hAnsi="Arial" w:cs="Arial"/>
        </w:rPr>
        <w:t xml:space="preserve">, A. and </w:t>
      </w:r>
      <w:proofErr w:type="spellStart"/>
      <w:r w:rsidRPr="00D03A0F">
        <w:rPr>
          <w:rFonts w:ascii="Arial" w:hAnsi="Arial" w:cs="Arial"/>
        </w:rPr>
        <w:t>Mudu</w:t>
      </w:r>
      <w:proofErr w:type="spellEnd"/>
      <w:r w:rsidRPr="00D03A0F">
        <w:rPr>
          <w:rFonts w:ascii="Arial" w:hAnsi="Arial" w:cs="Arial"/>
        </w:rPr>
        <w:t xml:space="preserve">, P. (2018) ‘Reducing disease burden from air pollution’, </w:t>
      </w:r>
      <w:r w:rsidRPr="00D03A0F">
        <w:rPr>
          <w:rStyle w:val="Emphasis"/>
          <w:rFonts w:ascii="Arial" w:hAnsi="Arial" w:cs="Arial"/>
        </w:rPr>
        <w:t>The Lancet Planetary Health</w:t>
      </w:r>
      <w:r w:rsidRPr="00D03A0F">
        <w:rPr>
          <w:rFonts w:ascii="Arial" w:hAnsi="Arial" w:cs="Arial"/>
        </w:rPr>
        <w:t xml:space="preserve">, 2(7), </w:t>
      </w:r>
      <w:proofErr w:type="gramStart"/>
      <w:r w:rsidRPr="00D03A0F">
        <w:rPr>
          <w:rFonts w:ascii="Arial" w:hAnsi="Arial" w:cs="Arial"/>
        </w:rPr>
        <w:t>pp.e</w:t>
      </w:r>
      <w:proofErr w:type="gramEnd"/>
      <w:r w:rsidRPr="00D03A0F">
        <w:rPr>
          <w:rFonts w:ascii="Arial" w:hAnsi="Arial" w:cs="Arial"/>
        </w:rPr>
        <w:t xml:space="preserve">271–e272. Available at: </w:t>
      </w:r>
      <w:hyperlink r:id="rId93" w:tgtFrame="_new" w:history="1">
        <w:r w:rsidRPr="00D03A0F">
          <w:rPr>
            <w:rStyle w:val="Hyperlink"/>
            <w:rFonts w:ascii="Arial" w:hAnsi="Arial" w:cs="Arial"/>
          </w:rPr>
          <w:t>https://pubmed.ncbi.nlm.nih.gov/29998543/</w:t>
        </w:r>
      </w:hyperlink>
      <w:r w:rsidRPr="00D03A0F">
        <w:rPr>
          <w:rFonts w:ascii="Arial" w:hAnsi="Arial" w:cs="Arial"/>
        </w:rPr>
        <w:t xml:space="preserve"> </w:t>
      </w:r>
    </w:p>
    <w:p w14:paraId="239E3FFD"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Noonan, C.W., Ward, T.J., Navidi, W., Sheppard, L., </w:t>
      </w:r>
      <w:proofErr w:type="spellStart"/>
      <w:r w:rsidRPr="00D03A0F">
        <w:rPr>
          <w:rFonts w:ascii="Arial" w:hAnsi="Arial" w:cs="Arial"/>
        </w:rPr>
        <w:t>Bergauff</w:t>
      </w:r>
      <w:proofErr w:type="spellEnd"/>
      <w:r w:rsidRPr="00D03A0F">
        <w:rPr>
          <w:rFonts w:ascii="Arial" w:hAnsi="Arial" w:cs="Arial"/>
        </w:rPr>
        <w:t xml:space="preserve">, M., Palmer, C., Litvak, E., </w:t>
      </w:r>
      <w:proofErr w:type="spellStart"/>
      <w:r w:rsidRPr="00D03A0F">
        <w:rPr>
          <w:rFonts w:ascii="Arial" w:hAnsi="Arial" w:cs="Arial"/>
        </w:rPr>
        <w:t>Phipatanakul</w:t>
      </w:r>
      <w:proofErr w:type="spellEnd"/>
      <w:r w:rsidRPr="00D03A0F">
        <w:rPr>
          <w:rFonts w:ascii="Arial" w:hAnsi="Arial" w:cs="Arial"/>
        </w:rPr>
        <w:t xml:space="preserve">, W. and Semmens, E.O. (2020) ‘Wood stove interventions and child respiratory infections in rural communities’, </w:t>
      </w:r>
      <w:r w:rsidRPr="00D03A0F">
        <w:rPr>
          <w:rStyle w:val="Emphasis"/>
          <w:rFonts w:ascii="Arial" w:hAnsi="Arial" w:cs="Arial"/>
        </w:rPr>
        <w:t>Environmental Research</w:t>
      </w:r>
      <w:r w:rsidRPr="00D03A0F">
        <w:rPr>
          <w:rFonts w:ascii="Arial" w:hAnsi="Arial" w:cs="Arial"/>
        </w:rPr>
        <w:t xml:space="preserve">, 182, p.109046. Available at: </w:t>
      </w:r>
      <w:hyperlink r:id="rId94" w:tgtFrame="_new" w:history="1">
        <w:r w:rsidRPr="00D03A0F">
          <w:rPr>
            <w:rStyle w:val="Hyperlink"/>
            <w:rFonts w:ascii="Arial" w:hAnsi="Arial" w:cs="Arial"/>
          </w:rPr>
          <w:t>https://pubmed.ncbi.nlm.nih.gov/31838259/</w:t>
        </w:r>
      </w:hyperlink>
      <w:r w:rsidRPr="00D03A0F">
        <w:rPr>
          <w:rFonts w:ascii="Arial" w:hAnsi="Arial" w:cs="Arial"/>
        </w:rPr>
        <w:t xml:space="preserve"> </w:t>
      </w:r>
    </w:p>
    <w:p w14:paraId="090991EC"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Odo</w:t>
      </w:r>
      <w:proofErr w:type="spellEnd"/>
      <w:r w:rsidRPr="00D03A0F">
        <w:rPr>
          <w:rFonts w:ascii="Arial" w:hAnsi="Arial" w:cs="Arial"/>
        </w:rPr>
        <w:t xml:space="preserve">, D.B., Yang, I.A. and </w:t>
      </w:r>
      <w:proofErr w:type="spellStart"/>
      <w:r w:rsidRPr="00D03A0F">
        <w:rPr>
          <w:rFonts w:ascii="Arial" w:hAnsi="Arial" w:cs="Arial"/>
        </w:rPr>
        <w:t>Knibbs</w:t>
      </w:r>
      <w:proofErr w:type="spellEnd"/>
      <w:r w:rsidRPr="00D03A0F">
        <w:rPr>
          <w:rFonts w:ascii="Arial" w:hAnsi="Arial" w:cs="Arial"/>
        </w:rPr>
        <w:t xml:space="preserve">, L.D. (2022) ‘Ambient air pollution and acute respiratory infection in children under five years: an analysis of 47 low- and middle-income countries’, </w:t>
      </w:r>
      <w:r w:rsidRPr="00D03A0F">
        <w:rPr>
          <w:rStyle w:val="Emphasis"/>
          <w:rFonts w:ascii="Arial" w:hAnsi="Arial" w:cs="Arial"/>
        </w:rPr>
        <w:t>Environmental Health</w:t>
      </w:r>
      <w:r w:rsidRPr="00D03A0F">
        <w:rPr>
          <w:rFonts w:ascii="Arial" w:hAnsi="Arial" w:cs="Arial"/>
        </w:rPr>
        <w:t xml:space="preserve">, 21(1), p.14. Available at: </w:t>
      </w:r>
      <w:hyperlink r:id="rId95" w:tgtFrame="_new" w:history="1">
        <w:r w:rsidRPr="00D03A0F">
          <w:rPr>
            <w:rStyle w:val="Hyperlink"/>
            <w:rFonts w:ascii="Arial" w:hAnsi="Arial" w:cs="Arial"/>
          </w:rPr>
          <w:t>https://pubmed.ncbi.nlm.nih.gov/34875446/</w:t>
        </w:r>
      </w:hyperlink>
      <w:r w:rsidRPr="00D03A0F">
        <w:rPr>
          <w:rFonts w:ascii="Arial" w:hAnsi="Arial" w:cs="Arial"/>
        </w:rPr>
        <w:t xml:space="preserve"> </w:t>
      </w:r>
    </w:p>
    <w:p w14:paraId="4F2FC960"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Orellano</w:t>
      </w:r>
      <w:proofErr w:type="spellEnd"/>
      <w:r w:rsidRPr="00D03A0F">
        <w:rPr>
          <w:rFonts w:ascii="Arial" w:hAnsi="Arial" w:cs="Arial"/>
        </w:rPr>
        <w:t xml:space="preserve">, P., </w:t>
      </w:r>
      <w:proofErr w:type="spellStart"/>
      <w:r w:rsidRPr="00D03A0F">
        <w:rPr>
          <w:rFonts w:ascii="Arial" w:hAnsi="Arial" w:cs="Arial"/>
        </w:rPr>
        <w:t>Quaranta</w:t>
      </w:r>
      <w:proofErr w:type="spellEnd"/>
      <w:r w:rsidRPr="00D03A0F">
        <w:rPr>
          <w:rFonts w:ascii="Arial" w:hAnsi="Arial" w:cs="Arial"/>
        </w:rPr>
        <w:t xml:space="preserve">, N., Reynoso, J., </w:t>
      </w:r>
      <w:proofErr w:type="spellStart"/>
      <w:r w:rsidRPr="00D03A0F">
        <w:rPr>
          <w:rFonts w:ascii="Arial" w:hAnsi="Arial" w:cs="Arial"/>
        </w:rPr>
        <w:t>Balbi</w:t>
      </w:r>
      <w:proofErr w:type="spellEnd"/>
      <w:r w:rsidRPr="00D03A0F">
        <w:rPr>
          <w:rFonts w:ascii="Arial" w:hAnsi="Arial" w:cs="Arial"/>
        </w:rPr>
        <w:t xml:space="preserve">, B. and Vasquez, J. (2017) ‘Effect of outdoor air pollution on asthma exacerbations in children and adults: systematic review and multilevel meta-analysis’, </w:t>
      </w:r>
      <w:proofErr w:type="spellStart"/>
      <w:r w:rsidRPr="00D03A0F">
        <w:rPr>
          <w:rStyle w:val="Emphasis"/>
          <w:rFonts w:ascii="Arial" w:hAnsi="Arial" w:cs="Arial"/>
        </w:rPr>
        <w:t>PLoS</w:t>
      </w:r>
      <w:proofErr w:type="spellEnd"/>
      <w:r w:rsidRPr="00D03A0F">
        <w:rPr>
          <w:rStyle w:val="Emphasis"/>
          <w:rFonts w:ascii="Arial" w:hAnsi="Arial" w:cs="Arial"/>
        </w:rPr>
        <w:t xml:space="preserve"> One</w:t>
      </w:r>
      <w:r w:rsidRPr="00D03A0F">
        <w:rPr>
          <w:rFonts w:ascii="Arial" w:hAnsi="Arial" w:cs="Arial"/>
        </w:rPr>
        <w:t xml:space="preserve">, 12(3), p.e0174050. Available at: </w:t>
      </w:r>
      <w:hyperlink r:id="rId96" w:tgtFrame="_new" w:history="1">
        <w:r w:rsidRPr="00D03A0F">
          <w:rPr>
            <w:rStyle w:val="Hyperlink"/>
            <w:rFonts w:ascii="Arial" w:hAnsi="Arial" w:cs="Arial"/>
          </w:rPr>
          <w:t>https://pubmed.ncbi.nlm.nih.gov/28319180/</w:t>
        </w:r>
      </w:hyperlink>
      <w:r w:rsidRPr="00D03A0F">
        <w:rPr>
          <w:rFonts w:ascii="Arial" w:hAnsi="Arial" w:cs="Arial"/>
        </w:rPr>
        <w:t xml:space="preserve"> </w:t>
      </w:r>
    </w:p>
    <w:p w14:paraId="774D3C04"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Page, M.J., McKenzie, J.E., </w:t>
      </w:r>
      <w:proofErr w:type="spellStart"/>
      <w:r w:rsidRPr="00D03A0F">
        <w:rPr>
          <w:rFonts w:ascii="Arial" w:hAnsi="Arial" w:cs="Arial"/>
        </w:rPr>
        <w:t>Bossuyt</w:t>
      </w:r>
      <w:proofErr w:type="spellEnd"/>
      <w:r w:rsidRPr="00D03A0F">
        <w:rPr>
          <w:rFonts w:ascii="Arial" w:hAnsi="Arial" w:cs="Arial"/>
        </w:rPr>
        <w:t xml:space="preserve">, P.M., </w:t>
      </w:r>
      <w:proofErr w:type="spellStart"/>
      <w:r w:rsidRPr="00D03A0F">
        <w:rPr>
          <w:rFonts w:ascii="Arial" w:hAnsi="Arial" w:cs="Arial"/>
        </w:rPr>
        <w:t>Boutron</w:t>
      </w:r>
      <w:proofErr w:type="spellEnd"/>
      <w:r w:rsidRPr="00D03A0F">
        <w:rPr>
          <w:rFonts w:ascii="Arial" w:hAnsi="Arial" w:cs="Arial"/>
        </w:rPr>
        <w:t xml:space="preserve">, I., Hoffmann, T.C., Mulrow, C.D., </w:t>
      </w:r>
      <w:proofErr w:type="spellStart"/>
      <w:r w:rsidRPr="00D03A0F">
        <w:rPr>
          <w:rFonts w:ascii="Arial" w:hAnsi="Arial" w:cs="Arial"/>
        </w:rPr>
        <w:t>Shamseer</w:t>
      </w:r>
      <w:proofErr w:type="spellEnd"/>
      <w:r w:rsidRPr="00D03A0F">
        <w:rPr>
          <w:rFonts w:ascii="Arial" w:hAnsi="Arial" w:cs="Arial"/>
        </w:rPr>
        <w:t xml:space="preserve">, L., </w:t>
      </w:r>
      <w:proofErr w:type="spellStart"/>
      <w:r w:rsidRPr="00D03A0F">
        <w:rPr>
          <w:rFonts w:ascii="Arial" w:hAnsi="Arial" w:cs="Arial"/>
        </w:rPr>
        <w:t>Tetzlaff</w:t>
      </w:r>
      <w:proofErr w:type="spellEnd"/>
      <w:r w:rsidRPr="00D03A0F">
        <w:rPr>
          <w:rFonts w:ascii="Arial" w:hAnsi="Arial" w:cs="Arial"/>
        </w:rPr>
        <w:t xml:space="preserve">, J.M., </w:t>
      </w:r>
      <w:proofErr w:type="spellStart"/>
      <w:r w:rsidRPr="00D03A0F">
        <w:rPr>
          <w:rFonts w:ascii="Arial" w:hAnsi="Arial" w:cs="Arial"/>
        </w:rPr>
        <w:t>Akl</w:t>
      </w:r>
      <w:proofErr w:type="spellEnd"/>
      <w:r w:rsidRPr="00D03A0F">
        <w:rPr>
          <w:rFonts w:ascii="Arial" w:hAnsi="Arial" w:cs="Arial"/>
        </w:rPr>
        <w:t xml:space="preserve">, E.A., Brennan, S.E. and Chou, R. (2021) ‘The PRISMA 2020 statement: an updated guideline for reporting systematic reviews’, </w:t>
      </w:r>
      <w:r w:rsidRPr="00D03A0F">
        <w:rPr>
          <w:rStyle w:val="Emphasis"/>
          <w:rFonts w:ascii="Arial" w:hAnsi="Arial" w:cs="Arial"/>
        </w:rPr>
        <w:t>BMJ</w:t>
      </w:r>
      <w:r w:rsidRPr="00D03A0F">
        <w:rPr>
          <w:rFonts w:ascii="Arial" w:hAnsi="Arial" w:cs="Arial"/>
        </w:rPr>
        <w:t xml:space="preserve">, 372, p.n71. Available at: </w:t>
      </w:r>
      <w:hyperlink r:id="rId97" w:tgtFrame="_new" w:history="1">
        <w:r w:rsidRPr="00D03A0F">
          <w:rPr>
            <w:rStyle w:val="Hyperlink"/>
            <w:rFonts w:ascii="Arial" w:hAnsi="Arial" w:cs="Arial"/>
          </w:rPr>
          <w:t>https://pubmed.ncbi.nlm.nih.gov/33789826/</w:t>
        </w:r>
      </w:hyperlink>
      <w:r w:rsidRPr="00D03A0F">
        <w:rPr>
          <w:rFonts w:ascii="Arial" w:hAnsi="Arial" w:cs="Arial"/>
        </w:rPr>
        <w:t xml:space="preserve"> </w:t>
      </w:r>
    </w:p>
    <w:p w14:paraId="690464FB"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Page, M.J., Moher, D., </w:t>
      </w:r>
      <w:proofErr w:type="spellStart"/>
      <w:r w:rsidRPr="00D03A0F">
        <w:rPr>
          <w:rFonts w:ascii="Arial" w:hAnsi="Arial" w:cs="Arial"/>
        </w:rPr>
        <w:t>Bossuyt</w:t>
      </w:r>
      <w:proofErr w:type="spellEnd"/>
      <w:r w:rsidRPr="00D03A0F">
        <w:rPr>
          <w:rFonts w:ascii="Arial" w:hAnsi="Arial" w:cs="Arial"/>
        </w:rPr>
        <w:t xml:space="preserve">, P.M., </w:t>
      </w:r>
      <w:proofErr w:type="spellStart"/>
      <w:r w:rsidRPr="00D03A0F">
        <w:rPr>
          <w:rFonts w:ascii="Arial" w:hAnsi="Arial" w:cs="Arial"/>
        </w:rPr>
        <w:t>Boutron</w:t>
      </w:r>
      <w:proofErr w:type="spellEnd"/>
      <w:r w:rsidRPr="00D03A0F">
        <w:rPr>
          <w:rFonts w:ascii="Arial" w:hAnsi="Arial" w:cs="Arial"/>
        </w:rPr>
        <w:t xml:space="preserve">, I., Hoffmann, T.C., Mulrow, C.D., </w:t>
      </w:r>
      <w:proofErr w:type="spellStart"/>
      <w:r w:rsidRPr="00D03A0F">
        <w:rPr>
          <w:rFonts w:ascii="Arial" w:hAnsi="Arial" w:cs="Arial"/>
        </w:rPr>
        <w:t>Shamseer</w:t>
      </w:r>
      <w:proofErr w:type="spellEnd"/>
      <w:r w:rsidRPr="00D03A0F">
        <w:rPr>
          <w:rFonts w:ascii="Arial" w:hAnsi="Arial" w:cs="Arial"/>
        </w:rPr>
        <w:t xml:space="preserve">, L., </w:t>
      </w:r>
      <w:proofErr w:type="spellStart"/>
      <w:r w:rsidRPr="00D03A0F">
        <w:rPr>
          <w:rFonts w:ascii="Arial" w:hAnsi="Arial" w:cs="Arial"/>
        </w:rPr>
        <w:t>Tetzlaff</w:t>
      </w:r>
      <w:proofErr w:type="spellEnd"/>
      <w:r w:rsidRPr="00D03A0F">
        <w:rPr>
          <w:rFonts w:ascii="Arial" w:hAnsi="Arial" w:cs="Arial"/>
        </w:rPr>
        <w:t xml:space="preserve">, J.M., </w:t>
      </w:r>
      <w:proofErr w:type="spellStart"/>
      <w:r w:rsidRPr="00D03A0F">
        <w:rPr>
          <w:rFonts w:ascii="Arial" w:hAnsi="Arial" w:cs="Arial"/>
        </w:rPr>
        <w:t>Akl</w:t>
      </w:r>
      <w:proofErr w:type="spellEnd"/>
      <w:r w:rsidRPr="00D03A0F">
        <w:rPr>
          <w:rFonts w:ascii="Arial" w:hAnsi="Arial" w:cs="Arial"/>
        </w:rPr>
        <w:t xml:space="preserve">, E.A., Brennan, S.E. and others (2021) ‘PRISMA 2020 explanation and elaboration: updated guidance and exemplars for reporting systematic reviews’, </w:t>
      </w:r>
      <w:r w:rsidRPr="00D03A0F">
        <w:rPr>
          <w:rStyle w:val="Emphasis"/>
          <w:rFonts w:ascii="Arial" w:hAnsi="Arial" w:cs="Arial"/>
        </w:rPr>
        <w:t>BMJ</w:t>
      </w:r>
      <w:r w:rsidRPr="00D03A0F">
        <w:rPr>
          <w:rFonts w:ascii="Arial" w:hAnsi="Arial" w:cs="Arial"/>
        </w:rPr>
        <w:t xml:space="preserve">, 372, p.n160. Available at: </w:t>
      </w:r>
      <w:hyperlink r:id="rId98" w:tgtFrame="_new" w:history="1">
        <w:r w:rsidRPr="00D03A0F">
          <w:rPr>
            <w:rStyle w:val="Hyperlink"/>
            <w:rFonts w:ascii="Arial" w:hAnsi="Arial" w:cs="Arial"/>
          </w:rPr>
          <w:t>https://pubmed.ncbi.nlm.nih.gov/33781993/</w:t>
        </w:r>
      </w:hyperlink>
      <w:r w:rsidRPr="00D03A0F">
        <w:rPr>
          <w:rFonts w:ascii="Arial" w:hAnsi="Arial" w:cs="Arial"/>
        </w:rPr>
        <w:t xml:space="preserve"> </w:t>
      </w:r>
    </w:p>
    <w:p w14:paraId="68A2D104"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Patel, A.B., </w:t>
      </w:r>
      <w:proofErr w:type="spellStart"/>
      <w:r w:rsidRPr="00D03A0F">
        <w:rPr>
          <w:rFonts w:ascii="Arial" w:hAnsi="Arial" w:cs="Arial"/>
        </w:rPr>
        <w:t>Dhande</w:t>
      </w:r>
      <w:proofErr w:type="spellEnd"/>
      <w:r w:rsidRPr="00D03A0F">
        <w:rPr>
          <w:rFonts w:ascii="Arial" w:hAnsi="Arial" w:cs="Arial"/>
        </w:rPr>
        <w:t xml:space="preserve">, L.A. and </w:t>
      </w:r>
      <w:proofErr w:type="spellStart"/>
      <w:r w:rsidRPr="00D03A0F">
        <w:rPr>
          <w:rFonts w:ascii="Arial" w:hAnsi="Arial" w:cs="Arial"/>
        </w:rPr>
        <w:t>Pusdekar</w:t>
      </w:r>
      <w:proofErr w:type="spellEnd"/>
      <w:r w:rsidRPr="00D03A0F">
        <w:rPr>
          <w:rFonts w:ascii="Arial" w:hAnsi="Arial" w:cs="Arial"/>
        </w:rPr>
        <w:t xml:space="preserve">, Y.V. (2013) ‘Childhood illness in households using biomass fuels in India: secondary analysis of nationally representative data’, </w:t>
      </w:r>
      <w:r w:rsidRPr="00D03A0F">
        <w:rPr>
          <w:rStyle w:val="Emphasis"/>
          <w:rFonts w:ascii="Arial" w:hAnsi="Arial" w:cs="Arial"/>
        </w:rPr>
        <w:t>International Journal of Environmental Health Research</w:t>
      </w:r>
      <w:r w:rsidRPr="00D03A0F">
        <w:rPr>
          <w:rFonts w:ascii="Arial" w:hAnsi="Arial" w:cs="Arial"/>
        </w:rPr>
        <w:t xml:space="preserve">, 23(3), pp.227–241. Available at: </w:t>
      </w:r>
      <w:hyperlink r:id="rId99" w:tgtFrame="_new" w:history="1">
        <w:r w:rsidRPr="00D03A0F">
          <w:rPr>
            <w:rStyle w:val="Hyperlink"/>
            <w:rFonts w:ascii="Arial" w:hAnsi="Arial" w:cs="Arial"/>
          </w:rPr>
          <w:t>https://pubmed.ncbi.nlm.nih.gov/23582613/</w:t>
        </w:r>
      </w:hyperlink>
      <w:r w:rsidRPr="00D03A0F">
        <w:rPr>
          <w:rFonts w:ascii="Arial" w:hAnsi="Arial" w:cs="Arial"/>
        </w:rPr>
        <w:t xml:space="preserve"> </w:t>
      </w:r>
    </w:p>
    <w:p w14:paraId="49396C81"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lastRenderedPageBreak/>
        <w:t>Petticrew</w:t>
      </w:r>
      <w:proofErr w:type="spellEnd"/>
      <w:r w:rsidRPr="00D03A0F">
        <w:rPr>
          <w:rFonts w:ascii="Arial" w:hAnsi="Arial" w:cs="Arial"/>
        </w:rPr>
        <w:t xml:space="preserve">, M. and Roberts, H. (2006) </w:t>
      </w:r>
      <w:r w:rsidRPr="00D03A0F">
        <w:rPr>
          <w:rStyle w:val="Emphasis"/>
          <w:rFonts w:ascii="Arial" w:hAnsi="Arial" w:cs="Arial"/>
        </w:rPr>
        <w:t>Systematic reviews in the social sciences: a practical guide</w:t>
      </w:r>
      <w:r w:rsidRPr="00D03A0F">
        <w:rPr>
          <w:rFonts w:ascii="Arial" w:hAnsi="Arial" w:cs="Arial"/>
        </w:rPr>
        <w:t xml:space="preserve">. Oxford: Blackwell Publishing. </w:t>
      </w:r>
    </w:p>
    <w:p w14:paraId="3B0479D7"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Pillarisetti</w:t>
      </w:r>
      <w:proofErr w:type="spellEnd"/>
      <w:r w:rsidRPr="00D03A0F">
        <w:rPr>
          <w:rFonts w:ascii="Arial" w:hAnsi="Arial" w:cs="Arial"/>
        </w:rPr>
        <w:t xml:space="preserve">, A., Vaswani, M., Jack, D., Balakrishnan, K., Bates, M.N., Arora, N.K. and Smith, K.R. (2017) ‘Household energy interventions and health and finances in India: a review’, </w:t>
      </w:r>
      <w:r w:rsidRPr="00D03A0F">
        <w:rPr>
          <w:rStyle w:val="Emphasis"/>
          <w:rFonts w:ascii="Arial" w:hAnsi="Arial" w:cs="Arial"/>
        </w:rPr>
        <w:t>Current Environmental Health Reports</w:t>
      </w:r>
      <w:r w:rsidRPr="00D03A0F">
        <w:rPr>
          <w:rFonts w:ascii="Arial" w:hAnsi="Arial" w:cs="Arial"/>
        </w:rPr>
        <w:t xml:space="preserve">, 4(4), pp.486–494. Available at: </w:t>
      </w:r>
      <w:hyperlink r:id="rId100" w:tgtFrame="_new" w:history="1">
        <w:r w:rsidRPr="00D03A0F">
          <w:rPr>
            <w:rStyle w:val="Hyperlink"/>
            <w:rFonts w:ascii="Arial" w:hAnsi="Arial" w:cs="Arial"/>
          </w:rPr>
          <w:t>https://pubmed.ncbi.nlm.nih.gov/30212113/</w:t>
        </w:r>
      </w:hyperlink>
      <w:r w:rsidRPr="00D03A0F">
        <w:rPr>
          <w:rFonts w:ascii="Arial" w:hAnsi="Arial" w:cs="Arial"/>
        </w:rPr>
        <w:t xml:space="preserve"> </w:t>
      </w:r>
    </w:p>
    <w:p w14:paraId="35C2F2F1"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Pope, C.A. and Dockery, D.W. (2006) ‘Health effects of fine particulate air pollution: lines that connect’, </w:t>
      </w:r>
      <w:r w:rsidRPr="00D03A0F">
        <w:rPr>
          <w:rStyle w:val="Emphasis"/>
          <w:rFonts w:ascii="Arial" w:hAnsi="Arial" w:cs="Arial"/>
        </w:rPr>
        <w:t>Journal of the Air &amp; Waste Management Association</w:t>
      </w:r>
      <w:r w:rsidRPr="00D03A0F">
        <w:rPr>
          <w:rFonts w:ascii="Arial" w:hAnsi="Arial" w:cs="Arial"/>
        </w:rPr>
        <w:t xml:space="preserve">, 56(6), pp.709–742. Available at: </w:t>
      </w:r>
      <w:hyperlink r:id="rId101" w:tgtFrame="_new" w:history="1">
        <w:r w:rsidRPr="00D03A0F">
          <w:rPr>
            <w:rStyle w:val="Hyperlink"/>
            <w:rFonts w:ascii="Arial" w:hAnsi="Arial" w:cs="Arial"/>
          </w:rPr>
          <w:t>https://www.tandfonline.com/doi/abs/10.1080/10473289.2006.10464485</w:t>
        </w:r>
      </w:hyperlink>
      <w:r w:rsidRPr="00D03A0F">
        <w:rPr>
          <w:rFonts w:ascii="Arial" w:hAnsi="Arial" w:cs="Arial"/>
        </w:rPr>
        <w:t xml:space="preserve"> </w:t>
      </w:r>
    </w:p>
    <w:p w14:paraId="12EEC61E"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Pope, D., Bruce, N., </w:t>
      </w:r>
      <w:proofErr w:type="spellStart"/>
      <w:r w:rsidRPr="00D03A0F">
        <w:rPr>
          <w:rFonts w:ascii="Arial" w:hAnsi="Arial" w:cs="Arial"/>
        </w:rPr>
        <w:t>Dherani</w:t>
      </w:r>
      <w:proofErr w:type="spellEnd"/>
      <w:r w:rsidRPr="00D03A0F">
        <w:rPr>
          <w:rFonts w:ascii="Arial" w:hAnsi="Arial" w:cs="Arial"/>
        </w:rPr>
        <w:t xml:space="preserve">, M., </w:t>
      </w:r>
      <w:proofErr w:type="spellStart"/>
      <w:r w:rsidRPr="00D03A0F">
        <w:rPr>
          <w:rFonts w:ascii="Arial" w:hAnsi="Arial" w:cs="Arial"/>
        </w:rPr>
        <w:t>Jagoe</w:t>
      </w:r>
      <w:proofErr w:type="spellEnd"/>
      <w:r w:rsidRPr="00D03A0F">
        <w:rPr>
          <w:rFonts w:ascii="Arial" w:hAnsi="Arial" w:cs="Arial"/>
        </w:rPr>
        <w:t xml:space="preserve">, K. and </w:t>
      </w:r>
      <w:proofErr w:type="spellStart"/>
      <w:r w:rsidRPr="00D03A0F">
        <w:rPr>
          <w:rFonts w:ascii="Arial" w:hAnsi="Arial" w:cs="Arial"/>
        </w:rPr>
        <w:t>Rehfuess</w:t>
      </w:r>
      <w:proofErr w:type="spellEnd"/>
      <w:r w:rsidRPr="00D03A0F">
        <w:rPr>
          <w:rFonts w:ascii="Arial" w:hAnsi="Arial" w:cs="Arial"/>
        </w:rPr>
        <w:t xml:space="preserve">, E. (2017) ‘Real-life effectiveness of “improved” stoves and clean fuels in reducing PM2.5 and CO’, </w:t>
      </w:r>
      <w:r w:rsidRPr="00D03A0F">
        <w:rPr>
          <w:rStyle w:val="Emphasis"/>
          <w:rFonts w:ascii="Arial" w:hAnsi="Arial" w:cs="Arial"/>
        </w:rPr>
        <w:t>Environment International</w:t>
      </w:r>
      <w:r w:rsidRPr="00D03A0F">
        <w:rPr>
          <w:rFonts w:ascii="Arial" w:hAnsi="Arial" w:cs="Arial"/>
        </w:rPr>
        <w:t xml:space="preserve">, 101, pp.7–18. Available at: </w:t>
      </w:r>
      <w:hyperlink r:id="rId102" w:tgtFrame="_new" w:history="1">
        <w:r w:rsidRPr="00D03A0F">
          <w:rPr>
            <w:rStyle w:val="Hyperlink"/>
            <w:rFonts w:ascii="Arial" w:hAnsi="Arial" w:cs="Arial"/>
          </w:rPr>
          <w:t>https://pubmed.ncbi.nlm.nih.gov/28110131/</w:t>
        </w:r>
      </w:hyperlink>
      <w:r w:rsidRPr="00D03A0F">
        <w:rPr>
          <w:rFonts w:ascii="Arial" w:hAnsi="Arial" w:cs="Arial"/>
        </w:rPr>
        <w:t xml:space="preserve"> </w:t>
      </w:r>
    </w:p>
    <w:p w14:paraId="6D333A12"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Pratiti</w:t>
      </w:r>
      <w:proofErr w:type="spellEnd"/>
      <w:r w:rsidRPr="00D03A0F">
        <w:rPr>
          <w:rFonts w:ascii="Arial" w:hAnsi="Arial" w:cs="Arial"/>
        </w:rPr>
        <w:t xml:space="preserve">, R., Mukherjee, A., Dasgupta, A. and </w:t>
      </w:r>
      <w:proofErr w:type="spellStart"/>
      <w:r w:rsidRPr="00D03A0F">
        <w:rPr>
          <w:rFonts w:ascii="Arial" w:hAnsi="Arial" w:cs="Arial"/>
        </w:rPr>
        <w:t>Saha</w:t>
      </w:r>
      <w:proofErr w:type="spellEnd"/>
      <w:r w:rsidRPr="00D03A0F">
        <w:rPr>
          <w:rFonts w:ascii="Arial" w:hAnsi="Arial" w:cs="Arial"/>
        </w:rPr>
        <w:t xml:space="preserve">, I. (2020) ‘Health effects of household air pollution related to biomass fuel use: a review’, </w:t>
      </w:r>
      <w:r w:rsidRPr="00D03A0F">
        <w:rPr>
          <w:rStyle w:val="Emphasis"/>
          <w:rFonts w:ascii="Arial" w:hAnsi="Arial" w:cs="Arial"/>
        </w:rPr>
        <w:t>Indian Journal of Public Health</w:t>
      </w:r>
      <w:r w:rsidRPr="00D03A0F">
        <w:rPr>
          <w:rFonts w:ascii="Arial" w:hAnsi="Arial" w:cs="Arial"/>
        </w:rPr>
        <w:t xml:space="preserve">, 64(3), pp.220–226. Available at: </w:t>
      </w:r>
      <w:hyperlink r:id="rId103" w:tgtFrame="_new" w:history="1">
        <w:r w:rsidRPr="00D03A0F">
          <w:rPr>
            <w:rStyle w:val="Hyperlink"/>
            <w:rFonts w:ascii="Arial" w:hAnsi="Arial" w:cs="Arial"/>
          </w:rPr>
          <w:t>https://pubmed.ncbi.nlm.nih.gov/32668541/</w:t>
        </w:r>
      </w:hyperlink>
      <w:r w:rsidRPr="00D03A0F">
        <w:rPr>
          <w:rFonts w:ascii="Arial" w:hAnsi="Arial" w:cs="Arial"/>
        </w:rPr>
        <w:t xml:space="preserve"> </w:t>
      </w:r>
    </w:p>
    <w:p w14:paraId="6147C830"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Prüss-Ustün</w:t>
      </w:r>
      <w:proofErr w:type="spellEnd"/>
      <w:r w:rsidRPr="00D03A0F">
        <w:rPr>
          <w:rFonts w:ascii="Arial" w:hAnsi="Arial" w:cs="Arial"/>
        </w:rPr>
        <w:t xml:space="preserve">, A., Wolf, J., </w:t>
      </w:r>
      <w:proofErr w:type="spellStart"/>
      <w:r w:rsidRPr="00D03A0F">
        <w:rPr>
          <w:rFonts w:ascii="Arial" w:hAnsi="Arial" w:cs="Arial"/>
        </w:rPr>
        <w:t>Corvalán</w:t>
      </w:r>
      <w:proofErr w:type="spellEnd"/>
      <w:r w:rsidRPr="00D03A0F">
        <w:rPr>
          <w:rFonts w:ascii="Arial" w:hAnsi="Arial" w:cs="Arial"/>
        </w:rPr>
        <w:t xml:space="preserve">, C., Bos, R. and </w:t>
      </w:r>
      <w:proofErr w:type="spellStart"/>
      <w:r w:rsidRPr="00D03A0F">
        <w:rPr>
          <w:rFonts w:ascii="Arial" w:hAnsi="Arial" w:cs="Arial"/>
        </w:rPr>
        <w:t>Neira</w:t>
      </w:r>
      <w:proofErr w:type="spellEnd"/>
      <w:r w:rsidRPr="00D03A0F">
        <w:rPr>
          <w:rFonts w:ascii="Arial" w:hAnsi="Arial" w:cs="Arial"/>
        </w:rPr>
        <w:t xml:space="preserve">, M. (2016) </w:t>
      </w:r>
      <w:r w:rsidRPr="00D03A0F">
        <w:rPr>
          <w:rStyle w:val="Emphasis"/>
          <w:rFonts w:ascii="Arial" w:hAnsi="Arial" w:cs="Arial"/>
        </w:rPr>
        <w:t>Preventing disease through healthy environments: a global assessment of the burden of disease from environmental risks</w:t>
      </w:r>
      <w:r w:rsidRPr="00D03A0F">
        <w:rPr>
          <w:rFonts w:ascii="Arial" w:hAnsi="Arial" w:cs="Arial"/>
        </w:rPr>
        <w:t xml:space="preserve">. Geneva: World Health Organization. Available at: </w:t>
      </w:r>
      <w:hyperlink r:id="rId104" w:tgtFrame="_new" w:history="1">
        <w:r w:rsidRPr="00D03A0F">
          <w:rPr>
            <w:rStyle w:val="Hyperlink"/>
            <w:rFonts w:ascii="Arial" w:hAnsi="Arial" w:cs="Arial"/>
          </w:rPr>
          <w:t>https://www.who.int/publications/i/item/9789241565196</w:t>
        </w:r>
      </w:hyperlink>
      <w:r w:rsidRPr="00D03A0F">
        <w:rPr>
          <w:rFonts w:ascii="Arial" w:hAnsi="Arial" w:cs="Arial"/>
        </w:rPr>
        <w:t xml:space="preserve"> </w:t>
      </w:r>
    </w:p>
    <w:p w14:paraId="19D7B8D3"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Ramani, M., Naik, J.D. and Bhandarkar, M.R. (2016) ‘Prevalence and risk factors of acute respiratory infections among under-five children in an urban slum area’, </w:t>
      </w:r>
      <w:r w:rsidRPr="00D03A0F">
        <w:rPr>
          <w:rStyle w:val="Emphasis"/>
          <w:rFonts w:ascii="Arial" w:hAnsi="Arial" w:cs="Arial"/>
        </w:rPr>
        <w:t>International Journal of Community Medicine and Public Health</w:t>
      </w:r>
      <w:r w:rsidRPr="00D03A0F">
        <w:rPr>
          <w:rFonts w:ascii="Arial" w:hAnsi="Arial" w:cs="Arial"/>
        </w:rPr>
        <w:t xml:space="preserve">, 3(2), pp.1–6. Available at: </w:t>
      </w:r>
      <w:hyperlink r:id="rId105" w:tgtFrame="_new" w:history="1">
        <w:r w:rsidRPr="00D03A0F">
          <w:rPr>
            <w:rStyle w:val="Hyperlink"/>
            <w:rFonts w:ascii="Arial" w:hAnsi="Arial" w:cs="Arial"/>
          </w:rPr>
          <w:t>https://www.ijcmph.com/index.php/ijcmph/article/view/697</w:t>
        </w:r>
      </w:hyperlink>
      <w:r w:rsidRPr="00D03A0F">
        <w:rPr>
          <w:rFonts w:ascii="Arial" w:hAnsi="Arial" w:cs="Arial"/>
        </w:rPr>
        <w:t xml:space="preserve"> </w:t>
      </w:r>
    </w:p>
    <w:p w14:paraId="03DA32E6"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Resnik, D.B. (2018) </w:t>
      </w:r>
      <w:r w:rsidRPr="00D03A0F">
        <w:rPr>
          <w:rStyle w:val="Emphasis"/>
          <w:rFonts w:ascii="Arial" w:hAnsi="Arial" w:cs="Arial"/>
        </w:rPr>
        <w:t>The ethics of research: guiding principles and regulatory frameworks</w:t>
      </w:r>
      <w:r w:rsidRPr="00D03A0F">
        <w:rPr>
          <w:rFonts w:ascii="Arial" w:hAnsi="Arial" w:cs="Arial"/>
        </w:rPr>
        <w:t xml:space="preserve">. Cham: Springer. Available at: </w:t>
      </w:r>
      <w:hyperlink r:id="rId106" w:tgtFrame="_new" w:history="1">
        <w:r w:rsidRPr="00D03A0F">
          <w:rPr>
            <w:rStyle w:val="Hyperlink"/>
            <w:rFonts w:ascii="Arial" w:hAnsi="Arial" w:cs="Arial"/>
          </w:rPr>
          <w:t>https://link.springer.com/book/10.1007/978-3-319-68756-8</w:t>
        </w:r>
      </w:hyperlink>
      <w:r w:rsidRPr="00D03A0F">
        <w:rPr>
          <w:rFonts w:ascii="Arial" w:hAnsi="Arial" w:cs="Arial"/>
        </w:rPr>
        <w:t xml:space="preserve"> </w:t>
      </w:r>
    </w:p>
    <w:p w14:paraId="64DF5687"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Rosser, F.J., </w:t>
      </w:r>
      <w:proofErr w:type="spellStart"/>
      <w:r w:rsidRPr="00D03A0F">
        <w:rPr>
          <w:rFonts w:ascii="Arial" w:hAnsi="Arial" w:cs="Arial"/>
        </w:rPr>
        <w:t>Mersha</w:t>
      </w:r>
      <w:proofErr w:type="spellEnd"/>
      <w:r w:rsidRPr="00D03A0F">
        <w:rPr>
          <w:rFonts w:ascii="Arial" w:hAnsi="Arial" w:cs="Arial"/>
        </w:rPr>
        <w:t xml:space="preserve">, T.B. and </w:t>
      </w:r>
      <w:proofErr w:type="spellStart"/>
      <w:r w:rsidRPr="00D03A0F">
        <w:rPr>
          <w:rFonts w:ascii="Arial" w:hAnsi="Arial" w:cs="Arial"/>
        </w:rPr>
        <w:t>Bime</w:t>
      </w:r>
      <w:proofErr w:type="spellEnd"/>
      <w:r w:rsidRPr="00D03A0F">
        <w:rPr>
          <w:rFonts w:ascii="Arial" w:hAnsi="Arial" w:cs="Arial"/>
        </w:rPr>
        <w:t xml:space="preserve">, C. (2024) ‘Outdoor air pollution and </w:t>
      </w:r>
      <w:proofErr w:type="spellStart"/>
      <w:r w:rsidRPr="00D03A0F">
        <w:rPr>
          <w:rFonts w:ascii="Arial" w:hAnsi="Arial" w:cs="Arial"/>
        </w:rPr>
        <w:t>pediatric</w:t>
      </w:r>
      <w:proofErr w:type="spellEnd"/>
      <w:r w:rsidRPr="00D03A0F">
        <w:rPr>
          <w:rFonts w:ascii="Arial" w:hAnsi="Arial" w:cs="Arial"/>
        </w:rPr>
        <w:t xml:space="preserve"> respiratory disease’, </w:t>
      </w:r>
      <w:r w:rsidRPr="00D03A0F">
        <w:rPr>
          <w:rStyle w:val="Emphasis"/>
          <w:rFonts w:ascii="Arial" w:hAnsi="Arial" w:cs="Arial"/>
        </w:rPr>
        <w:t xml:space="preserve">Current Opinion in </w:t>
      </w:r>
      <w:proofErr w:type="spellStart"/>
      <w:r w:rsidRPr="00D03A0F">
        <w:rPr>
          <w:rStyle w:val="Emphasis"/>
          <w:rFonts w:ascii="Arial" w:hAnsi="Arial" w:cs="Arial"/>
        </w:rPr>
        <w:t>Pediatrics</w:t>
      </w:r>
      <w:proofErr w:type="spellEnd"/>
      <w:r w:rsidRPr="00D03A0F">
        <w:rPr>
          <w:rFonts w:ascii="Arial" w:hAnsi="Arial" w:cs="Arial"/>
        </w:rPr>
        <w:t xml:space="preserve">, 36(4), pp.1–8. Available at: </w:t>
      </w:r>
      <w:hyperlink r:id="rId107" w:tgtFrame="_new" w:history="1">
        <w:r w:rsidRPr="00D03A0F">
          <w:rPr>
            <w:rStyle w:val="Hyperlink"/>
            <w:rFonts w:ascii="Arial" w:hAnsi="Arial" w:cs="Arial"/>
          </w:rPr>
          <w:t>https://pubmed.ncbi.nlm.nih.gov/39069319/</w:t>
        </w:r>
      </w:hyperlink>
      <w:r w:rsidRPr="00D03A0F">
        <w:rPr>
          <w:rFonts w:ascii="Arial" w:hAnsi="Arial" w:cs="Arial"/>
        </w:rPr>
        <w:t xml:space="preserve"> </w:t>
      </w:r>
    </w:p>
    <w:p w14:paraId="670762FD"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lastRenderedPageBreak/>
        <w:t xml:space="preserve">Royal College of Physicians (2016) </w:t>
      </w:r>
      <w:r w:rsidRPr="00D03A0F">
        <w:rPr>
          <w:rStyle w:val="Emphasis"/>
          <w:rFonts w:ascii="Arial" w:hAnsi="Arial" w:cs="Arial"/>
        </w:rPr>
        <w:t>Every breath we take: the lifelong impact of air pollution</w:t>
      </w:r>
      <w:r w:rsidRPr="00D03A0F">
        <w:rPr>
          <w:rFonts w:ascii="Arial" w:hAnsi="Arial" w:cs="Arial"/>
        </w:rPr>
        <w:t xml:space="preserve">. London: Royal College of Physicians. Available at: </w:t>
      </w:r>
      <w:hyperlink r:id="rId108" w:tgtFrame="_new" w:history="1">
        <w:r w:rsidRPr="00D03A0F">
          <w:rPr>
            <w:rStyle w:val="Hyperlink"/>
            <w:rFonts w:ascii="Arial" w:hAnsi="Arial" w:cs="Arial"/>
          </w:rPr>
          <w:t>https://www.rcplondon.ac.uk/projects/outputs/every-breath-we-take-lifelong-impact-air-pollution</w:t>
        </w:r>
      </w:hyperlink>
      <w:r w:rsidRPr="00D03A0F">
        <w:rPr>
          <w:rFonts w:ascii="Arial" w:hAnsi="Arial" w:cs="Arial"/>
        </w:rPr>
        <w:t xml:space="preserve"> </w:t>
      </w:r>
    </w:p>
    <w:p w14:paraId="216D7DF8"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Salvi, S. (2007) ‘Health effects of ambient air pollution in children’, </w:t>
      </w:r>
      <w:r w:rsidRPr="00D03A0F">
        <w:rPr>
          <w:rStyle w:val="Emphasis"/>
          <w:rFonts w:ascii="Arial" w:hAnsi="Arial" w:cs="Arial"/>
        </w:rPr>
        <w:t>Paediatric Respiratory Reviews</w:t>
      </w:r>
      <w:r w:rsidRPr="00D03A0F">
        <w:rPr>
          <w:rFonts w:ascii="Arial" w:hAnsi="Arial" w:cs="Arial"/>
        </w:rPr>
        <w:t xml:space="preserve">, 8(4), pp.275–280. Available at: </w:t>
      </w:r>
      <w:hyperlink r:id="rId109" w:tgtFrame="_new" w:history="1">
        <w:r w:rsidRPr="00D03A0F">
          <w:rPr>
            <w:rStyle w:val="Hyperlink"/>
            <w:rFonts w:ascii="Arial" w:hAnsi="Arial" w:cs="Arial"/>
          </w:rPr>
          <w:t>https://pubmed.ncbi.nlm.nih.gov/18005894/</w:t>
        </w:r>
      </w:hyperlink>
      <w:r w:rsidRPr="00D03A0F">
        <w:rPr>
          <w:rFonts w:ascii="Arial" w:hAnsi="Arial" w:cs="Arial"/>
        </w:rPr>
        <w:t xml:space="preserve"> </w:t>
      </w:r>
    </w:p>
    <w:p w14:paraId="008668D1"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Samet</w:t>
      </w:r>
      <w:proofErr w:type="spellEnd"/>
      <w:r w:rsidRPr="00D03A0F">
        <w:rPr>
          <w:rFonts w:ascii="Arial" w:hAnsi="Arial" w:cs="Arial"/>
        </w:rPr>
        <w:t xml:space="preserve">, J.M., </w:t>
      </w:r>
      <w:proofErr w:type="spellStart"/>
      <w:r w:rsidRPr="00D03A0F">
        <w:rPr>
          <w:rFonts w:ascii="Arial" w:hAnsi="Arial" w:cs="Arial"/>
        </w:rPr>
        <w:t>Dominici</w:t>
      </w:r>
      <w:proofErr w:type="spellEnd"/>
      <w:r w:rsidRPr="00D03A0F">
        <w:rPr>
          <w:rFonts w:ascii="Arial" w:hAnsi="Arial" w:cs="Arial"/>
        </w:rPr>
        <w:t xml:space="preserve">, F., </w:t>
      </w:r>
      <w:proofErr w:type="spellStart"/>
      <w:r w:rsidRPr="00D03A0F">
        <w:rPr>
          <w:rFonts w:ascii="Arial" w:hAnsi="Arial" w:cs="Arial"/>
        </w:rPr>
        <w:t>Curriero</w:t>
      </w:r>
      <w:proofErr w:type="spellEnd"/>
      <w:r w:rsidRPr="00D03A0F">
        <w:rPr>
          <w:rFonts w:ascii="Arial" w:hAnsi="Arial" w:cs="Arial"/>
        </w:rPr>
        <w:t xml:space="preserve">, F.C., </w:t>
      </w:r>
      <w:proofErr w:type="spellStart"/>
      <w:r w:rsidRPr="00D03A0F">
        <w:rPr>
          <w:rFonts w:ascii="Arial" w:hAnsi="Arial" w:cs="Arial"/>
        </w:rPr>
        <w:t>Coursac</w:t>
      </w:r>
      <w:proofErr w:type="spellEnd"/>
      <w:r w:rsidRPr="00D03A0F">
        <w:rPr>
          <w:rFonts w:ascii="Arial" w:hAnsi="Arial" w:cs="Arial"/>
        </w:rPr>
        <w:t xml:space="preserve">, I. and </w:t>
      </w:r>
      <w:proofErr w:type="spellStart"/>
      <w:r w:rsidRPr="00D03A0F">
        <w:rPr>
          <w:rFonts w:ascii="Arial" w:hAnsi="Arial" w:cs="Arial"/>
        </w:rPr>
        <w:t>Zeger</w:t>
      </w:r>
      <w:proofErr w:type="spellEnd"/>
      <w:r w:rsidRPr="00D03A0F">
        <w:rPr>
          <w:rFonts w:ascii="Arial" w:hAnsi="Arial" w:cs="Arial"/>
        </w:rPr>
        <w:t xml:space="preserve">, S.L. (2000) ‘Fine particulate air pollution and mortality in 20 U.S. cities, 1987–1994’, </w:t>
      </w:r>
      <w:r w:rsidRPr="00D03A0F">
        <w:rPr>
          <w:rStyle w:val="Emphasis"/>
          <w:rFonts w:ascii="Arial" w:hAnsi="Arial" w:cs="Arial"/>
        </w:rPr>
        <w:t>New England Journal of Medicine</w:t>
      </w:r>
      <w:r w:rsidRPr="00D03A0F">
        <w:rPr>
          <w:rFonts w:ascii="Arial" w:hAnsi="Arial" w:cs="Arial"/>
        </w:rPr>
        <w:t xml:space="preserve">, 343(24), pp.1742–1749. Available at: </w:t>
      </w:r>
      <w:hyperlink r:id="rId110" w:tgtFrame="_new" w:history="1">
        <w:r w:rsidRPr="00D03A0F">
          <w:rPr>
            <w:rStyle w:val="Hyperlink"/>
            <w:rFonts w:ascii="Arial" w:hAnsi="Arial" w:cs="Arial"/>
          </w:rPr>
          <w:t>https://www.nejm.org/doi/full/10.1056/NEJM200012143432401</w:t>
        </w:r>
      </w:hyperlink>
      <w:r w:rsidRPr="00D03A0F">
        <w:rPr>
          <w:rFonts w:ascii="Arial" w:hAnsi="Arial" w:cs="Arial"/>
        </w:rPr>
        <w:t xml:space="preserve"> </w:t>
      </w:r>
    </w:p>
    <w:p w14:paraId="3F6FC59C"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Schardt</w:t>
      </w:r>
      <w:proofErr w:type="spellEnd"/>
      <w:r w:rsidRPr="00D03A0F">
        <w:rPr>
          <w:rFonts w:ascii="Arial" w:hAnsi="Arial" w:cs="Arial"/>
        </w:rPr>
        <w:t xml:space="preserve">, C., Adams, M.B., Owens, T., </w:t>
      </w:r>
      <w:proofErr w:type="spellStart"/>
      <w:r w:rsidRPr="00D03A0F">
        <w:rPr>
          <w:rFonts w:ascii="Arial" w:hAnsi="Arial" w:cs="Arial"/>
        </w:rPr>
        <w:t>Keitz</w:t>
      </w:r>
      <w:proofErr w:type="spellEnd"/>
      <w:r w:rsidRPr="00D03A0F">
        <w:rPr>
          <w:rFonts w:ascii="Arial" w:hAnsi="Arial" w:cs="Arial"/>
        </w:rPr>
        <w:t xml:space="preserve">, S. and </w:t>
      </w:r>
      <w:proofErr w:type="spellStart"/>
      <w:r w:rsidRPr="00D03A0F">
        <w:rPr>
          <w:rFonts w:ascii="Arial" w:hAnsi="Arial" w:cs="Arial"/>
        </w:rPr>
        <w:t>Fontelo</w:t>
      </w:r>
      <w:proofErr w:type="spellEnd"/>
      <w:r w:rsidRPr="00D03A0F">
        <w:rPr>
          <w:rFonts w:ascii="Arial" w:hAnsi="Arial" w:cs="Arial"/>
        </w:rPr>
        <w:t xml:space="preserve">, P. (2007) ‘Utilization of the PICO framework to improve searching PubMed for clinical questions’, </w:t>
      </w:r>
      <w:r w:rsidRPr="00D03A0F">
        <w:rPr>
          <w:rStyle w:val="Emphasis"/>
          <w:rFonts w:ascii="Arial" w:hAnsi="Arial" w:cs="Arial"/>
        </w:rPr>
        <w:t>BMC Medical Informatics and Decision Making</w:t>
      </w:r>
      <w:r w:rsidRPr="00D03A0F">
        <w:rPr>
          <w:rFonts w:ascii="Arial" w:hAnsi="Arial" w:cs="Arial"/>
        </w:rPr>
        <w:t xml:space="preserve">, 7(1), p.16. Available at: </w:t>
      </w:r>
      <w:hyperlink r:id="rId111" w:tgtFrame="_new" w:history="1">
        <w:r w:rsidRPr="00D03A0F">
          <w:rPr>
            <w:rStyle w:val="Hyperlink"/>
            <w:rFonts w:ascii="Arial" w:hAnsi="Arial" w:cs="Arial"/>
          </w:rPr>
          <w:t>https://bmcmedinformdecismak.biomedcentral.com/articles/10.1186/1472-6947-7-16</w:t>
        </w:r>
      </w:hyperlink>
      <w:r w:rsidRPr="00D03A0F">
        <w:rPr>
          <w:rFonts w:ascii="Arial" w:hAnsi="Arial" w:cs="Arial"/>
        </w:rPr>
        <w:t xml:space="preserve"> </w:t>
      </w:r>
    </w:p>
    <w:p w14:paraId="3DFCC78B"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Schraufnagel</w:t>
      </w:r>
      <w:proofErr w:type="spellEnd"/>
      <w:r w:rsidRPr="00D03A0F">
        <w:rPr>
          <w:rFonts w:ascii="Arial" w:hAnsi="Arial" w:cs="Arial"/>
        </w:rPr>
        <w:t xml:space="preserve">, D.E., </w:t>
      </w:r>
      <w:proofErr w:type="spellStart"/>
      <w:r w:rsidRPr="00D03A0F">
        <w:rPr>
          <w:rFonts w:ascii="Arial" w:hAnsi="Arial" w:cs="Arial"/>
        </w:rPr>
        <w:t>Balmes</w:t>
      </w:r>
      <w:proofErr w:type="spellEnd"/>
      <w:r w:rsidRPr="00D03A0F">
        <w:rPr>
          <w:rFonts w:ascii="Arial" w:hAnsi="Arial" w:cs="Arial"/>
        </w:rPr>
        <w:t xml:space="preserve">, J.R., Cowl, C.T., De </w:t>
      </w:r>
      <w:proofErr w:type="spellStart"/>
      <w:r w:rsidRPr="00D03A0F">
        <w:rPr>
          <w:rFonts w:ascii="Arial" w:hAnsi="Arial" w:cs="Arial"/>
        </w:rPr>
        <w:t>Matteis</w:t>
      </w:r>
      <w:proofErr w:type="spellEnd"/>
      <w:r w:rsidRPr="00D03A0F">
        <w:rPr>
          <w:rFonts w:ascii="Arial" w:hAnsi="Arial" w:cs="Arial"/>
        </w:rPr>
        <w:t xml:space="preserve">, S., Jung, S.H., Mortimer, K., Perez-Padilla, R., Rice, M.B., Riojas-Rodriguez, H., </w:t>
      </w:r>
      <w:proofErr w:type="spellStart"/>
      <w:r w:rsidRPr="00D03A0F">
        <w:rPr>
          <w:rFonts w:ascii="Arial" w:hAnsi="Arial" w:cs="Arial"/>
        </w:rPr>
        <w:t>Sood</w:t>
      </w:r>
      <w:proofErr w:type="spellEnd"/>
      <w:r w:rsidRPr="00D03A0F">
        <w:rPr>
          <w:rFonts w:ascii="Arial" w:hAnsi="Arial" w:cs="Arial"/>
        </w:rPr>
        <w:t xml:space="preserve">, A. and Thurston, G.D. (2019) ‘Air pollution and noncommunicable diseases: a review by the Forum of International Respiratory Societies’ Environmental Committee’, </w:t>
      </w:r>
      <w:r w:rsidRPr="00D03A0F">
        <w:rPr>
          <w:rStyle w:val="Emphasis"/>
          <w:rFonts w:ascii="Arial" w:hAnsi="Arial" w:cs="Arial"/>
        </w:rPr>
        <w:t>Chest</w:t>
      </w:r>
      <w:r w:rsidRPr="00D03A0F">
        <w:rPr>
          <w:rFonts w:ascii="Arial" w:hAnsi="Arial" w:cs="Arial"/>
        </w:rPr>
        <w:t xml:space="preserve">, 155(2), pp.409–416. Available at: </w:t>
      </w:r>
      <w:hyperlink r:id="rId112" w:tgtFrame="_new" w:history="1">
        <w:r w:rsidRPr="00D03A0F">
          <w:rPr>
            <w:rStyle w:val="Hyperlink"/>
            <w:rFonts w:ascii="Arial" w:hAnsi="Arial" w:cs="Arial"/>
          </w:rPr>
          <w:t>https://journal.chestnet.org/article/S0012-3692(18)32736-3/fulltext</w:t>
        </w:r>
      </w:hyperlink>
      <w:r w:rsidRPr="00D03A0F">
        <w:rPr>
          <w:rFonts w:ascii="Arial" w:hAnsi="Arial" w:cs="Arial"/>
        </w:rPr>
        <w:t xml:space="preserve"> </w:t>
      </w:r>
    </w:p>
    <w:p w14:paraId="257FE495"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Shea, B.J., Reeves, B.C., Wells, G., </w:t>
      </w:r>
      <w:proofErr w:type="spellStart"/>
      <w:r w:rsidRPr="00D03A0F">
        <w:rPr>
          <w:rFonts w:ascii="Arial" w:hAnsi="Arial" w:cs="Arial"/>
        </w:rPr>
        <w:t>Thuku</w:t>
      </w:r>
      <w:proofErr w:type="spellEnd"/>
      <w:r w:rsidRPr="00D03A0F">
        <w:rPr>
          <w:rFonts w:ascii="Arial" w:hAnsi="Arial" w:cs="Arial"/>
        </w:rPr>
        <w:t xml:space="preserve">, M., Hamel, C., Moran, J., Moher, D., </w:t>
      </w:r>
      <w:proofErr w:type="spellStart"/>
      <w:r w:rsidRPr="00D03A0F">
        <w:rPr>
          <w:rFonts w:ascii="Arial" w:hAnsi="Arial" w:cs="Arial"/>
        </w:rPr>
        <w:t>Tugwell</w:t>
      </w:r>
      <w:proofErr w:type="spellEnd"/>
      <w:r w:rsidRPr="00D03A0F">
        <w:rPr>
          <w:rFonts w:ascii="Arial" w:hAnsi="Arial" w:cs="Arial"/>
        </w:rPr>
        <w:t xml:space="preserve">, P., Welch, V., </w:t>
      </w:r>
      <w:proofErr w:type="spellStart"/>
      <w:r w:rsidRPr="00D03A0F">
        <w:rPr>
          <w:rFonts w:ascii="Arial" w:hAnsi="Arial" w:cs="Arial"/>
        </w:rPr>
        <w:t>Kristjansson</w:t>
      </w:r>
      <w:proofErr w:type="spellEnd"/>
      <w:r w:rsidRPr="00D03A0F">
        <w:rPr>
          <w:rFonts w:ascii="Arial" w:hAnsi="Arial" w:cs="Arial"/>
        </w:rPr>
        <w:t xml:space="preserve">, E. and Henry, D.A. (2017) ‘AMSTAR 2: a critical appraisal tool for systematic reviews that include randomized or non-randomized studies of healthcare interventions, or both’, </w:t>
      </w:r>
      <w:r w:rsidRPr="00D03A0F">
        <w:rPr>
          <w:rStyle w:val="Emphasis"/>
          <w:rFonts w:ascii="Arial" w:hAnsi="Arial" w:cs="Arial"/>
        </w:rPr>
        <w:t>BMJ</w:t>
      </w:r>
      <w:r w:rsidRPr="00D03A0F">
        <w:rPr>
          <w:rFonts w:ascii="Arial" w:hAnsi="Arial" w:cs="Arial"/>
        </w:rPr>
        <w:t xml:space="preserve">, 358, p.j4008. Available at: </w:t>
      </w:r>
      <w:hyperlink r:id="rId113" w:tgtFrame="_new" w:history="1">
        <w:r w:rsidRPr="00D03A0F">
          <w:rPr>
            <w:rStyle w:val="Hyperlink"/>
            <w:rFonts w:ascii="Arial" w:hAnsi="Arial" w:cs="Arial"/>
          </w:rPr>
          <w:t>https://www.bmj.com/content/358/bmj.j4008</w:t>
        </w:r>
      </w:hyperlink>
      <w:r w:rsidRPr="00D03A0F">
        <w:rPr>
          <w:rFonts w:ascii="Arial" w:hAnsi="Arial" w:cs="Arial"/>
        </w:rPr>
        <w:t xml:space="preserve"> </w:t>
      </w:r>
    </w:p>
    <w:p w14:paraId="3670EDBD"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Simkovich</w:t>
      </w:r>
      <w:proofErr w:type="spellEnd"/>
      <w:r w:rsidRPr="00D03A0F">
        <w:rPr>
          <w:rFonts w:ascii="Arial" w:hAnsi="Arial" w:cs="Arial"/>
        </w:rPr>
        <w:t xml:space="preserve">, S.M., Underhill, L.J., Kirby, M.A., Crocker, M.E., Goodman, D., McCracken, J.P., Thompson, L.M., Wylie, B.J., Rosa, G., </w:t>
      </w:r>
      <w:proofErr w:type="spellStart"/>
      <w:r w:rsidRPr="00D03A0F">
        <w:rPr>
          <w:rFonts w:ascii="Arial" w:hAnsi="Arial" w:cs="Arial"/>
        </w:rPr>
        <w:t>Clasen</w:t>
      </w:r>
      <w:proofErr w:type="spellEnd"/>
      <w:r w:rsidRPr="00D03A0F">
        <w:rPr>
          <w:rFonts w:ascii="Arial" w:hAnsi="Arial" w:cs="Arial"/>
        </w:rPr>
        <w:t xml:space="preserve">, T. and Checkley, W. (2020) ‘Design and conduct of facility-based surveillance for severe childhood pneumonia and household air pollution in the HAPIN trial’, </w:t>
      </w:r>
      <w:r w:rsidRPr="00D03A0F">
        <w:rPr>
          <w:rStyle w:val="Emphasis"/>
          <w:rFonts w:ascii="Arial" w:hAnsi="Arial" w:cs="Arial"/>
        </w:rPr>
        <w:t>BMJ Open</w:t>
      </w:r>
      <w:r w:rsidRPr="00D03A0F">
        <w:rPr>
          <w:rFonts w:ascii="Arial" w:hAnsi="Arial" w:cs="Arial"/>
        </w:rPr>
        <w:t xml:space="preserve">, 10(3), p.e036009. Available at: </w:t>
      </w:r>
      <w:hyperlink r:id="rId114" w:tgtFrame="_new" w:history="1">
        <w:r w:rsidRPr="00D03A0F">
          <w:rPr>
            <w:rStyle w:val="Hyperlink"/>
            <w:rFonts w:ascii="Arial" w:hAnsi="Arial" w:cs="Arial"/>
          </w:rPr>
          <w:t>https://pubmed.ncbi.nlm.nih.gov/32211438/</w:t>
        </w:r>
      </w:hyperlink>
      <w:r w:rsidRPr="00D03A0F">
        <w:rPr>
          <w:rFonts w:ascii="Arial" w:hAnsi="Arial" w:cs="Arial"/>
        </w:rPr>
        <w:t xml:space="preserve"> </w:t>
      </w:r>
    </w:p>
    <w:p w14:paraId="255D3BAF"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lastRenderedPageBreak/>
        <w:t xml:space="preserve">Singh, M. and Gupta, N. (2005) ‘The burden of asthma in children: an Asian perspective’, </w:t>
      </w:r>
      <w:r w:rsidRPr="00D03A0F">
        <w:rPr>
          <w:rStyle w:val="Emphasis"/>
          <w:rFonts w:ascii="Arial" w:hAnsi="Arial" w:cs="Arial"/>
        </w:rPr>
        <w:t>Paediatric Respiratory Reviews</w:t>
      </w:r>
      <w:r w:rsidRPr="00D03A0F">
        <w:rPr>
          <w:rFonts w:ascii="Arial" w:hAnsi="Arial" w:cs="Arial"/>
        </w:rPr>
        <w:t xml:space="preserve">, 6(1), pp.14–19. Available at: </w:t>
      </w:r>
      <w:hyperlink r:id="rId115" w:tgtFrame="_new" w:history="1">
        <w:r w:rsidRPr="00D03A0F">
          <w:rPr>
            <w:rStyle w:val="Hyperlink"/>
            <w:rFonts w:ascii="Arial" w:hAnsi="Arial" w:cs="Arial"/>
          </w:rPr>
          <w:t>https://pubmed.ncbi.nlm.nih.gov/15698809/</w:t>
        </w:r>
      </w:hyperlink>
      <w:r w:rsidRPr="00D03A0F">
        <w:rPr>
          <w:rFonts w:ascii="Arial" w:hAnsi="Arial" w:cs="Arial"/>
        </w:rPr>
        <w:t xml:space="preserve"> </w:t>
      </w:r>
    </w:p>
    <w:p w14:paraId="04C7821E"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Smith, K.R., </w:t>
      </w:r>
      <w:proofErr w:type="spellStart"/>
      <w:r w:rsidRPr="00D03A0F">
        <w:rPr>
          <w:rFonts w:ascii="Arial" w:hAnsi="Arial" w:cs="Arial"/>
        </w:rPr>
        <w:t>Samet</w:t>
      </w:r>
      <w:proofErr w:type="spellEnd"/>
      <w:r w:rsidRPr="00D03A0F">
        <w:rPr>
          <w:rFonts w:ascii="Arial" w:hAnsi="Arial" w:cs="Arial"/>
        </w:rPr>
        <w:t xml:space="preserve">, J.M., </w:t>
      </w:r>
      <w:proofErr w:type="spellStart"/>
      <w:r w:rsidRPr="00D03A0F">
        <w:rPr>
          <w:rFonts w:ascii="Arial" w:hAnsi="Arial" w:cs="Arial"/>
        </w:rPr>
        <w:t>Romieu</w:t>
      </w:r>
      <w:proofErr w:type="spellEnd"/>
      <w:r w:rsidRPr="00D03A0F">
        <w:rPr>
          <w:rFonts w:ascii="Arial" w:hAnsi="Arial" w:cs="Arial"/>
        </w:rPr>
        <w:t xml:space="preserve">, I. and Bruce, N. (2000) ‘Indoor air pollution in developing countries and acute lower respiratory infections in children’, </w:t>
      </w:r>
      <w:r w:rsidRPr="00D03A0F">
        <w:rPr>
          <w:rStyle w:val="Emphasis"/>
          <w:rFonts w:ascii="Arial" w:hAnsi="Arial" w:cs="Arial"/>
        </w:rPr>
        <w:t>Thorax</w:t>
      </w:r>
      <w:r w:rsidRPr="00D03A0F">
        <w:rPr>
          <w:rFonts w:ascii="Arial" w:hAnsi="Arial" w:cs="Arial"/>
        </w:rPr>
        <w:t xml:space="preserve">, 55(6), pp.518–532. Available at: </w:t>
      </w:r>
      <w:hyperlink r:id="rId116" w:tgtFrame="_new" w:history="1">
        <w:r w:rsidRPr="00D03A0F">
          <w:rPr>
            <w:rStyle w:val="Hyperlink"/>
            <w:rFonts w:ascii="Arial" w:hAnsi="Arial" w:cs="Arial"/>
          </w:rPr>
          <w:t>https://pubmed.ncbi.nlm.nih.gov/10817802/</w:t>
        </w:r>
      </w:hyperlink>
      <w:r w:rsidRPr="00D03A0F">
        <w:rPr>
          <w:rFonts w:ascii="Arial" w:hAnsi="Arial" w:cs="Arial"/>
        </w:rPr>
        <w:t xml:space="preserve"> </w:t>
      </w:r>
    </w:p>
    <w:p w14:paraId="74D76EB2"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Smith, K.R., Bruce, N.G., Balakrishnan, K., Adair-</w:t>
      </w:r>
      <w:proofErr w:type="spellStart"/>
      <w:r w:rsidRPr="00D03A0F">
        <w:rPr>
          <w:rFonts w:ascii="Arial" w:hAnsi="Arial" w:cs="Arial"/>
        </w:rPr>
        <w:t>Rohani</w:t>
      </w:r>
      <w:proofErr w:type="spellEnd"/>
      <w:r w:rsidRPr="00D03A0F">
        <w:rPr>
          <w:rFonts w:ascii="Arial" w:hAnsi="Arial" w:cs="Arial"/>
        </w:rPr>
        <w:t xml:space="preserve">, H., </w:t>
      </w:r>
      <w:proofErr w:type="spellStart"/>
      <w:r w:rsidRPr="00D03A0F">
        <w:rPr>
          <w:rFonts w:ascii="Arial" w:hAnsi="Arial" w:cs="Arial"/>
        </w:rPr>
        <w:t>Balmes</w:t>
      </w:r>
      <w:proofErr w:type="spellEnd"/>
      <w:r w:rsidRPr="00D03A0F">
        <w:rPr>
          <w:rFonts w:ascii="Arial" w:hAnsi="Arial" w:cs="Arial"/>
        </w:rPr>
        <w:t xml:space="preserve">, J., Chafe, Z., </w:t>
      </w:r>
      <w:proofErr w:type="spellStart"/>
      <w:r w:rsidRPr="00D03A0F">
        <w:rPr>
          <w:rFonts w:ascii="Arial" w:hAnsi="Arial" w:cs="Arial"/>
        </w:rPr>
        <w:t>Dherani</w:t>
      </w:r>
      <w:proofErr w:type="spellEnd"/>
      <w:r w:rsidRPr="00D03A0F">
        <w:rPr>
          <w:rFonts w:ascii="Arial" w:hAnsi="Arial" w:cs="Arial"/>
        </w:rPr>
        <w:t xml:space="preserve">, M., </w:t>
      </w:r>
      <w:proofErr w:type="spellStart"/>
      <w:r w:rsidRPr="00D03A0F">
        <w:rPr>
          <w:rFonts w:ascii="Arial" w:hAnsi="Arial" w:cs="Arial"/>
        </w:rPr>
        <w:t>Hosgood</w:t>
      </w:r>
      <w:proofErr w:type="spellEnd"/>
      <w:r w:rsidRPr="00D03A0F">
        <w:rPr>
          <w:rFonts w:ascii="Arial" w:hAnsi="Arial" w:cs="Arial"/>
        </w:rPr>
        <w:t xml:space="preserve">, H.D., Mehta, S., Pope, D. and </w:t>
      </w:r>
      <w:proofErr w:type="spellStart"/>
      <w:r w:rsidRPr="00D03A0F">
        <w:rPr>
          <w:rFonts w:ascii="Arial" w:hAnsi="Arial" w:cs="Arial"/>
        </w:rPr>
        <w:t>Rehfuess</w:t>
      </w:r>
      <w:proofErr w:type="spellEnd"/>
      <w:r w:rsidRPr="00D03A0F">
        <w:rPr>
          <w:rFonts w:ascii="Arial" w:hAnsi="Arial" w:cs="Arial"/>
        </w:rPr>
        <w:t>, E. (2014) ‘</w:t>
      </w:r>
      <w:proofErr w:type="gramStart"/>
      <w:r w:rsidRPr="00D03A0F">
        <w:rPr>
          <w:rFonts w:ascii="Arial" w:hAnsi="Arial" w:cs="Arial"/>
        </w:rPr>
        <w:t>Millions</w:t>
      </w:r>
      <w:proofErr w:type="gramEnd"/>
      <w:r w:rsidRPr="00D03A0F">
        <w:rPr>
          <w:rFonts w:ascii="Arial" w:hAnsi="Arial" w:cs="Arial"/>
        </w:rPr>
        <w:t xml:space="preserve"> dead: how do we know and what does it mean? Methods used in the Comparative Risk Assessment of household air pollution’, </w:t>
      </w:r>
      <w:r w:rsidRPr="00D03A0F">
        <w:rPr>
          <w:rStyle w:val="Emphasis"/>
          <w:rFonts w:ascii="Arial" w:hAnsi="Arial" w:cs="Arial"/>
        </w:rPr>
        <w:t>Annual Review of Public Health</w:t>
      </w:r>
      <w:r w:rsidRPr="00D03A0F">
        <w:rPr>
          <w:rFonts w:ascii="Arial" w:hAnsi="Arial" w:cs="Arial"/>
        </w:rPr>
        <w:t xml:space="preserve">, 35, pp.185–206. Available at: </w:t>
      </w:r>
      <w:hyperlink r:id="rId117" w:tgtFrame="_new" w:history="1">
        <w:r w:rsidRPr="00D03A0F">
          <w:rPr>
            <w:rStyle w:val="Hyperlink"/>
            <w:rFonts w:ascii="Arial" w:hAnsi="Arial" w:cs="Arial"/>
          </w:rPr>
          <w:t>https://pubmed.ncbi.nlm.nih.gov/24641558/</w:t>
        </w:r>
      </w:hyperlink>
      <w:r w:rsidRPr="00D03A0F">
        <w:rPr>
          <w:rFonts w:ascii="Arial" w:hAnsi="Arial" w:cs="Arial"/>
        </w:rPr>
        <w:t xml:space="preserve"> </w:t>
      </w:r>
    </w:p>
    <w:p w14:paraId="07BE8C8B"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Tzivian</w:t>
      </w:r>
      <w:proofErr w:type="spellEnd"/>
      <w:r w:rsidRPr="00D03A0F">
        <w:rPr>
          <w:rFonts w:ascii="Arial" w:hAnsi="Arial" w:cs="Arial"/>
        </w:rPr>
        <w:t xml:space="preserve">, L., </w:t>
      </w:r>
      <w:proofErr w:type="spellStart"/>
      <w:r w:rsidRPr="00D03A0F">
        <w:rPr>
          <w:rFonts w:ascii="Arial" w:hAnsi="Arial" w:cs="Arial"/>
        </w:rPr>
        <w:t>Dlugaj</w:t>
      </w:r>
      <w:proofErr w:type="spellEnd"/>
      <w:r w:rsidRPr="00D03A0F">
        <w:rPr>
          <w:rFonts w:ascii="Arial" w:hAnsi="Arial" w:cs="Arial"/>
        </w:rPr>
        <w:t xml:space="preserve">, M., Winkler, A., </w:t>
      </w:r>
      <w:proofErr w:type="spellStart"/>
      <w:r w:rsidRPr="00D03A0F">
        <w:rPr>
          <w:rFonts w:ascii="Arial" w:hAnsi="Arial" w:cs="Arial"/>
        </w:rPr>
        <w:t>Weinmayr</w:t>
      </w:r>
      <w:proofErr w:type="spellEnd"/>
      <w:r w:rsidRPr="00D03A0F">
        <w:rPr>
          <w:rFonts w:ascii="Arial" w:hAnsi="Arial" w:cs="Arial"/>
        </w:rPr>
        <w:t xml:space="preserve">, G., Hennig, F., </w:t>
      </w:r>
      <w:proofErr w:type="spellStart"/>
      <w:r w:rsidRPr="00D03A0F">
        <w:rPr>
          <w:rFonts w:ascii="Arial" w:hAnsi="Arial" w:cs="Arial"/>
        </w:rPr>
        <w:t>Fuks</w:t>
      </w:r>
      <w:proofErr w:type="spellEnd"/>
      <w:r w:rsidRPr="00D03A0F">
        <w:rPr>
          <w:rFonts w:ascii="Arial" w:hAnsi="Arial" w:cs="Arial"/>
        </w:rPr>
        <w:t xml:space="preserve">, K., </w:t>
      </w:r>
      <w:proofErr w:type="spellStart"/>
      <w:r w:rsidRPr="00D03A0F">
        <w:rPr>
          <w:rFonts w:ascii="Arial" w:hAnsi="Arial" w:cs="Arial"/>
        </w:rPr>
        <w:t>Vossoughi</w:t>
      </w:r>
      <w:proofErr w:type="spellEnd"/>
      <w:r w:rsidRPr="00D03A0F">
        <w:rPr>
          <w:rFonts w:ascii="Arial" w:hAnsi="Arial" w:cs="Arial"/>
        </w:rPr>
        <w:t xml:space="preserve">, M., </w:t>
      </w:r>
      <w:proofErr w:type="spellStart"/>
      <w:r w:rsidRPr="00D03A0F">
        <w:rPr>
          <w:rFonts w:ascii="Arial" w:hAnsi="Arial" w:cs="Arial"/>
        </w:rPr>
        <w:t>Schikowski</w:t>
      </w:r>
      <w:proofErr w:type="spellEnd"/>
      <w:r w:rsidRPr="00D03A0F">
        <w:rPr>
          <w:rFonts w:ascii="Arial" w:hAnsi="Arial" w:cs="Arial"/>
        </w:rPr>
        <w:t xml:space="preserve">, T. and Hoffmann, B. (2011) ‘Outdoor air pollution and asthma in children’, </w:t>
      </w:r>
      <w:r w:rsidRPr="00D03A0F">
        <w:rPr>
          <w:rStyle w:val="Emphasis"/>
          <w:rFonts w:ascii="Arial" w:hAnsi="Arial" w:cs="Arial"/>
        </w:rPr>
        <w:t>Journal of Asthma</w:t>
      </w:r>
      <w:r w:rsidRPr="00D03A0F">
        <w:rPr>
          <w:rFonts w:ascii="Arial" w:hAnsi="Arial" w:cs="Arial"/>
        </w:rPr>
        <w:t xml:space="preserve">, 48(5), pp.470–481. Available at: </w:t>
      </w:r>
      <w:hyperlink r:id="rId118" w:tgtFrame="_new" w:history="1">
        <w:r w:rsidRPr="00D03A0F">
          <w:rPr>
            <w:rStyle w:val="Hyperlink"/>
            <w:rFonts w:ascii="Arial" w:hAnsi="Arial" w:cs="Arial"/>
          </w:rPr>
          <w:t>https://pubmed.ncbi.nlm.nih.gov/21486196/</w:t>
        </w:r>
      </w:hyperlink>
      <w:r w:rsidRPr="00D03A0F">
        <w:rPr>
          <w:rFonts w:ascii="Arial" w:hAnsi="Arial" w:cs="Arial"/>
        </w:rPr>
        <w:t xml:space="preserve"> </w:t>
      </w:r>
    </w:p>
    <w:p w14:paraId="342256EF"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UNICEF (2016) </w:t>
      </w:r>
      <w:r w:rsidRPr="00D03A0F">
        <w:rPr>
          <w:rStyle w:val="Emphasis"/>
          <w:rFonts w:ascii="Arial" w:hAnsi="Arial" w:cs="Arial"/>
        </w:rPr>
        <w:t>Clear the air for children: the impact of air pollution on children</w:t>
      </w:r>
      <w:r w:rsidRPr="00D03A0F">
        <w:rPr>
          <w:rFonts w:ascii="Arial" w:hAnsi="Arial" w:cs="Arial"/>
        </w:rPr>
        <w:t xml:space="preserve">. New York: UNICEF. Available at: </w:t>
      </w:r>
      <w:hyperlink r:id="rId119" w:tgtFrame="_new" w:history="1">
        <w:r w:rsidRPr="00D03A0F">
          <w:rPr>
            <w:rStyle w:val="Hyperlink"/>
            <w:rFonts w:ascii="Arial" w:hAnsi="Arial" w:cs="Arial"/>
          </w:rPr>
          <w:t>https://www.unicef.org/reports/clear-air-children</w:t>
        </w:r>
      </w:hyperlink>
      <w:r w:rsidRPr="00D03A0F">
        <w:rPr>
          <w:rFonts w:ascii="Arial" w:hAnsi="Arial" w:cs="Arial"/>
        </w:rPr>
        <w:t xml:space="preserve"> </w:t>
      </w:r>
    </w:p>
    <w:p w14:paraId="246DEFA2"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UNICEF (2019) </w:t>
      </w:r>
      <w:r w:rsidRPr="00D03A0F">
        <w:rPr>
          <w:rStyle w:val="Emphasis"/>
          <w:rFonts w:ascii="Arial" w:hAnsi="Arial" w:cs="Arial"/>
        </w:rPr>
        <w:t>The state of the world’s children 2019: children, food and nutrition</w:t>
      </w:r>
      <w:r w:rsidRPr="00D03A0F">
        <w:rPr>
          <w:rFonts w:ascii="Arial" w:hAnsi="Arial" w:cs="Arial"/>
        </w:rPr>
        <w:t xml:space="preserve">. New York: UNICEF. Available at: </w:t>
      </w:r>
      <w:hyperlink r:id="rId120" w:tgtFrame="_new" w:history="1">
        <w:r w:rsidRPr="00D03A0F">
          <w:rPr>
            <w:rStyle w:val="Hyperlink"/>
            <w:rFonts w:ascii="Arial" w:hAnsi="Arial" w:cs="Arial"/>
          </w:rPr>
          <w:t>https://www.unicef.org/reports/state-of-worlds-children-2019</w:t>
        </w:r>
      </w:hyperlink>
      <w:r w:rsidRPr="00D03A0F">
        <w:rPr>
          <w:rFonts w:ascii="Arial" w:hAnsi="Arial" w:cs="Arial"/>
        </w:rPr>
        <w:t xml:space="preserve"> </w:t>
      </w:r>
    </w:p>
    <w:p w14:paraId="288EE767"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van </w:t>
      </w:r>
      <w:proofErr w:type="spellStart"/>
      <w:r w:rsidRPr="00D03A0F">
        <w:rPr>
          <w:rFonts w:ascii="Arial" w:hAnsi="Arial" w:cs="Arial"/>
        </w:rPr>
        <w:t>Donkelaar</w:t>
      </w:r>
      <w:proofErr w:type="spellEnd"/>
      <w:r w:rsidRPr="00D03A0F">
        <w:rPr>
          <w:rFonts w:ascii="Arial" w:hAnsi="Arial" w:cs="Arial"/>
        </w:rPr>
        <w:t xml:space="preserve">, A., Martin, R.V., </w:t>
      </w:r>
      <w:proofErr w:type="spellStart"/>
      <w:r w:rsidRPr="00D03A0F">
        <w:rPr>
          <w:rFonts w:ascii="Arial" w:hAnsi="Arial" w:cs="Arial"/>
        </w:rPr>
        <w:t>Brauer</w:t>
      </w:r>
      <w:proofErr w:type="spellEnd"/>
      <w:r w:rsidRPr="00D03A0F">
        <w:rPr>
          <w:rFonts w:ascii="Arial" w:hAnsi="Arial" w:cs="Arial"/>
        </w:rPr>
        <w:t xml:space="preserve">, M. and Boys, B.L. (2015) ‘Use of satellite observations for long-term exposure assessment of global concentrations of fine particulate matter’, </w:t>
      </w:r>
      <w:r w:rsidRPr="00D03A0F">
        <w:rPr>
          <w:rStyle w:val="Emphasis"/>
          <w:rFonts w:ascii="Arial" w:hAnsi="Arial" w:cs="Arial"/>
        </w:rPr>
        <w:t>Environmental Health Perspectives</w:t>
      </w:r>
      <w:r w:rsidRPr="00D03A0F">
        <w:rPr>
          <w:rFonts w:ascii="Arial" w:hAnsi="Arial" w:cs="Arial"/>
        </w:rPr>
        <w:t xml:space="preserve">, 123(2), pp.135–143. Available at: </w:t>
      </w:r>
      <w:hyperlink r:id="rId121" w:tgtFrame="_new" w:history="1">
        <w:r w:rsidRPr="00D03A0F">
          <w:rPr>
            <w:rStyle w:val="Hyperlink"/>
            <w:rFonts w:ascii="Arial" w:hAnsi="Arial" w:cs="Arial"/>
          </w:rPr>
          <w:t>https://ehp.niehs.nih.gov/doi/10.1289/ehp.1408646</w:t>
        </w:r>
      </w:hyperlink>
      <w:r w:rsidRPr="00D03A0F">
        <w:rPr>
          <w:rFonts w:ascii="Arial" w:hAnsi="Arial" w:cs="Arial"/>
        </w:rPr>
        <w:t xml:space="preserve"> </w:t>
      </w:r>
    </w:p>
    <w:p w14:paraId="0D50342F"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Vanker</w:t>
      </w:r>
      <w:proofErr w:type="spellEnd"/>
      <w:r w:rsidRPr="00D03A0F">
        <w:rPr>
          <w:rFonts w:ascii="Arial" w:hAnsi="Arial" w:cs="Arial"/>
        </w:rPr>
        <w:t xml:space="preserve">, A., </w:t>
      </w:r>
      <w:proofErr w:type="spellStart"/>
      <w:r w:rsidRPr="00D03A0F">
        <w:rPr>
          <w:rFonts w:ascii="Arial" w:hAnsi="Arial" w:cs="Arial"/>
        </w:rPr>
        <w:t>Gie</w:t>
      </w:r>
      <w:proofErr w:type="spellEnd"/>
      <w:r w:rsidRPr="00D03A0F">
        <w:rPr>
          <w:rFonts w:ascii="Arial" w:hAnsi="Arial" w:cs="Arial"/>
        </w:rPr>
        <w:t xml:space="preserve">, R.P. and </w:t>
      </w:r>
      <w:proofErr w:type="spellStart"/>
      <w:r w:rsidRPr="00D03A0F">
        <w:rPr>
          <w:rFonts w:ascii="Arial" w:hAnsi="Arial" w:cs="Arial"/>
        </w:rPr>
        <w:t>Zar</w:t>
      </w:r>
      <w:proofErr w:type="spellEnd"/>
      <w:r w:rsidRPr="00D03A0F">
        <w:rPr>
          <w:rFonts w:ascii="Arial" w:hAnsi="Arial" w:cs="Arial"/>
        </w:rPr>
        <w:t xml:space="preserve">, H.J. (2017) ‘The association between environmental tobacco smoke exposure and childhood respiratory disease’, </w:t>
      </w:r>
      <w:r w:rsidRPr="00D03A0F">
        <w:rPr>
          <w:rStyle w:val="Emphasis"/>
          <w:rFonts w:ascii="Arial" w:hAnsi="Arial" w:cs="Arial"/>
        </w:rPr>
        <w:t>Current Opinion in Pulmonary Medicine</w:t>
      </w:r>
      <w:r w:rsidRPr="00D03A0F">
        <w:rPr>
          <w:rFonts w:ascii="Arial" w:hAnsi="Arial" w:cs="Arial"/>
        </w:rPr>
        <w:t xml:space="preserve">, 23(3), pp.311–317. Available at: </w:t>
      </w:r>
      <w:hyperlink r:id="rId122" w:tgtFrame="_new" w:history="1">
        <w:r w:rsidRPr="00D03A0F">
          <w:rPr>
            <w:rStyle w:val="Hyperlink"/>
            <w:rFonts w:ascii="Arial" w:hAnsi="Arial" w:cs="Arial"/>
          </w:rPr>
          <w:t>https://pubmed.ncbi.nlm.nih.gov/28212112/</w:t>
        </w:r>
      </w:hyperlink>
      <w:r w:rsidRPr="00D03A0F">
        <w:rPr>
          <w:rFonts w:ascii="Arial" w:hAnsi="Arial" w:cs="Arial"/>
        </w:rPr>
        <w:t xml:space="preserve"> </w:t>
      </w:r>
    </w:p>
    <w:p w14:paraId="58EEB9C7"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Walker, C.L.F., </w:t>
      </w:r>
      <w:proofErr w:type="spellStart"/>
      <w:r w:rsidRPr="00D03A0F">
        <w:rPr>
          <w:rFonts w:ascii="Arial" w:hAnsi="Arial" w:cs="Arial"/>
        </w:rPr>
        <w:t>Rudan</w:t>
      </w:r>
      <w:proofErr w:type="spellEnd"/>
      <w:r w:rsidRPr="00D03A0F">
        <w:rPr>
          <w:rFonts w:ascii="Arial" w:hAnsi="Arial" w:cs="Arial"/>
        </w:rPr>
        <w:t xml:space="preserve">, I., Liu, L., Nair, H., </w:t>
      </w:r>
      <w:proofErr w:type="spellStart"/>
      <w:r w:rsidRPr="00D03A0F">
        <w:rPr>
          <w:rFonts w:ascii="Arial" w:hAnsi="Arial" w:cs="Arial"/>
        </w:rPr>
        <w:t>Theodoratou</w:t>
      </w:r>
      <w:proofErr w:type="spellEnd"/>
      <w:r w:rsidRPr="00D03A0F">
        <w:rPr>
          <w:rFonts w:ascii="Arial" w:hAnsi="Arial" w:cs="Arial"/>
        </w:rPr>
        <w:t xml:space="preserve">, E., </w:t>
      </w:r>
      <w:proofErr w:type="spellStart"/>
      <w:r w:rsidRPr="00D03A0F">
        <w:rPr>
          <w:rFonts w:ascii="Arial" w:hAnsi="Arial" w:cs="Arial"/>
        </w:rPr>
        <w:t>Bhutta</w:t>
      </w:r>
      <w:proofErr w:type="spellEnd"/>
      <w:r w:rsidRPr="00D03A0F">
        <w:rPr>
          <w:rFonts w:ascii="Arial" w:hAnsi="Arial" w:cs="Arial"/>
        </w:rPr>
        <w:t xml:space="preserve">, Z.A., O’Brien, K.L., Campbell, H. and Black, R.E. (2013) ‘Global burden of childhood pneumonia and diarrhoea’, </w:t>
      </w:r>
      <w:r w:rsidRPr="00D03A0F">
        <w:rPr>
          <w:rStyle w:val="Emphasis"/>
          <w:rFonts w:ascii="Arial" w:hAnsi="Arial" w:cs="Arial"/>
        </w:rPr>
        <w:t>The Lancet</w:t>
      </w:r>
      <w:r w:rsidRPr="00D03A0F">
        <w:rPr>
          <w:rFonts w:ascii="Arial" w:hAnsi="Arial" w:cs="Arial"/>
        </w:rPr>
        <w:t xml:space="preserve">, 381(9875), pp.1405–1416. Available at: </w:t>
      </w:r>
      <w:hyperlink r:id="rId123" w:tgtFrame="_new" w:history="1">
        <w:r w:rsidRPr="00D03A0F">
          <w:rPr>
            <w:rStyle w:val="Hyperlink"/>
            <w:rFonts w:ascii="Arial" w:hAnsi="Arial" w:cs="Arial"/>
          </w:rPr>
          <w:t>https://pubmed.ncbi.nlm.nih.gov/23582727/</w:t>
        </w:r>
      </w:hyperlink>
      <w:r w:rsidRPr="00D03A0F">
        <w:rPr>
          <w:rFonts w:ascii="Arial" w:hAnsi="Arial" w:cs="Arial"/>
        </w:rPr>
        <w:t xml:space="preserve"> </w:t>
      </w:r>
    </w:p>
    <w:p w14:paraId="5959E4CD"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lastRenderedPageBreak/>
        <w:t xml:space="preserve">Wang, Y., Eliot, M.N., </w:t>
      </w:r>
      <w:proofErr w:type="spellStart"/>
      <w:r w:rsidRPr="00D03A0F">
        <w:rPr>
          <w:rFonts w:ascii="Arial" w:hAnsi="Arial" w:cs="Arial"/>
        </w:rPr>
        <w:t>Koutrakis</w:t>
      </w:r>
      <w:proofErr w:type="spellEnd"/>
      <w:r w:rsidRPr="00D03A0F">
        <w:rPr>
          <w:rFonts w:ascii="Arial" w:hAnsi="Arial" w:cs="Arial"/>
        </w:rPr>
        <w:t xml:space="preserve">, P., </w:t>
      </w:r>
      <w:proofErr w:type="spellStart"/>
      <w:r w:rsidRPr="00D03A0F">
        <w:rPr>
          <w:rFonts w:ascii="Arial" w:hAnsi="Arial" w:cs="Arial"/>
        </w:rPr>
        <w:t>Gryparis</w:t>
      </w:r>
      <w:proofErr w:type="spellEnd"/>
      <w:r w:rsidRPr="00D03A0F">
        <w:rPr>
          <w:rFonts w:ascii="Arial" w:hAnsi="Arial" w:cs="Arial"/>
        </w:rPr>
        <w:t xml:space="preserve">, A., Schwartz, J.D. and </w:t>
      </w:r>
      <w:proofErr w:type="spellStart"/>
      <w:r w:rsidRPr="00D03A0F">
        <w:rPr>
          <w:rFonts w:ascii="Arial" w:hAnsi="Arial" w:cs="Arial"/>
        </w:rPr>
        <w:t>Coull</w:t>
      </w:r>
      <w:proofErr w:type="spellEnd"/>
      <w:r w:rsidRPr="00D03A0F">
        <w:rPr>
          <w:rFonts w:ascii="Arial" w:hAnsi="Arial" w:cs="Arial"/>
        </w:rPr>
        <w:t xml:space="preserve">, B.A. (2014) ‘Ambient air pollution and asthma exacerbations in children: an eight-city analysis’, </w:t>
      </w:r>
      <w:r w:rsidRPr="00D03A0F">
        <w:rPr>
          <w:rStyle w:val="Emphasis"/>
          <w:rFonts w:ascii="Arial" w:hAnsi="Arial" w:cs="Arial"/>
        </w:rPr>
        <w:t>American Journal of Respiratory and Critical Care Medicine</w:t>
      </w:r>
      <w:r w:rsidRPr="00D03A0F">
        <w:rPr>
          <w:rFonts w:ascii="Arial" w:hAnsi="Arial" w:cs="Arial"/>
        </w:rPr>
        <w:t xml:space="preserve">, 190(8), pp.1–9. Available at: </w:t>
      </w:r>
      <w:hyperlink r:id="rId124" w:tgtFrame="_new" w:history="1">
        <w:r w:rsidRPr="00D03A0F">
          <w:rPr>
            <w:rStyle w:val="Hyperlink"/>
            <w:rFonts w:ascii="Arial" w:hAnsi="Arial" w:cs="Arial"/>
          </w:rPr>
          <w:t>https://pubmed.ncbi.nlm.nih.gov/25211270/</w:t>
        </w:r>
      </w:hyperlink>
      <w:r w:rsidRPr="00D03A0F">
        <w:rPr>
          <w:rFonts w:ascii="Arial" w:hAnsi="Arial" w:cs="Arial"/>
        </w:rPr>
        <w:t xml:space="preserve"> </w:t>
      </w:r>
    </w:p>
    <w:p w14:paraId="68AB80AF"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Weber, M.W., Mulholland, E.K. and Greenwood, B.M. (1998) ‘Respiratory syncytial virus infection in tropical and developing countries’, </w:t>
      </w:r>
      <w:r w:rsidRPr="00D03A0F">
        <w:rPr>
          <w:rStyle w:val="Emphasis"/>
          <w:rFonts w:ascii="Arial" w:hAnsi="Arial" w:cs="Arial"/>
        </w:rPr>
        <w:t>Tropical Medicine &amp; International Health</w:t>
      </w:r>
      <w:r w:rsidRPr="00D03A0F">
        <w:rPr>
          <w:rFonts w:ascii="Arial" w:hAnsi="Arial" w:cs="Arial"/>
        </w:rPr>
        <w:t xml:space="preserve">, 3(4), pp.268–280. Available at: </w:t>
      </w:r>
      <w:hyperlink r:id="rId125" w:tgtFrame="_new" w:history="1">
        <w:r w:rsidRPr="00D03A0F">
          <w:rPr>
            <w:rStyle w:val="Hyperlink"/>
            <w:rFonts w:ascii="Arial" w:hAnsi="Arial" w:cs="Arial"/>
          </w:rPr>
          <w:t>https://pubmed.ncbi.nlm.nih.gov/9623927/</w:t>
        </w:r>
      </w:hyperlink>
      <w:r w:rsidRPr="00D03A0F">
        <w:rPr>
          <w:rFonts w:ascii="Arial" w:hAnsi="Arial" w:cs="Arial"/>
        </w:rPr>
        <w:t xml:space="preserve"> </w:t>
      </w:r>
    </w:p>
    <w:p w14:paraId="1674AF37"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World Air Quality Index Project (2025) </w:t>
      </w:r>
      <w:r w:rsidRPr="00D03A0F">
        <w:rPr>
          <w:rStyle w:val="Emphasis"/>
          <w:rFonts w:ascii="Arial" w:hAnsi="Arial" w:cs="Arial"/>
        </w:rPr>
        <w:t>World Air Quality Index (WAQI)</w:t>
      </w:r>
      <w:r w:rsidRPr="00D03A0F">
        <w:rPr>
          <w:rFonts w:ascii="Arial" w:hAnsi="Arial" w:cs="Arial"/>
        </w:rPr>
        <w:t xml:space="preserve">. Available at: </w:t>
      </w:r>
      <w:hyperlink r:id="rId126" w:tgtFrame="_new" w:history="1">
        <w:r w:rsidRPr="00D03A0F">
          <w:rPr>
            <w:rStyle w:val="Hyperlink"/>
            <w:rFonts w:ascii="Arial" w:hAnsi="Arial" w:cs="Arial"/>
          </w:rPr>
          <w:t>https://waqi.info/</w:t>
        </w:r>
      </w:hyperlink>
      <w:r w:rsidRPr="00D03A0F">
        <w:rPr>
          <w:rFonts w:ascii="Arial" w:hAnsi="Arial" w:cs="Arial"/>
        </w:rPr>
        <w:t xml:space="preserve"> (Accessed: 23 April 2026). </w:t>
      </w:r>
    </w:p>
    <w:p w14:paraId="15728B34"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World Bank (2020) </w:t>
      </w:r>
      <w:r w:rsidRPr="00D03A0F">
        <w:rPr>
          <w:rStyle w:val="Emphasis"/>
          <w:rFonts w:ascii="Arial" w:hAnsi="Arial" w:cs="Arial"/>
        </w:rPr>
        <w:t>World development indicators</w:t>
      </w:r>
      <w:r w:rsidRPr="00D03A0F">
        <w:rPr>
          <w:rFonts w:ascii="Arial" w:hAnsi="Arial" w:cs="Arial"/>
        </w:rPr>
        <w:t xml:space="preserve">. Washington, DC: World Bank. Available at: </w:t>
      </w:r>
      <w:hyperlink r:id="rId127" w:tgtFrame="_new" w:history="1">
        <w:r w:rsidRPr="00D03A0F">
          <w:rPr>
            <w:rStyle w:val="Hyperlink"/>
            <w:rFonts w:ascii="Arial" w:hAnsi="Arial" w:cs="Arial"/>
          </w:rPr>
          <w:t>https://data.worldbank.org</w:t>
        </w:r>
      </w:hyperlink>
      <w:r w:rsidRPr="00D03A0F">
        <w:rPr>
          <w:rFonts w:ascii="Arial" w:hAnsi="Arial" w:cs="Arial"/>
        </w:rPr>
        <w:t xml:space="preserve"> </w:t>
      </w:r>
    </w:p>
    <w:p w14:paraId="66530289"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World Health Organization (2005) </w:t>
      </w:r>
      <w:r w:rsidRPr="00D03A0F">
        <w:rPr>
          <w:rStyle w:val="Emphasis"/>
          <w:rFonts w:ascii="Arial" w:hAnsi="Arial" w:cs="Arial"/>
        </w:rPr>
        <w:t>Indoor air pollution and lower respiratory tract infections in children</w:t>
      </w:r>
      <w:r w:rsidRPr="00D03A0F">
        <w:rPr>
          <w:rFonts w:ascii="Arial" w:hAnsi="Arial" w:cs="Arial"/>
        </w:rPr>
        <w:t xml:space="preserve">. Geneva: World Health Organization. Available at: </w:t>
      </w:r>
      <w:hyperlink r:id="rId128" w:tgtFrame="_new" w:history="1">
        <w:r w:rsidRPr="00D03A0F">
          <w:rPr>
            <w:rStyle w:val="Hyperlink"/>
            <w:rFonts w:ascii="Arial" w:hAnsi="Arial" w:cs="Arial"/>
          </w:rPr>
          <w:t>https://www.who.int/publications/i/item/9789241595728</w:t>
        </w:r>
      </w:hyperlink>
      <w:r w:rsidRPr="00D03A0F">
        <w:rPr>
          <w:rFonts w:ascii="Arial" w:hAnsi="Arial" w:cs="Arial"/>
        </w:rPr>
        <w:t xml:space="preserve"> </w:t>
      </w:r>
    </w:p>
    <w:p w14:paraId="199527E6"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World Health Organization (2018) </w:t>
      </w:r>
      <w:r w:rsidRPr="00D03A0F">
        <w:rPr>
          <w:rStyle w:val="Emphasis"/>
          <w:rFonts w:ascii="Arial" w:hAnsi="Arial" w:cs="Arial"/>
        </w:rPr>
        <w:t>Air pollution and child health: prescribing clean air</w:t>
      </w:r>
      <w:r w:rsidRPr="00D03A0F">
        <w:rPr>
          <w:rFonts w:ascii="Arial" w:hAnsi="Arial" w:cs="Arial"/>
        </w:rPr>
        <w:t xml:space="preserve">. Geneva: World Health Organization. Available at: </w:t>
      </w:r>
      <w:hyperlink r:id="rId129" w:tgtFrame="_new" w:history="1">
        <w:r w:rsidRPr="00D03A0F">
          <w:rPr>
            <w:rStyle w:val="Hyperlink"/>
            <w:rFonts w:ascii="Arial" w:hAnsi="Arial" w:cs="Arial"/>
          </w:rPr>
          <w:t>https://www.who.int/publications/i/item/air-pollution-and-child-health</w:t>
        </w:r>
      </w:hyperlink>
      <w:r w:rsidRPr="00D03A0F">
        <w:rPr>
          <w:rFonts w:ascii="Arial" w:hAnsi="Arial" w:cs="Arial"/>
        </w:rPr>
        <w:t xml:space="preserve"> </w:t>
      </w:r>
    </w:p>
    <w:p w14:paraId="0A286C23"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World Health Organization (2018) ‘More than 90% of the world’s children breathe toxic air every day’. Available at: </w:t>
      </w:r>
      <w:hyperlink r:id="rId130" w:tgtFrame="_new" w:history="1">
        <w:r w:rsidRPr="00D03A0F">
          <w:rPr>
            <w:rStyle w:val="Hyperlink"/>
            <w:rFonts w:ascii="Arial" w:hAnsi="Arial" w:cs="Arial"/>
          </w:rPr>
          <w:t>https://www.who.int/news/item/29-10-2018-more-than-90-of-the-worlds-children-breathe-toxic-air-every-day</w:t>
        </w:r>
      </w:hyperlink>
      <w:r w:rsidRPr="00D03A0F">
        <w:rPr>
          <w:rFonts w:ascii="Arial" w:hAnsi="Arial" w:cs="Arial"/>
        </w:rPr>
        <w:t xml:space="preserve"> (Accessed: 23 April 2026). </w:t>
      </w:r>
    </w:p>
    <w:p w14:paraId="4BC93C6D"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World Health Organization (2021) </w:t>
      </w:r>
      <w:r w:rsidRPr="00D03A0F">
        <w:rPr>
          <w:rStyle w:val="Emphasis"/>
          <w:rFonts w:ascii="Arial" w:hAnsi="Arial" w:cs="Arial"/>
        </w:rPr>
        <w:t xml:space="preserve">WHO global air quality guidelines: particulate matter (PM2.5 and PM10), ozone, nitrogen dioxide, </w:t>
      </w:r>
      <w:proofErr w:type="spellStart"/>
      <w:r w:rsidRPr="00D03A0F">
        <w:rPr>
          <w:rStyle w:val="Emphasis"/>
          <w:rFonts w:ascii="Arial" w:hAnsi="Arial" w:cs="Arial"/>
        </w:rPr>
        <w:t>sulfur</w:t>
      </w:r>
      <w:proofErr w:type="spellEnd"/>
      <w:r w:rsidRPr="00D03A0F">
        <w:rPr>
          <w:rStyle w:val="Emphasis"/>
          <w:rFonts w:ascii="Arial" w:hAnsi="Arial" w:cs="Arial"/>
        </w:rPr>
        <w:t xml:space="preserve"> dioxide and carbon monoxide</w:t>
      </w:r>
      <w:r w:rsidRPr="00D03A0F">
        <w:rPr>
          <w:rFonts w:ascii="Arial" w:hAnsi="Arial" w:cs="Arial"/>
        </w:rPr>
        <w:t xml:space="preserve">. Geneva: World Health Organization. Available at: </w:t>
      </w:r>
      <w:hyperlink r:id="rId131" w:tgtFrame="_new" w:history="1">
        <w:r w:rsidRPr="00D03A0F">
          <w:rPr>
            <w:rStyle w:val="Hyperlink"/>
            <w:rFonts w:ascii="Arial" w:hAnsi="Arial" w:cs="Arial"/>
          </w:rPr>
          <w:t>https://www.who.int/publications/i/item/9789240034228</w:t>
        </w:r>
      </w:hyperlink>
      <w:r w:rsidRPr="00D03A0F">
        <w:rPr>
          <w:rFonts w:ascii="Arial" w:hAnsi="Arial" w:cs="Arial"/>
        </w:rPr>
        <w:t xml:space="preserve"> </w:t>
      </w:r>
    </w:p>
    <w:p w14:paraId="022006E8"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World Health Organization (2024) ‘Ambient (outdoor) air pollution’. Available at: </w:t>
      </w:r>
      <w:hyperlink r:id="rId132" w:tgtFrame="_new" w:history="1">
        <w:r w:rsidRPr="00D03A0F">
          <w:rPr>
            <w:rStyle w:val="Hyperlink"/>
            <w:rFonts w:ascii="Arial" w:hAnsi="Arial" w:cs="Arial"/>
          </w:rPr>
          <w:t>https://www.who.int/news-room/fact-sheets/detail/ambient-(outdoor)-air-quality-and-health</w:t>
        </w:r>
      </w:hyperlink>
      <w:r w:rsidRPr="00D03A0F">
        <w:rPr>
          <w:rFonts w:ascii="Arial" w:hAnsi="Arial" w:cs="Arial"/>
        </w:rPr>
        <w:t xml:space="preserve"> (Accessed: 13 April 2026). </w:t>
      </w:r>
    </w:p>
    <w:p w14:paraId="21B59593"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World Health Organization (2025) ‘Air pollution’. Available at: </w:t>
      </w:r>
      <w:hyperlink r:id="rId133" w:tgtFrame="_new" w:history="1">
        <w:r w:rsidRPr="00D03A0F">
          <w:rPr>
            <w:rStyle w:val="Hyperlink"/>
            <w:rFonts w:ascii="Arial" w:hAnsi="Arial" w:cs="Arial"/>
          </w:rPr>
          <w:t>https://www.who.int/health-topics/air-pollution</w:t>
        </w:r>
      </w:hyperlink>
      <w:r w:rsidRPr="00D03A0F">
        <w:rPr>
          <w:rFonts w:ascii="Arial" w:hAnsi="Arial" w:cs="Arial"/>
        </w:rPr>
        <w:t xml:space="preserve"> (Accessed: 13 April 2026). </w:t>
      </w:r>
    </w:p>
    <w:p w14:paraId="4E37F116"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lastRenderedPageBreak/>
        <w:t xml:space="preserve">World Health Organization (2025) ‘Children’s environmental health’. Available at: </w:t>
      </w:r>
      <w:hyperlink r:id="rId134" w:tgtFrame="_new" w:history="1">
        <w:r w:rsidRPr="00D03A0F">
          <w:rPr>
            <w:rStyle w:val="Hyperlink"/>
            <w:rFonts w:ascii="Arial" w:hAnsi="Arial" w:cs="Arial"/>
          </w:rPr>
          <w:t>https://www.who.int/health-topics/children-environmental-health</w:t>
        </w:r>
      </w:hyperlink>
      <w:r w:rsidRPr="00D03A0F">
        <w:rPr>
          <w:rFonts w:ascii="Arial" w:hAnsi="Arial" w:cs="Arial"/>
        </w:rPr>
        <w:t xml:space="preserve"> (Accessed: 13 April 2026). </w:t>
      </w:r>
    </w:p>
    <w:p w14:paraId="5328AAD0"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World Health Organization Regional Office for Europe (2020) </w:t>
      </w:r>
      <w:r w:rsidRPr="00D03A0F">
        <w:rPr>
          <w:rStyle w:val="Emphasis"/>
          <w:rFonts w:ascii="Arial" w:hAnsi="Arial" w:cs="Arial"/>
        </w:rPr>
        <w:t>Chemical pollution of indoor air and its risk for children’s health</w:t>
      </w:r>
      <w:r w:rsidRPr="00D03A0F">
        <w:rPr>
          <w:rFonts w:ascii="Arial" w:hAnsi="Arial" w:cs="Arial"/>
        </w:rPr>
        <w:t xml:space="preserve">. Copenhagen: WHO Europe. Available at: </w:t>
      </w:r>
      <w:hyperlink r:id="rId135" w:tgtFrame="_new" w:history="1">
        <w:r w:rsidRPr="00D03A0F">
          <w:rPr>
            <w:rStyle w:val="Hyperlink"/>
            <w:rFonts w:ascii="Arial" w:hAnsi="Arial" w:cs="Arial"/>
          </w:rPr>
          <w:t>https://www.who.int/europe/publications/i/item/9789289055628</w:t>
        </w:r>
      </w:hyperlink>
      <w:r w:rsidRPr="00D03A0F">
        <w:rPr>
          <w:rFonts w:ascii="Arial" w:hAnsi="Arial" w:cs="Arial"/>
        </w:rPr>
        <w:t xml:space="preserve"> </w:t>
      </w:r>
    </w:p>
    <w:p w14:paraId="5A2DD4E3"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Xing, Y.F., Xu, Y.H., Shi, M.H. and Lian, Y.X. (2016) ‘The impact of PM2.5 on the human respiratory system’, </w:t>
      </w:r>
      <w:r w:rsidRPr="00D03A0F">
        <w:rPr>
          <w:rStyle w:val="Emphasis"/>
          <w:rFonts w:ascii="Arial" w:hAnsi="Arial" w:cs="Arial"/>
        </w:rPr>
        <w:t>Journal of Thoracic Disease</w:t>
      </w:r>
      <w:r w:rsidRPr="00D03A0F">
        <w:rPr>
          <w:rFonts w:ascii="Arial" w:hAnsi="Arial" w:cs="Arial"/>
        </w:rPr>
        <w:t xml:space="preserve">, 8(1), </w:t>
      </w:r>
      <w:proofErr w:type="gramStart"/>
      <w:r w:rsidRPr="00D03A0F">
        <w:rPr>
          <w:rFonts w:ascii="Arial" w:hAnsi="Arial" w:cs="Arial"/>
        </w:rPr>
        <w:t>pp.E</w:t>
      </w:r>
      <w:proofErr w:type="gramEnd"/>
      <w:r w:rsidRPr="00D03A0F">
        <w:rPr>
          <w:rFonts w:ascii="Arial" w:hAnsi="Arial" w:cs="Arial"/>
        </w:rPr>
        <w:t xml:space="preserve">69–E74. Available at: </w:t>
      </w:r>
      <w:hyperlink r:id="rId136" w:tgtFrame="_new" w:history="1">
        <w:r w:rsidRPr="00D03A0F">
          <w:rPr>
            <w:rStyle w:val="Hyperlink"/>
            <w:rFonts w:ascii="Arial" w:hAnsi="Arial" w:cs="Arial"/>
          </w:rPr>
          <w:t>https://pubmed.ncbi.nlm.nih.gov/26904255/</w:t>
        </w:r>
      </w:hyperlink>
      <w:r w:rsidRPr="00D03A0F">
        <w:rPr>
          <w:rFonts w:ascii="Arial" w:hAnsi="Arial" w:cs="Arial"/>
        </w:rPr>
        <w:t xml:space="preserve"> </w:t>
      </w:r>
    </w:p>
    <w:p w14:paraId="2B4CF4D0" w14:textId="77777777" w:rsidR="00D03A0F" w:rsidRPr="00D03A0F" w:rsidRDefault="00D03A0F" w:rsidP="0067400F">
      <w:pPr>
        <w:spacing w:before="100" w:beforeAutospacing="1" w:after="100" w:afterAutospacing="1" w:line="360" w:lineRule="auto"/>
        <w:jc w:val="both"/>
        <w:rPr>
          <w:rFonts w:ascii="Arial" w:hAnsi="Arial" w:cs="Arial"/>
        </w:rPr>
      </w:pPr>
      <w:proofErr w:type="spellStart"/>
      <w:r w:rsidRPr="00D03A0F">
        <w:rPr>
          <w:rFonts w:ascii="Arial" w:hAnsi="Arial" w:cs="Arial"/>
        </w:rPr>
        <w:t>Yorifuji</w:t>
      </w:r>
      <w:proofErr w:type="spellEnd"/>
      <w:r w:rsidRPr="00D03A0F">
        <w:rPr>
          <w:rFonts w:ascii="Arial" w:hAnsi="Arial" w:cs="Arial"/>
        </w:rPr>
        <w:t xml:space="preserve">, T., Kashima, S., Tsuda, T., Doi, H. and Sugiyama, M. (2015) ‘Long-term exposure to traffic-related air pollution and wheezing and asthma in children: a systematic review and meta-analysis’, </w:t>
      </w:r>
      <w:proofErr w:type="spellStart"/>
      <w:r w:rsidRPr="00D03A0F">
        <w:rPr>
          <w:rStyle w:val="Emphasis"/>
          <w:rFonts w:ascii="Arial" w:hAnsi="Arial" w:cs="Arial"/>
        </w:rPr>
        <w:t>Pediatrics</w:t>
      </w:r>
      <w:proofErr w:type="spellEnd"/>
      <w:r w:rsidRPr="00D03A0F">
        <w:rPr>
          <w:rStyle w:val="Emphasis"/>
          <w:rFonts w:ascii="Arial" w:hAnsi="Arial" w:cs="Arial"/>
        </w:rPr>
        <w:t xml:space="preserve"> International</w:t>
      </w:r>
      <w:r w:rsidRPr="00D03A0F">
        <w:rPr>
          <w:rFonts w:ascii="Arial" w:hAnsi="Arial" w:cs="Arial"/>
        </w:rPr>
        <w:t xml:space="preserve">, 57(4), pp.1–9. Available at: </w:t>
      </w:r>
      <w:hyperlink r:id="rId137" w:tgtFrame="_new" w:history="1">
        <w:r w:rsidRPr="00D03A0F">
          <w:rPr>
            <w:rStyle w:val="Hyperlink"/>
            <w:rFonts w:ascii="Arial" w:hAnsi="Arial" w:cs="Arial"/>
          </w:rPr>
          <w:t>https://pubmed.ncbi.nlm.nih.gov/25522751/</w:t>
        </w:r>
      </w:hyperlink>
      <w:r w:rsidRPr="00D03A0F">
        <w:rPr>
          <w:rFonts w:ascii="Arial" w:hAnsi="Arial" w:cs="Arial"/>
        </w:rPr>
        <w:t xml:space="preserve"> </w:t>
      </w:r>
    </w:p>
    <w:p w14:paraId="42589C11" w14:textId="77777777" w:rsidR="00D03A0F" w:rsidRPr="00D03A0F" w:rsidRDefault="00D03A0F" w:rsidP="0067400F">
      <w:pPr>
        <w:spacing w:before="100" w:beforeAutospacing="1" w:after="100" w:afterAutospacing="1" w:line="360" w:lineRule="auto"/>
        <w:jc w:val="both"/>
        <w:rPr>
          <w:rFonts w:ascii="Arial" w:hAnsi="Arial" w:cs="Arial"/>
        </w:rPr>
      </w:pPr>
      <w:r w:rsidRPr="00D03A0F">
        <w:rPr>
          <w:rFonts w:ascii="Arial" w:hAnsi="Arial" w:cs="Arial"/>
        </w:rPr>
        <w:t xml:space="preserve">Zhang, J. and Smith, K.R. (2007) ‘Household air pollution from coal and biomass fuels in China: measurements, health impacts, and interventions’, </w:t>
      </w:r>
      <w:r w:rsidRPr="00D03A0F">
        <w:rPr>
          <w:rStyle w:val="Emphasis"/>
          <w:rFonts w:ascii="Arial" w:hAnsi="Arial" w:cs="Arial"/>
        </w:rPr>
        <w:t>Environmental Health Perspectives</w:t>
      </w:r>
      <w:r w:rsidRPr="00D03A0F">
        <w:rPr>
          <w:rFonts w:ascii="Arial" w:hAnsi="Arial" w:cs="Arial"/>
        </w:rPr>
        <w:t xml:space="preserve">, 115(6), pp.848–855. Available at: </w:t>
      </w:r>
      <w:hyperlink r:id="rId138" w:tgtFrame="_new" w:history="1">
        <w:r w:rsidRPr="00D03A0F">
          <w:rPr>
            <w:rStyle w:val="Hyperlink"/>
            <w:rFonts w:ascii="Arial" w:hAnsi="Arial" w:cs="Arial"/>
          </w:rPr>
          <w:t>https://ehp.niehs.nih.gov/doi/10.1289/ehp.9479</w:t>
        </w:r>
      </w:hyperlink>
    </w:p>
    <w:p w14:paraId="4CF46366" w14:textId="77777777" w:rsidR="00D03A0F" w:rsidRPr="00D03A0F" w:rsidRDefault="00D03A0F" w:rsidP="0067400F">
      <w:pPr>
        <w:spacing w:before="100" w:beforeAutospacing="1" w:after="100" w:afterAutospacing="1" w:line="360" w:lineRule="auto"/>
        <w:ind w:left="360"/>
        <w:jc w:val="both"/>
        <w:rPr>
          <w:rFonts w:ascii="Arial" w:hAnsi="Arial" w:cs="Arial"/>
        </w:rPr>
      </w:pPr>
    </w:p>
    <w:p w14:paraId="1D3D3850" w14:textId="77777777" w:rsidR="00D03A0F" w:rsidRPr="00D03A0F" w:rsidRDefault="00D03A0F" w:rsidP="00D03A0F">
      <w:pPr>
        <w:jc w:val="both"/>
        <w:rPr>
          <w:rFonts w:ascii="Arial" w:hAnsi="Arial" w:cs="Arial"/>
        </w:rPr>
      </w:pPr>
    </w:p>
    <w:p w14:paraId="0A895CB1" w14:textId="659635EA" w:rsidR="008B686B" w:rsidRDefault="00D03A0F" w:rsidP="00317FA1">
      <w:r>
        <w:t xml:space="preserve"> </w:t>
      </w:r>
    </w:p>
    <w:p w14:paraId="1CED9D3E" w14:textId="77777777" w:rsidR="008B686B" w:rsidRDefault="008B686B" w:rsidP="00317FA1"/>
    <w:p w14:paraId="012DE384" w14:textId="77777777" w:rsidR="008B686B" w:rsidRDefault="008B686B" w:rsidP="00317FA1"/>
    <w:p w14:paraId="6FF5D839" w14:textId="77777777" w:rsidR="008B686B" w:rsidRDefault="008B686B" w:rsidP="00317FA1"/>
    <w:p w14:paraId="314BC104" w14:textId="77777777" w:rsidR="008B686B" w:rsidRDefault="008B686B" w:rsidP="00317FA1"/>
    <w:p w14:paraId="0D41133A" w14:textId="77777777" w:rsidR="008B686B" w:rsidRDefault="008B686B" w:rsidP="00317FA1"/>
    <w:p w14:paraId="3E06753B" w14:textId="77777777" w:rsidR="008B686B" w:rsidRDefault="008B686B" w:rsidP="00317FA1"/>
    <w:p w14:paraId="6CF39620" w14:textId="77777777" w:rsidR="008B686B" w:rsidRDefault="008B686B" w:rsidP="00317FA1"/>
    <w:p w14:paraId="5CFE1BA1" w14:textId="77777777" w:rsidR="008B686B" w:rsidRDefault="008B686B" w:rsidP="00317FA1"/>
    <w:p w14:paraId="3A15EAA8" w14:textId="77777777" w:rsidR="008B686B" w:rsidRDefault="008B686B" w:rsidP="00317FA1"/>
    <w:p w14:paraId="7D9C7060" w14:textId="77777777" w:rsidR="008B686B" w:rsidRDefault="008B686B" w:rsidP="00317FA1"/>
    <w:p w14:paraId="33F0AFBD" w14:textId="77777777" w:rsidR="008B686B" w:rsidRDefault="008B686B" w:rsidP="00317FA1"/>
    <w:p w14:paraId="1BBE91BB" w14:textId="77777777" w:rsidR="008B686B" w:rsidRDefault="008B686B" w:rsidP="00317FA1"/>
    <w:p w14:paraId="2795327C" w14:textId="7328AC56" w:rsidR="002A2A1F" w:rsidRDefault="002A2A1F" w:rsidP="00980EC3">
      <w:pPr>
        <w:spacing w:line="360" w:lineRule="auto"/>
      </w:pPr>
    </w:p>
    <w:p w14:paraId="7A684478" w14:textId="77777777" w:rsidR="00A35EDD" w:rsidRDefault="00A35EDD" w:rsidP="00980EC3">
      <w:pPr>
        <w:spacing w:line="360" w:lineRule="auto"/>
        <w:rPr>
          <w:rFonts w:ascii="Arial" w:hAnsi="Arial" w:cs="Arial"/>
        </w:rPr>
      </w:pPr>
    </w:p>
    <w:p w14:paraId="24E4F06E" w14:textId="5710E0DE" w:rsidR="00826C00" w:rsidRPr="00826C00" w:rsidRDefault="00A35EDD" w:rsidP="00826C00">
      <w:pPr>
        <w:pStyle w:val="Heading1"/>
        <w:jc w:val="center"/>
        <w:rPr>
          <w:rFonts w:ascii="Arial" w:hAnsi="Arial" w:cs="Arial"/>
          <w:b/>
          <w:bCs/>
          <w:color w:val="auto"/>
          <w:sz w:val="22"/>
          <w:szCs w:val="22"/>
        </w:rPr>
      </w:pPr>
      <w:bookmarkStart w:id="112" w:name="_Toc229468373"/>
      <w:r w:rsidRPr="00826C00">
        <w:rPr>
          <w:rFonts w:ascii="Arial" w:hAnsi="Arial" w:cs="Arial"/>
          <w:b/>
          <w:bCs/>
          <w:color w:val="auto"/>
          <w:sz w:val="22"/>
          <w:szCs w:val="22"/>
        </w:rPr>
        <w:t>APPENDIX</w:t>
      </w:r>
      <w:bookmarkEnd w:id="112"/>
    </w:p>
    <w:p w14:paraId="22E5F170" w14:textId="7224F7DB" w:rsidR="00CD6BF1" w:rsidRPr="00826C00" w:rsidRDefault="00826C00" w:rsidP="00A35EDD">
      <w:pPr>
        <w:rPr>
          <w:rFonts w:ascii="Arial" w:hAnsi="Arial" w:cs="Arial"/>
        </w:rPr>
      </w:pPr>
      <w:r>
        <w:rPr>
          <w:rFonts w:ascii="Arial" w:hAnsi="Arial" w:cs="Arial"/>
        </w:rPr>
        <w:t>(</w:t>
      </w:r>
      <w:r w:rsidRPr="00826C00">
        <w:rPr>
          <w:rFonts w:ascii="Arial" w:hAnsi="Arial" w:cs="Arial"/>
        </w:rPr>
        <w:t xml:space="preserve">Appendix - A </w:t>
      </w:r>
      <w:r>
        <w:rPr>
          <w:rFonts w:ascii="Arial" w:hAnsi="Arial" w:cs="Arial"/>
        </w:rPr>
        <w:t>&amp; B)</w:t>
      </w:r>
    </w:p>
    <w:tbl>
      <w:tblPr>
        <w:tblStyle w:val="PlainTable1"/>
        <w:tblW w:w="0" w:type="auto"/>
        <w:tblLook w:val="04A0" w:firstRow="1" w:lastRow="0" w:firstColumn="1" w:lastColumn="0" w:noHBand="0" w:noVBand="1"/>
      </w:tblPr>
      <w:tblGrid>
        <w:gridCol w:w="635"/>
        <w:gridCol w:w="448"/>
        <w:gridCol w:w="448"/>
        <w:gridCol w:w="488"/>
        <w:gridCol w:w="500"/>
        <w:gridCol w:w="606"/>
        <w:gridCol w:w="485"/>
        <w:gridCol w:w="440"/>
        <w:gridCol w:w="449"/>
        <w:gridCol w:w="412"/>
        <w:gridCol w:w="485"/>
        <w:gridCol w:w="449"/>
        <w:gridCol w:w="575"/>
        <w:gridCol w:w="575"/>
        <w:gridCol w:w="449"/>
        <w:gridCol w:w="449"/>
        <w:gridCol w:w="548"/>
        <w:gridCol w:w="575"/>
      </w:tblGrid>
      <w:tr w:rsidR="00343117" w:rsidRPr="00A969A8" w14:paraId="0CF65694" w14:textId="77777777" w:rsidTr="00A96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5BB81F" w14:textId="77777777" w:rsidR="00343117" w:rsidRPr="00A969A8" w:rsidRDefault="00343117" w:rsidP="00A969A8">
            <w:pPr>
              <w:spacing w:after="160" w:line="360" w:lineRule="auto"/>
              <w:rPr>
                <w:rFonts w:ascii="Arial" w:hAnsi="Arial" w:cs="Arial"/>
                <w:sz w:val="16"/>
                <w:szCs w:val="16"/>
              </w:rPr>
            </w:pPr>
            <w:r w:rsidRPr="00A969A8">
              <w:rPr>
                <w:rFonts w:ascii="Arial" w:hAnsi="Arial" w:cs="Arial"/>
                <w:sz w:val="16"/>
                <w:szCs w:val="16"/>
              </w:rPr>
              <w:t>Checklist Questions</w:t>
            </w:r>
          </w:p>
        </w:tc>
        <w:tc>
          <w:tcPr>
            <w:tcW w:w="0" w:type="auto"/>
            <w:hideMark/>
          </w:tcPr>
          <w:p w14:paraId="14B37659" w14:textId="7561D151"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George et al. (202</w:t>
            </w:r>
            <w:r w:rsidR="00874A8D" w:rsidRPr="00A969A8">
              <w:rPr>
                <w:rFonts w:ascii="Arial" w:hAnsi="Arial" w:cs="Arial"/>
                <w:sz w:val="16"/>
                <w:szCs w:val="16"/>
              </w:rPr>
              <w:t>3</w:t>
            </w:r>
            <w:r w:rsidRPr="00A969A8">
              <w:rPr>
                <w:rFonts w:ascii="Arial" w:hAnsi="Arial" w:cs="Arial"/>
                <w:sz w:val="16"/>
                <w:szCs w:val="16"/>
              </w:rPr>
              <w:t>)</w:t>
            </w:r>
          </w:p>
        </w:tc>
        <w:tc>
          <w:tcPr>
            <w:tcW w:w="0" w:type="auto"/>
            <w:hideMark/>
          </w:tcPr>
          <w:p w14:paraId="43CFFC30"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proofErr w:type="spellStart"/>
            <w:r w:rsidRPr="00A969A8">
              <w:rPr>
                <w:rFonts w:ascii="Arial" w:hAnsi="Arial" w:cs="Arial"/>
                <w:sz w:val="16"/>
                <w:szCs w:val="16"/>
              </w:rPr>
              <w:t>Adhikary</w:t>
            </w:r>
            <w:proofErr w:type="spellEnd"/>
            <w:r w:rsidRPr="00A969A8">
              <w:rPr>
                <w:rFonts w:ascii="Arial" w:hAnsi="Arial" w:cs="Arial"/>
                <w:sz w:val="16"/>
                <w:szCs w:val="16"/>
              </w:rPr>
              <w:t xml:space="preserve"> et al. (2024)</w:t>
            </w:r>
          </w:p>
        </w:tc>
        <w:tc>
          <w:tcPr>
            <w:tcW w:w="0" w:type="auto"/>
            <w:hideMark/>
          </w:tcPr>
          <w:p w14:paraId="1D0A9EB2"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Mahapatra et al. (2020)</w:t>
            </w:r>
          </w:p>
        </w:tc>
        <w:tc>
          <w:tcPr>
            <w:tcW w:w="0" w:type="auto"/>
            <w:hideMark/>
          </w:tcPr>
          <w:p w14:paraId="3B76E3AA"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Chaudhary et al. (2023)</w:t>
            </w:r>
          </w:p>
        </w:tc>
        <w:tc>
          <w:tcPr>
            <w:tcW w:w="0" w:type="auto"/>
            <w:hideMark/>
          </w:tcPr>
          <w:p w14:paraId="5B08B1CB"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proofErr w:type="spellStart"/>
            <w:r w:rsidRPr="00A969A8">
              <w:rPr>
                <w:rFonts w:ascii="Arial" w:hAnsi="Arial" w:cs="Arial"/>
                <w:sz w:val="16"/>
                <w:szCs w:val="16"/>
              </w:rPr>
              <w:t>Balasubramani</w:t>
            </w:r>
            <w:proofErr w:type="spellEnd"/>
            <w:r w:rsidRPr="00A969A8">
              <w:rPr>
                <w:rFonts w:ascii="Arial" w:hAnsi="Arial" w:cs="Arial"/>
                <w:sz w:val="16"/>
                <w:szCs w:val="16"/>
              </w:rPr>
              <w:t xml:space="preserve"> et al. (2022)</w:t>
            </w:r>
          </w:p>
        </w:tc>
        <w:tc>
          <w:tcPr>
            <w:tcW w:w="0" w:type="auto"/>
            <w:hideMark/>
          </w:tcPr>
          <w:p w14:paraId="7799AC0F"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proofErr w:type="spellStart"/>
            <w:r w:rsidRPr="00A969A8">
              <w:rPr>
                <w:rFonts w:ascii="Arial" w:hAnsi="Arial" w:cs="Arial"/>
                <w:sz w:val="16"/>
                <w:szCs w:val="16"/>
              </w:rPr>
              <w:t>Malamardi</w:t>
            </w:r>
            <w:proofErr w:type="spellEnd"/>
            <w:r w:rsidRPr="00A969A8">
              <w:rPr>
                <w:rFonts w:ascii="Arial" w:hAnsi="Arial" w:cs="Arial"/>
                <w:sz w:val="16"/>
                <w:szCs w:val="16"/>
              </w:rPr>
              <w:t xml:space="preserve"> et al. (2023)</w:t>
            </w:r>
          </w:p>
        </w:tc>
        <w:tc>
          <w:tcPr>
            <w:tcW w:w="0" w:type="auto"/>
            <w:hideMark/>
          </w:tcPr>
          <w:p w14:paraId="5D6AAA31"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Kumar et al. (2015)</w:t>
            </w:r>
          </w:p>
        </w:tc>
        <w:tc>
          <w:tcPr>
            <w:tcW w:w="0" w:type="auto"/>
            <w:hideMark/>
          </w:tcPr>
          <w:p w14:paraId="6010059F"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Sastry et al. (2021)</w:t>
            </w:r>
          </w:p>
        </w:tc>
        <w:tc>
          <w:tcPr>
            <w:tcW w:w="0" w:type="auto"/>
            <w:hideMark/>
          </w:tcPr>
          <w:p w14:paraId="61B48D36"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Ramani et al. (2016)</w:t>
            </w:r>
          </w:p>
        </w:tc>
        <w:tc>
          <w:tcPr>
            <w:tcW w:w="0" w:type="auto"/>
            <w:hideMark/>
          </w:tcPr>
          <w:p w14:paraId="669A3266"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Roy et al. (2020)</w:t>
            </w:r>
          </w:p>
        </w:tc>
        <w:tc>
          <w:tcPr>
            <w:tcW w:w="0" w:type="auto"/>
            <w:hideMark/>
          </w:tcPr>
          <w:p w14:paraId="448C4E78"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Siddique et al. (2010)</w:t>
            </w:r>
          </w:p>
        </w:tc>
        <w:tc>
          <w:tcPr>
            <w:tcW w:w="0" w:type="auto"/>
            <w:hideMark/>
          </w:tcPr>
          <w:p w14:paraId="55AB1C25"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Das and Das (2026)</w:t>
            </w:r>
          </w:p>
        </w:tc>
        <w:tc>
          <w:tcPr>
            <w:tcW w:w="0" w:type="auto"/>
            <w:hideMark/>
          </w:tcPr>
          <w:p w14:paraId="2063AD61"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proofErr w:type="spellStart"/>
            <w:r w:rsidRPr="00A969A8">
              <w:rPr>
                <w:rFonts w:ascii="Arial" w:hAnsi="Arial" w:cs="Arial"/>
                <w:sz w:val="16"/>
                <w:szCs w:val="16"/>
              </w:rPr>
              <w:t>Odo</w:t>
            </w:r>
            <w:proofErr w:type="spellEnd"/>
            <w:r w:rsidRPr="00A969A8">
              <w:rPr>
                <w:rFonts w:ascii="Arial" w:hAnsi="Arial" w:cs="Arial"/>
                <w:sz w:val="16"/>
                <w:szCs w:val="16"/>
              </w:rPr>
              <w:t xml:space="preserve"> et al. (2022)</w:t>
            </w:r>
          </w:p>
        </w:tc>
        <w:tc>
          <w:tcPr>
            <w:tcW w:w="0" w:type="auto"/>
            <w:hideMark/>
          </w:tcPr>
          <w:p w14:paraId="2AFF3855"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proofErr w:type="spellStart"/>
            <w:r w:rsidRPr="00A969A8">
              <w:rPr>
                <w:rFonts w:ascii="Arial" w:hAnsi="Arial" w:cs="Arial"/>
                <w:sz w:val="16"/>
                <w:szCs w:val="16"/>
              </w:rPr>
              <w:t>Kakkad</w:t>
            </w:r>
            <w:proofErr w:type="spellEnd"/>
            <w:r w:rsidRPr="00A969A8">
              <w:rPr>
                <w:rFonts w:ascii="Arial" w:hAnsi="Arial" w:cs="Arial"/>
                <w:sz w:val="16"/>
                <w:szCs w:val="16"/>
              </w:rPr>
              <w:t xml:space="preserve"> et al. (2022)</w:t>
            </w:r>
          </w:p>
        </w:tc>
        <w:tc>
          <w:tcPr>
            <w:tcW w:w="0" w:type="auto"/>
            <w:hideMark/>
          </w:tcPr>
          <w:p w14:paraId="1C20E368"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Daniel et al. (2022)</w:t>
            </w:r>
          </w:p>
        </w:tc>
        <w:tc>
          <w:tcPr>
            <w:tcW w:w="0" w:type="auto"/>
            <w:hideMark/>
          </w:tcPr>
          <w:p w14:paraId="34C0CE0B"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Naz et al. (2015)</w:t>
            </w:r>
          </w:p>
        </w:tc>
        <w:tc>
          <w:tcPr>
            <w:tcW w:w="0" w:type="auto"/>
            <w:hideMark/>
          </w:tcPr>
          <w:p w14:paraId="63AD5DDA" w14:textId="77777777" w:rsidR="00343117" w:rsidRPr="00A969A8" w:rsidRDefault="00343117" w:rsidP="00A969A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proofErr w:type="spellStart"/>
            <w:r w:rsidRPr="00A969A8">
              <w:rPr>
                <w:rFonts w:ascii="Arial" w:hAnsi="Arial" w:cs="Arial"/>
                <w:sz w:val="16"/>
                <w:szCs w:val="16"/>
              </w:rPr>
              <w:t>Adaji</w:t>
            </w:r>
            <w:proofErr w:type="spellEnd"/>
            <w:r w:rsidRPr="00A969A8">
              <w:rPr>
                <w:rFonts w:ascii="Arial" w:hAnsi="Arial" w:cs="Arial"/>
                <w:sz w:val="16"/>
                <w:szCs w:val="16"/>
              </w:rPr>
              <w:t xml:space="preserve"> et al. (2020)</w:t>
            </w:r>
          </w:p>
        </w:tc>
      </w:tr>
      <w:tr w:rsidR="00343117" w:rsidRPr="00A969A8" w14:paraId="57D6EFCA" w14:textId="77777777" w:rsidTr="00A9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643232" w14:textId="77777777" w:rsidR="00343117" w:rsidRPr="00A969A8" w:rsidRDefault="00343117" w:rsidP="00A969A8">
            <w:pPr>
              <w:spacing w:after="160" w:line="360" w:lineRule="auto"/>
              <w:rPr>
                <w:rFonts w:ascii="Arial" w:hAnsi="Arial" w:cs="Arial"/>
                <w:sz w:val="16"/>
                <w:szCs w:val="16"/>
              </w:rPr>
            </w:pPr>
            <w:r w:rsidRPr="00A969A8">
              <w:rPr>
                <w:rFonts w:ascii="Arial" w:hAnsi="Arial" w:cs="Arial"/>
                <w:sz w:val="16"/>
                <w:szCs w:val="16"/>
              </w:rPr>
              <w:t>1. Clear research aim?</w:t>
            </w:r>
          </w:p>
        </w:tc>
        <w:tc>
          <w:tcPr>
            <w:tcW w:w="0" w:type="auto"/>
            <w:hideMark/>
          </w:tcPr>
          <w:p w14:paraId="5BE69E79"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95A80E4"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00F8B1C"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4F589AAC"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53288BC"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4EB45C61"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848C509"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ABBD545"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2F17A3B"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4EAEBD1"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365AE94"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EE75522"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2BB9CC73"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1E51C1D"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D745130"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25B7150"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5916B97E"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r>
      <w:tr w:rsidR="00343117" w:rsidRPr="00A969A8" w14:paraId="3D4927E2" w14:textId="77777777" w:rsidTr="00A969A8">
        <w:tc>
          <w:tcPr>
            <w:cnfStyle w:val="001000000000" w:firstRow="0" w:lastRow="0" w:firstColumn="1" w:lastColumn="0" w:oddVBand="0" w:evenVBand="0" w:oddHBand="0" w:evenHBand="0" w:firstRowFirstColumn="0" w:firstRowLastColumn="0" w:lastRowFirstColumn="0" w:lastRowLastColumn="0"/>
            <w:tcW w:w="0" w:type="auto"/>
            <w:hideMark/>
          </w:tcPr>
          <w:p w14:paraId="6BB9EA21" w14:textId="77777777" w:rsidR="00343117" w:rsidRPr="00A969A8" w:rsidRDefault="00343117" w:rsidP="00A969A8">
            <w:pPr>
              <w:spacing w:after="160" w:line="360" w:lineRule="auto"/>
              <w:rPr>
                <w:rFonts w:ascii="Arial" w:hAnsi="Arial" w:cs="Arial"/>
                <w:sz w:val="16"/>
                <w:szCs w:val="16"/>
              </w:rPr>
            </w:pPr>
            <w:r w:rsidRPr="00A969A8">
              <w:rPr>
                <w:rFonts w:ascii="Arial" w:hAnsi="Arial" w:cs="Arial"/>
                <w:sz w:val="16"/>
                <w:szCs w:val="16"/>
              </w:rPr>
              <w:t>2. Appropriate study design?</w:t>
            </w:r>
          </w:p>
        </w:tc>
        <w:tc>
          <w:tcPr>
            <w:tcW w:w="0" w:type="auto"/>
            <w:hideMark/>
          </w:tcPr>
          <w:p w14:paraId="5657D458"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(cross-sectional)</w:t>
            </w:r>
          </w:p>
        </w:tc>
        <w:tc>
          <w:tcPr>
            <w:tcW w:w="0" w:type="auto"/>
            <w:hideMark/>
          </w:tcPr>
          <w:p w14:paraId="027A2497"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(cross-sectional)</w:t>
            </w:r>
          </w:p>
        </w:tc>
        <w:tc>
          <w:tcPr>
            <w:tcW w:w="0" w:type="auto"/>
            <w:hideMark/>
          </w:tcPr>
          <w:p w14:paraId="22DA688F"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(cross-sectional)</w:t>
            </w:r>
          </w:p>
        </w:tc>
        <w:tc>
          <w:tcPr>
            <w:tcW w:w="0" w:type="auto"/>
            <w:hideMark/>
          </w:tcPr>
          <w:p w14:paraId="2FE9F62B"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(cross-sectional)</w:t>
            </w:r>
          </w:p>
        </w:tc>
        <w:tc>
          <w:tcPr>
            <w:tcW w:w="0" w:type="auto"/>
            <w:hideMark/>
          </w:tcPr>
          <w:p w14:paraId="3D958D4A"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(ecological)</w:t>
            </w:r>
          </w:p>
        </w:tc>
        <w:tc>
          <w:tcPr>
            <w:tcW w:w="0" w:type="auto"/>
            <w:hideMark/>
          </w:tcPr>
          <w:p w14:paraId="2D5A162B"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(hospital-based)</w:t>
            </w:r>
          </w:p>
        </w:tc>
        <w:tc>
          <w:tcPr>
            <w:tcW w:w="0" w:type="auto"/>
            <w:hideMark/>
          </w:tcPr>
          <w:p w14:paraId="741131A1"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(hospital-based)</w:t>
            </w:r>
          </w:p>
        </w:tc>
        <w:tc>
          <w:tcPr>
            <w:tcW w:w="0" w:type="auto"/>
            <w:hideMark/>
          </w:tcPr>
          <w:p w14:paraId="52A9EEAA"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(cross-sectional)</w:t>
            </w:r>
          </w:p>
        </w:tc>
        <w:tc>
          <w:tcPr>
            <w:tcW w:w="0" w:type="auto"/>
            <w:hideMark/>
          </w:tcPr>
          <w:p w14:paraId="5C35CF4A"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(cohort)</w:t>
            </w:r>
          </w:p>
        </w:tc>
        <w:tc>
          <w:tcPr>
            <w:tcW w:w="0" w:type="auto"/>
            <w:hideMark/>
          </w:tcPr>
          <w:p w14:paraId="175E3A6E"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(modelling)</w:t>
            </w:r>
          </w:p>
        </w:tc>
        <w:tc>
          <w:tcPr>
            <w:tcW w:w="0" w:type="auto"/>
            <w:hideMark/>
          </w:tcPr>
          <w:p w14:paraId="14F43AB2"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(cross-sectional)</w:t>
            </w:r>
          </w:p>
        </w:tc>
        <w:tc>
          <w:tcPr>
            <w:tcW w:w="0" w:type="auto"/>
            <w:hideMark/>
          </w:tcPr>
          <w:p w14:paraId="787C82FF"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(observational)</w:t>
            </w:r>
          </w:p>
        </w:tc>
        <w:tc>
          <w:tcPr>
            <w:tcW w:w="0" w:type="auto"/>
            <w:hideMark/>
          </w:tcPr>
          <w:p w14:paraId="5BBA63A6"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(observational)</w:t>
            </w:r>
          </w:p>
        </w:tc>
        <w:tc>
          <w:tcPr>
            <w:tcW w:w="0" w:type="auto"/>
            <w:hideMark/>
          </w:tcPr>
          <w:p w14:paraId="188DD09E"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(cross-sectional)</w:t>
            </w:r>
          </w:p>
        </w:tc>
        <w:tc>
          <w:tcPr>
            <w:tcW w:w="0" w:type="auto"/>
            <w:hideMark/>
          </w:tcPr>
          <w:p w14:paraId="1388F3CD"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(cross-sectional)</w:t>
            </w:r>
          </w:p>
        </w:tc>
        <w:tc>
          <w:tcPr>
            <w:tcW w:w="0" w:type="auto"/>
            <w:hideMark/>
          </w:tcPr>
          <w:p w14:paraId="07FDAE02"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(comparative)</w:t>
            </w:r>
          </w:p>
        </w:tc>
        <w:tc>
          <w:tcPr>
            <w:tcW w:w="0" w:type="auto"/>
            <w:hideMark/>
          </w:tcPr>
          <w:p w14:paraId="2A092E7D"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 (observational)</w:t>
            </w:r>
          </w:p>
        </w:tc>
      </w:tr>
      <w:tr w:rsidR="00343117" w:rsidRPr="00A969A8" w14:paraId="049ECE03" w14:textId="77777777" w:rsidTr="00A9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8BE4F7" w14:textId="77777777" w:rsidR="00343117" w:rsidRPr="00A969A8" w:rsidRDefault="00343117" w:rsidP="00A969A8">
            <w:pPr>
              <w:spacing w:after="160" w:line="360" w:lineRule="auto"/>
              <w:rPr>
                <w:rFonts w:ascii="Arial" w:hAnsi="Arial" w:cs="Arial"/>
                <w:sz w:val="16"/>
                <w:szCs w:val="16"/>
              </w:rPr>
            </w:pPr>
            <w:r w:rsidRPr="00A969A8">
              <w:rPr>
                <w:rFonts w:ascii="Arial" w:hAnsi="Arial" w:cs="Arial"/>
                <w:sz w:val="16"/>
                <w:szCs w:val="16"/>
              </w:rPr>
              <w:t>3. Sampling appropriate?</w:t>
            </w:r>
          </w:p>
        </w:tc>
        <w:tc>
          <w:tcPr>
            <w:tcW w:w="0" w:type="auto"/>
            <w:hideMark/>
          </w:tcPr>
          <w:p w14:paraId="23DBA5BC"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C71D425"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5E467C7"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566E436A"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5F1D18BD"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7A4B05B0"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No</w:t>
            </w:r>
          </w:p>
        </w:tc>
        <w:tc>
          <w:tcPr>
            <w:tcW w:w="0" w:type="auto"/>
            <w:hideMark/>
          </w:tcPr>
          <w:p w14:paraId="2B263AE2"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No</w:t>
            </w:r>
          </w:p>
        </w:tc>
        <w:tc>
          <w:tcPr>
            <w:tcW w:w="0" w:type="auto"/>
            <w:hideMark/>
          </w:tcPr>
          <w:p w14:paraId="74ADB302"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46B95BCC"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5003758E"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2FC19743"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30D4B48A"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6B1EEBBF"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C46E185"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66466AC7"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367B4EBA"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338807C5"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r>
      <w:tr w:rsidR="00343117" w:rsidRPr="00A969A8" w14:paraId="0FB7CC78" w14:textId="77777777" w:rsidTr="00A969A8">
        <w:tc>
          <w:tcPr>
            <w:cnfStyle w:val="001000000000" w:firstRow="0" w:lastRow="0" w:firstColumn="1" w:lastColumn="0" w:oddVBand="0" w:evenVBand="0" w:oddHBand="0" w:evenHBand="0" w:firstRowFirstColumn="0" w:firstRowLastColumn="0" w:lastRowFirstColumn="0" w:lastRowLastColumn="0"/>
            <w:tcW w:w="0" w:type="auto"/>
            <w:hideMark/>
          </w:tcPr>
          <w:p w14:paraId="5B51FA77" w14:textId="77777777" w:rsidR="00343117" w:rsidRPr="00A969A8" w:rsidRDefault="00343117" w:rsidP="00A969A8">
            <w:pPr>
              <w:spacing w:after="160" w:line="360" w:lineRule="auto"/>
              <w:rPr>
                <w:rFonts w:ascii="Arial" w:hAnsi="Arial" w:cs="Arial"/>
                <w:sz w:val="16"/>
                <w:szCs w:val="16"/>
              </w:rPr>
            </w:pPr>
            <w:r w:rsidRPr="00A969A8">
              <w:rPr>
                <w:rFonts w:ascii="Arial" w:hAnsi="Arial" w:cs="Arial"/>
                <w:sz w:val="16"/>
                <w:szCs w:val="16"/>
              </w:rPr>
              <w:t>4. Data collection valid?</w:t>
            </w:r>
          </w:p>
        </w:tc>
        <w:tc>
          <w:tcPr>
            <w:tcW w:w="0" w:type="auto"/>
            <w:hideMark/>
          </w:tcPr>
          <w:p w14:paraId="73029BF7"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462652C8"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4742ACD4"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63ED299D"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C625BC1"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0466CE4A"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70491D2"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055B1430"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12222253"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428B760F"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B3D0838"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6F714653"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67A3D343"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2ECADF3"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1CD9F961"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140B742"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5AC34195"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r>
      <w:tr w:rsidR="00343117" w:rsidRPr="00A969A8" w14:paraId="6BEED714" w14:textId="77777777" w:rsidTr="00A9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BDB2F" w14:textId="77777777" w:rsidR="00343117" w:rsidRPr="00A969A8" w:rsidRDefault="00343117" w:rsidP="00A969A8">
            <w:pPr>
              <w:spacing w:after="160" w:line="360" w:lineRule="auto"/>
              <w:rPr>
                <w:rFonts w:ascii="Arial" w:hAnsi="Arial" w:cs="Arial"/>
                <w:sz w:val="16"/>
                <w:szCs w:val="16"/>
              </w:rPr>
            </w:pPr>
            <w:r w:rsidRPr="00A969A8">
              <w:rPr>
                <w:rFonts w:ascii="Arial" w:hAnsi="Arial" w:cs="Arial"/>
                <w:sz w:val="16"/>
                <w:szCs w:val="16"/>
              </w:rPr>
              <w:lastRenderedPageBreak/>
              <w:t>5. Confounders controlled?</w:t>
            </w:r>
          </w:p>
        </w:tc>
        <w:tc>
          <w:tcPr>
            <w:tcW w:w="0" w:type="auto"/>
            <w:hideMark/>
          </w:tcPr>
          <w:p w14:paraId="42844768"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7B4367F"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079B9E8D"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781E36B9"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A265D8E"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6CDFDE49"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35F7E38"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617A132B"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233E36E2"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24CC42E9"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4B2FB112"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7FA8E3DD"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0D3A9DCF"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CC4BFE1"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4301DEA0"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9C66955"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c>
          <w:tcPr>
            <w:tcW w:w="0" w:type="auto"/>
            <w:hideMark/>
          </w:tcPr>
          <w:p w14:paraId="0BC3A71E"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Partial</w:t>
            </w:r>
          </w:p>
        </w:tc>
      </w:tr>
      <w:tr w:rsidR="00343117" w:rsidRPr="00A969A8" w14:paraId="617B2CF8" w14:textId="77777777" w:rsidTr="00A969A8">
        <w:tc>
          <w:tcPr>
            <w:cnfStyle w:val="001000000000" w:firstRow="0" w:lastRow="0" w:firstColumn="1" w:lastColumn="0" w:oddVBand="0" w:evenVBand="0" w:oddHBand="0" w:evenHBand="0" w:firstRowFirstColumn="0" w:firstRowLastColumn="0" w:lastRowFirstColumn="0" w:lastRowLastColumn="0"/>
            <w:tcW w:w="0" w:type="auto"/>
            <w:hideMark/>
          </w:tcPr>
          <w:p w14:paraId="44BE0869" w14:textId="77777777" w:rsidR="00343117" w:rsidRPr="00A969A8" w:rsidRDefault="00343117" w:rsidP="00A969A8">
            <w:pPr>
              <w:spacing w:after="160" w:line="360" w:lineRule="auto"/>
              <w:rPr>
                <w:rFonts w:ascii="Arial" w:hAnsi="Arial" w:cs="Arial"/>
                <w:sz w:val="16"/>
                <w:szCs w:val="16"/>
              </w:rPr>
            </w:pPr>
            <w:r w:rsidRPr="00A969A8">
              <w:rPr>
                <w:rFonts w:ascii="Arial" w:hAnsi="Arial" w:cs="Arial"/>
                <w:sz w:val="16"/>
                <w:szCs w:val="16"/>
              </w:rPr>
              <w:t>6. Statistical analysis appropriate?</w:t>
            </w:r>
          </w:p>
        </w:tc>
        <w:tc>
          <w:tcPr>
            <w:tcW w:w="0" w:type="auto"/>
            <w:hideMark/>
          </w:tcPr>
          <w:p w14:paraId="49557E95"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FE5FD2E"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52ED2DB"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505C1338"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75A2840"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58C72871"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B67675E"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8F565B3"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94B7B3C"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5FC3ACB3"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0C52B43"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57199A2E"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0C3CC5D5"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27E3E2B"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023BD88"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462ACFF1"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378199A"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r>
      <w:tr w:rsidR="00343117" w:rsidRPr="00A969A8" w14:paraId="7E28B7FD" w14:textId="77777777" w:rsidTr="00A9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790208" w14:textId="77777777" w:rsidR="00343117" w:rsidRPr="00A969A8" w:rsidRDefault="00343117" w:rsidP="00A969A8">
            <w:pPr>
              <w:spacing w:after="160" w:line="360" w:lineRule="auto"/>
              <w:rPr>
                <w:rFonts w:ascii="Arial" w:hAnsi="Arial" w:cs="Arial"/>
                <w:sz w:val="16"/>
                <w:szCs w:val="16"/>
              </w:rPr>
            </w:pPr>
            <w:r w:rsidRPr="00A969A8">
              <w:rPr>
                <w:rFonts w:ascii="Arial" w:hAnsi="Arial" w:cs="Arial"/>
                <w:sz w:val="16"/>
                <w:szCs w:val="16"/>
              </w:rPr>
              <w:t>7. Ethical considerations?</w:t>
            </w:r>
          </w:p>
        </w:tc>
        <w:tc>
          <w:tcPr>
            <w:tcW w:w="0" w:type="auto"/>
            <w:hideMark/>
          </w:tcPr>
          <w:p w14:paraId="364FC1E0"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2CCD8777"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3D2B8F2"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260DF827"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00F5BAA7"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E063AE8"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000ED6DD"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54558F9C"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1733DC5"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D159DD5"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154EA8A"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1B69B34"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56D0976"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310B91A"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2399EDFE"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34BF10E"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36B805F"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r>
      <w:tr w:rsidR="00343117" w:rsidRPr="00A969A8" w14:paraId="3D443645" w14:textId="77777777" w:rsidTr="00A969A8">
        <w:tc>
          <w:tcPr>
            <w:cnfStyle w:val="001000000000" w:firstRow="0" w:lastRow="0" w:firstColumn="1" w:lastColumn="0" w:oddVBand="0" w:evenVBand="0" w:oddHBand="0" w:evenHBand="0" w:firstRowFirstColumn="0" w:firstRowLastColumn="0" w:lastRowFirstColumn="0" w:lastRowLastColumn="0"/>
            <w:tcW w:w="0" w:type="auto"/>
            <w:hideMark/>
          </w:tcPr>
          <w:p w14:paraId="7B27724C" w14:textId="77777777" w:rsidR="00343117" w:rsidRPr="00A969A8" w:rsidRDefault="00343117" w:rsidP="00A969A8">
            <w:pPr>
              <w:spacing w:after="160" w:line="360" w:lineRule="auto"/>
              <w:rPr>
                <w:rFonts w:ascii="Arial" w:hAnsi="Arial" w:cs="Arial"/>
                <w:sz w:val="16"/>
                <w:szCs w:val="16"/>
              </w:rPr>
            </w:pPr>
            <w:r w:rsidRPr="00A969A8">
              <w:rPr>
                <w:rFonts w:ascii="Arial" w:hAnsi="Arial" w:cs="Arial"/>
                <w:sz w:val="16"/>
                <w:szCs w:val="16"/>
              </w:rPr>
              <w:t>8. Results clearly presented?</w:t>
            </w:r>
          </w:p>
        </w:tc>
        <w:tc>
          <w:tcPr>
            <w:tcW w:w="0" w:type="auto"/>
            <w:hideMark/>
          </w:tcPr>
          <w:p w14:paraId="3358C486"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F780658"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A984A9D"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F73518F"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60CC3B3"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22BC8179"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4BFB176"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907BFAE"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9513872"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BEF5D22"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8D4B498"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432123DA"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9694CF7"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07BA99B8"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CA7D03C"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CEC3D99"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E041270" w14:textId="77777777" w:rsidR="00343117" w:rsidRPr="00A969A8" w:rsidRDefault="00343117" w:rsidP="00A969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r>
      <w:tr w:rsidR="00343117" w:rsidRPr="00A969A8" w14:paraId="47257635" w14:textId="77777777" w:rsidTr="00A9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E2B7E6" w14:textId="77777777" w:rsidR="00343117" w:rsidRPr="00A969A8" w:rsidRDefault="00343117" w:rsidP="00A969A8">
            <w:pPr>
              <w:spacing w:after="160" w:line="360" w:lineRule="auto"/>
              <w:rPr>
                <w:rFonts w:ascii="Arial" w:hAnsi="Arial" w:cs="Arial"/>
                <w:sz w:val="16"/>
                <w:szCs w:val="16"/>
              </w:rPr>
            </w:pPr>
            <w:r w:rsidRPr="00A969A8">
              <w:rPr>
                <w:rFonts w:ascii="Arial" w:hAnsi="Arial" w:cs="Arial"/>
                <w:sz w:val="16"/>
                <w:szCs w:val="16"/>
              </w:rPr>
              <w:t>9. Conclusions supported?</w:t>
            </w:r>
          </w:p>
        </w:tc>
        <w:tc>
          <w:tcPr>
            <w:tcW w:w="0" w:type="auto"/>
            <w:hideMark/>
          </w:tcPr>
          <w:p w14:paraId="20B5F3A9"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F514CAB"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CF737C0"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322B5DC"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45A7B587"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4DEBD881"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BDDAC3F"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3225CF7E"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F95F01C"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6294C1E"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595A151B"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6FE89076"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47FAEF09"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00B102F7"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21CB7747"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15ABA574"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c>
          <w:tcPr>
            <w:tcW w:w="0" w:type="auto"/>
            <w:hideMark/>
          </w:tcPr>
          <w:p w14:paraId="74F71D21" w14:textId="77777777" w:rsidR="00343117" w:rsidRPr="00A969A8" w:rsidRDefault="00343117" w:rsidP="00A969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969A8">
              <w:rPr>
                <w:rFonts w:ascii="Arial" w:hAnsi="Arial" w:cs="Arial"/>
                <w:sz w:val="16"/>
                <w:szCs w:val="16"/>
              </w:rPr>
              <w:t>Yes</w:t>
            </w:r>
          </w:p>
        </w:tc>
      </w:tr>
    </w:tbl>
    <w:p w14:paraId="50921CD6" w14:textId="0D1798B9" w:rsidR="002A2A1F" w:rsidRPr="00343117" w:rsidRDefault="002A2A1F" w:rsidP="00980EC3">
      <w:pPr>
        <w:spacing w:line="360" w:lineRule="auto"/>
        <w:rPr>
          <w:rFonts w:ascii="Arial" w:hAnsi="Arial" w:cs="Arial"/>
        </w:rPr>
      </w:pPr>
    </w:p>
    <w:tbl>
      <w:tblPr>
        <w:tblStyle w:val="TableGridLight"/>
        <w:tblpPr w:leftFromText="180" w:rightFromText="180" w:vertAnchor="page" w:horzAnchor="margin" w:tblpXSpec="center" w:tblpY="721"/>
        <w:tblW w:w="10768" w:type="dxa"/>
        <w:tblLayout w:type="fixed"/>
        <w:tblLook w:val="04A0" w:firstRow="1" w:lastRow="0" w:firstColumn="1" w:lastColumn="0" w:noHBand="0" w:noVBand="1"/>
      </w:tblPr>
      <w:tblGrid>
        <w:gridCol w:w="846"/>
        <w:gridCol w:w="1134"/>
        <w:gridCol w:w="850"/>
        <w:gridCol w:w="851"/>
        <w:gridCol w:w="1134"/>
        <w:gridCol w:w="1559"/>
        <w:gridCol w:w="1418"/>
        <w:gridCol w:w="2976"/>
      </w:tblGrid>
      <w:tr w:rsidR="00A35EDD" w:rsidRPr="00A969A8" w14:paraId="666DC02A" w14:textId="77777777" w:rsidTr="00B4720C">
        <w:tc>
          <w:tcPr>
            <w:tcW w:w="846" w:type="dxa"/>
            <w:hideMark/>
          </w:tcPr>
          <w:p w14:paraId="12B6A998" w14:textId="77777777" w:rsidR="00A35EDD" w:rsidRPr="00A969A8" w:rsidRDefault="00A35EDD" w:rsidP="0083399B">
            <w:pPr>
              <w:jc w:val="cente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lastRenderedPageBreak/>
              <w:t>First Author (Year), Study Location</w:t>
            </w:r>
          </w:p>
        </w:tc>
        <w:tc>
          <w:tcPr>
            <w:tcW w:w="1134" w:type="dxa"/>
            <w:hideMark/>
          </w:tcPr>
          <w:p w14:paraId="0494F607" w14:textId="77777777" w:rsidR="00A35EDD" w:rsidRPr="00A969A8" w:rsidRDefault="00A35EDD" w:rsidP="0083399B">
            <w:pPr>
              <w:jc w:val="cente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Type of Study, Participant Characteristics</w:t>
            </w:r>
          </w:p>
        </w:tc>
        <w:tc>
          <w:tcPr>
            <w:tcW w:w="850" w:type="dxa"/>
            <w:hideMark/>
          </w:tcPr>
          <w:p w14:paraId="61AF1ACC" w14:textId="77777777" w:rsidR="00A35EDD" w:rsidRPr="00A969A8" w:rsidRDefault="00A35EDD" w:rsidP="0083399B">
            <w:pPr>
              <w:jc w:val="cente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Sample Size</w:t>
            </w:r>
          </w:p>
        </w:tc>
        <w:tc>
          <w:tcPr>
            <w:tcW w:w="851" w:type="dxa"/>
            <w:hideMark/>
          </w:tcPr>
          <w:p w14:paraId="15A3DD0D" w14:textId="77777777" w:rsidR="00A35EDD" w:rsidRPr="00A969A8" w:rsidRDefault="00A35EDD" w:rsidP="0083399B">
            <w:pPr>
              <w:jc w:val="cente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Follow up</w:t>
            </w:r>
          </w:p>
        </w:tc>
        <w:tc>
          <w:tcPr>
            <w:tcW w:w="1134" w:type="dxa"/>
            <w:hideMark/>
          </w:tcPr>
          <w:p w14:paraId="4A640680" w14:textId="77777777" w:rsidR="00A35EDD" w:rsidRPr="00A969A8" w:rsidRDefault="00A35EDD" w:rsidP="0083399B">
            <w:pPr>
              <w:jc w:val="cente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Air Pollution Criteria Measure</w:t>
            </w:r>
          </w:p>
        </w:tc>
        <w:tc>
          <w:tcPr>
            <w:tcW w:w="1559" w:type="dxa"/>
            <w:hideMark/>
          </w:tcPr>
          <w:p w14:paraId="7A5A40FA" w14:textId="77777777" w:rsidR="00A35EDD" w:rsidRPr="00A969A8" w:rsidRDefault="00A35EDD" w:rsidP="0083399B">
            <w:pPr>
              <w:jc w:val="cente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Statistical Analysis, Adjustment for Confounders</w:t>
            </w:r>
          </w:p>
        </w:tc>
        <w:tc>
          <w:tcPr>
            <w:tcW w:w="1418" w:type="dxa"/>
            <w:hideMark/>
          </w:tcPr>
          <w:p w14:paraId="737BA6E9" w14:textId="77777777" w:rsidR="00A35EDD" w:rsidRPr="00A969A8" w:rsidRDefault="00A35EDD" w:rsidP="0083399B">
            <w:pPr>
              <w:jc w:val="cente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Endpoint Outcomes (Respiratory Cases, Diagnosis Criteria)</w:t>
            </w:r>
          </w:p>
        </w:tc>
        <w:tc>
          <w:tcPr>
            <w:tcW w:w="2976" w:type="dxa"/>
            <w:hideMark/>
          </w:tcPr>
          <w:p w14:paraId="69BF2EA8" w14:textId="77777777" w:rsidR="00A35EDD" w:rsidRPr="00A969A8" w:rsidRDefault="00A35EDD" w:rsidP="0083399B">
            <w:pPr>
              <w:jc w:val="cente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 xml:space="preserve">Findings </w:t>
            </w:r>
          </w:p>
        </w:tc>
      </w:tr>
      <w:tr w:rsidR="00A35EDD" w:rsidRPr="00A969A8" w14:paraId="760CBAE2" w14:textId="77777777" w:rsidTr="00B4720C">
        <w:tc>
          <w:tcPr>
            <w:tcW w:w="846" w:type="dxa"/>
            <w:hideMark/>
          </w:tcPr>
          <w:p w14:paraId="1B7202FF" w14:textId="7DD50AC4"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b/>
                <w:bCs/>
                <w:sz w:val="16"/>
                <w:szCs w:val="16"/>
                <w:lang w:eastAsia="en-IN"/>
              </w:rPr>
              <w:t>George et al. (202</w:t>
            </w:r>
            <w:r w:rsidR="00874A8D" w:rsidRPr="00A969A8">
              <w:rPr>
                <w:rFonts w:ascii="Arial" w:eastAsia="Times New Roman" w:hAnsi="Arial" w:cs="Arial"/>
                <w:b/>
                <w:bCs/>
                <w:sz w:val="16"/>
                <w:szCs w:val="16"/>
                <w:lang w:eastAsia="en-IN"/>
              </w:rPr>
              <w:t>3</w:t>
            </w:r>
            <w:r w:rsidRPr="00A969A8">
              <w:rPr>
                <w:rFonts w:ascii="Arial" w:eastAsia="Times New Roman" w:hAnsi="Arial" w:cs="Arial"/>
                <w:b/>
                <w:bCs/>
                <w:sz w:val="16"/>
                <w:szCs w:val="16"/>
                <w:lang w:eastAsia="en-IN"/>
              </w:rPr>
              <w:t>); India</w:t>
            </w:r>
          </w:p>
        </w:tc>
        <w:tc>
          <w:tcPr>
            <w:tcW w:w="1134" w:type="dxa"/>
            <w:hideMark/>
          </w:tcPr>
          <w:p w14:paraId="7FE9AE26"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NFHS-5 population based observational study (retrospective); children below 5 years of age in rural and urban India.</w:t>
            </w:r>
          </w:p>
        </w:tc>
        <w:tc>
          <w:tcPr>
            <w:tcW w:w="850" w:type="dxa"/>
            <w:hideMark/>
          </w:tcPr>
          <w:p w14:paraId="42CAECE1"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224,214 children</w:t>
            </w:r>
          </w:p>
        </w:tc>
        <w:tc>
          <w:tcPr>
            <w:tcW w:w="851" w:type="dxa"/>
            <w:hideMark/>
          </w:tcPr>
          <w:p w14:paraId="7DEE3DFD"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 follow up</w:t>
            </w:r>
          </w:p>
        </w:tc>
        <w:tc>
          <w:tcPr>
            <w:tcW w:w="1134" w:type="dxa"/>
            <w:hideMark/>
          </w:tcPr>
          <w:p w14:paraId="37CD1357"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Ambient PM2.5 (NASA satellite-based annual exposure data, median 63.4 µg/m 3, resolution of the data is 1 km)</w:t>
            </w:r>
          </w:p>
        </w:tc>
        <w:tc>
          <w:tcPr>
            <w:tcW w:w="1559" w:type="dxa"/>
            <w:hideMark/>
          </w:tcPr>
          <w:p w14:paraId="516BB0F8"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Bivariate analysis and Generalised Additive Models (GAM); controlled by socio-economic, environmental and demographic factors (wealth, housing, smoking, temperature, rainfall, region)</w:t>
            </w:r>
          </w:p>
        </w:tc>
        <w:tc>
          <w:tcPr>
            <w:tcW w:w="1418" w:type="dxa"/>
            <w:hideMark/>
          </w:tcPr>
          <w:p w14:paraId="2B70F50F"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Respiratory disease characterized by cough + fever + faster breathing in the last 2 weeks</w:t>
            </w:r>
          </w:p>
        </w:tc>
        <w:tc>
          <w:tcPr>
            <w:tcW w:w="2976" w:type="dxa"/>
            <w:hideMark/>
          </w:tcPr>
          <w:p w14:paraId="2776078F"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The researchers have indicated a very high level of PM2.5 exposure in India and have also reported the strong statistically significant relationship (p &lt; 0.001) between respiratory disease among children below the age of five. It was not a linear relationship, as the increase in risk was even below the national levels of safety. Children in poorer and rural families were exposed to more illness and disease burden. Other causes like indoor smoke, poor housing and cooking on pollutant fuels also added to the risk. In general, the results point to the idea that ambient pollution and socio-environmental factors are interconnected and lead to the respiratory morbidity of young children.</w:t>
            </w:r>
          </w:p>
        </w:tc>
      </w:tr>
      <w:tr w:rsidR="00A35EDD" w:rsidRPr="00A969A8" w14:paraId="1A297C9E" w14:textId="77777777" w:rsidTr="00B4720C">
        <w:tc>
          <w:tcPr>
            <w:tcW w:w="846" w:type="dxa"/>
            <w:hideMark/>
          </w:tcPr>
          <w:p w14:paraId="616A6A4F"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b/>
                <w:bCs/>
                <w:sz w:val="16"/>
                <w:szCs w:val="16"/>
                <w:lang w:eastAsia="en-IN"/>
              </w:rPr>
              <w:t>Mahapatra et al. (2020); India (184 cities)</w:t>
            </w:r>
          </w:p>
        </w:tc>
        <w:tc>
          <w:tcPr>
            <w:tcW w:w="1134" w:type="dxa"/>
            <w:hideMark/>
          </w:tcPr>
          <w:p w14:paraId="4A7D3C6E"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NFHS-4 cross-sectional study polluted data; children aged under 5 (birth cohort and child health outcomes).</w:t>
            </w:r>
          </w:p>
        </w:tc>
        <w:tc>
          <w:tcPr>
            <w:tcW w:w="850" w:type="dxa"/>
            <w:hideMark/>
          </w:tcPr>
          <w:p w14:paraId="418418BC"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23,954 births</w:t>
            </w:r>
          </w:p>
        </w:tc>
        <w:tc>
          <w:tcPr>
            <w:tcW w:w="851" w:type="dxa"/>
            <w:hideMark/>
          </w:tcPr>
          <w:p w14:paraId="03B5B6CC"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 follow up</w:t>
            </w:r>
          </w:p>
        </w:tc>
        <w:tc>
          <w:tcPr>
            <w:tcW w:w="1134" w:type="dxa"/>
            <w:hideMark/>
          </w:tcPr>
          <w:p w14:paraId="6D32630F"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The level of PM10 in the air (Central Pollution Control Board data was compared with 184 Indian cities)</w:t>
            </w:r>
          </w:p>
        </w:tc>
        <w:tc>
          <w:tcPr>
            <w:tcW w:w="1559" w:type="dxa"/>
            <w:hideMark/>
          </w:tcPr>
          <w:p w14:paraId="410F2412"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Multilevel mixed-effects regression analysis; controlled by hygiene practices, socioeconomic status, and demographic factors.</w:t>
            </w:r>
          </w:p>
        </w:tc>
        <w:tc>
          <w:tcPr>
            <w:tcW w:w="1418" w:type="dxa"/>
            <w:hideMark/>
          </w:tcPr>
          <w:p w14:paraId="7CE7967C"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ARI (cough + breathing difficulty), neonatal mortality, premature birth, and low birth weight of children.</w:t>
            </w:r>
          </w:p>
        </w:tc>
        <w:tc>
          <w:tcPr>
            <w:tcW w:w="2976" w:type="dxa"/>
            <w:hideMark/>
          </w:tcPr>
          <w:p w14:paraId="5B850BFB"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The researchers concluded that the exposure to PM10 has a significant impact on the various outcomes of child health. An increment of 10 ug/m3 of PM10 was linked with approximately 7 percent increment in risk of acute respiratory infection, increased incidence of neonatal mortality and preterm births. These associations were not affected by the household hygiene condition and this shows that ambient air pollution is a risk factor on its own. According to the findings, the present-day pollution control measures might not be effective enough because no significant differences between the cities that had interventions and those that did not were detected, thus, the air quality management should be more powerful.</w:t>
            </w:r>
          </w:p>
        </w:tc>
      </w:tr>
      <w:tr w:rsidR="00A35EDD" w:rsidRPr="00A969A8" w14:paraId="5961A6CF" w14:textId="77777777" w:rsidTr="00B4720C">
        <w:tc>
          <w:tcPr>
            <w:tcW w:w="846" w:type="dxa"/>
            <w:hideMark/>
          </w:tcPr>
          <w:p w14:paraId="449E8A79" w14:textId="77777777" w:rsidR="00A35EDD" w:rsidRPr="00A969A8" w:rsidRDefault="00A35EDD" w:rsidP="0083399B">
            <w:pPr>
              <w:rPr>
                <w:rFonts w:ascii="Arial" w:eastAsia="Times New Roman" w:hAnsi="Arial" w:cs="Arial"/>
                <w:sz w:val="16"/>
                <w:szCs w:val="16"/>
                <w:lang w:eastAsia="en-IN"/>
              </w:rPr>
            </w:pPr>
            <w:proofErr w:type="spellStart"/>
            <w:r w:rsidRPr="00A969A8">
              <w:rPr>
                <w:rFonts w:ascii="Arial" w:eastAsia="Times New Roman" w:hAnsi="Arial" w:cs="Arial"/>
                <w:b/>
                <w:bCs/>
                <w:sz w:val="16"/>
                <w:szCs w:val="16"/>
                <w:lang w:eastAsia="en-IN"/>
              </w:rPr>
              <w:t>Malamardi</w:t>
            </w:r>
            <w:proofErr w:type="spellEnd"/>
            <w:r w:rsidRPr="00A969A8">
              <w:rPr>
                <w:rFonts w:ascii="Arial" w:eastAsia="Times New Roman" w:hAnsi="Arial" w:cs="Arial"/>
                <w:b/>
                <w:bCs/>
                <w:sz w:val="16"/>
                <w:szCs w:val="16"/>
                <w:lang w:eastAsia="en-IN"/>
              </w:rPr>
              <w:t xml:space="preserve"> et al. (2023); Mysore, India</w:t>
            </w:r>
          </w:p>
        </w:tc>
        <w:tc>
          <w:tcPr>
            <w:tcW w:w="1134" w:type="dxa"/>
            <w:hideMark/>
          </w:tcPr>
          <w:p w14:paraId="11330BF7"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Time-series analysis; hospital-based data of children and adolescents (under 19 years), under-5 sub-group.</w:t>
            </w:r>
          </w:p>
        </w:tc>
        <w:tc>
          <w:tcPr>
            <w:tcW w:w="850" w:type="dxa"/>
            <w:hideMark/>
          </w:tcPr>
          <w:p w14:paraId="6E5ECB8F"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362 hospital admissions</w:t>
            </w:r>
          </w:p>
        </w:tc>
        <w:tc>
          <w:tcPr>
            <w:tcW w:w="851" w:type="dxa"/>
            <w:hideMark/>
          </w:tcPr>
          <w:p w14:paraId="45B41C11"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5-year period (2017–2021)</w:t>
            </w:r>
          </w:p>
        </w:tc>
        <w:tc>
          <w:tcPr>
            <w:tcW w:w="1134" w:type="dxa"/>
            <w:hideMark/>
          </w:tcPr>
          <w:p w14:paraId="29A5A067"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Ambient pollutants: PM2.5, PM10, NO 2, NH 3 (monitored through air quality monitoring stations, twice a week)</w:t>
            </w:r>
          </w:p>
        </w:tc>
        <w:tc>
          <w:tcPr>
            <w:tcW w:w="1559" w:type="dxa"/>
            <w:hideMark/>
          </w:tcPr>
          <w:p w14:paraId="52075C4B"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Generalised Additive Models (GAM) of non-linear effects and Generalised Linear Models (GLM); adjusted with temperature, humidity, seasonality, day of week and lag effects.</w:t>
            </w:r>
          </w:p>
        </w:tc>
        <w:tc>
          <w:tcPr>
            <w:tcW w:w="1418" w:type="dxa"/>
            <w:hideMark/>
          </w:tcPr>
          <w:p w14:paraId="7F6C9105"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Hospitalization because of asthma and lower respiratory infections of the wheezing type (WALRI); the diagnosis according to ICD-9 and ICD-10 codes.</w:t>
            </w:r>
          </w:p>
        </w:tc>
        <w:tc>
          <w:tcPr>
            <w:tcW w:w="2976" w:type="dxa"/>
            <w:hideMark/>
          </w:tcPr>
          <w:p w14:paraId="03045C9D"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This research has proven the close relationship between ambient air pollution and hospitalization of children with asthma and infections resulting from wheezing. The effect of PM10 was linear with an increase in the risk of admission corresponding with each increase but PM2.5 and NO</w:t>
            </w:r>
            <w:r w:rsidRPr="00A969A8">
              <w:rPr>
                <w:rFonts w:ascii="Arial" w:eastAsia="Times New Roman" w:hAnsi="Arial" w:cs="Arial"/>
                <w:sz w:val="16"/>
                <w:szCs w:val="16"/>
                <w:vertAlign w:val="subscript"/>
                <w:lang w:eastAsia="en-IN"/>
              </w:rPr>
              <w:t>2</w:t>
            </w:r>
            <w:r w:rsidRPr="00A969A8">
              <w:rPr>
                <w:rFonts w:ascii="Arial" w:eastAsia="Times New Roman" w:hAnsi="Arial" w:cs="Arial"/>
                <w:sz w:val="16"/>
                <w:szCs w:val="16"/>
                <w:lang w:eastAsia="en-IN"/>
              </w:rPr>
              <w:t xml:space="preserve"> were non-linear. The difference in susceptibility was more in boys as compared to girls. The highest number of admissions was in the monsoon season, which indicated environmental factors. Altogether, the results prove that air pollution is the cause of serious respiratory exacerbations that lead to hospitalisation especially in vulnerable children with underlying respiratory conditions.</w:t>
            </w:r>
          </w:p>
        </w:tc>
      </w:tr>
      <w:tr w:rsidR="00A35EDD" w:rsidRPr="00A969A8" w14:paraId="15C712EE" w14:textId="77777777" w:rsidTr="00B4720C">
        <w:tc>
          <w:tcPr>
            <w:tcW w:w="846" w:type="dxa"/>
            <w:hideMark/>
          </w:tcPr>
          <w:p w14:paraId="124940C0" w14:textId="77777777" w:rsidR="00A35EDD" w:rsidRPr="00A969A8" w:rsidRDefault="00A35EDD" w:rsidP="0083399B">
            <w:pPr>
              <w:rPr>
                <w:rFonts w:ascii="Arial" w:eastAsia="Times New Roman" w:hAnsi="Arial" w:cs="Arial"/>
                <w:b/>
                <w:bCs/>
                <w:sz w:val="16"/>
                <w:szCs w:val="16"/>
                <w:lang w:eastAsia="en-IN"/>
              </w:rPr>
            </w:pPr>
            <w:proofErr w:type="spellStart"/>
            <w:r w:rsidRPr="00A969A8">
              <w:rPr>
                <w:rFonts w:ascii="Arial" w:eastAsia="Times New Roman" w:hAnsi="Arial" w:cs="Arial"/>
                <w:b/>
                <w:bCs/>
                <w:sz w:val="16"/>
                <w:szCs w:val="16"/>
                <w:lang w:eastAsia="en-IN"/>
              </w:rPr>
              <w:t>Balasubramani</w:t>
            </w:r>
            <w:proofErr w:type="spellEnd"/>
            <w:r w:rsidRPr="00A969A8">
              <w:rPr>
                <w:rFonts w:ascii="Arial" w:eastAsia="Times New Roman" w:hAnsi="Arial" w:cs="Arial"/>
                <w:b/>
                <w:bCs/>
                <w:sz w:val="16"/>
                <w:szCs w:val="16"/>
                <w:lang w:eastAsia="en-IN"/>
              </w:rPr>
              <w:t xml:space="preserve"> et al. (2022); India</w:t>
            </w:r>
          </w:p>
        </w:tc>
        <w:tc>
          <w:tcPr>
            <w:tcW w:w="1134" w:type="dxa"/>
            <w:hideMark/>
          </w:tcPr>
          <w:p w14:paraId="1F45BF4C"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District level NFHS-4 data: Ecological spatial epidemiological analysis of children below 5 </w:t>
            </w:r>
            <w:r w:rsidRPr="00A969A8">
              <w:rPr>
                <w:rFonts w:ascii="Arial" w:eastAsia="Times New Roman" w:hAnsi="Arial" w:cs="Arial"/>
                <w:sz w:val="16"/>
                <w:szCs w:val="16"/>
                <w:lang w:eastAsia="en-IN"/>
              </w:rPr>
              <w:lastRenderedPageBreak/>
              <w:t>years of age; all of India.</w:t>
            </w:r>
          </w:p>
        </w:tc>
        <w:tc>
          <w:tcPr>
            <w:tcW w:w="850" w:type="dxa"/>
            <w:hideMark/>
          </w:tcPr>
          <w:p w14:paraId="51C88D44"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lastRenderedPageBreak/>
              <w:t>District-level data (~640 districts)</w:t>
            </w:r>
          </w:p>
        </w:tc>
        <w:tc>
          <w:tcPr>
            <w:tcW w:w="851" w:type="dxa"/>
            <w:hideMark/>
          </w:tcPr>
          <w:p w14:paraId="15E04E8F"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 follow-up</w:t>
            </w:r>
          </w:p>
        </w:tc>
        <w:tc>
          <w:tcPr>
            <w:tcW w:w="1134" w:type="dxa"/>
            <w:hideMark/>
          </w:tcPr>
          <w:p w14:paraId="59328A28"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Ambient PM2.5 and PM10 (satellite and ground monitoring data); added together with environment</w:t>
            </w:r>
            <w:r w:rsidRPr="00A969A8">
              <w:rPr>
                <w:rFonts w:ascii="Arial" w:eastAsia="Times New Roman" w:hAnsi="Arial" w:cs="Arial"/>
                <w:sz w:val="16"/>
                <w:szCs w:val="16"/>
                <w:lang w:eastAsia="en-IN"/>
              </w:rPr>
              <w:lastRenderedPageBreak/>
              <w:t>al, household and demographic variables.</w:t>
            </w:r>
          </w:p>
        </w:tc>
        <w:tc>
          <w:tcPr>
            <w:tcW w:w="1559" w:type="dxa"/>
            <w:hideMark/>
          </w:tcPr>
          <w:p w14:paraId="02EB01F1"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lastRenderedPageBreak/>
              <w:t>Spatial analysis based on GIS (</w:t>
            </w:r>
            <w:proofErr w:type="spellStart"/>
            <w:r w:rsidRPr="00A969A8">
              <w:rPr>
                <w:rFonts w:ascii="Arial" w:eastAsia="Times New Roman" w:hAnsi="Arial" w:cs="Arial"/>
                <w:sz w:val="16"/>
                <w:szCs w:val="16"/>
                <w:lang w:eastAsia="en-IN"/>
              </w:rPr>
              <w:t>Getis</w:t>
            </w:r>
            <w:proofErr w:type="spellEnd"/>
            <w:r w:rsidRPr="00A969A8">
              <w:rPr>
                <w:rFonts w:ascii="Arial" w:eastAsia="Times New Roman" w:hAnsi="Arial" w:cs="Arial"/>
                <w:sz w:val="16"/>
                <w:szCs w:val="16"/>
                <w:lang w:eastAsia="en-IN"/>
              </w:rPr>
              <w:t>-Ord Gi* hotspot analysis) and quasi-</w:t>
            </w:r>
            <w:proofErr w:type="spellStart"/>
            <w:r w:rsidRPr="00A969A8">
              <w:rPr>
                <w:rFonts w:ascii="Arial" w:eastAsia="Times New Roman" w:hAnsi="Arial" w:cs="Arial"/>
                <w:sz w:val="16"/>
                <w:szCs w:val="16"/>
                <w:lang w:eastAsia="en-IN"/>
              </w:rPr>
              <w:t>poisson</w:t>
            </w:r>
            <w:proofErr w:type="spellEnd"/>
            <w:r w:rsidRPr="00A969A8">
              <w:rPr>
                <w:rFonts w:ascii="Arial" w:eastAsia="Times New Roman" w:hAnsi="Arial" w:cs="Arial"/>
                <w:sz w:val="16"/>
                <w:szCs w:val="16"/>
                <w:lang w:eastAsia="en-IN"/>
              </w:rPr>
              <w:t xml:space="preserve"> regression; controlled by household (fuel use, sanitation), </w:t>
            </w:r>
            <w:r w:rsidRPr="00A969A8">
              <w:rPr>
                <w:rFonts w:ascii="Arial" w:eastAsia="Times New Roman" w:hAnsi="Arial" w:cs="Arial"/>
                <w:sz w:val="16"/>
                <w:szCs w:val="16"/>
                <w:lang w:eastAsia="en-IN"/>
              </w:rPr>
              <w:lastRenderedPageBreak/>
              <w:t>maternal (BMI), child (diarrhoea, immunisation), and demographic (population density, illiteracy) variables.)</w:t>
            </w:r>
          </w:p>
        </w:tc>
        <w:tc>
          <w:tcPr>
            <w:tcW w:w="1418" w:type="dxa"/>
            <w:hideMark/>
          </w:tcPr>
          <w:p w14:paraId="0CB63320"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lastRenderedPageBreak/>
              <w:t xml:space="preserve">Acute Respiratory Infection (ARI): cough + rapid/ shallow breathing and/or difficulty in breathing/chest </w:t>
            </w:r>
            <w:r w:rsidRPr="00A969A8">
              <w:rPr>
                <w:rFonts w:ascii="Arial" w:eastAsia="Times New Roman" w:hAnsi="Arial" w:cs="Arial"/>
                <w:sz w:val="16"/>
                <w:szCs w:val="16"/>
                <w:lang w:eastAsia="en-IN"/>
              </w:rPr>
              <w:lastRenderedPageBreak/>
              <w:t>(NFHS definition)</w:t>
            </w:r>
          </w:p>
        </w:tc>
        <w:tc>
          <w:tcPr>
            <w:tcW w:w="2976" w:type="dxa"/>
            <w:hideMark/>
          </w:tcPr>
          <w:p w14:paraId="44D40B6C"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lastRenderedPageBreak/>
              <w:t xml:space="preserve">The research found that there was evident geographic clustering of ARI cases especially in the northern states of India including Uttar Pradesh, Bihar, Delhi, and Punjab. There was a marked overlap between the regions where prevalence of ARI is high and containing high concentration of PM2.5 and PM10, as well as such </w:t>
            </w:r>
            <w:r w:rsidRPr="00A969A8">
              <w:rPr>
                <w:rFonts w:ascii="Arial" w:eastAsia="Times New Roman" w:hAnsi="Arial" w:cs="Arial"/>
                <w:sz w:val="16"/>
                <w:szCs w:val="16"/>
                <w:lang w:eastAsia="en-IN"/>
              </w:rPr>
              <w:lastRenderedPageBreak/>
              <w:t>factors as population density and unclean fuel use. PM2.5 was proven to be a significant predictor of ARI using the statistical analysis. Others such as maternal health, sanitation and socioeconomic state were also contributors. The results demonstrate the interaction between environmental exposure and social disadvantage as the risk of respiratory illness and outline the need to develop the region-specific interventions into the target population, namely, public health interventions.</w:t>
            </w:r>
          </w:p>
        </w:tc>
      </w:tr>
      <w:tr w:rsidR="00A35EDD" w:rsidRPr="00A969A8" w14:paraId="110A0F28" w14:textId="77777777" w:rsidTr="00B4720C">
        <w:tc>
          <w:tcPr>
            <w:tcW w:w="846" w:type="dxa"/>
            <w:hideMark/>
          </w:tcPr>
          <w:p w14:paraId="112E03D0" w14:textId="77777777" w:rsidR="00A35EDD" w:rsidRPr="00A969A8" w:rsidRDefault="00A35EDD" w:rsidP="0083399B">
            <w:pP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lastRenderedPageBreak/>
              <w:t>Roy et al. (2026); India</w:t>
            </w:r>
          </w:p>
        </w:tc>
        <w:tc>
          <w:tcPr>
            <w:tcW w:w="1134" w:type="dxa"/>
            <w:hideMark/>
          </w:tcPr>
          <w:p w14:paraId="2D5503C0"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Secondary analysis of data based on Global Burden of Disease (GBD 19902021) and NFHS-5 data; children below the age of 5 years and neonatal age group.</w:t>
            </w:r>
          </w:p>
        </w:tc>
        <w:tc>
          <w:tcPr>
            <w:tcW w:w="850" w:type="dxa"/>
            <w:hideMark/>
          </w:tcPr>
          <w:p w14:paraId="317DB7A4"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National population-level data</w:t>
            </w:r>
          </w:p>
        </w:tc>
        <w:tc>
          <w:tcPr>
            <w:tcW w:w="851" w:type="dxa"/>
            <w:hideMark/>
          </w:tcPr>
          <w:p w14:paraId="3EFACEB8"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Long-term trend analysis (1990–2021)</w:t>
            </w:r>
          </w:p>
        </w:tc>
        <w:tc>
          <w:tcPr>
            <w:tcW w:w="1134" w:type="dxa"/>
            <w:hideMark/>
          </w:tcPr>
          <w:p w14:paraId="36D92EE7"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Ambient PM2.5 (GBD estimates) + indoor air pollutant indicators (solid fuel use, ventilation).</w:t>
            </w:r>
          </w:p>
        </w:tc>
        <w:tc>
          <w:tcPr>
            <w:tcW w:w="1559" w:type="dxa"/>
            <w:hideMark/>
          </w:tcPr>
          <w:p w14:paraId="44E92763"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Statistical modelling based on GBD framework; </w:t>
            </w:r>
            <w:proofErr w:type="spellStart"/>
            <w:r w:rsidRPr="00A969A8">
              <w:rPr>
                <w:rFonts w:ascii="Arial" w:eastAsia="Times New Roman" w:hAnsi="Arial" w:cs="Arial"/>
                <w:sz w:val="16"/>
                <w:szCs w:val="16"/>
                <w:lang w:eastAsia="en-IN"/>
              </w:rPr>
              <w:t>covariated</w:t>
            </w:r>
            <w:proofErr w:type="spellEnd"/>
            <w:r w:rsidRPr="00A969A8">
              <w:rPr>
                <w:rFonts w:ascii="Arial" w:eastAsia="Times New Roman" w:hAnsi="Arial" w:cs="Arial"/>
                <w:sz w:val="16"/>
                <w:szCs w:val="16"/>
                <w:lang w:eastAsia="en-IN"/>
              </w:rPr>
              <w:t xml:space="preserve"> based on socioeconomic, maternal, environmental, and community-level variables.</w:t>
            </w:r>
          </w:p>
        </w:tc>
        <w:tc>
          <w:tcPr>
            <w:tcW w:w="1418" w:type="dxa"/>
            <w:hideMark/>
          </w:tcPr>
          <w:p w14:paraId="3F98E824"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Mortality outcomes: Neonatal Mortality Rate (NMR) and Under-5 Mortality Rate (U5MR) as a result of Lower Respiratory Infections (LRIs).</w:t>
            </w:r>
          </w:p>
        </w:tc>
        <w:tc>
          <w:tcPr>
            <w:tcW w:w="2976" w:type="dxa"/>
            <w:hideMark/>
          </w:tcPr>
          <w:p w14:paraId="680E8B7C"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The researchers concluded that mortality due to lower respiratory infections in children below five years was strongly linked with PM2.5 exposure. Ambient and indoor air pollution was a major factor contributing to the mortality rates of neonatal and under-five. Even though the general mortality has reduced with time, air pollution has been a consistent risk factor. The exposure over a long period makes individuals susceptible to serious infections, especially in socioeconomically disadvantaged groups. The results focus on the fact that lowering the level of PM2.5 might considerably decrease child mortality and rise survival rates, which proves air pollution to be a very important subject of public health policy.</w:t>
            </w:r>
          </w:p>
        </w:tc>
      </w:tr>
      <w:tr w:rsidR="00A35EDD" w:rsidRPr="00A969A8" w14:paraId="4B068801" w14:textId="77777777" w:rsidTr="00B4720C">
        <w:tc>
          <w:tcPr>
            <w:tcW w:w="846" w:type="dxa"/>
            <w:hideMark/>
          </w:tcPr>
          <w:p w14:paraId="49F435B7" w14:textId="77777777" w:rsidR="00A35EDD" w:rsidRPr="00A969A8" w:rsidRDefault="00A35EDD" w:rsidP="0083399B">
            <w:pP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Chaudhary et al. (2023); India</w:t>
            </w:r>
          </w:p>
        </w:tc>
        <w:tc>
          <w:tcPr>
            <w:tcW w:w="1134" w:type="dxa"/>
            <w:hideMark/>
          </w:tcPr>
          <w:p w14:paraId="38BD928F"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Analysis of cross-sectional studies with NFHS-4 data on children and high-resolution PM2.5 component exposures, children aged less than 5 years.</w:t>
            </w:r>
          </w:p>
        </w:tc>
        <w:tc>
          <w:tcPr>
            <w:tcW w:w="850" w:type="dxa"/>
            <w:hideMark/>
          </w:tcPr>
          <w:p w14:paraId="5BAC5310"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~177,000 children</w:t>
            </w:r>
          </w:p>
        </w:tc>
        <w:tc>
          <w:tcPr>
            <w:tcW w:w="851" w:type="dxa"/>
            <w:hideMark/>
          </w:tcPr>
          <w:p w14:paraId="7CFB61DA"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 follow-up</w:t>
            </w:r>
          </w:p>
        </w:tc>
        <w:tc>
          <w:tcPr>
            <w:tcW w:w="1134" w:type="dxa"/>
            <w:hideMark/>
          </w:tcPr>
          <w:p w14:paraId="52E5EE9E"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Mass and chemical components of PM 2.5 (nitrate, ammonium, elemental carbon); high-resolution exposure estimates</w:t>
            </w:r>
          </w:p>
        </w:tc>
        <w:tc>
          <w:tcPr>
            <w:tcW w:w="1559" w:type="dxa"/>
            <w:hideMark/>
          </w:tcPr>
          <w:p w14:paraId="59FFF824"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Several logistic regression model; adjusted to socioeconomic, maternal, demographic and environmental factors.</w:t>
            </w:r>
          </w:p>
        </w:tc>
        <w:tc>
          <w:tcPr>
            <w:tcW w:w="1418" w:type="dxa"/>
            <w:hideMark/>
          </w:tcPr>
          <w:p w14:paraId="4BDF67A0"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Outcomes: Acute Respiratory Infection (ARI), anaemia, low birth weight; ARI was cough + difficulty breathing.</w:t>
            </w:r>
          </w:p>
        </w:tc>
        <w:tc>
          <w:tcPr>
            <w:tcW w:w="2976" w:type="dxa"/>
            <w:hideMark/>
          </w:tcPr>
          <w:p w14:paraId="54974A34"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The paper has demonstrated that PM2.5 exposure has a significant impact on negative child health outcomes, such as respiratory infections. The increase in ARI prevalence by 11% was linked to a 10 µg/m 3 increment in PM2.5. Notably, certain chemical elements like nitrate and elemental carbon were more closely related as compared to PM2.5 overall mass. There </w:t>
            </w:r>
            <w:proofErr w:type="gramStart"/>
            <w:r w:rsidRPr="00A969A8">
              <w:rPr>
                <w:rFonts w:ascii="Arial" w:eastAsia="Times New Roman" w:hAnsi="Arial" w:cs="Arial"/>
                <w:sz w:val="16"/>
                <w:szCs w:val="16"/>
                <w:lang w:eastAsia="en-IN"/>
              </w:rPr>
              <w:t>was</w:t>
            </w:r>
            <w:proofErr w:type="gramEnd"/>
            <w:r w:rsidRPr="00A969A8">
              <w:rPr>
                <w:rFonts w:ascii="Arial" w:eastAsia="Times New Roman" w:hAnsi="Arial" w:cs="Arial"/>
                <w:sz w:val="16"/>
                <w:szCs w:val="16"/>
                <w:lang w:eastAsia="en-IN"/>
              </w:rPr>
              <w:t xml:space="preserve"> increased health effects with the combination of multiple components, which was cumulative toxicity. These findings indicate that the concentration on total PM levels might not be sufficient to quantify risks, and the specific pollutant control can be more effective to lower the respiratory disease burden in </w:t>
            </w:r>
            <w:proofErr w:type="gramStart"/>
            <w:r w:rsidRPr="00A969A8">
              <w:rPr>
                <w:rFonts w:ascii="Arial" w:eastAsia="Times New Roman" w:hAnsi="Arial" w:cs="Arial"/>
                <w:sz w:val="16"/>
                <w:szCs w:val="16"/>
                <w:lang w:eastAsia="en-IN"/>
              </w:rPr>
              <w:t>children..</w:t>
            </w:r>
            <w:proofErr w:type="gramEnd"/>
          </w:p>
        </w:tc>
      </w:tr>
      <w:tr w:rsidR="00A35EDD" w:rsidRPr="00A969A8" w14:paraId="564B22B6" w14:textId="77777777" w:rsidTr="00B4720C">
        <w:tc>
          <w:tcPr>
            <w:tcW w:w="846" w:type="dxa"/>
            <w:hideMark/>
          </w:tcPr>
          <w:p w14:paraId="549C6368" w14:textId="77777777" w:rsidR="00A35EDD" w:rsidRPr="00A969A8" w:rsidRDefault="00A35EDD" w:rsidP="0083399B">
            <w:pPr>
              <w:rPr>
                <w:rFonts w:ascii="Arial" w:eastAsia="Times New Roman" w:hAnsi="Arial" w:cs="Arial"/>
                <w:b/>
                <w:bCs/>
                <w:sz w:val="16"/>
                <w:szCs w:val="16"/>
                <w:lang w:eastAsia="en-IN"/>
              </w:rPr>
            </w:pPr>
            <w:proofErr w:type="spellStart"/>
            <w:r w:rsidRPr="00A969A8">
              <w:rPr>
                <w:rFonts w:ascii="Arial" w:eastAsia="Times New Roman" w:hAnsi="Arial" w:cs="Arial"/>
                <w:b/>
                <w:bCs/>
                <w:sz w:val="16"/>
                <w:szCs w:val="16"/>
                <w:lang w:eastAsia="en-IN"/>
              </w:rPr>
              <w:t>Odo</w:t>
            </w:r>
            <w:proofErr w:type="spellEnd"/>
            <w:r w:rsidRPr="00A969A8">
              <w:rPr>
                <w:rFonts w:ascii="Arial" w:eastAsia="Times New Roman" w:hAnsi="Arial" w:cs="Arial"/>
                <w:b/>
                <w:bCs/>
                <w:sz w:val="16"/>
                <w:szCs w:val="16"/>
                <w:lang w:eastAsia="en-IN"/>
              </w:rPr>
              <w:t xml:space="preserve"> et al. (2022); 35 LMICs (including India)</w:t>
            </w:r>
          </w:p>
        </w:tc>
        <w:tc>
          <w:tcPr>
            <w:tcW w:w="1134" w:type="dxa"/>
            <w:hideMark/>
          </w:tcPr>
          <w:p w14:paraId="0E9E6CD8"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Demographic and Health Survey (DHS) cross-sectional study; children below the age of 5 years in 35 low- and middle-income countries.</w:t>
            </w:r>
          </w:p>
        </w:tc>
        <w:tc>
          <w:tcPr>
            <w:tcW w:w="850" w:type="dxa"/>
            <w:hideMark/>
          </w:tcPr>
          <w:p w14:paraId="6EC248B2"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573,950 children</w:t>
            </w:r>
          </w:p>
        </w:tc>
        <w:tc>
          <w:tcPr>
            <w:tcW w:w="851" w:type="dxa"/>
            <w:hideMark/>
          </w:tcPr>
          <w:p w14:paraId="2E6BD7A4"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 follow-up</w:t>
            </w:r>
          </w:p>
        </w:tc>
        <w:tc>
          <w:tcPr>
            <w:tcW w:w="1134" w:type="dxa"/>
            <w:hideMark/>
          </w:tcPr>
          <w:p w14:paraId="7A3C7588" w14:textId="77777777" w:rsidR="00A35EDD" w:rsidRPr="00A969A8" w:rsidRDefault="00A35EDD" w:rsidP="0083399B">
            <w:pPr>
              <w:rPr>
                <w:rFonts w:ascii="Arial" w:eastAsia="Times New Roman" w:hAnsi="Arial" w:cs="Arial"/>
                <w:sz w:val="16"/>
                <w:szCs w:val="16"/>
                <w:lang w:eastAsia="en-IN"/>
              </w:rPr>
            </w:pPr>
          </w:p>
          <w:p w14:paraId="7C75E321"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Ambient PM2.5 (global gridded exposure estimates; mean =48.2 µg/m </w:t>
            </w:r>
            <w:proofErr w:type="gramStart"/>
            <w:r w:rsidRPr="00A969A8">
              <w:rPr>
                <w:rFonts w:ascii="Arial" w:eastAsia="Times New Roman" w:hAnsi="Arial" w:cs="Arial"/>
                <w:sz w:val="16"/>
                <w:szCs w:val="16"/>
                <w:lang w:eastAsia="en-IN"/>
              </w:rPr>
              <w:t>3 )</w:t>
            </w:r>
            <w:proofErr w:type="gramEnd"/>
          </w:p>
        </w:tc>
        <w:tc>
          <w:tcPr>
            <w:tcW w:w="1559" w:type="dxa"/>
            <w:hideMark/>
          </w:tcPr>
          <w:p w14:paraId="51976B96"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Multivariate logistic regression; in adjusted forms; child, maternal, household and community level variables; multi-pollution models.</w:t>
            </w:r>
          </w:p>
        </w:tc>
        <w:tc>
          <w:tcPr>
            <w:tcW w:w="1418" w:type="dxa"/>
            <w:hideMark/>
          </w:tcPr>
          <w:p w14:paraId="39074A69"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Acute Respiratory Infection (ARI): cough + difficulty in breathing in the past 2 weeks.</w:t>
            </w:r>
          </w:p>
        </w:tc>
        <w:tc>
          <w:tcPr>
            <w:tcW w:w="2976" w:type="dxa"/>
            <w:hideMark/>
          </w:tcPr>
          <w:p w14:paraId="67BE6DB7" w14:textId="77777777" w:rsidR="00A35EDD" w:rsidRPr="00A969A8" w:rsidRDefault="00A35EDD" w:rsidP="0083399B">
            <w:pPr>
              <w:rPr>
                <w:rFonts w:ascii="Arial" w:eastAsia="Times New Roman" w:hAnsi="Arial" w:cs="Arial"/>
                <w:sz w:val="16"/>
                <w:szCs w:val="16"/>
                <w:lang w:eastAsia="en-IN"/>
              </w:rPr>
            </w:pPr>
          </w:p>
          <w:p w14:paraId="0F8401F1"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The results of the research were that there was a strong relationship between PM 2.5 and ARI in children below the age of five, with every 10 µg/m 3 increment associated to approximately 6 percent increase in risk. The association was found to be significant after taking into consideration other pollutants, which proved PM2.5 to be an independent factor. Children who were less susceptible were seen to be the younger children, boys and those in rural settings. The large range of exposure to different countries implies that there is significant pollution pressure in LMICs. The results in general draw attention to air pollution </w:t>
            </w:r>
            <w:r w:rsidRPr="00A969A8">
              <w:rPr>
                <w:rFonts w:ascii="Arial" w:eastAsia="Times New Roman" w:hAnsi="Arial" w:cs="Arial"/>
                <w:sz w:val="16"/>
                <w:szCs w:val="16"/>
                <w:lang w:eastAsia="en-IN"/>
              </w:rPr>
              <w:lastRenderedPageBreak/>
              <w:t>in the ambient as one of the primary factors that cause respiratory disease among children and the necessity to implement pollution control measures on the global and national levels.</w:t>
            </w:r>
          </w:p>
        </w:tc>
      </w:tr>
      <w:tr w:rsidR="00A35EDD" w:rsidRPr="00A969A8" w14:paraId="5C0F5A4E" w14:textId="77777777" w:rsidTr="00B4720C">
        <w:tc>
          <w:tcPr>
            <w:tcW w:w="846" w:type="dxa"/>
            <w:hideMark/>
          </w:tcPr>
          <w:p w14:paraId="1B7F87BF" w14:textId="77777777" w:rsidR="00A35EDD" w:rsidRPr="00A969A8" w:rsidRDefault="00A35EDD" w:rsidP="0083399B">
            <w:pP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lastRenderedPageBreak/>
              <w:t>Ramani et al. (2016); Gulbarga, India</w:t>
            </w:r>
          </w:p>
        </w:tc>
        <w:tc>
          <w:tcPr>
            <w:tcW w:w="1134" w:type="dxa"/>
            <w:hideMark/>
          </w:tcPr>
          <w:p w14:paraId="068765E2"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Longitudinal cohort study; children less than five years of age in slums of urban areas.</w:t>
            </w:r>
          </w:p>
        </w:tc>
        <w:tc>
          <w:tcPr>
            <w:tcW w:w="850" w:type="dxa"/>
            <w:hideMark/>
          </w:tcPr>
          <w:p w14:paraId="135C4B1F"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400 children</w:t>
            </w:r>
          </w:p>
        </w:tc>
        <w:tc>
          <w:tcPr>
            <w:tcW w:w="851" w:type="dxa"/>
            <w:hideMark/>
          </w:tcPr>
          <w:p w14:paraId="56BAAAB1"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1-year follow-up</w:t>
            </w:r>
          </w:p>
        </w:tc>
        <w:tc>
          <w:tcPr>
            <w:tcW w:w="1134" w:type="dxa"/>
            <w:hideMark/>
          </w:tcPr>
          <w:p w14:paraId="52333E9D"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Indoor environment exposure indicators: fuel use is biomass, ventilation, overcrowding, pets.</w:t>
            </w:r>
          </w:p>
        </w:tc>
        <w:tc>
          <w:tcPr>
            <w:tcW w:w="1559" w:type="dxa"/>
            <w:hideMark/>
          </w:tcPr>
          <w:p w14:paraId="12F5DF9C"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Descriptive and analytical statistics of environmental and demographic risk factors.</w:t>
            </w:r>
          </w:p>
        </w:tc>
        <w:tc>
          <w:tcPr>
            <w:tcW w:w="1418" w:type="dxa"/>
            <w:hideMark/>
          </w:tcPr>
          <w:p w14:paraId="7D901D97"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Acute Respiratory Infection (ARI): cough, fever, nasal discharge, difficulty breathing, pneumonia characterized by age-specific respiratory rate</w:t>
            </w:r>
          </w:p>
        </w:tc>
        <w:tc>
          <w:tcPr>
            <w:tcW w:w="2976" w:type="dxa"/>
            <w:hideMark/>
          </w:tcPr>
          <w:p w14:paraId="1CCC135B"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The incidence of ARI reported in the study was high (27.25) among under-five children, infants, and male children. Common respiratory infections were upper respiratory infections, although the lower respiratory infections were also of a considerable burden of disease. Risk factors included exposure to biomass fuel, overcrowding and poor ventilation. Earlier respiratory disease family history and malnutrition also made one more vulnerable. The seasonal variation was higher in winter. The results emphasize the prevalence of repeated infections in this kind of setting and the importance of indoor contamination plus the poor state of living in respiratory </w:t>
            </w:r>
            <w:proofErr w:type="gramStart"/>
            <w:r w:rsidRPr="00A969A8">
              <w:rPr>
                <w:rFonts w:ascii="Arial" w:eastAsia="Times New Roman" w:hAnsi="Arial" w:cs="Arial"/>
                <w:sz w:val="16"/>
                <w:szCs w:val="16"/>
                <w:lang w:eastAsia="en-IN"/>
              </w:rPr>
              <w:t>morbidity..</w:t>
            </w:r>
            <w:proofErr w:type="gramEnd"/>
          </w:p>
        </w:tc>
      </w:tr>
      <w:tr w:rsidR="00A35EDD" w:rsidRPr="00A969A8" w14:paraId="32B4D905" w14:textId="77777777" w:rsidTr="00B4720C">
        <w:tc>
          <w:tcPr>
            <w:tcW w:w="846" w:type="dxa"/>
            <w:hideMark/>
          </w:tcPr>
          <w:p w14:paraId="540850C8" w14:textId="77777777" w:rsidR="00A35EDD" w:rsidRPr="00A969A8" w:rsidRDefault="00A35EDD" w:rsidP="0083399B">
            <w:pP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Kumar et al. (2015); Delhi, India</w:t>
            </w:r>
          </w:p>
        </w:tc>
        <w:tc>
          <w:tcPr>
            <w:tcW w:w="1134" w:type="dxa"/>
            <w:hideMark/>
          </w:tcPr>
          <w:p w14:paraId="5E0FD874"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Cross-sectional study; children in India, industrial, residential and rural Delhi.</w:t>
            </w:r>
          </w:p>
        </w:tc>
        <w:tc>
          <w:tcPr>
            <w:tcW w:w="850" w:type="dxa"/>
            <w:hideMark/>
          </w:tcPr>
          <w:p w14:paraId="20EFC524"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3,104 children</w:t>
            </w:r>
          </w:p>
        </w:tc>
        <w:tc>
          <w:tcPr>
            <w:tcW w:w="851" w:type="dxa"/>
            <w:hideMark/>
          </w:tcPr>
          <w:p w14:paraId="296AB83E"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 follow-up</w:t>
            </w:r>
          </w:p>
        </w:tc>
        <w:tc>
          <w:tcPr>
            <w:tcW w:w="1134" w:type="dxa"/>
            <w:hideMark/>
          </w:tcPr>
          <w:p w14:paraId="7E2AE4E8"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Indoor air pollution: </w:t>
            </w:r>
            <w:proofErr w:type="gramStart"/>
            <w:r w:rsidRPr="00A969A8">
              <w:rPr>
                <w:rFonts w:ascii="Arial" w:eastAsia="Times New Roman" w:hAnsi="Arial" w:cs="Arial"/>
                <w:sz w:val="16"/>
                <w:szCs w:val="16"/>
                <w:lang w:eastAsia="en-IN"/>
              </w:rPr>
              <w:t>SO</w:t>
            </w:r>
            <w:proofErr w:type="gramEnd"/>
            <w:r w:rsidRPr="00A969A8">
              <w:rPr>
                <w:rFonts w:ascii="Arial" w:eastAsia="Times New Roman" w:hAnsi="Arial" w:cs="Arial"/>
                <w:sz w:val="16"/>
                <w:szCs w:val="16"/>
                <w:lang w:eastAsia="en-IN"/>
              </w:rPr>
              <w:t xml:space="preserve"> 2, NO 2 and suspended particulate matter (SPM) determined through air samplers.</w:t>
            </w:r>
          </w:p>
        </w:tc>
        <w:tc>
          <w:tcPr>
            <w:tcW w:w="1559" w:type="dxa"/>
            <w:hideMark/>
          </w:tcPr>
          <w:p w14:paraId="4E9C95EF"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Cross-sectional statistical study; controlled by demographic and environmental factors.</w:t>
            </w:r>
          </w:p>
        </w:tc>
        <w:tc>
          <w:tcPr>
            <w:tcW w:w="1418" w:type="dxa"/>
            <w:hideMark/>
          </w:tcPr>
          <w:p w14:paraId="6830E330"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Respiratory outcomes: asthma diagnosis and symptom (cough, wheezing, breathlessness) according to a clinical examination.</w:t>
            </w:r>
          </w:p>
        </w:tc>
        <w:tc>
          <w:tcPr>
            <w:tcW w:w="2976" w:type="dxa"/>
            <w:hideMark/>
          </w:tcPr>
          <w:p w14:paraId="3688A1D2"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The research discovered that there is a clear relationship between indoor air pollution and asthma among children with a total of 7.9 prevalence. The rate of asthma was the greatest in industrial areas, then residential areas and rural areas, which shows that they have a high exposure gradient. A high percentage of children were subjected to tobacco smokes and biomass fuels. Symptoms related to the respiratory system were very common cough, wheezing, and breathlessness. The level of indoor PM was also much higher in the houses of the affected children. The results indicate that indoor and surrounding environmental pollution are the factors that lead to the development of asthma and the enhancement of respiratory morbidity in the urban environment.</w:t>
            </w:r>
          </w:p>
        </w:tc>
      </w:tr>
      <w:tr w:rsidR="00A35EDD" w:rsidRPr="00A969A8" w14:paraId="127A7756" w14:textId="77777777" w:rsidTr="00B4720C">
        <w:tc>
          <w:tcPr>
            <w:tcW w:w="846" w:type="dxa"/>
            <w:hideMark/>
          </w:tcPr>
          <w:p w14:paraId="5EF66596" w14:textId="77777777" w:rsidR="00A35EDD" w:rsidRPr="00A969A8" w:rsidRDefault="00A35EDD" w:rsidP="0083399B">
            <w:pP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Daniel et al. (2022); India</w:t>
            </w:r>
          </w:p>
        </w:tc>
        <w:tc>
          <w:tcPr>
            <w:tcW w:w="1134" w:type="dxa"/>
            <w:hideMark/>
          </w:tcPr>
          <w:p w14:paraId="2DA4245A"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Cross-sectional cross-country systematic review and meta-analysis; children 4 to 20 years old in school- and community-based settings in India.</w:t>
            </w:r>
          </w:p>
        </w:tc>
        <w:tc>
          <w:tcPr>
            <w:tcW w:w="850" w:type="dxa"/>
            <w:hideMark/>
          </w:tcPr>
          <w:p w14:paraId="0D136A03"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33 studies; pooled sample 167,626 children</w:t>
            </w:r>
          </w:p>
        </w:tc>
        <w:tc>
          <w:tcPr>
            <w:tcW w:w="851" w:type="dxa"/>
            <w:hideMark/>
          </w:tcPr>
          <w:p w14:paraId="3CD6BC59"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Not applicable</w:t>
            </w:r>
          </w:p>
        </w:tc>
        <w:tc>
          <w:tcPr>
            <w:tcW w:w="1134" w:type="dxa"/>
            <w:hideMark/>
          </w:tcPr>
          <w:p w14:paraId="15047235"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 direct exposure-assessment study; involved studies were studies that found asthma prevalence in Indian children with objective measures, predominantly ISAAC or modified ISAAC.</w:t>
            </w:r>
          </w:p>
        </w:tc>
        <w:tc>
          <w:tcPr>
            <w:tcW w:w="1559" w:type="dxa"/>
            <w:hideMark/>
          </w:tcPr>
          <w:p w14:paraId="669E26DB"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Random-effects meta-analysis; I 2 used to assess heterogeneity; subgroup analysis performed based on gender, setting and diagnostic tool used; publication bias and sensitivity analysis conducted.</w:t>
            </w:r>
          </w:p>
        </w:tc>
        <w:tc>
          <w:tcPr>
            <w:tcW w:w="1418" w:type="dxa"/>
            <w:hideMark/>
          </w:tcPr>
          <w:p w14:paraId="5C4583F6"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Measure: Prevalence of asthma; according to objective measures adopted by including studies as opposed to wheeze itself.</w:t>
            </w:r>
          </w:p>
        </w:tc>
        <w:tc>
          <w:tcPr>
            <w:tcW w:w="2976" w:type="dxa"/>
            <w:hideMark/>
          </w:tcPr>
          <w:p w14:paraId="71E45D7D" w14:textId="77777777" w:rsidR="00A35EDD" w:rsidRPr="00A969A8" w:rsidRDefault="00A35EDD" w:rsidP="0083399B">
            <w:pPr>
              <w:rPr>
                <w:rFonts w:ascii="Arial" w:eastAsia="Times New Roman" w:hAnsi="Arial" w:cs="Arial"/>
                <w:sz w:val="16"/>
                <w:szCs w:val="16"/>
                <w:lang w:eastAsia="en-IN"/>
              </w:rPr>
            </w:pPr>
          </w:p>
          <w:p w14:paraId="60E37E8B"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The review pooled the asthma prevalence among Indian children to 7.9 (95% CI 6.3 -9.6) with a very high level of heterogeneity (I 2 = 99.1%). Boys and urban areas had higher prevalence indicating that there is a significant contribution of environmental and urban exposure patterns. The authors have reported a very large range of studies because of the settings, tools and characteristics of participants. All the discussed findings show that childhood asthma is a significant public health issue in India, and that there is a need to improve early detection, enhance primary-care capacity, and conduct a large national population-based survey to get more credible estimates of the burden.</w:t>
            </w:r>
          </w:p>
        </w:tc>
      </w:tr>
      <w:tr w:rsidR="00A35EDD" w:rsidRPr="00A969A8" w14:paraId="2D0128BF" w14:textId="77777777" w:rsidTr="00B4720C">
        <w:tc>
          <w:tcPr>
            <w:tcW w:w="846" w:type="dxa"/>
            <w:hideMark/>
          </w:tcPr>
          <w:p w14:paraId="7F40D3BD" w14:textId="77777777" w:rsidR="00A35EDD" w:rsidRPr="00A969A8" w:rsidRDefault="00A35EDD" w:rsidP="0083399B">
            <w:pPr>
              <w:rPr>
                <w:rFonts w:ascii="Arial" w:eastAsia="Times New Roman" w:hAnsi="Arial" w:cs="Arial"/>
                <w:b/>
                <w:bCs/>
                <w:sz w:val="16"/>
                <w:szCs w:val="16"/>
                <w:lang w:eastAsia="en-IN"/>
              </w:rPr>
            </w:pPr>
            <w:proofErr w:type="spellStart"/>
            <w:r w:rsidRPr="00A969A8">
              <w:rPr>
                <w:rFonts w:ascii="Arial" w:eastAsia="Times New Roman" w:hAnsi="Arial" w:cs="Arial"/>
                <w:b/>
                <w:bCs/>
                <w:sz w:val="16"/>
                <w:szCs w:val="16"/>
                <w:lang w:eastAsia="en-IN"/>
              </w:rPr>
              <w:t>Adhikary</w:t>
            </w:r>
            <w:proofErr w:type="spellEnd"/>
            <w:r w:rsidRPr="00A969A8">
              <w:rPr>
                <w:rFonts w:ascii="Arial" w:eastAsia="Times New Roman" w:hAnsi="Arial" w:cs="Arial"/>
                <w:b/>
                <w:bCs/>
                <w:sz w:val="16"/>
                <w:szCs w:val="16"/>
                <w:lang w:eastAsia="en-IN"/>
              </w:rPr>
              <w:t xml:space="preserve"> et al. (2024); India</w:t>
            </w:r>
          </w:p>
        </w:tc>
        <w:tc>
          <w:tcPr>
            <w:tcW w:w="1134" w:type="dxa"/>
            <w:hideMark/>
          </w:tcPr>
          <w:p w14:paraId="7507EE05"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Analytical study based on cross-sectional analysis of data collected on </w:t>
            </w:r>
            <w:r w:rsidRPr="00A969A8">
              <w:rPr>
                <w:rFonts w:ascii="Arial" w:eastAsia="Times New Roman" w:hAnsi="Arial" w:cs="Arial"/>
                <w:sz w:val="16"/>
                <w:szCs w:val="16"/>
                <w:lang w:eastAsia="en-IN"/>
              </w:rPr>
              <w:lastRenderedPageBreak/>
              <w:t>India Demographic Health Survey, 2019–2021; children aged below 5 years</w:t>
            </w:r>
          </w:p>
        </w:tc>
        <w:tc>
          <w:tcPr>
            <w:tcW w:w="850" w:type="dxa"/>
            <w:hideMark/>
          </w:tcPr>
          <w:p w14:paraId="4C433977"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lastRenderedPageBreak/>
              <w:t>223,375 children</w:t>
            </w:r>
          </w:p>
        </w:tc>
        <w:tc>
          <w:tcPr>
            <w:tcW w:w="851" w:type="dxa"/>
            <w:hideMark/>
          </w:tcPr>
          <w:p w14:paraId="4A00699D"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 follow-up</w:t>
            </w:r>
          </w:p>
        </w:tc>
        <w:tc>
          <w:tcPr>
            <w:tcW w:w="1134" w:type="dxa"/>
            <w:hideMark/>
          </w:tcPr>
          <w:p w14:paraId="0CE08EA5"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Atmospheric Composition Analysis Group, Washington University PM2.5 </w:t>
            </w:r>
            <w:r w:rsidRPr="00A969A8">
              <w:rPr>
                <w:rFonts w:ascii="Arial" w:eastAsia="Times New Roman" w:hAnsi="Arial" w:cs="Arial"/>
                <w:sz w:val="16"/>
                <w:szCs w:val="16"/>
                <w:lang w:eastAsia="en-IN"/>
              </w:rPr>
              <w:lastRenderedPageBreak/>
              <w:t>exposure data in ambient air; exposure was measured as 10 -m³ increments (continuous) and quartiles.</w:t>
            </w:r>
          </w:p>
        </w:tc>
        <w:tc>
          <w:tcPr>
            <w:tcW w:w="1559" w:type="dxa"/>
            <w:hideMark/>
          </w:tcPr>
          <w:p w14:paraId="1DCD04EB"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lastRenderedPageBreak/>
              <w:t xml:space="preserve">Generalized estimating equation analysis; adjusted odds ratios with 95% CIs; the adjusted model was </w:t>
            </w:r>
            <w:r w:rsidRPr="00A969A8">
              <w:rPr>
                <w:rFonts w:ascii="Arial" w:eastAsia="Times New Roman" w:hAnsi="Arial" w:cs="Arial"/>
                <w:sz w:val="16"/>
                <w:szCs w:val="16"/>
                <w:lang w:eastAsia="en-IN"/>
              </w:rPr>
              <w:lastRenderedPageBreak/>
              <w:t>performed incorporating these variables: age, sex, mother education, mother smoking status, cooking fuel, wealth index, and rural-urban residence.</w:t>
            </w:r>
          </w:p>
        </w:tc>
        <w:tc>
          <w:tcPr>
            <w:tcW w:w="1418" w:type="dxa"/>
            <w:hideMark/>
          </w:tcPr>
          <w:p w14:paraId="5D426EF4"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lastRenderedPageBreak/>
              <w:t>Acute Respiratory Infection (ARI) in children under 5</w:t>
            </w:r>
          </w:p>
        </w:tc>
        <w:tc>
          <w:tcPr>
            <w:tcW w:w="2976" w:type="dxa"/>
            <w:hideMark/>
          </w:tcPr>
          <w:p w14:paraId="58A780B3"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The study found a strong positive association between PM2.5 exposure and ARI in Indian children under five. Each 10 µg/m³ increase in PM2.5 was associated with 23% higher odds of ARI (OR 1.23, 95% CI 1.19–1.27). Compared with the first exposure </w:t>
            </w:r>
            <w:r w:rsidRPr="00A969A8">
              <w:rPr>
                <w:rFonts w:ascii="Arial" w:eastAsia="Times New Roman" w:hAnsi="Arial" w:cs="Arial"/>
                <w:sz w:val="16"/>
                <w:szCs w:val="16"/>
                <w:lang w:eastAsia="en-IN"/>
              </w:rPr>
              <w:lastRenderedPageBreak/>
              <w:t xml:space="preserve">quartile, the second quartile doubled the odds of ARI (OR 2.06), while the fourth quartile increased the odds more than fourfold (OR 4.45). These findings show a steep exposure–response gradient and indicate that higher particulate pollution substantially increases respiratory illness risk, even after accounting for major household and socioeconomic confounders. </w:t>
            </w:r>
          </w:p>
        </w:tc>
      </w:tr>
      <w:tr w:rsidR="00A35EDD" w:rsidRPr="00A969A8" w14:paraId="28261EEE" w14:textId="77777777" w:rsidTr="00B4720C">
        <w:tc>
          <w:tcPr>
            <w:tcW w:w="846" w:type="dxa"/>
            <w:hideMark/>
          </w:tcPr>
          <w:p w14:paraId="2084F96F" w14:textId="732FD5F3" w:rsidR="00A35EDD" w:rsidRPr="00A969A8" w:rsidRDefault="00A52CAA" w:rsidP="0083399B">
            <w:pP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lastRenderedPageBreak/>
              <w:t>Sastry et al. (2021)</w:t>
            </w:r>
          </w:p>
        </w:tc>
        <w:tc>
          <w:tcPr>
            <w:tcW w:w="1134" w:type="dxa"/>
            <w:hideMark/>
          </w:tcPr>
          <w:p w14:paraId="2861ED32"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Cross-sectional pilot study; outpatients between the ages of 6 months and 5 years of age in a teaching hospital.</w:t>
            </w:r>
          </w:p>
        </w:tc>
        <w:tc>
          <w:tcPr>
            <w:tcW w:w="850" w:type="dxa"/>
            <w:hideMark/>
          </w:tcPr>
          <w:p w14:paraId="4FD550C9"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190 children</w:t>
            </w:r>
          </w:p>
        </w:tc>
        <w:tc>
          <w:tcPr>
            <w:tcW w:w="851" w:type="dxa"/>
            <w:hideMark/>
          </w:tcPr>
          <w:p w14:paraId="4588FCA5"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 follow-up</w:t>
            </w:r>
          </w:p>
        </w:tc>
        <w:tc>
          <w:tcPr>
            <w:tcW w:w="1134" w:type="dxa"/>
            <w:hideMark/>
          </w:tcPr>
          <w:p w14:paraId="335126AD"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Indoor environmental features and </w:t>
            </w:r>
            <w:proofErr w:type="spellStart"/>
            <w:r w:rsidRPr="00A969A8">
              <w:rPr>
                <w:rFonts w:ascii="Arial" w:eastAsia="Times New Roman" w:hAnsi="Arial" w:cs="Arial"/>
                <w:sz w:val="16"/>
                <w:szCs w:val="16"/>
                <w:lang w:eastAsia="en-IN"/>
              </w:rPr>
              <w:t>behaviors</w:t>
            </w:r>
            <w:proofErr w:type="spellEnd"/>
            <w:r w:rsidRPr="00A969A8">
              <w:rPr>
                <w:rFonts w:ascii="Arial" w:eastAsia="Times New Roman" w:hAnsi="Arial" w:cs="Arial"/>
                <w:sz w:val="16"/>
                <w:szCs w:val="16"/>
                <w:lang w:eastAsia="en-IN"/>
              </w:rPr>
              <w:t xml:space="preserve"> in the home, such as ventilation, flooring material, may be either a stove or incense/mosquito coils, home fungus, dry house dusting, or sleeping with stuffed toys.</w:t>
            </w:r>
          </w:p>
        </w:tc>
        <w:tc>
          <w:tcPr>
            <w:tcW w:w="1559" w:type="dxa"/>
            <w:hideMark/>
          </w:tcPr>
          <w:p w14:paraId="4B45816E"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Observational analysis of associations of household environmental factors with symptoms; wheeze and sleep concerns analysed using questionnaires.</w:t>
            </w:r>
          </w:p>
        </w:tc>
        <w:tc>
          <w:tcPr>
            <w:tcW w:w="1418" w:type="dxa"/>
            <w:hideMark/>
          </w:tcPr>
          <w:p w14:paraId="448336D9"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Results: Wheezing within the past 12 months and caregiver-reported sleep issues.</w:t>
            </w:r>
          </w:p>
        </w:tc>
        <w:tc>
          <w:tcPr>
            <w:tcW w:w="2976" w:type="dxa"/>
            <w:hideMark/>
          </w:tcPr>
          <w:p w14:paraId="78DBED28"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In their study, the researchers were able to find out that indoor environmental practices were related to both wheeze and sleep-related symptoms in young children. Wheezing symptoms were present in an estimated 50% of the cohort within the past year and 21% had occasional or frequent sleep issues. Wheeze and sleep concerns were closely related to sleeping with a stuffed toy. Other household exposures found to be significant correlates of wheeze in the greater analysis included </w:t>
            </w:r>
            <w:proofErr w:type="spellStart"/>
            <w:r w:rsidRPr="00A969A8">
              <w:rPr>
                <w:rFonts w:ascii="Arial" w:eastAsia="Times New Roman" w:hAnsi="Arial" w:cs="Arial"/>
                <w:sz w:val="16"/>
                <w:szCs w:val="16"/>
                <w:lang w:eastAsia="en-IN"/>
              </w:rPr>
              <w:t>agarbathis</w:t>
            </w:r>
            <w:proofErr w:type="spellEnd"/>
            <w:r w:rsidRPr="00A969A8">
              <w:rPr>
                <w:rFonts w:ascii="Arial" w:eastAsia="Times New Roman" w:hAnsi="Arial" w:cs="Arial"/>
                <w:sz w:val="16"/>
                <w:szCs w:val="16"/>
                <w:lang w:eastAsia="en-IN"/>
              </w:rPr>
              <w:t xml:space="preserve"> or mosquito coils, home fungus and commonplace dry dusting. In general, the results indicate that indoor household triggers can play a significant role in the early morbidity, related to respiratory and sleep, in young Indian children.</w:t>
            </w:r>
          </w:p>
        </w:tc>
      </w:tr>
      <w:tr w:rsidR="00A35EDD" w:rsidRPr="00A969A8" w14:paraId="1FAD1EEA" w14:textId="77777777" w:rsidTr="00B4720C">
        <w:tc>
          <w:tcPr>
            <w:tcW w:w="846" w:type="dxa"/>
            <w:hideMark/>
          </w:tcPr>
          <w:p w14:paraId="597D4CA1" w14:textId="77777777" w:rsidR="00A35EDD" w:rsidRPr="00A969A8" w:rsidRDefault="00A35EDD" w:rsidP="0083399B">
            <w:pP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Siddique et al. (2010/2020 indexing); Delhi, India with rural comparison (West Bengal and Uttaranchal)</w:t>
            </w:r>
          </w:p>
        </w:tc>
        <w:tc>
          <w:tcPr>
            <w:tcW w:w="1134" w:type="dxa"/>
            <w:hideMark/>
          </w:tcPr>
          <w:p w14:paraId="36F190DC"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Comparative cross-sectional study; school children in urban and rural areas of control, Delhi.</w:t>
            </w:r>
          </w:p>
        </w:tc>
        <w:tc>
          <w:tcPr>
            <w:tcW w:w="850" w:type="dxa"/>
            <w:hideMark/>
          </w:tcPr>
          <w:p w14:paraId="6C4F0FA0"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Cohort of participating children not clearly stated in the abstract snippet opened</w:t>
            </w:r>
          </w:p>
        </w:tc>
        <w:tc>
          <w:tcPr>
            <w:tcW w:w="851" w:type="dxa"/>
            <w:hideMark/>
          </w:tcPr>
          <w:p w14:paraId="301766CF"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 follow-up</w:t>
            </w:r>
          </w:p>
        </w:tc>
        <w:tc>
          <w:tcPr>
            <w:tcW w:w="1134" w:type="dxa"/>
            <w:hideMark/>
          </w:tcPr>
          <w:p w14:paraId="0CCFEC71"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Ambient air quality measurements provided by Central and State Pollution Control Board and direct measurements using a portable aerosol monitor; PM1 cannot be ignored.</w:t>
            </w:r>
          </w:p>
        </w:tc>
        <w:tc>
          <w:tcPr>
            <w:tcW w:w="1559" w:type="dxa"/>
            <w:hideMark/>
          </w:tcPr>
          <w:p w14:paraId="1FAE6B57"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Formatted respiratory symptom questionnaire and personal interview; comparative epidemiological study; the abstracted lines fail to identify a complete confounder-adjustment model.</w:t>
            </w:r>
          </w:p>
        </w:tc>
        <w:tc>
          <w:tcPr>
            <w:tcW w:w="1418" w:type="dxa"/>
            <w:hideMark/>
          </w:tcPr>
          <w:p w14:paraId="0158BC9B"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Symptoms of respiratory tract, such as upper and lower respiratory tract symptoms; respiratory problems prevalence.</w:t>
            </w:r>
          </w:p>
        </w:tc>
        <w:tc>
          <w:tcPr>
            <w:tcW w:w="2976" w:type="dxa"/>
            <w:hideMark/>
          </w:tcPr>
          <w:p w14:paraId="44482B2C"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The researchers have determined that the rates of respiratory issues in children in Delhi (32.1 percent) were significantly higher compared to that of rural controls (18.2 percent). Girls had more respiratory symptoms and high-level PM 0 at Delhi air showed a statistically significant positive relationship with lower respiratory tract symptoms in girls. An average PM 10 in Delhi was reported to be 163.4 µg/m 3 or approximately 2.7 times higher than the Indian residential standard. Comprehensively, the results indicate that the respiratory morbidity is greater in children in urban environment with high pollution compared to that in rural environments with lower pollution, which confirms the detrimental impacts on respiratory illness of long-term exposure to urban air pollution.</w:t>
            </w:r>
          </w:p>
        </w:tc>
      </w:tr>
      <w:tr w:rsidR="00A35EDD" w:rsidRPr="00A969A8" w14:paraId="7B6D07CC" w14:textId="77777777" w:rsidTr="00B4720C">
        <w:tc>
          <w:tcPr>
            <w:tcW w:w="846" w:type="dxa"/>
            <w:hideMark/>
          </w:tcPr>
          <w:p w14:paraId="4F87B379" w14:textId="77777777" w:rsidR="00A35EDD" w:rsidRPr="00A969A8" w:rsidRDefault="00A35EDD" w:rsidP="0083399B">
            <w:pP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Das and Das (2026); India</w:t>
            </w:r>
          </w:p>
        </w:tc>
        <w:tc>
          <w:tcPr>
            <w:tcW w:w="1134" w:type="dxa"/>
            <w:hideMark/>
          </w:tcPr>
          <w:p w14:paraId="23FD1934"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NFHS-5 (2019-2021) cross-sectional study, children in India.</w:t>
            </w:r>
          </w:p>
        </w:tc>
        <w:tc>
          <w:tcPr>
            <w:tcW w:w="850" w:type="dxa"/>
            <w:hideMark/>
          </w:tcPr>
          <w:p w14:paraId="3FBC971D"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Nationally representative NFHS-5 child sample; exact analytical sample size not shown in the opened abstract lines</w:t>
            </w:r>
          </w:p>
        </w:tc>
        <w:tc>
          <w:tcPr>
            <w:tcW w:w="851" w:type="dxa"/>
            <w:hideMark/>
          </w:tcPr>
          <w:p w14:paraId="40FE085B"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 follow-up</w:t>
            </w:r>
          </w:p>
        </w:tc>
        <w:tc>
          <w:tcPr>
            <w:tcW w:w="1134" w:type="dxa"/>
            <w:hideMark/>
          </w:tcPr>
          <w:p w14:paraId="6C935636"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The comparison between indoor air pollution of solid and clean cooking fuel use; ventilation and the household setting have also been discussed as the appropriate exposure pathways.</w:t>
            </w:r>
          </w:p>
        </w:tc>
        <w:tc>
          <w:tcPr>
            <w:tcW w:w="1559" w:type="dxa"/>
            <w:hideMark/>
          </w:tcPr>
          <w:p w14:paraId="6B5F3692"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Bivariate, multivariate logistic regression, and ArcGIS mapping; adjusted to the socioeconomic, maternal, demographic, environmental, and community.</w:t>
            </w:r>
          </w:p>
        </w:tc>
        <w:tc>
          <w:tcPr>
            <w:tcW w:w="1418" w:type="dxa"/>
            <w:hideMark/>
          </w:tcPr>
          <w:p w14:paraId="3EBD810A"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Child health outcomes: acute respiratory infection (ARI), low birth weight (LBW), infant mortality rate (IMR) and neonatal mortality rate (NMR).</w:t>
            </w:r>
          </w:p>
        </w:tc>
        <w:tc>
          <w:tcPr>
            <w:tcW w:w="2976" w:type="dxa"/>
            <w:hideMark/>
          </w:tcPr>
          <w:p w14:paraId="070C3C2C"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The researchers discovered that cooking on solid fuels is a contributing factor to the poor health of child in India. The children in homesteads that used solid fuels were more likely to develop ARI, low birth weight, infant mortality, and neonatal mortality than children in homesteads that used clean fuels. The paper highlights the point that the weight lies more on the rural and socioeconomically disadvantaged groups as the availability of cleaner fuels is lesser. The authors conclude that household air pollution continues to be a significant and avoidable concern on child morbidity and mortality and that there is a need to speed the shift to clean cooking energy to enhance child health outcomes in India.</w:t>
            </w:r>
          </w:p>
        </w:tc>
      </w:tr>
      <w:tr w:rsidR="00A35EDD" w:rsidRPr="00A969A8" w14:paraId="1D8096DC" w14:textId="77777777" w:rsidTr="00B4720C">
        <w:tc>
          <w:tcPr>
            <w:tcW w:w="846" w:type="dxa"/>
            <w:hideMark/>
          </w:tcPr>
          <w:p w14:paraId="20D11692" w14:textId="77777777" w:rsidR="00A35EDD" w:rsidRPr="00A969A8" w:rsidRDefault="00A35EDD" w:rsidP="0083399B">
            <w:pPr>
              <w:rPr>
                <w:rFonts w:ascii="Arial" w:eastAsia="Times New Roman" w:hAnsi="Arial" w:cs="Arial"/>
                <w:b/>
                <w:bCs/>
                <w:sz w:val="16"/>
                <w:szCs w:val="16"/>
                <w:lang w:eastAsia="en-IN"/>
              </w:rPr>
            </w:pPr>
            <w:proofErr w:type="spellStart"/>
            <w:r w:rsidRPr="00A969A8">
              <w:rPr>
                <w:rFonts w:ascii="Arial" w:eastAsia="Times New Roman" w:hAnsi="Arial" w:cs="Arial"/>
                <w:b/>
                <w:bCs/>
                <w:sz w:val="16"/>
                <w:szCs w:val="16"/>
                <w:lang w:eastAsia="en-IN"/>
              </w:rPr>
              <w:lastRenderedPageBreak/>
              <w:t>Kakkad</w:t>
            </w:r>
            <w:proofErr w:type="spellEnd"/>
            <w:r w:rsidRPr="00A969A8">
              <w:rPr>
                <w:rFonts w:ascii="Arial" w:eastAsia="Times New Roman" w:hAnsi="Arial" w:cs="Arial"/>
                <w:b/>
                <w:bCs/>
                <w:sz w:val="16"/>
                <w:szCs w:val="16"/>
                <w:lang w:eastAsia="en-IN"/>
              </w:rPr>
              <w:t xml:space="preserve"> et al. (2022); Ahmedabad, India</w:t>
            </w:r>
          </w:p>
        </w:tc>
        <w:tc>
          <w:tcPr>
            <w:tcW w:w="1134" w:type="dxa"/>
            <w:hideMark/>
          </w:tcPr>
          <w:p w14:paraId="105BA374"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Cross-sectional study of hospital-based observations; children aged below 5 years in a tertiary hospital with respiratory illnesses.</w:t>
            </w:r>
          </w:p>
        </w:tc>
        <w:tc>
          <w:tcPr>
            <w:tcW w:w="850" w:type="dxa"/>
            <w:hideMark/>
          </w:tcPr>
          <w:p w14:paraId="269A4666"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Hospital admissions from 1 Nov 2017 to 31 Dec 2018; respiratory illnesses accounted for 21.2% of total admissions</w:t>
            </w:r>
          </w:p>
        </w:tc>
        <w:tc>
          <w:tcPr>
            <w:tcW w:w="851" w:type="dxa"/>
            <w:hideMark/>
          </w:tcPr>
          <w:p w14:paraId="078B85CF"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Study period of about 14 months</w:t>
            </w:r>
          </w:p>
        </w:tc>
        <w:tc>
          <w:tcPr>
            <w:tcW w:w="1134" w:type="dxa"/>
            <w:hideMark/>
          </w:tcPr>
          <w:p w14:paraId="0E990602"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Temporary exposure to ambient PM 2.5; health effect calculated in WHO/ Europe </w:t>
            </w:r>
            <w:proofErr w:type="spellStart"/>
            <w:r w:rsidRPr="00A969A8">
              <w:rPr>
                <w:rFonts w:ascii="Arial" w:eastAsia="Times New Roman" w:hAnsi="Arial" w:cs="Arial"/>
                <w:sz w:val="16"/>
                <w:szCs w:val="16"/>
                <w:lang w:eastAsia="en-IN"/>
              </w:rPr>
              <w:t>AirQ</w:t>
            </w:r>
            <w:proofErr w:type="spellEnd"/>
            <w:r w:rsidRPr="00A969A8">
              <w:rPr>
                <w:rFonts w:ascii="Arial" w:eastAsia="Times New Roman" w:hAnsi="Arial" w:cs="Arial"/>
                <w:sz w:val="16"/>
                <w:szCs w:val="16"/>
                <w:lang w:eastAsia="en-IN"/>
              </w:rPr>
              <w:t xml:space="preserve"> + with a counter factual of 15 ug/m.</w:t>
            </w:r>
          </w:p>
        </w:tc>
        <w:tc>
          <w:tcPr>
            <w:tcW w:w="1559" w:type="dxa"/>
            <w:hideMark/>
          </w:tcPr>
          <w:p w14:paraId="1F8829DC" w14:textId="77777777" w:rsidR="00A35EDD" w:rsidRPr="00A969A8" w:rsidRDefault="00A35EDD" w:rsidP="0083399B">
            <w:pPr>
              <w:rPr>
                <w:rFonts w:ascii="Arial" w:eastAsia="Times New Roman" w:hAnsi="Arial" w:cs="Arial"/>
                <w:sz w:val="16"/>
                <w:szCs w:val="16"/>
                <w:lang w:eastAsia="en-IN"/>
              </w:rPr>
            </w:pPr>
            <w:proofErr w:type="spellStart"/>
            <w:r w:rsidRPr="00A969A8">
              <w:rPr>
                <w:rFonts w:ascii="Arial" w:eastAsia="Times New Roman" w:hAnsi="Arial" w:cs="Arial"/>
                <w:sz w:val="16"/>
                <w:szCs w:val="16"/>
                <w:lang w:eastAsia="en-IN"/>
              </w:rPr>
              <w:t>AirQ</w:t>
            </w:r>
            <w:proofErr w:type="spellEnd"/>
            <w:r w:rsidRPr="00A969A8">
              <w:rPr>
                <w:rFonts w:ascii="Arial" w:eastAsia="Times New Roman" w:hAnsi="Arial" w:cs="Arial"/>
                <w:sz w:val="16"/>
                <w:szCs w:val="16"/>
                <w:lang w:eastAsia="en-IN"/>
              </w:rPr>
              <w:t>+ log-linear integrated exposure-response function; seasonal health impact analysis with baseline incidence, PM 5 profile, and city population estimate.</w:t>
            </w:r>
          </w:p>
        </w:tc>
        <w:tc>
          <w:tcPr>
            <w:tcW w:w="1418" w:type="dxa"/>
            <w:hideMark/>
          </w:tcPr>
          <w:p w14:paraId="45BA9A10"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Respiratory admission in children below 5 years; wheezing conditions and infective conditions among inpatient conditions.</w:t>
            </w:r>
          </w:p>
        </w:tc>
        <w:tc>
          <w:tcPr>
            <w:tcW w:w="2976" w:type="dxa"/>
            <w:hideMark/>
          </w:tcPr>
          <w:p w14:paraId="22B53A0C"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The researchers found that temporary exposure to PM 2.5 in a short period, in the season, enhanced respiratory admissions in children under the age of 6 in Ahmedabad. Relative risk was the greatest during winter (RR 1.16, 95% CI 1.09123), but also during summer and after monsoon (RR 1.15) and was less in monsoon (RR 1.08). Attributable cases were estimated at 25 in monsoon and 45 in winter and per 100,000 at-risk children. The majority of hospitalized children were males, infants, and wheezing disorders were higher than the infective disorders. In general, the results show that seasonal respiratory burden is evident with short-term PM 2.5 exposure.</w:t>
            </w:r>
          </w:p>
        </w:tc>
      </w:tr>
      <w:tr w:rsidR="00A35EDD" w:rsidRPr="00A969A8" w14:paraId="28AFDAE7" w14:textId="77777777" w:rsidTr="00B4720C">
        <w:tc>
          <w:tcPr>
            <w:tcW w:w="846" w:type="dxa"/>
            <w:hideMark/>
          </w:tcPr>
          <w:p w14:paraId="692827BF" w14:textId="77777777" w:rsidR="00A35EDD" w:rsidRPr="00A969A8" w:rsidRDefault="00A35EDD" w:rsidP="0083399B">
            <w:pPr>
              <w:rPr>
                <w:rFonts w:ascii="Arial" w:eastAsia="Times New Roman" w:hAnsi="Arial" w:cs="Arial"/>
                <w:b/>
                <w:bCs/>
                <w:sz w:val="16"/>
                <w:szCs w:val="16"/>
                <w:lang w:eastAsia="en-IN"/>
              </w:rPr>
            </w:pPr>
            <w:r w:rsidRPr="00A969A8">
              <w:rPr>
                <w:rFonts w:ascii="Arial" w:eastAsia="Times New Roman" w:hAnsi="Arial" w:cs="Arial"/>
                <w:b/>
                <w:bCs/>
                <w:sz w:val="16"/>
                <w:szCs w:val="16"/>
                <w:lang w:eastAsia="en-IN"/>
              </w:rPr>
              <w:t>Naz et al. (2015); India</w:t>
            </w:r>
          </w:p>
        </w:tc>
        <w:tc>
          <w:tcPr>
            <w:tcW w:w="1134" w:type="dxa"/>
            <w:hideMark/>
          </w:tcPr>
          <w:p w14:paraId="4489C292"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NFHS data cross-sectional study; children below 5 years in India.</w:t>
            </w:r>
          </w:p>
        </w:tc>
        <w:tc>
          <w:tcPr>
            <w:tcW w:w="850" w:type="dxa"/>
            <w:hideMark/>
          </w:tcPr>
          <w:p w14:paraId="73FA425D"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~134,000 children</w:t>
            </w:r>
          </w:p>
        </w:tc>
        <w:tc>
          <w:tcPr>
            <w:tcW w:w="851" w:type="dxa"/>
            <w:hideMark/>
          </w:tcPr>
          <w:p w14:paraId="62D0D621"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 follow-up</w:t>
            </w:r>
          </w:p>
        </w:tc>
        <w:tc>
          <w:tcPr>
            <w:tcW w:w="1134" w:type="dxa"/>
            <w:hideMark/>
          </w:tcPr>
          <w:p w14:paraId="00B3A302"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Indoor air pollution: solid fuel (biomass: wood, dung, crop residue) use as proxy indicator.</w:t>
            </w:r>
          </w:p>
        </w:tc>
        <w:tc>
          <w:tcPr>
            <w:tcW w:w="1559" w:type="dxa"/>
            <w:hideMark/>
          </w:tcPr>
          <w:p w14:paraId="0681303D"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Logistic regression analysis; which was adjusted to socioeconomic, demographic and household variables (wealth, maternal education, residence and housing conditions).</w:t>
            </w:r>
          </w:p>
        </w:tc>
        <w:tc>
          <w:tcPr>
            <w:tcW w:w="1418" w:type="dxa"/>
            <w:hideMark/>
          </w:tcPr>
          <w:p w14:paraId="25244398"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Life threatening respiratory diseases: severe ARI with symptoms of pneumonia (cough + rapid breathing + chest in-drawing)</w:t>
            </w:r>
          </w:p>
        </w:tc>
        <w:tc>
          <w:tcPr>
            <w:tcW w:w="2976" w:type="dxa"/>
            <w:hideMark/>
          </w:tcPr>
          <w:p w14:paraId="7B41DC5D"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It was revealed in the research that solid fuel use poses high risk of causing severe </w:t>
            </w:r>
            <w:proofErr w:type="gramStart"/>
            <w:r w:rsidRPr="00A969A8">
              <w:rPr>
                <w:rFonts w:ascii="Arial" w:eastAsia="Times New Roman" w:hAnsi="Arial" w:cs="Arial"/>
                <w:sz w:val="16"/>
                <w:szCs w:val="16"/>
                <w:lang w:eastAsia="en-IN"/>
              </w:rPr>
              <w:t>life threatening</w:t>
            </w:r>
            <w:proofErr w:type="gramEnd"/>
            <w:r w:rsidRPr="00A969A8">
              <w:rPr>
                <w:rFonts w:ascii="Arial" w:eastAsia="Times New Roman" w:hAnsi="Arial" w:cs="Arial"/>
                <w:sz w:val="16"/>
                <w:szCs w:val="16"/>
                <w:lang w:eastAsia="en-IN"/>
              </w:rPr>
              <w:t xml:space="preserve"> respiratory diseases in children that are below the age of five. In biomass fuel households, there were high chances of children developing severe ARI as opposed to clean fuel households. The relationship was substantial even after the adjustment of socioeconomic and demographic factors, which shows an independent effect. The greater levels of exposure expose the children in rural and poorer households to more risk. The results assert that indoor air pollution does not just cause mild respiratory symptoms but also severe conditions thereby underlining the use of cleaner fuel.</w:t>
            </w:r>
          </w:p>
        </w:tc>
      </w:tr>
      <w:tr w:rsidR="00A35EDD" w:rsidRPr="00A969A8" w14:paraId="5861FE3A" w14:textId="77777777" w:rsidTr="00B4720C">
        <w:tc>
          <w:tcPr>
            <w:tcW w:w="846" w:type="dxa"/>
            <w:hideMark/>
          </w:tcPr>
          <w:p w14:paraId="7D6D9C91" w14:textId="77777777" w:rsidR="00A35EDD" w:rsidRPr="00A969A8" w:rsidRDefault="00A35EDD" w:rsidP="0083399B">
            <w:pPr>
              <w:rPr>
                <w:rFonts w:ascii="Arial" w:eastAsia="Times New Roman" w:hAnsi="Arial" w:cs="Arial"/>
                <w:b/>
                <w:bCs/>
                <w:sz w:val="16"/>
                <w:szCs w:val="16"/>
                <w:lang w:eastAsia="en-IN"/>
              </w:rPr>
            </w:pPr>
            <w:proofErr w:type="spellStart"/>
            <w:r w:rsidRPr="00A969A8">
              <w:rPr>
                <w:rFonts w:ascii="Arial" w:eastAsia="Times New Roman" w:hAnsi="Arial" w:cs="Arial"/>
                <w:b/>
                <w:bCs/>
                <w:sz w:val="16"/>
                <w:szCs w:val="16"/>
                <w:lang w:eastAsia="en-IN"/>
              </w:rPr>
              <w:t>Adaji</w:t>
            </w:r>
            <w:proofErr w:type="spellEnd"/>
            <w:r w:rsidRPr="00A969A8">
              <w:rPr>
                <w:rFonts w:ascii="Arial" w:eastAsia="Times New Roman" w:hAnsi="Arial" w:cs="Arial"/>
                <w:b/>
                <w:bCs/>
                <w:sz w:val="16"/>
                <w:szCs w:val="16"/>
                <w:lang w:eastAsia="en-IN"/>
              </w:rPr>
              <w:t xml:space="preserve"> et al. (2020); LMICs (including India)</w:t>
            </w:r>
          </w:p>
        </w:tc>
        <w:tc>
          <w:tcPr>
            <w:tcW w:w="1134" w:type="dxa"/>
            <w:hideMark/>
          </w:tcPr>
          <w:p w14:paraId="711C5FE8"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Meta-analysis and systematic reviews of observational studies; children aged below 5 years in low- and middle-income countries.</w:t>
            </w:r>
          </w:p>
        </w:tc>
        <w:tc>
          <w:tcPr>
            <w:tcW w:w="850" w:type="dxa"/>
            <w:hideMark/>
          </w:tcPr>
          <w:p w14:paraId="68984396"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27 studies included</w:t>
            </w:r>
          </w:p>
        </w:tc>
        <w:tc>
          <w:tcPr>
            <w:tcW w:w="851" w:type="dxa"/>
            <w:hideMark/>
          </w:tcPr>
          <w:p w14:paraId="3465B885"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Not applicable</w:t>
            </w:r>
          </w:p>
        </w:tc>
        <w:tc>
          <w:tcPr>
            <w:tcW w:w="1134" w:type="dxa"/>
            <w:hideMark/>
          </w:tcPr>
          <w:p w14:paraId="3D6496CA"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Exposure to indoor air pollution: use of solid fuels, combustion of biomass and domestic smoke.</w:t>
            </w:r>
          </w:p>
        </w:tc>
        <w:tc>
          <w:tcPr>
            <w:tcW w:w="1559" w:type="dxa"/>
            <w:hideMark/>
          </w:tcPr>
          <w:p w14:paraId="56F9A05E"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Random-effects model meta-analysis; heterogeneity evaluated (I </w:t>
            </w:r>
            <w:proofErr w:type="gramStart"/>
            <w:r w:rsidRPr="00A969A8">
              <w:rPr>
                <w:rFonts w:ascii="Arial" w:eastAsia="Times New Roman" w:hAnsi="Arial" w:cs="Arial"/>
                <w:sz w:val="16"/>
                <w:szCs w:val="16"/>
                <w:lang w:eastAsia="en-IN"/>
              </w:rPr>
              <w:t>2 )</w:t>
            </w:r>
            <w:proofErr w:type="gramEnd"/>
            <w:r w:rsidRPr="00A969A8">
              <w:rPr>
                <w:rFonts w:ascii="Arial" w:eastAsia="Times New Roman" w:hAnsi="Arial" w:cs="Arial"/>
                <w:sz w:val="16"/>
                <w:szCs w:val="16"/>
                <w:lang w:eastAsia="en-IN"/>
              </w:rPr>
              <w:t xml:space="preserve"> subgroup and sensitivity analysis.</w:t>
            </w:r>
          </w:p>
        </w:tc>
        <w:tc>
          <w:tcPr>
            <w:tcW w:w="1418" w:type="dxa"/>
            <w:hideMark/>
          </w:tcPr>
          <w:p w14:paraId="418A1FF3"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Childhood pneumonia; diagnosis was done by clinical definitions in the included studies.</w:t>
            </w:r>
          </w:p>
        </w:tc>
        <w:tc>
          <w:tcPr>
            <w:tcW w:w="2976" w:type="dxa"/>
            <w:hideMark/>
          </w:tcPr>
          <w:p w14:paraId="6AF87309" w14:textId="77777777" w:rsidR="00A35EDD" w:rsidRPr="00A969A8" w:rsidRDefault="00A35EDD" w:rsidP="0083399B">
            <w:pPr>
              <w:rPr>
                <w:rFonts w:ascii="Arial" w:eastAsia="Times New Roman" w:hAnsi="Arial" w:cs="Arial"/>
                <w:sz w:val="16"/>
                <w:szCs w:val="16"/>
                <w:lang w:eastAsia="en-IN"/>
              </w:rPr>
            </w:pPr>
            <w:r w:rsidRPr="00A969A8">
              <w:rPr>
                <w:rFonts w:ascii="Arial" w:eastAsia="Times New Roman" w:hAnsi="Arial" w:cs="Arial"/>
                <w:sz w:val="16"/>
                <w:szCs w:val="16"/>
                <w:lang w:eastAsia="en-IN"/>
              </w:rPr>
              <w:t xml:space="preserve">The researchers discovered that there was a significant relationship between indoor air pollution and childhood pneumonia which is the leading cause of death among children below the age of five. Children who were exposed to solid fuels and household smoke were at a risk of getting pneumonia than their counterparts who used clean fuels. Although not uniform in all studies, the general evidence presented was in </w:t>
            </w:r>
            <w:proofErr w:type="spellStart"/>
            <w:r w:rsidRPr="00A969A8">
              <w:rPr>
                <w:rFonts w:ascii="Arial" w:eastAsia="Times New Roman" w:hAnsi="Arial" w:cs="Arial"/>
                <w:sz w:val="16"/>
                <w:szCs w:val="16"/>
                <w:lang w:eastAsia="en-IN"/>
              </w:rPr>
              <w:t>favor</w:t>
            </w:r>
            <w:proofErr w:type="spellEnd"/>
            <w:r w:rsidRPr="00A969A8">
              <w:rPr>
                <w:rFonts w:ascii="Arial" w:eastAsia="Times New Roman" w:hAnsi="Arial" w:cs="Arial"/>
                <w:sz w:val="16"/>
                <w:szCs w:val="16"/>
                <w:lang w:eastAsia="en-IN"/>
              </w:rPr>
              <w:t xml:space="preserve"> of this association. The results indicate that the biomass burning pollutants damage respiratory health and exert pressure on infections. The authors note that a significant decrease in the cases of pneumonia and child mortality may occur through decreased indoor air pollution, particularly in low-income areas where such exposure is high.</w:t>
            </w:r>
          </w:p>
        </w:tc>
      </w:tr>
    </w:tbl>
    <w:p w14:paraId="5D4A9EB0" w14:textId="68EA132C" w:rsidR="00A35EDD" w:rsidRPr="00980EC3" w:rsidRDefault="00A35EDD" w:rsidP="00980EC3">
      <w:pPr>
        <w:spacing w:line="360" w:lineRule="auto"/>
        <w:rPr>
          <w:rFonts w:ascii="Arial" w:hAnsi="Arial" w:cs="Arial"/>
        </w:rPr>
      </w:pPr>
    </w:p>
    <w:sectPr w:rsidR="00A35EDD" w:rsidRPr="00980EC3" w:rsidSect="00D36DC6">
      <w:headerReference w:type="even" r:id="rId139"/>
      <w:headerReference w:type="default" r:id="rId140"/>
      <w:footerReference w:type="even" r:id="rId141"/>
      <w:footerReference w:type="default" r:id="rId142"/>
      <w:headerReference w:type="first" r:id="rId143"/>
      <w:footerReference w:type="first" r:id="rId144"/>
      <w:pgSz w:w="11906" w:h="16838"/>
      <w:pgMar w:top="1440" w:right="1440" w:bottom="1440" w:left="1440" w:header="737" w:footer="1191"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C6241" w14:textId="77777777" w:rsidR="006C034E" w:rsidRDefault="006C034E" w:rsidP="00C11E8B">
      <w:pPr>
        <w:spacing w:after="0" w:line="240" w:lineRule="auto"/>
      </w:pPr>
      <w:r>
        <w:separator/>
      </w:r>
    </w:p>
  </w:endnote>
  <w:endnote w:type="continuationSeparator" w:id="0">
    <w:p w14:paraId="4A7C9402" w14:textId="77777777" w:rsidR="006C034E" w:rsidRDefault="006C034E" w:rsidP="00C11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34613" w14:textId="77777777" w:rsidR="00AE3650" w:rsidRDefault="00AE36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0388130"/>
      <w:docPartObj>
        <w:docPartGallery w:val="Page Numbers (Bottom of Page)"/>
        <w:docPartUnique/>
      </w:docPartObj>
    </w:sdtPr>
    <w:sdtEndPr>
      <w:rPr>
        <w:noProof/>
      </w:rPr>
    </w:sdtEndPr>
    <w:sdtContent>
      <w:p w14:paraId="540D9AF3" w14:textId="3BDC29A8" w:rsidR="00C11E8B" w:rsidRDefault="00C11E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0A2561" w14:textId="77777777" w:rsidR="00C11E8B" w:rsidRDefault="00C11E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A55CD" w14:textId="77777777" w:rsidR="00AE3650" w:rsidRDefault="00AE36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FA3B1" w14:textId="77777777" w:rsidR="006C034E" w:rsidRDefault="006C034E" w:rsidP="00C11E8B">
      <w:pPr>
        <w:spacing w:after="0" w:line="240" w:lineRule="auto"/>
      </w:pPr>
      <w:r>
        <w:separator/>
      </w:r>
    </w:p>
  </w:footnote>
  <w:footnote w:type="continuationSeparator" w:id="0">
    <w:p w14:paraId="0E49A22A" w14:textId="77777777" w:rsidR="006C034E" w:rsidRDefault="006C034E" w:rsidP="00C11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6E279" w14:textId="77777777" w:rsidR="00AE3650" w:rsidRDefault="00AE36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alias w:val="Title"/>
      <w:tag w:val=""/>
      <w:id w:val="1116400235"/>
      <w:placeholder>
        <w:docPart w:val="55580AFB480047C3BE637EF33633CE16"/>
      </w:placeholder>
      <w:dataBinding w:prefixMappings="xmlns:ns0='http://purl.org/dc/elements/1.1/' xmlns:ns1='http://schemas.openxmlformats.org/package/2006/metadata/core-properties' " w:xpath="/ns1:coreProperties[1]/ns0:title[1]" w:storeItemID="{6C3C8BC8-F283-45AE-878A-BAB7291924A1}"/>
      <w:text/>
    </w:sdtPr>
    <w:sdtEndPr/>
    <w:sdtContent>
      <w:p w14:paraId="4B974BEF" w14:textId="051A4410" w:rsidR="00D36DC6" w:rsidRPr="00D36DC6" w:rsidRDefault="00D36DC6">
        <w:pPr>
          <w:pStyle w:val="Header"/>
          <w:jc w:val="right"/>
          <w:rPr>
            <w:rFonts w:ascii="Arial" w:hAnsi="Arial" w:cs="Arial"/>
            <w:color w:val="262626" w:themeColor="text1" w:themeTint="D9"/>
            <w:sz w:val="20"/>
            <w:szCs w:val="20"/>
          </w:rPr>
        </w:pPr>
        <w:r w:rsidRPr="00AE3650">
          <w:rPr>
            <w:rFonts w:ascii="Arial" w:hAnsi="Arial" w:cs="Arial"/>
            <w:sz w:val="20"/>
            <w:szCs w:val="20"/>
          </w:rPr>
          <w:t>Student number - 2430947</w:t>
        </w:r>
      </w:p>
    </w:sdtContent>
  </w:sdt>
  <w:p w14:paraId="1BC4C73F" w14:textId="77777777" w:rsidR="00D36DC6" w:rsidRDefault="00D36D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4E68F" w14:textId="77777777" w:rsidR="00AE3650" w:rsidRDefault="00AE36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134" style="width:0;height:1.5pt" o:hralign="center" o:bullet="t" o:hrstd="t" o:hr="t" fillcolor="#a0a0a0" stroked="f"/>
    </w:pict>
  </w:numPicBullet>
  <w:abstractNum w:abstractNumId="0" w15:restartNumberingAfterBreak="0">
    <w:nsid w:val="00FE3229"/>
    <w:multiLevelType w:val="hybridMultilevel"/>
    <w:tmpl w:val="BA8AB7F6"/>
    <w:lvl w:ilvl="0" w:tplc="E1F29056">
      <w:start w:val="1"/>
      <w:numFmt w:val="decimal"/>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6087F94"/>
    <w:multiLevelType w:val="multilevel"/>
    <w:tmpl w:val="28F24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C10B4"/>
    <w:multiLevelType w:val="hybridMultilevel"/>
    <w:tmpl w:val="F6F0E9D0"/>
    <w:lvl w:ilvl="0" w:tplc="794822AE">
      <w:start w:val="1"/>
      <w:numFmt w:val="bullet"/>
      <w:lvlText w:val=""/>
      <w:lvlPicBulletId w:val="0"/>
      <w:lvlJc w:val="left"/>
      <w:pPr>
        <w:tabs>
          <w:tab w:val="num" w:pos="720"/>
        </w:tabs>
        <w:ind w:left="720" w:hanging="360"/>
      </w:pPr>
      <w:rPr>
        <w:rFonts w:ascii="Symbol" w:hAnsi="Symbol" w:hint="default"/>
      </w:rPr>
    </w:lvl>
    <w:lvl w:ilvl="1" w:tplc="F118EF96" w:tentative="1">
      <w:start w:val="1"/>
      <w:numFmt w:val="bullet"/>
      <w:lvlText w:val=""/>
      <w:lvlJc w:val="left"/>
      <w:pPr>
        <w:tabs>
          <w:tab w:val="num" w:pos="1440"/>
        </w:tabs>
        <w:ind w:left="1440" w:hanging="360"/>
      </w:pPr>
      <w:rPr>
        <w:rFonts w:ascii="Symbol" w:hAnsi="Symbol" w:hint="default"/>
      </w:rPr>
    </w:lvl>
    <w:lvl w:ilvl="2" w:tplc="15B0652A" w:tentative="1">
      <w:start w:val="1"/>
      <w:numFmt w:val="bullet"/>
      <w:lvlText w:val=""/>
      <w:lvlJc w:val="left"/>
      <w:pPr>
        <w:tabs>
          <w:tab w:val="num" w:pos="2160"/>
        </w:tabs>
        <w:ind w:left="2160" w:hanging="360"/>
      </w:pPr>
      <w:rPr>
        <w:rFonts w:ascii="Symbol" w:hAnsi="Symbol" w:hint="default"/>
      </w:rPr>
    </w:lvl>
    <w:lvl w:ilvl="3" w:tplc="69100294" w:tentative="1">
      <w:start w:val="1"/>
      <w:numFmt w:val="bullet"/>
      <w:lvlText w:val=""/>
      <w:lvlJc w:val="left"/>
      <w:pPr>
        <w:tabs>
          <w:tab w:val="num" w:pos="2880"/>
        </w:tabs>
        <w:ind w:left="2880" w:hanging="360"/>
      </w:pPr>
      <w:rPr>
        <w:rFonts w:ascii="Symbol" w:hAnsi="Symbol" w:hint="default"/>
      </w:rPr>
    </w:lvl>
    <w:lvl w:ilvl="4" w:tplc="24E2722E" w:tentative="1">
      <w:start w:val="1"/>
      <w:numFmt w:val="bullet"/>
      <w:lvlText w:val=""/>
      <w:lvlJc w:val="left"/>
      <w:pPr>
        <w:tabs>
          <w:tab w:val="num" w:pos="3600"/>
        </w:tabs>
        <w:ind w:left="3600" w:hanging="360"/>
      </w:pPr>
      <w:rPr>
        <w:rFonts w:ascii="Symbol" w:hAnsi="Symbol" w:hint="default"/>
      </w:rPr>
    </w:lvl>
    <w:lvl w:ilvl="5" w:tplc="DB7CCDDC" w:tentative="1">
      <w:start w:val="1"/>
      <w:numFmt w:val="bullet"/>
      <w:lvlText w:val=""/>
      <w:lvlJc w:val="left"/>
      <w:pPr>
        <w:tabs>
          <w:tab w:val="num" w:pos="4320"/>
        </w:tabs>
        <w:ind w:left="4320" w:hanging="360"/>
      </w:pPr>
      <w:rPr>
        <w:rFonts w:ascii="Symbol" w:hAnsi="Symbol" w:hint="default"/>
      </w:rPr>
    </w:lvl>
    <w:lvl w:ilvl="6" w:tplc="F4202ED6" w:tentative="1">
      <w:start w:val="1"/>
      <w:numFmt w:val="bullet"/>
      <w:lvlText w:val=""/>
      <w:lvlJc w:val="left"/>
      <w:pPr>
        <w:tabs>
          <w:tab w:val="num" w:pos="5040"/>
        </w:tabs>
        <w:ind w:left="5040" w:hanging="360"/>
      </w:pPr>
      <w:rPr>
        <w:rFonts w:ascii="Symbol" w:hAnsi="Symbol" w:hint="default"/>
      </w:rPr>
    </w:lvl>
    <w:lvl w:ilvl="7" w:tplc="586C8264" w:tentative="1">
      <w:start w:val="1"/>
      <w:numFmt w:val="bullet"/>
      <w:lvlText w:val=""/>
      <w:lvlJc w:val="left"/>
      <w:pPr>
        <w:tabs>
          <w:tab w:val="num" w:pos="5760"/>
        </w:tabs>
        <w:ind w:left="5760" w:hanging="360"/>
      </w:pPr>
      <w:rPr>
        <w:rFonts w:ascii="Symbol" w:hAnsi="Symbol" w:hint="default"/>
      </w:rPr>
    </w:lvl>
    <w:lvl w:ilvl="8" w:tplc="99A8376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BF68C2"/>
    <w:multiLevelType w:val="multilevel"/>
    <w:tmpl w:val="6D5A83F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3B5AB2"/>
    <w:multiLevelType w:val="hybridMultilevel"/>
    <w:tmpl w:val="377019EC"/>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07F16E4"/>
    <w:multiLevelType w:val="hybridMultilevel"/>
    <w:tmpl w:val="9EA4A2D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1B21F1C"/>
    <w:multiLevelType w:val="multilevel"/>
    <w:tmpl w:val="66705E32"/>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09B011B"/>
    <w:multiLevelType w:val="hybridMultilevel"/>
    <w:tmpl w:val="503C89FC"/>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0C85CD1"/>
    <w:multiLevelType w:val="hybridMultilevel"/>
    <w:tmpl w:val="0DC481EA"/>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3E1233E"/>
    <w:multiLevelType w:val="hybridMultilevel"/>
    <w:tmpl w:val="DC7E900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4C96AB3"/>
    <w:multiLevelType w:val="multilevel"/>
    <w:tmpl w:val="4636F50C"/>
    <w:lvl w:ilvl="0">
      <w:start w:val="1"/>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28C84D07"/>
    <w:multiLevelType w:val="hybridMultilevel"/>
    <w:tmpl w:val="7D28DE9A"/>
    <w:lvl w:ilvl="0" w:tplc="5CFA7308">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620BD5"/>
    <w:multiLevelType w:val="hybridMultilevel"/>
    <w:tmpl w:val="1270B150"/>
    <w:lvl w:ilvl="0" w:tplc="40090003">
      <w:start w:val="1"/>
      <w:numFmt w:val="bullet"/>
      <w:lvlText w:val="o"/>
      <w:lvlJc w:val="left"/>
      <w:pPr>
        <w:ind w:left="720" w:hanging="360"/>
      </w:pPr>
      <w:rPr>
        <w:rFonts w:ascii="Courier New" w:hAnsi="Courier New" w:cs="Courier New"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18C1145"/>
    <w:multiLevelType w:val="hybridMultilevel"/>
    <w:tmpl w:val="7748A236"/>
    <w:lvl w:ilvl="0" w:tplc="5CFA7308">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1A513C6"/>
    <w:multiLevelType w:val="hybridMultilevel"/>
    <w:tmpl w:val="7970309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1FA471E"/>
    <w:multiLevelType w:val="hybridMultilevel"/>
    <w:tmpl w:val="8CF2A2EC"/>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22265A8"/>
    <w:multiLevelType w:val="hybridMultilevel"/>
    <w:tmpl w:val="7624A616"/>
    <w:lvl w:ilvl="0" w:tplc="5CFA7308">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7D57657"/>
    <w:multiLevelType w:val="hybridMultilevel"/>
    <w:tmpl w:val="7E26DB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4C42C76"/>
    <w:multiLevelType w:val="hybridMultilevel"/>
    <w:tmpl w:val="C75CCED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8784ACE"/>
    <w:multiLevelType w:val="multilevel"/>
    <w:tmpl w:val="6D5A83F4"/>
    <w:styleLink w:val="CurrentList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BA11D6"/>
    <w:multiLevelType w:val="hybridMultilevel"/>
    <w:tmpl w:val="E3501AF6"/>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0D76B7F"/>
    <w:multiLevelType w:val="hybridMultilevel"/>
    <w:tmpl w:val="59743D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634E6D27"/>
    <w:multiLevelType w:val="multilevel"/>
    <w:tmpl w:val="6B98F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2F2499"/>
    <w:multiLevelType w:val="hybridMultilevel"/>
    <w:tmpl w:val="5E4AA22C"/>
    <w:lvl w:ilvl="0" w:tplc="5CFA7308">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90C2CC0"/>
    <w:multiLevelType w:val="multilevel"/>
    <w:tmpl w:val="E0FEF02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E2433BA"/>
    <w:multiLevelType w:val="multilevel"/>
    <w:tmpl w:val="5516AA2C"/>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0FB114F"/>
    <w:multiLevelType w:val="multilevel"/>
    <w:tmpl w:val="547EC2A0"/>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9E16CE"/>
    <w:multiLevelType w:val="hybridMultilevel"/>
    <w:tmpl w:val="02CCA35E"/>
    <w:lvl w:ilvl="0" w:tplc="5CFA7308">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58D05F6"/>
    <w:multiLevelType w:val="hybridMultilevel"/>
    <w:tmpl w:val="BD7EFA9C"/>
    <w:lvl w:ilvl="0" w:tplc="5F42D4D6">
      <w:numFmt w:val="bullet"/>
      <w:lvlText w:val=""/>
      <w:lvlJc w:val="left"/>
      <w:pPr>
        <w:ind w:left="720" w:hanging="360"/>
      </w:pPr>
      <w:rPr>
        <w:rFonts w:ascii="Symbol" w:eastAsia="Times New Roman" w:hAnsi="Symbo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A852077"/>
    <w:multiLevelType w:val="hybridMultilevel"/>
    <w:tmpl w:val="4ED81F92"/>
    <w:lvl w:ilvl="0" w:tplc="5CFA7308">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BE54232"/>
    <w:multiLevelType w:val="hybridMultilevel"/>
    <w:tmpl w:val="31AAB904"/>
    <w:lvl w:ilvl="0" w:tplc="40090003">
      <w:start w:val="1"/>
      <w:numFmt w:val="bullet"/>
      <w:lvlText w:val="o"/>
      <w:lvlJc w:val="left"/>
      <w:pPr>
        <w:ind w:left="720" w:hanging="360"/>
      </w:pPr>
      <w:rPr>
        <w:rFonts w:ascii="Courier New" w:hAnsi="Courier New" w:cs="Courier New"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675A5F"/>
    <w:multiLevelType w:val="multilevel"/>
    <w:tmpl w:val="7ED2A18A"/>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CC6208"/>
    <w:multiLevelType w:val="hybridMultilevel"/>
    <w:tmpl w:val="1BD2A62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25"/>
  </w:num>
  <w:num w:numId="5">
    <w:abstractNumId w:val="3"/>
  </w:num>
  <w:num w:numId="6">
    <w:abstractNumId w:val="13"/>
  </w:num>
  <w:num w:numId="7">
    <w:abstractNumId w:val="19"/>
  </w:num>
  <w:num w:numId="8">
    <w:abstractNumId w:val="27"/>
  </w:num>
  <w:num w:numId="9">
    <w:abstractNumId w:val="21"/>
  </w:num>
  <w:num w:numId="10">
    <w:abstractNumId w:val="29"/>
  </w:num>
  <w:num w:numId="11">
    <w:abstractNumId w:val="11"/>
  </w:num>
  <w:num w:numId="12">
    <w:abstractNumId w:val="16"/>
  </w:num>
  <w:num w:numId="13">
    <w:abstractNumId w:val="12"/>
  </w:num>
  <w:num w:numId="14">
    <w:abstractNumId w:val="23"/>
  </w:num>
  <w:num w:numId="15">
    <w:abstractNumId w:val="6"/>
  </w:num>
  <w:num w:numId="16">
    <w:abstractNumId w:val="24"/>
  </w:num>
  <w:num w:numId="17">
    <w:abstractNumId w:val="30"/>
  </w:num>
  <w:num w:numId="18">
    <w:abstractNumId w:val="9"/>
  </w:num>
  <w:num w:numId="19">
    <w:abstractNumId w:val="14"/>
  </w:num>
  <w:num w:numId="20">
    <w:abstractNumId w:val="8"/>
  </w:num>
  <w:num w:numId="21">
    <w:abstractNumId w:val="5"/>
  </w:num>
  <w:num w:numId="22">
    <w:abstractNumId w:val="10"/>
  </w:num>
  <w:num w:numId="23">
    <w:abstractNumId w:val="20"/>
  </w:num>
  <w:num w:numId="24">
    <w:abstractNumId w:val="8"/>
  </w:num>
  <w:num w:numId="25">
    <w:abstractNumId w:val="32"/>
  </w:num>
  <w:num w:numId="26">
    <w:abstractNumId w:val="7"/>
  </w:num>
  <w:num w:numId="27">
    <w:abstractNumId w:val="28"/>
  </w:num>
  <w:num w:numId="28">
    <w:abstractNumId w:val="4"/>
  </w:num>
  <w:num w:numId="29">
    <w:abstractNumId w:val="18"/>
  </w:num>
  <w:num w:numId="30">
    <w:abstractNumId w:val="17"/>
  </w:num>
  <w:num w:numId="31">
    <w:abstractNumId w:val="15"/>
  </w:num>
  <w:num w:numId="32">
    <w:abstractNumId w:val="22"/>
  </w:num>
  <w:num w:numId="33">
    <w:abstractNumId w:val="26"/>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224"/>
    <w:rsid w:val="00003A05"/>
    <w:rsid w:val="0000459A"/>
    <w:rsid w:val="0001388C"/>
    <w:rsid w:val="00025A9C"/>
    <w:rsid w:val="00030CE4"/>
    <w:rsid w:val="00033B01"/>
    <w:rsid w:val="00034984"/>
    <w:rsid w:val="00034C12"/>
    <w:rsid w:val="0004039A"/>
    <w:rsid w:val="00042C6D"/>
    <w:rsid w:val="0004702D"/>
    <w:rsid w:val="0005701F"/>
    <w:rsid w:val="00061CE9"/>
    <w:rsid w:val="0006307C"/>
    <w:rsid w:val="00065DE0"/>
    <w:rsid w:val="000706A5"/>
    <w:rsid w:val="00077413"/>
    <w:rsid w:val="00090F05"/>
    <w:rsid w:val="000A795C"/>
    <w:rsid w:val="000B3510"/>
    <w:rsid w:val="000B3C4F"/>
    <w:rsid w:val="000C0C6D"/>
    <w:rsid w:val="000C0FEC"/>
    <w:rsid w:val="000C55A6"/>
    <w:rsid w:val="000D4F83"/>
    <w:rsid w:val="000D6814"/>
    <w:rsid w:val="000E1C7C"/>
    <w:rsid w:val="000E2912"/>
    <w:rsid w:val="000F6756"/>
    <w:rsid w:val="0010050E"/>
    <w:rsid w:val="00103CA2"/>
    <w:rsid w:val="001071D6"/>
    <w:rsid w:val="0011017E"/>
    <w:rsid w:val="001112A2"/>
    <w:rsid w:val="001127BB"/>
    <w:rsid w:val="00112859"/>
    <w:rsid w:val="001154FE"/>
    <w:rsid w:val="0012097E"/>
    <w:rsid w:val="0012362A"/>
    <w:rsid w:val="00130FB3"/>
    <w:rsid w:val="00131942"/>
    <w:rsid w:val="00133882"/>
    <w:rsid w:val="001345C2"/>
    <w:rsid w:val="0013549D"/>
    <w:rsid w:val="001434DF"/>
    <w:rsid w:val="00144098"/>
    <w:rsid w:val="00157813"/>
    <w:rsid w:val="00165BBF"/>
    <w:rsid w:val="0017510F"/>
    <w:rsid w:val="00176477"/>
    <w:rsid w:val="00177A5E"/>
    <w:rsid w:val="001873AA"/>
    <w:rsid w:val="00193A7E"/>
    <w:rsid w:val="00194DE8"/>
    <w:rsid w:val="001B1BB7"/>
    <w:rsid w:val="001B6C0E"/>
    <w:rsid w:val="001B7494"/>
    <w:rsid w:val="001B7D44"/>
    <w:rsid w:val="001C13B9"/>
    <w:rsid w:val="001C6BFB"/>
    <w:rsid w:val="001D0D9D"/>
    <w:rsid w:val="001D1153"/>
    <w:rsid w:val="001D2C8A"/>
    <w:rsid w:val="001E3012"/>
    <w:rsid w:val="001F0E31"/>
    <w:rsid w:val="001F3A6F"/>
    <w:rsid w:val="0020644A"/>
    <w:rsid w:val="00207946"/>
    <w:rsid w:val="00211CD1"/>
    <w:rsid w:val="00212A12"/>
    <w:rsid w:val="00214221"/>
    <w:rsid w:val="0021740A"/>
    <w:rsid w:val="00230444"/>
    <w:rsid w:val="00231C7A"/>
    <w:rsid w:val="0023701F"/>
    <w:rsid w:val="002437B7"/>
    <w:rsid w:val="00246412"/>
    <w:rsid w:val="00252A51"/>
    <w:rsid w:val="00255878"/>
    <w:rsid w:val="0026226C"/>
    <w:rsid w:val="0026773A"/>
    <w:rsid w:val="00290406"/>
    <w:rsid w:val="0029267B"/>
    <w:rsid w:val="002A0F16"/>
    <w:rsid w:val="002A2A1F"/>
    <w:rsid w:val="002A2DB8"/>
    <w:rsid w:val="002A327E"/>
    <w:rsid w:val="002A3918"/>
    <w:rsid w:val="002A6565"/>
    <w:rsid w:val="002A6780"/>
    <w:rsid w:val="002A681A"/>
    <w:rsid w:val="002B4FC0"/>
    <w:rsid w:val="002C5DE3"/>
    <w:rsid w:val="002C6A41"/>
    <w:rsid w:val="002D5639"/>
    <w:rsid w:val="002D5FD7"/>
    <w:rsid w:val="002F43D1"/>
    <w:rsid w:val="002F6D20"/>
    <w:rsid w:val="003026C9"/>
    <w:rsid w:val="00307055"/>
    <w:rsid w:val="00317FA1"/>
    <w:rsid w:val="0032052E"/>
    <w:rsid w:val="00321482"/>
    <w:rsid w:val="00321C87"/>
    <w:rsid w:val="00322930"/>
    <w:rsid w:val="003248BC"/>
    <w:rsid w:val="0033335C"/>
    <w:rsid w:val="00334A6B"/>
    <w:rsid w:val="003427F5"/>
    <w:rsid w:val="00343117"/>
    <w:rsid w:val="003433FC"/>
    <w:rsid w:val="00347564"/>
    <w:rsid w:val="0035064F"/>
    <w:rsid w:val="00357DF9"/>
    <w:rsid w:val="00361F7C"/>
    <w:rsid w:val="00367D10"/>
    <w:rsid w:val="00367EB5"/>
    <w:rsid w:val="00384264"/>
    <w:rsid w:val="00391143"/>
    <w:rsid w:val="003956AD"/>
    <w:rsid w:val="003969E8"/>
    <w:rsid w:val="003A1842"/>
    <w:rsid w:val="003A1AAB"/>
    <w:rsid w:val="003B3A22"/>
    <w:rsid w:val="003B4AC4"/>
    <w:rsid w:val="003B66BE"/>
    <w:rsid w:val="003B7760"/>
    <w:rsid w:val="003C0135"/>
    <w:rsid w:val="003C53F6"/>
    <w:rsid w:val="003C66E0"/>
    <w:rsid w:val="003C689F"/>
    <w:rsid w:val="003C6903"/>
    <w:rsid w:val="003D5A17"/>
    <w:rsid w:val="00401D36"/>
    <w:rsid w:val="004059BC"/>
    <w:rsid w:val="00413F27"/>
    <w:rsid w:val="004145BC"/>
    <w:rsid w:val="00416209"/>
    <w:rsid w:val="00424754"/>
    <w:rsid w:val="00430061"/>
    <w:rsid w:val="00443A2A"/>
    <w:rsid w:val="00445240"/>
    <w:rsid w:val="004453DF"/>
    <w:rsid w:val="00446DBA"/>
    <w:rsid w:val="004508A1"/>
    <w:rsid w:val="00454B3C"/>
    <w:rsid w:val="00455A19"/>
    <w:rsid w:val="00466330"/>
    <w:rsid w:val="00466915"/>
    <w:rsid w:val="004720FC"/>
    <w:rsid w:val="00472100"/>
    <w:rsid w:val="00475C16"/>
    <w:rsid w:val="004847D1"/>
    <w:rsid w:val="00485892"/>
    <w:rsid w:val="00490B8D"/>
    <w:rsid w:val="004A132E"/>
    <w:rsid w:val="004A1799"/>
    <w:rsid w:val="004B006C"/>
    <w:rsid w:val="004B1DB2"/>
    <w:rsid w:val="004B6A81"/>
    <w:rsid w:val="004C0790"/>
    <w:rsid w:val="004C16E7"/>
    <w:rsid w:val="004D1D8D"/>
    <w:rsid w:val="004D30D6"/>
    <w:rsid w:val="004D3130"/>
    <w:rsid w:val="004D3A0D"/>
    <w:rsid w:val="004D747A"/>
    <w:rsid w:val="004E7EB1"/>
    <w:rsid w:val="00500483"/>
    <w:rsid w:val="00503959"/>
    <w:rsid w:val="00507DC6"/>
    <w:rsid w:val="00515C80"/>
    <w:rsid w:val="00524A8D"/>
    <w:rsid w:val="005371A6"/>
    <w:rsid w:val="00543ED2"/>
    <w:rsid w:val="005502D0"/>
    <w:rsid w:val="00551025"/>
    <w:rsid w:val="0055307A"/>
    <w:rsid w:val="00555656"/>
    <w:rsid w:val="005726C6"/>
    <w:rsid w:val="00575FB6"/>
    <w:rsid w:val="00576F24"/>
    <w:rsid w:val="00584D77"/>
    <w:rsid w:val="00587C27"/>
    <w:rsid w:val="005912A9"/>
    <w:rsid w:val="0059354F"/>
    <w:rsid w:val="00594959"/>
    <w:rsid w:val="005A3866"/>
    <w:rsid w:val="005A5229"/>
    <w:rsid w:val="005A5DD7"/>
    <w:rsid w:val="005A624C"/>
    <w:rsid w:val="005A7CB7"/>
    <w:rsid w:val="005B2519"/>
    <w:rsid w:val="005B557E"/>
    <w:rsid w:val="005C1ED9"/>
    <w:rsid w:val="005C2767"/>
    <w:rsid w:val="005C633B"/>
    <w:rsid w:val="005D0444"/>
    <w:rsid w:val="005D083D"/>
    <w:rsid w:val="005D4776"/>
    <w:rsid w:val="005E3992"/>
    <w:rsid w:val="005E402D"/>
    <w:rsid w:val="005E75B7"/>
    <w:rsid w:val="005F4A5E"/>
    <w:rsid w:val="00600102"/>
    <w:rsid w:val="006007FA"/>
    <w:rsid w:val="00603F44"/>
    <w:rsid w:val="00605F0A"/>
    <w:rsid w:val="006072BA"/>
    <w:rsid w:val="0062091E"/>
    <w:rsid w:val="006260F8"/>
    <w:rsid w:val="0062612F"/>
    <w:rsid w:val="00626373"/>
    <w:rsid w:val="006320CD"/>
    <w:rsid w:val="006400F9"/>
    <w:rsid w:val="00647E8F"/>
    <w:rsid w:val="00650020"/>
    <w:rsid w:val="0065785A"/>
    <w:rsid w:val="0066146C"/>
    <w:rsid w:val="0066455F"/>
    <w:rsid w:val="00665D04"/>
    <w:rsid w:val="00671999"/>
    <w:rsid w:val="00673DED"/>
    <w:rsid w:val="0067400F"/>
    <w:rsid w:val="00680624"/>
    <w:rsid w:val="00684C91"/>
    <w:rsid w:val="00685056"/>
    <w:rsid w:val="006928B1"/>
    <w:rsid w:val="00694CE7"/>
    <w:rsid w:val="00695B0A"/>
    <w:rsid w:val="0069728C"/>
    <w:rsid w:val="00697D2B"/>
    <w:rsid w:val="006B0916"/>
    <w:rsid w:val="006C034E"/>
    <w:rsid w:val="006C36E6"/>
    <w:rsid w:val="006C6838"/>
    <w:rsid w:val="006D2EBC"/>
    <w:rsid w:val="006D57DF"/>
    <w:rsid w:val="006D79F5"/>
    <w:rsid w:val="006D7CF9"/>
    <w:rsid w:val="006E0FE0"/>
    <w:rsid w:val="006E16C9"/>
    <w:rsid w:val="006E4729"/>
    <w:rsid w:val="00703581"/>
    <w:rsid w:val="00704F28"/>
    <w:rsid w:val="00715E3D"/>
    <w:rsid w:val="00721115"/>
    <w:rsid w:val="0072112D"/>
    <w:rsid w:val="0072536D"/>
    <w:rsid w:val="00725874"/>
    <w:rsid w:val="00726EA7"/>
    <w:rsid w:val="00727547"/>
    <w:rsid w:val="00736927"/>
    <w:rsid w:val="007379CB"/>
    <w:rsid w:val="007415CB"/>
    <w:rsid w:val="00741FF4"/>
    <w:rsid w:val="00742C8E"/>
    <w:rsid w:val="00743E70"/>
    <w:rsid w:val="00756F68"/>
    <w:rsid w:val="00765099"/>
    <w:rsid w:val="00771733"/>
    <w:rsid w:val="0077186B"/>
    <w:rsid w:val="007754FB"/>
    <w:rsid w:val="0078139A"/>
    <w:rsid w:val="00784DD6"/>
    <w:rsid w:val="007900E0"/>
    <w:rsid w:val="00794B87"/>
    <w:rsid w:val="00795F88"/>
    <w:rsid w:val="007A093A"/>
    <w:rsid w:val="007A1D52"/>
    <w:rsid w:val="007A28D1"/>
    <w:rsid w:val="007C3119"/>
    <w:rsid w:val="007C4449"/>
    <w:rsid w:val="007D5C26"/>
    <w:rsid w:val="007D6B5E"/>
    <w:rsid w:val="007D7706"/>
    <w:rsid w:val="007E0C84"/>
    <w:rsid w:val="007F097D"/>
    <w:rsid w:val="007F5BE9"/>
    <w:rsid w:val="007F69C4"/>
    <w:rsid w:val="007F7387"/>
    <w:rsid w:val="008046F4"/>
    <w:rsid w:val="008106B5"/>
    <w:rsid w:val="008120B0"/>
    <w:rsid w:val="00814691"/>
    <w:rsid w:val="00814BA1"/>
    <w:rsid w:val="00815828"/>
    <w:rsid w:val="00820E2C"/>
    <w:rsid w:val="00826C00"/>
    <w:rsid w:val="00831692"/>
    <w:rsid w:val="008352B2"/>
    <w:rsid w:val="00835E3D"/>
    <w:rsid w:val="00836C15"/>
    <w:rsid w:val="00837D81"/>
    <w:rsid w:val="0084146D"/>
    <w:rsid w:val="00841800"/>
    <w:rsid w:val="0085088C"/>
    <w:rsid w:val="0085209E"/>
    <w:rsid w:val="008631A7"/>
    <w:rsid w:val="0087143E"/>
    <w:rsid w:val="00871917"/>
    <w:rsid w:val="00872983"/>
    <w:rsid w:val="00874A8D"/>
    <w:rsid w:val="0087654C"/>
    <w:rsid w:val="00880E44"/>
    <w:rsid w:val="0088467E"/>
    <w:rsid w:val="008857A9"/>
    <w:rsid w:val="008870F3"/>
    <w:rsid w:val="00887F57"/>
    <w:rsid w:val="008901E6"/>
    <w:rsid w:val="00892239"/>
    <w:rsid w:val="00894593"/>
    <w:rsid w:val="008A48AF"/>
    <w:rsid w:val="008B686B"/>
    <w:rsid w:val="008B6915"/>
    <w:rsid w:val="008B7D36"/>
    <w:rsid w:val="008C110F"/>
    <w:rsid w:val="008C21E2"/>
    <w:rsid w:val="008C3096"/>
    <w:rsid w:val="008C3B83"/>
    <w:rsid w:val="008C5CB3"/>
    <w:rsid w:val="008D18C4"/>
    <w:rsid w:val="008D1CAC"/>
    <w:rsid w:val="008D1E4A"/>
    <w:rsid w:val="008D3988"/>
    <w:rsid w:val="008D64DC"/>
    <w:rsid w:val="008E0B7D"/>
    <w:rsid w:val="008E5DA0"/>
    <w:rsid w:val="008F2E70"/>
    <w:rsid w:val="008F378C"/>
    <w:rsid w:val="008F7DE3"/>
    <w:rsid w:val="00906110"/>
    <w:rsid w:val="0091594B"/>
    <w:rsid w:val="00916032"/>
    <w:rsid w:val="00917922"/>
    <w:rsid w:val="00920684"/>
    <w:rsid w:val="00922ACD"/>
    <w:rsid w:val="0093113D"/>
    <w:rsid w:val="00933C75"/>
    <w:rsid w:val="00933D75"/>
    <w:rsid w:val="00936551"/>
    <w:rsid w:val="009442AA"/>
    <w:rsid w:val="00946AD6"/>
    <w:rsid w:val="00947625"/>
    <w:rsid w:val="00955D13"/>
    <w:rsid w:val="00964B92"/>
    <w:rsid w:val="00964D9C"/>
    <w:rsid w:val="00966231"/>
    <w:rsid w:val="00980C2C"/>
    <w:rsid w:val="00980EC3"/>
    <w:rsid w:val="00990546"/>
    <w:rsid w:val="009915EF"/>
    <w:rsid w:val="00993A18"/>
    <w:rsid w:val="00995B7D"/>
    <w:rsid w:val="009B6031"/>
    <w:rsid w:val="009C0666"/>
    <w:rsid w:val="009C6145"/>
    <w:rsid w:val="009C6778"/>
    <w:rsid w:val="009D6515"/>
    <w:rsid w:val="009D7773"/>
    <w:rsid w:val="009E1706"/>
    <w:rsid w:val="009E17D4"/>
    <w:rsid w:val="009E4C37"/>
    <w:rsid w:val="009E5B0B"/>
    <w:rsid w:val="009F1224"/>
    <w:rsid w:val="009F3742"/>
    <w:rsid w:val="009F5E6C"/>
    <w:rsid w:val="00A0556F"/>
    <w:rsid w:val="00A15010"/>
    <w:rsid w:val="00A22A0D"/>
    <w:rsid w:val="00A334C4"/>
    <w:rsid w:val="00A35EDD"/>
    <w:rsid w:val="00A37EAD"/>
    <w:rsid w:val="00A4318C"/>
    <w:rsid w:val="00A5049B"/>
    <w:rsid w:val="00A51491"/>
    <w:rsid w:val="00A52CAA"/>
    <w:rsid w:val="00A6397A"/>
    <w:rsid w:val="00A63D0C"/>
    <w:rsid w:val="00A71AEF"/>
    <w:rsid w:val="00A77059"/>
    <w:rsid w:val="00A80D2B"/>
    <w:rsid w:val="00A82BCC"/>
    <w:rsid w:val="00A90EE7"/>
    <w:rsid w:val="00A916EC"/>
    <w:rsid w:val="00A93B34"/>
    <w:rsid w:val="00A969A8"/>
    <w:rsid w:val="00AA216B"/>
    <w:rsid w:val="00AA5CE4"/>
    <w:rsid w:val="00AB1BD5"/>
    <w:rsid w:val="00AB4031"/>
    <w:rsid w:val="00AB70D3"/>
    <w:rsid w:val="00AC4BAB"/>
    <w:rsid w:val="00AC6372"/>
    <w:rsid w:val="00AD201E"/>
    <w:rsid w:val="00AE14BB"/>
    <w:rsid w:val="00AE3650"/>
    <w:rsid w:val="00B02683"/>
    <w:rsid w:val="00B138FD"/>
    <w:rsid w:val="00B22B03"/>
    <w:rsid w:val="00B23150"/>
    <w:rsid w:val="00B234E5"/>
    <w:rsid w:val="00B313E2"/>
    <w:rsid w:val="00B34AE7"/>
    <w:rsid w:val="00B37CE2"/>
    <w:rsid w:val="00B40A66"/>
    <w:rsid w:val="00B4333A"/>
    <w:rsid w:val="00B4720C"/>
    <w:rsid w:val="00B5783C"/>
    <w:rsid w:val="00B6487F"/>
    <w:rsid w:val="00B74C11"/>
    <w:rsid w:val="00B864C1"/>
    <w:rsid w:val="00B917CF"/>
    <w:rsid w:val="00B94C43"/>
    <w:rsid w:val="00BA1820"/>
    <w:rsid w:val="00BA57B1"/>
    <w:rsid w:val="00BA6D9C"/>
    <w:rsid w:val="00BB49F6"/>
    <w:rsid w:val="00BC7BAB"/>
    <w:rsid w:val="00BD70C7"/>
    <w:rsid w:val="00BE295A"/>
    <w:rsid w:val="00BF07D3"/>
    <w:rsid w:val="00BF17E3"/>
    <w:rsid w:val="00BF25EE"/>
    <w:rsid w:val="00BF3408"/>
    <w:rsid w:val="00C03F70"/>
    <w:rsid w:val="00C03FF3"/>
    <w:rsid w:val="00C066D6"/>
    <w:rsid w:val="00C11E8B"/>
    <w:rsid w:val="00C1423A"/>
    <w:rsid w:val="00C161B3"/>
    <w:rsid w:val="00C17F03"/>
    <w:rsid w:val="00C20952"/>
    <w:rsid w:val="00C20CC9"/>
    <w:rsid w:val="00C3354F"/>
    <w:rsid w:val="00C35448"/>
    <w:rsid w:val="00C360D5"/>
    <w:rsid w:val="00C36C80"/>
    <w:rsid w:val="00C54058"/>
    <w:rsid w:val="00C626EE"/>
    <w:rsid w:val="00C65623"/>
    <w:rsid w:val="00C66E92"/>
    <w:rsid w:val="00C709DA"/>
    <w:rsid w:val="00C722FD"/>
    <w:rsid w:val="00C737C5"/>
    <w:rsid w:val="00C75851"/>
    <w:rsid w:val="00C919FA"/>
    <w:rsid w:val="00C97782"/>
    <w:rsid w:val="00CA1132"/>
    <w:rsid w:val="00CA28C6"/>
    <w:rsid w:val="00CA5B6F"/>
    <w:rsid w:val="00CB466C"/>
    <w:rsid w:val="00CB57A7"/>
    <w:rsid w:val="00CB5F80"/>
    <w:rsid w:val="00CC6988"/>
    <w:rsid w:val="00CD463E"/>
    <w:rsid w:val="00CD6BF1"/>
    <w:rsid w:val="00CD746C"/>
    <w:rsid w:val="00CE28D4"/>
    <w:rsid w:val="00CE3BE4"/>
    <w:rsid w:val="00CE64E8"/>
    <w:rsid w:val="00CF7412"/>
    <w:rsid w:val="00D03A0F"/>
    <w:rsid w:val="00D03C2C"/>
    <w:rsid w:val="00D06187"/>
    <w:rsid w:val="00D12334"/>
    <w:rsid w:val="00D25EAD"/>
    <w:rsid w:val="00D3072D"/>
    <w:rsid w:val="00D333D9"/>
    <w:rsid w:val="00D3658B"/>
    <w:rsid w:val="00D36DC6"/>
    <w:rsid w:val="00D43FC7"/>
    <w:rsid w:val="00D6043F"/>
    <w:rsid w:val="00D60E8C"/>
    <w:rsid w:val="00D64778"/>
    <w:rsid w:val="00D65B10"/>
    <w:rsid w:val="00D67988"/>
    <w:rsid w:val="00D73431"/>
    <w:rsid w:val="00D7471C"/>
    <w:rsid w:val="00D759D6"/>
    <w:rsid w:val="00D770E5"/>
    <w:rsid w:val="00D77AB8"/>
    <w:rsid w:val="00D803BC"/>
    <w:rsid w:val="00D858AF"/>
    <w:rsid w:val="00D9410C"/>
    <w:rsid w:val="00DA6194"/>
    <w:rsid w:val="00DB65D9"/>
    <w:rsid w:val="00DB7458"/>
    <w:rsid w:val="00DC71A4"/>
    <w:rsid w:val="00DD1CCE"/>
    <w:rsid w:val="00DE1C11"/>
    <w:rsid w:val="00DE7837"/>
    <w:rsid w:val="00DF1D2C"/>
    <w:rsid w:val="00DF21FD"/>
    <w:rsid w:val="00DF5A51"/>
    <w:rsid w:val="00DF64BE"/>
    <w:rsid w:val="00E0594A"/>
    <w:rsid w:val="00E144C4"/>
    <w:rsid w:val="00E15CC1"/>
    <w:rsid w:val="00E30B14"/>
    <w:rsid w:val="00E3336A"/>
    <w:rsid w:val="00E35A8B"/>
    <w:rsid w:val="00E3759D"/>
    <w:rsid w:val="00E37C74"/>
    <w:rsid w:val="00E440FC"/>
    <w:rsid w:val="00E466A6"/>
    <w:rsid w:val="00E57E16"/>
    <w:rsid w:val="00E6047A"/>
    <w:rsid w:val="00E67F40"/>
    <w:rsid w:val="00E701FF"/>
    <w:rsid w:val="00E766B1"/>
    <w:rsid w:val="00E85902"/>
    <w:rsid w:val="00E91CAA"/>
    <w:rsid w:val="00E91D08"/>
    <w:rsid w:val="00E9491C"/>
    <w:rsid w:val="00EA2B52"/>
    <w:rsid w:val="00EA2DF5"/>
    <w:rsid w:val="00EA3277"/>
    <w:rsid w:val="00EA42BC"/>
    <w:rsid w:val="00EB2C09"/>
    <w:rsid w:val="00EB3A80"/>
    <w:rsid w:val="00EB5236"/>
    <w:rsid w:val="00EB7AF9"/>
    <w:rsid w:val="00ED02CA"/>
    <w:rsid w:val="00ED391F"/>
    <w:rsid w:val="00EE3411"/>
    <w:rsid w:val="00EF03A3"/>
    <w:rsid w:val="00EF17DA"/>
    <w:rsid w:val="00EF1B33"/>
    <w:rsid w:val="00EF391C"/>
    <w:rsid w:val="00EF3CBD"/>
    <w:rsid w:val="00EF72DD"/>
    <w:rsid w:val="00F076DB"/>
    <w:rsid w:val="00F101A9"/>
    <w:rsid w:val="00F132A6"/>
    <w:rsid w:val="00F25366"/>
    <w:rsid w:val="00F32984"/>
    <w:rsid w:val="00F45DB7"/>
    <w:rsid w:val="00F470B7"/>
    <w:rsid w:val="00F5112F"/>
    <w:rsid w:val="00F521C2"/>
    <w:rsid w:val="00F52594"/>
    <w:rsid w:val="00F61669"/>
    <w:rsid w:val="00F666D3"/>
    <w:rsid w:val="00F74440"/>
    <w:rsid w:val="00F7455A"/>
    <w:rsid w:val="00F7481C"/>
    <w:rsid w:val="00F75C54"/>
    <w:rsid w:val="00F9016A"/>
    <w:rsid w:val="00FA061B"/>
    <w:rsid w:val="00FC6769"/>
    <w:rsid w:val="00FC79A1"/>
    <w:rsid w:val="00FD10CF"/>
    <w:rsid w:val="00FD38FB"/>
    <w:rsid w:val="00FD4DBD"/>
    <w:rsid w:val="00FE0ABD"/>
    <w:rsid w:val="00FF0B06"/>
    <w:rsid w:val="00FF27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238A44"/>
  <w15:chartTrackingRefBased/>
  <w15:docId w15:val="{7C5673F8-CCAA-41C6-863E-29E8CA805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D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20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20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61B"/>
    <w:pPr>
      <w:ind w:left="720"/>
      <w:contextualSpacing/>
    </w:pPr>
  </w:style>
  <w:style w:type="character" w:customStyle="1" w:styleId="Heading3Char">
    <w:name w:val="Heading 3 Char"/>
    <w:basedOn w:val="DefaultParagraphFont"/>
    <w:link w:val="Heading3"/>
    <w:uiPriority w:val="9"/>
    <w:rsid w:val="008120B0"/>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8120B0"/>
    <w:rPr>
      <w:b/>
      <w:bCs/>
    </w:rPr>
  </w:style>
  <w:style w:type="paragraph" w:styleId="NormalWeb">
    <w:name w:val="Normal (Web)"/>
    <w:basedOn w:val="Normal"/>
    <w:uiPriority w:val="99"/>
    <w:unhideWhenUsed/>
    <w:rsid w:val="008120B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2Char">
    <w:name w:val="Heading 2 Char"/>
    <w:basedOn w:val="DefaultParagraphFont"/>
    <w:link w:val="Heading2"/>
    <w:uiPriority w:val="9"/>
    <w:rsid w:val="008120B0"/>
    <w:rPr>
      <w:rFonts w:asciiTheme="majorHAnsi" w:eastAsiaTheme="majorEastAsia" w:hAnsiTheme="majorHAnsi" w:cstheme="majorBidi"/>
      <w:color w:val="2F5496" w:themeColor="accent1" w:themeShade="BF"/>
      <w:sz w:val="26"/>
      <w:szCs w:val="26"/>
    </w:rPr>
  </w:style>
  <w:style w:type="table" w:styleId="PlainTable1">
    <w:name w:val="Plain Table 1"/>
    <w:basedOn w:val="TableNormal"/>
    <w:uiPriority w:val="41"/>
    <w:rsid w:val="008120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DB65D9"/>
    <w:rPr>
      <w:color w:val="0563C1" w:themeColor="hyperlink"/>
      <w:u w:val="single"/>
    </w:rPr>
  </w:style>
  <w:style w:type="paragraph" w:styleId="CommentText">
    <w:name w:val="annotation text"/>
    <w:basedOn w:val="Normal"/>
    <w:link w:val="CommentTextChar"/>
    <w:uiPriority w:val="99"/>
    <w:unhideWhenUsed/>
    <w:rsid w:val="002D5639"/>
    <w:pPr>
      <w:spacing w:line="240" w:lineRule="auto"/>
    </w:pPr>
    <w:rPr>
      <w:rFonts w:eastAsiaTheme="minorEastAsia"/>
      <w:sz w:val="20"/>
      <w:szCs w:val="20"/>
      <w:lang w:val="en-AU" w:eastAsia="zh-CN"/>
    </w:rPr>
  </w:style>
  <w:style w:type="character" w:customStyle="1" w:styleId="CommentTextChar">
    <w:name w:val="Comment Text Char"/>
    <w:basedOn w:val="DefaultParagraphFont"/>
    <w:link w:val="CommentText"/>
    <w:uiPriority w:val="99"/>
    <w:rsid w:val="002D5639"/>
    <w:rPr>
      <w:rFonts w:eastAsiaTheme="minorEastAsia"/>
      <w:sz w:val="20"/>
      <w:szCs w:val="20"/>
      <w:lang w:val="en-AU" w:eastAsia="zh-CN"/>
    </w:rPr>
  </w:style>
  <w:style w:type="character" w:styleId="Emphasis">
    <w:name w:val="Emphasis"/>
    <w:basedOn w:val="DefaultParagraphFont"/>
    <w:uiPriority w:val="20"/>
    <w:qFormat/>
    <w:rsid w:val="008B7D36"/>
    <w:rPr>
      <w:i/>
      <w:iCs/>
    </w:rPr>
  </w:style>
  <w:style w:type="character" w:styleId="UnresolvedMention">
    <w:name w:val="Unresolved Mention"/>
    <w:basedOn w:val="DefaultParagraphFont"/>
    <w:uiPriority w:val="99"/>
    <w:semiHidden/>
    <w:unhideWhenUsed/>
    <w:rsid w:val="00D3658B"/>
    <w:rPr>
      <w:color w:val="605E5C"/>
      <w:shd w:val="clear" w:color="auto" w:fill="E1DFDD"/>
    </w:rPr>
  </w:style>
  <w:style w:type="character" w:styleId="FollowedHyperlink">
    <w:name w:val="FollowedHyperlink"/>
    <w:basedOn w:val="DefaultParagraphFont"/>
    <w:uiPriority w:val="99"/>
    <w:semiHidden/>
    <w:unhideWhenUsed/>
    <w:rsid w:val="00F75C54"/>
    <w:rPr>
      <w:color w:val="954F72" w:themeColor="followedHyperlink"/>
      <w:u w:val="single"/>
    </w:rPr>
  </w:style>
  <w:style w:type="paragraph" w:styleId="Header">
    <w:name w:val="header"/>
    <w:basedOn w:val="Normal"/>
    <w:link w:val="HeaderChar"/>
    <w:uiPriority w:val="99"/>
    <w:unhideWhenUsed/>
    <w:rsid w:val="00C11E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E8B"/>
  </w:style>
  <w:style w:type="paragraph" w:styleId="Footer">
    <w:name w:val="footer"/>
    <w:basedOn w:val="Normal"/>
    <w:link w:val="FooterChar"/>
    <w:uiPriority w:val="99"/>
    <w:unhideWhenUsed/>
    <w:rsid w:val="00C11E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E8B"/>
  </w:style>
  <w:style w:type="table" w:styleId="PlainTable2">
    <w:name w:val="Plain Table 2"/>
    <w:basedOn w:val="TableNormal"/>
    <w:uiPriority w:val="42"/>
    <w:rsid w:val="004E7EB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CurrentList1">
    <w:name w:val="Current List1"/>
    <w:uiPriority w:val="99"/>
    <w:rsid w:val="00157813"/>
    <w:pPr>
      <w:numPr>
        <w:numId w:val="7"/>
      </w:numPr>
    </w:pPr>
  </w:style>
  <w:style w:type="table" w:styleId="TableGridLight">
    <w:name w:val="Grid Table Light"/>
    <w:basedOn w:val="TableNormal"/>
    <w:uiPriority w:val="40"/>
    <w:rsid w:val="0073692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4B1DB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1DB2"/>
    <w:pPr>
      <w:outlineLvl w:val="9"/>
    </w:pPr>
    <w:rPr>
      <w:lang w:val="en-US"/>
    </w:rPr>
  </w:style>
  <w:style w:type="paragraph" w:styleId="TOC2">
    <w:name w:val="toc 2"/>
    <w:basedOn w:val="Normal"/>
    <w:next w:val="Normal"/>
    <w:autoRedefine/>
    <w:uiPriority w:val="39"/>
    <w:unhideWhenUsed/>
    <w:rsid w:val="004B1DB2"/>
    <w:pPr>
      <w:spacing w:after="100"/>
      <w:ind w:left="220"/>
    </w:pPr>
  </w:style>
  <w:style w:type="paragraph" w:styleId="TOC3">
    <w:name w:val="toc 3"/>
    <w:basedOn w:val="Normal"/>
    <w:next w:val="Normal"/>
    <w:autoRedefine/>
    <w:uiPriority w:val="39"/>
    <w:unhideWhenUsed/>
    <w:rsid w:val="004B1DB2"/>
    <w:pPr>
      <w:spacing w:after="100"/>
      <w:ind w:left="440"/>
    </w:pPr>
  </w:style>
  <w:style w:type="paragraph" w:styleId="TOC1">
    <w:name w:val="toc 1"/>
    <w:basedOn w:val="Normal"/>
    <w:next w:val="Normal"/>
    <w:autoRedefine/>
    <w:uiPriority w:val="39"/>
    <w:unhideWhenUsed/>
    <w:rsid w:val="00A15010"/>
    <w:pPr>
      <w:spacing w:after="100"/>
    </w:pPr>
  </w:style>
  <w:style w:type="character" w:styleId="CommentReference">
    <w:name w:val="annotation reference"/>
    <w:basedOn w:val="DefaultParagraphFont"/>
    <w:uiPriority w:val="99"/>
    <w:semiHidden/>
    <w:unhideWhenUsed/>
    <w:rsid w:val="007754FB"/>
    <w:rPr>
      <w:sz w:val="16"/>
      <w:szCs w:val="16"/>
    </w:rPr>
  </w:style>
  <w:style w:type="paragraph" w:styleId="CommentSubject">
    <w:name w:val="annotation subject"/>
    <w:basedOn w:val="CommentText"/>
    <w:next w:val="CommentText"/>
    <w:link w:val="CommentSubjectChar"/>
    <w:uiPriority w:val="99"/>
    <w:semiHidden/>
    <w:unhideWhenUsed/>
    <w:rsid w:val="007754FB"/>
    <w:rPr>
      <w:rFonts w:eastAsiaTheme="minorHAnsi"/>
      <w:b/>
      <w:bCs/>
      <w:lang w:val="en-IN" w:eastAsia="en-US"/>
    </w:rPr>
  </w:style>
  <w:style w:type="character" w:customStyle="1" w:styleId="CommentSubjectChar">
    <w:name w:val="Comment Subject Char"/>
    <w:basedOn w:val="CommentTextChar"/>
    <w:link w:val="CommentSubject"/>
    <w:uiPriority w:val="99"/>
    <w:semiHidden/>
    <w:rsid w:val="007754FB"/>
    <w:rPr>
      <w:rFonts w:eastAsiaTheme="minorEastAsia"/>
      <w:b/>
      <w:bCs/>
      <w:sz w:val="20"/>
      <w:szCs w:val="20"/>
      <w:lang w:val="en-AU" w:eastAsia="zh-CN"/>
    </w:rPr>
  </w:style>
  <w:style w:type="paragraph" w:styleId="Caption">
    <w:name w:val="caption"/>
    <w:basedOn w:val="Normal"/>
    <w:next w:val="Normal"/>
    <w:uiPriority w:val="35"/>
    <w:unhideWhenUsed/>
    <w:qFormat/>
    <w:rsid w:val="003969E8"/>
    <w:pPr>
      <w:spacing w:after="200" w:line="240" w:lineRule="auto"/>
    </w:pPr>
    <w:rPr>
      <w:i/>
      <w:iCs/>
      <w:color w:val="44546A" w:themeColor="text2"/>
      <w:sz w:val="18"/>
      <w:szCs w:val="18"/>
    </w:rPr>
  </w:style>
  <w:style w:type="character" w:customStyle="1" w:styleId="whitespace-normal">
    <w:name w:val="whitespace-normal"/>
    <w:basedOn w:val="DefaultParagraphFont"/>
    <w:rsid w:val="0029267B"/>
  </w:style>
  <w:style w:type="paragraph" w:styleId="TableofFigures">
    <w:name w:val="table of figures"/>
    <w:basedOn w:val="Normal"/>
    <w:next w:val="Normal"/>
    <w:uiPriority w:val="99"/>
    <w:unhideWhenUsed/>
    <w:rsid w:val="003C0135"/>
    <w:pPr>
      <w:spacing w:after="0"/>
    </w:pPr>
  </w:style>
  <w:style w:type="paragraph" w:styleId="TOC4">
    <w:name w:val="toc 4"/>
    <w:basedOn w:val="Normal"/>
    <w:next w:val="Normal"/>
    <w:autoRedefine/>
    <w:uiPriority w:val="39"/>
    <w:unhideWhenUsed/>
    <w:rsid w:val="00742C8E"/>
    <w:pPr>
      <w:spacing w:after="100"/>
      <w:ind w:left="660"/>
    </w:pPr>
    <w:rPr>
      <w:rFonts w:eastAsiaTheme="minorEastAsia"/>
      <w:lang w:eastAsia="en-IN"/>
    </w:rPr>
  </w:style>
  <w:style w:type="paragraph" w:styleId="TOC5">
    <w:name w:val="toc 5"/>
    <w:basedOn w:val="Normal"/>
    <w:next w:val="Normal"/>
    <w:autoRedefine/>
    <w:uiPriority w:val="39"/>
    <w:unhideWhenUsed/>
    <w:rsid w:val="00742C8E"/>
    <w:pPr>
      <w:spacing w:after="100"/>
      <w:ind w:left="880"/>
    </w:pPr>
    <w:rPr>
      <w:rFonts w:eastAsiaTheme="minorEastAsia"/>
      <w:lang w:eastAsia="en-IN"/>
    </w:rPr>
  </w:style>
  <w:style w:type="paragraph" w:styleId="TOC6">
    <w:name w:val="toc 6"/>
    <w:basedOn w:val="Normal"/>
    <w:next w:val="Normal"/>
    <w:autoRedefine/>
    <w:uiPriority w:val="39"/>
    <w:unhideWhenUsed/>
    <w:rsid w:val="00742C8E"/>
    <w:pPr>
      <w:spacing w:after="100"/>
      <w:ind w:left="1100"/>
    </w:pPr>
    <w:rPr>
      <w:rFonts w:eastAsiaTheme="minorEastAsia"/>
      <w:lang w:eastAsia="en-IN"/>
    </w:rPr>
  </w:style>
  <w:style w:type="paragraph" w:styleId="TOC7">
    <w:name w:val="toc 7"/>
    <w:basedOn w:val="Normal"/>
    <w:next w:val="Normal"/>
    <w:autoRedefine/>
    <w:uiPriority w:val="39"/>
    <w:unhideWhenUsed/>
    <w:rsid w:val="00742C8E"/>
    <w:pPr>
      <w:spacing w:after="100"/>
      <w:ind w:left="1320"/>
    </w:pPr>
    <w:rPr>
      <w:rFonts w:eastAsiaTheme="minorEastAsia"/>
      <w:lang w:eastAsia="en-IN"/>
    </w:rPr>
  </w:style>
  <w:style w:type="paragraph" w:styleId="TOC8">
    <w:name w:val="toc 8"/>
    <w:basedOn w:val="Normal"/>
    <w:next w:val="Normal"/>
    <w:autoRedefine/>
    <w:uiPriority w:val="39"/>
    <w:unhideWhenUsed/>
    <w:rsid w:val="00742C8E"/>
    <w:pPr>
      <w:spacing w:after="100"/>
      <w:ind w:left="1540"/>
    </w:pPr>
    <w:rPr>
      <w:rFonts w:eastAsiaTheme="minorEastAsia"/>
      <w:lang w:eastAsia="en-IN"/>
    </w:rPr>
  </w:style>
  <w:style w:type="paragraph" w:styleId="TOC9">
    <w:name w:val="toc 9"/>
    <w:basedOn w:val="Normal"/>
    <w:next w:val="Normal"/>
    <w:autoRedefine/>
    <w:uiPriority w:val="39"/>
    <w:unhideWhenUsed/>
    <w:rsid w:val="00742C8E"/>
    <w:pPr>
      <w:spacing w:after="100"/>
      <w:ind w:left="1760"/>
    </w:pPr>
    <w:rPr>
      <w:rFonts w:eastAsiaTheme="minorEastAsia"/>
      <w:lang w:eastAsia="en-IN"/>
    </w:rPr>
  </w:style>
  <w:style w:type="paragraph" w:styleId="NoSpacing">
    <w:name w:val="No Spacing"/>
    <w:uiPriority w:val="1"/>
    <w:qFormat/>
    <w:rsid w:val="00D061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3326">
      <w:bodyDiv w:val="1"/>
      <w:marLeft w:val="0"/>
      <w:marRight w:val="0"/>
      <w:marTop w:val="0"/>
      <w:marBottom w:val="0"/>
      <w:divBdr>
        <w:top w:val="none" w:sz="0" w:space="0" w:color="auto"/>
        <w:left w:val="none" w:sz="0" w:space="0" w:color="auto"/>
        <w:bottom w:val="none" w:sz="0" w:space="0" w:color="auto"/>
        <w:right w:val="none" w:sz="0" w:space="0" w:color="auto"/>
      </w:divBdr>
    </w:div>
    <w:div w:id="90392102">
      <w:bodyDiv w:val="1"/>
      <w:marLeft w:val="0"/>
      <w:marRight w:val="0"/>
      <w:marTop w:val="0"/>
      <w:marBottom w:val="0"/>
      <w:divBdr>
        <w:top w:val="none" w:sz="0" w:space="0" w:color="auto"/>
        <w:left w:val="none" w:sz="0" w:space="0" w:color="auto"/>
        <w:bottom w:val="none" w:sz="0" w:space="0" w:color="auto"/>
        <w:right w:val="none" w:sz="0" w:space="0" w:color="auto"/>
      </w:divBdr>
    </w:div>
    <w:div w:id="117769353">
      <w:bodyDiv w:val="1"/>
      <w:marLeft w:val="0"/>
      <w:marRight w:val="0"/>
      <w:marTop w:val="0"/>
      <w:marBottom w:val="0"/>
      <w:divBdr>
        <w:top w:val="none" w:sz="0" w:space="0" w:color="auto"/>
        <w:left w:val="none" w:sz="0" w:space="0" w:color="auto"/>
        <w:bottom w:val="none" w:sz="0" w:space="0" w:color="auto"/>
        <w:right w:val="none" w:sz="0" w:space="0" w:color="auto"/>
      </w:divBdr>
    </w:div>
    <w:div w:id="167257463">
      <w:bodyDiv w:val="1"/>
      <w:marLeft w:val="0"/>
      <w:marRight w:val="0"/>
      <w:marTop w:val="0"/>
      <w:marBottom w:val="0"/>
      <w:divBdr>
        <w:top w:val="none" w:sz="0" w:space="0" w:color="auto"/>
        <w:left w:val="none" w:sz="0" w:space="0" w:color="auto"/>
        <w:bottom w:val="none" w:sz="0" w:space="0" w:color="auto"/>
        <w:right w:val="none" w:sz="0" w:space="0" w:color="auto"/>
      </w:divBdr>
    </w:div>
    <w:div w:id="253176134">
      <w:bodyDiv w:val="1"/>
      <w:marLeft w:val="0"/>
      <w:marRight w:val="0"/>
      <w:marTop w:val="0"/>
      <w:marBottom w:val="0"/>
      <w:divBdr>
        <w:top w:val="none" w:sz="0" w:space="0" w:color="auto"/>
        <w:left w:val="none" w:sz="0" w:space="0" w:color="auto"/>
        <w:bottom w:val="none" w:sz="0" w:space="0" w:color="auto"/>
        <w:right w:val="none" w:sz="0" w:space="0" w:color="auto"/>
      </w:divBdr>
    </w:div>
    <w:div w:id="290400351">
      <w:bodyDiv w:val="1"/>
      <w:marLeft w:val="0"/>
      <w:marRight w:val="0"/>
      <w:marTop w:val="0"/>
      <w:marBottom w:val="0"/>
      <w:divBdr>
        <w:top w:val="none" w:sz="0" w:space="0" w:color="auto"/>
        <w:left w:val="none" w:sz="0" w:space="0" w:color="auto"/>
        <w:bottom w:val="none" w:sz="0" w:space="0" w:color="auto"/>
        <w:right w:val="none" w:sz="0" w:space="0" w:color="auto"/>
      </w:divBdr>
    </w:div>
    <w:div w:id="632491281">
      <w:bodyDiv w:val="1"/>
      <w:marLeft w:val="0"/>
      <w:marRight w:val="0"/>
      <w:marTop w:val="0"/>
      <w:marBottom w:val="0"/>
      <w:divBdr>
        <w:top w:val="none" w:sz="0" w:space="0" w:color="auto"/>
        <w:left w:val="none" w:sz="0" w:space="0" w:color="auto"/>
        <w:bottom w:val="none" w:sz="0" w:space="0" w:color="auto"/>
        <w:right w:val="none" w:sz="0" w:space="0" w:color="auto"/>
      </w:divBdr>
    </w:div>
    <w:div w:id="652103730">
      <w:bodyDiv w:val="1"/>
      <w:marLeft w:val="0"/>
      <w:marRight w:val="0"/>
      <w:marTop w:val="0"/>
      <w:marBottom w:val="0"/>
      <w:divBdr>
        <w:top w:val="none" w:sz="0" w:space="0" w:color="auto"/>
        <w:left w:val="none" w:sz="0" w:space="0" w:color="auto"/>
        <w:bottom w:val="none" w:sz="0" w:space="0" w:color="auto"/>
        <w:right w:val="none" w:sz="0" w:space="0" w:color="auto"/>
      </w:divBdr>
    </w:div>
    <w:div w:id="676268758">
      <w:bodyDiv w:val="1"/>
      <w:marLeft w:val="0"/>
      <w:marRight w:val="0"/>
      <w:marTop w:val="0"/>
      <w:marBottom w:val="0"/>
      <w:divBdr>
        <w:top w:val="none" w:sz="0" w:space="0" w:color="auto"/>
        <w:left w:val="none" w:sz="0" w:space="0" w:color="auto"/>
        <w:bottom w:val="none" w:sz="0" w:space="0" w:color="auto"/>
        <w:right w:val="none" w:sz="0" w:space="0" w:color="auto"/>
      </w:divBdr>
    </w:div>
    <w:div w:id="748582259">
      <w:bodyDiv w:val="1"/>
      <w:marLeft w:val="0"/>
      <w:marRight w:val="0"/>
      <w:marTop w:val="0"/>
      <w:marBottom w:val="0"/>
      <w:divBdr>
        <w:top w:val="none" w:sz="0" w:space="0" w:color="auto"/>
        <w:left w:val="none" w:sz="0" w:space="0" w:color="auto"/>
        <w:bottom w:val="none" w:sz="0" w:space="0" w:color="auto"/>
        <w:right w:val="none" w:sz="0" w:space="0" w:color="auto"/>
      </w:divBdr>
    </w:div>
    <w:div w:id="790322432">
      <w:bodyDiv w:val="1"/>
      <w:marLeft w:val="0"/>
      <w:marRight w:val="0"/>
      <w:marTop w:val="0"/>
      <w:marBottom w:val="0"/>
      <w:divBdr>
        <w:top w:val="none" w:sz="0" w:space="0" w:color="auto"/>
        <w:left w:val="none" w:sz="0" w:space="0" w:color="auto"/>
        <w:bottom w:val="none" w:sz="0" w:space="0" w:color="auto"/>
        <w:right w:val="none" w:sz="0" w:space="0" w:color="auto"/>
      </w:divBdr>
    </w:div>
    <w:div w:id="825978711">
      <w:bodyDiv w:val="1"/>
      <w:marLeft w:val="0"/>
      <w:marRight w:val="0"/>
      <w:marTop w:val="0"/>
      <w:marBottom w:val="0"/>
      <w:divBdr>
        <w:top w:val="none" w:sz="0" w:space="0" w:color="auto"/>
        <w:left w:val="none" w:sz="0" w:space="0" w:color="auto"/>
        <w:bottom w:val="none" w:sz="0" w:space="0" w:color="auto"/>
        <w:right w:val="none" w:sz="0" w:space="0" w:color="auto"/>
      </w:divBdr>
    </w:div>
    <w:div w:id="942999360">
      <w:bodyDiv w:val="1"/>
      <w:marLeft w:val="0"/>
      <w:marRight w:val="0"/>
      <w:marTop w:val="0"/>
      <w:marBottom w:val="0"/>
      <w:divBdr>
        <w:top w:val="none" w:sz="0" w:space="0" w:color="auto"/>
        <w:left w:val="none" w:sz="0" w:space="0" w:color="auto"/>
        <w:bottom w:val="none" w:sz="0" w:space="0" w:color="auto"/>
        <w:right w:val="none" w:sz="0" w:space="0" w:color="auto"/>
      </w:divBdr>
    </w:div>
    <w:div w:id="1077092271">
      <w:bodyDiv w:val="1"/>
      <w:marLeft w:val="0"/>
      <w:marRight w:val="0"/>
      <w:marTop w:val="0"/>
      <w:marBottom w:val="0"/>
      <w:divBdr>
        <w:top w:val="none" w:sz="0" w:space="0" w:color="auto"/>
        <w:left w:val="none" w:sz="0" w:space="0" w:color="auto"/>
        <w:bottom w:val="none" w:sz="0" w:space="0" w:color="auto"/>
        <w:right w:val="none" w:sz="0" w:space="0" w:color="auto"/>
      </w:divBdr>
    </w:div>
    <w:div w:id="1373000397">
      <w:bodyDiv w:val="1"/>
      <w:marLeft w:val="0"/>
      <w:marRight w:val="0"/>
      <w:marTop w:val="0"/>
      <w:marBottom w:val="0"/>
      <w:divBdr>
        <w:top w:val="none" w:sz="0" w:space="0" w:color="auto"/>
        <w:left w:val="none" w:sz="0" w:space="0" w:color="auto"/>
        <w:bottom w:val="none" w:sz="0" w:space="0" w:color="auto"/>
        <w:right w:val="none" w:sz="0" w:space="0" w:color="auto"/>
      </w:divBdr>
    </w:div>
    <w:div w:id="1576162785">
      <w:bodyDiv w:val="1"/>
      <w:marLeft w:val="0"/>
      <w:marRight w:val="0"/>
      <w:marTop w:val="0"/>
      <w:marBottom w:val="0"/>
      <w:divBdr>
        <w:top w:val="none" w:sz="0" w:space="0" w:color="auto"/>
        <w:left w:val="none" w:sz="0" w:space="0" w:color="auto"/>
        <w:bottom w:val="none" w:sz="0" w:space="0" w:color="auto"/>
        <w:right w:val="none" w:sz="0" w:space="0" w:color="auto"/>
      </w:divBdr>
    </w:div>
    <w:div w:id="1576233652">
      <w:bodyDiv w:val="1"/>
      <w:marLeft w:val="0"/>
      <w:marRight w:val="0"/>
      <w:marTop w:val="0"/>
      <w:marBottom w:val="0"/>
      <w:divBdr>
        <w:top w:val="none" w:sz="0" w:space="0" w:color="auto"/>
        <w:left w:val="none" w:sz="0" w:space="0" w:color="auto"/>
        <w:bottom w:val="none" w:sz="0" w:space="0" w:color="auto"/>
        <w:right w:val="none" w:sz="0" w:space="0" w:color="auto"/>
      </w:divBdr>
    </w:div>
    <w:div w:id="1588416617">
      <w:bodyDiv w:val="1"/>
      <w:marLeft w:val="0"/>
      <w:marRight w:val="0"/>
      <w:marTop w:val="0"/>
      <w:marBottom w:val="0"/>
      <w:divBdr>
        <w:top w:val="none" w:sz="0" w:space="0" w:color="auto"/>
        <w:left w:val="none" w:sz="0" w:space="0" w:color="auto"/>
        <w:bottom w:val="none" w:sz="0" w:space="0" w:color="auto"/>
        <w:right w:val="none" w:sz="0" w:space="0" w:color="auto"/>
      </w:divBdr>
    </w:div>
    <w:div w:id="1621181401">
      <w:bodyDiv w:val="1"/>
      <w:marLeft w:val="0"/>
      <w:marRight w:val="0"/>
      <w:marTop w:val="0"/>
      <w:marBottom w:val="0"/>
      <w:divBdr>
        <w:top w:val="none" w:sz="0" w:space="0" w:color="auto"/>
        <w:left w:val="none" w:sz="0" w:space="0" w:color="auto"/>
        <w:bottom w:val="none" w:sz="0" w:space="0" w:color="auto"/>
        <w:right w:val="none" w:sz="0" w:space="0" w:color="auto"/>
      </w:divBdr>
    </w:div>
    <w:div w:id="1697802947">
      <w:bodyDiv w:val="1"/>
      <w:marLeft w:val="0"/>
      <w:marRight w:val="0"/>
      <w:marTop w:val="0"/>
      <w:marBottom w:val="0"/>
      <w:divBdr>
        <w:top w:val="none" w:sz="0" w:space="0" w:color="auto"/>
        <w:left w:val="none" w:sz="0" w:space="0" w:color="auto"/>
        <w:bottom w:val="none" w:sz="0" w:space="0" w:color="auto"/>
        <w:right w:val="none" w:sz="0" w:space="0" w:color="auto"/>
      </w:divBdr>
    </w:div>
    <w:div w:id="1716156219">
      <w:bodyDiv w:val="1"/>
      <w:marLeft w:val="0"/>
      <w:marRight w:val="0"/>
      <w:marTop w:val="0"/>
      <w:marBottom w:val="0"/>
      <w:divBdr>
        <w:top w:val="none" w:sz="0" w:space="0" w:color="auto"/>
        <w:left w:val="none" w:sz="0" w:space="0" w:color="auto"/>
        <w:bottom w:val="none" w:sz="0" w:space="0" w:color="auto"/>
        <w:right w:val="none" w:sz="0" w:space="0" w:color="auto"/>
      </w:divBdr>
    </w:div>
    <w:div w:id="1833175309">
      <w:bodyDiv w:val="1"/>
      <w:marLeft w:val="0"/>
      <w:marRight w:val="0"/>
      <w:marTop w:val="0"/>
      <w:marBottom w:val="0"/>
      <w:divBdr>
        <w:top w:val="none" w:sz="0" w:space="0" w:color="auto"/>
        <w:left w:val="none" w:sz="0" w:space="0" w:color="auto"/>
        <w:bottom w:val="none" w:sz="0" w:space="0" w:color="auto"/>
        <w:right w:val="none" w:sz="0" w:space="0" w:color="auto"/>
      </w:divBdr>
    </w:div>
    <w:div w:id="1851483227">
      <w:bodyDiv w:val="1"/>
      <w:marLeft w:val="0"/>
      <w:marRight w:val="0"/>
      <w:marTop w:val="0"/>
      <w:marBottom w:val="0"/>
      <w:divBdr>
        <w:top w:val="none" w:sz="0" w:space="0" w:color="auto"/>
        <w:left w:val="none" w:sz="0" w:space="0" w:color="auto"/>
        <w:bottom w:val="none" w:sz="0" w:space="0" w:color="auto"/>
        <w:right w:val="none" w:sz="0" w:space="0" w:color="auto"/>
      </w:divBdr>
    </w:div>
    <w:div w:id="1873152554">
      <w:bodyDiv w:val="1"/>
      <w:marLeft w:val="0"/>
      <w:marRight w:val="0"/>
      <w:marTop w:val="0"/>
      <w:marBottom w:val="0"/>
      <w:divBdr>
        <w:top w:val="none" w:sz="0" w:space="0" w:color="auto"/>
        <w:left w:val="none" w:sz="0" w:space="0" w:color="auto"/>
        <w:bottom w:val="none" w:sz="0" w:space="0" w:color="auto"/>
        <w:right w:val="none" w:sz="0" w:space="0" w:color="auto"/>
      </w:divBdr>
    </w:div>
    <w:div w:id="1896577910">
      <w:bodyDiv w:val="1"/>
      <w:marLeft w:val="0"/>
      <w:marRight w:val="0"/>
      <w:marTop w:val="0"/>
      <w:marBottom w:val="0"/>
      <w:divBdr>
        <w:top w:val="none" w:sz="0" w:space="0" w:color="auto"/>
        <w:left w:val="none" w:sz="0" w:space="0" w:color="auto"/>
        <w:bottom w:val="none" w:sz="0" w:space="0" w:color="auto"/>
        <w:right w:val="none" w:sz="0" w:space="0" w:color="auto"/>
      </w:divBdr>
      <w:divsChild>
        <w:div w:id="5005874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8651999">
      <w:bodyDiv w:val="1"/>
      <w:marLeft w:val="0"/>
      <w:marRight w:val="0"/>
      <w:marTop w:val="0"/>
      <w:marBottom w:val="0"/>
      <w:divBdr>
        <w:top w:val="none" w:sz="0" w:space="0" w:color="auto"/>
        <w:left w:val="none" w:sz="0" w:space="0" w:color="auto"/>
        <w:bottom w:val="none" w:sz="0" w:space="0" w:color="auto"/>
        <w:right w:val="none" w:sz="0" w:space="0" w:color="auto"/>
      </w:divBdr>
    </w:div>
    <w:div w:id="211073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ubmed.ncbi.nlm.nih.gov/24641558/" TargetMode="External"/><Relationship Id="rId21" Type="http://schemas.openxmlformats.org/officeDocument/2006/relationships/hyperlink" Target="https://pubmed.ncbi.nlm.nih.gov/26063570/" TargetMode="External"/><Relationship Id="rId42" Type="http://schemas.openxmlformats.org/officeDocument/2006/relationships/hyperlink" Target="https://pubmed.ncbi.nlm.nih.gov/32347766/" TargetMode="External"/><Relationship Id="rId63" Type="http://schemas.openxmlformats.org/officeDocument/2006/relationships/hyperlink" Target="https://www.stateofglobalair.org" TargetMode="External"/><Relationship Id="rId84" Type="http://schemas.openxmlformats.org/officeDocument/2006/relationships/hyperlink" Target="https://pubmed.ncbi.nlm.nih.gov/37628320/?utm_source=chatgpt.com" TargetMode="External"/><Relationship Id="rId138" Type="http://schemas.openxmlformats.org/officeDocument/2006/relationships/hyperlink" Target="https://ehp.niehs.nih.gov/doi/10.1289/ehp.9479" TargetMode="External"/><Relationship Id="rId107" Type="http://schemas.openxmlformats.org/officeDocument/2006/relationships/hyperlink" Target="https://pubmed.ncbi.nlm.nih.gov/39069319/" TargetMode="External"/><Relationship Id="rId11" Type="http://schemas.openxmlformats.org/officeDocument/2006/relationships/chart" Target="charts/chart1.xml"/><Relationship Id="rId32" Type="http://schemas.openxmlformats.org/officeDocument/2006/relationships/hyperlink" Target="https://www.tandfonline.com/doi/abs/10.1191/1478088706qp063oa" TargetMode="External"/><Relationship Id="rId53" Type="http://schemas.openxmlformats.org/officeDocument/2006/relationships/hyperlink" Target="https://pubmed.ncbi.nlm.nih.gov/27733284/" TargetMode="External"/><Relationship Id="rId74" Type="http://schemas.openxmlformats.org/officeDocument/2006/relationships/hyperlink" Target="https://pubmed.ncbi.nlm.nih.gov/25230548/" TargetMode="External"/><Relationship Id="rId128" Type="http://schemas.openxmlformats.org/officeDocument/2006/relationships/hyperlink" Target="https://www.who.int/publications/i/item/9789241595728" TargetMode="External"/><Relationship Id="rId5" Type="http://schemas.openxmlformats.org/officeDocument/2006/relationships/webSettings" Target="webSettings.xml"/><Relationship Id="rId90" Type="http://schemas.openxmlformats.org/officeDocument/2006/relationships/hyperlink" Target="https://pubmed.ncbi.nlm.nih.gov/36730122/" TargetMode="External"/><Relationship Id="rId95" Type="http://schemas.openxmlformats.org/officeDocument/2006/relationships/hyperlink" Target="https://pubmed.ncbi.nlm.nih.gov/34875446/" TargetMode="External"/><Relationship Id="rId22" Type="http://schemas.openxmlformats.org/officeDocument/2006/relationships/hyperlink" Target="https://www.thelancet.com/journals/lanplh/article/PIIS2542-5196(18)30261-4/fulltext" TargetMode="External"/><Relationship Id="rId27" Type="http://schemas.openxmlformats.org/officeDocument/2006/relationships/hyperlink" Target="https://www.sciencedirect.com/science/article/pii/S1352231013005633" TargetMode="External"/><Relationship Id="rId43" Type="http://schemas.openxmlformats.org/officeDocument/2006/relationships/hyperlink" Target="https://www.sciencedirect.com/science/article/pii/S0140673617305236" TargetMode="External"/><Relationship Id="rId48" Type="http://schemas.openxmlformats.org/officeDocument/2006/relationships/hyperlink" Target="https://pubmed.ncbi.nlm.nih.gov/17267910/" TargetMode="External"/><Relationship Id="rId64" Type="http://schemas.openxmlformats.org/officeDocument/2006/relationships/hyperlink" Target="https://www.stateofglobalair.org" TargetMode="External"/><Relationship Id="rId69" Type="http://schemas.openxmlformats.org/officeDocument/2006/relationships/hyperlink" Target="https://pubmed.ncbi.nlm.nih.gov/20451401/" TargetMode="External"/><Relationship Id="rId113" Type="http://schemas.openxmlformats.org/officeDocument/2006/relationships/hyperlink" Target="https://www.bmj.com/content/358/bmj.j4008" TargetMode="External"/><Relationship Id="rId118" Type="http://schemas.openxmlformats.org/officeDocument/2006/relationships/hyperlink" Target="https://pubmed.ncbi.nlm.nih.gov/21486196/" TargetMode="External"/><Relationship Id="rId134" Type="http://schemas.openxmlformats.org/officeDocument/2006/relationships/hyperlink" Target="https://www.who.int/health-topics/children-environmental-health" TargetMode="External"/><Relationship Id="rId139" Type="http://schemas.openxmlformats.org/officeDocument/2006/relationships/header" Target="header1.xml"/><Relationship Id="rId80" Type="http://schemas.openxmlformats.org/officeDocument/2006/relationships/hyperlink" Target="https://pubmed.ncbi.nlm.nih.gov/27839855/" TargetMode="External"/><Relationship Id="rId85" Type="http://schemas.openxmlformats.org/officeDocument/2006/relationships/hyperlink" Target="https://pubmed.ncbi.nlm.nih.gov/28895805/" TargetMode="External"/><Relationship Id="rId12" Type="http://schemas.openxmlformats.org/officeDocument/2006/relationships/chart" Target="charts/chart2.xml"/><Relationship Id="rId17" Type="http://schemas.openxmlformats.org/officeDocument/2006/relationships/hyperlink" Target="https://pubmed.ncbi.nlm.nih.gov/34472488/" TargetMode="External"/><Relationship Id="rId33" Type="http://schemas.openxmlformats.org/officeDocument/2006/relationships/hyperlink" Target="https://www.ahajournals.org/doi/10.1161/CIR.0b013e3181dbece1" TargetMode="External"/><Relationship Id="rId38" Type="http://schemas.openxmlformats.org/officeDocument/2006/relationships/hyperlink" Target="https://pubmed.ncbi.nlm.nih.gov/27743726/" TargetMode="External"/><Relationship Id="rId59" Type="http://schemas.openxmlformats.org/officeDocument/2006/relationships/hyperlink" Target="https://pubmed.ncbi.nlm.nih.gov/37233869/" TargetMode="External"/><Relationship Id="rId103" Type="http://schemas.openxmlformats.org/officeDocument/2006/relationships/hyperlink" Target="https://pubmed.ncbi.nlm.nih.gov/32668541/" TargetMode="External"/><Relationship Id="rId108" Type="http://schemas.openxmlformats.org/officeDocument/2006/relationships/hyperlink" Target="https://www.rcplondon.ac.uk/projects/outputs/every-breath-we-take-lifelong-impact-air-pollution" TargetMode="External"/><Relationship Id="rId124" Type="http://schemas.openxmlformats.org/officeDocument/2006/relationships/hyperlink" Target="https://pubmed.ncbi.nlm.nih.gov/25211270/" TargetMode="External"/><Relationship Id="rId129" Type="http://schemas.openxmlformats.org/officeDocument/2006/relationships/hyperlink" Target="https://www.who.int/publications/i/item/air-pollution-and-child-health" TargetMode="External"/><Relationship Id="rId54" Type="http://schemas.openxmlformats.org/officeDocument/2006/relationships/hyperlink" Target="https://pubmed.ncbi.nlm.nih.gov/18639310/" TargetMode="External"/><Relationship Id="rId70" Type="http://schemas.openxmlformats.org/officeDocument/2006/relationships/hyperlink" Target="https://pubmed.ncbi.nlm.nih.gov/22206044/" TargetMode="External"/><Relationship Id="rId75" Type="http://schemas.openxmlformats.org/officeDocument/2006/relationships/hyperlink" Target="https://pubmed.ncbi.nlm.nih.gov/22496361/" TargetMode="External"/><Relationship Id="rId91" Type="http://schemas.openxmlformats.org/officeDocument/2006/relationships/hyperlink" Target="https://pubmed.ncbi.nlm.nih.gov/30453902/" TargetMode="External"/><Relationship Id="rId96" Type="http://schemas.openxmlformats.org/officeDocument/2006/relationships/hyperlink" Target="https://pubmed.ncbi.nlm.nih.gov/28319180/" TargetMode="External"/><Relationship Id="rId140" Type="http://schemas.openxmlformats.org/officeDocument/2006/relationships/header" Target="header2.xm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pubmed.ncbi.nlm.nih.gov/36582369/?utm_source=chatgpt.com" TargetMode="External"/><Relationship Id="rId28" Type="http://schemas.openxmlformats.org/officeDocument/2006/relationships/hyperlink" Target="https://pubmed.ncbi.nlm.nih.gov/31830515/" TargetMode="External"/><Relationship Id="rId49" Type="http://schemas.openxmlformats.org/officeDocument/2006/relationships/hyperlink" Target="https://www.nejm.org/doi/full/10.1056/NEJM199312093292401" TargetMode="External"/><Relationship Id="rId114" Type="http://schemas.openxmlformats.org/officeDocument/2006/relationships/hyperlink" Target="https://pubmed.ncbi.nlm.nih.gov/32211438/" TargetMode="External"/><Relationship Id="rId119" Type="http://schemas.openxmlformats.org/officeDocument/2006/relationships/hyperlink" Target="https://www.unicef.org/reports/clear-air-children" TargetMode="External"/><Relationship Id="rId44" Type="http://schemas.openxmlformats.org/officeDocument/2006/relationships/hyperlink" Target="https://www.magonlinelibrary.com/doi/10.12968/bjon.2007.16.11.23681" TargetMode="External"/><Relationship Id="rId60" Type="http://schemas.openxmlformats.org/officeDocument/2006/relationships/hyperlink" Target="https://pubmed.ncbi.nlm.nih.gov/25193349/" TargetMode="External"/><Relationship Id="rId65" Type="http://schemas.openxmlformats.org/officeDocument/2006/relationships/hyperlink" Target="https://www.healtheffects.org" TargetMode="External"/><Relationship Id="rId81" Type="http://schemas.openxmlformats.org/officeDocument/2006/relationships/hyperlink" Target="https://pubmed.ncbi.nlm.nih.gov/29485894/" TargetMode="External"/><Relationship Id="rId86" Type="http://schemas.openxmlformats.org/officeDocument/2006/relationships/hyperlink" Target="https://pubmed.ncbi.nlm.nih.gov/38169488/" TargetMode="External"/><Relationship Id="rId130" Type="http://schemas.openxmlformats.org/officeDocument/2006/relationships/hyperlink" Target="https://www.who.int/news/item/29-10-2018-more-than-90-of-the-worlds-children-breathe-toxic-air-every-day" TargetMode="External"/><Relationship Id="rId135" Type="http://schemas.openxmlformats.org/officeDocument/2006/relationships/hyperlink" Target="https://www.who.int/europe/publications/i/item/9789289055628" TargetMode="External"/><Relationship Id="rId13" Type="http://schemas.openxmlformats.org/officeDocument/2006/relationships/hyperlink" Target="https://pubmed.ncbi.nlm.nih.gov/35285781/" TargetMode="External"/><Relationship Id="rId18" Type="http://schemas.openxmlformats.org/officeDocument/2006/relationships/hyperlink" Target="https://pubmed.ncbi.nlm.nih.gov/26966326/" TargetMode="External"/><Relationship Id="rId39" Type="http://schemas.openxmlformats.org/officeDocument/2006/relationships/hyperlink" Target="https://www.atsjournals.org/doi/10.1164/rccm.201609-1862OC" TargetMode="External"/><Relationship Id="rId109" Type="http://schemas.openxmlformats.org/officeDocument/2006/relationships/hyperlink" Target="https://pubmed.ncbi.nlm.nih.gov/18005894/" TargetMode="External"/><Relationship Id="rId34" Type="http://schemas.openxmlformats.org/officeDocument/2006/relationships/hyperlink" Target="https://pubmed.ncbi.nlm.nih.gov/11019457/" TargetMode="External"/><Relationship Id="rId50" Type="http://schemas.openxmlformats.org/officeDocument/2006/relationships/hyperlink" Target="https://jamanetwork.com/journals/jama/fullarticle/202503" TargetMode="External"/><Relationship Id="rId55" Type="http://schemas.openxmlformats.org/officeDocument/2006/relationships/hyperlink" Target="https://pubmed.ncbi.nlm.nih.gov/34238501/" TargetMode="External"/><Relationship Id="rId76" Type="http://schemas.openxmlformats.org/officeDocument/2006/relationships/hyperlink" Target="https://www.sciencedirect.com/science/article/pii/S0140673617323450" TargetMode="External"/><Relationship Id="rId97" Type="http://schemas.openxmlformats.org/officeDocument/2006/relationships/hyperlink" Target="https://pubmed.ncbi.nlm.nih.gov/33789826/" TargetMode="External"/><Relationship Id="rId104" Type="http://schemas.openxmlformats.org/officeDocument/2006/relationships/hyperlink" Target="https://www.who.int/publications/i/item/9789241565196" TargetMode="External"/><Relationship Id="rId120" Type="http://schemas.openxmlformats.org/officeDocument/2006/relationships/hyperlink" Target="https://www.unicef.org/reports/state-of-worlds-children-2019" TargetMode="External"/><Relationship Id="rId125" Type="http://schemas.openxmlformats.org/officeDocument/2006/relationships/hyperlink" Target="https://pubmed.ncbi.nlm.nih.gov/9623927/" TargetMode="External"/><Relationship Id="rId141" Type="http://schemas.openxmlformats.org/officeDocument/2006/relationships/footer" Target="footer1.xml"/><Relationship Id="rId146" Type="http://schemas.openxmlformats.org/officeDocument/2006/relationships/glossaryDocument" Target="glossary/document.xml"/><Relationship Id="rId7" Type="http://schemas.openxmlformats.org/officeDocument/2006/relationships/endnotes" Target="endnotes.xml"/><Relationship Id="rId71" Type="http://schemas.openxmlformats.org/officeDocument/2006/relationships/hyperlink" Target="https://www.sciencedirect.com/science/article/pii/S0269749107002849" TargetMode="External"/><Relationship Id="rId92" Type="http://schemas.openxmlformats.org/officeDocument/2006/relationships/hyperlink" Target="https://www.tandfonline.com/doi/abs/10.1080/09603123.2014.1003050" TargetMode="External"/><Relationship Id="rId2" Type="http://schemas.openxmlformats.org/officeDocument/2006/relationships/numbering" Target="numbering.xml"/><Relationship Id="rId29" Type="http://schemas.openxmlformats.org/officeDocument/2006/relationships/hyperlink" Target="https://pubmed.ncbi.nlm.nih.gov/15951666/" TargetMode="External"/><Relationship Id="rId24" Type="http://schemas.openxmlformats.org/officeDocument/2006/relationships/hyperlink" Target="https://pubmed.ncbi.nlm.nih.gov/31176380/" TargetMode="External"/><Relationship Id="rId40" Type="http://schemas.openxmlformats.org/officeDocument/2006/relationships/hyperlink" Target="https://pubmed.ncbi.nlm.nih.gov/35066845/" TargetMode="External"/><Relationship Id="rId45" Type="http://schemas.openxmlformats.org/officeDocument/2006/relationships/hyperlink" Target="https://pubmed.ncbi.nlm.nih.gov/35848669/" TargetMode="External"/><Relationship Id="rId66" Type="http://schemas.openxmlformats.org/officeDocument/2006/relationships/hyperlink" Target="https://ehjournal.biomedcentral.com/articles/10.1186/1476-069X-12-43" TargetMode="External"/><Relationship Id="rId87" Type="http://schemas.openxmlformats.org/officeDocument/2006/relationships/hyperlink" Target="https://pubmed.ncbi.nlm.nih.gov/16675435/" TargetMode="External"/><Relationship Id="rId110" Type="http://schemas.openxmlformats.org/officeDocument/2006/relationships/hyperlink" Target="https://www.nejm.org/doi/full/10.1056/NEJM200012143432401" TargetMode="External"/><Relationship Id="rId115" Type="http://schemas.openxmlformats.org/officeDocument/2006/relationships/hyperlink" Target="https://pubmed.ncbi.nlm.nih.gov/15698809/" TargetMode="External"/><Relationship Id="rId131" Type="http://schemas.openxmlformats.org/officeDocument/2006/relationships/hyperlink" Target="https://www.who.int/publications/i/item/9789240034228" TargetMode="External"/><Relationship Id="rId136" Type="http://schemas.openxmlformats.org/officeDocument/2006/relationships/hyperlink" Target="https://pubmed.ncbi.nlm.nih.gov/26904255/" TargetMode="External"/><Relationship Id="rId61" Type="http://schemas.openxmlformats.org/officeDocument/2006/relationships/hyperlink" Target="https://pubmed.ncbi.nlm.nih.gov/30257532/" TargetMode="External"/><Relationship Id="rId82" Type="http://schemas.openxmlformats.org/officeDocument/2006/relationships/hyperlink" Target="https://www.sciencedirect.com/science/article/pii/S0013935120309886" TargetMode="External"/><Relationship Id="rId19" Type="http://schemas.openxmlformats.org/officeDocument/2006/relationships/hyperlink" Target="https://pubmed.ncbi.nlm.nih.gov/22194192/" TargetMode="External"/><Relationship Id="rId14" Type="http://schemas.openxmlformats.org/officeDocument/2006/relationships/hyperlink" Target="https://link.springer.com/article/10.1007/s11356-020-08191-1" TargetMode="External"/><Relationship Id="rId30" Type="http://schemas.openxmlformats.org/officeDocument/2006/relationships/hyperlink" Target="https://ehp.niehs.nih.gov/doi/10.1289/ehp.1205987" TargetMode="External"/><Relationship Id="rId35" Type="http://schemas.openxmlformats.org/officeDocument/2006/relationships/hyperlink" Target="https://www.sciencedirect.com/science/article/pii/S0140673602119748" TargetMode="External"/><Relationship Id="rId56" Type="http://schemas.openxmlformats.org/officeDocument/2006/relationships/hyperlink" Target="https://www.nejm.org/doi/full/10.1056/NEJMoa040610" TargetMode="External"/><Relationship Id="rId77" Type="http://schemas.openxmlformats.org/officeDocument/2006/relationships/hyperlink" Target="https://www.nature.com/articles/nature15371" TargetMode="External"/><Relationship Id="rId100" Type="http://schemas.openxmlformats.org/officeDocument/2006/relationships/hyperlink" Target="https://pubmed.ncbi.nlm.nih.gov/30212113/" TargetMode="External"/><Relationship Id="rId105" Type="http://schemas.openxmlformats.org/officeDocument/2006/relationships/hyperlink" Target="https://www.ijcmph.com/index.php/ijcmph/article/view/697" TargetMode="External"/><Relationship Id="rId126" Type="http://schemas.openxmlformats.org/officeDocument/2006/relationships/hyperlink" Target="https://waqi.info/" TargetMode="External"/><Relationship Id="rId147"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pubmed.ncbi.nlm.nih.gov/28291535/" TargetMode="External"/><Relationship Id="rId72" Type="http://schemas.openxmlformats.org/officeDocument/2006/relationships/hyperlink" Target="https://www.mdpi.com/journal/ijerph" TargetMode="External"/><Relationship Id="rId93" Type="http://schemas.openxmlformats.org/officeDocument/2006/relationships/hyperlink" Target="https://pubmed.ncbi.nlm.nih.gov/29998543/" TargetMode="External"/><Relationship Id="rId98" Type="http://schemas.openxmlformats.org/officeDocument/2006/relationships/hyperlink" Target="https://pubmed.ncbi.nlm.nih.gov/33781993/" TargetMode="External"/><Relationship Id="rId121" Type="http://schemas.openxmlformats.org/officeDocument/2006/relationships/hyperlink" Target="https://ehp.niehs.nih.gov/doi/10.1289/ehp.1408646" TargetMode="External"/><Relationship Id="rId142" Type="http://schemas.openxmlformats.org/officeDocument/2006/relationships/footer" Target="footer2.xml"/><Relationship Id="rId3" Type="http://schemas.openxmlformats.org/officeDocument/2006/relationships/styles" Target="styles.xml"/><Relationship Id="rId25" Type="http://schemas.openxmlformats.org/officeDocument/2006/relationships/hyperlink" Target="https://pubmed.ncbi.nlm.nih.gov/24776723/" TargetMode="External"/><Relationship Id="rId46" Type="http://schemas.openxmlformats.org/officeDocument/2006/relationships/hyperlink" Target="https://www.scielosp.org/article/bwho/2008.v86n5/390-398/en/" TargetMode="External"/><Relationship Id="rId67" Type="http://schemas.openxmlformats.org/officeDocument/2006/relationships/hyperlink" Target="https://iris.who.int/handle/10665/341520" TargetMode="External"/><Relationship Id="rId116" Type="http://schemas.openxmlformats.org/officeDocument/2006/relationships/hyperlink" Target="https://pubmed.ncbi.nlm.nih.gov/10817802/" TargetMode="External"/><Relationship Id="rId137" Type="http://schemas.openxmlformats.org/officeDocument/2006/relationships/hyperlink" Target="https://pubmed.ncbi.nlm.nih.gov/25522751/" TargetMode="External"/><Relationship Id="rId20" Type="http://schemas.openxmlformats.org/officeDocument/2006/relationships/hyperlink" Target="https://pubs.acs.org/doi/10.1021/es5053012" TargetMode="External"/><Relationship Id="rId41" Type="http://schemas.openxmlformats.org/officeDocument/2006/relationships/hyperlink" Target="https://pubmed.ncbi.nlm.nih.gov/27060261/" TargetMode="External"/><Relationship Id="rId62" Type="http://schemas.openxmlformats.org/officeDocument/2006/relationships/hyperlink" Target="https://www.stateofglobalair.org" TargetMode="External"/><Relationship Id="rId83" Type="http://schemas.openxmlformats.org/officeDocument/2006/relationships/hyperlink" Target="https://pubmed.ncbi.nlm.nih.gov/36429991/" TargetMode="External"/><Relationship Id="rId88" Type="http://schemas.openxmlformats.org/officeDocument/2006/relationships/hyperlink" Target="https://journals.plos.org/plosmedicine/article?id=10.1371/journal.pmed.1000097" TargetMode="External"/><Relationship Id="rId111" Type="http://schemas.openxmlformats.org/officeDocument/2006/relationships/hyperlink" Target="https://bmcmedinformdecismak.biomedcentral.com/articles/10.1186/1472-6947-7-16" TargetMode="External"/><Relationship Id="rId132" Type="http://schemas.openxmlformats.org/officeDocument/2006/relationships/hyperlink" Target="https://www.who.int/news-room/fact-sheets/detail/ambient-(outdoor)-air-quality-and-health" TargetMode="External"/><Relationship Id="rId15" Type="http://schemas.openxmlformats.org/officeDocument/2006/relationships/hyperlink" Target="https://pubmed.ncbi.nlm.nih.gov/38273338/?utm_source=chatgpt.com" TargetMode="External"/><Relationship Id="rId36" Type="http://schemas.openxmlformats.org/officeDocument/2006/relationships/hyperlink" Target="https://www.pnas.org/doi/10.1073/pnas.1803222115" TargetMode="External"/><Relationship Id="rId57" Type="http://schemas.openxmlformats.org/officeDocument/2006/relationships/hyperlink" Target="https://www.sciencedirect.com/science/article/pii/S0140673618322256" TargetMode="External"/><Relationship Id="rId106" Type="http://schemas.openxmlformats.org/officeDocument/2006/relationships/hyperlink" Target="https://link.springer.com/book/10.1007/978-3-319-68756-8" TargetMode="External"/><Relationship Id="rId127" Type="http://schemas.openxmlformats.org/officeDocument/2006/relationships/hyperlink" Target="https://data.worldbank.org" TargetMode="External"/><Relationship Id="rId10" Type="http://schemas.openxmlformats.org/officeDocument/2006/relationships/image" Target="media/image3.png"/><Relationship Id="rId31" Type="http://schemas.openxmlformats.org/officeDocument/2006/relationships/hyperlink" Target="https://pubs.acs.org/doi/10.1021/acs.est.5b03709" TargetMode="External"/><Relationship Id="rId52" Type="http://schemas.openxmlformats.org/officeDocument/2006/relationships/hyperlink" Target="https://pubmed.ncbi.nlm.nih.gov/30548834/" TargetMode="External"/><Relationship Id="rId73" Type="http://schemas.openxmlformats.org/officeDocument/2006/relationships/hyperlink" Target="https://pubmed.ncbi.nlm.nih.gov/25454230/" TargetMode="External"/><Relationship Id="rId78" Type="http://schemas.openxmlformats.org/officeDocument/2006/relationships/hyperlink" Target="https://pubmed.ncbi.nlm.nih.gov/23016510/" TargetMode="External"/><Relationship Id="rId94" Type="http://schemas.openxmlformats.org/officeDocument/2006/relationships/hyperlink" Target="https://pubmed.ncbi.nlm.nih.gov/31838259/" TargetMode="External"/><Relationship Id="rId99" Type="http://schemas.openxmlformats.org/officeDocument/2006/relationships/hyperlink" Target="https://pubmed.ncbi.nlm.nih.gov/23582613/" TargetMode="External"/><Relationship Id="rId101" Type="http://schemas.openxmlformats.org/officeDocument/2006/relationships/hyperlink" Target="https://www.tandfonline.com/doi/abs/10.1080/10473289.2006.10464485" TargetMode="External"/><Relationship Id="rId122" Type="http://schemas.openxmlformats.org/officeDocument/2006/relationships/hyperlink" Target="https://pubmed.ncbi.nlm.nih.gov/28212112/" TargetMode="External"/><Relationship Id="rId143"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www.tandfonline.com/doi/abs/10.1080/15287390701738405" TargetMode="External"/><Relationship Id="rId47" Type="http://schemas.openxmlformats.org/officeDocument/2006/relationships/hyperlink" Target="https://pubmed.ncbi.nlm.nih.gov/8054077/" TargetMode="External"/><Relationship Id="rId68" Type="http://schemas.openxmlformats.org/officeDocument/2006/relationships/hyperlink" Target="https://pubmed.ncbi.nlm.nih.gov/28671167/" TargetMode="External"/><Relationship Id="rId89" Type="http://schemas.openxmlformats.org/officeDocument/2006/relationships/hyperlink" Target="https://pubmed.ncbi.nlm.nih.gov/23131939/" TargetMode="External"/><Relationship Id="rId112" Type="http://schemas.openxmlformats.org/officeDocument/2006/relationships/hyperlink" Target="https://journal.chestnet.org/article/S0012-3692(18)32736-3/fulltext" TargetMode="External"/><Relationship Id="rId133" Type="http://schemas.openxmlformats.org/officeDocument/2006/relationships/hyperlink" Target="https://www.who.int/health-topics/air-pollution" TargetMode="External"/><Relationship Id="rId16" Type="http://schemas.openxmlformats.org/officeDocument/2006/relationships/hyperlink" Target="https://pubmed.ncbi.nlm.nih.gov/36900068/" TargetMode="External"/><Relationship Id="rId37" Type="http://schemas.openxmlformats.org/officeDocument/2006/relationships/hyperlink" Target="https://pubmed.ncbi.nlm.nih.gov/37907499/?utm_source=chatgpt.com" TargetMode="External"/><Relationship Id="rId58" Type="http://schemas.openxmlformats.org/officeDocument/2006/relationships/hyperlink" Target="https://pubmed.ncbi.nlm.nih.gov/33069327/" TargetMode="External"/><Relationship Id="rId79" Type="http://schemas.openxmlformats.org/officeDocument/2006/relationships/hyperlink" Target="https://pubmed.ncbi.nlm.nih.gov/25280870/" TargetMode="External"/><Relationship Id="rId102" Type="http://schemas.openxmlformats.org/officeDocument/2006/relationships/hyperlink" Target="https://pubmed.ncbi.nlm.nih.gov/28110131/" TargetMode="External"/><Relationship Id="rId123" Type="http://schemas.openxmlformats.org/officeDocument/2006/relationships/hyperlink" Target="https://pubmed.ncbi.nlm.nih.gov/23582727/" TargetMode="External"/><Relationship Id="rId144"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Prevalence of Respiratory Outcomes in Children Under Five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Sheet1!$G$6:$G$7</c:f>
              <c:strCache>
                <c:ptCount val="2"/>
                <c:pt idx="1">
                  <c:v>Relative Risk (Odds Ratio)</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16D-4EF1-9E56-5F83C06724C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16D-4EF1-9E56-5F83C06724C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16D-4EF1-9E56-5F83C06724C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16D-4EF1-9E56-5F83C06724C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Sheet1!$E$8:$F$11</c:f>
              <c:strCache>
                <c:ptCount val="4"/>
                <c:pt idx="0">
                  <c:v>Low Exposure (Q1)</c:v>
                </c:pt>
                <c:pt idx="1">
                  <c:v>Moderate Exposure (Q2)</c:v>
                </c:pt>
                <c:pt idx="2">
                  <c:v>High Exposure (Q3)</c:v>
                </c:pt>
                <c:pt idx="3">
                  <c:v>Very High Exposure (Q4)</c:v>
                </c:pt>
              </c:strCache>
            </c:strRef>
          </c:cat>
          <c:val>
            <c:numRef>
              <c:f>Sheet1!$G$8:$G$11</c:f>
              <c:numCache>
                <c:formatCode>General</c:formatCode>
                <c:ptCount val="4"/>
                <c:pt idx="0">
                  <c:v>1</c:v>
                </c:pt>
                <c:pt idx="1">
                  <c:v>2.06</c:v>
                </c:pt>
                <c:pt idx="2">
                  <c:v>3.2</c:v>
                </c:pt>
                <c:pt idx="3">
                  <c:v>4.45</c:v>
                </c:pt>
              </c:numCache>
            </c:numRef>
          </c:val>
          <c:extLst>
            <c:ext xmlns:c16="http://schemas.microsoft.com/office/drawing/2014/chart" uri="{C3380CC4-5D6E-409C-BE32-E72D297353CC}">
              <c16:uniqueId val="{00000008-616D-4EF1-9E56-5F83C06724CF}"/>
            </c:ext>
          </c:extLst>
        </c:ser>
        <c:dLbls>
          <c:dLblPos val="ctr"/>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Sheet1!$H$6:$H$7</c15:sqref>
                        </c15:formulaRef>
                      </c:ext>
                    </c:extLst>
                    <c:strCache>
                      <c:ptCount val="2"/>
                      <c:pt idx="1">
                        <c:v>Relative Risk (Odds Ratio)</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A-616D-4EF1-9E56-5F83C06724C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C-616D-4EF1-9E56-5F83C06724C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E-616D-4EF1-9E56-5F83C06724C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0-616D-4EF1-9E56-5F83C06724C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cat>
                  <c:strRef>
                    <c:extLst>
                      <c:ext uri="{02D57815-91ED-43cb-92C2-25804820EDAC}">
                        <c15:formulaRef>
                          <c15:sqref>Sheet1!$E$8:$F$11</c15:sqref>
                        </c15:formulaRef>
                      </c:ext>
                    </c:extLst>
                    <c:strCache>
                      <c:ptCount val="4"/>
                      <c:pt idx="0">
                        <c:v>Low Exposure (Q1)</c:v>
                      </c:pt>
                      <c:pt idx="1">
                        <c:v>Moderate Exposure (Q2)</c:v>
                      </c:pt>
                      <c:pt idx="2">
                        <c:v>High Exposure (Q3)</c:v>
                      </c:pt>
                      <c:pt idx="3">
                        <c:v>Very High Exposure (Q4)</c:v>
                      </c:pt>
                    </c:strCache>
                  </c:strRef>
                </c:cat>
                <c:val>
                  <c:numRef>
                    <c:extLst>
                      <c:ext uri="{02D57815-91ED-43cb-92C2-25804820EDAC}">
                        <c15:formulaRef>
                          <c15:sqref>Sheet1!$H$8:$H$11</c15:sqref>
                        </c15:formulaRef>
                      </c:ext>
                    </c:extLst>
                    <c:numCache>
                      <c:formatCode>General</c:formatCode>
                      <c:ptCount val="4"/>
                    </c:numCache>
                  </c:numRef>
                </c:val>
                <c:extLst>
                  <c:ext xmlns:c16="http://schemas.microsoft.com/office/drawing/2014/chart" uri="{C3380CC4-5D6E-409C-BE32-E72D297353CC}">
                    <c16:uniqueId val="{00000011-616D-4EF1-9E56-5F83C06724CF}"/>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IN" sz="1100" b="1" i="0" u="none" strike="noStrike" baseline="0"/>
              <a:t>Dose–Response Relationship Between PM2.5 and ARI Risk</a:t>
            </a:r>
            <a:endParaRPr lang="en-US" sz="1100"/>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Sheet1!$G$5:$G$7</c:f>
              <c:strCache>
                <c:ptCount val="3"/>
                <c:pt idx="2">
                  <c:v>Relative Risk (Odds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Sheet1!$E$8:$F$11</c:f>
              <c:strCache>
                <c:ptCount val="4"/>
                <c:pt idx="0">
                  <c:v>Low Exposure (Q1)</c:v>
                </c:pt>
                <c:pt idx="1">
                  <c:v>Moderate Exposure (Q2)</c:v>
                </c:pt>
                <c:pt idx="2">
                  <c:v>High Exposure (Q3)</c:v>
                </c:pt>
                <c:pt idx="3">
                  <c:v>Very High Exposure (Q4)</c:v>
                </c:pt>
              </c:strCache>
            </c:strRef>
          </c:cat>
          <c:val>
            <c:numRef>
              <c:f>Sheet1!$G$8:$G$11</c:f>
              <c:numCache>
                <c:formatCode>General</c:formatCode>
                <c:ptCount val="4"/>
                <c:pt idx="0">
                  <c:v>1</c:v>
                </c:pt>
                <c:pt idx="1">
                  <c:v>2.06</c:v>
                </c:pt>
                <c:pt idx="2">
                  <c:v>3.2</c:v>
                </c:pt>
                <c:pt idx="3">
                  <c:v>4.45</c:v>
                </c:pt>
              </c:numCache>
            </c:numRef>
          </c:val>
          <c:extLst>
            <c:ext xmlns:c16="http://schemas.microsoft.com/office/drawing/2014/chart" uri="{C3380CC4-5D6E-409C-BE32-E72D297353CC}">
              <c16:uniqueId val="{00000000-749A-40DD-BF91-FA8523F53AFD}"/>
            </c:ext>
          </c:extLst>
        </c:ser>
        <c:dLbls>
          <c:showLegendKey val="0"/>
          <c:showVal val="0"/>
          <c:showCatName val="0"/>
          <c:showSerName val="0"/>
          <c:showPercent val="0"/>
          <c:showBubbleSize val="0"/>
        </c:dLbls>
        <c:gapWidth val="115"/>
        <c:overlap val="-20"/>
        <c:axId val="1476437199"/>
        <c:axId val="1476431375"/>
        <c:extLst>
          <c:ext xmlns:c15="http://schemas.microsoft.com/office/drawing/2012/chart" uri="{02D57815-91ED-43cb-92C2-25804820EDAC}">
            <c15:filteredBarSeries>
              <c15:ser>
                <c:idx val="1"/>
                <c:order val="1"/>
                <c:tx>
                  <c:strRef>
                    <c:extLst>
                      <c:ext uri="{02D57815-91ED-43cb-92C2-25804820EDAC}">
                        <c15:formulaRef>
                          <c15:sqref>Sheet1!$H$5:$H$7</c15:sqref>
                        </c15:formulaRef>
                      </c:ext>
                    </c:extLst>
                    <c:strCache>
                      <c:ptCount val="3"/>
                      <c:pt idx="2">
                        <c:v>Relative Risk (Odds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c:ext uri="{02D57815-91ED-43cb-92C2-25804820EDAC}">
                        <c15:formulaRef>
                          <c15:sqref>Sheet1!$E$8:$F$11</c15:sqref>
                        </c15:formulaRef>
                      </c:ext>
                    </c:extLst>
                    <c:strCache>
                      <c:ptCount val="4"/>
                      <c:pt idx="0">
                        <c:v>Low Exposure (Q1)</c:v>
                      </c:pt>
                      <c:pt idx="1">
                        <c:v>Moderate Exposure (Q2)</c:v>
                      </c:pt>
                      <c:pt idx="2">
                        <c:v>High Exposure (Q3)</c:v>
                      </c:pt>
                      <c:pt idx="3">
                        <c:v>Very High Exposure (Q4)</c:v>
                      </c:pt>
                    </c:strCache>
                  </c:strRef>
                </c:cat>
                <c:val>
                  <c:numRef>
                    <c:extLst>
                      <c:ext uri="{02D57815-91ED-43cb-92C2-25804820EDAC}">
                        <c15:formulaRef>
                          <c15:sqref>Sheet1!$H$8:$H$11</c15:sqref>
                        </c15:formulaRef>
                      </c:ext>
                    </c:extLst>
                    <c:numCache>
                      <c:formatCode>General</c:formatCode>
                      <c:ptCount val="4"/>
                    </c:numCache>
                  </c:numRef>
                </c:val>
                <c:extLst>
                  <c:ext xmlns:c16="http://schemas.microsoft.com/office/drawing/2014/chart" uri="{C3380CC4-5D6E-409C-BE32-E72D297353CC}">
                    <c16:uniqueId val="{00000001-749A-40DD-BF91-FA8523F53AFD}"/>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Sheet1!$I$5:$I$7</c15:sqref>
                        </c15:formulaRef>
                      </c:ext>
                    </c:extLst>
                    <c:strCache>
                      <c:ptCount val="3"/>
                      <c:pt idx="2">
                        <c:v>Relative Risk (Odds Ratio)</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Sheet1!$E$8:$F$11</c15:sqref>
                        </c15:formulaRef>
                      </c:ext>
                    </c:extLst>
                    <c:strCache>
                      <c:ptCount val="4"/>
                      <c:pt idx="0">
                        <c:v>Low Exposure (Q1)</c:v>
                      </c:pt>
                      <c:pt idx="1">
                        <c:v>Moderate Exposure (Q2)</c:v>
                      </c:pt>
                      <c:pt idx="2">
                        <c:v>High Exposure (Q3)</c:v>
                      </c:pt>
                      <c:pt idx="3">
                        <c:v>Very High Exposure (Q4)</c:v>
                      </c:pt>
                    </c:strCache>
                  </c:strRef>
                </c:cat>
                <c:val>
                  <c:numRef>
                    <c:extLst xmlns:c15="http://schemas.microsoft.com/office/drawing/2012/chart">
                      <c:ext xmlns:c15="http://schemas.microsoft.com/office/drawing/2012/chart" uri="{02D57815-91ED-43cb-92C2-25804820EDAC}">
                        <c15:formulaRef>
                          <c15:sqref>Sheet1!$I$8:$I$11</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2-749A-40DD-BF91-FA8523F53AFD}"/>
                  </c:ext>
                </c:extLst>
              </c15:ser>
            </c15:filteredBarSeries>
          </c:ext>
        </c:extLst>
      </c:barChart>
      <c:catAx>
        <c:axId val="1476437199"/>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a:t>PM2.5 Exposure Level</a:t>
                </a:r>
              </a:p>
            </c:rich>
          </c:tx>
          <c:layout>
            <c:manualLayout>
              <c:xMode val="edge"/>
              <c:yMode val="edge"/>
              <c:x val="1.6666666666666666E-2"/>
              <c:y val="0.27650845727617379"/>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6431375"/>
        <c:crosses val="autoZero"/>
        <c:auto val="1"/>
        <c:lblAlgn val="ctr"/>
        <c:lblOffset val="100"/>
        <c:noMultiLvlLbl val="0"/>
      </c:catAx>
      <c:valAx>
        <c:axId val="14764313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a:t>Relative Risk</a:t>
                </a:r>
              </a:p>
            </c:rich>
          </c:tx>
          <c:layout>
            <c:manualLayout>
              <c:xMode val="edge"/>
              <c:yMode val="edge"/>
              <c:x val="0.49179090113735785"/>
              <c:y val="0.8833100029163021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64371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580AFB480047C3BE637EF33633CE16"/>
        <w:category>
          <w:name w:val="General"/>
          <w:gallery w:val="placeholder"/>
        </w:category>
        <w:types>
          <w:type w:val="bbPlcHdr"/>
        </w:types>
        <w:behaviors>
          <w:behavior w:val="content"/>
        </w:behaviors>
        <w:guid w:val="{4C16A8BF-3A7D-431B-953E-C3F2049ADD6F}"/>
      </w:docPartPr>
      <w:docPartBody>
        <w:p w:rsidR="00170A9D" w:rsidRDefault="00B11A48" w:rsidP="00B11A48">
          <w:pPr>
            <w:pStyle w:val="55580AFB480047C3BE637EF33633CE16"/>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A48"/>
    <w:rsid w:val="00170A9D"/>
    <w:rsid w:val="006177CE"/>
    <w:rsid w:val="00A23DB1"/>
    <w:rsid w:val="00A91FA7"/>
    <w:rsid w:val="00B11A48"/>
    <w:rsid w:val="00DB7F38"/>
    <w:rsid w:val="00E462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580AFB480047C3BE637EF33633CE16">
    <w:name w:val="55580AFB480047C3BE637EF33633CE16"/>
    <w:rsid w:val="00B11A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6C645-EC4F-4026-87AF-D84CBA261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85</Pages>
  <Words>28902</Words>
  <Characters>164745</Characters>
  <Application>Microsoft Office Word</Application>
  <DocSecurity>0</DocSecurity>
  <Lines>1372</Lines>
  <Paragraphs>386</Paragraphs>
  <ScaleCrop>false</ScaleCrop>
  <HeadingPairs>
    <vt:vector size="2" baseType="variant">
      <vt:variant>
        <vt:lpstr>Title</vt:lpstr>
      </vt:variant>
      <vt:variant>
        <vt:i4>1</vt:i4>
      </vt:variant>
    </vt:vector>
  </HeadingPairs>
  <TitlesOfParts>
    <vt:vector size="1" baseType="lpstr">
      <vt:lpstr>Student number - 2430947</vt:lpstr>
    </vt:vector>
  </TitlesOfParts>
  <Company/>
  <LinksUpToDate>false</LinksUpToDate>
  <CharactersWithSpaces>193261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number - 2430947</dc:title>
  <dc:subject/>
  <dc:creator>Jeet Navinbhai Patel (2430947)</dc:creator>
  <cp:keywords/>
  <dc:description/>
  <cp:lastModifiedBy>Jeet Navinbhai</cp:lastModifiedBy>
  <cp:revision>1139</cp:revision>
  <dcterms:created xsi:type="dcterms:W3CDTF">2026-04-01T20:26:00Z</dcterms:created>
  <dcterms:modified xsi:type="dcterms:W3CDTF">2026-05-12T08:26:00Z</dcterms:modified>
</cp:coreProperties>
</file>