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DE9120" w14:textId="77777777" w:rsidR="00D30A82" w:rsidRDefault="00D30A82" w:rsidP="000766EA">
      <w:pPr>
        <w:spacing w:line="360" w:lineRule="auto"/>
      </w:pPr>
    </w:p>
    <w:p w14:paraId="399896FD" w14:textId="5215A167" w:rsidR="00D746C0" w:rsidRDefault="00D746C0" w:rsidP="000766EA">
      <w:pPr>
        <w:spacing w:line="360" w:lineRule="auto"/>
        <w:rPr>
          <w:b/>
          <w:bCs/>
        </w:rPr>
      </w:pPr>
      <w:r>
        <w:rPr>
          <w:b/>
          <w:bCs/>
        </w:rPr>
        <w:t>Content Page</w:t>
      </w:r>
    </w:p>
    <w:p w14:paraId="31C39B5F" w14:textId="77777777" w:rsidR="00D746C0" w:rsidRDefault="00D746C0" w:rsidP="000766EA">
      <w:pPr>
        <w:spacing w:line="360" w:lineRule="auto"/>
        <w:rPr>
          <w:b/>
          <w:bCs/>
        </w:rPr>
      </w:pPr>
    </w:p>
    <w:p w14:paraId="1ADFB7DE" w14:textId="45A459B1" w:rsidR="00D746C0" w:rsidRDefault="00D746C0" w:rsidP="000766EA">
      <w:pPr>
        <w:pStyle w:val="ListParagraph"/>
        <w:numPr>
          <w:ilvl w:val="0"/>
          <w:numId w:val="1"/>
        </w:numPr>
        <w:spacing w:line="360" w:lineRule="auto"/>
      </w:pPr>
      <w:r>
        <w:t>SMART goals</w:t>
      </w:r>
      <w:r w:rsidR="003629C4">
        <w:t xml:space="preserve"> </w:t>
      </w:r>
      <w:r w:rsidR="00FC2DDE">
        <w:t>– Page</w:t>
      </w:r>
      <w:r w:rsidR="00D1352A">
        <w:t>s</w:t>
      </w:r>
      <w:r w:rsidR="00FC2DDE">
        <w:t xml:space="preserve"> 2-4</w:t>
      </w:r>
    </w:p>
    <w:p w14:paraId="1BEB9F93" w14:textId="2D60EDCB" w:rsidR="00D746C0" w:rsidRDefault="00D746C0" w:rsidP="000766EA">
      <w:pPr>
        <w:pStyle w:val="ListParagraph"/>
        <w:numPr>
          <w:ilvl w:val="0"/>
          <w:numId w:val="1"/>
        </w:numPr>
        <w:spacing w:line="360" w:lineRule="auto"/>
      </w:pPr>
      <w:r>
        <w:t xml:space="preserve">Poster on reflective practice </w:t>
      </w:r>
      <w:r w:rsidR="00D1352A">
        <w:t>– Page 5</w:t>
      </w:r>
    </w:p>
    <w:p w14:paraId="49392733" w14:textId="194B6515" w:rsidR="00D746C0" w:rsidRDefault="00D746C0" w:rsidP="000766EA">
      <w:pPr>
        <w:pStyle w:val="ListParagraph"/>
        <w:numPr>
          <w:ilvl w:val="0"/>
          <w:numId w:val="1"/>
        </w:numPr>
        <w:spacing w:line="360" w:lineRule="auto"/>
      </w:pPr>
      <w:r>
        <w:t xml:space="preserve">Professional practice </w:t>
      </w:r>
      <w:r w:rsidR="00C66F7E">
        <w:t>essay</w:t>
      </w:r>
      <w:r w:rsidR="00D1352A">
        <w:t xml:space="preserve"> – Pages 6-9</w:t>
      </w:r>
    </w:p>
    <w:p w14:paraId="2D0EA811" w14:textId="48CF5423" w:rsidR="00C66F7E" w:rsidRDefault="00C66F7E" w:rsidP="000766EA">
      <w:pPr>
        <w:pStyle w:val="ListParagraph"/>
        <w:numPr>
          <w:ilvl w:val="0"/>
          <w:numId w:val="1"/>
        </w:numPr>
        <w:spacing w:line="360" w:lineRule="auto"/>
      </w:pPr>
      <w:r>
        <w:t>Reference list</w:t>
      </w:r>
      <w:r w:rsidR="00D1352A">
        <w:t xml:space="preserve"> – Pages </w:t>
      </w:r>
      <w:r w:rsidR="00E94344">
        <w:t>10-11</w:t>
      </w:r>
    </w:p>
    <w:p w14:paraId="2DEE5D34" w14:textId="77777777" w:rsidR="00C66F7E" w:rsidRDefault="00C66F7E" w:rsidP="000766EA">
      <w:pPr>
        <w:spacing w:line="360" w:lineRule="auto"/>
      </w:pPr>
    </w:p>
    <w:p w14:paraId="1CAD9088" w14:textId="2E2868BC" w:rsidR="00C66F7E" w:rsidRDefault="00C66F7E" w:rsidP="000766EA">
      <w:pPr>
        <w:spacing w:line="360" w:lineRule="auto"/>
      </w:pPr>
      <w:r>
        <w:t xml:space="preserve">AI Acknowledgement </w:t>
      </w:r>
    </w:p>
    <w:p w14:paraId="31C7A89B" w14:textId="332B9A2A" w:rsidR="00E94344" w:rsidRDefault="00E94344" w:rsidP="000766EA">
      <w:pPr>
        <w:spacing w:line="360" w:lineRule="auto"/>
      </w:pPr>
      <w:r>
        <w:t>I confirm that</w:t>
      </w:r>
      <w:r w:rsidR="00F06940">
        <w:t xml:space="preserve"> I have not presented any AI generated text as my own work. </w:t>
      </w:r>
      <w:r w:rsidR="000C5A47">
        <w:t>I confirm I have copies of my drafts, notes,</w:t>
      </w:r>
      <w:r w:rsidR="00B44C2F">
        <w:t xml:space="preserve"> and other resources I used before, and after the use of AI tools which </w:t>
      </w:r>
      <w:r w:rsidR="008E6BC2">
        <w:t>I may be asked to provide in evidence.</w:t>
      </w:r>
    </w:p>
    <w:p w14:paraId="3864FD26" w14:textId="7AB73BBA" w:rsidR="00C66F7E" w:rsidRDefault="00C66F7E" w:rsidP="000766EA">
      <w:pPr>
        <w:spacing w:line="360" w:lineRule="auto"/>
      </w:pPr>
    </w:p>
    <w:p w14:paraId="2FE00FCC" w14:textId="77777777" w:rsidR="00C40785" w:rsidRDefault="00C40785" w:rsidP="000766EA">
      <w:pPr>
        <w:spacing w:line="360" w:lineRule="auto"/>
      </w:pPr>
    </w:p>
    <w:p w14:paraId="1E8A4571" w14:textId="77777777" w:rsidR="00C40785" w:rsidRDefault="00C40785" w:rsidP="000766EA">
      <w:pPr>
        <w:spacing w:line="360" w:lineRule="auto"/>
      </w:pPr>
    </w:p>
    <w:p w14:paraId="6A8DF8DF" w14:textId="77777777" w:rsidR="00C40785" w:rsidRDefault="00C40785" w:rsidP="000766EA">
      <w:pPr>
        <w:spacing w:line="360" w:lineRule="auto"/>
      </w:pPr>
    </w:p>
    <w:p w14:paraId="5B47C17F" w14:textId="77777777" w:rsidR="00C40785" w:rsidRDefault="00C40785" w:rsidP="000766EA">
      <w:pPr>
        <w:spacing w:line="360" w:lineRule="auto"/>
      </w:pPr>
    </w:p>
    <w:p w14:paraId="543A376A" w14:textId="77777777" w:rsidR="00C40785" w:rsidRDefault="00C40785" w:rsidP="000766EA">
      <w:pPr>
        <w:spacing w:line="360" w:lineRule="auto"/>
      </w:pPr>
    </w:p>
    <w:p w14:paraId="6012C85C" w14:textId="77777777" w:rsidR="00C40785" w:rsidRDefault="00C40785" w:rsidP="000766EA">
      <w:pPr>
        <w:spacing w:line="360" w:lineRule="auto"/>
      </w:pPr>
    </w:p>
    <w:p w14:paraId="714DE21B" w14:textId="77777777" w:rsidR="00C40785" w:rsidRDefault="00C40785" w:rsidP="000766EA">
      <w:pPr>
        <w:spacing w:line="360" w:lineRule="auto"/>
      </w:pPr>
    </w:p>
    <w:p w14:paraId="0A6EE534" w14:textId="77777777" w:rsidR="00C40785" w:rsidRDefault="00C40785" w:rsidP="000766EA">
      <w:pPr>
        <w:spacing w:line="360" w:lineRule="auto"/>
      </w:pPr>
    </w:p>
    <w:p w14:paraId="69D33EC1" w14:textId="77777777" w:rsidR="00C40785" w:rsidRDefault="00C40785" w:rsidP="000766EA">
      <w:pPr>
        <w:spacing w:line="360" w:lineRule="auto"/>
      </w:pPr>
    </w:p>
    <w:p w14:paraId="7E23146F" w14:textId="77777777" w:rsidR="00C40785" w:rsidRDefault="00C40785" w:rsidP="000766EA">
      <w:pPr>
        <w:spacing w:line="360" w:lineRule="auto"/>
      </w:pPr>
    </w:p>
    <w:p w14:paraId="34990DBA" w14:textId="77777777" w:rsidR="00C40785" w:rsidRDefault="00C40785" w:rsidP="000766EA">
      <w:pPr>
        <w:spacing w:line="360" w:lineRule="auto"/>
      </w:pPr>
    </w:p>
    <w:p w14:paraId="00DD266F" w14:textId="77777777" w:rsidR="00C40785" w:rsidRDefault="00C40785" w:rsidP="000766EA">
      <w:pPr>
        <w:spacing w:line="360" w:lineRule="auto"/>
      </w:pPr>
    </w:p>
    <w:p w14:paraId="1CDFF89D" w14:textId="77777777" w:rsidR="00C40785" w:rsidRDefault="00C40785" w:rsidP="000766EA">
      <w:pPr>
        <w:spacing w:line="360" w:lineRule="auto"/>
      </w:pPr>
    </w:p>
    <w:p w14:paraId="66F99033" w14:textId="77777777" w:rsidR="00C40785" w:rsidRDefault="00C40785" w:rsidP="000766EA">
      <w:pPr>
        <w:spacing w:line="360" w:lineRule="auto"/>
      </w:pPr>
    </w:p>
    <w:p w14:paraId="064ED4A4" w14:textId="77777777" w:rsidR="00C40785" w:rsidRDefault="00C40785" w:rsidP="000766EA">
      <w:pPr>
        <w:spacing w:line="360" w:lineRule="auto"/>
      </w:pPr>
    </w:p>
    <w:p w14:paraId="549FF1D5" w14:textId="77777777" w:rsidR="00C40785" w:rsidRDefault="00C40785" w:rsidP="000766EA">
      <w:pPr>
        <w:spacing w:line="360" w:lineRule="auto"/>
      </w:pPr>
    </w:p>
    <w:p w14:paraId="75C19862" w14:textId="77777777" w:rsidR="00C40785" w:rsidRDefault="00C40785" w:rsidP="000766EA">
      <w:pPr>
        <w:spacing w:line="360" w:lineRule="auto"/>
      </w:pPr>
    </w:p>
    <w:p w14:paraId="586A12A8" w14:textId="77777777" w:rsidR="00C40785" w:rsidRDefault="00C40785" w:rsidP="000766EA">
      <w:pPr>
        <w:spacing w:line="360" w:lineRule="auto"/>
      </w:pPr>
    </w:p>
    <w:p w14:paraId="46B39E54" w14:textId="77777777" w:rsidR="00C40785" w:rsidRDefault="00C40785" w:rsidP="000766EA">
      <w:pPr>
        <w:spacing w:line="360" w:lineRule="auto"/>
      </w:pPr>
    </w:p>
    <w:p w14:paraId="3B06EE55" w14:textId="77777777" w:rsidR="00C40785" w:rsidRDefault="00C40785" w:rsidP="000766EA">
      <w:pPr>
        <w:spacing w:line="360" w:lineRule="auto"/>
      </w:pPr>
    </w:p>
    <w:p w14:paraId="1CBCE191" w14:textId="77777777" w:rsidR="007B1C6E" w:rsidRDefault="007B1C6E" w:rsidP="000766EA">
      <w:pPr>
        <w:spacing w:line="360" w:lineRule="auto"/>
      </w:pPr>
      <w:r>
        <w:t>Part 1 – SMART goals</w:t>
      </w:r>
    </w:p>
    <w:p w14:paraId="1526278F" w14:textId="77777777" w:rsidR="007B1C6E" w:rsidRDefault="007B1C6E" w:rsidP="000766EA">
      <w:pPr>
        <w:pStyle w:val="ListParagraph"/>
        <w:spacing w:line="360" w:lineRule="auto"/>
      </w:pPr>
    </w:p>
    <w:p w14:paraId="73C84F0B" w14:textId="77777777" w:rsidR="007B1C6E" w:rsidRDefault="007B1C6E" w:rsidP="000766EA">
      <w:pPr>
        <w:pStyle w:val="ListParagraph"/>
        <w:spacing w:line="360" w:lineRule="auto"/>
      </w:pPr>
    </w:p>
    <w:tbl>
      <w:tblPr>
        <w:tblStyle w:val="TableGrid"/>
        <w:tblW w:w="0" w:type="auto"/>
        <w:tblInd w:w="720" w:type="dxa"/>
        <w:tblLook w:val="04A0" w:firstRow="1" w:lastRow="0" w:firstColumn="1" w:lastColumn="0" w:noHBand="0" w:noVBand="1"/>
      </w:tblPr>
      <w:tblGrid>
        <w:gridCol w:w="4149"/>
        <w:gridCol w:w="4147"/>
      </w:tblGrid>
      <w:tr w:rsidR="007B1C6E" w14:paraId="2214B8B3" w14:textId="77777777" w:rsidTr="00A26598">
        <w:trPr>
          <w:trHeight w:val="1014"/>
        </w:trPr>
        <w:tc>
          <w:tcPr>
            <w:tcW w:w="4149" w:type="dxa"/>
          </w:tcPr>
          <w:p w14:paraId="668D5EBE" w14:textId="77777777" w:rsidR="007B1C6E" w:rsidRPr="002F4B6B" w:rsidRDefault="007B1C6E" w:rsidP="000766EA">
            <w:pPr>
              <w:pStyle w:val="ListParagraph"/>
              <w:spacing w:line="360" w:lineRule="auto"/>
              <w:ind w:left="0"/>
              <w:rPr>
                <w:b/>
                <w:bCs/>
              </w:rPr>
            </w:pPr>
            <w:r>
              <w:rPr>
                <w:b/>
                <w:bCs/>
              </w:rPr>
              <w:t>Specific</w:t>
            </w:r>
          </w:p>
        </w:tc>
        <w:tc>
          <w:tcPr>
            <w:tcW w:w="4147" w:type="dxa"/>
          </w:tcPr>
          <w:p w14:paraId="587881B4" w14:textId="77777777" w:rsidR="007B1C6E" w:rsidRPr="002F4B6B" w:rsidRDefault="007B1C6E" w:rsidP="000766EA">
            <w:pPr>
              <w:pStyle w:val="ListParagraph"/>
              <w:spacing w:line="360" w:lineRule="auto"/>
              <w:ind w:left="0"/>
              <w:rPr>
                <w:sz w:val="22"/>
                <w:szCs w:val="22"/>
              </w:rPr>
            </w:pPr>
            <w:r w:rsidRPr="002F4B6B">
              <w:rPr>
                <w:sz w:val="22"/>
                <w:szCs w:val="22"/>
              </w:rPr>
              <w:t>My short term goal is to become confident with referencing. I want to be confident in sourcing and creating reference lists. I would like to accomplish this in order to produce good work and properly acknowledge the sources I use. This will help me become more confident with future assignments. I need to follow the university’</w:t>
            </w:r>
            <w:r>
              <w:rPr>
                <w:sz w:val="22"/>
                <w:szCs w:val="22"/>
              </w:rPr>
              <w:t>s</w:t>
            </w:r>
            <w:r w:rsidRPr="002F4B6B">
              <w:rPr>
                <w:sz w:val="22"/>
                <w:szCs w:val="22"/>
              </w:rPr>
              <w:t xml:space="preserve"> rules regarding referencing and correctly reference the  sources I use. A constraint I may have is lack of confidence</w:t>
            </w:r>
            <w:r>
              <w:rPr>
                <w:sz w:val="22"/>
                <w:szCs w:val="22"/>
              </w:rPr>
              <w:t>.</w:t>
            </w:r>
          </w:p>
        </w:tc>
      </w:tr>
      <w:tr w:rsidR="007B1C6E" w14:paraId="5FFEFC90" w14:textId="77777777" w:rsidTr="00A26598">
        <w:trPr>
          <w:trHeight w:val="1128"/>
        </w:trPr>
        <w:tc>
          <w:tcPr>
            <w:tcW w:w="4149" w:type="dxa"/>
          </w:tcPr>
          <w:p w14:paraId="0FFE6A7F" w14:textId="77777777" w:rsidR="007B1C6E" w:rsidRPr="002F4B6B" w:rsidRDefault="007B1C6E" w:rsidP="000766EA">
            <w:pPr>
              <w:pStyle w:val="ListParagraph"/>
              <w:spacing w:line="360" w:lineRule="auto"/>
              <w:ind w:left="0"/>
              <w:rPr>
                <w:b/>
                <w:bCs/>
              </w:rPr>
            </w:pPr>
            <w:r>
              <w:rPr>
                <w:b/>
                <w:bCs/>
              </w:rPr>
              <w:t>Measurable</w:t>
            </w:r>
          </w:p>
        </w:tc>
        <w:tc>
          <w:tcPr>
            <w:tcW w:w="4147" w:type="dxa"/>
          </w:tcPr>
          <w:p w14:paraId="2E4837D8" w14:textId="77777777" w:rsidR="007B1C6E" w:rsidRPr="002F4B6B" w:rsidRDefault="007B1C6E" w:rsidP="000766EA">
            <w:pPr>
              <w:spacing w:line="360" w:lineRule="auto"/>
              <w:rPr>
                <w:sz w:val="22"/>
                <w:szCs w:val="22"/>
              </w:rPr>
            </w:pPr>
            <w:r w:rsidRPr="002F4B6B">
              <w:rPr>
                <w:sz w:val="22"/>
                <w:szCs w:val="22"/>
              </w:rPr>
              <w:t xml:space="preserve">I can measure my progress by practicing referencing in these first assignments and checking that </w:t>
            </w:r>
            <w:r>
              <w:rPr>
                <w:sz w:val="22"/>
                <w:szCs w:val="22"/>
              </w:rPr>
              <w:t>I</w:t>
            </w:r>
            <w:r w:rsidRPr="002F4B6B">
              <w:rPr>
                <w:sz w:val="22"/>
                <w:szCs w:val="22"/>
              </w:rPr>
              <w:t xml:space="preserve"> am doing it correctly.</w:t>
            </w:r>
          </w:p>
          <w:p w14:paraId="23932BAB" w14:textId="77777777" w:rsidR="007B1C6E" w:rsidRDefault="007B1C6E" w:rsidP="000766EA">
            <w:pPr>
              <w:pStyle w:val="ListParagraph"/>
              <w:spacing w:line="360" w:lineRule="auto"/>
              <w:ind w:left="0"/>
            </w:pPr>
          </w:p>
        </w:tc>
      </w:tr>
      <w:tr w:rsidR="007B1C6E" w14:paraId="3A702B8F" w14:textId="77777777" w:rsidTr="00A26598">
        <w:trPr>
          <w:trHeight w:val="974"/>
        </w:trPr>
        <w:tc>
          <w:tcPr>
            <w:tcW w:w="4149" w:type="dxa"/>
          </w:tcPr>
          <w:p w14:paraId="542BF80D" w14:textId="77777777" w:rsidR="007B1C6E" w:rsidRPr="00015BEE" w:rsidRDefault="007B1C6E" w:rsidP="000766EA">
            <w:pPr>
              <w:pStyle w:val="ListParagraph"/>
              <w:spacing w:line="360" w:lineRule="auto"/>
              <w:ind w:left="0"/>
              <w:rPr>
                <w:b/>
                <w:bCs/>
              </w:rPr>
            </w:pPr>
            <w:r>
              <w:rPr>
                <w:b/>
                <w:bCs/>
              </w:rPr>
              <w:t>Achievable</w:t>
            </w:r>
          </w:p>
        </w:tc>
        <w:tc>
          <w:tcPr>
            <w:tcW w:w="4147" w:type="dxa"/>
          </w:tcPr>
          <w:p w14:paraId="35D7FF76" w14:textId="77777777" w:rsidR="007B1C6E" w:rsidRPr="00015BEE" w:rsidRDefault="007B1C6E" w:rsidP="000766EA">
            <w:pPr>
              <w:pStyle w:val="ListParagraph"/>
              <w:spacing w:line="360" w:lineRule="auto"/>
              <w:ind w:left="0"/>
              <w:rPr>
                <w:sz w:val="22"/>
                <w:szCs w:val="22"/>
              </w:rPr>
            </w:pPr>
            <w:r w:rsidRPr="00015BEE">
              <w:rPr>
                <w:sz w:val="22"/>
                <w:szCs w:val="22"/>
              </w:rPr>
              <w:t xml:space="preserve">I can accomplish this goal by practicing and checking my references carefully. I </w:t>
            </w:r>
            <w:r w:rsidRPr="00015BEE">
              <w:rPr>
                <w:sz w:val="22"/>
                <w:szCs w:val="22"/>
              </w:rPr>
              <w:lastRenderedPageBreak/>
              <w:t>could also ask my lecturer for feedback when I am not sure</w:t>
            </w:r>
            <w:r>
              <w:rPr>
                <w:sz w:val="22"/>
                <w:szCs w:val="22"/>
              </w:rPr>
              <w:t>.</w:t>
            </w:r>
          </w:p>
        </w:tc>
      </w:tr>
      <w:tr w:rsidR="007B1C6E" w14:paraId="335F019A" w14:textId="77777777" w:rsidTr="00A26598">
        <w:trPr>
          <w:trHeight w:val="983"/>
        </w:trPr>
        <w:tc>
          <w:tcPr>
            <w:tcW w:w="4149" w:type="dxa"/>
          </w:tcPr>
          <w:p w14:paraId="7C43D0AE" w14:textId="77777777" w:rsidR="007B1C6E" w:rsidRPr="00296FA9" w:rsidRDefault="007B1C6E" w:rsidP="000766EA">
            <w:pPr>
              <w:pStyle w:val="ListParagraph"/>
              <w:spacing w:line="360" w:lineRule="auto"/>
              <w:ind w:left="0"/>
              <w:rPr>
                <w:b/>
                <w:bCs/>
              </w:rPr>
            </w:pPr>
            <w:r>
              <w:rPr>
                <w:b/>
                <w:bCs/>
              </w:rPr>
              <w:lastRenderedPageBreak/>
              <w:t>Relevant</w:t>
            </w:r>
          </w:p>
        </w:tc>
        <w:tc>
          <w:tcPr>
            <w:tcW w:w="4147" w:type="dxa"/>
          </w:tcPr>
          <w:p w14:paraId="50A9AB35" w14:textId="77777777" w:rsidR="007B1C6E" w:rsidRPr="00296FA9" w:rsidRDefault="007B1C6E" w:rsidP="000766EA">
            <w:pPr>
              <w:spacing w:line="360" w:lineRule="auto"/>
              <w:rPr>
                <w:sz w:val="22"/>
                <w:szCs w:val="22"/>
              </w:rPr>
            </w:pPr>
            <w:r w:rsidRPr="00296FA9">
              <w:rPr>
                <w:sz w:val="22"/>
                <w:szCs w:val="22"/>
              </w:rPr>
              <w:t xml:space="preserve">This is a relevant goal as it is important in </w:t>
            </w:r>
            <w:r>
              <w:rPr>
                <w:sz w:val="22"/>
                <w:szCs w:val="22"/>
              </w:rPr>
              <w:t>my</w:t>
            </w:r>
            <w:r w:rsidRPr="00296FA9">
              <w:rPr>
                <w:sz w:val="22"/>
                <w:szCs w:val="22"/>
              </w:rPr>
              <w:t xml:space="preserve"> assignments and will help me complete the work correctly. It will help me avoid plagiarism and improve my writing. This is the right time as I am starting my degree, and this goal will help me in future assignments. I have the support o</w:t>
            </w:r>
            <w:r>
              <w:rPr>
                <w:sz w:val="22"/>
                <w:szCs w:val="22"/>
              </w:rPr>
              <w:t>f</w:t>
            </w:r>
            <w:r w:rsidRPr="00296FA9">
              <w:rPr>
                <w:sz w:val="22"/>
                <w:szCs w:val="22"/>
              </w:rPr>
              <w:t xml:space="preserve"> my lecturer, online resources and the university’s guidelines to help me with this goal. Improving my referencing will help me with future assignments.</w:t>
            </w:r>
          </w:p>
          <w:p w14:paraId="1819DDCF" w14:textId="77777777" w:rsidR="007B1C6E" w:rsidRDefault="007B1C6E" w:rsidP="000766EA">
            <w:pPr>
              <w:pStyle w:val="ListParagraph"/>
              <w:spacing w:line="360" w:lineRule="auto"/>
              <w:ind w:left="0"/>
            </w:pPr>
          </w:p>
        </w:tc>
      </w:tr>
      <w:tr w:rsidR="007B1C6E" w14:paraId="0AA21BC8" w14:textId="77777777" w:rsidTr="00A26598">
        <w:trPr>
          <w:trHeight w:val="1125"/>
        </w:trPr>
        <w:tc>
          <w:tcPr>
            <w:tcW w:w="4149" w:type="dxa"/>
          </w:tcPr>
          <w:p w14:paraId="5ECD3BA6" w14:textId="77777777" w:rsidR="007B1C6E" w:rsidRPr="00296FA9" w:rsidRDefault="007B1C6E" w:rsidP="000766EA">
            <w:pPr>
              <w:pStyle w:val="ListParagraph"/>
              <w:spacing w:line="360" w:lineRule="auto"/>
              <w:ind w:left="0"/>
              <w:rPr>
                <w:b/>
                <w:bCs/>
              </w:rPr>
            </w:pPr>
            <w:r>
              <w:rPr>
                <w:b/>
                <w:bCs/>
              </w:rPr>
              <w:t>Time bound</w:t>
            </w:r>
          </w:p>
        </w:tc>
        <w:tc>
          <w:tcPr>
            <w:tcW w:w="4147" w:type="dxa"/>
          </w:tcPr>
          <w:p w14:paraId="02762CD2" w14:textId="77777777" w:rsidR="007B1C6E" w:rsidRPr="00296FA9" w:rsidRDefault="007B1C6E" w:rsidP="000766EA">
            <w:pPr>
              <w:pStyle w:val="ListParagraph"/>
              <w:spacing w:line="360" w:lineRule="auto"/>
              <w:ind w:left="0"/>
              <w:rPr>
                <w:sz w:val="22"/>
                <w:szCs w:val="22"/>
              </w:rPr>
            </w:pPr>
            <w:r w:rsidRPr="00296FA9">
              <w:rPr>
                <w:sz w:val="22"/>
                <w:szCs w:val="22"/>
              </w:rPr>
              <w:t>I will spend the next 4 weeks until the end of term improving my referencing skills by practicing in my current assignment and by the end of this 4 weeks I aim to feel more confident going in to the next module. I will work on this goal a couple of times a week when working on my assignments.</w:t>
            </w:r>
          </w:p>
        </w:tc>
      </w:tr>
    </w:tbl>
    <w:p w14:paraId="08107093" w14:textId="77777777" w:rsidR="007B1C6E" w:rsidRDefault="007B1C6E" w:rsidP="000766EA">
      <w:pPr>
        <w:pStyle w:val="ListParagraph"/>
        <w:spacing w:line="360" w:lineRule="auto"/>
      </w:pPr>
    </w:p>
    <w:p w14:paraId="79BB6240" w14:textId="77777777" w:rsidR="007B1C6E" w:rsidRDefault="007B1C6E" w:rsidP="000766EA">
      <w:pPr>
        <w:pStyle w:val="ListParagraph"/>
        <w:spacing w:line="360" w:lineRule="auto"/>
      </w:pPr>
    </w:p>
    <w:tbl>
      <w:tblPr>
        <w:tblStyle w:val="TableGrid"/>
        <w:tblW w:w="0" w:type="auto"/>
        <w:tblInd w:w="720" w:type="dxa"/>
        <w:tblLook w:val="04A0" w:firstRow="1" w:lastRow="0" w:firstColumn="1" w:lastColumn="0" w:noHBand="0" w:noVBand="1"/>
      </w:tblPr>
      <w:tblGrid>
        <w:gridCol w:w="4134"/>
        <w:gridCol w:w="4162"/>
      </w:tblGrid>
      <w:tr w:rsidR="007B1C6E" w14:paraId="7A17E4A2" w14:textId="77777777" w:rsidTr="00A26598">
        <w:trPr>
          <w:trHeight w:val="1047"/>
        </w:trPr>
        <w:tc>
          <w:tcPr>
            <w:tcW w:w="4508" w:type="dxa"/>
          </w:tcPr>
          <w:p w14:paraId="24B51E4D" w14:textId="77777777" w:rsidR="007B1C6E" w:rsidRPr="00C70FF8" w:rsidRDefault="007B1C6E" w:rsidP="000766EA">
            <w:pPr>
              <w:pStyle w:val="ListParagraph"/>
              <w:spacing w:line="360" w:lineRule="auto"/>
              <w:ind w:left="0"/>
              <w:rPr>
                <w:b/>
                <w:bCs/>
              </w:rPr>
            </w:pPr>
            <w:r>
              <w:rPr>
                <w:b/>
                <w:bCs/>
              </w:rPr>
              <w:t>Specific</w:t>
            </w:r>
          </w:p>
        </w:tc>
        <w:tc>
          <w:tcPr>
            <w:tcW w:w="4508" w:type="dxa"/>
          </w:tcPr>
          <w:p w14:paraId="535835E1" w14:textId="77777777" w:rsidR="007B1C6E" w:rsidRPr="00C70FF8" w:rsidRDefault="007B1C6E" w:rsidP="000766EA">
            <w:pPr>
              <w:pStyle w:val="ListParagraph"/>
              <w:spacing w:line="360" w:lineRule="auto"/>
              <w:ind w:left="0"/>
              <w:rPr>
                <w:sz w:val="22"/>
                <w:szCs w:val="22"/>
              </w:rPr>
            </w:pPr>
            <w:r w:rsidRPr="00C70FF8">
              <w:rPr>
                <w:sz w:val="22"/>
                <w:szCs w:val="22"/>
              </w:rPr>
              <w:t xml:space="preserve">My mid term goal is to successfully complete my 2 year degree. I would like to accomplish this degree in order to progress and possibly go on to doing my </w:t>
            </w:r>
            <w:r>
              <w:rPr>
                <w:sz w:val="22"/>
                <w:szCs w:val="22"/>
              </w:rPr>
              <w:t xml:space="preserve">PGCE </w:t>
            </w:r>
            <w:r w:rsidRPr="00C70FF8">
              <w:rPr>
                <w:sz w:val="22"/>
                <w:szCs w:val="22"/>
              </w:rPr>
              <w:t>to go in to teaching. I will need to attend my classes e</w:t>
            </w:r>
            <w:r>
              <w:rPr>
                <w:sz w:val="22"/>
                <w:szCs w:val="22"/>
              </w:rPr>
              <w:t xml:space="preserve">very </w:t>
            </w:r>
            <w:r w:rsidRPr="00C70FF8">
              <w:rPr>
                <w:sz w:val="22"/>
                <w:szCs w:val="22"/>
              </w:rPr>
              <w:t xml:space="preserve">week, complete all assignments on time and work hard in order to get the degree. Possible constraints will be balancing the </w:t>
            </w:r>
            <w:r w:rsidRPr="00C70FF8">
              <w:rPr>
                <w:sz w:val="22"/>
                <w:szCs w:val="22"/>
              </w:rPr>
              <w:lastRenderedPageBreak/>
              <w:t>academic work with other aspects of life such as home and work responsibilities.</w:t>
            </w:r>
          </w:p>
        </w:tc>
      </w:tr>
      <w:tr w:rsidR="007B1C6E" w14:paraId="0BB2065A" w14:textId="77777777" w:rsidTr="00A26598">
        <w:trPr>
          <w:trHeight w:val="978"/>
        </w:trPr>
        <w:tc>
          <w:tcPr>
            <w:tcW w:w="4508" w:type="dxa"/>
          </w:tcPr>
          <w:p w14:paraId="01AB0A46" w14:textId="77777777" w:rsidR="007B1C6E" w:rsidRPr="00C70FF8" w:rsidRDefault="007B1C6E" w:rsidP="000766EA">
            <w:pPr>
              <w:pStyle w:val="ListParagraph"/>
              <w:spacing w:line="360" w:lineRule="auto"/>
              <w:ind w:left="0"/>
              <w:rPr>
                <w:b/>
                <w:bCs/>
              </w:rPr>
            </w:pPr>
            <w:r>
              <w:rPr>
                <w:b/>
                <w:bCs/>
              </w:rPr>
              <w:lastRenderedPageBreak/>
              <w:t>Measurable</w:t>
            </w:r>
          </w:p>
        </w:tc>
        <w:tc>
          <w:tcPr>
            <w:tcW w:w="4508" w:type="dxa"/>
          </w:tcPr>
          <w:p w14:paraId="19B5D6CE" w14:textId="77777777" w:rsidR="007B1C6E" w:rsidRPr="00C70FF8" w:rsidRDefault="007B1C6E" w:rsidP="000766EA">
            <w:pPr>
              <w:spacing w:line="360" w:lineRule="auto"/>
              <w:rPr>
                <w:sz w:val="22"/>
                <w:szCs w:val="22"/>
              </w:rPr>
            </w:pPr>
            <w:r w:rsidRPr="00C70FF8">
              <w:rPr>
                <w:sz w:val="22"/>
                <w:szCs w:val="22"/>
              </w:rPr>
              <w:t>I will measure my progress by the feedback I receive throughout the degree and how well I complete the work. I will know the goal is accomplished when I complete all work such as pass all assignments, complete the modules and receive my degree at the end.</w:t>
            </w:r>
          </w:p>
          <w:p w14:paraId="6FFE593A" w14:textId="77777777" w:rsidR="007B1C6E" w:rsidRDefault="007B1C6E" w:rsidP="000766EA">
            <w:pPr>
              <w:pStyle w:val="ListParagraph"/>
              <w:spacing w:line="360" w:lineRule="auto"/>
              <w:ind w:left="0"/>
            </w:pPr>
          </w:p>
        </w:tc>
      </w:tr>
      <w:tr w:rsidR="007B1C6E" w14:paraId="1C8C5B2C" w14:textId="77777777" w:rsidTr="00A26598">
        <w:trPr>
          <w:trHeight w:val="1142"/>
        </w:trPr>
        <w:tc>
          <w:tcPr>
            <w:tcW w:w="4508" w:type="dxa"/>
          </w:tcPr>
          <w:p w14:paraId="47AA5CF9" w14:textId="77777777" w:rsidR="007B1C6E" w:rsidRPr="00C70FF8" w:rsidRDefault="007B1C6E" w:rsidP="000766EA">
            <w:pPr>
              <w:pStyle w:val="ListParagraph"/>
              <w:spacing w:line="360" w:lineRule="auto"/>
              <w:ind w:left="0"/>
              <w:rPr>
                <w:b/>
                <w:bCs/>
              </w:rPr>
            </w:pPr>
            <w:r>
              <w:rPr>
                <w:b/>
                <w:bCs/>
              </w:rPr>
              <w:t>Achievable</w:t>
            </w:r>
          </w:p>
        </w:tc>
        <w:tc>
          <w:tcPr>
            <w:tcW w:w="4508" w:type="dxa"/>
          </w:tcPr>
          <w:p w14:paraId="6DBD91B9" w14:textId="77777777" w:rsidR="007B1C6E" w:rsidRPr="00464F53" w:rsidRDefault="007B1C6E" w:rsidP="000766EA">
            <w:pPr>
              <w:pStyle w:val="ListParagraph"/>
              <w:spacing w:line="360" w:lineRule="auto"/>
              <w:ind w:left="0"/>
              <w:rPr>
                <w:sz w:val="22"/>
                <w:szCs w:val="22"/>
              </w:rPr>
            </w:pPr>
            <w:r w:rsidRPr="00464F53">
              <w:rPr>
                <w:sz w:val="22"/>
                <w:szCs w:val="22"/>
              </w:rPr>
              <w:t xml:space="preserve">The goal can be accomplished by staying organised, keeping track </w:t>
            </w:r>
            <w:r>
              <w:rPr>
                <w:sz w:val="22"/>
                <w:szCs w:val="22"/>
              </w:rPr>
              <w:t>with</w:t>
            </w:r>
            <w:r w:rsidRPr="00464F53">
              <w:rPr>
                <w:sz w:val="22"/>
                <w:szCs w:val="22"/>
              </w:rPr>
              <w:t xml:space="preserve"> deadlines and completing all assignments on time. I will need to attend the classes every week and ask for support If I need it.</w:t>
            </w:r>
          </w:p>
        </w:tc>
      </w:tr>
      <w:tr w:rsidR="007B1C6E" w14:paraId="66D64846" w14:textId="77777777" w:rsidTr="00A26598">
        <w:trPr>
          <w:trHeight w:val="841"/>
        </w:trPr>
        <w:tc>
          <w:tcPr>
            <w:tcW w:w="4508" w:type="dxa"/>
          </w:tcPr>
          <w:p w14:paraId="4F926F4A" w14:textId="77777777" w:rsidR="007B1C6E" w:rsidRPr="00DE0710" w:rsidRDefault="007B1C6E" w:rsidP="000766EA">
            <w:pPr>
              <w:pStyle w:val="ListParagraph"/>
              <w:spacing w:line="360" w:lineRule="auto"/>
              <w:ind w:left="0"/>
              <w:rPr>
                <w:b/>
                <w:bCs/>
              </w:rPr>
            </w:pPr>
            <w:r>
              <w:rPr>
                <w:b/>
                <w:bCs/>
              </w:rPr>
              <w:t>Relevant</w:t>
            </w:r>
          </w:p>
        </w:tc>
        <w:tc>
          <w:tcPr>
            <w:tcW w:w="4508" w:type="dxa"/>
          </w:tcPr>
          <w:p w14:paraId="3FC44E96" w14:textId="77777777" w:rsidR="007B1C6E" w:rsidRPr="00DE0710" w:rsidRDefault="007B1C6E" w:rsidP="000766EA">
            <w:pPr>
              <w:spacing w:line="360" w:lineRule="auto"/>
              <w:rPr>
                <w:sz w:val="22"/>
                <w:szCs w:val="22"/>
              </w:rPr>
            </w:pPr>
            <w:r w:rsidRPr="00DE0710">
              <w:rPr>
                <w:sz w:val="22"/>
                <w:szCs w:val="22"/>
              </w:rPr>
              <w:t xml:space="preserve">This is a relevant goal as completing this degree will give me the qualification I need in order to progress in my career and benefit me for my future. I have the correct resources for my goal such as support from the university, online resources and support from my lecturer. This goal is in line with my long term objectives as it will give me the relevant skills and qualifications for my future goals and future career goals. </w:t>
            </w:r>
          </w:p>
          <w:p w14:paraId="6907AF20" w14:textId="77777777" w:rsidR="007B1C6E" w:rsidRDefault="007B1C6E" w:rsidP="000766EA">
            <w:pPr>
              <w:pStyle w:val="ListParagraph"/>
              <w:spacing w:line="360" w:lineRule="auto"/>
              <w:ind w:left="0"/>
            </w:pPr>
          </w:p>
        </w:tc>
      </w:tr>
      <w:tr w:rsidR="007B1C6E" w14:paraId="2EE1CBB6" w14:textId="77777777" w:rsidTr="00A26598">
        <w:trPr>
          <w:trHeight w:val="980"/>
        </w:trPr>
        <w:tc>
          <w:tcPr>
            <w:tcW w:w="4508" w:type="dxa"/>
          </w:tcPr>
          <w:p w14:paraId="459F839D" w14:textId="77777777" w:rsidR="007B1C6E" w:rsidRPr="00DE0710" w:rsidRDefault="007B1C6E" w:rsidP="000766EA">
            <w:pPr>
              <w:pStyle w:val="ListParagraph"/>
              <w:spacing w:line="360" w:lineRule="auto"/>
              <w:ind w:left="0"/>
              <w:rPr>
                <w:b/>
                <w:bCs/>
              </w:rPr>
            </w:pPr>
            <w:r>
              <w:rPr>
                <w:b/>
                <w:bCs/>
              </w:rPr>
              <w:t>Time bound</w:t>
            </w:r>
          </w:p>
        </w:tc>
        <w:tc>
          <w:tcPr>
            <w:tcW w:w="4508" w:type="dxa"/>
          </w:tcPr>
          <w:p w14:paraId="1389043E" w14:textId="77777777" w:rsidR="007B1C6E" w:rsidRPr="009F12D8" w:rsidRDefault="007B1C6E" w:rsidP="000766EA">
            <w:pPr>
              <w:spacing w:line="360" w:lineRule="auto"/>
              <w:rPr>
                <w:sz w:val="22"/>
                <w:szCs w:val="22"/>
              </w:rPr>
            </w:pPr>
            <w:r w:rsidRPr="009F12D8">
              <w:rPr>
                <w:sz w:val="22"/>
                <w:szCs w:val="22"/>
              </w:rPr>
              <w:t>I will have accomplished my goal in 2 years when I complete this course. The completion of this course will be in May/June 2028. I will be spending the next 2 years committed and working towards completing this degree</w:t>
            </w:r>
            <w:r>
              <w:rPr>
                <w:sz w:val="22"/>
                <w:szCs w:val="22"/>
              </w:rPr>
              <w:t>.</w:t>
            </w:r>
          </w:p>
          <w:p w14:paraId="0A7468B6" w14:textId="77777777" w:rsidR="007B1C6E" w:rsidRDefault="007B1C6E" w:rsidP="000766EA">
            <w:pPr>
              <w:pStyle w:val="ListParagraph"/>
              <w:spacing w:line="360" w:lineRule="auto"/>
              <w:ind w:left="0"/>
            </w:pPr>
          </w:p>
        </w:tc>
      </w:tr>
    </w:tbl>
    <w:p w14:paraId="2750C46F" w14:textId="77777777" w:rsidR="007B1C6E" w:rsidRDefault="007B1C6E" w:rsidP="000766EA">
      <w:pPr>
        <w:pStyle w:val="ListParagraph"/>
        <w:spacing w:line="360" w:lineRule="auto"/>
      </w:pPr>
    </w:p>
    <w:p w14:paraId="26C51E12" w14:textId="77777777" w:rsidR="00C40785" w:rsidRDefault="00C40785" w:rsidP="000766EA">
      <w:pPr>
        <w:spacing w:line="360" w:lineRule="auto"/>
      </w:pPr>
    </w:p>
    <w:p w14:paraId="3DB39CAC" w14:textId="5E26074F" w:rsidR="007B1C6E" w:rsidRDefault="000A5817" w:rsidP="000766EA">
      <w:pPr>
        <w:spacing w:line="360" w:lineRule="auto"/>
      </w:pPr>
      <w:r>
        <w:rPr>
          <w:noProof/>
        </w:rPr>
        <mc:AlternateContent>
          <mc:Choice Requires="wps">
            <w:drawing>
              <wp:anchor distT="0" distB="0" distL="114300" distR="114300" simplePos="0" relativeHeight="251635200" behindDoc="0" locked="0" layoutInCell="1" allowOverlap="1" wp14:anchorId="5B93CD77" wp14:editId="73F33C23">
                <wp:simplePos x="0" y="0"/>
                <wp:positionH relativeFrom="margin">
                  <wp:align>center</wp:align>
                </wp:positionH>
                <wp:positionV relativeFrom="paragraph">
                  <wp:posOffset>6985</wp:posOffset>
                </wp:positionV>
                <wp:extent cx="5707380" cy="1272540"/>
                <wp:effectExtent l="0" t="0" r="0" b="3810"/>
                <wp:wrapNone/>
                <wp:docPr id="1815639912" name="Text Box 1"/>
                <wp:cNvGraphicFramePr/>
                <a:graphic xmlns:a="http://schemas.openxmlformats.org/drawingml/2006/main">
                  <a:graphicData uri="http://schemas.microsoft.com/office/word/2010/wordprocessingShape">
                    <wps:wsp>
                      <wps:cNvSpPr txBox="1"/>
                      <wps:spPr>
                        <a:xfrm>
                          <a:off x="0" y="0"/>
                          <a:ext cx="5707380" cy="1272540"/>
                        </a:xfrm>
                        <a:prstGeom prst="rect">
                          <a:avLst/>
                        </a:prstGeom>
                        <a:noFill/>
                        <a:ln>
                          <a:noFill/>
                        </a:ln>
                      </wps:spPr>
                      <wps:txbx>
                        <w:txbxContent>
                          <w:p w14:paraId="62A7821D" w14:textId="7248A7D0" w:rsidR="00B77F0E" w:rsidRPr="00E82E52" w:rsidRDefault="00B77F0E" w:rsidP="00B77F0E">
                            <w:pPr>
                              <w:jc w:val="center"/>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ADLEWYRCHU A</w:t>
                            </w:r>
                            <w:r w:rsidR="00F205A1"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r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YMARFER </w:t>
                            </w:r>
                            <w:r w:rsidR="00F205A1"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MYFYRIOL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93CD77" id="_x0000_t202" coordsize="21600,21600" o:spt="202" path="m,l,21600r21600,l21600,xe">
                <v:stroke joinstyle="miter"/>
                <v:path gradientshapeok="t" o:connecttype="rect"/>
              </v:shapetype>
              <v:shape id="Text Box 1" o:spid="_x0000_s1026" type="#_x0000_t202" style="position:absolute;margin-left:0;margin-top:.55pt;width:449.4pt;height:100.2pt;z-index:2516352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" filled="f" stroked="f">
                <v:textbox>
                  <w:txbxContent>
                    <w:p w14:paraId="62A7821D" w14:textId="7248A7D0" w:rsidR="00B77F0E" w:rsidRPr="00E82E52" w:rsidRDefault="00B77F0E" w:rsidP="00B77F0E">
                      <w:pPr>
                        <w:jc w:val="center"/>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ADLEWYRCHU A</w:t>
                      </w:r>
                      <w:r w:rsidR="00F205A1"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r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YMARFER </w:t>
                      </w:r>
                      <w:r w:rsidR="00F205A1" w:rsidRPr="00E82E52">
                        <w:rPr>
                          <w:b/>
                          <w:noProof/>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MYFYRIOL</w:t>
                      </w:r>
                    </w:p>
                  </w:txbxContent>
                </v:textbox>
                <w10:wrap anchorx="margin"/>
              </v:shape>
            </w:pict>
          </mc:Fallback>
        </mc:AlternateContent>
      </w:r>
    </w:p>
    <w:p w14:paraId="214FBDA4" w14:textId="73B1C386" w:rsidR="007B1C6E" w:rsidRDefault="007B1C6E" w:rsidP="000766EA">
      <w:pPr>
        <w:spacing w:line="360" w:lineRule="auto"/>
      </w:pPr>
    </w:p>
    <w:p w14:paraId="0BA97F58" w14:textId="63FC3910" w:rsidR="007B1C6E" w:rsidRDefault="007B1C6E" w:rsidP="000766EA">
      <w:pPr>
        <w:spacing w:line="360" w:lineRule="auto"/>
      </w:pPr>
    </w:p>
    <w:p w14:paraId="15EF1EAD" w14:textId="36A1224D" w:rsidR="004D2FEC" w:rsidRPr="000030C7" w:rsidRDefault="00594CE7" w:rsidP="000766EA">
      <w:pPr>
        <w:spacing w:line="360" w:lineRule="auto"/>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D6B68">
        <w:rPr>
          <w:b/>
          <w:bCs/>
          <w:noProof/>
        </w:rPr>
        <mc:AlternateContent>
          <mc:Choice Requires="wps">
            <w:drawing>
              <wp:anchor distT="45720" distB="45720" distL="114300" distR="114300" simplePos="0" relativeHeight="251631104" behindDoc="0" locked="0" layoutInCell="1" allowOverlap="1" wp14:anchorId="6DF5463C" wp14:editId="7C33C998">
                <wp:simplePos x="0" y="0"/>
                <wp:positionH relativeFrom="margin">
                  <wp:posOffset>3093720</wp:posOffset>
                </wp:positionH>
                <wp:positionV relativeFrom="paragraph">
                  <wp:posOffset>212090</wp:posOffset>
                </wp:positionV>
                <wp:extent cx="2987040" cy="1074420"/>
                <wp:effectExtent l="0" t="0" r="22860" b="11430"/>
                <wp:wrapSquare wrapText="bothSides"/>
                <wp:docPr id="8382971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7040" cy="1074420"/>
                        </a:xfrm>
                        <a:prstGeom prst="rect">
                          <a:avLst/>
                        </a:prstGeom>
                        <a:solidFill>
                          <a:srgbClr val="FFFFFF"/>
                        </a:solidFill>
                        <a:ln w="9525">
                          <a:solidFill>
                            <a:srgbClr val="000000"/>
                          </a:solidFill>
                          <a:miter lim="800000"/>
                          <a:headEnd/>
                          <a:tailEnd/>
                        </a:ln>
                      </wps:spPr>
                      <wps:txbx>
                        <w:txbxContent>
                          <w:p w14:paraId="7DF4C329" w14:textId="77777777" w:rsidR="004D2FEC" w:rsidRPr="006D6B68" w:rsidRDefault="004D2FEC" w:rsidP="004D2FEC">
                            <w:pPr>
                              <w:spacing w:line="360" w:lineRule="auto"/>
                              <w:rPr>
                                <w:b/>
                                <w:bCs/>
                                <w:sz w:val="10"/>
                                <w:szCs w:val="10"/>
                              </w:rPr>
                            </w:pPr>
                            <w:r w:rsidRPr="006D6B68">
                              <w:rPr>
                                <w:b/>
                                <w:bCs/>
                                <w:sz w:val="10"/>
                                <w:szCs w:val="10"/>
                              </w:rPr>
                              <w:t>Tystiolaeth Academaidd</w:t>
                            </w:r>
                          </w:p>
                          <w:p w14:paraId="31EFEE29" w14:textId="77777777" w:rsidR="004D2FEC" w:rsidRPr="006D6B68" w:rsidRDefault="004D2FEC" w:rsidP="004D2FEC">
                            <w:pPr>
                              <w:spacing w:line="360" w:lineRule="auto"/>
                              <w:rPr>
                                <w:sz w:val="10"/>
                                <w:szCs w:val="10"/>
                              </w:rPr>
                            </w:pPr>
                            <w:r w:rsidRPr="006D6B68">
                              <w:rPr>
                                <w:sz w:val="10"/>
                                <w:szCs w:val="10"/>
                              </w:rPr>
                              <w:t>Professor Graham Gibbs (1988) a Donald Sch</w:t>
                            </w:r>
                            <w:r w:rsidRPr="006D6B68">
                              <w:rPr>
                                <w:sz w:val="4"/>
                                <w:szCs w:val="4"/>
                              </w:rPr>
                              <w:t>Ö</w:t>
                            </w:r>
                            <w:r w:rsidRPr="006D6B68">
                              <w:rPr>
                                <w:sz w:val="10"/>
                                <w:szCs w:val="10"/>
                              </w:rPr>
                              <w:t>n (1983).</w:t>
                            </w:r>
                          </w:p>
                          <w:p w14:paraId="5C9074E2" w14:textId="77777777" w:rsidR="004D2FEC" w:rsidRPr="006D6B68" w:rsidRDefault="004D2FEC" w:rsidP="004D2FEC">
                            <w:pPr>
                              <w:spacing w:line="360" w:lineRule="auto"/>
                              <w:rPr>
                                <w:sz w:val="10"/>
                                <w:szCs w:val="10"/>
                              </w:rPr>
                            </w:pPr>
                            <w:r w:rsidRPr="006D6B68">
                              <w:rPr>
                                <w:sz w:val="10"/>
                                <w:szCs w:val="10"/>
                              </w:rPr>
                              <w:t>Mae Gibbs a Sch</w:t>
                            </w:r>
                            <w:r w:rsidRPr="006D6B68">
                              <w:rPr>
                                <w:sz w:val="4"/>
                                <w:szCs w:val="4"/>
                              </w:rPr>
                              <w:t>Ö</w:t>
                            </w:r>
                            <w:r w:rsidRPr="006D6B68">
                              <w:rPr>
                                <w:sz w:val="10"/>
                                <w:szCs w:val="10"/>
                              </w:rPr>
                              <w:t>n yn dangos i bobl sydd yn gweithio yn y flynyddoedd cynnar i ddysgu o ddigwyddiadau a profiadau er mwyn gwella yn y dyfodol i allu helpu cefnogi plant yn y ffordd gorau posib. Mae’r ddau yn helpu gyda datblygiad proffesiynol.</w:t>
                            </w:r>
                          </w:p>
                          <w:p w14:paraId="2CE0E1B6" w14:textId="77777777" w:rsidR="004D2FEC" w:rsidRDefault="004D2FEC" w:rsidP="004D2F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F5463C" id="Text Box 2" o:spid="_x0000_s1027" type="#_x0000_t202" style="position:absolute;left:0;text-align:left;margin-left:243.6pt;margin-top:16.7pt;width:235.2pt;height:84.6pt;z-index:251631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">
                <v:textbox>
                  <w:txbxContent>
                    <w:p w14:paraId="7DF4C329" w14:textId="77777777" w:rsidR="004D2FEC" w:rsidRPr="006D6B68" w:rsidRDefault="004D2FEC" w:rsidP="004D2FEC">
                      <w:pPr>
                        <w:spacing w:line="360" w:lineRule="auto"/>
                        <w:rPr>
                          <w:b/>
                          <w:bCs/>
                          <w:sz w:val="10"/>
                          <w:szCs w:val="10"/>
                        </w:rPr>
                      </w:pPr>
                      <w:r w:rsidRPr="006D6B68">
                        <w:rPr>
                          <w:b/>
                          <w:bCs/>
                          <w:sz w:val="10"/>
                          <w:szCs w:val="10"/>
                        </w:rPr>
                        <w:t>Tystiolaeth Academaidd</w:t>
                      </w:r>
                    </w:p>
                    <w:p w14:paraId="31EFEE29" w14:textId="77777777" w:rsidR="004D2FEC" w:rsidRPr="006D6B68" w:rsidRDefault="004D2FEC" w:rsidP="004D2FEC">
                      <w:pPr>
                        <w:spacing w:line="360" w:lineRule="auto"/>
                        <w:rPr>
                          <w:sz w:val="10"/>
                          <w:szCs w:val="10"/>
                        </w:rPr>
                      </w:pPr>
                      <w:r w:rsidRPr="006D6B68">
                        <w:rPr>
                          <w:sz w:val="10"/>
                          <w:szCs w:val="10"/>
                        </w:rPr>
                        <w:t>Professor Graham Gibbs (1988) a Donald Sch</w:t>
                      </w:r>
                      <w:r w:rsidRPr="006D6B68">
                        <w:rPr>
                          <w:sz w:val="4"/>
                          <w:szCs w:val="4"/>
                        </w:rPr>
                        <w:t>Ö</w:t>
                      </w:r>
                      <w:r w:rsidRPr="006D6B68">
                        <w:rPr>
                          <w:sz w:val="10"/>
                          <w:szCs w:val="10"/>
                        </w:rPr>
                        <w:t>n (1983).</w:t>
                      </w:r>
                    </w:p>
                    <w:p w14:paraId="5C9074E2" w14:textId="77777777" w:rsidR="004D2FEC" w:rsidRPr="006D6B68" w:rsidRDefault="004D2FEC" w:rsidP="004D2FEC">
                      <w:pPr>
                        <w:spacing w:line="360" w:lineRule="auto"/>
                        <w:rPr>
                          <w:sz w:val="10"/>
                          <w:szCs w:val="10"/>
                        </w:rPr>
                      </w:pPr>
                      <w:r w:rsidRPr="006D6B68">
                        <w:rPr>
                          <w:sz w:val="10"/>
                          <w:szCs w:val="10"/>
                        </w:rPr>
                        <w:t>Mae Gibbs a Sch</w:t>
                      </w:r>
                      <w:r w:rsidRPr="006D6B68">
                        <w:rPr>
                          <w:sz w:val="4"/>
                          <w:szCs w:val="4"/>
                        </w:rPr>
                        <w:t>Ö</w:t>
                      </w:r>
                      <w:r w:rsidRPr="006D6B68">
                        <w:rPr>
                          <w:sz w:val="10"/>
                          <w:szCs w:val="10"/>
                        </w:rPr>
                        <w:t>n yn dangos i bobl sydd yn gweithio yn y flynyddoedd cynnar i ddysgu o ddigwyddiadau a profiadau er mwyn gwella yn y dyfodol i allu helpu cefnogi plant yn y ffordd gorau posib. Mae’r ddau yn helpu gyda datblygiad proffesiynol.</w:t>
                      </w:r>
                    </w:p>
                    <w:p w14:paraId="2CE0E1B6" w14:textId="77777777" w:rsidR="004D2FEC" w:rsidRDefault="004D2FEC" w:rsidP="004D2FEC"/>
                  </w:txbxContent>
                </v:textbox>
                <w10:wrap type="square" anchorx="margin"/>
              </v:shape>
            </w:pict>
          </mc:Fallback>
        </mc:AlternateContent>
      </w:r>
      <w:r w:rsidR="004D2FEC">
        <w:rPr>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11789A42" w14:textId="400F2FA2" w:rsidR="004D2FEC" w:rsidRDefault="00386942" w:rsidP="000766EA">
      <w:pPr>
        <w:spacing w:line="360" w:lineRule="auto"/>
        <w:rPr>
          <w: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D94FE0">
        <w:rPr>
          <w:b/>
          <w:noProof/>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14300" distR="114300" simplePos="0" relativeHeight="251629056" behindDoc="0" locked="0" layoutInCell="1" allowOverlap="1" wp14:anchorId="570C0FAF" wp14:editId="2C88A853">
                <wp:simplePos x="0" y="0"/>
                <wp:positionH relativeFrom="column">
                  <wp:posOffset>-744855</wp:posOffset>
                </wp:positionH>
                <wp:positionV relativeFrom="page">
                  <wp:posOffset>2066925</wp:posOffset>
                </wp:positionV>
                <wp:extent cx="3153410" cy="1353820"/>
                <wp:effectExtent l="0" t="0" r="2794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3410" cy="1353820"/>
                        </a:xfrm>
                        <a:prstGeom prst="rect">
                          <a:avLst/>
                        </a:prstGeom>
                        <a:solidFill>
                          <a:srgbClr val="FFFFFF"/>
                        </a:solidFill>
                        <a:ln w="9525">
                          <a:solidFill>
                            <a:srgbClr val="000000"/>
                          </a:solidFill>
                          <a:miter lim="800000"/>
                          <a:headEnd/>
                          <a:tailEnd/>
                        </a:ln>
                      </wps:spPr>
                      <wps:txbx>
                        <w:txbxContent>
                          <w:p w14:paraId="0DBF03AE" w14:textId="77777777" w:rsidR="004D2FEC" w:rsidRPr="00D94FE0" w:rsidRDefault="004D2FEC" w:rsidP="004D2FEC">
                            <w:pPr>
                              <w:spacing w:line="360" w:lineRule="auto"/>
                              <w:rPr>
                                <w:b/>
                                <w:bCs/>
                                <w:sz w:val="14"/>
                                <w:szCs w:val="14"/>
                              </w:rPr>
                            </w:pPr>
                            <w:r w:rsidRPr="00D94FE0">
                              <w:rPr>
                                <w:b/>
                                <w:bCs/>
                                <w:sz w:val="14"/>
                                <w:szCs w:val="14"/>
                              </w:rPr>
                              <w:t>Beth yw adlewyrchu a ymarfer myfyriol?</w:t>
                            </w:r>
                          </w:p>
                          <w:p w14:paraId="73FCEEEB" w14:textId="77777777" w:rsidR="004D2FEC" w:rsidRPr="00D94FE0" w:rsidRDefault="004D2FEC" w:rsidP="004D2FEC">
                            <w:pPr>
                              <w:spacing w:line="360" w:lineRule="auto"/>
                              <w:rPr>
                                <w:sz w:val="14"/>
                                <w:szCs w:val="14"/>
                              </w:rPr>
                            </w:pPr>
                            <w:r w:rsidRPr="00D94FE0">
                              <w:rPr>
                                <w:sz w:val="14"/>
                                <w:szCs w:val="14"/>
                              </w:rPr>
                              <w:t xml:space="preserve">Adlewyrchu yw edrych nôl mewn dyfnder ar brofiadau a gofyn i’ch hunan beth sydd wedi digwydd, pam digwyddodd y ddigwyddiad neu’r profiad a os ydych wedi dysgu unrhwybeth o’r digwyddiad. Ymarfer myfyriol yw defnyddio adlewyrchu er mwyn helpu ymarferwr i wella a newid beth sydd angen newid yn y dyfodol er mwyn gwella eich hun fel ymarferwr a rhoi’r gofal gorau posib i’r plant. </w:t>
                            </w:r>
                          </w:p>
                          <w:p w14:paraId="49669CDD" w14:textId="77777777" w:rsidR="004D2FEC" w:rsidRDefault="004D2FEC" w:rsidP="004D2F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0C0FAF" id="_x0000_s1028" type="#_x0000_t202" style="position:absolute;margin-left:-58.65pt;margin-top:162.75pt;width:248.3pt;height:106.6pt;z-index:25162905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">
                <v:textbox>
                  <w:txbxContent>
                    <w:p w14:paraId="0DBF03AE" w14:textId="77777777" w:rsidR="004D2FEC" w:rsidRPr="00D94FE0" w:rsidRDefault="004D2FEC" w:rsidP="004D2FEC">
                      <w:pPr>
                        <w:spacing w:line="360" w:lineRule="auto"/>
                        <w:rPr>
                          <w:b/>
                          <w:bCs/>
                          <w:sz w:val="14"/>
                          <w:szCs w:val="14"/>
                        </w:rPr>
                      </w:pPr>
                      <w:r w:rsidRPr="00D94FE0">
                        <w:rPr>
                          <w:b/>
                          <w:bCs/>
                          <w:sz w:val="14"/>
                          <w:szCs w:val="14"/>
                        </w:rPr>
                        <w:t>Beth yw adlewyrchu a ymarfer myfyriol?</w:t>
                      </w:r>
                    </w:p>
                    <w:p w14:paraId="73FCEEEB" w14:textId="77777777" w:rsidR="004D2FEC" w:rsidRPr="00D94FE0" w:rsidRDefault="004D2FEC" w:rsidP="004D2FEC">
                      <w:pPr>
                        <w:spacing w:line="360" w:lineRule="auto"/>
                        <w:rPr>
                          <w:sz w:val="14"/>
                          <w:szCs w:val="14"/>
                        </w:rPr>
                      </w:pPr>
                      <w:r w:rsidRPr="00D94FE0">
                        <w:rPr>
                          <w:sz w:val="14"/>
                          <w:szCs w:val="14"/>
                        </w:rPr>
                        <w:t xml:space="preserve">Adlewyrchu yw edrych nôl mewn dyfnder ar brofiadau a gofyn i’ch hunan beth sydd wedi digwydd, pam digwyddodd y ddigwyddiad neu’r profiad a os ydych wedi dysgu unrhwybeth o’r digwyddiad. Ymarfer myfyriol yw defnyddio adlewyrchu er mwyn helpu ymarferwr i wella a newid beth sydd angen newid yn y dyfodol er mwyn gwella eich hun fel ymarferwr a rhoi’r gofal gorau posib i’r plant. </w:t>
                      </w:r>
                    </w:p>
                    <w:p w14:paraId="49669CDD" w14:textId="77777777" w:rsidR="004D2FEC" w:rsidRDefault="004D2FEC" w:rsidP="004D2FEC"/>
                  </w:txbxContent>
                </v:textbox>
                <w10:wrap type="square" anchory="page"/>
              </v:shape>
            </w:pict>
          </mc:Fallback>
        </mc:AlternateContent>
      </w:r>
    </w:p>
    <w:p w14:paraId="5AC298EC" w14:textId="7AB61719" w:rsidR="004D2FEC" w:rsidRPr="00C8592A" w:rsidRDefault="004D2FEC" w:rsidP="000766EA">
      <w:pPr>
        <w:spacing w:line="360" w:lineRule="auto"/>
        <w:rPr>
          <w:b/>
          <w:sz w:val="40"/>
          <w:szCs w:val="4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6718E1B" w14:textId="022523EB" w:rsidR="004D2FEC" w:rsidRDefault="00594CE7" w:rsidP="000766EA">
      <w:pPr>
        <w:spacing w:line="360" w:lineRule="auto"/>
      </w:pPr>
      <w:r>
        <w:rPr>
          <w:b/>
          <w:noProof/>
        </w:rPr>
        <mc:AlternateContent>
          <mc:Choice Requires="wps">
            <w:drawing>
              <wp:anchor distT="0" distB="0" distL="114300" distR="114300" simplePos="0" relativeHeight="251677184" behindDoc="0" locked="0" layoutInCell="1" allowOverlap="1" wp14:anchorId="14BEA0CA" wp14:editId="15D46D63">
                <wp:simplePos x="0" y="0"/>
                <wp:positionH relativeFrom="page">
                  <wp:posOffset>4386580</wp:posOffset>
                </wp:positionH>
                <wp:positionV relativeFrom="paragraph">
                  <wp:posOffset>208915</wp:posOffset>
                </wp:positionV>
                <wp:extent cx="3051810" cy="3451860"/>
                <wp:effectExtent l="0" t="0" r="15240" b="15240"/>
                <wp:wrapNone/>
                <wp:docPr id="1460655206" name="Text Box 1"/>
                <wp:cNvGraphicFramePr/>
                <a:graphic xmlns:a="http://schemas.openxmlformats.org/drawingml/2006/main">
                  <a:graphicData uri="http://schemas.microsoft.com/office/word/2010/wordprocessingShape">
                    <wps:wsp>
                      <wps:cNvSpPr txBox="1"/>
                      <wps:spPr>
                        <a:xfrm>
                          <a:off x="0" y="0"/>
                          <a:ext cx="3051810" cy="3451860"/>
                        </a:xfrm>
                        <a:prstGeom prst="rect">
                          <a:avLst/>
                        </a:prstGeom>
                        <a:solidFill>
                          <a:schemeClr val="lt1"/>
                        </a:solidFill>
                        <a:ln w="6350">
                          <a:solidFill>
                            <a:prstClr val="black"/>
                          </a:solidFill>
                        </a:ln>
                      </wps:spPr>
                      <wps:txbx>
                        <w:txbxContent>
                          <w:p w14:paraId="56A1DF0E" w14:textId="77777777" w:rsidR="00453F1F" w:rsidRPr="000030C7" w:rsidRDefault="00453F1F" w:rsidP="00453F1F">
                            <w:pPr>
                              <w:spacing w:line="360" w:lineRule="auto"/>
                              <w:rPr>
                                <w:sz w:val="14"/>
                                <w:szCs w:val="14"/>
                              </w:rPr>
                            </w:pPr>
                            <w:r w:rsidRPr="000030C7">
                              <w:rPr>
                                <w:sz w:val="14"/>
                                <w:szCs w:val="14"/>
                              </w:rPr>
                              <w:t xml:space="preserve">Cylch adlewyrchu Gibbs (1988) – </w:t>
                            </w:r>
                          </w:p>
                          <w:p w14:paraId="1AF6F5A1" w14:textId="77777777" w:rsidR="00453F1F" w:rsidRPr="000030C7" w:rsidRDefault="00453F1F" w:rsidP="00453F1F">
                            <w:pPr>
                              <w:spacing w:line="360" w:lineRule="auto"/>
                              <w:rPr>
                                <w:sz w:val="14"/>
                                <w:szCs w:val="14"/>
                              </w:rPr>
                            </w:pPr>
                            <w:r w:rsidRPr="000030C7">
                              <w:rPr>
                                <w:sz w:val="14"/>
                                <w:szCs w:val="14"/>
                              </w:rPr>
                              <w:t xml:space="preserve">Mae Gibbs (1988) yn darparu dull syml a strwythuredig i fyfyrio ar brofiadau. Mae’n esbonio cam wrth gam mewn chwech cam sut i wella a dysgu o brofiad. Y camau yw ‘description, feelings, evaluation, analysis, conclusion and action plan.’ (Gibbs, 1988). Byddwn yn defnyddio dull Gibbs i adlewyrchu ar ddigwyddiad ar ol iddo digwydd, trwy werthuso pam mae wedi digwydd, beth sydd wedi digwydd a beth gall newid y tro nesaf er mwyn gwella ymarfer. </w:t>
                            </w:r>
                          </w:p>
                          <w:p w14:paraId="0F39E2C1" w14:textId="77777777" w:rsidR="00453F1F" w:rsidRPr="000030C7" w:rsidRDefault="00453F1F" w:rsidP="00453F1F">
                            <w:pPr>
                              <w:spacing w:line="360" w:lineRule="auto"/>
                              <w:rPr>
                                <w:sz w:val="14"/>
                                <w:szCs w:val="14"/>
                              </w:rPr>
                            </w:pPr>
                            <w:r w:rsidRPr="000030C7">
                              <w:rPr>
                                <w:sz w:val="14"/>
                                <w:szCs w:val="14"/>
                              </w:rPr>
                              <w:t xml:space="preserve">Theori SchÖn (1983) - </w:t>
                            </w:r>
                          </w:p>
                          <w:p w14:paraId="3ABCC19B" w14:textId="77777777" w:rsidR="00453F1F" w:rsidRPr="000030C7" w:rsidRDefault="00453F1F" w:rsidP="00453F1F">
                            <w:pPr>
                              <w:spacing w:line="360" w:lineRule="auto"/>
                              <w:rPr>
                                <w:sz w:val="14"/>
                                <w:szCs w:val="14"/>
                              </w:rPr>
                            </w:pPr>
                            <w:r w:rsidRPr="000030C7">
                              <w:rPr>
                                <w:sz w:val="14"/>
                                <w:szCs w:val="14"/>
                              </w:rPr>
                              <w:t>Mae SchÖn (1983) yn ffocysu ar myfyrio ar y pryd amser mae digwyddiad yn digwydd. Gallwn defnyddio dull SchÖn yn ystod digwyddiad er mwyn gallu addasu ar y pryd wrth i’r ymarfer cymryd lle. Mae SchÖn yn defnyddio’r diffiniad ‘reflection in action’ a ‘reflection on action’ er mwyn esbonio ei fodel ef am fyfyrio. Mae hyn yn golygu adlewyrchu tra bod digwyddiad yn cymryd lle. (SchÖn, 1983)</w:t>
                            </w:r>
                          </w:p>
                          <w:p w14:paraId="765C39B0" w14:textId="77777777" w:rsidR="00453F1F" w:rsidRPr="000030C7" w:rsidRDefault="00453F1F" w:rsidP="00453F1F">
                            <w:pPr>
                              <w:spacing w:line="360" w:lineRule="auto"/>
                              <w:rPr>
                                <w:sz w:val="14"/>
                                <w:szCs w:val="14"/>
                              </w:rPr>
                            </w:pPr>
                            <w:r w:rsidRPr="000030C7">
                              <w:rPr>
                                <w:sz w:val="14"/>
                                <w:szCs w:val="14"/>
                              </w:rPr>
                              <w:t>Y gwahaniaeth rhwng y ddau yw’r strwythur a’r ffaith bod un yn cymryd lle tra bod ymarfer yn digwydd ac mae’r llall angen mynd nôl i adlewyrchu a dadansoddi digwyddiadau.</w:t>
                            </w:r>
                          </w:p>
                          <w:p w14:paraId="4B1E01BC" w14:textId="77777777" w:rsidR="00453F1F" w:rsidRDefault="00453F1F" w:rsidP="00453F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EA0CA" id="_x0000_s1029" type="#_x0000_t202" style="position:absolute;margin-left:345.4pt;margin-top:16.45pt;width:240.3pt;height:271.8pt;z-index:2516771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" fillcolor="white [3201]" strokeweight=".5pt">
                <v:textbox>
                  <w:txbxContent>
                    <w:p w14:paraId="56A1DF0E" w14:textId="77777777" w:rsidR="00453F1F" w:rsidRPr="000030C7" w:rsidRDefault="00453F1F" w:rsidP="00453F1F">
                      <w:pPr>
                        <w:spacing w:line="360" w:lineRule="auto"/>
                        <w:rPr>
                          <w:sz w:val="14"/>
                          <w:szCs w:val="14"/>
                        </w:rPr>
                      </w:pPr>
                      <w:r w:rsidRPr="000030C7">
                        <w:rPr>
                          <w:sz w:val="14"/>
                          <w:szCs w:val="14"/>
                        </w:rPr>
                        <w:t xml:space="preserve">Cylch adlewyrchu Gibbs (1988) – </w:t>
                      </w:r>
                    </w:p>
                    <w:p w14:paraId="1AF6F5A1" w14:textId="77777777" w:rsidR="00453F1F" w:rsidRPr="000030C7" w:rsidRDefault="00453F1F" w:rsidP="00453F1F">
                      <w:pPr>
                        <w:spacing w:line="360" w:lineRule="auto"/>
                        <w:rPr>
                          <w:sz w:val="14"/>
                          <w:szCs w:val="14"/>
                        </w:rPr>
                      </w:pPr>
                      <w:r w:rsidRPr="000030C7">
                        <w:rPr>
                          <w:sz w:val="14"/>
                          <w:szCs w:val="14"/>
                        </w:rPr>
                        <w:t xml:space="preserve">Mae Gibbs (1988) yn darparu dull syml a strwythuredig i fyfyrio ar brofiadau. Mae’n esbonio cam wrth gam mewn chwech cam sut i wella a dysgu o brofiad. Y camau yw ‘description, feelings, evaluation, analysis, conclusion and action plan.’ (Gibbs, 1988). Byddwn yn defnyddio dull Gibbs i adlewyrchu ar ddigwyddiad ar ol iddo digwydd, trwy werthuso pam mae wedi digwydd, beth sydd wedi digwydd a beth gall newid y tro nesaf er mwyn gwella ymarfer. </w:t>
                      </w:r>
                    </w:p>
                    <w:p w14:paraId="0F39E2C1" w14:textId="77777777" w:rsidR="00453F1F" w:rsidRPr="000030C7" w:rsidRDefault="00453F1F" w:rsidP="00453F1F">
                      <w:pPr>
                        <w:spacing w:line="360" w:lineRule="auto"/>
                        <w:rPr>
                          <w:sz w:val="14"/>
                          <w:szCs w:val="14"/>
                        </w:rPr>
                      </w:pPr>
                      <w:r w:rsidRPr="000030C7">
                        <w:rPr>
                          <w:sz w:val="14"/>
                          <w:szCs w:val="14"/>
                        </w:rPr>
                        <w:t xml:space="preserve">Theori SchÖn (1983) - </w:t>
                      </w:r>
                    </w:p>
                    <w:p w14:paraId="3ABCC19B" w14:textId="77777777" w:rsidR="00453F1F" w:rsidRPr="000030C7" w:rsidRDefault="00453F1F" w:rsidP="00453F1F">
                      <w:pPr>
                        <w:spacing w:line="360" w:lineRule="auto"/>
                        <w:rPr>
                          <w:sz w:val="14"/>
                          <w:szCs w:val="14"/>
                        </w:rPr>
                      </w:pPr>
                      <w:r w:rsidRPr="000030C7">
                        <w:rPr>
                          <w:sz w:val="14"/>
                          <w:szCs w:val="14"/>
                        </w:rPr>
                        <w:t>Mae SchÖn (1983) yn ffocysu ar myfyrio ar y pryd amser mae digwyddiad yn digwydd. Gallwn defnyddio dull SchÖn yn ystod digwyddiad er mwyn gallu addasu ar y pryd wrth i’r ymarfer cymryd lle. Mae SchÖn yn defnyddio’r diffiniad ‘reflection in action’ a ‘reflection on action’ er mwyn esbonio ei fodel ef am fyfyrio. Mae hyn yn golygu adlewyrchu tra bod digwyddiad yn cymryd lle. (SchÖn, 1983)</w:t>
                      </w:r>
                    </w:p>
                    <w:p w14:paraId="765C39B0" w14:textId="77777777" w:rsidR="00453F1F" w:rsidRPr="000030C7" w:rsidRDefault="00453F1F" w:rsidP="00453F1F">
                      <w:pPr>
                        <w:spacing w:line="360" w:lineRule="auto"/>
                        <w:rPr>
                          <w:sz w:val="14"/>
                          <w:szCs w:val="14"/>
                        </w:rPr>
                      </w:pPr>
                      <w:r w:rsidRPr="000030C7">
                        <w:rPr>
                          <w:sz w:val="14"/>
                          <w:szCs w:val="14"/>
                        </w:rPr>
                        <w:t>Y gwahaniaeth rhwng y ddau yw’r strwythur a’r ffaith bod un yn cymryd lle tra bod ymarfer yn digwydd ac mae’r llall angen mynd nôl i adlewyrchu a dadansoddi digwyddiadau.</w:t>
                      </w:r>
                    </w:p>
                    <w:p w14:paraId="4B1E01BC" w14:textId="77777777" w:rsidR="00453F1F" w:rsidRDefault="00453F1F" w:rsidP="00453F1F"/>
                  </w:txbxContent>
                </v:textbox>
                <w10:wrap anchorx="page"/>
              </v:shape>
            </w:pict>
          </mc:Fallback>
        </mc:AlternateContent>
      </w:r>
      <w:r w:rsidR="004D2FEC">
        <w:rPr>
          <w:b/>
          <w:bCs/>
        </w:rPr>
        <w:t xml:space="preserve">                          </w:t>
      </w:r>
    </w:p>
    <w:p w14:paraId="584B46DC" w14:textId="004781E7" w:rsidR="00F02B31" w:rsidRDefault="00931CC6" w:rsidP="000766EA">
      <w:pPr>
        <w:spacing w:line="360" w:lineRule="auto"/>
      </w:pPr>
      <w:r>
        <w:rPr>
          <w:b/>
          <w:bCs/>
          <w:noProof/>
        </w:rPr>
        <w:lastRenderedPageBreak/>
        <mc:AlternateContent>
          <mc:Choice Requires="wps">
            <w:drawing>
              <wp:anchor distT="0" distB="0" distL="114300" distR="114300" simplePos="0" relativeHeight="251691520" behindDoc="0" locked="0" layoutInCell="1" allowOverlap="1" wp14:anchorId="6BAC010F" wp14:editId="34D642E5">
                <wp:simplePos x="0" y="0"/>
                <wp:positionH relativeFrom="page">
                  <wp:posOffset>3550920</wp:posOffset>
                </wp:positionH>
                <wp:positionV relativeFrom="paragraph">
                  <wp:posOffset>3503295</wp:posOffset>
                </wp:positionV>
                <wp:extent cx="3954780" cy="2933700"/>
                <wp:effectExtent l="0" t="0" r="26670" b="19050"/>
                <wp:wrapNone/>
                <wp:docPr id="91027512" name="Text Box 2"/>
                <wp:cNvGraphicFramePr/>
                <a:graphic xmlns:a="http://schemas.openxmlformats.org/drawingml/2006/main">
                  <a:graphicData uri="http://schemas.microsoft.com/office/word/2010/wordprocessingShape">
                    <wps:wsp>
                      <wps:cNvSpPr txBox="1"/>
                      <wps:spPr>
                        <a:xfrm>
                          <a:off x="0" y="0"/>
                          <a:ext cx="3954780" cy="2933700"/>
                        </a:xfrm>
                        <a:prstGeom prst="rect">
                          <a:avLst/>
                        </a:prstGeom>
                        <a:solidFill>
                          <a:schemeClr val="lt1"/>
                        </a:solidFill>
                        <a:ln w="6350">
                          <a:solidFill>
                            <a:prstClr val="black"/>
                          </a:solidFill>
                        </a:ln>
                      </wps:spPr>
                      <wps:txbx>
                        <w:txbxContent>
                          <w:p w14:paraId="78F8A29B" w14:textId="77777777" w:rsidR="001D5D82" w:rsidRPr="000030C7" w:rsidRDefault="001D5D82" w:rsidP="001D5D82">
                            <w:pPr>
                              <w:spacing w:line="360" w:lineRule="auto"/>
                              <w:rPr>
                                <w:sz w:val="14"/>
                                <w:szCs w:val="14"/>
                              </w:rPr>
                            </w:pPr>
                            <w:r w:rsidRPr="000030C7">
                              <w:rPr>
                                <w:sz w:val="14"/>
                                <w:szCs w:val="14"/>
                              </w:rPr>
                              <w:t>Mae Galli &amp; New (2022) yn trafod cylched myfyriol Gibbs, maent yn trafod pwysigrwydd yr emosiynau sydd yn perthyn i fyfyrio.</w:t>
                            </w:r>
                          </w:p>
                          <w:p w14:paraId="75830A3E" w14:textId="77777777" w:rsidR="001D5D82" w:rsidRPr="000030C7" w:rsidRDefault="001D5D82" w:rsidP="001D5D82">
                            <w:pPr>
                              <w:spacing w:line="360" w:lineRule="auto"/>
                              <w:rPr>
                                <w:sz w:val="14"/>
                                <w:szCs w:val="14"/>
                              </w:rPr>
                            </w:pPr>
                            <w:r w:rsidRPr="000030C7">
                              <w:rPr>
                                <w:sz w:val="14"/>
                                <w:szCs w:val="14"/>
                              </w:rPr>
                              <w:t xml:space="preserve">Roedd Gunning (2022) wedi cael ei hysbrydoli gan SchÖn. Mae’n gweud bod ymarfer myfyriol yn cynnwys cwestiynu a ail-feddwl eich ymarfer, ystyried eich profiadau, ychwanegu theori er mwyn dysgu sut i wella yn y dyfodol. Mae’n gweud bod adlewyrchu yn bwysig i ymarfer er mwyn gwella eich hun, mae’n gweud bod ymarferwr yn gallu gwella trwy dysgu o’r adlewyrchiadau. </w:t>
                            </w:r>
                          </w:p>
                          <w:p w14:paraId="3F2CE921" w14:textId="77777777" w:rsidR="001D5D82" w:rsidRPr="000030C7" w:rsidRDefault="001D5D82" w:rsidP="001D5D82">
                            <w:pPr>
                              <w:spacing w:line="360" w:lineRule="auto"/>
                              <w:rPr>
                                <w:sz w:val="14"/>
                                <w:szCs w:val="14"/>
                              </w:rPr>
                            </w:pPr>
                            <w:r w:rsidRPr="000030C7">
                              <w:rPr>
                                <w:sz w:val="14"/>
                                <w:szCs w:val="14"/>
                              </w:rPr>
                              <w:t>Mae’n disgwyliedig yn y cwricwlwm i Gymru gan Llywodraeth Cymru (gov.wales) i wneud ymarfer myfyriol tra’n gweithio. Maent yn gweud dylech adlewyrchu ar eich gwaith er mwyn cynnal y safonnau a dangos proffesiynoldeb.</w:t>
                            </w:r>
                          </w:p>
                          <w:p w14:paraId="38F87387" w14:textId="77777777" w:rsidR="001D5D82" w:rsidRPr="000030C7" w:rsidRDefault="001D5D82" w:rsidP="001D5D82">
                            <w:pPr>
                              <w:spacing w:line="360" w:lineRule="auto"/>
                              <w:rPr>
                                <w:sz w:val="14"/>
                                <w:szCs w:val="14"/>
                              </w:rPr>
                            </w:pPr>
                            <w:r w:rsidRPr="000030C7">
                              <w:rPr>
                                <w:sz w:val="14"/>
                                <w:szCs w:val="14"/>
                              </w:rPr>
                              <w:t xml:space="preserve">Mae Annie Pendrey (2023) yn siarad am mannau myfyrio a pa mor bwysig yw hi bod ymarferwyr proffesiynol yn creu llefydd er mwyn gallu myfyrio ac adlewyrchu lle maent gallu cymryd amser i feddwl sut gall yr ymarferwyr gwella eu ymarfer. Mae hyn yn bwysig i roi ymarferwyr amser i fyfyrio mewn ffordd ystyrlon i alluogi rhoi’r gofal a addysg gorau i’r plant. Mae’n gweud bod myfyrio yn bwysig oherwydd os and yw rhywbeth yn gweithio, dylai ymarferwr adlewyrch ar pam and yw’n gweithio a newid beth sydd angen newid yn y dyfodol. </w:t>
                            </w:r>
                          </w:p>
                          <w:p w14:paraId="2E74C208" w14:textId="77777777" w:rsidR="001D5D82" w:rsidRDefault="001D5D82" w:rsidP="001D5D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C010F" id="_x0000_s1030" type="#_x0000_t202" style="position:absolute;margin-left:279.6pt;margin-top:275.85pt;width:311.4pt;height:231pt;z-index:2516915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" fillcolor="white [3201]" strokeweight=".5pt">
                <v:textbox>
                  <w:txbxContent>
                    <w:p w14:paraId="78F8A29B" w14:textId="77777777" w:rsidR="001D5D82" w:rsidRPr="000030C7" w:rsidRDefault="001D5D82" w:rsidP="001D5D82">
                      <w:pPr>
                        <w:spacing w:line="360" w:lineRule="auto"/>
                        <w:rPr>
                          <w:sz w:val="14"/>
                          <w:szCs w:val="14"/>
                        </w:rPr>
                      </w:pPr>
                      <w:r w:rsidRPr="000030C7">
                        <w:rPr>
                          <w:sz w:val="14"/>
                          <w:szCs w:val="14"/>
                        </w:rPr>
                        <w:t>Mae Galli &amp; New (2022) yn trafod cylched myfyriol Gibbs, maent yn trafod pwysigrwydd yr emosiynau sydd yn perthyn i fyfyrio.</w:t>
                      </w:r>
                    </w:p>
                    <w:p w14:paraId="75830A3E" w14:textId="77777777" w:rsidR="001D5D82" w:rsidRPr="000030C7" w:rsidRDefault="001D5D82" w:rsidP="001D5D82">
                      <w:pPr>
                        <w:spacing w:line="360" w:lineRule="auto"/>
                        <w:rPr>
                          <w:sz w:val="14"/>
                          <w:szCs w:val="14"/>
                        </w:rPr>
                      </w:pPr>
                      <w:r w:rsidRPr="000030C7">
                        <w:rPr>
                          <w:sz w:val="14"/>
                          <w:szCs w:val="14"/>
                        </w:rPr>
                        <w:t xml:space="preserve">Roedd Gunning (2022) wedi cael ei hysbrydoli gan SchÖn. Mae’n gweud bod ymarfer myfyriol yn cynnwys cwestiynu a ail-feddwl eich ymarfer, ystyried eich profiadau, ychwanegu theori er mwyn dysgu sut i wella yn y dyfodol. Mae’n gweud bod adlewyrchu yn bwysig i ymarfer er mwyn gwella eich hun, mae’n gweud bod ymarferwr yn gallu gwella trwy dysgu o’r adlewyrchiadau. </w:t>
                      </w:r>
                    </w:p>
                    <w:p w14:paraId="3F2CE921" w14:textId="77777777" w:rsidR="001D5D82" w:rsidRPr="000030C7" w:rsidRDefault="001D5D82" w:rsidP="001D5D82">
                      <w:pPr>
                        <w:spacing w:line="360" w:lineRule="auto"/>
                        <w:rPr>
                          <w:sz w:val="14"/>
                          <w:szCs w:val="14"/>
                        </w:rPr>
                      </w:pPr>
                      <w:r w:rsidRPr="000030C7">
                        <w:rPr>
                          <w:sz w:val="14"/>
                          <w:szCs w:val="14"/>
                        </w:rPr>
                        <w:t>Mae’n disgwyliedig yn y cwricwlwm i Gymru gan Llywodraeth Cymru (gov.wales) i wneud ymarfer myfyriol tra’n gweithio. Maent yn gweud dylech adlewyrchu ar eich gwaith er mwyn cynnal y safonnau a dangos proffesiynoldeb.</w:t>
                      </w:r>
                    </w:p>
                    <w:p w14:paraId="38F87387" w14:textId="77777777" w:rsidR="001D5D82" w:rsidRPr="000030C7" w:rsidRDefault="001D5D82" w:rsidP="001D5D82">
                      <w:pPr>
                        <w:spacing w:line="360" w:lineRule="auto"/>
                        <w:rPr>
                          <w:sz w:val="14"/>
                          <w:szCs w:val="14"/>
                        </w:rPr>
                      </w:pPr>
                      <w:r w:rsidRPr="000030C7">
                        <w:rPr>
                          <w:sz w:val="14"/>
                          <w:szCs w:val="14"/>
                        </w:rPr>
                        <w:t xml:space="preserve">Mae Annie Pendrey (2023) yn siarad am mannau myfyrio a pa mor bwysig yw hi bod ymarferwyr proffesiynol yn creu llefydd er mwyn gallu myfyrio ac adlewyrchu lle maent gallu cymryd amser i feddwl sut gall yr ymarferwyr gwella eu ymarfer. Mae hyn yn bwysig i roi ymarferwyr amser i fyfyrio mewn ffordd ystyrlon i alluogi rhoi’r gofal a addysg gorau i’r plant. Mae’n gweud bod myfyrio yn bwysig oherwydd os and yw rhywbeth yn gweithio, dylai ymarferwr adlewyrch ar pam and yw’n gweithio a newid beth sydd angen newid yn y dyfodol. </w:t>
                      </w:r>
                    </w:p>
                    <w:p w14:paraId="2E74C208" w14:textId="77777777" w:rsidR="001D5D82" w:rsidRDefault="001D5D82" w:rsidP="001D5D82"/>
                  </w:txbxContent>
                </v:textbox>
                <w10:wrap anchorx="page"/>
              </v:shape>
            </w:pict>
          </mc:Fallback>
        </mc:AlternateContent>
      </w:r>
      <w:r w:rsidR="00BE23A3" w:rsidRPr="00F34144">
        <w:rPr>
          <w:b/>
          <w:noProof/>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mc:AlternateContent>
          <mc:Choice Requires="wps">
            <w:drawing>
              <wp:anchor distT="45720" distB="45720" distL="114300" distR="114300" simplePos="0" relativeHeight="251650560" behindDoc="0" locked="0" layoutInCell="1" allowOverlap="1" wp14:anchorId="70647419" wp14:editId="294EF840">
                <wp:simplePos x="0" y="0"/>
                <wp:positionH relativeFrom="page">
                  <wp:posOffset>182880</wp:posOffset>
                </wp:positionH>
                <wp:positionV relativeFrom="page">
                  <wp:posOffset>3467100</wp:posOffset>
                </wp:positionV>
                <wp:extent cx="4015740" cy="2257425"/>
                <wp:effectExtent l="0" t="0" r="22860" b="28575"/>
                <wp:wrapSquare wrapText="bothSides"/>
                <wp:docPr id="19436278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5740" cy="2257425"/>
                        </a:xfrm>
                        <a:prstGeom prst="rect">
                          <a:avLst/>
                        </a:prstGeom>
                        <a:solidFill>
                          <a:srgbClr val="FFFFFF"/>
                        </a:solidFill>
                        <a:ln w="9525">
                          <a:solidFill>
                            <a:srgbClr val="000000"/>
                          </a:solidFill>
                          <a:miter lim="800000"/>
                          <a:headEnd/>
                          <a:tailEnd/>
                        </a:ln>
                      </wps:spPr>
                      <wps:txbx>
                        <w:txbxContent>
                          <w:p w14:paraId="1E8A62BD" w14:textId="77777777" w:rsidR="00007450" w:rsidRPr="008D68A2" w:rsidRDefault="00007450" w:rsidP="00007450">
                            <w:pPr>
                              <w:spacing w:line="360" w:lineRule="auto"/>
                              <w:rPr>
                                <w:b/>
                                <w:bCs/>
                                <w:sz w:val="10"/>
                                <w:szCs w:val="10"/>
                              </w:rPr>
                            </w:pPr>
                            <w:r w:rsidRPr="008D68A2">
                              <w:rPr>
                                <w:b/>
                                <w:bCs/>
                                <w:sz w:val="10"/>
                                <w:szCs w:val="10"/>
                              </w:rPr>
                              <w:t>Pam mae ymarfer myfyriol yn bwysig yn y flynyddoedd cynnar?</w:t>
                            </w:r>
                          </w:p>
                          <w:p w14:paraId="3DFAB138" w14:textId="77777777" w:rsidR="00007450" w:rsidRPr="008D68A2" w:rsidRDefault="00007450" w:rsidP="00007450">
                            <w:pPr>
                              <w:spacing w:line="360" w:lineRule="auto"/>
                              <w:rPr>
                                <w:b/>
                                <w:bCs/>
                                <w:sz w:val="10"/>
                                <w:szCs w:val="10"/>
                              </w:rPr>
                            </w:pPr>
                            <w:r w:rsidRPr="008D68A2">
                              <w:rPr>
                                <w:sz w:val="10"/>
                                <w:szCs w:val="10"/>
                              </w:rPr>
                              <w:t>Mae ymarfer myfyriol yn bwysig i’r blynyddoedd cynnar oherwydd mae’n helpu ymarferwyr dysgu o’u profiadau a parhau i wella er mwyn darparu’r gofal, addysg a cefnogaeth posib i’r plant a’u teuluoedd.</w:t>
                            </w:r>
                          </w:p>
                          <w:p w14:paraId="556D92E6" w14:textId="77777777" w:rsidR="00007450" w:rsidRPr="008D68A2" w:rsidRDefault="00007450" w:rsidP="00007450">
                            <w:pPr>
                              <w:spacing w:line="360" w:lineRule="auto"/>
                              <w:rPr>
                                <w:sz w:val="10"/>
                                <w:szCs w:val="10"/>
                              </w:rPr>
                            </w:pPr>
                            <w:r w:rsidRPr="008D68A2">
                              <w:rPr>
                                <w:sz w:val="10"/>
                                <w:szCs w:val="10"/>
                              </w:rPr>
                              <w:t xml:space="preserve">Rhesymau mae’n bwysig i adlewyrchu </w:t>
                            </w:r>
                          </w:p>
                          <w:p w14:paraId="67A96E6C"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 xml:space="preserve">Mae’n cefnogi dysgu a datblygiad plentyn trwy gadael i’r ymarferwr meddwl am beth maent yn gwneud a sut mae’n effeithio’r plentyn. Mae’n helpu’r ymarferwr myfyrio’r plant yn unigol gan ystyried anghenion a galluoedd plentyn er mwyn addasu dysgu i siwto pob plentyn unigol. Bydd hwn yn helpu’r ymarferwr addasu gweithgareddau a ymarferau i siwto plant a cadw diddordeb y plant. </w:t>
                            </w:r>
                          </w:p>
                          <w:p w14:paraId="69FE2283"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Mae’n hyrwyddo cynhwysiant gan alluogi’r ymarferwyr i addasu i fod yn addas i bob plentyn yn unigol, gyda gwahanol galluoedd, diddordebau ac anghenion gwahanol. Mae adlewyrchu yn helpu’r ymarferwr blynyddoedd cynar deall beth sydd angen addasu er mwyn cynnwys a rhoi cyfleoedd cyfartal i bob plentyn er mwyn i bob plentyn cael canlyniadau cyfartal.</w:t>
                            </w:r>
                          </w:p>
                          <w:p w14:paraId="557EF067"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 xml:space="preserve">Mae’n datblygu hyder a tyfiant proffesiynol trwy gorfodi nhw i fyfyrio eu hun a deall beth sydd yn gweithio’n dda, eu cryfderau a eu gwendidau. Mae ymarfer myfyrio yn rhoi hyder i ymarferwr amser maent yn sylwi beth maent yn gwneud yn dda felly bydd hyn yn rhoi hyder iddyn nhw yn eu galluoedd. Mae’n gwella eu gallu i wneud penderfyniadau naill ai trwyddo myfyrio ar y pryd neu myfyrio ar ol i ddigwyddiad cymryd lle. </w:t>
                            </w:r>
                          </w:p>
                          <w:p w14:paraId="01D98014"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Gall y fyfyrwyr sylweddoli a deall beth sydd angen gwella sydd wedyn yn mynd i annog datblygiad proffesiynol.</w:t>
                            </w:r>
                          </w:p>
                          <w:p w14:paraId="10133EE2"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Mae’n manteisio pawb er enghraifft y’r ymarferwr, y plentyn a’r teuluoedd.</w:t>
                            </w:r>
                          </w:p>
                          <w:p w14:paraId="4D601FBF" w14:textId="77777777" w:rsidR="00007450" w:rsidRPr="008D68A2" w:rsidRDefault="00007450" w:rsidP="00007450">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47419" id="_x0000_s1031" type="#_x0000_t202" style="position:absolute;margin-left:14.4pt;margin-top:273pt;width:316.2pt;height:177.75pt;z-index:25165056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">
                <v:textbox>
                  <w:txbxContent>
                    <w:p w14:paraId="1E8A62BD" w14:textId="77777777" w:rsidR="00007450" w:rsidRPr="008D68A2" w:rsidRDefault="00007450" w:rsidP="00007450">
                      <w:pPr>
                        <w:spacing w:line="360" w:lineRule="auto"/>
                        <w:rPr>
                          <w:b/>
                          <w:bCs/>
                          <w:sz w:val="10"/>
                          <w:szCs w:val="10"/>
                        </w:rPr>
                      </w:pPr>
                      <w:r w:rsidRPr="008D68A2">
                        <w:rPr>
                          <w:b/>
                          <w:bCs/>
                          <w:sz w:val="10"/>
                          <w:szCs w:val="10"/>
                        </w:rPr>
                        <w:t>Pam mae ymarfer myfyriol yn bwysig yn y flynyddoedd cynnar?</w:t>
                      </w:r>
                    </w:p>
                    <w:p w14:paraId="3DFAB138" w14:textId="77777777" w:rsidR="00007450" w:rsidRPr="008D68A2" w:rsidRDefault="00007450" w:rsidP="00007450">
                      <w:pPr>
                        <w:spacing w:line="360" w:lineRule="auto"/>
                        <w:rPr>
                          <w:b/>
                          <w:bCs/>
                          <w:sz w:val="10"/>
                          <w:szCs w:val="10"/>
                        </w:rPr>
                      </w:pPr>
                      <w:r w:rsidRPr="008D68A2">
                        <w:rPr>
                          <w:sz w:val="10"/>
                          <w:szCs w:val="10"/>
                        </w:rPr>
                        <w:t>Mae ymarfer myfyriol yn bwysig i’r blynyddoedd cynnar oherwydd mae’n helpu ymarferwyr dysgu o’u profiadau a parhau i wella er mwyn darparu’r gofal, addysg a cefnogaeth posib i’r plant a’u teuluoedd.</w:t>
                      </w:r>
                    </w:p>
                    <w:p w14:paraId="556D92E6" w14:textId="77777777" w:rsidR="00007450" w:rsidRPr="008D68A2" w:rsidRDefault="00007450" w:rsidP="00007450">
                      <w:pPr>
                        <w:spacing w:line="360" w:lineRule="auto"/>
                        <w:rPr>
                          <w:sz w:val="10"/>
                          <w:szCs w:val="10"/>
                        </w:rPr>
                      </w:pPr>
                      <w:r w:rsidRPr="008D68A2">
                        <w:rPr>
                          <w:sz w:val="10"/>
                          <w:szCs w:val="10"/>
                        </w:rPr>
                        <w:t xml:space="preserve">Rhesymau mae’n bwysig i adlewyrchu </w:t>
                      </w:r>
                    </w:p>
                    <w:p w14:paraId="67A96E6C"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 xml:space="preserve">Mae’n cefnogi dysgu a datblygiad plentyn trwy gadael i’r ymarferwr meddwl am beth maent yn gwneud a sut mae’n effeithio’r plentyn. Mae’n helpu’r ymarferwr myfyrio’r plant yn unigol gan ystyried anghenion a galluoedd plentyn er mwyn addasu dysgu i siwto pob plentyn unigol. Bydd hwn yn helpu’r ymarferwr addasu gweithgareddau a ymarferau i siwto plant a cadw diddordeb y plant. </w:t>
                      </w:r>
                    </w:p>
                    <w:p w14:paraId="69FE2283"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Mae’n hyrwyddo cynhwysiant gan alluogi’r ymarferwyr i addasu i fod yn addas i bob plentyn yn unigol, gyda gwahanol galluoedd, diddordebau ac anghenion gwahanol. Mae adlewyrchu yn helpu’r ymarferwr blynyddoedd cynar deall beth sydd angen addasu er mwyn cynnwys a rhoi cyfleoedd cyfartal i bob plentyn er mwyn i bob plentyn cael canlyniadau cyfartal.</w:t>
                      </w:r>
                    </w:p>
                    <w:p w14:paraId="557EF067"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 xml:space="preserve">Mae’n datblygu hyder a tyfiant proffesiynol trwy gorfodi nhw i fyfyrio eu hun a deall beth sydd yn gweithio’n dda, eu cryfderau a eu gwendidau. Mae ymarfer myfyrio yn rhoi hyder i ymarferwr amser maent yn sylwi beth maent yn gwneud yn dda felly bydd hyn yn rhoi hyder iddyn nhw yn eu galluoedd. Mae’n gwella eu gallu i wneud penderfyniadau naill ai trwyddo myfyrio ar y pryd neu myfyrio ar ol i ddigwyddiad cymryd lle. </w:t>
                      </w:r>
                    </w:p>
                    <w:p w14:paraId="01D98014"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Gall y fyfyrwyr sylweddoli a deall beth sydd angen gwella sydd wedyn yn mynd i annog datblygiad proffesiynol.</w:t>
                      </w:r>
                    </w:p>
                    <w:p w14:paraId="10133EE2" w14:textId="77777777" w:rsidR="00007450" w:rsidRPr="008D68A2" w:rsidRDefault="00007450" w:rsidP="00007450">
                      <w:pPr>
                        <w:pStyle w:val="ListParagraph"/>
                        <w:numPr>
                          <w:ilvl w:val="0"/>
                          <w:numId w:val="2"/>
                        </w:numPr>
                        <w:spacing w:line="360" w:lineRule="auto"/>
                        <w:rPr>
                          <w:sz w:val="10"/>
                          <w:szCs w:val="10"/>
                        </w:rPr>
                      </w:pPr>
                      <w:r w:rsidRPr="008D68A2">
                        <w:rPr>
                          <w:sz w:val="10"/>
                          <w:szCs w:val="10"/>
                        </w:rPr>
                        <w:t>Mae’n manteisio pawb er enghraifft y’r ymarferwr, y plentyn a’r teuluoedd.</w:t>
                      </w:r>
                    </w:p>
                    <w:p w14:paraId="4D601FBF" w14:textId="77777777" w:rsidR="00007450" w:rsidRPr="008D68A2" w:rsidRDefault="00007450" w:rsidP="00007450">
                      <w:pPr>
                        <w:rPr>
                          <w:sz w:val="14"/>
                          <w:szCs w:val="14"/>
                        </w:rPr>
                      </w:pPr>
                    </w:p>
                  </w:txbxContent>
                </v:textbox>
                <w10:wrap type="square" anchorx="page" anchory="page"/>
              </v:shape>
            </w:pict>
          </mc:Fallback>
        </mc:AlternateContent>
      </w:r>
      <w:r w:rsidR="001D5D82" w:rsidRPr="00BF4F2B">
        <w:rPr>
          <w:b/>
          <w:bCs/>
          <w:noProof/>
        </w:rPr>
        <mc:AlternateContent>
          <mc:Choice Requires="wps">
            <w:drawing>
              <wp:anchor distT="45720" distB="45720" distL="114300" distR="114300" simplePos="0" relativeHeight="251665920" behindDoc="0" locked="0" layoutInCell="1" allowOverlap="1" wp14:anchorId="7AE8924C" wp14:editId="7565BDBC">
                <wp:simplePos x="0" y="0"/>
                <wp:positionH relativeFrom="margin">
                  <wp:posOffset>-647700</wp:posOffset>
                </wp:positionH>
                <wp:positionV relativeFrom="paragraph">
                  <wp:posOffset>3051810</wp:posOffset>
                </wp:positionV>
                <wp:extent cx="3246120" cy="3870960"/>
                <wp:effectExtent l="0" t="0" r="11430" b="15240"/>
                <wp:wrapSquare wrapText="bothSides"/>
                <wp:docPr id="1849403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6120" cy="3870960"/>
                        </a:xfrm>
                        <a:prstGeom prst="rect">
                          <a:avLst/>
                        </a:prstGeom>
                        <a:solidFill>
                          <a:srgbClr val="FFFFFF"/>
                        </a:solidFill>
                        <a:ln w="9525">
                          <a:solidFill>
                            <a:srgbClr val="000000"/>
                          </a:solidFill>
                          <a:miter lim="800000"/>
                          <a:headEnd/>
                          <a:tailEnd/>
                        </a:ln>
                      </wps:spPr>
                      <wps:txbx>
                        <w:txbxContent>
                          <w:p w14:paraId="558DB401" w14:textId="77777777" w:rsidR="00F25D56" w:rsidRPr="000030C7" w:rsidRDefault="00F25D56" w:rsidP="00F25D56">
                            <w:pPr>
                              <w:spacing w:line="360" w:lineRule="auto"/>
                              <w:rPr>
                                <w:sz w:val="14"/>
                                <w:szCs w:val="14"/>
                              </w:rPr>
                            </w:pPr>
                            <w:r w:rsidRPr="000030C7">
                              <w:rPr>
                                <w:sz w:val="14"/>
                                <w:szCs w:val="14"/>
                              </w:rPr>
                              <w:t xml:space="preserve">Manteision Gibbs (1988) – </w:t>
                            </w:r>
                          </w:p>
                          <w:p w14:paraId="383F633B"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 xml:space="preserve">Manteision theori Gibbs yw ei bod e yn rhoi cynllun manwl i helpu pobl dysgu o phrofiadau i wella. </w:t>
                            </w:r>
                          </w:p>
                          <w:p w14:paraId="72CE923E"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Mae’n rhoi camau syml i ddilyn</w:t>
                            </w:r>
                          </w:p>
                          <w:p w14:paraId="79CD3D1F"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Mae’n cael person i feddwl yn fwy dwfn i ddadansoddi beth sydd wedi digwydd.</w:t>
                            </w:r>
                          </w:p>
                          <w:p w14:paraId="51AEBDFB" w14:textId="77777777" w:rsidR="00F25D56" w:rsidRPr="000030C7" w:rsidRDefault="00F25D56" w:rsidP="00F25D56">
                            <w:pPr>
                              <w:spacing w:line="360" w:lineRule="auto"/>
                              <w:rPr>
                                <w:sz w:val="14"/>
                                <w:szCs w:val="14"/>
                              </w:rPr>
                            </w:pPr>
                            <w:r w:rsidRPr="000030C7">
                              <w:rPr>
                                <w:sz w:val="14"/>
                                <w:szCs w:val="14"/>
                              </w:rPr>
                              <w:t xml:space="preserve">Anfanteision ymarfer Gibbs (1988) – </w:t>
                            </w:r>
                          </w:p>
                          <w:p w14:paraId="37BB196E"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Gallu troi myfyrio mewn i dasg llym.</w:t>
                            </w:r>
                          </w:p>
                          <w:p w14:paraId="1FCB633C" w14:textId="77777777" w:rsidR="00F25D56" w:rsidRPr="000030C7" w:rsidRDefault="00F25D56" w:rsidP="00F25D56">
                            <w:pPr>
                              <w:spacing w:line="360" w:lineRule="auto"/>
                              <w:rPr>
                                <w:sz w:val="14"/>
                                <w:szCs w:val="14"/>
                              </w:rPr>
                            </w:pPr>
                            <w:r w:rsidRPr="000030C7">
                              <w:rPr>
                                <w:sz w:val="14"/>
                                <w:szCs w:val="14"/>
                              </w:rPr>
                              <w:t xml:space="preserve">Manteision  SchÖn (1983) – </w:t>
                            </w:r>
                          </w:p>
                          <w:p w14:paraId="58AAB935" w14:textId="11BD11F4" w:rsidR="00F25D56" w:rsidRPr="000030C7" w:rsidRDefault="00F25D56" w:rsidP="00F25D56">
                            <w:pPr>
                              <w:pStyle w:val="ListParagraph"/>
                              <w:numPr>
                                <w:ilvl w:val="0"/>
                                <w:numId w:val="3"/>
                              </w:numPr>
                              <w:spacing w:line="360" w:lineRule="auto"/>
                              <w:rPr>
                                <w:sz w:val="14"/>
                                <w:szCs w:val="14"/>
                              </w:rPr>
                            </w:pPr>
                            <w:r w:rsidRPr="000030C7">
                              <w:rPr>
                                <w:sz w:val="14"/>
                                <w:szCs w:val="14"/>
                              </w:rPr>
                              <w:t>Gallu i addasu ar y pryd i adlewyrchu ar</w:t>
                            </w:r>
                            <w:r w:rsidR="00594CE7">
                              <w:rPr>
                                <w:sz w:val="14"/>
                                <w:szCs w:val="14"/>
                              </w:rPr>
                              <w:t xml:space="preserve"> </w:t>
                            </w:r>
                            <w:r w:rsidRPr="000030C7">
                              <w:rPr>
                                <w:sz w:val="14"/>
                                <w:szCs w:val="14"/>
                              </w:rPr>
                              <w:t xml:space="preserve">beth sydd wedi digwydd er mwyn addasu yn syth. </w:t>
                            </w:r>
                          </w:p>
                          <w:p w14:paraId="288FF9E0" w14:textId="1D66813A" w:rsidR="00F25D56" w:rsidRPr="000030C7" w:rsidRDefault="00F25D56" w:rsidP="00F25D56">
                            <w:pPr>
                              <w:pStyle w:val="ListParagraph"/>
                              <w:numPr>
                                <w:ilvl w:val="0"/>
                                <w:numId w:val="3"/>
                              </w:numPr>
                              <w:spacing w:line="360" w:lineRule="auto"/>
                              <w:rPr>
                                <w:sz w:val="14"/>
                                <w:szCs w:val="14"/>
                              </w:rPr>
                            </w:pPr>
                            <w:r w:rsidRPr="000030C7">
                              <w:rPr>
                                <w:sz w:val="14"/>
                                <w:szCs w:val="14"/>
                              </w:rPr>
                              <w:t>Gweithio mewn sefyllfaoedd cyflym a</w:t>
                            </w:r>
                            <w:r w:rsidR="00931CC6">
                              <w:rPr>
                                <w:sz w:val="14"/>
                                <w:szCs w:val="14"/>
                              </w:rPr>
                              <w:t>c</w:t>
                            </w:r>
                            <w:r w:rsidRPr="000030C7">
                              <w:rPr>
                                <w:sz w:val="14"/>
                                <w:szCs w:val="14"/>
                              </w:rPr>
                              <w:t xml:space="preserve"> annisgwyl.</w:t>
                            </w:r>
                          </w:p>
                          <w:p w14:paraId="3671D520" w14:textId="77777777" w:rsidR="00F25D56" w:rsidRPr="000030C7" w:rsidRDefault="00F25D56" w:rsidP="00F25D56">
                            <w:pPr>
                              <w:pStyle w:val="ListParagraph"/>
                              <w:numPr>
                                <w:ilvl w:val="0"/>
                                <w:numId w:val="3"/>
                              </w:numPr>
                              <w:spacing w:line="360" w:lineRule="auto"/>
                              <w:rPr>
                                <w:sz w:val="14"/>
                                <w:szCs w:val="14"/>
                              </w:rPr>
                            </w:pPr>
                            <w:r w:rsidRPr="000030C7">
                              <w:rPr>
                                <w:sz w:val="14"/>
                                <w:szCs w:val="14"/>
                              </w:rPr>
                              <w:t xml:space="preserve">Helpu gwella hunan ymwybyddiaeth trwy deall sbardunau ac ymatebolrwydd. </w:t>
                            </w:r>
                          </w:p>
                          <w:p w14:paraId="480A02CB" w14:textId="77777777" w:rsidR="00F25D56" w:rsidRPr="000030C7" w:rsidRDefault="00F25D56" w:rsidP="00F25D56">
                            <w:pPr>
                              <w:spacing w:line="360" w:lineRule="auto"/>
                              <w:rPr>
                                <w:sz w:val="14"/>
                                <w:szCs w:val="14"/>
                              </w:rPr>
                            </w:pPr>
                            <w:r w:rsidRPr="000030C7">
                              <w:rPr>
                                <w:sz w:val="14"/>
                                <w:szCs w:val="14"/>
                              </w:rPr>
                              <w:t>Anfanteision SchÖn (1983)</w:t>
                            </w:r>
                          </w:p>
                          <w:p w14:paraId="4319FB3D" w14:textId="77777777" w:rsidR="00F25D56" w:rsidRPr="000030C7" w:rsidRDefault="00F25D56" w:rsidP="00F25D56">
                            <w:pPr>
                              <w:pStyle w:val="ListParagraph"/>
                              <w:numPr>
                                <w:ilvl w:val="0"/>
                                <w:numId w:val="3"/>
                              </w:numPr>
                              <w:spacing w:line="360" w:lineRule="auto"/>
                              <w:rPr>
                                <w:sz w:val="14"/>
                                <w:szCs w:val="14"/>
                              </w:rPr>
                            </w:pPr>
                            <w:r w:rsidRPr="000030C7">
                              <w:rPr>
                                <w:sz w:val="14"/>
                                <w:szCs w:val="14"/>
                              </w:rPr>
                              <w:t>Gallu bod yn anodd i ddechreuwyr oherwydd mae angen profiad i ddeall sut i addasu yn gyflym.</w:t>
                            </w:r>
                          </w:p>
                          <w:p w14:paraId="56C836AA" w14:textId="77777777" w:rsidR="00F25D56" w:rsidRPr="000030C7" w:rsidRDefault="00F25D56" w:rsidP="00F25D56">
                            <w:pPr>
                              <w:pStyle w:val="ListParagraph"/>
                              <w:numPr>
                                <w:ilvl w:val="0"/>
                                <w:numId w:val="3"/>
                              </w:numPr>
                              <w:spacing w:line="360" w:lineRule="auto"/>
                              <w:rPr>
                                <w:sz w:val="14"/>
                                <w:szCs w:val="14"/>
                              </w:rPr>
                            </w:pPr>
                            <w:r w:rsidRPr="000030C7">
                              <w:rPr>
                                <w:sz w:val="14"/>
                                <w:szCs w:val="14"/>
                              </w:rPr>
                              <w:t>Dim yn cynnig cyfarwyddiadau ar sut i adlewyrchu.</w:t>
                            </w:r>
                          </w:p>
                          <w:p w14:paraId="59E5F9FD" w14:textId="77777777" w:rsidR="00F25D56" w:rsidRPr="000030C7" w:rsidRDefault="00F25D56" w:rsidP="00F25D56">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E8924C" id="_x0000_s1032" type="#_x0000_t202" style="position:absolute;margin-left:-51pt;margin-top:240.3pt;width:255.6pt;height:304.8pt;z-index:251665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">
                <v:textbox>
                  <w:txbxContent>
                    <w:p w14:paraId="558DB401" w14:textId="77777777" w:rsidR="00F25D56" w:rsidRPr="000030C7" w:rsidRDefault="00F25D56" w:rsidP="00F25D56">
                      <w:pPr>
                        <w:spacing w:line="360" w:lineRule="auto"/>
                        <w:rPr>
                          <w:sz w:val="14"/>
                          <w:szCs w:val="14"/>
                        </w:rPr>
                      </w:pPr>
                      <w:r w:rsidRPr="000030C7">
                        <w:rPr>
                          <w:sz w:val="14"/>
                          <w:szCs w:val="14"/>
                        </w:rPr>
                        <w:t xml:space="preserve">Manteision Gibbs (1988) – </w:t>
                      </w:r>
                    </w:p>
                    <w:p w14:paraId="383F633B"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 xml:space="preserve">Manteision theori Gibbs yw ei bod e yn rhoi cynllun manwl i helpu pobl dysgu o phrofiadau i wella. </w:t>
                      </w:r>
                    </w:p>
                    <w:p w14:paraId="72CE923E"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Mae’n rhoi camau syml i ddilyn</w:t>
                      </w:r>
                    </w:p>
                    <w:p w14:paraId="79CD3D1F"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Mae’n cael person i feddwl yn fwy dwfn i ddadansoddi beth sydd wedi digwydd.</w:t>
                      </w:r>
                    </w:p>
                    <w:p w14:paraId="51AEBDFB" w14:textId="77777777" w:rsidR="00F25D56" w:rsidRPr="000030C7" w:rsidRDefault="00F25D56" w:rsidP="00F25D56">
                      <w:pPr>
                        <w:spacing w:line="360" w:lineRule="auto"/>
                        <w:rPr>
                          <w:sz w:val="14"/>
                          <w:szCs w:val="14"/>
                        </w:rPr>
                      </w:pPr>
                      <w:r w:rsidRPr="000030C7">
                        <w:rPr>
                          <w:sz w:val="14"/>
                          <w:szCs w:val="14"/>
                        </w:rPr>
                        <w:t xml:space="preserve">Anfanteision ymarfer Gibbs (1988) – </w:t>
                      </w:r>
                    </w:p>
                    <w:p w14:paraId="37BB196E" w14:textId="77777777" w:rsidR="00F25D56" w:rsidRPr="000030C7" w:rsidRDefault="00F25D56" w:rsidP="00F25D56">
                      <w:pPr>
                        <w:pStyle w:val="ListParagraph"/>
                        <w:numPr>
                          <w:ilvl w:val="0"/>
                          <w:numId w:val="2"/>
                        </w:numPr>
                        <w:spacing w:line="360" w:lineRule="auto"/>
                        <w:rPr>
                          <w:sz w:val="14"/>
                          <w:szCs w:val="14"/>
                        </w:rPr>
                      </w:pPr>
                      <w:r w:rsidRPr="000030C7">
                        <w:rPr>
                          <w:sz w:val="14"/>
                          <w:szCs w:val="14"/>
                        </w:rPr>
                        <w:t>Gallu troi myfyrio mewn i dasg llym.</w:t>
                      </w:r>
                    </w:p>
                    <w:p w14:paraId="1FCB633C" w14:textId="77777777" w:rsidR="00F25D56" w:rsidRPr="000030C7" w:rsidRDefault="00F25D56" w:rsidP="00F25D56">
                      <w:pPr>
                        <w:spacing w:line="360" w:lineRule="auto"/>
                        <w:rPr>
                          <w:sz w:val="14"/>
                          <w:szCs w:val="14"/>
                        </w:rPr>
                      </w:pPr>
                      <w:r w:rsidRPr="000030C7">
                        <w:rPr>
                          <w:sz w:val="14"/>
                          <w:szCs w:val="14"/>
                        </w:rPr>
                        <w:t xml:space="preserve">Manteision  SchÖn (1983) – </w:t>
                      </w:r>
                    </w:p>
                    <w:p w14:paraId="58AAB935" w14:textId="11BD11F4" w:rsidR="00F25D56" w:rsidRPr="000030C7" w:rsidRDefault="00F25D56" w:rsidP="00F25D56">
                      <w:pPr>
                        <w:pStyle w:val="ListParagraph"/>
                        <w:numPr>
                          <w:ilvl w:val="0"/>
                          <w:numId w:val="3"/>
                        </w:numPr>
                        <w:spacing w:line="360" w:lineRule="auto"/>
                        <w:rPr>
                          <w:sz w:val="14"/>
                          <w:szCs w:val="14"/>
                        </w:rPr>
                      </w:pPr>
                      <w:r w:rsidRPr="000030C7">
                        <w:rPr>
                          <w:sz w:val="14"/>
                          <w:szCs w:val="14"/>
                        </w:rPr>
                        <w:t>Gallu i addasu ar y pryd i adlewyrchu ar</w:t>
                      </w:r>
                      <w:r w:rsidR="00594CE7">
                        <w:rPr>
                          <w:sz w:val="14"/>
                          <w:szCs w:val="14"/>
                        </w:rPr>
                        <w:t xml:space="preserve"> </w:t>
                      </w:r>
                      <w:r w:rsidRPr="000030C7">
                        <w:rPr>
                          <w:sz w:val="14"/>
                          <w:szCs w:val="14"/>
                        </w:rPr>
                        <w:t xml:space="preserve">beth sydd wedi digwydd er mwyn addasu yn syth. </w:t>
                      </w:r>
                    </w:p>
                    <w:p w14:paraId="288FF9E0" w14:textId="1D66813A" w:rsidR="00F25D56" w:rsidRPr="000030C7" w:rsidRDefault="00F25D56" w:rsidP="00F25D56">
                      <w:pPr>
                        <w:pStyle w:val="ListParagraph"/>
                        <w:numPr>
                          <w:ilvl w:val="0"/>
                          <w:numId w:val="3"/>
                        </w:numPr>
                        <w:spacing w:line="360" w:lineRule="auto"/>
                        <w:rPr>
                          <w:sz w:val="14"/>
                          <w:szCs w:val="14"/>
                        </w:rPr>
                      </w:pPr>
                      <w:r w:rsidRPr="000030C7">
                        <w:rPr>
                          <w:sz w:val="14"/>
                          <w:szCs w:val="14"/>
                        </w:rPr>
                        <w:t>Gweithio mewn sefyllfaoedd cyflym a</w:t>
                      </w:r>
                      <w:r w:rsidR="00931CC6">
                        <w:rPr>
                          <w:sz w:val="14"/>
                          <w:szCs w:val="14"/>
                        </w:rPr>
                        <w:t>c</w:t>
                      </w:r>
                      <w:r w:rsidRPr="000030C7">
                        <w:rPr>
                          <w:sz w:val="14"/>
                          <w:szCs w:val="14"/>
                        </w:rPr>
                        <w:t xml:space="preserve"> annisgwyl.</w:t>
                      </w:r>
                    </w:p>
                    <w:p w14:paraId="3671D520" w14:textId="77777777" w:rsidR="00F25D56" w:rsidRPr="000030C7" w:rsidRDefault="00F25D56" w:rsidP="00F25D56">
                      <w:pPr>
                        <w:pStyle w:val="ListParagraph"/>
                        <w:numPr>
                          <w:ilvl w:val="0"/>
                          <w:numId w:val="3"/>
                        </w:numPr>
                        <w:spacing w:line="360" w:lineRule="auto"/>
                        <w:rPr>
                          <w:sz w:val="14"/>
                          <w:szCs w:val="14"/>
                        </w:rPr>
                      </w:pPr>
                      <w:r w:rsidRPr="000030C7">
                        <w:rPr>
                          <w:sz w:val="14"/>
                          <w:szCs w:val="14"/>
                        </w:rPr>
                        <w:t xml:space="preserve">Helpu gwella hunan ymwybyddiaeth trwy deall sbardunau ac ymatebolrwydd. </w:t>
                      </w:r>
                    </w:p>
                    <w:p w14:paraId="480A02CB" w14:textId="77777777" w:rsidR="00F25D56" w:rsidRPr="000030C7" w:rsidRDefault="00F25D56" w:rsidP="00F25D56">
                      <w:pPr>
                        <w:spacing w:line="360" w:lineRule="auto"/>
                        <w:rPr>
                          <w:sz w:val="14"/>
                          <w:szCs w:val="14"/>
                        </w:rPr>
                      </w:pPr>
                      <w:r w:rsidRPr="000030C7">
                        <w:rPr>
                          <w:sz w:val="14"/>
                          <w:szCs w:val="14"/>
                        </w:rPr>
                        <w:t>Anfanteision SchÖn (1983)</w:t>
                      </w:r>
                    </w:p>
                    <w:p w14:paraId="4319FB3D" w14:textId="77777777" w:rsidR="00F25D56" w:rsidRPr="000030C7" w:rsidRDefault="00F25D56" w:rsidP="00F25D56">
                      <w:pPr>
                        <w:pStyle w:val="ListParagraph"/>
                        <w:numPr>
                          <w:ilvl w:val="0"/>
                          <w:numId w:val="3"/>
                        </w:numPr>
                        <w:spacing w:line="360" w:lineRule="auto"/>
                        <w:rPr>
                          <w:sz w:val="14"/>
                          <w:szCs w:val="14"/>
                        </w:rPr>
                      </w:pPr>
                      <w:r w:rsidRPr="000030C7">
                        <w:rPr>
                          <w:sz w:val="14"/>
                          <w:szCs w:val="14"/>
                        </w:rPr>
                        <w:t>Gallu bod yn anodd i ddechreuwyr oherwydd mae angen profiad i ddeall sut i addasu yn gyflym.</w:t>
                      </w:r>
                    </w:p>
                    <w:p w14:paraId="56C836AA" w14:textId="77777777" w:rsidR="00F25D56" w:rsidRPr="000030C7" w:rsidRDefault="00F25D56" w:rsidP="00F25D56">
                      <w:pPr>
                        <w:pStyle w:val="ListParagraph"/>
                        <w:numPr>
                          <w:ilvl w:val="0"/>
                          <w:numId w:val="3"/>
                        </w:numPr>
                        <w:spacing w:line="360" w:lineRule="auto"/>
                        <w:rPr>
                          <w:sz w:val="14"/>
                          <w:szCs w:val="14"/>
                        </w:rPr>
                      </w:pPr>
                      <w:r w:rsidRPr="000030C7">
                        <w:rPr>
                          <w:sz w:val="14"/>
                          <w:szCs w:val="14"/>
                        </w:rPr>
                        <w:t>Dim yn cynnig cyfarwyddiadau ar sut i adlewyrchu.</w:t>
                      </w:r>
                    </w:p>
                    <w:p w14:paraId="59E5F9FD" w14:textId="77777777" w:rsidR="00F25D56" w:rsidRPr="000030C7" w:rsidRDefault="00F25D56" w:rsidP="00F25D56">
                      <w:pPr>
                        <w:rPr>
                          <w:sz w:val="14"/>
                          <w:szCs w:val="14"/>
                        </w:rPr>
                      </w:pPr>
                    </w:p>
                  </w:txbxContent>
                </v:textbox>
                <w10:wrap type="square" anchorx="margin"/>
              </v:shape>
            </w:pict>
          </mc:Fallback>
        </mc:AlternateContent>
      </w:r>
      <w:r w:rsidR="00F02B31">
        <w:br w:type="page"/>
      </w:r>
    </w:p>
    <w:p w14:paraId="09D95A3B" w14:textId="30D90CB7" w:rsidR="006F314D" w:rsidRPr="009D3262" w:rsidRDefault="006F314D" w:rsidP="000766EA">
      <w:pPr>
        <w:spacing w:line="360" w:lineRule="auto"/>
        <w:rPr>
          <w:b/>
          <w:bCs/>
        </w:rPr>
      </w:pPr>
      <w:r>
        <w:rPr>
          <w:b/>
          <w:bCs/>
        </w:rPr>
        <w:lastRenderedPageBreak/>
        <w:t>Rhan 3 - Ymarferydd Proffesiynol</w:t>
      </w:r>
    </w:p>
    <w:p w14:paraId="726748BF" w14:textId="0A256840" w:rsidR="006F314D" w:rsidRDefault="006F314D" w:rsidP="000766EA">
      <w:pPr>
        <w:spacing w:line="360" w:lineRule="auto"/>
      </w:pPr>
      <w:r>
        <w:t xml:space="preserve">Mae ymarferwr proffesiynol blynyddoedd cynnar yn golygu person sydd wedi cael ei hyfforddi i weithio gyda plant a cefnogi eu anghenion cymdeithasol, datblygiad addysg a anghenion emosiynol. Mae ymarfer proffesiynol yn golygu bod ffocws ar ansawdd uchel o gyfathrebu rhwng oedolyn a plentyn, gwerthusiad myfyriol a perthynas da gyda teuluoedd a timoedd aml-asiantaeth. Mae’n bwysig er mwyn helpu ymarferwyr darparu’r gofal, cymorth a’r addyg gorau posib i’r plentyn. Mae’n bwysig i ymarferwyr creu amgylchedd diogel, cefnogol ac un sydd yn gynhwysol i bob plentyn oherwydd mae gan bob plentyn gwahanol anghenion, galluoedd, cefndiroedd a ddiddordebau felly mae’n bwysig i ymarferwyr cymryd y pethau hyn mewn i ystyriaeth wrth ymarfer. Mae’r ffactorau sydd yn ymwneud ag ymarfer proffesiynol i gyd yn cadarnhau bod ymarferwr yn gallu cefnogi datblygiad y plentyn a bod pob plentyn yn cael cyfleoedd cyfartal. Mae (Trodd a Dickerson, 2019) yn credu bod ymarferwyr proffesiynol sydd gyda mwy o brofiad a addysg gwell yn darparu gofal o safon mwy uchel i’r blynyddoedd cynnar sydd wedyn yn arwain at gwell canlyniadau i’r plant a teuluoedd. </w:t>
      </w:r>
    </w:p>
    <w:p w14:paraId="7F5EB3E1" w14:textId="77777777" w:rsidR="006F314D" w:rsidRDefault="006F314D" w:rsidP="000766EA">
      <w:pPr>
        <w:spacing w:line="360" w:lineRule="auto"/>
      </w:pPr>
    </w:p>
    <w:p w14:paraId="6F27BF8A" w14:textId="77777777" w:rsidR="006F314D" w:rsidRDefault="006F314D" w:rsidP="000766EA">
      <w:pPr>
        <w:spacing w:line="360" w:lineRule="auto"/>
      </w:pPr>
      <w:r>
        <w:t xml:space="preserve">Gwerthoedd proffesiynol yw’r credoau sydd yn arwain ymddygiad, credoau a phenderfyniadau ymarferwr proffesiynol blynyddoedd cynnar. Mae gwerthoedd proffesiynol bwysig yn cynnwys y ffactorau canlynol. Y werth cyntaf yw parch, mae hyn yn ffactor oherwydd mae’n gallugogi ymarferwr helpu’r plentyn i deimlo’n werthfawr ac er mwyn i’r plentyn teimlo fel ei bod nhw gallu ymddiried yn y berson. Amynedd oherwydd mae’n bwysig bod y plentyn ddim yn teimlo fel bod nhw gorfod hasti i wneud rhywbeth felly mae’n bwysig cwrdd a’r plentyn lle ma datblygiad nhw. Mae empathi yn werth professiynol bwysig er mwyn deall y blentyn yn well er enghraifft deall bod rheswm tu ôl i bob ymddygiad, mae hefyd yn bwysig tra’n delio gyda rhieni er mwyn gallu creu perthynas a helpu rhieni neu teuluoedd os mae yna digwyddiad neu os mae angen cymorth. Mae’n bwysig bod ymarferwr yn ymarfer cydraddoldeb er mwyn gallu helpu a chefnogi plentyn unigol i anghenion spesiffig nhw er mwyn bod nhw yn gallu cyflawni canlyniad sydd yn gyfartal i bawb arall. Mae gan bob plentyn anghenion gwahanol felly mae’n bwysig eu bod nhw gyd yn cael yr un cyfleoedd i fod yn gyfartal, felly mae cydraddoldeb yn rhan bwysig o fod yn ymarferwr professiynol. Er mwyn parchu </w:t>
      </w:r>
      <w:r>
        <w:lastRenderedPageBreak/>
        <w:t>gwahaniaeth unigol a creu amgylchedd cynhwysol, ble mae pob plentyn a’u theuluoedd yn teimlo’n gyfartal, mae’n bwysig bod cynhwysiant yn rhan o werthoedd yr ymarferydd. Dylai pob ymarferydd dangos cyfrinachedd er mwyn diogelu plant fregus, i sefydlu partneriaeth lle mae teuluoedd gallu ymddiried a hefyd i gynnal uniondeb proffesiynol yn y sector. Mae’r (Early Education, 2011) yn credu dylai pob plentyn cael y dechreuad gorau bosib mewn bywyd felly maent yn pwysleisio bod angen y cymorth a’r ymarfer gorau ar ymarferwyr er mwyn iddyn nhw gallu darparu y gofal a’r addysg gorau posib i’r plant a bod yr ymarferwyr o hyd yn brofessiynol. Maent yn uwcholeuo’r pwysigrwydd dros ymarferwyr yn trin pob plentyn fel unigolyn a helpu anghenion personol nhw, mae hyn yn dangos bod yr ymarferwr yn defnyddio parch fel gwerth yn ei gwaith.</w:t>
      </w:r>
    </w:p>
    <w:p w14:paraId="62EBF443" w14:textId="77777777" w:rsidR="006F314D" w:rsidRDefault="006F314D" w:rsidP="000766EA">
      <w:pPr>
        <w:spacing w:line="360" w:lineRule="auto"/>
      </w:pPr>
      <w:r>
        <w:t>Mae cyfathrebu a creu perthnasoedd da yn bwysig i ymarfer proffesiynol yn bwysig fel ymarferwr proffesiynol er mwyn deall anghenion plant unigol a ymateb i’w anghenion. Mae angen bod ymarferwyr gallu cyfathrebu yn dda er mwyn gallu helpu a gwrando ar beth sydd angen ar plentyn ar sail eu anghenion a diddordebau nhw er mwyn gallu darparu’r addysg a cymorth addas ar gyfer y plentyn yna. Mae creu perthynas da gyda plentyn yn golygu bydd y plentyn yn teimlo’n ddiogel, o werth a fel bod yr ymarferwr yn parchu nhw sydd yn mynd i gael effaith positif ar eu datblygiad. Yn ogystal a cael perthynas da gyda’r plentyn, mae’r un mor bwysig i gael perthynas da gyda’r teuluoedd oherwydd gall y deulu a’r ymarferwr gweithio gyda’u gilydd i sicrhau bod anghenion y plant yn cael eu bodloni. Bydd hwn yn galluogi bod y rhieni a’r ymarferwr yn gallu aros yn gyson. Mae (Leach, 2026) yn credu bod y rhieni sydd yn teimlo bod gyda nhw perthynas da efo’r sefydliad yn  fwy hyderus yn cefnog’r plant adref sydd yn mynd i arwain at canlyniadau gwell i’r plentyn yn y dyfodol. Mae’n gweud dylai ymarferwyr gweithio gyda teuluoedd trwyddo popeth yn ymwneud a’r plentyn. Mae cael perthynas da yn golygu bod y teuluoedd yn teimlo’n hyderus yn cyfathrebu unrhywbeth sydd yn poeni nhw am y plentyn ac mae’n caniatau bod y problem wedyn yn gallu cael eu delio gyda yn y ffordd gywir.</w:t>
      </w:r>
    </w:p>
    <w:p w14:paraId="1106942C" w14:textId="77777777" w:rsidR="006F314D" w:rsidRDefault="006F314D" w:rsidP="000766EA">
      <w:pPr>
        <w:spacing w:line="360" w:lineRule="auto"/>
      </w:pPr>
      <w:r>
        <w:t xml:space="preserve">Mae cael dealltwriaeth manwl yn bwysig iawn i ymarfer proffesiynol er mwyn gallu helpu cefnogi plant a rhoi’r dechreuad gorau posib i nhw a sicrhau eu bod nhw yn gallu cyrraedd eu potensial llawn. Mae’n galluogi nhw i ddefnyddio’r dealltwriaeth a’r gwybodaeth sydd gyda nhw i wneud y penderfyniadau gorau er mwyn cefnogi </w:t>
      </w:r>
      <w:r>
        <w:lastRenderedPageBreak/>
        <w:t>anghenion y plentyn ac i gael y ganlyniadau gorau iddyn nhw. Er mwyn diogelu plant, bydd yr ymarferwr yn gallu defnyddio’r dealltwriaeth sydd ganddyn nhw i sylwi efallai os mae plentyn yn cael eu gam drin mewn unrhyw ffordd a defnyddio hynny i adnabod y camau cywir i ddilyn yn y sefyllfa hynny er mwyn gallu diogelu’r plentyn a pasio’r gwybodaeth ymlaen yn broffesiynol i’r pobl cywir. Mae’r (National Society for the Prevention of Cruelty to Children, 2023) yn gweud bod hi’n gyfrifoldeb i bawb sydd yn gofalu am blant i ddiogelu nhw ac mae ganddyn nhw dyletswydd gofal I sicrhau bod y plant yn ddiogel. Mae’r (NSPCC, 2023) yn pwysleisio dylai ymarferwyr gwybod a dilyn y polisiau er mwyn diogelu plant. Mae’n bwysig i ymarferwr deall yn fanwl eu cyfrifoldebau nhw o fewn y sefydliad, ac yn olaf mae’n hanfodol i gael dealltwriaeth proffesiynol da o’r swydd er mwyn gallu adnabod beth sydd angen gwneud i gefnogi datblygiad plant a creu amgylchedd ddiogel i’r plant i hybu dysgu da.</w:t>
      </w:r>
    </w:p>
    <w:p w14:paraId="446F09B1" w14:textId="77777777" w:rsidR="006F314D" w:rsidRDefault="006F314D" w:rsidP="000766EA">
      <w:pPr>
        <w:spacing w:line="360" w:lineRule="auto"/>
      </w:pPr>
      <w:r>
        <w:t>Os mae gan ymarferwr partneriaeth ac yn gweithio’n agos gyda asiantaethau gwahanol bydd hyn yn helpu sicrhau bod unrhyw problemau yn gallu cael eu darganfod yn gynnar. Bydd yr asiantaethau yn gweithio gyda’u gilydd i helpu sicrhau bod anghenion y plentyn yn cael eu delio gyda yn iawn. Mae (Llywodraeth Cymru, 2025) yn dweud bod cydweithio rhwng asiantaethau yn arwain at ganlyniadau gwell i blant trwy bod yn gydgynhyrchio a ddatrys problemau.</w:t>
      </w:r>
    </w:p>
    <w:p w14:paraId="72D39D7F" w14:textId="77777777" w:rsidR="006F314D" w:rsidRDefault="006F314D" w:rsidP="000766EA">
      <w:pPr>
        <w:spacing w:line="360" w:lineRule="auto"/>
      </w:pPr>
      <w:r>
        <w:t xml:space="preserve">Rhan bwysig o weithio’n broffesiynol yw’r cylch arsylwi a chynllunio oherwydd mae’n helpu’r ymarferwr deall pob plentyn a’u anghenion unigol, cynllunio tuag at anghenion nhw yn sbesiffig a gallu cynllunio profiadau addas. Mae ymarferwyr yn arsylwi trwy gwylio fel mae’r plant yn chwarae, cyfathrebu a beth sydd o ddiddordeb iddyn nhw. Ar ol arsylwi bydd yr ymarferwr yn cynllunio trwy gwneud yn siwr bod y profiadau a’r ymarfer yn addas i anghenion y plant, yn addas i oedran y plentyn neu’r grwp ac yn addas i ddiddordebau nhw. Felly mae’n bwysig i ymarferwyr defnyddio’r cylch arsylwi a chynllunio er mwyn gallu cyrraedd anghenion y plant oherwydd mae pob plentyn yn wahanol. </w:t>
      </w:r>
    </w:p>
    <w:p w14:paraId="3B4DF4F1" w14:textId="77777777" w:rsidR="006F314D" w:rsidRDefault="006F314D" w:rsidP="000766EA">
      <w:pPr>
        <w:spacing w:line="360" w:lineRule="auto"/>
      </w:pPr>
      <w:r>
        <w:t xml:space="preserve">Mae egwyddorion CCUHP yn atgoffa ymarferwyr proffesiynol bod gan bob plenyn hawliau a dylai pob ymarferwr parchu’r hawliau yma. Mae (UNICEF UK, n.d) yn gweud bod hawliau gan bob plentyn a ni ddylai gwahaniaethu bod yn rhan o hyn o gwbl. Mae’n </w:t>
      </w:r>
      <w:r>
        <w:lastRenderedPageBreak/>
        <w:t xml:space="preserve">bwysig er mwyn trin plant fel unigolion gyda hawliau a felly gall yr ymarferwr gwneud penderfyniadau sydd yn mynd i fod o fudd i’r plant ac o ganlyniad yn helpu nhw. </w:t>
      </w:r>
    </w:p>
    <w:p w14:paraId="38BA994B" w14:textId="77777777" w:rsidR="006F314D" w:rsidRDefault="006F314D" w:rsidP="000766EA">
      <w:pPr>
        <w:spacing w:line="360" w:lineRule="auto"/>
      </w:pPr>
      <w:r>
        <w:t xml:space="preserve">Felly, i gloi, mae ymarfer professiynol yn hanfodol er mwyn cefnogi anghenion pob plentyn yn sbesiffig i nhw er mwyn bod nhw a’u teuluoedd yn gwybod bod yna cefnogaeth i bob plentyn. Mae gan bob plentyn anghenion, diddordebau a galluoedd gwahanol felly mae’n bwysig i ymarferwyr proffesiynol yn y blynyddoedd cynar i ddilyn yr agweddau gwahanol er mwyn sicrhau bod y plant yn cael y cymorth a’r gofal gorau posib i sicrhau y ganlyniadau gorau iddyn nhw. Mae’r agweddau i gyd yna er mwyn i ymarferwyr rhoi cymorth ac addysg o safon uchel. Y beth pwysicaf yw bod y plant yn teimlo’n ddiogel, teimlo fel bod pobl yna i wrando a teimlo wedi parchu. </w:t>
      </w:r>
    </w:p>
    <w:p w14:paraId="0C7DEF80" w14:textId="77777777" w:rsidR="007B1C6E" w:rsidRDefault="007B1C6E" w:rsidP="000766EA">
      <w:pPr>
        <w:spacing w:line="360" w:lineRule="auto"/>
      </w:pPr>
    </w:p>
    <w:p w14:paraId="0690925D" w14:textId="77777777" w:rsidR="00B30BD5" w:rsidRDefault="00B30BD5" w:rsidP="000766EA">
      <w:pPr>
        <w:spacing w:line="360" w:lineRule="auto"/>
      </w:pPr>
    </w:p>
    <w:p w14:paraId="4A7DD5E0" w14:textId="77777777" w:rsidR="00B30BD5" w:rsidRDefault="00B30BD5" w:rsidP="000766EA">
      <w:pPr>
        <w:spacing w:line="360" w:lineRule="auto"/>
      </w:pPr>
    </w:p>
    <w:p w14:paraId="2C379349" w14:textId="77777777" w:rsidR="00B30BD5" w:rsidRDefault="00B30BD5" w:rsidP="000766EA">
      <w:pPr>
        <w:spacing w:line="360" w:lineRule="auto"/>
      </w:pPr>
    </w:p>
    <w:p w14:paraId="6304B4B6" w14:textId="77777777" w:rsidR="00B30BD5" w:rsidRDefault="00B30BD5" w:rsidP="000766EA">
      <w:pPr>
        <w:spacing w:line="360" w:lineRule="auto"/>
      </w:pPr>
    </w:p>
    <w:p w14:paraId="713EDC50" w14:textId="77777777" w:rsidR="00B30BD5" w:rsidRDefault="00B30BD5" w:rsidP="000766EA">
      <w:pPr>
        <w:spacing w:line="360" w:lineRule="auto"/>
      </w:pPr>
    </w:p>
    <w:p w14:paraId="1ADF5CBC" w14:textId="77777777" w:rsidR="00B30BD5" w:rsidRDefault="00B30BD5" w:rsidP="000766EA">
      <w:pPr>
        <w:spacing w:line="360" w:lineRule="auto"/>
      </w:pPr>
    </w:p>
    <w:p w14:paraId="30DE4048" w14:textId="77777777" w:rsidR="00B30BD5" w:rsidRDefault="00B30BD5" w:rsidP="000766EA">
      <w:pPr>
        <w:spacing w:line="360" w:lineRule="auto"/>
      </w:pPr>
    </w:p>
    <w:p w14:paraId="25A502E0" w14:textId="77777777" w:rsidR="00B30BD5" w:rsidRDefault="00B30BD5" w:rsidP="000766EA">
      <w:pPr>
        <w:spacing w:line="360" w:lineRule="auto"/>
      </w:pPr>
    </w:p>
    <w:p w14:paraId="3B27BFD2" w14:textId="77777777" w:rsidR="00B30BD5" w:rsidRDefault="00B30BD5" w:rsidP="000766EA">
      <w:pPr>
        <w:spacing w:line="360" w:lineRule="auto"/>
      </w:pPr>
    </w:p>
    <w:p w14:paraId="58DA6CCE" w14:textId="77777777" w:rsidR="00B30BD5" w:rsidRDefault="00B30BD5" w:rsidP="000766EA">
      <w:pPr>
        <w:spacing w:line="360" w:lineRule="auto"/>
      </w:pPr>
    </w:p>
    <w:p w14:paraId="7FF5688D" w14:textId="77777777" w:rsidR="009B0A54" w:rsidRDefault="009B0A54" w:rsidP="000766EA">
      <w:pPr>
        <w:spacing w:line="360" w:lineRule="auto"/>
        <w:rPr>
          <w:b/>
          <w:bCs/>
          <w:u w:val="single"/>
        </w:rPr>
      </w:pPr>
    </w:p>
    <w:p w14:paraId="455886EA" w14:textId="77777777" w:rsidR="009B0A54" w:rsidRDefault="009B0A54" w:rsidP="000766EA">
      <w:pPr>
        <w:spacing w:line="360" w:lineRule="auto"/>
        <w:rPr>
          <w:b/>
          <w:bCs/>
          <w:u w:val="single"/>
        </w:rPr>
      </w:pPr>
    </w:p>
    <w:p w14:paraId="5DC98522" w14:textId="77777777" w:rsidR="009B0A54" w:rsidRDefault="009B0A54" w:rsidP="000766EA">
      <w:pPr>
        <w:spacing w:line="360" w:lineRule="auto"/>
        <w:rPr>
          <w:b/>
          <w:bCs/>
          <w:u w:val="single"/>
        </w:rPr>
      </w:pPr>
    </w:p>
    <w:p w14:paraId="4478CC3A" w14:textId="77777777" w:rsidR="009B0A54" w:rsidRDefault="009B0A54" w:rsidP="000766EA">
      <w:pPr>
        <w:spacing w:line="360" w:lineRule="auto"/>
        <w:rPr>
          <w:b/>
          <w:bCs/>
          <w:u w:val="single"/>
        </w:rPr>
      </w:pPr>
    </w:p>
    <w:p w14:paraId="4797657A" w14:textId="77777777" w:rsidR="009B0A54" w:rsidRDefault="009B0A54" w:rsidP="000766EA">
      <w:pPr>
        <w:spacing w:line="360" w:lineRule="auto"/>
        <w:rPr>
          <w:b/>
          <w:bCs/>
          <w:u w:val="single"/>
        </w:rPr>
      </w:pPr>
    </w:p>
    <w:p w14:paraId="23EFDF49" w14:textId="693F972C" w:rsidR="00B30BD5" w:rsidRPr="00D162B4" w:rsidRDefault="00B30BD5" w:rsidP="000766EA">
      <w:pPr>
        <w:spacing w:line="360" w:lineRule="auto"/>
        <w:rPr>
          <w:b/>
          <w:bCs/>
          <w:u w:val="single"/>
        </w:rPr>
      </w:pPr>
      <w:r w:rsidRPr="00D162B4">
        <w:rPr>
          <w:b/>
          <w:bCs/>
          <w:u w:val="single"/>
        </w:rPr>
        <w:t>Reference</w:t>
      </w:r>
      <w:r>
        <w:rPr>
          <w:b/>
          <w:bCs/>
          <w:u w:val="single"/>
        </w:rPr>
        <w:t xml:space="preserve"> List</w:t>
      </w:r>
    </w:p>
    <w:p w14:paraId="4455B9A7" w14:textId="77777777" w:rsidR="00B30BD5" w:rsidRDefault="00B30BD5" w:rsidP="000766EA">
      <w:pPr>
        <w:spacing w:line="360" w:lineRule="auto"/>
      </w:pPr>
    </w:p>
    <w:p w14:paraId="27C0161C" w14:textId="77777777" w:rsidR="00B30BD5" w:rsidRPr="0045441B" w:rsidRDefault="00B30BD5" w:rsidP="000766EA">
      <w:pPr>
        <w:spacing w:line="360" w:lineRule="auto"/>
        <w:rPr>
          <w:b/>
          <w:bCs/>
        </w:rPr>
      </w:pPr>
      <w:r w:rsidRPr="00E63CA4">
        <w:t xml:space="preserve">Early Education (2011) </w:t>
      </w:r>
      <w:r w:rsidRPr="00E63CA4">
        <w:rPr>
          <w:i/>
          <w:iCs/>
        </w:rPr>
        <w:t>Code of Ethics</w:t>
      </w:r>
      <w:r w:rsidRPr="00E63CA4">
        <w:t>. London: Early Education. Available at: https://early-education.org.uk/wp-content/uploads/2021/12/Code-of-Ethics.pdf (Accessed: 14 October 2026).</w:t>
      </w:r>
    </w:p>
    <w:p w14:paraId="0F1CECDE" w14:textId="77777777" w:rsidR="00B30BD5" w:rsidRDefault="00B30BD5" w:rsidP="000766EA">
      <w:pPr>
        <w:spacing w:line="360" w:lineRule="auto"/>
      </w:pPr>
    </w:p>
    <w:p w14:paraId="63B7B911" w14:textId="77777777" w:rsidR="00B30BD5" w:rsidRPr="00F5769B" w:rsidRDefault="00B30BD5" w:rsidP="000766EA">
      <w:pPr>
        <w:spacing w:line="360" w:lineRule="auto"/>
      </w:pPr>
      <w:r>
        <w:t xml:space="preserve">Galli, F. and New, K. J (2022). </w:t>
      </w:r>
      <w:r>
        <w:rPr>
          <w:i/>
          <w:iCs/>
        </w:rPr>
        <w:t xml:space="preserve">Gibbs’ Cycle Review. Emotions as a part of the cycle. </w:t>
      </w:r>
      <w:r>
        <w:t xml:space="preserve">Available at: </w:t>
      </w:r>
      <w:hyperlink r:id="rId8" w:history="1">
        <w:r w:rsidRPr="008129F9">
          <w:rPr>
            <w:rStyle w:val="Hyperlink"/>
          </w:rPr>
          <w:t>https://pure.southwales.ac.uk/en/publications/gibbs-cycle-review-emotions-as-a-part-of-the-cycle-revisi%C3%B3n-del-c/</w:t>
        </w:r>
      </w:hyperlink>
      <w:r>
        <w:t xml:space="preserve"> (Accessed: 19 October 2026).</w:t>
      </w:r>
    </w:p>
    <w:p w14:paraId="1A43B8C4" w14:textId="77777777" w:rsidR="00B30BD5" w:rsidRDefault="00B30BD5" w:rsidP="000766EA">
      <w:pPr>
        <w:spacing w:line="360" w:lineRule="auto"/>
      </w:pPr>
    </w:p>
    <w:p w14:paraId="3313E6C9" w14:textId="77777777" w:rsidR="00B30BD5" w:rsidRDefault="00B30BD5" w:rsidP="000766EA">
      <w:pPr>
        <w:spacing w:line="360" w:lineRule="auto"/>
      </w:pPr>
      <w:r w:rsidRPr="00170322">
        <w:t xml:space="preserve">Gibbs, G. (1988) </w:t>
      </w:r>
      <w:r w:rsidRPr="00170322">
        <w:rPr>
          <w:i/>
          <w:iCs/>
        </w:rPr>
        <w:t>Learning by doing: A guide to teaching and learning methods</w:t>
      </w:r>
      <w:r w:rsidRPr="00170322">
        <w:t>. Oxford: Oxford Polytechnic.</w:t>
      </w:r>
    </w:p>
    <w:p w14:paraId="429473CD" w14:textId="77777777" w:rsidR="009B0A54" w:rsidRDefault="009B0A54" w:rsidP="000766EA">
      <w:pPr>
        <w:spacing w:line="360" w:lineRule="auto"/>
      </w:pPr>
    </w:p>
    <w:p w14:paraId="3C3EC32D" w14:textId="072C1E56" w:rsidR="00B30BD5" w:rsidRPr="005F1360" w:rsidRDefault="00B30BD5" w:rsidP="000766EA">
      <w:pPr>
        <w:spacing w:line="360" w:lineRule="auto"/>
      </w:pPr>
      <w:r>
        <w:t xml:space="preserve">Gunning, C. (2022). </w:t>
      </w:r>
      <w:r>
        <w:rPr>
          <w:i/>
          <w:iCs/>
        </w:rPr>
        <w:t xml:space="preserve">Reflective Practice. </w:t>
      </w:r>
      <w:r>
        <w:t xml:space="preserve">Available at: </w:t>
      </w:r>
      <w:hyperlink r:id="rId9" w:history="1">
        <w:r w:rsidRPr="003A7DBB">
          <w:rPr>
            <w:rStyle w:val="Hyperlink"/>
          </w:rPr>
          <w:t>https://early-education.org.uk/reflective-practice/</w:t>
        </w:r>
      </w:hyperlink>
      <w:r>
        <w:t>. (Accessed:19 October 2026)</w:t>
      </w:r>
    </w:p>
    <w:p w14:paraId="1F0B185B" w14:textId="77777777" w:rsidR="009B0A54" w:rsidRDefault="009B0A54" w:rsidP="000766EA">
      <w:pPr>
        <w:spacing w:line="360" w:lineRule="auto"/>
      </w:pPr>
    </w:p>
    <w:p w14:paraId="4ED27674" w14:textId="542B5FE8" w:rsidR="00B30BD5" w:rsidRDefault="00B30BD5" w:rsidP="000766EA">
      <w:pPr>
        <w:spacing w:line="360" w:lineRule="auto"/>
      </w:pPr>
      <w:r>
        <w:t>Leach, C. (2026) ‘</w:t>
      </w:r>
      <w:r w:rsidRPr="00A87F0B">
        <w:t>Why building strong relationships with families matters in the early years, and how to do it’</w:t>
      </w:r>
      <w:r>
        <w:rPr>
          <w:i/>
          <w:iCs/>
        </w:rPr>
        <w:t xml:space="preserve">. </w:t>
      </w:r>
      <w:r w:rsidRPr="00AA15D2">
        <w:rPr>
          <w:i/>
          <w:iCs/>
        </w:rPr>
        <w:t>Ambition Institute,</w:t>
      </w:r>
      <w:r w:rsidRPr="00AA15D2">
        <w:t xml:space="preserve"> 14 January</w:t>
      </w:r>
      <w:r>
        <w:rPr>
          <w:i/>
          <w:iCs/>
        </w:rPr>
        <w:t xml:space="preserve">. </w:t>
      </w:r>
      <w:r>
        <w:t xml:space="preserve">Available at: </w:t>
      </w:r>
      <w:hyperlink r:id="rId10" w:history="1">
        <w:r w:rsidRPr="00380A13">
          <w:rPr>
            <w:rStyle w:val="Hyperlink"/>
          </w:rPr>
          <w:t>https://www.ambition.org.uk/blog/why-building-strong-relationships-with-families-matters-in-the-early-years-and-how-to-do-it/</w:t>
        </w:r>
      </w:hyperlink>
      <w:r>
        <w:t xml:space="preserve"> (Accessed: 14 October 2026).</w:t>
      </w:r>
    </w:p>
    <w:p w14:paraId="7B172990" w14:textId="77777777" w:rsidR="00B30BD5" w:rsidRDefault="00B30BD5" w:rsidP="000766EA">
      <w:pPr>
        <w:spacing w:line="360" w:lineRule="auto"/>
      </w:pPr>
    </w:p>
    <w:p w14:paraId="42A268F5" w14:textId="77777777" w:rsidR="00B30BD5" w:rsidRDefault="00B30BD5" w:rsidP="000766EA">
      <w:pPr>
        <w:spacing w:line="360" w:lineRule="auto"/>
      </w:pPr>
      <w:r>
        <w:t xml:space="preserve">NSPCC (2023) </w:t>
      </w:r>
      <w:r>
        <w:rPr>
          <w:i/>
          <w:iCs/>
        </w:rPr>
        <w:t xml:space="preserve">Duty of Care and Safeguarding. </w:t>
      </w:r>
      <w:r>
        <w:t xml:space="preserve">Available at: </w:t>
      </w:r>
      <w:hyperlink r:id="rId11" w:history="1">
        <w:r w:rsidRPr="00380A13">
          <w:rPr>
            <w:rStyle w:val="Hyperlink"/>
          </w:rPr>
          <w:t>https://learning.nspcc.org.uk/safeguarding-child-protection/duty-of-care-and-safeguarding</w:t>
        </w:r>
      </w:hyperlink>
      <w:r>
        <w:t xml:space="preserve"> (Accessed: 14 October 2026).</w:t>
      </w:r>
    </w:p>
    <w:p w14:paraId="6BA14B5A" w14:textId="77777777" w:rsidR="00B30BD5" w:rsidRDefault="00B30BD5" w:rsidP="000766EA">
      <w:pPr>
        <w:spacing w:line="360" w:lineRule="auto"/>
      </w:pPr>
    </w:p>
    <w:p w14:paraId="25D4BF6C" w14:textId="77777777" w:rsidR="00B30BD5" w:rsidRDefault="00B30BD5" w:rsidP="000766EA">
      <w:pPr>
        <w:spacing w:line="360" w:lineRule="auto"/>
        <w:rPr>
          <w:i/>
          <w:iCs/>
        </w:rPr>
      </w:pPr>
      <w:r>
        <w:lastRenderedPageBreak/>
        <w:t xml:space="preserve">Pendrey, A. (2023) </w:t>
      </w:r>
      <w:r>
        <w:rPr>
          <w:i/>
          <w:iCs/>
        </w:rPr>
        <w:t>Reflection and Reflective Spaces in the Early Years: A Guide for Students and Practitioners. Routledge.</w:t>
      </w:r>
    </w:p>
    <w:p w14:paraId="6DC0524C" w14:textId="77777777" w:rsidR="00B30BD5" w:rsidRDefault="00B30BD5" w:rsidP="000766EA">
      <w:pPr>
        <w:spacing w:line="360" w:lineRule="auto"/>
      </w:pPr>
    </w:p>
    <w:p w14:paraId="06221311" w14:textId="77777777" w:rsidR="00B30BD5" w:rsidRPr="00F442DF" w:rsidRDefault="00B30BD5" w:rsidP="000766EA">
      <w:pPr>
        <w:spacing w:line="360" w:lineRule="auto"/>
      </w:pPr>
      <w:r w:rsidRPr="00F442DF">
        <w:t xml:space="preserve">Schön, D.A. (1983) </w:t>
      </w:r>
      <w:r w:rsidRPr="00F442DF">
        <w:rPr>
          <w:i/>
          <w:iCs/>
        </w:rPr>
        <w:t>The reflective practitioner: How professionals think in action</w:t>
      </w:r>
      <w:r w:rsidRPr="00F442DF">
        <w:t>. New York: Basic Books.</w:t>
      </w:r>
    </w:p>
    <w:p w14:paraId="6442248D" w14:textId="77777777" w:rsidR="00B30BD5" w:rsidRDefault="00B30BD5" w:rsidP="000766EA">
      <w:pPr>
        <w:spacing w:line="360" w:lineRule="auto"/>
      </w:pPr>
    </w:p>
    <w:p w14:paraId="588129F6" w14:textId="77777777" w:rsidR="00B30BD5" w:rsidRDefault="00B30BD5" w:rsidP="000766EA">
      <w:pPr>
        <w:spacing w:line="360" w:lineRule="auto"/>
      </w:pPr>
      <w:r w:rsidRPr="00217AB5">
        <w:t xml:space="preserve">Trodd, L. and Dickerson, C. (2019) ‘‘I enjoy learning’: developing early years practitioners’ identities as professionals and as professional learners’, </w:t>
      </w:r>
      <w:r w:rsidRPr="00217AB5">
        <w:rPr>
          <w:i/>
          <w:iCs/>
        </w:rPr>
        <w:t>Professional Development in Education</w:t>
      </w:r>
      <w:r w:rsidRPr="00217AB5">
        <w:t>, 45(3), pp. 356–371. doi: 10.1080/19415257.2018.1459788.</w:t>
      </w:r>
    </w:p>
    <w:p w14:paraId="6E339C0E" w14:textId="77777777" w:rsidR="00B30BD5" w:rsidRDefault="00B30BD5" w:rsidP="000766EA">
      <w:pPr>
        <w:spacing w:line="360" w:lineRule="auto"/>
      </w:pPr>
    </w:p>
    <w:p w14:paraId="4CF6AF2F" w14:textId="77777777" w:rsidR="00B30BD5" w:rsidRPr="00506F8E" w:rsidRDefault="00B30BD5" w:rsidP="000766EA">
      <w:pPr>
        <w:spacing w:line="360" w:lineRule="auto"/>
      </w:pPr>
      <w:r>
        <w:t xml:space="preserve">Welsh Government, </w:t>
      </w:r>
      <w:r w:rsidRPr="00110F64">
        <w:rPr>
          <w:i/>
          <w:iCs/>
        </w:rPr>
        <w:t>Curriculum for Wales</w:t>
      </w:r>
      <w:r>
        <w:t xml:space="preserve">. Available at: </w:t>
      </w:r>
      <w:hyperlink r:id="rId12" w:history="1">
        <w:r w:rsidRPr="00AB26ED">
          <w:rPr>
            <w:rStyle w:val="Hyperlink"/>
          </w:rPr>
          <w:t>https://hwb.gov.wales/api/storage/f0cddcdd-220e-405e-bac2-07d3a391772c/Reflective%20Practice%20_%20Responsive%20Planning.pdf</w:t>
        </w:r>
      </w:hyperlink>
      <w:r>
        <w:t xml:space="preserve"> (accessed: 9 October 2026).</w:t>
      </w:r>
    </w:p>
    <w:p w14:paraId="2EAB7FB5" w14:textId="77777777" w:rsidR="00B30BD5" w:rsidRDefault="00B30BD5" w:rsidP="000766EA">
      <w:pPr>
        <w:spacing w:line="360" w:lineRule="auto"/>
        <w:rPr>
          <w:b/>
          <w:bCs/>
        </w:rPr>
      </w:pPr>
    </w:p>
    <w:p w14:paraId="044F103C" w14:textId="77777777" w:rsidR="00B30BD5" w:rsidRPr="001E40BF" w:rsidRDefault="00B30BD5" w:rsidP="000766EA">
      <w:pPr>
        <w:spacing w:line="360" w:lineRule="auto"/>
      </w:pPr>
      <w:r>
        <w:t>Welsh Government. (2025).</w:t>
      </w:r>
      <w:r w:rsidRPr="00954C4A">
        <w:rPr>
          <w:rFonts w:ascii="Arial" w:eastAsia="Times New Roman" w:hAnsi="Arial" w:cs="Arial"/>
          <w:b/>
          <w:bCs/>
          <w:color w:val="FFFFFF"/>
          <w:kern w:val="36"/>
          <w:sz w:val="48"/>
          <w:szCs w:val="48"/>
          <w:lang w:eastAsia="en-GB"/>
          <w14:ligatures w14:val="none"/>
        </w:rPr>
        <w:t xml:space="preserve"> </w:t>
      </w:r>
      <w:r w:rsidRPr="00A2044A">
        <w:rPr>
          <w:i/>
          <w:iCs/>
        </w:rPr>
        <w:t>National multi-agency practice framework for children’s services</w:t>
      </w:r>
      <w:r>
        <w:t xml:space="preserve">. Available at: </w:t>
      </w:r>
      <w:hyperlink r:id="rId13" w:history="1">
        <w:r w:rsidRPr="00C12B8B">
          <w:rPr>
            <w:rStyle w:val="Hyperlink"/>
          </w:rPr>
          <w:t>https://www.gov.wales/national-multi-agency-practice-framework-childrens-services-html</w:t>
        </w:r>
      </w:hyperlink>
      <w:r>
        <w:t xml:space="preserve"> (Accessed: 15 October 2026).</w:t>
      </w:r>
    </w:p>
    <w:p w14:paraId="682E7A3A" w14:textId="77777777" w:rsidR="00B30BD5" w:rsidRDefault="00B30BD5" w:rsidP="000766EA">
      <w:pPr>
        <w:spacing w:line="360" w:lineRule="auto"/>
        <w:rPr>
          <w:i/>
          <w:iCs/>
        </w:rPr>
      </w:pPr>
    </w:p>
    <w:p w14:paraId="5A13F842" w14:textId="77777777" w:rsidR="00B30BD5" w:rsidRDefault="00B30BD5" w:rsidP="000766EA">
      <w:pPr>
        <w:spacing w:line="360" w:lineRule="auto"/>
      </w:pPr>
      <w:r w:rsidRPr="005A2F9B">
        <w:t>UNICEF UK</w:t>
      </w:r>
      <w:r w:rsidRPr="007E13AB">
        <w:t xml:space="preserve"> (n.d.) </w:t>
      </w:r>
      <w:r w:rsidRPr="007E13AB">
        <w:rPr>
          <w:i/>
          <w:iCs/>
        </w:rPr>
        <w:t>UN Convention on the Rights of the Child (UNCRC)</w:t>
      </w:r>
      <w:r w:rsidRPr="007E13AB">
        <w:t xml:space="preserve">. Available at: </w:t>
      </w:r>
      <w:hyperlink r:id="rId14" w:history="1">
        <w:r w:rsidRPr="007E13AB">
          <w:rPr>
            <w:rStyle w:val="Hyperlink"/>
          </w:rPr>
          <w:t>https://www.unicef.org.uk/what-we-do/un-convention-child-rights</w:t>
        </w:r>
      </w:hyperlink>
      <w:r w:rsidRPr="007E13AB">
        <w:t xml:space="preserve"> (Accessed: 15 October 2026).</w:t>
      </w:r>
    </w:p>
    <w:p w14:paraId="14EEB058" w14:textId="77777777" w:rsidR="00B30BD5" w:rsidRPr="00D746C0" w:rsidRDefault="00B30BD5" w:rsidP="00F02B31"/>
    <w:sectPr w:rsidR="00B30BD5" w:rsidRPr="00D746C0">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B90B5" w14:textId="77777777" w:rsidR="00F50BCF" w:rsidRDefault="00F50BCF" w:rsidP="00E34CC1">
      <w:pPr>
        <w:spacing w:after="0" w:line="240" w:lineRule="auto"/>
      </w:pPr>
      <w:r>
        <w:separator/>
      </w:r>
    </w:p>
  </w:endnote>
  <w:endnote w:type="continuationSeparator" w:id="0">
    <w:p w14:paraId="3BEFBD64" w14:textId="77777777" w:rsidR="00F50BCF" w:rsidRDefault="00F50BCF" w:rsidP="00E34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341880"/>
      <w:docPartObj>
        <w:docPartGallery w:val="Page Numbers (Bottom of Page)"/>
        <w:docPartUnique/>
      </w:docPartObj>
    </w:sdtPr>
    <w:sdtContent>
      <w:p w14:paraId="6A2D6EC3" w14:textId="3D04E934" w:rsidR="003629C4" w:rsidRDefault="003629C4">
        <w:pPr>
          <w:pStyle w:val="Footer"/>
          <w:jc w:val="center"/>
        </w:pPr>
        <w:r>
          <w:fldChar w:fldCharType="begin"/>
        </w:r>
        <w:r>
          <w:instrText>PAGE   \* MERGEFORMAT</w:instrText>
        </w:r>
        <w:r>
          <w:fldChar w:fldCharType="separate"/>
        </w:r>
        <w:r>
          <w:t>2</w:t>
        </w:r>
        <w:r>
          <w:fldChar w:fldCharType="end"/>
        </w:r>
      </w:p>
    </w:sdtContent>
  </w:sdt>
  <w:p w14:paraId="5723E421" w14:textId="77777777" w:rsidR="003629C4" w:rsidRDefault="00362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148DC" w14:textId="77777777" w:rsidR="00F50BCF" w:rsidRDefault="00F50BCF" w:rsidP="00E34CC1">
      <w:pPr>
        <w:spacing w:after="0" w:line="240" w:lineRule="auto"/>
      </w:pPr>
      <w:r>
        <w:separator/>
      </w:r>
    </w:p>
  </w:footnote>
  <w:footnote w:type="continuationSeparator" w:id="0">
    <w:p w14:paraId="4BF1807D" w14:textId="77777777" w:rsidR="00F50BCF" w:rsidRDefault="00F50BCF" w:rsidP="00E34C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F5EA92" w14:textId="6AFD5AF4" w:rsidR="00E34CC1" w:rsidRDefault="00EB0FD1">
    <w:pPr>
      <w:pStyle w:val="Header"/>
    </w:pPr>
    <w:r>
      <w:t>14</w:t>
    </w:r>
    <w:r w:rsidR="00C11331">
      <w:t>04703</w:t>
    </w:r>
    <w:r w:rsidR="00C022C7">
      <w:t xml:space="preserve">                                                                      ECEY</w:t>
    </w:r>
    <w:r w:rsidR="00D746C0">
      <w:t xml:space="preserve">4014/C </w:t>
    </w:r>
    <w:r w:rsidR="007B1C6E">
      <w:t xml:space="preserve">                                       </w:t>
    </w:r>
    <w:r w:rsidR="00467D6B">
      <w:t xml:space="preserve">2806 </w:t>
    </w:r>
    <w:r w:rsidR="007B1C6E">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56635"/>
    <w:multiLevelType w:val="hybridMultilevel"/>
    <w:tmpl w:val="6FA6B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B7699"/>
    <w:multiLevelType w:val="hybridMultilevel"/>
    <w:tmpl w:val="FD64734A"/>
    <w:lvl w:ilvl="0" w:tplc="FA2030D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A1219F"/>
    <w:multiLevelType w:val="hybridMultilevel"/>
    <w:tmpl w:val="B0BA4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2954359">
    <w:abstractNumId w:val="2"/>
  </w:num>
  <w:num w:numId="2" w16cid:durableId="52655267">
    <w:abstractNumId w:val="0"/>
  </w:num>
  <w:num w:numId="3" w16cid:durableId="15969850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8DC"/>
    <w:rsid w:val="00007450"/>
    <w:rsid w:val="00021D8C"/>
    <w:rsid w:val="000766EA"/>
    <w:rsid w:val="000A11D8"/>
    <w:rsid w:val="000A5817"/>
    <w:rsid w:val="000C5A47"/>
    <w:rsid w:val="001432D9"/>
    <w:rsid w:val="001D5D82"/>
    <w:rsid w:val="0020288A"/>
    <w:rsid w:val="002D72AC"/>
    <w:rsid w:val="003629C4"/>
    <w:rsid w:val="00386942"/>
    <w:rsid w:val="00441641"/>
    <w:rsid w:val="00453F1F"/>
    <w:rsid w:val="00467D6B"/>
    <w:rsid w:val="00480CFC"/>
    <w:rsid w:val="00483F44"/>
    <w:rsid w:val="004D2FEC"/>
    <w:rsid w:val="005108DC"/>
    <w:rsid w:val="00594CE7"/>
    <w:rsid w:val="006E52B3"/>
    <w:rsid w:val="006F314D"/>
    <w:rsid w:val="00723017"/>
    <w:rsid w:val="007B1C6E"/>
    <w:rsid w:val="007D3EE2"/>
    <w:rsid w:val="008166FF"/>
    <w:rsid w:val="008E6BC2"/>
    <w:rsid w:val="00931CC6"/>
    <w:rsid w:val="00991A6E"/>
    <w:rsid w:val="009B0A54"/>
    <w:rsid w:val="00A04007"/>
    <w:rsid w:val="00A3719E"/>
    <w:rsid w:val="00B30BD5"/>
    <w:rsid w:val="00B44C2F"/>
    <w:rsid w:val="00B77F0E"/>
    <w:rsid w:val="00BE23A3"/>
    <w:rsid w:val="00C022C7"/>
    <w:rsid w:val="00C11331"/>
    <w:rsid w:val="00C40785"/>
    <w:rsid w:val="00C52FD2"/>
    <w:rsid w:val="00C66F7E"/>
    <w:rsid w:val="00D0016E"/>
    <w:rsid w:val="00D1352A"/>
    <w:rsid w:val="00D30A82"/>
    <w:rsid w:val="00D746C0"/>
    <w:rsid w:val="00DE4D77"/>
    <w:rsid w:val="00E34CC1"/>
    <w:rsid w:val="00E82E52"/>
    <w:rsid w:val="00E94344"/>
    <w:rsid w:val="00EB0FD1"/>
    <w:rsid w:val="00F02B31"/>
    <w:rsid w:val="00F06940"/>
    <w:rsid w:val="00F205A1"/>
    <w:rsid w:val="00F25D56"/>
    <w:rsid w:val="00F50BCF"/>
    <w:rsid w:val="00FC2DDE"/>
    <w:rsid w:val="00FD6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FBCC9"/>
  <w15:chartTrackingRefBased/>
  <w15:docId w15:val="{9C6B572F-73AA-4068-9297-3B2EA1289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08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08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08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08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08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08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08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08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08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8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08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08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08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08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08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08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08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08DC"/>
    <w:rPr>
      <w:rFonts w:eastAsiaTheme="majorEastAsia" w:cstheme="majorBidi"/>
      <w:color w:val="272727" w:themeColor="text1" w:themeTint="D8"/>
    </w:rPr>
  </w:style>
  <w:style w:type="paragraph" w:styleId="Title">
    <w:name w:val="Title"/>
    <w:basedOn w:val="Normal"/>
    <w:next w:val="Normal"/>
    <w:link w:val="TitleChar"/>
    <w:uiPriority w:val="10"/>
    <w:qFormat/>
    <w:rsid w:val="005108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08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08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08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08DC"/>
    <w:pPr>
      <w:spacing w:before="160"/>
      <w:jc w:val="center"/>
    </w:pPr>
    <w:rPr>
      <w:i/>
      <w:iCs/>
      <w:color w:val="404040" w:themeColor="text1" w:themeTint="BF"/>
    </w:rPr>
  </w:style>
  <w:style w:type="character" w:customStyle="1" w:styleId="QuoteChar">
    <w:name w:val="Quote Char"/>
    <w:basedOn w:val="DefaultParagraphFont"/>
    <w:link w:val="Quote"/>
    <w:uiPriority w:val="29"/>
    <w:rsid w:val="005108DC"/>
    <w:rPr>
      <w:i/>
      <w:iCs/>
      <w:color w:val="404040" w:themeColor="text1" w:themeTint="BF"/>
    </w:rPr>
  </w:style>
  <w:style w:type="paragraph" w:styleId="ListParagraph">
    <w:name w:val="List Paragraph"/>
    <w:basedOn w:val="Normal"/>
    <w:uiPriority w:val="34"/>
    <w:qFormat/>
    <w:rsid w:val="005108DC"/>
    <w:pPr>
      <w:ind w:left="720"/>
      <w:contextualSpacing/>
    </w:pPr>
  </w:style>
  <w:style w:type="character" w:styleId="IntenseEmphasis">
    <w:name w:val="Intense Emphasis"/>
    <w:basedOn w:val="DefaultParagraphFont"/>
    <w:uiPriority w:val="21"/>
    <w:qFormat/>
    <w:rsid w:val="005108DC"/>
    <w:rPr>
      <w:i/>
      <w:iCs/>
      <w:color w:val="0F4761" w:themeColor="accent1" w:themeShade="BF"/>
    </w:rPr>
  </w:style>
  <w:style w:type="paragraph" w:styleId="IntenseQuote">
    <w:name w:val="Intense Quote"/>
    <w:basedOn w:val="Normal"/>
    <w:next w:val="Normal"/>
    <w:link w:val="IntenseQuoteChar"/>
    <w:uiPriority w:val="30"/>
    <w:qFormat/>
    <w:rsid w:val="005108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08DC"/>
    <w:rPr>
      <w:i/>
      <w:iCs/>
      <w:color w:val="0F4761" w:themeColor="accent1" w:themeShade="BF"/>
    </w:rPr>
  </w:style>
  <w:style w:type="character" w:styleId="IntenseReference">
    <w:name w:val="Intense Reference"/>
    <w:basedOn w:val="DefaultParagraphFont"/>
    <w:uiPriority w:val="32"/>
    <w:qFormat/>
    <w:rsid w:val="005108DC"/>
    <w:rPr>
      <w:b/>
      <w:bCs/>
      <w:smallCaps/>
      <w:color w:val="0F4761" w:themeColor="accent1" w:themeShade="BF"/>
      <w:spacing w:val="5"/>
    </w:rPr>
  </w:style>
  <w:style w:type="paragraph" w:styleId="Header">
    <w:name w:val="header"/>
    <w:basedOn w:val="Normal"/>
    <w:link w:val="HeaderChar"/>
    <w:uiPriority w:val="99"/>
    <w:unhideWhenUsed/>
    <w:rsid w:val="00E34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CC1"/>
  </w:style>
  <w:style w:type="paragraph" w:styleId="Footer">
    <w:name w:val="footer"/>
    <w:basedOn w:val="Normal"/>
    <w:link w:val="FooterChar"/>
    <w:uiPriority w:val="99"/>
    <w:unhideWhenUsed/>
    <w:rsid w:val="00E34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CC1"/>
  </w:style>
  <w:style w:type="table" w:styleId="TableGrid">
    <w:name w:val="Table Grid"/>
    <w:basedOn w:val="TableNormal"/>
    <w:uiPriority w:val="39"/>
    <w:rsid w:val="007B1C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30B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e.southwales.ac.uk/en/publications/gibbs-cycle-review-emotions-as-a-part-of-the-cycle-revisi%C3%B3n-del-c/" TargetMode="External"/><Relationship Id="rId13" Type="http://schemas.openxmlformats.org/officeDocument/2006/relationships/hyperlink" Target="https://www.gov.wales/national-multi-agency-practice-framework-childrens-services-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api/storage/f0cddcdd-220e-405e-bac2-07d3a391772c/Reflective%20Practice%20_%20Responsive%20Planning.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nspcc.org.uk/safeguarding-child-protection/duty-of-care-and-safeguardin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ambition.org.uk/blog/why-building-strong-relationships-with-families-matters-in-the-early-years-and-how-to-do-it/" TargetMode="External"/><Relationship Id="rId4" Type="http://schemas.openxmlformats.org/officeDocument/2006/relationships/settings" Target="settings.xml"/><Relationship Id="rId9" Type="http://schemas.openxmlformats.org/officeDocument/2006/relationships/hyperlink" Target="https://early-education.org.uk/reflective-practice/"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A9550E-F3F2-45CB-B495-C0706B6A3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2197</Words>
  <Characters>12525</Characters>
  <Application>Microsoft Office Word</Application>
  <DocSecurity>0</DocSecurity>
  <Lines>104</Lines>
  <Paragraphs>29</Paragraphs>
  <ScaleCrop>false</ScaleCrop>
  <Company/>
  <LinksUpToDate>false</LinksUpToDate>
  <CharactersWithSpaces>14693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Baker</dc:creator>
  <cp:keywords/>
  <dc:description/>
  <cp:lastModifiedBy>Cara Baker</cp:lastModifiedBy>
  <cp:revision>15</cp:revision>
  <dcterms:created xsi:type="dcterms:W3CDTF">2026-10-22T20:07:00Z</dcterms:created>
  <dcterms:modified xsi:type="dcterms:W3CDTF">2026-10-24T19:11:00Z</dcterms:modified>
</cp:coreProperties>
</file>