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F8D5B" w14:textId="77777777" w:rsidR="0028501E" w:rsidRDefault="0028501E" w:rsidP="005A212D">
      <w:pPr>
        <w:jc w:val="both"/>
        <w:rPr>
          <w:sz w:val="28"/>
          <w:szCs w:val="28"/>
        </w:rPr>
      </w:pPr>
    </w:p>
    <w:p w14:paraId="6D9C1F72" w14:textId="255F6AB2" w:rsidR="00A6251F" w:rsidRPr="00963470" w:rsidRDefault="00A6251F" w:rsidP="005A212D">
      <w:pPr>
        <w:jc w:val="center"/>
        <w:rPr>
          <w:b/>
          <w:bCs/>
          <w:sz w:val="32"/>
          <w:szCs w:val="32"/>
          <w:u w:val="single"/>
        </w:rPr>
      </w:pPr>
      <w:r w:rsidRPr="00963470">
        <w:rPr>
          <w:b/>
          <w:bCs/>
          <w:sz w:val="32"/>
          <w:szCs w:val="32"/>
          <w:u w:val="single"/>
        </w:rPr>
        <w:t>A report focusing on: Health and safety legislation</w:t>
      </w:r>
    </w:p>
    <w:p w14:paraId="2D9D63E2" w14:textId="588CE596" w:rsidR="00A6251F" w:rsidRPr="00963470" w:rsidRDefault="00A6251F" w:rsidP="005A212D">
      <w:pPr>
        <w:jc w:val="center"/>
        <w:rPr>
          <w:b/>
          <w:bCs/>
          <w:sz w:val="32"/>
          <w:szCs w:val="32"/>
          <w:u w:val="single"/>
        </w:rPr>
      </w:pPr>
      <w:r w:rsidRPr="00963470">
        <w:rPr>
          <w:b/>
          <w:bCs/>
          <w:sz w:val="32"/>
          <w:szCs w:val="32"/>
          <w:u w:val="single"/>
        </w:rPr>
        <w:t>In an active building site.</w:t>
      </w:r>
    </w:p>
    <w:p w14:paraId="1CE9B61D" w14:textId="77777777" w:rsidR="00A6251F" w:rsidRPr="00963470" w:rsidRDefault="00A6251F" w:rsidP="005A212D">
      <w:pPr>
        <w:jc w:val="center"/>
        <w:rPr>
          <w:b/>
          <w:bCs/>
          <w:sz w:val="32"/>
          <w:szCs w:val="32"/>
          <w:u w:val="single"/>
        </w:rPr>
      </w:pPr>
    </w:p>
    <w:p w14:paraId="01BC1D11" w14:textId="77777777" w:rsidR="00A6251F" w:rsidRPr="00963470" w:rsidRDefault="00A6251F" w:rsidP="005A212D">
      <w:pPr>
        <w:jc w:val="center"/>
        <w:rPr>
          <w:b/>
          <w:bCs/>
          <w:sz w:val="32"/>
          <w:szCs w:val="32"/>
          <w:u w:val="single"/>
        </w:rPr>
      </w:pPr>
    </w:p>
    <w:p w14:paraId="5C1B2010" w14:textId="281C0E87" w:rsidR="00A6251F" w:rsidRPr="00963470" w:rsidRDefault="00A6251F" w:rsidP="005A212D">
      <w:pPr>
        <w:jc w:val="center"/>
        <w:rPr>
          <w:b/>
          <w:bCs/>
          <w:sz w:val="32"/>
          <w:szCs w:val="32"/>
          <w:u w:val="single"/>
        </w:rPr>
      </w:pPr>
      <w:r w:rsidRPr="00963470">
        <w:rPr>
          <w:b/>
          <w:bCs/>
          <w:sz w:val="32"/>
          <w:szCs w:val="32"/>
          <w:u w:val="single"/>
        </w:rPr>
        <w:t>Created for:</w:t>
      </w:r>
    </w:p>
    <w:p w14:paraId="6DEF99EE" w14:textId="5E53A8F4" w:rsidR="00A6251F" w:rsidRPr="00963470" w:rsidRDefault="00963470" w:rsidP="005A212D">
      <w:pPr>
        <w:jc w:val="center"/>
        <w:rPr>
          <w:b/>
          <w:bCs/>
          <w:sz w:val="32"/>
          <w:szCs w:val="32"/>
          <w:u w:val="single"/>
        </w:rPr>
      </w:pPr>
      <w:r w:rsidRPr="00963470">
        <w:rPr>
          <w:b/>
          <w:bCs/>
          <w:sz w:val="32"/>
          <w:szCs w:val="32"/>
          <w:u w:val="single"/>
        </w:rPr>
        <w:t>R. Thomas</w:t>
      </w:r>
    </w:p>
    <w:p w14:paraId="50077351" w14:textId="77777777" w:rsidR="00A6251F" w:rsidRPr="00963470" w:rsidRDefault="00A6251F" w:rsidP="005A212D">
      <w:pPr>
        <w:jc w:val="center"/>
        <w:rPr>
          <w:b/>
          <w:bCs/>
          <w:sz w:val="32"/>
          <w:szCs w:val="32"/>
          <w:u w:val="single"/>
        </w:rPr>
      </w:pPr>
    </w:p>
    <w:p w14:paraId="499EEBB7" w14:textId="77777777" w:rsidR="00A6251F" w:rsidRPr="00963470" w:rsidRDefault="00A6251F" w:rsidP="005A212D">
      <w:pPr>
        <w:jc w:val="center"/>
        <w:rPr>
          <w:b/>
          <w:bCs/>
          <w:sz w:val="32"/>
          <w:szCs w:val="32"/>
          <w:u w:val="single"/>
        </w:rPr>
      </w:pPr>
    </w:p>
    <w:p w14:paraId="67BD7F78" w14:textId="77777777" w:rsidR="00A6251F" w:rsidRPr="00963470" w:rsidRDefault="00A6251F" w:rsidP="005A212D">
      <w:pPr>
        <w:jc w:val="center"/>
        <w:rPr>
          <w:b/>
          <w:bCs/>
          <w:sz w:val="32"/>
          <w:szCs w:val="32"/>
          <w:u w:val="single"/>
        </w:rPr>
      </w:pPr>
    </w:p>
    <w:p w14:paraId="28F85844" w14:textId="4A858A4E" w:rsidR="00A6251F" w:rsidRPr="00963470" w:rsidRDefault="00A6251F" w:rsidP="005A212D">
      <w:pPr>
        <w:jc w:val="center"/>
        <w:rPr>
          <w:b/>
          <w:bCs/>
          <w:sz w:val="32"/>
          <w:szCs w:val="32"/>
          <w:u w:val="single"/>
        </w:rPr>
      </w:pPr>
      <w:r w:rsidRPr="00963470">
        <w:rPr>
          <w:b/>
          <w:bCs/>
          <w:sz w:val="32"/>
          <w:szCs w:val="32"/>
          <w:u w:val="single"/>
        </w:rPr>
        <w:t>Created by:</w:t>
      </w:r>
    </w:p>
    <w:p w14:paraId="57AC2935" w14:textId="0017C13C" w:rsidR="00A6251F" w:rsidRPr="00963470" w:rsidRDefault="00A6251F" w:rsidP="005A212D">
      <w:pPr>
        <w:jc w:val="center"/>
        <w:rPr>
          <w:b/>
          <w:bCs/>
          <w:sz w:val="32"/>
          <w:szCs w:val="32"/>
          <w:u w:val="single"/>
        </w:rPr>
      </w:pPr>
      <w:r w:rsidRPr="00963470">
        <w:rPr>
          <w:b/>
          <w:bCs/>
          <w:sz w:val="32"/>
          <w:szCs w:val="32"/>
          <w:u w:val="single"/>
        </w:rPr>
        <w:t>Ieuan Vokes</w:t>
      </w:r>
    </w:p>
    <w:p w14:paraId="44C09140" w14:textId="77777777" w:rsidR="00A6251F" w:rsidRPr="00963470" w:rsidRDefault="00A6251F" w:rsidP="005A212D">
      <w:pPr>
        <w:jc w:val="center"/>
        <w:rPr>
          <w:b/>
          <w:bCs/>
          <w:sz w:val="32"/>
          <w:szCs w:val="32"/>
          <w:u w:val="single"/>
        </w:rPr>
      </w:pPr>
    </w:p>
    <w:p w14:paraId="1CE002A8" w14:textId="77777777" w:rsidR="00A6251F" w:rsidRPr="00963470" w:rsidRDefault="00A6251F" w:rsidP="005A212D">
      <w:pPr>
        <w:jc w:val="center"/>
        <w:rPr>
          <w:b/>
          <w:bCs/>
          <w:sz w:val="32"/>
          <w:szCs w:val="32"/>
          <w:u w:val="single"/>
        </w:rPr>
      </w:pPr>
    </w:p>
    <w:p w14:paraId="7B4A3D83" w14:textId="77777777" w:rsidR="00963470" w:rsidRDefault="00963470" w:rsidP="005A212D">
      <w:pPr>
        <w:jc w:val="center"/>
        <w:rPr>
          <w:b/>
          <w:bCs/>
          <w:sz w:val="32"/>
          <w:szCs w:val="32"/>
          <w:u w:val="single"/>
        </w:rPr>
      </w:pPr>
    </w:p>
    <w:p w14:paraId="413499F7" w14:textId="41D09E00" w:rsidR="00A6251F" w:rsidRPr="00963470" w:rsidRDefault="00963470" w:rsidP="005A212D">
      <w:pPr>
        <w:jc w:val="center"/>
        <w:rPr>
          <w:b/>
          <w:bCs/>
          <w:sz w:val="32"/>
          <w:szCs w:val="32"/>
          <w:u w:val="single"/>
        </w:rPr>
      </w:pPr>
      <w:r w:rsidRPr="00963470">
        <w:rPr>
          <w:b/>
          <w:bCs/>
          <w:sz w:val="32"/>
          <w:szCs w:val="32"/>
          <w:u w:val="single"/>
        </w:rPr>
        <w:t>Completed on:</w:t>
      </w:r>
    </w:p>
    <w:p w14:paraId="41DB1C58" w14:textId="108AA72A" w:rsidR="00963470" w:rsidRPr="00963470" w:rsidRDefault="00963470" w:rsidP="005A212D">
      <w:pPr>
        <w:jc w:val="center"/>
        <w:rPr>
          <w:b/>
          <w:bCs/>
          <w:sz w:val="32"/>
          <w:szCs w:val="32"/>
          <w:u w:val="single"/>
        </w:rPr>
      </w:pPr>
      <w:r w:rsidRPr="00963470">
        <w:rPr>
          <w:b/>
          <w:bCs/>
          <w:sz w:val="32"/>
          <w:szCs w:val="32"/>
          <w:u w:val="single"/>
        </w:rPr>
        <w:t>01/05/2023</w:t>
      </w:r>
    </w:p>
    <w:p w14:paraId="396F1A7E" w14:textId="77777777" w:rsidR="00963470" w:rsidRPr="00963470" w:rsidRDefault="00963470" w:rsidP="005A212D">
      <w:pPr>
        <w:jc w:val="center"/>
        <w:rPr>
          <w:b/>
          <w:bCs/>
          <w:sz w:val="32"/>
          <w:szCs w:val="32"/>
          <w:u w:val="single"/>
        </w:rPr>
      </w:pPr>
    </w:p>
    <w:p w14:paraId="2C347BBD" w14:textId="77777777" w:rsidR="00963470" w:rsidRPr="00963470" w:rsidRDefault="00963470" w:rsidP="005A212D">
      <w:pPr>
        <w:jc w:val="center"/>
        <w:rPr>
          <w:b/>
          <w:bCs/>
          <w:sz w:val="32"/>
          <w:szCs w:val="32"/>
          <w:u w:val="single"/>
        </w:rPr>
      </w:pPr>
    </w:p>
    <w:p w14:paraId="4E10D5A3" w14:textId="6A26D0C9" w:rsidR="00963470" w:rsidRDefault="00963470" w:rsidP="005A212D">
      <w:pPr>
        <w:jc w:val="center"/>
        <w:rPr>
          <w:b/>
          <w:bCs/>
          <w:sz w:val="32"/>
          <w:szCs w:val="32"/>
          <w:u w:val="single"/>
        </w:rPr>
      </w:pPr>
      <w:r w:rsidRPr="00963470">
        <w:rPr>
          <w:b/>
          <w:bCs/>
          <w:sz w:val="32"/>
          <w:szCs w:val="32"/>
          <w:u w:val="single"/>
        </w:rPr>
        <w:t>Word count:</w:t>
      </w:r>
    </w:p>
    <w:p w14:paraId="2A2EDEDA" w14:textId="44DCDECB" w:rsidR="00F73585" w:rsidRPr="00963470" w:rsidRDefault="00F73585" w:rsidP="005A212D">
      <w:pPr>
        <w:jc w:val="center"/>
        <w:rPr>
          <w:b/>
          <w:bCs/>
          <w:sz w:val="32"/>
          <w:szCs w:val="32"/>
          <w:u w:val="single"/>
        </w:rPr>
      </w:pPr>
      <w:r>
        <w:rPr>
          <w:b/>
          <w:bCs/>
          <w:sz w:val="32"/>
          <w:szCs w:val="32"/>
          <w:u w:val="single"/>
        </w:rPr>
        <w:t>2122</w:t>
      </w:r>
    </w:p>
    <w:p w14:paraId="56AD9592" w14:textId="77777777" w:rsidR="00963470" w:rsidRDefault="00963470" w:rsidP="005A212D">
      <w:pPr>
        <w:jc w:val="both"/>
        <w:rPr>
          <w:b/>
          <w:bCs/>
          <w:sz w:val="28"/>
          <w:szCs w:val="28"/>
          <w:u w:val="single"/>
        </w:rPr>
      </w:pPr>
    </w:p>
    <w:p w14:paraId="27CA3471" w14:textId="77777777" w:rsidR="00963470" w:rsidRDefault="00963470" w:rsidP="005A212D">
      <w:pPr>
        <w:jc w:val="both"/>
        <w:rPr>
          <w:b/>
          <w:bCs/>
          <w:sz w:val="28"/>
          <w:szCs w:val="28"/>
          <w:u w:val="single"/>
        </w:rPr>
      </w:pPr>
    </w:p>
    <w:p w14:paraId="2F0064BB" w14:textId="77777777" w:rsidR="00963470" w:rsidRDefault="00963470" w:rsidP="005A212D">
      <w:pPr>
        <w:jc w:val="both"/>
        <w:rPr>
          <w:b/>
          <w:bCs/>
          <w:sz w:val="28"/>
          <w:szCs w:val="28"/>
          <w:u w:val="single"/>
        </w:rPr>
      </w:pPr>
    </w:p>
    <w:p w14:paraId="55AD96B5" w14:textId="77777777" w:rsidR="00963470" w:rsidRDefault="00963470" w:rsidP="005A212D">
      <w:pPr>
        <w:jc w:val="both"/>
        <w:rPr>
          <w:b/>
          <w:bCs/>
          <w:sz w:val="28"/>
          <w:szCs w:val="28"/>
          <w:u w:val="single"/>
        </w:rPr>
      </w:pPr>
    </w:p>
    <w:p w14:paraId="56CE43D3" w14:textId="626A2306" w:rsidR="00963470" w:rsidRPr="00660BEA" w:rsidRDefault="00963470" w:rsidP="00660BEA">
      <w:pPr>
        <w:jc w:val="both"/>
        <w:rPr>
          <w:rFonts w:cstheme="minorHAnsi"/>
          <w:b/>
          <w:bCs/>
          <w:sz w:val="24"/>
          <w:szCs w:val="24"/>
          <w:u w:val="single"/>
        </w:rPr>
      </w:pPr>
      <w:r w:rsidRPr="00660BEA">
        <w:rPr>
          <w:rFonts w:cstheme="minorHAnsi"/>
          <w:b/>
          <w:bCs/>
          <w:sz w:val="24"/>
          <w:szCs w:val="24"/>
          <w:u w:val="single"/>
        </w:rPr>
        <w:t xml:space="preserve">Table of contents </w:t>
      </w:r>
    </w:p>
    <w:p w14:paraId="56D795BB" w14:textId="419ECC25" w:rsidR="00963470" w:rsidRPr="00660BEA" w:rsidRDefault="00963470" w:rsidP="00660BEA">
      <w:pPr>
        <w:jc w:val="both"/>
        <w:rPr>
          <w:rFonts w:cstheme="minorHAnsi"/>
          <w:b/>
          <w:bCs/>
          <w:sz w:val="24"/>
          <w:szCs w:val="24"/>
          <w:u w:val="single"/>
        </w:rPr>
      </w:pPr>
      <w:r w:rsidRPr="00660BEA">
        <w:rPr>
          <w:rFonts w:cstheme="minorHAnsi"/>
          <w:b/>
          <w:bCs/>
          <w:sz w:val="24"/>
          <w:szCs w:val="24"/>
          <w:u w:val="single"/>
        </w:rPr>
        <w:t>1.0 Summary of works – Page 3</w:t>
      </w:r>
    </w:p>
    <w:p w14:paraId="2419A14B" w14:textId="5FC7FE39" w:rsidR="00963470" w:rsidRPr="00660BEA" w:rsidRDefault="00963470" w:rsidP="00660BEA">
      <w:pPr>
        <w:jc w:val="both"/>
        <w:rPr>
          <w:rFonts w:cstheme="minorHAnsi"/>
          <w:b/>
          <w:bCs/>
          <w:sz w:val="24"/>
          <w:szCs w:val="24"/>
          <w:u w:val="single"/>
        </w:rPr>
      </w:pPr>
      <w:r w:rsidRPr="00660BEA">
        <w:rPr>
          <w:rFonts w:cstheme="minorHAnsi"/>
          <w:b/>
          <w:bCs/>
          <w:sz w:val="24"/>
          <w:szCs w:val="24"/>
          <w:u w:val="single"/>
        </w:rPr>
        <w:t xml:space="preserve">2.0 Procedures – Page </w:t>
      </w:r>
      <w:r w:rsidR="00E84D2F" w:rsidRPr="00660BEA">
        <w:rPr>
          <w:rFonts w:cstheme="minorHAnsi"/>
          <w:b/>
          <w:bCs/>
          <w:sz w:val="24"/>
          <w:szCs w:val="24"/>
          <w:u w:val="single"/>
        </w:rPr>
        <w:t>3</w:t>
      </w:r>
    </w:p>
    <w:p w14:paraId="1AA224ED" w14:textId="1A4567B8" w:rsidR="00963470" w:rsidRPr="00660BEA" w:rsidRDefault="00963470" w:rsidP="00660BEA">
      <w:pPr>
        <w:jc w:val="both"/>
        <w:rPr>
          <w:rFonts w:cstheme="minorHAnsi"/>
          <w:b/>
          <w:bCs/>
          <w:sz w:val="24"/>
          <w:szCs w:val="24"/>
          <w:u w:val="single"/>
        </w:rPr>
      </w:pPr>
      <w:r w:rsidRPr="00660BEA">
        <w:rPr>
          <w:rFonts w:cstheme="minorHAnsi"/>
          <w:b/>
          <w:bCs/>
          <w:sz w:val="24"/>
          <w:szCs w:val="24"/>
          <w:u w:val="single"/>
        </w:rPr>
        <w:t>3.0 Terms of reference – Page</w:t>
      </w:r>
      <w:r w:rsidR="00E84D2F" w:rsidRPr="00660BEA">
        <w:rPr>
          <w:rFonts w:cstheme="minorHAnsi"/>
          <w:b/>
          <w:bCs/>
          <w:sz w:val="24"/>
          <w:szCs w:val="24"/>
          <w:u w:val="single"/>
        </w:rPr>
        <w:t xml:space="preserve"> 3</w:t>
      </w:r>
      <w:r w:rsidR="00922F5E" w:rsidRPr="00660BEA">
        <w:rPr>
          <w:rFonts w:cstheme="minorHAnsi"/>
          <w:b/>
          <w:bCs/>
          <w:sz w:val="24"/>
          <w:szCs w:val="24"/>
          <w:u w:val="single"/>
        </w:rPr>
        <w:t xml:space="preserve"> – 4 </w:t>
      </w:r>
    </w:p>
    <w:p w14:paraId="3ED01215" w14:textId="567F283D" w:rsidR="00963470" w:rsidRPr="00660BEA" w:rsidRDefault="00963470" w:rsidP="00660BEA">
      <w:pPr>
        <w:jc w:val="both"/>
        <w:rPr>
          <w:rFonts w:cstheme="minorHAnsi"/>
          <w:b/>
          <w:bCs/>
          <w:sz w:val="24"/>
          <w:szCs w:val="24"/>
          <w:u w:val="single"/>
        </w:rPr>
      </w:pPr>
      <w:r w:rsidRPr="00660BEA">
        <w:rPr>
          <w:rFonts w:cstheme="minorHAnsi"/>
          <w:b/>
          <w:bCs/>
          <w:sz w:val="24"/>
          <w:szCs w:val="24"/>
          <w:u w:val="single"/>
        </w:rPr>
        <w:t xml:space="preserve">4.0 Findings – Page </w:t>
      </w:r>
      <w:r w:rsidR="00922F5E" w:rsidRPr="00660BEA">
        <w:rPr>
          <w:rFonts w:cstheme="minorHAnsi"/>
          <w:b/>
          <w:bCs/>
          <w:sz w:val="24"/>
          <w:szCs w:val="24"/>
          <w:u w:val="single"/>
        </w:rPr>
        <w:t xml:space="preserve">4 </w:t>
      </w:r>
      <w:r w:rsidR="00E35C0F" w:rsidRPr="00660BEA">
        <w:rPr>
          <w:rFonts w:cstheme="minorHAnsi"/>
          <w:b/>
          <w:bCs/>
          <w:sz w:val="24"/>
          <w:szCs w:val="24"/>
          <w:u w:val="single"/>
        </w:rPr>
        <w:t>– 7</w:t>
      </w:r>
    </w:p>
    <w:p w14:paraId="555A535D" w14:textId="0861F3F0" w:rsidR="00963470" w:rsidRPr="00660BEA" w:rsidRDefault="00963470" w:rsidP="00660BEA">
      <w:pPr>
        <w:jc w:val="both"/>
        <w:rPr>
          <w:rFonts w:cstheme="minorHAnsi"/>
          <w:b/>
          <w:bCs/>
          <w:sz w:val="24"/>
          <w:szCs w:val="24"/>
          <w:u w:val="single"/>
        </w:rPr>
      </w:pPr>
      <w:r w:rsidRPr="00660BEA">
        <w:rPr>
          <w:rFonts w:cstheme="minorHAnsi"/>
          <w:b/>
          <w:bCs/>
          <w:sz w:val="24"/>
          <w:szCs w:val="24"/>
          <w:u w:val="single"/>
        </w:rPr>
        <w:t xml:space="preserve">5.0 References – Page </w:t>
      </w:r>
      <w:r w:rsidR="00922F5E" w:rsidRPr="00660BEA">
        <w:rPr>
          <w:rFonts w:cstheme="minorHAnsi"/>
          <w:b/>
          <w:bCs/>
          <w:sz w:val="24"/>
          <w:szCs w:val="24"/>
          <w:u w:val="single"/>
        </w:rPr>
        <w:t xml:space="preserve">7 </w:t>
      </w:r>
    </w:p>
    <w:p w14:paraId="262CFD29" w14:textId="3983E281" w:rsidR="00963470" w:rsidRPr="00660BEA" w:rsidRDefault="00963470" w:rsidP="00660BEA">
      <w:pPr>
        <w:jc w:val="both"/>
        <w:rPr>
          <w:rFonts w:cstheme="minorHAnsi"/>
          <w:b/>
          <w:bCs/>
          <w:sz w:val="24"/>
          <w:szCs w:val="24"/>
          <w:u w:val="single"/>
        </w:rPr>
      </w:pPr>
      <w:r w:rsidRPr="00660BEA">
        <w:rPr>
          <w:rFonts w:cstheme="minorHAnsi"/>
          <w:b/>
          <w:bCs/>
          <w:sz w:val="24"/>
          <w:szCs w:val="24"/>
          <w:u w:val="single"/>
        </w:rPr>
        <w:t xml:space="preserve">6.0 Appendix – Page </w:t>
      </w:r>
      <w:r w:rsidR="00922F5E" w:rsidRPr="00660BEA">
        <w:rPr>
          <w:rFonts w:cstheme="minorHAnsi"/>
          <w:b/>
          <w:bCs/>
          <w:sz w:val="24"/>
          <w:szCs w:val="24"/>
          <w:u w:val="single"/>
        </w:rPr>
        <w:t xml:space="preserve">8 – </w:t>
      </w:r>
      <w:r w:rsidR="00E35C0F">
        <w:rPr>
          <w:rFonts w:cstheme="minorHAnsi"/>
          <w:b/>
          <w:bCs/>
          <w:sz w:val="24"/>
          <w:szCs w:val="24"/>
          <w:u w:val="single"/>
        </w:rPr>
        <w:t>10</w:t>
      </w:r>
    </w:p>
    <w:p w14:paraId="408E87F8" w14:textId="602FDD47" w:rsidR="00963470" w:rsidRPr="00660BEA" w:rsidRDefault="00922F5E" w:rsidP="00660BEA">
      <w:pPr>
        <w:jc w:val="both"/>
        <w:rPr>
          <w:rFonts w:cstheme="minorHAnsi"/>
          <w:b/>
          <w:bCs/>
          <w:sz w:val="24"/>
          <w:szCs w:val="24"/>
          <w:u w:val="single"/>
        </w:rPr>
      </w:pPr>
      <w:r w:rsidRPr="00660BEA">
        <w:rPr>
          <w:rFonts w:cstheme="minorHAnsi"/>
          <w:b/>
          <w:bCs/>
          <w:sz w:val="24"/>
          <w:szCs w:val="24"/>
          <w:u w:val="single"/>
        </w:rPr>
        <w:t xml:space="preserve">7.0 Glossary – Page </w:t>
      </w:r>
      <w:r w:rsidR="00E35C0F">
        <w:rPr>
          <w:rFonts w:cstheme="minorHAnsi"/>
          <w:b/>
          <w:bCs/>
          <w:sz w:val="24"/>
          <w:szCs w:val="24"/>
          <w:u w:val="single"/>
        </w:rPr>
        <w:t>10</w:t>
      </w:r>
    </w:p>
    <w:p w14:paraId="0AD3DED6" w14:textId="77777777" w:rsidR="00963470" w:rsidRPr="00660BEA" w:rsidRDefault="00963470" w:rsidP="00660BEA">
      <w:pPr>
        <w:jc w:val="both"/>
        <w:rPr>
          <w:rFonts w:cstheme="minorHAnsi"/>
          <w:b/>
          <w:bCs/>
          <w:sz w:val="24"/>
          <w:szCs w:val="24"/>
          <w:u w:val="single"/>
        </w:rPr>
      </w:pPr>
    </w:p>
    <w:p w14:paraId="2E48E455" w14:textId="77777777" w:rsidR="00963470" w:rsidRPr="00660BEA" w:rsidRDefault="00963470" w:rsidP="00660BEA">
      <w:pPr>
        <w:jc w:val="both"/>
        <w:rPr>
          <w:rFonts w:cstheme="minorHAnsi"/>
          <w:b/>
          <w:bCs/>
          <w:sz w:val="24"/>
          <w:szCs w:val="24"/>
          <w:u w:val="single"/>
        </w:rPr>
      </w:pPr>
    </w:p>
    <w:p w14:paraId="040A5DBA" w14:textId="77777777" w:rsidR="00963470" w:rsidRPr="00660BEA" w:rsidRDefault="00963470" w:rsidP="00660BEA">
      <w:pPr>
        <w:jc w:val="both"/>
        <w:rPr>
          <w:rFonts w:cstheme="minorHAnsi"/>
          <w:b/>
          <w:bCs/>
          <w:sz w:val="24"/>
          <w:szCs w:val="24"/>
          <w:u w:val="single"/>
        </w:rPr>
      </w:pPr>
    </w:p>
    <w:p w14:paraId="32985EFC" w14:textId="77777777" w:rsidR="00963470" w:rsidRPr="00660BEA" w:rsidRDefault="00963470" w:rsidP="00660BEA">
      <w:pPr>
        <w:jc w:val="both"/>
        <w:rPr>
          <w:rFonts w:cstheme="minorHAnsi"/>
          <w:b/>
          <w:bCs/>
          <w:sz w:val="24"/>
          <w:szCs w:val="24"/>
          <w:u w:val="single"/>
        </w:rPr>
      </w:pPr>
    </w:p>
    <w:p w14:paraId="5553A6FC" w14:textId="77777777" w:rsidR="00963470" w:rsidRPr="00660BEA" w:rsidRDefault="00963470" w:rsidP="00660BEA">
      <w:pPr>
        <w:jc w:val="both"/>
        <w:rPr>
          <w:rFonts w:cstheme="minorHAnsi"/>
          <w:b/>
          <w:bCs/>
          <w:sz w:val="24"/>
          <w:szCs w:val="24"/>
          <w:u w:val="single"/>
        </w:rPr>
      </w:pPr>
    </w:p>
    <w:p w14:paraId="1CEDA546" w14:textId="77777777" w:rsidR="00963470" w:rsidRPr="00660BEA" w:rsidRDefault="00963470" w:rsidP="00660BEA">
      <w:pPr>
        <w:jc w:val="both"/>
        <w:rPr>
          <w:rFonts w:cstheme="minorHAnsi"/>
          <w:b/>
          <w:bCs/>
          <w:sz w:val="24"/>
          <w:szCs w:val="24"/>
          <w:u w:val="single"/>
        </w:rPr>
      </w:pPr>
    </w:p>
    <w:p w14:paraId="29B600D9" w14:textId="77777777" w:rsidR="00963470" w:rsidRPr="00660BEA" w:rsidRDefault="00963470" w:rsidP="00660BEA">
      <w:pPr>
        <w:jc w:val="both"/>
        <w:rPr>
          <w:rFonts w:cstheme="minorHAnsi"/>
          <w:b/>
          <w:bCs/>
          <w:sz w:val="24"/>
          <w:szCs w:val="24"/>
          <w:u w:val="single"/>
        </w:rPr>
      </w:pPr>
    </w:p>
    <w:p w14:paraId="54310185" w14:textId="77777777" w:rsidR="00963470" w:rsidRPr="00660BEA" w:rsidRDefault="00963470" w:rsidP="00660BEA">
      <w:pPr>
        <w:jc w:val="both"/>
        <w:rPr>
          <w:rFonts w:cstheme="minorHAnsi"/>
          <w:b/>
          <w:bCs/>
          <w:sz w:val="24"/>
          <w:szCs w:val="24"/>
          <w:u w:val="single"/>
        </w:rPr>
      </w:pPr>
    </w:p>
    <w:p w14:paraId="59A04FB0" w14:textId="77777777" w:rsidR="00963470" w:rsidRPr="00660BEA" w:rsidRDefault="00963470" w:rsidP="00660BEA">
      <w:pPr>
        <w:jc w:val="both"/>
        <w:rPr>
          <w:rFonts w:cstheme="minorHAnsi"/>
          <w:b/>
          <w:bCs/>
          <w:sz w:val="24"/>
          <w:szCs w:val="24"/>
          <w:u w:val="single"/>
        </w:rPr>
      </w:pPr>
    </w:p>
    <w:p w14:paraId="7533DE69" w14:textId="77777777" w:rsidR="00963470" w:rsidRPr="00660BEA" w:rsidRDefault="00963470" w:rsidP="00660BEA">
      <w:pPr>
        <w:jc w:val="both"/>
        <w:rPr>
          <w:rFonts w:cstheme="minorHAnsi"/>
          <w:b/>
          <w:bCs/>
          <w:sz w:val="24"/>
          <w:szCs w:val="24"/>
          <w:u w:val="single"/>
        </w:rPr>
      </w:pPr>
    </w:p>
    <w:p w14:paraId="295CD5BD" w14:textId="77777777" w:rsidR="00963470" w:rsidRPr="00660BEA" w:rsidRDefault="00963470" w:rsidP="00660BEA">
      <w:pPr>
        <w:jc w:val="both"/>
        <w:rPr>
          <w:rFonts w:cstheme="minorHAnsi"/>
          <w:b/>
          <w:bCs/>
          <w:sz w:val="24"/>
          <w:szCs w:val="24"/>
          <w:u w:val="single"/>
        </w:rPr>
      </w:pPr>
    </w:p>
    <w:p w14:paraId="00DE7A6A" w14:textId="77777777" w:rsidR="00963470" w:rsidRPr="00660BEA" w:rsidRDefault="00963470" w:rsidP="00660BEA">
      <w:pPr>
        <w:jc w:val="both"/>
        <w:rPr>
          <w:rFonts w:cstheme="minorHAnsi"/>
          <w:b/>
          <w:bCs/>
          <w:sz w:val="24"/>
          <w:szCs w:val="24"/>
          <w:u w:val="single"/>
        </w:rPr>
      </w:pPr>
    </w:p>
    <w:p w14:paraId="251F7AFE" w14:textId="77777777" w:rsidR="00963470" w:rsidRPr="00660BEA" w:rsidRDefault="00963470" w:rsidP="00660BEA">
      <w:pPr>
        <w:jc w:val="both"/>
        <w:rPr>
          <w:rFonts w:cstheme="minorHAnsi"/>
          <w:b/>
          <w:bCs/>
          <w:sz w:val="24"/>
          <w:szCs w:val="24"/>
          <w:u w:val="single"/>
        </w:rPr>
      </w:pPr>
    </w:p>
    <w:p w14:paraId="715D5580" w14:textId="77777777" w:rsidR="00963470" w:rsidRPr="00660BEA" w:rsidRDefault="00963470" w:rsidP="00660BEA">
      <w:pPr>
        <w:jc w:val="both"/>
        <w:rPr>
          <w:rFonts w:cstheme="minorHAnsi"/>
          <w:b/>
          <w:bCs/>
          <w:sz w:val="24"/>
          <w:szCs w:val="24"/>
          <w:u w:val="single"/>
        </w:rPr>
      </w:pPr>
    </w:p>
    <w:p w14:paraId="119E3F2D" w14:textId="77777777" w:rsidR="00963470" w:rsidRPr="00660BEA" w:rsidRDefault="00963470" w:rsidP="00660BEA">
      <w:pPr>
        <w:jc w:val="both"/>
        <w:rPr>
          <w:rFonts w:cstheme="minorHAnsi"/>
          <w:b/>
          <w:bCs/>
          <w:sz w:val="24"/>
          <w:szCs w:val="24"/>
          <w:u w:val="single"/>
        </w:rPr>
      </w:pPr>
    </w:p>
    <w:p w14:paraId="7EF01261" w14:textId="77777777" w:rsidR="00963470" w:rsidRPr="00660BEA" w:rsidRDefault="00963470" w:rsidP="00660BEA">
      <w:pPr>
        <w:jc w:val="both"/>
        <w:rPr>
          <w:rFonts w:cstheme="minorHAnsi"/>
          <w:b/>
          <w:bCs/>
          <w:sz w:val="24"/>
          <w:szCs w:val="24"/>
          <w:u w:val="single"/>
        </w:rPr>
      </w:pPr>
    </w:p>
    <w:p w14:paraId="626A4EB5" w14:textId="77777777" w:rsidR="00963470" w:rsidRPr="00660BEA" w:rsidRDefault="00963470" w:rsidP="00660BEA">
      <w:pPr>
        <w:jc w:val="both"/>
        <w:rPr>
          <w:rFonts w:cstheme="minorHAnsi"/>
          <w:b/>
          <w:bCs/>
          <w:sz w:val="24"/>
          <w:szCs w:val="24"/>
          <w:u w:val="single"/>
        </w:rPr>
      </w:pPr>
    </w:p>
    <w:p w14:paraId="5C921608" w14:textId="77777777" w:rsidR="00963470" w:rsidRPr="00660BEA" w:rsidRDefault="00963470" w:rsidP="00660BEA">
      <w:pPr>
        <w:jc w:val="both"/>
        <w:rPr>
          <w:rFonts w:cstheme="minorHAnsi"/>
          <w:b/>
          <w:bCs/>
          <w:sz w:val="24"/>
          <w:szCs w:val="24"/>
          <w:u w:val="single"/>
        </w:rPr>
      </w:pPr>
    </w:p>
    <w:p w14:paraId="7CC87BD5" w14:textId="77777777" w:rsidR="00963470" w:rsidRPr="00660BEA" w:rsidRDefault="00963470" w:rsidP="00660BEA">
      <w:pPr>
        <w:jc w:val="both"/>
        <w:rPr>
          <w:rFonts w:cstheme="minorHAnsi"/>
          <w:b/>
          <w:bCs/>
          <w:sz w:val="24"/>
          <w:szCs w:val="24"/>
          <w:u w:val="single"/>
        </w:rPr>
      </w:pPr>
    </w:p>
    <w:p w14:paraId="05E7845E" w14:textId="77777777" w:rsidR="003F7F6B" w:rsidRPr="00660BEA" w:rsidRDefault="003F7F6B" w:rsidP="00660BEA">
      <w:pPr>
        <w:jc w:val="both"/>
        <w:rPr>
          <w:rFonts w:cstheme="minorHAnsi"/>
          <w:b/>
          <w:bCs/>
          <w:sz w:val="24"/>
          <w:szCs w:val="24"/>
          <w:u w:val="single"/>
        </w:rPr>
      </w:pPr>
    </w:p>
    <w:p w14:paraId="4CFEA666" w14:textId="77777777" w:rsidR="00922F5E" w:rsidRPr="00660BEA" w:rsidRDefault="00922F5E" w:rsidP="00660BEA">
      <w:pPr>
        <w:jc w:val="both"/>
        <w:rPr>
          <w:rFonts w:cstheme="minorHAnsi"/>
          <w:b/>
          <w:bCs/>
          <w:sz w:val="24"/>
          <w:szCs w:val="24"/>
          <w:u w:val="single"/>
        </w:rPr>
      </w:pPr>
    </w:p>
    <w:p w14:paraId="41D47EF9" w14:textId="1052A132" w:rsidR="00963470" w:rsidRPr="00660BEA" w:rsidRDefault="00963470" w:rsidP="00660BEA">
      <w:pPr>
        <w:jc w:val="both"/>
        <w:rPr>
          <w:rFonts w:cstheme="minorHAnsi"/>
          <w:b/>
          <w:bCs/>
          <w:sz w:val="24"/>
          <w:szCs w:val="24"/>
          <w:u w:val="single"/>
        </w:rPr>
      </w:pPr>
      <w:r w:rsidRPr="00660BEA">
        <w:rPr>
          <w:rFonts w:cstheme="minorHAnsi"/>
          <w:b/>
          <w:bCs/>
          <w:sz w:val="24"/>
          <w:szCs w:val="24"/>
          <w:u w:val="single"/>
        </w:rPr>
        <w:t xml:space="preserve">1.0 Summary of works </w:t>
      </w:r>
    </w:p>
    <w:p w14:paraId="7A249648" w14:textId="094079E2" w:rsidR="00963470" w:rsidRPr="00660BEA" w:rsidRDefault="00963470" w:rsidP="00660BEA">
      <w:pPr>
        <w:jc w:val="both"/>
        <w:rPr>
          <w:rFonts w:cstheme="minorHAnsi"/>
          <w:sz w:val="24"/>
          <w:szCs w:val="24"/>
        </w:rPr>
      </w:pPr>
      <w:r w:rsidRPr="00660BEA">
        <w:rPr>
          <w:rFonts w:cstheme="minorHAnsi"/>
          <w:sz w:val="24"/>
          <w:szCs w:val="24"/>
        </w:rPr>
        <w:t>This report is being created to allow me to show off my knowledge and understanding within the world of health and safety legislation.</w:t>
      </w:r>
      <w:r w:rsidR="002F2F43" w:rsidRPr="00660BEA">
        <w:rPr>
          <w:rFonts w:cstheme="minorHAnsi"/>
          <w:sz w:val="24"/>
          <w:szCs w:val="24"/>
        </w:rPr>
        <w:t xml:space="preserve"> As the director has asked me to create a report on </w:t>
      </w:r>
      <w:r w:rsidR="00092E6E" w:rsidRPr="00660BEA">
        <w:rPr>
          <w:rFonts w:cstheme="minorHAnsi"/>
          <w:sz w:val="24"/>
          <w:szCs w:val="24"/>
        </w:rPr>
        <w:t>an</w:t>
      </w:r>
      <w:r w:rsidR="002F2F43" w:rsidRPr="00660BEA">
        <w:rPr>
          <w:rFonts w:cstheme="minorHAnsi"/>
          <w:sz w:val="24"/>
          <w:szCs w:val="24"/>
        </w:rPr>
        <w:t xml:space="preserve"> active building site this is where my report will focus when it comes to talking about legislations. However, I will also show my understanding of the CDM regulations throughout the report as well as showing my knowledge of risk assessments and highlight some of the risks that can occur on an active building site. For me to complete this report to the best of my ability I will also look to complete research on these subjects to better understand them. This report must be completed by the 4</w:t>
      </w:r>
      <w:r w:rsidR="002F2F43" w:rsidRPr="00660BEA">
        <w:rPr>
          <w:rFonts w:cstheme="minorHAnsi"/>
          <w:sz w:val="24"/>
          <w:szCs w:val="24"/>
          <w:vertAlign w:val="superscript"/>
        </w:rPr>
        <w:t>th</w:t>
      </w:r>
      <w:r w:rsidR="002F2F43" w:rsidRPr="00660BEA">
        <w:rPr>
          <w:rFonts w:cstheme="minorHAnsi"/>
          <w:sz w:val="24"/>
          <w:szCs w:val="24"/>
        </w:rPr>
        <w:t xml:space="preserve"> of May. </w:t>
      </w:r>
    </w:p>
    <w:p w14:paraId="343CDE47" w14:textId="77777777" w:rsidR="00D92C09" w:rsidRPr="00660BEA" w:rsidRDefault="00D92C09" w:rsidP="00660BEA">
      <w:pPr>
        <w:jc w:val="both"/>
        <w:rPr>
          <w:rFonts w:cstheme="minorHAnsi"/>
          <w:sz w:val="24"/>
          <w:szCs w:val="24"/>
        </w:rPr>
      </w:pPr>
    </w:p>
    <w:p w14:paraId="75BA4BD5" w14:textId="781E0F46" w:rsidR="002F2F43" w:rsidRPr="00660BEA" w:rsidRDefault="002F2F43" w:rsidP="00660BEA">
      <w:pPr>
        <w:jc w:val="both"/>
        <w:rPr>
          <w:rFonts w:cstheme="minorHAnsi"/>
          <w:b/>
          <w:bCs/>
          <w:sz w:val="24"/>
          <w:szCs w:val="24"/>
          <w:u w:val="single"/>
        </w:rPr>
      </w:pPr>
      <w:r w:rsidRPr="00660BEA">
        <w:rPr>
          <w:rFonts w:cstheme="minorHAnsi"/>
          <w:b/>
          <w:bCs/>
          <w:sz w:val="24"/>
          <w:szCs w:val="24"/>
          <w:u w:val="single"/>
        </w:rPr>
        <w:t xml:space="preserve">2.0 Procedures </w:t>
      </w:r>
    </w:p>
    <w:p w14:paraId="4ACFBF15" w14:textId="494FB3F7" w:rsidR="002F2F43" w:rsidRPr="00660BEA" w:rsidRDefault="002F2F43" w:rsidP="00660BEA">
      <w:pPr>
        <w:jc w:val="both"/>
        <w:rPr>
          <w:rFonts w:cstheme="minorHAnsi"/>
          <w:sz w:val="24"/>
          <w:szCs w:val="24"/>
        </w:rPr>
      </w:pPr>
      <w:r w:rsidRPr="00660BEA">
        <w:rPr>
          <w:rFonts w:cstheme="minorHAnsi"/>
          <w:sz w:val="24"/>
          <w:szCs w:val="24"/>
        </w:rPr>
        <w:t xml:space="preserve">In this section of my report, I will look to identify the ways I will complete research for this report. And the styles that I will use. </w:t>
      </w:r>
    </w:p>
    <w:p w14:paraId="596C0851" w14:textId="7D9FE050" w:rsidR="002F2F43" w:rsidRPr="00660BEA" w:rsidRDefault="002F2F43" w:rsidP="00660BEA">
      <w:pPr>
        <w:jc w:val="both"/>
        <w:rPr>
          <w:rFonts w:cstheme="minorHAnsi"/>
          <w:sz w:val="24"/>
          <w:szCs w:val="24"/>
        </w:rPr>
      </w:pPr>
      <w:r w:rsidRPr="00660BEA">
        <w:rPr>
          <w:rFonts w:cstheme="minorHAnsi"/>
          <w:b/>
          <w:bCs/>
          <w:sz w:val="24"/>
          <w:szCs w:val="24"/>
          <w:u w:val="single"/>
        </w:rPr>
        <w:t xml:space="preserve">2.1 </w:t>
      </w:r>
      <w:r w:rsidRPr="00660BEA">
        <w:rPr>
          <w:rFonts w:cstheme="minorHAnsi"/>
          <w:sz w:val="24"/>
          <w:szCs w:val="24"/>
        </w:rPr>
        <w:t xml:space="preserve">The main way that I will look to complete research is through using the internet. Anything can be found on the internet, and it is a great way to complete research and gain information. However, not all websites, blogs and papers can be accurate. Because of this it means that I will need to make sure I can identify which websites will be reliable sources. </w:t>
      </w:r>
    </w:p>
    <w:p w14:paraId="478A6F47" w14:textId="75C7BFDB" w:rsidR="002F2F43" w:rsidRPr="00660BEA" w:rsidRDefault="002F2F43" w:rsidP="00660BEA">
      <w:pPr>
        <w:jc w:val="both"/>
        <w:rPr>
          <w:rFonts w:cstheme="minorHAnsi"/>
          <w:sz w:val="24"/>
          <w:szCs w:val="24"/>
        </w:rPr>
      </w:pPr>
      <w:r w:rsidRPr="00660BEA">
        <w:rPr>
          <w:rFonts w:cstheme="minorHAnsi"/>
          <w:b/>
          <w:bCs/>
          <w:sz w:val="24"/>
          <w:szCs w:val="24"/>
          <w:u w:val="single"/>
        </w:rPr>
        <w:t>2.2</w:t>
      </w:r>
      <w:r w:rsidR="004775EC" w:rsidRPr="00660BEA">
        <w:rPr>
          <w:rFonts w:cstheme="minorHAnsi"/>
          <w:b/>
          <w:bCs/>
          <w:sz w:val="24"/>
          <w:szCs w:val="24"/>
          <w:u w:val="single"/>
        </w:rPr>
        <w:t xml:space="preserve"> </w:t>
      </w:r>
      <w:r w:rsidR="004775EC" w:rsidRPr="00660BEA">
        <w:rPr>
          <w:rFonts w:cstheme="minorHAnsi"/>
          <w:sz w:val="24"/>
          <w:szCs w:val="24"/>
        </w:rPr>
        <w:t xml:space="preserve">I will also look to use information that can be found within the UWTSD library which is on campus in Swansea. Here I will be able to find lots of information on health and safety and can be very useful information. </w:t>
      </w:r>
    </w:p>
    <w:p w14:paraId="4FCC7DD7" w14:textId="6BB956FF" w:rsidR="004775EC" w:rsidRPr="00660BEA" w:rsidRDefault="004775EC" w:rsidP="00660BEA">
      <w:pPr>
        <w:jc w:val="both"/>
        <w:rPr>
          <w:rFonts w:cstheme="minorHAnsi"/>
          <w:sz w:val="24"/>
          <w:szCs w:val="24"/>
        </w:rPr>
      </w:pPr>
      <w:r w:rsidRPr="00660BEA">
        <w:rPr>
          <w:rFonts w:cstheme="minorHAnsi"/>
          <w:b/>
          <w:bCs/>
          <w:sz w:val="24"/>
          <w:szCs w:val="24"/>
          <w:u w:val="single"/>
        </w:rPr>
        <w:t xml:space="preserve">2.3 </w:t>
      </w:r>
      <w:r w:rsidRPr="00660BEA">
        <w:rPr>
          <w:rFonts w:cstheme="minorHAnsi"/>
          <w:sz w:val="24"/>
          <w:szCs w:val="24"/>
        </w:rPr>
        <w:t xml:space="preserve">Finally, I will look to use the information I have been able to gain from my lectures. </w:t>
      </w:r>
    </w:p>
    <w:p w14:paraId="291EE135" w14:textId="77777777" w:rsidR="004775EC" w:rsidRPr="00660BEA" w:rsidRDefault="004775EC" w:rsidP="00660BEA">
      <w:pPr>
        <w:jc w:val="both"/>
        <w:rPr>
          <w:rFonts w:cstheme="minorHAnsi"/>
          <w:sz w:val="24"/>
          <w:szCs w:val="24"/>
        </w:rPr>
      </w:pPr>
    </w:p>
    <w:p w14:paraId="79501297" w14:textId="5FA42FB5" w:rsidR="004775EC" w:rsidRPr="00660BEA" w:rsidRDefault="004775EC" w:rsidP="00660BEA">
      <w:pPr>
        <w:jc w:val="both"/>
        <w:rPr>
          <w:rFonts w:cstheme="minorHAnsi"/>
          <w:b/>
          <w:bCs/>
          <w:sz w:val="24"/>
          <w:szCs w:val="24"/>
          <w:u w:val="single"/>
        </w:rPr>
      </w:pPr>
      <w:r w:rsidRPr="00660BEA">
        <w:rPr>
          <w:rFonts w:cstheme="minorHAnsi"/>
          <w:b/>
          <w:bCs/>
          <w:sz w:val="24"/>
          <w:szCs w:val="24"/>
          <w:u w:val="single"/>
        </w:rPr>
        <w:t xml:space="preserve">3.0 Terms of references </w:t>
      </w:r>
    </w:p>
    <w:p w14:paraId="2CEA1CB1" w14:textId="196A284D" w:rsidR="004775EC" w:rsidRPr="00660BEA" w:rsidRDefault="004775EC" w:rsidP="00660BEA">
      <w:pPr>
        <w:jc w:val="both"/>
        <w:rPr>
          <w:rFonts w:cstheme="minorHAnsi"/>
          <w:sz w:val="24"/>
          <w:szCs w:val="24"/>
        </w:rPr>
      </w:pPr>
      <w:r w:rsidRPr="00660BEA">
        <w:rPr>
          <w:rFonts w:cstheme="minorHAnsi"/>
          <w:b/>
          <w:bCs/>
          <w:sz w:val="24"/>
          <w:szCs w:val="24"/>
          <w:u w:val="single"/>
        </w:rPr>
        <w:t xml:space="preserve">3.1 </w:t>
      </w:r>
      <w:r w:rsidR="00D92C09" w:rsidRPr="00660BEA">
        <w:rPr>
          <w:rFonts w:cstheme="minorHAnsi"/>
          <w:b/>
          <w:bCs/>
          <w:sz w:val="24"/>
          <w:szCs w:val="24"/>
          <w:u w:val="single"/>
        </w:rPr>
        <w:t xml:space="preserve">- </w:t>
      </w:r>
      <w:r w:rsidR="00D92C09" w:rsidRPr="00660BEA">
        <w:rPr>
          <w:rFonts w:cstheme="minorHAnsi"/>
          <w:sz w:val="24"/>
          <w:szCs w:val="24"/>
        </w:rPr>
        <w:t>Discuss relevant Health and Safety legislation for a project like Crown Place. Pay particular attention to how legislation influences practice and how health and safety is managed on site.</w:t>
      </w:r>
    </w:p>
    <w:p w14:paraId="2FD7538E" w14:textId="2BC81FC9" w:rsidR="007D60EA" w:rsidRPr="00660BEA" w:rsidRDefault="007D60EA" w:rsidP="00660BEA">
      <w:pPr>
        <w:jc w:val="both"/>
        <w:rPr>
          <w:rFonts w:cstheme="minorHAnsi"/>
          <w:sz w:val="24"/>
          <w:szCs w:val="24"/>
        </w:rPr>
      </w:pPr>
      <w:r w:rsidRPr="00660BEA">
        <w:rPr>
          <w:rFonts w:cstheme="minorHAnsi"/>
          <w:sz w:val="24"/>
          <w:szCs w:val="24"/>
        </w:rPr>
        <w:t xml:space="preserve">There are many different legislations that will come into effect on a building site such as Crown place. These legislations are put into place to make every type of building site as safe as possible. </w:t>
      </w:r>
      <w:r w:rsidR="00B46DBF" w:rsidRPr="00660BEA">
        <w:rPr>
          <w:rFonts w:cstheme="minorHAnsi"/>
          <w:sz w:val="24"/>
          <w:szCs w:val="24"/>
        </w:rPr>
        <w:t xml:space="preserve">These legislations will cover every possible part of the building process as to make it as safe as possible for both the public and the people working on the site. These legislations will be set out by the government and need to be required by any construction company operation within the UK. If these legislations are not followed, they will have fixed penalties for not complying with them. These penalties can range form fines to total shut down of projects. </w:t>
      </w:r>
    </w:p>
    <w:p w14:paraId="3C7069AF" w14:textId="77777777" w:rsidR="00D92C09" w:rsidRPr="00660BEA" w:rsidRDefault="00D92C09" w:rsidP="00660BEA">
      <w:pPr>
        <w:jc w:val="both"/>
        <w:rPr>
          <w:rFonts w:cstheme="minorHAnsi"/>
          <w:sz w:val="24"/>
          <w:szCs w:val="24"/>
        </w:rPr>
      </w:pPr>
    </w:p>
    <w:p w14:paraId="16954706" w14:textId="77777777" w:rsidR="00B46DBF" w:rsidRPr="00660BEA" w:rsidRDefault="00B46DBF" w:rsidP="00660BEA">
      <w:pPr>
        <w:jc w:val="both"/>
        <w:rPr>
          <w:rFonts w:cstheme="minorHAnsi"/>
          <w:b/>
          <w:bCs/>
          <w:sz w:val="24"/>
          <w:szCs w:val="24"/>
          <w:u w:val="single"/>
        </w:rPr>
      </w:pPr>
    </w:p>
    <w:p w14:paraId="0ED3C194" w14:textId="4B336DE3" w:rsidR="00D92C09" w:rsidRPr="00660BEA" w:rsidRDefault="00D92C09" w:rsidP="00660BEA">
      <w:pPr>
        <w:jc w:val="both"/>
        <w:rPr>
          <w:rFonts w:cstheme="minorHAnsi"/>
          <w:sz w:val="24"/>
          <w:szCs w:val="24"/>
        </w:rPr>
      </w:pPr>
      <w:r w:rsidRPr="00660BEA">
        <w:rPr>
          <w:rFonts w:cstheme="minorHAnsi"/>
          <w:b/>
          <w:bCs/>
          <w:sz w:val="24"/>
          <w:szCs w:val="24"/>
          <w:u w:val="single"/>
        </w:rPr>
        <w:lastRenderedPageBreak/>
        <w:t xml:space="preserve">3.2 – </w:t>
      </w:r>
      <w:r w:rsidRPr="00660BEA">
        <w:rPr>
          <w:rFonts w:cstheme="minorHAnsi"/>
          <w:sz w:val="24"/>
          <w:szCs w:val="24"/>
        </w:rPr>
        <w:t xml:space="preserve">Show your understanding of CDM regulations and </w:t>
      </w:r>
      <w:r w:rsidR="00D70A0A" w:rsidRPr="00660BEA">
        <w:rPr>
          <w:rFonts w:cstheme="minorHAnsi"/>
          <w:sz w:val="24"/>
          <w:szCs w:val="24"/>
        </w:rPr>
        <w:t>h</w:t>
      </w:r>
      <w:r w:rsidRPr="00660BEA">
        <w:rPr>
          <w:rFonts w:cstheme="minorHAnsi"/>
          <w:sz w:val="24"/>
          <w:szCs w:val="24"/>
        </w:rPr>
        <w:t>ow they are relevant to different parties involved with the construction process.</w:t>
      </w:r>
    </w:p>
    <w:p w14:paraId="2B2575CD" w14:textId="77777777" w:rsidR="00181533" w:rsidRPr="00660BEA" w:rsidRDefault="003F7F6B" w:rsidP="00660BEA">
      <w:pPr>
        <w:jc w:val="both"/>
        <w:rPr>
          <w:rFonts w:cstheme="minorHAnsi"/>
          <w:sz w:val="24"/>
          <w:szCs w:val="24"/>
        </w:rPr>
      </w:pPr>
      <w:r w:rsidRPr="00660BEA">
        <w:rPr>
          <w:rFonts w:cstheme="minorHAnsi"/>
          <w:sz w:val="24"/>
          <w:szCs w:val="24"/>
        </w:rPr>
        <w:t>“The Construction (Design and Management) (CDM)regulations 2015. These regulations were created as a way of preventing construction accidents and fatalities. They ensure that constructions work is carefully planned so that risks are managed from start to finish.”</w:t>
      </w:r>
      <w:r w:rsidR="00181533" w:rsidRPr="00660BEA">
        <w:rPr>
          <w:rFonts w:cstheme="minorHAnsi"/>
          <w:sz w:val="24"/>
          <w:szCs w:val="24"/>
        </w:rPr>
        <w:t xml:space="preserve"> (humanfocus.co.uk, August 2022)</w:t>
      </w:r>
    </w:p>
    <w:p w14:paraId="5E13C05D" w14:textId="4A86A67E" w:rsidR="00D92C09" w:rsidRPr="00660BEA" w:rsidRDefault="00181533" w:rsidP="00660BEA">
      <w:pPr>
        <w:jc w:val="both"/>
        <w:rPr>
          <w:rFonts w:cstheme="minorHAnsi"/>
          <w:sz w:val="24"/>
          <w:szCs w:val="24"/>
        </w:rPr>
      </w:pPr>
      <w:r w:rsidRPr="00660BEA">
        <w:rPr>
          <w:rFonts w:cstheme="minorHAnsi"/>
          <w:sz w:val="24"/>
          <w:szCs w:val="24"/>
        </w:rPr>
        <w:t xml:space="preserve">The CDM covers every single part of the construction process. This includes the duties the client must take to keep everything safe as well as the duty holders’ roles. They also cover general safety requirements that take place. For example, this can be as simple as arranged traffic routes to cause the least amount of congestion or safety procedures that need to be covered in case of an evacuation. </w:t>
      </w:r>
      <w:r w:rsidR="003F7F6B" w:rsidRPr="00660BEA">
        <w:rPr>
          <w:rFonts w:cstheme="minorHAnsi"/>
          <w:sz w:val="24"/>
          <w:szCs w:val="24"/>
        </w:rPr>
        <w:t xml:space="preserve">  </w:t>
      </w:r>
    </w:p>
    <w:p w14:paraId="242D804D" w14:textId="77777777" w:rsidR="00D92C09" w:rsidRPr="00660BEA" w:rsidRDefault="00D92C09" w:rsidP="00660BEA">
      <w:pPr>
        <w:jc w:val="both"/>
        <w:rPr>
          <w:rFonts w:cstheme="minorHAnsi"/>
          <w:sz w:val="24"/>
          <w:szCs w:val="24"/>
        </w:rPr>
      </w:pPr>
    </w:p>
    <w:p w14:paraId="641D2638" w14:textId="77777777" w:rsidR="00181533" w:rsidRPr="00660BEA" w:rsidRDefault="00D92C09" w:rsidP="00660BEA">
      <w:pPr>
        <w:jc w:val="both"/>
        <w:rPr>
          <w:rFonts w:cstheme="minorHAnsi"/>
          <w:sz w:val="24"/>
          <w:szCs w:val="24"/>
        </w:rPr>
      </w:pPr>
      <w:r w:rsidRPr="00660BEA">
        <w:rPr>
          <w:rFonts w:cstheme="minorHAnsi"/>
          <w:b/>
          <w:bCs/>
          <w:sz w:val="24"/>
          <w:szCs w:val="24"/>
          <w:u w:val="single"/>
        </w:rPr>
        <w:t xml:space="preserve">3.3 - </w:t>
      </w:r>
      <w:r w:rsidRPr="00660BEA">
        <w:rPr>
          <w:rFonts w:cstheme="minorHAnsi"/>
          <w:sz w:val="24"/>
          <w:szCs w:val="24"/>
        </w:rPr>
        <w:t>Create risk assessments for 5 significant activities in this type of project.</w:t>
      </w:r>
    </w:p>
    <w:p w14:paraId="1DEFD64D" w14:textId="09BE49AD" w:rsidR="00D92C09" w:rsidRPr="00660BEA" w:rsidRDefault="00E84D2F" w:rsidP="00660BEA">
      <w:pPr>
        <w:jc w:val="both"/>
        <w:rPr>
          <w:rFonts w:cstheme="minorHAnsi"/>
          <w:sz w:val="24"/>
          <w:szCs w:val="24"/>
        </w:rPr>
      </w:pPr>
      <w:r w:rsidRPr="00660BEA">
        <w:rPr>
          <w:rFonts w:cstheme="minorHAnsi"/>
          <w:sz w:val="24"/>
          <w:szCs w:val="24"/>
        </w:rPr>
        <w:t>(This</w:t>
      </w:r>
      <w:r w:rsidR="00D92C09" w:rsidRPr="00660BEA">
        <w:rPr>
          <w:rFonts w:cstheme="minorHAnsi"/>
          <w:sz w:val="24"/>
          <w:szCs w:val="24"/>
        </w:rPr>
        <w:t xml:space="preserve"> risk assessment will be found within the appendix.) </w:t>
      </w:r>
    </w:p>
    <w:p w14:paraId="5586051F" w14:textId="30052E6E" w:rsidR="00E84D2F" w:rsidRPr="00660BEA" w:rsidRDefault="00181533" w:rsidP="00660BEA">
      <w:pPr>
        <w:jc w:val="both"/>
        <w:rPr>
          <w:rFonts w:cstheme="minorHAnsi"/>
          <w:sz w:val="24"/>
          <w:szCs w:val="24"/>
        </w:rPr>
      </w:pPr>
      <w:r w:rsidRPr="00660BEA">
        <w:rPr>
          <w:rFonts w:cstheme="minorHAnsi"/>
          <w:sz w:val="24"/>
          <w:szCs w:val="24"/>
        </w:rPr>
        <w:t xml:space="preserve">Risk assessments are a perfect way for everyone to see the most likely risks on the building site. Within these risk assessments there will also be </w:t>
      </w:r>
      <w:r w:rsidR="002E2F9D" w:rsidRPr="00660BEA">
        <w:rPr>
          <w:rFonts w:cstheme="minorHAnsi"/>
          <w:sz w:val="24"/>
          <w:szCs w:val="24"/>
        </w:rPr>
        <w:t xml:space="preserve">an area showing how best these risks can be avoided and dealt with. Not just that but it will also have an area which shows the severity of each risk. This will usually be shown through a numbers system for example, 1 – 10. With 1 being no risk at all to 10 being very likely to happen and very dangerous. Usually, risk assessments can be found within the construction phase plan. This will be kept on site and can give you all the information that you need in case of an accident. </w:t>
      </w:r>
    </w:p>
    <w:p w14:paraId="5CF43E52" w14:textId="77777777" w:rsidR="00E84D2F" w:rsidRPr="00660BEA" w:rsidRDefault="00E84D2F" w:rsidP="00660BEA">
      <w:pPr>
        <w:jc w:val="both"/>
        <w:rPr>
          <w:rFonts w:cstheme="minorHAnsi"/>
          <w:sz w:val="24"/>
          <w:szCs w:val="24"/>
        </w:rPr>
      </w:pPr>
    </w:p>
    <w:p w14:paraId="3A43B44F" w14:textId="53B7C5E9" w:rsidR="00E84D2F" w:rsidRPr="00660BEA" w:rsidRDefault="00E84D2F" w:rsidP="00660BEA">
      <w:pPr>
        <w:jc w:val="both"/>
        <w:rPr>
          <w:rFonts w:cstheme="minorHAnsi"/>
          <w:b/>
          <w:bCs/>
          <w:sz w:val="24"/>
          <w:szCs w:val="24"/>
          <w:u w:val="single"/>
        </w:rPr>
      </w:pPr>
      <w:r w:rsidRPr="00660BEA">
        <w:rPr>
          <w:rFonts w:cstheme="minorHAnsi"/>
          <w:b/>
          <w:bCs/>
          <w:sz w:val="24"/>
          <w:szCs w:val="24"/>
          <w:u w:val="single"/>
        </w:rPr>
        <w:t xml:space="preserve">4.0 Findings </w:t>
      </w:r>
    </w:p>
    <w:p w14:paraId="70B5DA79" w14:textId="419F93B1" w:rsidR="009E1574" w:rsidRPr="00660BEA" w:rsidRDefault="009E1574" w:rsidP="00660BEA">
      <w:pPr>
        <w:jc w:val="both"/>
        <w:rPr>
          <w:rFonts w:cstheme="minorHAnsi"/>
          <w:sz w:val="24"/>
          <w:szCs w:val="24"/>
        </w:rPr>
      </w:pPr>
      <w:r w:rsidRPr="00660BEA">
        <w:rPr>
          <w:rFonts w:cstheme="minorHAnsi"/>
          <w:b/>
          <w:bCs/>
          <w:sz w:val="24"/>
          <w:szCs w:val="24"/>
          <w:u w:val="single"/>
        </w:rPr>
        <w:t xml:space="preserve">4.1 </w:t>
      </w:r>
      <w:r w:rsidRPr="00660BEA">
        <w:rPr>
          <w:rFonts w:cstheme="minorHAnsi"/>
          <w:sz w:val="24"/>
          <w:szCs w:val="24"/>
        </w:rPr>
        <w:t>I will now begin to look at the different types of legislation that you would most likely come across when dealing with a build such as crown place.</w:t>
      </w:r>
    </w:p>
    <w:p w14:paraId="65583455" w14:textId="33C719C8" w:rsidR="009E1574" w:rsidRPr="00660BEA" w:rsidRDefault="009E1574" w:rsidP="00660BEA">
      <w:pPr>
        <w:jc w:val="both"/>
        <w:rPr>
          <w:rFonts w:cstheme="minorHAnsi"/>
          <w:sz w:val="24"/>
          <w:szCs w:val="24"/>
        </w:rPr>
      </w:pPr>
      <w:r w:rsidRPr="00660BEA">
        <w:rPr>
          <w:rFonts w:cstheme="minorHAnsi"/>
          <w:sz w:val="24"/>
          <w:szCs w:val="24"/>
        </w:rPr>
        <w:t xml:space="preserve">The first legislation that you would come across would be </w:t>
      </w:r>
      <w:r w:rsidR="005A5048" w:rsidRPr="00660BEA">
        <w:rPr>
          <w:rFonts w:cstheme="minorHAnsi"/>
          <w:sz w:val="24"/>
          <w:szCs w:val="24"/>
        </w:rPr>
        <w:t>the</w:t>
      </w:r>
      <w:r w:rsidRPr="00660BEA">
        <w:rPr>
          <w:rFonts w:cstheme="minorHAnsi"/>
          <w:sz w:val="24"/>
          <w:szCs w:val="24"/>
        </w:rPr>
        <w:t xml:space="preserve"> health and safety at work act</w:t>
      </w:r>
      <w:r w:rsidR="00735AEB" w:rsidRPr="00660BEA">
        <w:rPr>
          <w:rFonts w:cstheme="minorHAnsi"/>
          <w:sz w:val="24"/>
          <w:szCs w:val="24"/>
        </w:rPr>
        <w:t xml:space="preserve"> 1974 (HSWA). This is the most well-known act within the construction industry since it covers such a vast amount of the industry. This legislation covers occupational health and safety in the UK.  It sets out the general duties that employers must have towards employees and members of the public, employees have to themselves and each other and certain self-employed have towards themselves and others. </w:t>
      </w:r>
      <w:r w:rsidR="004D7F41" w:rsidRPr="00660BEA">
        <w:rPr>
          <w:rFonts w:cstheme="minorHAnsi"/>
          <w:sz w:val="24"/>
          <w:szCs w:val="24"/>
        </w:rPr>
        <w:t>(hse.gov.uk)</w:t>
      </w:r>
    </w:p>
    <w:p w14:paraId="41D01341" w14:textId="3A7C1A05" w:rsidR="004D7F41" w:rsidRPr="00660BEA" w:rsidRDefault="004D7F41" w:rsidP="00660BEA">
      <w:pPr>
        <w:jc w:val="both"/>
        <w:rPr>
          <w:rFonts w:cstheme="minorHAnsi"/>
          <w:sz w:val="24"/>
          <w:szCs w:val="24"/>
        </w:rPr>
      </w:pPr>
      <w:r w:rsidRPr="00660BEA">
        <w:rPr>
          <w:rFonts w:cstheme="minorHAnsi"/>
          <w:sz w:val="24"/>
          <w:szCs w:val="24"/>
        </w:rPr>
        <w:t xml:space="preserve">When it comes to the first duty I </w:t>
      </w:r>
      <w:r w:rsidR="003A0030" w:rsidRPr="00660BEA">
        <w:rPr>
          <w:rFonts w:cstheme="minorHAnsi"/>
          <w:sz w:val="24"/>
          <w:szCs w:val="24"/>
        </w:rPr>
        <w:t xml:space="preserve">mentioned (employers to employees) according to the hse website, this part of legislation means that whilst working. The employer has a duty of care towards their employees to a reasonable extent.  By this I mean that the employer needs to make sure all the correct systems are in place for the workers to be safe. In terms of a project such as crown place. Anyone that is on that site would need to be wearing the correct PPE to make sure that any risks from the building site can be avoided.  For example, making sure all personnel on the site are wearing steal toe cap boots to avoid anything falling on </w:t>
      </w:r>
      <w:r w:rsidR="005269F2" w:rsidRPr="00660BEA">
        <w:rPr>
          <w:rFonts w:cstheme="minorHAnsi"/>
          <w:sz w:val="24"/>
          <w:szCs w:val="24"/>
        </w:rPr>
        <w:t>their</w:t>
      </w:r>
      <w:r w:rsidR="003A0030" w:rsidRPr="00660BEA">
        <w:rPr>
          <w:rFonts w:cstheme="minorHAnsi"/>
          <w:sz w:val="24"/>
          <w:szCs w:val="24"/>
        </w:rPr>
        <w:t xml:space="preserve"> feet. </w:t>
      </w:r>
      <w:r w:rsidR="003A0030" w:rsidRPr="00660BEA">
        <w:rPr>
          <w:rFonts w:cstheme="minorHAnsi"/>
          <w:sz w:val="24"/>
          <w:szCs w:val="24"/>
        </w:rPr>
        <w:lastRenderedPageBreak/>
        <w:t xml:space="preserve">This will also cover </w:t>
      </w:r>
      <w:r w:rsidR="005269F2" w:rsidRPr="00660BEA">
        <w:rPr>
          <w:rFonts w:cstheme="minorHAnsi"/>
          <w:sz w:val="24"/>
          <w:szCs w:val="24"/>
        </w:rPr>
        <w:t>maintenance issues that may occur with the machines on site. If these machines are not looked after correctly it could lead to injuries or worse for anyone on site. As well as damages to the building itself. (legislation.gov.uk)</w:t>
      </w:r>
    </w:p>
    <w:p w14:paraId="52384849" w14:textId="4FD332A2" w:rsidR="005269F2" w:rsidRPr="00660BEA" w:rsidRDefault="005269F2" w:rsidP="00660BEA">
      <w:pPr>
        <w:jc w:val="both"/>
        <w:rPr>
          <w:rFonts w:cstheme="minorHAnsi"/>
          <w:sz w:val="24"/>
          <w:szCs w:val="24"/>
        </w:rPr>
      </w:pPr>
      <w:r w:rsidRPr="00660BEA">
        <w:rPr>
          <w:rFonts w:cstheme="minorHAnsi"/>
          <w:sz w:val="24"/>
          <w:szCs w:val="24"/>
        </w:rPr>
        <w:t xml:space="preserve">The next duty that I mentioned is the duty employees have to themselves. As an employee, they need to make sure they take a reasonable level of care for themselves in any setting they may find themselves in. Not just that but they also have a duty or care to anyone who maybe effected by their actions. </w:t>
      </w:r>
      <w:r w:rsidR="005A212D" w:rsidRPr="00660BEA">
        <w:rPr>
          <w:rFonts w:cstheme="minorHAnsi"/>
          <w:sz w:val="24"/>
          <w:szCs w:val="24"/>
        </w:rPr>
        <w:t xml:space="preserve">When it comes to working on a building site such as crown place, this can apply in many ways. For example, an employee would need to look at their own safety in a situation where they need to complete works at height. However, the conditions are not good. They would need to them make the decision whether it is safe to complete the works at this height. Also, they would need to think how their actions effect other employees or even members of the public. For example, if an employee left the site unlocked it could lead to someone breaking in and causing damaged or stealing property or even hurting themselves. </w:t>
      </w:r>
      <w:r w:rsidR="00462961" w:rsidRPr="00660BEA">
        <w:rPr>
          <w:rFonts w:cstheme="minorHAnsi"/>
          <w:sz w:val="24"/>
          <w:szCs w:val="24"/>
        </w:rPr>
        <w:t>(Legislation.gov.uk)</w:t>
      </w:r>
    </w:p>
    <w:p w14:paraId="4FFE20B1" w14:textId="506ED281" w:rsidR="00462961" w:rsidRPr="00660BEA" w:rsidRDefault="00462961" w:rsidP="00660BEA">
      <w:pPr>
        <w:jc w:val="both"/>
        <w:rPr>
          <w:rFonts w:cstheme="minorHAnsi"/>
          <w:sz w:val="24"/>
          <w:szCs w:val="24"/>
        </w:rPr>
      </w:pPr>
      <w:r w:rsidRPr="00660BEA">
        <w:rPr>
          <w:rFonts w:cstheme="minorHAnsi"/>
          <w:sz w:val="24"/>
          <w:szCs w:val="24"/>
        </w:rPr>
        <w:t>The final duty that I mention is the duty self-employed work.</w:t>
      </w:r>
      <w:r w:rsidR="00A050C0" w:rsidRPr="00660BEA">
        <w:rPr>
          <w:rFonts w:cstheme="minorHAnsi"/>
          <w:sz w:val="24"/>
          <w:szCs w:val="24"/>
        </w:rPr>
        <w:t xml:space="preserve"> As a self-employed worker, you will have the duty to take care of yourself and people that can be affected by your actions. The employer of the site would have some duty of care towards you on a building site as you are on there site. For someone who is self employed you would be in the same situation as an employee, however, if there was an accident the employer would not be able to take responsibility for you. </w:t>
      </w:r>
    </w:p>
    <w:p w14:paraId="3E8EA2EF" w14:textId="7C14FD0B" w:rsidR="00A050C0" w:rsidRPr="00660BEA" w:rsidRDefault="00A050C0" w:rsidP="00660BEA">
      <w:pPr>
        <w:jc w:val="both"/>
        <w:rPr>
          <w:rFonts w:cstheme="minorHAnsi"/>
          <w:sz w:val="24"/>
          <w:szCs w:val="24"/>
        </w:rPr>
      </w:pPr>
    </w:p>
    <w:p w14:paraId="1617487A" w14:textId="1A07111C" w:rsidR="00462961" w:rsidRPr="00660BEA" w:rsidRDefault="00A050C0" w:rsidP="00660BEA">
      <w:pPr>
        <w:jc w:val="both"/>
        <w:rPr>
          <w:rFonts w:cstheme="minorHAnsi"/>
          <w:b/>
          <w:bCs/>
          <w:sz w:val="24"/>
          <w:szCs w:val="24"/>
          <w:u w:val="single"/>
        </w:rPr>
      </w:pPr>
      <w:r w:rsidRPr="00660BEA">
        <w:rPr>
          <w:rFonts w:cstheme="minorHAnsi"/>
          <w:b/>
          <w:bCs/>
          <w:sz w:val="24"/>
          <w:szCs w:val="24"/>
          <w:u w:val="single"/>
        </w:rPr>
        <w:t xml:space="preserve">4.2 </w:t>
      </w:r>
    </w:p>
    <w:p w14:paraId="681A16A5" w14:textId="73897471" w:rsidR="00333410" w:rsidRPr="00660BEA" w:rsidRDefault="00D764D9" w:rsidP="00660BEA">
      <w:pPr>
        <w:jc w:val="both"/>
        <w:rPr>
          <w:rFonts w:cstheme="minorHAnsi"/>
          <w:sz w:val="24"/>
          <w:szCs w:val="24"/>
        </w:rPr>
      </w:pPr>
      <w:r w:rsidRPr="00660BEA">
        <w:rPr>
          <w:rFonts w:cstheme="minorHAnsi"/>
          <w:sz w:val="24"/>
          <w:szCs w:val="24"/>
        </w:rPr>
        <w:t xml:space="preserve">The next legislation that I will look at is the control of substances hazardous to health regulations 2002 (COSHH). These regulations </w:t>
      </w:r>
      <w:r w:rsidR="00365BDA" w:rsidRPr="00660BEA">
        <w:rPr>
          <w:rFonts w:cstheme="minorHAnsi"/>
          <w:sz w:val="24"/>
          <w:szCs w:val="24"/>
        </w:rPr>
        <w:t>require</w:t>
      </w:r>
      <w:r w:rsidRPr="00660BEA">
        <w:rPr>
          <w:rFonts w:cstheme="minorHAnsi"/>
          <w:sz w:val="24"/>
          <w:szCs w:val="24"/>
        </w:rPr>
        <w:t xml:space="preserve"> employers to control substances that </w:t>
      </w:r>
      <w:r w:rsidR="00365BDA" w:rsidRPr="00660BEA">
        <w:rPr>
          <w:rFonts w:cstheme="minorHAnsi"/>
          <w:sz w:val="24"/>
          <w:szCs w:val="24"/>
        </w:rPr>
        <w:t>are</w:t>
      </w:r>
      <w:r w:rsidRPr="00660BEA">
        <w:rPr>
          <w:rFonts w:cstheme="minorHAnsi"/>
          <w:sz w:val="24"/>
          <w:szCs w:val="24"/>
        </w:rPr>
        <w:t xml:space="preserve"> hazardous to health</w:t>
      </w:r>
      <w:r w:rsidR="00365BDA" w:rsidRPr="00660BEA">
        <w:rPr>
          <w:rFonts w:cstheme="minorHAnsi"/>
          <w:sz w:val="24"/>
          <w:szCs w:val="24"/>
        </w:rPr>
        <w:t>. (Including nanomaterials). This is required by employers as a means of keeping employees working with these substances as safe as possible. On a building site such as crown place you would find that they will need to deal and handle materials that can be toxic. A common material that will need to be handled would be different solvents. “Solvents are found in many products such as paints, thinners, resins and glues. Poorly controlled work with solvents can create both short-term ill-health effects and longer-term disease”</w:t>
      </w:r>
      <w:r w:rsidR="00C83D69" w:rsidRPr="00660BEA">
        <w:rPr>
          <w:rFonts w:cstheme="minorHAnsi"/>
          <w:sz w:val="24"/>
          <w:szCs w:val="24"/>
        </w:rPr>
        <w:t>. (hse.gov.uk)</w:t>
      </w:r>
      <w:r w:rsidR="00333410" w:rsidRPr="00660BEA">
        <w:rPr>
          <w:rFonts w:cstheme="minorHAnsi"/>
          <w:sz w:val="24"/>
          <w:szCs w:val="24"/>
        </w:rPr>
        <w:t xml:space="preserve">. Solvents can come in many forms and be harmful to skin and eyes if there is contact. Not just that but some solvents can be breathable vapours. Most of these are found in paint. Solvents also </w:t>
      </w:r>
      <w:r w:rsidR="000B2E8E" w:rsidRPr="00660BEA">
        <w:rPr>
          <w:rFonts w:cstheme="minorHAnsi"/>
          <w:sz w:val="24"/>
          <w:szCs w:val="24"/>
        </w:rPr>
        <w:t>can</w:t>
      </w:r>
      <w:r w:rsidR="00333410" w:rsidRPr="00660BEA">
        <w:rPr>
          <w:rFonts w:cstheme="minorHAnsi"/>
          <w:sz w:val="24"/>
          <w:szCs w:val="24"/>
        </w:rPr>
        <w:t xml:space="preserve"> get into your digestive system. This can be from food </w:t>
      </w:r>
      <w:r w:rsidR="000B2E8E" w:rsidRPr="00660BEA">
        <w:rPr>
          <w:rFonts w:cstheme="minorHAnsi"/>
          <w:sz w:val="24"/>
          <w:szCs w:val="24"/>
        </w:rPr>
        <w:t>contamination.</w:t>
      </w:r>
      <w:r w:rsidR="00333410" w:rsidRPr="00660BEA">
        <w:rPr>
          <w:rFonts w:cstheme="minorHAnsi"/>
          <w:sz w:val="24"/>
          <w:szCs w:val="24"/>
        </w:rPr>
        <w:t xml:space="preserve"> </w:t>
      </w:r>
      <w:r w:rsidR="000B2E8E" w:rsidRPr="00660BEA">
        <w:rPr>
          <w:rFonts w:cstheme="minorHAnsi"/>
          <w:sz w:val="24"/>
          <w:szCs w:val="24"/>
        </w:rPr>
        <w:t xml:space="preserve">This can be very dangerous and lead to ill-health. This is one reason why it is so important for these regulations to be in place. Because if it is labelled as a solvent, it means that employees then know what precautions need to be taken to make sure that they are safe and keeping others safe. This also applies to any substance that can be considered hazardous on a building site. </w:t>
      </w:r>
      <w:r w:rsidR="00C83D69" w:rsidRPr="00660BEA">
        <w:rPr>
          <w:rFonts w:cstheme="minorHAnsi"/>
          <w:sz w:val="24"/>
          <w:szCs w:val="24"/>
        </w:rPr>
        <w:t xml:space="preserve"> </w:t>
      </w:r>
      <w:r w:rsidR="00EA5EEB" w:rsidRPr="00660BEA">
        <w:rPr>
          <w:rFonts w:cstheme="minorHAnsi"/>
          <w:sz w:val="24"/>
          <w:szCs w:val="24"/>
        </w:rPr>
        <w:t xml:space="preserve">(hse.gov.uk) </w:t>
      </w:r>
    </w:p>
    <w:p w14:paraId="49FE295A" w14:textId="2AD27D35" w:rsidR="00A050C0" w:rsidRPr="00660BEA" w:rsidRDefault="00C83D69" w:rsidP="00660BEA">
      <w:pPr>
        <w:jc w:val="both"/>
        <w:rPr>
          <w:rFonts w:cstheme="minorHAnsi"/>
          <w:sz w:val="24"/>
          <w:szCs w:val="24"/>
        </w:rPr>
      </w:pPr>
      <w:r w:rsidRPr="00660BEA">
        <w:rPr>
          <w:rFonts w:cstheme="minorHAnsi"/>
          <w:sz w:val="24"/>
          <w:szCs w:val="24"/>
        </w:rPr>
        <w:t xml:space="preserve">As a building site any materials containing a hazardous substance would need to be labelled correctly. The COSHH gives out different labels for different substances and what they do. For </w:t>
      </w:r>
      <w:r w:rsidRPr="00660BEA">
        <w:rPr>
          <w:rFonts w:cstheme="minorHAnsi"/>
          <w:sz w:val="24"/>
          <w:szCs w:val="24"/>
        </w:rPr>
        <w:lastRenderedPageBreak/>
        <w:t xml:space="preserve">example, something like gas would be labelled as flammable. (These labels will be shown in the shown in the appendix </w:t>
      </w:r>
      <w:r w:rsidRPr="00660BEA">
        <w:rPr>
          <w:rFonts w:cstheme="minorHAnsi"/>
          <w:b/>
          <w:bCs/>
          <w:sz w:val="24"/>
          <w:szCs w:val="24"/>
        </w:rPr>
        <w:t>(6.2)</w:t>
      </w:r>
      <w:r w:rsidRPr="00660BEA">
        <w:rPr>
          <w:rFonts w:cstheme="minorHAnsi"/>
          <w:sz w:val="24"/>
          <w:szCs w:val="24"/>
        </w:rPr>
        <w:t xml:space="preserve">)  </w:t>
      </w:r>
    </w:p>
    <w:p w14:paraId="6242201A" w14:textId="21ED7247" w:rsidR="00674BBB" w:rsidRPr="00660BEA" w:rsidRDefault="00333410" w:rsidP="00660BEA">
      <w:pPr>
        <w:jc w:val="both"/>
        <w:rPr>
          <w:rFonts w:cstheme="minorHAnsi"/>
          <w:sz w:val="24"/>
          <w:szCs w:val="24"/>
        </w:rPr>
      </w:pPr>
      <w:r w:rsidRPr="00660BEA">
        <w:rPr>
          <w:rFonts w:cstheme="minorHAnsi"/>
          <w:sz w:val="24"/>
          <w:szCs w:val="24"/>
        </w:rPr>
        <w:t xml:space="preserve">On a building site such as crown place. The cosh is going to be a very important set of legislations. This is because it is going to be a very busy building site and because of the scale of the site there is going to be a lot of these hazardous materials on site. This will mean that it is vital that they are correctly labelled otherwise it could lead to an employee or a member of the public suffering from injuries or in some cases even worse. </w:t>
      </w:r>
    </w:p>
    <w:p w14:paraId="77A2E05D" w14:textId="77777777" w:rsidR="00674BBB" w:rsidRPr="00660BEA" w:rsidRDefault="00674BBB" w:rsidP="00660BEA">
      <w:pPr>
        <w:jc w:val="both"/>
        <w:rPr>
          <w:rFonts w:cstheme="minorHAnsi"/>
          <w:sz w:val="24"/>
          <w:szCs w:val="24"/>
        </w:rPr>
      </w:pPr>
    </w:p>
    <w:p w14:paraId="216A9D7B" w14:textId="329D4F44" w:rsidR="005A212D" w:rsidRPr="00660BEA" w:rsidRDefault="00092E6E" w:rsidP="00660BEA">
      <w:pPr>
        <w:jc w:val="both"/>
        <w:rPr>
          <w:rFonts w:cstheme="minorHAnsi"/>
          <w:b/>
          <w:bCs/>
          <w:sz w:val="24"/>
          <w:szCs w:val="24"/>
          <w:u w:val="single"/>
        </w:rPr>
      </w:pPr>
      <w:r w:rsidRPr="00660BEA">
        <w:rPr>
          <w:rFonts w:cstheme="minorHAnsi"/>
          <w:b/>
          <w:bCs/>
          <w:sz w:val="24"/>
          <w:szCs w:val="24"/>
          <w:u w:val="single"/>
        </w:rPr>
        <w:t xml:space="preserve">4.3 </w:t>
      </w:r>
    </w:p>
    <w:p w14:paraId="30F4A21B" w14:textId="67A5A030" w:rsidR="00092E6E" w:rsidRPr="00660BEA" w:rsidRDefault="00092E6E" w:rsidP="00660BEA">
      <w:pPr>
        <w:jc w:val="both"/>
        <w:rPr>
          <w:rFonts w:cstheme="minorHAnsi"/>
          <w:sz w:val="24"/>
          <w:szCs w:val="24"/>
        </w:rPr>
      </w:pPr>
      <w:r w:rsidRPr="00660BEA">
        <w:rPr>
          <w:rFonts w:cstheme="minorHAnsi"/>
          <w:sz w:val="24"/>
          <w:szCs w:val="24"/>
        </w:rPr>
        <w:t xml:space="preserve">The next legislation that I am going to look at will be one of the most important legislations within terms of Crown place. </w:t>
      </w:r>
      <w:r w:rsidR="00EA5EEB" w:rsidRPr="00660BEA">
        <w:rPr>
          <w:rFonts w:cstheme="minorHAnsi"/>
          <w:sz w:val="24"/>
          <w:szCs w:val="24"/>
        </w:rPr>
        <w:t xml:space="preserve">This is the working at height regulations (2005) </w:t>
      </w:r>
      <w:r w:rsidRPr="00660BEA">
        <w:rPr>
          <w:rFonts w:cstheme="minorHAnsi"/>
          <w:sz w:val="24"/>
          <w:szCs w:val="24"/>
        </w:rPr>
        <w:t>This will</w:t>
      </w:r>
      <w:r w:rsidR="00EA5EEB" w:rsidRPr="00660BEA">
        <w:rPr>
          <w:rFonts w:cstheme="minorHAnsi"/>
          <w:sz w:val="24"/>
          <w:szCs w:val="24"/>
        </w:rPr>
        <w:t xml:space="preserve"> be very important </w:t>
      </w:r>
      <w:r w:rsidR="00A7256A" w:rsidRPr="00660BEA">
        <w:rPr>
          <w:rFonts w:cstheme="minorHAnsi"/>
          <w:sz w:val="24"/>
          <w:szCs w:val="24"/>
        </w:rPr>
        <w:t>because</w:t>
      </w:r>
      <w:r w:rsidR="00EA5EEB" w:rsidRPr="00660BEA">
        <w:rPr>
          <w:rFonts w:cstheme="minorHAnsi"/>
          <w:sz w:val="24"/>
          <w:szCs w:val="24"/>
        </w:rPr>
        <w:t xml:space="preserve"> crown place is a tall building, and a large amount of works will need to </w:t>
      </w:r>
      <w:r w:rsidR="00A7256A" w:rsidRPr="00660BEA">
        <w:rPr>
          <w:rFonts w:cstheme="minorHAnsi"/>
          <w:sz w:val="24"/>
          <w:szCs w:val="24"/>
        </w:rPr>
        <w:t>be completed</w:t>
      </w:r>
      <w:r w:rsidR="00EA5EEB" w:rsidRPr="00660BEA">
        <w:rPr>
          <w:rFonts w:cstheme="minorHAnsi"/>
          <w:sz w:val="24"/>
          <w:szCs w:val="24"/>
        </w:rPr>
        <w:t xml:space="preserve"> at height.</w:t>
      </w:r>
      <w:r w:rsidR="00A7256A" w:rsidRPr="00660BEA">
        <w:rPr>
          <w:rFonts w:cstheme="minorHAnsi"/>
          <w:sz w:val="24"/>
          <w:szCs w:val="24"/>
        </w:rPr>
        <w:t xml:space="preserve"> The purpose of these regulations is to prevent any injuries or death from falling from height. These regulations will apply to any employer who is working on a contract at height. These works need to be </w:t>
      </w:r>
      <w:r w:rsidR="00922F5E" w:rsidRPr="00660BEA">
        <w:rPr>
          <w:rFonts w:cstheme="minorHAnsi"/>
          <w:sz w:val="24"/>
          <w:szCs w:val="24"/>
        </w:rPr>
        <w:t>“</w:t>
      </w:r>
      <w:r w:rsidR="00A7256A" w:rsidRPr="00660BEA">
        <w:rPr>
          <w:rFonts w:cstheme="minorHAnsi"/>
          <w:sz w:val="24"/>
          <w:szCs w:val="24"/>
        </w:rPr>
        <w:t xml:space="preserve">properly planned, supervised </w:t>
      </w:r>
      <w:r w:rsidR="00922F5E" w:rsidRPr="00660BEA">
        <w:rPr>
          <w:rFonts w:cstheme="minorHAnsi"/>
          <w:sz w:val="24"/>
          <w:szCs w:val="24"/>
        </w:rPr>
        <w:t xml:space="preserve">and carried out by competent people”.  Because working at height can be so dangerous every single part of the process needs to be planned. The correct equipment needs to be used to make sure it is as safe as possible. However, depending on the height you are working at will determine the amount of planning that will need to take place. By this I mean that low risk, low level height will not take much planning, However, as you increase in height you also increase the amount of risk that occurs meaning that the more planning will need to be completed before works can start. (hse.gov.uk) </w:t>
      </w:r>
    </w:p>
    <w:p w14:paraId="46991EC7" w14:textId="1C6C5FC2" w:rsidR="00D70A0A" w:rsidRPr="00660BEA" w:rsidRDefault="00D70A0A" w:rsidP="00660BEA">
      <w:pPr>
        <w:jc w:val="both"/>
        <w:rPr>
          <w:rFonts w:cstheme="minorHAnsi"/>
          <w:b/>
          <w:bCs/>
          <w:sz w:val="24"/>
          <w:szCs w:val="24"/>
          <w:u w:val="single"/>
        </w:rPr>
      </w:pPr>
      <w:r w:rsidRPr="00660BEA">
        <w:rPr>
          <w:rFonts w:cstheme="minorHAnsi"/>
          <w:b/>
          <w:bCs/>
          <w:sz w:val="24"/>
          <w:szCs w:val="24"/>
          <w:u w:val="single"/>
        </w:rPr>
        <w:t xml:space="preserve">4.4 </w:t>
      </w:r>
    </w:p>
    <w:p w14:paraId="64FFFA55" w14:textId="5612F6D6" w:rsidR="00D70A0A" w:rsidRPr="00660BEA" w:rsidRDefault="00D70A0A" w:rsidP="00660BEA">
      <w:pPr>
        <w:jc w:val="both"/>
        <w:rPr>
          <w:rFonts w:cstheme="minorHAnsi"/>
          <w:sz w:val="24"/>
          <w:szCs w:val="24"/>
        </w:rPr>
      </w:pPr>
      <w:r w:rsidRPr="00660BEA">
        <w:rPr>
          <w:rFonts w:cstheme="minorHAnsi"/>
          <w:sz w:val="24"/>
          <w:szCs w:val="24"/>
        </w:rPr>
        <w:t xml:space="preserve">I am now going to </w:t>
      </w:r>
      <w:r w:rsidR="00984CE0" w:rsidRPr="00660BEA">
        <w:rPr>
          <w:rFonts w:cstheme="minorHAnsi"/>
          <w:sz w:val="24"/>
          <w:szCs w:val="24"/>
        </w:rPr>
        <w:t>investigate</w:t>
      </w:r>
      <w:r w:rsidRPr="00660BEA">
        <w:rPr>
          <w:rFonts w:cstheme="minorHAnsi"/>
          <w:sz w:val="24"/>
          <w:szCs w:val="24"/>
        </w:rPr>
        <w:t xml:space="preserve"> the CDM regulations 2015. </w:t>
      </w:r>
      <w:r w:rsidR="009213D5" w:rsidRPr="00660BEA">
        <w:rPr>
          <w:rFonts w:cstheme="minorHAnsi"/>
          <w:sz w:val="24"/>
          <w:szCs w:val="24"/>
        </w:rPr>
        <w:t xml:space="preserve">As stated within the terms of reference </w:t>
      </w:r>
      <w:r w:rsidR="009213D5" w:rsidRPr="00660BEA">
        <w:rPr>
          <w:rFonts w:cstheme="minorHAnsi"/>
          <w:b/>
          <w:bCs/>
          <w:sz w:val="24"/>
          <w:szCs w:val="24"/>
        </w:rPr>
        <w:t>(3.2)</w:t>
      </w:r>
      <w:r w:rsidR="009213D5" w:rsidRPr="00660BEA">
        <w:rPr>
          <w:rFonts w:cstheme="minorHAnsi"/>
          <w:sz w:val="24"/>
          <w:szCs w:val="24"/>
        </w:rPr>
        <w:t xml:space="preserve">. The CDM regulations are split up into different sections/parts. </w:t>
      </w:r>
    </w:p>
    <w:p w14:paraId="08420933" w14:textId="77777777" w:rsidR="00660BEA" w:rsidRPr="00660BEA" w:rsidRDefault="00660BEA" w:rsidP="00660BEA">
      <w:pPr>
        <w:jc w:val="both"/>
        <w:rPr>
          <w:rFonts w:cstheme="minorHAnsi"/>
          <w:sz w:val="24"/>
          <w:szCs w:val="24"/>
        </w:rPr>
      </w:pPr>
    </w:p>
    <w:p w14:paraId="38FC5931" w14:textId="34F91B79" w:rsidR="00660BEA" w:rsidRDefault="00660BEA" w:rsidP="00660BEA">
      <w:pPr>
        <w:jc w:val="both"/>
        <w:rPr>
          <w:rFonts w:cstheme="minorHAnsi"/>
          <w:sz w:val="24"/>
          <w:szCs w:val="24"/>
        </w:rPr>
      </w:pPr>
      <w:r w:rsidRPr="00660BEA">
        <w:rPr>
          <w:rFonts w:cstheme="minorHAnsi"/>
          <w:sz w:val="24"/>
          <w:szCs w:val="24"/>
        </w:rPr>
        <w:t xml:space="preserve">The first area these regulations look to identify are the duties of the client.  The CDM regulations defines a client as “any person or organisation who has commissioned a construction project and who has overall responsibility.” So, this section of the regulations will apply to anyone who falls in this group. Clients have a duty to make sure that certain construction projects are reported to the </w:t>
      </w:r>
      <w:r>
        <w:rPr>
          <w:rFonts w:cstheme="minorHAnsi"/>
          <w:sz w:val="24"/>
          <w:szCs w:val="24"/>
        </w:rPr>
        <w:t xml:space="preserve">HSE. Clients must also appoint duty holders </w:t>
      </w:r>
      <w:r w:rsidR="00984CE0">
        <w:rPr>
          <w:rFonts w:cstheme="minorHAnsi"/>
          <w:sz w:val="24"/>
          <w:szCs w:val="24"/>
        </w:rPr>
        <w:t xml:space="preserve">and make sure they perform there given duties. </w:t>
      </w:r>
    </w:p>
    <w:p w14:paraId="10AE476C" w14:textId="608C6DCD" w:rsidR="00984CE0" w:rsidRDefault="00984CE0" w:rsidP="00660BEA">
      <w:pPr>
        <w:jc w:val="both"/>
        <w:rPr>
          <w:rFonts w:cstheme="minorHAnsi"/>
          <w:sz w:val="24"/>
          <w:szCs w:val="24"/>
        </w:rPr>
      </w:pPr>
      <w:r>
        <w:rPr>
          <w:rFonts w:cstheme="minorHAnsi"/>
          <w:sz w:val="24"/>
          <w:szCs w:val="24"/>
        </w:rPr>
        <w:t xml:space="preserve">The next section within the CDM regulation is the duty holder roles. Each duty holder will have their own specific legal responsibilities depending on their roles within the project.  These responsibilities can vary very largely. As they can go all the way from the initial design phase to the construction phase. </w:t>
      </w:r>
    </w:p>
    <w:p w14:paraId="4688D193" w14:textId="77777777" w:rsidR="005D5D4A" w:rsidRDefault="00B05737" w:rsidP="00181533">
      <w:pPr>
        <w:jc w:val="both"/>
        <w:rPr>
          <w:rFonts w:cstheme="minorHAnsi"/>
          <w:sz w:val="24"/>
          <w:szCs w:val="24"/>
        </w:rPr>
      </w:pPr>
      <w:r>
        <w:rPr>
          <w:rFonts w:cstheme="minorHAnsi"/>
          <w:sz w:val="24"/>
          <w:szCs w:val="24"/>
        </w:rPr>
        <w:t xml:space="preserve">The CDM then goes onto talk about general safety requirements, these are standard requirements that must be followed on any building site where they apply, A good example of this Is arranging traffic routes for all vehicles to take to get to the building site. These will </w:t>
      </w:r>
      <w:r>
        <w:rPr>
          <w:rFonts w:cstheme="minorHAnsi"/>
          <w:sz w:val="24"/>
          <w:szCs w:val="24"/>
        </w:rPr>
        <w:lastRenderedPageBreak/>
        <w:t xml:space="preserve">always be put in place for several reasons. One reason could be to take the route where there will be the smallest amount of traffic. Or the most cost-efficient route. This part of the CDM will also talk about requirements such as precautions that need to be put into place </w:t>
      </w:r>
      <w:r w:rsidR="005D5D4A">
        <w:rPr>
          <w:rFonts w:cstheme="minorHAnsi"/>
          <w:sz w:val="24"/>
          <w:szCs w:val="24"/>
        </w:rPr>
        <w:t xml:space="preserve">in case there was a need to evacuate the site. </w:t>
      </w:r>
    </w:p>
    <w:p w14:paraId="07767A9A" w14:textId="1347DA27" w:rsidR="004D7F41" w:rsidRPr="005D5D4A" w:rsidRDefault="004D7F41" w:rsidP="00181533">
      <w:pPr>
        <w:jc w:val="both"/>
        <w:rPr>
          <w:rFonts w:cstheme="minorHAnsi"/>
          <w:sz w:val="24"/>
          <w:szCs w:val="24"/>
        </w:rPr>
      </w:pPr>
      <w:r>
        <w:rPr>
          <w:b/>
          <w:bCs/>
          <w:sz w:val="24"/>
          <w:szCs w:val="24"/>
          <w:u w:val="single"/>
        </w:rPr>
        <w:t xml:space="preserve">5.0 References </w:t>
      </w:r>
    </w:p>
    <w:p w14:paraId="45CFD32B" w14:textId="450445AC" w:rsidR="004D7F41" w:rsidRDefault="00000000" w:rsidP="00181533">
      <w:pPr>
        <w:jc w:val="both"/>
        <w:rPr>
          <w:b/>
          <w:bCs/>
          <w:sz w:val="24"/>
          <w:szCs w:val="24"/>
          <w:u w:val="single"/>
        </w:rPr>
      </w:pPr>
      <w:hyperlink r:id="rId7" w:history="1">
        <w:r w:rsidR="004D7F41" w:rsidRPr="00696F40">
          <w:rPr>
            <w:rStyle w:val="Hyperlink"/>
            <w:b/>
            <w:bCs/>
            <w:sz w:val="24"/>
            <w:szCs w:val="24"/>
          </w:rPr>
          <w:t>https://www.hse.gov.uk/legislation/hswa.htm</w:t>
        </w:r>
      </w:hyperlink>
    </w:p>
    <w:p w14:paraId="1DD1FAAD" w14:textId="29A7FABE" w:rsidR="004D7F41" w:rsidRDefault="00000000" w:rsidP="00181533">
      <w:pPr>
        <w:jc w:val="both"/>
        <w:rPr>
          <w:b/>
          <w:bCs/>
          <w:sz w:val="24"/>
          <w:szCs w:val="24"/>
          <w:u w:val="single"/>
        </w:rPr>
      </w:pPr>
      <w:hyperlink r:id="rId8" w:history="1">
        <w:r w:rsidR="005269F2" w:rsidRPr="00696F40">
          <w:rPr>
            <w:rStyle w:val="Hyperlink"/>
            <w:b/>
            <w:bCs/>
            <w:sz w:val="24"/>
            <w:szCs w:val="24"/>
          </w:rPr>
          <w:t>https://www.legislation.gov.uk/ukpga/1974/37/section/2</w:t>
        </w:r>
      </w:hyperlink>
    </w:p>
    <w:p w14:paraId="62650B5B" w14:textId="1F4F8A60" w:rsidR="00462961" w:rsidRDefault="00000000" w:rsidP="00181533">
      <w:pPr>
        <w:jc w:val="both"/>
        <w:rPr>
          <w:b/>
          <w:bCs/>
          <w:sz w:val="24"/>
          <w:szCs w:val="24"/>
          <w:u w:val="single"/>
        </w:rPr>
      </w:pPr>
      <w:hyperlink r:id="rId9" w:history="1">
        <w:r w:rsidR="00462961" w:rsidRPr="00896013">
          <w:rPr>
            <w:rStyle w:val="Hyperlink"/>
            <w:b/>
            <w:bCs/>
            <w:sz w:val="24"/>
            <w:szCs w:val="24"/>
          </w:rPr>
          <w:t>https://www.legislation.gov.uk/ukpga/1974/37/section/7</w:t>
        </w:r>
      </w:hyperlink>
    </w:p>
    <w:p w14:paraId="3EE7636A" w14:textId="598A98B9" w:rsidR="00462961" w:rsidRDefault="00000000" w:rsidP="00181533">
      <w:pPr>
        <w:jc w:val="both"/>
        <w:rPr>
          <w:b/>
          <w:bCs/>
          <w:sz w:val="24"/>
          <w:szCs w:val="24"/>
          <w:u w:val="single"/>
        </w:rPr>
      </w:pPr>
      <w:hyperlink r:id="rId10" w:history="1">
        <w:r w:rsidR="00EA5EEB" w:rsidRPr="00896013">
          <w:rPr>
            <w:rStyle w:val="Hyperlink"/>
            <w:b/>
            <w:bCs/>
            <w:sz w:val="24"/>
            <w:szCs w:val="24"/>
          </w:rPr>
          <w:t>https://www.pinterest.co.uk/pin/coshh-the-control-of-substances-hazardous-to-health-regulations-2002-law-requires-employers-to-contro--844706473829055528/</w:t>
        </w:r>
      </w:hyperlink>
    </w:p>
    <w:p w14:paraId="2E95D54A" w14:textId="249CCEB8" w:rsidR="00EA5EEB" w:rsidRDefault="00000000" w:rsidP="00181533">
      <w:pPr>
        <w:jc w:val="both"/>
        <w:rPr>
          <w:b/>
          <w:bCs/>
          <w:sz w:val="24"/>
          <w:szCs w:val="24"/>
          <w:u w:val="single"/>
        </w:rPr>
      </w:pPr>
      <w:hyperlink r:id="rId11" w:history="1">
        <w:r w:rsidR="00EA5EEB" w:rsidRPr="00896013">
          <w:rPr>
            <w:rStyle w:val="Hyperlink"/>
            <w:b/>
            <w:bCs/>
            <w:sz w:val="24"/>
            <w:szCs w:val="24"/>
          </w:rPr>
          <w:t>https://www.hse.gov.uk/construction/healthrisks/hazardous-substances/solvents.htm</w:t>
        </w:r>
      </w:hyperlink>
    </w:p>
    <w:p w14:paraId="652A71AF" w14:textId="114AC383" w:rsidR="00EA5EEB" w:rsidRDefault="00000000" w:rsidP="00181533">
      <w:pPr>
        <w:jc w:val="both"/>
        <w:rPr>
          <w:b/>
          <w:bCs/>
          <w:sz w:val="24"/>
          <w:szCs w:val="24"/>
          <w:u w:val="single"/>
        </w:rPr>
      </w:pPr>
      <w:hyperlink r:id="rId12" w:anchor=":~:text=COSHH%20is%20the%20law%20that,to%20health%20(risk%20assessment)%3B" w:history="1">
        <w:r w:rsidR="00EA5EEB" w:rsidRPr="00896013">
          <w:rPr>
            <w:rStyle w:val="Hyperlink"/>
            <w:b/>
            <w:bCs/>
            <w:sz w:val="24"/>
            <w:szCs w:val="24"/>
          </w:rPr>
          <w:t>https://www.hse.gov.uk/nanotechnology/coshh.htm#:~:text=COSHH%20is%20the%20law%20that,to%20health%20(risk%20assessment)%3B</w:t>
        </w:r>
      </w:hyperlink>
    </w:p>
    <w:p w14:paraId="258BCEBB" w14:textId="54AA607C" w:rsidR="00EA5EEB" w:rsidRDefault="00000000" w:rsidP="00181533">
      <w:pPr>
        <w:jc w:val="both"/>
        <w:rPr>
          <w:b/>
          <w:bCs/>
          <w:sz w:val="24"/>
          <w:szCs w:val="24"/>
          <w:u w:val="single"/>
        </w:rPr>
      </w:pPr>
      <w:hyperlink r:id="rId13" w:history="1">
        <w:r w:rsidR="00922F5E" w:rsidRPr="00896013">
          <w:rPr>
            <w:rStyle w:val="Hyperlink"/>
            <w:b/>
            <w:bCs/>
            <w:sz w:val="24"/>
            <w:szCs w:val="24"/>
          </w:rPr>
          <w:t>https://www.hse.gov.uk/work-at-height/the-law.htm</w:t>
        </w:r>
      </w:hyperlink>
    </w:p>
    <w:p w14:paraId="0D75E6AD" w14:textId="2FF774D1" w:rsidR="00DD62C2" w:rsidRDefault="00000000" w:rsidP="00181533">
      <w:pPr>
        <w:jc w:val="both"/>
        <w:rPr>
          <w:b/>
          <w:bCs/>
          <w:sz w:val="24"/>
          <w:szCs w:val="24"/>
          <w:u w:val="single"/>
        </w:rPr>
      </w:pPr>
      <w:hyperlink r:id="rId14" w:history="1">
        <w:r w:rsidR="00DD62C2" w:rsidRPr="00896013">
          <w:rPr>
            <w:rStyle w:val="Hyperlink"/>
            <w:b/>
            <w:bCs/>
            <w:sz w:val="24"/>
            <w:szCs w:val="24"/>
          </w:rPr>
          <w:t>https://humanfocus.co.uk/blog/cdm-regulations-summary/</w:t>
        </w:r>
      </w:hyperlink>
    </w:p>
    <w:p w14:paraId="1EFCFFA4" w14:textId="77777777" w:rsidR="00DD62C2" w:rsidRDefault="00DD62C2" w:rsidP="00181533">
      <w:pPr>
        <w:jc w:val="both"/>
        <w:rPr>
          <w:b/>
          <w:bCs/>
          <w:sz w:val="24"/>
          <w:szCs w:val="24"/>
          <w:u w:val="single"/>
        </w:rPr>
      </w:pPr>
    </w:p>
    <w:p w14:paraId="2F0E568C" w14:textId="77777777" w:rsidR="00922F5E" w:rsidRDefault="00922F5E" w:rsidP="00181533">
      <w:pPr>
        <w:jc w:val="both"/>
        <w:rPr>
          <w:b/>
          <w:bCs/>
          <w:sz w:val="24"/>
          <w:szCs w:val="24"/>
          <w:u w:val="single"/>
        </w:rPr>
      </w:pPr>
    </w:p>
    <w:p w14:paraId="3F768699" w14:textId="77777777" w:rsidR="005269F2" w:rsidRPr="004D7F41" w:rsidRDefault="005269F2" w:rsidP="00181533">
      <w:pPr>
        <w:jc w:val="both"/>
        <w:rPr>
          <w:b/>
          <w:bCs/>
          <w:sz w:val="24"/>
          <w:szCs w:val="24"/>
          <w:u w:val="single"/>
        </w:rPr>
      </w:pPr>
    </w:p>
    <w:p w14:paraId="1D71698A" w14:textId="77777777" w:rsidR="004D7F41" w:rsidRDefault="004D7F41" w:rsidP="00181533">
      <w:pPr>
        <w:jc w:val="both"/>
        <w:rPr>
          <w:sz w:val="24"/>
          <w:szCs w:val="24"/>
        </w:rPr>
      </w:pPr>
    </w:p>
    <w:p w14:paraId="1D1ABF3D" w14:textId="77777777" w:rsidR="004D7F41" w:rsidRDefault="004D7F41" w:rsidP="00181533">
      <w:pPr>
        <w:jc w:val="both"/>
        <w:rPr>
          <w:sz w:val="24"/>
          <w:szCs w:val="24"/>
        </w:rPr>
      </w:pPr>
    </w:p>
    <w:p w14:paraId="04CE285D" w14:textId="77777777" w:rsidR="00674BBB" w:rsidRDefault="00674BBB" w:rsidP="00181533">
      <w:pPr>
        <w:jc w:val="both"/>
        <w:rPr>
          <w:b/>
          <w:bCs/>
          <w:sz w:val="24"/>
          <w:szCs w:val="24"/>
          <w:u w:val="single"/>
        </w:rPr>
      </w:pPr>
    </w:p>
    <w:p w14:paraId="36EE96F2" w14:textId="77777777" w:rsidR="00674BBB" w:rsidRDefault="00674BBB" w:rsidP="00181533">
      <w:pPr>
        <w:jc w:val="both"/>
        <w:rPr>
          <w:b/>
          <w:bCs/>
          <w:sz w:val="24"/>
          <w:szCs w:val="24"/>
          <w:u w:val="single"/>
        </w:rPr>
      </w:pPr>
    </w:p>
    <w:p w14:paraId="77807FD9" w14:textId="77777777" w:rsidR="00674BBB" w:rsidRDefault="00674BBB" w:rsidP="00181533">
      <w:pPr>
        <w:jc w:val="both"/>
        <w:rPr>
          <w:b/>
          <w:bCs/>
          <w:sz w:val="24"/>
          <w:szCs w:val="24"/>
          <w:u w:val="single"/>
        </w:rPr>
      </w:pPr>
    </w:p>
    <w:p w14:paraId="306C2277" w14:textId="77777777" w:rsidR="00674BBB" w:rsidRDefault="00674BBB" w:rsidP="00181533">
      <w:pPr>
        <w:jc w:val="both"/>
        <w:rPr>
          <w:b/>
          <w:bCs/>
          <w:sz w:val="24"/>
          <w:szCs w:val="24"/>
          <w:u w:val="single"/>
        </w:rPr>
      </w:pPr>
    </w:p>
    <w:p w14:paraId="37DA0F9F" w14:textId="77777777" w:rsidR="00674BBB" w:rsidRDefault="00674BBB" w:rsidP="00181533">
      <w:pPr>
        <w:jc w:val="both"/>
        <w:rPr>
          <w:b/>
          <w:bCs/>
          <w:sz w:val="24"/>
          <w:szCs w:val="24"/>
          <w:u w:val="single"/>
        </w:rPr>
      </w:pPr>
    </w:p>
    <w:p w14:paraId="70CF6CBA" w14:textId="77777777" w:rsidR="00674BBB" w:rsidRDefault="00674BBB" w:rsidP="00181533">
      <w:pPr>
        <w:jc w:val="both"/>
        <w:rPr>
          <w:b/>
          <w:bCs/>
          <w:sz w:val="24"/>
          <w:szCs w:val="24"/>
          <w:u w:val="single"/>
        </w:rPr>
      </w:pPr>
    </w:p>
    <w:p w14:paraId="531CF39B" w14:textId="77777777" w:rsidR="00674BBB" w:rsidRDefault="00674BBB" w:rsidP="00181533">
      <w:pPr>
        <w:jc w:val="both"/>
        <w:rPr>
          <w:b/>
          <w:bCs/>
          <w:sz w:val="24"/>
          <w:szCs w:val="24"/>
          <w:u w:val="single"/>
        </w:rPr>
      </w:pPr>
    </w:p>
    <w:p w14:paraId="4089AF81" w14:textId="77777777" w:rsidR="00674BBB" w:rsidRDefault="00674BBB" w:rsidP="00181533">
      <w:pPr>
        <w:jc w:val="both"/>
        <w:rPr>
          <w:b/>
          <w:bCs/>
          <w:sz w:val="24"/>
          <w:szCs w:val="24"/>
          <w:u w:val="single"/>
        </w:rPr>
      </w:pPr>
    </w:p>
    <w:p w14:paraId="1D33E802" w14:textId="77777777" w:rsidR="00674BBB" w:rsidRDefault="00674BBB" w:rsidP="00181533">
      <w:pPr>
        <w:jc w:val="both"/>
        <w:rPr>
          <w:b/>
          <w:bCs/>
          <w:sz w:val="24"/>
          <w:szCs w:val="24"/>
          <w:u w:val="single"/>
        </w:rPr>
      </w:pPr>
    </w:p>
    <w:p w14:paraId="37D921E7" w14:textId="77777777" w:rsidR="00674BBB" w:rsidRDefault="00674BBB" w:rsidP="00181533">
      <w:pPr>
        <w:jc w:val="both"/>
        <w:rPr>
          <w:b/>
          <w:bCs/>
          <w:sz w:val="24"/>
          <w:szCs w:val="24"/>
          <w:u w:val="single"/>
        </w:rPr>
      </w:pPr>
    </w:p>
    <w:p w14:paraId="7775377B" w14:textId="77777777" w:rsidR="001C7131" w:rsidRDefault="001C7131" w:rsidP="00181533">
      <w:pPr>
        <w:jc w:val="both"/>
        <w:rPr>
          <w:b/>
          <w:bCs/>
          <w:sz w:val="24"/>
          <w:szCs w:val="24"/>
          <w:u w:val="single"/>
        </w:rPr>
      </w:pPr>
    </w:p>
    <w:p w14:paraId="3002DDBB" w14:textId="02AB0F43" w:rsidR="00674BBB" w:rsidRPr="00674BBB" w:rsidRDefault="00674BBB" w:rsidP="00181533">
      <w:pPr>
        <w:jc w:val="both"/>
        <w:rPr>
          <w:b/>
          <w:bCs/>
          <w:sz w:val="24"/>
          <w:szCs w:val="24"/>
          <w:u w:val="single"/>
        </w:rPr>
      </w:pPr>
      <w:r>
        <w:rPr>
          <w:b/>
          <w:bCs/>
          <w:sz w:val="24"/>
          <w:szCs w:val="24"/>
          <w:u w:val="single"/>
        </w:rPr>
        <w:lastRenderedPageBreak/>
        <w:t xml:space="preserve">6.0 Appendix </w:t>
      </w:r>
    </w:p>
    <w:p w14:paraId="4CCFF08E" w14:textId="3B245DD3" w:rsidR="004D7F41" w:rsidRDefault="00674BBB" w:rsidP="00181533">
      <w:pPr>
        <w:jc w:val="both"/>
        <w:rPr>
          <w:b/>
          <w:bCs/>
          <w:sz w:val="24"/>
          <w:szCs w:val="24"/>
          <w:u w:val="single"/>
        </w:rPr>
      </w:pPr>
      <w:r>
        <w:rPr>
          <w:b/>
          <w:bCs/>
          <w:sz w:val="24"/>
          <w:szCs w:val="24"/>
          <w:u w:val="single"/>
        </w:rPr>
        <w:t>6.1 Risk assessment - 5 standard risk</w:t>
      </w:r>
      <w:r w:rsidR="009D6548">
        <w:rPr>
          <w:b/>
          <w:bCs/>
          <w:sz w:val="24"/>
          <w:szCs w:val="24"/>
          <w:u w:val="single"/>
        </w:rPr>
        <w:t xml:space="preserve"> assessments</w:t>
      </w:r>
      <w:r>
        <w:rPr>
          <w:b/>
          <w:bCs/>
          <w:sz w:val="24"/>
          <w:szCs w:val="24"/>
          <w:u w:val="single"/>
        </w:rPr>
        <w:t xml:space="preserve"> that can be found on a building site like crown </w:t>
      </w:r>
      <w:r w:rsidR="00EB12B5">
        <w:rPr>
          <w:b/>
          <w:bCs/>
          <w:sz w:val="24"/>
          <w:szCs w:val="24"/>
          <w:u w:val="single"/>
        </w:rPr>
        <w:t>place.</w:t>
      </w:r>
    </w:p>
    <w:p w14:paraId="212DC000" w14:textId="7D303726" w:rsidR="00976E12" w:rsidRDefault="00E35C0F" w:rsidP="00181533">
      <w:pPr>
        <w:jc w:val="both"/>
        <w:rPr>
          <w:b/>
          <w:bCs/>
          <w:sz w:val="24"/>
          <w:szCs w:val="24"/>
          <w:u w:val="single"/>
        </w:rPr>
      </w:pPr>
      <w:r>
        <w:rPr>
          <w:noProof/>
        </w:rPr>
        <w:drawing>
          <wp:anchor distT="0" distB="0" distL="114300" distR="114300" simplePos="0" relativeHeight="251659264" behindDoc="1" locked="0" layoutInCell="1" allowOverlap="1" wp14:anchorId="22C47823" wp14:editId="31C969F2">
            <wp:simplePos x="0" y="0"/>
            <wp:positionH relativeFrom="margin">
              <wp:posOffset>-838200</wp:posOffset>
            </wp:positionH>
            <wp:positionV relativeFrom="paragraph">
              <wp:posOffset>368300</wp:posOffset>
            </wp:positionV>
            <wp:extent cx="7223760" cy="2117725"/>
            <wp:effectExtent l="0" t="0" r="0" b="0"/>
            <wp:wrapThrough wrapText="bothSides">
              <wp:wrapPolygon edited="0">
                <wp:start x="0" y="0"/>
                <wp:lineTo x="0" y="21373"/>
                <wp:lineTo x="21532" y="21373"/>
                <wp:lineTo x="21532" y="0"/>
                <wp:lineTo x="0" y="0"/>
              </wp:wrapPolygon>
            </wp:wrapThrough>
            <wp:docPr id="18222558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255811" name="Picture 1" descr="A screenshot of a computer&#10;&#10;Description automatically generated"/>
                    <pic:cNvPicPr/>
                  </pic:nvPicPr>
                  <pic:blipFill rotWithShape="1">
                    <a:blip r:embed="rId15">
                      <a:extLst>
                        <a:ext uri="{28A0092B-C50C-407E-A947-70E740481C1C}">
                          <a14:useLocalDpi xmlns:a14="http://schemas.microsoft.com/office/drawing/2010/main" val="0"/>
                        </a:ext>
                      </a:extLst>
                    </a:blip>
                    <a:srcRect l="-399" t="21746" r="1485" b="44218"/>
                    <a:stretch/>
                  </pic:blipFill>
                  <pic:spPr bwMode="auto">
                    <a:xfrm>
                      <a:off x="0" y="0"/>
                      <a:ext cx="7223760" cy="2117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CB3505" w14:textId="6839D85F" w:rsidR="00976E12" w:rsidRDefault="00976E12" w:rsidP="00181533">
      <w:pPr>
        <w:jc w:val="both"/>
        <w:rPr>
          <w:b/>
          <w:bCs/>
          <w:sz w:val="24"/>
          <w:szCs w:val="24"/>
          <w:u w:val="single"/>
        </w:rPr>
      </w:pPr>
    </w:p>
    <w:p w14:paraId="1D453CA9" w14:textId="7942DC14" w:rsidR="00674BBB" w:rsidRDefault="00674BBB" w:rsidP="00181533">
      <w:pPr>
        <w:jc w:val="both"/>
        <w:rPr>
          <w:b/>
          <w:bCs/>
          <w:sz w:val="24"/>
          <w:szCs w:val="24"/>
          <w:u w:val="single"/>
        </w:rPr>
      </w:pPr>
      <w:r>
        <w:rPr>
          <w:b/>
          <w:bCs/>
          <w:sz w:val="24"/>
          <w:szCs w:val="24"/>
          <w:u w:val="single"/>
        </w:rPr>
        <w:t xml:space="preserve">6.2 COSHH labels  - </w:t>
      </w:r>
      <w:hyperlink r:id="rId16" w:history="1">
        <w:r w:rsidRPr="00896013">
          <w:rPr>
            <w:rStyle w:val="Hyperlink"/>
            <w:b/>
            <w:bCs/>
            <w:sz w:val="24"/>
            <w:szCs w:val="24"/>
          </w:rPr>
          <w:t>https://www.pinterest.co.uk/pin/coshh-the-control-of-substances-hazardous-to-health-regulations-2002-law-requires-employers-to-contro--844706473829055528/</w:t>
        </w:r>
      </w:hyperlink>
    </w:p>
    <w:p w14:paraId="4D05902C" w14:textId="77777777" w:rsidR="00674BBB" w:rsidRDefault="00674BBB" w:rsidP="00181533">
      <w:pPr>
        <w:jc w:val="both"/>
        <w:rPr>
          <w:b/>
          <w:bCs/>
          <w:sz w:val="24"/>
          <w:szCs w:val="24"/>
          <w:u w:val="single"/>
        </w:rPr>
      </w:pPr>
    </w:p>
    <w:p w14:paraId="4C92EAF1" w14:textId="0DDDCF06" w:rsidR="00674BBB" w:rsidRPr="00674BBB" w:rsidRDefault="00674BBB" w:rsidP="00181533">
      <w:pPr>
        <w:jc w:val="both"/>
        <w:rPr>
          <w:b/>
          <w:bCs/>
          <w:sz w:val="24"/>
          <w:szCs w:val="24"/>
          <w:u w:val="single"/>
        </w:rPr>
      </w:pPr>
      <w:r>
        <w:rPr>
          <w:b/>
          <w:bCs/>
          <w:noProof/>
          <w:sz w:val="24"/>
          <w:szCs w:val="24"/>
          <w:u w:val="single"/>
        </w:rPr>
        <w:drawing>
          <wp:anchor distT="0" distB="0" distL="114300" distR="114300" simplePos="0" relativeHeight="251658240" behindDoc="0" locked="0" layoutInCell="1" allowOverlap="1" wp14:anchorId="6FBDDBD0" wp14:editId="10343D86">
            <wp:simplePos x="0" y="0"/>
            <wp:positionH relativeFrom="column">
              <wp:posOffset>121920</wp:posOffset>
            </wp:positionH>
            <wp:positionV relativeFrom="paragraph">
              <wp:posOffset>225425</wp:posOffset>
            </wp:positionV>
            <wp:extent cx="3600450" cy="3171825"/>
            <wp:effectExtent l="0" t="0" r="0" b="9525"/>
            <wp:wrapSquare wrapText="bothSides"/>
            <wp:docPr id="59876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00450" cy="3171825"/>
                    </a:xfrm>
                    <a:prstGeom prst="rect">
                      <a:avLst/>
                    </a:prstGeom>
                    <a:noFill/>
                  </pic:spPr>
                </pic:pic>
              </a:graphicData>
            </a:graphic>
          </wp:anchor>
        </w:drawing>
      </w:r>
    </w:p>
    <w:p w14:paraId="6BA00B79" w14:textId="5352F373" w:rsidR="004D7F41" w:rsidRPr="009E1574" w:rsidRDefault="004D7F41" w:rsidP="00181533">
      <w:pPr>
        <w:jc w:val="both"/>
        <w:rPr>
          <w:sz w:val="24"/>
          <w:szCs w:val="24"/>
        </w:rPr>
      </w:pPr>
    </w:p>
    <w:p w14:paraId="7119FEB5" w14:textId="5845EE8F" w:rsidR="002F2F43" w:rsidRDefault="002F2F43" w:rsidP="00963470">
      <w:pPr>
        <w:rPr>
          <w:sz w:val="24"/>
          <w:szCs w:val="24"/>
        </w:rPr>
      </w:pPr>
    </w:p>
    <w:p w14:paraId="6D0D3443" w14:textId="77777777" w:rsidR="00EA5EEB" w:rsidRDefault="00EA5EEB" w:rsidP="00963470">
      <w:pPr>
        <w:rPr>
          <w:sz w:val="24"/>
          <w:szCs w:val="24"/>
        </w:rPr>
      </w:pPr>
    </w:p>
    <w:p w14:paraId="03DBB46E" w14:textId="77777777" w:rsidR="00EA5EEB" w:rsidRDefault="00EA5EEB" w:rsidP="00963470">
      <w:pPr>
        <w:rPr>
          <w:sz w:val="24"/>
          <w:szCs w:val="24"/>
        </w:rPr>
      </w:pPr>
    </w:p>
    <w:p w14:paraId="4F75341C" w14:textId="77777777" w:rsidR="00EA5EEB" w:rsidRDefault="00EA5EEB" w:rsidP="00963470">
      <w:pPr>
        <w:rPr>
          <w:sz w:val="24"/>
          <w:szCs w:val="24"/>
        </w:rPr>
      </w:pPr>
    </w:p>
    <w:p w14:paraId="31AF2F63" w14:textId="77777777" w:rsidR="00EA5EEB" w:rsidRDefault="00EA5EEB" w:rsidP="00963470">
      <w:pPr>
        <w:rPr>
          <w:sz w:val="24"/>
          <w:szCs w:val="24"/>
        </w:rPr>
      </w:pPr>
    </w:p>
    <w:p w14:paraId="791FCE41" w14:textId="77777777" w:rsidR="00EA5EEB" w:rsidRDefault="00EA5EEB" w:rsidP="00963470">
      <w:pPr>
        <w:rPr>
          <w:sz w:val="24"/>
          <w:szCs w:val="24"/>
        </w:rPr>
      </w:pPr>
    </w:p>
    <w:p w14:paraId="1A23E3BF" w14:textId="77777777" w:rsidR="00EA5EEB" w:rsidRDefault="00EA5EEB" w:rsidP="00963470">
      <w:pPr>
        <w:rPr>
          <w:sz w:val="24"/>
          <w:szCs w:val="24"/>
        </w:rPr>
      </w:pPr>
    </w:p>
    <w:p w14:paraId="7ED3016D" w14:textId="77777777" w:rsidR="00EA5EEB" w:rsidRDefault="00EA5EEB" w:rsidP="00963470">
      <w:pPr>
        <w:rPr>
          <w:sz w:val="24"/>
          <w:szCs w:val="24"/>
        </w:rPr>
      </w:pPr>
    </w:p>
    <w:p w14:paraId="6887037A" w14:textId="77777777" w:rsidR="00EA5EEB" w:rsidRDefault="00EA5EEB" w:rsidP="00963470">
      <w:pPr>
        <w:rPr>
          <w:sz w:val="24"/>
          <w:szCs w:val="24"/>
        </w:rPr>
      </w:pPr>
    </w:p>
    <w:p w14:paraId="15863371" w14:textId="77777777" w:rsidR="00EA5EEB" w:rsidRDefault="00EA5EEB" w:rsidP="00963470">
      <w:pPr>
        <w:rPr>
          <w:sz w:val="24"/>
          <w:szCs w:val="24"/>
        </w:rPr>
      </w:pPr>
    </w:p>
    <w:p w14:paraId="64125966" w14:textId="77777777" w:rsidR="00EA5EEB" w:rsidRDefault="00EA5EEB" w:rsidP="00963470">
      <w:pPr>
        <w:rPr>
          <w:sz w:val="24"/>
          <w:szCs w:val="24"/>
        </w:rPr>
      </w:pPr>
    </w:p>
    <w:p w14:paraId="2B1F695C" w14:textId="77777777" w:rsidR="00EA5EEB" w:rsidRDefault="00EA5EEB" w:rsidP="00963470">
      <w:pPr>
        <w:rPr>
          <w:sz w:val="24"/>
          <w:szCs w:val="24"/>
        </w:rPr>
      </w:pPr>
    </w:p>
    <w:p w14:paraId="478CAD65" w14:textId="77777777" w:rsidR="00EA5EEB" w:rsidRDefault="00EA5EEB" w:rsidP="00963470">
      <w:pPr>
        <w:rPr>
          <w:sz w:val="24"/>
          <w:szCs w:val="24"/>
        </w:rPr>
      </w:pPr>
    </w:p>
    <w:p w14:paraId="39FCFBC4" w14:textId="77777777" w:rsidR="00EA5EEB" w:rsidRDefault="00EA5EEB" w:rsidP="00963470">
      <w:pPr>
        <w:rPr>
          <w:sz w:val="24"/>
          <w:szCs w:val="24"/>
        </w:rPr>
      </w:pPr>
    </w:p>
    <w:p w14:paraId="75F35FCA" w14:textId="77777777" w:rsidR="00C8302F" w:rsidRDefault="00C8302F" w:rsidP="00963470">
      <w:pPr>
        <w:rPr>
          <w:b/>
          <w:bCs/>
          <w:sz w:val="24"/>
          <w:szCs w:val="24"/>
          <w:u w:val="single"/>
        </w:rPr>
      </w:pPr>
    </w:p>
    <w:p w14:paraId="0E4F6B51" w14:textId="77777777" w:rsidR="00C8302F" w:rsidRDefault="00C8302F" w:rsidP="00963470">
      <w:pPr>
        <w:rPr>
          <w:b/>
          <w:bCs/>
          <w:sz w:val="24"/>
          <w:szCs w:val="24"/>
          <w:u w:val="single"/>
        </w:rPr>
      </w:pPr>
    </w:p>
    <w:p w14:paraId="5792423C" w14:textId="77777777" w:rsidR="00C8302F" w:rsidRDefault="00C8302F" w:rsidP="00963470">
      <w:pPr>
        <w:rPr>
          <w:b/>
          <w:bCs/>
          <w:sz w:val="24"/>
          <w:szCs w:val="24"/>
          <w:u w:val="single"/>
        </w:rPr>
      </w:pPr>
    </w:p>
    <w:p w14:paraId="2AED079F" w14:textId="77777777" w:rsidR="00C8302F" w:rsidRDefault="00C8302F" w:rsidP="00963470">
      <w:pPr>
        <w:rPr>
          <w:b/>
          <w:bCs/>
          <w:sz w:val="24"/>
          <w:szCs w:val="24"/>
          <w:u w:val="single"/>
        </w:rPr>
      </w:pPr>
    </w:p>
    <w:p w14:paraId="0C2746BB" w14:textId="2103D41C" w:rsidR="00EA5EEB" w:rsidRDefault="00EA5EEB" w:rsidP="00963470">
      <w:pPr>
        <w:rPr>
          <w:b/>
          <w:bCs/>
          <w:sz w:val="24"/>
          <w:szCs w:val="24"/>
          <w:u w:val="single"/>
        </w:rPr>
      </w:pPr>
      <w:r>
        <w:rPr>
          <w:b/>
          <w:bCs/>
          <w:sz w:val="24"/>
          <w:szCs w:val="24"/>
          <w:u w:val="single"/>
        </w:rPr>
        <w:t xml:space="preserve">6.3 Images of Crown place </w:t>
      </w:r>
    </w:p>
    <w:p w14:paraId="41EBDACE" w14:textId="77777777" w:rsidR="00EA5EEB" w:rsidRDefault="00EA5EEB" w:rsidP="00963470">
      <w:pPr>
        <w:rPr>
          <w:b/>
          <w:bCs/>
          <w:sz w:val="24"/>
          <w:szCs w:val="24"/>
          <w:u w:val="single"/>
        </w:rPr>
      </w:pPr>
    </w:p>
    <w:p w14:paraId="7E64CCEE" w14:textId="3B188DB8" w:rsidR="00EA5EEB" w:rsidRDefault="00EA5EEB" w:rsidP="00963470">
      <w:pPr>
        <w:rPr>
          <w:b/>
          <w:bCs/>
          <w:sz w:val="24"/>
          <w:szCs w:val="24"/>
          <w:u w:val="single"/>
        </w:rPr>
      </w:pPr>
      <w:r>
        <w:rPr>
          <w:noProof/>
        </w:rPr>
        <w:drawing>
          <wp:inline distT="0" distB="0" distL="0" distR="0" wp14:anchorId="3801ABD4" wp14:editId="1E21918A">
            <wp:extent cx="5402580" cy="3783390"/>
            <wp:effectExtent l="0" t="0" r="7620" b="7620"/>
            <wp:docPr id="1032417978" name="Picture 1" descr="A computer screen captu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417978" name="Picture 1" descr="A computer screen capture&#10;&#10;Description automatically generated with low confidence"/>
                    <pic:cNvPicPr/>
                  </pic:nvPicPr>
                  <pic:blipFill rotWithShape="1">
                    <a:blip r:embed="rId18"/>
                    <a:srcRect l="61954" t="946" r="266" b="5002"/>
                    <a:stretch/>
                  </pic:blipFill>
                  <pic:spPr bwMode="auto">
                    <a:xfrm>
                      <a:off x="0" y="0"/>
                      <a:ext cx="5420573" cy="3795990"/>
                    </a:xfrm>
                    <a:prstGeom prst="rect">
                      <a:avLst/>
                    </a:prstGeom>
                    <a:ln>
                      <a:noFill/>
                    </a:ln>
                    <a:extLst>
                      <a:ext uri="{53640926-AAD7-44D8-BBD7-CCE9431645EC}">
                        <a14:shadowObscured xmlns:a14="http://schemas.microsoft.com/office/drawing/2010/main"/>
                      </a:ext>
                    </a:extLst>
                  </pic:spPr>
                </pic:pic>
              </a:graphicData>
            </a:graphic>
          </wp:inline>
        </w:drawing>
      </w:r>
    </w:p>
    <w:p w14:paraId="0A37A6AB" w14:textId="77777777" w:rsidR="00EA5EEB" w:rsidRDefault="00EA5EEB" w:rsidP="00963470">
      <w:pPr>
        <w:rPr>
          <w:b/>
          <w:bCs/>
          <w:sz w:val="24"/>
          <w:szCs w:val="24"/>
          <w:u w:val="single"/>
        </w:rPr>
      </w:pPr>
    </w:p>
    <w:p w14:paraId="2C427136" w14:textId="2029852B" w:rsidR="00EA5EEB" w:rsidRDefault="00EA5EEB" w:rsidP="00963470">
      <w:pPr>
        <w:rPr>
          <w:b/>
          <w:bCs/>
          <w:sz w:val="24"/>
          <w:szCs w:val="24"/>
          <w:u w:val="single"/>
        </w:rPr>
      </w:pPr>
      <w:r>
        <w:rPr>
          <w:b/>
          <w:bCs/>
          <w:noProof/>
          <w:sz w:val="24"/>
          <w:szCs w:val="24"/>
          <w:u w:val="single"/>
        </w:rPr>
        <w:lastRenderedPageBreak/>
        <w:drawing>
          <wp:inline distT="0" distB="0" distL="0" distR="0" wp14:anchorId="290C4C34" wp14:editId="3C83E5DF">
            <wp:extent cx="5326380" cy="3994785"/>
            <wp:effectExtent l="0" t="0" r="7620" b="5715"/>
            <wp:docPr id="19911555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26380" cy="3994785"/>
                    </a:xfrm>
                    <a:prstGeom prst="rect">
                      <a:avLst/>
                    </a:prstGeom>
                    <a:noFill/>
                  </pic:spPr>
                </pic:pic>
              </a:graphicData>
            </a:graphic>
          </wp:inline>
        </w:drawing>
      </w:r>
    </w:p>
    <w:p w14:paraId="0E458976" w14:textId="77777777" w:rsidR="007A40D6" w:rsidRDefault="007A40D6" w:rsidP="00963470">
      <w:pPr>
        <w:rPr>
          <w:b/>
          <w:bCs/>
          <w:sz w:val="24"/>
          <w:szCs w:val="24"/>
          <w:u w:val="single"/>
        </w:rPr>
      </w:pPr>
    </w:p>
    <w:p w14:paraId="388CF6BB" w14:textId="36379881" w:rsidR="007A40D6" w:rsidRDefault="007A40D6" w:rsidP="00963470">
      <w:pPr>
        <w:rPr>
          <w:b/>
          <w:bCs/>
          <w:sz w:val="24"/>
          <w:szCs w:val="24"/>
          <w:u w:val="single"/>
        </w:rPr>
      </w:pPr>
      <w:r>
        <w:rPr>
          <w:b/>
          <w:bCs/>
          <w:sz w:val="24"/>
          <w:szCs w:val="24"/>
          <w:u w:val="single"/>
        </w:rPr>
        <w:t xml:space="preserve">7.0 Glossary </w:t>
      </w:r>
    </w:p>
    <w:tbl>
      <w:tblPr>
        <w:tblStyle w:val="TableGrid"/>
        <w:tblW w:w="0" w:type="auto"/>
        <w:tblLook w:val="04A0" w:firstRow="1" w:lastRow="0" w:firstColumn="1" w:lastColumn="0" w:noHBand="0" w:noVBand="1"/>
      </w:tblPr>
      <w:tblGrid>
        <w:gridCol w:w="4508"/>
        <w:gridCol w:w="4508"/>
      </w:tblGrid>
      <w:tr w:rsidR="00E35C0F" w14:paraId="43B1E6AC" w14:textId="77777777" w:rsidTr="00E35C0F">
        <w:tc>
          <w:tcPr>
            <w:tcW w:w="4508" w:type="dxa"/>
          </w:tcPr>
          <w:p w14:paraId="2F4A1C1F" w14:textId="7F348B6F" w:rsidR="00E35C0F" w:rsidRPr="00E35C0F" w:rsidRDefault="00E35C0F" w:rsidP="00963470">
            <w:pPr>
              <w:rPr>
                <w:sz w:val="24"/>
                <w:szCs w:val="24"/>
              </w:rPr>
            </w:pPr>
            <w:r w:rsidRPr="00E35C0F">
              <w:rPr>
                <w:sz w:val="24"/>
                <w:szCs w:val="24"/>
              </w:rPr>
              <w:t xml:space="preserve">HSWA </w:t>
            </w:r>
          </w:p>
        </w:tc>
        <w:tc>
          <w:tcPr>
            <w:tcW w:w="4508" w:type="dxa"/>
          </w:tcPr>
          <w:p w14:paraId="4925A182" w14:textId="2279362D" w:rsidR="00E35C0F" w:rsidRPr="00E35C0F" w:rsidRDefault="00E35C0F" w:rsidP="00963470">
            <w:pPr>
              <w:rPr>
                <w:sz w:val="24"/>
                <w:szCs w:val="24"/>
              </w:rPr>
            </w:pPr>
            <w:r>
              <w:rPr>
                <w:sz w:val="24"/>
                <w:szCs w:val="24"/>
              </w:rPr>
              <w:t>Health and safety at work act</w:t>
            </w:r>
          </w:p>
        </w:tc>
      </w:tr>
      <w:tr w:rsidR="00E35C0F" w14:paraId="0FC0C5B2" w14:textId="77777777" w:rsidTr="00E35C0F">
        <w:tc>
          <w:tcPr>
            <w:tcW w:w="4508" w:type="dxa"/>
          </w:tcPr>
          <w:p w14:paraId="1AEB2449" w14:textId="77CF28AC" w:rsidR="00E35C0F" w:rsidRPr="00E35C0F" w:rsidRDefault="00E35C0F" w:rsidP="00963470">
            <w:pPr>
              <w:rPr>
                <w:sz w:val="24"/>
                <w:szCs w:val="24"/>
              </w:rPr>
            </w:pPr>
            <w:r w:rsidRPr="00E35C0F">
              <w:rPr>
                <w:sz w:val="24"/>
                <w:szCs w:val="24"/>
              </w:rPr>
              <w:t>COSHH</w:t>
            </w:r>
          </w:p>
        </w:tc>
        <w:tc>
          <w:tcPr>
            <w:tcW w:w="4508" w:type="dxa"/>
          </w:tcPr>
          <w:p w14:paraId="49DBC927" w14:textId="4E754738" w:rsidR="00E35C0F" w:rsidRPr="00E35C0F" w:rsidRDefault="00E35C0F" w:rsidP="00963470">
            <w:pPr>
              <w:rPr>
                <w:sz w:val="24"/>
                <w:szCs w:val="24"/>
              </w:rPr>
            </w:pPr>
            <w:r w:rsidRPr="00E35C0F">
              <w:rPr>
                <w:sz w:val="24"/>
                <w:szCs w:val="24"/>
              </w:rPr>
              <w:t>control of substances hazardous to health</w:t>
            </w:r>
          </w:p>
        </w:tc>
      </w:tr>
      <w:tr w:rsidR="00E35C0F" w14:paraId="28FDC675" w14:textId="77777777" w:rsidTr="00E35C0F">
        <w:tc>
          <w:tcPr>
            <w:tcW w:w="4508" w:type="dxa"/>
          </w:tcPr>
          <w:p w14:paraId="716D000C" w14:textId="1DF87D6D" w:rsidR="00E35C0F" w:rsidRPr="00E35C0F" w:rsidRDefault="00E35C0F" w:rsidP="00963470">
            <w:pPr>
              <w:rPr>
                <w:sz w:val="24"/>
                <w:szCs w:val="24"/>
              </w:rPr>
            </w:pPr>
            <w:r w:rsidRPr="00E35C0F">
              <w:rPr>
                <w:sz w:val="24"/>
                <w:szCs w:val="24"/>
              </w:rPr>
              <w:t>CDM</w:t>
            </w:r>
          </w:p>
        </w:tc>
        <w:tc>
          <w:tcPr>
            <w:tcW w:w="4508" w:type="dxa"/>
          </w:tcPr>
          <w:p w14:paraId="7DA7CA03" w14:textId="72B705A2" w:rsidR="00E35C0F" w:rsidRPr="00E35C0F" w:rsidRDefault="00E35C0F" w:rsidP="00963470">
            <w:pPr>
              <w:rPr>
                <w:sz w:val="24"/>
                <w:szCs w:val="24"/>
              </w:rPr>
            </w:pPr>
            <w:r>
              <w:rPr>
                <w:sz w:val="24"/>
                <w:szCs w:val="24"/>
              </w:rPr>
              <w:t xml:space="preserve">Construction design and management regulations </w:t>
            </w:r>
          </w:p>
        </w:tc>
      </w:tr>
    </w:tbl>
    <w:p w14:paraId="42934D2A" w14:textId="77777777" w:rsidR="007A40D6" w:rsidRPr="00EA5EEB" w:rsidRDefault="007A40D6" w:rsidP="00963470">
      <w:pPr>
        <w:rPr>
          <w:b/>
          <w:bCs/>
          <w:sz w:val="24"/>
          <w:szCs w:val="24"/>
          <w:u w:val="single"/>
        </w:rPr>
      </w:pPr>
    </w:p>
    <w:sectPr w:rsidR="007A40D6" w:rsidRPr="00EA5EEB">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8DFEA" w14:textId="77777777" w:rsidR="008820EA" w:rsidRDefault="008820EA" w:rsidP="0028501E">
      <w:pPr>
        <w:spacing w:after="0" w:line="240" w:lineRule="auto"/>
      </w:pPr>
      <w:r>
        <w:separator/>
      </w:r>
    </w:p>
  </w:endnote>
  <w:endnote w:type="continuationSeparator" w:id="0">
    <w:p w14:paraId="5DB459FB" w14:textId="77777777" w:rsidR="008820EA" w:rsidRDefault="008820EA" w:rsidP="002850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3862058"/>
      <w:docPartObj>
        <w:docPartGallery w:val="Page Numbers (Bottom of Page)"/>
        <w:docPartUnique/>
      </w:docPartObj>
    </w:sdtPr>
    <w:sdtEndPr>
      <w:rPr>
        <w:color w:val="7F7F7F" w:themeColor="background1" w:themeShade="7F"/>
        <w:spacing w:val="60"/>
      </w:rPr>
    </w:sdtEndPr>
    <w:sdtContent>
      <w:p w14:paraId="315D71F1" w14:textId="4B74A35E" w:rsidR="00A6251F" w:rsidRDefault="00A6251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A802793" w14:textId="77777777" w:rsidR="00A6251F" w:rsidRDefault="00A625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715AC" w14:textId="77777777" w:rsidR="008820EA" w:rsidRDefault="008820EA" w:rsidP="0028501E">
      <w:pPr>
        <w:spacing w:after="0" w:line="240" w:lineRule="auto"/>
      </w:pPr>
      <w:r>
        <w:separator/>
      </w:r>
    </w:p>
  </w:footnote>
  <w:footnote w:type="continuationSeparator" w:id="0">
    <w:p w14:paraId="641570FC" w14:textId="77777777" w:rsidR="008820EA" w:rsidRDefault="008820EA" w:rsidP="002850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0A447" w14:textId="33321987" w:rsidR="0028501E" w:rsidRDefault="0028501E">
    <w:pPr>
      <w:pStyle w:val="Header"/>
    </w:pPr>
    <w:r>
      <w:t xml:space="preserve">Ieuan Vokes </w:t>
    </w:r>
    <w:r>
      <w:ptab w:relativeTo="margin" w:alignment="center" w:leader="none"/>
    </w:r>
    <w:r w:rsidR="00A6251F">
      <w:t xml:space="preserve">Health and safety legislation </w:t>
    </w:r>
    <w:r>
      <w:ptab w:relativeTo="margin" w:alignment="right" w:leader="none"/>
    </w:r>
    <w:r>
      <w:t>2203952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01E"/>
    <w:rsid w:val="00092E6E"/>
    <w:rsid w:val="000B2E8E"/>
    <w:rsid w:val="00181533"/>
    <w:rsid w:val="001C7131"/>
    <w:rsid w:val="001F51BC"/>
    <w:rsid w:val="002553DB"/>
    <w:rsid w:val="0028501E"/>
    <w:rsid w:val="002E2F9D"/>
    <w:rsid w:val="002F2F43"/>
    <w:rsid w:val="00333410"/>
    <w:rsid w:val="00365BDA"/>
    <w:rsid w:val="003A0030"/>
    <w:rsid w:val="003F7F6B"/>
    <w:rsid w:val="00462961"/>
    <w:rsid w:val="004775EC"/>
    <w:rsid w:val="004D7F41"/>
    <w:rsid w:val="005269F2"/>
    <w:rsid w:val="005A02DC"/>
    <w:rsid w:val="005A212D"/>
    <w:rsid w:val="005A4E37"/>
    <w:rsid w:val="005A5048"/>
    <w:rsid w:val="005D5D4A"/>
    <w:rsid w:val="00635E81"/>
    <w:rsid w:val="00660BEA"/>
    <w:rsid w:val="00674BBB"/>
    <w:rsid w:val="00735AEB"/>
    <w:rsid w:val="007A40D6"/>
    <w:rsid w:val="007D60EA"/>
    <w:rsid w:val="008820EA"/>
    <w:rsid w:val="009213D5"/>
    <w:rsid w:val="00922F5E"/>
    <w:rsid w:val="00963470"/>
    <w:rsid w:val="00976E12"/>
    <w:rsid w:val="00984CE0"/>
    <w:rsid w:val="009D6548"/>
    <w:rsid w:val="009E1574"/>
    <w:rsid w:val="00A050C0"/>
    <w:rsid w:val="00A6251F"/>
    <w:rsid w:val="00A7256A"/>
    <w:rsid w:val="00AA3EEE"/>
    <w:rsid w:val="00B05737"/>
    <w:rsid w:val="00B46DBF"/>
    <w:rsid w:val="00BD6967"/>
    <w:rsid w:val="00C13C43"/>
    <w:rsid w:val="00C4666A"/>
    <w:rsid w:val="00C8302F"/>
    <w:rsid w:val="00C83D69"/>
    <w:rsid w:val="00D70A0A"/>
    <w:rsid w:val="00D764D9"/>
    <w:rsid w:val="00D92C09"/>
    <w:rsid w:val="00DD62C2"/>
    <w:rsid w:val="00DD7570"/>
    <w:rsid w:val="00E347E7"/>
    <w:rsid w:val="00E35C0F"/>
    <w:rsid w:val="00E84D2F"/>
    <w:rsid w:val="00EA5EEB"/>
    <w:rsid w:val="00EB12B5"/>
    <w:rsid w:val="00F73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39B3E"/>
  <w15:chartTrackingRefBased/>
  <w15:docId w15:val="{B884EF6B-75C8-47C4-8596-20DE50B5C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50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01E"/>
  </w:style>
  <w:style w:type="paragraph" w:styleId="Footer">
    <w:name w:val="footer"/>
    <w:basedOn w:val="Normal"/>
    <w:link w:val="FooterChar"/>
    <w:uiPriority w:val="99"/>
    <w:unhideWhenUsed/>
    <w:rsid w:val="002850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01E"/>
  </w:style>
  <w:style w:type="character" w:styleId="Hyperlink">
    <w:name w:val="Hyperlink"/>
    <w:basedOn w:val="DefaultParagraphFont"/>
    <w:uiPriority w:val="99"/>
    <w:unhideWhenUsed/>
    <w:rsid w:val="004D7F41"/>
    <w:rPr>
      <w:color w:val="0563C1" w:themeColor="hyperlink"/>
      <w:u w:val="single"/>
    </w:rPr>
  </w:style>
  <w:style w:type="character" w:styleId="UnresolvedMention">
    <w:name w:val="Unresolved Mention"/>
    <w:basedOn w:val="DefaultParagraphFont"/>
    <w:uiPriority w:val="99"/>
    <w:semiHidden/>
    <w:unhideWhenUsed/>
    <w:rsid w:val="004D7F41"/>
    <w:rPr>
      <w:color w:val="605E5C"/>
      <w:shd w:val="clear" w:color="auto" w:fill="E1DFDD"/>
    </w:rPr>
  </w:style>
  <w:style w:type="character" w:styleId="FollowedHyperlink">
    <w:name w:val="FollowedHyperlink"/>
    <w:basedOn w:val="DefaultParagraphFont"/>
    <w:uiPriority w:val="99"/>
    <w:semiHidden/>
    <w:unhideWhenUsed/>
    <w:rsid w:val="00660BEA"/>
    <w:rPr>
      <w:color w:val="954F72" w:themeColor="followedHyperlink"/>
      <w:u w:val="single"/>
    </w:rPr>
  </w:style>
  <w:style w:type="table" w:styleId="TableGrid">
    <w:name w:val="Table Grid"/>
    <w:basedOn w:val="TableNormal"/>
    <w:uiPriority w:val="39"/>
    <w:rsid w:val="00976E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74/37/section/2" TargetMode="External"/><Relationship Id="rId13" Type="http://schemas.openxmlformats.org/officeDocument/2006/relationships/hyperlink" Target="https://www.hse.gov.uk/work-at-height/the-law.htm" TargetMode="Externa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hse.gov.uk/legislation/hswa.htm" TargetMode="External"/><Relationship Id="rId12" Type="http://schemas.openxmlformats.org/officeDocument/2006/relationships/hyperlink" Target="https://www.hse.gov.uk/nanotechnology/coshh.htm"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www.pinterest.co.uk/pin/coshh-the-control-of-substances-hazardous-to-health-regulations-2002-law-requires-employers-to-contro--84470647382905552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se.gov.uk/construction/healthrisks/hazardous-substances/solvents.htm" TargetMode="Externa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https://www.pinterest.co.uk/pin/coshh-the-control-of-substances-hazardous-to-health-regulations-2002-law-requires-employers-to-contro--844706473829055528/"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legislation.gov.uk/ukpga/1974/37/section/7" TargetMode="External"/><Relationship Id="rId14" Type="http://schemas.openxmlformats.org/officeDocument/2006/relationships/hyperlink" Target="https://humanfocus.co.uk/blog/cdm-regulations-summar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FA8CBE2-C2B1-48C8-B9E0-11124528F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10</Pages>
  <Words>2152</Words>
  <Characters>12270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Vokes (2203952)</dc:creator>
  <cp:keywords/>
  <dc:description/>
  <cp:lastModifiedBy>Ieuan</cp:lastModifiedBy>
  <cp:revision>8</cp:revision>
  <dcterms:created xsi:type="dcterms:W3CDTF">2023-04-14T11:14:00Z</dcterms:created>
  <dcterms:modified xsi:type="dcterms:W3CDTF">2023-05-04T18:29:00Z</dcterms:modified>
</cp:coreProperties>
</file>