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23671" w14:textId="77777777" w:rsidR="00C52D97" w:rsidRDefault="00C52D97" w:rsidP="00D17E59">
      <w:pPr>
        <w:spacing w:line="480" w:lineRule="auto"/>
        <w:jc w:val="both"/>
        <w:rPr>
          <w:rFonts w:asciiTheme="majorBidi" w:hAnsiTheme="majorBidi" w:cstheme="majorBidi"/>
          <w:b/>
          <w:bCs/>
          <w:sz w:val="28"/>
          <w:szCs w:val="28"/>
        </w:rPr>
      </w:pPr>
    </w:p>
    <w:p w14:paraId="5E725615" w14:textId="77777777" w:rsidR="00C52D97" w:rsidRDefault="00C52D97" w:rsidP="00D17E59">
      <w:pPr>
        <w:spacing w:line="480" w:lineRule="auto"/>
        <w:jc w:val="both"/>
        <w:rPr>
          <w:rFonts w:asciiTheme="majorBidi" w:hAnsiTheme="majorBidi" w:cstheme="majorBidi"/>
          <w:b/>
          <w:bCs/>
          <w:sz w:val="28"/>
          <w:szCs w:val="28"/>
        </w:rPr>
      </w:pPr>
    </w:p>
    <w:p w14:paraId="40DE151C" w14:textId="349F4DA4" w:rsidR="00772A5B" w:rsidRPr="00772A5B" w:rsidRDefault="00772A5B" w:rsidP="00D17E59">
      <w:pPr>
        <w:spacing w:line="480" w:lineRule="auto"/>
        <w:jc w:val="both"/>
        <w:rPr>
          <w:rFonts w:ascii="Times New Roman" w:eastAsia="Times New Roman" w:hAnsi="Times New Roman" w:cs="Times New Roman"/>
          <w:b/>
          <w:bCs/>
          <w:i/>
          <w:kern w:val="0"/>
          <w:sz w:val="40"/>
          <w:szCs w:val="40"/>
          <w:lang w:eastAsia="en-GB"/>
          <w14:ligatures w14:val="none"/>
        </w:rPr>
      </w:pPr>
      <w:r w:rsidRPr="00772A5B">
        <w:rPr>
          <w:rFonts w:ascii="Times New Roman" w:eastAsia="Times New Roman" w:hAnsi="Times New Roman" w:cs="Times New Roman"/>
          <w:b/>
          <w:bCs/>
          <w:i/>
          <w:kern w:val="0"/>
          <w:sz w:val="40"/>
          <w:szCs w:val="40"/>
          <w:lang w:eastAsia="en-GB"/>
          <w14:ligatures w14:val="none"/>
        </w:rPr>
        <w:t>A Comparative Case Study of Educational Policies for Inclusion of Syrian Refugees in Lebanon, Turkey, and the United Kingdom: Promoting Equitable Access and Quality Education</w:t>
      </w:r>
    </w:p>
    <w:p w14:paraId="22DCB51B" w14:textId="77777777" w:rsidR="00772A5B" w:rsidRPr="00772A5B" w:rsidRDefault="00772A5B" w:rsidP="00D17E59">
      <w:pPr>
        <w:spacing w:after="0" w:line="480" w:lineRule="auto"/>
        <w:jc w:val="both"/>
        <w:rPr>
          <w:rFonts w:ascii="Times New Roman" w:eastAsia="Times New Roman" w:hAnsi="Times New Roman" w:cs="Times New Roman"/>
          <w:i/>
          <w:kern w:val="0"/>
          <w:sz w:val="24"/>
          <w:szCs w:val="24"/>
          <w:lang w:eastAsia="en-GB"/>
          <w14:ligatures w14:val="none"/>
        </w:rPr>
      </w:pPr>
    </w:p>
    <w:p w14:paraId="081C8FCC" w14:textId="77777777" w:rsidR="00772A5B" w:rsidRPr="00772A5B" w:rsidRDefault="00772A5B" w:rsidP="00D17E59">
      <w:pPr>
        <w:spacing w:after="0" w:line="480" w:lineRule="auto"/>
        <w:jc w:val="both"/>
        <w:rPr>
          <w:rFonts w:ascii="Times New Roman" w:eastAsia="Times New Roman" w:hAnsi="Times New Roman" w:cs="Times New Roman"/>
          <w:i/>
          <w:kern w:val="0"/>
          <w:sz w:val="24"/>
          <w:szCs w:val="24"/>
          <w:lang w:eastAsia="en-GB"/>
          <w14:ligatures w14:val="none"/>
        </w:rPr>
      </w:pPr>
    </w:p>
    <w:p w14:paraId="4AC5476C" w14:textId="77777777" w:rsidR="00772A5B" w:rsidRPr="00772A5B" w:rsidRDefault="00772A5B" w:rsidP="00D17E59">
      <w:pPr>
        <w:spacing w:after="0" w:line="480" w:lineRule="auto"/>
        <w:jc w:val="both"/>
        <w:rPr>
          <w:rFonts w:ascii="Times New Roman" w:eastAsia="Times New Roman" w:hAnsi="Times New Roman" w:cs="Times New Roman"/>
          <w:i/>
          <w:kern w:val="0"/>
          <w:sz w:val="24"/>
          <w:szCs w:val="24"/>
          <w:lang w:eastAsia="en-GB"/>
          <w14:ligatures w14:val="none"/>
        </w:rPr>
      </w:pPr>
    </w:p>
    <w:p w14:paraId="18E48EAE" w14:textId="77777777" w:rsidR="00772A5B" w:rsidRDefault="00772A5B" w:rsidP="00D17E59">
      <w:pPr>
        <w:spacing w:after="0" w:line="240" w:lineRule="auto"/>
        <w:jc w:val="both"/>
        <w:rPr>
          <w:rFonts w:ascii="Times New Roman" w:eastAsia="Times New Roman" w:hAnsi="Times New Roman" w:cs="Times New Roman"/>
          <w:i/>
          <w:kern w:val="0"/>
          <w:sz w:val="48"/>
          <w:szCs w:val="48"/>
          <w:lang w:eastAsia="en-GB"/>
          <w14:ligatures w14:val="none"/>
        </w:rPr>
      </w:pPr>
      <w:r w:rsidRPr="00772A5B">
        <w:rPr>
          <w:rFonts w:ascii="Times New Roman" w:eastAsia="Times New Roman" w:hAnsi="Times New Roman" w:cs="Times New Roman"/>
          <w:i/>
          <w:kern w:val="0"/>
          <w:sz w:val="48"/>
          <w:szCs w:val="48"/>
          <w:lang w:eastAsia="en-GB"/>
          <w14:ligatures w14:val="none"/>
        </w:rPr>
        <w:t>Najem Boumtiri</w:t>
      </w:r>
    </w:p>
    <w:p w14:paraId="45141566" w14:textId="77777777" w:rsidR="00CC7A31" w:rsidRDefault="00CC7A31" w:rsidP="00D17E59">
      <w:pPr>
        <w:spacing w:after="0" w:line="240" w:lineRule="auto"/>
        <w:jc w:val="both"/>
        <w:rPr>
          <w:rFonts w:ascii="Times New Roman" w:eastAsia="Times New Roman" w:hAnsi="Times New Roman" w:cs="Times New Roman"/>
          <w:i/>
          <w:kern w:val="0"/>
          <w:sz w:val="48"/>
          <w:szCs w:val="48"/>
          <w:lang w:eastAsia="en-GB"/>
          <w14:ligatures w14:val="none"/>
        </w:rPr>
      </w:pPr>
    </w:p>
    <w:p w14:paraId="0699D199" w14:textId="1CAA6A63" w:rsidR="000A35C6" w:rsidRPr="00772A5B" w:rsidRDefault="000A35C6" w:rsidP="00D17E59">
      <w:pPr>
        <w:spacing w:after="0" w:line="240" w:lineRule="auto"/>
        <w:jc w:val="both"/>
        <w:rPr>
          <w:rFonts w:ascii="Times New Roman" w:eastAsia="Times New Roman" w:hAnsi="Times New Roman" w:cs="Times New Roman"/>
          <w:i/>
          <w:kern w:val="0"/>
          <w:sz w:val="48"/>
          <w:szCs w:val="48"/>
          <w:lang w:eastAsia="en-GB"/>
          <w14:ligatures w14:val="none"/>
        </w:rPr>
      </w:pPr>
      <w:r>
        <w:rPr>
          <w:rFonts w:ascii="Times New Roman" w:eastAsia="Times New Roman" w:hAnsi="Times New Roman" w:cs="Times New Roman"/>
          <w:i/>
          <w:kern w:val="0"/>
          <w:sz w:val="48"/>
          <w:szCs w:val="48"/>
          <w:lang w:eastAsia="en-GB"/>
          <w14:ligatures w14:val="none"/>
        </w:rPr>
        <w:t>1150231</w:t>
      </w:r>
    </w:p>
    <w:p w14:paraId="13426E39" w14:textId="77777777" w:rsidR="00772A5B" w:rsidRPr="00772A5B" w:rsidRDefault="00772A5B" w:rsidP="00D17E59">
      <w:pPr>
        <w:spacing w:after="0" w:line="480" w:lineRule="auto"/>
        <w:jc w:val="both"/>
        <w:rPr>
          <w:rFonts w:ascii="Times New Roman" w:eastAsia="Times New Roman" w:hAnsi="Times New Roman" w:cs="Times New Roman"/>
          <w:i/>
          <w:kern w:val="0"/>
          <w:sz w:val="24"/>
          <w:szCs w:val="24"/>
          <w:lang w:eastAsia="en-GB"/>
          <w14:ligatures w14:val="none"/>
        </w:rPr>
      </w:pPr>
    </w:p>
    <w:p w14:paraId="768B3F58" w14:textId="77777777" w:rsidR="00772A5B" w:rsidRPr="00772A5B" w:rsidRDefault="00772A5B" w:rsidP="00D17E59">
      <w:pPr>
        <w:spacing w:after="0" w:line="360" w:lineRule="auto"/>
        <w:jc w:val="both"/>
        <w:rPr>
          <w:rFonts w:ascii="Times New Roman" w:eastAsia="Times New Roman" w:hAnsi="Times New Roman" w:cs="Times New Roman"/>
          <w:i/>
          <w:kern w:val="0"/>
          <w:sz w:val="48"/>
          <w:szCs w:val="48"/>
          <w:lang w:eastAsia="en-GB"/>
          <w14:ligatures w14:val="none"/>
        </w:rPr>
      </w:pPr>
      <w:r w:rsidRPr="00772A5B">
        <w:rPr>
          <w:rFonts w:ascii="Times New Roman" w:eastAsia="Times New Roman" w:hAnsi="Times New Roman" w:cs="Times New Roman"/>
          <w:i/>
          <w:kern w:val="0"/>
          <w:sz w:val="48"/>
          <w:szCs w:val="48"/>
          <w:lang w:eastAsia="en-GB"/>
          <w14:ligatures w14:val="none"/>
        </w:rPr>
        <w:t>Faculty of Education and Communities: Dissertation (ECGE7002P)</w:t>
      </w:r>
    </w:p>
    <w:p w14:paraId="570A0D7A" w14:textId="77777777" w:rsidR="00772A5B" w:rsidRPr="00772A5B" w:rsidRDefault="00772A5B" w:rsidP="00D17E59">
      <w:pPr>
        <w:spacing w:after="0" w:line="360" w:lineRule="auto"/>
        <w:jc w:val="both"/>
        <w:rPr>
          <w:rFonts w:ascii="Times New Roman" w:eastAsia="Times New Roman" w:hAnsi="Times New Roman" w:cs="Times New Roman"/>
          <w:i/>
          <w:kern w:val="0"/>
          <w:sz w:val="24"/>
          <w:szCs w:val="24"/>
          <w:lang w:eastAsia="en-GB"/>
          <w14:ligatures w14:val="none"/>
        </w:rPr>
      </w:pPr>
    </w:p>
    <w:p w14:paraId="37B3DA90" w14:textId="77777777" w:rsidR="00772A5B" w:rsidRPr="00772A5B" w:rsidRDefault="00772A5B" w:rsidP="00D17E59">
      <w:pPr>
        <w:spacing w:after="0" w:line="360" w:lineRule="auto"/>
        <w:jc w:val="both"/>
        <w:rPr>
          <w:rFonts w:ascii="Times New Roman" w:eastAsia="Times New Roman" w:hAnsi="Times New Roman" w:cs="Times New Roman"/>
          <w:i/>
          <w:kern w:val="0"/>
          <w:sz w:val="40"/>
          <w:szCs w:val="40"/>
          <w:lang w:eastAsia="en-GB"/>
          <w14:ligatures w14:val="none"/>
        </w:rPr>
      </w:pPr>
      <w:proofErr w:type="spellStart"/>
      <w:r w:rsidRPr="00772A5B">
        <w:rPr>
          <w:rFonts w:ascii="Times New Roman" w:eastAsia="Times New Roman" w:hAnsi="Times New Roman" w:cs="Times New Roman"/>
          <w:i/>
          <w:kern w:val="0"/>
          <w:sz w:val="40"/>
          <w:szCs w:val="40"/>
          <w:lang w:eastAsia="en-GB"/>
          <w14:ligatures w14:val="none"/>
        </w:rPr>
        <w:t>Yr</w:t>
      </w:r>
      <w:proofErr w:type="spellEnd"/>
      <w:r w:rsidRPr="00772A5B">
        <w:rPr>
          <w:rFonts w:ascii="Times New Roman" w:eastAsia="Times New Roman" w:hAnsi="Times New Roman" w:cs="Times New Roman"/>
          <w:i/>
          <w:kern w:val="0"/>
          <w:sz w:val="40"/>
          <w:szCs w:val="40"/>
          <w:lang w:eastAsia="en-GB"/>
          <w14:ligatures w14:val="none"/>
        </w:rPr>
        <w:t xml:space="preserve"> </w:t>
      </w:r>
      <w:proofErr w:type="spellStart"/>
      <w:r w:rsidRPr="00772A5B">
        <w:rPr>
          <w:rFonts w:ascii="Times New Roman" w:eastAsia="Times New Roman" w:hAnsi="Times New Roman" w:cs="Times New Roman"/>
          <w:i/>
          <w:kern w:val="0"/>
          <w:sz w:val="40"/>
          <w:szCs w:val="40"/>
          <w:lang w:eastAsia="en-GB"/>
          <w14:ligatures w14:val="none"/>
        </w:rPr>
        <w:t>Athrofa</w:t>
      </w:r>
      <w:proofErr w:type="spellEnd"/>
      <w:r w:rsidRPr="00772A5B">
        <w:rPr>
          <w:rFonts w:ascii="Times New Roman" w:eastAsia="Times New Roman" w:hAnsi="Times New Roman" w:cs="Times New Roman"/>
          <w:i/>
          <w:kern w:val="0"/>
          <w:sz w:val="40"/>
          <w:szCs w:val="40"/>
          <w:lang w:eastAsia="en-GB"/>
          <w14:ligatures w14:val="none"/>
        </w:rPr>
        <w:t>: Education and Humanities</w:t>
      </w:r>
    </w:p>
    <w:p w14:paraId="5A214000" w14:textId="088D1219" w:rsidR="00772A5B" w:rsidRDefault="00772A5B" w:rsidP="00D17E59">
      <w:pPr>
        <w:jc w:val="both"/>
        <w:rPr>
          <w:rFonts w:asciiTheme="majorBidi" w:hAnsiTheme="majorBidi" w:cstheme="majorBidi"/>
          <w:b/>
          <w:bCs/>
          <w:sz w:val="28"/>
          <w:szCs w:val="28"/>
        </w:rPr>
      </w:pPr>
    </w:p>
    <w:p w14:paraId="26FBF225" w14:textId="77777777" w:rsidR="00772A5B" w:rsidRDefault="00772A5B" w:rsidP="00D17E59">
      <w:pPr>
        <w:jc w:val="both"/>
        <w:rPr>
          <w:rFonts w:asciiTheme="majorBidi" w:hAnsiTheme="majorBidi" w:cstheme="majorBidi"/>
          <w:b/>
          <w:bCs/>
          <w:sz w:val="28"/>
          <w:szCs w:val="28"/>
        </w:rPr>
      </w:pPr>
      <w:r>
        <w:rPr>
          <w:rFonts w:asciiTheme="majorBidi" w:hAnsiTheme="majorBidi" w:cstheme="majorBidi"/>
          <w:b/>
          <w:bCs/>
          <w:sz w:val="28"/>
          <w:szCs w:val="28"/>
        </w:rPr>
        <w:br w:type="page"/>
      </w:r>
    </w:p>
    <w:p w14:paraId="5B6F33B8" w14:textId="77777777" w:rsidR="00A309FC" w:rsidRPr="00A309FC" w:rsidRDefault="00A309FC" w:rsidP="00D17E59">
      <w:pPr>
        <w:spacing w:after="0" w:line="480" w:lineRule="auto"/>
        <w:jc w:val="both"/>
        <w:outlineLvl w:val="0"/>
        <w:rPr>
          <w:rFonts w:ascii="Times New Roman" w:eastAsia="Times New Roman" w:hAnsi="Times New Roman" w:cs="Times New Roman"/>
          <w:b/>
          <w:kern w:val="0"/>
          <w:sz w:val="24"/>
          <w:szCs w:val="24"/>
          <w:lang w:eastAsia="en-GB"/>
          <w14:ligatures w14:val="none"/>
        </w:rPr>
      </w:pPr>
      <w:bookmarkStart w:id="0" w:name="_Toc115759254"/>
      <w:r w:rsidRPr="00A309FC">
        <w:rPr>
          <w:rFonts w:ascii="Times New Roman" w:eastAsia="Times New Roman" w:hAnsi="Times New Roman" w:cs="Times New Roman"/>
          <w:b/>
          <w:kern w:val="0"/>
          <w:sz w:val="24"/>
          <w:szCs w:val="24"/>
          <w:lang w:eastAsia="en-GB"/>
          <w14:ligatures w14:val="none"/>
        </w:rPr>
        <w:t>DECLARATION FORM</w:t>
      </w:r>
      <w:bookmarkEnd w:id="0"/>
    </w:p>
    <w:p w14:paraId="542006DD" w14:textId="77777777" w:rsidR="00A309FC" w:rsidRPr="00A309FC" w:rsidRDefault="00A309FC" w:rsidP="00D17E59">
      <w:pPr>
        <w:spacing w:after="0" w:line="240" w:lineRule="auto"/>
        <w:ind w:left="3600" w:firstLine="720"/>
        <w:jc w:val="both"/>
        <w:rPr>
          <w:rFonts w:ascii="Times New Roman" w:eastAsia="Times New Roman" w:hAnsi="Times New Roman" w:cs="Times New Roman"/>
          <w:b/>
          <w:bCs/>
          <w:kern w:val="0"/>
          <w:sz w:val="28"/>
          <w:szCs w:val="28"/>
          <w:u w:val="single"/>
          <w:lang w:eastAsia="en-GB"/>
          <w14:ligatures w14:val="none"/>
        </w:rPr>
      </w:pPr>
    </w:p>
    <w:p w14:paraId="6BB43123" w14:textId="24D5316D" w:rsidR="00A309FC" w:rsidRPr="00A309FC" w:rsidRDefault="00A309FC" w:rsidP="00D17E59">
      <w:pPr>
        <w:spacing w:after="0" w:line="240" w:lineRule="auto"/>
        <w:jc w:val="both"/>
        <w:rPr>
          <w:rFonts w:ascii="Times New Roman" w:eastAsia="Times New Roman" w:hAnsi="Times New Roman" w:cs="Times New Roman"/>
          <w:kern w:val="0"/>
          <w:sz w:val="24"/>
          <w:szCs w:val="24"/>
          <w:lang w:eastAsia="en-GB"/>
          <w14:ligatures w14:val="none"/>
        </w:rPr>
      </w:pPr>
      <w:r w:rsidRPr="00A309FC">
        <w:rPr>
          <w:rFonts w:ascii="Times New Roman" w:eastAsia="Times New Roman" w:hAnsi="Times New Roman" w:cs="Times New Roman"/>
          <w:noProof/>
          <w:kern w:val="0"/>
          <w:sz w:val="24"/>
          <w:szCs w:val="24"/>
          <w:lang w:eastAsia="en-GB"/>
          <w14:ligatures w14:val="none"/>
        </w:rPr>
        <w:drawing>
          <wp:inline distT="0" distB="0" distL="0" distR="0" wp14:anchorId="771AD520" wp14:editId="13259BC3">
            <wp:extent cx="2862580" cy="1181100"/>
            <wp:effectExtent l="0" t="0" r="0" b="0"/>
            <wp:docPr id="2001066658" name="Picture 2001066658"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66658" name="Picture 11"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62580" cy="1181100"/>
                    </a:xfrm>
                    <a:prstGeom prst="rect">
                      <a:avLst/>
                    </a:prstGeom>
                    <a:noFill/>
                    <a:ln>
                      <a:noFill/>
                    </a:ln>
                  </pic:spPr>
                </pic:pic>
              </a:graphicData>
            </a:graphic>
          </wp:inline>
        </w:drawing>
      </w:r>
    </w:p>
    <w:p w14:paraId="7ACDF848"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4ABAEA00"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 xml:space="preserve">Name of the Programme of Study: </w:t>
      </w:r>
      <w:r w:rsidRPr="00A309FC">
        <w:rPr>
          <w:rFonts w:ascii="Times New Roman" w:eastAsia="Times New Roman" w:hAnsi="Times New Roman" w:cs="Times New Roman"/>
          <w:kern w:val="0"/>
          <w:sz w:val="28"/>
          <w:szCs w:val="28"/>
          <w:lang w:eastAsia="en-GB"/>
          <w14:ligatures w14:val="none"/>
        </w:rPr>
        <w:t>Master of Arts: Education Studies</w:t>
      </w:r>
    </w:p>
    <w:p w14:paraId="7FAFE7F9"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1A6343D4"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 xml:space="preserve">Name of Student (Capital Letters): </w:t>
      </w:r>
      <w:r w:rsidRPr="00A309FC">
        <w:rPr>
          <w:rFonts w:ascii="Times New Roman" w:eastAsia="Times New Roman" w:hAnsi="Times New Roman" w:cs="Times New Roman"/>
          <w:kern w:val="0"/>
          <w:sz w:val="28"/>
          <w:szCs w:val="28"/>
          <w:lang w:eastAsia="en-GB"/>
          <w14:ligatures w14:val="none"/>
        </w:rPr>
        <w:t>NAJEM BOUMTIRI</w:t>
      </w:r>
    </w:p>
    <w:p w14:paraId="6D2DE5F8"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14DC3FA7"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60829427"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0C7A75A3"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DECLARATION</w:t>
      </w:r>
    </w:p>
    <w:p w14:paraId="50FF9D0B"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79389CFD"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I certify that the whole of this work is the result of my individual effort, and that all sources have been acknowledged.</w:t>
      </w:r>
    </w:p>
    <w:p w14:paraId="0BEB88A1"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2192B1B4" w14:textId="77777777" w:rsidR="00CC7A31"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 xml:space="preserve">Signed   </w:t>
      </w:r>
      <w:r w:rsidRPr="00A309FC">
        <w:rPr>
          <w:rFonts w:ascii="Times New Roman" w:eastAsia="Times New Roman" w:hAnsi="Times New Roman" w:cs="Times New Roman"/>
          <w:kern w:val="0"/>
          <w:sz w:val="28"/>
          <w:szCs w:val="28"/>
          <w:lang w:eastAsia="en-GB"/>
          <w14:ligatures w14:val="none"/>
        </w:rPr>
        <w:t>Najem Boumtiri</w:t>
      </w:r>
      <w:r w:rsidRPr="00A309FC">
        <w:rPr>
          <w:rFonts w:ascii="Times New Roman" w:eastAsia="Times New Roman" w:hAnsi="Times New Roman" w:cs="Times New Roman"/>
          <w:b/>
          <w:bCs/>
          <w:kern w:val="0"/>
          <w:sz w:val="24"/>
          <w:szCs w:val="24"/>
          <w:lang w:eastAsia="en-GB"/>
          <w14:ligatures w14:val="none"/>
        </w:rPr>
        <w:t xml:space="preserve"> </w:t>
      </w:r>
    </w:p>
    <w:p w14:paraId="65E53F8F" w14:textId="6C3753B2"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(Student)</w:t>
      </w:r>
    </w:p>
    <w:p w14:paraId="26C43E32"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5192D78F" w14:textId="77777777" w:rsidR="00A309FC" w:rsidRPr="00A309FC" w:rsidRDefault="00A309FC" w:rsidP="00D17E59">
      <w:pPr>
        <w:spacing w:after="0" w:line="240" w:lineRule="auto"/>
        <w:jc w:val="both"/>
        <w:rPr>
          <w:rFonts w:ascii="Times New Roman" w:eastAsia="Times New Roman" w:hAnsi="Times New Roman" w:cs="Times New Roman"/>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 xml:space="preserve">Date     </w:t>
      </w:r>
      <w:r w:rsidRPr="00A309FC">
        <w:rPr>
          <w:rFonts w:ascii="Times New Roman" w:eastAsia="Times New Roman" w:hAnsi="Times New Roman" w:cs="Times New Roman"/>
          <w:kern w:val="0"/>
          <w:sz w:val="24"/>
          <w:szCs w:val="24"/>
          <w:lang w:eastAsia="en-GB"/>
          <w14:ligatures w14:val="none"/>
        </w:rPr>
        <w:t>30/11/2023</w:t>
      </w:r>
    </w:p>
    <w:p w14:paraId="09646929"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6C23060F"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16AC682F"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6F259AEE"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10B57DB9"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DECLARATION</w:t>
      </w:r>
    </w:p>
    <w:p w14:paraId="1DA4CCFE"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5658FB3F" w14:textId="121C3AB9"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 xml:space="preserve">I am satisfied that this work is the result of the </w:t>
      </w:r>
      <w:r w:rsidR="005B3C76" w:rsidRPr="00A309FC">
        <w:rPr>
          <w:rFonts w:ascii="Times New Roman" w:eastAsia="Times New Roman" w:hAnsi="Times New Roman" w:cs="Times New Roman"/>
          <w:b/>
          <w:bCs/>
          <w:kern w:val="0"/>
          <w:sz w:val="24"/>
          <w:szCs w:val="24"/>
          <w:lang w:eastAsia="en-GB"/>
          <w14:ligatures w14:val="none"/>
        </w:rPr>
        <w:t>student’s</w:t>
      </w:r>
      <w:r w:rsidRPr="00A309FC">
        <w:rPr>
          <w:rFonts w:ascii="Times New Roman" w:eastAsia="Times New Roman" w:hAnsi="Times New Roman" w:cs="Times New Roman"/>
          <w:b/>
          <w:bCs/>
          <w:kern w:val="0"/>
          <w:sz w:val="24"/>
          <w:szCs w:val="24"/>
          <w:lang w:eastAsia="en-GB"/>
          <w14:ligatures w14:val="none"/>
        </w:rPr>
        <w:t xml:space="preserve"> effort.</w:t>
      </w:r>
    </w:p>
    <w:p w14:paraId="2EAB8AF6"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05FEC880"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Signed .............................................................. (Lecturer)</w:t>
      </w:r>
    </w:p>
    <w:p w14:paraId="1A5E94C5"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p>
    <w:p w14:paraId="397DFADF" w14:textId="77777777" w:rsidR="00A309FC" w:rsidRPr="00A309FC" w:rsidRDefault="00A309FC" w:rsidP="00D17E59">
      <w:pPr>
        <w:spacing w:after="0" w:line="240" w:lineRule="auto"/>
        <w:jc w:val="both"/>
        <w:rPr>
          <w:rFonts w:ascii="Times New Roman" w:eastAsia="Times New Roman" w:hAnsi="Times New Roman" w:cs="Times New Roman"/>
          <w:b/>
          <w:bCs/>
          <w:kern w:val="0"/>
          <w:sz w:val="24"/>
          <w:szCs w:val="24"/>
          <w:lang w:eastAsia="en-GB"/>
          <w14:ligatures w14:val="none"/>
        </w:rPr>
      </w:pPr>
      <w:r w:rsidRPr="00A309FC">
        <w:rPr>
          <w:rFonts w:ascii="Times New Roman" w:eastAsia="Times New Roman" w:hAnsi="Times New Roman" w:cs="Times New Roman"/>
          <w:b/>
          <w:bCs/>
          <w:kern w:val="0"/>
          <w:sz w:val="24"/>
          <w:szCs w:val="24"/>
          <w:lang w:eastAsia="en-GB"/>
          <w14:ligatures w14:val="none"/>
        </w:rPr>
        <w:t>Date     ..............................................................</w:t>
      </w:r>
    </w:p>
    <w:p w14:paraId="617CB733" w14:textId="77777777" w:rsidR="00772A5B" w:rsidRDefault="00772A5B" w:rsidP="00D17E59">
      <w:pPr>
        <w:jc w:val="both"/>
        <w:rPr>
          <w:rFonts w:asciiTheme="majorBidi" w:hAnsiTheme="majorBidi" w:cstheme="majorBidi"/>
          <w:b/>
          <w:bCs/>
          <w:sz w:val="28"/>
          <w:szCs w:val="28"/>
        </w:rPr>
      </w:pPr>
    </w:p>
    <w:p w14:paraId="1A21484D" w14:textId="71DD4E27" w:rsidR="00772A5B" w:rsidRDefault="00772A5B" w:rsidP="00D17E59">
      <w:pPr>
        <w:spacing w:line="360" w:lineRule="auto"/>
        <w:jc w:val="both"/>
        <w:rPr>
          <w:rFonts w:asciiTheme="majorBidi" w:hAnsiTheme="majorBidi" w:cstheme="majorBidi"/>
          <w:b/>
          <w:bCs/>
          <w:sz w:val="28"/>
          <w:szCs w:val="28"/>
        </w:rPr>
      </w:pPr>
    </w:p>
    <w:p w14:paraId="520C3197" w14:textId="77777777" w:rsidR="00772A5B" w:rsidRDefault="00772A5B" w:rsidP="00D17E59">
      <w:pPr>
        <w:jc w:val="both"/>
        <w:rPr>
          <w:rFonts w:asciiTheme="majorBidi" w:hAnsiTheme="majorBidi" w:cstheme="majorBidi"/>
          <w:b/>
          <w:bCs/>
          <w:sz w:val="28"/>
          <w:szCs w:val="28"/>
        </w:rPr>
      </w:pPr>
      <w:r>
        <w:rPr>
          <w:rFonts w:asciiTheme="majorBidi" w:hAnsiTheme="majorBidi" w:cstheme="majorBidi"/>
          <w:b/>
          <w:bCs/>
          <w:sz w:val="28"/>
          <w:szCs w:val="28"/>
        </w:rPr>
        <w:br w:type="page"/>
      </w:r>
    </w:p>
    <w:p w14:paraId="6954F08B" w14:textId="497F3051" w:rsidR="000A59A7" w:rsidRDefault="00EF72E5" w:rsidP="00D17E59">
      <w:pPr>
        <w:spacing w:line="360" w:lineRule="auto"/>
        <w:jc w:val="both"/>
        <w:rPr>
          <w:rFonts w:asciiTheme="majorBidi" w:hAnsiTheme="majorBidi" w:cstheme="majorBidi"/>
          <w:b/>
          <w:bCs/>
          <w:sz w:val="24"/>
          <w:szCs w:val="24"/>
          <w:u w:val="single"/>
        </w:rPr>
      </w:pPr>
      <w:r w:rsidRPr="0087388E">
        <w:rPr>
          <w:rFonts w:asciiTheme="majorBidi" w:hAnsiTheme="majorBidi" w:cstheme="majorBidi"/>
          <w:b/>
          <w:bCs/>
          <w:sz w:val="24"/>
          <w:szCs w:val="24"/>
          <w:u w:val="single"/>
        </w:rPr>
        <w:t xml:space="preserve">TABLE OF </w:t>
      </w:r>
      <w:r w:rsidR="00ED43BE" w:rsidRPr="0087388E">
        <w:rPr>
          <w:rFonts w:asciiTheme="majorBidi" w:hAnsiTheme="majorBidi" w:cstheme="majorBidi"/>
          <w:b/>
          <w:bCs/>
          <w:sz w:val="24"/>
          <w:szCs w:val="24"/>
          <w:u w:val="single"/>
        </w:rPr>
        <w:t>C</w:t>
      </w:r>
      <w:r w:rsidR="00F171DB" w:rsidRPr="0087388E">
        <w:rPr>
          <w:rFonts w:asciiTheme="majorBidi" w:hAnsiTheme="majorBidi" w:cstheme="majorBidi"/>
          <w:b/>
          <w:bCs/>
          <w:sz w:val="24"/>
          <w:szCs w:val="24"/>
          <w:u w:val="single"/>
        </w:rPr>
        <w:t>ONTENTS</w:t>
      </w:r>
      <w:r w:rsidRPr="0087388E">
        <w:rPr>
          <w:rFonts w:asciiTheme="majorBidi" w:hAnsiTheme="majorBidi" w:cstheme="majorBidi"/>
          <w:b/>
          <w:bCs/>
          <w:sz w:val="24"/>
          <w:szCs w:val="24"/>
          <w:u w:val="single"/>
        </w:rPr>
        <w:t>:</w:t>
      </w:r>
      <w:r w:rsidR="00F833BA" w:rsidRPr="0087388E">
        <w:rPr>
          <w:rFonts w:asciiTheme="majorBidi" w:hAnsiTheme="majorBidi" w:cstheme="majorBidi"/>
          <w:b/>
          <w:bCs/>
          <w:sz w:val="24"/>
          <w:szCs w:val="24"/>
          <w:u w:val="single"/>
        </w:rPr>
        <w:t xml:space="preserve"> </w:t>
      </w:r>
    </w:p>
    <w:p w14:paraId="179844E0" w14:textId="77777777" w:rsidR="00A34985" w:rsidRPr="0087388E" w:rsidRDefault="00A34985" w:rsidP="00D17E59">
      <w:pPr>
        <w:spacing w:line="360" w:lineRule="auto"/>
        <w:jc w:val="both"/>
        <w:rPr>
          <w:rFonts w:asciiTheme="majorBidi" w:hAnsiTheme="majorBidi" w:cstheme="majorBidi"/>
          <w:b/>
          <w:bCs/>
          <w:sz w:val="24"/>
          <w:szCs w:val="24"/>
          <w:u w:val="single"/>
        </w:rPr>
      </w:pPr>
    </w:p>
    <w:p w14:paraId="635BB1F6" w14:textId="60284AD1" w:rsidR="00A41422" w:rsidRPr="00FC2031" w:rsidRDefault="00A41422" w:rsidP="00D17E59">
      <w:pPr>
        <w:spacing w:line="360" w:lineRule="auto"/>
        <w:jc w:val="both"/>
        <w:rPr>
          <w:rFonts w:asciiTheme="majorBidi" w:hAnsiTheme="majorBidi" w:cstheme="majorBidi"/>
          <w:b/>
          <w:bCs/>
          <w:sz w:val="24"/>
          <w:szCs w:val="24"/>
        </w:rPr>
      </w:pPr>
      <w:r w:rsidRPr="00FC2031">
        <w:rPr>
          <w:rFonts w:asciiTheme="majorBidi" w:hAnsiTheme="majorBidi" w:cstheme="majorBidi"/>
          <w:b/>
          <w:bCs/>
          <w:sz w:val="24"/>
          <w:szCs w:val="24"/>
        </w:rPr>
        <w:t>DECLARATION FORM</w:t>
      </w:r>
      <w:r w:rsidR="007B480F" w:rsidRPr="00FC2031">
        <w:rPr>
          <w:rFonts w:asciiTheme="majorBidi" w:hAnsiTheme="majorBidi" w:cstheme="majorBidi"/>
          <w:b/>
          <w:bCs/>
          <w:sz w:val="24"/>
          <w:szCs w:val="24"/>
        </w:rPr>
        <w:t>…………………………………………………</w:t>
      </w:r>
      <w:r w:rsidR="0012175D" w:rsidRPr="00FC2031">
        <w:rPr>
          <w:rFonts w:asciiTheme="majorBidi" w:hAnsiTheme="majorBidi" w:cstheme="majorBidi"/>
          <w:b/>
          <w:bCs/>
          <w:sz w:val="24"/>
          <w:szCs w:val="24"/>
        </w:rPr>
        <w:t>…</w:t>
      </w:r>
      <w:r w:rsidR="00FC2031">
        <w:rPr>
          <w:rFonts w:asciiTheme="majorBidi" w:hAnsiTheme="majorBidi" w:cstheme="majorBidi"/>
          <w:b/>
          <w:bCs/>
          <w:sz w:val="24"/>
          <w:szCs w:val="24"/>
        </w:rPr>
        <w:t>……</w:t>
      </w:r>
      <w:r w:rsidR="00A262CC">
        <w:rPr>
          <w:rFonts w:asciiTheme="majorBidi" w:hAnsiTheme="majorBidi" w:cstheme="majorBidi"/>
          <w:b/>
          <w:bCs/>
          <w:sz w:val="24"/>
          <w:szCs w:val="24"/>
        </w:rPr>
        <w:t>…</w:t>
      </w:r>
      <w:r w:rsidR="0019680C">
        <w:rPr>
          <w:rFonts w:asciiTheme="majorBidi" w:hAnsiTheme="majorBidi" w:cstheme="majorBidi"/>
          <w:b/>
          <w:bCs/>
          <w:sz w:val="24"/>
          <w:szCs w:val="24"/>
        </w:rPr>
        <w:t>…</w:t>
      </w:r>
      <w:r w:rsidR="00A262CC">
        <w:rPr>
          <w:rFonts w:asciiTheme="majorBidi" w:hAnsiTheme="majorBidi" w:cstheme="majorBidi"/>
          <w:b/>
          <w:bCs/>
          <w:sz w:val="24"/>
          <w:szCs w:val="24"/>
        </w:rPr>
        <w:t>.</w:t>
      </w:r>
      <w:r w:rsidR="00494EA1">
        <w:rPr>
          <w:rFonts w:asciiTheme="majorBidi" w:hAnsiTheme="majorBidi" w:cstheme="majorBidi"/>
          <w:b/>
          <w:bCs/>
          <w:sz w:val="24"/>
          <w:szCs w:val="24"/>
        </w:rPr>
        <w:t>…</w:t>
      </w:r>
      <w:r w:rsidR="00796942">
        <w:rPr>
          <w:rFonts w:asciiTheme="majorBidi" w:hAnsiTheme="majorBidi" w:cstheme="majorBidi"/>
          <w:b/>
          <w:bCs/>
          <w:sz w:val="24"/>
          <w:szCs w:val="24"/>
        </w:rPr>
        <w:t>.</w:t>
      </w:r>
      <w:r w:rsidR="0019680C">
        <w:rPr>
          <w:rFonts w:asciiTheme="majorBidi" w:hAnsiTheme="majorBidi" w:cstheme="majorBidi"/>
          <w:b/>
          <w:bCs/>
          <w:sz w:val="24"/>
          <w:szCs w:val="24"/>
        </w:rPr>
        <w:t>...</w:t>
      </w:r>
      <w:r w:rsidR="00FC2031">
        <w:rPr>
          <w:rFonts w:asciiTheme="majorBidi" w:hAnsiTheme="majorBidi" w:cstheme="majorBidi"/>
          <w:b/>
          <w:bCs/>
          <w:sz w:val="24"/>
          <w:szCs w:val="24"/>
        </w:rPr>
        <w:t>2</w:t>
      </w:r>
    </w:p>
    <w:p w14:paraId="4FC7192F" w14:textId="352B99D2" w:rsidR="00A41422" w:rsidRPr="00FC2031" w:rsidRDefault="00A41422" w:rsidP="00D17E59">
      <w:pPr>
        <w:spacing w:line="360" w:lineRule="auto"/>
        <w:jc w:val="both"/>
        <w:rPr>
          <w:rFonts w:asciiTheme="majorBidi" w:hAnsiTheme="majorBidi" w:cstheme="majorBidi"/>
          <w:b/>
          <w:bCs/>
          <w:sz w:val="24"/>
          <w:szCs w:val="24"/>
        </w:rPr>
      </w:pPr>
      <w:r w:rsidRPr="00FC2031">
        <w:rPr>
          <w:rFonts w:asciiTheme="majorBidi" w:hAnsiTheme="majorBidi" w:cstheme="majorBidi"/>
          <w:b/>
          <w:bCs/>
          <w:sz w:val="24"/>
          <w:szCs w:val="24"/>
        </w:rPr>
        <w:t>CONTENTS</w:t>
      </w:r>
      <w:r w:rsidR="007B480F" w:rsidRPr="00FC2031">
        <w:rPr>
          <w:rFonts w:asciiTheme="majorBidi" w:hAnsiTheme="majorBidi" w:cstheme="majorBidi"/>
          <w:b/>
          <w:bCs/>
          <w:sz w:val="24"/>
          <w:szCs w:val="24"/>
        </w:rPr>
        <w:t>……………………………………………………………</w:t>
      </w:r>
      <w:r w:rsidR="0012175D" w:rsidRPr="00FC2031">
        <w:rPr>
          <w:rFonts w:asciiTheme="majorBidi" w:hAnsiTheme="majorBidi" w:cstheme="majorBidi"/>
          <w:b/>
          <w:bCs/>
          <w:sz w:val="24"/>
          <w:szCs w:val="24"/>
        </w:rPr>
        <w:t>……</w:t>
      </w:r>
      <w:r w:rsidR="00430578">
        <w:rPr>
          <w:rFonts w:asciiTheme="majorBidi" w:hAnsiTheme="majorBidi" w:cstheme="majorBidi"/>
          <w:b/>
          <w:bCs/>
          <w:sz w:val="24"/>
          <w:szCs w:val="24"/>
        </w:rPr>
        <w:t>…</w:t>
      </w:r>
      <w:r w:rsidR="00494EA1">
        <w:rPr>
          <w:rFonts w:asciiTheme="majorBidi" w:hAnsiTheme="majorBidi" w:cstheme="majorBidi"/>
          <w:b/>
          <w:bCs/>
          <w:sz w:val="24"/>
          <w:szCs w:val="24"/>
        </w:rPr>
        <w:t>…</w:t>
      </w:r>
      <w:r w:rsidR="00430578">
        <w:rPr>
          <w:rFonts w:asciiTheme="majorBidi" w:hAnsiTheme="majorBidi" w:cstheme="majorBidi"/>
          <w:b/>
          <w:bCs/>
          <w:sz w:val="24"/>
          <w:szCs w:val="24"/>
        </w:rPr>
        <w:t>……</w:t>
      </w:r>
      <w:r w:rsidR="00A262CC">
        <w:rPr>
          <w:rFonts w:asciiTheme="majorBidi" w:hAnsiTheme="majorBidi" w:cstheme="majorBidi"/>
          <w:b/>
          <w:bCs/>
          <w:sz w:val="24"/>
          <w:szCs w:val="24"/>
        </w:rPr>
        <w:t>….</w:t>
      </w:r>
      <w:r w:rsidR="00430578">
        <w:rPr>
          <w:rFonts w:asciiTheme="majorBidi" w:hAnsiTheme="majorBidi" w:cstheme="majorBidi"/>
          <w:b/>
          <w:bCs/>
          <w:sz w:val="24"/>
          <w:szCs w:val="24"/>
        </w:rPr>
        <w:t>…</w:t>
      </w:r>
      <w:r w:rsidR="00796942">
        <w:rPr>
          <w:rFonts w:asciiTheme="majorBidi" w:hAnsiTheme="majorBidi" w:cstheme="majorBidi"/>
          <w:b/>
          <w:bCs/>
          <w:sz w:val="24"/>
          <w:szCs w:val="24"/>
        </w:rPr>
        <w:t>.</w:t>
      </w:r>
      <w:r w:rsidR="00430578">
        <w:rPr>
          <w:rFonts w:asciiTheme="majorBidi" w:hAnsiTheme="majorBidi" w:cstheme="majorBidi"/>
          <w:b/>
          <w:bCs/>
          <w:sz w:val="24"/>
          <w:szCs w:val="24"/>
        </w:rPr>
        <w:t>3</w:t>
      </w:r>
    </w:p>
    <w:p w14:paraId="6A73007A" w14:textId="19075C8B" w:rsidR="00ED43BE" w:rsidRPr="00FC2031" w:rsidRDefault="00A41422" w:rsidP="00D17E59">
      <w:pPr>
        <w:spacing w:line="360" w:lineRule="auto"/>
        <w:jc w:val="both"/>
        <w:rPr>
          <w:rFonts w:asciiTheme="majorBidi" w:hAnsiTheme="majorBidi" w:cstheme="majorBidi"/>
          <w:b/>
          <w:bCs/>
          <w:sz w:val="24"/>
          <w:szCs w:val="24"/>
        </w:rPr>
      </w:pPr>
      <w:r w:rsidRPr="00FC2031">
        <w:rPr>
          <w:rFonts w:asciiTheme="majorBidi" w:hAnsiTheme="majorBidi" w:cstheme="majorBidi"/>
          <w:b/>
          <w:bCs/>
          <w:sz w:val="24"/>
          <w:szCs w:val="24"/>
        </w:rPr>
        <w:t>ACKNOWLEDGEMENTS</w:t>
      </w:r>
      <w:r w:rsidR="00922DCB" w:rsidRPr="00FC2031">
        <w:rPr>
          <w:rFonts w:asciiTheme="majorBidi" w:hAnsiTheme="majorBidi" w:cstheme="majorBidi"/>
          <w:b/>
          <w:bCs/>
          <w:sz w:val="24"/>
          <w:szCs w:val="24"/>
        </w:rPr>
        <w:t>……………………………………………</w:t>
      </w:r>
      <w:r w:rsidR="0012175D" w:rsidRPr="00FC2031">
        <w:rPr>
          <w:rFonts w:asciiTheme="majorBidi" w:hAnsiTheme="majorBidi" w:cstheme="majorBidi"/>
          <w:b/>
          <w:bCs/>
          <w:sz w:val="24"/>
          <w:szCs w:val="24"/>
        </w:rPr>
        <w:t>……</w:t>
      </w:r>
      <w:r w:rsidR="00430578">
        <w:rPr>
          <w:rFonts w:asciiTheme="majorBidi" w:hAnsiTheme="majorBidi" w:cstheme="majorBidi"/>
          <w:b/>
          <w:bCs/>
          <w:sz w:val="24"/>
          <w:szCs w:val="24"/>
        </w:rPr>
        <w:t>…</w:t>
      </w:r>
      <w:r w:rsidR="00494EA1">
        <w:rPr>
          <w:rFonts w:asciiTheme="majorBidi" w:hAnsiTheme="majorBidi" w:cstheme="majorBidi"/>
          <w:b/>
          <w:bCs/>
          <w:sz w:val="24"/>
          <w:szCs w:val="24"/>
        </w:rPr>
        <w:t>…</w:t>
      </w:r>
      <w:r w:rsidR="00430578">
        <w:rPr>
          <w:rFonts w:asciiTheme="majorBidi" w:hAnsiTheme="majorBidi" w:cstheme="majorBidi"/>
          <w:b/>
          <w:bCs/>
          <w:sz w:val="24"/>
          <w:szCs w:val="24"/>
        </w:rPr>
        <w:t>…</w:t>
      </w:r>
      <w:r w:rsidR="00A262CC">
        <w:rPr>
          <w:rFonts w:asciiTheme="majorBidi" w:hAnsiTheme="majorBidi" w:cstheme="majorBidi"/>
          <w:b/>
          <w:bCs/>
          <w:sz w:val="24"/>
          <w:szCs w:val="24"/>
        </w:rPr>
        <w:t>…</w:t>
      </w:r>
      <w:r w:rsidR="0019680C">
        <w:rPr>
          <w:rFonts w:asciiTheme="majorBidi" w:hAnsiTheme="majorBidi" w:cstheme="majorBidi"/>
          <w:b/>
          <w:bCs/>
          <w:sz w:val="24"/>
          <w:szCs w:val="24"/>
        </w:rPr>
        <w:t>…</w:t>
      </w:r>
      <w:r w:rsidR="00A262CC">
        <w:rPr>
          <w:rFonts w:asciiTheme="majorBidi" w:hAnsiTheme="majorBidi" w:cstheme="majorBidi"/>
          <w:b/>
          <w:bCs/>
          <w:sz w:val="24"/>
          <w:szCs w:val="24"/>
        </w:rPr>
        <w:t>.</w:t>
      </w:r>
      <w:r w:rsidR="0019680C">
        <w:rPr>
          <w:rFonts w:asciiTheme="majorBidi" w:hAnsiTheme="majorBidi" w:cstheme="majorBidi"/>
          <w:b/>
          <w:bCs/>
          <w:sz w:val="24"/>
          <w:szCs w:val="24"/>
        </w:rPr>
        <w:t>.</w:t>
      </w:r>
      <w:r w:rsidR="00A262CC">
        <w:rPr>
          <w:rFonts w:asciiTheme="majorBidi" w:hAnsiTheme="majorBidi" w:cstheme="majorBidi"/>
          <w:b/>
          <w:bCs/>
          <w:sz w:val="24"/>
          <w:szCs w:val="24"/>
        </w:rPr>
        <w:t>.</w:t>
      </w:r>
      <w:r w:rsidR="0019680C">
        <w:rPr>
          <w:rFonts w:asciiTheme="majorBidi" w:hAnsiTheme="majorBidi" w:cstheme="majorBidi"/>
          <w:b/>
          <w:bCs/>
          <w:sz w:val="24"/>
          <w:szCs w:val="24"/>
        </w:rPr>
        <w:t>..</w:t>
      </w:r>
      <w:r w:rsidR="00430578">
        <w:rPr>
          <w:rFonts w:asciiTheme="majorBidi" w:hAnsiTheme="majorBidi" w:cstheme="majorBidi"/>
          <w:b/>
          <w:bCs/>
          <w:sz w:val="24"/>
          <w:szCs w:val="24"/>
        </w:rPr>
        <w:t>4</w:t>
      </w:r>
    </w:p>
    <w:p w14:paraId="61B039F6" w14:textId="46BE992E" w:rsidR="00B93D4A" w:rsidRPr="00FC2031" w:rsidRDefault="00B93D4A" w:rsidP="00D17E59">
      <w:pPr>
        <w:spacing w:line="360" w:lineRule="auto"/>
        <w:jc w:val="both"/>
        <w:rPr>
          <w:rFonts w:asciiTheme="majorBidi" w:hAnsiTheme="majorBidi" w:cstheme="majorBidi"/>
          <w:b/>
          <w:bCs/>
          <w:sz w:val="24"/>
          <w:szCs w:val="24"/>
        </w:rPr>
      </w:pPr>
      <w:r w:rsidRPr="00FC2031">
        <w:rPr>
          <w:rFonts w:asciiTheme="majorBidi" w:hAnsiTheme="majorBidi" w:cstheme="majorBidi"/>
          <w:b/>
          <w:bCs/>
          <w:sz w:val="24"/>
          <w:szCs w:val="24"/>
        </w:rPr>
        <w:t>ABSTRACT</w:t>
      </w:r>
      <w:r w:rsidR="00922DCB" w:rsidRPr="00FC2031">
        <w:rPr>
          <w:rFonts w:asciiTheme="majorBidi" w:hAnsiTheme="majorBidi" w:cstheme="majorBidi"/>
          <w:b/>
          <w:bCs/>
          <w:sz w:val="24"/>
          <w:szCs w:val="24"/>
        </w:rPr>
        <w:t>…………………………………………………………</w:t>
      </w:r>
      <w:r w:rsidR="0012175D" w:rsidRPr="00FC2031">
        <w:rPr>
          <w:rFonts w:asciiTheme="majorBidi" w:hAnsiTheme="majorBidi" w:cstheme="majorBidi"/>
          <w:b/>
          <w:bCs/>
          <w:sz w:val="24"/>
          <w:szCs w:val="24"/>
        </w:rPr>
        <w:t>……</w:t>
      </w:r>
      <w:r w:rsidR="00922DCB" w:rsidRPr="00FC2031">
        <w:rPr>
          <w:rFonts w:asciiTheme="majorBidi" w:hAnsiTheme="majorBidi" w:cstheme="majorBidi"/>
          <w:b/>
          <w:bCs/>
          <w:sz w:val="24"/>
          <w:szCs w:val="24"/>
        </w:rPr>
        <w:t>…</w:t>
      </w:r>
      <w:r w:rsidR="005B664E">
        <w:rPr>
          <w:rFonts w:asciiTheme="majorBidi" w:hAnsiTheme="majorBidi" w:cstheme="majorBidi"/>
          <w:b/>
          <w:bCs/>
          <w:sz w:val="24"/>
          <w:szCs w:val="24"/>
        </w:rPr>
        <w:t>……</w:t>
      </w:r>
      <w:r w:rsidR="00494EA1">
        <w:rPr>
          <w:rFonts w:asciiTheme="majorBidi" w:hAnsiTheme="majorBidi" w:cstheme="majorBidi"/>
          <w:b/>
          <w:bCs/>
          <w:sz w:val="24"/>
          <w:szCs w:val="24"/>
        </w:rPr>
        <w:t>…</w:t>
      </w:r>
      <w:r w:rsidR="00796942">
        <w:rPr>
          <w:rFonts w:asciiTheme="majorBidi" w:hAnsiTheme="majorBidi" w:cstheme="majorBidi"/>
          <w:b/>
          <w:bCs/>
          <w:sz w:val="24"/>
          <w:szCs w:val="24"/>
        </w:rPr>
        <w:t>…</w:t>
      </w:r>
      <w:r w:rsidR="00A262CC">
        <w:rPr>
          <w:rFonts w:asciiTheme="majorBidi" w:hAnsiTheme="majorBidi" w:cstheme="majorBidi"/>
          <w:b/>
          <w:bCs/>
          <w:sz w:val="24"/>
          <w:szCs w:val="24"/>
        </w:rPr>
        <w:t>….</w:t>
      </w:r>
      <w:r w:rsidR="005B664E">
        <w:rPr>
          <w:rFonts w:asciiTheme="majorBidi" w:hAnsiTheme="majorBidi" w:cstheme="majorBidi"/>
          <w:b/>
          <w:bCs/>
          <w:sz w:val="24"/>
          <w:szCs w:val="24"/>
        </w:rPr>
        <w:t>…</w:t>
      </w:r>
      <w:r w:rsidR="00D2468D">
        <w:rPr>
          <w:rFonts w:asciiTheme="majorBidi" w:hAnsiTheme="majorBidi" w:cstheme="majorBidi"/>
          <w:b/>
          <w:bCs/>
          <w:sz w:val="24"/>
          <w:szCs w:val="24"/>
        </w:rPr>
        <w:t>.</w:t>
      </w:r>
      <w:r w:rsidR="00430578">
        <w:rPr>
          <w:rFonts w:asciiTheme="majorBidi" w:hAnsiTheme="majorBidi" w:cstheme="majorBidi"/>
          <w:b/>
          <w:bCs/>
          <w:sz w:val="24"/>
          <w:szCs w:val="24"/>
        </w:rPr>
        <w:t>5</w:t>
      </w:r>
    </w:p>
    <w:p w14:paraId="36ED6DC7" w14:textId="4E89343E" w:rsidR="00B93D4A" w:rsidRPr="00FC2031" w:rsidRDefault="0087388E" w:rsidP="00D17E59">
      <w:pPr>
        <w:spacing w:line="360" w:lineRule="auto"/>
        <w:jc w:val="both"/>
        <w:rPr>
          <w:rFonts w:asciiTheme="majorBidi" w:hAnsiTheme="majorBidi" w:cstheme="majorBidi"/>
          <w:b/>
          <w:bCs/>
          <w:sz w:val="24"/>
          <w:szCs w:val="24"/>
        </w:rPr>
      </w:pPr>
      <w:r w:rsidRPr="00FC2031">
        <w:rPr>
          <w:rFonts w:asciiTheme="majorBidi" w:hAnsiTheme="majorBidi" w:cstheme="majorBidi"/>
          <w:b/>
          <w:bCs/>
          <w:sz w:val="24"/>
          <w:szCs w:val="24"/>
        </w:rPr>
        <w:t>LIST OF ABBREVIATIONS</w:t>
      </w:r>
      <w:bookmarkStart w:id="1" w:name="_Hlk152160268"/>
      <w:r w:rsidR="00922DCB" w:rsidRPr="00FC2031">
        <w:rPr>
          <w:rFonts w:asciiTheme="majorBidi" w:hAnsiTheme="majorBidi" w:cstheme="majorBidi"/>
          <w:b/>
          <w:bCs/>
          <w:sz w:val="24"/>
          <w:szCs w:val="24"/>
        </w:rPr>
        <w:t>……………………………………</w:t>
      </w:r>
      <w:r w:rsidR="00DD28B8" w:rsidRPr="00FC2031">
        <w:rPr>
          <w:rFonts w:asciiTheme="majorBidi" w:hAnsiTheme="majorBidi" w:cstheme="majorBidi"/>
          <w:b/>
          <w:bCs/>
          <w:sz w:val="24"/>
          <w:szCs w:val="24"/>
        </w:rPr>
        <w:t>…</w:t>
      </w:r>
      <w:r w:rsidR="00922DCB" w:rsidRPr="00FC2031">
        <w:rPr>
          <w:rFonts w:asciiTheme="majorBidi" w:hAnsiTheme="majorBidi" w:cstheme="majorBidi"/>
          <w:b/>
          <w:bCs/>
          <w:sz w:val="24"/>
          <w:szCs w:val="24"/>
        </w:rPr>
        <w:t>…</w:t>
      </w:r>
      <w:r w:rsidR="0019680C">
        <w:rPr>
          <w:rFonts w:asciiTheme="majorBidi" w:hAnsiTheme="majorBidi" w:cstheme="majorBidi"/>
          <w:b/>
          <w:bCs/>
          <w:sz w:val="24"/>
          <w:szCs w:val="24"/>
        </w:rPr>
        <w:t>…………</w:t>
      </w:r>
      <w:r w:rsidR="00494EA1">
        <w:rPr>
          <w:rFonts w:asciiTheme="majorBidi" w:hAnsiTheme="majorBidi" w:cstheme="majorBidi"/>
          <w:b/>
          <w:bCs/>
          <w:sz w:val="24"/>
          <w:szCs w:val="24"/>
        </w:rPr>
        <w:t>…</w:t>
      </w:r>
      <w:r w:rsidR="00796942">
        <w:rPr>
          <w:rFonts w:asciiTheme="majorBidi" w:hAnsiTheme="majorBidi" w:cstheme="majorBidi"/>
          <w:b/>
          <w:bCs/>
          <w:sz w:val="24"/>
          <w:szCs w:val="24"/>
        </w:rPr>
        <w:t>.</w:t>
      </w:r>
      <w:r w:rsidR="0019680C">
        <w:rPr>
          <w:rFonts w:asciiTheme="majorBidi" w:hAnsiTheme="majorBidi" w:cstheme="majorBidi"/>
          <w:b/>
          <w:bCs/>
          <w:sz w:val="24"/>
          <w:szCs w:val="24"/>
        </w:rPr>
        <w:t>…</w:t>
      </w:r>
      <w:r w:rsidR="00A262CC">
        <w:rPr>
          <w:rFonts w:asciiTheme="majorBidi" w:hAnsiTheme="majorBidi" w:cstheme="majorBidi"/>
          <w:b/>
          <w:bCs/>
          <w:sz w:val="24"/>
          <w:szCs w:val="24"/>
        </w:rPr>
        <w:t>…</w:t>
      </w:r>
      <w:r w:rsidR="00922DCB" w:rsidRPr="00FC2031">
        <w:rPr>
          <w:rFonts w:asciiTheme="majorBidi" w:hAnsiTheme="majorBidi" w:cstheme="majorBidi"/>
          <w:b/>
          <w:bCs/>
          <w:sz w:val="24"/>
          <w:szCs w:val="24"/>
        </w:rPr>
        <w:t>….</w:t>
      </w:r>
      <w:bookmarkEnd w:id="1"/>
      <w:r w:rsidR="00430578">
        <w:rPr>
          <w:rFonts w:asciiTheme="majorBidi" w:hAnsiTheme="majorBidi" w:cstheme="majorBidi"/>
          <w:b/>
          <w:bCs/>
          <w:sz w:val="24"/>
          <w:szCs w:val="24"/>
        </w:rPr>
        <w:t>6</w:t>
      </w:r>
    </w:p>
    <w:p w14:paraId="7923B234" w14:textId="10CD26B3" w:rsidR="000C01AE" w:rsidRPr="00F171DB" w:rsidRDefault="000A59A7"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INTRODUCTION</w:t>
      </w:r>
      <w:r w:rsidR="00D03745">
        <w:rPr>
          <w:rFonts w:asciiTheme="majorBidi" w:hAnsiTheme="majorBidi" w:cstheme="majorBidi"/>
          <w:b/>
          <w:bCs/>
          <w:sz w:val="24"/>
          <w:szCs w:val="24"/>
        </w:rPr>
        <w:t>………………</w:t>
      </w:r>
      <w:r w:rsidR="00022DE1">
        <w:rPr>
          <w:rFonts w:asciiTheme="majorBidi" w:hAnsiTheme="majorBidi" w:cstheme="majorBidi"/>
          <w:b/>
          <w:bCs/>
          <w:sz w:val="24"/>
          <w:szCs w:val="24"/>
        </w:rPr>
        <w:t>…………………………………………</w:t>
      </w:r>
      <w:r w:rsidR="00494EA1">
        <w:rPr>
          <w:rFonts w:asciiTheme="majorBidi" w:hAnsiTheme="majorBidi" w:cstheme="majorBidi"/>
          <w:b/>
          <w:bCs/>
          <w:sz w:val="24"/>
          <w:szCs w:val="24"/>
        </w:rPr>
        <w:t>…</w:t>
      </w:r>
      <w:r w:rsidR="00022DE1">
        <w:rPr>
          <w:rFonts w:asciiTheme="majorBidi" w:hAnsiTheme="majorBidi" w:cstheme="majorBidi"/>
          <w:b/>
          <w:bCs/>
          <w:sz w:val="24"/>
          <w:szCs w:val="24"/>
        </w:rPr>
        <w:t>…</w:t>
      </w:r>
      <w:r w:rsidR="005D4471">
        <w:rPr>
          <w:rFonts w:asciiTheme="majorBidi" w:hAnsiTheme="majorBidi" w:cstheme="majorBidi"/>
          <w:b/>
          <w:bCs/>
          <w:sz w:val="24"/>
          <w:szCs w:val="24"/>
        </w:rPr>
        <w:t>.</w:t>
      </w:r>
      <w:r w:rsidR="00022DE1">
        <w:rPr>
          <w:rFonts w:asciiTheme="majorBidi" w:hAnsiTheme="majorBidi" w:cstheme="majorBidi"/>
          <w:b/>
          <w:bCs/>
          <w:sz w:val="24"/>
          <w:szCs w:val="24"/>
        </w:rPr>
        <w:t>…</w:t>
      </w:r>
      <w:r w:rsidR="00A262CC">
        <w:rPr>
          <w:rFonts w:asciiTheme="majorBidi" w:hAnsiTheme="majorBidi" w:cstheme="majorBidi"/>
          <w:b/>
          <w:bCs/>
          <w:sz w:val="24"/>
          <w:szCs w:val="24"/>
        </w:rPr>
        <w:t>…</w:t>
      </w:r>
      <w:r w:rsidR="00D03745">
        <w:rPr>
          <w:rFonts w:asciiTheme="majorBidi" w:hAnsiTheme="majorBidi" w:cstheme="majorBidi"/>
          <w:b/>
          <w:bCs/>
          <w:sz w:val="24"/>
          <w:szCs w:val="24"/>
        </w:rPr>
        <w:t>…</w:t>
      </w:r>
      <w:r w:rsidR="00796942">
        <w:rPr>
          <w:rFonts w:asciiTheme="majorBidi" w:hAnsiTheme="majorBidi" w:cstheme="majorBidi"/>
          <w:b/>
          <w:bCs/>
          <w:sz w:val="24"/>
          <w:szCs w:val="24"/>
        </w:rPr>
        <w:t>.</w:t>
      </w:r>
      <w:r w:rsidR="00D03745">
        <w:rPr>
          <w:rFonts w:asciiTheme="majorBidi" w:hAnsiTheme="majorBidi" w:cstheme="majorBidi"/>
          <w:b/>
          <w:bCs/>
          <w:sz w:val="24"/>
          <w:szCs w:val="24"/>
        </w:rPr>
        <w:t>7</w:t>
      </w:r>
    </w:p>
    <w:p w14:paraId="1AAEB534" w14:textId="3A8AF22E" w:rsidR="00BA2EFD" w:rsidRPr="00F171DB" w:rsidRDefault="00CB0A93" w:rsidP="00D17E59">
      <w:pPr>
        <w:pStyle w:val="ListParagraph"/>
        <w:numPr>
          <w:ilvl w:val="1"/>
          <w:numId w:val="9"/>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Back</w:t>
      </w:r>
      <w:r w:rsidR="000B6DEC" w:rsidRPr="00F171DB">
        <w:rPr>
          <w:rFonts w:asciiTheme="majorBidi" w:hAnsiTheme="majorBidi" w:cstheme="majorBidi"/>
          <w:sz w:val="24"/>
          <w:szCs w:val="24"/>
        </w:rPr>
        <w:t>ground</w:t>
      </w:r>
      <w:r w:rsidR="00022DE1" w:rsidRPr="004C6857">
        <w:rPr>
          <w:rFonts w:asciiTheme="majorBidi" w:hAnsiTheme="majorBidi" w:cstheme="majorBidi"/>
          <w:b/>
          <w:bCs/>
          <w:sz w:val="24"/>
          <w:szCs w:val="24"/>
        </w:rPr>
        <w:t>…………………………………………………</w:t>
      </w:r>
      <w:r w:rsidR="00D2468D" w:rsidRPr="004C6857">
        <w:rPr>
          <w:rFonts w:asciiTheme="majorBidi" w:hAnsiTheme="majorBidi" w:cstheme="majorBidi"/>
          <w:b/>
          <w:bCs/>
          <w:sz w:val="24"/>
          <w:szCs w:val="24"/>
        </w:rPr>
        <w:t>…......</w:t>
      </w:r>
      <w:r w:rsidR="00022DE1" w:rsidRPr="004C6857">
        <w:rPr>
          <w:rFonts w:asciiTheme="majorBidi" w:hAnsiTheme="majorBidi" w:cstheme="majorBidi"/>
          <w:b/>
          <w:bCs/>
          <w:sz w:val="24"/>
          <w:szCs w:val="24"/>
        </w:rPr>
        <w:t>…</w:t>
      </w:r>
      <w:r w:rsidR="00A262CC" w:rsidRPr="004C6857">
        <w:rPr>
          <w:rFonts w:asciiTheme="majorBidi" w:hAnsiTheme="majorBidi" w:cstheme="majorBidi"/>
          <w:b/>
          <w:bCs/>
          <w:sz w:val="24"/>
          <w:szCs w:val="24"/>
        </w:rPr>
        <w:t>…</w:t>
      </w:r>
      <w:r w:rsidR="00796942" w:rsidRPr="004C6857">
        <w:rPr>
          <w:rFonts w:asciiTheme="majorBidi" w:hAnsiTheme="majorBidi" w:cstheme="majorBidi"/>
          <w:b/>
          <w:bCs/>
          <w:sz w:val="24"/>
          <w:szCs w:val="24"/>
        </w:rPr>
        <w:t>…</w:t>
      </w:r>
      <w:r w:rsidR="00E05513">
        <w:rPr>
          <w:rFonts w:asciiTheme="majorBidi" w:hAnsiTheme="majorBidi" w:cstheme="majorBidi"/>
          <w:b/>
          <w:bCs/>
          <w:sz w:val="24"/>
          <w:szCs w:val="24"/>
        </w:rPr>
        <w:t>.</w:t>
      </w:r>
      <w:r w:rsidR="00796942" w:rsidRPr="004C6857">
        <w:rPr>
          <w:rFonts w:asciiTheme="majorBidi" w:hAnsiTheme="majorBidi" w:cstheme="majorBidi"/>
          <w:b/>
          <w:bCs/>
          <w:sz w:val="24"/>
          <w:szCs w:val="24"/>
        </w:rPr>
        <w:t>.</w:t>
      </w:r>
      <w:r w:rsidR="00022DE1" w:rsidRPr="004C6857">
        <w:rPr>
          <w:rFonts w:asciiTheme="majorBidi" w:hAnsiTheme="majorBidi" w:cstheme="majorBidi"/>
          <w:b/>
          <w:bCs/>
          <w:sz w:val="24"/>
          <w:szCs w:val="24"/>
        </w:rPr>
        <w:t>7</w:t>
      </w:r>
    </w:p>
    <w:p w14:paraId="0FF06632" w14:textId="480E458C" w:rsidR="0061599C" w:rsidRPr="00F171DB" w:rsidRDefault="00591E96" w:rsidP="00D17E59">
      <w:pPr>
        <w:pStyle w:val="ListParagraph"/>
        <w:numPr>
          <w:ilvl w:val="1"/>
          <w:numId w:val="9"/>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 xml:space="preserve">Research </w:t>
      </w:r>
      <w:r w:rsidR="002D76FB" w:rsidRPr="00F171DB">
        <w:rPr>
          <w:rFonts w:asciiTheme="majorBidi" w:hAnsiTheme="majorBidi" w:cstheme="majorBidi"/>
          <w:sz w:val="24"/>
          <w:szCs w:val="24"/>
        </w:rPr>
        <w:t xml:space="preserve">questions </w:t>
      </w:r>
      <w:r w:rsidR="00D96575" w:rsidRPr="00F171DB">
        <w:rPr>
          <w:rFonts w:asciiTheme="majorBidi" w:hAnsiTheme="majorBidi" w:cstheme="majorBidi"/>
          <w:sz w:val="24"/>
          <w:szCs w:val="24"/>
        </w:rPr>
        <w:t>and obj</w:t>
      </w:r>
      <w:r w:rsidR="00743DED" w:rsidRPr="00F171DB">
        <w:rPr>
          <w:rFonts w:asciiTheme="majorBidi" w:hAnsiTheme="majorBidi" w:cstheme="majorBidi"/>
          <w:sz w:val="24"/>
          <w:szCs w:val="24"/>
        </w:rPr>
        <w:t>ectives</w:t>
      </w:r>
      <w:r w:rsidR="00022DE1" w:rsidRPr="004C6857">
        <w:rPr>
          <w:rFonts w:asciiTheme="majorBidi" w:hAnsiTheme="majorBidi" w:cstheme="majorBidi"/>
          <w:b/>
          <w:bCs/>
          <w:sz w:val="24"/>
          <w:szCs w:val="24"/>
        </w:rPr>
        <w:t>…………………………………</w:t>
      </w:r>
      <w:r w:rsidR="00494EA1" w:rsidRPr="004C6857">
        <w:rPr>
          <w:rFonts w:asciiTheme="majorBidi" w:hAnsiTheme="majorBidi" w:cstheme="majorBidi"/>
          <w:b/>
          <w:bCs/>
          <w:sz w:val="24"/>
          <w:szCs w:val="24"/>
        </w:rPr>
        <w:t>…</w:t>
      </w:r>
      <w:r w:rsidR="005D4471" w:rsidRPr="004C6857">
        <w:rPr>
          <w:rFonts w:asciiTheme="majorBidi" w:hAnsiTheme="majorBidi" w:cstheme="majorBidi"/>
          <w:b/>
          <w:bCs/>
          <w:sz w:val="24"/>
          <w:szCs w:val="24"/>
        </w:rPr>
        <w:t>.</w:t>
      </w:r>
      <w:r w:rsidR="00A262CC" w:rsidRPr="004C6857">
        <w:rPr>
          <w:rFonts w:asciiTheme="majorBidi" w:hAnsiTheme="majorBidi" w:cstheme="majorBidi"/>
          <w:b/>
          <w:bCs/>
          <w:sz w:val="24"/>
          <w:szCs w:val="24"/>
        </w:rPr>
        <w:t>…</w:t>
      </w:r>
      <w:r w:rsidR="00022DE1" w:rsidRPr="004C6857">
        <w:rPr>
          <w:rFonts w:asciiTheme="majorBidi" w:hAnsiTheme="majorBidi" w:cstheme="majorBidi"/>
          <w:b/>
          <w:bCs/>
          <w:sz w:val="24"/>
          <w:szCs w:val="24"/>
        </w:rPr>
        <w:t>…7</w:t>
      </w:r>
    </w:p>
    <w:p w14:paraId="195D957F" w14:textId="668ED6A3" w:rsidR="000F140E" w:rsidRPr="00F171DB" w:rsidRDefault="00275058" w:rsidP="00D17E59">
      <w:pPr>
        <w:pStyle w:val="ListParagraph"/>
        <w:numPr>
          <w:ilvl w:val="1"/>
          <w:numId w:val="9"/>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Significance of the study</w:t>
      </w:r>
      <w:r w:rsidR="00022DE1" w:rsidRPr="004C6857">
        <w:rPr>
          <w:rFonts w:asciiTheme="majorBidi" w:hAnsiTheme="majorBidi" w:cstheme="majorBidi"/>
          <w:b/>
          <w:bCs/>
          <w:sz w:val="24"/>
          <w:szCs w:val="24"/>
        </w:rPr>
        <w:t>…………………………………………</w:t>
      </w:r>
      <w:r w:rsidR="00494EA1" w:rsidRPr="004C6857">
        <w:rPr>
          <w:rFonts w:asciiTheme="majorBidi" w:hAnsiTheme="majorBidi" w:cstheme="majorBidi"/>
          <w:b/>
          <w:bCs/>
          <w:sz w:val="24"/>
          <w:szCs w:val="24"/>
        </w:rPr>
        <w:t>…</w:t>
      </w:r>
      <w:r w:rsidR="00022DE1" w:rsidRPr="004C6857">
        <w:rPr>
          <w:rFonts w:asciiTheme="majorBidi" w:hAnsiTheme="majorBidi" w:cstheme="majorBidi"/>
          <w:b/>
          <w:bCs/>
          <w:sz w:val="24"/>
          <w:szCs w:val="24"/>
        </w:rPr>
        <w:t>….</w:t>
      </w:r>
      <w:r w:rsidR="00A262CC" w:rsidRPr="004C6857">
        <w:rPr>
          <w:rFonts w:asciiTheme="majorBidi" w:hAnsiTheme="majorBidi" w:cstheme="majorBidi"/>
          <w:b/>
          <w:bCs/>
          <w:sz w:val="24"/>
          <w:szCs w:val="24"/>
        </w:rPr>
        <w:t>..</w:t>
      </w:r>
      <w:r w:rsidR="005D4471" w:rsidRPr="004C6857">
        <w:rPr>
          <w:rFonts w:asciiTheme="majorBidi" w:hAnsiTheme="majorBidi" w:cstheme="majorBidi"/>
          <w:b/>
          <w:bCs/>
          <w:sz w:val="24"/>
          <w:szCs w:val="24"/>
        </w:rPr>
        <w:t>.</w:t>
      </w:r>
      <w:r w:rsidR="00A262CC" w:rsidRPr="004C6857">
        <w:rPr>
          <w:rFonts w:asciiTheme="majorBidi" w:hAnsiTheme="majorBidi" w:cstheme="majorBidi"/>
          <w:b/>
          <w:bCs/>
          <w:sz w:val="24"/>
          <w:szCs w:val="24"/>
        </w:rPr>
        <w:t>.</w:t>
      </w:r>
      <w:r w:rsidR="00022DE1" w:rsidRPr="004C6857">
        <w:rPr>
          <w:rFonts w:asciiTheme="majorBidi" w:hAnsiTheme="majorBidi" w:cstheme="majorBidi"/>
          <w:b/>
          <w:bCs/>
          <w:sz w:val="24"/>
          <w:szCs w:val="24"/>
        </w:rPr>
        <w:t>..</w:t>
      </w:r>
      <w:r w:rsidR="00796942" w:rsidRPr="004C6857">
        <w:rPr>
          <w:rFonts w:asciiTheme="majorBidi" w:hAnsiTheme="majorBidi" w:cstheme="majorBidi"/>
          <w:b/>
          <w:bCs/>
          <w:sz w:val="24"/>
          <w:szCs w:val="24"/>
        </w:rPr>
        <w:t>.</w:t>
      </w:r>
      <w:r w:rsidR="00022DE1" w:rsidRPr="004C6857">
        <w:rPr>
          <w:rFonts w:asciiTheme="majorBidi" w:hAnsiTheme="majorBidi" w:cstheme="majorBidi"/>
          <w:b/>
          <w:bCs/>
          <w:sz w:val="24"/>
          <w:szCs w:val="24"/>
        </w:rPr>
        <w:t>7</w:t>
      </w:r>
    </w:p>
    <w:p w14:paraId="14CBCFF0" w14:textId="77777777" w:rsidR="000F140E" w:rsidRPr="00F171DB" w:rsidRDefault="000F140E" w:rsidP="00D17E59">
      <w:pPr>
        <w:pStyle w:val="ListParagraph"/>
        <w:spacing w:line="360" w:lineRule="auto"/>
        <w:ind w:left="1696"/>
        <w:jc w:val="both"/>
        <w:rPr>
          <w:rFonts w:asciiTheme="majorBidi" w:hAnsiTheme="majorBidi" w:cstheme="majorBidi"/>
          <w:b/>
          <w:bCs/>
          <w:sz w:val="24"/>
          <w:szCs w:val="24"/>
        </w:rPr>
      </w:pPr>
    </w:p>
    <w:p w14:paraId="65C920A3" w14:textId="73B3D6D5" w:rsidR="00477229" w:rsidRPr="00F171DB" w:rsidRDefault="00B06CE1" w:rsidP="00D17E59">
      <w:pPr>
        <w:pStyle w:val="ListParagraph"/>
        <w:numPr>
          <w:ilvl w:val="0"/>
          <w:numId w:val="8"/>
        </w:numPr>
        <w:spacing w:line="360" w:lineRule="auto"/>
        <w:jc w:val="both"/>
        <w:rPr>
          <w:rFonts w:asciiTheme="majorBidi" w:hAnsiTheme="majorBidi" w:cstheme="majorBidi"/>
          <w:b/>
          <w:sz w:val="24"/>
          <w:szCs w:val="24"/>
        </w:rPr>
      </w:pPr>
      <w:hyperlink w:anchor="_Toc115759261" w:history="1">
        <w:r w:rsidR="00DF34BC" w:rsidRPr="00F171DB">
          <w:rPr>
            <w:rFonts w:asciiTheme="majorBidi" w:hAnsiTheme="majorBidi" w:cstheme="majorBidi"/>
            <w:b/>
            <w:sz w:val="24"/>
            <w:szCs w:val="24"/>
          </w:rPr>
          <w:t>LITERATURE REVIEW</w:t>
        </w:r>
      </w:hyperlink>
      <w:r w:rsidR="00976F01">
        <w:rPr>
          <w:rFonts w:asciiTheme="majorBidi" w:hAnsiTheme="majorBidi" w:cstheme="majorBidi"/>
          <w:b/>
          <w:sz w:val="24"/>
          <w:szCs w:val="24"/>
        </w:rPr>
        <w:t xml:space="preserve"> </w:t>
      </w:r>
      <w:r w:rsidR="00C468AD">
        <w:rPr>
          <w:rFonts w:asciiTheme="majorBidi" w:hAnsiTheme="majorBidi" w:cstheme="majorBidi"/>
          <w:b/>
          <w:sz w:val="24"/>
          <w:szCs w:val="24"/>
        </w:rPr>
        <w:t>…</w:t>
      </w:r>
      <w:r w:rsidR="00022DE1">
        <w:rPr>
          <w:rFonts w:asciiTheme="majorBidi" w:hAnsiTheme="majorBidi" w:cstheme="majorBidi"/>
          <w:b/>
          <w:sz w:val="24"/>
          <w:szCs w:val="24"/>
        </w:rPr>
        <w:t>……………………………………………………</w:t>
      </w:r>
      <w:r w:rsidR="00494EA1">
        <w:rPr>
          <w:rFonts w:asciiTheme="majorBidi" w:hAnsiTheme="majorBidi" w:cstheme="majorBidi"/>
          <w:b/>
          <w:sz w:val="24"/>
          <w:szCs w:val="24"/>
        </w:rPr>
        <w:t>…</w:t>
      </w:r>
      <w:r w:rsidR="00022DE1">
        <w:rPr>
          <w:rFonts w:asciiTheme="majorBidi" w:hAnsiTheme="majorBidi" w:cstheme="majorBidi"/>
          <w:b/>
          <w:sz w:val="24"/>
          <w:szCs w:val="24"/>
        </w:rPr>
        <w:t>…</w:t>
      </w:r>
      <w:r w:rsidR="00A262CC">
        <w:rPr>
          <w:rFonts w:asciiTheme="majorBidi" w:hAnsiTheme="majorBidi" w:cstheme="majorBidi"/>
          <w:b/>
          <w:sz w:val="24"/>
          <w:szCs w:val="24"/>
        </w:rPr>
        <w:t>…</w:t>
      </w:r>
      <w:r w:rsidR="00C468AD">
        <w:rPr>
          <w:rFonts w:asciiTheme="majorBidi" w:hAnsiTheme="majorBidi" w:cstheme="majorBidi"/>
          <w:b/>
          <w:sz w:val="24"/>
          <w:szCs w:val="24"/>
        </w:rPr>
        <w:t>.8</w:t>
      </w:r>
    </w:p>
    <w:p w14:paraId="10BC1542" w14:textId="77777777" w:rsidR="000C01AE" w:rsidRPr="00F171DB" w:rsidRDefault="000C01AE" w:rsidP="00D17E59">
      <w:pPr>
        <w:pStyle w:val="ListParagraph"/>
        <w:spacing w:line="360" w:lineRule="auto"/>
        <w:jc w:val="both"/>
        <w:rPr>
          <w:rFonts w:asciiTheme="majorBidi" w:hAnsiTheme="majorBidi" w:cstheme="majorBidi"/>
          <w:b/>
          <w:sz w:val="24"/>
          <w:szCs w:val="24"/>
        </w:rPr>
      </w:pPr>
    </w:p>
    <w:p w14:paraId="258EAF85" w14:textId="162C934B" w:rsidR="00565756" w:rsidRPr="00F171DB" w:rsidRDefault="00FC6779"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Who is a </w:t>
      </w:r>
      <w:r w:rsidR="00D86F09" w:rsidRPr="00F171DB">
        <w:rPr>
          <w:rFonts w:asciiTheme="majorBidi" w:hAnsiTheme="majorBidi" w:cstheme="majorBidi"/>
          <w:bCs/>
          <w:sz w:val="24"/>
          <w:szCs w:val="24"/>
        </w:rPr>
        <w:t>R</w:t>
      </w:r>
      <w:r w:rsidR="007D528A" w:rsidRPr="00F171DB">
        <w:rPr>
          <w:rFonts w:asciiTheme="majorBidi" w:hAnsiTheme="majorBidi" w:cstheme="majorBidi"/>
          <w:bCs/>
          <w:sz w:val="24"/>
          <w:szCs w:val="24"/>
        </w:rPr>
        <w:t>efugee?</w:t>
      </w:r>
      <w:r w:rsidR="00EA6164" w:rsidRPr="004C6857">
        <w:rPr>
          <w:rFonts w:asciiTheme="majorBidi" w:hAnsiTheme="majorBidi" w:cstheme="majorBidi"/>
          <w:b/>
          <w:sz w:val="24"/>
          <w:szCs w:val="24"/>
        </w:rPr>
        <w:t>............................................................................</w:t>
      </w:r>
      <w:r w:rsidR="00494EA1" w:rsidRPr="004C6857">
        <w:rPr>
          <w:rFonts w:asciiTheme="majorBidi" w:hAnsiTheme="majorBidi" w:cstheme="majorBidi"/>
          <w:b/>
          <w:sz w:val="24"/>
          <w:szCs w:val="24"/>
        </w:rPr>
        <w:t>....</w:t>
      </w:r>
      <w:r w:rsidR="00EA6164" w:rsidRPr="004C6857">
        <w:rPr>
          <w:rFonts w:asciiTheme="majorBidi" w:hAnsiTheme="majorBidi" w:cstheme="majorBidi"/>
          <w:b/>
          <w:sz w:val="24"/>
          <w:szCs w:val="24"/>
        </w:rPr>
        <w:t>..</w:t>
      </w:r>
      <w:r w:rsidR="005D4471" w:rsidRPr="004C6857">
        <w:rPr>
          <w:rFonts w:asciiTheme="majorBidi" w:hAnsiTheme="majorBidi" w:cstheme="majorBidi"/>
          <w:b/>
          <w:sz w:val="24"/>
          <w:szCs w:val="24"/>
        </w:rPr>
        <w:t>.</w:t>
      </w:r>
      <w:r w:rsidR="00EA6164" w:rsidRPr="004C6857">
        <w:rPr>
          <w:rFonts w:asciiTheme="majorBidi" w:hAnsiTheme="majorBidi" w:cstheme="majorBidi"/>
          <w:b/>
          <w:sz w:val="24"/>
          <w:szCs w:val="24"/>
        </w:rPr>
        <w:t>...</w:t>
      </w:r>
      <w:r w:rsidR="00796942" w:rsidRPr="004C6857">
        <w:rPr>
          <w:rFonts w:asciiTheme="majorBidi" w:hAnsiTheme="majorBidi" w:cstheme="majorBidi"/>
          <w:b/>
          <w:sz w:val="24"/>
          <w:szCs w:val="24"/>
        </w:rPr>
        <w:t>.</w:t>
      </w:r>
      <w:r w:rsidR="00A262CC" w:rsidRPr="004C6857">
        <w:rPr>
          <w:rFonts w:asciiTheme="majorBidi" w:hAnsiTheme="majorBidi" w:cstheme="majorBidi"/>
          <w:b/>
          <w:sz w:val="24"/>
          <w:szCs w:val="24"/>
        </w:rPr>
        <w:t>..</w:t>
      </w:r>
      <w:r w:rsidR="00EA6164" w:rsidRPr="004C6857">
        <w:rPr>
          <w:rFonts w:asciiTheme="majorBidi" w:hAnsiTheme="majorBidi" w:cstheme="majorBidi"/>
          <w:b/>
          <w:sz w:val="24"/>
          <w:szCs w:val="24"/>
        </w:rPr>
        <w:t>.8</w:t>
      </w:r>
    </w:p>
    <w:p w14:paraId="6E42E735" w14:textId="471B6E0D" w:rsidR="00FC6779" w:rsidRPr="00F171DB" w:rsidRDefault="008F5EFC"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I</w:t>
      </w:r>
      <w:r w:rsidR="00B77507" w:rsidRPr="00F171DB">
        <w:rPr>
          <w:rFonts w:asciiTheme="majorBidi" w:hAnsiTheme="majorBidi" w:cstheme="majorBidi"/>
          <w:bCs/>
          <w:sz w:val="24"/>
          <w:szCs w:val="24"/>
        </w:rPr>
        <w:t>ntern</w:t>
      </w:r>
      <w:r w:rsidRPr="00F171DB">
        <w:rPr>
          <w:rFonts w:asciiTheme="majorBidi" w:hAnsiTheme="majorBidi" w:cstheme="majorBidi"/>
          <w:bCs/>
          <w:sz w:val="24"/>
          <w:szCs w:val="24"/>
        </w:rPr>
        <w:t xml:space="preserve">ational </w:t>
      </w:r>
      <w:r w:rsidR="007A0BB1" w:rsidRPr="00F171DB">
        <w:rPr>
          <w:rFonts w:asciiTheme="majorBidi" w:hAnsiTheme="majorBidi" w:cstheme="majorBidi"/>
          <w:bCs/>
          <w:sz w:val="24"/>
          <w:szCs w:val="24"/>
        </w:rPr>
        <w:t>Initiatives and Legal Frameworks for Refugee Education</w:t>
      </w:r>
      <w:r w:rsidR="00A262CC" w:rsidRPr="004C6857">
        <w:rPr>
          <w:rFonts w:asciiTheme="majorBidi" w:hAnsiTheme="majorBidi" w:cstheme="majorBidi"/>
          <w:b/>
          <w:sz w:val="24"/>
          <w:szCs w:val="24"/>
        </w:rPr>
        <w:t>..</w:t>
      </w:r>
      <w:r w:rsidR="00E519B7" w:rsidRPr="004C6857">
        <w:rPr>
          <w:rFonts w:asciiTheme="majorBidi" w:hAnsiTheme="majorBidi" w:cstheme="majorBidi"/>
          <w:b/>
          <w:sz w:val="24"/>
          <w:szCs w:val="24"/>
        </w:rPr>
        <w:t>…</w:t>
      </w:r>
      <w:r w:rsidR="005D4471" w:rsidRPr="004C6857">
        <w:rPr>
          <w:rFonts w:asciiTheme="majorBidi" w:hAnsiTheme="majorBidi" w:cstheme="majorBidi"/>
          <w:b/>
          <w:sz w:val="24"/>
          <w:szCs w:val="24"/>
        </w:rPr>
        <w:t>.</w:t>
      </w:r>
      <w:r w:rsidR="00796942" w:rsidRPr="004C6857">
        <w:rPr>
          <w:rFonts w:asciiTheme="majorBidi" w:hAnsiTheme="majorBidi" w:cstheme="majorBidi"/>
          <w:b/>
          <w:sz w:val="24"/>
          <w:szCs w:val="24"/>
        </w:rPr>
        <w:t>.</w:t>
      </w:r>
      <w:r w:rsidR="00EA6164" w:rsidRPr="004C6857">
        <w:rPr>
          <w:rFonts w:asciiTheme="majorBidi" w:hAnsiTheme="majorBidi" w:cstheme="majorBidi"/>
          <w:b/>
          <w:sz w:val="24"/>
          <w:szCs w:val="24"/>
        </w:rPr>
        <w:t>8</w:t>
      </w:r>
    </w:p>
    <w:p w14:paraId="2B48F1E3" w14:textId="0259BF58" w:rsidR="000C01AE" w:rsidRPr="00F171DB" w:rsidRDefault="000C2475"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Evolving </w:t>
      </w:r>
      <w:r w:rsidR="007A0BB1" w:rsidRPr="00F171DB">
        <w:rPr>
          <w:rFonts w:asciiTheme="majorBidi" w:hAnsiTheme="majorBidi" w:cstheme="majorBidi"/>
          <w:bCs/>
          <w:sz w:val="24"/>
          <w:szCs w:val="24"/>
        </w:rPr>
        <w:t>Perspectives on Refugee Education</w:t>
      </w:r>
      <w:r w:rsidR="00E519B7" w:rsidRPr="004C6857">
        <w:rPr>
          <w:rFonts w:asciiTheme="majorBidi" w:hAnsiTheme="majorBidi" w:cstheme="majorBidi"/>
          <w:b/>
          <w:sz w:val="24"/>
          <w:szCs w:val="24"/>
        </w:rPr>
        <w:t>………………</w:t>
      </w:r>
      <w:r w:rsidR="00A262CC" w:rsidRPr="004C6857">
        <w:rPr>
          <w:rFonts w:asciiTheme="majorBidi" w:hAnsiTheme="majorBidi" w:cstheme="majorBidi"/>
          <w:b/>
          <w:sz w:val="24"/>
          <w:szCs w:val="24"/>
        </w:rPr>
        <w:t>..</w:t>
      </w:r>
      <w:r w:rsidR="00E519B7" w:rsidRPr="004C6857">
        <w:rPr>
          <w:rFonts w:asciiTheme="majorBidi" w:hAnsiTheme="majorBidi" w:cstheme="majorBidi"/>
          <w:b/>
          <w:sz w:val="24"/>
          <w:szCs w:val="24"/>
        </w:rPr>
        <w:t>………</w:t>
      </w:r>
      <w:r w:rsidR="005D4471" w:rsidRPr="004C6857">
        <w:rPr>
          <w:rFonts w:asciiTheme="majorBidi" w:hAnsiTheme="majorBidi" w:cstheme="majorBidi"/>
          <w:b/>
          <w:sz w:val="24"/>
          <w:szCs w:val="24"/>
        </w:rPr>
        <w:t>.</w:t>
      </w:r>
      <w:r w:rsidR="00E519B7" w:rsidRPr="004C6857">
        <w:rPr>
          <w:rFonts w:asciiTheme="majorBidi" w:hAnsiTheme="majorBidi" w:cstheme="majorBidi"/>
          <w:b/>
          <w:sz w:val="24"/>
          <w:szCs w:val="24"/>
        </w:rPr>
        <w:t>…….8</w:t>
      </w:r>
    </w:p>
    <w:p w14:paraId="4579E513" w14:textId="087BF081" w:rsidR="006F35BF" w:rsidRPr="00F171DB" w:rsidRDefault="00AD450C" w:rsidP="00D17E59">
      <w:pPr>
        <w:pStyle w:val="ListParagraph"/>
        <w:spacing w:line="360" w:lineRule="auto"/>
        <w:ind w:left="1996"/>
        <w:jc w:val="both"/>
        <w:rPr>
          <w:rFonts w:asciiTheme="majorBidi" w:hAnsiTheme="majorBidi" w:cstheme="majorBidi"/>
          <w:b/>
          <w:sz w:val="24"/>
          <w:szCs w:val="24"/>
        </w:rPr>
      </w:pPr>
      <w:r w:rsidRPr="00F171DB">
        <w:rPr>
          <w:rFonts w:asciiTheme="majorBidi" w:hAnsiTheme="majorBidi" w:cstheme="majorBidi"/>
          <w:b/>
          <w:sz w:val="24"/>
          <w:szCs w:val="24"/>
        </w:rPr>
        <w:t>Turke</w:t>
      </w:r>
      <w:r w:rsidR="002D751A">
        <w:rPr>
          <w:rFonts w:asciiTheme="majorBidi" w:hAnsiTheme="majorBidi" w:cstheme="majorBidi"/>
          <w:b/>
          <w:sz w:val="24"/>
          <w:szCs w:val="24"/>
        </w:rPr>
        <w:t>y</w:t>
      </w:r>
    </w:p>
    <w:p w14:paraId="788A2C76" w14:textId="50505C9A" w:rsidR="000C2475" w:rsidRPr="00F171DB" w:rsidRDefault="005342D0"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Histo</w:t>
      </w:r>
      <w:r w:rsidR="00521A72" w:rsidRPr="00F171DB">
        <w:rPr>
          <w:rFonts w:asciiTheme="majorBidi" w:hAnsiTheme="majorBidi" w:cstheme="majorBidi"/>
          <w:bCs/>
          <w:sz w:val="24"/>
          <w:szCs w:val="24"/>
        </w:rPr>
        <w:t xml:space="preserve">rical </w:t>
      </w:r>
      <w:r w:rsidR="007A0BB1" w:rsidRPr="00F171DB">
        <w:rPr>
          <w:rFonts w:asciiTheme="majorBidi" w:hAnsiTheme="majorBidi" w:cstheme="majorBidi"/>
          <w:bCs/>
          <w:sz w:val="24"/>
          <w:szCs w:val="24"/>
        </w:rPr>
        <w:t xml:space="preserve">Background of Refugees </w:t>
      </w:r>
      <w:r w:rsidR="00CE7625" w:rsidRPr="00F171DB">
        <w:rPr>
          <w:rFonts w:asciiTheme="majorBidi" w:hAnsiTheme="majorBidi" w:cstheme="majorBidi"/>
          <w:bCs/>
          <w:sz w:val="24"/>
          <w:szCs w:val="24"/>
        </w:rPr>
        <w:t>in</w:t>
      </w:r>
      <w:r w:rsidR="007A0BB1" w:rsidRPr="00F171DB">
        <w:rPr>
          <w:rFonts w:asciiTheme="majorBidi" w:hAnsiTheme="majorBidi" w:cstheme="majorBidi"/>
          <w:bCs/>
          <w:sz w:val="24"/>
          <w:szCs w:val="24"/>
        </w:rPr>
        <w:t xml:space="preserve"> </w:t>
      </w:r>
      <w:r w:rsidR="008B0B0B" w:rsidRPr="00F171DB">
        <w:rPr>
          <w:rFonts w:asciiTheme="majorBidi" w:hAnsiTheme="majorBidi" w:cstheme="majorBidi"/>
          <w:bCs/>
          <w:sz w:val="24"/>
          <w:szCs w:val="24"/>
        </w:rPr>
        <w:t>T</w:t>
      </w:r>
      <w:r w:rsidR="00013737" w:rsidRPr="00F171DB">
        <w:rPr>
          <w:rFonts w:asciiTheme="majorBidi" w:hAnsiTheme="majorBidi" w:cstheme="majorBidi"/>
          <w:bCs/>
          <w:sz w:val="24"/>
          <w:szCs w:val="24"/>
        </w:rPr>
        <w:t>urkey</w:t>
      </w:r>
      <w:r w:rsidR="002D751A" w:rsidRPr="004C6857">
        <w:rPr>
          <w:rFonts w:asciiTheme="majorBidi" w:hAnsiTheme="majorBidi" w:cstheme="majorBidi"/>
          <w:b/>
          <w:sz w:val="24"/>
          <w:szCs w:val="24"/>
        </w:rPr>
        <w:t>…………………………</w:t>
      </w:r>
      <w:r w:rsidR="005D4471" w:rsidRPr="004C6857">
        <w:rPr>
          <w:rFonts w:asciiTheme="majorBidi" w:hAnsiTheme="majorBidi" w:cstheme="majorBidi"/>
          <w:b/>
          <w:sz w:val="24"/>
          <w:szCs w:val="24"/>
        </w:rPr>
        <w:t>.</w:t>
      </w:r>
      <w:r w:rsidR="00A262CC" w:rsidRPr="004C6857">
        <w:rPr>
          <w:rFonts w:asciiTheme="majorBidi" w:hAnsiTheme="majorBidi" w:cstheme="majorBidi"/>
          <w:b/>
          <w:sz w:val="24"/>
          <w:szCs w:val="24"/>
        </w:rPr>
        <w:t>..</w:t>
      </w:r>
      <w:r w:rsidR="002B2103" w:rsidRPr="004C6857">
        <w:rPr>
          <w:rFonts w:asciiTheme="majorBidi" w:hAnsiTheme="majorBidi" w:cstheme="majorBidi"/>
          <w:b/>
          <w:sz w:val="24"/>
          <w:szCs w:val="24"/>
        </w:rPr>
        <w:t>.</w:t>
      </w:r>
      <w:r w:rsidR="002D751A" w:rsidRPr="004C6857">
        <w:rPr>
          <w:rFonts w:asciiTheme="majorBidi" w:hAnsiTheme="majorBidi" w:cstheme="majorBidi"/>
          <w:b/>
          <w:sz w:val="24"/>
          <w:szCs w:val="24"/>
        </w:rPr>
        <w:t>…8</w:t>
      </w:r>
    </w:p>
    <w:p w14:paraId="0F90FB36" w14:textId="0FF50063" w:rsidR="00896FBB" w:rsidRPr="00F171DB" w:rsidRDefault="00013737"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Education </w:t>
      </w:r>
      <w:r w:rsidR="00C86201" w:rsidRPr="00F171DB">
        <w:rPr>
          <w:rFonts w:asciiTheme="majorBidi" w:hAnsiTheme="majorBidi" w:cstheme="majorBidi"/>
          <w:bCs/>
          <w:sz w:val="24"/>
          <w:szCs w:val="24"/>
        </w:rPr>
        <w:t xml:space="preserve">Governance </w:t>
      </w:r>
      <w:r w:rsidR="00CE7625" w:rsidRPr="00F171DB">
        <w:rPr>
          <w:rFonts w:asciiTheme="majorBidi" w:hAnsiTheme="majorBidi" w:cstheme="majorBidi"/>
          <w:bCs/>
          <w:sz w:val="24"/>
          <w:szCs w:val="24"/>
        </w:rPr>
        <w:t>in</w:t>
      </w:r>
      <w:r w:rsidR="00C86201" w:rsidRPr="00F171DB">
        <w:rPr>
          <w:rFonts w:asciiTheme="majorBidi" w:hAnsiTheme="majorBidi" w:cstheme="majorBidi"/>
          <w:bCs/>
          <w:sz w:val="24"/>
          <w:szCs w:val="24"/>
        </w:rPr>
        <w:t xml:space="preserve"> </w:t>
      </w:r>
      <w:r w:rsidR="00253BE8" w:rsidRPr="00F171DB">
        <w:rPr>
          <w:rFonts w:asciiTheme="majorBidi" w:hAnsiTheme="majorBidi" w:cstheme="majorBidi"/>
          <w:bCs/>
          <w:sz w:val="24"/>
          <w:szCs w:val="24"/>
        </w:rPr>
        <w:t>Turkey</w:t>
      </w:r>
      <w:r w:rsidR="00C86201" w:rsidRPr="00F171DB">
        <w:rPr>
          <w:rFonts w:asciiTheme="majorBidi" w:hAnsiTheme="majorBidi" w:cstheme="majorBidi"/>
          <w:bCs/>
          <w:sz w:val="24"/>
          <w:szCs w:val="24"/>
        </w:rPr>
        <w:t>: Centralization, Challenges, And Adaptation</w:t>
      </w:r>
      <w:r w:rsidR="002D751A" w:rsidRPr="004C6857">
        <w:rPr>
          <w:rFonts w:asciiTheme="majorBidi" w:hAnsiTheme="majorBidi" w:cstheme="majorBidi"/>
          <w:b/>
          <w:sz w:val="24"/>
          <w:szCs w:val="24"/>
        </w:rPr>
        <w:t>………………………………………………………</w:t>
      </w:r>
      <w:r w:rsidR="00FA16C3" w:rsidRPr="004C6857">
        <w:rPr>
          <w:rFonts w:asciiTheme="majorBidi" w:hAnsiTheme="majorBidi" w:cstheme="majorBidi"/>
          <w:b/>
          <w:sz w:val="24"/>
          <w:szCs w:val="24"/>
        </w:rPr>
        <w:t>…</w:t>
      </w:r>
      <w:r w:rsidR="00AC1776">
        <w:rPr>
          <w:rFonts w:asciiTheme="majorBidi" w:hAnsiTheme="majorBidi" w:cstheme="majorBidi"/>
          <w:b/>
          <w:sz w:val="24"/>
          <w:szCs w:val="24"/>
        </w:rPr>
        <w:t>.</w:t>
      </w:r>
      <w:r w:rsidR="00FA16C3" w:rsidRPr="004C6857">
        <w:rPr>
          <w:rFonts w:asciiTheme="majorBidi" w:hAnsiTheme="majorBidi" w:cstheme="majorBidi"/>
          <w:b/>
          <w:sz w:val="24"/>
          <w:szCs w:val="24"/>
        </w:rPr>
        <w:t>…</w:t>
      </w:r>
      <w:r w:rsidR="00A262CC" w:rsidRPr="004C6857">
        <w:rPr>
          <w:rFonts w:asciiTheme="majorBidi" w:hAnsiTheme="majorBidi" w:cstheme="majorBidi"/>
          <w:b/>
          <w:sz w:val="24"/>
          <w:szCs w:val="24"/>
        </w:rPr>
        <w:t>..</w:t>
      </w:r>
      <w:r w:rsidR="00FA16C3" w:rsidRPr="004C6857">
        <w:rPr>
          <w:rFonts w:asciiTheme="majorBidi" w:hAnsiTheme="majorBidi" w:cstheme="majorBidi"/>
          <w:b/>
          <w:sz w:val="24"/>
          <w:szCs w:val="24"/>
        </w:rPr>
        <w:t>……8</w:t>
      </w:r>
    </w:p>
    <w:p w14:paraId="650696C1" w14:textId="65144FA7" w:rsidR="00F12FDB" w:rsidRPr="00F171DB" w:rsidRDefault="00C31B57"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Educational </w:t>
      </w:r>
      <w:r w:rsidR="00CE7625" w:rsidRPr="00F171DB">
        <w:rPr>
          <w:rFonts w:asciiTheme="majorBidi" w:hAnsiTheme="majorBidi" w:cstheme="majorBidi"/>
          <w:bCs/>
          <w:sz w:val="24"/>
          <w:szCs w:val="24"/>
        </w:rPr>
        <w:t xml:space="preserve">Opportunities for </w:t>
      </w:r>
      <w:r w:rsidRPr="00F171DB">
        <w:rPr>
          <w:rFonts w:asciiTheme="majorBidi" w:hAnsiTheme="majorBidi" w:cstheme="majorBidi"/>
          <w:bCs/>
          <w:sz w:val="24"/>
          <w:szCs w:val="24"/>
        </w:rPr>
        <w:t xml:space="preserve">Syrian </w:t>
      </w:r>
      <w:r w:rsidR="00CE7625" w:rsidRPr="00F171DB">
        <w:rPr>
          <w:rFonts w:asciiTheme="majorBidi" w:hAnsiTheme="majorBidi" w:cstheme="majorBidi"/>
          <w:bCs/>
          <w:sz w:val="24"/>
          <w:szCs w:val="24"/>
        </w:rPr>
        <w:t xml:space="preserve">Refugees in </w:t>
      </w:r>
      <w:r w:rsidRPr="00F171DB">
        <w:rPr>
          <w:rFonts w:asciiTheme="majorBidi" w:hAnsiTheme="majorBidi" w:cstheme="majorBidi"/>
          <w:bCs/>
          <w:sz w:val="24"/>
          <w:szCs w:val="24"/>
        </w:rPr>
        <w:t>Turkey</w:t>
      </w:r>
      <w:r w:rsidR="004178EA" w:rsidRPr="004C6857">
        <w:rPr>
          <w:rFonts w:asciiTheme="majorBidi" w:hAnsiTheme="majorBidi" w:cstheme="majorBidi"/>
          <w:b/>
          <w:sz w:val="24"/>
          <w:szCs w:val="24"/>
        </w:rPr>
        <w:t>.</w:t>
      </w:r>
      <w:r w:rsidR="00FA16C3" w:rsidRPr="004C6857">
        <w:rPr>
          <w:rFonts w:asciiTheme="majorBidi" w:hAnsiTheme="majorBidi" w:cstheme="majorBidi"/>
          <w:b/>
          <w:sz w:val="24"/>
          <w:szCs w:val="24"/>
        </w:rPr>
        <w:t>…………</w:t>
      </w:r>
      <w:r w:rsidR="00796942" w:rsidRPr="004C6857">
        <w:rPr>
          <w:rFonts w:asciiTheme="majorBidi" w:hAnsiTheme="majorBidi" w:cstheme="majorBidi"/>
          <w:b/>
          <w:sz w:val="24"/>
          <w:szCs w:val="24"/>
        </w:rPr>
        <w:t>…</w:t>
      </w:r>
      <w:r w:rsidR="005C1FC6" w:rsidRPr="004C6857">
        <w:rPr>
          <w:rFonts w:asciiTheme="majorBidi" w:hAnsiTheme="majorBidi" w:cstheme="majorBidi"/>
          <w:b/>
          <w:sz w:val="24"/>
          <w:szCs w:val="24"/>
        </w:rPr>
        <w:t>..</w:t>
      </w:r>
      <w:r w:rsidR="00796942" w:rsidRPr="004C6857">
        <w:rPr>
          <w:rFonts w:asciiTheme="majorBidi" w:hAnsiTheme="majorBidi" w:cstheme="majorBidi"/>
          <w:b/>
          <w:sz w:val="24"/>
          <w:szCs w:val="24"/>
        </w:rPr>
        <w:t>.</w:t>
      </w:r>
      <w:r w:rsidR="00FA16C3" w:rsidRPr="004C6857">
        <w:rPr>
          <w:rFonts w:asciiTheme="majorBidi" w:hAnsiTheme="majorBidi" w:cstheme="majorBidi"/>
          <w:b/>
          <w:sz w:val="24"/>
          <w:szCs w:val="24"/>
        </w:rPr>
        <w:t>…</w:t>
      </w:r>
      <w:r w:rsidR="00796942" w:rsidRPr="004C6857">
        <w:rPr>
          <w:rFonts w:asciiTheme="majorBidi" w:hAnsiTheme="majorBidi" w:cstheme="majorBidi"/>
          <w:b/>
          <w:sz w:val="24"/>
          <w:szCs w:val="24"/>
        </w:rPr>
        <w:t>.</w:t>
      </w:r>
      <w:r w:rsidR="00FA16C3" w:rsidRPr="004C6857">
        <w:rPr>
          <w:rFonts w:asciiTheme="majorBidi" w:hAnsiTheme="majorBidi" w:cstheme="majorBidi"/>
          <w:b/>
          <w:sz w:val="24"/>
          <w:szCs w:val="24"/>
        </w:rPr>
        <w:t>8</w:t>
      </w:r>
    </w:p>
    <w:p w14:paraId="4A78C222" w14:textId="44433295" w:rsidR="00253BE8" w:rsidRPr="00F171DB" w:rsidRDefault="001B1092" w:rsidP="00D17E59">
      <w:pPr>
        <w:pStyle w:val="ListParagraph"/>
        <w:spacing w:line="360" w:lineRule="auto"/>
        <w:ind w:left="1996"/>
        <w:jc w:val="both"/>
        <w:rPr>
          <w:rFonts w:asciiTheme="majorBidi" w:hAnsiTheme="majorBidi" w:cstheme="majorBidi"/>
          <w:bCs/>
          <w:sz w:val="24"/>
          <w:szCs w:val="24"/>
        </w:rPr>
      </w:pPr>
      <w:r w:rsidRPr="00F171DB">
        <w:rPr>
          <w:rFonts w:asciiTheme="majorBidi" w:hAnsiTheme="majorBidi" w:cstheme="majorBidi"/>
          <w:bCs/>
          <w:sz w:val="24"/>
          <w:szCs w:val="24"/>
        </w:rPr>
        <w:t xml:space="preserve">        </w:t>
      </w:r>
      <w:r w:rsidR="002D51B1" w:rsidRPr="00F171DB">
        <w:rPr>
          <w:rFonts w:asciiTheme="majorBidi" w:hAnsiTheme="majorBidi" w:cstheme="majorBidi"/>
          <w:bCs/>
          <w:sz w:val="24"/>
          <w:szCs w:val="24"/>
        </w:rPr>
        <w:t xml:space="preserve">2.6.1 </w:t>
      </w:r>
      <w:r w:rsidR="00CE7625" w:rsidRPr="00F171DB">
        <w:rPr>
          <w:rFonts w:asciiTheme="majorBidi" w:hAnsiTheme="majorBidi" w:cstheme="majorBidi"/>
          <w:bCs/>
          <w:sz w:val="24"/>
          <w:szCs w:val="24"/>
        </w:rPr>
        <w:t>Inside Refugee Camps</w:t>
      </w:r>
      <w:r w:rsidR="004178EA" w:rsidRPr="001E7795">
        <w:rPr>
          <w:rFonts w:asciiTheme="majorBidi" w:hAnsiTheme="majorBidi" w:cstheme="majorBidi"/>
          <w:b/>
          <w:sz w:val="24"/>
          <w:szCs w:val="24"/>
        </w:rPr>
        <w:t>.…………………………</w:t>
      </w:r>
      <w:r w:rsidR="00A262CC" w:rsidRPr="001E7795">
        <w:rPr>
          <w:rFonts w:asciiTheme="majorBidi" w:hAnsiTheme="majorBidi" w:cstheme="majorBidi"/>
          <w:b/>
          <w:sz w:val="24"/>
          <w:szCs w:val="24"/>
        </w:rPr>
        <w:t>…………...</w:t>
      </w:r>
      <w:r w:rsidR="004178EA" w:rsidRPr="001E7795">
        <w:rPr>
          <w:rFonts w:asciiTheme="majorBidi" w:hAnsiTheme="majorBidi" w:cstheme="majorBidi"/>
          <w:b/>
          <w:sz w:val="24"/>
          <w:szCs w:val="24"/>
        </w:rPr>
        <w:t>.8</w:t>
      </w:r>
    </w:p>
    <w:p w14:paraId="1DCC628D" w14:textId="2A84B160" w:rsidR="00B8551B" w:rsidRPr="00F171DB" w:rsidRDefault="00CE7625" w:rsidP="00D17E59">
      <w:pPr>
        <w:pStyle w:val="ListParagraph"/>
        <w:spacing w:line="360" w:lineRule="auto"/>
        <w:ind w:left="1996"/>
        <w:jc w:val="both"/>
        <w:rPr>
          <w:rFonts w:asciiTheme="majorBidi" w:hAnsiTheme="majorBidi" w:cstheme="majorBidi"/>
          <w:bCs/>
          <w:sz w:val="24"/>
          <w:szCs w:val="24"/>
        </w:rPr>
      </w:pPr>
      <w:r w:rsidRPr="00F171DB">
        <w:rPr>
          <w:rFonts w:asciiTheme="majorBidi" w:hAnsiTheme="majorBidi" w:cstheme="majorBidi"/>
          <w:bCs/>
          <w:sz w:val="24"/>
          <w:szCs w:val="24"/>
        </w:rPr>
        <w:t xml:space="preserve">        2.6.2 Outside Refugee Camps</w:t>
      </w:r>
      <w:r w:rsidR="004178EA" w:rsidRPr="001E7795">
        <w:rPr>
          <w:rFonts w:asciiTheme="majorBidi" w:hAnsiTheme="majorBidi" w:cstheme="majorBidi"/>
          <w:b/>
          <w:sz w:val="24"/>
          <w:szCs w:val="24"/>
        </w:rPr>
        <w:t>………………………………</w:t>
      </w:r>
      <w:r w:rsidR="005C1FC6" w:rsidRPr="001E7795">
        <w:rPr>
          <w:rFonts w:asciiTheme="majorBidi" w:hAnsiTheme="majorBidi" w:cstheme="majorBidi"/>
          <w:b/>
          <w:sz w:val="24"/>
          <w:szCs w:val="24"/>
        </w:rPr>
        <w:t>…...</w:t>
      </w:r>
      <w:r w:rsidR="004178EA" w:rsidRPr="001E7795">
        <w:rPr>
          <w:rFonts w:asciiTheme="majorBidi" w:hAnsiTheme="majorBidi" w:cstheme="majorBidi"/>
          <w:b/>
          <w:sz w:val="24"/>
          <w:szCs w:val="24"/>
        </w:rPr>
        <w:t>…8</w:t>
      </w:r>
    </w:p>
    <w:p w14:paraId="18514542" w14:textId="7CC98D4C" w:rsidR="00A36CEC" w:rsidRPr="00F171DB" w:rsidRDefault="00797B79"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Legal </w:t>
      </w:r>
      <w:r w:rsidR="00430300" w:rsidRPr="00F171DB">
        <w:rPr>
          <w:rFonts w:asciiTheme="majorBidi" w:hAnsiTheme="majorBidi" w:cstheme="majorBidi"/>
          <w:bCs/>
          <w:sz w:val="24"/>
          <w:szCs w:val="24"/>
        </w:rPr>
        <w:t>F</w:t>
      </w:r>
      <w:r w:rsidRPr="00F171DB">
        <w:rPr>
          <w:rFonts w:asciiTheme="majorBidi" w:hAnsiTheme="majorBidi" w:cstheme="majorBidi"/>
          <w:bCs/>
          <w:sz w:val="24"/>
          <w:szCs w:val="24"/>
        </w:rPr>
        <w:t>ramewor</w:t>
      </w:r>
      <w:r w:rsidR="009A2BF9" w:rsidRPr="00F171DB">
        <w:rPr>
          <w:rFonts w:asciiTheme="majorBidi" w:hAnsiTheme="majorBidi" w:cstheme="majorBidi"/>
          <w:bCs/>
          <w:sz w:val="24"/>
          <w:szCs w:val="24"/>
        </w:rPr>
        <w:t xml:space="preserve">k for </w:t>
      </w:r>
      <w:r w:rsidR="003717B4" w:rsidRPr="00F171DB">
        <w:rPr>
          <w:rFonts w:asciiTheme="majorBidi" w:hAnsiTheme="majorBidi" w:cstheme="majorBidi"/>
          <w:bCs/>
          <w:sz w:val="24"/>
          <w:szCs w:val="24"/>
        </w:rPr>
        <w:t>E</w:t>
      </w:r>
      <w:r w:rsidR="009A2BF9" w:rsidRPr="00F171DB">
        <w:rPr>
          <w:rFonts w:asciiTheme="majorBidi" w:hAnsiTheme="majorBidi" w:cstheme="majorBidi"/>
          <w:bCs/>
          <w:sz w:val="24"/>
          <w:szCs w:val="24"/>
        </w:rPr>
        <w:t>ducation</w:t>
      </w:r>
      <w:bookmarkStart w:id="2" w:name="_Hlk152160854"/>
      <w:r w:rsidR="001D394D" w:rsidRPr="001E7795">
        <w:rPr>
          <w:rFonts w:asciiTheme="majorBidi" w:hAnsiTheme="majorBidi" w:cstheme="majorBidi"/>
          <w:b/>
          <w:sz w:val="24"/>
          <w:szCs w:val="24"/>
        </w:rPr>
        <w:t>……………………………….….…</w:t>
      </w:r>
      <w:r w:rsidR="00E1179A" w:rsidRPr="001E7795">
        <w:rPr>
          <w:rFonts w:asciiTheme="majorBidi" w:hAnsiTheme="majorBidi" w:cstheme="majorBidi"/>
          <w:b/>
          <w:sz w:val="24"/>
          <w:szCs w:val="24"/>
        </w:rPr>
        <w:t>...</w:t>
      </w:r>
      <w:r w:rsidR="001D394D" w:rsidRPr="001E7795">
        <w:rPr>
          <w:rFonts w:asciiTheme="majorBidi" w:hAnsiTheme="majorBidi" w:cstheme="majorBidi"/>
          <w:b/>
          <w:sz w:val="24"/>
          <w:szCs w:val="24"/>
        </w:rPr>
        <w:t>……8</w:t>
      </w:r>
      <w:bookmarkEnd w:id="2"/>
    </w:p>
    <w:p w14:paraId="2B2F73CC" w14:textId="3B6C4C97" w:rsidR="00345FC2" w:rsidRPr="00F171DB" w:rsidRDefault="00345FC2"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Ac</w:t>
      </w:r>
      <w:r w:rsidR="00AA0C97" w:rsidRPr="00F171DB">
        <w:rPr>
          <w:rFonts w:asciiTheme="majorBidi" w:hAnsiTheme="majorBidi" w:cstheme="majorBidi"/>
          <w:bCs/>
          <w:sz w:val="24"/>
          <w:szCs w:val="24"/>
        </w:rPr>
        <w:t xml:space="preserve">cess to </w:t>
      </w:r>
      <w:r w:rsidR="00430300" w:rsidRPr="00F171DB">
        <w:rPr>
          <w:rFonts w:asciiTheme="majorBidi" w:hAnsiTheme="majorBidi" w:cstheme="majorBidi"/>
          <w:bCs/>
          <w:sz w:val="24"/>
          <w:szCs w:val="24"/>
        </w:rPr>
        <w:t>H</w:t>
      </w:r>
      <w:r w:rsidR="00AA0C97" w:rsidRPr="00F171DB">
        <w:rPr>
          <w:rFonts w:asciiTheme="majorBidi" w:hAnsiTheme="majorBidi" w:cstheme="majorBidi"/>
          <w:bCs/>
          <w:sz w:val="24"/>
          <w:szCs w:val="24"/>
        </w:rPr>
        <w:t xml:space="preserve">igher </w:t>
      </w:r>
      <w:r w:rsidR="003717B4" w:rsidRPr="00F171DB">
        <w:rPr>
          <w:rFonts w:asciiTheme="majorBidi" w:hAnsiTheme="majorBidi" w:cstheme="majorBidi"/>
          <w:bCs/>
          <w:sz w:val="24"/>
          <w:szCs w:val="24"/>
        </w:rPr>
        <w:t>E</w:t>
      </w:r>
      <w:r w:rsidR="00AA0C97" w:rsidRPr="00F171DB">
        <w:rPr>
          <w:rFonts w:asciiTheme="majorBidi" w:hAnsiTheme="majorBidi" w:cstheme="majorBidi"/>
          <w:bCs/>
          <w:sz w:val="24"/>
          <w:szCs w:val="24"/>
        </w:rPr>
        <w:t>ducation</w:t>
      </w:r>
      <w:r w:rsidR="001D394D" w:rsidRPr="001E7795">
        <w:rPr>
          <w:rFonts w:asciiTheme="majorBidi" w:hAnsiTheme="majorBidi" w:cstheme="majorBidi"/>
          <w:b/>
          <w:sz w:val="24"/>
          <w:szCs w:val="24"/>
        </w:rPr>
        <w:t>……………………………………………</w:t>
      </w:r>
      <w:r w:rsidR="00F2384C" w:rsidRPr="001E7795">
        <w:rPr>
          <w:rFonts w:asciiTheme="majorBidi" w:hAnsiTheme="majorBidi" w:cstheme="majorBidi"/>
          <w:b/>
          <w:sz w:val="24"/>
          <w:szCs w:val="24"/>
        </w:rPr>
        <w:t>...</w:t>
      </w:r>
      <w:r w:rsidR="001D394D" w:rsidRPr="001E7795">
        <w:rPr>
          <w:rFonts w:asciiTheme="majorBidi" w:hAnsiTheme="majorBidi" w:cstheme="majorBidi"/>
          <w:b/>
          <w:sz w:val="24"/>
          <w:szCs w:val="24"/>
        </w:rPr>
        <w:t>….8</w:t>
      </w:r>
    </w:p>
    <w:p w14:paraId="0F9BEA6B" w14:textId="2AA64C81" w:rsidR="000C01AE" w:rsidRPr="00F171DB" w:rsidRDefault="003C77A0"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Challenges </w:t>
      </w:r>
      <w:r w:rsidR="00125C2F" w:rsidRPr="00F171DB">
        <w:rPr>
          <w:rFonts w:asciiTheme="majorBidi" w:hAnsiTheme="majorBidi" w:cstheme="majorBidi"/>
          <w:bCs/>
          <w:sz w:val="24"/>
          <w:szCs w:val="24"/>
        </w:rPr>
        <w:t xml:space="preserve">and </w:t>
      </w:r>
      <w:r w:rsidR="00430300" w:rsidRPr="00F171DB">
        <w:rPr>
          <w:rFonts w:asciiTheme="majorBidi" w:hAnsiTheme="majorBidi" w:cstheme="majorBidi"/>
          <w:bCs/>
          <w:sz w:val="24"/>
          <w:szCs w:val="24"/>
        </w:rPr>
        <w:t>F</w:t>
      </w:r>
      <w:r w:rsidR="00654F4D" w:rsidRPr="00F171DB">
        <w:rPr>
          <w:rFonts w:asciiTheme="majorBidi" w:hAnsiTheme="majorBidi" w:cstheme="majorBidi"/>
          <w:bCs/>
          <w:sz w:val="24"/>
          <w:szCs w:val="24"/>
        </w:rPr>
        <w:t xml:space="preserve">uture </w:t>
      </w:r>
      <w:r w:rsidR="00125C2F" w:rsidRPr="00F171DB">
        <w:rPr>
          <w:rFonts w:asciiTheme="majorBidi" w:hAnsiTheme="majorBidi" w:cstheme="majorBidi"/>
          <w:bCs/>
          <w:sz w:val="24"/>
          <w:szCs w:val="24"/>
        </w:rPr>
        <w:t>Outlook</w:t>
      </w:r>
      <w:r w:rsidR="001D394D" w:rsidRPr="001E7795">
        <w:rPr>
          <w:rFonts w:asciiTheme="majorBidi" w:hAnsiTheme="majorBidi" w:cstheme="majorBidi"/>
          <w:b/>
          <w:sz w:val="24"/>
          <w:szCs w:val="24"/>
        </w:rPr>
        <w:t>……………………………….….……</w:t>
      </w:r>
      <w:r w:rsidR="00F2384C" w:rsidRPr="001E7795">
        <w:rPr>
          <w:rFonts w:asciiTheme="majorBidi" w:hAnsiTheme="majorBidi" w:cstheme="majorBidi"/>
          <w:b/>
          <w:sz w:val="24"/>
          <w:szCs w:val="24"/>
        </w:rPr>
        <w:t>…</w:t>
      </w:r>
      <w:r w:rsidR="00606EA4" w:rsidRPr="001E7795">
        <w:rPr>
          <w:rFonts w:asciiTheme="majorBidi" w:hAnsiTheme="majorBidi" w:cstheme="majorBidi"/>
          <w:b/>
          <w:sz w:val="24"/>
          <w:szCs w:val="24"/>
        </w:rPr>
        <w:t>….</w:t>
      </w:r>
      <w:r w:rsidR="001D394D" w:rsidRPr="001E7795">
        <w:rPr>
          <w:rFonts w:asciiTheme="majorBidi" w:hAnsiTheme="majorBidi" w:cstheme="majorBidi"/>
          <w:b/>
          <w:sz w:val="24"/>
          <w:szCs w:val="24"/>
        </w:rPr>
        <w:t>8</w:t>
      </w:r>
    </w:p>
    <w:p w14:paraId="75E688E7" w14:textId="164F09F2" w:rsidR="00626A7B" w:rsidRPr="00F171DB" w:rsidRDefault="00E41A31" w:rsidP="00D17E59">
      <w:pPr>
        <w:pStyle w:val="ListParagraph"/>
        <w:spacing w:line="360" w:lineRule="auto"/>
        <w:ind w:left="1996"/>
        <w:jc w:val="both"/>
        <w:rPr>
          <w:rFonts w:asciiTheme="majorBidi" w:hAnsiTheme="majorBidi" w:cstheme="majorBidi"/>
          <w:b/>
          <w:sz w:val="24"/>
          <w:szCs w:val="24"/>
        </w:rPr>
      </w:pPr>
      <w:r w:rsidRPr="00F171DB">
        <w:rPr>
          <w:rFonts w:asciiTheme="majorBidi" w:hAnsiTheme="majorBidi" w:cstheme="majorBidi"/>
          <w:b/>
          <w:sz w:val="24"/>
          <w:szCs w:val="24"/>
        </w:rPr>
        <w:t>Lebanon</w:t>
      </w:r>
    </w:p>
    <w:p w14:paraId="550BFC75" w14:textId="5EAD879F" w:rsidR="00E41A31" w:rsidRPr="00F171DB" w:rsidRDefault="00FD36E6"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Historical </w:t>
      </w:r>
      <w:r w:rsidR="00125C2F" w:rsidRPr="00F171DB">
        <w:rPr>
          <w:rFonts w:asciiTheme="majorBidi" w:hAnsiTheme="majorBidi" w:cstheme="majorBidi"/>
          <w:bCs/>
          <w:sz w:val="24"/>
          <w:szCs w:val="24"/>
        </w:rPr>
        <w:t xml:space="preserve">Background of </w:t>
      </w:r>
      <w:r w:rsidR="007F1F98" w:rsidRPr="00F171DB">
        <w:rPr>
          <w:rFonts w:asciiTheme="majorBidi" w:hAnsiTheme="majorBidi" w:cstheme="majorBidi"/>
          <w:bCs/>
          <w:sz w:val="24"/>
          <w:szCs w:val="24"/>
        </w:rPr>
        <w:t xml:space="preserve">Syrian </w:t>
      </w:r>
      <w:r w:rsidR="00125C2F" w:rsidRPr="00F171DB">
        <w:rPr>
          <w:rFonts w:asciiTheme="majorBidi" w:hAnsiTheme="majorBidi" w:cstheme="majorBidi"/>
          <w:bCs/>
          <w:sz w:val="24"/>
          <w:szCs w:val="24"/>
        </w:rPr>
        <w:t xml:space="preserve">Refugees </w:t>
      </w:r>
      <w:r w:rsidR="00EA68BD" w:rsidRPr="00F171DB">
        <w:rPr>
          <w:rFonts w:asciiTheme="majorBidi" w:hAnsiTheme="majorBidi" w:cstheme="majorBidi"/>
          <w:bCs/>
          <w:sz w:val="24"/>
          <w:szCs w:val="24"/>
        </w:rPr>
        <w:t>in</w:t>
      </w:r>
      <w:r w:rsidR="00125C2F" w:rsidRPr="00F171DB">
        <w:rPr>
          <w:rFonts w:asciiTheme="majorBidi" w:hAnsiTheme="majorBidi" w:cstheme="majorBidi"/>
          <w:bCs/>
          <w:sz w:val="24"/>
          <w:szCs w:val="24"/>
        </w:rPr>
        <w:t xml:space="preserve"> </w:t>
      </w:r>
      <w:r w:rsidR="007F1F98" w:rsidRPr="00F171DB">
        <w:rPr>
          <w:rFonts w:asciiTheme="majorBidi" w:hAnsiTheme="majorBidi" w:cstheme="majorBidi"/>
          <w:bCs/>
          <w:sz w:val="24"/>
          <w:szCs w:val="24"/>
        </w:rPr>
        <w:t>Lebanon</w:t>
      </w:r>
      <w:r w:rsidR="00606EA4" w:rsidRPr="001E7795">
        <w:rPr>
          <w:rFonts w:asciiTheme="majorBidi" w:hAnsiTheme="majorBidi" w:cstheme="majorBidi"/>
          <w:b/>
          <w:sz w:val="24"/>
          <w:szCs w:val="24"/>
        </w:rPr>
        <w:t>………………</w:t>
      </w:r>
      <w:r w:rsidR="00F2384C" w:rsidRPr="001E7795">
        <w:rPr>
          <w:rFonts w:asciiTheme="majorBidi" w:hAnsiTheme="majorBidi" w:cstheme="majorBidi"/>
          <w:b/>
          <w:sz w:val="24"/>
          <w:szCs w:val="24"/>
        </w:rPr>
        <w:t>.</w:t>
      </w:r>
      <w:r w:rsidR="00606EA4" w:rsidRPr="001E7795">
        <w:rPr>
          <w:rFonts w:asciiTheme="majorBidi" w:hAnsiTheme="majorBidi" w:cstheme="majorBidi"/>
          <w:b/>
          <w:sz w:val="24"/>
          <w:szCs w:val="24"/>
        </w:rPr>
        <w:t>…</w:t>
      </w:r>
      <w:r w:rsidR="00F2384C" w:rsidRPr="001E7795">
        <w:rPr>
          <w:rFonts w:asciiTheme="majorBidi" w:hAnsiTheme="majorBidi" w:cstheme="majorBidi"/>
          <w:b/>
          <w:sz w:val="24"/>
          <w:szCs w:val="24"/>
        </w:rPr>
        <w:t>.</w:t>
      </w:r>
      <w:r w:rsidR="00606EA4" w:rsidRPr="001E7795">
        <w:rPr>
          <w:rFonts w:asciiTheme="majorBidi" w:hAnsiTheme="majorBidi" w:cstheme="majorBidi"/>
          <w:b/>
          <w:sz w:val="24"/>
          <w:szCs w:val="24"/>
        </w:rPr>
        <w:t>…8</w:t>
      </w:r>
    </w:p>
    <w:p w14:paraId="24F53A4B" w14:textId="74C7B25D" w:rsidR="005A2A2E" w:rsidRPr="00F171DB" w:rsidRDefault="00CD5EEB" w:rsidP="00D17E59">
      <w:pPr>
        <w:pStyle w:val="ListParagraph"/>
        <w:numPr>
          <w:ilvl w:val="1"/>
          <w:numId w:val="8"/>
        </w:numPr>
        <w:jc w:val="both"/>
        <w:rPr>
          <w:rFonts w:asciiTheme="majorBidi" w:hAnsiTheme="majorBidi" w:cstheme="majorBidi"/>
          <w:bCs/>
          <w:sz w:val="24"/>
          <w:szCs w:val="24"/>
        </w:rPr>
      </w:pPr>
      <w:r w:rsidRPr="00F171DB">
        <w:rPr>
          <w:rFonts w:asciiTheme="majorBidi" w:hAnsiTheme="majorBidi" w:cstheme="majorBidi"/>
          <w:bCs/>
          <w:sz w:val="24"/>
          <w:szCs w:val="24"/>
        </w:rPr>
        <w:t xml:space="preserve">Complex </w:t>
      </w:r>
      <w:r w:rsidR="00125C2F" w:rsidRPr="00F171DB">
        <w:rPr>
          <w:rFonts w:asciiTheme="majorBidi" w:hAnsiTheme="majorBidi" w:cstheme="majorBidi"/>
          <w:bCs/>
          <w:sz w:val="24"/>
          <w:szCs w:val="24"/>
        </w:rPr>
        <w:t xml:space="preserve">Political and Educational Landscape </w:t>
      </w:r>
      <w:r w:rsidR="00EA68BD" w:rsidRPr="00F171DB">
        <w:rPr>
          <w:rFonts w:asciiTheme="majorBidi" w:hAnsiTheme="majorBidi" w:cstheme="majorBidi"/>
          <w:bCs/>
          <w:sz w:val="24"/>
          <w:szCs w:val="24"/>
        </w:rPr>
        <w:t>in</w:t>
      </w:r>
      <w:r w:rsidR="00125C2F" w:rsidRPr="00F171DB">
        <w:rPr>
          <w:rFonts w:asciiTheme="majorBidi" w:hAnsiTheme="majorBidi" w:cstheme="majorBidi"/>
          <w:bCs/>
          <w:sz w:val="24"/>
          <w:szCs w:val="24"/>
        </w:rPr>
        <w:t xml:space="preserve"> </w:t>
      </w:r>
      <w:r w:rsidR="005D6605" w:rsidRPr="00F171DB">
        <w:rPr>
          <w:rFonts w:asciiTheme="majorBidi" w:hAnsiTheme="majorBidi" w:cstheme="majorBidi"/>
          <w:bCs/>
          <w:sz w:val="24"/>
          <w:szCs w:val="24"/>
        </w:rPr>
        <w:t>Lebanon</w:t>
      </w:r>
      <w:r w:rsidR="000F3BA8" w:rsidRPr="001E7795">
        <w:rPr>
          <w:rFonts w:asciiTheme="majorBidi" w:hAnsiTheme="majorBidi" w:cstheme="majorBidi"/>
          <w:b/>
          <w:sz w:val="24"/>
          <w:szCs w:val="24"/>
        </w:rPr>
        <w:t>…………</w:t>
      </w:r>
      <w:r w:rsidR="00F2384C" w:rsidRPr="001E7795">
        <w:rPr>
          <w:rFonts w:asciiTheme="majorBidi" w:hAnsiTheme="majorBidi" w:cstheme="majorBidi"/>
          <w:b/>
          <w:sz w:val="24"/>
          <w:szCs w:val="24"/>
        </w:rPr>
        <w:t>…...</w:t>
      </w:r>
      <w:r w:rsidR="000F3BA8" w:rsidRPr="001E7795">
        <w:rPr>
          <w:rFonts w:asciiTheme="majorBidi" w:hAnsiTheme="majorBidi" w:cstheme="majorBidi"/>
          <w:b/>
          <w:sz w:val="24"/>
          <w:szCs w:val="24"/>
        </w:rPr>
        <w:t>….8</w:t>
      </w:r>
    </w:p>
    <w:p w14:paraId="6055B92B" w14:textId="77777777" w:rsidR="008A5EF2" w:rsidRPr="00F171DB" w:rsidRDefault="008A5EF2" w:rsidP="00D17E59">
      <w:pPr>
        <w:pStyle w:val="ListParagraph"/>
        <w:ind w:left="1996"/>
        <w:jc w:val="both"/>
        <w:rPr>
          <w:rFonts w:asciiTheme="majorBidi" w:hAnsiTheme="majorBidi" w:cstheme="majorBidi"/>
          <w:bCs/>
          <w:sz w:val="24"/>
          <w:szCs w:val="24"/>
        </w:rPr>
      </w:pPr>
    </w:p>
    <w:p w14:paraId="202C3E13" w14:textId="2C128CBA" w:rsidR="005D6605" w:rsidRPr="00F171DB" w:rsidRDefault="0072711F" w:rsidP="00D17E59">
      <w:pPr>
        <w:pStyle w:val="ListParagraph"/>
        <w:numPr>
          <w:ilvl w:val="1"/>
          <w:numId w:val="8"/>
        </w:numPr>
        <w:jc w:val="both"/>
        <w:rPr>
          <w:rFonts w:asciiTheme="majorBidi" w:hAnsiTheme="majorBidi" w:cstheme="majorBidi"/>
          <w:bCs/>
          <w:sz w:val="24"/>
          <w:szCs w:val="24"/>
        </w:rPr>
      </w:pPr>
      <w:r w:rsidRPr="00F171DB">
        <w:rPr>
          <w:rFonts w:asciiTheme="majorBidi" w:hAnsiTheme="majorBidi" w:cstheme="majorBidi"/>
          <w:bCs/>
          <w:sz w:val="24"/>
          <w:szCs w:val="24"/>
        </w:rPr>
        <w:t xml:space="preserve">Coordination </w:t>
      </w:r>
      <w:r w:rsidR="00DF6FC3" w:rsidRPr="00F171DB">
        <w:rPr>
          <w:rFonts w:asciiTheme="majorBidi" w:hAnsiTheme="majorBidi" w:cstheme="majorBidi"/>
          <w:bCs/>
          <w:sz w:val="24"/>
          <w:szCs w:val="24"/>
        </w:rPr>
        <w:t>a</w:t>
      </w:r>
      <w:r w:rsidR="00125C2F" w:rsidRPr="00F171DB">
        <w:rPr>
          <w:rFonts w:asciiTheme="majorBidi" w:hAnsiTheme="majorBidi" w:cstheme="majorBidi"/>
          <w:bCs/>
          <w:sz w:val="24"/>
          <w:szCs w:val="24"/>
        </w:rPr>
        <w:t>nd Challenges</w:t>
      </w:r>
      <w:r w:rsidR="000F3BA8" w:rsidRPr="001E7795">
        <w:rPr>
          <w:rFonts w:asciiTheme="majorBidi" w:hAnsiTheme="majorBidi" w:cstheme="majorBidi"/>
          <w:b/>
          <w:sz w:val="24"/>
          <w:szCs w:val="24"/>
        </w:rPr>
        <w:t>…………………………………………</w:t>
      </w:r>
      <w:r w:rsidR="00F2384C" w:rsidRPr="001E7795">
        <w:rPr>
          <w:rFonts w:asciiTheme="majorBidi" w:hAnsiTheme="majorBidi" w:cstheme="majorBidi"/>
          <w:b/>
          <w:sz w:val="24"/>
          <w:szCs w:val="24"/>
        </w:rPr>
        <w:t>.</w:t>
      </w:r>
      <w:r w:rsidR="000F3BA8" w:rsidRPr="001E7795">
        <w:rPr>
          <w:rFonts w:asciiTheme="majorBidi" w:hAnsiTheme="majorBidi" w:cstheme="majorBidi"/>
          <w:b/>
          <w:sz w:val="24"/>
          <w:szCs w:val="24"/>
        </w:rPr>
        <w:t>…….8</w:t>
      </w:r>
    </w:p>
    <w:p w14:paraId="2FF2104E" w14:textId="77777777" w:rsidR="008A5EF2" w:rsidRPr="00F171DB" w:rsidRDefault="008A5EF2" w:rsidP="00D17E59">
      <w:pPr>
        <w:pStyle w:val="ListParagraph"/>
        <w:ind w:left="1996"/>
        <w:jc w:val="both"/>
        <w:rPr>
          <w:rFonts w:asciiTheme="majorBidi" w:hAnsiTheme="majorBidi" w:cstheme="majorBidi"/>
          <w:bCs/>
          <w:sz w:val="24"/>
          <w:szCs w:val="24"/>
        </w:rPr>
      </w:pPr>
    </w:p>
    <w:p w14:paraId="6A9345DE" w14:textId="49C46BFC" w:rsidR="007975CF" w:rsidRPr="00F171DB" w:rsidRDefault="007975CF" w:rsidP="00D17E59">
      <w:pPr>
        <w:pStyle w:val="ListParagraph"/>
        <w:numPr>
          <w:ilvl w:val="1"/>
          <w:numId w:val="8"/>
        </w:numPr>
        <w:jc w:val="both"/>
        <w:rPr>
          <w:rFonts w:asciiTheme="majorBidi" w:hAnsiTheme="majorBidi" w:cstheme="majorBidi"/>
          <w:bCs/>
          <w:sz w:val="24"/>
          <w:szCs w:val="24"/>
        </w:rPr>
      </w:pPr>
      <w:r w:rsidRPr="00F171DB">
        <w:rPr>
          <w:rFonts w:asciiTheme="majorBidi" w:hAnsiTheme="majorBidi" w:cstheme="majorBidi"/>
          <w:bCs/>
          <w:sz w:val="24"/>
          <w:szCs w:val="24"/>
        </w:rPr>
        <w:t xml:space="preserve">Refugee </w:t>
      </w:r>
      <w:r w:rsidR="00B9394F" w:rsidRPr="00F171DB">
        <w:rPr>
          <w:rFonts w:asciiTheme="majorBidi" w:hAnsiTheme="majorBidi" w:cstheme="majorBidi"/>
          <w:bCs/>
          <w:sz w:val="24"/>
          <w:szCs w:val="24"/>
        </w:rPr>
        <w:t>A</w:t>
      </w:r>
      <w:r w:rsidR="009538AA" w:rsidRPr="00F171DB">
        <w:rPr>
          <w:rFonts w:asciiTheme="majorBidi" w:hAnsiTheme="majorBidi" w:cstheme="majorBidi"/>
          <w:bCs/>
          <w:sz w:val="24"/>
          <w:szCs w:val="24"/>
        </w:rPr>
        <w:t xml:space="preserve">ccess </w:t>
      </w:r>
      <w:r w:rsidR="00125C2F" w:rsidRPr="00F171DB">
        <w:rPr>
          <w:rFonts w:asciiTheme="majorBidi" w:hAnsiTheme="majorBidi" w:cstheme="majorBidi"/>
          <w:bCs/>
          <w:sz w:val="24"/>
          <w:szCs w:val="24"/>
        </w:rPr>
        <w:t xml:space="preserve">to Education: </w:t>
      </w:r>
      <w:r w:rsidR="0022282D" w:rsidRPr="00F171DB">
        <w:rPr>
          <w:rFonts w:asciiTheme="majorBidi" w:hAnsiTheme="majorBidi" w:cstheme="majorBidi"/>
          <w:bCs/>
          <w:sz w:val="24"/>
          <w:szCs w:val="24"/>
        </w:rPr>
        <w:t xml:space="preserve">Intervention </w:t>
      </w:r>
      <w:r w:rsidR="00125C2F" w:rsidRPr="00F171DB">
        <w:rPr>
          <w:rFonts w:asciiTheme="majorBidi" w:hAnsiTheme="majorBidi" w:cstheme="majorBidi"/>
          <w:bCs/>
          <w:sz w:val="24"/>
          <w:szCs w:val="24"/>
        </w:rPr>
        <w:t xml:space="preserve">and </w:t>
      </w:r>
      <w:r w:rsidR="00514085" w:rsidRPr="00F171DB">
        <w:rPr>
          <w:rFonts w:asciiTheme="majorBidi" w:hAnsiTheme="majorBidi" w:cstheme="majorBidi"/>
          <w:bCs/>
          <w:sz w:val="24"/>
          <w:szCs w:val="24"/>
        </w:rPr>
        <w:t xml:space="preserve">Challenges </w:t>
      </w:r>
      <w:r w:rsidR="000F3BA8" w:rsidRPr="00493C74">
        <w:rPr>
          <w:rFonts w:asciiTheme="majorBidi" w:hAnsiTheme="majorBidi" w:cstheme="majorBidi"/>
          <w:b/>
          <w:sz w:val="24"/>
          <w:szCs w:val="24"/>
        </w:rPr>
        <w:t>……………</w:t>
      </w:r>
      <w:r w:rsidR="00B339D9" w:rsidRPr="00493C74">
        <w:rPr>
          <w:rFonts w:asciiTheme="majorBidi" w:hAnsiTheme="majorBidi" w:cstheme="majorBidi"/>
          <w:b/>
          <w:sz w:val="24"/>
          <w:szCs w:val="24"/>
        </w:rPr>
        <w:t>.</w:t>
      </w:r>
      <w:r w:rsidR="000F3BA8" w:rsidRPr="00493C74">
        <w:rPr>
          <w:rFonts w:asciiTheme="majorBidi" w:hAnsiTheme="majorBidi" w:cstheme="majorBidi"/>
          <w:b/>
          <w:sz w:val="24"/>
          <w:szCs w:val="24"/>
        </w:rPr>
        <w:t>….8</w:t>
      </w:r>
    </w:p>
    <w:p w14:paraId="267168F8" w14:textId="77777777" w:rsidR="000C01AE" w:rsidRPr="00F171DB" w:rsidRDefault="000C01AE" w:rsidP="00D17E59">
      <w:pPr>
        <w:pStyle w:val="ListParagraph"/>
        <w:ind w:left="1996"/>
        <w:jc w:val="both"/>
        <w:rPr>
          <w:rFonts w:asciiTheme="majorBidi" w:hAnsiTheme="majorBidi" w:cstheme="majorBidi"/>
          <w:bCs/>
          <w:sz w:val="24"/>
          <w:szCs w:val="24"/>
        </w:rPr>
      </w:pPr>
    </w:p>
    <w:p w14:paraId="088BED11" w14:textId="1B92AD0A" w:rsidR="009728FE" w:rsidRPr="00F171DB" w:rsidRDefault="006763B8" w:rsidP="00D17E59">
      <w:pPr>
        <w:pStyle w:val="ListParagraph"/>
        <w:spacing w:line="360" w:lineRule="auto"/>
        <w:ind w:left="1996"/>
        <w:jc w:val="both"/>
        <w:rPr>
          <w:rFonts w:asciiTheme="majorBidi" w:hAnsiTheme="majorBidi" w:cstheme="majorBidi"/>
          <w:b/>
          <w:sz w:val="24"/>
          <w:szCs w:val="24"/>
        </w:rPr>
      </w:pPr>
      <w:r w:rsidRPr="00F171DB">
        <w:rPr>
          <w:rFonts w:asciiTheme="majorBidi" w:hAnsiTheme="majorBidi" w:cstheme="majorBidi"/>
          <w:b/>
          <w:sz w:val="24"/>
          <w:szCs w:val="24"/>
        </w:rPr>
        <w:t>United Kingdom</w:t>
      </w:r>
    </w:p>
    <w:p w14:paraId="15489653" w14:textId="053142D6" w:rsidR="006763B8" w:rsidRPr="00F171DB" w:rsidRDefault="000F5B99"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Exploring Edu</w:t>
      </w:r>
      <w:r w:rsidR="0094119A" w:rsidRPr="00F171DB">
        <w:rPr>
          <w:rFonts w:asciiTheme="majorBidi" w:hAnsiTheme="majorBidi" w:cstheme="majorBidi"/>
          <w:bCs/>
          <w:sz w:val="24"/>
          <w:szCs w:val="24"/>
        </w:rPr>
        <w:t>cation</w:t>
      </w:r>
      <w:r w:rsidR="00D534CE" w:rsidRPr="00F171DB">
        <w:rPr>
          <w:rFonts w:asciiTheme="majorBidi" w:hAnsiTheme="majorBidi" w:cstheme="majorBidi"/>
          <w:bCs/>
          <w:sz w:val="24"/>
          <w:szCs w:val="24"/>
        </w:rPr>
        <w:t xml:space="preserve">, Legislation, And Rights of Refugees in the </w:t>
      </w:r>
      <w:r w:rsidR="00056A7B" w:rsidRPr="00F171DB">
        <w:rPr>
          <w:rFonts w:asciiTheme="majorBidi" w:hAnsiTheme="majorBidi" w:cstheme="majorBidi"/>
          <w:bCs/>
          <w:sz w:val="24"/>
          <w:szCs w:val="24"/>
        </w:rPr>
        <w:t>U</w:t>
      </w:r>
      <w:r w:rsidR="001B1CD8" w:rsidRPr="00F171DB">
        <w:rPr>
          <w:rFonts w:asciiTheme="majorBidi" w:hAnsiTheme="majorBidi" w:cstheme="majorBidi"/>
          <w:bCs/>
          <w:sz w:val="24"/>
          <w:szCs w:val="24"/>
        </w:rPr>
        <w:t xml:space="preserve">nited </w:t>
      </w:r>
      <w:r w:rsidR="00056A7B" w:rsidRPr="00F171DB">
        <w:rPr>
          <w:rFonts w:asciiTheme="majorBidi" w:hAnsiTheme="majorBidi" w:cstheme="majorBidi"/>
          <w:bCs/>
          <w:sz w:val="24"/>
          <w:szCs w:val="24"/>
        </w:rPr>
        <w:t>K</w:t>
      </w:r>
      <w:r w:rsidR="001B1CD8" w:rsidRPr="00F171DB">
        <w:rPr>
          <w:rFonts w:asciiTheme="majorBidi" w:hAnsiTheme="majorBidi" w:cstheme="majorBidi"/>
          <w:bCs/>
          <w:sz w:val="24"/>
          <w:szCs w:val="24"/>
        </w:rPr>
        <w:t>ingdom</w:t>
      </w:r>
      <w:r w:rsidR="000F3BA8" w:rsidRPr="00493C74">
        <w:rPr>
          <w:rFonts w:asciiTheme="majorBidi" w:hAnsiTheme="majorBidi" w:cstheme="majorBidi"/>
          <w:b/>
          <w:sz w:val="24"/>
          <w:szCs w:val="24"/>
        </w:rPr>
        <w:t>…………………………………………………………………….8</w:t>
      </w:r>
    </w:p>
    <w:p w14:paraId="162E6C22" w14:textId="6E873AB2" w:rsidR="006763B8" w:rsidRPr="00F171DB" w:rsidRDefault="00DF31EB"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The </w:t>
      </w:r>
      <w:r w:rsidR="0071027C" w:rsidRPr="00F171DB">
        <w:rPr>
          <w:rFonts w:asciiTheme="majorBidi" w:hAnsiTheme="majorBidi" w:cstheme="majorBidi"/>
          <w:bCs/>
          <w:sz w:val="24"/>
          <w:szCs w:val="24"/>
        </w:rPr>
        <w:t>Evolution</w:t>
      </w:r>
      <w:r w:rsidR="00111A9E" w:rsidRPr="00F171DB">
        <w:rPr>
          <w:rFonts w:asciiTheme="majorBidi" w:hAnsiTheme="majorBidi" w:cstheme="majorBidi"/>
          <w:bCs/>
          <w:sz w:val="24"/>
          <w:szCs w:val="24"/>
        </w:rPr>
        <w:t xml:space="preserve"> </w:t>
      </w:r>
      <w:r w:rsidR="00D534CE" w:rsidRPr="00F171DB">
        <w:rPr>
          <w:rFonts w:asciiTheme="majorBidi" w:hAnsiTheme="majorBidi" w:cstheme="majorBidi"/>
          <w:bCs/>
          <w:sz w:val="24"/>
          <w:szCs w:val="24"/>
        </w:rPr>
        <w:t xml:space="preserve">of </w:t>
      </w:r>
      <w:r w:rsidR="00111A9E" w:rsidRPr="00F171DB">
        <w:rPr>
          <w:rFonts w:asciiTheme="majorBidi" w:hAnsiTheme="majorBidi" w:cstheme="majorBidi"/>
          <w:bCs/>
          <w:sz w:val="24"/>
          <w:szCs w:val="24"/>
        </w:rPr>
        <w:t>Politic</w:t>
      </w:r>
      <w:r w:rsidR="00723457" w:rsidRPr="00F171DB">
        <w:rPr>
          <w:rFonts w:asciiTheme="majorBidi" w:hAnsiTheme="majorBidi" w:cstheme="majorBidi"/>
          <w:bCs/>
          <w:sz w:val="24"/>
          <w:szCs w:val="24"/>
        </w:rPr>
        <w:t xml:space="preserve">s </w:t>
      </w:r>
      <w:r w:rsidR="00D534CE" w:rsidRPr="00F171DB">
        <w:rPr>
          <w:rFonts w:asciiTheme="majorBidi" w:hAnsiTheme="majorBidi" w:cstheme="majorBidi"/>
          <w:bCs/>
          <w:sz w:val="24"/>
          <w:szCs w:val="24"/>
        </w:rPr>
        <w:t xml:space="preserve">for </w:t>
      </w:r>
      <w:r w:rsidR="00723457" w:rsidRPr="00F171DB">
        <w:rPr>
          <w:rFonts w:asciiTheme="majorBidi" w:hAnsiTheme="majorBidi" w:cstheme="majorBidi"/>
          <w:bCs/>
          <w:sz w:val="24"/>
          <w:szCs w:val="24"/>
        </w:rPr>
        <w:t xml:space="preserve">Syrian </w:t>
      </w:r>
      <w:r w:rsidR="002F1F3A" w:rsidRPr="00F171DB">
        <w:rPr>
          <w:rFonts w:asciiTheme="majorBidi" w:hAnsiTheme="majorBidi" w:cstheme="majorBidi"/>
          <w:bCs/>
          <w:sz w:val="24"/>
          <w:szCs w:val="24"/>
        </w:rPr>
        <w:t>R</w:t>
      </w:r>
      <w:r w:rsidR="00723457" w:rsidRPr="00F171DB">
        <w:rPr>
          <w:rFonts w:asciiTheme="majorBidi" w:hAnsiTheme="majorBidi" w:cstheme="majorBidi"/>
          <w:bCs/>
          <w:sz w:val="24"/>
          <w:szCs w:val="24"/>
        </w:rPr>
        <w:t xml:space="preserve">efugees </w:t>
      </w:r>
      <w:r w:rsidR="00D534CE" w:rsidRPr="00F171DB">
        <w:rPr>
          <w:rFonts w:asciiTheme="majorBidi" w:hAnsiTheme="majorBidi" w:cstheme="majorBidi"/>
          <w:bCs/>
          <w:sz w:val="24"/>
          <w:szCs w:val="24"/>
        </w:rPr>
        <w:t xml:space="preserve">in the </w:t>
      </w:r>
      <w:r w:rsidR="001B1CD8" w:rsidRPr="00F171DB">
        <w:rPr>
          <w:rFonts w:asciiTheme="majorBidi" w:hAnsiTheme="majorBidi" w:cstheme="majorBidi"/>
          <w:bCs/>
          <w:sz w:val="24"/>
          <w:szCs w:val="24"/>
        </w:rPr>
        <w:t>United Kingdom</w:t>
      </w:r>
      <w:r w:rsidR="0071027C" w:rsidRPr="00F171DB">
        <w:rPr>
          <w:rFonts w:asciiTheme="majorBidi" w:hAnsiTheme="majorBidi" w:cstheme="majorBidi"/>
          <w:bCs/>
          <w:sz w:val="24"/>
          <w:szCs w:val="24"/>
        </w:rPr>
        <w:t>’ ’Rethinking</w:t>
      </w:r>
      <w:r w:rsidR="008512E0" w:rsidRPr="00F171DB">
        <w:rPr>
          <w:rFonts w:asciiTheme="majorBidi" w:hAnsiTheme="majorBidi" w:cstheme="majorBidi"/>
          <w:bCs/>
          <w:sz w:val="24"/>
          <w:szCs w:val="24"/>
        </w:rPr>
        <w:t xml:space="preserve"> </w:t>
      </w:r>
      <w:r w:rsidR="00806460" w:rsidRPr="00F171DB">
        <w:rPr>
          <w:rFonts w:asciiTheme="majorBidi" w:hAnsiTheme="majorBidi" w:cstheme="majorBidi"/>
          <w:bCs/>
          <w:sz w:val="24"/>
          <w:szCs w:val="24"/>
        </w:rPr>
        <w:t>R</w:t>
      </w:r>
      <w:r w:rsidR="008512E0" w:rsidRPr="00F171DB">
        <w:rPr>
          <w:rFonts w:asciiTheme="majorBidi" w:hAnsiTheme="majorBidi" w:cstheme="majorBidi"/>
          <w:bCs/>
          <w:sz w:val="24"/>
          <w:szCs w:val="24"/>
        </w:rPr>
        <w:t xml:space="preserve">efugee </w:t>
      </w:r>
      <w:r w:rsidR="00806460" w:rsidRPr="00F171DB">
        <w:rPr>
          <w:rFonts w:asciiTheme="majorBidi" w:hAnsiTheme="majorBidi" w:cstheme="majorBidi"/>
          <w:bCs/>
          <w:sz w:val="24"/>
          <w:szCs w:val="24"/>
        </w:rPr>
        <w:t>A</w:t>
      </w:r>
      <w:r w:rsidR="008512E0" w:rsidRPr="00F171DB">
        <w:rPr>
          <w:rFonts w:asciiTheme="majorBidi" w:hAnsiTheme="majorBidi" w:cstheme="majorBidi"/>
          <w:bCs/>
          <w:sz w:val="24"/>
          <w:szCs w:val="24"/>
        </w:rPr>
        <w:t>cceptance</w:t>
      </w:r>
      <w:r w:rsidR="00806460" w:rsidRPr="00F171DB">
        <w:rPr>
          <w:rFonts w:asciiTheme="majorBidi" w:hAnsiTheme="majorBidi" w:cstheme="majorBidi"/>
          <w:bCs/>
          <w:sz w:val="24"/>
          <w:szCs w:val="24"/>
        </w:rPr>
        <w:t>’’</w:t>
      </w:r>
      <w:r w:rsidR="000F3BA8" w:rsidRPr="00493C74">
        <w:rPr>
          <w:rFonts w:asciiTheme="majorBidi" w:hAnsiTheme="majorBidi" w:cstheme="majorBidi"/>
          <w:b/>
          <w:sz w:val="24"/>
          <w:szCs w:val="24"/>
        </w:rPr>
        <w:t>………………………………………….8</w:t>
      </w:r>
    </w:p>
    <w:p w14:paraId="37AA9927" w14:textId="78D1F086" w:rsidR="007520F9" w:rsidRPr="00F171DB" w:rsidRDefault="007520F9"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The Policy </w:t>
      </w:r>
      <w:r w:rsidR="00D534CE" w:rsidRPr="00F171DB">
        <w:rPr>
          <w:rFonts w:asciiTheme="majorBidi" w:hAnsiTheme="majorBidi" w:cstheme="majorBidi"/>
          <w:bCs/>
          <w:sz w:val="24"/>
          <w:szCs w:val="24"/>
        </w:rPr>
        <w:t xml:space="preserve">of </w:t>
      </w:r>
      <w:r w:rsidRPr="00F171DB">
        <w:rPr>
          <w:rFonts w:asciiTheme="majorBidi" w:hAnsiTheme="majorBidi" w:cstheme="majorBidi"/>
          <w:bCs/>
          <w:sz w:val="24"/>
          <w:szCs w:val="24"/>
        </w:rPr>
        <w:t xml:space="preserve">Bounding </w:t>
      </w:r>
      <w:r w:rsidR="00D534CE" w:rsidRPr="00F171DB">
        <w:rPr>
          <w:rFonts w:asciiTheme="majorBidi" w:hAnsiTheme="majorBidi" w:cstheme="majorBidi"/>
          <w:bCs/>
          <w:sz w:val="24"/>
          <w:szCs w:val="24"/>
        </w:rPr>
        <w:t xml:space="preserve">in the </w:t>
      </w:r>
      <w:r w:rsidR="001B1CD8" w:rsidRPr="00F171DB">
        <w:rPr>
          <w:rFonts w:asciiTheme="majorBidi" w:hAnsiTheme="majorBidi" w:cstheme="majorBidi"/>
          <w:bCs/>
          <w:sz w:val="24"/>
          <w:szCs w:val="24"/>
        </w:rPr>
        <w:t>United Kingdom</w:t>
      </w:r>
      <w:r w:rsidR="00D534CE" w:rsidRPr="00F171DB">
        <w:rPr>
          <w:rFonts w:asciiTheme="majorBidi" w:hAnsiTheme="majorBidi" w:cstheme="majorBidi"/>
          <w:bCs/>
          <w:sz w:val="24"/>
          <w:szCs w:val="24"/>
        </w:rPr>
        <w:t xml:space="preserve">: </w:t>
      </w:r>
      <w:r w:rsidR="0071027C" w:rsidRPr="00F171DB">
        <w:rPr>
          <w:rFonts w:asciiTheme="majorBidi" w:hAnsiTheme="majorBidi" w:cstheme="majorBidi"/>
          <w:bCs/>
          <w:sz w:val="24"/>
          <w:szCs w:val="24"/>
        </w:rPr>
        <w:t>Affecting</w:t>
      </w:r>
      <w:r w:rsidR="002A32BB" w:rsidRPr="00F171DB">
        <w:rPr>
          <w:rFonts w:asciiTheme="majorBidi" w:hAnsiTheme="majorBidi" w:cstheme="majorBidi"/>
          <w:bCs/>
          <w:sz w:val="24"/>
          <w:szCs w:val="24"/>
        </w:rPr>
        <w:t xml:space="preserve"> Policies </w:t>
      </w:r>
      <w:r w:rsidR="00D534CE" w:rsidRPr="00F171DB">
        <w:rPr>
          <w:rFonts w:asciiTheme="majorBidi" w:hAnsiTheme="majorBidi" w:cstheme="majorBidi"/>
          <w:bCs/>
          <w:sz w:val="24"/>
          <w:szCs w:val="24"/>
        </w:rPr>
        <w:t xml:space="preserve">Towards </w:t>
      </w:r>
      <w:r w:rsidR="002A32BB" w:rsidRPr="00F171DB">
        <w:rPr>
          <w:rFonts w:asciiTheme="majorBidi" w:hAnsiTheme="majorBidi" w:cstheme="majorBidi"/>
          <w:bCs/>
          <w:sz w:val="24"/>
          <w:szCs w:val="24"/>
        </w:rPr>
        <w:t>Refugees</w:t>
      </w:r>
      <w:r w:rsidR="000F3BA8" w:rsidRPr="00493C74">
        <w:rPr>
          <w:rFonts w:asciiTheme="majorBidi" w:hAnsiTheme="majorBidi" w:cstheme="majorBidi"/>
          <w:b/>
          <w:sz w:val="24"/>
          <w:szCs w:val="24"/>
        </w:rPr>
        <w:t>……………………………………………………………</w:t>
      </w:r>
      <w:r w:rsidR="00B339D9" w:rsidRPr="00493C74">
        <w:rPr>
          <w:rFonts w:asciiTheme="majorBidi" w:hAnsiTheme="majorBidi" w:cstheme="majorBidi"/>
          <w:b/>
          <w:sz w:val="24"/>
          <w:szCs w:val="24"/>
        </w:rPr>
        <w:t>.</w:t>
      </w:r>
      <w:r w:rsidR="000F3BA8" w:rsidRPr="00493C74">
        <w:rPr>
          <w:rFonts w:asciiTheme="majorBidi" w:hAnsiTheme="majorBidi" w:cstheme="majorBidi"/>
          <w:b/>
          <w:sz w:val="24"/>
          <w:szCs w:val="24"/>
        </w:rPr>
        <w:t>……….8</w:t>
      </w:r>
    </w:p>
    <w:p w14:paraId="717062A6" w14:textId="645C6FD1" w:rsidR="002A32BB" w:rsidRPr="00F171DB" w:rsidRDefault="00B1723D"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Resettlement Sch</w:t>
      </w:r>
      <w:r w:rsidR="0015102C" w:rsidRPr="00F171DB">
        <w:rPr>
          <w:rFonts w:asciiTheme="majorBidi" w:hAnsiTheme="majorBidi" w:cstheme="majorBidi"/>
          <w:bCs/>
          <w:sz w:val="24"/>
          <w:szCs w:val="24"/>
        </w:rPr>
        <w:t>emes</w:t>
      </w:r>
      <w:r w:rsidR="00534833" w:rsidRPr="00F171DB">
        <w:rPr>
          <w:rFonts w:asciiTheme="majorBidi" w:hAnsiTheme="majorBidi" w:cstheme="majorBidi"/>
          <w:bCs/>
          <w:sz w:val="24"/>
          <w:szCs w:val="24"/>
        </w:rPr>
        <w:t xml:space="preserve"> in the </w:t>
      </w:r>
      <w:r w:rsidR="00260AF4" w:rsidRPr="00F171DB">
        <w:rPr>
          <w:rFonts w:asciiTheme="majorBidi" w:hAnsiTheme="majorBidi" w:cstheme="majorBidi"/>
          <w:bCs/>
          <w:sz w:val="24"/>
          <w:szCs w:val="24"/>
        </w:rPr>
        <w:t>United Kingdom</w:t>
      </w:r>
      <w:r w:rsidR="00D534CE" w:rsidRPr="00F171DB">
        <w:rPr>
          <w:rFonts w:asciiTheme="majorBidi" w:hAnsiTheme="majorBidi" w:cstheme="majorBidi"/>
          <w:bCs/>
          <w:sz w:val="24"/>
          <w:szCs w:val="24"/>
        </w:rPr>
        <w:t xml:space="preserve">: </w:t>
      </w:r>
      <w:r w:rsidR="0015102C" w:rsidRPr="00F171DB">
        <w:rPr>
          <w:rFonts w:asciiTheme="majorBidi" w:hAnsiTheme="majorBidi" w:cstheme="majorBidi"/>
          <w:bCs/>
          <w:sz w:val="24"/>
          <w:szCs w:val="24"/>
        </w:rPr>
        <w:t>P</w:t>
      </w:r>
      <w:r w:rsidR="003F7B1E" w:rsidRPr="00F171DB">
        <w:rPr>
          <w:rFonts w:asciiTheme="majorBidi" w:hAnsiTheme="majorBidi" w:cstheme="majorBidi"/>
          <w:bCs/>
          <w:sz w:val="24"/>
          <w:szCs w:val="24"/>
        </w:rPr>
        <w:t>ro</w:t>
      </w:r>
      <w:r w:rsidR="005C2D7E" w:rsidRPr="00F171DB">
        <w:rPr>
          <w:rFonts w:asciiTheme="majorBidi" w:hAnsiTheme="majorBidi" w:cstheme="majorBidi"/>
          <w:bCs/>
          <w:sz w:val="24"/>
          <w:szCs w:val="24"/>
        </w:rPr>
        <w:t xml:space="preserve">viding Havens </w:t>
      </w:r>
      <w:r w:rsidR="00D534CE" w:rsidRPr="00F171DB">
        <w:rPr>
          <w:rFonts w:asciiTheme="majorBidi" w:hAnsiTheme="majorBidi" w:cstheme="majorBidi"/>
          <w:bCs/>
          <w:sz w:val="24"/>
          <w:szCs w:val="24"/>
        </w:rPr>
        <w:t xml:space="preserve">for </w:t>
      </w:r>
      <w:r w:rsidR="00FE2073" w:rsidRPr="00F171DB">
        <w:rPr>
          <w:rFonts w:asciiTheme="majorBidi" w:hAnsiTheme="majorBidi" w:cstheme="majorBidi"/>
          <w:bCs/>
          <w:sz w:val="24"/>
          <w:szCs w:val="24"/>
        </w:rPr>
        <w:t>Vulnerable Refugees</w:t>
      </w:r>
      <w:r w:rsidR="000F3BA8" w:rsidRPr="00493C74">
        <w:rPr>
          <w:rFonts w:asciiTheme="majorBidi" w:hAnsiTheme="majorBidi" w:cstheme="majorBidi"/>
          <w:b/>
          <w:sz w:val="24"/>
          <w:szCs w:val="24"/>
        </w:rPr>
        <w:t>…………………………………………………</w:t>
      </w:r>
      <w:r w:rsidR="00F2384C" w:rsidRPr="00493C74">
        <w:rPr>
          <w:rFonts w:asciiTheme="majorBidi" w:hAnsiTheme="majorBidi" w:cstheme="majorBidi"/>
          <w:b/>
          <w:sz w:val="24"/>
          <w:szCs w:val="24"/>
        </w:rPr>
        <w:t>…...</w:t>
      </w:r>
      <w:r w:rsidR="000F3BA8" w:rsidRPr="00493C74">
        <w:rPr>
          <w:rFonts w:asciiTheme="majorBidi" w:hAnsiTheme="majorBidi" w:cstheme="majorBidi"/>
          <w:b/>
          <w:sz w:val="24"/>
          <w:szCs w:val="24"/>
        </w:rPr>
        <w:t>…</w:t>
      </w:r>
      <w:r w:rsidR="00F2384C" w:rsidRPr="00493C74">
        <w:rPr>
          <w:rFonts w:asciiTheme="majorBidi" w:hAnsiTheme="majorBidi" w:cstheme="majorBidi"/>
          <w:b/>
          <w:sz w:val="24"/>
          <w:szCs w:val="24"/>
        </w:rPr>
        <w:t>8</w:t>
      </w:r>
    </w:p>
    <w:p w14:paraId="007C471F" w14:textId="0718AB55" w:rsidR="00D811A6" w:rsidRPr="00F171DB" w:rsidRDefault="006D4B0C"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Support Initiatives </w:t>
      </w:r>
      <w:r w:rsidR="00D534CE" w:rsidRPr="00F171DB">
        <w:rPr>
          <w:rFonts w:asciiTheme="majorBidi" w:hAnsiTheme="majorBidi" w:cstheme="majorBidi"/>
          <w:bCs/>
          <w:sz w:val="24"/>
          <w:szCs w:val="24"/>
        </w:rPr>
        <w:t xml:space="preserve">for </w:t>
      </w:r>
      <w:r w:rsidRPr="00F171DB">
        <w:rPr>
          <w:rFonts w:asciiTheme="majorBidi" w:hAnsiTheme="majorBidi" w:cstheme="majorBidi"/>
          <w:bCs/>
          <w:sz w:val="24"/>
          <w:szCs w:val="24"/>
        </w:rPr>
        <w:t xml:space="preserve">Refugee Children </w:t>
      </w:r>
      <w:r w:rsidR="00D534CE" w:rsidRPr="00F171DB">
        <w:rPr>
          <w:rFonts w:asciiTheme="majorBidi" w:hAnsiTheme="majorBidi" w:cstheme="majorBidi"/>
          <w:bCs/>
          <w:sz w:val="24"/>
          <w:szCs w:val="24"/>
        </w:rPr>
        <w:t xml:space="preserve">in </w:t>
      </w:r>
      <w:r w:rsidRPr="00F171DB">
        <w:rPr>
          <w:rFonts w:asciiTheme="majorBidi" w:hAnsiTheme="majorBidi" w:cstheme="majorBidi"/>
          <w:bCs/>
          <w:sz w:val="24"/>
          <w:szCs w:val="24"/>
        </w:rPr>
        <w:t>Education</w:t>
      </w:r>
      <w:r w:rsidR="00F2384C" w:rsidRPr="00932EB1">
        <w:rPr>
          <w:rFonts w:asciiTheme="majorBidi" w:hAnsiTheme="majorBidi" w:cstheme="majorBidi"/>
          <w:b/>
          <w:sz w:val="24"/>
          <w:szCs w:val="24"/>
        </w:rPr>
        <w:t>…………………...…8</w:t>
      </w:r>
    </w:p>
    <w:p w14:paraId="5E713629" w14:textId="77777777" w:rsidR="00F2384C" w:rsidRDefault="003B4FD9" w:rsidP="00D17E59">
      <w:pPr>
        <w:pStyle w:val="ListParagraph"/>
        <w:numPr>
          <w:ilvl w:val="1"/>
          <w:numId w:val="8"/>
        </w:numPr>
        <w:spacing w:line="360" w:lineRule="auto"/>
        <w:jc w:val="both"/>
        <w:rPr>
          <w:rFonts w:asciiTheme="majorBidi" w:hAnsiTheme="majorBidi" w:cstheme="majorBidi"/>
          <w:bCs/>
          <w:sz w:val="24"/>
          <w:szCs w:val="24"/>
        </w:rPr>
      </w:pPr>
      <w:r w:rsidRPr="00F171DB">
        <w:rPr>
          <w:rFonts w:asciiTheme="majorBidi" w:hAnsiTheme="majorBidi" w:cstheme="majorBidi"/>
          <w:bCs/>
          <w:sz w:val="24"/>
          <w:szCs w:val="24"/>
        </w:rPr>
        <w:t xml:space="preserve">Addressing </w:t>
      </w:r>
      <w:r w:rsidR="00D534CE" w:rsidRPr="00F171DB">
        <w:rPr>
          <w:rFonts w:asciiTheme="majorBidi" w:hAnsiTheme="majorBidi" w:cstheme="majorBidi"/>
          <w:bCs/>
          <w:sz w:val="24"/>
          <w:szCs w:val="24"/>
        </w:rPr>
        <w:t xml:space="preserve">The </w:t>
      </w:r>
      <w:r w:rsidRPr="00F171DB">
        <w:rPr>
          <w:rFonts w:asciiTheme="majorBidi" w:hAnsiTheme="majorBidi" w:cstheme="majorBidi"/>
          <w:bCs/>
          <w:sz w:val="24"/>
          <w:szCs w:val="24"/>
        </w:rPr>
        <w:t xml:space="preserve">Complex Needs </w:t>
      </w:r>
      <w:r w:rsidR="00D534CE" w:rsidRPr="00F171DB">
        <w:rPr>
          <w:rFonts w:asciiTheme="majorBidi" w:hAnsiTheme="majorBidi" w:cstheme="majorBidi"/>
          <w:bCs/>
          <w:sz w:val="24"/>
          <w:szCs w:val="24"/>
        </w:rPr>
        <w:t xml:space="preserve">of </w:t>
      </w:r>
      <w:r w:rsidRPr="00F171DB">
        <w:rPr>
          <w:rFonts w:asciiTheme="majorBidi" w:hAnsiTheme="majorBidi" w:cstheme="majorBidi"/>
          <w:bCs/>
          <w:sz w:val="24"/>
          <w:szCs w:val="24"/>
        </w:rPr>
        <w:t>Refugee</w:t>
      </w:r>
      <w:r w:rsidR="004D3F76" w:rsidRPr="00F171DB">
        <w:rPr>
          <w:rFonts w:asciiTheme="majorBidi" w:hAnsiTheme="majorBidi" w:cstheme="majorBidi"/>
          <w:bCs/>
          <w:sz w:val="24"/>
          <w:szCs w:val="24"/>
        </w:rPr>
        <w:t>s</w:t>
      </w:r>
      <w:r w:rsidRPr="00F171DB">
        <w:rPr>
          <w:rFonts w:asciiTheme="majorBidi" w:hAnsiTheme="majorBidi" w:cstheme="majorBidi"/>
          <w:bCs/>
          <w:sz w:val="24"/>
          <w:szCs w:val="24"/>
        </w:rPr>
        <w:t xml:space="preserve"> </w:t>
      </w:r>
      <w:r w:rsidR="00D534CE" w:rsidRPr="00F171DB">
        <w:rPr>
          <w:rFonts w:asciiTheme="majorBidi" w:hAnsiTheme="majorBidi" w:cstheme="majorBidi"/>
          <w:bCs/>
          <w:sz w:val="24"/>
          <w:szCs w:val="24"/>
        </w:rPr>
        <w:t xml:space="preserve">in </w:t>
      </w:r>
      <w:r w:rsidRPr="00F171DB">
        <w:rPr>
          <w:rFonts w:asciiTheme="majorBidi" w:hAnsiTheme="majorBidi" w:cstheme="majorBidi"/>
          <w:bCs/>
          <w:sz w:val="24"/>
          <w:szCs w:val="24"/>
        </w:rPr>
        <w:t xml:space="preserve">Education </w:t>
      </w:r>
      <w:r w:rsidR="00D534CE" w:rsidRPr="00F171DB">
        <w:rPr>
          <w:rFonts w:asciiTheme="majorBidi" w:hAnsiTheme="majorBidi" w:cstheme="majorBidi"/>
          <w:bCs/>
          <w:sz w:val="24"/>
          <w:szCs w:val="24"/>
        </w:rPr>
        <w:t xml:space="preserve">Settings </w:t>
      </w:r>
    </w:p>
    <w:p w14:paraId="6E9D970B" w14:textId="1AB66F4F" w:rsidR="00DE5988" w:rsidRPr="00F171DB" w:rsidRDefault="00D534CE" w:rsidP="00D17E59">
      <w:pPr>
        <w:pStyle w:val="ListParagraph"/>
        <w:spacing w:line="360" w:lineRule="auto"/>
        <w:ind w:left="1636"/>
        <w:jc w:val="both"/>
        <w:rPr>
          <w:rFonts w:asciiTheme="majorBidi" w:hAnsiTheme="majorBidi" w:cstheme="majorBidi"/>
          <w:bCs/>
          <w:sz w:val="24"/>
          <w:szCs w:val="24"/>
        </w:rPr>
      </w:pPr>
      <w:r w:rsidRPr="00F171DB">
        <w:rPr>
          <w:rFonts w:asciiTheme="majorBidi" w:hAnsiTheme="majorBidi" w:cstheme="majorBidi"/>
          <w:bCs/>
          <w:sz w:val="24"/>
          <w:szCs w:val="24"/>
        </w:rPr>
        <w:t xml:space="preserve">in </w:t>
      </w:r>
      <w:r w:rsidR="004D3F76" w:rsidRPr="00F171DB">
        <w:rPr>
          <w:rFonts w:asciiTheme="majorBidi" w:hAnsiTheme="majorBidi" w:cstheme="majorBidi"/>
          <w:bCs/>
          <w:sz w:val="24"/>
          <w:szCs w:val="24"/>
        </w:rPr>
        <w:t>Wales</w:t>
      </w:r>
      <w:r w:rsidR="00F2384C" w:rsidRPr="00932EB1">
        <w:rPr>
          <w:rFonts w:asciiTheme="majorBidi" w:hAnsiTheme="majorBidi" w:cstheme="majorBidi"/>
          <w:b/>
          <w:sz w:val="24"/>
          <w:szCs w:val="24"/>
        </w:rPr>
        <w:t>………………………………………………</w:t>
      </w:r>
      <w:r w:rsidR="00FC3B74">
        <w:rPr>
          <w:rFonts w:asciiTheme="majorBidi" w:hAnsiTheme="majorBidi" w:cstheme="majorBidi"/>
          <w:b/>
          <w:sz w:val="24"/>
          <w:szCs w:val="24"/>
        </w:rPr>
        <w:t>……………………...</w:t>
      </w:r>
      <w:r w:rsidR="00F2384C" w:rsidRPr="00932EB1">
        <w:rPr>
          <w:rFonts w:asciiTheme="majorBidi" w:hAnsiTheme="majorBidi" w:cstheme="majorBidi"/>
          <w:b/>
          <w:sz w:val="24"/>
          <w:szCs w:val="24"/>
        </w:rPr>
        <w:t>8</w:t>
      </w:r>
    </w:p>
    <w:p w14:paraId="481680F5" w14:textId="77777777" w:rsidR="000C01AE" w:rsidRPr="00F171DB" w:rsidRDefault="000C01AE" w:rsidP="00D17E59">
      <w:pPr>
        <w:pStyle w:val="ListParagraph"/>
        <w:spacing w:line="360" w:lineRule="auto"/>
        <w:ind w:left="1996"/>
        <w:jc w:val="both"/>
        <w:rPr>
          <w:rFonts w:asciiTheme="majorBidi" w:hAnsiTheme="majorBidi" w:cstheme="majorBidi"/>
          <w:bCs/>
          <w:sz w:val="24"/>
          <w:szCs w:val="24"/>
        </w:rPr>
      </w:pPr>
    </w:p>
    <w:p w14:paraId="440443F8" w14:textId="0B2A66EE" w:rsidR="00922255" w:rsidRPr="00F171DB" w:rsidRDefault="00922255" w:rsidP="00D17E59">
      <w:pPr>
        <w:pStyle w:val="ListParagraph"/>
        <w:spacing w:line="360" w:lineRule="auto"/>
        <w:jc w:val="both"/>
        <w:rPr>
          <w:rFonts w:asciiTheme="majorBidi" w:hAnsiTheme="majorBidi" w:cstheme="majorBidi"/>
          <w:b/>
          <w:sz w:val="24"/>
          <w:szCs w:val="24"/>
        </w:rPr>
      </w:pPr>
    </w:p>
    <w:p w14:paraId="741220F9" w14:textId="6BB6D664" w:rsidR="000A59A7" w:rsidRPr="00F171DB" w:rsidRDefault="000A59A7"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LITERATURE REVIEW METHODOLOGY</w:t>
      </w:r>
      <w:r w:rsidR="00C468AD">
        <w:rPr>
          <w:rFonts w:asciiTheme="majorBidi" w:hAnsiTheme="majorBidi" w:cstheme="majorBidi"/>
          <w:b/>
          <w:bCs/>
          <w:sz w:val="24"/>
          <w:szCs w:val="24"/>
        </w:rPr>
        <w:t>…</w:t>
      </w:r>
      <w:r w:rsidR="00085B3D">
        <w:rPr>
          <w:rFonts w:asciiTheme="majorBidi" w:hAnsiTheme="majorBidi" w:cstheme="majorBidi"/>
          <w:b/>
          <w:bCs/>
          <w:sz w:val="24"/>
          <w:szCs w:val="24"/>
        </w:rPr>
        <w:t>………………………………..</w:t>
      </w:r>
      <w:r w:rsidR="00C468AD">
        <w:rPr>
          <w:rFonts w:asciiTheme="majorBidi" w:hAnsiTheme="majorBidi" w:cstheme="majorBidi"/>
          <w:b/>
          <w:bCs/>
          <w:sz w:val="24"/>
          <w:szCs w:val="24"/>
        </w:rPr>
        <w:t>……..9</w:t>
      </w:r>
    </w:p>
    <w:p w14:paraId="5B4FC363" w14:textId="77777777" w:rsidR="000C01AE" w:rsidRPr="00F171DB" w:rsidRDefault="000C01AE" w:rsidP="00D17E59">
      <w:pPr>
        <w:pStyle w:val="ListParagraph"/>
        <w:spacing w:line="360" w:lineRule="auto"/>
        <w:jc w:val="both"/>
        <w:rPr>
          <w:rFonts w:asciiTheme="majorBidi" w:hAnsiTheme="majorBidi" w:cstheme="majorBidi"/>
          <w:b/>
          <w:bCs/>
          <w:sz w:val="24"/>
          <w:szCs w:val="24"/>
        </w:rPr>
      </w:pPr>
    </w:p>
    <w:p w14:paraId="55456691" w14:textId="36931EF5" w:rsidR="00273EF7" w:rsidRPr="00F171DB" w:rsidRDefault="00273EF7"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Research Overview</w:t>
      </w:r>
      <w:r w:rsidR="003B5CC0" w:rsidRPr="00FC3B74">
        <w:rPr>
          <w:rFonts w:asciiTheme="majorBidi" w:hAnsiTheme="majorBidi" w:cstheme="majorBidi"/>
          <w:b/>
          <w:bCs/>
          <w:sz w:val="24"/>
          <w:szCs w:val="24"/>
        </w:rPr>
        <w:t>………………………………………………………….9</w:t>
      </w:r>
    </w:p>
    <w:p w14:paraId="12C67252" w14:textId="1A8F53DA" w:rsidR="00273EF7" w:rsidRPr="00F171DB" w:rsidRDefault="00884C2B"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Data collection and Q</w:t>
      </w:r>
      <w:r w:rsidR="00191379" w:rsidRPr="00F171DB">
        <w:rPr>
          <w:rFonts w:asciiTheme="majorBidi" w:hAnsiTheme="majorBidi" w:cstheme="majorBidi"/>
          <w:sz w:val="24"/>
          <w:szCs w:val="24"/>
        </w:rPr>
        <w:t xml:space="preserve">ualitative </w:t>
      </w:r>
      <w:r w:rsidR="00B91C50" w:rsidRPr="00F171DB">
        <w:rPr>
          <w:rFonts w:asciiTheme="majorBidi" w:hAnsiTheme="majorBidi" w:cstheme="majorBidi"/>
          <w:sz w:val="24"/>
          <w:szCs w:val="24"/>
        </w:rPr>
        <w:t>C</w:t>
      </w:r>
      <w:r w:rsidR="00191379" w:rsidRPr="00F171DB">
        <w:rPr>
          <w:rFonts w:asciiTheme="majorBidi" w:hAnsiTheme="majorBidi" w:cstheme="majorBidi"/>
          <w:sz w:val="24"/>
          <w:szCs w:val="24"/>
        </w:rPr>
        <w:t>ontent Analysis</w:t>
      </w:r>
      <w:r w:rsidR="003B5CC0" w:rsidRPr="00FC3B74">
        <w:rPr>
          <w:rFonts w:asciiTheme="majorBidi" w:hAnsiTheme="majorBidi" w:cstheme="majorBidi"/>
          <w:b/>
          <w:bCs/>
          <w:sz w:val="24"/>
          <w:szCs w:val="24"/>
        </w:rPr>
        <w:t>……………</w:t>
      </w:r>
      <w:r w:rsidR="003A2A53" w:rsidRPr="00FC3B74">
        <w:rPr>
          <w:rFonts w:asciiTheme="majorBidi" w:hAnsiTheme="majorBidi" w:cstheme="majorBidi"/>
          <w:b/>
          <w:bCs/>
          <w:sz w:val="24"/>
          <w:szCs w:val="24"/>
        </w:rPr>
        <w:t>..</w:t>
      </w:r>
      <w:r w:rsidR="003B5CC0" w:rsidRPr="00FC3B74">
        <w:rPr>
          <w:rFonts w:asciiTheme="majorBidi" w:hAnsiTheme="majorBidi" w:cstheme="majorBidi"/>
          <w:b/>
          <w:bCs/>
          <w:sz w:val="24"/>
          <w:szCs w:val="24"/>
        </w:rPr>
        <w:t>……………9</w:t>
      </w:r>
    </w:p>
    <w:p w14:paraId="21138279" w14:textId="456A1F75" w:rsidR="00191379" w:rsidRPr="00F171DB" w:rsidRDefault="009102B7"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 xml:space="preserve">Country </w:t>
      </w:r>
      <w:r w:rsidR="00B91C50" w:rsidRPr="00F171DB">
        <w:rPr>
          <w:rFonts w:asciiTheme="majorBidi" w:hAnsiTheme="majorBidi" w:cstheme="majorBidi"/>
          <w:sz w:val="24"/>
          <w:szCs w:val="24"/>
        </w:rPr>
        <w:t>S</w:t>
      </w:r>
      <w:r w:rsidRPr="00F171DB">
        <w:rPr>
          <w:rFonts w:asciiTheme="majorBidi" w:hAnsiTheme="majorBidi" w:cstheme="majorBidi"/>
          <w:sz w:val="24"/>
          <w:szCs w:val="24"/>
        </w:rPr>
        <w:t xml:space="preserve">election </w:t>
      </w:r>
      <w:r w:rsidR="00B21F82" w:rsidRPr="00F171DB">
        <w:rPr>
          <w:rFonts w:asciiTheme="majorBidi" w:hAnsiTheme="majorBidi" w:cstheme="majorBidi"/>
          <w:sz w:val="24"/>
          <w:szCs w:val="24"/>
        </w:rPr>
        <w:t xml:space="preserve">Rational </w:t>
      </w:r>
      <w:r w:rsidR="003A2A53" w:rsidRPr="00FC3B74">
        <w:rPr>
          <w:rFonts w:asciiTheme="majorBidi" w:hAnsiTheme="majorBidi" w:cstheme="majorBidi"/>
          <w:b/>
          <w:bCs/>
          <w:sz w:val="24"/>
          <w:szCs w:val="24"/>
        </w:rPr>
        <w:t>…………………………………………………9</w:t>
      </w:r>
    </w:p>
    <w:p w14:paraId="6A18A0CB" w14:textId="54CBF034" w:rsidR="00B21F82" w:rsidRPr="00F171DB" w:rsidRDefault="001F2059"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Timeframe</w:t>
      </w:r>
      <w:r w:rsidR="003A2A53" w:rsidRPr="00AA5520">
        <w:rPr>
          <w:rFonts w:asciiTheme="majorBidi" w:hAnsiTheme="majorBidi" w:cstheme="majorBidi"/>
          <w:b/>
          <w:bCs/>
          <w:sz w:val="24"/>
          <w:szCs w:val="24"/>
        </w:rPr>
        <w:t>…………………………………………………..</w:t>
      </w:r>
      <w:r w:rsidR="002251C6" w:rsidRPr="00AA5520">
        <w:rPr>
          <w:rFonts w:asciiTheme="majorBidi" w:hAnsiTheme="majorBidi" w:cstheme="majorBidi"/>
          <w:b/>
          <w:bCs/>
          <w:sz w:val="24"/>
          <w:szCs w:val="24"/>
        </w:rPr>
        <w:t>.</w:t>
      </w:r>
      <w:r w:rsidR="003A2A53" w:rsidRPr="00AA5520">
        <w:rPr>
          <w:rFonts w:asciiTheme="majorBidi" w:hAnsiTheme="majorBidi" w:cstheme="majorBidi"/>
          <w:b/>
          <w:bCs/>
          <w:sz w:val="24"/>
          <w:szCs w:val="24"/>
        </w:rPr>
        <w:t>………………9</w:t>
      </w:r>
    </w:p>
    <w:p w14:paraId="40116DC2" w14:textId="3487963F" w:rsidR="00577C54" w:rsidRPr="00F171DB" w:rsidRDefault="00C83244"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Data Collection Methods</w:t>
      </w:r>
      <w:r w:rsidR="002251C6" w:rsidRPr="00AA5520">
        <w:rPr>
          <w:rFonts w:asciiTheme="majorBidi" w:hAnsiTheme="majorBidi" w:cstheme="majorBidi"/>
          <w:b/>
          <w:bCs/>
          <w:sz w:val="24"/>
          <w:szCs w:val="24"/>
        </w:rPr>
        <w:t>……………………………………………………9</w:t>
      </w:r>
    </w:p>
    <w:p w14:paraId="55C1BC58" w14:textId="09BC184C" w:rsidR="00C83244" w:rsidRPr="00F171DB" w:rsidRDefault="007F7BC0"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Data analysis</w:t>
      </w:r>
      <w:r w:rsidR="002251C6" w:rsidRPr="00AA5520">
        <w:rPr>
          <w:rFonts w:asciiTheme="majorBidi" w:hAnsiTheme="majorBidi" w:cstheme="majorBidi"/>
          <w:b/>
          <w:bCs/>
          <w:sz w:val="24"/>
          <w:szCs w:val="24"/>
        </w:rPr>
        <w:t>………………………………………..……………………</w:t>
      </w:r>
      <w:r w:rsidR="00EB777C" w:rsidRPr="00AA5520">
        <w:rPr>
          <w:rFonts w:asciiTheme="majorBidi" w:hAnsiTheme="majorBidi" w:cstheme="majorBidi"/>
          <w:b/>
          <w:bCs/>
          <w:sz w:val="24"/>
          <w:szCs w:val="24"/>
        </w:rPr>
        <w:t>.</w:t>
      </w:r>
      <w:r w:rsidR="002251C6" w:rsidRPr="00AA5520">
        <w:rPr>
          <w:rFonts w:asciiTheme="majorBidi" w:hAnsiTheme="majorBidi" w:cstheme="majorBidi"/>
          <w:b/>
          <w:bCs/>
          <w:sz w:val="24"/>
          <w:szCs w:val="24"/>
        </w:rPr>
        <w:t>…9</w:t>
      </w:r>
    </w:p>
    <w:p w14:paraId="296E0771" w14:textId="76F83F9F" w:rsidR="000524DE" w:rsidRPr="00F171DB" w:rsidRDefault="000524DE"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Data sources</w:t>
      </w:r>
      <w:r w:rsidR="00EB777C" w:rsidRPr="00AA5520">
        <w:rPr>
          <w:rFonts w:asciiTheme="majorBidi" w:hAnsiTheme="majorBidi" w:cstheme="majorBidi"/>
          <w:b/>
          <w:bCs/>
          <w:sz w:val="24"/>
          <w:szCs w:val="24"/>
        </w:rPr>
        <w:t>…………………………………………………………………9</w:t>
      </w:r>
    </w:p>
    <w:p w14:paraId="47650938" w14:textId="36EC3E4E" w:rsidR="000524DE" w:rsidRPr="00F171DB" w:rsidRDefault="000D22FE"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 xml:space="preserve">Ethical Guidelines and Academic </w:t>
      </w:r>
      <w:r w:rsidR="00B40F7C" w:rsidRPr="00F171DB">
        <w:rPr>
          <w:rFonts w:asciiTheme="majorBidi" w:hAnsiTheme="majorBidi" w:cstheme="majorBidi"/>
          <w:sz w:val="24"/>
          <w:szCs w:val="24"/>
        </w:rPr>
        <w:t>S</w:t>
      </w:r>
      <w:r w:rsidRPr="00F171DB">
        <w:rPr>
          <w:rFonts w:asciiTheme="majorBidi" w:hAnsiTheme="majorBidi" w:cstheme="majorBidi"/>
          <w:sz w:val="24"/>
          <w:szCs w:val="24"/>
        </w:rPr>
        <w:t>tand</w:t>
      </w:r>
      <w:r w:rsidR="009F1CE5" w:rsidRPr="00F171DB">
        <w:rPr>
          <w:rFonts w:asciiTheme="majorBidi" w:hAnsiTheme="majorBidi" w:cstheme="majorBidi"/>
          <w:sz w:val="24"/>
          <w:szCs w:val="24"/>
        </w:rPr>
        <w:t>ards</w:t>
      </w:r>
      <w:r w:rsidR="00EB777C" w:rsidRPr="00AA5520">
        <w:rPr>
          <w:rFonts w:asciiTheme="majorBidi" w:hAnsiTheme="majorBidi" w:cstheme="majorBidi"/>
          <w:b/>
          <w:bCs/>
          <w:sz w:val="24"/>
          <w:szCs w:val="24"/>
        </w:rPr>
        <w:t>………………………………..</w:t>
      </w:r>
      <w:r w:rsidR="009C178C" w:rsidRPr="00AA5520">
        <w:rPr>
          <w:rFonts w:asciiTheme="majorBidi" w:hAnsiTheme="majorBidi" w:cstheme="majorBidi"/>
          <w:b/>
          <w:bCs/>
          <w:sz w:val="24"/>
          <w:szCs w:val="24"/>
        </w:rPr>
        <w:t>9</w:t>
      </w:r>
    </w:p>
    <w:p w14:paraId="7B3B611D" w14:textId="77777777" w:rsidR="00DD7947" w:rsidRPr="00F171DB" w:rsidRDefault="00DD7947" w:rsidP="00D17E59">
      <w:pPr>
        <w:pStyle w:val="ListParagraph"/>
        <w:spacing w:line="360" w:lineRule="auto"/>
        <w:ind w:left="1996"/>
        <w:jc w:val="both"/>
        <w:rPr>
          <w:rFonts w:asciiTheme="majorBidi" w:hAnsiTheme="majorBidi" w:cstheme="majorBidi"/>
          <w:b/>
          <w:bCs/>
          <w:sz w:val="24"/>
          <w:szCs w:val="24"/>
        </w:rPr>
      </w:pPr>
    </w:p>
    <w:p w14:paraId="2AEDB0BF" w14:textId="5DD0F40E" w:rsidR="00C31FFD" w:rsidRPr="009D6B76" w:rsidRDefault="00C65293"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A</w:t>
      </w:r>
      <w:r w:rsidR="00C31FFD" w:rsidRPr="00F171DB">
        <w:rPr>
          <w:rFonts w:asciiTheme="majorBidi" w:hAnsiTheme="majorBidi" w:cstheme="majorBidi"/>
          <w:b/>
          <w:bCs/>
          <w:sz w:val="24"/>
          <w:szCs w:val="24"/>
        </w:rPr>
        <w:t>nalysis of Findings</w:t>
      </w:r>
      <w:r w:rsidR="00232DEF" w:rsidRPr="00930EC8">
        <w:rPr>
          <w:rFonts w:asciiTheme="majorBidi" w:hAnsiTheme="majorBidi" w:cstheme="majorBidi"/>
          <w:b/>
          <w:bCs/>
          <w:sz w:val="24"/>
          <w:szCs w:val="24"/>
        </w:rPr>
        <w:t>…………</w:t>
      </w:r>
      <w:r w:rsidR="001C33F3" w:rsidRPr="00930EC8">
        <w:rPr>
          <w:rFonts w:asciiTheme="majorBidi" w:hAnsiTheme="majorBidi" w:cstheme="majorBidi"/>
          <w:b/>
          <w:bCs/>
          <w:sz w:val="24"/>
          <w:szCs w:val="24"/>
        </w:rPr>
        <w:t>……………………………………………………...</w:t>
      </w:r>
      <w:r w:rsidR="00232DEF" w:rsidRPr="00930EC8">
        <w:rPr>
          <w:rFonts w:asciiTheme="majorBidi" w:hAnsiTheme="majorBidi" w:cstheme="majorBidi"/>
          <w:b/>
          <w:bCs/>
          <w:sz w:val="24"/>
          <w:szCs w:val="24"/>
        </w:rPr>
        <w:t>…..10</w:t>
      </w:r>
    </w:p>
    <w:p w14:paraId="7687EB69" w14:textId="7E9CA33B" w:rsidR="000A59A7" w:rsidRPr="00F171DB" w:rsidRDefault="00843E05"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Access and Quality Education</w:t>
      </w:r>
      <w:r w:rsidR="009C190A" w:rsidRPr="00B1011C">
        <w:rPr>
          <w:rFonts w:asciiTheme="majorBidi" w:hAnsiTheme="majorBidi" w:cstheme="majorBidi"/>
          <w:b/>
          <w:bCs/>
          <w:sz w:val="24"/>
          <w:szCs w:val="24"/>
        </w:rPr>
        <w:t>……………………………….</w:t>
      </w:r>
      <w:r w:rsidR="00150E08" w:rsidRPr="00B1011C">
        <w:rPr>
          <w:rFonts w:asciiTheme="majorBidi" w:hAnsiTheme="majorBidi" w:cstheme="majorBidi"/>
          <w:b/>
          <w:bCs/>
          <w:sz w:val="24"/>
          <w:szCs w:val="24"/>
        </w:rPr>
        <w:t>.</w:t>
      </w:r>
      <w:r w:rsidR="009C190A" w:rsidRPr="00B1011C">
        <w:rPr>
          <w:rFonts w:asciiTheme="majorBidi" w:hAnsiTheme="majorBidi" w:cstheme="majorBidi"/>
          <w:b/>
          <w:bCs/>
          <w:sz w:val="24"/>
          <w:szCs w:val="24"/>
        </w:rPr>
        <w:t>……………10</w:t>
      </w:r>
    </w:p>
    <w:p w14:paraId="18007BBA" w14:textId="19414903" w:rsidR="00843E05" w:rsidRPr="00F171DB" w:rsidRDefault="00193991"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Lebanon</w:t>
      </w:r>
      <w:r w:rsidR="00150E08" w:rsidRPr="00B1011C">
        <w:rPr>
          <w:rFonts w:asciiTheme="majorBidi" w:hAnsiTheme="majorBidi" w:cstheme="majorBidi"/>
          <w:b/>
          <w:bCs/>
          <w:sz w:val="24"/>
          <w:szCs w:val="24"/>
        </w:rPr>
        <w:t>……………………………………………………………………</w:t>
      </w:r>
      <w:r w:rsidR="003858E5">
        <w:rPr>
          <w:rFonts w:asciiTheme="majorBidi" w:hAnsiTheme="majorBidi" w:cstheme="majorBidi"/>
          <w:b/>
          <w:bCs/>
          <w:sz w:val="24"/>
          <w:szCs w:val="24"/>
        </w:rPr>
        <w:t>.</w:t>
      </w:r>
      <w:r w:rsidR="00150E08" w:rsidRPr="00B1011C">
        <w:rPr>
          <w:rFonts w:asciiTheme="majorBidi" w:hAnsiTheme="majorBidi" w:cstheme="majorBidi"/>
          <w:b/>
          <w:bCs/>
          <w:sz w:val="24"/>
          <w:szCs w:val="24"/>
        </w:rPr>
        <w:t>10</w:t>
      </w:r>
    </w:p>
    <w:p w14:paraId="690234A3" w14:textId="688E6C20" w:rsidR="00193991" w:rsidRPr="00F171DB" w:rsidRDefault="00B878E6"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Turkey</w:t>
      </w:r>
      <w:r w:rsidR="00150E08" w:rsidRPr="00B1011C">
        <w:rPr>
          <w:rFonts w:asciiTheme="majorBidi" w:hAnsiTheme="majorBidi" w:cstheme="majorBidi"/>
          <w:b/>
          <w:bCs/>
          <w:sz w:val="24"/>
          <w:szCs w:val="24"/>
        </w:rPr>
        <w:t>…………………………………………………...…………………10</w:t>
      </w:r>
    </w:p>
    <w:p w14:paraId="3F999166" w14:textId="28B2843C" w:rsidR="006A4D99" w:rsidRPr="009D6B76" w:rsidRDefault="00C53DAE"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United Kingdom</w:t>
      </w:r>
      <w:r w:rsidR="00150E08" w:rsidRPr="00B1011C">
        <w:rPr>
          <w:rFonts w:asciiTheme="majorBidi" w:hAnsiTheme="majorBidi" w:cstheme="majorBidi"/>
          <w:b/>
          <w:bCs/>
          <w:sz w:val="24"/>
          <w:szCs w:val="24"/>
        </w:rPr>
        <w:t>……………………………………………………………</w:t>
      </w:r>
      <w:r w:rsidR="00C6249F" w:rsidRPr="00B1011C">
        <w:rPr>
          <w:rFonts w:asciiTheme="majorBidi" w:hAnsiTheme="majorBidi" w:cstheme="majorBidi"/>
          <w:b/>
          <w:bCs/>
          <w:sz w:val="24"/>
          <w:szCs w:val="24"/>
        </w:rPr>
        <w:t>10</w:t>
      </w:r>
    </w:p>
    <w:p w14:paraId="41C756C8" w14:textId="65005064" w:rsidR="00D534CE" w:rsidRPr="009D6B76" w:rsidRDefault="006A4D99"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 xml:space="preserve">Teacher </w:t>
      </w:r>
      <w:r w:rsidR="00CC48CD" w:rsidRPr="00F171DB">
        <w:rPr>
          <w:rFonts w:asciiTheme="majorBidi" w:hAnsiTheme="majorBidi" w:cstheme="majorBidi"/>
          <w:b/>
          <w:bCs/>
          <w:sz w:val="24"/>
          <w:szCs w:val="24"/>
        </w:rPr>
        <w:t>Training and Support</w:t>
      </w:r>
      <w:r w:rsidR="00C6249F" w:rsidRPr="00B1011C">
        <w:rPr>
          <w:rFonts w:asciiTheme="majorBidi" w:hAnsiTheme="majorBidi" w:cstheme="majorBidi"/>
          <w:b/>
          <w:bCs/>
          <w:sz w:val="24"/>
          <w:szCs w:val="24"/>
        </w:rPr>
        <w:t>…………………………………………………………</w:t>
      </w:r>
      <w:r w:rsidR="00213A40" w:rsidRPr="00B1011C">
        <w:rPr>
          <w:rFonts w:asciiTheme="majorBidi" w:hAnsiTheme="majorBidi" w:cstheme="majorBidi"/>
          <w:b/>
          <w:bCs/>
          <w:sz w:val="24"/>
          <w:szCs w:val="24"/>
        </w:rPr>
        <w:t>10</w:t>
      </w:r>
    </w:p>
    <w:p w14:paraId="13C757BB" w14:textId="67C5D2E7" w:rsidR="007E5D81" w:rsidRPr="009D6B76" w:rsidRDefault="00830E0E" w:rsidP="00D17E59">
      <w:pPr>
        <w:pStyle w:val="ListParagraph"/>
        <w:spacing w:line="360" w:lineRule="auto"/>
        <w:ind w:left="1642"/>
        <w:jc w:val="both"/>
        <w:rPr>
          <w:rFonts w:asciiTheme="majorBidi" w:hAnsiTheme="majorBidi" w:cstheme="majorBidi"/>
          <w:b/>
          <w:bCs/>
          <w:sz w:val="24"/>
          <w:szCs w:val="24"/>
        </w:rPr>
      </w:pPr>
      <w:r w:rsidRPr="00F171DB">
        <w:rPr>
          <w:rFonts w:asciiTheme="majorBidi" w:hAnsiTheme="majorBidi" w:cstheme="majorBidi"/>
          <w:sz w:val="24"/>
          <w:szCs w:val="24"/>
        </w:rPr>
        <w:t>Le</w:t>
      </w:r>
      <w:r w:rsidR="008F5B8E" w:rsidRPr="00F171DB">
        <w:rPr>
          <w:rFonts w:asciiTheme="majorBidi" w:hAnsiTheme="majorBidi" w:cstheme="majorBidi"/>
          <w:sz w:val="24"/>
          <w:szCs w:val="24"/>
        </w:rPr>
        <w:t xml:space="preserve">banon, </w:t>
      </w:r>
      <w:r w:rsidR="00D534CE" w:rsidRPr="00F171DB">
        <w:rPr>
          <w:rFonts w:asciiTheme="majorBidi" w:hAnsiTheme="majorBidi" w:cstheme="majorBidi"/>
          <w:sz w:val="24"/>
          <w:szCs w:val="24"/>
        </w:rPr>
        <w:t>Turkey,</w:t>
      </w:r>
      <w:r w:rsidR="008F5B8E" w:rsidRPr="00F171DB">
        <w:rPr>
          <w:rFonts w:asciiTheme="majorBidi" w:hAnsiTheme="majorBidi" w:cstheme="majorBidi"/>
          <w:sz w:val="24"/>
          <w:szCs w:val="24"/>
        </w:rPr>
        <w:t xml:space="preserve"> and </w:t>
      </w:r>
      <w:r w:rsidR="00D534CE" w:rsidRPr="00F171DB">
        <w:rPr>
          <w:rFonts w:asciiTheme="majorBidi" w:hAnsiTheme="majorBidi" w:cstheme="majorBidi"/>
          <w:sz w:val="24"/>
          <w:szCs w:val="24"/>
        </w:rPr>
        <w:t>United Kingdom</w:t>
      </w:r>
    </w:p>
    <w:p w14:paraId="0D73A785" w14:textId="2D57A4D4" w:rsidR="00A54679" w:rsidRPr="009D6B76" w:rsidRDefault="007C7533"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Funding and Im</w:t>
      </w:r>
      <w:r w:rsidR="00F12C24" w:rsidRPr="00F171DB">
        <w:rPr>
          <w:rFonts w:asciiTheme="majorBidi" w:hAnsiTheme="majorBidi" w:cstheme="majorBidi"/>
          <w:b/>
          <w:bCs/>
          <w:sz w:val="24"/>
          <w:szCs w:val="24"/>
        </w:rPr>
        <w:t>plementation</w:t>
      </w:r>
      <w:r w:rsidR="00213A40">
        <w:rPr>
          <w:rFonts w:asciiTheme="majorBidi" w:hAnsiTheme="majorBidi" w:cstheme="majorBidi"/>
          <w:b/>
          <w:bCs/>
          <w:sz w:val="24"/>
          <w:szCs w:val="24"/>
        </w:rPr>
        <w:t>…………………………………………………………..10</w:t>
      </w:r>
    </w:p>
    <w:p w14:paraId="1BD85DA3" w14:textId="2C7FA954" w:rsidR="00996C1D" w:rsidRPr="00F171DB" w:rsidRDefault="00070317"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Turkey</w:t>
      </w:r>
      <w:r w:rsidR="00213A40" w:rsidRPr="001246A7">
        <w:rPr>
          <w:rFonts w:asciiTheme="majorBidi" w:hAnsiTheme="majorBidi" w:cstheme="majorBidi"/>
          <w:b/>
          <w:bCs/>
          <w:sz w:val="24"/>
          <w:szCs w:val="24"/>
        </w:rPr>
        <w:t>……………………………………………………………</w:t>
      </w:r>
      <w:r w:rsidR="00DD3258" w:rsidRPr="001246A7">
        <w:rPr>
          <w:rFonts w:asciiTheme="majorBidi" w:hAnsiTheme="majorBidi" w:cstheme="majorBidi"/>
          <w:b/>
          <w:bCs/>
          <w:sz w:val="24"/>
          <w:szCs w:val="24"/>
        </w:rPr>
        <w:t>...</w:t>
      </w:r>
      <w:r w:rsidR="00213A40" w:rsidRPr="001246A7">
        <w:rPr>
          <w:rFonts w:asciiTheme="majorBidi" w:hAnsiTheme="majorBidi" w:cstheme="majorBidi"/>
          <w:b/>
          <w:bCs/>
          <w:sz w:val="24"/>
          <w:szCs w:val="24"/>
        </w:rPr>
        <w:t>………10</w:t>
      </w:r>
    </w:p>
    <w:p w14:paraId="662B6626" w14:textId="789AC364" w:rsidR="00070317" w:rsidRPr="00F171DB" w:rsidRDefault="007D196C"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 xml:space="preserve">Lebanon </w:t>
      </w:r>
      <w:r w:rsidR="00FC3CC0" w:rsidRPr="001246A7">
        <w:rPr>
          <w:rFonts w:asciiTheme="majorBidi" w:hAnsiTheme="majorBidi" w:cstheme="majorBidi"/>
          <w:b/>
          <w:bCs/>
          <w:sz w:val="24"/>
          <w:szCs w:val="24"/>
        </w:rPr>
        <w:t>………………………………………………………</w:t>
      </w:r>
      <w:r w:rsidR="00DD3258" w:rsidRPr="001246A7">
        <w:rPr>
          <w:rFonts w:asciiTheme="majorBidi" w:hAnsiTheme="majorBidi" w:cstheme="majorBidi"/>
          <w:b/>
          <w:bCs/>
          <w:sz w:val="24"/>
          <w:szCs w:val="24"/>
        </w:rPr>
        <w:t>.</w:t>
      </w:r>
      <w:r w:rsidR="00FC3CC0" w:rsidRPr="001246A7">
        <w:rPr>
          <w:rFonts w:asciiTheme="majorBidi" w:hAnsiTheme="majorBidi" w:cstheme="majorBidi"/>
          <w:b/>
          <w:bCs/>
          <w:sz w:val="24"/>
          <w:szCs w:val="24"/>
        </w:rPr>
        <w:t>…………..</w:t>
      </w:r>
      <w:r w:rsidR="003858E5">
        <w:rPr>
          <w:rFonts w:asciiTheme="majorBidi" w:hAnsiTheme="majorBidi" w:cstheme="majorBidi"/>
          <w:b/>
          <w:bCs/>
          <w:sz w:val="24"/>
          <w:szCs w:val="24"/>
        </w:rPr>
        <w:t>.</w:t>
      </w:r>
      <w:r w:rsidR="00FC3CC0" w:rsidRPr="001246A7">
        <w:rPr>
          <w:rFonts w:asciiTheme="majorBidi" w:hAnsiTheme="majorBidi" w:cstheme="majorBidi"/>
          <w:b/>
          <w:bCs/>
          <w:sz w:val="24"/>
          <w:szCs w:val="24"/>
        </w:rPr>
        <w:t>10</w:t>
      </w:r>
    </w:p>
    <w:p w14:paraId="3EA592A7" w14:textId="388ACCEC" w:rsidR="007D7154" w:rsidRPr="00F171DB" w:rsidRDefault="007D196C" w:rsidP="00D17E59">
      <w:pPr>
        <w:pStyle w:val="ListParagraph"/>
        <w:numPr>
          <w:ilvl w:val="1"/>
          <w:numId w:val="8"/>
        </w:numPr>
        <w:spacing w:line="360" w:lineRule="auto"/>
        <w:jc w:val="both"/>
        <w:rPr>
          <w:rFonts w:asciiTheme="majorBidi" w:hAnsiTheme="majorBidi" w:cstheme="majorBidi"/>
          <w:sz w:val="24"/>
          <w:szCs w:val="24"/>
        </w:rPr>
      </w:pPr>
      <w:r w:rsidRPr="00F171DB">
        <w:rPr>
          <w:rFonts w:asciiTheme="majorBidi" w:hAnsiTheme="majorBidi" w:cstheme="majorBidi"/>
          <w:sz w:val="24"/>
          <w:szCs w:val="24"/>
        </w:rPr>
        <w:t>United</w:t>
      </w:r>
      <w:r w:rsidR="00E71119" w:rsidRPr="00F171DB">
        <w:rPr>
          <w:rFonts w:asciiTheme="majorBidi" w:hAnsiTheme="majorBidi" w:cstheme="majorBidi"/>
          <w:sz w:val="24"/>
          <w:szCs w:val="24"/>
        </w:rPr>
        <w:t xml:space="preserve"> Kingdom</w:t>
      </w:r>
      <w:r w:rsidR="00FC3CC0" w:rsidRPr="001246A7">
        <w:rPr>
          <w:rFonts w:asciiTheme="majorBidi" w:hAnsiTheme="majorBidi" w:cstheme="majorBidi"/>
          <w:b/>
          <w:bCs/>
          <w:sz w:val="24"/>
          <w:szCs w:val="24"/>
        </w:rPr>
        <w:t>…………………………………………………………</w:t>
      </w:r>
      <w:r w:rsidR="00DD3258" w:rsidRPr="001246A7">
        <w:rPr>
          <w:rFonts w:asciiTheme="majorBidi" w:hAnsiTheme="majorBidi" w:cstheme="majorBidi"/>
          <w:b/>
          <w:bCs/>
          <w:sz w:val="24"/>
          <w:szCs w:val="24"/>
        </w:rPr>
        <w:t>..</w:t>
      </w:r>
      <w:r w:rsidR="00FC3CC0" w:rsidRPr="001246A7">
        <w:rPr>
          <w:rFonts w:asciiTheme="majorBidi" w:hAnsiTheme="majorBidi" w:cstheme="majorBidi"/>
          <w:b/>
          <w:bCs/>
          <w:sz w:val="24"/>
          <w:szCs w:val="24"/>
        </w:rPr>
        <w:t>.</w:t>
      </w:r>
      <w:r w:rsidR="003858E5">
        <w:rPr>
          <w:rFonts w:asciiTheme="majorBidi" w:hAnsiTheme="majorBidi" w:cstheme="majorBidi"/>
          <w:b/>
          <w:bCs/>
          <w:sz w:val="24"/>
          <w:szCs w:val="24"/>
        </w:rPr>
        <w:t>.</w:t>
      </w:r>
      <w:r w:rsidR="00FC3CC0" w:rsidRPr="001246A7">
        <w:rPr>
          <w:rFonts w:asciiTheme="majorBidi" w:hAnsiTheme="majorBidi" w:cstheme="majorBidi"/>
          <w:b/>
          <w:bCs/>
          <w:sz w:val="24"/>
          <w:szCs w:val="24"/>
        </w:rPr>
        <w:t>10</w:t>
      </w:r>
    </w:p>
    <w:p w14:paraId="21020779" w14:textId="4FC35676" w:rsidR="007E5D81" w:rsidRPr="00F171DB" w:rsidRDefault="00824FEC"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 xml:space="preserve">Avoiding </w:t>
      </w:r>
      <w:r w:rsidR="006634E3" w:rsidRPr="00F171DB">
        <w:rPr>
          <w:rFonts w:asciiTheme="majorBidi" w:hAnsiTheme="majorBidi" w:cstheme="majorBidi"/>
          <w:b/>
          <w:bCs/>
          <w:sz w:val="24"/>
          <w:szCs w:val="24"/>
        </w:rPr>
        <w:t xml:space="preserve">a lost </w:t>
      </w:r>
      <w:r w:rsidR="00F47946" w:rsidRPr="00F171DB">
        <w:rPr>
          <w:rFonts w:asciiTheme="majorBidi" w:hAnsiTheme="majorBidi" w:cstheme="majorBidi"/>
          <w:b/>
          <w:bCs/>
          <w:sz w:val="24"/>
          <w:szCs w:val="24"/>
        </w:rPr>
        <w:t xml:space="preserve">Generation </w:t>
      </w:r>
      <w:r w:rsidR="00666709" w:rsidRPr="00F171DB">
        <w:rPr>
          <w:rFonts w:asciiTheme="majorBidi" w:hAnsiTheme="majorBidi" w:cstheme="majorBidi"/>
          <w:b/>
          <w:bCs/>
          <w:sz w:val="24"/>
          <w:szCs w:val="24"/>
        </w:rPr>
        <w:t>Strategy:</w:t>
      </w:r>
      <w:r w:rsidR="00E70B4F" w:rsidRPr="00F171DB">
        <w:rPr>
          <w:rFonts w:asciiTheme="majorBidi" w:hAnsiTheme="majorBidi" w:cstheme="majorBidi"/>
          <w:b/>
          <w:bCs/>
          <w:sz w:val="24"/>
          <w:szCs w:val="24"/>
        </w:rPr>
        <w:t xml:space="preserve"> </w:t>
      </w:r>
      <w:r w:rsidR="00E70B4F" w:rsidRPr="00F171DB">
        <w:rPr>
          <w:rFonts w:asciiTheme="majorBidi" w:hAnsiTheme="majorBidi" w:cstheme="majorBidi"/>
          <w:sz w:val="24"/>
          <w:szCs w:val="24"/>
        </w:rPr>
        <w:t xml:space="preserve">Mitigating the </w:t>
      </w:r>
      <w:r w:rsidR="000275CD" w:rsidRPr="00F171DB">
        <w:rPr>
          <w:rFonts w:asciiTheme="majorBidi" w:hAnsiTheme="majorBidi" w:cstheme="majorBidi"/>
          <w:sz w:val="24"/>
          <w:szCs w:val="24"/>
        </w:rPr>
        <w:t>Risk of Radicalization</w:t>
      </w:r>
      <w:r w:rsidR="00076A7C" w:rsidRPr="00F171DB">
        <w:rPr>
          <w:rFonts w:asciiTheme="majorBidi" w:hAnsiTheme="majorBidi" w:cstheme="majorBidi"/>
          <w:sz w:val="24"/>
          <w:szCs w:val="24"/>
        </w:rPr>
        <w:t xml:space="preserve"> Among Yong Refugees in Educational Envi</w:t>
      </w:r>
      <w:r w:rsidR="00BD16B5" w:rsidRPr="00F171DB">
        <w:rPr>
          <w:rFonts w:asciiTheme="majorBidi" w:hAnsiTheme="majorBidi" w:cstheme="majorBidi"/>
          <w:sz w:val="24"/>
          <w:szCs w:val="24"/>
        </w:rPr>
        <w:t>ro</w:t>
      </w:r>
      <w:r w:rsidR="00222E4B" w:rsidRPr="00F171DB">
        <w:rPr>
          <w:rFonts w:asciiTheme="majorBidi" w:hAnsiTheme="majorBidi" w:cstheme="majorBidi"/>
          <w:sz w:val="24"/>
          <w:szCs w:val="24"/>
        </w:rPr>
        <w:t>nments</w:t>
      </w:r>
      <w:r w:rsidR="00FC3CC0" w:rsidRPr="001246A7">
        <w:rPr>
          <w:rFonts w:asciiTheme="majorBidi" w:hAnsiTheme="majorBidi" w:cstheme="majorBidi"/>
          <w:b/>
          <w:bCs/>
          <w:sz w:val="24"/>
          <w:szCs w:val="24"/>
        </w:rPr>
        <w:t>…………………………………</w:t>
      </w:r>
      <w:r w:rsidR="00DD3258" w:rsidRPr="001246A7">
        <w:rPr>
          <w:rFonts w:asciiTheme="majorBidi" w:hAnsiTheme="majorBidi" w:cstheme="majorBidi"/>
          <w:b/>
          <w:bCs/>
          <w:sz w:val="24"/>
          <w:szCs w:val="24"/>
        </w:rPr>
        <w:t>…</w:t>
      </w:r>
      <w:r w:rsidR="00FC3CC0" w:rsidRPr="001246A7">
        <w:rPr>
          <w:rFonts w:asciiTheme="majorBidi" w:hAnsiTheme="majorBidi" w:cstheme="majorBidi"/>
          <w:b/>
          <w:bCs/>
          <w:sz w:val="24"/>
          <w:szCs w:val="24"/>
        </w:rPr>
        <w:t>……..10</w:t>
      </w:r>
    </w:p>
    <w:p w14:paraId="41A9EDFE" w14:textId="77777777" w:rsidR="00657752" w:rsidRPr="00F171DB" w:rsidRDefault="00657752" w:rsidP="00D17E59">
      <w:pPr>
        <w:pStyle w:val="ListParagraph"/>
        <w:spacing w:line="360" w:lineRule="auto"/>
        <w:jc w:val="both"/>
        <w:rPr>
          <w:rFonts w:asciiTheme="majorBidi" w:hAnsiTheme="majorBidi" w:cstheme="majorBidi"/>
          <w:b/>
          <w:bCs/>
          <w:sz w:val="24"/>
          <w:szCs w:val="24"/>
        </w:rPr>
      </w:pPr>
    </w:p>
    <w:p w14:paraId="5E857A2A" w14:textId="5998CF85" w:rsidR="00657752" w:rsidRPr="00F171DB" w:rsidRDefault="00CF6D7D"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Challenges and Barriers</w:t>
      </w:r>
      <w:r w:rsidR="00FC3CC0">
        <w:rPr>
          <w:rFonts w:asciiTheme="majorBidi" w:hAnsiTheme="majorBidi" w:cstheme="majorBidi"/>
          <w:b/>
          <w:bCs/>
          <w:sz w:val="24"/>
          <w:szCs w:val="24"/>
        </w:rPr>
        <w:t>…………………………………………………………</w:t>
      </w:r>
      <w:r w:rsidR="00DD3258">
        <w:rPr>
          <w:rFonts w:asciiTheme="majorBidi" w:hAnsiTheme="majorBidi" w:cstheme="majorBidi"/>
          <w:b/>
          <w:bCs/>
          <w:sz w:val="24"/>
          <w:szCs w:val="24"/>
        </w:rPr>
        <w:t>.</w:t>
      </w:r>
      <w:r w:rsidR="00FC3CC0">
        <w:rPr>
          <w:rFonts w:asciiTheme="majorBidi" w:hAnsiTheme="majorBidi" w:cstheme="majorBidi"/>
          <w:b/>
          <w:bCs/>
          <w:sz w:val="24"/>
          <w:szCs w:val="24"/>
        </w:rPr>
        <w:t>…….10</w:t>
      </w:r>
    </w:p>
    <w:p w14:paraId="3AE04862" w14:textId="0B08545B" w:rsidR="00657752" w:rsidRPr="00F171DB" w:rsidRDefault="00645A55"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Cross</w:t>
      </w:r>
      <w:r w:rsidR="00BF320F" w:rsidRPr="00F171DB">
        <w:rPr>
          <w:rFonts w:asciiTheme="majorBidi" w:hAnsiTheme="majorBidi" w:cstheme="majorBidi"/>
          <w:b/>
          <w:bCs/>
          <w:sz w:val="24"/>
          <w:szCs w:val="24"/>
        </w:rPr>
        <w:t xml:space="preserve">-Case </w:t>
      </w:r>
      <w:r w:rsidR="00666709" w:rsidRPr="00F171DB">
        <w:rPr>
          <w:rFonts w:asciiTheme="majorBidi" w:hAnsiTheme="majorBidi" w:cstheme="majorBidi"/>
          <w:b/>
          <w:bCs/>
          <w:sz w:val="24"/>
          <w:szCs w:val="24"/>
        </w:rPr>
        <w:t>Comparisons</w:t>
      </w:r>
      <w:r w:rsidR="00D271EC">
        <w:rPr>
          <w:rFonts w:asciiTheme="majorBidi" w:hAnsiTheme="majorBidi" w:cstheme="majorBidi"/>
          <w:b/>
          <w:bCs/>
          <w:sz w:val="24"/>
          <w:szCs w:val="24"/>
        </w:rPr>
        <w:t>…………………………………………………………</w:t>
      </w:r>
      <w:r w:rsidR="00DD3258">
        <w:rPr>
          <w:rFonts w:asciiTheme="majorBidi" w:hAnsiTheme="majorBidi" w:cstheme="majorBidi"/>
          <w:b/>
          <w:bCs/>
          <w:sz w:val="24"/>
          <w:szCs w:val="24"/>
        </w:rPr>
        <w:t>.</w:t>
      </w:r>
      <w:r w:rsidR="00D271EC">
        <w:rPr>
          <w:rFonts w:asciiTheme="majorBidi" w:hAnsiTheme="majorBidi" w:cstheme="majorBidi"/>
          <w:b/>
          <w:bCs/>
          <w:sz w:val="24"/>
          <w:szCs w:val="24"/>
        </w:rPr>
        <w:t>……</w:t>
      </w:r>
      <w:r w:rsidR="002F5E1C">
        <w:rPr>
          <w:rFonts w:asciiTheme="majorBidi" w:hAnsiTheme="majorBidi" w:cstheme="majorBidi"/>
          <w:b/>
          <w:bCs/>
          <w:sz w:val="24"/>
          <w:szCs w:val="24"/>
        </w:rPr>
        <w:t>10</w:t>
      </w:r>
    </w:p>
    <w:p w14:paraId="66719A79" w14:textId="14EC3122" w:rsidR="00EA455B" w:rsidRPr="00F171DB" w:rsidRDefault="009A7434"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Conclusion</w:t>
      </w:r>
      <w:r w:rsidR="0007755E" w:rsidRPr="00F171DB">
        <w:rPr>
          <w:rFonts w:asciiTheme="majorBidi" w:hAnsiTheme="majorBidi" w:cstheme="majorBidi"/>
          <w:b/>
          <w:bCs/>
          <w:sz w:val="24"/>
          <w:szCs w:val="24"/>
        </w:rPr>
        <w:t xml:space="preserve"> </w:t>
      </w:r>
      <w:r w:rsidR="006E6871">
        <w:rPr>
          <w:rFonts w:asciiTheme="majorBidi" w:hAnsiTheme="majorBidi" w:cstheme="majorBidi"/>
          <w:b/>
          <w:bCs/>
          <w:sz w:val="24"/>
          <w:szCs w:val="24"/>
        </w:rPr>
        <w:t>……………………………………</w:t>
      </w:r>
      <w:r w:rsidR="002F5E1C">
        <w:rPr>
          <w:rFonts w:asciiTheme="majorBidi" w:hAnsiTheme="majorBidi" w:cstheme="majorBidi"/>
          <w:b/>
          <w:bCs/>
          <w:sz w:val="24"/>
          <w:szCs w:val="24"/>
        </w:rPr>
        <w:t>………………………………………</w:t>
      </w:r>
      <w:r w:rsidR="006E6871">
        <w:rPr>
          <w:rFonts w:asciiTheme="majorBidi" w:hAnsiTheme="majorBidi" w:cstheme="majorBidi"/>
          <w:b/>
          <w:bCs/>
          <w:sz w:val="24"/>
          <w:szCs w:val="24"/>
        </w:rPr>
        <w:t>…11</w:t>
      </w:r>
    </w:p>
    <w:p w14:paraId="0990E62C" w14:textId="737B686A" w:rsidR="00070317" w:rsidRPr="00F171DB" w:rsidRDefault="0007755E"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Policy recommendations</w:t>
      </w:r>
      <w:r w:rsidR="00710344">
        <w:rPr>
          <w:rFonts w:asciiTheme="majorBidi" w:hAnsiTheme="majorBidi" w:cstheme="majorBidi"/>
          <w:b/>
          <w:bCs/>
          <w:sz w:val="24"/>
          <w:szCs w:val="24"/>
        </w:rPr>
        <w:t xml:space="preserve"> ………………</w:t>
      </w:r>
      <w:r w:rsidR="002F5E1C">
        <w:rPr>
          <w:rFonts w:asciiTheme="majorBidi" w:hAnsiTheme="majorBidi" w:cstheme="majorBidi"/>
          <w:b/>
          <w:bCs/>
          <w:sz w:val="24"/>
          <w:szCs w:val="24"/>
        </w:rPr>
        <w:t>………………………………………….</w:t>
      </w:r>
      <w:r w:rsidR="00710344">
        <w:rPr>
          <w:rFonts w:asciiTheme="majorBidi" w:hAnsiTheme="majorBidi" w:cstheme="majorBidi"/>
          <w:b/>
          <w:bCs/>
          <w:sz w:val="24"/>
          <w:szCs w:val="24"/>
        </w:rPr>
        <w:t>……12</w:t>
      </w:r>
    </w:p>
    <w:p w14:paraId="3E9A81CB" w14:textId="1519AF2A" w:rsidR="009039F5" w:rsidRPr="00F171DB" w:rsidRDefault="00404FEB"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 xml:space="preserve">Limitations and </w:t>
      </w:r>
      <w:r w:rsidR="003D2DA8" w:rsidRPr="00F171DB">
        <w:rPr>
          <w:rFonts w:asciiTheme="majorBidi" w:hAnsiTheme="majorBidi" w:cstheme="majorBidi"/>
          <w:b/>
          <w:bCs/>
          <w:sz w:val="24"/>
          <w:szCs w:val="24"/>
        </w:rPr>
        <w:t>F</w:t>
      </w:r>
      <w:r w:rsidRPr="00F171DB">
        <w:rPr>
          <w:rFonts w:asciiTheme="majorBidi" w:hAnsiTheme="majorBidi" w:cstheme="majorBidi"/>
          <w:b/>
          <w:bCs/>
          <w:sz w:val="24"/>
          <w:szCs w:val="24"/>
        </w:rPr>
        <w:t>u</w:t>
      </w:r>
      <w:r w:rsidR="003D2DA8" w:rsidRPr="00F171DB">
        <w:rPr>
          <w:rFonts w:asciiTheme="majorBidi" w:hAnsiTheme="majorBidi" w:cstheme="majorBidi"/>
          <w:b/>
          <w:bCs/>
          <w:sz w:val="24"/>
          <w:szCs w:val="24"/>
        </w:rPr>
        <w:t xml:space="preserve">ture Research </w:t>
      </w:r>
      <w:r w:rsidR="00710344">
        <w:rPr>
          <w:rFonts w:asciiTheme="majorBidi" w:hAnsiTheme="majorBidi" w:cstheme="majorBidi"/>
          <w:b/>
          <w:bCs/>
          <w:sz w:val="24"/>
          <w:szCs w:val="24"/>
        </w:rPr>
        <w:t>……………</w:t>
      </w:r>
      <w:r w:rsidR="0005569F">
        <w:rPr>
          <w:rFonts w:asciiTheme="majorBidi" w:hAnsiTheme="majorBidi" w:cstheme="majorBidi"/>
          <w:b/>
          <w:bCs/>
          <w:sz w:val="24"/>
          <w:szCs w:val="24"/>
        </w:rPr>
        <w:t>…………………………………</w:t>
      </w:r>
      <w:r w:rsidR="00710344">
        <w:rPr>
          <w:rFonts w:asciiTheme="majorBidi" w:hAnsiTheme="majorBidi" w:cstheme="majorBidi"/>
          <w:b/>
          <w:bCs/>
          <w:sz w:val="24"/>
          <w:szCs w:val="24"/>
        </w:rPr>
        <w:t>……..13</w:t>
      </w:r>
    </w:p>
    <w:p w14:paraId="16BE01BA" w14:textId="53BC8036" w:rsidR="003D2DA8" w:rsidRPr="00167DED" w:rsidRDefault="009B2CDB"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 xml:space="preserve">Bibliography </w:t>
      </w:r>
      <w:r w:rsidR="00710344">
        <w:rPr>
          <w:rFonts w:asciiTheme="majorBidi" w:hAnsiTheme="majorBidi" w:cstheme="majorBidi"/>
          <w:b/>
          <w:bCs/>
          <w:sz w:val="24"/>
          <w:szCs w:val="24"/>
        </w:rPr>
        <w:t>……………………</w:t>
      </w:r>
      <w:r w:rsidR="0005569F">
        <w:rPr>
          <w:rFonts w:asciiTheme="majorBidi" w:hAnsiTheme="majorBidi" w:cstheme="majorBidi"/>
          <w:b/>
          <w:bCs/>
          <w:sz w:val="24"/>
          <w:szCs w:val="24"/>
        </w:rPr>
        <w:t>…………………………………………………</w:t>
      </w:r>
      <w:r w:rsidR="00710344">
        <w:rPr>
          <w:rFonts w:asciiTheme="majorBidi" w:hAnsiTheme="majorBidi" w:cstheme="majorBidi"/>
          <w:b/>
          <w:bCs/>
          <w:sz w:val="24"/>
          <w:szCs w:val="24"/>
        </w:rPr>
        <w:t>……14</w:t>
      </w:r>
    </w:p>
    <w:p w14:paraId="5E6005D0" w14:textId="0CF9BBDE" w:rsidR="0027242B" w:rsidRPr="00F171DB" w:rsidRDefault="0027242B"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Appendices</w:t>
      </w:r>
      <w:r w:rsidR="00167DED">
        <w:rPr>
          <w:rFonts w:asciiTheme="majorBidi" w:hAnsiTheme="majorBidi" w:cstheme="majorBidi"/>
          <w:b/>
          <w:bCs/>
          <w:sz w:val="24"/>
          <w:szCs w:val="24"/>
        </w:rPr>
        <w:t>………………</w:t>
      </w:r>
      <w:r w:rsidR="0005569F">
        <w:rPr>
          <w:rFonts w:asciiTheme="majorBidi" w:hAnsiTheme="majorBidi" w:cstheme="majorBidi"/>
          <w:b/>
          <w:bCs/>
          <w:sz w:val="24"/>
          <w:szCs w:val="24"/>
        </w:rPr>
        <w:t>…………………………………………………</w:t>
      </w:r>
      <w:r w:rsidR="00167DED">
        <w:rPr>
          <w:rFonts w:asciiTheme="majorBidi" w:hAnsiTheme="majorBidi" w:cstheme="majorBidi"/>
          <w:b/>
          <w:bCs/>
          <w:sz w:val="24"/>
          <w:szCs w:val="24"/>
        </w:rPr>
        <w:t>……………15</w:t>
      </w:r>
    </w:p>
    <w:p w14:paraId="5482E59A" w14:textId="3F68DEE4" w:rsidR="00675977" w:rsidRPr="00F171DB" w:rsidRDefault="00012784"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Ethical form</w:t>
      </w:r>
      <w:r w:rsidR="00167DED">
        <w:rPr>
          <w:rFonts w:asciiTheme="majorBidi" w:hAnsiTheme="majorBidi" w:cstheme="majorBidi"/>
          <w:b/>
          <w:bCs/>
          <w:sz w:val="24"/>
          <w:szCs w:val="24"/>
        </w:rPr>
        <w:t xml:space="preserve"> ……………………</w:t>
      </w:r>
      <w:r w:rsidR="0005569F">
        <w:rPr>
          <w:rFonts w:asciiTheme="majorBidi" w:hAnsiTheme="majorBidi" w:cstheme="majorBidi"/>
          <w:b/>
          <w:bCs/>
          <w:sz w:val="24"/>
          <w:szCs w:val="24"/>
        </w:rPr>
        <w:t>………………………………………………….</w:t>
      </w:r>
      <w:r w:rsidR="00167DED">
        <w:rPr>
          <w:rFonts w:asciiTheme="majorBidi" w:hAnsiTheme="majorBidi" w:cstheme="majorBidi"/>
          <w:b/>
          <w:bCs/>
          <w:sz w:val="24"/>
          <w:szCs w:val="24"/>
        </w:rPr>
        <w:t>……</w:t>
      </w:r>
      <w:r w:rsidR="005052ED">
        <w:rPr>
          <w:rFonts w:asciiTheme="majorBidi" w:hAnsiTheme="majorBidi" w:cstheme="majorBidi"/>
          <w:b/>
          <w:bCs/>
          <w:sz w:val="24"/>
          <w:szCs w:val="24"/>
        </w:rPr>
        <w:t>16</w:t>
      </w:r>
    </w:p>
    <w:p w14:paraId="549084B8" w14:textId="57CFC349" w:rsidR="00012784" w:rsidRPr="00F171DB" w:rsidRDefault="00C03395"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Boxes</w:t>
      </w:r>
      <w:r w:rsidR="005052ED">
        <w:rPr>
          <w:rFonts w:asciiTheme="majorBidi" w:hAnsiTheme="majorBidi" w:cstheme="majorBidi"/>
          <w:b/>
          <w:bCs/>
          <w:sz w:val="24"/>
          <w:szCs w:val="24"/>
        </w:rPr>
        <w:t>…………………</w:t>
      </w:r>
      <w:r w:rsidR="00DD3258">
        <w:rPr>
          <w:rFonts w:asciiTheme="majorBidi" w:hAnsiTheme="majorBidi" w:cstheme="majorBidi"/>
          <w:b/>
          <w:bCs/>
          <w:sz w:val="24"/>
          <w:szCs w:val="24"/>
        </w:rPr>
        <w:t>…………………………………………………………….</w:t>
      </w:r>
      <w:r w:rsidR="005052ED">
        <w:rPr>
          <w:rFonts w:asciiTheme="majorBidi" w:hAnsiTheme="majorBidi" w:cstheme="majorBidi"/>
          <w:b/>
          <w:bCs/>
          <w:sz w:val="24"/>
          <w:szCs w:val="24"/>
        </w:rPr>
        <w:t>…….17</w:t>
      </w:r>
    </w:p>
    <w:p w14:paraId="2B63B92D" w14:textId="1CD4BD65" w:rsidR="002D2838" w:rsidRDefault="002D2838" w:rsidP="00D17E59">
      <w:pPr>
        <w:pStyle w:val="ListParagraph"/>
        <w:numPr>
          <w:ilvl w:val="0"/>
          <w:numId w:val="8"/>
        </w:numPr>
        <w:spacing w:line="360" w:lineRule="auto"/>
        <w:jc w:val="both"/>
        <w:rPr>
          <w:rFonts w:asciiTheme="majorBidi" w:hAnsiTheme="majorBidi" w:cstheme="majorBidi"/>
          <w:b/>
          <w:bCs/>
          <w:sz w:val="24"/>
          <w:szCs w:val="24"/>
        </w:rPr>
      </w:pPr>
      <w:r w:rsidRPr="00F171DB">
        <w:rPr>
          <w:rFonts w:asciiTheme="majorBidi" w:hAnsiTheme="majorBidi" w:cstheme="majorBidi"/>
          <w:b/>
          <w:bCs/>
          <w:sz w:val="24"/>
          <w:szCs w:val="24"/>
        </w:rPr>
        <w:t>Figures</w:t>
      </w:r>
      <w:r w:rsidR="005052ED">
        <w:rPr>
          <w:rFonts w:asciiTheme="majorBidi" w:hAnsiTheme="majorBidi" w:cstheme="majorBidi"/>
          <w:b/>
          <w:bCs/>
          <w:sz w:val="24"/>
          <w:szCs w:val="24"/>
        </w:rPr>
        <w:t>…………………………</w:t>
      </w:r>
      <w:r w:rsidR="00DD3258">
        <w:rPr>
          <w:rFonts w:asciiTheme="majorBidi" w:hAnsiTheme="majorBidi" w:cstheme="majorBidi"/>
          <w:b/>
          <w:bCs/>
          <w:sz w:val="24"/>
          <w:szCs w:val="24"/>
        </w:rPr>
        <w:t>…………………………………………..</w:t>
      </w:r>
      <w:r w:rsidR="005052ED">
        <w:rPr>
          <w:rFonts w:asciiTheme="majorBidi" w:hAnsiTheme="majorBidi" w:cstheme="majorBidi"/>
          <w:b/>
          <w:bCs/>
          <w:sz w:val="24"/>
          <w:szCs w:val="24"/>
        </w:rPr>
        <w:t>…………….18</w:t>
      </w:r>
    </w:p>
    <w:p w14:paraId="611BCC1C" w14:textId="77777777" w:rsidR="009D6B76" w:rsidRDefault="009D6B76" w:rsidP="00D17E59">
      <w:pPr>
        <w:spacing w:line="360" w:lineRule="auto"/>
        <w:jc w:val="both"/>
        <w:rPr>
          <w:rFonts w:asciiTheme="majorBidi" w:hAnsiTheme="majorBidi" w:cstheme="majorBidi"/>
          <w:b/>
          <w:bCs/>
          <w:sz w:val="24"/>
          <w:szCs w:val="24"/>
        </w:rPr>
      </w:pPr>
    </w:p>
    <w:p w14:paraId="5F94D49D" w14:textId="77777777" w:rsidR="009D6B76" w:rsidRDefault="009D6B76" w:rsidP="00D17E59">
      <w:pPr>
        <w:spacing w:line="360" w:lineRule="auto"/>
        <w:jc w:val="both"/>
        <w:rPr>
          <w:rFonts w:asciiTheme="majorBidi" w:hAnsiTheme="majorBidi" w:cstheme="majorBidi"/>
          <w:b/>
          <w:bCs/>
          <w:sz w:val="24"/>
          <w:szCs w:val="24"/>
        </w:rPr>
      </w:pPr>
    </w:p>
    <w:p w14:paraId="75FB176F" w14:textId="77777777" w:rsidR="009D6B76" w:rsidRPr="009D6B76" w:rsidRDefault="009D6B76" w:rsidP="00D17E59">
      <w:pPr>
        <w:spacing w:line="360" w:lineRule="auto"/>
        <w:jc w:val="both"/>
        <w:rPr>
          <w:rFonts w:asciiTheme="majorBidi" w:hAnsiTheme="majorBidi" w:cstheme="majorBidi"/>
          <w:b/>
          <w:bCs/>
          <w:sz w:val="24"/>
          <w:szCs w:val="24"/>
        </w:rPr>
      </w:pPr>
    </w:p>
    <w:p w14:paraId="152877FC" w14:textId="77777777" w:rsidR="000E1CCF" w:rsidRDefault="000E1CCF" w:rsidP="00D17E59">
      <w:pPr>
        <w:spacing w:line="360" w:lineRule="auto"/>
        <w:jc w:val="both"/>
        <w:rPr>
          <w:rFonts w:asciiTheme="majorBidi" w:hAnsiTheme="majorBidi" w:cstheme="majorBidi"/>
          <w:b/>
          <w:bCs/>
          <w:sz w:val="28"/>
          <w:szCs w:val="28"/>
        </w:rPr>
      </w:pPr>
    </w:p>
    <w:p w14:paraId="1F331F1B" w14:textId="77777777" w:rsidR="002C5F8E" w:rsidRDefault="002C5F8E" w:rsidP="002C5F8E">
      <w:pPr>
        <w:spacing w:line="360" w:lineRule="auto"/>
        <w:jc w:val="center"/>
        <w:rPr>
          <w:rFonts w:asciiTheme="majorBidi" w:hAnsiTheme="majorBidi" w:cstheme="majorBidi"/>
          <w:b/>
          <w:bCs/>
          <w:sz w:val="28"/>
          <w:szCs w:val="28"/>
        </w:rPr>
      </w:pPr>
    </w:p>
    <w:p w14:paraId="4A0F01E2" w14:textId="77777777" w:rsidR="002C5F8E" w:rsidRDefault="002C5F8E" w:rsidP="002C5F8E">
      <w:pPr>
        <w:spacing w:line="360" w:lineRule="auto"/>
        <w:jc w:val="center"/>
        <w:rPr>
          <w:rFonts w:asciiTheme="majorBidi" w:hAnsiTheme="majorBidi" w:cstheme="majorBidi"/>
          <w:b/>
          <w:bCs/>
          <w:sz w:val="28"/>
          <w:szCs w:val="28"/>
        </w:rPr>
      </w:pPr>
    </w:p>
    <w:p w14:paraId="6134861A" w14:textId="77777777" w:rsidR="002C5F8E" w:rsidRDefault="002C5F8E" w:rsidP="002C5F8E">
      <w:pPr>
        <w:spacing w:line="360" w:lineRule="auto"/>
        <w:jc w:val="center"/>
        <w:rPr>
          <w:rFonts w:asciiTheme="majorBidi" w:hAnsiTheme="majorBidi" w:cstheme="majorBidi"/>
          <w:b/>
          <w:bCs/>
          <w:sz w:val="28"/>
          <w:szCs w:val="28"/>
        </w:rPr>
      </w:pPr>
    </w:p>
    <w:p w14:paraId="038F2EB5" w14:textId="77777777" w:rsidR="002C5F8E" w:rsidRDefault="002C5F8E" w:rsidP="002C5F8E">
      <w:pPr>
        <w:spacing w:line="360" w:lineRule="auto"/>
        <w:jc w:val="center"/>
        <w:rPr>
          <w:rFonts w:asciiTheme="majorBidi" w:hAnsiTheme="majorBidi" w:cstheme="majorBidi"/>
          <w:b/>
          <w:bCs/>
          <w:sz w:val="28"/>
          <w:szCs w:val="28"/>
        </w:rPr>
      </w:pPr>
    </w:p>
    <w:p w14:paraId="34742BC7" w14:textId="77777777" w:rsidR="002C5F8E" w:rsidRDefault="002C5F8E" w:rsidP="002C5F8E">
      <w:pPr>
        <w:spacing w:line="360" w:lineRule="auto"/>
        <w:jc w:val="center"/>
        <w:rPr>
          <w:rFonts w:asciiTheme="majorBidi" w:hAnsiTheme="majorBidi" w:cstheme="majorBidi"/>
          <w:b/>
          <w:bCs/>
          <w:sz w:val="28"/>
          <w:szCs w:val="28"/>
        </w:rPr>
      </w:pPr>
    </w:p>
    <w:p w14:paraId="575FA567" w14:textId="77777777" w:rsidR="002C5F8E" w:rsidRDefault="002C5F8E" w:rsidP="002C5F8E">
      <w:pPr>
        <w:spacing w:line="360" w:lineRule="auto"/>
        <w:jc w:val="center"/>
        <w:rPr>
          <w:rFonts w:asciiTheme="majorBidi" w:hAnsiTheme="majorBidi" w:cstheme="majorBidi"/>
          <w:b/>
          <w:bCs/>
          <w:sz w:val="28"/>
          <w:szCs w:val="28"/>
        </w:rPr>
      </w:pPr>
    </w:p>
    <w:p w14:paraId="790008F0" w14:textId="77777777" w:rsidR="002C5F8E" w:rsidRDefault="002C5F8E" w:rsidP="002C5F8E">
      <w:pPr>
        <w:spacing w:line="360" w:lineRule="auto"/>
        <w:jc w:val="center"/>
        <w:rPr>
          <w:rFonts w:asciiTheme="majorBidi" w:hAnsiTheme="majorBidi" w:cstheme="majorBidi"/>
          <w:b/>
          <w:bCs/>
          <w:sz w:val="28"/>
          <w:szCs w:val="28"/>
        </w:rPr>
      </w:pPr>
    </w:p>
    <w:p w14:paraId="57F99E06" w14:textId="0B593983" w:rsidR="000E1CCF" w:rsidRDefault="000E1CCF" w:rsidP="002C5F8E">
      <w:pPr>
        <w:spacing w:line="360" w:lineRule="auto"/>
        <w:jc w:val="center"/>
        <w:rPr>
          <w:rFonts w:asciiTheme="majorBidi" w:hAnsiTheme="majorBidi" w:cstheme="majorBidi"/>
          <w:b/>
          <w:bCs/>
          <w:sz w:val="28"/>
          <w:szCs w:val="28"/>
        </w:rPr>
      </w:pPr>
      <w:r w:rsidRPr="000E1CCF">
        <w:rPr>
          <w:rFonts w:asciiTheme="majorBidi" w:hAnsiTheme="majorBidi" w:cstheme="majorBidi"/>
          <w:b/>
          <w:bCs/>
          <w:sz w:val="28"/>
          <w:szCs w:val="28"/>
        </w:rPr>
        <w:t>ACKNOWLEDGEMEN</w:t>
      </w:r>
      <w:r w:rsidR="006C4686">
        <w:rPr>
          <w:rFonts w:asciiTheme="majorBidi" w:hAnsiTheme="majorBidi" w:cstheme="majorBidi"/>
          <w:b/>
          <w:bCs/>
          <w:sz w:val="28"/>
          <w:szCs w:val="28"/>
        </w:rPr>
        <w:t>T</w:t>
      </w:r>
      <w:r w:rsidRPr="000E1CCF">
        <w:rPr>
          <w:rFonts w:asciiTheme="majorBidi" w:hAnsiTheme="majorBidi" w:cstheme="majorBidi"/>
          <w:b/>
          <w:bCs/>
          <w:sz w:val="28"/>
          <w:szCs w:val="28"/>
        </w:rPr>
        <w:t>S</w:t>
      </w:r>
    </w:p>
    <w:p w14:paraId="3E5E4B2E" w14:textId="77777777" w:rsidR="006C4686" w:rsidRDefault="006C4686" w:rsidP="002C5F8E">
      <w:pPr>
        <w:spacing w:line="360" w:lineRule="auto"/>
        <w:jc w:val="center"/>
        <w:rPr>
          <w:rFonts w:asciiTheme="majorBidi" w:hAnsiTheme="majorBidi" w:cstheme="majorBidi"/>
          <w:b/>
          <w:bCs/>
          <w:sz w:val="28"/>
          <w:szCs w:val="28"/>
        </w:rPr>
      </w:pPr>
    </w:p>
    <w:p w14:paraId="232A2EB6" w14:textId="546DDFC9" w:rsidR="00F171DB" w:rsidRPr="00F171DB" w:rsidRDefault="00F171DB" w:rsidP="002C5F8E">
      <w:pPr>
        <w:spacing w:line="360" w:lineRule="auto"/>
        <w:jc w:val="center"/>
        <w:rPr>
          <w:rFonts w:asciiTheme="majorBidi" w:hAnsiTheme="majorBidi" w:cstheme="majorBidi"/>
          <w:sz w:val="28"/>
          <w:szCs w:val="28"/>
        </w:rPr>
      </w:pPr>
      <w:r w:rsidRPr="00F171DB">
        <w:rPr>
          <w:rFonts w:asciiTheme="majorBidi" w:hAnsiTheme="majorBidi" w:cstheme="majorBidi"/>
          <w:sz w:val="28"/>
          <w:szCs w:val="28"/>
        </w:rPr>
        <w:t>Firstly, I express my gratitude to Allah for the grace and mercy bestowed upon me, providing the energy and support needed to embark on this transformative academic journey. My heartfelt appreciation extends to everyone who played a role in shaping this endeavour.</w:t>
      </w:r>
    </w:p>
    <w:p w14:paraId="244EB36B" w14:textId="77777777" w:rsidR="00F171DB" w:rsidRPr="00F171DB" w:rsidRDefault="00F171DB" w:rsidP="002C5F8E">
      <w:pPr>
        <w:spacing w:line="360" w:lineRule="auto"/>
        <w:jc w:val="center"/>
        <w:rPr>
          <w:rFonts w:asciiTheme="majorBidi" w:hAnsiTheme="majorBidi" w:cstheme="majorBidi"/>
          <w:sz w:val="28"/>
          <w:szCs w:val="28"/>
        </w:rPr>
      </w:pPr>
      <w:r w:rsidRPr="00F171DB">
        <w:rPr>
          <w:rFonts w:asciiTheme="majorBidi" w:hAnsiTheme="majorBidi" w:cstheme="majorBidi"/>
          <w:sz w:val="28"/>
          <w:szCs w:val="28"/>
        </w:rPr>
        <w:t>I am particularly thankful to the School of Education Studies at UWTSD for affording me the opportunity to pursue this exciting course. Without the collective help and support of the faculty and staff, this accomplishment would not have been possible.</w:t>
      </w:r>
    </w:p>
    <w:p w14:paraId="7A45C54B" w14:textId="7CF6DB2F" w:rsidR="00F171DB" w:rsidRPr="00F171DB" w:rsidRDefault="00F171DB" w:rsidP="002C5F8E">
      <w:pPr>
        <w:spacing w:line="360" w:lineRule="auto"/>
        <w:jc w:val="center"/>
        <w:rPr>
          <w:rFonts w:asciiTheme="majorBidi" w:hAnsiTheme="majorBidi" w:cstheme="majorBidi"/>
          <w:sz w:val="28"/>
          <w:szCs w:val="28"/>
        </w:rPr>
      </w:pPr>
      <w:r w:rsidRPr="00F171DB">
        <w:rPr>
          <w:rFonts w:asciiTheme="majorBidi" w:hAnsiTheme="majorBidi" w:cstheme="majorBidi"/>
          <w:sz w:val="28"/>
          <w:szCs w:val="28"/>
        </w:rPr>
        <w:t xml:space="preserve">Special recognition goes to my supervisor, Sue James, whose unwavering </w:t>
      </w:r>
      <w:r w:rsidR="00203F28" w:rsidRPr="00F171DB">
        <w:rPr>
          <w:rFonts w:asciiTheme="majorBidi" w:hAnsiTheme="majorBidi" w:cstheme="majorBidi"/>
          <w:sz w:val="28"/>
          <w:szCs w:val="28"/>
        </w:rPr>
        <w:t>support,</w:t>
      </w:r>
      <w:r w:rsidRPr="00F171DB">
        <w:rPr>
          <w:rFonts w:asciiTheme="majorBidi" w:hAnsiTheme="majorBidi" w:cstheme="majorBidi"/>
          <w:sz w:val="28"/>
          <w:szCs w:val="28"/>
        </w:rPr>
        <w:t xml:space="preserve"> and encouragement kept me engaged and focused throughout. I want to acknowledge and appreciate the valuable contributions and continuous support of </w:t>
      </w:r>
      <w:proofErr w:type="spellStart"/>
      <w:r w:rsidRPr="00F171DB">
        <w:rPr>
          <w:rFonts w:asciiTheme="majorBidi" w:hAnsiTheme="majorBidi" w:cstheme="majorBidi"/>
          <w:sz w:val="28"/>
          <w:szCs w:val="28"/>
        </w:rPr>
        <w:t>Dr.</w:t>
      </w:r>
      <w:proofErr w:type="spellEnd"/>
      <w:r w:rsidRPr="00F171DB">
        <w:rPr>
          <w:rFonts w:asciiTheme="majorBidi" w:hAnsiTheme="majorBidi" w:cstheme="majorBidi"/>
          <w:sz w:val="28"/>
          <w:szCs w:val="28"/>
        </w:rPr>
        <w:t xml:space="preserve"> Hue James, </w:t>
      </w:r>
      <w:proofErr w:type="spellStart"/>
      <w:r w:rsidRPr="00F171DB">
        <w:rPr>
          <w:rFonts w:asciiTheme="majorBidi" w:hAnsiTheme="majorBidi" w:cstheme="majorBidi"/>
          <w:sz w:val="28"/>
          <w:szCs w:val="28"/>
        </w:rPr>
        <w:t>Yiying</w:t>
      </w:r>
      <w:proofErr w:type="spellEnd"/>
      <w:r w:rsidRPr="00F171DB">
        <w:rPr>
          <w:rFonts w:asciiTheme="majorBidi" w:hAnsiTheme="majorBidi" w:cstheme="majorBidi"/>
          <w:sz w:val="28"/>
          <w:szCs w:val="28"/>
        </w:rPr>
        <w:t xml:space="preserve"> Jiao, and </w:t>
      </w:r>
      <w:proofErr w:type="spellStart"/>
      <w:r w:rsidRPr="00F171DB">
        <w:rPr>
          <w:rFonts w:asciiTheme="majorBidi" w:hAnsiTheme="majorBidi" w:cstheme="majorBidi"/>
          <w:sz w:val="28"/>
          <w:szCs w:val="28"/>
        </w:rPr>
        <w:t>Dr.</w:t>
      </w:r>
      <w:proofErr w:type="spellEnd"/>
      <w:r w:rsidRPr="00F171DB">
        <w:rPr>
          <w:rFonts w:asciiTheme="majorBidi" w:hAnsiTheme="majorBidi" w:cstheme="majorBidi"/>
          <w:sz w:val="28"/>
          <w:szCs w:val="28"/>
        </w:rPr>
        <w:t xml:space="preserve"> Carolyne Obonyo to my learning journey.</w:t>
      </w:r>
    </w:p>
    <w:p w14:paraId="61AEBBA4" w14:textId="77777777" w:rsidR="00F171DB" w:rsidRPr="00F171DB" w:rsidRDefault="00F171DB" w:rsidP="002C5F8E">
      <w:pPr>
        <w:spacing w:line="360" w:lineRule="auto"/>
        <w:jc w:val="center"/>
        <w:rPr>
          <w:rFonts w:asciiTheme="majorBidi" w:hAnsiTheme="majorBidi" w:cstheme="majorBidi"/>
          <w:sz w:val="28"/>
          <w:szCs w:val="28"/>
        </w:rPr>
      </w:pPr>
      <w:r w:rsidRPr="00F171DB">
        <w:rPr>
          <w:rFonts w:asciiTheme="majorBidi" w:hAnsiTheme="majorBidi" w:cstheme="majorBidi"/>
          <w:sz w:val="28"/>
          <w:szCs w:val="28"/>
        </w:rPr>
        <w:t>My gratitude extends to my extended family, especially my mother, brothers, and sisters, for their consistent support and encouragement. A special mention is reserved for my father, who worked tirelessly to support me. Although he passed away in 2020 before witnessing his dream for me come to fruition, his influence remains a guiding force.</w:t>
      </w:r>
    </w:p>
    <w:p w14:paraId="076163EA" w14:textId="58CBF5EB" w:rsidR="00F171DB" w:rsidRPr="00F171DB" w:rsidRDefault="00F171DB" w:rsidP="002C5F8E">
      <w:pPr>
        <w:spacing w:line="360" w:lineRule="auto"/>
        <w:jc w:val="center"/>
        <w:rPr>
          <w:rFonts w:asciiTheme="majorBidi" w:hAnsiTheme="majorBidi" w:cstheme="majorBidi"/>
          <w:sz w:val="28"/>
          <w:szCs w:val="28"/>
        </w:rPr>
      </w:pPr>
      <w:r w:rsidRPr="00F171DB">
        <w:rPr>
          <w:rFonts w:asciiTheme="majorBidi" w:hAnsiTheme="majorBidi" w:cstheme="majorBidi"/>
          <w:sz w:val="28"/>
          <w:szCs w:val="28"/>
        </w:rPr>
        <w:t>Finally, I express profound appreciation to my immediate family, particularly my wife, Margarete, whose patience, and support have been my pillars of strength. In the face of challenges, her unwavering encouragement has been instrumental in this academic accomplishment.</w:t>
      </w:r>
    </w:p>
    <w:p w14:paraId="7866FDFE" w14:textId="77777777" w:rsidR="00F171DB" w:rsidRPr="000E1CCF" w:rsidRDefault="00F171DB" w:rsidP="00D17E59">
      <w:pPr>
        <w:spacing w:line="360" w:lineRule="auto"/>
        <w:jc w:val="both"/>
        <w:rPr>
          <w:rFonts w:asciiTheme="majorBidi" w:hAnsiTheme="majorBidi" w:cstheme="majorBidi"/>
          <w:b/>
          <w:bCs/>
          <w:sz w:val="28"/>
          <w:szCs w:val="28"/>
        </w:rPr>
      </w:pPr>
    </w:p>
    <w:p w14:paraId="30269C3E" w14:textId="77777777" w:rsidR="00E22946" w:rsidRDefault="00E22946" w:rsidP="00D17E59">
      <w:pPr>
        <w:spacing w:line="360" w:lineRule="auto"/>
        <w:jc w:val="both"/>
        <w:rPr>
          <w:rFonts w:asciiTheme="majorBidi" w:hAnsiTheme="majorBidi" w:cstheme="majorBidi"/>
          <w:b/>
          <w:bCs/>
          <w:sz w:val="36"/>
          <w:szCs w:val="36"/>
        </w:rPr>
      </w:pPr>
    </w:p>
    <w:p w14:paraId="6C8AFA17" w14:textId="24CB8E80" w:rsidR="0075482F" w:rsidRDefault="0075482F" w:rsidP="002C5F8E">
      <w:pPr>
        <w:spacing w:line="360" w:lineRule="auto"/>
        <w:jc w:val="center"/>
        <w:rPr>
          <w:rFonts w:asciiTheme="majorBidi" w:hAnsiTheme="majorBidi" w:cstheme="majorBidi"/>
          <w:b/>
          <w:bCs/>
          <w:sz w:val="36"/>
          <w:szCs w:val="36"/>
        </w:rPr>
      </w:pPr>
      <w:r w:rsidRPr="00366CC2">
        <w:rPr>
          <w:rFonts w:asciiTheme="majorBidi" w:hAnsiTheme="majorBidi" w:cstheme="majorBidi"/>
          <w:b/>
          <w:bCs/>
          <w:sz w:val="36"/>
          <w:szCs w:val="36"/>
        </w:rPr>
        <w:t>Abstract:</w:t>
      </w:r>
    </w:p>
    <w:p w14:paraId="7A23FEA5" w14:textId="77777777" w:rsidR="00B633E1" w:rsidRPr="00B633E1" w:rsidRDefault="00B633E1" w:rsidP="002C5F8E">
      <w:pPr>
        <w:spacing w:line="360" w:lineRule="auto"/>
        <w:jc w:val="center"/>
        <w:rPr>
          <w:rFonts w:asciiTheme="majorBidi" w:hAnsiTheme="majorBidi" w:cstheme="majorBidi"/>
          <w:sz w:val="28"/>
          <w:szCs w:val="28"/>
        </w:rPr>
      </w:pPr>
      <w:r w:rsidRPr="00B633E1">
        <w:rPr>
          <w:rFonts w:asciiTheme="majorBidi" w:hAnsiTheme="majorBidi" w:cstheme="majorBidi"/>
          <w:sz w:val="28"/>
          <w:szCs w:val="28"/>
        </w:rPr>
        <w:t xml:space="preserve">This research delves into the educational policies for Syrian refugee children in Turkey, Lebanon, and the United Kingdom, with a primary focus on ensuring equitable access to quality education. The study acknowledges the challenges host countries face in fully accepting and integrating refugees into their education systems. However, it underscores a growing recognition of the pivotal role that education plays in the lives of refugees, serving not only as immediate support and empowerment but also as a long-term investment in fostering social cohesion, resilience, and the potential for positive contributions to host communities. The "No Lost Generation" paradigm is central to the research, emphasizing the prevention of a lost generation of Syrian refugee children through robust educational policies. The overarching goal is to ensure access to quality education, contributing to these individuals' long-term well-being and integration. This research significantly contributes to a deeper understanding of the challenges and opportunities in refugee education, providing valuable insights into educational policies and their relationship to refugee rights. The </w:t>
      </w:r>
      <w:proofErr w:type="gramStart"/>
      <w:r w:rsidRPr="00B633E1">
        <w:rPr>
          <w:rFonts w:asciiTheme="majorBidi" w:hAnsiTheme="majorBidi" w:cstheme="majorBidi"/>
          <w:sz w:val="28"/>
          <w:szCs w:val="28"/>
        </w:rPr>
        <w:t>ultimate aim</w:t>
      </w:r>
      <w:proofErr w:type="gramEnd"/>
      <w:r w:rsidRPr="00B633E1">
        <w:rPr>
          <w:rFonts w:asciiTheme="majorBidi" w:hAnsiTheme="majorBidi" w:cstheme="majorBidi"/>
          <w:sz w:val="28"/>
          <w:szCs w:val="28"/>
        </w:rPr>
        <w:t xml:space="preserve"> is to contribute to developing more effective strategies for meeting the educational needs of Syrian refugees, informing policy formulation, and working toward a more inclusive and just future for all.</w:t>
      </w:r>
    </w:p>
    <w:p w14:paraId="51ECE817" w14:textId="23423D1C" w:rsidR="00B633E1" w:rsidRPr="00B633E1" w:rsidRDefault="00B633E1" w:rsidP="002C5F8E">
      <w:pPr>
        <w:spacing w:line="360" w:lineRule="auto"/>
        <w:jc w:val="center"/>
        <w:rPr>
          <w:rFonts w:asciiTheme="majorBidi" w:hAnsiTheme="majorBidi" w:cstheme="majorBidi"/>
          <w:sz w:val="28"/>
          <w:szCs w:val="28"/>
        </w:rPr>
      </w:pPr>
      <w:r w:rsidRPr="00B633E1">
        <w:rPr>
          <w:rFonts w:asciiTheme="majorBidi" w:hAnsiTheme="majorBidi" w:cstheme="majorBidi"/>
          <w:sz w:val="28"/>
          <w:szCs w:val="28"/>
        </w:rPr>
        <w:t>The research Employs a qualitative design and thematic analysis and explores shared approaches and unique strategies within the education systems. These insights shed light on the intricacies and challenges of refugee education, offering a comprehensive view of the landscape.</w:t>
      </w:r>
    </w:p>
    <w:p w14:paraId="69951E66" w14:textId="4DDB6BA1" w:rsidR="00D229FC" w:rsidRDefault="00B633E1" w:rsidP="002C5F8E">
      <w:pPr>
        <w:spacing w:line="360" w:lineRule="auto"/>
        <w:jc w:val="center"/>
        <w:rPr>
          <w:rFonts w:asciiTheme="majorBidi" w:hAnsiTheme="majorBidi" w:cstheme="majorBidi"/>
          <w:sz w:val="28"/>
          <w:szCs w:val="28"/>
        </w:rPr>
      </w:pPr>
      <w:r w:rsidRPr="00B633E1">
        <w:rPr>
          <w:rFonts w:asciiTheme="majorBidi" w:hAnsiTheme="majorBidi" w:cstheme="majorBidi"/>
          <w:sz w:val="28"/>
          <w:szCs w:val="28"/>
        </w:rPr>
        <w:t>While the commitment of host countries to creating inclusive educational settings for refugees is evident, persistent challenges such as strategy development, resource allocation, teacher training,</w:t>
      </w:r>
      <w:r w:rsidR="00792A85">
        <w:rPr>
          <w:rFonts w:asciiTheme="majorBidi" w:hAnsiTheme="majorBidi" w:cstheme="majorBidi"/>
          <w:sz w:val="28"/>
          <w:szCs w:val="28"/>
        </w:rPr>
        <w:t xml:space="preserve"> language barrier</w:t>
      </w:r>
      <w:r w:rsidRPr="00B633E1">
        <w:rPr>
          <w:rFonts w:asciiTheme="majorBidi" w:hAnsiTheme="majorBidi" w:cstheme="majorBidi"/>
          <w:sz w:val="28"/>
          <w:szCs w:val="28"/>
        </w:rPr>
        <w:t xml:space="preserve"> and consistent implementation of the right to education are identified. </w:t>
      </w:r>
      <w:r w:rsidR="00E82290" w:rsidRPr="00E82290">
        <w:rPr>
          <w:rFonts w:asciiTheme="majorBidi" w:hAnsiTheme="majorBidi" w:cstheme="majorBidi"/>
          <w:sz w:val="28"/>
          <w:szCs w:val="28"/>
        </w:rPr>
        <w:t>Th</w:t>
      </w:r>
      <w:r w:rsidR="00E82290">
        <w:rPr>
          <w:rFonts w:asciiTheme="majorBidi" w:hAnsiTheme="majorBidi" w:cstheme="majorBidi"/>
          <w:sz w:val="28"/>
          <w:szCs w:val="28"/>
        </w:rPr>
        <w:t>is</w:t>
      </w:r>
      <w:r w:rsidR="00E82290" w:rsidRPr="00E82290">
        <w:rPr>
          <w:rFonts w:asciiTheme="majorBidi" w:hAnsiTheme="majorBidi" w:cstheme="majorBidi"/>
          <w:sz w:val="28"/>
          <w:szCs w:val="28"/>
        </w:rPr>
        <w:t xml:space="preserve"> research underscores the urgent need for international interventions, urging heightened efforts and enduring solidarity from the global community to comprehensively address the educational needs of refugee children and avert the risk of a lost generation.</w:t>
      </w:r>
    </w:p>
    <w:p w14:paraId="66200B7A" w14:textId="6BC46CF7" w:rsidR="00413C88" w:rsidRDefault="00413C88" w:rsidP="002C5F8E">
      <w:pPr>
        <w:spacing w:line="360" w:lineRule="auto"/>
        <w:jc w:val="center"/>
        <w:rPr>
          <w:rFonts w:asciiTheme="majorBidi" w:hAnsiTheme="majorBidi" w:cstheme="majorBidi"/>
          <w:sz w:val="28"/>
          <w:szCs w:val="28"/>
        </w:rPr>
      </w:pPr>
      <w:r w:rsidRPr="00366CC2">
        <w:rPr>
          <w:rFonts w:asciiTheme="majorBidi" w:hAnsiTheme="majorBidi" w:cstheme="majorBidi"/>
          <w:sz w:val="28"/>
          <w:szCs w:val="28"/>
        </w:rPr>
        <w:t>Keywords:</w:t>
      </w:r>
      <w:r w:rsidRPr="00413C88">
        <w:rPr>
          <w:rFonts w:asciiTheme="majorBidi" w:hAnsiTheme="majorBidi" w:cstheme="majorBidi"/>
          <w:sz w:val="28"/>
          <w:szCs w:val="28"/>
        </w:rPr>
        <w:t> Refugee education, education policies, inclusive education, policy implementation, Syrian refugees, No lost generation, social cohesion, educational challenges, resource allocation, teacher preparation, monitoring and evaluation, sustainable education.</w:t>
      </w:r>
    </w:p>
    <w:p w14:paraId="00A0D6ED" w14:textId="77777777" w:rsidR="00F915C1" w:rsidRDefault="00F915C1" w:rsidP="00D17E59">
      <w:pPr>
        <w:spacing w:line="360" w:lineRule="auto"/>
        <w:jc w:val="both"/>
        <w:rPr>
          <w:rFonts w:asciiTheme="majorBidi" w:hAnsiTheme="majorBidi" w:cstheme="majorBidi"/>
          <w:sz w:val="28"/>
          <w:szCs w:val="28"/>
        </w:rPr>
      </w:pPr>
    </w:p>
    <w:p w14:paraId="29F4FE3E" w14:textId="78A1864C" w:rsidR="00F915C1" w:rsidRDefault="00F915C1" w:rsidP="00D17E59">
      <w:pPr>
        <w:spacing w:line="360" w:lineRule="auto"/>
        <w:jc w:val="both"/>
        <w:rPr>
          <w:rFonts w:asciiTheme="majorBidi" w:hAnsiTheme="majorBidi" w:cstheme="majorBidi"/>
          <w:sz w:val="28"/>
          <w:szCs w:val="28"/>
        </w:rPr>
      </w:pPr>
      <w:r w:rsidRPr="00F915C1">
        <w:rPr>
          <w:rFonts w:asciiTheme="majorBidi" w:hAnsiTheme="majorBidi" w:cstheme="majorBidi"/>
          <w:b/>
          <w:bCs/>
          <w:sz w:val="28"/>
          <w:szCs w:val="28"/>
        </w:rPr>
        <w:t>LIST OF ABBREVIATIONS</w:t>
      </w:r>
      <w:r w:rsidRPr="00F915C1">
        <w:rPr>
          <w:rFonts w:asciiTheme="majorBidi" w:hAnsiTheme="majorBidi" w:cstheme="majorBidi"/>
          <w:sz w:val="28"/>
          <w:szCs w:val="28"/>
        </w:rPr>
        <w:t>:</w:t>
      </w:r>
    </w:p>
    <w:p w14:paraId="296C042A" w14:textId="77777777" w:rsidR="004F51DA" w:rsidRPr="00F915C1" w:rsidRDefault="004F51DA" w:rsidP="00D17E59">
      <w:pPr>
        <w:spacing w:line="360" w:lineRule="auto"/>
        <w:jc w:val="both"/>
        <w:rPr>
          <w:rFonts w:asciiTheme="majorBidi" w:hAnsiTheme="majorBidi" w:cstheme="majorBidi"/>
          <w:sz w:val="28"/>
          <w:szCs w:val="28"/>
        </w:rPr>
      </w:pPr>
    </w:p>
    <w:p w14:paraId="0421A0FD" w14:textId="75BCD102" w:rsidR="004F51DA" w:rsidRDefault="004F51DA" w:rsidP="00D17E59">
      <w:pPr>
        <w:numPr>
          <w:ilvl w:val="0"/>
          <w:numId w:val="7"/>
        </w:numPr>
        <w:spacing w:line="360" w:lineRule="auto"/>
        <w:jc w:val="both"/>
        <w:rPr>
          <w:rFonts w:asciiTheme="majorBidi" w:hAnsiTheme="majorBidi" w:cstheme="majorBidi"/>
          <w:sz w:val="20"/>
          <w:szCs w:val="20"/>
        </w:rPr>
      </w:pPr>
      <w:r>
        <w:rPr>
          <w:rFonts w:asciiTheme="majorBidi" w:hAnsiTheme="majorBidi" w:cstheme="majorBidi"/>
          <w:sz w:val="20"/>
          <w:szCs w:val="20"/>
        </w:rPr>
        <w:t>BTA</w:t>
      </w:r>
      <w:r w:rsidR="00713F28">
        <w:rPr>
          <w:rFonts w:asciiTheme="majorBidi" w:hAnsiTheme="majorBidi" w:cstheme="majorBidi"/>
          <w:sz w:val="20"/>
          <w:szCs w:val="20"/>
        </w:rPr>
        <w:t>-</w:t>
      </w:r>
      <w:r w:rsidR="00E82290">
        <w:rPr>
          <w:rFonts w:asciiTheme="majorBidi" w:hAnsiTheme="majorBidi" w:cstheme="majorBidi"/>
          <w:sz w:val="20"/>
          <w:szCs w:val="20"/>
        </w:rPr>
        <w:t xml:space="preserve"> </w:t>
      </w:r>
      <w:r w:rsidR="00713F28">
        <w:rPr>
          <w:rFonts w:asciiTheme="majorBidi" w:hAnsiTheme="majorBidi" w:cstheme="majorBidi"/>
          <w:sz w:val="20"/>
          <w:szCs w:val="20"/>
        </w:rPr>
        <w:t>Bilingual Teaching Assistant</w:t>
      </w:r>
    </w:p>
    <w:p w14:paraId="36CA53A9" w14:textId="2FE876C8"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CRC - Convention on the Rights of the Child</w:t>
      </w:r>
    </w:p>
    <w:p w14:paraId="0AF84AA5"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DFES - Department for Education and Skills</w:t>
      </w:r>
    </w:p>
    <w:p w14:paraId="72546405"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EAL - English as an Additional Language</w:t>
      </w:r>
    </w:p>
    <w:p w14:paraId="2A8E09FB"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EMAG - Ethnic Minority Achievement Grant</w:t>
      </w:r>
    </w:p>
    <w:p w14:paraId="2621A6E5"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ESOL - English for Speakers of Other Languages</w:t>
      </w:r>
    </w:p>
    <w:p w14:paraId="740C6852"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GEMS - Gwent Education Minority Service</w:t>
      </w:r>
    </w:p>
    <w:p w14:paraId="0E9C3E9E" w14:textId="5ACA7508"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GIGM - Directorate General of Migration Management</w:t>
      </w:r>
    </w:p>
    <w:p w14:paraId="1B1ADB6A"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Hwb - Digital Learning for Wales</w:t>
      </w:r>
    </w:p>
    <w:p w14:paraId="706024D5"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INEE - International Network for Education in Emergencies</w:t>
      </w:r>
    </w:p>
    <w:p w14:paraId="3371E97A"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MEHE - Ministry of Education and Higher Education (Lebanon)</w:t>
      </w:r>
    </w:p>
    <w:p w14:paraId="3416CEF4"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MoNE - Ministry of National Education (Turkey)</w:t>
      </w:r>
    </w:p>
    <w:p w14:paraId="6A0E341D" w14:textId="77777777" w:rsidR="00F915C1" w:rsidRPr="00F915C1" w:rsidRDefault="00F915C1" w:rsidP="00D17E59">
      <w:pPr>
        <w:spacing w:line="360" w:lineRule="auto"/>
        <w:jc w:val="both"/>
        <w:rPr>
          <w:rFonts w:asciiTheme="majorBidi" w:hAnsiTheme="majorBidi" w:cstheme="majorBidi"/>
          <w:sz w:val="20"/>
          <w:szCs w:val="20"/>
        </w:rPr>
      </w:pPr>
    </w:p>
    <w:p w14:paraId="3DF235B2"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NGO - Non-Governmental Organization</w:t>
      </w:r>
    </w:p>
    <w:p w14:paraId="1002BC7E"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OECD - Organisation for Economic Co-operation and Development</w:t>
      </w:r>
    </w:p>
    <w:p w14:paraId="5405E48C"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OFSTED - Office for Standards in Education, Children's Services and Skills (UK)</w:t>
      </w:r>
    </w:p>
    <w:p w14:paraId="011DA03C"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RACE - Reach All Children with Education</w:t>
      </w:r>
    </w:p>
    <w:p w14:paraId="6898DB50"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SVPRP - Syrian Vulnerable Persons Resettlement Programme</w:t>
      </w:r>
    </w:p>
    <w:p w14:paraId="4B226AC6"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SMP - Strategic Migration Partnership</w:t>
      </w:r>
    </w:p>
    <w:p w14:paraId="026703A7" w14:textId="00E4DCA0"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 xml:space="preserve">TEC - Temporary Education </w:t>
      </w:r>
      <w:r w:rsidR="00430A7B" w:rsidRPr="00F915C1">
        <w:rPr>
          <w:rFonts w:asciiTheme="majorBidi" w:hAnsiTheme="majorBidi" w:cstheme="majorBidi"/>
          <w:sz w:val="20"/>
          <w:szCs w:val="20"/>
        </w:rPr>
        <w:t>Centres</w:t>
      </w:r>
    </w:p>
    <w:p w14:paraId="4503C95A"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TPR - Temporary Protection Regulation</w:t>
      </w:r>
    </w:p>
    <w:p w14:paraId="3D505791"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UK - United Kingdom</w:t>
      </w:r>
    </w:p>
    <w:p w14:paraId="4E3C264C"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UN - United Nations</w:t>
      </w:r>
    </w:p>
    <w:p w14:paraId="74961C87"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UNESCO - United Nations Educational, Scientific and Cultural Organization</w:t>
      </w:r>
    </w:p>
    <w:p w14:paraId="3DD16EF7"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UNDP - United Nations Development Programme</w:t>
      </w:r>
    </w:p>
    <w:p w14:paraId="269AC064"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UDHR - Universal Declaration of Human Rights</w:t>
      </w:r>
    </w:p>
    <w:p w14:paraId="19D37AD2"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UNHCR - United Nations High Commissioner for Refugees</w:t>
      </w:r>
    </w:p>
    <w:p w14:paraId="611B907F"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UNICEF - United Nations International Children's Emergency Fund</w:t>
      </w:r>
    </w:p>
    <w:p w14:paraId="7983398A"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UNRWA - United Nations Relief and Works Agency for Palestine Refugees in the Near East</w:t>
      </w:r>
    </w:p>
    <w:p w14:paraId="3A43686E"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UWTSD - University of Wales Trinity Saint David</w:t>
      </w:r>
    </w:p>
    <w:p w14:paraId="470A2332"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VCRS - Vulnerable Children's Resettlement Scheme</w:t>
      </w:r>
    </w:p>
    <w:p w14:paraId="6AF509D5"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VPRS - Vulnerable Persons Resettlement Scheme</w:t>
      </w:r>
    </w:p>
    <w:p w14:paraId="558713F5"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WLGA - Welsh Local Government Association</w:t>
      </w:r>
    </w:p>
    <w:p w14:paraId="3A158747"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WSMP - Welsh Strategic Migration Partnership</w:t>
      </w:r>
    </w:p>
    <w:p w14:paraId="66F3907F" w14:textId="77777777" w:rsidR="00F915C1" w:rsidRPr="00F915C1" w:rsidRDefault="00F915C1" w:rsidP="00D17E59">
      <w:pPr>
        <w:numPr>
          <w:ilvl w:val="0"/>
          <w:numId w:val="7"/>
        </w:numPr>
        <w:spacing w:line="360" w:lineRule="auto"/>
        <w:jc w:val="both"/>
        <w:rPr>
          <w:rFonts w:asciiTheme="majorBidi" w:hAnsiTheme="majorBidi" w:cstheme="majorBidi"/>
          <w:sz w:val="20"/>
          <w:szCs w:val="20"/>
        </w:rPr>
      </w:pPr>
      <w:r w:rsidRPr="00F915C1">
        <w:rPr>
          <w:rFonts w:asciiTheme="majorBidi" w:hAnsiTheme="majorBidi" w:cstheme="majorBidi"/>
          <w:sz w:val="20"/>
          <w:szCs w:val="20"/>
        </w:rPr>
        <w:t>YOK - Higher Education Council</w:t>
      </w:r>
    </w:p>
    <w:p w14:paraId="2504525D" w14:textId="77777777" w:rsidR="00F915C1" w:rsidRDefault="00F915C1" w:rsidP="00D17E59">
      <w:pPr>
        <w:spacing w:line="360" w:lineRule="auto"/>
        <w:jc w:val="both"/>
        <w:rPr>
          <w:rFonts w:asciiTheme="majorBidi" w:hAnsiTheme="majorBidi" w:cstheme="majorBidi"/>
          <w:sz w:val="28"/>
          <w:szCs w:val="28"/>
        </w:rPr>
      </w:pPr>
    </w:p>
    <w:p w14:paraId="76D6E51E" w14:textId="77777777" w:rsidR="00352332" w:rsidRDefault="00352332" w:rsidP="00D17E59">
      <w:pPr>
        <w:spacing w:line="360" w:lineRule="auto"/>
        <w:jc w:val="both"/>
        <w:rPr>
          <w:rFonts w:asciiTheme="majorBidi" w:hAnsiTheme="majorBidi" w:cstheme="majorBidi"/>
          <w:sz w:val="28"/>
          <w:szCs w:val="28"/>
        </w:rPr>
      </w:pPr>
    </w:p>
    <w:p w14:paraId="345EBBDB" w14:textId="77777777" w:rsidR="00430A7B" w:rsidRDefault="00430A7B" w:rsidP="00D17E59">
      <w:pPr>
        <w:spacing w:line="360" w:lineRule="auto"/>
        <w:jc w:val="both"/>
        <w:rPr>
          <w:rFonts w:asciiTheme="majorBidi" w:hAnsiTheme="majorBidi" w:cstheme="majorBidi"/>
          <w:sz w:val="28"/>
          <w:szCs w:val="28"/>
        </w:rPr>
      </w:pPr>
    </w:p>
    <w:p w14:paraId="54E9D3B6" w14:textId="77777777" w:rsidR="00430A7B" w:rsidRDefault="00430A7B" w:rsidP="00D17E59">
      <w:pPr>
        <w:spacing w:line="360" w:lineRule="auto"/>
        <w:jc w:val="both"/>
        <w:rPr>
          <w:rFonts w:asciiTheme="majorBidi" w:hAnsiTheme="majorBidi" w:cstheme="majorBidi"/>
          <w:sz w:val="28"/>
          <w:szCs w:val="28"/>
        </w:rPr>
      </w:pPr>
    </w:p>
    <w:p w14:paraId="2CB24A0A" w14:textId="77777777" w:rsidR="00E82290" w:rsidRDefault="00E82290"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p>
    <w:p w14:paraId="7DFB9034" w14:textId="77777777" w:rsidR="00E82290" w:rsidRDefault="00E82290"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p>
    <w:p w14:paraId="1D1E07AD" w14:textId="77777777" w:rsidR="00E82290" w:rsidRDefault="00E82290"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p>
    <w:p w14:paraId="2122411D" w14:textId="36D8255C" w:rsidR="00352332" w:rsidRPr="00F915C1" w:rsidRDefault="00352332" w:rsidP="00D17E59">
      <w:pPr>
        <w:spacing w:after="0" w:line="360" w:lineRule="auto"/>
        <w:jc w:val="both"/>
        <w:rPr>
          <w:rFonts w:ascii="Times New Roman" w:eastAsia="Times New Roman" w:hAnsi="Times New Roman" w:cs="Times New Roman"/>
          <w:color w:val="0E101A"/>
          <w:kern w:val="0"/>
          <w:sz w:val="36"/>
          <w:szCs w:val="36"/>
          <w:lang w:eastAsia="en-GB"/>
          <w14:ligatures w14:val="none"/>
        </w:rPr>
      </w:pPr>
      <w:r w:rsidRPr="00F915C1">
        <w:rPr>
          <w:rFonts w:ascii="Times New Roman" w:eastAsia="Times New Roman" w:hAnsi="Times New Roman" w:cs="Times New Roman"/>
          <w:b/>
          <w:bCs/>
          <w:color w:val="0E101A"/>
          <w:kern w:val="0"/>
          <w:sz w:val="36"/>
          <w:szCs w:val="36"/>
          <w:lang w:eastAsia="en-GB"/>
          <w14:ligatures w14:val="none"/>
        </w:rPr>
        <w:t>1. Introduction</w:t>
      </w:r>
    </w:p>
    <w:p w14:paraId="3A28AB8F"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54A655D" w14:textId="3A883AF6" w:rsidR="00352332" w:rsidRPr="00430A7B" w:rsidRDefault="000A07A6" w:rsidP="00D17E59">
      <w:pPr>
        <w:pStyle w:val="ListParagraph"/>
        <w:numPr>
          <w:ilvl w:val="1"/>
          <w:numId w:val="13"/>
        </w:num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657B0C">
        <w:rPr>
          <w:rFonts w:ascii="Times New Roman" w:eastAsia="Times New Roman" w:hAnsi="Times New Roman" w:cs="Times New Roman"/>
          <w:b/>
          <w:bCs/>
          <w:color w:val="0E101A"/>
          <w:kern w:val="0"/>
          <w:sz w:val="28"/>
          <w:szCs w:val="28"/>
          <w:lang w:eastAsia="en-GB"/>
          <w14:ligatures w14:val="none"/>
        </w:rPr>
        <w:t xml:space="preserve"> </w:t>
      </w:r>
      <w:r w:rsidR="00352332" w:rsidRPr="00DB3C8B">
        <w:rPr>
          <w:rFonts w:ascii="Times New Roman" w:eastAsia="Times New Roman" w:hAnsi="Times New Roman" w:cs="Times New Roman"/>
          <w:b/>
          <w:bCs/>
          <w:color w:val="0E101A"/>
          <w:kern w:val="0"/>
          <w:sz w:val="28"/>
          <w:szCs w:val="28"/>
          <w:lang w:eastAsia="en-GB"/>
          <w14:ligatures w14:val="none"/>
        </w:rPr>
        <w:t>Background</w:t>
      </w:r>
    </w:p>
    <w:p w14:paraId="521F8783"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1BD839A" w14:textId="39BB9BB0" w:rsidR="00352332" w:rsidRDefault="000A07A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352332" w:rsidRPr="00352332">
        <w:rPr>
          <w:rFonts w:ascii="Times New Roman" w:eastAsia="Times New Roman" w:hAnsi="Times New Roman" w:cs="Times New Roman"/>
          <w:color w:val="0E101A"/>
          <w:kern w:val="0"/>
          <w:sz w:val="28"/>
          <w:szCs w:val="28"/>
          <w:lang w:eastAsia="en-GB"/>
          <w14:ligatures w14:val="none"/>
        </w:rPr>
        <w:t>Following the Arab Spring in December 2010, Syria transformed from peaceful protests to the emergence of the Free Syrian Army. The onset of a violent government crackdown in March 2011 marked the beginning of a prolonged civil war (Amnesty International, 2018). Five years later, the intricacies of the conflict have intensified, leading to the displacement of over 14 million Syrians, with approximately 5.5 million seeking refuge in neighbouring countries (UNHCR, 2023</w:t>
      </w:r>
      <w:r w:rsidR="007F3003">
        <w:rPr>
          <w:rFonts w:ascii="Times New Roman" w:eastAsia="Times New Roman" w:hAnsi="Times New Roman" w:cs="Times New Roman"/>
          <w:color w:val="0E101A"/>
          <w:kern w:val="0"/>
          <w:sz w:val="28"/>
          <w:szCs w:val="28"/>
          <w:vertAlign w:val="subscript"/>
          <w:lang w:eastAsia="en-GB"/>
          <w14:ligatures w14:val="none"/>
        </w:rPr>
        <w:t>a</w:t>
      </w:r>
      <w:r w:rsidR="00352332" w:rsidRPr="00352332">
        <w:rPr>
          <w:rFonts w:ascii="Times New Roman" w:eastAsia="Times New Roman" w:hAnsi="Times New Roman" w:cs="Times New Roman"/>
          <w:color w:val="0E101A"/>
          <w:kern w:val="0"/>
          <w:sz w:val="28"/>
          <w:szCs w:val="28"/>
          <w:lang w:eastAsia="en-GB"/>
          <w14:ligatures w14:val="none"/>
        </w:rPr>
        <w:t>; UNHCR, 2016</w:t>
      </w:r>
      <w:r w:rsidR="007F3003">
        <w:rPr>
          <w:rFonts w:ascii="Times New Roman" w:eastAsia="Times New Roman" w:hAnsi="Times New Roman" w:cs="Times New Roman"/>
          <w:color w:val="0E101A"/>
          <w:kern w:val="0"/>
          <w:sz w:val="28"/>
          <w:szCs w:val="28"/>
          <w:vertAlign w:val="subscript"/>
          <w:lang w:eastAsia="en-GB"/>
          <w14:ligatures w14:val="none"/>
        </w:rPr>
        <w:t>b</w:t>
      </w:r>
      <w:r w:rsidR="00352332" w:rsidRPr="00352332">
        <w:rPr>
          <w:rFonts w:ascii="Times New Roman" w:eastAsia="Times New Roman" w:hAnsi="Times New Roman" w:cs="Times New Roman"/>
          <w:color w:val="0E101A"/>
          <w:kern w:val="0"/>
          <w:sz w:val="28"/>
          <w:szCs w:val="28"/>
          <w:lang w:eastAsia="en-GB"/>
          <w14:ligatures w14:val="none"/>
        </w:rPr>
        <w:t xml:space="preserve">). The Syrian refugee crisis is an </w:t>
      </w:r>
      <w:r w:rsidR="00E159FD" w:rsidRPr="00352332">
        <w:rPr>
          <w:rFonts w:ascii="Times New Roman" w:eastAsia="Times New Roman" w:hAnsi="Times New Roman" w:cs="Times New Roman"/>
          <w:color w:val="0E101A"/>
          <w:kern w:val="0"/>
          <w:sz w:val="28"/>
          <w:szCs w:val="28"/>
          <w:lang w:eastAsia="en-GB"/>
          <w14:ligatures w14:val="none"/>
        </w:rPr>
        <w:t>example</w:t>
      </w:r>
      <w:r w:rsidR="00352332" w:rsidRPr="00352332">
        <w:rPr>
          <w:rFonts w:ascii="Times New Roman" w:eastAsia="Times New Roman" w:hAnsi="Times New Roman" w:cs="Times New Roman"/>
          <w:color w:val="0E101A"/>
          <w:kern w:val="0"/>
          <w:sz w:val="28"/>
          <w:szCs w:val="28"/>
          <w:lang w:eastAsia="en-GB"/>
          <w14:ligatures w14:val="none"/>
        </w:rPr>
        <w:t xml:space="preserve"> of the most pressing humanitarian challenges of the 21st century, echoing the scale and magnitude of the World War II refugee crisis (Amnesty International, 2015). This crisis not only tests the resilience of the Syrian people but also places profound challenges on the nations that have opened their borders to provide refuge (</w:t>
      </w:r>
      <w:proofErr w:type="spellStart"/>
      <w:r w:rsidR="00352332" w:rsidRPr="00352332">
        <w:rPr>
          <w:rFonts w:ascii="Times New Roman" w:eastAsia="Times New Roman" w:hAnsi="Times New Roman" w:cs="Times New Roman"/>
          <w:color w:val="0E101A"/>
          <w:kern w:val="0"/>
          <w:sz w:val="28"/>
          <w:szCs w:val="28"/>
          <w:lang w:eastAsia="en-GB"/>
          <w14:ligatures w14:val="none"/>
        </w:rPr>
        <w:t>Crul</w:t>
      </w:r>
      <w:proofErr w:type="spellEnd"/>
      <w:r w:rsidR="00352332" w:rsidRPr="00352332">
        <w:rPr>
          <w:rFonts w:ascii="Times New Roman" w:eastAsia="Times New Roman" w:hAnsi="Times New Roman" w:cs="Times New Roman"/>
          <w:color w:val="0E101A"/>
          <w:kern w:val="0"/>
          <w:sz w:val="28"/>
          <w:szCs w:val="28"/>
          <w:lang w:eastAsia="en-GB"/>
          <w14:ligatures w14:val="none"/>
        </w:rPr>
        <w:t xml:space="preserve"> et al., 2019; Buckner, </w:t>
      </w:r>
      <w:proofErr w:type="gramStart"/>
      <w:r w:rsidR="00352332" w:rsidRPr="00352332">
        <w:rPr>
          <w:rFonts w:ascii="Times New Roman" w:eastAsia="Times New Roman" w:hAnsi="Times New Roman" w:cs="Times New Roman"/>
          <w:color w:val="0E101A"/>
          <w:kern w:val="0"/>
          <w:sz w:val="28"/>
          <w:szCs w:val="28"/>
          <w:lang w:eastAsia="en-GB"/>
          <w14:ligatures w14:val="none"/>
        </w:rPr>
        <w:t>Spencer</w:t>
      </w:r>
      <w:proofErr w:type="gramEnd"/>
      <w:r w:rsidR="00352332" w:rsidRPr="00352332">
        <w:rPr>
          <w:rFonts w:ascii="Times New Roman" w:eastAsia="Times New Roman" w:hAnsi="Times New Roman" w:cs="Times New Roman"/>
          <w:color w:val="0E101A"/>
          <w:kern w:val="0"/>
          <w:sz w:val="28"/>
          <w:szCs w:val="28"/>
          <w:lang w:eastAsia="en-GB"/>
          <w14:ligatures w14:val="none"/>
        </w:rPr>
        <w:t xml:space="preserve"> and Cha, 2018; Aras and </w:t>
      </w:r>
      <w:proofErr w:type="spellStart"/>
      <w:r w:rsidR="00352332" w:rsidRPr="00352332">
        <w:rPr>
          <w:rFonts w:ascii="Times New Roman" w:eastAsia="Times New Roman" w:hAnsi="Times New Roman" w:cs="Times New Roman"/>
          <w:color w:val="0E101A"/>
          <w:kern w:val="0"/>
          <w:sz w:val="28"/>
          <w:szCs w:val="28"/>
          <w:lang w:eastAsia="en-GB"/>
          <w14:ligatures w14:val="none"/>
        </w:rPr>
        <w:t>Yasun</w:t>
      </w:r>
      <w:proofErr w:type="spellEnd"/>
      <w:r w:rsidR="00352332" w:rsidRPr="00352332">
        <w:rPr>
          <w:rFonts w:ascii="Times New Roman" w:eastAsia="Times New Roman" w:hAnsi="Times New Roman" w:cs="Times New Roman"/>
          <w:color w:val="0E101A"/>
          <w:kern w:val="0"/>
          <w:sz w:val="28"/>
          <w:szCs w:val="28"/>
          <w:lang w:eastAsia="en-GB"/>
          <w14:ligatures w14:val="none"/>
        </w:rPr>
        <w:t>, 2016).</w:t>
      </w:r>
    </w:p>
    <w:p w14:paraId="4545CFD8" w14:textId="77777777" w:rsidR="00C90C3F" w:rsidRDefault="00C90C3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1971645" w14:textId="77777777" w:rsidR="0070180A" w:rsidRDefault="00C90C3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C90C3F">
        <w:rPr>
          <w:rFonts w:ascii="Times New Roman" w:eastAsia="Times New Roman" w:hAnsi="Times New Roman" w:cs="Times New Roman"/>
          <w:color w:val="0E101A"/>
          <w:kern w:val="0"/>
          <w:sz w:val="28"/>
          <w:szCs w:val="28"/>
          <w:lang w:eastAsia="en-GB"/>
          <w14:ligatures w14:val="none"/>
        </w:rPr>
        <w:t xml:space="preserve">Education in emergency settings poses a significant challenge to achieving global educational objectives. These crises not only profoundly impede the fundamental right to education but also result in a situation where an estimated fifty per cent of the world's out-of-school children </w:t>
      </w:r>
      <w:proofErr w:type="gramStart"/>
      <w:r w:rsidRPr="00C90C3F">
        <w:rPr>
          <w:rFonts w:ascii="Times New Roman" w:eastAsia="Times New Roman" w:hAnsi="Times New Roman" w:cs="Times New Roman"/>
          <w:color w:val="0E101A"/>
          <w:kern w:val="0"/>
          <w:sz w:val="28"/>
          <w:szCs w:val="28"/>
          <w:lang w:eastAsia="en-GB"/>
          <w14:ligatures w14:val="none"/>
        </w:rPr>
        <w:t>are located in</w:t>
      </w:r>
      <w:proofErr w:type="gramEnd"/>
      <w:r w:rsidRPr="00C90C3F">
        <w:rPr>
          <w:rFonts w:ascii="Times New Roman" w:eastAsia="Times New Roman" w:hAnsi="Times New Roman" w:cs="Times New Roman"/>
          <w:color w:val="0E101A"/>
          <w:kern w:val="0"/>
          <w:sz w:val="28"/>
          <w:szCs w:val="28"/>
          <w:lang w:eastAsia="en-GB"/>
          <w14:ligatures w14:val="none"/>
        </w:rPr>
        <w:t xml:space="preserve"> nations affected by conflict (Nicolai, and Hine, 2015). The recognition of education in emergencies as a specialised field in the early 1990s initially prioritised providing access during crises. By the early 2000s, collaborative efforts expanded, emphasising gender parity, access, and quality in schools (Richardson, 2018). Ensuring fair access to education for children and youth is a critical focus in international education. Despite significant challenges in refugee and emergency educational contexts, it is essential to consider education policies as a fundamental factor in pursuing universal education. Nevertheless, research argue that education planners may have brilliant concepts on paper, but they face significant challenges when implementing these ideas into practice (</w:t>
      </w:r>
      <w:proofErr w:type="spellStart"/>
      <w:r w:rsidRPr="00C90C3F">
        <w:rPr>
          <w:rFonts w:ascii="Times New Roman" w:eastAsia="Times New Roman" w:hAnsi="Times New Roman" w:cs="Times New Roman"/>
          <w:color w:val="0E101A"/>
          <w:kern w:val="0"/>
          <w:sz w:val="28"/>
          <w:szCs w:val="28"/>
          <w:lang w:eastAsia="en-GB"/>
          <w14:ligatures w14:val="none"/>
        </w:rPr>
        <w:t>Osarenren</w:t>
      </w:r>
      <w:proofErr w:type="spellEnd"/>
      <w:r w:rsidRPr="00C90C3F">
        <w:rPr>
          <w:rFonts w:ascii="Times New Roman" w:eastAsia="Times New Roman" w:hAnsi="Times New Roman" w:cs="Times New Roman"/>
          <w:color w:val="0E101A"/>
          <w:kern w:val="0"/>
          <w:sz w:val="28"/>
          <w:szCs w:val="28"/>
          <w:lang w:eastAsia="en-GB"/>
          <w14:ligatures w14:val="none"/>
        </w:rPr>
        <w:t>-Osaghae and Irabor, 2018, p.91). And especially in the complex and dynamic landscape of refugee and emergency educational contexts.</w:t>
      </w:r>
      <w:r w:rsidR="0070180A">
        <w:rPr>
          <w:rFonts w:ascii="Times New Roman" w:eastAsia="Times New Roman" w:hAnsi="Times New Roman" w:cs="Times New Roman"/>
          <w:color w:val="0E101A"/>
          <w:kern w:val="0"/>
          <w:sz w:val="28"/>
          <w:szCs w:val="28"/>
          <w:lang w:eastAsia="en-GB"/>
          <w14:ligatures w14:val="none"/>
        </w:rPr>
        <w:t xml:space="preserve"> </w:t>
      </w:r>
    </w:p>
    <w:p w14:paraId="08AE5928" w14:textId="77777777" w:rsidR="0070180A" w:rsidRDefault="0070180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FE51C0E" w14:textId="6251B39B"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52332">
        <w:rPr>
          <w:rFonts w:ascii="Times New Roman" w:eastAsia="Times New Roman" w:hAnsi="Times New Roman" w:cs="Times New Roman"/>
          <w:color w:val="0E101A"/>
          <w:kern w:val="0"/>
          <w:sz w:val="28"/>
          <w:szCs w:val="28"/>
          <w:lang w:eastAsia="en-GB"/>
          <w14:ligatures w14:val="none"/>
        </w:rPr>
        <w:t>In a world characterised by increasing migration and displacement, the question of how nations respond to the needs of refugees has become a critical concern. (Esses, Hamilton and Gaucher, 2017; Dowty and Loescher,</w:t>
      </w:r>
      <w:r w:rsidRPr="00352332">
        <w:rPr>
          <w:rFonts w:ascii="Times New Roman" w:eastAsia="Times New Roman" w:hAnsi="Times New Roman" w:cs="Times New Roman"/>
          <w:i/>
          <w:iCs/>
          <w:color w:val="0E101A"/>
          <w:kern w:val="0"/>
          <w:sz w:val="28"/>
          <w:szCs w:val="28"/>
          <w:lang w:eastAsia="en-GB"/>
          <w14:ligatures w14:val="none"/>
        </w:rPr>
        <w:t xml:space="preserve"> 1996). </w:t>
      </w:r>
      <w:r w:rsidRPr="00352332">
        <w:rPr>
          <w:rFonts w:ascii="Times New Roman" w:eastAsia="Times New Roman" w:hAnsi="Times New Roman" w:cs="Times New Roman"/>
          <w:color w:val="0E101A"/>
          <w:kern w:val="0"/>
          <w:sz w:val="28"/>
          <w:szCs w:val="28"/>
          <w:lang w:eastAsia="en-GB"/>
          <w14:ligatures w14:val="none"/>
        </w:rPr>
        <w:t>Over the decades, Lebanon, Turkey, and the United Kingdom have emerged as significant host countries, each playing unique roles in accommodating and receiving substantial numbers of refugees. Lebanon, a small country with a history of conflict and internal divisions, has seen its population increase by approximately a quarter due to the influx of Syrian refugees (UN</w:t>
      </w:r>
      <w:r w:rsidR="00CF6F33">
        <w:rPr>
          <w:rFonts w:ascii="Times New Roman" w:eastAsia="Times New Roman" w:hAnsi="Times New Roman" w:cs="Times New Roman"/>
          <w:color w:val="0E101A"/>
          <w:kern w:val="0"/>
          <w:sz w:val="28"/>
          <w:szCs w:val="28"/>
          <w:lang w:eastAsia="en-GB"/>
          <w14:ligatures w14:val="none"/>
        </w:rPr>
        <w:t>DP</w:t>
      </w:r>
      <w:r w:rsidRPr="00352332">
        <w:rPr>
          <w:rFonts w:ascii="Times New Roman" w:eastAsia="Times New Roman" w:hAnsi="Times New Roman" w:cs="Times New Roman"/>
          <w:color w:val="0E101A"/>
          <w:kern w:val="0"/>
          <w:sz w:val="28"/>
          <w:szCs w:val="28"/>
          <w:lang w:eastAsia="en-GB"/>
          <w14:ligatures w14:val="none"/>
        </w:rPr>
        <w:t>, 20</w:t>
      </w:r>
      <w:r w:rsidR="00E43539">
        <w:rPr>
          <w:rFonts w:ascii="Times New Roman" w:eastAsia="Times New Roman" w:hAnsi="Times New Roman" w:cs="Times New Roman"/>
          <w:color w:val="0E101A"/>
          <w:kern w:val="0"/>
          <w:sz w:val="28"/>
          <w:szCs w:val="28"/>
          <w:lang w:eastAsia="en-GB"/>
          <w14:ligatures w14:val="none"/>
        </w:rPr>
        <w:t>14</w:t>
      </w:r>
      <w:r w:rsidRPr="00352332">
        <w:rPr>
          <w:rFonts w:ascii="Times New Roman" w:eastAsia="Times New Roman" w:hAnsi="Times New Roman" w:cs="Times New Roman"/>
          <w:color w:val="0E101A"/>
          <w:kern w:val="0"/>
          <w:sz w:val="28"/>
          <w:szCs w:val="28"/>
          <w:lang w:eastAsia="en-GB"/>
          <w14:ligatures w14:val="none"/>
        </w:rPr>
        <w:t>; Barnett, 2019). Similarly, Turkey, geographically proximate to Syria and with historical ties to the region, has embraced millions of Syrian refugees within its borders, marking one of the largest refugee-hosting countries globally (</w:t>
      </w:r>
      <w:proofErr w:type="spellStart"/>
      <w:r w:rsidRPr="00352332">
        <w:rPr>
          <w:rFonts w:ascii="Times New Roman" w:eastAsia="Times New Roman" w:hAnsi="Times New Roman" w:cs="Times New Roman"/>
          <w:color w:val="0E101A"/>
          <w:kern w:val="0"/>
          <w:sz w:val="28"/>
          <w:szCs w:val="28"/>
          <w:lang w:eastAsia="en-GB"/>
          <w14:ligatures w14:val="none"/>
        </w:rPr>
        <w:t>Crul</w:t>
      </w:r>
      <w:proofErr w:type="spellEnd"/>
      <w:r w:rsidRPr="00352332">
        <w:rPr>
          <w:rFonts w:ascii="Times New Roman" w:eastAsia="Times New Roman" w:hAnsi="Times New Roman" w:cs="Times New Roman"/>
          <w:color w:val="0E101A"/>
          <w:kern w:val="0"/>
          <w:sz w:val="28"/>
          <w:szCs w:val="28"/>
          <w:lang w:eastAsia="en-GB"/>
          <w14:ligatures w14:val="none"/>
        </w:rPr>
        <w:t xml:space="preserve"> et al., 2019). Additionally, despite being geographically distant, the United Kingdom has a well-established tradition of providing sanctuary to refugees since the early 1970s (Bond and Kwadrans,2019). Like other European countries, the UK has demonstrated a solid commitment to extending refuge and support to individuals escaping conflict and persecution over </w:t>
      </w:r>
      <w:r w:rsidRPr="00207975">
        <w:rPr>
          <w:rFonts w:ascii="Times New Roman" w:eastAsia="Times New Roman" w:hAnsi="Times New Roman" w:cs="Times New Roman"/>
          <w:color w:val="0E101A"/>
          <w:kern w:val="0"/>
          <w:sz w:val="28"/>
          <w:szCs w:val="28"/>
          <w:lang w:eastAsia="en-GB"/>
          <w14:ligatures w14:val="none"/>
        </w:rPr>
        <w:t>time</w:t>
      </w:r>
      <w:r w:rsidR="002F1CF7" w:rsidRPr="00207975">
        <w:rPr>
          <w:rFonts w:asciiTheme="majorBidi" w:eastAsia="Times New Roman" w:hAnsiTheme="majorBidi" w:cstheme="majorBidi" w:hint="cs"/>
          <w:color w:val="0E101A"/>
          <w:kern w:val="0"/>
          <w:sz w:val="28"/>
          <w:szCs w:val="28"/>
          <w:lang w:eastAsia="en-GB"/>
          <w14:ligatures w14:val="none"/>
        </w:rPr>
        <w:t xml:space="preserve"> </w:t>
      </w:r>
      <w:r w:rsidR="000A76BB" w:rsidRPr="00207975">
        <w:rPr>
          <w:rFonts w:asciiTheme="majorBidi" w:eastAsia="Times New Roman" w:hAnsiTheme="majorBidi" w:cstheme="majorBidi"/>
          <w:color w:val="0E101A"/>
          <w:kern w:val="0"/>
          <w:sz w:val="28"/>
          <w:szCs w:val="28"/>
          <w:lang w:eastAsia="en-GB"/>
          <w14:ligatures w14:val="none"/>
        </w:rPr>
        <w:t>(</w:t>
      </w:r>
      <w:r w:rsidR="002F1CF7" w:rsidRPr="002F1CF7">
        <w:rPr>
          <w:rFonts w:ascii="Times New Roman" w:eastAsia="Times New Roman" w:hAnsi="Times New Roman" w:cs="Times New Roman" w:hint="cs"/>
          <w:color w:val="0E101A"/>
          <w:kern w:val="0"/>
          <w:sz w:val="28"/>
          <w:szCs w:val="28"/>
          <w:lang w:eastAsia="en-GB"/>
          <w14:ligatures w14:val="none"/>
        </w:rPr>
        <w:t>UNHCR,2021</w:t>
      </w:r>
      <w:r w:rsidR="000A76BB" w:rsidRPr="000A76BB">
        <w:rPr>
          <w:rFonts w:ascii="Times New Roman" w:eastAsia="Times New Roman" w:hAnsi="Times New Roman" w:cs="Times New Roman" w:hint="cs"/>
          <w:color w:val="0E101A"/>
          <w:kern w:val="0"/>
          <w:sz w:val="28"/>
          <w:szCs w:val="28"/>
          <w:vertAlign w:val="subscript"/>
          <w:lang w:eastAsia="en-GB"/>
          <w14:ligatures w14:val="none"/>
        </w:rPr>
        <w:t>c</w:t>
      </w:r>
      <w:r w:rsidR="000A76BB">
        <w:rPr>
          <w:rFonts w:ascii="Times New Roman" w:eastAsia="Times New Roman" w:hAnsi="Times New Roman" w:cs="Times New Roman"/>
          <w:color w:val="0E101A"/>
          <w:kern w:val="0"/>
          <w:sz w:val="28"/>
          <w:szCs w:val="28"/>
          <w:lang w:eastAsia="en-GB"/>
          <w14:ligatures w14:val="none"/>
        </w:rPr>
        <w:t>)</w:t>
      </w:r>
      <w:r w:rsidRPr="00352332">
        <w:rPr>
          <w:rFonts w:ascii="Times New Roman" w:eastAsia="Times New Roman" w:hAnsi="Times New Roman" w:cs="Times New Roman"/>
          <w:color w:val="0E101A"/>
          <w:kern w:val="0"/>
          <w:sz w:val="28"/>
          <w:szCs w:val="28"/>
          <w:lang w:eastAsia="en-GB"/>
          <w14:ligatures w14:val="none"/>
        </w:rPr>
        <w:t xml:space="preserve">. The substantial surge in the arrival of displaced individuals in Europe starting in 2015 has sparked renewed discussions concerning migration and how European nations should respond to what is commonly referred to as the "refugee crisis." (Guma et al., 2019). Despite the ongoing commitment by the UK to hosting asylum seekers and refugees, it is argued that there was initial reluctance to accept Syrian refugees (Guma et al., 2019; Madziva and </w:t>
      </w:r>
      <w:proofErr w:type="spellStart"/>
      <w:r w:rsidRPr="00352332">
        <w:rPr>
          <w:rFonts w:ascii="Times New Roman" w:eastAsia="Times New Roman" w:hAnsi="Times New Roman" w:cs="Times New Roman"/>
          <w:color w:val="0E101A"/>
          <w:kern w:val="0"/>
          <w:sz w:val="28"/>
          <w:szCs w:val="28"/>
          <w:lang w:eastAsia="en-GB"/>
          <w14:ligatures w14:val="none"/>
        </w:rPr>
        <w:t>Thondhlana</w:t>
      </w:r>
      <w:proofErr w:type="spellEnd"/>
      <w:r w:rsidRPr="00352332">
        <w:rPr>
          <w:rFonts w:ascii="Times New Roman" w:eastAsia="Times New Roman" w:hAnsi="Times New Roman" w:cs="Times New Roman"/>
          <w:color w:val="0E101A"/>
          <w:kern w:val="0"/>
          <w:sz w:val="28"/>
          <w:szCs w:val="28"/>
          <w:lang w:eastAsia="en-GB"/>
          <w14:ligatures w14:val="none"/>
        </w:rPr>
        <w:t>, 2017).</w:t>
      </w:r>
      <w:r w:rsidRPr="00352332">
        <w:rPr>
          <w:rFonts w:ascii="Times New Roman" w:eastAsia="Times New Roman" w:hAnsi="Times New Roman" w:cs="Times New Roman"/>
          <w:i/>
          <w:iCs/>
          <w:color w:val="0E101A"/>
          <w:kern w:val="0"/>
          <w:sz w:val="28"/>
          <w:szCs w:val="28"/>
          <w:lang w:eastAsia="en-GB"/>
          <w14:ligatures w14:val="none"/>
        </w:rPr>
        <w:t> </w:t>
      </w:r>
      <w:r w:rsidRPr="00352332">
        <w:rPr>
          <w:rFonts w:ascii="Times New Roman" w:eastAsia="Times New Roman" w:hAnsi="Times New Roman" w:cs="Times New Roman"/>
          <w:color w:val="0E101A"/>
          <w:kern w:val="0"/>
          <w:sz w:val="28"/>
          <w:szCs w:val="28"/>
          <w:lang w:eastAsia="en-GB"/>
          <w14:ligatures w14:val="none"/>
        </w:rPr>
        <w:t>Notwithstanding, managing a substantial influx of refugees has never been straightforward. Host countries confront multifaceted challenges that cut across social, economic, and political domains, encompassing areas such as education, employment, healthcare, and infrastructure (Bourgonje,2010). Consequently, addressing these hurdles necessitates a worldwide commitment to ensure a fairer allocation of the responsibility and burden for hosting and assisting refugees on a global scale</w:t>
      </w:r>
      <w:r w:rsidR="00E159FD">
        <w:rPr>
          <w:rFonts w:ascii="Times New Roman" w:eastAsia="Times New Roman" w:hAnsi="Times New Roman" w:cs="Times New Roman"/>
          <w:color w:val="0E101A"/>
          <w:kern w:val="0"/>
          <w:sz w:val="28"/>
          <w:szCs w:val="28"/>
          <w:lang w:eastAsia="en-GB"/>
          <w14:ligatures w14:val="none"/>
        </w:rPr>
        <w:t xml:space="preserve"> </w:t>
      </w:r>
      <w:r w:rsidRPr="00352332">
        <w:rPr>
          <w:rFonts w:ascii="Times New Roman" w:eastAsia="Times New Roman" w:hAnsi="Times New Roman" w:cs="Times New Roman"/>
          <w:color w:val="0E101A"/>
          <w:kern w:val="0"/>
          <w:sz w:val="28"/>
          <w:szCs w:val="28"/>
          <w:lang w:eastAsia="en-GB"/>
          <w14:ligatures w14:val="none"/>
        </w:rPr>
        <w:t>(Wiseman et al., 2019; Mulvey, 2015; Dryden-Peterson, 2011; UNHCR, 201</w:t>
      </w:r>
      <w:r w:rsidR="00D3033E">
        <w:rPr>
          <w:rFonts w:ascii="Times New Roman" w:eastAsia="Times New Roman" w:hAnsi="Times New Roman" w:cs="Times New Roman"/>
          <w:color w:val="0E101A"/>
          <w:kern w:val="0"/>
          <w:sz w:val="28"/>
          <w:szCs w:val="28"/>
          <w:lang w:eastAsia="en-GB"/>
          <w14:ligatures w14:val="none"/>
        </w:rPr>
        <w:t>7</w:t>
      </w:r>
      <w:r w:rsidR="00BF65C9" w:rsidRPr="00BF65C9">
        <w:rPr>
          <w:rFonts w:ascii="Times New Roman" w:eastAsia="Times New Roman" w:hAnsi="Times New Roman" w:cs="Times New Roman"/>
          <w:color w:val="0E101A"/>
          <w:kern w:val="0"/>
          <w:sz w:val="28"/>
          <w:szCs w:val="28"/>
          <w:vertAlign w:val="subscript"/>
          <w:lang w:eastAsia="en-GB"/>
          <w14:ligatures w14:val="none"/>
        </w:rPr>
        <w:t>D</w:t>
      </w:r>
      <w:r w:rsidRPr="00352332">
        <w:rPr>
          <w:rFonts w:ascii="Times New Roman" w:eastAsia="Times New Roman" w:hAnsi="Times New Roman" w:cs="Times New Roman"/>
          <w:color w:val="0E101A"/>
          <w:kern w:val="0"/>
          <w:sz w:val="28"/>
          <w:szCs w:val="28"/>
          <w:lang w:eastAsia="en-GB"/>
          <w14:ligatures w14:val="none"/>
        </w:rPr>
        <w:t>).</w:t>
      </w:r>
    </w:p>
    <w:p w14:paraId="737236F9"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1A4E9BF" w14:textId="77777777" w:rsidR="00E2673E" w:rsidRDefault="000613E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352332" w:rsidRPr="00352332">
        <w:rPr>
          <w:rFonts w:ascii="Times New Roman" w:eastAsia="Times New Roman" w:hAnsi="Times New Roman" w:cs="Times New Roman"/>
          <w:color w:val="0E101A"/>
          <w:kern w:val="0"/>
          <w:sz w:val="28"/>
          <w:szCs w:val="28"/>
          <w:lang w:eastAsia="en-GB"/>
          <w14:ligatures w14:val="none"/>
        </w:rPr>
        <w:t xml:space="preserve">In the realm of education, there exists a scholarly paradigm suggesting that the failure to address the increasing global refugee population, compounded by the ongoing educational crisis, results in the emergence of a" No Lost generation", often referred to as 'displaced youth' or 'forgotten children.' </w:t>
      </w:r>
      <w:r w:rsidR="00E159FD" w:rsidRPr="00352332">
        <w:rPr>
          <w:rFonts w:ascii="Times New Roman" w:eastAsia="Times New Roman" w:hAnsi="Times New Roman" w:cs="Times New Roman"/>
          <w:color w:val="0E101A"/>
          <w:kern w:val="0"/>
          <w:sz w:val="28"/>
          <w:szCs w:val="28"/>
          <w:lang w:eastAsia="en-GB"/>
          <w14:ligatures w14:val="none"/>
        </w:rPr>
        <w:t>(</w:t>
      </w:r>
      <w:proofErr w:type="spellStart"/>
      <w:r w:rsidR="00E159FD" w:rsidRPr="00352332">
        <w:rPr>
          <w:rFonts w:ascii="Times New Roman" w:eastAsia="Times New Roman" w:hAnsi="Times New Roman" w:cs="Times New Roman"/>
          <w:color w:val="0E101A"/>
          <w:kern w:val="0"/>
          <w:sz w:val="28"/>
          <w:szCs w:val="28"/>
          <w:lang w:eastAsia="en-GB"/>
          <w14:ligatures w14:val="none"/>
        </w:rPr>
        <w:t>Crul</w:t>
      </w:r>
      <w:proofErr w:type="spellEnd"/>
      <w:r w:rsidR="00352332" w:rsidRPr="00352332">
        <w:rPr>
          <w:rFonts w:ascii="Times New Roman" w:eastAsia="Times New Roman" w:hAnsi="Times New Roman" w:cs="Times New Roman"/>
          <w:color w:val="0E101A"/>
          <w:kern w:val="0"/>
          <w:sz w:val="28"/>
          <w:szCs w:val="28"/>
          <w:lang w:eastAsia="en-GB"/>
          <w14:ligatures w14:val="none"/>
        </w:rPr>
        <w:t xml:space="preserve"> et al., 2016; Watkins, K., 2016). This latter not only heightens the risk of child labour and early marriages but also raises the vulnerability of young individuals to radicalised groups. Thus, educating refugees, especially in developing countries</w:t>
      </w:r>
      <w:r w:rsidR="00352332" w:rsidRPr="005E46A0">
        <w:rPr>
          <w:rFonts w:ascii="Times New Roman" w:eastAsia="Times New Roman" w:hAnsi="Times New Roman" w:cs="Times New Roman"/>
          <w:color w:val="0E101A"/>
          <w:kern w:val="0"/>
          <w:sz w:val="28"/>
          <w:szCs w:val="28"/>
          <w:lang w:eastAsia="en-GB"/>
          <w14:ligatures w14:val="none"/>
        </w:rPr>
        <w:t xml:space="preserve">, provides </w:t>
      </w:r>
      <w:r w:rsidR="00CF1EDB" w:rsidRPr="005E46A0">
        <w:rPr>
          <w:rFonts w:ascii="Times New Roman" w:eastAsia="Times New Roman" w:hAnsi="Times New Roman" w:cs="Times New Roman"/>
          <w:color w:val="0E101A"/>
          <w:kern w:val="0"/>
          <w:sz w:val="28"/>
          <w:szCs w:val="28"/>
          <w:lang w:eastAsia="en-GB"/>
          <w14:ligatures w14:val="none"/>
        </w:rPr>
        <w:t>them</w:t>
      </w:r>
      <w:r w:rsidR="00CF1EDB" w:rsidRPr="00CF1EDB">
        <w:rPr>
          <w:rFonts w:ascii="Times New Roman" w:eastAsia="Times New Roman" w:hAnsi="Times New Roman" w:cs="Times New Roman"/>
          <w:color w:val="0E101A"/>
          <w:kern w:val="0"/>
          <w:sz w:val="28"/>
          <w:szCs w:val="28"/>
          <w:lang w:eastAsia="en-GB"/>
          <w14:ligatures w14:val="none"/>
        </w:rPr>
        <w:t xml:space="preserve"> opportunities to become leaders of their own communities during displacement and contribute to reconstructing communities recovering from conflict. Through education, educated refugees can transform their societies for the better.</w:t>
      </w:r>
      <w:r w:rsidR="005E46A0">
        <w:rPr>
          <w:rFonts w:ascii="Times New Roman" w:eastAsia="Times New Roman" w:hAnsi="Times New Roman" w:cs="Times New Roman"/>
          <w:color w:val="0E101A"/>
          <w:kern w:val="0"/>
          <w:sz w:val="28"/>
          <w:szCs w:val="28"/>
          <w:lang w:eastAsia="en-GB"/>
          <w14:ligatures w14:val="none"/>
        </w:rPr>
        <w:t xml:space="preserve"> </w:t>
      </w:r>
      <w:r w:rsidR="00CF1EDB" w:rsidRPr="00CF1EDB">
        <w:rPr>
          <w:rFonts w:ascii="Times New Roman" w:eastAsia="Times New Roman" w:hAnsi="Times New Roman" w:cs="Times New Roman"/>
          <w:color w:val="0E101A"/>
          <w:kern w:val="0"/>
          <w:sz w:val="28"/>
          <w:szCs w:val="28"/>
          <w:lang w:eastAsia="en-GB"/>
          <w14:ligatures w14:val="none"/>
        </w:rPr>
        <w:t>The future well-being and security of individuals and their societies are closely linked to cultivating transferable skills, knowledge, and capacities through high-quality education. (Türk,</w:t>
      </w:r>
      <w:r w:rsidR="005E46A0" w:rsidRPr="00CF1EDB">
        <w:rPr>
          <w:rFonts w:ascii="Times New Roman" w:eastAsia="Times New Roman" w:hAnsi="Times New Roman" w:cs="Times New Roman"/>
          <w:color w:val="0E101A"/>
          <w:kern w:val="0"/>
          <w:sz w:val="28"/>
          <w:szCs w:val="28"/>
          <w:lang w:eastAsia="en-GB"/>
          <w14:ligatures w14:val="none"/>
        </w:rPr>
        <w:t>2016. p.</w:t>
      </w:r>
      <w:r w:rsidR="00CF1EDB" w:rsidRPr="00CF1EDB">
        <w:rPr>
          <w:rFonts w:ascii="Times New Roman" w:eastAsia="Times New Roman" w:hAnsi="Times New Roman" w:cs="Times New Roman"/>
          <w:color w:val="0E101A"/>
          <w:kern w:val="0"/>
          <w:sz w:val="28"/>
          <w:szCs w:val="28"/>
          <w:lang w:eastAsia="en-GB"/>
          <w14:ligatures w14:val="none"/>
        </w:rPr>
        <w:t xml:space="preserve">747). </w:t>
      </w:r>
      <w:r w:rsidR="00352332" w:rsidRPr="00352332">
        <w:rPr>
          <w:rFonts w:ascii="Times New Roman" w:eastAsia="Times New Roman" w:hAnsi="Times New Roman" w:cs="Times New Roman"/>
          <w:color w:val="0E101A"/>
          <w:kern w:val="0"/>
          <w:sz w:val="28"/>
          <w:szCs w:val="28"/>
          <w:lang w:eastAsia="en-GB"/>
          <w14:ligatures w14:val="none"/>
        </w:rPr>
        <w:t>In this milieu, UNICEF (1946</w:t>
      </w:r>
      <w:r w:rsidR="00A33FD3" w:rsidRPr="00A33FD3">
        <w:rPr>
          <w:rFonts w:ascii="Times New Roman" w:eastAsia="Times New Roman" w:hAnsi="Times New Roman" w:cs="Times New Roman"/>
          <w:color w:val="0E101A"/>
          <w:kern w:val="0"/>
          <w:sz w:val="28"/>
          <w:szCs w:val="28"/>
          <w:vertAlign w:val="subscript"/>
          <w:lang w:eastAsia="en-GB"/>
          <w14:ligatures w14:val="none"/>
        </w:rPr>
        <w:t>a</w:t>
      </w:r>
      <w:r w:rsidR="00352332" w:rsidRPr="00352332">
        <w:rPr>
          <w:rFonts w:ascii="Times New Roman" w:eastAsia="Times New Roman" w:hAnsi="Times New Roman" w:cs="Times New Roman"/>
          <w:color w:val="0E101A"/>
          <w:kern w:val="0"/>
          <w:sz w:val="28"/>
          <w:szCs w:val="28"/>
          <w:lang w:eastAsia="en-GB"/>
          <w14:ligatures w14:val="none"/>
        </w:rPr>
        <w:t>), UNESCO (1945</w:t>
      </w:r>
      <w:r w:rsidR="00A33FD3" w:rsidRPr="00A33FD3">
        <w:rPr>
          <w:rFonts w:ascii="Times New Roman" w:eastAsia="Times New Roman" w:hAnsi="Times New Roman" w:cs="Times New Roman"/>
          <w:color w:val="0E101A"/>
          <w:kern w:val="0"/>
          <w:sz w:val="28"/>
          <w:szCs w:val="28"/>
          <w:vertAlign w:val="subscript"/>
          <w:lang w:eastAsia="en-GB"/>
          <w14:ligatures w14:val="none"/>
        </w:rPr>
        <w:t>a</w:t>
      </w:r>
      <w:r w:rsidR="00352332" w:rsidRPr="00352332">
        <w:rPr>
          <w:rFonts w:ascii="Times New Roman" w:eastAsia="Times New Roman" w:hAnsi="Times New Roman" w:cs="Times New Roman"/>
          <w:color w:val="0E101A"/>
          <w:kern w:val="0"/>
          <w:sz w:val="28"/>
          <w:szCs w:val="28"/>
          <w:lang w:eastAsia="en-GB"/>
          <w14:ligatures w14:val="none"/>
        </w:rPr>
        <w:t>), and the Universal Declaration of Human Rights (UDHR</w:t>
      </w:r>
      <w:r w:rsidR="00135CA8">
        <w:rPr>
          <w:rFonts w:ascii="Times New Roman" w:eastAsia="Times New Roman" w:hAnsi="Times New Roman" w:cs="Times New Roman"/>
          <w:color w:val="0E101A"/>
          <w:kern w:val="0"/>
          <w:sz w:val="28"/>
          <w:szCs w:val="28"/>
          <w:lang w:eastAsia="en-GB"/>
          <w14:ligatures w14:val="none"/>
        </w:rPr>
        <w:t xml:space="preserve">, </w:t>
      </w:r>
      <w:r w:rsidR="00352332" w:rsidRPr="00352332">
        <w:rPr>
          <w:rFonts w:ascii="Times New Roman" w:eastAsia="Times New Roman" w:hAnsi="Times New Roman" w:cs="Times New Roman"/>
          <w:color w:val="0E101A"/>
          <w:kern w:val="0"/>
          <w:sz w:val="28"/>
          <w:szCs w:val="28"/>
          <w:lang w:eastAsia="en-GB"/>
          <w14:ligatures w14:val="none"/>
        </w:rPr>
        <w:t xml:space="preserve">1948) recognise education as a fundamental human right. Education stands out as a crucial tool in addressing the multifaceted needs and challenges refugees face, offering them a renewed sense of security and </w:t>
      </w:r>
      <w:r w:rsidRPr="00352332">
        <w:rPr>
          <w:rFonts w:ascii="Times New Roman" w:eastAsia="Times New Roman" w:hAnsi="Times New Roman" w:cs="Times New Roman"/>
          <w:color w:val="0E101A"/>
          <w:kern w:val="0"/>
          <w:sz w:val="28"/>
          <w:szCs w:val="28"/>
          <w:lang w:eastAsia="en-GB"/>
          <w14:ligatures w14:val="none"/>
        </w:rPr>
        <w:t>confidence,</w:t>
      </w:r>
      <w:r w:rsidR="00352332" w:rsidRPr="00352332">
        <w:rPr>
          <w:rFonts w:ascii="Times New Roman" w:eastAsia="Times New Roman" w:hAnsi="Times New Roman" w:cs="Times New Roman"/>
          <w:color w:val="0E101A"/>
          <w:kern w:val="0"/>
          <w:sz w:val="28"/>
          <w:szCs w:val="28"/>
          <w:lang w:eastAsia="en-GB"/>
          <w14:ligatures w14:val="none"/>
        </w:rPr>
        <w:t xml:space="preserve"> and ultimately paving the way for a brighter and more promising future. </w:t>
      </w:r>
    </w:p>
    <w:p w14:paraId="77317648" w14:textId="55A40294" w:rsidR="00352332" w:rsidRPr="00352332" w:rsidRDefault="00E2673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0613EA">
        <w:rPr>
          <w:rFonts w:ascii="Times New Roman" w:eastAsia="Times New Roman" w:hAnsi="Times New Roman" w:cs="Times New Roman"/>
          <w:color w:val="0E101A"/>
          <w:kern w:val="0"/>
          <w:sz w:val="28"/>
          <w:szCs w:val="28"/>
          <w:lang w:eastAsia="en-GB"/>
          <w14:ligatures w14:val="none"/>
        </w:rPr>
        <w:t xml:space="preserve"> </w:t>
      </w:r>
      <w:r w:rsidR="00352332" w:rsidRPr="00352332">
        <w:rPr>
          <w:rFonts w:ascii="Times New Roman" w:eastAsia="Times New Roman" w:hAnsi="Times New Roman" w:cs="Times New Roman"/>
          <w:color w:val="0E101A"/>
          <w:kern w:val="0"/>
          <w:sz w:val="28"/>
          <w:szCs w:val="28"/>
          <w:lang w:eastAsia="en-GB"/>
          <w14:ligatures w14:val="none"/>
        </w:rPr>
        <w:t>Extensive research consistently highlights the positive impact of education on meeting the diverse needs of refugee populations (</w:t>
      </w:r>
      <w:proofErr w:type="spellStart"/>
      <w:r w:rsidR="00352332" w:rsidRPr="00352332">
        <w:rPr>
          <w:rFonts w:ascii="Times New Roman" w:eastAsia="Times New Roman" w:hAnsi="Times New Roman" w:cs="Times New Roman"/>
          <w:color w:val="0E101A"/>
          <w:kern w:val="0"/>
          <w:sz w:val="28"/>
          <w:szCs w:val="28"/>
          <w:lang w:eastAsia="en-GB"/>
          <w14:ligatures w14:val="none"/>
        </w:rPr>
        <w:t>Alpaydin</w:t>
      </w:r>
      <w:proofErr w:type="spellEnd"/>
      <w:r w:rsidR="00352332" w:rsidRPr="00352332">
        <w:rPr>
          <w:rFonts w:ascii="Times New Roman" w:eastAsia="Times New Roman" w:hAnsi="Times New Roman" w:cs="Times New Roman"/>
          <w:color w:val="0E101A"/>
          <w:kern w:val="0"/>
          <w:sz w:val="28"/>
          <w:szCs w:val="28"/>
          <w:lang w:eastAsia="en-GB"/>
          <w14:ligatures w14:val="none"/>
        </w:rPr>
        <w:t>, 2017, p.3). In contrast, studies note a lack of precision and in-depth analysis in the field. Shereen (2019, p.375) observes that scholars are currently contending with questions regarding the significance and quality of education in conflict and post-conflict areas. Much of this discourse is based on field reports by organisations such as the UN and other international agencies, which has led to criticisms about the depth and specificity of academic literature. This latter led to the need for more comprehensive research to gain a deeper understanding of the complexities involved in providing education in refugee contexts (Shereen,2019).</w:t>
      </w:r>
    </w:p>
    <w:p w14:paraId="3F939C5F"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CE2B7DD" w14:textId="50319AE0" w:rsidR="00352332" w:rsidRPr="00352332" w:rsidRDefault="000613E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352332" w:rsidRPr="00352332">
        <w:rPr>
          <w:rFonts w:ascii="Times New Roman" w:eastAsia="Times New Roman" w:hAnsi="Times New Roman" w:cs="Times New Roman"/>
          <w:color w:val="0E101A"/>
          <w:kern w:val="0"/>
          <w:sz w:val="28"/>
          <w:szCs w:val="28"/>
          <w:lang w:eastAsia="en-GB"/>
          <w14:ligatures w14:val="none"/>
        </w:rPr>
        <w:t xml:space="preserve">This research primarily focuses on education, particularly in the context of Syrian refugees, with a global commitment to human rights and sustainable development (Albakri and Shibli, 2019). This research aims to comprehend the motivations underlying this commitment, provide valuable insights into educational policies and their implementations, and identify gaps concerning refugee rights. The </w:t>
      </w:r>
      <w:proofErr w:type="gramStart"/>
      <w:r w:rsidR="00352332" w:rsidRPr="00352332">
        <w:rPr>
          <w:rFonts w:ascii="Times New Roman" w:eastAsia="Times New Roman" w:hAnsi="Times New Roman" w:cs="Times New Roman"/>
          <w:color w:val="0E101A"/>
          <w:kern w:val="0"/>
          <w:sz w:val="28"/>
          <w:szCs w:val="28"/>
          <w:lang w:eastAsia="en-GB"/>
          <w14:ligatures w14:val="none"/>
        </w:rPr>
        <w:t>ultimate goal</w:t>
      </w:r>
      <w:proofErr w:type="gramEnd"/>
      <w:r w:rsidR="00352332" w:rsidRPr="00352332">
        <w:rPr>
          <w:rFonts w:ascii="Times New Roman" w:eastAsia="Times New Roman" w:hAnsi="Times New Roman" w:cs="Times New Roman"/>
          <w:color w:val="0E101A"/>
          <w:kern w:val="0"/>
          <w:sz w:val="28"/>
          <w:szCs w:val="28"/>
          <w:lang w:eastAsia="en-GB"/>
          <w14:ligatures w14:val="none"/>
        </w:rPr>
        <w:t xml:space="preserve"> is to contribute to developing more effective strategies for addressing the educational needs of Syrian refugees.</w:t>
      </w:r>
    </w:p>
    <w:p w14:paraId="40B45A79"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52332">
        <w:rPr>
          <w:rFonts w:ascii="Times New Roman" w:eastAsia="Times New Roman" w:hAnsi="Times New Roman" w:cs="Times New Roman"/>
          <w:color w:val="0E101A"/>
          <w:kern w:val="0"/>
          <w:sz w:val="28"/>
          <w:szCs w:val="28"/>
          <w:lang w:eastAsia="en-GB"/>
          <w14:ligatures w14:val="none"/>
        </w:rPr>
        <w:t>The research will undertake an analysis of policies implemented between 2011 and 2023 for the education of Syrian refugees in Lebanon, Turkey, and the United Kingdom. It aims to explore variations in policy implementation, identify key stakeholders in refugee education, and assess their roles in policy implementation. Through a multidisciplinary approach, the research integrates perspectives from human rights, refugee education, and policy analysis, providing a nuanced understanding of how educational policies relate to human rights principles and the complex challenges of refugee education. This research seeks to contribute to the ongoing dialogue on refugee education, inform policy formulation, and work toward a more inclusive and just future for all.</w:t>
      </w:r>
    </w:p>
    <w:p w14:paraId="61FFAED8"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8E37AF9" w14:textId="624841A6" w:rsidR="00352332" w:rsidRDefault="00657B0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7D2455">
        <w:rPr>
          <w:rFonts w:ascii="Times New Roman" w:eastAsia="Times New Roman" w:hAnsi="Times New Roman" w:cs="Times New Roman"/>
          <w:b/>
          <w:bCs/>
          <w:color w:val="0E101A"/>
          <w:kern w:val="0"/>
          <w:sz w:val="28"/>
          <w:szCs w:val="28"/>
          <w:lang w:eastAsia="en-GB"/>
          <w14:ligatures w14:val="none"/>
        </w:rPr>
        <w:t>1</w:t>
      </w:r>
      <w:r>
        <w:rPr>
          <w:rFonts w:ascii="Times New Roman" w:eastAsia="Times New Roman" w:hAnsi="Times New Roman" w:cs="Times New Roman"/>
          <w:b/>
          <w:bCs/>
          <w:color w:val="0E101A"/>
          <w:kern w:val="0"/>
          <w:sz w:val="28"/>
          <w:szCs w:val="28"/>
          <w:lang w:eastAsia="en-GB"/>
          <w14:ligatures w14:val="none"/>
        </w:rPr>
        <w:t xml:space="preserve">.2 </w:t>
      </w:r>
      <w:r w:rsidR="00352332" w:rsidRPr="00352332">
        <w:rPr>
          <w:rFonts w:ascii="Times New Roman" w:eastAsia="Times New Roman" w:hAnsi="Times New Roman" w:cs="Times New Roman"/>
          <w:b/>
          <w:bCs/>
          <w:color w:val="0E101A"/>
          <w:kern w:val="0"/>
          <w:sz w:val="28"/>
          <w:szCs w:val="28"/>
          <w:lang w:eastAsia="en-GB"/>
          <w14:ligatures w14:val="none"/>
        </w:rPr>
        <w:t xml:space="preserve">Research Questions and </w:t>
      </w:r>
      <w:r w:rsidR="00E159FD" w:rsidRPr="00352332">
        <w:rPr>
          <w:rFonts w:ascii="Times New Roman" w:eastAsia="Times New Roman" w:hAnsi="Times New Roman" w:cs="Times New Roman"/>
          <w:b/>
          <w:bCs/>
          <w:color w:val="0E101A"/>
          <w:kern w:val="0"/>
          <w:sz w:val="28"/>
          <w:szCs w:val="28"/>
          <w:lang w:eastAsia="en-GB"/>
          <w14:ligatures w14:val="none"/>
        </w:rPr>
        <w:t>Objectives:</w:t>
      </w:r>
      <w:r w:rsidR="00352332" w:rsidRPr="00352332">
        <w:rPr>
          <w:rFonts w:ascii="Times New Roman" w:eastAsia="Times New Roman" w:hAnsi="Times New Roman" w:cs="Times New Roman"/>
          <w:b/>
          <w:bCs/>
          <w:color w:val="0E101A"/>
          <w:kern w:val="0"/>
          <w:sz w:val="28"/>
          <w:szCs w:val="28"/>
          <w:lang w:eastAsia="en-GB"/>
          <w14:ligatures w14:val="none"/>
        </w:rPr>
        <w:t> </w:t>
      </w:r>
    </w:p>
    <w:p w14:paraId="114E70EF" w14:textId="77777777" w:rsidR="00366CC2" w:rsidRDefault="00366CC2"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39F16884" w14:textId="38DF734C"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52332">
        <w:rPr>
          <w:rFonts w:ascii="Times New Roman" w:eastAsia="Times New Roman" w:hAnsi="Times New Roman" w:cs="Times New Roman"/>
          <w:color w:val="0E101A"/>
          <w:kern w:val="0"/>
          <w:sz w:val="28"/>
          <w:szCs w:val="28"/>
          <w:lang w:eastAsia="en-GB"/>
          <w14:ligatures w14:val="none"/>
        </w:rPr>
        <w:t xml:space="preserve">The primary objectives of this </w:t>
      </w:r>
      <w:r w:rsidR="00581035">
        <w:rPr>
          <w:rFonts w:ascii="Times New Roman" w:eastAsia="Times New Roman" w:hAnsi="Times New Roman" w:cs="Times New Roman"/>
          <w:color w:val="0E101A"/>
          <w:kern w:val="0"/>
          <w:sz w:val="28"/>
          <w:szCs w:val="28"/>
          <w:lang w:eastAsia="en-GB"/>
          <w14:ligatures w14:val="none"/>
        </w:rPr>
        <w:t>research</w:t>
      </w:r>
      <w:r w:rsidRPr="00352332">
        <w:rPr>
          <w:rFonts w:ascii="Times New Roman" w:eastAsia="Times New Roman" w:hAnsi="Times New Roman" w:cs="Times New Roman"/>
          <w:color w:val="0E101A"/>
          <w:kern w:val="0"/>
          <w:sz w:val="28"/>
          <w:szCs w:val="28"/>
          <w:lang w:eastAsia="en-GB"/>
          <w14:ligatures w14:val="none"/>
        </w:rPr>
        <w:t xml:space="preserve"> are as follows:</w:t>
      </w:r>
    </w:p>
    <w:p w14:paraId="7D43636B" w14:textId="47793E09" w:rsidR="00352332" w:rsidRPr="006050DE" w:rsidRDefault="00352332" w:rsidP="00D17E59">
      <w:pPr>
        <w:pStyle w:val="ListParagraph"/>
        <w:numPr>
          <w:ilvl w:val="0"/>
          <w:numId w:val="4"/>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6050DE">
        <w:rPr>
          <w:rFonts w:ascii="Times New Roman" w:eastAsia="Times New Roman" w:hAnsi="Times New Roman" w:cs="Times New Roman"/>
          <w:color w:val="0E101A"/>
          <w:kern w:val="0"/>
          <w:sz w:val="28"/>
          <w:szCs w:val="28"/>
          <w:lang w:eastAsia="en-GB"/>
          <w14:ligatures w14:val="none"/>
        </w:rPr>
        <w:t>To conduct an analysis and comparison of the implementation and effects of educational policies targeting Syrian refugees in Lebanon, Turkey, and the United Kingdom.</w:t>
      </w:r>
    </w:p>
    <w:p w14:paraId="1D4A0D6A" w14:textId="6EEA7890" w:rsidR="00352332" w:rsidRPr="006050DE" w:rsidRDefault="00352332" w:rsidP="00D17E59">
      <w:pPr>
        <w:pStyle w:val="ListParagraph"/>
        <w:numPr>
          <w:ilvl w:val="0"/>
          <w:numId w:val="4"/>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6050DE">
        <w:rPr>
          <w:rFonts w:ascii="Times New Roman" w:eastAsia="Times New Roman" w:hAnsi="Times New Roman" w:cs="Times New Roman"/>
          <w:color w:val="0E101A"/>
          <w:kern w:val="0"/>
          <w:sz w:val="28"/>
          <w:szCs w:val="28"/>
          <w:lang w:eastAsia="en-GB"/>
          <w14:ligatures w14:val="none"/>
        </w:rPr>
        <w:t>To delve into the underlying motivations driving these host countries to receive Syrian refugees, encompassing historical, humanitarian, economic, and international considerations.</w:t>
      </w:r>
    </w:p>
    <w:p w14:paraId="28BC443E" w14:textId="463B2086" w:rsidR="006050DE" w:rsidRPr="006050DE" w:rsidRDefault="00352332" w:rsidP="00D17E59">
      <w:pPr>
        <w:pStyle w:val="ListParagraph"/>
        <w:numPr>
          <w:ilvl w:val="0"/>
          <w:numId w:val="4"/>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6050DE">
        <w:rPr>
          <w:rFonts w:ascii="Times New Roman" w:eastAsia="Times New Roman" w:hAnsi="Times New Roman" w:cs="Times New Roman"/>
          <w:color w:val="0E101A"/>
          <w:kern w:val="0"/>
          <w:sz w:val="28"/>
          <w:szCs w:val="28"/>
          <w:lang w:eastAsia="en-GB"/>
          <w14:ligatures w14:val="none"/>
        </w:rPr>
        <w:t>How do educational policies for Syrian refugees in these countries differ in their execution and outcomes?</w:t>
      </w:r>
    </w:p>
    <w:p w14:paraId="11222334" w14:textId="1E5500E5" w:rsidR="00352332" w:rsidRPr="006050DE" w:rsidRDefault="00352332" w:rsidP="00D17E59">
      <w:pPr>
        <w:pStyle w:val="ListParagraph"/>
        <w:numPr>
          <w:ilvl w:val="0"/>
          <w:numId w:val="4"/>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6050DE">
        <w:rPr>
          <w:rFonts w:ascii="Times New Roman" w:eastAsia="Times New Roman" w:hAnsi="Times New Roman" w:cs="Times New Roman"/>
          <w:color w:val="0E101A"/>
          <w:kern w:val="0"/>
          <w:sz w:val="28"/>
          <w:szCs w:val="28"/>
          <w:lang w:eastAsia="en-GB"/>
          <w14:ligatures w14:val="none"/>
        </w:rPr>
        <w:t>What are the prominent challenges associated with hosting Syrian refugees, especially within the realm of education, and to what extent have large-scale policies and critical stakeholders succeeded in accomplishing their intended goals across various educational levels?</w:t>
      </w:r>
    </w:p>
    <w:p w14:paraId="10915750" w14:textId="4A84E3D6"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52332">
        <w:rPr>
          <w:rFonts w:ascii="Times New Roman" w:eastAsia="Times New Roman" w:hAnsi="Times New Roman" w:cs="Times New Roman"/>
          <w:color w:val="0E101A"/>
          <w:kern w:val="0"/>
          <w:sz w:val="28"/>
          <w:szCs w:val="28"/>
          <w:lang w:eastAsia="en-GB"/>
          <w14:ligatures w14:val="none"/>
        </w:rPr>
        <w:t> Considering the 'No Lost Generation' initiative, the research will assess the impact of educational policies on preventing a lost generation of Syrian refugee children, aiming to ensure access to quality education and foster their long-term well-being and integration.</w:t>
      </w:r>
    </w:p>
    <w:p w14:paraId="32CF5881"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783086E" w14:textId="065A6409" w:rsidR="00352332" w:rsidRPr="00352332" w:rsidRDefault="007D245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1.3 </w:t>
      </w:r>
      <w:r w:rsidR="00352332" w:rsidRPr="00352332">
        <w:rPr>
          <w:rFonts w:ascii="Times New Roman" w:eastAsia="Times New Roman" w:hAnsi="Times New Roman" w:cs="Times New Roman"/>
          <w:b/>
          <w:bCs/>
          <w:color w:val="0E101A"/>
          <w:kern w:val="0"/>
          <w:sz w:val="28"/>
          <w:szCs w:val="28"/>
          <w:lang w:eastAsia="en-GB"/>
          <w14:ligatures w14:val="none"/>
        </w:rPr>
        <w:t xml:space="preserve">Significance of the </w:t>
      </w:r>
      <w:r w:rsidR="006050DE" w:rsidRPr="00352332">
        <w:rPr>
          <w:rFonts w:ascii="Times New Roman" w:eastAsia="Times New Roman" w:hAnsi="Times New Roman" w:cs="Times New Roman"/>
          <w:b/>
          <w:bCs/>
          <w:color w:val="0E101A"/>
          <w:kern w:val="0"/>
          <w:sz w:val="28"/>
          <w:szCs w:val="28"/>
          <w:lang w:eastAsia="en-GB"/>
          <w14:ligatures w14:val="none"/>
        </w:rPr>
        <w:t>Study:</w:t>
      </w:r>
    </w:p>
    <w:p w14:paraId="58E74D4F" w14:textId="77777777" w:rsidR="00352332" w:rsidRP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3E70B33" w14:textId="77777777" w:rsidR="00352332" w:rsidRDefault="003523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52332">
        <w:rPr>
          <w:rFonts w:ascii="Times New Roman" w:eastAsia="Times New Roman" w:hAnsi="Times New Roman" w:cs="Times New Roman"/>
          <w:color w:val="0E101A"/>
          <w:kern w:val="0"/>
          <w:sz w:val="28"/>
          <w:szCs w:val="28"/>
          <w:lang w:eastAsia="en-GB"/>
          <w14:ligatures w14:val="none"/>
        </w:rPr>
        <w:t>This study begins with a comprehensive literature review and an introduction to the research methodology, followed by an analysis of findings from various sources, including new education data collected specifically for the study. It then highlights the implications of this analysis for future research, policy development, and advocacy efforts, emphasising its role in shaping discussions and actions regarding the education of Syrian refugees and beyond. This study holds substantial significance as it contributes to a deeper understanding of the challenges and opportunities in refugee education. Examining the policies and practices related to the education of Syrian refugees sheds light on the broader issues various refugee populations face. The findings and recommendations from this research can inform the development of more inclusive and effective educational policies, not limited to Syrian refugees but extending to refugee populations worldwide. It provides a foundational reference point for future research, policy development, and advocacy efforts, ultimately benefiting refugees of diverse backgrounds and shaping the discourse on refugee education.</w:t>
      </w:r>
    </w:p>
    <w:p w14:paraId="4AF334CD" w14:textId="77777777" w:rsidR="00EE7763" w:rsidRDefault="00EE7763"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EF4C568" w14:textId="77777777" w:rsidR="00CB402A" w:rsidRDefault="00CB402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4317C9A" w14:textId="3D3C3FA2" w:rsidR="006F5FB8" w:rsidRPr="00967EFB" w:rsidRDefault="006F5FB8" w:rsidP="00D17E59">
      <w:pPr>
        <w:pStyle w:val="ListParagraph"/>
        <w:numPr>
          <w:ilvl w:val="0"/>
          <w:numId w:val="13"/>
        </w:numPr>
        <w:spacing w:after="0" w:line="360" w:lineRule="auto"/>
        <w:jc w:val="both"/>
        <w:rPr>
          <w:rFonts w:ascii="Times New Roman" w:eastAsia="Times New Roman" w:hAnsi="Times New Roman" w:cs="Times New Roman"/>
          <w:color w:val="0E101A"/>
          <w:kern w:val="0"/>
          <w:sz w:val="36"/>
          <w:szCs w:val="36"/>
          <w:lang w:eastAsia="en-GB"/>
          <w14:ligatures w14:val="none"/>
        </w:rPr>
      </w:pPr>
      <w:r w:rsidRPr="00967EFB">
        <w:rPr>
          <w:rFonts w:ascii="Times New Roman" w:eastAsia="Times New Roman" w:hAnsi="Times New Roman" w:cs="Times New Roman"/>
          <w:b/>
          <w:bCs/>
          <w:color w:val="0E101A"/>
          <w:kern w:val="0"/>
          <w:sz w:val="36"/>
          <w:szCs w:val="36"/>
          <w:lang w:eastAsia="en-GB"/>
          <w14:ligatures w14:val="none"/>
        </w:rPr>
        <w:t>Literature review</w:t>
      </w:r>
    </w:p>
    <w:p w14:paraId="7985D777"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EA7E0ED" w14:textId="232FDE11" w:rsidR="006F5FB8" w:rsidRPr="00730157" w:rsidRDefault="00BD4C0C" w:rsidP="00D17E59">
      <w:pPr>
        <w:pStyle w:val="ListParagraph"/>
        <w:numPr>
          <w:ilvl w:val="1"/>
          <w:numId w:val="15"/>
        </w:num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6F5FB8" w:rsidRPr="00730157">
        <w:rPr>
          <w:rFonts w:ascii="Times New Roman" w:eastAsia="Times New Roman" w:hAnsi="Times New Roman" w:cs="Times New Roman"/>
          <w:b/>
          <w:bCs/>
          <w:color w:val="0E101A"/>
          <w:kern w:val="0"/>
          <w:sz w:val="28"/>
          <w:szCs w:val="28"/>
          <w:lang w:eastAsia="en-GB"/>
          <w14:ligatures w14:val="none"/>
        </w:rPr>
        <w:t>Who is a refugee? </w:t>
      </w:r>
    </w:p>
    <w:p w14:paraId="296C9EC5"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713A7A9" w14:textId="439A521F" w:rsidR="006F5FB8" w:rsidRPr="006F5FB8" w:rsidRDefault="00FC7EE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C8097B">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 xml:space="preserve">The phrase 'refugee' describes individuals who have sought and received asylum and are officially recognised as refugees. The 1951 Geneva Convention and its 1967 Protocol provide the formal definition of a refugee as an </w:t>
      </w:r>
      <w:r w:rsidR="00C8097B" w:rsidRPr="006F5FB8">
        <w:rPr>
          <w:rFonts w:ascii="Times New Roman" w:eastAsia="Times New Roman" w:hAnsi="Times New Roman" w:cs="Times New Roman"/>
          <w:color w:val="0E101A"/>
          <w:kern w:val="0"/>
          <w:sz w:val="28"/>
          <w:szCs w:val="28"/>
          <w:lang w:eastAsia="en-GB"/>
          <w14:ligatures w14:val="none"/>
        </w:rPr>
        <w:t>individual</w:t>
      </w:r>
      <w:r w:rsidR="00A21235">
        <w:rPr>
          <w:rFonts w:ascii="Times New Roman" w:eastAsia="Times New Roman" w:hAnsi="Times New Roman" w:cs="Times New Roman"/>
          <w:color w:val="0E101A"/>
          <w:kern w:val="0"/>
          <w:sz w:val="28"/>
          <w:szCs w:val="28"/>
          <w:lang w:eastAsia="en-GB"/>
          <w14:ligatures w14:val="none"/>
        </w:rPr>
        <w:t>;</w:t>
      </w:r>
    </w:p>
    <w:p w14:paraId="127C7521" w14:textId="77777777" w:rsidR="00150FDA"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r w:rsidRPr="006F5FB8">
        <w:rPr>
          <w:rFonts w:ascii="Times New Roman" w:eastAsia="Times New Roman" w:hAnsi="Times New Roman" w:cs="Times New Roman"/>
          <w:i/>
          <w:iCs/>
          <w:color w:val="0E101A"/>
          <w:kern w:val="0"/>
          <w:sz w:val="28"/>
          <w:szCs w:val="28"/>
          <w:lang w:eastAsia="en-GB"/>
          <w14:ligatures w14:val="none"/>
        </w:rPr>
        <w:t>who owing to well-founded fear of being persecuted for reasons of race, religion, nationality, membership in a particular social group or political opinion, is outside the country of his nationality and is unable, or owing to such fear, is unwilling to avail himself of the protection of that country; or who, not having a nationality and being outside the country of his former habitual residence, is unable or, owing to such fear, is unwilling to return to it</w:t>
      </w:r>
      <w:r w:rsidRPr="006F5FB8">
        <w:rPr>
          <w:rFonts w:ascii="Times New Roman" w:eastAsia="Times New Roman" w:hAnsi="Times New Roman" w:cs="Times New Roman"/>
          <w:color w:val="0E101A"/>
          <w:kern w:val="0"/>
          <w:sz w:val="28"/>
          <w:szCs w:val="28"/>
          <w:lang w:eastAsia="en-GB"/>
          <w14:ligatures w14:val="none"/>
        </w:rPr>
        <w:t>" (Cerna,2019p.10). </w:t>
      </w:r>
    </w:p>
    <w:p w14:paraId="0A7E1CF1" w14:textId="179A38A9"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xml:space="preserve">The experience of refugee children is often characterised by upheaval, insecurity, and the disruption of everyday life, underscoring the vital role of education as both a fundamental right and a powerful tool for fostering stability and integration (Dryden-Peterson, 2011, pp.8:9). Aptly articulated by David Miliband, former UK Foreign Secretary and President of the International Rescue </w:t>
      </w:r>
      <w:r w:rsidR="00CB402A" w:rsidRPr="006F5FB8">
        <w:rPr>
          <w:rFonts w:ascii="Times New Roman" w:eastAsia="Times New Roman" w:hAnsi="Times New Roman" w:cs="Times New Roman"/>
          <w:color w:val="0E101A"/>
          <w:kern w:val="0"/>
          <w:sz w:val="28"/>
          <w:szCs w:val="28"/>
          <w:lang w:eastAsia="en-GB"/>
          <w14:ligatures w14:val="none"/>
        </w:rPr>
        <w:t>Committee</w:t>
      </w:r>
      <w:r w:rsidR="00CB402A">
        <w:rPr>
          <w:rFonts w:ascii="Times New Roman" w:eastAsia="Times New Roman" w:hAnsi="Times New Roman" w:cs="Times New Roman"/>
          <w:color w:val="0E101A"/>
          <w:kern w:val="0"/>
          <w:sz w:val="28"/>
          <w:szCs w:val="28"/>
          <w:lang w:eastAsia="en-GB"/>
          <w14:ligatures w14:val="none"/>
        </w:rPr>
        <w:t>:</w:t>
      </w:r>
      <w:r w:rsidRPr="006F5FB8">
        <w:rPr>
          <w:rFonts w:ascii="Times New Roman" w:eastAsia="Times New Roman" w:hAnsi="Times New Roman" w:cs="Times New Roman"/>
          <w:i/>
          <w:iCs/>
          <w:color w:val="0E101A"/>
          <w:kern w:val="0"/>
          <w:sz w:val="28"/>
          <w:szCs w:val="28"/>
          <w:lang w:eastAsia="en-GB"/>
          <w14:ligatures w14:val="none"/>
        </w:rPr>
        <w:t> </w:t>
      </w:r>
    </w:p>
    <w:p w14:paraId="2328F623" w14:textId="5BD58ACD" w:rsid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i/>
          <w:iCs/>
          <w:color w:val="0E101A"/>
          <w:kern w:val="0"/>
          <w:sz w:val="28"/>
          <w:szCs w:val="28"/>
          <w:lang w:eastAsia="en-GB"/>
          <w14:ligatures w14:val="none"/>
        </w:rPr>
        <w:t xml:space="preserve">      "Education for kids is a lifeline, not a luxury when you're displaced for so long. Kids can bounce back when they're given the proper social, emotional support alongside literacy and numeracy. I've seen it for myself. Half of the world's refugee children of primary school age get no education at all, and three-quarters of secondary school age get no education at all. That's crazy" </w:t>
      </w:r>
      <w:r w:rsidRPr="006F5FB8">
        <w:rPr>
          <w:rFonts w:ascii="Times New Roman" w:eastAsia="Times New Roman" w:hAnsi="Times New Roman" w:cs="Times New Roman"/>
          <w:color w:val="0E101A"/>
          <w:kern w:val="0"/>
          <w:sz w:val="28"/>
          <w:szCs w:val="28"/>
          <w:lang w:eastAsia="en-GB"/>
          <w14:ligatures w14:val="none"/>
        </w:rPr>
        <w:t>(David Miliband,</w:t>
      </w:r>
      <w:r w:rsidR="00D734CD">
        <w:rPr>
          <w:rFonts w:ascii="Times New Roman" w:eastAsia="Times New Roman" w:hAnsi="Times New Roman" w:cs="Times New Roman"/>
          <w:color w:val="0E101A"/>
          <w:kern w:val="0"/>
          <w:sz w:val="28"/>
          <w:szCs w:val="28"/>
          <w:lang w:eastAsia="en-GB"/>
          <w14:ligatures w14:val="none"/>
        </w:rPr>
        <w:t xml:space="preserve"> </w:t>
      </w:r>
      <w:r w:rsidRPr="006F5FB8">
        <w:rPr>
          <w:rFonts w:ascii="Times New Roman" w:eastAsia="Times New Roman" w:hAnsi="Times New Roman" w:cs="Times New Roman"/>
          <w:color w:val="0E101A"/>
          <w:kern w:val="0"/>
          <w:sz w:val="28"/>
          <w:szCs w:val="28"/>
          <w:lang w:eastAsia="en-GB"/>
          <w14:ligatures w14:val="none"/>
        </w:rPr>
        <w:t>2017. 7:24 in the transcript).</w:t>
      </w:r>
    </w:p>
    <w:p w14:paraId="6F69D34B" w14:textId="77777777" w:rsidR="004E3E71" w:rsidRDefault="004E3E7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246F56D" w14:textId="1FFAB120" w:rsidR="00AE69CF" w:rsidRDefault="00DD4F60" w:rsidP="00D17E59">
      <w:pPr>
        <w:spacing w:after="0" w:line="360" w:lineRule="auto"/>
        <w:jc w:val="both"/>
        <w:rPr>
          <w:rFonts w:ascii="Times New Roman" w:eastAsia="Times New Roman" w:hAnsi="Times New Roman" w:cs="Times New Roman"/>
          <w:color w:val="0E101A"/>
          <w:kern w:val="0"/>
          <w:sz w:val="24"/>
          <w:szCs w:val="24"/>
          <w:lang w:eastAsia="en-GB"/>
          <w14:ligatures w14:val="none"/>
        </w:rPr>
      </w:pPr>
      <w:bookmarkStart w:id="3" w:name="_Hlk152151952"/>
      <w:r w:rsidRPr="00DD4F60">
        <w:rPr>
          <w:rFonts w:ascii="Times New Roman" w:eastAsia="Times New Roman" w:hAnsi="Times New Roman" w:cs="Times New Roman"/>
          <w:b/>
          <w:bCs/>
          <w:color w:val="0E101A"/>
          <w:kern w:val="0"/>
          <w:sz w:val="28"/>
          <w:szCs w:val="28"/>
          <w:lang w:eastAsia="en-GB"/>
          <w14:ligatures w14:val="none"/>
        </w:rPr>
        <w:t>Figure 1</w:t>
      </w:r>
      <w:r>
        <w:rPr>
          <w:rFonts w:ascii="Times New Roman" w:eastAsia="Times New Roman" w:hAnsi="Times New Roman" w:cs="Times New Roman"/>
          <w:color w:val="0E101A"/>
          <w:kern w:val="0"/>
          <w:sz w:val="28"/>
          <w:szCs w:val="28"/>
          <w:lang w:eastAsia="en-GB"/>
          <w14:ligatures w14:val="none"/>
        </w:rPr>
        <w:t>:</w:t>
      </w:r>
      <w:r w:rsidRPr="003A3FC7">
        <w:rPr>
          <w:rFonts w:ascii="Times New Roman" w:eastAsia="Times New Roman" w:hAnsi="Times New Roman" w:cs="Times New Roman"/>
          <w:color w:val="0E101A"/>
          <w:kern w:val="0"/>
          <w:sz w:val="24"/>
          <w:szCs w:val="24"/>
          <w:lang w:eastAsia="en-GB"/>
          <w14:ligatures w14:val="none"/>
        </w:rPr>
        <w:t xml:space="preserve"> </w:t>
      </w:r>
      <w:r w:rsidR="00455B3E" w:rsidRPr="006931E1">
        <w:rPr>
          <w:rFonts w:ascii="Times New Roman" w:eastAsia="Times New Roman" w:hAnsi="Times New Roman" w:cs="Times New Roman"/>
          <w:color w:val="0E101A"/>
          <w:kern w:val="0"/>
          <w:sz w:val="28"/>
          <w:szCs w:val="28"/>
          <w:lang w:eastAsia="en-GB"/>
          <w14:ligatures w14:val="none"/>
        </w:rPr>
        <w:t>Alarming Rates of Out-of-School Children in the Region, with 78% in Lebanon and 56% in Turkey</w:t>
      </w:r>
      <w:r w:rsidR="006D2CD2" w:rsidRPr="006931E1">
        <w:rPr>
          <w:rFonts w:ascii="Times New Roman" w:eastAsia="Times New Roman" w:hAnsi="Times New Roman" w:cs="Times New Roman"/>
          <w:color w:val="0E101A"/>
          <w:kern w:val="0"/>
          <w:sz w:val="28"/>
          <w:szCs w:val="28"/>
          <w:lang w:eastAsia="en-GB"/>
          <w14:ligatures w14:val="none"/>
        </w:rPr>
        <w:t xml:space="preserve"> / UNHCR 2014 Reports</w:t>
      </w:r>
      <w:r w:rsidR="006D2CD2" w:rsidRPr="006D2CD2">
        <w:rPr>
          <w:rFonts w:ascii="Times New Roman" w:eastAsia="Times New Roman" w:hAnsi="Times New Roman" w:cs="Times New Roman"/>
          <w:color w:val="0E101A"/>
          <w:kern w:val="0"/>
          <w:sz w:val="24"/>
          <w:szCs w:val="24"/>
          <w:lang w:eastAsia="en-GB"/>
          <w14:ligatures w14:val="none"/>
        </w:rPr>
        <w:t xml:space="preserve"> </w:t>
      </w:r>
    </w:p>
    <w:bookmarkEnd w:id="3"/>
    <w:p w14:paraId="54E5CADA" w14:textId="77777777" w:rsidR="006E7481" w:rsidRDefault="006E748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914C3D9" w14:textId="18E4CB11" w:rsidR="00676788" w:rsidRDefault="00604CB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784DCB65" wp14:editId="7EC9A5A6">
            <wp:extent cx="5657850" cy="3682365"/>
            <wp:effectExtent l="0" t="0" r="0" b="0"/>
            <wp:docPr id="848881202" name="Picture 848881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3682365"/>
                    </a:xfrm>
                    <a:prstGeom prst="rect">
                      <a:avLst/>
                    </a:prstGeom>
                    <a:noFill/>
                  </pic:spPr>
                </pic:pic>
              </a:graphicData>
            </a:graphic>
          </wp:inline>
        </w:drawing>
      </w:r>
    </w:p>
    <w:p w14:paraId="437AEC0F" w14:textId="121B2E63" w:rsidR="00054032" w:rsidRPr="00133A88" w:rsidRDefault="00604CBA" w:rsidP="00D17E59">
      <w:pPr>
        <w:spacing w:after="0" w:line="360" w:lineRule="auto"/>
        <w:jc w:val="both"/>
        <w:rPr>
          <w:rFonts w:ascii="Times New Roman" w:eastAsia="Times New Roman" w:hAnsi="Times New Roman" w:cs="Times New Roman"/>
          <w:color w:val="0E101A"/>
          <w:kern w:val="0"/>
          <w:sz w:val="20"/>
          <w:szCs w:val="20"/>
          <w:lang w:eastAsia="en-GB"/>
          <w14:ligatures w14:val="none"/>
        </w:rPr>
      </w:pPr>
      <w:r w:rsidRPr="00133A88">
        <w:rPr>
          <w:rFonts w:ascii="Times New Roman" w:eastAsia="Times New Roman" w:hAnsi="Times New Roman" w:cs="Times New Roman"/>
          <w:color w:val="0E101A"/>
          <w:kern w:val="0"/>
          <w:sz w:val="20"/>
          <w:szCs w:val="20"/>
          <w:lang w:eastAsia="en-GB"/>
          <w14:ligatures w14:val="none"/>
        </w:rPr>
        <w:t xml:space="preserve">Retrieved from </w:t>
      </w:r>
      <w:r w:rsidR="00133A88" w:rsidRPr="00133A88">
        <w:rPr>
          <w:rFonts w:ascii="Times New Roman" w:eastAsia="Times New Roman" w:hAnsi="Times New Roman" w:cs="Times New Roman"/>
          <w:color w:val="0E101A"/>
          <w:kern w:val="0"/>
          <w:sz w:val="20"/>
          <w:szCs w:val="20"/>
          <w:lang w:eastAsia="en-GB"/>
          <w14:ligatures w14:val="none"/>
        </w:rPr>
        <w:t>Watkins, K. and Zyck, S.A., 2014. Living on hope, hoping for education. </w:t>
      </w:r>
      <w:r w:rsidR="00133A88" w:rsidRPr="00133A88">
        <w:rPr>
          <w:rFonts w:ascii="Times New Roman" w:eastAsia="Times New Roman" w:hAnsi="Times New Roman" w:cs="Times New Roman"/>
          <w:i/>
          <w:iCs/>
          <w:color w:val="0E101A"/>
          <w:kern w:val="0"/>
          <w:sz w:val="20"/>
          <w:szCs w:val="20"/>
          <w:lang w:eastAsia="en-GB"/>
          <w14:ligatures w14:val="none"/>
        </w:rPr>
        <w:t xml:space="preserve">The failed response to the </w:t>
      </w:r>
      <w:r w:rsidR="008F17DC" w:rsidRPr="00133A88">
        <w:rPr>
          <w:rFonts w:ascii="Times New Roman" w:eastAsia="Times New Roman" w:hAnsi="Times New Roman" w:cs="Times New Roman"/>
          <w:i/>
          <w:iCs/>
          <w:color w:val="0E101A"/>
          <w:kern w:val="0"/>
          <w:sz w:val="20"/>
          <w:szCs w:val="20"/>
          <w:lang w:eastAsia="en-GB"/>
          <w14:ligatures w14:val="none"/>
        </w:rPr>
        <w:t>Syrian</w:t>
      </w:r>
      <w:r w:rsidR="00133A88" w:rsidRPr="00133A88">
        <w:rPr>
          <w:rFonts w:ascii="Times New Roman" w:eastAsia="Times New Roman" w:hAnsi="Times New Roman" w:cs="Times New Roman"/>
          <w:i/>
          <w:iCs/>
          <w:color w:val="0E101A"/>
          <w:kern w:val="0"/>
          <w:sz w:val="20"/>
          <w:szCs w:val="20"/>
          <w:lang w:eastAsia="en-GB"/>
          <w14:ligatures w14:val="none"/>
        </w:rPr>
        <w:t xml:space="preserve"> refugee crisis. London: ODI</w:t>
      </w:r>
      <w:r w:rsidR="00133A88" w:rsidRPr="00133A88">
        <w:rPr>
          <w:rFonts w:ascii="Times New Roman" w:eastAsia="Times New Roman" w:hAnsi="Times New Roman" w:cs="Times New Roman"/>
          <w:color w:val="0E101A"/>
          <w:kern w:val="0"/>
          <w:sz w:val="20"/>
          <w:szCs w:val="20"/>
          <w:lang w:eastAsia="en-GB"/>
          <w14:ligatures w14:val="none"/>
        </w:rPr>
        <w:t>.</w:t>
      </w:r>
    </w:p>
    <w:p w14:paraId="7577531C"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CFFD228" w14:textId="2BFA6A92"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Educational policies designed for refugees aim to mitigate the negative consequences of displacement by offering a sense of normalcy, structure and hope for the future (UNHCR, 201</w:t>
      </w:r>
      <w:r w:rsidR="00C128E4">
        <w:rPr>
          <w:rFonts w:ascii="Times New Roman" w:eastAsia="Times New Roman" w:hAnsi="Times New Roman" w:cs="Times New Roman"/>
          <w:color w:val="0E101A"/>
          <w:kern w:val="0"/>
          <w:sz w:val="28"/>
          <w:szCs w:val="28"/>
          <w:lang w:eastAsia="en-GB"/>
          <w14:ligatures w14:val="none"/>
        </w:rPr>
        <w:t>5</w:t>
      </w:r>
      <w:r w:rsidR="00E5443B" w:rsidRPr="00C128E4">
        <w:rPr>
          <w:rFonts w:ascii="Times New Roman" w:eastAsia="Times New Roman" w:hAnsi="Times New Roman" w:cs="Times New Roman"/>
          <w:color w:val="0E101A"/>
          <w:kern w:val="0"/>
          <w:sz w:val="28"/>
          <w:szCs w:val="28"/>
          <w:vertAlign w:val="subscript"/>
          <w:lang w:eastAsia="en-GB"/>
          <w14:ligatures w14:val="none"/>
        </w:rPr>
        <w:t>e</w:t>
      </w:r>
      <w:r w:rsidRPr="006F5FB8">
        <w:rPr>
          <w:rFonts w:ascii="Times New Roman" w:eastAsia="Times New Roman" w:hAnsi="Times New Roman" w:cs="Times New Roman"/>
          <w:color w:val="0E101A"/>
          <w:kern w:val="0"/>
          <w:sz w:val="28"/>
          <w:szCs w:val="28"/>
          <w:lang w:eastAsia="en-GB"/>
          <w14:ligatures w14:val="none"/>
        </w:rPr>
        <w:t>). Moreover, education equips refugees with essential skills and knowledge for self-sufficiency and employability, ultimately contributing positively to the reconstruction of their home countries (Dryden-Peterson, 2011). By including these vulnerable children in our schools, we can break the cycle of poverty and dependency, foster resilience, and provide psychosocial support to trauma-affected individuals, particularly children (UNHCR, 201</w:t>
      </w:r>
      <w:r w:rsidR="001C34A2">
        <w:rPr>
          <w:rFonts w:ascii="Times New Roman" w:eastAsia="Times New Roman" w:hAnsi="Times New Roman" w:cs="Times New Roman"/>
          <w:color w:val="0E101A"/>
          <w:kern w:val="0"/>
          <w:sz w:val="28"/>
          <w:szCs w:val="28"/>
          <w:lang w:eastAsia="en-GB"/>
          <w14:ligatures w14:val="none"/>
        </w:rPr>
        <w:t>5</w:t>
      </w:r>
      <w:r w:rsidR="001C34A2" w:rsidRPr="001C34A2">
        <w:rPr>
          <w:rFonts w:ascii="Times New Roman" w:eastAsia="Times New Roman" w:hAnsi="Times New Roman" w:cs="Times New Roman"/>
          <w:color w:val="0E101A"/>
          <w:kern w:val="0"/>
          <w:sz w:val="28"/>
          <w:szCs w:val="28"/>
          <w:vertAlign w:val="subscript"/>
          <w:lang w:eastAsia="en-GB"/>
          <w14:ligatures w14:val="none"/>
        </w:rPr>
        <w:t>e</w:t>
      </w:r>
      <w:r w:rsidRPr="006F5FB8">
        <w:rPr>
          <w:rFonts w:ascii="Times New Roman" w:eastAsia="Times New Roman" w:hAnsi="Times New Roman" w:cs="Times New Roman"/>
          <w:color w:val="0E101A"/>
          <w:kern w:val="0"/>
          <w:sz w:val="28"/>
          <w:szCs w:val="28"/>
          <w:lang w:eastAsia="en-GB"/>
          <w14:ligatures w14:val="none"/>
        </w:rPr>
        <w:t>; UN General Assembly, 1989)</w:t>
      </w:r>
      <w:r w:rsidRPr="006F5FB8">
        <w:rPr>
          <w:rFonts w:ascii="Times New Roman" w:eastAsia="Times New Roman" w:hAnsi="Times New Roman" w:cs="Times New Roman"/>
          <w:i/>
          <w:iCs/>
          <w:color w:val="0E101A"/>
          <w:kern w:val="0"/>
          <w:sz w:val="28"/>
          <w:szCs w:val="28"/>
          <w:lang w:eastAsia="en-GB"/>
          <w14:ligatures w14:val="none"/>
        </w:rPr>
        <w:t>.</w:t>
      </w:r>
    </w:p>
    <w:p w14:paraId="216263CB" w14:textId="77777777" w:rsidR="00D734CD"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4368906B" w14:textId="0D24F8DF" w:rsidR="006F5FB8" w:rsidRPr="00BD4C0C" w:rsidRDefault="004330A4" w:rsidP="00D17E59">
      <w:pPr>
        <w:pStyle w:val="ListParagraph"/>
        <w:numPr>
          <w:ilvl w:val="1"/>
          <w:numId w:val="15"/>
        </w:num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6F5FB8" w:rsidRPr="00BD4C0C">
        <w:rPr>
          <w:rFonts w:ascii="Times New Roman" w:eastAsia="Times New Roman" w:hAnsi="Times New Roman" w:cs="Times New Roman"/>
          <w:b/>
          <w:bCs/>
          <w:color w:val="0E101A"/>
          <w:kern w:val="0"/>
          <w:sz w:val="28"/>
          <w:szCs w:val="28"/>
          <w:lang w:eastAsia="en-GB"/>
          <w14:ligatures w14:val="none"/>
        </w:rPr>
        <w:t>International Initiatives and Legal Frameworks for Refugee Education</w:t>
      </w:r>
    </w:p>
    <w:p w14:paraId="1D792839"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C08D3E5" w14:textId="1B2AD1C8" w:rsid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xml:space="preserve">Internationally, </w:t>
      </w:r>
      <w:r w:rsidR="00296A9A" w:rsidRPr="006F5FB8">
        <w:rPr>
          <w:rFonts w:ascii="Times New Roman" w:eastAsia="Times New Roman" w:hAnsi="Times New Roman" w:cs="Times New Roman"/>
          <w:color w:val="0E101A"/>
          <w:kern w:val="0"/>
          <w:sz w:val="28"/>
          <w:szCs w:val="28"/>
          <w:lang w:eastAsia="en-GB"/>
          <w14:ligatures w14:val="none"/>
        </w:rPr>
        <w:t>several</w:t>
      </w:r>
      <w:r w:rsidRPr="006F5FB8">
        <w:rPr>
          <w:rFonts w:ascii="Times New Roman" w:eastAsia="Times New Roman" w:hAnsi="Times New Roman" w:cs="Times New Roman"/>
          <w:color w:val="0E101A"/>
          <w:kern w:val="0"/>
          <w:sz w:val="28"/>
          <w:szCs w:val="28"/>
          <w:lang w:eastAsia="en-GB"/>
          <w14:ligatures w14:val="none"/>
        </w:rPr>
        <w:t xml:space="preserve"> initiatives, including the Salamanca Agreement (1994</w:t>
      </w:r>
      <w:r w:rsidR="000A46DC" w:rsidRPr="00567136">
        <w:rPr>
          <w:rFonts w:ascii="Times New Roman" w:eastAsia="Times New Roman" w:hAnsi="Times New Roman" w:cs="Times New Roman"/>
          <w:color w:val="0E101A"/>
          <w:kern w:val="0"/>
          <w:sz w:val="28"/>
          <w:szCs w:val="28"/>
          <w:vertAlign w:val="subscript"/>
          <w:lang w:eastAsia="en-GB"/>
          <w14:ligatures w14:val="none"/>
        </w:rPr>
        <w:t>c</w:t>
      </w:r>
      <w:r w:rsidRPr="006F5FB8">
        <w:rPr>
          <w:rFonts w:ascii="Times New Roman" w:eastAsia="Times New Roman" w:hAnsi="Times New Roman" w:cs="Times New Roman"/>
          <w:color w:val="0E101A"/>
          <w:kern w:val="0"/>
          <w:sz w:val="28"/>
          <w:szCs w:val="28"/>
          <w:lang w:eastAsia="en-GB"/>
          <w14:ligatures w14:val="none"/>
        </w:rPr>
        <w:t>) and UNESCO's Global Educational Reforms, have been implemented to promote inclusivity and achieve universal access to education (UNESCO,2023</w:t>
      </w:r>
      <w:r w:rsidR="00467908" w:rsidRPr="00467908">
        <w:rPr>
          <w:rFonts w:ascii="Times New Roman" w:eastAsia="Times New Roman" w:hAnsi="Times New Roman" w:cs="Times New Roman"/>
          <w:color w:val="0E101A"/>
          <w:kern w:val="0"/>
          <w:sz w:val="28"/>
          <w:szCs w:val="28"/>
          <w:vertAlign w:val="subscript"/>
          <w:lang w:eastAsia="en-GB"/>
          <w14:ligatures w14:val="none"/>
        </w:rPr>
        <w:t>b</w:t>
      </w:r>
      <w:r w:rsidRPr="006F5FB8">
        <w:rPr>
          <w:rFonts w:ascii="Times New Roman" w:eastAsia="Times New Roman" w:hAnsi="Times New Roman" w:cs="Times New Roman"/>
          <w:color w:val="0E101A"/>
          <w:kern w:val="0"/>
          <w:sz w:val="28"/>
          <w:szCs w:val="28"/>
          <w:lang w:eastAsia="en-GB"/>
          <w14:ligatures w14:val="none"/>
        </w:rPr>
        <w:t>). These initiatives emphasise the importance of providing education for all individuals, regardless of their background, whether racial, ethnic, religious, or socioeconomic. In addition to safeguarding the educational rights of refugee children, The Convention on the Rights of the Child (CRC) and the 1951 Refugee Convention, established by the UN General Assembly, lay down essential principles and obligations to ensure that refugee children enjoy the same educational rights as their host-country peers, irrespective of their legal status. These conventions provide a framework for promoting educational access and integration among refugee populations and play a pivotal role in underscoring the importance of equality, non-discrimination, and the assimilation of refugees in education. Collectively, these initiatives strive to create a more inclusive educational landscape globally.</w:t>
      </w:r>
    </w:p>
    <w:p w14:paraId="18AD221F" w14:textId="77777777" w:rsidR="00E35BD1" w:rsidRDefault="00E35BD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569DFB4" w14:textId="77777777" w:rsidR="00FC53F7" w:rsidRDefault="00FC53F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ABFBE5D" w14:textId="6584DEF2" w:rsidR="00296A9A" w:rsidRPr="00941E32" w:rsidRDefault="00485E02"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EE5464">
        <w:rPr>
          <w:rFonts w:ascii="Times New Roman" w:eastAsia="Times New Roman" w:hAnsi="Times New Roman" w:cs="Times New Roman"/>
          <w:b/>
          <w:bCs/>
          <w:color w:val="0E101A"/>
          <w:kern w:val="0"/>
          <w:sz w:val="28"/>
          <w:szCs w:val="28"/>
          <w:lang w:eastAsia="en-GB"/>
          <w14:ligatures w14:val="none"/>
        </w:rPr>
        <w:t>2.3</w:t>
      </w:r>
      <w:r w:rsidRPr="00941E32">
        <w:rPr>
          <w:rFonts w:ascii="Times New Roman" w:eastAsia="Times New Roman" w:hAnsi="Times New Roman" w:cs="Times New Roman"/>
          <w:color w:val="0E101A"/>
          <w:kern w:val="0"/>
          <w:sz w:val="28"/>
          <w:szCs w:val="28"/>
          <w:lang w:eastAsia="en-GB"/>
          <w14:ligatures w14:val="none"/>
        </w:rPr>
        <w:t xml:space="preserve"> </w:t>
      </w:r>
      <w:r w:rsidR="006F5FB8" w:rsidRPr="00941E32">
        <w:rPr>
          <w:rFonts w:ascii="Times New Roman" w:eastAsia="Times New Roman" w:hAnsi="Times New Roman" w:cs="Times New Roman"/>
          <w:b/>
          <w:bCs/>
          <w:color w:val="0E101A"/>
          <w:kern w:val="0"/>
          <w:sz w:val="28"/>
          <w:szCs w:val="28"/>
          <w:lang w:eastAsia="en-GB"/>
          <w14:ligatures w14:val="none"/>
        </w:rPr>
        <w:t>Evolving Perspectives on Refugee Education</w:t>
      </w:r>
    </w:p>
    <w:p w14:paraId="15473A7A" w14:textId="77777777" w:rsidR="00296A9A" w:rsidRDefault="00296A9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711C666" w14:textId="7C33906F" w:rsidR="006F5FB8" w:rsidRPr="006F5FB8" w:rsidRDefault="00A2428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3F435F">
        <w:rPr>
          <w:rFonts w:ascii="Times New Roman" w:eastAsia="Times New Roman" w:hAnsi="Times New Roman" w:cs="Times New Roman"/>
          <w:color w:val="0E101A"/>
          <w:kern w:val="0"/>
          <w:sz w:val="28"/>
          <w:szCs w:val="28"/>
          <w:lang w:eastAsia="en-GB"/>
          <w14:ligatures w14:val="none"/>
        </w:rPr>
        <w:t xml:space="preserve">  </w:t>
      </w: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The field of forced migration and refugee studies has historically been grounded in a legal perspective, primarily focusing on refugees as a legally protected category. This academic discipline, emerging in the 1980s, primarily examines how governments, institutions, and the international community address issues related to forced migration (</w:t>
      </w:r>
      <w:proofErr w:type="spellStart"/>
      <w:r w:rsidR="006F5FB8" w:rsidRPr="006F5FB8">
        <w:rPr>
          <w:rFonts w:ascii="Times New Roman" w:eastAsia="Times New Roman" w:hAnsi="Times New Roman" w:cs="Times New Roman"/>
          <w:color w:val="0E101A"/>
          <w:kern w:val="0"/>
          <w:sz w:val="28"/>
          <w:szCs w:val="28"/>
          <w:lang w:eastAsia="en-GB"/>
          <w14:ligatures w14:val="none"/>
        </w:rPr>
        <w:t>Fiddian-Qasmiyeh</w:t>
      </w:r>
      <w:proofErr w:type="spellEnd"/>
      <w:r w:rsidR="006F5FB8" w:rsidRPr="006F5FB8">
        <w:rPr>
          <w:rFonts w:ascii="Times New Roman" w:eastAsia="Times New Roman" w:hAnsi="Times New Roman" w:cs="Times New Roman"/>
          <w:color w:val="0E101A"/>
          <w:kern w:val="0"/>
          <w:sz w:val="28"/>
          <w:szCs w:val="28"/>
          <w:lang w:eastAsia="en-GB"/>
          <w14:ligatures w14:val="none"/>
        </w:rPr>
        <w:t xml:space="preserve"> et al., 2014). However, recent literature on refugees reveals a gap in the field concerning the education of refugee children. Remarkably, refugee children often lack a distinct focus in these studies and do not receive adequate attention (Bloch et al., 2015). Likewise, research shows a significant disparity between refugee children and their peers from immigrant families, with the former typically encountering more substantial barriers (</w:t>
      </w:r>
      <w:proofErr w:type="spellStart"/>
      <w:r w:rsidR="006F5FB8" w:rsidRPr="006F5FB8">
        <w:rPr>
          <w:rFonts w:ascii="Times New Roman" w:eastAsia="Times New Roman" w:hAnsi="Times New Roman" w:cs="Times New Roman"/>
          <w:color w:val="0E101A"/>
          <w:kern w:val="0"/>
          <w:sz w:val="28"/>
          <w:szCs w:val="28"/>
          <w:lang w:eastAsia="en-GB"/>
          <w14:ligatures w14:val="none"/>
        </w:rPr>
        <w:t>Crul</w:t>
      </w:r>
      <w:proofErr w:type="spellEnd"/>
      <w:r w:rsidR="006F5FB8" w:rsidRPr="006F5FB8">
        <w:rPr>
          <w:rFonts w:ascii="Times New Roman" w:eastAsia="Times New Roman" w:hAnsi="Times New Roman" w:cs="Times New Roman"/>
          <w:color w:val="0E101A"/>
          <w:kern w:val="0"/>
          <w:sz w:val="28"/>
          <w:szCs w:val="28"/>
          <w:lang w:eastAsia="en-GB"/>
          <w14:ligatures w14:val="none"/>
        </w:rPr>
        <w:t>, 2019, p. 3). </w:t>
      </w:r>
    </w:p>
    <w:p w14:paraId="1FF4EF1A"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288654FD" w14:textId="28A8D99D" w:rsidR="006F5FB8" w:rsidRPr="006F5FB8" w:rsidRDefault="003F435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 xml:space="preserve">Refugee children are often perceived as lacking opportunities to access formal education due to a variety of barriers. These barriers may include language differences, documentation issues, limited school infrastructure, and capacity constraints in host countries </w:t>
      </w:r>
      <w:r w:rsidR="00A24282" w:rsidRPr="006F5FB8">
        <w:rPr>
          <w:rFonts w:ascii="Times New Roman" w:eastAsia="Times New Roman" w:hAnsi="Times New Roman" w:cs="Times New Roman"/>
          <w:color w:val="0E101A"/>
          <w:kern w:val="0"/>
          <w:sz w:val="28"/>
          <w:szCs w:val="28"/>
          <w:lang w:eastAsia="en-GB"/>
          <w14:ligatures w14:val="none"/>
        </w:rPr>
        <w:t>(Hashem</w:t>
      </w:r>
      <w:r w:rsidR="006F5FB8" w:rsidRPr="006F5FB8">
        <w:rPr>
          <w:rFonts w:ascii="Times New Roman" w:eastAsia="Times New Roman" w:hAnsi="Times New Roman" w:cs="Times New Roman"/>
          <w:color w:val="0E101A"/>
          <w:kern w:val="0"/>
          <w:sz w:val="28"/>
          <w:szCs w:val="28"/>
          <w:lang w:eastAsia="en-GB"/>
          <w14:ligatures w14:val="none"/>
        </w:rPr>
        <w:t xml:space="preserve"> et al., 2014; Aydin and Kaya, 2020). As a result, non-formal education programs are frequently established to bridge these gaps and provide refugee children with essential learning opportunities.</w:t>
      </w:r>
      <w:r w:rsidR="00C8612A">
        <w:rPr>
          <w:rFonts w:ascii="Times New Roman" w:eastAsia="Times New Roman" w:hAnsi="Times New Roman" w:cs="Times New Roman"/>
          <w:color w:val="0E101A"/>
          <w:kern w:val="0"/>
          <w:sz w:val="28"/>
          <w:szCs w:val="28"/>
          <w:lang w:eastAsia="en-GB"/>
          <w14:ligatures w14:val="none"/>
        </w:rPr>
        <w:t xml:space="preserve"> </w:t>
      </w:r>
      <w:r w:rsidR="00FA6D73">
        <w:rPr>
          <w:rFonts w:ascii="Times New Roman" w:eastAsia="Times New Roman" w:hAnsi="Times New Roman" w:cs="Times New Roman"/>
          <w:color w:val="0E101A"/>
          <w:kern w:val="0"/>
          <w:sz w:val="28"/>
          <w:szCs w:val="28"/>
          <w:lang w:eastAsia="en-GB"/>
          <w14:ligatures w14:val="none"/>
        </w:rPr>
        <w:t>N</w:t>
      </w:r>
      <w:r w:rsidR="006F5FB8" w:rsidRPr="006F5FB8">
        <w:rPr>
          <w:rFonts w:ascii="Times New Roman" w:eastAsia="Times New Roman" w:hAnsi="Times New Roman" w:cs="Times New Roman"/>
          <w:color w:val="0E101A"/>
          <w:kern w:val="0"/>
          <w:sz w:val="28"/>
          <w:szCs w:val="28"/>
          <w:lang w:eastAsia="en-GB"/>
          <w14:ligatures w14:val="none"/>
        </w:rPr>
        <w:t xml:space="preserve">umerous empirical case studies spanning back to the early 1970s have extensively documented that in situations where formal education is unavailable, whether during the acute phase of an emergency or due to resource constraints, refugees often take it upon themselves to establish their makeshift schools and informal learning initiatives (Dodds &amp; </w:t>
      </w:r>
      <w:proofErr w:type="spellStart"/>
      <w:r w:rsidR="006F5FB8" w:rsidRPr="006F5FB8">
        <w:rPr>
          <w:rFonts w:ascii="Times New Roman" w:eastAsia="Times New Roman" w:hAnsi="Times New Roman" w:cs="Times New Roman"/>
          <w:color w:val="0E101A"/>
          <w:kern w:val="0"/>
          <w:sz w:val="28"/>
          <w:szCs w:val="28"/>
          <w:lang w:eastAsia="en-GB"/>
          <w14:ligatures w14:val="none"/>
        </w:rPr>
        <w:t>Inquai</w:t>
      </w:r>
      <w:proofErr w:type="spellEnd"/>
      <w:r w:rsidR="006F5FB8" w:rsidRPr="006F5FB8">
        <w:rPr>
          <w:rFonts w:ascii="Times New Roman" w:eastAsia="Times New Roman" w:hAnsi="Times New Roman" w:cs="Times New Roman"/>
          <w:color w:val="0E101A"/>
          <w:kern w:val="0"/>
          <w:sz w:val="28"/>
          <w:szCs w:val="28"/>
          <w:lang w:eastAsia="en-GB"/>
          <w14:ligatures w14:val="none"/>
        </w:rPr>
        <w:t>, 1983; Sinclair, 2001; UNICEF, 201</w:t>
      </w:r>
      <w:r w:rsidR="00E577CD">
        <w:rPr>
          <w:rFonts w:ascii="Times New Roman" w:eastAsia="Times New Roman" w:hAnsi="Times New Roman" w:cs="Times New Roman"/>
          <w:color w:val="0E101A"/>
          <w:kern w:val="0"/>
          <w:sz w:val="28"/>
          <w:szCs w:val="28"/>
          <w:lang w:eastAsia="en-GB"/>
          <w14:ligatures w14:val="none"/>
        </w:rPr>
        <w:t>9</w:t>
      </w:r>
      <w:r w:rsidR="00E577CD" w:rsidRPr="00E577CD">
        <w:rPr>
          <w:rFonts w:ascii="Times New Roman" w:eastAsia="Times New Roman" w:hAnsi="Times New Roman" w:cs="Times New Roman"/>
          <w:color w:val="0E101A"/>
          <w:kern w:val="0"/>
          <w:sz w:val="28"/>
          <w:szCs w:val="28"/>
          <w:vertAlign w:val="subscript"/>
          <w:lang w:eastAsia="en-GB"/>
          <w14:ligatures w14:val="none"/>
        </w:rPr>
        <w:t>b</w:t>
      </w:r>
      <w:r w:rsidR="006F5FB8" w:rsidRPr="006F5FB8">
        <w:rPr>
          <w:rFonts w:ascii="Times New Roman" w:eastAsia="Times New Roman" w:hAnsi="Times New Roman" w:cs="Times New Roman"/>
          <w:color w:val="0E101A"/>
          <w:kern w:val="0"/>
          <w:sz w:val="28"/>
          <w:szCs w:val="28"/>
          <w:lang w:eastAsia="en-GB"/>
          <w14:ligatures w14:val="none"/>
        </w:rPr>
        <w:t>).</w:t>
      </w:r>
    </w:p>
    <w:p w14:paraId="44772CA0"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0022E635" w14:textId="12A49599" w:rsidR="006F5FB8" w:rsidRPr="006F5FB8" w:rsidRDefault="003F435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To delve deeply into the refugee issue, emphasising the importance of policy implementation for refugees is crucial.</w:t>
      </w:r>
      <w:r w:rsidR="00296A9A">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Scholars and practitioners have consistently highlighted a recurring issue – that the potential advantages of progressive refugee policies often remain unfulfilled (Buckner, 2023, p. 444). This disconnection between policy aspirations and their pragmatic realisation is notably conspicuous in contexts where refugees have taken the initiative to settle independently in developing countries. These settings frequently lack robust legal frameworks, and many political and practical challenges can impede the effective implementation of policies. Consequently, Landau and Amit (2014), as cited in Buckner (2023, p. 444), have urged scholars to address this policy-practice gap through an expanded research agenda. They contend that research should encompass legal protections and extend its purview to encompass the broader dimensions of policy formulation and execution in host countries. </w:t>
      </w:r>
    </w:p>
    <w:p w14:paraId="55E638F3"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b/>
          <w:bCs/>
          <w:color w:val="0E101A"/>
          <w:kern w:val="0"/>
          <w:sz w:val="28"/>
          <w:szCs w:val="28"/>
          <w:lang w:eastAsia="en-GB"/>
          <w14:ligatures w14:val="none"/>
        </w:rPr>
        <w:t> </w:t>
      </w:r>
    </w:p>
    <w:p w14:paraId="7C2396DF"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7C5FD402"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03553941"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77823512"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593AF82A"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464F4125"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6982F2C5"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5FA85099"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5728E009"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5627AD08"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4B25FE19"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0B91D808"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69B6C23A" w14:textId="0FF76874" w:rsidR="006F5FB8" w:rsidRPr="006F5FB8" w:rsidRDefault="003F435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The education of refugees has been a substantial topic of conversation in recent decades, primarily attributed to challenges associated with mass migration.</w:t>
      </w:r>
      <w:r w:rsidR="00956B2E">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 xml:space="preserve">Numerous studies, including those by </w:t>
      </w:r>
      <w:r w:rsidR="00A24282" w:rsidRPr="006F5FB8">
        <w:rPr>
          <w:rFonts w:ascii="Times New Roman" w:eastAsia="Times New Roman" w:hAnsi="Times New Roman" w:cs="Times New Roman"/>
          <w:color w:val="0E101A"/>
          <w:kern w:val="0"/>
          <w:sz w:val="28"/>
          <w:szCs w:val="28"/>
          <w:lang w:eastAsia="en-GB"/>
          <w14:ligatures w14:val="none"/>
        </w:rPr>
        <w:t>(</w:t>
      </w:r>
      <w:proofErr w:type="spellStart"/>
      <w:r w:rsidR="00A24282" w:rsidRPr="006F5FB8">
        <w:rPr>
          <w:rFonts w:ascii="Times New Roman" w:eastAsia="Times New Roman" w:hAnsi="Times New Roman" w:cs="Times New Roman"/>
          <w:color w:val="0E101A"/>
          <w:kern w:val="0"/>
          <w:sz w:val="28"/>
          <w:szCs w:val="28"/>
          <w:lang w:eastAsia="en-GB"/>
          <w14:ligatures w14:val="none"/>
        </w:rPr>
        <w:t>Alkurt</w:t>
      </w:r>
      <w:proofErr w:type="spellEnd"/>
      <w:r w:rsidR="006F5FB8" w:rsidRPr="006F5FB8">
        <w:rPr>
          <w:rFonts w:ascii="Times New Roman" w:eastAsia="Times New Roman" w:hAnsi="Times New Roman" w:cs="Times New Roman"/>
          <w:color w:val="0E101A"/>
          <w:kern w:val="0"/>
          <w:sz w:val="28"/>
          <w:szCs w:val="28"/>
          <w:lang w:eastAsia="en-GB"/>
          <w14:ligatures w14:val="none"/>
        </w:rPr>
        <w:t xml:space="preserve">, 2016; </w:t>
      </w:r>
      <w:proofErr w:type="spellStart"/>
      <w:r w:rsidR="006F5FB8" w:rsidRPr="006F5FB8">
        <w:rPr>
          <w:rFonts w:ascii="Times New Roman" w:eastAsia="Times New Roman" w:hAnsi="Times New Roman" w:cs="Times New Roman"/>
          <w:color w:val="0E101A"/>
          <w:kern w:val="0"/>
          <w:sz w:val="28"/>
          <w:szCs w:val="28"/>
          <w:lang w:eastAsia="en-GB"/>
          <w14:ligatures w14:val="none"/>
        </w:rPr>
        <w:t>Crul</w:t>
      </w:r>
      <w:proofErr w:type="spellEnd"/>
      <w:r w:rsidR="006F5FB8" w:rsidRPr="006F5FB8">
        <w:rPr>
          <w:rFonts w:ascii="Times New Roman" w:eastAsia="Times New Roman" w:hAnsi="Times New Roman" w:cs="Times New Roman"/>
          <w:color w:val="0E101A"/>
          <w:kern w:val="0"/>
          <w:sz w:val="28"/>
          <w:szCs w:val="28"/>
          <w:lang w:eastAsia="en-GB"/>
          <w14:ligatures w14:val="none"/>
        </w:rPr>
        <w:t xml:space="preserve"> et al. 2016; </w:t>
      </w:r>
      <w:proofErr w:type="spellStart"/>
      <w:r w:rsidR="006F5FB8" w:rsidRPr="006F5FB8">
        <w:rPr>
          <w:rFonts w:ascii="Times New Roman" w:eastAsia="Times New Roman" w:hAnsi="Times New Roman" w:cs="Times New Roman"/>
          <w:color w:val="0E101A"/>
          <w:kern w:val="0"/>
          <w:sz w:val="28"/>
          <w:szCs w:val="28"/>
          <w:lang w:eastAsia="en-GB"/>
          <w14:ligatures w14:val="none"/>
        </w:rPr>
        <w:t>Crul</w:t>
      </w:r>
      <w:proofErr w:type="spellEnd"/>
      <w:r w:rsidR="006F5FB8" w:rsidRPr="006F5FB8">
        <w:rPr>
          <w:rFonts w:ascii="Times New Roman" w:eastAsia="Times New Roman" w:hAnsi="Times New Roman" w:cs="Times New Roman"/>
          <w:color w:val="0E101A"/>
          <w:kern w:val="0"/>
          <w:sz w:val="28"/>
          <w:szCs w:val="28"/>
          <w:lang w:eastAsia="en-GB"/>
          <w14:ligatures w14:val="none"/>
        </w:rPr>
        <w:t xml:space="preserve"> et al. 2019 and Lelie 2019), investigated refugee ed</w:t>
      </w:r>
      <w:r w:rsidR="00956B2E">
        <w:rPr>
          <w:rFonts w:ascii="Times New Roman" w:eastAsia="Times New Roman" w:hAnsi="Times New Roman" w:cs="Times New Roman"/>
          <w:color w:val="0E101A"/>
          <w:kern w:val="0"/>
          <w:sz w:val="28"/>
          <w:szCs w:val="28"/>
          <w:lang w:eastAsia="en-GB"/>
          <w14:ligatures w14:val="none"/>
        </w:rPr>
        <w:t>ucation</w:t>
      </w:r>
      <w:r w:rsidR="006F5FB8" w:rsidRPr="006F5FB8">
        <w:rPr>
          <w:rFonts w:ascii="Times New Roman" w:eastAsia="Times New Roman" w:hAnsi="Times New Roman" w:cs="Times New Roman"/>
          <w:color w:val="0E101A"/>
          <w:kern w:val="0"/>
          <w:sz w:val="28"/>
          <w:szCs w:val="28"/>
          <w:lang w:eastAsia="en-GB"/>
          <w14:ligatures w14:val="none"/>
        </w:rPr>
        <w:t xml:space="preserve"> from comparative standpoints. Their research contributions were instrumental in comprehending the diverse approaches taken by host countries in addressing the educational needs of refugees. They uncover the intricate nuances and disparities within the sphere of refugee education, highlighting the difficulties confronting both host nations and displaced communities. </w:t>
      </w:r>
      <w:r w:rsidR="00340B1F" w:rsidRPr="00340B1F">
        <w:rPr>
          <w:rFonts w:ascii="Times New Roman" w:eastAsia="Times New Roman" w:hAnsi="Times New Roman" w:cs="Times New Roman"/>
          <w:color w:val="0E101A"/>
          <w:kern w:val="0"/>
          <w:sz w:val="28"/>
          <w:szCs w:val="28"/>
          <w:lang w:eastAsia="en-GB"/>
          <w14:ligatures w14:val="none"/>
        </w:rPr>
        <w:t>Research comparing the experiences of refugee children across different educational systems in Europe reveals that elements such as inclusive classrooms, teachers with migration backgrounds, and a multicultural learning environment play a crucial role in actively involving refugee students in school and enhancing their learning journey. These factors are instrumental in fostering the long-term adaptation of refugee students into society</w:t>
      </w:r>
      <w:r w:rsidR="00340B1F">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w:t>
      </w:r>
      <w:r w:rsidR="008439B8" w:rsidRPr="008439B8">
        <w:rPr>
          <w:rFonts w:ascii="Times New Roman" w:eastAsia="Times New Roman" w:hAnsi="Times New Roman" w:cs="Times New Roman"/>
          <w:color w:val="0E101A"/>
          <w:kern w:val="0"/>
          <w:sz w:val="28"/>
          <w:szCs w:val="28"/>
          <w:lang w:eastAsia="en-GB"/>
          <w14:ligatures w14:val="none"/>
        </w:rPr>
        <w:t>Çelik</w:t>
      </w:r>
      <w:r w:rsidR="00C048F5">
        <w:rPr>
          <w:rFonts w:ascii="Times New Roman" w:eastAsia="Times New Roman" w:hAnsi="Times New Roman" w:cs="Times New Roman"/>
          <w:color w:val="0E101A"/>
          <w:kern w:val="0"/>
          <w:sz w:val="28"/>
          <w:szCs w:val="28"/>
          <w:lang w:eastAsia="en-GB"/>
          <w14:ligatures w14:val="none"/>
        </w:rPr>
        <w:t>,</w:t>
      </w:r>
      <w:r w:rsidR="002D3097" w:rsidRPr="006F5FB8">
        <w:rPr>
          <w:rFonts w:ascii="Times New Roman" w:eastAsia="Times New Roman" w:hAnsi="Times New Roman" w:cs="Times New Roman"/>
          <w:color w:val="0E101A"/>
          <w:kern w:val="0"/>
          <w:sz w:val="28"/>
          <w:szCs w:val="28"/>
          <w:lang w:eastAsia="en-GB"/>
          <w14:ligatures w14:val="none"/>
        </w:rPr>
        <w:t>20</w:t>
      </w:r>
      <w:r w:rsidR="008439B8">
        <w:rPr>
          <w:rFonts w:ascii="Times New Roman" w:eastAsia="Times New Roman" w:hAnsi="Times New Roman" w:cs="Times New Roman"/>
          <w:color w:val="0E101A"/>
          <w:kern w:val="0"/>
          <w:sz w:val="28"/>
          <w:szCs w:val="28"/>
          <w:lang w:eastAsia="en-GB"/>
          <w14:ligatures w14:val="none"/>
        </w:rPr>
        <w:t>19</w:t>
      </w:r>
      <w:r w:rsidR="002D3097" w:rsidRPr="006F5FB8">
        <w:rPr>
          <w:rFonts w:ascii="Times New Roman" w:eastAsia="Times New Roman" w:hAnsi="Times New Roman" w:cs="Times New Roman"/>
          <w:color w:val="0E101A"/>
          <w:kern w:val="0"/>
          <w:sz w:val="28"/>
          <w:szCs w:val="28"/>
          <w:lang w:eastAsia="en-GB"/>
          <w14:ligatures w14:val="none"/>
        </w:rPr>
        <w:t>, p.</w:t>
      </w:r>
      <w:r w:rsidR="006F5FB8" w:rsidRPr="006F5FB8">
        <w:rPr>
          <w:rFonts w:ascii="Times New Roman" w:eastAsia="Times New Roman" w:hAnsi="Times New Roman" w:cs="Times New Roman"/>
          <w:color w:val="0E101A"/>
          <w:kern w:val="0"/>
          <w:sz w:val="28"/>
          <w:szCs w:val="28"/>
          <w:lang w:eastAsia="en-GB"/>
          <w14:ligatures w14:val="none"/>
        </w:rPr>
        <w:t>255). Simultaneously, comparative literature in refugee education has pointed to the crucial role that transnational actors play in shaping national educational policies through both normative and coercive means (McNeely 1995; Smith et al. 2007).</w:t>
      </w:r>
    </w:p>
    <w:p w14:paraId="234623A2"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p>
    <w:p w14:paraId="54D1BB4B" w14:textId="5D72F506"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 </w:t>
      </w:r>
      <w:r w:rsidR="003F435F">
        <w:rPr>
          <w:rFonts w:ascii="Times New Roman" w:eastAsia="Times New Roman" w:hAnsi="Times New Roman" w:cs="Times New Roman"/>
          <w:color w:val="0E101A"/>
          <w:kern w:val="0"/>
          <w:sz w:val="28"/>
          <w:szCs w:val="28"/>
          <w:lang w:eastAsia="en-GB"/>
          <w14:ligatures w14:val="none"/>
        </w:rPr>
        <w:t xml:space="preserve">       </w:t>
      </w:r>
      <w:r w:rsidRPr="006F5FB8">
        <w:rPr>
          <w:rFonts w:ascii="Times New Roman" w:eastAsia="Times New Roman" w:hAnsi="Times New Roman" w:cs="Times New Roman"/>
          <w:color w:val="0E101A"/>
          <w:kern w:val="0"/>
          <w:sz w:val="28"/>
          <w:szCs w:val="28"/>
          <w:lang w:eastAsia="en-GB"/>
          <w14:ligatures w14:val="none"/>
        </w:rPr>
        <w:t xml:space="preserve">Refugee Education provides an interdisciplinary viewpoint to essential discussions and public conversations on the subject, enriched by the perspectives of young refugees and individuals aiming to assist them within and beyond educational settings (McIntyre and Abrams, 2020). A study by Joanna, Neuhaus and </w:t>
      </w:r>
      <w:proofErr w:type="spellStart"/>
      <w:r w:rsidRPr="006F5FB8">
        <w:rPr>
          <w:rFonts w:ascii="Times New Roman" w:eastAsia="Times New Roman" w:hAnsi="Times New Roman" w:cs="Times New Roman"/>
          <w:color w:val="0E101A"/>
          <w:kern w:val="0"/>
          <w:sz w:val="28"/>
          <w:szCs w:val="28"/>
          <w:lang w:eastAsia="en-GB"/>
          <w14:ligatures w14:val="none"/>
        </w:rPr>
        <w:t>Blennow</w:t>
      </w:r>
      <w:proofErr w:type="spellEnd"/>
      <w:r w:rsidRPr="006F5FB8">
        <w:rPr>
          <w:rFonts w:ascii="Times New Roman" w:eastAsia="Times New Roman" w:hAnsi="Times New Roman" w:cs="Times New Roman"/>
          <w:color w:val="0E101A"/>
          <w:kern w:val="0"/>
          <w:sz w:val="28"/>
          <w:szCs w:val="28"/>
          <w:lang w:eastAsia="en-GB"/>
          <w14:ligatures w14:val="none"/>
        </w:rPr>
        <w:t xml:space="preserve"> (2018) examined the role of education in integrating young newcomers during the global refugee crisis. It stresses the need for socially just educational policies in European resettlement. The study concludes that socially just policies and practices are essential to serve the best interests of newly arrived future citizens of Europe and their resettlement communities. In a similar context, the study conducted by Cerna (2019) addressed the challenges of integrating refugee students in OECD countries, emphasising the importance of their academic, social, and emotional well-being. It explored existing policies, identified the needs of refugee students, and proposed a holistic integration model while highlighting the lack of comprehensive cross-country research and policy evaluations. The paper concludes with policy recommendations for enhancing the integration of refugee students, underscoring the urgency of inclusive education to promote social inclusion and academic success for refugee students.</w:t>
      </w:r>
    </w:p>
    <w:p w14:paraId="0D0B03FE" w14:textId="0E802EA2" w:rsidR="006F5FB8" w:rsidRPr="006F5FB8" w:rsidRDefault="003F435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 xml:space="preserve">Regarding Education policies, the comparative examination of refugee education policies and implementation in England and Sweden by McIntyre, Neuhaus, and </w:t>
      </w:r>
      <w:proofErr w:type="spellStart"/>
      <w:r w:rsidR="006F5FB8" w:rsidRPr="006F5FB8">
        <w:rPr>
          <w:rFonts w:ascii="Times New Roman" w:eastAsia="Times New Roman" w:hAnsi="Times New Roman" w:cs="Times New Roman"/>
          <w:color w:val="0E101A"/>
          <w:kern w:val="0"/>
          <w:sz w:val="28"/>
          <w:szCs w:val="28"/>
          <w:lang w:eastAsia="en-GB"/>
          <w14:ligatures w14:val="none"/>
        </w:rPr>
        <w:t>Blennow</w:t>
      </w:r>
      <w:proofErr w:type="spellEnd"/>
      <w:r w:rsidR="006F5FB8" w:rsidRPr="006F5FB8">
        <w:rPr>
          <w:rFonts w:ascii="Times New Roman" w:eastAsia="Times New Roman" w:hAnsi="Times New Roman" w:cs="Times New Roman"/>
          <w:color w:val="0E101A"/>
          <w:kern w:val="0"/>
          <w:sz w:val="28"/>
          <w:szCs w:val="28"/>
          <w:lang w:eastAsia="en-GB"/>
          <w14:ligatures w14:val="none"/>
        </w:rPr>
        <w:t xml:space="preserve"> (2018</w:t>
      </w:r>
      <w:r w:rsidR="002D3097">
        <w:rPr>
          <w:rFonts w:ascii="Times New Roman" w:eastAsia="Times New Roman" w:hAnsi="Times New Roman" w:cs="Times New Roman"/>
          <w:color w:val="0E101A"/>
          <w:kern w:val="0"/>
          <w:sz w:val="28"/>
          <w:szCs w:val="28"/>
          <w:lang w:eastAsia="en-GB"/>
          <w14:ligatures w14:val="none"/>
        </w:rPr>
        <w:t>)</w:t>
      </w:r>
      <w:r w:rsidR="006F5FB8" w:rsidRPr="006F5FB8">
        <w:rPr>
          <w:rFonts w:ascii="Times New Roman" w:eastAsia="Times New Roman" w:hAnsi="Times New Roman" w:cs="Times New Roman"/>
          <w:color w:val="0E101A"/>
          <w:kern w:val="0"/>
          <w:sz w:val="28"/>
          <w:szCs w:val="28"/>
          <w:lang w:eastAsia="en-GB"/>
          <w14:ligatures w14:val="none"/>
        </w:rPr>
        <w:t xml:space="preserve"> underscores the paramount need for policies and practices prioritising social justice. Such an approach is deemed essential for effectively addressing the well-being and the broader interests of newly arrived prospective European citizens and the contexts in which they are resettled.</w:t>
      </w:r>
    </w:p>
    <w:p w14:paraId="7AA4CF48"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Therefore, through various perspectives, it is evident that the comparative analysis of educational policies in host countries is situated within a broader global context where the rights and well-being of displaced populations are at the intersection of government policies and of international law, humanitarian principles, and the complex realities of forced migration (Dryden-Peterson, 2011). By examining how these host countries address the educational needs of Syrian refugees, this study contributes to our understanding of the challenges and potential solutions within the broader discourse of refugee education and international obligations.</w:t>
      </w:r>
    </w:p>
    <w:p w14:paraId="63EEC46D"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9F27232" w14:textId="5647A6C1" w:rsidR="006F5FB8" w:rsidRPr="006F5FB8" w:rsidRDefault="003F435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This research will systematically explore the decisions made by nations regarding the rights and well-being of refugee children in education and the role played by international institutions aiming to provide comprehensive insights into education policies amid the Syrian refugee crisis.</w:t>
      </w:r>
      <w:r w:rsidR="006F5FB8" w:rsidRPr="006F5FB8">
        <w:rPr>
          <w:rFonts w:ascii="Times New Roman" w:eastAsia="Times New Roman" w:hAnsi="Times New Roman" w:cs="Times New Roman"/>
          <w:i/>
          <w:iCs/>
          <w:color w:val="0E101A"/>
          <w:kern w:val="0"/>
          <w:sz w:val="28"/>
          <w:szCs w:val="28"/>
          <w:lang w:eastAsia="en-GB"/>
          <w14:ligatures w14:val="none"/>
        </w:rPr>
        <w:t> </w:t>
      </w:r>
      <w:r w:rsidR="006F5FB8" w:rsidRPr="006F5FB8">
        <w:rPr>
          <w:rFonts w:ascii="Times New Roman" w:eastAsia="Times New Roman" w:hAnsi="Times New Roman" w:cs="Times New Roman"/>
          <w:color w:val="0E101A"/>
          <w:kern w:val="0"/>
          <w:sz w:val="28"/>
          <w:szCs w:val="28"/>
          <w:lang w:eastAsia="en-GB"/>
          <w14:ligatures w14:val="none"/>
        </w:rPr>
        <w:t>Additionally, this study aims to uncover the nuances in policy approaches, resource allocation, and the overall impact on the educational experiences of refugee children across these diverse contexts.</w:t>
      </w:r>
    </w:p>
    <w:p w14:paraId="4513D7E2" w14:textId="77777777"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54DCC46" w14:textId="7A27DD54" w:rsidR="006F5FB8" w:rsidRPr="006F5FB8" w:rsidRDefault="003F435F"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6F5FB8" w:rsidRPr="006F5FB8">
        <w:rPr>
          <w:rFonts w:ascii="Times New Roman" w:eastAsia="Times New Roman" w:hAnsi="Times New Roman" w:cs="Times New Roman"/>
          <w:color w:val="0E101A"/>
          <w:kern w:val="0"/>
          <w:sz w:val="28"/>
          <w:szCs w:val="28"/>
          <w:lang w:eastAsia="en-GB"/>
          <w14:ligatures w14:val="none"/>
        </w:rPr>
        <w:t xml:space="preserve">Before that, </w:t>
      </w:r>
      <w:r w:rsidRPr="006F5FB8">
        <w:rPr>
          <w:rFonts w:ascii="Times New Roman" w:eastAsia="Times New Roman" w:hAnsi="Times New Roman" w:cs="Times New Roman"/>
          <w:color w:val="0E101A"/>
          <w:kern w:val="0"/>
          <w:sz w:val="28"/>
          <w:szCs w:val="28"/>
          <w:lang w:eastAsia="en-GB"/>
          <w14:ligatures w14:val="none"/>
        </w:rPr>
        <w:t>it</w:t>
      </w:r>
      <w:r w:rsidR="006F5FB8" w:rsidRPr="006F5FB8">
        <w:rPr>
          <w:rFonts w:ascii="Times New Roman" w:eastAsia="Times New Roman" w:hAnsi="Times New Roman" w:cs="Times New Roman"/>
          <w:color w:val="0E101A"/>
          <w:kern w:val="0"/>
          <w:sz w:val="28"/>
          <w:szCs w:val="28"/>
          <w:lang w:eastAsia="en-GB"/>
          <w14:ligatures w14:val="none"/>
        </w:rPr>
        <w:t xml:space="preserve"> is imperative to delve into the historical antecedents that paved the way for the creation of these institutions. This historical context is paramount for examining the multifaceted dynamics and policy formulations surrounding the contemporary Syrian refugee crisis and the associated international responses (Kader,2016).</w:t>
      </w:r>
    </w:p>
    <w:p w14:paraId="54FF48D4" w14:textId="325E5DBF" w:rsidR="006F5FB8" w:rsidRPr="006F5FB8" w:rsidRDefault="006F5FB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F5FB8">
        <w:rPr>
          <w:rFonts w:ascii="Times New Roman" w:eastAsia="Times New Roman" w:hAnsi="Times New Roman" w:cs="Times New Roman"/>
          <w:color w:val="0E101A"/>
          <w:kern w:val="0"/>
          <w:sz w:val="28"/>
          <w:szCs w:val="28"/>
          <w:lang w:eastAsia="en-GB"/>
          <w14:ligatures w14:val="none"/>
        </w:rPr>
        <w:t>Syria's public education system, renowned as one of the best in the Arab world prior to the refugee crisis, featured ancient universities that symbolised the historical and cultural achievements of the Arab world. Syria was unique in hosting the sole medical school where medical education and science programs were conducted entirely in Arabic, a tribute to the legacy of the Islamic golden age. Syrian children, known for their intelligence, ambition, and eagerness for opportunities, held great promise for the future (Kader, 2016). However, after the Arab Spring and the subsequent conflict, the nation's educational infrastructure was severely impacted. The war not only led to the destruction of schools and universities but also disrupted the lives of countless students and teachers. Many were forced to flee the country, leaving behind a shattered education system, and casting a shadow on the future of Syrian youth both within and outside their homeland (Tozan, 2023).</w:t>
      </w:r>
      <w:r w:rsidR="00B27B2E">
        <w:rPr>
          <w:rFonts w:ascii="Times New Roman" w:eastAsia="Times New Roman" w:hAnsi="Times New Roman" w:cs="Times New Roman"/>
          <w:color w:val="0E101A"/>
          <w:kern w:val="0"/>
          <w:sz w:val="28"/>
          <w:szCs w:val="28"/>
          <w:lang w:eastAsia="en-GB"/>
          <w14:ligatures w14:val="none"/>
        </w:rPr>
        <w:t xml:space="preserve"> </w:t>
      </w:r>
      <w:r w:rsidR="009D7886">
        <w:rPr>
          <w:rFonts w:ascii="Times New Roman" w:eastAsia="Times New Roman" w:hAnsi="Times New Roman" w:cs="Times New Roman"/>
          <w:color w:val="0E101A"/>
          <w:kern w:val="0"/>
          <w:sz w:val="28"/>
          <w:szCs w:val="28"/>
          <w:lang w:eastAsia="en-GB"/>
          <w14:ligatures w14:val="none"/>
        </w:rPr>
        <w:t>Following the large influx</w:t>
      </w:r>
      <w:r w:rsidRPr="006F5FB8">
        <w:rPr>
          <w:rFonts w:ascii="Times New Roman" w:eastAsia="Times New Roman" w:hAnsi="Times New Roman" w:cs="Times New Roman"/>
          <w:color w:val="0E101A"/>
          <w:kern w:val="0"/>
          <w:sz w:val="28"/>
          <w:szCs w:val="28"/>
          <w:lang w:eastAsia="en-GB"/>
          <w14:ligatures w14:val="none"/>
        </w:rPr>
        <w:t>, the Syrian refugee crisis highlighted a significant global disparity in refugee distribution. Among the more than 130 countries hosting Syrian refugees, around 5.5 million have sought refuge in neighbouring countries within the region. Turkey</w:t>
      </w:r>
      <w:r w:rsidR="009D1C07" w:rsidRPr="006F5FB8">
        <w:rPr>
          <w:rFonts w:ascii="Times New Roman" w:eastAsia="Times New Roman" w:hAnsi="Times New Roman" w:cs="Times New Roman"/>
          <w:color w:val="0E101A"/>
          <w:kern w:val="0"/>
          <w:sz w:val="28"/>
          <w:szCs w:val="28"/>
          <w:lang w:eastAsia="en-GB"/>
          <w14:ligatures w14:val="none"/>
        </w:rPr>
        <w:t xml:space="preserve"> shoulders</w:t>
      </w:r>
      <w:r w:rsidRPr="006F5FB8">
        <w:rPr>
          <w:rFonts w:ascii="Times New Roman" w:eastAsia="Times New Roman" w:hAnsi="Times New Roman" w:cs="Times New Roman"/>
          <w:color w:val="0E101A"/>
          <w:kern w:val="0"/>
          <w:sz w:val="28"/>
          <w:szCs w:val="28"/>
          <w:lang w:eastAsia="en-GB"/>
          <w14:ligatures w14:val="none"/>
        </w:rPr>
        <w:t xml:space="preserve"> a substantial portion, hosting three million refugees, followed by Lebanon with 1.5 million. In European countries, over 1 million Syrian asylum-seekers and refugees have been admitted, with Germany and Sweden emerging as the primary host nations (NHCR,2021</w:t>
      </w:r>
      <w:r w:rsidR="000512B6" w:rsidRPr="000512B6">
        <w:rPr>
          <w:rFonts w:ascii="Times New Roman" w:eastAsia="Times New Roman" w:hAnsi="Times New Roman" w:cs="Times New Roman"/>
          <w:color w:val="0E101A"/>
          <w:kern w:val="0"/>
          <w:sz w:val="28"/>
          <w:szCs w:val="28"/>
          <w:vertAlign w:val="subscript"/>
          <w:lang w:eastAsia="en-GB"/>
          <w14:ligatures w14:val="none"/>
        </w:rPr>
        <w:t>e</w:t>
      </w:r>
      <w:r w:rsidRPr="006F5FB8">
        <w:rPr>
          <w:rFonts w:ascii="Times New Roman" w:eastAsia="Times New Roman" w:hAnsi="Times New Roman" w:cs="Times New Roman"/>
          <w:color w:val="0E101A"/>
          <w:kern w:val="0"/>
          <w:sz w:val="28"/>
          <w:szCs w:val="28"/>
          <w:lang w:eastAsia="en-GB"/>
          <w14:ligatures w14:val="none"/>
        </w:rPr>
        <w:t>; Aydin and Yeliz, 2019).</w:t>
      </w:r>
    </w:p>
    <w:p w14:paraId="365AD87A" w14:textId="77777777" w:rsidR="008069B2" w:rsidRDefault="008069B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16D251C" w14:textId="3C4BF1A5" w:rsidR="007F7D47" w:rsidRDefault="00480829"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sidRPr="00B065ED">
        <w:rPr>
          <w:rFonts w:ascii="Times New Roman" w:eastAsia="Times New Roman" w:hAnsi="Times New Roman" w:cs="Times New Roman"/>
          <w:b/>
          <w:bCs/>
          <w:color w:val="0E101A"/>
          <w:kern w:val="0"/>
          <w:sz w:val="32"/>
          <w:szCs w:val="32"/>
          <w:lang w:eastAsia="en-GB"/>
          <w14:ligatures w14:val="none"/>
        </w:rPr>
        <w:t>Turkey</w:t>
      </w:r>
    </w:p>
    <w:p w14:paraId="126D7BF8" w14:textId="77777777" w:rsidR="00FC53F7" w:rsidRPr="00B065ED" w:rsidRDefault="00FC53F7"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p>
    <w:p w14:paraId="003C2162" w14:textId="314D4A9D" w:rsidR="008B22DB" w:rsidRPr="00B065ED" w:rsidRDefault="00831AE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2.4 </w:t>
      </w:r>
      <w:r w:rsidR="008B22DB" w:rsidRPr="00B065ED">
        <w:rPr>
          <w:rFonts w:ascii="Times New Roman" w:eastAsia="Times New Roman" w:hAnsi="Times New Roman" w:cs="Times New Roman"/>
          <w:b/>
          <w:bCs/>
          <w:color w:val="0E101A"/>
          <w:kern w:val="0"/>
          <w:sz w:val="28"/>
          <w:szCs w:val="28"/>
          <w:lang w:eastAsia="en-GB"/>
          <w14:ligatures w14:val="none"/>
        </w:rPr>
        <w:t>Historical Background of Refugees</w:t>
      </w:r>
      <w:r w:rsidR="007F7D47" w:rsidRPr="00B065ED">
        <w:rPr>
          <w:rFonts w:ascii="Times New Roman" w:eastAsia="Times New Roman" w:hAnsi="Times New Roman" w:cs="Times New Roman"/>
          <w:b/>
          <w:bCs/>
          <w:color w:val="0E101A"/>
          <w:kern w:val="0"/>
          <w:sz w:val="28"/>
          <w:szCs w:val="28"/>
          <w:lang w:eastAsia="en-GB"/>
          <w14:ligatures w14:val="none"/>
        </w:rPr>
        <w:t xml:space="preserve"> in Turkey</w:t>
      </w:r>
    </w:p>
    <w:p w14:paraId="1DD96686"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83EE5D1" w14:textId="7CF6D7D4"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Since April 2011, Turkey has implemented a welcoming 'open border policy' for Syrian refugees, establishing itself as the global leader in hosting refugees. With an astonishing 3.1 million registered refugees hailing from Syria and Iraq, Turkey's population of Syrian refugees has surged, more than tripling from its October 2011 figures, reaching an astounding 2.8 million registered refugees by 2016 (UNHCR, 2023</w:t>
      </w:r>
      <w:r w:rsidR="00CD4197" w:rsidRPr="00CD4197">
        <w:rPr>
          <w:rFonts w:ascii="Times New Roman" w:eastAsia="Times New Roman" w:hAnsi="Times New Roman" w:cs="Times New Roman"/>
          <w:color w:val="0E101A"/>
          <w:kern w:val="0"/>
          <w:sz w:val="28"/>
          <w:szCs w:val="28"/>
          <w:vertAlign w:val="subscript"/>
          <w:lang w:eastAsia="en-GB"/>
          <w14:ligatures w14:val="none"/>
        </w:rPr>
        <w:t>f</w:t>
      </w:r>
      <w:r w:rsidRPr="008B22DB">
        <w:rPr>
          <w:rFonts w:ascii="Times New Roman" w:eastAsia="Times New Roman" w:hAnsi="Times New Roman" w:cs="Times New Roman"/>
          <w:color w:val="0E101A"/>
          <w:kern w:val="0"/>
          <w:sz w:val="28"/>
          <w:szCs w:val="28"/>
          <w:lang w:eastAsia="en-GB"/>
          <w14:ligatures w14:val="none"/>
        </w:rPr>
        <w:t xml:space="preserve">; Hasan and Yeliz; Ferris and </w:t>
      </w:r>
      <w:proofErr w:type="spellStart"/>
      <w:r w:rsidRPr="008B22DB">
        <w:rPr>
          <w:rFonts w:ascii="Times New Roman" w:eastAsia="Times New Roman" w:hAnsi="Times New Roman" w:cs="Times New Roman"/>
          <w:color w:val="0E101A"/>
          <w:kern w:val="0"/>
          <w:sz w:val="28"/>
          <w:szCs w:val="28"/>
          <w:lang w:eastAsia="en-GB"/>
          <w14:ligatures w14:val="none"/>
        </w:rPr>
        <w:t>Kirisci</w:t>
      </w:r>
      <w:proofErr w:type="spellEnd"/>
      <w:r w:rsidRPr="008B22DB">
        <w:rPr>
          <w:rFonts w:ascii="Times New Roman" w:eastAsia="Times New Roman" w:hAnsi="Times New Roman" w:cs="Times New Roman"/>
          <w:color w:val="0E101A"/>
          <w:kern w:val="0"/>
          <w:sz w:val="28"/>
          <w:szCs w:val="28"/>
          <w:lang w:eastAsia="en-GB"/>
          <w14:ligatures w14:val="none"/>
        </w:rPr>
        <w:t>, 2015;</w:t>
      </w:r>
      <w:r w:rsidRPr="008B22DB">
        <w:rPr>
          <w:rFonts w:ascii="Times New Roman" w:eastAsia="Times New Roman" w:hAnsi="Times New Roman" w:cs="Times New Roman"/>
          <w:i/>
          <w:iCs/>
          <w:color w:val="0E101A"/>
          <w:kern w:val="0"/>
          <w:sz w:val="28"/>
          <w:szCs w:val="28"/>
          <w:lang w:eastAsia="en-GB"/>
          <w14:ligatures w14:val="none"/>
        </w:rPr>
        <w:t> </w:t>
      </w:r>
      <w:proofErr w:type="spellStart"/>
      <w:r w:rsidRPr="008B22DB">
        <w:rPr>
          <w:rFonts w:ascii="Times New Roman" w:eastAsia="Times New Roman" w:hAnsi="Times New Roman" w:cs="Times New Roman"/>
          <w:i/>
          <w:iCs/>
          <w:color w:val="0E101A"/>
          <w:kern w:val="0"/>
          <w:sz w:val="28"/>
          <w:szCs w:val="28"/>
          <w:lang w:eastAsia="en-GB"/>
          <w14:ligatures w14:val="none"/>
        </w:rPr>
        <w:t>Kirisci</w:t>
      </w:r>
      <w:proofErr w:type="spellEnd"/>
      <w:r w:rsidRPr="008B22DB">
        <w:rPr>
          <w:rFonts w:ascii="Times New Roman" w:eastAsia="Times New Roman" w:hAnsi="Times New Roman" w:cs="Times New Roman"/>
          <w:i/>
          <w:iCs/>
          <w:color w:val="0E101A"/>
          <w:kern w:val="0"/>
          <w:sz w:val="28"/>
          <w:szCs w:val="28"/>
          <w:lang w:eastAsia="en-GB"/>
          <w14:ligatures w14:val="none"/>
        </w:rPr>
        <w:t>, 2001</w:t>
      </w:r>
      <w:r w:rsidRPr="008B22DB">
        <w:rPr>
          <w:rFonts w:ascii="Times New Roman" w:eastAsia="Times New Roman" w:hAnsi="Times New Roman" w:cs="Times New Roman"/>
          <w:color w:val="0E101A"/>
          <w:kern w:val="0"/>
          <w:sz w:val="28"/>
          <w:szCs w:val="28"/>
          <w:lang w:eastAsia="en-GB"/>
          <w14:ligatures w14:val="none"/>
        </w:rPr>
        <w:t>).</w:t>
      </w:r>
    </w:p>
    <w:p w14:paraId="6003618F"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FCB8FC4" w14:textId="0437A110" w:rsidR="008B22DB" w:rsidRPr="008B22DB" w:rsidRDefault="00DA1C13"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Turkey's historical role as a refuge for displaced populations is deeply embedded in its strategic location, bridging Europe and </w:t>
      </w:r>
      <w:proofErr w:type="gramStart"/>
      <w:r w:rsidR="008B22DB" w:rsidRPr="008B22DB">
        <w:rPr>
          <w:rFonts w:ascii="Times New Roman" w:eastAsia="Times New Roman" w:hAnsi="Times New Roman" w:cs="Times New Roman"/>
          <w:color w:val="0E101A"/>
          <w:kern w:val="0"/>
          <w:sz w:val="28"/>
          <w:szCs w:val="28"/>
          <w:lang w:eastAsia="en-GB"/>
          <w14:ligatures w14:val="none"/>
        </w:rPr>
        <w:t>Asia</w:t>
      </w:r>
      <w:proofErr w:type="gramEnd"/>
      <w:r w:rsidR="008B22DB" w:rsidRPr="008B22DB">
        <w:rPr>
          <w:rFonts w:ascii="Times New Roman" w:eastAsia="Times New Roman" w:hAnsi="Times New Roman" w:cs="Times New Roman"/>
          <w:color w:val="0E101A"/>
          <w:kern w:val="0"/>
          <w:sz w:val="28"/>
          <w:szCs w:val="28"/>
          <w:lang w:eastAsia="en-GB"/>
          <w14:ligatures w14:val="none"/>
        </w:rPr>
        <w:t xml:space="preserve"> and connecting the Middle East and the Balkans (Tahirovic, 2014). Throughout its history, Turkey has accommodated refugees, with its earliest instances dating back to the late Ottoman Empire during the early 20th century. The empire's dissolution and ethnic tensions triggered significant refugee movements, notably the arrival of Balkan refugees following the Balkan Wars (1912-1913) and the mass migration of Muslims and Turks from the Balkans in the late 19th and early 20th centuries (</w:t>
      </w:r>
      <w:proofErr w:type="spellStart"/>
      <w:r w:rsidR="008B22DB" w:rsidRPr="008B22DB">
        <w:rPr>
          <w:rFonts w:ascii="Times New Roman" w:eastAsia="Times New Roman" w:hAnsi="Times New Roman" w:cs="Times New Roman"/>
          <w:color w:val="0E101A"/>
          <w:kern w:val="0"/>
          <w:sz w:val="28"/>
          <w:szCs w:val="28"/>
          <w:lang w:eastAsia="en-GB"/>
          <w14:ligatures w14:val="none"/>
        </w:rPr>
        <w:t>Şevin</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&amp; </w:t>
      </w:r>
      <w:proofErr w:type="spellStart"/>
      <w:r w:rsidR="008B22DB" w:rsidRPr="008B22DB">
        <w:rPr>
          <w:rFonts w:ascii="Times New Roman" w:eastAsia="Times New Roman" w:hAnsi="Times New Roman" w:cs="Times New Roman"/>
          <w:color w:val="0E101A"/>
          <w:kern w:val="0"/>
          <w:sz w:val="28"/>
          <w:szCs w:val="28"/>
          <w:lang w:eastAsia="en-GB"/>
          <w14:ligatures w14:val="none"/>
        </w:rPr>
        <w:t>Sağnic</w:t>
      </w:r>
      <w:proofErr w:type="spellEnd"/>
      <w:r w:rsidR="008B22DB" w:rsidRPr="008B22DB">
        <w:rPr>
          <w:rFonts w:ascii="Times New Roman" w:eastAsia="Times New Roman" w:hAnsi="Times New Roman" w:cs="Times New Roman"/>
          <w:color w:val="0E101A"/>
          <w:kern w:val="0"/>
          <w:sz w:val="28"/>
          <w:szCs w:val="28"/>
          <w:lang w:eastAsia="en-GB"/>
          <w14:ligatures w14:val="none"/>
        </w:rPr>
        <w:t>, 2022).</w:t>
      </w: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Another paramount moment in Turkey's refugee history occurred after the Greco-Turkish War (1919-1922) and the subsequent population exchange between Greece and Turkey. This exchange led to the resettlement of over a million Greek Orthodox Christians in Greece and Muslim Turks in Turkey. Its legacy still influences the dynamics between the two nations today (Faulkenberry, 2012; </w:t>
      </w:r>
      <w:proofErr w:type="spellStart"/>
      <w:r w:rsidR="008B22DB" w:rsidRPr="008B22DB">
        <w:rPr>
          <w:rFonts w:ascii="Times New Roman" w:eastAsia="Times New Roman" w:hAnsi="Times New Roman" w:cs="Times New Roman"/>
          <w:color w:val="0E101A"/>
          <w:kern w:val="0"/>
          <w:sz w:val="28"/>
          <w:szCs w:val="28"/>
          <w:lang w:eastAsia="en-GB"/>
          <w14:ligatures w14:val="none"/>
        </w:rPr>
        <w:t>Iğsız</w:t>
      </w:r>
      <w:proofErr w:type="spellEnd"/>
      <w:r w:rsidR="008B22DB" w:rsidRPr="008B22DB">
        <w:rPr>
          <w:rFonts w:ascii="Times New Roman" w:eastAsia="Times New Roman" w:hAnsi="Times New Roman" w:cs="Times New Roman"/>
          <w:color w:val="0E101A"/>
          <w:kern w:val="0"/>
          <w:sz w:val="28"/>
          <w:szCs w:val="28"/>
          <w:lang w:eastAsia="en-GB"/>
          <w14:ligatures w14:val="none"/>
        </w:rPr>
        <w:t>, 2022).</w:t>
      </w:r>
    </w:p>
    <w:p w14:paraId="4F57387B" w14:textId="708F01C4"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In the current era, Turkey's ratification of the 1951 Convention relating to the Status of Refugees and its 1967 Protocol assumes great significance, especially </w:t>
      </w:r>
      <w:proofErr w:type="gramStart"/>
      <w:r w:rsidRPr="008B22DB">
        <w:rPr>
          <w:rFonts w:ascii="Times New Roman" w:eastAsia="Times New Roman" w:hAnsi="Times New Roman" w:cs="Times New Roman"/>
          <w:color w:val="0E101A"/>
          <w:kern w:val="0"/>
          <w:sz w:val="28"/>
          <w:szCs w:val="28"/>
          <w:lang w:eastAsia="en-GB"/>
          <w14:ligatures w14:val="none"/>
        </w:rPr>
        <w:t>in light of</w:t>
      </w:r>
      <w:proofErr w:type="gramEnd"/>
      <w:r w:rsidRPr="008B22DB">
        <w:rPr>
          <w:rFonts w:ascii="Times New Roman" w:eastAsia="Times New Roman" w:hAnsi="Times New Roman" w:cs="Times New Roman"/>
          <w:color w:val="0E101A"/>
          <w:kern w:val="0"/>
          <w:sz w:val="28"/>
          <w:szCs w:val="28"/>
          <w:lang w:eastAsia="en-GB"/>
          <w14:ligatures w14:val="none"/>
        </w:rPr>
        <w:t xml:space="preserve"> the Syrian refugee crisis. This commitment underscores Turkey's responsibility to uphold international refugee protection standards, notably while hosting millions of Syrians displaced by the ongoing conflict in their homeland (</w:t>
      </w:r>
      <w:proofErr w:type="spellStart"/>
      <w:r w:rsidRPr="008B22DB">
        <w:rPr>
          <w:rFonts w:ascii="Times New Roman" w:eastAsia="Times New Roman" w:hAnsi="Times New Roman" w:cs="Times New Roman"/>
          <w:color w:val="0E101A"/>
          <w:kern w:val="0"/>
          <w:sz w:val="28"/>
          <w:szCs w:val="28"/>
          <w:lang w:eastAsia="en-GB"/>
          <w14:ligatures w14:val="none"/>
        </w:rPr>
        <w:t>Ekmekci</w:t>
      </w:r>
      <w:proofErr w:type="spellEnd"/>
      <w:r w:rsidRPr="008B22DB">
        <w:rPr>
          <w:rFonts w:ascii="Times New Roman" w:eastAsia="Times New Roman" w:hAnsi="Times New Roman" w:cs="Times New Roman"/>
          <w:color w:val="0E101A"/>
          <w:kern w:val="0"/>
          <w:sz w:val="28"/>
          <w:szCs w:val="28"/>
          <w:lang w:eastAsia="en-GB"/>
          <w14:ligatures w14:val="none"/>
        </w:rPr>
        <w:t xml:space="preserve">, 2017; </w:t>
      </w:r>
      <w:proofErr w:type="spellStart"/>
      <w:r w:rsidRPr="008B22DB">
        <w:rPr>
          <w:rFonts w:ascii="Times New Roman" w:eastAsia="Times New Roman" w:hAnsi="Times New Roman" w:cs="Times New Roman"/>
          <w:color w:val="0E101A"/>
          <w:kern w:val="0"/>
          <w:sz w:val="28"/>
          <w:szCs w:val="28"/>
          <w:lang w:eastAsia="en-GB"/>
          <w14:ligatures w14:val="none"/>
        </w:rPr>
        <w:t>İçduygu</w:t>
      </w:r>
      <w:proofErr w:type="spellEnd"/>
      <w:r w:rsidRPr="008B22DB">
        <w:rPr>
          <w:rFonts w:ascii="Times New Roman" w:eastAsia="Times New Roman" w:hAnsi="Times New Roman" w:cs="Times New Roman"/>
          <w:color w:val="0E101A"/>
          <w:kern w:val="0"/>
          <w:sz w:val="28"/>
          <w:szCs w:val="28"/>
          <w:lang w:eastAsia="en-GB"/>
          <w14:ligatures w14:val="none"/>
        </w:rPr>
        <w:t xml:space="preserve"> and Şimşek, 2016). </w:t>
      </w:r>
    </w:p>
    <w:p w14:paraId="601E9E33"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24175A3" w14:textId="77777777" w:rsidR="00390FC7" w:rsidRDefault="00390FC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90FC7">
        <w:rPr>
          <w:rFonts w:ascii="Times New Roman" w:eastAsia="Times New Roman" w:hAnsi="Times New Roman" w:cs="Times New Roman"/>
          <w:b/>
          <w:bCs/>
          <w:color w:val="0E101A"/>
          <w:kern w:val="0"/>
          <w:sz w:val="28"/>
          <w:szCs w:val="28"/>
          <w:lang w:eastAsia="en-GB"/>
          <w14:ligatures w14:val="none"/>
        </w:rPr>
        <w:t>2.5.</w:t>
      </w:r>
      <w:r w:rsidRPr="00390FC7">
        <w:rPr>
          <w:rFonts w:ascii="Times New Roman" w:eastAsia="Times New Roman" w:hAnsi="Times New Roman" w:cs="Times New Roman"/>
          <w:b/>
          <w:bCs/>
          <w:color w:val="0E101A"/>
          <w:kern w:val="0"/>
          <w:sz w:val="28"/>
          <w:szCs w:val="28"/>
          <w:lang w:eastAsia="en-GB"/>
          <w14:ligatures w14:val="none"/>
        </w:rPr>
        <w:tab/>
        <w:t>Education Governance in Turkey: Centralization, Challenges, And Adaptation</w:t>
      </w:r>
    </w:p>
    <w:p w14:paraId="59A0B0EE" w14:textId="77777777" w:rsidR="00390FC7" w:rsidRDefault="00390FC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71D6B179" w14:textId="754FC4F0" w:rsidR="008B22DB" w:rsidRPr="008B22DB" w:rsidRDefault="007E276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The Turkish Constitution emphasizes universal access to education, focusing on free primary and secondary education in public schools, catering to an extensive student population exceeding 25 million. This commitment to education is underscored by the employment of nearly 800,000 teachers and the consistent budget increase in the Ministry of National Education (MoNE) over the past 12 years (McCarthy, 2018).</w:t>
      </w:r>
    </w:p>
    <w:p w14:paraId="546357EE" w14:textId="1E2B5DD4"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Nonetheless, disparities persist within Turkey's education system, stemming from variances in socioeconomic backgrounds and geographical regions. The evolving landscape of Turkish education is notably influenced by the implementation of neoliberal and neoconservative policies, which have gained prominence under the governance of the Justice and Development Party </w:t>
      </w:r>
      <w:r w:rsidR="007D28E3" w:rsidRPr="008B22DB">
        <w:rPr>
          <w:rFonts w:ascii="Times New Roman" w:eastAsia="Times New Roman" w:hAnsi="Times New Roman" w:cs="Times New Roman"/>
          <w:color w:val="0E101A"/>
          <w:kern w:val="0"/>
          <w:sz w:val="28"/>
          <w:szCs w:val="28"/>
          <w:lang w:eastAsia="en-GB"/>
          <w14:ligatures w14:val="none"/>
        </w:rPr>
        <w:t>(</w:t>
      </w:r>
      <w:proofErr w:type="spellStart"/>
      <w:r w:rsidR="007D28E3" w:rsidRPr="008B22DB">
        <w:rPr>
          <w:rFonts w:ascii="Times New Roman" w:eastAsia="Times New Roman" w:hAnsi="Times New Roman" w:cs="Times New Roman"/>
          <w:color w:val="0E101A"/>
          <w:kern w:val="0"/>
          <w:sz w:val="28"/>
          <w:szCs w:val="28"/>
          <w:lang w:eastAsia="en-GB"/>
          <w14:ligatures w14:val="none"/>
        </w:rPr>
        <w:t>Lüküslü</w:t>
      </w:r>
      <w:proofErr w:type="spellEnd"/>
      <w:r w:rsidRPr="008B22DB">
        <w:rPr>
          <w:rFonts w:ascii="Times New Roman" w:eastAsia="Times New Roman" w:hAnsi="Times New Roman" w:cs="Times New Roman"/>
          <w:color w:val="0E101A"/>
          <w:kern w:val="0"/>
          <w:sz w:val="28"/>
          <w:szCs w:val="28"/>
          <w:lang w:eastAsia="en-GB"/>
          <w14:ligatures w14:val="none"/>
        </w:rPr>
        <w:t>, 2016). </w:t>
      </w:r>
    </w:p>
    <w:p w14:paraId="023131BD" w14:textId="72A40F59" w:rsidR="008B22DB" w:rsidRPr="008B22DB" w:rsidRDefault="007E276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The Central Ministry of Education (MoNE) is entrusted with the comprehensive responsibility of planning, implementing, monitoring, and inspecting educational services at all levels. The mission of MoNE, which underwent a significant revision in 2011, has historically emphasized the cultivation of citizens devoted to Ataturk's principles and Turkish national values. However, this centralization exposes limitations in responding swiftly to external challenges (McCarthy, 2018). The centralization characterizing the governance of Turkey's education sector and the dominant role played by the state bureaucracy in shaping the national educational landscape led to local school administrators having limited autonomy in addressing unique regional needs despite calls for greater decentralization by international organizations. Turkish governments have thus far resisted substantial decentralization efforts (Çelik and </w:t>
      </w:r>
      <w:proofErr w:type="spellStart"/>
      <w:r w:rsidR="008B22DB" w:rsidRPr="008B22DB">
        <w:rPr>
          <w:rFonts w:ascii="Times New Roman" w:eastAsia="Times New Roman" w:hAnsi="Times New Roman" w:cs="Times New Roman"/>
          <w:color w:val="0E101A"/>
          <w:kern w:val="0"/>
          <w:sz w:val="28"/>
          <w:szCs w:val="28"/>
          <w:lang w:eastAsia="en-GB"/>
          <w14:ligatures w14:val="none"/>
        </w:rPr>
        <w:t>İçduygu</w:t>
      </w:r>
      <w:proofErr w:type="spellEnd"/>
      <w:r w:rsidR="008B22DB" w:rsidRPr="008B22DB">
        <w:rPr>
          <w:rFonts w:ascii="Times New Roman" w:eastAsia="Times New Roman" w:hAnsi="Times New Roman" w:cs="Times New Roman"/>
          <w:color w:val="0E101A"/>
          <w:kern w:val="0"/>
          <w:sz w:val="28"/>
          <w:szCs w:val="28"/>
          <w:lang w:eastAsia="en-GB"/>
          <w14:ligatures w14:val="none"/>
        </w:rPr>
        <w:t>, 2019).</w:t>
      </w:r>
    </w:p>
    <w:p w14:paraId="344DBED5"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Consequently, the rigorous abovementioned regulation by MoNE has negatively affected private schools and transformed them into a minority in the educational framework, thereby adhering closely to the prescribed curriculum with limited room for innovative teaching approaches. This regulatory reform aims to ensure a standardized educational experience across public and private institutions in the Turkish educational system (McCarthy, 2018; Öztürk, İ.H., 2011).</w:t>
      </w:r>
    </w:p>
    <w:p w14:paraId="259EBA70"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56328FD" w14:textId="4F2A1BBD"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sudden arrival of Syrian refugees during the Syrian crisis exemplifies the challenges of maintaining a centralized education system when confronted with significant population movements. Centralized systems often strain top-level administrators, which became evident during the Syrian refugee crisis (McCarthy, 2018, p.227). All these conditions call for </w:t>
      </w:r>
      <w:r w:rsidR="004B4916" w:rsidRPr="008B22DB">
        <w:rPr>
          <w:rFonts w:ascii="Times New Roman" w:eastAsia="Times New Roman" w:hAnsi="Times New Roman" w:cs="Times New Roman"/>
          <w:color w:val="0E101A"/>
          <w:kern w:val="0"/>
          <w:sz w:val="28"/>
          <w:szCs w:val="28"/>
          <w:lang w:eastAsia="en-GB"/>
          <w14:ligatures w14:val="none"/>
        </w:rPr>
        <w:t>the</w:t>
      </w:r>
      <w:r w:rsidRPr="008B22DB">
        <w:rPr>
          <w:rFonts w:ascii="Times New Roman" w:eastAsia="Times New Roman" w:hAnsi="Times New Roman" w:cs="Times New Roman"/>
          <w:color w:val="0E101A"/>
          <w:kern w:val="0"/>
          <w:sz w:val="28"/>
          <w:szCs w:val="28"/>
          <w:lang w:eastAsia="en-GB"/>
          <w14:ligatures w14:val="none"/>
        </w:rPr>
        <w:t xml:space="preserve"> need for adaptability and responsiveness in the face of such external upheavals, underscores an urgent ongoing conversation regarding the structure and governance of Turkey's education system in supporting the inclusive education of Syrian refugees.</w:t>
      </w:r>
    </w:p>
    <w:p w14:paraId="582844A1"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BDDC2B6" w14:textId="44E032CB" w:rsidR="008B22DB" w:rsidRPr="008B22DB" w:rsidRDefault="0036152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2.6 </w:t>
      </w:r>
      <w:r w:rsidR="008B22DB" w:rsidRPr="008B22DB">
        <w:rPr>
          <w:rFonts w:ascii="Times New Roman" w:eastAsia="Times New Roman" w:hAnsi="Times New Roman" w:cs="Times New Roman"/>
          <w:b/>
          <w:bCs/>
          <w:color w:val="0E101A"/>
          <w:kern w:val="0"/>
          <w:sz w:val="28"/>
          <w:szCs w:val="28"/>
          <w:lang w:eastAsia="en-GB"/>
          <w14:ligatures w14:val="none"/>
        </w:rPr>
        <w:t>Educational Opportunities for Syrian Refugees in Turkey</w:t>
      </w:r>
    </w:p>
    <w:p w14:paraId="25837B03"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0D841A4" w14:textId="66D83D26" w:rsidR="008B22DB" w:rsidRDefault="002545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Turkey is home to the highest population of refugees, boasting 3.2 million officially registered Syrian refugees, with over 90% of them living in locations beyond refugee camps (UNHCR,2017</w:t>
      </w:r>
      <w:r w:rsidR="00580EEC" w:rsidRPr="00580EEC">
        <w:rPr>
          <w:rFonts w:ascii="Times New Roman" w:eastAsia="Times New Roman" w:hAnsi="Times New Roman" w:cs="Times New Roman"/>
          <w:color w:val="0E101A"/>
          <w:kern w:val="0"/>
          <w:sz w:val="28"/>
          <w:szCs w:val="28"/>
          <w:vertAlign w:val="subscript"/>
          <w:lang w:eastAsia="en-GB"/>
          <w14:ligatures w14:val="none"/>
        </w:rPr>
        <w:t>f</w:t>
      </w:r>
      <w:r w:rsidR="008B22DB" w:rsidRPr="008B22DB">
        <w:rPr>
          <w:rFonts w:ascii="Times New Roman" w:eastAsia="Times New Roman" w:hAnsi="Times New Roman" w:cs="Times New Roman"/>
          <w:color w:val="0E101A"/>
          <w:kern w:val="0"/>
          <w:sz w:val="28"/>
          <w:szCs w:val="28"/>
          <w:lang w:eastAsia="en-GB"/>
          <w14:ligatures w14:val="none"/>
        </w:rPr>
        <w:t>). Syrian refugees in Turkey have access to various educational opportunities, reflecting the country's evolving approach to their integration. Turkey introduced the Temporary Protection Regulation (TPR) in 2014, offering temporary protection to Syrian refugees, including access to education (</w:t>
      </w:r>
      <w:proofErr w:type="spellStart"/>
      <w:r w:rsidR="008B22DB" w:rsidRPr="008B22DB">
        <w:rPr>
          <w:rFonts w:ascii="Times New Roman" w:eastAsia="Times New Roman" w:hAnsi="Times New Roman" w:cs="Times New Roman"/>
          <w:color w:val="0E101A"/>
          <w:kern w:val="0"/>
          <w:sz w:val="28"/>
          <w:szCs w:val="28"/>
          <w:lang w:eastAsia="en-GB"/>
          <w14:ligatures w14:val="none"/>
        </w:rPr>
        <w:t>Crul</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et al., 2019). The (TPR</w:t>
      </w:r>
      <w:r w:rsidR="00D93223">
        <w:rPr>
          <w:rFonts w:ascii="Times New Roman" w:eastAsia="Times New Roman" w:hAnsi="Times New Roman" w:cs="Times New Roman"/>
          <w:color w:val="0E101A"/>
          <w:kern w:val="0"/>
          <w:sz w:val="28"/>
          <w:szCs w:val="28"/>
          <w:lang w:eastAsia="en-GB"/>
          <w14:ligatures w14:val="none"/>
        </w:rPr>
        <w:t>)</w:t>
      </w:r>
      <w:r w:rsidR="008B22DB" w:rsidRPr="008B22DB">
        <w:rPr>
          <w:rFonts w:ascii="Times New Roman" w:eastAsia="Times New Roman" w:hAnsi="Times New Roman" w:cs="Times New Roman"/>
          <w:color w:val="0E101A"/>
          <w:kern w:val="0"/>
          <w:sz w:val="28"/>
          <w:szCs w:val="28"/>
          <w:lang w:eastAsia="en-GB"/>
          <w14:ligatures w14:val="none"/>
        </w:rPr>
        <w:t xml:space="preserve"> was founded by the Directorate General of Migration Management (GIGM); this approach operates on three fundamental principles: maintaining open borders for those seeking refuge, ensuring no involuntary repatriation of individuals from Syria, and addressing the essential humanitarian needs of those fleeing the war (</w:t>
      </w:r>
      <w:proofErr w:type="spellStart"/>
      <w:r w:rsidR="008B22DB" w:rsidRPr="008B22DB">
        <w:rPr>
          <w:rFonts w:ascii="Times New Roman" w:eastAsia="Times New Roman" w:hAnsi="Times New Roman" w:cs="Times New Roman"/>
          <w:color w:val="0E101A"/>
          <w:kern w:val="0"/>
          <w:sz w:val="28"/>
          <w:szCs w:val="28"/>
          <w:lang w:eastAsia="en-GB"/>
          <w14:ligatures w14:val="none"/>
        </w:rPr>
        <w:t>Cagaptay</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and </w:t>
      </w:r>
      <w:proofErr w:type="spellStart"/>
      <w:r w:rsidR="008B22DB" w:rsidRPr="008B22DB">
        <w:rPr>
          <w:rFonts w:ascii="Times New Roman" w:eastAsia="Times New Roman" w:hAnsi="Times New Roman" w:cs="Times New Roman"/>
          <w:color w:val="0E101A"/>
          <w:kern w:val="0"/>
          <w:sz w:val="28"/>
          <w:szCs w:val="28"/>
          <w:lang w:eastAsia="en-GB"/>
          <w14:ligatures w14:val="none"/>
        </w:rPr>
        <w:t>Yalkin</w:t>
      </w:r>
      <w:proofErr w:type="spellEnd"/>
      <w:r w:rsidR="008B22DB" w:rsidRPr="008B22DB">
        <w:rPr>
          <w:rFonts w:ascii="Times New Roman" w:eastAsia="Times New Roman" w:hAnsi="Times New Roman" w:cs="Times New Roman"/>
          <w:color w:val="0E101A"/>
          <w:kern w:val="0"/>
          <w:sz w:val="28"/>
          <w:szCs w:val="28"/>
          <w:lang w:eastAsia="en-GB"/>
          <w14:ligatures w14:val="none"/>
        </w:rPr>
        <w:t>, 2018).</w:t>
      </w:r>
      <w:r w:rsidR="001B4D02">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At present, Syrian refugee students in Turkey face two main options for continuing their education. They can attend Turkish public schools or temporary education centres (TECs). These centres (TECs), established in 2014 by the Ministry of National Education (MONE), are educational facilities designed to serve school-age Syrian children in Turkey. These centres deliver instruction in Arabic and adhere to a curriculum developed by the Ministry of Education of the Syrian Interim Government, with adaptations made in cooperation with the Turkish Ministry of Education (Aras and </w:t>
      </w:r>
      <w:proofErr w:type="spellStart"/>
      <w:r w:rsidR="008B22DB" w:rsidRPr="008B22DB">
        <w:rPr>
          <w:rFonts w:ascii="Times New Roman" w:eastAsia="Times New Roman" w:hAnsi="Times New Roman" w:cs="Times New Roman"/>
          <w:color w:val="0E101A"/>
          <w:kern w:val="0"/>
          <w:sz w:val="28"/>
          <w:szCs w:val="28"/>
          <w:lang w:eastAsia="en-GB"/>
          <w14:ligatures w14:val="none"/>
        </w:rPr>
        <w:t>Yasun</w:t>
      </w:r>
      <w:proofErr w:type="spellEnd"/>
      <w:r w:rsidR="008B22DB" w:rsidRPr="008B22DB">
        <w:rPr>
          <w:rFonts w:ascii="Times New Roman" w:eastAsia="Times New Roman" w:hAnsi="Times New Roman" w:cs="Times New Roman"/>
          <w:color w:val="0E101A"/>
          <w:kern w:val="0"/>
          <w:sz w:val="28"/>
          <w:szCs w:val="28"/>
          <w:lang w:eastAsia="en-GB"/>
          <w14:ligatures w14:val="none"/>
        </w:rPr>
        <w:t>, 2016, p.1). </w:t>
      </w:r>
    </w:p>
    <w:p w14:paraId="05E3C8A6" w14:textId="77777777" w:rsidR="00F46F44" w:rsidRDefault="00F46F44"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8E5804C" w14:textId="451D7035" w:rsidR="00FA70A0" w:rsidRPr="00F46F44" w:rsidRDefault="00240B53"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bookmarkStart w:id="4" w:name="_Hlk152152019"/>
      <w:r w:rsidRPr="009D6BED">
        <w:rPr>
          <w:rFonts w:ascii="Times New Roman" w:eastAsia="Times New Roman" w:hAnsi="Times New Roman" w:cs="Times New Roman"/>
          <w:b/>
          <w:bCs/>
          <w:color w:val="0E101A"/>
          <w:kern w:val="0"/>
          <w:sz w:val="28"/>
          <w:szCs w:val="28"/>
          <w:lang w:eastAsia="en-GB"/>
          <w14:ligatures w14:val="none"/>
        </w:rPr>
        <w:t>Figure</w:t>
      </w:r>
      <w:r>
        <w:rPr>
          <w:rFonts w:ascii="Times New Roman" w:eastAsia="Times New Roman" w:hAnsi="Times New Roman" w:cs="Times New Roman"/>
          <w:b/>
          <w:bCs/>
          <w:color w:val="0E101A"/>
          <w:kern w:val="0"/>
          <w:sz w:val="28"/>
          <w:szCs w:val="28"/>
          <w:lang w:eastAsia="en-GB"/>
          <w14:ligatures w14:val="none"/>
        </w:rPr>
        <w:t xml:space="preserve"> 2: </w:t>
      </w:r>
      <w:r w:rsidR="00FA70A0" w:rsidRPr="00FA70A0">
        <w:rPr>
          <w:rFonts w:ascii="Times New Roman" w:eastAsia="Times New Roman" w:hAnsi="Times New Roman" w:cs="Times New Roman"/>
          <w:color w:val="0E101A"/>
          <w:kern w:val="0"/>
          <w:sz w:val="28"/>
          <w:szCs w:val="28"/>
          <w:lang w:eastAsia="en-GB"/>
          <w14:ligatures w14:val="none"/>
        </w:rPr>
        <w:t>Types of education and schooling in Turkey for Syrian refugees</w:t>
      </w:r>
      <w:r w:rsidR="00FA70A0" w:rsidRPr="00FA70A0">
        <w:rPr>
          <w:rFonts w:ascii="Times New Roman" w:eastAsia="Times New Roman" w:hAnsi="Times New Roman" w:cs="Times New Roman"/>
          <w:b/>
          <w:bCs/>
          <w:color w:val="0E101A"/>
          <w:kern w:val="0"/>
          <w:sz w:val="28"/>
          <w:szCs w:val="28"/>
          <w:lang w:eastAsia="en-GB"/>
          <w14:ligatures w14:val="none"/>
        </w:rPr>
        <w:t xml:space="preserve"> </w:t>
      </w:r>
    </w:p>
    <w:bookmarkEnd w:id="4"/>
    <w:p w14:paraId="4C0AC4AF" w14:textId="129D9E82" w:rsidR="00785788" w:rsidRDefault="0078578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43FE5922" wp14:editId="75D351F2">
            <wp:extent cx="4581525" cy="2938463"/>
            <wp:effectExtent l="0" t="0" r="0" b="0"/>
            <wp:docPr id="1206746944" name="Picture 1206746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r="20627"/>
                    <a:stretch/>
                  </pic:blipFill>
                  <pic:spPr bwMode="auto">
                    <a:xfrm>
                      <a:off x="0" y="0"/>
                      <a:ext cx="4597477" cy="2948694"/>
                    </a:xfrm>
                    <a:prstGeom prst="rect">
                      <a:avLst/>
                    </a:prstGeom>
                    <a:noFill/>
                    <a:ln>
                      <a:noFill/>
                    </a:ln>
                    <a:extLst>
                      <a:ext uri="{53640926-AAD7-44D8-BBD7-CCE9431645EC}">
                        <a14:shadowObscured xmlns:a14="http://schemas.microsoft.com/office/drawing/2010/main"/>
                      </a:ext>
                    </a:extLst>
                  </pic:spPr>
                </pic:pic>
              </a:graphicData>
            </a:graphic>
          </wp:inline>
        </w:drawing>
      </w:r>
    </w:p>
    <w:p w14:paraId="2617F866" w14:textId="5AE54926" w:rsidR="00785788" w:rsidRDefault="0085574A"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r w:rsidRPr="00602E3A">
        <w:rPr>
          <w:rFonts w:ascii="Times New Roman" w:eastAsia="Times New Roman" w:hAnsi="Times New Roman" w:cs="Times New Roman"/>
          <w:i/>
          <w:iCs/>
          <w:color w:val="0E101A"/>
          <w:kern w:val="0"/>
          <w:sz w:val="20"/>
          <w:szCs w:val="20"/>
          <w:lang w:eastAsia="en-GB"/>
          <w14:ligatures w14:val="none"/>
        </w:rPr>
        <w:t xml:space="preserve">Retrieved from </w:t>
      </w:r>
      <w:r w:rsidR="00602E3A" w:rsidRPr="00602E3A">
        <w:rPr>
          <w:rFonts w:ascii="Times New Roman" w:eastAsia="Times New Roman" w:hAnsi="Times New Roman" w:cs="Times New Roman"/>
          <w:i/>
          <w:iCs/>
          <w:color w:val="0E101A"/>
          <w:kern w:val="0"/>
          <w:sz w:val="20"/>
          <w:szCs w:val="20"/>
          <w:lang w:eastAsia="en-GB"/>
          <w14:ligatures w14:val="none"/>
        </w:rPr>
        <w:t xml:space="preserve">Şimşek, D. and </w:t>
      </w:r>
      <w:proofErr w:type="spellStart"/>
      <w:r w:rsidR="00602E3A" w:rsidRPr="00602E3A">
        <w:rPr>
          <w:rFonts w:ascii="Times New Roman" w:eastAsia="Times New Roman" w:hAnsi="Times New Roman" w:cs="Times New Roman"/>
          <w:i/>
          <w:iCs/>
          <w:color w:val="0E101A"/>
          <w:kern w:val="0"/>
          <w:sz w:val="20"/>
          <w:szCs w:val="20"/>
          <w:lang w:eastAsia="en-GB"/>
          <w14:ligatures w14:val="none"/>
        </w:rPr>
        <w:t>Çorabatır</w:t>
      </w:r>
      <w:proofErr w:type="spellEnd"/>
      <w:r w:rsidR="00602E3A" w:rsidRPr="00602E3A">
        <w:rPr>
          <w:rFonts w:ascii="Times New Roman" w:eastAsia="Times New Roman" w:hAnsi="Times New Roman" w:cs="Times New Roman"/>
          <w:i/>
          <w:iCs/>
          <w:color w:val="0E101A"/>
          <w:kern w:val="0"/>
          <w:sz w:val="20"/>
          <w:szCs w:val="20"/>
          <w:lang w:eastAsia="en-GB"/>
          <w14:ligatures w14:val="none"/>
        </w:rPr>
        <w:t xml:space="preserve">, M., 2016. Challenges and opportunities of refugee integration in Turkey. Heinrich Böll Stiftung </w:t>
      </w:r>
      <w:proofErr w:type="spellStart"/>
      <w:r w:rsidR="00602E3A" w:rsidRPr="00602E3A">
        <w:rPr>
          <w:rFonts w:ascii="Times New Roman" w:eastAsia="Times New Roman" w:hAnsi="Times New Roman" w:cs="Times New Roman"/>
          <w:i/>
          <w:iCs/>
          <w:color w:val="0E101A"/>
          <w:kern w:val="0"/>
          <w:sz w:val="20"/>
          <w:szCs w:val="20"/>
          <w:lang w:eastAsia="en-GB"/>
          <w14:ligatures w14:val="none"/>
        </w:rPr>
        <w:t>Derneği</w:t>
      </w:r>
      <w:proofErr w:type="spellEnd"/>
      <w:r w:rsidR="00602E3A" w:rsidRPr="00602E3A">
        <w:rPr>
          <w:rFonts w:ascii="Times New Roman" w:eastAsia="Times New Roman" w:hAnsi="Times New Roman" w:cs="Times New Roman"/>
          <w:i/>
          <w:iCs/>
          <w:color w:val="0E101A"/>
          <w:kern w:val="0"/>
          <w:sz w:val="20"/>
          <w:szCs w:val="20"/>
          <w:lang w:eastAsia="en-GB"/>
          <w14:ligatures w14:val="none"/>
        </w:rPr>
        <w:t xml:space="preserve"> Türkiye </w:t>
      </w:r>
      <w:proofErr w:type="spellStart"/>
      <w:r w:rsidR="00602E3A" w:rsidRPr="00602E3A">
        <w:rPr>
          <w:rFonts w:ascii="Times New Roman" w:eastAsia="Times New Roman" w:hAnsi="Times New Roman" w:cs="Times New Roman"/>
          <w:i/>
          <w:iCs/>
          <w:color w:val="0E101A"/>
          <w:kern w:val="0"/>
          <w:sz w:val="20"/>
          <w:szCs w:val="20"/>
          <w:lang w:eastAsia="en-GB"/>
          <w14:ligatures w14:val="none"/>
        </w:rPr>
        <w:t>Temsilciliği</w:t>
      </w:r>
      <w:proofErr w:type="spellEnd"/>
      <w:r w:rsidR="00602E3A" w:rsidRPr="00602E3A">
        <w:rPr>
          <w:rFonts w:ascii="Times New Roman" w:eastAsia="Times New Roman" w:hAnsi="Times New Roman" w:cs="Times New Roman"/>
          <w:i/>
          <w:iCs/>
          <w:color w:val="0E101A"/>
          <w:kern w:val="0"/>
          <w:sz w:val="20"/>
          <w:szCs w:val="20"/>
          <w:lang w:eastAsia="en-GB"/>
          <w14:ligatures w14:val="none"/>
        </w:rPr>
        <w:t>/Research Centre on Asylum and Migration (IGAM) Ankara/Istanbul.</w:t>
      </w:r>
      <w:r w:rsidR="00EA6AC4">
        <w:rPr>
          <w:rFonts w:ascii="Times New Roman" w:eastAsia="Times New Roman" w:hAnsi="Times New Roman" w:cs="Times New Roman"/>
          <w:i/>
          <w:iCs/>
          <w:color w:val="0E101A"/>
          <w:kern w:val="0"/>
          <w:sz w:val="20"/>
          <w:szCs w:val="20"/>
          <w:lang w:eastAsia="en-GB"/>
          <w14:ligatures w14:val="none"/>
        </w:rPr>
        <w:t>p:</w:t>
      </w:r>
      <w:r w:rsidR="00E316D0">
        <w:rPr>
          <w:rFonts w:ascii="Times New Roman" w:eastAsia="Times New Roman" w:hAnsi="Times New Roman" w:cs="Times New Roman"/>
          <w:i/>
          <w:iCs/>
          <w:color w:val="0E101A"/>
          <w:kern w:val="0"/>
          <w:sz w:val="20"/>
          <w:szCs w:val="20"/>
          <w:lang w:eastAsia="en-GB"/>
          <w14:ligatures w14:val="none"/>
        </w:rPr>
        <w:t>1</w:t>
      </w:r>
      <w:r w:rsidR="00EA6AC4">
        <w:rPr>
          <w:rFonts w:ascii="Times New Roman" w:eastAsia="Times New Roman" w:hAnsi="Times New Roman" w:cs="Times New Roman"/>
          <w:i/>
          <w:iCs/>
          <w:color w:val="0E101A"/>
          <w:kern w:val="0"/>
          <w:sz w:val="20"/>
          <w:szCs w:val="20"/>
          <w:lang w:eastAsia="en-GB"/>
          <w14:ligatures w14:val="none"/>
        </w:rPr>
        <w:t>50</w:t>
      </w:r>
    </w:p>
    <w:p w14:paraId="5CC146B8" w14:textId="77777777" w:rsidR="006C40B3" w:rsidRPr="00602E3A" w:rsidRDefault="006C40B3"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p>
    <w:p w14:paraId="335B1F53" w14:textId="71050834" w:rsidR="008B22DB" w:rsidRDefault="00C924F9"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2.6.1 </w:t>
      </w:r>
      <w:r w:rsidR="008B22DB" w:rsidRPr="008B22DB">
        <w:rPr>
          <w:rFonts w:ascii="Times New Roman" w:eastAsia="Times New Roman" w:hAnsi="Times New Roman" w:cs="Times New Roman"/>
          <w:b/>
          <w:bCs/>
          <w:color w:val="0E101A"/>
          <w:kern w:val="0"/>
          <w:sz w:val="28"/>
          <w:szCs w:val="28"/>
          <w:lang w:eastAsia="en-GB"/>
          <w14:ligatures w14:val="none"/>
        </w:rPr>
        <w:t>Inside Refugee Camps</w:t>
      </w:r>
      <w:r w:rsidR="008B22DB" w:rsidRPr="008B22DB">
        <w:rPr>
          <w:rFonts w:ascii="Times New Roman" w:eastAsia="Times New Roman" w:hAnsi="Times New Roman" w:cs="Times New Roman"/>
          <w:color w:val="0E101A"/>
          <w:kern w:val="0"/>
          <w:sz w:val="28"/>
          <w:szCs w:val="28"/>
          <w:lang w:eastAsia="en-GB"/>
          <w14:ligatures w14:val="none"/>
        </w:rPr>
        <w:t> </w:t>
      </w:r>
    </w:p>
    <w:p w14:paraId="16A606BD" w14:textId="77777777" w:rsidR="00C924F9" w:rsidRPr="008B22DB" w:rsidRDefault="00C924F9"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A98E11F" w14:textId="301FE200" w:rsidR="008B22DB" w:rsidRPr="008B22DB" w:rsidRDefault="00C924F9"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Initially, education for Syrian refugee children within the camps was primarily conducted through Temporary Education Centres (TECs). TECs focus on teaching the Turkish language, ensuring that education is not neglected in camp settings. These TECs adhered to the Syrian curriculum, providing instruction in Arabic with volunteer Syrian teachers (McCarthy and Aslihan,2018; Coşkun and Emin, 2016).</w:t>
      </w:r>
      <w:r w:rsidR="00BF24D8">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Within these centres, students receive lessons in both Turkish and Arabic, with 15 hours devoted to each language. Transitioning to the public school within the housing centre, students cease Arabic instruction and continue solely with Turkish education. Bilingual education at the TEC impacts students' behaviours and writing, given the differences between Turkish and Arabic. Students exhibit flexibility in discipline during Arabic lessons and high participation rates due to their Arabic-speaking background. To motivate Turkish learning, teachers use strategies like taking students to the library, showing animated films, conducting drama shows, and using visuals. However, students encounter difficulties in learning Turkish, including pronunciation, vocabulary, sentence structure, affix use, interlingual expression, writing direction, idioms, dialects, misunderstood words, and dictation. Upon the conclusion of each academic year, students received certificates documenting their attendance and academic achievements.</w:t>
      </w:r>
    </w:p>
    <w:p w14:paraId="0601440C" w14:textId="77777777" w:rsidR="008B22DB" w:rsidRPr="00642A45"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(Fansa and Ersoy, 2022; Gümüş et al. 2020</w:t>
      </w:r>
      <w:r w:rsidRPr="00642A45">
        <w:rPr>
          <w:rFonts w:ascii="Times New Roman" w:eastAsia="Times New Roman" w:hAnsi="Times New Roman" w:cs="Times New Roman"/>
          <w:color w:val="0E101A"/>
          <w:kern w:val="0"/>
          <w:sz w:val="28"/>
          <w:szCs w:val="28"/>
          <w:lang w:eastAsia="en-GB"/>
          <w14:ligatures w14:val="none"/>
        </w:rPr>
        <w:t>; McCarthy and Aslihan,2018; Coşkun and Emin, 2016).</w:t>
      </w:r>
    </w:p>
    <w:p w14:paraId="1EE7D62E" w14:textId="77777777" w:rsidR="001F725C" w:rsidRPr="008B22DB" w:rsidRDefault="001F725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667C158" w14:textId="77777777" w:rsidR="001F725C" w:rsidRDefault="001F725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p>
    <w:p w14:paraId="7CEB52E8" w14:textId="77777777" w:rsidR="001F725C" w:rsidRDefault="001F725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2322D89" w14:textId="77777777" w:rsidR="001F725C" w:rsidRDefault="001F725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5BAA4899" w14:textId="77777777" w:rsidR="00220FEB" w:rsidRDefault="0041028E"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1F725C">
        <w:rPr>
          <w:rFonts w:ascii="Times New Roman" w:eastAsia="Times New Roman" w:hAnsi="Times New Roman" w:cs="Times New Roman"/>
          <w:b/>
          <w:bCs/>
          <w:color w:val="0E101A"/>
          <w:kern w:val="0"/>
          <w:sz w:val="28"/>
          <w:szCs w:val="28"/>
          <w:lang w:eastAsia="en-GB"/>
          <w14:ligatures w14:val="none"/>
        </w:rPr>
        <w:t xml:space="preserve"> </w:t>
      </w:r>
    </w:p>
    <w:p w14:paraId="799C3568" w14:textId="1645EC25" w:rsidR="008B22DB" w:rsidRPr="001F725C" w:rsidRDefault="00FC53F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4D09E3">
        <w:rPr>
          <w:rFonts w:ascii="Times New Roman" w:eastAsia="Times New Roman" w:hAnsi="Times New Roman" w:cs="Times New Roman"/>
          <w:b/>
          <w:bCs/>
          <w:color w:val="0E101A"/>
          <w:kern w:val="0"/>
          <w:sz w:val="28"/>
          <w:szCs w:val="28"/>
          <w:lang w:eastAsia="en-GB"/>
          <w14:ligatures w14:val="none"/>
        </w:rPr>
        <w:t>2</w:t>
      </w:r>
      <w:r w:rsidR="001F725C">
        <w:rPr>
          <w:rFonts w:ascii="Times New Roman" w:eastAsia="Times New Roman" w:hAnsi="Times New Roman" w:cs="Times New Roman"/>
          <w:b/>
          <w:bCs/>
          <w:color w:val="0E101A"/>
          <w:kern w:val="0"/>
          <w:sz w:val="28"/>
          <w:szCs w:val="28"/>
          <w:lang w:eastAsia="en-GB"/>
          <w14:ligatures w14:val="none"/>
        </w:rPr>
        <w:t xml:space="preserve">.6.2 </w:t>
      </w:r>
      <w:r w:rsidR="008B22DB" w:rsidRPr="008B22DB">
        <w:rPr>
          <w:rFonts w:ascii="Times New Roman" w:eastAsia="Times New Roman" w:hAnsi="Times New Roman" w:cs="Times New Roman"/>
          <w:b/>
          <w:bCs/>
          <w:color w:val="0E101A"/>
          <w:kern w:val="0"/>
          <w:sz w:val="28"/>
          <w:szCs w:val="28"/>
          <w:lang w:eastAsia="en-GB"/>
          <w14:ligatures w14:val="none"/>
        </w:rPr>
        <w:t>Outside Refugee Camps:</w:t>
      </w:r>
      <w:r w:rsidR="008B22DB" w:rsidRPr="008B22DB">
        <w:rPr>
          <w:rFonts w:ascii="Times New Roman" w:eastAsia="Times New Roman" w:hAnsi="Times New Roman" w:cs="Times New Roman"/>
          <w:color w:val="0E101A"/>
          <w:kern w:val="0"/>
          <w:sz w:val="28"/>
          <w:szCs w:val="28"/>
          <w:lang w:eastAsia="en-GB"/>
          <w14:ligatures w14:val="none"/>
        </w:rPr>
        <w:t> </w:t>
      </w:r>
    </w:p>
    <w:p w14:paraId="6DAC4B43" w14:textId="77777777" w:rsidR="001F725C" w:rsidRPr="008B22DB" w:rsidRDefault="001F725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8B9C7B2" w14:textId="7F18EF2F" w:rsidR="008B22DB" w:rsidRPr="008B22DB" w:rsidRDefault="001F725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Out of the 60% attendance rates in camps, international reports estimate that 74% of refugee children outside of camps in Turkey have no access to schooling. Education for Syrian refugees outside the camps initially posed challenges, primarily due to limited language capability and accommodation documents. Access to Turkish public schools was restricted to those with residence permits. However, alternative educational options emerged. (Lenahan,2020; UNHCR</w:t>
      </w:r>
      <w:r w:rsidR="00072ABF" w:rsidRPr="00072ABF">
        <w:rPr>
          <w:rFonts w:ascii="Times New Roman" w:eastAsia="Times New Roman" w:hAnsi="Times New Roman" w:cs="Times New Roman"/>
          <w:color w:val="0E101A"/>
          <w:kern w:val="0"/>
          <w:sz w:val="28"/>
          <w:szCs w:val="28"/>
          <w:vertAlign w:val="subscript"/>
          <w:lang w:eastAsia="en-GB"/>
          <w14:ligatures w14:val="none"/>
        </w:rPr>
        <w:t>h</w:t>
      </w:r>
      <w:r w:rsidR="008B22DB" w:rsidRPr="008B22DB">
        <w:rPr>
          <w:rFonts w:ascii="Times New Roman" w:eastAsia="Times New Roman" w:hAnsi="Times New Roman" w:cs="Times New Roman"/>
          <w:color w:val="0E101A"/>
          <w:kern w:val="0"/>
          <w:sz w:val="28"/>
          <w:szCs w:val="28"/>
          <w:lang w:eastAsia="en-GB"/>
          <w14:ligatures w14:val="none"/>
        </w:rPr>
        <w:t>,2016; Sirin and Rogers-Sirin, 2015)</w:t>
      </w:r>
    </w:p>
    <w:p w14:paraId="0A2EEDAE"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Non-governmental organizations (NGOs) and private schools, established by Syrians in collaboration with the Ministry of National Education (MoNE), played a vital role in offering educational opportunities. However, despite their affordability, tuition fees remained a barrier to enrolment, hindering access for many Syrian families. A significant positive shift occurred in 2015, leading to improved enrolment rates, possibly influenced by changes in fee structures, heightened awareness, or external interventions. This transformation reflects dynamic efforts to enhance educational accessibility for Syrian children in Turkey (Sonmez, 2014; McCarthy, 2018; Aslihan, 2014).</w:t>
      </w:r>
    </w:p>
    <w:p w14:paraId="4560E2FC"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0F0AEEC" w14:textId="7195D609" w:rsidR="008B22DB" w:rsidRPr="008B22DB" w:rsidRDefault="0005689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2.7 </w:t>
      </w:r>
      <w:r w:rsidR="008B22DB" w:rsidRPr="008B22DB">
        <w:rPr>
          <w:rFonts w:ascii="Times New Roman" w:eastAsia="Times New Roman" w:hAnsi="Times New Roman" w:cs="Times New Roman"/>
          <w:b/>
          <w:bCs/>
          <w:color w:val="0E101A"/>
          <w:kern w:val="0"/>
          <w:sz w:val="28"/>
          <w:szCs w:val="28"/>
          <w:lang w:eastAsia="en-GB"/>
          <w14:ligatures w14:val="none"/>
        </w:rPr>
        <w:t>Legal Framework for Education</w:t>
      </w:r>
    </w:p>
    <w:p w14:paraId="1C735141"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00FC19F" w14:textId="098EBD9F"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Turkish authorities have adopted a welcoming approach to refugees, embracing an open-door </w:t>
      </w:r>
      <w:r w:rsidR="004B4916" w:rsidRPr="008B22DB">
        <w:rPr>
          <w:rFonts w:ascii="Times New Roman" w:eastAsia="Times New Roman" w:hAnsi="Times New Roman" w:cs="Times New Roman"/>
          <w:color w:val="0E101A"/>
          <w:kern w:val="0"/>
          <w:sz w:val="28"/>
          <w:szCs w:val="28"/>
          <w:lang w:eastAsia="en-GB"/>
          <w14:ligatures w14:val="none"/>
        </w:rPr>
        <w:t>policy (</w:t>
      </w:r>
      <w:proofErr w:type="spellStart"/>
      <w:r w:rsidRPr="008B22DB">
        <w:rPr>
          <w:rFonts w:ascii="Times New Roman" w:eastAsia="Times New Roman" w:hAnsi="Times New Roman" w:cs="Times New Roman"/>
          <w:color w:val="0E101A"/>
          <w:kern w:val="0"/>
          <w:sz w:val="28"/>
          <w:szCs w:val="28"/>
          <w:lang w:eastAsia="en-GB"/>
          <w14:ligatures w14:val="none"/>
        </w:rPr>
        <w:t>Alpaydin</w:t>
      </w:r>
      <w:proofErr w:type="spellEnd"/>
      <w:r w:rsidRPr="008B22DB">
        <w:rPr>
          <w:rFonts w:ascii="Times New Roman" w:eastAsia="Times New Roman" w:hAnsi="Times New Roman" w:cs="Times New Roman"/>
          <w:color w:val="0E101A"/>
          <w:kern w:val="0"/>
          <w:sz w:val="28"/>
          <w:szCs w:val="28"/>
          <w:lang w:eastAsia="en-GB"/>
          <w14:ligatures w14:val="none"/>
        </w:rPr>
        <w:t>, 2017. p 37).</w:t>
      </w:r>
      <w:r w:rsidR="002C2AF7">
        <w:rPr>
          <w:rFonts w:ascii="Times New Roman" w:eastAsia="Times New Roman" w:hAnsi="Times New Roman" w:cs="Times New Roman"/>
          <w:color w:val="0E101A"/>
          <w:kern w:val="0"/>
          <w:sz w:val="28"/>
          <w:szCs w:val="28"/>
          <w:lang w:eastAsia="en-GB"/>
          <w14:ligatures w14:val="none"/>
        </w:rPr>
        <w:t xml:space="preserve"> </w:t>
      </w:r>
      <w:r w:rsidRPr="008B22DB">
        <w:rPr>
          <w:rFonts w:ascii="Times New Roman" w:eastAsia="Times New Roman" w:hAnsi="Times New Roman" w:cs="Times New Roman"/>
          <w:color w:val="0E101A"/>
          <w:kern w:val="0"/>
          <w:sz w:val="28"/>
          <w:szCs w:val="28"/>
          <w:lang w:eastAsia="en-GB"/>
          <w14:ligatures w14:val="none"/>
        </w:rPr>
        <w:t xml:space="preserve">Turkey's approach to education for Syrian refugees was formalized with the enactment of the Foreigners and International Protection Act in April 2014. The Ministry of National Education (MONE) issued a directive outlining procedures for coordinating education activities for refugees (Aras and </w:t>
      </w:r>
      <w:proofErr w:type="spellStart"/>
      <w:r w:rsidRPr="008B22DB">
        <w:rPr>
          <w:rFonts w:ascii="Times New Roman" w:eastAsia="Times New Roman" w:hAnsi="Times New Roman" w:cs="Times New Roman"/>
          <w:color w:val="0E101A"/>
          <w:kern w:val="0"/>
          <w:sz w:val="28"/>
          <w:szCs w:val="28"/>
          <w:lang w:eastAsia="en-GB"/>
          <w14:ligatures w14:val="none"/>
        </w:rPr>
        <w:t>Yasun</w:t>
      </w:r>
      <w:proofErr w:type="spellEnd"/>
      <w:r w:rsidRPr="008B22DB">
        <w:rPr>
          <w:rFonts w:ascii="Times New Roman" w:eastAsia="Times New Roman" w:hAnsi="Times New Roman" w:cs="Times New Roman"/>
          <w:color w:val="0E101A"/>
          <w:kern w:val="0"/>
          <w:sz w:val="28"/>
          <w:szCs w:val="28"/>
          <w:lang w:eastAsia="en-GB"/>
          <w14:ligatures w14:val="none"/>
        </w:rPr>
        <w:t>, 2016. pp.2:3). This directive encompassed various aspects, including social and cultural support, school setup, teacher recruitment, curriculum development, and evaluation of student success. With a significant number of young refugees facing substantial educational challenges, the Turkish government has responded by dedicating substantial resources and launching numerous initiatives aimed at increasing access to formal education. These efforts align with the Law on Foreigners and International Protection passage of 2014, which guarantees refugees access to education, healthcare, and employment. In the same year, a circular titled "Education for Foreigners" was issued to facilitate access to education (Ministry of National Education [MoNE], 2014/2015). The (MoNE), in partnership with the United Nations International Children's Emergency Fund (UNICEF), has provided training to over 20,000 Syrian teachers working in (TECs) to enhance their pedagogical expertise (Gümüş et al.,2020, p.54).</w:t>
      </w:r>
    </w:p>
    <w:p w14:paraId="6783CAD3"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608E73B" w14:textId="56822DC2" w:rsidR="008B22DB" w:rsidRPr="008B22DB" w:rsidRDefault="00492104"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2.8</w:t>
      </w:r>
      <w:r w:rsidR="00E6710E">
        <w:rPr>
          <w:rFonts w:ascii="Times New Roman" w:eastAsia="Times New Roman" w:hAnsi="Times New Roman" w:cs="Times New Roman"/>
          <w:b/>
          <w:bCs/>
          <w:color w:val="0E101A"/>
          <w:kern w:val="0"/>
          <w:sz w:val="28"/>
          <w:szCs w:val="28"/>
          <w:lang w:eastAsia="en-GB"/>
          <w14:ligatures w14:val="none"/>
        </w:rPr>
        <w:t xml:space="preserve"> </w:t>
      </w:r>
      <w:r w:rsidR="008B22DB" w:rsidRPr="008B22DB">
        <w:rPr>
          <w:rFonts w:ascii="Times New Roman" w:eastAsia="Times New Roman" w:hAnsi="Times New Roman" w:cs="Times New Roman"/>
          <w:b/>
          <w:bCs/>
          <w:color w:val="0E101A"/>
          <w:kern w:val="0"/>
          <w:sz w:val="28"/>
          <w:szCs w:val="28"/>
          <w:lang w:eastAsia="en-GB"/>
          <w14:ligatures w14:val="none"/>
        </w:rPr>
        <w:t>Access to Higher Education</w:t>
      </w:r>
    </w:p>
    <w:p w14:paraId="5E9B8F75"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0DB7138" w14:textId="41748682"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Several initiatives have been implemented to support a smooth transition of Syrian refugee students into higher education. Students in their final year of high school in temporary education centres who successfully pass the graduation exam administered by relevant authorities receive educational certificates. The Ministry of National Education (MONE) also facilitates equivalency certificates for these students. In 2014, this process benefited 5,000 Syrian students, with approximately 8,000 individuals registered for the examination conducted in 14 centres (</w:t>
      </w:r>
      <w:proofErr w:type="spellStart"/>
      <w:r w:rsidRPr="008B22DB">
        <w:rPr>
          <w:rFonts w:ascii="Times New Roman" w:eastAsia="Times New Roman" w:hAnsi="Times New Roman" w:cs="Times New Roman"/>
          <w:color w:val="0E101A"/>
          <w:kern w:val="0"/>
          <w:sz w:val="28"/>
          <w:szCs w:val="28"/>
          <w:lang w:eastAsia="en-GB"/>
          <w14:ligatures w14:val="none"/>
        </w:rPr>
        <w:t>Alpaydin</w:t>
      </w:r>
      <w:proofErr w:type="spellEnd"/>
      <w:r w:rsidRPr="008B22DB">
        <w:rPr>
          <w:rFonts w:ascii="Times New Roman" w:eastAsia="Times New Roman" w:hAnsi="Times New Roman" w:cs="Times New Roman"/>
          <w:color w:val="0E101A"/>
          <w:kern w:val="0"/>
          <w:sz w:val="28"/>
          <w:szCs w:val="28"/>
          <w:lang w:eastAsia="en-GB"/>
          <w14:ligatures w14:val="none"/>
        </w:rPr>
        <w:t xml:space="preserve">, </w:t>
      </w:r>
      <w:r w:rsidR="004B4916" w:rsidRPr="008B22DB">
        <w:rPr>
          <w:rFonts w:ascii="Times New Roman" w:eastAsia="Times New Roman" w:hAnsi="Times New Roman" w:cs="Times New Roman"/>
          <w:color w:val="0E101A"/>
          <w:kern w:val="0"/>
          <w:sz w:val="28"/>
          <w:szCs w:val="28"/>
          <w:lang w:eastAsia="en-GB"/>
          <w14:ligatures w14:val="none"/>
        </w:rPr>
        <w:t>2017, p.</w:t>
      </w:r>
      <w:r w:rsidRPr="008B22DB">
        <w:rPr>
          <w:rFonts w:ascii="Times New Roman" w:eastAsia="Times New Roman" w:hAnsi="Times New Roman" w:cs="Times New Roman"/>
          <w:color w:val="0E101A"/>
          <w:kern w:val="0"/>
          <w:sz w:val="28"/>
          <w:szCs w:val="28"/>
          <w:lang w:eastAsia="en-GB"/>
          <w14:ligatures w14:val="none"/>
        </w:rPr>
        <w:t>40).</w:t>
      </w:r>
    </w:p>
    <w:p w14:paraId="4D933288"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Moreover, collaborative efforts have been made by (MONE) to offer Turkish language courses, allowing students to obtain Turkish proficiency certificates, thereby enhancing their access to educational opportunities, accommodation, and scholarships. In 2013, the Higher Education Council (YOK) simplified the transfer process for Syrian students by granting recognition for a level-passage easement at all universities. This policy change made it possible for students to attend courses at regional universities, even if they lacked specific documentation, resulting in a total number of Syrian students pursuing university-level education in 2015 that reached 1,000.</w:t>
      </w:r>
    </w:p>
    <w:p w14:paraId="2306664C"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These efforts underscore Turkey's commitment to facilitating higher education for Syrian refugees through streamlined procedures, language support, and collaborative efforts across various institutions (</w:t>
      </w:r>
      <w:proofErr w:type="spellStart"/>
      <w:r w:rsidRPr="008B22DB">
        <w:rPr>
          <w:rFonts w:ascii="Times New Roman" w:eastAsia="Times New Roman" w:hAnsi="Times New Roman" w:cs="Times New Roman"/>
          <w:color w:val="0E101A"/>
          <w:kern w:val="0"/>
          <w:sz w:val="28"/>
          <w:szCs w:val="28"/>
          <w:lang w:eastAsia="en-GB"/>
          <w14:ligatures w14:val="none"/>
        </w:rPr>
        <w:t>Alpaydin</w:t>
      </w:r>
      <w:proofErr w:type="spellEnd"/>
      <w:r w:rsidRPr="008B22DB">
        <w:rPr>
          <w:rFonts w:ascii="Times New Roman" w:eastAsia="Times New Roman" w:hAnsi="Times New Roman" w:cs="Times New Roman"/>
          <w:color w:val="0E101A"/>
          <w:kern w:val="0"/>
          <w:sz w:val="28"/>
          <w:szCs w:val="28"/>
          <w:lang w:eastAsia="en-GB"/>
          <w14:ligatures w14:val="none"/>
        </w:rPr>
        <w:t>, 2017, p.40).</w:t>
      </w:r>
    </w:p>
    <w:p w14:paraId="478F31BF"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B7458CE" w14:textId="062B31B6" w:rsidR="008B22DB" w:rsidRDefault="00F87DDA"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2.9 </w:t>
      </w:r>
      <w:r w:rsidR="008B22DB" w:rsidRPr="008B22DB">
        <w:rPr>
          <w:rFonts w:ascii="Times New Roman" w:eastAsia="Times New Roman" w:hAnsi="Times New Roman" w:cs="Times New Roman"/>
          <w:b/>
          <w:bCs/>
          <w:color w:val="0E101A"/>
          <w:kern w:val="0"/>
          <w:sz w:val="28"/>
          <w:szCs w:val="28"/>
          <w:lang w:eastAsia="en-GB"/>
          <w14:ligatures w14:val="none"/>
        </w:rPr>
        <w:t>Challenges and Future Outlook</w:t>
      </w:r>
    </w:p>
    <w:p w14:paraId="675340B6" w14:textId="77777777" w:rsidR="00035CCA" w:rsidRPr="008B22DB" w:rsidRDefault="00035CC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97FD0AC" w14:textId="52448DED" w:rsidR="008B22DB" w:rsidRPr="008B22DB" w:rsidRDefault="00035CC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E73863">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While Turkey's efforts in providing education to Syrian refugees have made significant progress, challenges remain. These challenges include ensuring equitable access to education for all Syrian refugee children, addressing the mental health of students who have experienced trauma, and maintaining educational quality and equality (Celik, Kardaş and Saka,2023). The study conducted by Aydin and Kaya (2020) reveals that Syrian students tend to underperform academically, primarily due to language barriers, and emphasizes the critical role of language proficiency in academic success. Additionally, it highlights the emotional challenges faced by these students stemming from the trauma of war and migration and the lack of specialized psychological support in schools. Additionally, COVID-19 has significantly impacted the educational landscape, leading to implementing measures such as remote learning to mitigate its effects. However, as the situation continued to evolve, it was essential to adapt educational strategies to meet the changing needs of Syrian refugee students (Gunduz-</w:t>
      </w:r>
      <w:proofErr w:type="spellStart"/>
      <w:r w:rsidR="008B22DB" w:rsidRPr="008B22DB">
        <w:rPr>
          <w:rFonts w:ascii="Times New Roman" w:eastAsia="Times New Roman" w:hAnsi="Times New Roman" w:cs="Times New Roman"/>
          <w:color w:val="0E101A"/>
          <w:kern w:val="0"/>
          <w:sz w:val="28"/>
          <w:szCs w:val="28"/>
          <w:lang w:eastAsia="en-GB"/>
          <w14:ligatures w14:val="none"/>
        </w:rPr>
        <w:t>Hosgor</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&amp; Smits, 2018).</w:t>
      </w:r>
    </w:p>
    <w:p w14:paraId="5775174C" w14:textId="344B4D6B" w:rsidR="008B22DB" w:rsidRPr="008B22DB" w:rsidRDefault="009B4C8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Regarding</w:t>
      </w:r>
      <w:r w:rsidR="008B22DB" w:rsidRPr="008B22DB">
        <w:rPr>
          <w:rFonts w:ascii="Times New Roman" w:eastAsia="Times New Roman" w:hAnsi="Times New Roman" w:cs="Times New Roman"/>
          <w:color w:val="0E101A"/>
          <w:kern w:val="0"/>
          <w:sz w:val="28"/>
          <w:szCs w:val="28"/>
          <w:lang w:eastAsia="en-GB"/>
          <w14:ligatures w14:val="none"/>
        </w:rPr>
        <w:t xml:space="preserve"> the increasing enrolment rates and crowded classrooms, in 2016-2017 (MOHE) legislated regulations led to Temporary Education </w:t>
      </w:r>
      <w:proofErr w:type="spellStart"/>
      <w:r w:rsidR="008B22DB" w:rsidRPr="008B22DB">
        <w:rPr>
          <w:rFonts w:ascii="Times New Roman" w:eastAsia="Times New Roman" w:hAnsi="Times New Roman" w:cs="Times New Roman"/>
          <w:color w:val="0E101A"/>
          <w:kern w:val="0"/>
          <w:sz w:val="28"/>
          <w:szCs w:val="28"/>
          <w:lang w:eastAsia="en-GB"/>
          <w14:ligatures w14:val="none"/>
        </w:rPr>
        <w:t>Centers</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(TECs) ceasing new </w:t>
      </w:r>
      <w:r w:rsidR="00DA4771" w:rsidRPr="008B22DB">
        <w:rPr>
          <w:rFonts w:ascii="Times New Roman" w:eastAsia="Times New Roman" w:hAnsi="Times New Roman" w:cs="Times New Roman"/>
          <w:color w:val="0E101A"/>
          <w:kern w:val="0"/>
          <w:sz w:val="28"/>
          <w:szCs w:val="28"/>
          <w:lang w:eastAsia="en-GB"/>
          <w14:ligatures w14:val="none"/>
        </w:rPr>
        <w:t>enrolments</w:t>
      </w:r>
      <w:r w:rsidR="008B22DB" w:rsidRPr="008B22DB">
        <w:rPr>
          <w:rFonts w:ascii="Times New Roman" w:eastAsia="Times New Roman" w:hAnsi="Times New Roman" w:cs="Times New Roman"/>
          <w:color w:val="0E101A"/>
          <w:kern w:val="0"/>
          <w:sz w:val="28"/>
          <w:szCs w:val="28"/>
          <w:lang w:eastAsia="en-GB"/>
          <w14:ligatures w14:val="none"/>
        </w:rPr>
        <w:t>, putting many Syrian children at risk of discontinuing their education (Dallal 2016). This latter underscores the challenges faced by Syrian refugee children in their efforts to enrol in Turkish state schools, which resulted in various obstacles and left some without access to education. Meanwhile, attending (TECs) presents additional challenges for these children, including administrative issues and concerns related to teachers and the curriculum (</w:t>
      </w:r>
      <w:proofErr w:type="spellStart"/>
      <w:r w:rsidR="008B22DB" w:rsidRPr="008B22DB">
        <w:rPr>
          <w:rFonts w:ascii="Times New Roman" w:eastAsia="Times New Roman" w:hAnsi="Times New Roman" w:cs="Times New Roman"/>
          <w:color w:val="0E101A"/>
          <w:kern w:val="0"/>
          <w:sz w:val="28"/>
          <w:szCs w:val="28"/>
          <w:lang w:eastAsia="en-GB"/>
          <w14:ligatures w14:val="none"/>
        </w:rPr>
        <w:t>Kotluk</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and Aydin, </w:t>
      </w:r>
      <w:r w:rsidR="004B4916" w:rsidRPr="008B22DB">
        <w:rPr>
          <w:rFonts w:ascii="Times New Roman" w:eastAsia="Times New Roman" w:hAnsi="Times New Roman" w:cs="Times New Roman"/>
          <w:color w:val="0E101A"/>
          <w:kern w:val="0"/>
          <w:sz w:val="28"/>
          <w:szCs w:val="28"/>
          <w:lang w:eastAsia="en-GB"/>
          <w14:ligatures w14:val="none"/>
        </w:rPr>
        <w:t>2021, p.</w:t>
      </w:r>
      <w:r w:rsidR="008B22DB" w:rsidRPr="008B22DB">
        <w:rPr>
          <w:rFonts w:ascii="Times New Roman" w:eastAsia="Times New Roman" w:hAnsi="Times New Roman" w:cs="Times New Roman"/>
          <w:color w:val="0E101A"/>
          <w:kern w:val="0"/>
          <w:sz w:val="28"/>
          <w:szCs w:val="28"/>
          <w:lang w:eastAsia="en-GB"/>
          <w14:ligatures w14:val="none"/>
        </w:rPr>
        <w:t xml:space="preserve">916). The lack of administrative centralization and insufficient inspections pose significant administrative hurdles. Moreover, the absence of a standardized education system for educators adds to the complexities. </w:t>
      </w:r>
    </w:p>
    <w:p w14:paraId="420B9D05"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A555B18"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B1A991B" w14:textId="77777777" w:rsidR="00FC46ED" w:rsidRPr="00FC46ED" w:rsidRDefault="008B22DB"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sidRPr="00FC46ED">
        <w:rPr>
          <w:rFonts w:ascii="Times New Roman" w:eastAsia="Times New Roman" w:hAnsi="Times New Roman" w:cs="Times New Roman"/>
          <w:b/>
          <w:bCs/>
          <w:color w:val="0E101A"/>
          <w:kern w:val="0"/>
          <w:sz w:val="32"/>
          <w:szCs w:val="32"/>
          <w:lang w:eastAsia="en-GB"/>
          <w14:ligatures w14:val="none"/>
        </w:rPr>
        <w:t>Lebanon</w:t>
      </w:r>
    </w:p>
    <w:p w14:paraId="45741496" w14:textId="77777777" w:rsidR="00FC46ED" w:rsidRDefault="00FC46ED" w:rsidP="00D17E59">
      <w:pPr>
        <w:spacing w:after="0" w:line="360" w:lineRule="auto"/>
        <w:jc w:val="both"/>
        <w:rPr>
          <w:rFonts w:ascii="Times New Roman" w:eastAsia="Times New Roman" w:hAnsi="Times New Roman" w:cs="Times New Roman"/>
          <w:b/>
          <w:bCs/>
          <w:color w:val="0E101A"/>
          <w:kern w:val="0"/>
          <w:sz w:val="28"/>
          <w:szCs w:val="28"/>
          <w:u w:val="single"/>
          <w:lang w:eastAsia="en-GB"/>
          <w14:ligatures w14:val="none"/>
        </w:rPr>
      </w:pPr>
    </w:p>
    <w:p w14:paraId="368324E6" w14:textId="170E73AD" w:rsidR="008B22DB" w:rsidRDefault="00E2645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E2645C">
        <w:rPr>
          <w:rFonts w:ascii="Times New Roman" w:eastAsia="Times New Roman" w:hAnsi="Times New Roman" w:cs="Times New Roman"/>
          <w:b/>
          <w:bCs/>
          <w:color w:val="0E101A"/>
          <w:kern w:val="0"/>
          <w:sz w:val="28"/>
          <w:szCs w:val="28"/>
          <w:lang w:eastAsia="en-GB"/>
          <w14:ligatures w14:val="none"/>
        </w:rPr>
        <w:t>2.10.</w:t>
      </w:r>
      <w:r w:rsidRPr="00E2645C">
        <w:rPr>
          <w:rFonts w:ascii="Times New Roman" w:eastAsia="Times New Roman" w:hAnsi="Times New Roman" w:cs="Times New Roman"/>
          <w:b/>
          <w:bCs/>
          <w:color w:val="0E101A"/>
          <w:kern w:val="0"/>
          <w:sz w:val="28"/>
          <w:szCs w:val="28"/>
          <w:lang w:eastAsia="en-GB"/>
          <w14:ligatures w14:val="none"/>
        </w:rPr>
        <w:tab/>
        <w:t>Historical Background of Syrian Refugees in Lebanon</w:t>
      </w:r>
    </w:p>
    <w:p w14:paraId="47C459F1" w14:textId="77777777" w:rsidR="00E2645C" w:rsidRPr="00E2645C" w:rsidRDefault="00E2645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B146E6A" w14:textId="4F3B9290" w:rsidR="008B22DB" w:rsidRPr="008B22DB" w:rsidRDefault="0014779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The Syrian conflict, described by the United Nations as the most severe crisis of the 21st century, has ensnared Lebanon, which borders Syria, into significant repercussions from the enduring humanitarian crisis (Charles and Kate,2013, p.96).</w:t>
      </w:r>
      <w:r w:rsidR="003513E3">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In the early years of the Syrian refugee influx, Lebanon's response displayed signs of policy paralysis, reflecting the government's inability to formulate or execute comprehensive policy initiatives. Instead, the government primarily resorted to obstructing unfavourable policy choices, such as the establishment of refugee camps, and sporadically implemented limited, ad-hoc policies that, </w:t>
      </w:r>
      <w:proofErr w:type="gramStart"/>
      <w:r w:rsidR="008B22DB" w:rsidRPr="008B22DB">
        <w:rPr>
          <w:rFonts w:ascii="Times New Roman" w:eastAsia="Times New Roman" w:hAnsi="Times New Roman" w:cs="Times New Roman"/>
          <w:color w:val="0E101A"/>
          <w:kern w:val="0"/>
          <w:sz w:val="28"/>
          <w:szCs w:val="28"/>
          <w:lang w:eastAsia="en-GB"/>
          <w14:ligatures w14:val="none"/>
        </w:rPr>
        <w:t>on the whole</w:t>
      </w:r>
      <w:proofErr w:type="gramEnd"/>
      <w:r w:rsidR="008B22DB" w:rsidRPr="008B22DB">
        <w:rPr>
          <w:rFonts w:ascii="Times New Roman" w:eastAsia="Times New Roman" w:hAnsi="Times New Roman" w:cs="Times New Roman"/>
          <w:color w:val="0E101A"/>
          <w:kern w:val="0"/>
          <w:sz w:val="28"/>
          <w:szCs w:val="28"/>
          <w:lang w:eastAsia="en-GB"/>
          <w14:ligatures w14:val="none"/>
        </w:rPr>
        <w:t>, reflected a lack of proactive action in response to the refugee crisi</w:t>
      </w:r>
      <w:r w:rsidR="001073C0">
        <w:rPr>
          <w:rFonts w:ascii="Times New Roman" w:eastAsia="Times New Roman" w:hAnsi="Times New Roman" w:cs="Times New Roman"/>
          <w:color w:val="0E101A"/>
          <w:kern w:val="0"/>
          <w:sz w:val="28"/>
          <w:szCs w:val="28"/>
          <w:lang w:eastAsia="en-GB"/>
          <w14:ligatures w14:val="none"/>
        </w:rPr>
        <w:t xml:space="preserve">s </w:t>
      </w:r>
      <w:r w:rsidR="008B22DB" w:rsidRPr="008B22DB">
        <w:rPr>
          <w:rFonts w:ascii="Times New Roman" w:eastAsia="Times New Roman" w:hAnsi="Times New Roman" w:cs="Times New Roman"/>
          <w:color w:val="0E101A"/>
          <w:kern w:val="0"/>
          <w:sz w:val="28"/>
          <w:szCs w:val="28"/>
          <w:lang w:eastAsia="en-GB"/>
          <w14:ligatures w14:val="none"/>
        </w:rPr>
        <w:t xml:space="preserve">(Şahin </w:t>
      </w:r>
      <w:proofErr w:type="spellStart"/>
      <w:r w:rsidR="008B22DB" w:rsidRPr="008B22DB">
        <w:rPr>
          <w:rFonts w:ascii="Times New Roman" w:eastAsia="Times New Roman" w:hAnsi="Times New Roman" w:cs="Times New Roman"/>
          <w:color w:val="0E101A"/>
          <w:kern w:val="0"/>
          <w:sz w:val="28"/>
          <w:szCs w:val="28"/>
          <w:lang w:eastAsia="en-GB"/>
          <w14:ligatures w14:val="none"/>
        </w:rPr>
        <w:t>Mencutek</w:t>
      </w:r>
      <w:proofErr w:type="spellEnd"/>
      <w:r w:rsidR="008B22DB" w:rsidRPr="008B22DB">
        <w:rPr>
          <w:rFonts w:ascii="Times New Roman" w:eastAsia="Times New Roman" w:hAnsi="Times New Roman" w:cs="Times New Roman"/>
          <w:color w:val="0E101A"/>
          <w:kern w:val="0"/>
          <w:sz w:val="28"/>
          <w:szCs w:val="28"/>
          <w:lang w:eastAsia="en-GB"/>
          <w14:ligatures w14:val="none"/>
        </w:rPr>
        <w:t>, 2017, p.4).</w:t>
      </w:r>
    </w:p>
    <w:p w14:paraId="59DCC5D4" w14:textId="4D9CC51E"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602505">
        <w:rPr>
          <w:rFonts w:ascii="Times New Roman" w:eastAsia="Times New Roman" w:hAnsi="Times New Roman" w:cs="Times New Roman"/>
          <w:color w:val="0E101A"/>
          <w:kern w:val="0"/>
          <w:sz w:val="28"/>
          <w:szCs w:val="28"/>
          <w:lang w:eastAsia="en-GB"/>
          <w14:ligatures w14:val="none"/>
        </w:rPr>
        <w:t>Lebanon's legal refugee regime is nearly non-existent</w:t>
      </w:r>
      <w:r w:rsidRPr="008B22DB">
        <w:rPr>
          <w:rFonts w:ascii="Times New Roman" w:eastAsia="Times New Roman" w:hAnsi="Times New Roman" w:cs="Times New Roman"/>
          <w:color w:val="0E101A"/>
          <w:kern w:val="0"/>
          <w:sz w:val="28"/>
          <w:szCs w:val="28"/>
          <w:lang w:eastAsia="en-GB"/>
          <w14:ligatures w14:val="none"/>
        </w:rPr>
        <w:t xml:space="preserve">. Although Lebanon is a non-signatory to the 1951 Convention Relating to the Status of Refugees or its 1967 Protocol, its commitment relies on the 2003 Memorandum of Understanding with the UNHCR. This memorandum outlines NGO cooperation without officially recognizing the country as a refugee host (Fakhoury, 2017, p. 685). Similarly, </w:t>
      </w:r>
      <w:r w:rsidR="0090646F">
        <w:rPr>
          <w:rFonts w:ascii="Times New Roman" w:eastAsia="Times New Roman" w:hAnsi="Times New Roman" w:cs="Times New Roman"/>
          <w:color w:val="0E101A"/>
          <w:kern w:val="0"/>
          <w:sz w:val="28"/>
          <w:szCs w:val="28"/>
          <w:lang w:eastAsia="en-GB"/>
          <w14:ligatures w14:val="none"/>
        </w:rPr>
        <w:t>Lebanon’s</w:t>
      </w:r>
      <w:r w:rsidRPr="008B22DB">
        <w:rPr>
          <w:rFonts w:ascii="Times New Roman" w:eastAsia="Times New Roman" w:hAnsi="Times New Roman" w:cs="Times New Roman"/>
          <w:color w:val="0E101A"/>
          <w:kern w:val="0"/>
          <w:sz w:val="28"/>
          <w:szCs w:val="28"/>
          <w:lang w:eastAsia="en-GB"/>
          <w14:ligatures w14:val="none"/>
        </w:rPr>
        <w:t xml:space="preserve"> commitment finds reinforcement in the Convention on the Rights of the Child (CRC), ratified in 1991. This convention underscores the country's obligation to global standards and significantly influences the government's approach to educating refugee children (Buckner, Spencer, and Cha, 2018).</w:t>
      </w:r>
    </w:p>
    <w:p w14:paraId="059E3075"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5F51DF2" w14:textId="4A3E4BEA"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To highlight the above perspectives, Lebanon contends with enduring political and internal cohesion challenges as it accommodates a sizable refugee population, encompassing around 300,000 Palestinian and Iraqi refugees, along with over 1.2 million officially registered Syrian refugees, despite labelling refugees as 'displaced,' this dual dynamic accentuates Lebanon's international commitment amid substantial humanitarian challenges (Hamadeh, 2019, p. 374). The term "displaced" used for refugees in Lebanon reflects the country's position as a non-refugee-receiving state, as it does not formally recognize these individuals as refugees despite their actual situation of displacement. Consequently, instead of establishing refugee camps, Lebanon has chosen to implement a policy framework to reduce the number of displaced people within its borders (Şahin </w:t>
      </w:r>
      <w:proofErr w:type="spellStart"/>
      <w:r w:rsidRPr="008B22DB">
        <w:rPr>
          <w:rFonts w:ascii="Times New Roman" w:eastAsia="Times New Roman" w:hAnsi="Times New Roman" w:cs="Times New Roman"/>
          <w:color w:val="0E101A"/>
          <w:kern w:val="0"/>
          <w:sz w:val="28"/>
          <w:szCs w:val="28"/>
          <w:lang w:eastAsia="en-GB"/>
          <w14:ligatures w14:val="none"/>
        </w:rPr>
        <w:t>Mencutek</w:t>
      </w:r>
      <w:proofErr w:type="spellEnd"/>
      <w:r w:rsidRPr="008B22DB">
        <w:rPr>
          <w:rFonts w:ascii="Times New Roman" w:eastAsia="Times New Roman" w:hAnsi="Times New Roman" w:cs="Times New Roman"/>
          <w:color w:val="0E101A"/>
          <w:kern w:val="0"/>
          <w:sz w:val="28"/>
          <w:szCs w:val="28"/>
          <w:lang w:eastAsia="en-GB"/>
          <w14:ligatures w14:val="none"/>
        </w:rPr>
        <w:t>, 2017). </w:t>
      </w:r>
    </w:p>
    <w:p w14:paraId="4F77591C" w14:textId="77777777" w:rsidR="00021E11" w:rsidRDefault="00021E1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1A13872" w14:textId="60FFC6B8"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challenges Lebanon faces are further exacerbated by ongoing political and economic instability as the Syrian refugees in this country compete for access to already vulnerable healthcare, education, and labour systems. Confronted with such a demanding humanitarian effort in addressing the Syrian refugee crisis in Lebanon, the government implemented a 'Crisis Response Plan' and collaborated with the UNHCR, elevating the latter to a prominent role in addressing the needs of Syrian refugees in the country. (Shereen Hamadeh, 2019; </w:t>
      </w:r>
      <w:proofErr w:type="spellStart"/>
      <w:r w:rsidRPr="008B22DB">
        <w:rPr>
          <w:rFonts w:ascii="Times New Roman" w:eastAsia="Times New Roman" w:hAnsi="Times New Roman" w:cs="Times New Roman"/>
          <w:color w:val="0E101A"/>
          <w:kern w:val="0"/>
          <w:sz w:val="28"/>
          <w:szCs w:val="28"/>
          <w:lang w:eastAsia="en-GB"/>
          <w14:ligatures w14:val="none"/>
        </w:rPr>
        <w:t>Tsourapas</w:t>
      </w:r>
      <w:proofErr w:type="spellEnd"/>
      <w:r w:rsidRPr="008B22DB">
        <w:rPr>
          <w:rFonts w:ascii="Times New Roman" w:eastAsia="Times New Roman" w:hAnsi="Times New Roman" w:cs="Times New Roman"/>
          <w:color w:val="0E101A"/>
          <w:kern w:val="0"/>
          <w:sz w:val="28"/>
          <w:szCs w:val="28"/>
          <w:lang w:eastAsia="en-GB"/>
          <w14:ligatures w14:val="none"/>
        </w:rPr>
        <w:t xml:space="preserve">, 2019; </w:t>
      </w:r>
      <w:proofErr w:type="spellStart"/>
      <w:r w:rsidRPr="008B22DB">
        <w:rPr>
          <w:rFonts w:ascii="Times New Roman" w:eastAsia="Times New Roman" w:hAnsi="Times New Roman" w:cs="Times New Roman"/>
          <w:color w:val="0E101A"/>
          <w:kern w:val="0"/>
          <w:sz w:val="28"/>
          <w:szCs w:val="28"/>
          <w:lang w:eastAsia="en-GB"/>
          <w14:ligatures w14:val="none"/>
        </w:rPr>
        <w:t>Janmyr</w:t>
      </w:r>
      <w:proofErr w:type="spellEnd"/>
      <w:r w:rsidRPr="008B22DB">
        <w:rPr>
          <w:rFonts w:ascii="Times New Roman" w:eastAsia="Times New Roman" w:hAnsi="Times New Roman" w:cs="Times New Roman"/>
          <w:color w:val="0E101A"/>
          <w:kern w:val="0"/>
          <w:sz w:val="28"/>
          <w:szCs w:val="28"/>
          <w:lang w:eastAsia="en-GB"/>
          <w14:ligatures w14:val="none"/>
        </w:rPr>
        <w:t>, 2018; Şahin, 2017; Refaat and Mohanna, 2013).</w:t>
      </w:r>
    </w:p>
    <w:p w14:paraId="3F5B6384" w14:textId="77777777" w:rsidR="00795D08" w:rsidRDefault="00795D0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18FAC33" w14:textId="33B23CB0" w:rsidR="00795D08" w:rsidRDefault="009A7B9B"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9A7B9B">
        <w:rPr>
          <w:rFonts w:ascii="Times New Roman" w:eastAsia="Times New Roman" w:hAnsi="Times New Roman" w:cs="Times New Roman"/>
          <w:b/>
          <w:bCs/>
          <w:color w:val="0E101A"/>
          <w:kern w:val="0"/>
          <w:sz w:val="28"/>
          <w:szCs w:val="28"/>
          <w:lang w:eastAsia="en-GB"/>
          <w14:ligatures w14:val="none"/>
        </w:rPr>
        <w:t>2.11.</w:t>
      </w:r>
      <w:r w:rsidRPr="009A7B9B">
        <w:rPr>
          <w:rFonts w:ascii="Times New Roman" w:eastAsia="Times New Roman" w:hAnsi="Times New Roman" w:cs="Times New Roman"/>
          <w:b/>
          <w:bCs/>
          <w:color w:val="0E101A"/>
          <w:kern w:val="0"/>
          <w:sz w:val="28"/>
          <w:szCs w:val="28"/>
          <w:lang w:eastAsia="en-GB"/>
          <w14:ligatures w14:val="none"/>
        </w:rPr>
        <w:tab/>
        <w:t>Complex Political and Educational Landscape in Lebanon</w:t>
      </w:r>
    </w:p>
    <w:p w14:paraId="39BC1062" w14:textId="77777777" w:rsidR="009A7B9B" w:rsidRPr="008B22DB" w:rsidRDefault="009A7B9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FCE01B6" w14:textId="0459A6DB" w:rsidR="00795D08" w:rsidRPr="008B22DB" w:rsidRDefault="009A7B9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795D08" w:rsidRPr="008B22DB">
        <w:rPr>
          <w:rFonts w:ascii="Times New Roman" w:eastAsia="Times New Roman" w:hAnsi="Times New Roman" w:cs="Times New Roman"/>
          <w:color w:val="0E101A"/>
          <w:kern w:val="0"/>
          <w:sz w:val="28"/>
          <w:szCs w:val="28"/>
          <w:lang w:eastAsia="en-GB"/>
          <w14:ligatures w14:val="none"/>
        </w:rPr>
        <w:t>Lebanon's historical approach to refugees is deeply rooted in its experiences with previous waves of displacement, most notably the Armenian influx in 1915 and the arrival of Palestinian refugees in 1948 and 1967. The integration and marginalization experienced by these refugee populations have significantly shaped Lebanon's strategies in response to the Syrian refugee crisis (Hamadeh, 2019). The country has a long history of hosting refugees, and each displacement episode has added complexity to its response (Hamadeh, 2019). Furthermore, in regard to Lebanon's educational landscape, it is intricately connected to its history of sectarianism and conflict. The nation's political system operates on a confessional (sectarian) basis, where political power allocation is based on religious affiliations (Assi, 2014). The Ministry of Education and Higher Education (MEHE) plays a central role within this system, overseeing various educational streams, including public, private, and religious schools. These educational streams are influenced by the preferences and regulations of their respective religious communities (El-Ghali, Ghalayini, and Ismail, 2016).</w:t>
      </w:r>
    </w:p>
    <w:p w14:paraId="20FF2E01"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869D76E" w14:textId="77777777" w:rsidR="00CE1A33" w:rsidRDefault="00CE1A33"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CE1A33">
        <w:rPr>
          <w:rFonts w:ascii="Times New Roman" w:eastAsia="Times New Roman" w:hAnsi="Times New Roman" w:cs="Times New Roman"/>
          <w:b/>
          <w:bCs/>
          <w:color w:val="0E101A"/>
          <w:kern w:val="0"/>
          <w:sz w:val="28"/>
          <w:szCs w:val="28"/>
          <w:lang w:eastAsia="en-GB"/>
          <w14:ligatures w14:val="none"/>
        </w:rPr>
        <w:t>2.12.</w:t>
      </w:r>
      <w:r w:rsidRPr="00CE1A33">
        <w:rPr>
          <w:rFonts w:ascii="Times New Roman" w:eastAsia="Times New Roman" w:hAnsi="Times New Roman" w:cs="Times New Roman"/>
          <w:b/>
          <w:bCs/>
          <w:color w:val="0E101A"/>
          <w:kern w:val="0"/>
          <w:sz w:val="28"/>
          <w:szCs w:val="28"/>
          <w:lang w:eastAsia="en-GB"/>
          <w14:ligatures w14:val="none"/>
        </w:rPr>
        <w:tab/>
        <w:t>Coordination and Challenges</w:t>
      </w:r>
    </w:p>
    <w:p w14:paraId="0064296D" w14:textId="77777777" w:rsidR="00CE1A33" w:rsidRDefault="00CE1A33"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79AC2241" w14:textId="1A1DFF97" w:rsidR="008B22DB" w:rsidRDefault="00CE1A33"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Effective coordination between government institutions and the NGO sector is vital to successfully integrate Syrian refugee children into Lebanon's education system. (Şahin, 2017. pp,16:17). The "Reach All Children with Education" (RACE) strategy, initiated by the Ministry of Education and Higher Education (MEHE) with support from education partners (NGOs), is designed to offer educational opportunities to children and youth impacted by the Syrian crisis in Lebanon. The primary goals of the program include enhancing access to education, improving the quality of educational services, and enhancing the capacity of the education system (MEHE,2016). This initiative helped to waive public school fees, thus facilitating access for refugee children (Watkins and Zyck, 2014, p.8). Nevertheless, an ongoing challenge persists in fully incorporating donor funding and NGO involvement into the Ministry of Education and Higher Education (MEHE) initiatives. Addressing this challenge required a strong partnership between the public and private sectors, especially given the limited capacity and resources of the public sector. (Buckner, Spencer, and Cha, 2018.; El-Ghali, Ghalayini and Ismail, 2016).</w:t>
      </w:r>
      <w:r w:rsidR="008B22DB" w:rsidRPr="008B22DB">
        <w:rPr>
          <w:rFonts w:ascii="Times New Roman" w:eastAsia="Times New Roman" w:hAnsi="Times New Roman" w:cs="Times New Roman"/>
          <w:i/>
          <w:iCs/>
          <w:color w:val="0E101A"/>
          <w:kern w:val="0"/>
          <w:sz w:val="28"/>
          <w:szCs w:val="28"/>
          <w:lang w:eastAsia="en-GB"/>
          <w14:ligatures w14:val="none"/>
        </w:rPr>
        <w:t> </w:t>
      </w:r>
      <w:r w:rsidR="008B22DB" w:rsidRPr="00B927C8">
        <w:rPr>
          <w:rFonts w:ascii="Times New Roman" w:eastAsia="Times New Roman" w:hAnsi="Times New Roman" w:cs="Times New Roman"/>
          <w:color w:val="0E101A"/>
          <w:kern w:val="0"/>
          <w:sz w:val="28"/>
          <w:szCs w:val="28"/>
          <w:lang w:eastAsia="en-GB"/>
          <w14:ligatures w14:val="none"/>
        </w:rPr>
        <w:t xml:space="preserve">While playing a significant role in refugee education, the MEHE has operated in relative isolation from other government agencies (Buckner, </w:t>
      </w:r>
      <w:r w:rsidR="00B927C8" w:rsidRPr="00B927C8">
        <w:rPr>
          <w:rFonts w:ascii="Times New Roman" w:eastAsia="Times New Roman" w:hAnsi="Times New Roman" w:cs="Times New Roman"/>
          <w:color w:val="0E101A"/>
          <w:kern w:val="0"/>
          <w:sz w:val="28"/>
          <w:szCs w:val="28"/>
          <w:lang w:eastAsia="en-GB"/>
          <w14:ligatures w14:val="none"/>
        </w:rPr>
        <w:t>Spencer,</w:t>
      </w:r>
      <w:r w:rsidR="008B22DB" w:rsidRPr="00B927C8">
        <w:rPr>
          <w:rFonts w:ascii="Times New Roman" w:eastAsia="Times New Roman" w:hAnsi="Times New Roman" w:cs="Times New Roman"/>
          <w:color w:val="0E101A"/>
          <w:kern w:val="0"/>
          <w:sz w:val="28"/>
          <w:szCs w:val="28"/>
          <w:lang w:eastAsia="en-GB"/>
          <w14:ligatures w14:val="none"/>
        </w:rPr>
        <w:t xml:space="preserve"> and Cha, 2018). T</w:t>
      </w:r>
      <w:r w:rsidR="008B22DB" w:rsidRPr="008B22DB">
        <w:rPr>
          <w:rFonts w:ascii="Times New Roman" w:eastAsia="Times New Roman" w:hAnsi="Times New Roman" w:cs="Times New Roman"/>
          <w:color w:val="0E101A"/>
          <w:kern w:val="0"/>
          <w:sz w:val="28"/>
          <w:szCs w:val="28"/>
          <w:lang w:eastAsia="en-GB"/>
          <w14:ligatures w14:val="none"/>
        </w:rPr>
        <w:t xml:space="preserve">his latter resulted in concerns regarding the coordination across various government entities (Bruns and Rakotomalala, </w:t>
      </w:r>
      <w:r w:rsidR="00B927C8" w:rsidRPr="008B22DB">
        <w:rPr>
          <w:rFonts w:ascii="Times New Roman" w:eastAsia="Times New Roman" w:hAnsi="Times New Roman" w:cs="Times New Roman"/>
          <w:color w:val="0E101A"/>
          <w:kern w:val="0"/>
          <w:sz w:val="28"/>
          <w:szCs w:val="28"/>
          <w:lang w:eastAsia="en-GB"/>
          <w14:ligatures w14:val="none"/>
        </w:rPr>
        <w:t>2003, p.</w:t>
      </w:r>
      <w:r w:rsidR="008B22DB" w:rsidRPr="008B22DB">
        <w:rPr>
          <w:rFonts w:ascii="Times New Roman" w:eastAsia="Times New Roman" w:hAnsi="Times New Roman" w:cs="Times New Roman"/>
          <w:color w:val="0E101A"/>
          <w:kern w:val="0"/>
          <w:sz w:val="28"/>
          <w:szCs w:val="28"/>
          <w:lang w:eastAsia="en-GB"/>
          <w14:ligatures w14:val="none"/>
        </w:rPr>
        <w:t>22).</w:t>
      </w:r>
      <w:r w:rsidR="008B22DB" w:rsidRPr="008B22DB">
        <w:rPr>
          <w:rFonts w:ascii="Times New Roman" w:eastAsia="Times New Roman" w:hAnsi="Times New Roman" w:cs="Times New Roman"/>
          <w:i/>
          <w:iCs/>
          <w:color w:val="0E101A"/>
          <w:kern w:val="0"/>
          <w:sz w:val="28"/>
          <w:szCs w:val="28"/>
          <w:lang w:eastAsia="en-GB"/>
          <w14:ligatures w14:val="none"/>
        </w:rPr>
        <w:t> </w:t>
      </w:r>
      <w:r w:rsidR="008B22DB" w:rsidRPr="008B22DB">
        <w:rPr>
          <w:rFonts w:ascii="Times New Roman" w:eastAsia="Times New Roman" w:hAnsi="Times New Roman" w:cs="Times New Roman"/>
          <w:color w:val="0E101A"/>
          <w:kern w:val="0"/>
          <w:sz w:val="28"/>
          <w:szCs w:val="28"/>
          <w:lang w:eastAsia="en-GB"/>
          <w14:ligatures w14:val="none"/>
        </w:rPr>
        <w:t>Collaboration with ministries such as the Ministry of Interior and Municipalities (</w:t>
      </w:r>
      <w:proofErr w:type="spellStart"/>
      <w:r w:rsidR="008B22DB" w:rsidRPr="008B22DB">
        <w:rPr>
          <w:rFonts w:ascii="Times New Roman" w:eastAsia="Times New Roman" w:hAnsi="Times New Roman" w:cs="Times New Roman"/>
          <w:color w:val="0E101A"/>
          <w:kern w:val="0"/>
          <w:sz w:val="28"/>
          <w:szCs w:val="28"/>
          <w:lang w:eastAsia="en-GB"/>
          <w14:ligatures w14:val="none"/>
        </w:rPr>
        <w:t>MoIM</w:t>
      </w:r>
      <w:proofErr w:type="spellEnd"/>
      <w:r w:rsidR="008B22DB" w:rsidRPr="008B22DB">
        <w:rPr>
          <w:rFonts w:ascii="Times New Roman" w:eastAsia="Times New Roman" w:hAnsi="Times New Roman" w:cs="Times New Roman"/>
          <w:color w:val="0E101A"/>
          <w:kern w:val="0"/>
          <w:sz w:val="28"/>
          <w:szCs w:val="28"/>
          <w:lang w:eastAsia="en-GB"/>
          <w14:ligatures w14:val="none"/>
        </w:rPr>
        <w:t>) and the Ministry of Social Affairs (MoSA) is often limited. The deficiency of well-defined roles and collaborative mechanisms can pose a significant obstacle to the successful reintegration of out-of-school Syrian children in Lebanon. Additionally, Donors are increasingly pessimistic, focusing their efforts on only a tiny fraction of out-of-school Syrian refugee children rather than developing a comprehensive strategy to ensure education for all, resulting in missed opportunities and insufficient innovation in addressing funding constraints and logistical challenges for refugees in education (Watkins and Zyck, 2014, p.2).</w:t>
      </w:r>
    </w:p>
    <w:p w14:paraId="4C870CA4" w14:textId="77777777" w:rsid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Practical inter-ministerial cooperation becomes indispensable to address this issue, particularly in critical policies like Lebanese Law No. 150. This law establishes compulsory free primary education and aligns with global educational objectives such as the Education for All (EFA) and Millennium Development Goals (MDGs). These international initiatives encompass targets like universal primary education, gender parity in education, and the provision of quality learning experiences (Atallah and Mahdi, 2017; Bruns and Rakotomalala, 2003). </w:t>
      </w:r>
    </w:p>
    <w:p w14:paraId="014A443A" w14:textId="77777777" w:rsidR="0017536B" w:rsidRDefault="0017536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E062DA1" w14:textId="6467F707" w:rsidR="00EB3D42" w:rsidRPr="00EB3D42" w:rsidRDefault="00CE1A33" w:rsidP="00D17E59">
      <w:pPr>
        <w:spacing w:after="0" w:line="360" w:lineRule="auto"/>
        <w:jc w:val="both"/>
        <w:rPr>
          <w:rFonts w:ascii="Times New Roman" w:eastAsia="Times New Roman" w:hAnsi="Times New Roman" w:cs="Times New Roman"/>
          <w:bCs/>
          <w:i/>
          <w:iCs/>
          <w:color w:val="0E101A"/>
          <w:kern w:val="0"/>
          <w:sz w:val="28"/>
          <w:szCs w:val="28"/>
          <w:lang w:eastAsia="en-GB"/>
          <w14:ligatures w14:val="none"/>
        </w:rPr>
      </w:pPr>
      <w:bookmarkStart w:id="5" w:name="_Hlk152152090"/>
      <w:r w:rsidRPr="009D6BED">
        <w:rPr>
          <w:rFonts w:ascii="Times New Roman" w:eastAsia="Times New Roman" w:hAnsi="Times New Roman" w:cs="Times New Roman"/>
          <w:b/>
          <w:color w:val="0E101A"/>
          <w:kern w:val="0"/>
          <w:sz w:val="28"/>
          <w:szCs w:val="28"/>
          <w:lang w:eastAsia="en-GB"/>
          <w14:ligatures w14:val="none"/>
        </w:rPr>
        <w:t>Figure 3</w:t>
      </w:r>
      <w:r w:rsidRPr="00CE1A33">
        <w:rPr>
          <w:rFonts w:ascii="Times New Roman" w:eastAsia="Times New Roman" w:hAnsi="Times New Roman" w:cs="Times New Roman"/>
          <w:b/>
          <w:i/>
          <w:iCs/>
          <w:color w:val="0E101A"/>
          <w:kern w:val="0"/>
          <w:sz w:val="28"/>
          <w:szCs w:val="28"/>
          <w:lang w:eastAsia="en-GB"/>
          <w14:ligatures w14:val="none"/>
        </w:rPr>
        <w:t>:</w:t>
      </w:r>
      <w:r>
        <w:rPr>
          <w:rFonts w:ascii="Times New Roman" w:eastAsia="Times New Roman" w:hAnsi="Times New Roman" w:cs="Times New Roman"/>
          <w:bCs/>
          <w:i/>
          <w:iCs/>
          <w:color w:val="0E101A"/>
          <w:kern w:val="0"/>
          <w:sz w:val="28"/>
          <w:szCs w:val="28"/>
          <w:lang w:eastAsia="en-GB"/>
          <w14:ligatures w14:val="none"/>
        </w:rPr>
        <w:t xml:space="preserve"> </w:t>
      </w:r>
      <w:r w:rsidR="00EB3D42" w:rsidRPr="00EB3D42">
        <w:rPr>
          <w:rFonts w:ascii="Times New Roman" w:eastAsia="Times New Roman" w:hAnsi="Times New Roman" w:cs="Times New Roman"/>
          <w:bCs/>
          <w:i/>
          <w:iCs/>
          <w:color w:val="0E101A"/>
          <w:kern w:val="0"/>
          <w:sz w:val="28"/>
          <w:szCs w:val="28"/>
          <w:lang w:eastAsia="en-GB"/>
          <w14:ligatures w14:val="none"/>
        </w:rPr>
        <w:t xml:space="preserve">Key Actors in Education Policy Formation and Implementation in </w:t>
      </w:r>
      <w:r w:rsidR="00582953" w:rsidRPr="00EB3D42">
        <w:rPr>
          <w:rFonts w:ascii="Times New Roman" w:eastAsia="Times New Roman" w:hAnsi="Times New Roman" w:cs="Times New Roman"/>
          <w:bCs/>
          <w:i/>
          <w:iCs/>
          <w:color w:val="0E101A"/>
          <w:kern w:val="0"/>
          <w:sz w:val="28"/>
          <w:szCs w:val="28"/>
          <w:lang w:eastAsia="en-GB"/>
          <w14:ligatures w14:val="none"/>
        </w:rPr>
        <w:t>Lebanon</w:t>
      </w:r>
      <w:bookmarkEnd w:id="5"/>
      <w:r w:rsidR="00582953">
        <w:rPr>
          <w:rFonts w:ascii="Times New Roman" w:eastAsia="Times New Roman" w:hAnsi="Times New Roman" w:cs="Times New Roman"/>
          <w:bCs/>
          <w:i/>
          <w:iCs/>
          <w:color w:val="0E101A"/>
          <w:kern w:val="0"/>
          <w:sz w:val="28"/>
          <w:szCs w:val="28"/>
          <w:lang w:eastAsia="en-GB"/>
          <w14:ligatures w14:val="none"/>
        </w:rPr>
        <w:t>:</w:t>
      </w:r>
    </w:p>
    <w:p w14:paraId="26DF2807" w14:textId="77777777" w:rsidR="00EB3D42" w:rsidRDefault="00EB3D4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96BFA87" w14:textId="2D291E2F" w:rsidR="005547CD" w:rsidRPr="008B22DB" w:rsidRDefault="008F4B7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6097CC94" wp14:editId="6ED01E1C">
            <wp:extent cx="5819775" cy="2443163"/>
            <wp:effectExtent l="0" t="0" r="0" b="0"/>
            <wp:docPr id="1476708995" name="Picture 1476708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8287" cy="2446736"/>
                    </a:xfrm>
                    <a:prstGeom prst="rect">
                      <a:avLst/>
                    </a:prstGeom>
                    <a:noFill/>
                  </pic:spPr>
                </pic:pic>
              </a:graphicData>
            </a:graphic>
          </wp:inline>
        </w:drawing>
      </w:r>
    </w:p>
    <w:p w14:paraId="32512E81" w14:textId="77777777" w:rsidR="00501589" w:rsidRDefault="0056675B"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r>
        <w:rPr>
          <w:rFonts w:ascii="Times New Roman" w:eastAsia="Times New Roman" w:hAnsi="Times New Roman" w:cs="Times New Roman"/>
          <w:i/>
          <w:iCs/>
          <w:color w:val="0E101A"/>
          <w:kern w:val="0"/>
          <w:sz w:val="20"/>
          <w:szCs w:val="20"/>
          <w:lang w:eastAsia="en-GB"/>
          <w14:ligatures w14:val="none"/>
        </w:rPr>
        <w:t xml:space="preserve"> </w:t>
      </w:r>
    </w:p>
    <w:p w14:paraId="73FCC0A6" w14:textId="5DF59B3C" w:rsidR="008B22DB" w:rsidRPr="0084667F" w:rsidRDefault="00BF6BB3"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r w:rsidRPr="0084667F">
        <w:rPr>
          <w:rFonts w:ascii="Times New Roman" w:eastAsia="Times New Roman" w:hAnsi="Times New Roman" w:cs="Times New Roman"/>
          <w:i/>
          <w:iCs/>
          <w:color w:val="0E101A"/>
          <w:kern w:val="0"/>
          <w:sz w:val="20"/>
          <w:szCs w:val="20"/>
          <w:lang w:eastAsia="en-GB"/>
          <w14:ligatures w14:val="none"/>
        </w:rPr>
        <w:t xml:space="preserve">Retrieved from </w:t>
      </w:r>
      <w:r w:rsidR="00CA0B5E" w:rsidRPr="0084667F">
        <w:rPr>
          <w:rFonts w:ascii="Times New Roman" w:eastAsia="Times New Roman" w:hAnsi="Times New Roman" w:cs="Times New Roman"/>
          <w:i/>
          <w:iCs/>
          <w:color w:val="0E101A"/>
          <w:kern w:val="0"/>
          <w:sz w:val="20"/>
          <w:szCs w:val="20"/>
          <w:lang w:eastAsia="en-GB"/>
          <w14:ligatures w14:val="none"/>
        </w:rPr>
        <w:t>Buckner et al. 2018, ‘Between Policy and Practice: The Education of Syrian Refugees in Lebanon’, Journal of Refugee Studies, 31.4 (2018), 444–</w:t>
      </w:r>
      <w:r w:rsidR="0084667F" w:rsidRPr="0084667F">
        <w:rPr>
          <w:rFonts w:ascii="Times New Roman" w:eastAsia="Times New Roman" w:hAnsi="Times New Roman" w:cs="Times New Roman"/>
          <w:i/>
          <w:iCs/>
          <w:color w:val="0E101A"/>
          <w:kern w:val="0"/>
          <w:sz w:val="20"/>
          <w:szCs w:val="20"/>
          <w:lang w:eastAsia="en-GB"/>
          <w14:ligatures w14:val="none"/>
        </w:rPr>
        <w:t>65.</w:t>
      </w:r>
    </w:p>
    <w:p w14:paraId="754E4D5B" w14:textId="77777777" w:rsidR="0084667F" w:rsidRDefault="0084667F"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7E90A85F" w14:textId="77777777" w:rsidR="00501589" w:rsidRDefault="00501589"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236E247C" w14:textId="6F71DF4E" w:rsidR="004358D4" w:rsidRDefault="004358D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4358D4">
        <w:rPr>
          <w:rFonts w:ascii="Times New Roman" w:eastAsia="Times New Roman" w:hAnsi="Times New Roman" w:cs="Times New Roman"/>
          <w:b/>
          <w:bCs/>
          <w:color w:val="0E101A"/>
          <w:kern w:val="0"/>
          <w:sz w:val="28"/>
          <w:szCs w:val="28"/>
          <w:lang w:eastAsia="en-GB"/>
          <w14:ligatures w14:val="none"/>
        </w:rPr>
        <w:t>2.13.</w:t>
      </w:r>
      <w:r w:rsidRPr="004358D4">
        <w:rPr>
          <w:rFonts w:ascii="Times New Roman" w:eastAsia="Times New Roman" w:hAnsi="Times New Roman" w:cs="Times New Roman"/>
          <w:b/>
          <w:bCs/>
          <w:color w:val="0E101A"/>
          <w:kern w:val="0"/>
          <w:sz w:val="28"/>
          <w:szCs w:val="28"/>
          <w:lang w:eastAsia="en-GB"/>
          <w14:ligatures w14:val="none"/>
        </w:rPr>
        <w:tab/>
        <w:t>Refugee Access to Education: Intervention and Challenges</w:t>
      </w:r>
    </w:p>
    <w:p w14:paraId="1AAEF629" w14:textId="77777777" w:rsidR="004358D4" w:rsidRDefault="004358D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CCBFAD7" w14:textId="3F2792BC" w:rsidR="008B22DB" w:rsidRPr="008B22DB" w:rsidRDefault="004358D4"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8B22DB" w:rsidRPr="008B22DB">
        <w:rPr>
          <w:rFonts w:ascii="Times New Roman" w:eastAsia="Times New Roman" w:hAnsi="Times New Roman" w:cs="Times New Roman"/>
          <w:b/>
          <w:bCs/>
          <w:color w:val="0E101A"/>
          <w:kern w:val="0"/>
          <w:sz w:val="28"/>
          <w:szCs w:val="28"/>
          <w:lang w:eastAsia="en-GB"/>
          <w14:ligatures w14:val="none"/>
        </w:rPr>
        <w:t> </w:t>
      </w:r>
      <w:r w:rsidR="008B22DB" w:rsidRPr="008B22DB">
        <w:rPr>
          <w:rFonts w:ascii="Times New Roman" w:eastAsia="Times New Roman" w:hAnsi="Times New Roman" w:cs="Times New Roman"/>
          <w:color w:val="0E101A"/>
          <w:kern w:val="0"/>
          <w:sz w:val="28"/>
          <w:szCs w:val="28"/>
          <w:lang w:eastAsia="en-GB"/>
          <w14:ligatures w14:val="none"/>
        </w:rPr>
        <w:t xml:space="preserve">The Ministry of Education and Higher Education (MEHE) and non-governmental organizations (NGOs) have primarily delivered education services for Syrian refugees in Lebanon (Shuayb, </w:t>
      </w:r>
      <w:proofErr w:type="spellStart"/>
      <w:r w:rsidR="008B22DB" w:rsidRPr="008B22DB">
        <w:rPr>
          <w:rFonts w:ascii="Times New Roman" w:eastAsia="Times New Roman" w:hAnsi="Times New Roman" w:cs="Times New Roman"/>
          <w:color w:val="0E101A"/>
          <w:kern w:val="0"/>
          <w:sz w:val="28"/>
          <w:szCs w:val="28"/>
          <w:lang w:eastAsia="en-GB"/>
          <w14:ligatures w14:val="none"/>
        </w:rPr>
        <w:t>Makkouk</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and </w:t>
      </w:r>
      <w:proofErr w:type="spellStart"/>
      <w:r w:rsidR="008B22DB" w:rsidRPr="008B22DB">
        <w:rPr>
          <w:rFonts w:ascii="Times New Roman" w:eastAsia="Times New Roman" w:hAnsi="Times New Roman" w:cs="Times New Roman"/>
          <w:color w:val="0E101A"/>
          <w:kern w:val="0"/>
          <w:sz w:val="28"/>
          <w:szCs w:val="28"/>
          <w:lang w:eastAsia="en-GB"/>
          <w14:ligatures w14:val="none"/>
        </w:rPr>
        <w:t>Tuttunji</w:t>
      </w:r>
      <w:proofErr w:type="spellEnd"/>
      <w:r w:rsidR="008B22DB" w:rsidRPr="008B22DB">
        <w:rPr>
          <w:rFonts w:ascii="Times New Roman" w:eastAsia="Times New Roman" w:hAnsi="Times New Roman" w:cs="Times New Roman"/>
          <w:color w:val="0E101A"/>
          <w:kern w:val="0"/>
          <w:sz w:val="28"/>
          <w:szCs w:val="28"/>
          <w:lang w:eastAsia="en-GB"/>
          <w14:ligatures w14:val="none"/>
        </w:rPr>
        <w:t>, 2014). The role of MEHE is devoted to the enrolment process for Syrian students in Lebanese public schools, removing school fees and providing free textbooks. However, due to the high volume of refugee school children (MEHE), afternoon shifts were introduced to accommodate the growing number of public schools nationwide (El-Ghali, Ghalayini and Ismail, 2016; Watkins and Zyck, 2014). Notwithstanding, introducing afternoon shifts raised concerns among many Syrian families about the quality of education in these shifts, often perceived as non-formal education. Meanwhile, non-formal education remains a favoured option for parents because of its flexibility (</w:t>
      </w:r>
      <w:proofErr w:type="spellStart"/>
      <w:r w:rsidR="008B22DB" w:rsidRPr="008B22DB">
        <w:rPr>
          <w:rFonts w:ascii="Times New Roman" w:eastAsia="Times New Roman" w:hAnsi="Times New Roman" w:cs="Times New Roman"/>
          <w:color w:val="0E101A"/>
          <w:kern w:val="0"/>
          <w:sz w:val="28"/>
          <w:szCs w:val="28"/>
          <w:lang w:eastAsia="en-GB"/>
          <w14:ligatures w14:val="none"/>
        </w:rPr>
        <w:t>Crul</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et al., 2019). </w:t>
      </w:r>
    </w:p>
    <w:p w14:paraId="5862C7C5" w14:textId="2C4038D6" w:rsidR="008B22DB" w:rsidRPr="008B22DB" w:rsidRDefault="005E668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Additionally, t</w:t>
      </w:r>
      <w:r w:rsidR="008B22DB" w:rsidRPr="008B22DB">
        <w:rPr>
          <w:rFonts w:ascii="Times New Roman" w:eastAsia="Times New Roman" w:hAnsi="Times New Roman" w:cs="Times New Roman"/>
          <w:color w:val="0E101A"/>
          <w:kern w:val="0"/>
          <w:sz w:val="28"/>
          <w:szCs w:val="28"/>
          <w:lang w:eastAsia="en-GB"/>
          <w14:ligatures w14:val="none"/>
        </w:rPr>
        <w:t>he UN funding played a pivotal role in covering the cost of education for all Lebanese and refugee children up to grade nine within Lebanese public schools. Meanwhile, secondary school tuition fees were provided through the support of UNESCO. This collaborative effort helped ensure access to education for a broad range of students, facilitating educational opportunities and improving quality schooling for both Lebanese and refugee children (Betts, Ali, and Memisoglu,2017). </w:t>
      </w:r>
    </w:p>
    <w:p w14:paraId="6096BD36" w14:textId="4AAA4613"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w:t>
      </w:r>
      <w:r w:rsidR="001069C3">
        <w:rPr>
          <w:rFonts w:ascii="Times New Roman" w:eastAsia="Times New Roman" w:hAnsi="Times New Roman" w:cs="Times New Roman"/>
          <w:color w:val="0E101A"/>
          <w:kern w:val="0"/>
          <w:sz w:val="28"/>
          <w:szCs w:val="28"/>
          <w:lang w:eastAsia="en-GB"/>
          <w14:ligatures w14:val="none"/>
        </w:rPr>
        <w:t>se</w:t>
      </w:r>
      <w:r w:rsidRPr="008B22DB">
        <w:rPr>
          <w:rFonts w:ascii="Times New Roman" w:eastAsia="Times New Roman" w:hAnsi="Times New Roman" w:cs="Times New Roman"/>
          <w:color w:val="0E101A"/>
          <w:kern w:val="0"/>
          <w:sz w:val="28"/>
          <w:szCs w:val="28"/>
          <w:lang w:eastAsia="en-GB"/>
          <w14:ligatures w14:val="none"/>
        </w:rPr>
        <w:t xml:space="preserve"> interventions clearly indicate the holistic role of NGOs as local actors contesting</w:t>
      </w:r>
      <w:r w:rsidRPr="008B22DB">
        <w:rPr>
          <w:rFonts w:ascii="Times New Roman" w:eastAsia="Times New Roman" w:hAnsi="Times New Roman" w:cs="Times New Roman"/>
          <w:b/>
          <w:bCs/>
          <w:color w:val="0E101A"/>
          <w:kern w:val="0"/>
          <w:sz w:val="28"/>
          <w:szCs w:val="28"/>
          <w:lang w:eastAsia="en-GB"/>
          <w14:ligatures w14:val="none"/>
        </w:rPr>
        <w:t> </w:t>
      </w:r>
      <w:r w:rsidRPr="008B22DB">
        <w:rPr>
          <w:rFonts w:ascii="Times New Roman" w:eastAsia="Times New Roman" w:hAnsi="Times New Roman" w:cs="Times New Roman"/>
          <w:color w:val="0E101A"/>
          <w:kern w:val="0"/>
          <w:sz w:val="28"/>
          <w:szCs w:val="28"/>
          <w:lang w:eastAsia="en-GB"/>
          <w14:ligatures w14:val="none"/>
        </w:rPr>
        <w:t>the authority of the central government. Thus, they become credible stakeholders who derive their authority from personal relationships, proximity to refugee communities, or specialized expertise (Mendenhall et al., 2017).</w:t>
      </w:r>
      <w:r w:rsidRPr="008B22DB">
        <w:rPr>
          <w:rFonts w:ascii="Times New Roman" w:eastAsia="Times New Roman" w:hAnsi="Times New Roman" w:cs="Times New Roman"/>
          <w:b/>
          <w:bCs/>
          <w:color w:val="0E101A"/>
          <w:kern w:val="0"/>
          <w:sz w:val="28"/>
          <w:szCs w:val="28"/>
          <w:lang w:eastAsia="en-GB"/>
          <w14:ligatures w14:val="none"/>
        </w:rPr>
        <w:t> </w:t>
      </w:r>
    </w:p>
    <w:p w14:paraId="11E5A8FF" w14:textId="40A94EBB"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These organizations have provided remedial classes and accelerated learning programs, aiding refugee integration into the Lebanese education system. They have helped fight illiteracy and taught basic literacy and numeracy to children who have never attended school. (El-Ghali, H.A., Ghalayini, N. and Ismail, G., 2016). </w:t>
      </w:r>
    </w:p>
    <w:p w14:paraId="3290F316"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NGOs in Lebanon are indispensable in addressing the educational needs of Syrian refugees in Lebanon. Their support, resources, and tailored approaches are vital in bridging the gaps and providing access to quality education for this vulnerable population. The collaborative efforts of NGOs with government agencies and international organizations are essential to ensure that education remains accessible to Syrian refugee children, offering them hope and stability amid a challenging crisis in Lebanon (Shuayb, </w:t>
      </w:r>
      <w:proofErr w:type="spellStart"/>
      <w:r w:rsidRPr="008B22DB">
        <w:rPr>
          <w:rFonts w:ascii="Times New Roman" w:eastAsia="Times New Roman" w:hAnsi="Times New Roman" w:cs="Times New Roman"/>
          <w:color w:val="0E101A"/>
          <w:kern w:val="0"/>
          <w:sz w:val="28"/>
          <w:szCs w:val="28"/>
          <w:lang w:eastAsia="en-GB"/>
          <w14:ligatures w14:val="none"/>
        </w:rPr>
        <w:t>Makkouk</w:t>
      </w:r>
      <w:proofErr w:type="spellEnd"/>
      <w:r w:rsidRPr="008B22DB">
        <w:rPr>
          <w:rFonts w:ascii="Times New Roman" w:eastAsia="Times New Roman" w:hAnsi="Times New Roman" w:cs="Times New Roman"/>
          <w:color w:val="0E101A"/>
          <w:kern w:val="0"/>
          <w:sz w:val="28"/>
          <w:szCs w:val="28"/>
          <w:lang w:eastAsia="en-GB"/>
          <w14:ligatures w14:val="none"/>
        </w:rPr>
        <w:t xml:space="preserve"> and </w:t>
      </w:r>
      <w:proofErr w:type="spellStart"/>
      <w:r w:rsidRPr="008B22DB">
        <w:rPr>
          <w:rFonts w:ascii="Times New Roman" w:eastAsia="Times New Roman" w:hAnsi="Times New Roman" w:cs="Times New Roman"/>
          <w:color w:val="0E101A"/>
          <w:kern w:val="0"/>
          <w:sz w:val="28"/>
          <w:szCs w:val="28"/>
          <w:lang w:eastAsia="en-GB"/>
          <w14:ligatures w14:val="none"/>
        </w:rPr>
        <w:t>Tuttunji</w:t>
      </w:r>
      <w:proofErr w:type="spellEnd"/>
      <w:r w:rsidRPr="008B22DB">
        <w:rPr>
          <w:rFonts w:ascii="Times New Roman" w:eastAsia="Times New Roman" w:hAnsi="Times New Roman" w:cs="Times New Roman"/>
          <w:color w:val="0E101A"/>
          <w:kern w:val="0"/>
          <w:sz w:val="28"/>
          <w:szCs w:val="28"/>
          <w:lang w:eastAsia="en-GB"/>
          <w14:ligatures w14:val="none"/>
        </w:rPr>
        <w:t>, 2014).</w:t>
      </w:r>
    </w:p>
    <w:p w14:paraId="7DCA7286" w14:textId="77777777" w:rsid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Regrettably, regardless of all the efforts by (NGOs), the MEHE has not accredited or certified students in these schools and has actively sought to close non-accredited schools throughout Lebanon as MEHE regards itself as the only "entity in charge of managing education in the country (Al </w:t>
      </w:r>
      <w:proofErr w:type="spellStart"/>
      <w:r w:rsidRPr="008B22DB">
        <w:rPr>
          <w:rFonts w:ascii="Times New Roman" w:eastAsia="Times New Roman" w:hAnsi="Times New Roman" w:cs="Times New Roman"/>
          <w:color w:val="0E101A"/>
          <w:kern w:val="0"/>
          <w:sz w:val="28"/>
          <w:szCs w:val="28"/>
          <w:lang w:eastAsia="en-GB"/>
          <w14:ligatures w14:val="none"/>
        </w:rPr>
        <w:t>Samhoury</w:t>
      </w:r>
      <w:proofErr w:type="spellEnd"/>
      <w:r w:rsidRPr="008B22DB">
        <w:rPr>
          <w:rFonts w:ascii="Times New Roman" w:eastAsia="Times New Roman" w:hAnsi="Times New Roman" w:cs="Times New Roman"/>
          <w:color w:val="0E101A"/>
          <w:kern w:val="0"/>
          <w:sz w:val="28"/>
          <w:szCs w:val="28"/>
          <w:lang w:eastAsia="en-GB"/>
          <w14:ligatures w14:val="none"/>
        </w:rPr>
        <w:t>, 2020.p13). This tension may be associated with the country's sectarian system, particularly in how it views refugees as displaced, leading to the segregation of educational resources and opportunities. The situation concerning refugees reflects a conflict among various entities involved in the educational landscape, highlighting challenges in fostering inclusivity and addressing the diverse needs of refugee populations within the existing social and political context.</w:t>
      </w:r>
    </w:p>
    <w:p w14:paraId="13E981E0" w14:textId="77777777" w:rsidR="00D54A4E" w:rsidRDefault="00D54A4E" w:rsidP="00D17E59">
      <w:pPr>
        <w:spacing w:after="0" w:line="360" w:lineRule="auto"/>
        <w:jc w:val="both"/>
        <w:rPr>
          <w:rFonts w:ascii="Times New Roman" w:eastAsia="Times New Roman" w:hAnsi="Times New Roman" w:cs="Times New Roman"/>
          <w:b/>
          <w:color w:val="0E101A"/>
          <w:kern w:val="0"/>
          <w:sz w:val="28"/>
          <w:szCs w:val="28"/>
          <w:lang w:eastAsia="en-GB"/>
          <w14:ligatures w14:val="none"/>
        </w:rPr>
      </w:pPr>
    </w:p>
    <w:p w14:paraId="22508FB6" w14:textId="77777777" w:rsidR="00D54A4E" w:rsidRDefault="00D54A4E" w:rsidP="00D17E59">
      <w:pPr>
        <w:spacing w:after="0" w:line="360" w:lineRule="auto"/>
        <w:jc w:val="both"/>
        <w:rPr>
          <w:rFonts w:ascii="Times New Roman" w:eastAsia="Times New Roman" w:hAnsi="Times New Roman" w:cs="Times New Roman"/>
          <w:b/>
          <w:color w:val="0E101A"/>
          <w:kern w:val="0"/>
          <w:sz w:val="28"/>
          <w:szCs w:val="28"/>
          <w:lang w:eastAsia="en-GB"/>
          <w14:ligatures w14:val="none"/>
        </w:rPr>
      </w:pPr>
    </w:p>
    <w:p w14:paraId="71983414" w14:textId="00283A48" w:rsidR="00D54A4E" w:rsidRPr="00D54A4E" w:rsidRDefault="00D54A4E" w:rsidP="00D17E59">
      <w:pPr>
        <w:spacing w:after="0" w:line="360" w:lineRule="auto"/>
        <w:jc w:val="both"/>
        <w:rPr>
          <w:rFonts w:ascii="Times New Roman" w:eastAsia="Times New Roman" w:hAnsi="Times New Roman" w:cs="Times New Roman"/>
          <w:b/>
          <w:color w:val="0E101A"/>
          <w:kern w:val="0"/>
          <w:sz w:val="32"/>
          <w:szCs w:val="32"/>
          <w:lang w:eastAsia="en-GB"/>
          <w14:ligatures w14:val="none"/>
        </w:rPr>
      </w:pPr>
      <w:r w:rsidRPr="00D54A4E">
        <w:rPr>
          <w:rFonts w:ascii="Times New Roman" w:eastAsia="Times New Roman" w:hAnsi="Times New Roman" w:cs="Times New Roman"/>
          <w:b/>
          <w:color w:val="0E101A"/>
          <w:kern w:val="0"/>
          <w:sz w:val="32"/>
          <w:szCs w:val="32"/>
          <w:lang w:eastAsia="en-GB"/>
          <w14:ligatures w14:val="none"/>
        </w:rPr>
        <w:t>United Kingdom</w:t>
      </w:r>
    </w:p>
    <w:p w14:paraId="2437BDD5" w14:textId="77777777" w:rsidR="00D54A4E" w:rsidRPr="008B22DB" w:rsidRDefault="00D54A4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A986F38"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A5C588C" w14:textId="77777777" w:rsidR="005B0ADA" w:rsidRDefault="005B0ADA"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5B0ADA">
        <w:rPr>
          <w:rFonts w:ascii="Times New Roman" w:eastAsia="Times New Roman" w:hAnsi="Times New Roman" w:cs="Times New Roman"/>
          <w:b/>
          <w:bCs/>
          <w:color w:val="0E101A"/>
          <w:kern w:val="0"/>
          <w:sz w:val="28"/>
          <w:szCs w:val="28"/>
          <w:lang w:eastAsia="en-GB"/>
          <w14:ligatures w14:val="none"/>
        </w:rPr>
        <w:t>2.14.</w:t>
      </w:r>
      <w:r w:rsidRPr="005B0ADA">
        <w:rPr>
          <w:rFonts w:ascii="Times New Roman" w:eastAsia="Times New Roman" w:hAnsi="Times New Roman" w:cs="Times New Roman"/>
          <w:b/>
          <w:bCs/>
          <w:color w:val="0E101A"/>
          <w:kern w:val="0"/>
          <w:sz w:val="28"/>
          <w:szCs w:val="28"/>
          <w:lang w:eastAsia="en-GB"/>
          <w14:ligatures w14:val="none"/>
        </w:rPr>
        <w:tab/>
        <w:t>Exploring Education, Legislation, And Rights of Refugees in the United Kingdom</w:t>
      </w:r>
    </w:p>
    <w:p w14:paraId="30B27298" w14:textId="77777777" w:rsidR="005B0ADA" w:rsidRDefault="005B0ADA"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A6452EA" w14:textId="7F73091C" w:rsidR="008B22DB" w:rsidRPr="008B22DB" w:rsidRDefault="005B0AD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The UK's steadfast commitment to the rights of refugees in education is evident through its endorsement of both the 1951 Geneva Convention and its 1967 Protocol, as well as the Convention on the Rights of the Child, 1989 (CRC). The CRC emphasizes the right to education for all children, regardless of their background, reflecting the country's dedication to the fundamental principles of contemporary international law governing refugee status (UNICEF, 1989). This commitment entails providing comprehensive protection, safeguarding civil rights, and extending educational opportunities to refugees within the framework of international standards (Hek, 2005; </w:t>
      </w:r>
      <w:proofErr w:type="spellStart"/>
      <w:r w:rsidR="008B22DB" w:rsidRPr="008B22DB">
        <w:rPr>
          <w:rFonts w:ascii="Times New Roman" w:eastAsia="Times New Roman" w:hAnsi="Times New Roman" w:cs="Times New Roman"/>
          <w:color w:val="0E101A"/>
          <w:kern w:val="0"/>
          <w:sz w:val="28"/>
          <w:szCs w:val="28"/>
          <w:lang w:eastAsia="en-GB"/>
          <w14:ligatures w14:val="none"/>
        </w:rPr>
        <w:t>UNHCR</w:t>
      </w:r>
      <w:r w:rsidR="00D82AB5" w:rsidRPr="00D82AB5">
        <w:rPr>
          <w:rFonts w:ascii="Times New Roman" w:eastAsia="Times New Roman" w:hAnsi="Times New Roman" w:cs="Times New Roman"/>
          <w:color w:val="0E101A"/>
          <w:kern w:val="0"/>
          <w:sz w:val="28"/>
          <w:szCs w:val="28"/>
          <w:vertAlign w:val="subscript"/>
          <w:lang w:eastAsia="en-GB"/>
          <w14:ligatures w14:val="none"/>
        </w:rPr>
        <w:t>i</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1951). Over the years, the UK has witnessed significant changes in asylum and immigration legislation, with various new laws enacted in 1993, 1996, 1999, and 2002 (Cerna and </w:t>
      </w:r>
      <w:proofErr w:type="spellStart"/>
      <w:r w:rsidR="008B22DB" w:rsidRPr="008B22DB">
        <w:rPr>
          <w:rFonts w:ascii="Times New Roman" w:eastAsia="Times New Roman" w:hAnsi="Times New Roman" w:cs="Times New Roman"/>
          <w:color w:val="0E101A"/>
          <w:kern w:val="0"/>
          <w:sz w:val="28"/>
          <w:szCs w:val="28"/>
          <w:lang w:eastAsia="en-GB"/>
          <w14:ligatures w14:val="none"/>
        </w:rPr>
        <w:t>Wietholtz</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2011; Zincone, </w:t>
      </w:r>
      <w:proofErr w:type="spellStart"/>
      <w:r w:rsidR="008B22DB" w:rsidRPr="008B22DB">
        <w:rPr>
          <w:rFonts w:ascii="Times New Roman" w:eastAsia="Times New Roman" w:hAnsi="Times New Roman" w:cs="Times New Roman"/>
          <w:color w:val="0E101A"/>
          <w:kern w:val="0"/>
          <w:sz w:val="28"/>
          <w:szCs w:val="28"/>
          <w:lang w:eastAsia="en-GB"/>
          <w14:ligatures w14:val="none"/>
        </w:rPr>
        <w:t>Penninx</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and </w:t>
      </w:r>
      <w:proofErr w:type="spellStart"/>
      <w:r w:rsidR="008B22DB" w:rsidRPr="008B22DB">
        <w:rPr>
          <w:rFonts w:ascii="Times New Roman" w:eastAsia="Times New Roman" w:hAnsi="Times New Roman" w:cs="Times New Roman"/>
          <w:color w:val="0E101A"/>
          <w:kern w:val="0"/>
          <w:sz w:val="28"/>
          <w:szCs w:val="28"/>
          <w:lang w:eastAsia="en-GB"/>
          <w14:ligatures w14:val="none"/>
        </w:rPr>
        <w:t>Borkert</w:t>
      </w:r>
      <w:proofErr w:type="spellEnd"/>
      <w:r w:rsidR="008B22DB" w:rsidRPr="008B22DB">
        <w:rPr>
          <w:rFonts w:ascii="Times New Roman" w:eastAsia="Times New Roman" w:hAnsi="Times New Roman" w:cs="Times New Roman"/>
          <w:color w:val="0E101A"/>
          <w:kern w:val="0"/>
          <w:sz w:val="28"/>
          <w:szCs w:val="28"/>
          <w:lang w:eastAsia="en-GB"/>
          <w14:ligatures w14:val="none"/>
        </w:rPr>
        <w:t>, 2011). </w:t>
      </w:r>
    </w:p>
    <w:p w14:paraId="15CD9F6C" w14:textId="4BA14B69"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According to UK law as stated by the </w:t>
      </w:r>
      <w:r w:rsidR="00E5423E" w:rsidRPr="008B22DB">
        <w:rPr>
          <w:rFonts w:ascii="Times New Roman" w:eastAsia="Times New Roman" w:hAnsi="Times New Roman" w:cs="Times New Roman"/>
          <w:color w:val="0E101A"/>
          <w:kern w:val="0"/>
          <w:sz w:val="28"/>
          <w:szCs w:val="28"/>
          <w:lang w:eastAsia="en-GB"/>
          <w14:ligatures w14:val="none"/>
        </w:rPr>
        <w:t>UNICEF</w:t>
      </w:r>
      <w:r w:rsidR="007F600D">
        <w:rPr>
          <w:rFonts w:ascii="Times New Roman" w:eastAsia="Times New Roman" w:hAnsi="Times New Roman" w:cs="Times New Roman"/>
          <w:color w:val="0E101A"/>
          <w:kern w:val="0"/>
          <w:sz w:val="28"/>
          <w:szCs w:val="28"/>
          <w:lang w:eastAsia="en-GB"/>
          <w14:ligatures w14:val="none"/>
        </w:rPr>
        <w:t>:</w:t>
      </w:r>
    </w:p>
    <w:p w14:paraId="0C699F7F" w14:textId="1DDDD769"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w:t>
      </w:r>
      <w:r w:rsidR="00E5423E">
        <w:rPr>
          <w:rFonts w:ascii="Times New Roman" w:eastAsia="Times New Roman" w:hAnsi="Times New Roman" w:cs="Times New Roman"/>
          <w:color w:val="0E101A"/>
          <w:kern w:val="0"/>
          <w:sz w:val="28"/>
          <w:szCs w:val="28"/>
          <w:lang w:eastAsia="en-GB"/>
          <w14:ligatures w14:val="none"/>
        </w:rPr>
        <w:t>‘’</w:t>
      </w:r>
      <w:r w:rsidRPr="008B22DB">
        <w:rPr>
          <w:rFonts w:ascii="Times New Roman" w:eastAsia="Times New Roman" w:hAnsi="Times New Roman" w:cs="Times New Roman"/>
          <w:i/>
          <w:iCs/>
          <w:color w:val="0E101A"/>
          <w:kern w:val="0"/>
          <w:sz w:val="28"/>
          <w:szCs w:val="28"/>
          <w:lang w:eastAsia="en-GB"/>
          <w14:ligatures w14:val="none"/>
        </w:rPr>
        <w:t>Refugee and asylum-seeking pupils of compulsory school age are entitled to the same full-time education as other UK pupils, and schools are discouraged from inquiring directly about a child's immigration status. However, beyond compulsory education, immigration status and age can influence the eligibility of young people for further education</w:t>
      </w:r>
      <w:r w:rsidR="00E5423E">
        <w:rPr>
          <w:rFonts w:ascii="Times New Roman" w:eastAsia="Times New Roman" w:hAnsi="Times New Roman" w:cs="Times New Roman"/>
          <w:i/>
          <w:iCs/>
          <w:color w:val="0E101A"/>
          <w:kern w:val="0"/>
          <w:sz w:val="28"/>
          <w:szCs w:val="28"/>
          <w:lang w:eastAsia="en-GB"/>
          <w14:ligatures w14:val="none"/>
        </w:rPr>
        <w:t>’’</w:t>
      </w:r>
      <w:r w:rsidRPr="008B22DB">
        <w:rPr>
          <w:rFonts w:ascii="Times New Roman" w:eastAsia="Times New Roman" w:hAnsi="Times New Roman" w:cs="Times New Roman"/>
          <w:i/>
          <w:iCs/>
          <w:color w:val="0E101A"/>
          <w:kern w:val="0"/>
          <w:sz w:val="28"/>
          <w:szCs w:val="28"/>
          <w:lang w:eastAsia="en-GB"/>
          <w14:ligatures w14:val="none"/>
        </w:rPr>
        <w:t> </w:t>
      </w:r>
      <w:r w:rsidRPr="008B22DB">
        <w:rPr>
          <w:rFonts w:ascii="Times New Roman" w:eastAsia="Times New Roman" w:hAnsi="Times New Roman" w:cs="Times New Roman"/>
          <w:color w:val="0E101A"/>
          <w:kern w:val="0"/>
          <w:sz w:val="28"/>
          <w:szCs w:val="28"/>
          <w:lang w:eastAsia="en-GB"/>
          <w14:ligatures w14:val="none"/>
        </w:rPr>
        <w:t>(</w:t>
      </w:r>
      <w:r w:rsidR="007F600D" w:rsidRPr="008B22DB">
        <w:rPr>
          <w:rFonts w:ascii="Times New Roman" w:eastAsia="Times New Roman" w:hAnsi="Times New Roman" w:cs="Times New Roman"/>
          <w:color w:val="0E101A"/>
          <w:kern w:val="0"/>
          <w:sz w:val="28"/>
          <w:szCs w:val="28"/>
          <w:lang w:eastAsia="en-GB"/>
          <w14:ligatures w14:val="none"/>
        </w:rPr>
        <w:t>UNICEF</w:t>
      </w:r>
      <w:r w:rsidRPr="008B22DB">
        <w:rPr>
          <w:rFonts w:ascii="Times New Roman" w:eastAsia="Times New Roman" w:hAnsi="Times New Roman" w:cs="Times New Roman"/>
          <w:color w:val="0E101A"/>
          <w:kern w:val="0"/>
          <w:sz w:val="28"/>
          <w:szCs w:val="28"/>
          <w:lang w:eastAsia="en-GB"/>
          <w14:ligatures w14:val="none"/>
        </w:rPr>
        <w:t xml:space="preserve"> UK, 2018</w:t>
      </w:r>
      <w:r w:rsidR="00BA3903" w:rsidRPr="00BA3903">
        <w:rPr>
          <w:rFonts w:ascii="Times New Roman" w:eastAsia="Times New Roman" w:hAnsi="Times New Roman" w:cs="Times New Roman"/>
          <w:color w:val="0E101A"/>
          <w:kern w:val="0"/>
          <w:sz w:val="28"/>
          <w:szCs w:val="28"/>
          <w:vertAlign w:val="subscript"/>
          <w:lang w:eastAsia="en-GB"/>
          <w14:ligatures w14:val="none"/>
        </w:rPr>
        <w:t>a</w:t>
      </w:r>
      <w:r w:rsidRPr="008B22DB">
        <w:rPr>
          <w:rFonts w:ascii="Times New Roman" w:eastAsia="Times New Roman" w:hAnsi="Times New Roman" w:cs="Times New Roman"/>
          <w:color w:val="0E101A"/>
          <w:kern w:val="0"/>
          <w:sz w:val="28"/>
          <w:szCs w:val="28"/>
          <w:lang w:eastAsia="en-GB"/>
          <w14:ligatures w14:val="none"/>
        </w:rPr>
        <w:t>).</w:t>
      </w:r>
    </w:p>
    <w:p w14:paraId="0414B1DA" w14:textId="5FFDBDD2"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Refugee resettlement in the UK </w:t>
      </w:r>
      <w:proofErr w:type="gramStart"/>
      <w:r w:rsidRPr="008B22DB">
        <w:rPr>
          <w:rFonts w:ascii="Times New Roman" w:eastAsia="Times New Roman" w:hAnsi="Times New Roman" w:cs="Times New Roman"/>
          <w:color w:val="0E101A"/>
          <w:kern w:val="0"/>
          <w:sz w:val="28"/>
          <w:szCs w:val="28"/>
          <w:lang w:eastAsia="en-GB"/>
          <w14:ligatures w14:val="none"/>
        </w:rPr>
        <w:t>dates back to</w:t>
      </w:r>
      <w:proofErr w:type="gramEnd"/>
      <w:r w:rsidRPr="008B22DB">
        <w:rPr>
          <w:rFonts w:ascii="Times New Roman" w:eastAsia="Times New Roman" w:hAnsi="Times New Roman" w:cs="Times New Roman"/>
          <w:color w:val="0E101A"/>
          <w:kern w:val="0"/>
          <w:sz w:val="28"/>
          <w:szCs w:val="28"/>
          <w:lang w:eastAsia="en-GB"/>
          <w14:ligatures w14:val="none"/>
        </w:rPr>
        <w:t xml:space="preserve"> the early 1970s, initially through informal programs and ad hoc responses to humanitarian crises (Bond and </w:t>
      </w:r>
      <w:proofErr w:type="spellStart"/>
      <w:r w:rsidRPr="008B22DB">
        <w:rPr>
          <w:rFonts w:ascii="Times New Roman" w:eastAsia="Times New Roman" w:hAnsi="Times New Roman" w:cs="Times New Roman"/>
          <w:color w:val="0E101A"/>
          <w:kern w:val="0"/>
          <w:sz w:val="28"/>
          <w:szCs w:val="28"/>
          <w:lang w:eastAsia="en-GB"/>
          <w14:ligatures w14:val="none"/>
        </w:rPr>
        <w:t>Kwadrans</w:t>
      </w:r>
      <w:proofErr w:type="spellEnd"/>
      <w:r w:rsidRPr="008B22DB">
        <w:rPr>
          <w:rFonts w:ascii="Times New Roman" w:eastAsia="Times New Roman" w:hAnsi="Times New Roman" w:cs="Times New Roman"/>
          <w:color w:val="0E101A"/>
          <w:kern w:val="0"/>
          <w:sz w:val="28"/>
          <w:szCs w:val="28"/>
          <w:lang w:eastAsia="en-GB"/>
          <w14:ligatures w14:val="none"/>
        </w:rPr>
        <w:t xml:space="preserve">, 2019). In 2004, the UK formalized its approach with the introduction of the Gateway Protection Program (GPP), providing authority to the secretary of state to engage in projects related to migration cooperation and migrant settlement (Bond and </w:t>
      </w:r>
      <w:proofErr w:type="spellStart"/>
      <w:r w:rsidRPr="008B22DB">
        <w:rPr>
          <w:rFonts w:ascii="Times New Roman" w:eastAsia="Times New Roman" w:hAnsi="Times New Roman" w:cs="Times New Roman"/>
          <w:color w:val="0E101A"/>
          <w:kern w:val="0"/>
          <w:sz w:val="28"/>
          <w:szCs w:val="28"/>
          <w:lang w:eastAsia="en-GB"/>
          <w14:ligatures w14:val="none"/>
        </w:rPr>
        <w:t>Kwadrans</w:t>
      </w:r>
      <w:proofErr w:type="spellEnd"/>
      <w:r w:rsidRPr="008B22DB">
        <w:rPr>
          <w:rFonts w:ascii="Times New Roman" w:eastAsia="Times New Roman" w:hAnsi="Times New Roman" w:cs="Times New Roman"/>
          <w:color w:val="0E101A"/>
          <w:kern w:val="0"/>
          <w:sz w:val="28"/>
          <w:szCs w:val="28"/>
          <w:lang w:eastAsia="en-GB"/>
          <w14:ligatures w14:val="none"/>
        </w:rPr>
        <w:t>, 2019).</w:t>
      </w:r>
      <w:r w:rsidR="00A22E5B">
        <w:rPr>
          <w:rFonts w:ascii="Times New Roman" w:eastAsia="Times New Roman" w:hAnsi="Times New Roman" w:cs="Times New Roman"/>
          <w:color w:val="0E101A"/>
          <w:kern w:val="0"/>
          <w:sz w:val="28"/>
          <w:szCs w:val="28"/>
          <w:lang w:eastAsia="en-GB"/>
          <w14:ligatures w14:val="none"/>
        </w:rPr>
        <w:t xml:space="preserve"> </w:t>
      </w:r>
      <w:r w:rsidRPr="008B22DB">
        <w:rPr>
          <w:rFonts w:ascii="Times New Roman" w:eastAsia="Times New Roman" w:hAnsi="Times New Roman" w:cs="Times New Roman"/>
          <w:color w:val="0E101A"/>
          <w:kern w:val="0"/>
          <w:sz w:val="28"/>
          <w:szCs w:val="28"/>
          <w:lang w:eastAsia="en-GB"/>
          <w14:ligatures w14:val="none"/>
        </w:rPr>
        <w:t xml:space="preserve">Subsequently, the UK government initiated the Vulnerable Persons Resettlement Scheme (VPRS) in January 2014 and the Vulnerable Children's Resettlement Scheme (VCRS) in 2016, demonstrating a particular commitment to establish a new resettlement program for Syrian refugees. This step underscored the UK's persistent dedication to refugee resettlement (Bond and </w:t>
      </w:r>
      <w:proofErr w:type="spellStart"/>
      <w:r w:rsidRPr="008B22DB">
        <w:rPr>
          <w:rFonts w:ascii="Times New Roman" w:eastAsia="Times New Roman" w:hAnsi="Times New Roman" w:cs="Times New Roman"/>
          <w:color w:val="0E101A"/>
          <w:kern w:val="0"/>
          <w:sz w:val="28"/>
          <w:szCs w:val="28"/>
          <w:lang w:eastAsia="en-GB"/>
          <w14:ligatures w14:val="none"/>
        </w:rPr>
        <w:t>Kwadrans</w:t>
      </w:r>
      <w:proofErr w:type="spellEnd"/>
      <w:r w:rsidRPr="008B22DB">
        <w:rPr>
          <w:rFonts w:ascii="Times New Roman" w:eastAsia="Times New Roman" w:hAnsi="Times New Roman" w:cs="Times New Roman"/>
          <w:color w:val="0E101A"/>
          <w:kern w:val="0"/>
          <w:sz w:val="28"/>
          <w:szCs w:val="28"/>
          <w:lang w:eastAsia="en-GB"/>
          <w14:ligatures w14:val="none"/>
        </w:rPr>
        <w:t>, 2019, pp. 89:90).</w:t>
      </w:r>
    </w:p>
    <w:p w14:paraId="28F7A754" w14:textId="23BC9A33"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Despite these efforts, challenges persist. Refugee children, including Syrians, may encounter language barriers and trauma-related issues that impact their educational attainment (Refugee Council, 2021</w:t>
      </w:r>
      <w:r w:rsidR="00393A24" w:rsidRPr="00393A24">
        <w:rPr>
          <w:rFonts w:ascii="Times New Roman" w:eastAsia="Times New Roman" w:hAnsi="Times New Roman" w:cs="Times New Roman"/>
          <w:color w:val="0E101A"/>
          <w:kern w:val="0"/>
          <w:sz w:val="28"/>
          <w:szCs w:val="28"/>
          <w:vertAlign w:val="subscript"/>
          <w:lang w:eastAsia="en-GB"/>
          <w14:ligatures w14:val="none"/>
        </w:rPr>
        <w:t>a</w:t>
      </w:r>
      <w:r w:rsidRPr="008B22DB">
        <w:rPr>
          <w:rFonts w:ascii="Times New Roman" w:eastAsia="Times New Roman" w:hAnsi="Times New Roman" w:cs="Times New Roman"/>
          <w:color w:val="0E101A"/>
          <w:kern w:val="0"/>
          <w:sz w:val="28"/>
          <w:szCs w:val="28"/>
          <w:lang w:eastAsia="en-GB"/>
          <w14:ligatures w14:val="none"/>
        </w:rPr>
        <w:t>). Additionally, there is a recognized need for more targeted support for older refugee students who may have missed years of formal education due to displacement (Refugee Council, 2021).</w:t>
      </w:r>
    </w:p>
    <w:p w14:paraId="3FDAFEA8"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F0287D4" w14:textId="77777777" w:rsidR="006E2660" w:rsidRDefault="006E2660"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6E2660">
        <w:rPr>
          <w:rFonts w:ascii="Times New Roman" w:eastAsia="Times New Roman" w:hAnsi="Times New Roman" w:cs="Times New Roman"/>
          <w:b/>
          <w:bCs/>
          <w:color w:val="0E101A"/>
          <w:kern w:val="0"/>
          <w:sz w:val="28"/>
          <w:szCs w:val="28"/>
          <w:lang w:eastAsia="en-GB"/>
          <w14:ligatures w14:val="none"/>
        </w:rPr>
        <w:t>2.15.</w:t>
      </w:r>
      <w:r w:rsidRPr="006E2660">
        <w:rPr>
          <w:rFonts w:ascii="Times New Roman" w:eastAsia="Times New Roman" w:hAnsi="Times New Roman" w:cs="Times New Roman"/>
          <w:b/>
          <w:bCs/>
          <w:color w:val="0E101A"/>
          <w:kern w:val="0"/>
          <w:sz w:val="28"/>
          <w:szCs w:val="28"/>
          <w:lang w:eastAsia="en-GB"/>
          <w14:ligatures w14:val="none"/>
        </w:rPr>
        <w:tab/>
        <w:t>The Evolution of Politics for Syrian Refugees in the United Kingdom’ ’Rethinking Refugee Acceptance’’</w:t>
      </w:r>
    </w:p>
    <w:p w14:paraId="2983C7F9" w14:textId="77777777" w:rsidR="006E2660" w:rsidRDefault="006E2660"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8EC3DD6" w14:textId="77777777" w:rsidR="00DC151F"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 strategy for integrating Syrian refugee children into the UK education system is designed to ensure access to quality education for all, regardless of immigration status</w:t>
      </w:r>
      <w:r w:rsidR="00EE633B">
        <w:rPr>
          <w:rFonts w:ascii="Times New Roman" w:eastAsia="Times New Roman" w:hAnsi="Times New Roman" w:cs="Times New Roman"/>
          <w:color w:val="0E101A"/>
          <w:kern w:val="0"/>
          <w:sz w:val="28"/>
          <w:szCs w:val="28"/>
          <w:lang w:eastAsia="en-GB"/>
          <w14:ligatures w14:val="none"/>
        </w:rPr>
        <w:t xml:space="preserve"> (</w:t>
      </w:r>
      <w:r w:rsidR="00EE633B" w:rsidRPr="00EE633B">
        <w:rPr>
          <w:rFonts w:ascii="Times New Roman" w:eastAsia="Times New Roman" w:hAnsi="Times New Roman" w:cs="Times New Roman"/>
          <w:color w:val="0E101A"/>
          <w:kern w:val="0"/>
          <w:sz w:val="28"/>
          <w:szCs w:val="28"/>
          <w:lang w:eastAsia="en-GB"/>
          <w14:ligatures w14:val="none"/>
        </w:rPr>
        <w:t>UNICEF</w:t>
      </w:r>
      <w:r w:rsidR="00EE633B">
        <w:rPr>
          <w:rFonts w:ascii="Times New Roman" w:eastAsia="Times New Roman" w:hAnsi="Times New Roman" w:cs="Times New Roman"/>
          <w:color w:val="0E101A"/>
          <w:kern w:val="0"/>
          <w:sz w:val="28"/>
          <w:szCs w:val="28"/>
          <w:lang w:eastAsia="en-GB"/>
          <w14:ligatures w14:val="none"/>
        </w:rPr>
        <w:t>,</w:t>
      </w:r>
      <w:r w:rsidR="00EE633B" w:rsidRPr="00EE633B">
        <w:rPr>
          <w:rFonts w:ascii="Times New Roman" w:eastAsia="Times New Roman" w:hAnsi="Times New Roman" w:cs="Times New Roman"/>
          <w:color w:val="0E101A"/>
          <w:kern w:val="0"/>
          <w:sz w:val="28"/>
          <w:szCs w:val="28"/>
          <w:lang w:eastAsia="en-GB"/>
          <w14:ligatures w14:val="none"/>
        </w:rPr>
        <w:t>2018</w:t>
      </w:r>
      <w:r w:rsidR="00EE633B" w:rsidRPr="00EE633B">
        <w:rPr>
          <w:rFonts w:ascii="Times New Roman" w:eastAsia="Times New Roman" w:hAnsi="Times New Roman" w:cs="Times New Roman"/>
          <w:color w:val="0E101A"/>
          <w:kern w:val="0"/>
          <w:sz w:val="28"/>
          <w:szCs w:val="28"/>
          <w:vertAlign w:val="subscript"/>
          <w:lang w:eastAsia="en-GB"/>
          <w14:ligatures w14:val="none"/>
        </w:rPr>
        <w:t>g</w:t>
      </w:r>
      <w:r w:rsidR="00F77702">
        <w:rPr>
          <w:rFonts w:ascii="Times New Roman" w:eastAsia="Times New Roman" w:hAnsi="Times New Roman" w:cs="Times New Roman"/>
          <w:color w:val="0E101A"/>
          <w:kern w:val="0"/>
          <w:sz w:val="28"/>
          <w:szCs w:val="28"/>
          <w:vertAlign w:val="subscript"/>
          <w:lang w:eastAsia="en-GB"/>
          <w14:ligatures w14:val="none"/>
        </w:rPr>
        <w:t>,</w:t>
      </w:r>
      <w:r w:rsidR="00EE633B" w:rsidRPr="00EE633B">
        <w:rPr>
          <w:rFonts w:ascii="Times New Roman" w:eastAsia="Times New Roman" w:hAnsi="Times New Roman" w:cs="Times New Roman"/>
          <w:color w:val="0E101A"/>
          <w:kern w:val="0"/>
          <w:sz w:val="28"/>
          <w:szCs w:val="28"/>
          <w:lang w:eastAsia="en-GB"/>
          <w14:ligatures w14:val="none"/>
        </w:rPr>
        <w:t>)</w:t>
      </w:r>
      <w:r w:rsidRPr="008B22DB">
        <w:rPr>
          <w:rFonts w:ascii="Times New Roman" w:eastAsia="Times New Roman" w:hAnsi="Times New Roman" w:cs="Times New Roman"/>
          <w:color w:val="0E101A"/>
          <w:kern w:val="0"/>
          <w:sz w:val="28"/>
          <w:szCs w:val="28"/>
          <w:lang w:eastAsia="en-GB"/>
          <w14:ligatures w14:val="none"/>
        </w:rPr>
        <w:t xml:space="preserve">. Syrian refugee children in the UK are granted the same legal education rights as British nationals (Refugee Council, 2021). </w:t>
      </w:r>
    </w:p>
    <w:p w14:paraId="709BCA32" w14:textId="7CB723FB"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Notwithstanding, McIntyre et al. 2020 contends</w:t>
      </w:r>
      <w:r w:rsidRPr="008B22DB">
        <w:rPr>
          <w:rFonts w:ascii="Times New Roman" w:eastAsia="Times New Roman" w:hAnsi="Times New Roman" w:cs="Times New Roman"/>
          <w:i/>
          <w:iCs/>
          <w:color w:val="0E101A"/>
          <w:kern w:val="0"/>
          <w:sz w:val="28"/>
          <w:szCs w:val="28"/>
          <w:lang w:eastAsia="en-GB"/>
          <w14:ligatures w14:val="none"/>
        </w:rPr>
        <w:t>, </w:t>
      </w:r>
    </w:p>
    <w:p w14:paraId="23A8DEB8"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i/>
          <w:iCs/>
          <w:color w:val="0E101A"/>
          <w:kern w:val="0"/>
          <w:sz w:val="28"/>
          <w:szCs w:val="28"/>
          <w:lang w:eastAsia="en-GB"/>
          <w14:ligatures w14:val="none"/>
        </w:rPr>
        <w:t>         "Refugee and asylum seekers are not identified as a discrete group within school curriculum, assessment data, or welfare policy discourse. It might be inferred that they are included within policy discourse about 'vulnerable groups' and 'EAL' (a widely used term for children with English as an additional language)" (p395).</w:t>
      </w:r>
    </w:p>
    <w:p w14:paraId="20750ABE" w14:textId="44AD2C98"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above suggests a lack of explicit recognition and consideration of refugees and asylum seekers within the educational framework. </w:t>
      </w:r>
      <w:r w:rsidR="00C2202A">
        <w:rPr>
          <w:rFonts w:ascii="Times New Roman" w:eastAsia="Times New Roman" w:hAnsi="Times New Roman" w:cs="Times New Roman"/>
          <w:color w:val="0E101A"/>
          <w:kern w:val="0"/>
          <w:sz w:val="28"/>
          <w:szCs w:val="28"/>
          <w:lang w:eastAsia="en-GB"/>
          <w14:ligatures w14:val="none"/>
        </w:rPr>
        <w:t>Thus, b</w:t>
      </w:r>
      <w:r w:rsidRPr="008B22DB">
        <w:rPr>
          <w:rFonts w:ascii="Times New Roman" w:eastAsia="Times New Roman" w:hAnsi="Times New Roman" w:cs="Times New Roman"/>
          <w:color w:val="0E101A"/>
          <w:kern w:val="0"/>
          <w:sz w:val="28"/>
          <w:szCs w:val="28"/>
          <w:lang w:eastAsia="en-GB"/>
          <w14:ligatures w14:val="none"/>
        </w:rPr>
        <w:t>y not being specifically identified, there may be a risk of overlooking these individuals' unique needs and challenges, potentially hindering the development of targeted policies and support systems to address their educational requirements.</w:t>
      </w:r>
    </w:p>
    <w:p w14:paraId="4529E2F4" w14:textId="69F35048"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 UK's response to the Syrian crisis experienced a shift from reluctance to greater openness in accepting refugees (Guma et al., 2019). Before January 2014, the UK hesitated to resettle Syrian refugees, focusing on humanitarian aid. Nevertheless, the 2015 European refugee crisis and public outcry following the distressing image of the drowned Syrian child "Aylan Al-Kurdi</w:t>
      </w:r>
      <w:r w:rsidRPr="008B22DB">
        <w:rPr>
          <w:rFonts w:ascii="Times New Roman" w:eastAsia="Times New Roman" w:hAnsi="Times New Roman" w:cs="Times New Roman"/>
          <w:b/>
          <w:bCs/>
          <w:color w:val="0E101A"/>
          <w:kern w:val="0"/>
          <w:sz w:val="28"/>
          <w:szCs w:val="28"/>
          <w:lang w:eastAsia="en-GB"/>
          <w14:ligatures w14:val="none"/>
        </w:rPr>
        <w:t> </w:t>
      </w:r>
      <w:r w:rsidRPr="008B22DB">
        <w:rPr>
          <w:rFonts w:ascii="Times New Roman" w:eastAsia="Times New Roman" w:hAnsi="Times New Roman" w:cs="Times New Roman"/>
          <w:color w:val="0E101A"/>
          <w:kern w:val="0"/>
          <w:sz w:val="28"/>
          <w:szCs w:val="28"/>
          <w:lang w:eastAsia="en-GB"/>
          <w14:ligatures w14:val="none"/>
        </w:rPr>
        <w:t>prompted global attention and then-Prime Minister David Cameron to commit to resettling up to 20,000 Syrian refugees regardless of its contradiction with the government's net migration target. Meanwhile, Theresa May faced criticism for not fulfilling the increased number of Syrian refugees pledged in the 2020 plan and eliminating the first minister post for Syrian refugees.</w:t>
      </w:r>
      <w:r w:rsidRPr="008B22DB">
        <w:rPr>
          <w:rFonts w:ascii="Times New Roman" w:eastAsia="Times New Roman" w:hAnsi="Times New Roman" w:cs="Times New Roman"/>
          <w:i/>
          <w:iCs/>
          <w:color w:val="0E101A"/>
          <w:kern w:val="0"/>
          <w:sz w:val="28"/>
          <w:szCs w:val="28"/>
          <w:lang w:eastAsia="en-GB"/>
          <w14:ligatures w14:val="none"/>
        </w:rPr>
        <w:t> </w:t>
      </w:r>
      <w:r w:rsidRPr="008B22DB">
        <w:rPr>
          <w:rFonts w:ascii="Times New Roman" w:eastAsia="Times New Roman" w:hAnsi="Times New Roman" w:cs="Times New Roman"/>
          <w:color w:val="0E101A"/>
          <w:kern w:val="0"/>
          <w:sz w:val="28"/>
          <w:szCs w:val="28"/>
          <w:lang w:eastAsia="en-GB"/>
          <w14:ligatures w14:val="none"/>
        </w:rPr>
        <w:t>A Labor party politician, Owen Smith, condemned this decision, stating it was</w:t>
      </w:r>
      <w:r w:rsidRPr="008B22DB">
        <w:rPr>
          <w:rFonts w:ascii="Times New Roman" w:eastAsia="Times New Roman" w:hAnsi="Times New Roman" w:cs="Times New Roman"/>
          <w:i/>
          <w:iCs/>
          <w:color w:val="0E101A"/>
          <w:kern w:val="0"/>
          <w:sz w:val="28"/>
          <w:szCs w:val="28"/>
          <w:lang w:eastAsia="en-GB"/>
          <w14:ligatures w14:val="none"/>
        </w:rPr>
        <w:t> "utterly disgraceful." </w:t>
      </w:r>
      <w:r w:rsidRPr="008B22DB">
        <w:rPr>
          <w:rFonts w:ascii="Times New Roman" w:eastAsia="Times New Roman" w:hAnsi="Times New Roman" w:cs="Times New Roman"/>
          <w:color w:val="0E101A"/>
          <w:kern w:val="0"/>
          <w:sz w:val="28"/>
          <w:szCs w:val="28"/>
          <w:lang w:eastAsia="en-GB"/>
          <w14:ligatures w14:val="none"/>
        </w:rPr>
        <w:t>Tory MP Heidi Allen also expressed dissatisfaction, calling it </w:t>
      </w:r>
      <w:r w:rsidRPr="008B22DB">
        <w:rPr>
          <w:rFonts w:ascii="Times New Roman" w:eastAsia="Times New Roman" w:hAnsi="Times New Roman" w:cs="Times New Roman"/>
          <w:i/>
          <w:iCs/>
          <w:color w:val="0E101A"/>
          <w:kern w:val="0"/>
          <w:sz w:val="28"/>
          <w:szCs w:val="28"/>
          <w:lang w:eastAsia="en-GB"/>
          <w14:ligatures w14:val="none"/>
        </w:rPr>
        <w:t>"not a good start." </w:t>
      </w:r>
      <w:r w:rsidRPr="008B22DB">
        <w:rPr>
          <w:rFonts w:ascii="Times New Roman" w:eastAsia="Times New Roman" w:hAnsi="Times New Roman" w:cs="Times New Roman"/>
          <w:color w:val="0E101A"/>
          <w:kern w:val="0"/>
          <w:sz w:val="28"/>
          <w:szCs w:val="28"/>
          <w:lang w:eastAsia="en-GB"/>
          <w14:ligatures w14:val="none"/>
        </w:rPr>
        <w:t>Moving forward</w:t>
      </w:r>
      <w:r w:rsidRPr="008B22DB">
        <w:rPr>
          <w:rFonts w:ascii="Times New Roman" w:eastAsia="Times New Roman" w:hAnsi="Times New Roman" w:cs="Times New Roman"/>
          <w:i/>
          <w:iCs/>
          <w:color w:val="0E101A"/>
          <w:kern w:val="0"/>
          <w:sz w:val="28"/>
          <w:szCs w:val="28"/>
          <w:lang w:eastAsia="en-GB"/>
          <w14:ligatures w14:val="none"/>
        </w:rPr>
        <w:t>, </w:t>
      </w:r>
      <w:r w:rsidRPr="008B22DB">
        <w:rPr>
          <w:rFonts w:ascii="Times New Roman" w:eastAsia="Times New Roman" w:hAnsi="Times New Roman" w:cs="Times New Roman"/>
          <w:color w:val="0E101A"/>
          <w:kern w:val="0"/>
          <w:sz w:val="28"/>
          <w:szCs w:val="28"/>
          <w:lang w:eastAsia="en-GB"/>
          <w14:ligatures w14:val="none"/>
        </w:rPr>
        <w:t>Lisa Doyle from the Refugee Council emphasized the importance of concrete steps and actions to make a practical difference in refugees' lives rather than reshuffles and rhetoric. (</w:t>
      </w:r>
      <w:r w:rsidRPr="008B22DB">
        <w:rPr>
          <w:rFonts w:ascii="Times New Roman" w:eastAsia="Times New Roman" w:hAnsi="Times New Roman" w:cs="Times New Roman"/>
          <w:i/>
          <w:iCs/>
          <w:color w:val="0E101A"/>
          <w:kern w:val="0"/>
          <w:sz w:val="28"/>
          <w:szCs w:val="28"/>
          <w:lang w:eastAsia="en-GB"/>
          <w14:ligatures w14:val="none"/>
        </w:rPr>
        <w:t>Khalid and Abbassi, 2017, p.102).</w:t>
      </w:r>
    </w:p>
    <w:p w14:paraId="72F492DD"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BB31B87" w14:textId="3612465E"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UK also faced academic scrutiny for its initial reluctance to offer resettlement opportunities to Syrian refugees (Guma et al., 2019; Madziva and </w:t>
      </w:r>
      <w:proofErr w:type="spellStart"/>
      <w:r w:rsidRPr="008B22DB">
        <w:rPr>
          <w:rFonts w:ascii="Times New Roman" w:eastAsia="Times New Roman" w:hAnsi="Times New Roman" w:cs="Times New Roman"/>
          <w:color w:val="0E101A"/>
          <w:kern w:val="0"/>
          <w:sz w:val="28"/>
          <w:szCs w:val="28"/>
          <w:lang w:eastAsia="en-GB"/>
          <w14:ligatures w14:val="none"/>
        </w:rPr>
        <w:t>Thondhlana</w:t>
      </w:r>
      <w:proofErr w:type="spellEnd"/>
      <w:r w:rsidRPr="008B22DB">
        <w:rPr>
          <w:rFonts w:ascii="Times New Roman" w:eastAsia="Times New Roman" w:hAnsi="Times New Roman" w:cs="Times New Roman"/>
          <w:color w:val="0E101A"/>
          <w:kern w:val="0"/>
          <w:sz w:val="28"/>
          <w:szCs w:val="28"/>
          <w:lang w:eastAsia="en-GB"/>
          <w14:ligatures w14:val="none"/>
        </w:rPr>
        <w:t>, 2017; Smith, 2014). Critics argue that the UK's adherence to the UN Convention on the Rights of the Child remains incomplete, as immigration controls continue to be applied to children, exempting asylum-seeking and non-citizen children from the Convention's protections (Hek, 2005). Additionally, the implementation of the Prevent policy in 2015, which mandates schools to promote 'British values,' has sparked discussions concerning the potential stigmatization and monitoring of children identified as at risk of radicalization. This policy, coupled with heightened anti-immigrant rhetoric in the media, has faced criticism for its potential to undermine multiculturalism and encourage assimilation. These circumstances raise questions about labelling these values as 'British' rather than 'universal' and their implications for newcomers (Revell and Bryan, 2016; Starkey, 2018; Uddin, M.J., 2020).</w:t>
      </w:r>
    </w:p>
    <w:p w14:paraId="1133CB9C"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B16D0AE" w14:textId="3177AD1E"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In 2014 and 2016, the UK introduced policy changes to disperse refugees more widely, mainly from Syria, across localities through the UNHCR's Syrian Vulnerable Persons Resettlement Programme and the Community Sponsorship Scheme. This shift led to diverse refugee settlements in both urban and rural areas, marking a significant change in the UK's approach to refugee acceptance (Guma et al., 2019; Madziva and </w:t>
      </w:r>
      <w:proofErr w:type="spellStart"/>
      <w:r w:rsidRPr="008B22DB">
        <w:rPr>
          <w:rFonts w:ascii="Times New Roman" w:eastAsia="Times New Roman" w:hAnsi="Times New Roman" w:cs="Times New Roman"/>
          <w:color w:val="0E101A"/>
          <w:kern w:val="0"/>
          <w:sz w:val="28"/>
          <w:szCs w:val="28"/>
          <w:lang w:eastAsia="en-GB"/>
          <w14:ligatures w14:val="none"/>
        </w:rPr>
        <w:t>Thondhlana</w:t>
      </w:r>
      <w:proofErr w:type="spellEnd"/>
      <w:r w:rsidRPr="008B22DB">
        <w:rPr>
          <w:rFonts w:ascii="Times New Roman" w:eastAsia="Times New Roman" w:hAnsi="Times New Roman" w:cs="Times New Roman"/>
          <w:color w:val="0E101A"/>
          <w:kern w:val="0"/>
          <w:sz w:val="28"/>
          <w:szCs w:val="28"/>
          <w:lang w:eastAsia="en-GB"/>
          <w14:ligatures w14:val="none"/>
        </w:rPr>
        <w:t>, 2017; Gower and Cromarty, 2016). Wales received a minimum of 725 Syrian refugees between September 2015 and November 2017 through the SVPRP following this initiative. They resettled across various local authorities, contributing substantially to geographical diversity. By November 2017, this effort involved nearly all 22 local authorities in Wales, leading to a noteworthy shift in refugee resettlement trends (Guma et al., 2019, pp. 97:99).</w:t>
      </w:r>
    </w:p>
    <w:p w14:paraId="05504EC0"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4E9BD51"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9EF379F" w14:textId="72DC454C" w:rsidR="008B22DB" w:rsidRDefault="001173D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1173DC">
        <w:rPr>
          <w:rFonts w:ascii="Times New Roman" w:eastAsia="Times New Roman" w:hAnsi="Times New Roman" w:cs="Times New Roman"/>
          <w:b/>
          <w:bCs/>
          <w:color w:val="0E101A"/>
          <w:kern w:val="0"/>
          <w:sz w:val="28"/>
          <w:szCs w:val="28"/>
          <w:lang w:eastAsia="en-GB"/>
          <w14:ligatures w14:val="none"/>
        </w:rPr>
        <w:t>2.16.</w:t>
      </w:r>
      <w:r w:rsidRPr="001173DC">
        <w:rPr>
          <w:rFonts w:ascii="Times New Roman" w:eastAsia="Times New Roman" w:hAnsi="Times New Roman" w:cs="Times New Roman"/>
          <w:b/>
          <w:bCs/>
          <w:color w:val="0E101A"/>
          <w:kern w:val="0"/>
          <w:sz w:val="28"/>
          <w:szCs w:val="28"/>
          <w:lang w:eastAsia="en-GB"/>
          <w14:ligatures w14:val="none"/>
        </w:rPr>
        <w:tab/>
        <w:t>The Policy of Bounding in the United Kingdom: Affecting Policies Towards Refugees</w:t>
      </w:r>
    </w:p>
    <w:p w14:paraId="5B357A61" w14:textId="77777777" w:rsidR="001173DC" w:rsidRPr="008B22DB" w:rsidRDefault="001173D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9359725" w14:textId="5612DF13" w:rsidR="008B22DB" w:rsidRPr="008B22DB" w:rsidRDefault="001173D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 xml:space="preserve">In examining the policies of the United Kingdom towards refugees, it is crucial to consider the overarching approach of "bounding." This policy of bounding, as discussed in academic discussions, significantly influences how the UK responds to refugee-related issues (Burns et al., 2022; </w:t>
      </w:r>
      <w:proofErr w:type="spellStart"/>
      <w:r w:rsidR="008B22DB" w:rsidRPr="008B22DB">
        <w:rPr>
          <w:rFonts w:ascii="Times New Roman" w:eastAsia="Times New Roman" w:hAnsi="Times New Roman" w:cs="Times New Roman"/>
          <w:color w:val="0E101A"/>
          <w:kern w:val="0"/>
          <w:sz w:val="28"/>
          <w:szCs w:val="28"/>
          <w:lang w:eastAsia="en-GB"/>
          <w14:ligatures w14:val="none"/>
        </w:rPr>
        <w:t>Karyotis</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Mulvey and </w:t>
      </w:r>
      <w:proofErr w:type="spellStart"/>
      <w:r w:rsidR="008B22DB" w:rsidRPr="008B22DB">
        <w:rPr>
          <w:rFonts w:ascii="Times New Roman" w:eastAsia="Times New Roman" w:hAnsi="Times New Roman" w:cs="Times New Roman"/>
          <w:color w:val="0E101A"/>
          <w:kern w:val="0"/>
          <w:sz w:val="28"/>
          <w:szCs w:val="28"/>
          <w:lang w:eastAsia="en-GB"/>
          <w14:ligatures w14:val="none"/>
        </w:rPr>
        <w:t>Skleparis</w:t>
      </w:r>
      <w:proofErr w:type="spellEnd"/>
      <w:r w:rsidR="008B22DB" w:rsidRPr="008B22DB">
        <w:rPr>
          <w:rFonts w:ascii="Times New Roman" w:eastAsia="Times New Roman" w:hAnsi="Times New Roman" w:cs="Times New Roman"/>
          <w:color w:val="0E101A"/>
          <w:kern w:val="0"/>
          <w:sz w:val="28"/>
          <w:szCs w:val="28"/>
          <w:lang w:eastAsia="en-GB"/>
          <w14:ligatures w14:val="none"/>
        </w:rPr>
        <w:t xml:space="preserve">, 2021; Crawley and </w:t>
      </w:r>
      <w:proofErr w:type="spellStart"/>
      <w:r w:rsidR="008B22DB" w:rsidRPr="008B22DB">
        <w:rPr>
          <w:rFonts w:ascii="Times New Roman" w:eastAsia="Times New Roman" w:hAnsi="Times New Roman" w:cs="Times New Roman"/>
          <w:color w:val="0E101A"/>
          <w:kern w:val="0"/>
          <w:sz w:val="28"/>
          <w:szCs w:val="28"/>
          <w:lang w:eastAsia="en-GB"/>
          <w14:ligatures w14:val="none"/>
        </w:rPr>
        <w:t>Skleparis</w:t>
      </w:r>
      <w:proofErr w:type="spellEnd"/>
      <w:r w:rsidR="008B22DB" w:rsidRPr="008B22DB">
        <w:rPr>
          <w:rFonts w:ascii="Times New Roman" w:eastAsia="Times New Roman" w:hAnsi="Times New Roman" w:cs="Times New Roman"/>
          <w:color w:val="0E101A"/>
          <w:kern w:val="0"/>
          <w:sz w:val="28"/>
          <w:szCs w:val="28"/>
          <w:lang w:eastAsia="en-GB"/>
          <w14:ligatures w14:val="none"/>
        </w:rPr>
        <w:t>, 2018)</w:t>
      </w:r>
      <w:r w:rsidR="00407CC0">
        <w:rPr>
          <w:rFonts w:ascii="Times New Roman" w:eastAsia="Times New Roman" w:hAnsi="Times New Roman" w:cs="Times New Roman"/>
          <w:color w:val="0E101A"/>
          <w:kern w:val="0"/>
          <w:sz w:val="28"/>
          <w:szCs w:val="28"/>
          <w:lang w:eastAsia="en-GB"/>
          <w14:ligatures w14:val="none"/>
        </w:rPr>
        <w:t>.</w:t>
      </w:r>
      <w:r w:rsidR="008B22DB" w:rsidRPr="008B22DB">
        <w:rPr>
          <w:rFonts w:ascii="Times New Roman" w:eastAsia="Times New Roman" w:hAnsi="Times New Roman" w:cs="Times New Roman"/>
          <w:color w:val="0E101A"/>
          <w:kern w:val="0"/>
          <w:sz w:val="28"/>
          <w:szCs w:val="28"/>
          <w:lang w:eastAsia="en-GB"/>
          <w14:ligatures w14:val="none"/>
        </w:rPr>
        <w:t> </w:t>
      </w:r>
    </w:p>
    <w:p w14:paraId="57F42BC0" w14:textId="3B72C60F"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 UK government's policies are intertwined with the concept of bounding, extending to the categorization, and labelling of migrants. This categorization is pivotal in shaping policies and government actions towards migrants. Categories like 'refugee,' 'asylum seeker,' and 'economic migrant' are not neutral but politically constructed tools policymakers use to regulate and control migration (</w:t>
      </w:r>
      <w:proofErr w:type="spellStart"/>
      <w:r w:rsidRPr="008B22DB">
        <w:rPr>
          <w:rFonts w:ascii="Times New Roman" w:eastAsia="Times New Roman" w:hAnsi="Times New Roman" w:cs="Times New Roman"/>
          <w:color w:val="0E101A"/>
          <w:kern w:val="0"/>
          <w:sz w:val="28"/>
          <w:szCs w:val="28"/>
          <w:lang w:eastAsia="en-GB"/>
          <w14:ligatures w14:val="none"/>
        </w:rPr>
        <w:t>Karyotis</w:t>
      </w:r>
      <w:proofErr w:type="spellEnd"/>
      <w:r w:rsidRPr="008B22DB">
        <w:rPr>
          <w:rFonts w:ascii="Times New Roman" w:eastAsia="Times New Roman" w:hAnsi="Times New Roman" w:cs="Times New Roman"/>
          <w:color w:val="0E101A"/>
          <w:kern w:val="0"/>
          <w:sz w:val="28"/>
          <w:szCs w:val="28"/>
          <w:lang w:eastAsia="en-GB"/>
          <w14:ligatures w14:val="none"/>
        </w:rPr>
        <w:t xml:space="preserve"> et al,2021). The labelling of refugees and asylum seekers</w:t>
      </w:r>
      <w:r w:rsidR="00E5567D" w:rsidRPr="008B22DB">
        <w:rPr>
          <w:rFonts w:ascii="Times New Roman" w:eastAsia="Times New Roman" w:hAnsi="Times New Roman" w:cs="Times New Roman"/>
          <w:color w:val="0E101A"/>
          <w:kern w:val="0"/>
          <w:sz w:val="28"/>
          <w:szCs w:val="28"/>
          <w:lang w:eastAsia="en-GB"/>
          <w14:ligatures w14:val="none"/>
        </w:rPr>
        <w:t xml:space="preserve"> carries</w:t>
      </w:r>
      <w:r w:rsidRPr="008B22DB">
        <w:rPr>
          <w:rFonts w:ascii="Times New Roman" w:eastAsia="Times New Roman" w:hAnsi="Times New Roman" w:cs="Times New Roman"/>
          <w:color w:val="0E101A"/>
          <w:kern w:val="0"/>
          <w:sz w:val="28"/>
          <w:szCs w:val="28"/>
          <w:lang w:eastAsia="en-GB"/>
          <w14:ligatures w14:val="none"/>
        </w:rPr>
        <w:t xml:space="preserve"> significant implications for the perceptions of migrants and their rights. The categorization process can either stigmatize migrants as the "other" or render them nearly invisible in the eyes of the state, often leading to inadequate protection (Gower and Cromarty, 2016). Furthermore, this system of categorization is associated with the broader neoliberal approach of classifying populations into deserving and undeserving groups, parallel to differentiate between citizens and 'others' and further subcategorizing 'others' into labels such as 'refugees' and 'economic migrants' (</w:t>
      </w:r>
      <w:proofErr w:type="spellStart"/>
      <w:r w:rsidRPr="008B22DB">
        <w:rPr>
          <w:rFonts w:ascii="Times New Roman" w:eastAsia="Times New Roman" w:hAnsi="Times New Roman" w:cs="Times New Roman"/>
          <w:color w:val="0E101A"/>
          <w:kern w:val="0"/>
          <w:sz w:val="28"/>
          <w:szCs w:val="28"/>
          <w:lang w:eastAsia="en-GB"/>
          <w14:ligatures w14:val="none"/>
        </w:rPr>
        <w:t>Karyotis</w:t>
      </w:r>
      <w:proofErr w:type="spellEnd"/>
      <w:r w:rsidRPr="008B22DB">
        <w:rPr>
          <w:rFonts w:ascii="Times New Roman" w:eastAsia="Times New Roman" w:hAnsi="Times New Roman" w:cs="Times New Roman"/>
          <w:color w:val="0E101A"/>
          <w:kern w:val="0"/>
          <w:sz w:val="28"/>
          <w:szCs w:val="28"/>
          <w:lang w:eastAsia="en-GB"/>
          <w14:ligatures w14:val="none"/>
        </w:rPr>
        <w:t xml:space="preserve"> et al., 202; Ludwig, B., 2016; Gower and Cromarty, 2016).</w:t>
      </w:r>
    </w:p>
    <w:p w14:paraId="4D3F3F43"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5F7067C" w14:textId="1FFF206B" w:rsidR="0075250D" w:rsidRDefault="00E84EFB"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E84EFB">
        <w:rPr>
          <w:rFonts w:ascii="Times New Roman" w:eastAsia="Times New Roman" w:hAnsi="Times New Roman" w:cs="Times New Roman"/>
          <w:b/>
          <w:bCs/>
          <w:color w:val="0E101A"/>
          <w:kern w:val="0"/>
          <w:sz w:val="28"/>
          <w:szCs w:val="28"/>
          <w:lang w:eastAsia="en-GB"/>
          <w14:ligatures w14:val="none"/>
        </w:rPr>
        <w:t>2.17.</w:t>
      </w:r>
      <w:r w:rsidRPr="00E84EFB">
        <w:rPr>
          <w:rFonts w:ascii="Times New Roman" w:eastAsia="Times New Roman" w:hAnsi="Times New Roman" w:cs="Times New Roman"/>
          <w:b/>
          <w:bCs/>
          <w:color w:val="0E101A"/>
          <w:kern w:val="0"/>
          <w:sz w:val="28"/>
          <w:szCs w:val="28"/>
          <w:lang w:eastAsia="en-GB"/>
          <w14:ligatures w14:val="none"/>
        </w:rPr>
        <w:tab/>
        <w:t>Resettlement Schemes in the United Kingdom: Providing Havens for Vulnerable Refugees</w:t>
      </w:r>
    </w:p>
    <w:p w14:paraId="16EEBFA1" w14:textId="77777777" w:rsidR="00E84EFB" w:rsidRDefault="00E84EFB"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E9939CB" w14:textId="691D2835" w:rsidR="0075250D" w:rsidRDefault="00E84EF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C775E6" w:rsidRPr="00C775E6">
        <w:rPr>
          <w:rFonts w:ascii="Times New Roman" w:eastAsia="Times New Roman" w:hAnsi="Times New Roman" w:cs="Times New Roman"/>
          <w:color w:val="0E101A"/>
          <w:kern w:val="0"/>
          <w:sz w:val="28"/>
          <w:szCs w:val="28"/>
          <w:lang w:eastAsia="en-GB"/>
          <w14:ligatures w14:val="none"/>
        </w:rPr>
        <w:t>What is refugee resettlement?</w:t>
      </w:r>
    </w:p>
    <w:p w14:paraId="24D056A7" w14:textId="06BF3AB9" w:rsidR="00C07A03" w:rsidRDefault="007F264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7F264C">
        <w:rPr>
          <w:rFonts w:ascii="Times New Roman" w:eastAsia="Times New Roman" w:hAnsi="Times New Roman" w:cs="Times New Roman"/>
          <w:color w:val="0E101A"/>
          <w:kern w:val="0"/>
          <w:sz w:val="28"/>
          <w:szCs w:val="28"/>
          <w:lang w:eastAsia="en-GB"/>
          <w14:ligatures w14:val="none"/>
        </w:rPr>
        <w:t xml:space="preserve">According to the UNHCR Resettlement Handbook </w:t>
      </w:r>
      <w:r w:rsidR="000C6407">
        <w:rPr>
          <w:rFonts w:ascii="Times New Roman" w:eastAsia="Times New Roman" w:hAnsi="Times New Roman" w:cs="Times New Roman"/>
          <w:color w:val="0E101A"/>
          <w:kern w:val="0"/>
          <w:sz w:val="28"/>
          <w:szCs w:val="28"/>
          <w:lang w:eastAsia="en-GB"/>
          <w14:ligatures w14:val="none"/>
        </w:rPr>
        <w:t>(2020</w:t>
      </w:r>
      <w:r w:rsidR="00D55CB8">
        <w:rPr>
          <w:rFonts w:ascii="Times New Roman" w:eastAsia="Times New Roman" w:hAnsi="Times New Roman" w:cs="Times New Roman"/>
          <w:color w:val="0E101A"/>
          <w:kern w:val="0"/>
          <w:sz w:val="28"/>
          <w:szCs w:val="28"/>
          <w:lang w:eastAsia="en-GB"/>
          <w14:ligatures w14:val="none"/>
        </w:rPr>
        <w:t>)</w:t>
      </w:r>
      <w:r w:rsidR="00CE1903">
        <w:rPr>
          <w:rFonts w:ascii="Times New Roman" w:eastAsia="Times New Roman" w:hAnsi="Times New Roman" w:cs="Times New Roman"/>
          <w:color w:val="0E101A"/>
          <w:kern w:val="0"/>
          <w:sz w:val="28"/>
          <w:szCs w:val="28"/>
          <w:lang w:eastAsia="en-GB"/>
          <w14:ligatures w14:val="none"/>
        </w:rPr>
        <w:t>:</w:t>
      </w:r>
    </w:p>
    <w:p w14:paraId="75F26CE4" w14:textId="77777777" w:rsidR="00C07A03" w:rsidRDefault="00C07A03"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06B64E8" w14:textId="713C7577" w:rsidR="00C775E6" w:rsidRDefault="00CE1903"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D55CB8">
        <w:rPr>
          <w:rFonts w:ascii="Times New Roman" w:eastAsia="Times New Roman" w:hAnsi="Times New Roman" w:cs="Times New Roman"/>
          <w:color w:val="0E101A"/>
          <w:kern w:val="0"/>
          <w:sz w:val="28"/>
          <w:szCs w:val="28"/>
          <w:lang w:eastAsia="en-GB"/>
          <w14:ligatures w14:val="none"/>
        </w:rPr>
        <w:t xml:space="preserve"> </w:t>
      </w:r>
      <w:r w:rsidR="007F264C" w:rsidRPr="007F264C">
        <w:rPr>
          <w:rFonts w:ascii="Times New Roman" w:eastAsia="Times New Roman" w:hAnsi="Times New Roman" w:cs="Times New Roman"/>
          <w:color w:val="0E101A"/>
          <w:kern w:val="0"/>
          <w:sz w:val="28"/>
          <w:szCs w:val="28"/>
          <w:lang w:eastAsia="en-GB"/>
          <w14:ligatures w14:val="none"/>
        </w:rPr>
        <w:t>“</w:t>
      </w:r>
      <w:r w:rsidR="007F264C" w:rsidRPr="00BA3819">
        <w:rPr>
          <w:rFonts w:ascii="Times New Roman" w:eastAsia="Times New Roman" w:hAnsi="Times New Roman" w:cs="Times New Roman"/>
          <w:i/>
          <w:iCs/>
          <w:color w:val="0E101A"/>
          <w:kern w:val="0"/>
          <w:sz w:val="28"/>
          <w:szCs w:val="28"/>
          <w:lang w:eastAsia="en-GB"/>
          <w14:ligatures w14:val="none"/>
        </w:rPr>
        <w:t xml:space="preserve">Resettlement involves the selection and transfer of refugees from a State in which they have sought protection to a third State that has agreed to admit them – as refugees – with permanent residence status. The status provided ensures protection against refoulement and provides a resettled refugee and his/her family or </w:t>
      </w:r>
      <w:r w:rsidR="00BA3819" w:rsidRPr="00BA3819">
        <w:rPr>
          <w:rFonts w:ascii="Times New Roman" w:eastAsia="Times New Roman" w:hAnsi="Times New Roman" w:cs="Times New Roman"/>
          <w:i/>
          <w:iCs/>
          <w:color w:val="0E101A"/>
          <w:kern w:val="0"/>
          <w:sz w:val="28"/>
          <w:szCs w:val="28"/>
          <w:lang w:eastAsia="en-GB"/>
          <w14:ligatures w14:val="none"/>
        </w:rPr>
        <w:t xml:space="preserve">dependants with </w:t>
      </w:r>
      <w:r w:rsidR="00AC7D1B" w:rsidRPr="00BA3819">
        <w:rPr>
          <w:rFonts w:ascii="Times New Roman" w:eastAsia="Times New Roman" w:hAnsi="Times New Roman" w:cs="Times New Roman"/>
          <w:i/>
          <w:iCs/>
          <w:color w:val="0E101A"/>
          <w:kern w:val="0"/>
          <w:sz w:val="28"/>
          <w:szCs w:val="28"/>
          <w:lang w:eastAsia="en-GB"/>
          <w14:ligatures w14:val="none"/>
        </w:rPr>
        <w:t xml:space="preserve">access </w:t>
      </w:r>
      <w:r w:rsidR="006F67D6" w:rsidRPr="00BA3819">
        <w:rPr>
          <w:rFonts w:ascii="Times New Roman" w:eastAsia="Times New Roman" w:hAnsi="Times New Roman" w:cs="Times New Roman"/>
          <w:i/>
          <w:iCs/>
          <w:color w:val="0E101A"/>
          <w:kern w:val="0"/>
          <w:sz w:val="28"/>
          <w:szCs w:val="28"/>
          <w:lang w:eastAsia="en-GB"/>
          <w14:ligatures w14:val="none"/>
        </w:rPr>
        <w:t xml:space="preserve">to </w:t>
      </w:r>
      <w:r w:rsidR="00956D64" w:rsidRPr="00BA3819">
        <w:rPr>
          <w:rFonts w:ascii="Times New Roman" w:eastAsia="Times New Roman" w:hAnsi="Times New Roman" w:cs="Times New Roman"/>
          <w:i/>
          <w:iCs/>
          <w:color w:val="0E101A"/>
          <w:kern w:val="0"/>
          <w:sz w:val="28"/>
          <w:szCs w:val="28"/>
          <w:lang w:eastAsia="en-GB"/>
          <w14:ligatures w14:val="none"/>
        </w:rPr>
        <w:t xml:space="preserve">rights </w:t>
      </w:r>
      <w:proofErr w:type="gramStart"/>
      <w:r w:rsidR="009B4EDB" w:rsidRPr="00BA3819">
        <w:rPr>
          <w:rFonts w:ascii="Times New Roman" w:eastAsia="Times New Roman" w:hAnsi="Times New Roman" w:cs="Times New Roman"/>
          <w:i/>
          <w:iCs/>
          <w:color w:val="0E101A"/>
          <w:kern w:val="0"/>
          <w:sz w:val="28"/>
          <w:szCs w:val="28"/>
          <w:lang w:eastAsia="en-GB"/>
          <w14:ligatures w14:val="none"/>
        </w:rPr>
        <w:t xml:space="preserve">similar </w:t>
      </w:r>
      <w:r w:rsidR="006F0225" w:rsidRPr="00BA3819">
        <w:rPr>
          <w:rFonts w:ascii="Times New Roman" w:eastAsia="Times New Roman" w:hAnsi="Times New Roman" w:cs="Times New Roman"/>
          <w:i/>
          <w:iCs/>
          <w:color w:val="0E101A"/>
          <w:kern w:val="0"/>
          <w:sz w:val="28"/>
          <w:szCs w:val="28"/>
          <w:lang w:eastAsia="en-GB"/>
          <w14:ligatures w14:val="none"/>
        </w:rPr>
        <w:t>to</w:t>
      </w:r>
      <w:proofErr w:type="gramEnd"/>
      <w:r w:rsidR="006F0225" w:rsidRPr="00BA3819">
        <w:rPr>
          <w:rFonts w:ascii="Times New Roman" w:eastAsia="Times New Roman" w:hAnsi="Times New Roman" w:cs="Times New Roman"/>
          <w:i/>
          <w:iCs/>
          <w:color w:val="0E101A"/>
          <w:kern w:val="0"/>
          <w:sz w:val="28"/>
          <w:szCs w:val="28"/>
          <w:lang w:eastAsia="en-GB"/>
          <w14:ligatures w14:val="none"/>
        </w:rPr>
        <w:t xml:space="preserve"> </w:t>
      </w:r>
      <w:r w:rsidR="00E54DD4" w:rsidRPr="00BA3819">
        <w:rPr>
          <w:rFonts w:ascii="Times New Roman" w:eastAsia="Times New Roman" w:hAnsi="Times New Roman" w:cs="Times New Roman"/>
          <w:i/>
          <w:iCs/>
          <w:color w:val="0E101A"/>
          <w:kern w:val="0"/>
          <w:sz w:val="28"/>
          <w:szCs w:val="28"/>
          <w:lang w:eastAsia="en-GB"/>
          <w14:ligatures w14:val="none"/>
        </w:rPr>
        <w:t xml:space="preserve">those </w:t>
      </w:r>
      <w:r w:rsidR="000C6407" w:rsidRPr="00BA3819">
        <w:rPr>
          <w:rFonts w:ascii="Times New Roman" w:eastAsia="Times New Roman" w:hAnsi="Times New Roman" w:cs="Times New Roman"/>
          <w:i/>
          <w:iCs/>
          <w:color w:val="0E101A"/>
          <w:kern w:val="0"/>
          <w:sz w:val="28"/>
          <w:szCs w:val="28"/>
          <w:lang w:eastAsia="en-GB"/>
          <w14:ligatures w14:val="none"/>
        </w:rPr>
        <w:t xml:space="preserve">enjoyed </w:t>
      </w:r>
      <w:r w:rsidR="00997019" w:rsidRPr="00BA3819">
        <w:rPr>
          <w:rFonts w:ascii="Times New Roman" w:eastAsia="Times New Roman" w:hAnsi="Times New Roman" w:cs="Times New Roman"/>
          <w:i/>
          <w:iCs/>
          <w:color w:val="0E101A"/>
          <w:kern w:val="0"/>
          <w:sz w:val="28"/>
          <w:szCs w:val="28"/>
          <w:lang w:eastAsia="en-GB"/>
          <w14:ligatures w14:val="none"/>
        </w:rPr>
        <w:t>by nationals</w:t>
      </w:r>
      <w:r w:rsidR="007F264C" w:rsidRPr="00BA3819">
        <w:rPr>
          <w:rFonts w:ascii="Times New Roman" w:eastAsia="Times New Roman" w:hAnsi="Times New Roman" w:cs="Times New Roman"/>
          <w:i/>
          <w:iCs/>
          <w:color w:val="0E101A"/>
          <w:kern w:val="0"/>
          <w:sz w:val="28"/>
          <w:szCs w:val="28"/>
          <w:lang w:eastAsia="en-GB"/>
          <w14:ligatures w14:val="none"/>
        </w:rPr>
        <w:t xml:space="preserve">.  </w:t>
      </w:r>
      <w:r w:rsidR="00BA3819" w:rsidRPr="00BA3819">
        <w:rPr>
          <w:rFonts w:ascii="Times New Roman" w:eastAsia="Times New Roman" w:hAnsi="Times New Roman" w:cs="Times New Roman"/>
          <w:i/>
          <w:iCs/>
          <w:color w:val="0E101A"/>
          <w:kern w:val="0"/>
          <w:sz w:val="28"/>
          <w:szCs w:val="28"/>
          <w:lang w:eastAsia="en-GB"/>
          <w14:ligatures w14:val="none"/>
        </w:rPr>
        <w:t>Resettlement also</w:t>
      </w:r>
      <w:r w:rsidR="007F264C" w:rsidRPr="00BA3819">
        <w:rPr>
          <w:rFonts w:ascii="Times New Roman" w:eastAsia="Times New Roman" w:hAnsi="Times New Roman" w:cs="Times New Roman"/>
          <w:i/>
          <w:iCs/>
          <w:color w:val="0E101A"/>
          <w:kern w:val="0"/>
          <w:sz w:val="28"/>
          <w:szCs w:val="28"/>
          <w:lang w:eastAsia="en-GB"/>
          <w14:ligatures w14:val="none"/>
        </w:rPr>
        <w:t xml:space="preserve"> carries with it the opportunity to eventually become </w:t>
      </w:r>
      <w:r w:rsidR="00BA3819" w:rsidRPr="00BA3819">
        <w:rPr>
          <w:rFonts w:ascii="Times New Roman" w:eastAsia="Times New Roman" w:hAnsi="Times New Roman" w:cs="Times New Roman"/>
          <w:i/>
          <w:iCs/>
          <w:color w:val="0E101A"/>
          <w:kern w:val="0"/>
          <w:sz w:val="28"/>
          <w:szCs w:val="28"/>
          <w:lang w:eastAsia="en-GB"/>
          <w14:ligatures w14:val="none"/>
        </w:rPr>
        <w:t>a naturalized</w:t>
      </w:r>
      <w:r w:rsidR="007F264C" w:rsidRPr="00BA3819">
        <w:rPr>
          <w:rFonts w:ascii="Times New Roman" w:eastAsia="Times New Roman" w:hAnsi="Times New Roman" w:cs="Times New Roman"/>
          <w:i/>
          <w:iCs/>
          <w:color w:val="0E101A"/>
          <w:kern w:val="0"/>
          <w:sz w:val="28"/>
          <w:szCs w:val="28"/>
          <w:lang w:eastAsia="en-GB"/>
          <w14:ligatures w14:val="none"/>
        </w:rPr>
        <w:t xml:space="preserve"> citizen of the resettlement country.”</w:t>
      </w:r>
      <w:r w:rsidR="00AC7D1B" w:rsidRPr="00AC7D1B">
        <w:rPr>
          <w:rFonts w:ascii="Times New Roman" w:hAnsi="Times New Roman" w:cs="Times New Roman"/>
          <w:sz w:val="28"/>
          <w:szCs w:val="28"/>
        </w:rPr>
        <w:t xml:space="preserve"> </w:t>
      </w:r>
      <w:r w:rsidR="00AC7D1B" w:rsidRPr="00AC7D1B">
        <w:rPr>
          <w:rFonts w:ascii="Times New Roman" w:eastAsia="Times New Roman" w:hAnsi="Times New Roman" w:cs="Times New Roman"/>
          <w:color w:val="0E101A"/>
          <w:kern w:val="0"/>
          <w:sz w:val="28"/>
          <w:szCs w:val="28"/>
          <w:lang w:eastAsia="en-GB"/>
          <w14:ligatures w14:val="none"/>
        </w:rPr>
        <w:t>UNHCR. (2020</w:t>
      </w:r>
      <w:r w:rsidR="00AC7D1B" w:rsidRPr="00AC7D1B">
        <w:rPr>
          <w:rFonts w:ascii="Times New Roman" w:eastAsia="Times New Roman" w:hAnsi="Times New Roman" w:cs="Times New Roman"/>
          <w:color w:val="0E101A"/>
          <w:kern w:val="0"/>
          <w:sz w:val="28"/>
          <w:szCs w:val="28"/>
          <w:vertAlign w:val="subscript"/>
          <w:lang w:eastAsia="en-GB"/>
          <w14:ligatures w14:val="none"/>
        </w:rPr>
        <w:t>Q</w:t>
      </w:r>
      <w:r w:rsidR="00AC7D1B" w:rsidRPr="00AC7D1B">
        <w:rPr>
          <w:rFonts w:ascii="Times New Roman" w:eastAsia="Times New Roman" w:hAnsi="Times New Roman" w:cs="Times New Roman"/>
          <w:color w:val="0E101A"/>
          <w:kern w:val="0"/>
          <w:sz w:val="28"/>
          <w:szCs w:val="28"/>
          <w:lang w:eastAsia="en-GB"/>
          <w14:ligatures w14:val="none"/>
        </w:rPr>
        <w:t>).</w:t>
      </w:r>
    </w:p>
    <w:p w14:paraId="5B9756CC" w14:textId="77777777" w:rsidR="00CE1903" w:rsidRPr="00BA3819" w:rsidRDefault="00CE1903" w:rsidP="00D17E59">
      <w:pPr>
        <w:spacing w:after="0" w:line="360" w:lineRule="auto"/>
        <w:jc w:val="both"/>
        <w:rPr>
          <w:rFonts w:ascii="Times New Roman" w:eastAsia="Times New Roman" w:hAnsi="Times New Roman" w:cs="Times New Roman"/>
          <w:i/>
          <w:iCs/>
          <w:color w:val="0E101A"/>
          <w:kern w:val="0"/>
          <w:sz w:val="28"/>
          <w:szCs w:val="28"/>
          <w:lang w:eastAsia="en-GB"/>
          <w14:ligatures w14:val="none"/>
        </w:rPr>
      </w:pPr>
    </w:p>
    <w:p w14:paraId="33D4E573" w14:textId="77777777" w:rsid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Vulnerable Persons Resettlement Scheme (VPRS) and the Vulnerable Children's Resettlement Scheme (VCRS) are two of the four resettlement schemes in the UK, alongside Gateway and Mandate. In collaboration with The Home Office and the United Nations High Commissioner for Refugees (UNHCR), the process involves selecting and identifying individuals who would benefit the most from resettlement in the UK, aiming to provide a direct and secure route for refugees from non-European countries. Consequently, these schemes offer a safe and legal pathway for the most vulnerable refugees, specifically targeting those in dire need, such as individuals requiring urgent medical treatment, survivors of violence and torture, and women and children at risk (VPRS and VCRS, 2023; Bond and </w:t>
      </w:r>
      <w:proofErr w:type="spellStart"/>
      <w:r w:rsidRPr="008B22DB">
        <w:rPr>
          <w:rFonts w:ascii="Times New Roman" w:eastAsia="Times New Roman" w:hAnsi="Times New Roman" w:cs="Times New Roman"/>
          <w:color w:val="0E101A"/>
          <w:kern w:val="0"/>
          <w:sz w:val="28"/>
          <w:szCs w:val="28"/>
          <w:lang w:eastAsia="en-GB"/>
          <w14:ligatures w14:val="none"/>
        </w:rPr>
        <w:t>Kwadrans</w:t>
      </w:r>
      <w:proofErr w:type="spellEnd"/>
      <w:r w:rsidRPr="008B22DB">
        <w:rPr>
          <w:rFonts w:ascii="Times New Roman" w:eastAsia="Times New Roman" w:hAnsi="Times New Roman" w:cs="Times New Roman"/>
          <w:color w:val="0E101A"/>
          <w:kern w:val="0"/>
          <w:sz w:val="28"/>
          <w:szCs w:val="28"/>
          <w:lang w:eastAsia="en-GB"/>
          <w14:ligatures w14:val="none"/>
        </w:rPr>
        <w:t>, 2019; Hough,2018).</w:t>
      </w:r>
    </w:p>
    <w:p w14:paraId="6E9D6092" w14:textId="77777777" w:rsidR="0038637F" w:rsidRDefault="0038637F"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4DE015F6" w14:textId="77777777" w:rsidR="0038637F" w:rsidRDefault="0038637F"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4FE04BC1" w14:textId="268EC31E" w:rsidR="006552E3" w:rsidRDefault="00753BD8" w:rsidP="00D17E59">
      <w:pPr>
        <w:spacing w:after="0" w:line="360" w:lineRule="auto"/>
        <w:jc w:val="both"/>
        <w:rPr>
          <w:rFonts w:ascii="Times New Roman" w:eastAsia="Times New Roman" w:hAnsi="Times New Roman" w:cs="Times New Roman"/>
          <w:b/>
          <w:bCs/>
          <w:i/>
          <w:iCs/>
          <w:color w:val="0E101A"/>
          <w:kern w:val="0"/>
          <w:sz w:val="28"/>
          <w:szCs w:val="28"/>
          <w:lang w:eastAsia="en-GB"/>
          <w14:ligatures w14:val="none"/>
        </w:rPr>
      </w:pPr>
      <w:r w:rsidRPr="0038637F">
        <w:rPr>
          <w:rFonts w:ascii="Times New Roman" w:eastAsia="Times New Roman" w:hAnsi="Times New Roman" w:cs="Times New Roman"/>
          <w:b/>
          <w:bCs/>
          <w:color w:val="0E101A"/>
          <w:kern w:val="0"/>
          <w:sz w:val="28"/>
          <w:szCs w:val="28"/>
          <w:lang w:eastAsia="en-GB"/>
          <w14:ligatures w14:val="none"/>
        </w:rPr>
        <w:t>Figure</w:t>
      </w:r>
      <w:r w:rsidRPr="009D6BED">
        <w:rPr>
          <w:rFonts w:ascii="Times New Roman" w:eastAsia="Times New Roman" w:hAnsi="Times New Roman" w:cs="Times New Roman"/>
          <w:b/>
          <w:bCs/>
          <w:color w:val="0E101A"/>
          <w:kern w:val="0"/>
          <w:sz w:val="28"/>
          <w:szCs w:val="28"/>
          <w:lang w:eastAsia="en-GB"/>
          <w14:ligatures w14:val="none"/>
        </w:rPr>
        <w:t xml:space="preserve"> 4</w:t>
      </w:r>
      <w:r w:rsidRPr="00753BD8">
        <w:rPr>
          <w:rFonts w:ascii="Times New Roman" w:eastAsia="Times New Roman" w:hAnsi="Times New Roman" w:cs="Times New Roman"/>
          <w:b/>
          <w:bCs/>
          <w:color w:val="0E101A"/>
          <w:kern w:val="0"/>
          <w:sz w:val="28"/>
          <w:szCs w:val="28"/>
          <w:lang w:eastAsia="en-GB"/>
          <w14:ligatures w14:val="none"/>
        </w:rPr>
        <w:t>:</w:t>
      </w:r>
      <w:r>
        <w:rPr>
          <w:rFonts w:ascii="Times New Roman" w:eastAsia="Times New Roman" w:hAnsi="Times New Roman" w:cs="Times New Roman"/>
          <w:b/>
          <w:bCs/>
          <w:i/>
          <w:iCs/>
          <w:color w:val="0E101A"/>
          <w:kern w:val="0"/>
          <w:sz w:val="28"/>
          <w:szCs w:val="28"/>
          <w:lang w:eastAsia="en-GB"/>
          <w14:ligatures w14:val="none"/>
        </w:rPr>
        <w:t xml:space="preserve"> </w:t>
      </w:r>
      <w:r w:rsidR="00FC250B" w:rsidRPr="00753BD8">
        <w:rPr>
          <w:rFonts w:ascii="Times New Roman" w:eastAsia="Times New Roman" w:hAnsi="Times New Roman" w:cs="Times New Roman"/>
          <w:i/>
          <w:iCs/>
          <w:color w:val="0E101A"/>
          <w:kern w:val="0"/>
          <w:sz w:val="28"/>
          <w:szCs w:val="28"/>
          <w:lang w:eastAsia="en-GB"/>
          <w14:ligatures w14:val="none"/>
        </w:rPr>
        <w:t>The resettlement Sequence:</w:t>
      </w:r>
      <w:r w:rsidR="00FC250B" w:rsidRPr="00FC250B">
        <w:rPr>
          <w:rFonts w:ascii="Times New Roman" w:eastAsia="Times New Roman" w:hAnsi="Times New Roman" w:cs="Times New Roman"/>
          <w:b/>
          <w:bCs/>
          <w:i/>
          <w:iCs/>
          <w:color w:val="0E101A"/>
          <w:kern w:val="0"/>
          <w:sz w:val="28"/>
          <w:szCs w:val="28"/>
          <w:lang w:eastAsia="en-GB"/>
          <w14:ligatures w14:val="none"/>
        </w:rPr>
        <w:t xml:space="preserve"> </w:t>
      </w:r>
    </w:p>
    <w:p w14:paraId="242F1809" w14:textId="77777777" w:rsidR="00FC250B" w:rsidRDefault="00FC250B" w:rsidP="00D17E59">
      <w:pPr>
        <w:spacing w:after="0" w:line="360" w:lineRule="auto"/>
        <w:jc w:val="both"/>
        <w:rPr>
          <w:rFonts w:ascii="Times New Roman" w:eastAsia="Times New Roman" w:hAnsi="Times New Roman" w:cs="Times New Roman"/>
          <w:b/>
          <w:bCs/>
          <w:i/>
          <w:iCs/>
          <w:color w:val="0E101A"/>
          <w:kern w:val="0"/>
          <w:sz w:val="28"/>
          <w:szCs w:val="28"/>
          <w:lang w:eastAsia="en-GB"/>
          <w14:ligatures w14:val="none"/>
        </w:rPr>
      </w:pPr>
    </w:p>
    <w:p w14:paraId="3C982C11" w14:textId="507EEC68" w:rsidR="009B4EDB" w:rsidRPr="00FC250B" w:rsidRDefault="009B4EDB" w:rsidP="00D17E59">
      <w:pPr>
        <w:spacing w:after="0" w:line="360" w:lineRule="auto"/>
        <w:jc w:val="both"/>
        <w:rPr>
          <w:rFonts w:ascii="Times New Roman" w:eastAsia="Times New Roman" w:hAnsi="Times New Roman" w:cs="Times New Roman"/>
          <w:b/>
          <w:bCs/>
          <w:i/>
          <w:iCs/>
          <w:color w:val="0E101A"/>
          <w:kern w:val="0"/>
          <w:sz w:val="28"/>
          <w:szCs w:val="28"/>
          <w:lang w:eastAsia="en-GB"/>
          <w14:ligatures w14:val="none"/>
        </w:rPr>
      </w:pPr>
      <w:r w:rsidRPr="009B4EDB">
        <w:rPr>
          <w:rFonts w:ascii="Times New Roman" w:eastAsia="Times New Roman" w:hAnsi="Times New Roman" w:cs="Times New Roman"/>
          <w:b/>
          <w:bCs/>
          <w:i/>
          <w:iCs/>
          <w:noProof/>
          <w:color w:val="0E101A"/>
          <w:kern w:val="0"/>
          <w:sz w:val="28"/>
          <w:szCs w:val="28"/>
          <w:lang w:eastAsia="en-GB"/>
          <w14:ligatures w14:val="none"/>
        </w:rPr>
        <w:drawing>
          <wp:inline distT="0" distB="0" distL="0" distR="0" wp14:anchorId="30403669" wp14:editId="3F285B96">
            <wp:extent cx="5848350" cy="3519170"/>
            <wp:effectExtent l="0" t="0" r="0" b="5080"/>
            <wp:docPr id="12907768" name="Picture 12907768" descr="A diagram of a circula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768" name="Picture 1" descr="A diagram of a circular diagram&#10;&#10;Description automatically generated"/>
                    <pic:cNvPicPr/>
                  </pic:nvPicPr>
                  <pic:blipFill>
                    <a:blip r:embed="rId11"/>
                    <a:stretch>
                      <a:fillRect/>
                    </a:stretch>
                  </pic:blipFill>
                  <pic:spPr>
                    <a:xfrm>
                      <a:off x="0" y="0"/>
                      <a:ext cx="5874794" cy="3535082"/>
                    </a:xfrm>
                    <a:prstGeom prst="rect">
                      <a:avLst/>
                    </a:prstGeom>
                  </pic:spPr>
                </pic:pic>
              </a:graphicData>
            </a:graphic>
          </wp:inline>
        </w:drawing>
      </w:r>
    </w:p>
    <w:p w14:paraId="09733E61" w14:textId="1FDA1D8C" w:rsidR="008B22DB" w:rsidRDefault="006F0225"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r w:rsidRPr="00531765">
        <w:rPr>
          <w:rFonts w:ascii="Times New Roman" w:eastAsia="Times New Roman" w:hAnsi="Times New Roman" w:cs="Times New Roman"/>
          <w:i/>
          <w:iCs/>
          <w:color w:val="0E101A"/>
          <w:kern w:val="0"/>
          <w:sz w:val="20"/>
          <w:szCs w:val="20"/>
          <w:lang w:eastAsia="en-GB"/>
          <w14:ligatures w14:val="none"/>
        </w:rPr>
        <w:t>Retrieved from UNHCR. (2020</w:t>
      </w:r>
      <w:r w:rsidR="00531765" w:rsidRPr="00531765">
        <w:rPr>
          <w:rFonts w:ascii="Times New Roman" w:eastAsia="Times New Roman" w:hAnsi="Times New Roman" w:cs="Times New Roman"/>
          <w:i/>
          <w:iCs/>
          <w:color w:val="0E101A"/>
          <w:kern w:val="0"/>
          <w:sz w:val="20"/>
          <w:szCs w:val="20"/>
          <w:vertAlign w:val="subscript"/>
          <w:lang w:eastAsia="en-GB"/>
          <w14:ligatures w14:val="none"/>
        </w:rPr>
        <w:t>q</w:t>
      </w:r>
      <w:r w:rsidRPr="00531765">
        <w:rPr>
          <w:rFonts w:ascii="Times New Roman" w:eastAsia="Times New Roman" w:hAnsi="Times New Roman" w:cs="Times New Roman"/>
          <w:i/>
          <w:iCs/>
          <w:color w:val="0E101A"/>
          <w:kern w:val="0"/>
          <w:sz w:val="20"/>
          <w:szCs w:val="20"/>
          <w:lang w:eastAsia="en-GB"/>
          <w14:ligatures w14:val="none"/>
        </w:rPr>
        <w:t xml:space="preserve">). What is Refugee Resettlement? Available at: </w:t>
      </w:r>
      <w:hyperlink r:id="rId12" w:history="1">
        <w:r w:rsidR="00531765" w:rsidRPr="008E25F1">
          <w:rPr>
            <w:rStyle w:val="Hyperlink"/>
            <w:rFonts w:ascii="Times New Roman" w:eastAsia="Times New Roman" w:hAnsi="Times New Roman" w:cs="Times New Roman"/>
            <w:i/>
            <w:iCs/>
            <w:kern w:val="0"/>
            <w:sz w:val="20"/>
            <w:szCs w:val="20"/>
            <w:lang w:eastAsia="en-GB"/>
            <w14:ligatures w14:val="none"/>
          </w:rPr>
          <w:t>https://www.unhcr.org/uk/media/frequently-asked-questions-about-resettlement .p.2</w:t>
        </w:r>
      </w:hyperlink>
    </w:p>
    <w:p w14:paraId="11CEFC2E" w14:textId="77777777" w:rsidR="00531765" w:rsidRDefault="00531765"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p>
    <w:p w14:paraId="2E26C180" w14:textId="77777777" w:rsidR="00531765" w:rsidRPr="00531765" w:rsidRDefault="00531765"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p>
    <w:p w14:paraId="68E514D6" w14:textId="5114233D" w:rsidR="0081085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 xml:space="preserve">The Home Office collaborates with the United Nations High Commissioner for Refugees (UNHCR) to identify those who would benefit most from resettlement in the UK. The goal of the VPRS was to resettle 20,000 vulnerable refugees from the Syrian conflict by 2020, while the VCRS aimed to resettle up to 3,000 vulnerable children and their families from the Middle East and North Africa. </w:t>
      </w:r>
    </w:p>
    <w:p w14:paraId="0E6FC7DD" w14:textId="6158815F" w:rsidR="0081085B" w:rsidRDefault="00B03BB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B03BB5">
        <w:rPr>
          <w:rFonts w:ascii="Times New Roman" w:eastAsia="Times New Roman" w:hAnsi="Times New Roman" w:cs="Times New Roman"/>
          <w:color w:val="0E101A"/>
          <w:kern w:val="0"/>
          <w:sz w:val="28"/>
          <w:szCs w:val="28"/>
          <w:lang w:eastAsia="en-GB"/>
          <w14:ligatures w14:val="none"/>
        </w:rPr>
        <w:t xml:space="preserve">The Resettlement Continuum </w:t>
      </w:r>
      <w:r w:rsidR="00792C7B">
        <w:rPr>
          <w:rFonts w:ascii="Times New Roman" w:eastAsia="Times New Roman" w:hAnsi="Times New Roman" w:cs="Times New Roman"/>
          <w:color w:val="0E101A"/>
          <w:kern w:val="0"/>
          <w:sz w:val="28"/>
          <w:szCs w:val="28"/>
          <w:lang w:eastAsia="en-GB"/>
          <w14:ligatures w14:val="none"/>
        </w:rPr>
        <w:t>(See</w:t>
      </w:r>
      <w:r w:rsidR="00005E43">
        <w:rPr>
          <w:rFonts w:ascii="Times New Roman" w:eastAsia="Times New Roman" w:hAnsi="Times New Roman" w:cs="Times New Roman"/>
          <w:color w:val="0E101A"/>
          <w:kern w:val="0"/>
          <w:sz w:val="28"/>
          <w:szCs w:val="28"/>
          <w:lang w:eastAsia="en-GB"/>
          <w14:ligatures w14:val="none"/>
        </w:rPr>
        <w:t xml:space="preserve"> Figure </w:t>
      </w:r>
      <w:r w:rsidR="00366055">
        <w:rPr>
          <w:rFonts w:ascii="Times New Roman" w:eastAsia="Times New Roman" w:hAnsi="Times New Roman" w:cs="Times New Roman"/>
          <w:color w:val="0E101A"/>
          <w:kern w:val="0"/>
          <w:sz w:val="28"/>
          <w:szCs w:val="28"/>
          <w:lang w:eastAsia="en-GB"/>
          <w14:ligatures w14:val="none"/>
        </w:rPr>
        <w:t>4</w:t>
      </w:r>
      <w:r w:rsidR="00005E43">
        <w:rPr>
          <w:rFonts w:ascii="Times New Roman" w:eastAsia="Times New Roman" w:hAnsi="Times New Roman" w:cs="Times New Roman"/>
          <w:color w:val="0E101A"/>
          <w:kern w:val="0"/>
          <w:sz w:val="28"/>
          <w:szCs w:val="28"/>
          <w:lang w:eastAsia="en-GB"/>
          <w14:ligatures w14:val="none"/>
        </w:rPr>
        <w:t>)</w:t>
      </w:r>
      <w:r w:rsidR="00366055">
        <w:rPr>
          <w:rFonts w:ascii="Times New Roman" w:eastAsia="Times New Roman" w:hAnsi="Times New Roman" w:cs="Times New Roman"/>
          <w:color w:val="0E101A"/>
          <w:kern w:val="0"/>
          <w:sz w:val="28"/>
          <w:szCs w:val="28"/>
          <w:lang w:eastAsia="en-GB"/>
          <w14:ligatures w14:val="none"/>
        </w:rPr>
        <w:t xml:space="preserve"> </w:t>
      </w:r>
      <w:r w:rsidRPr="00B03BB5">
        <w:rPr>
          <w:rFonts w:ascii="Times New Roman" w:eastAsia="Times New Roman" w:hAnsi="Times New Roman" w:cs="Times New Roman"/>
          <w:color w:val="0E101A"/>
          <w:kern w:val="0"/>
          <w:sz w:val="28"/>
          <w:szCs w:val="28"/>
          <w:lang w:eastAsia="en-GB"/>
          <w14:ligatures w14:val="none"/>
        </w:rPr>
        <w:t>comprises several key stages in the resettlement process. Annually, UNHCR assesses Projected Global Resettlement Needs, advocating for refugees with resettlement requirements. Country operations use various tools to identify individuals, considering categories like women and girls at risk and survivors of violence. UNHCR evaluates and ensures eligibility, with refugees having the right to decide on resettlement. Resettlement States conduct thorough reviews, including security checks, and the final decision rests with them. The process involves data processing, pre-departure preparation, and post-arrival support. An annual review at the Tripartite Consultations on Resettlement assesses the program's impact as a protection tool and responsibility-sharing mechanism, utilizing data and evidence for evaluation</w:t>
      </w:r>
      <w:r w:rsidR="00005E43">
        <w:rPr>
          <w:rFonts w:ascii="Times New Roman" w:eastAsia="Times New Roman" w:hAnsi="Times New Roman" w:cs="Times New Roman"/>
          <w:color w:val="0E101A"/>
          <w:kern w:val="0"/>
          <w:sz w:val="28"/>
          <w:szCs w:val="28"/>
          <w:lang w:eastAsia="en-GB"/>
          <w14:ligatures w14:val="none"/>
        </w:rPr>
        <w:t xml:space="preserve"> (</w:t>
      </w:r>
      <w:r w:rsidR="00005E43" w:rsidRPr="00005E43">
        <w:rPr>
          <w:rFonts w:ascii="Times New Roman" w:eastAsia="Times New Roman" w:hAnsi="Times New Roman" w:cs="Times New Roman"/>
          <w:color w:val="0E101A"/>
          <w:kern w:val="0"/>
          <w:sz w:val="28"/>
          <w:szCs w:val="28"/>
          <w:lang w:eastAsia="en-GB"/>
          <w14:ligatures w14:val="none"/>
        </w:rPr>
        <w:t>UNHCR</w:t>
      </w:r>
      <w:r w:rsidR="00176321">
        <w:rPr>
          <w:rFonts w:ascii="Times New Roman" w:eastAsia="Times New Roman" w:hAnsi="Times New Roman" w:cs="Times New Roman"/>
          <w:color w:val="0E101A"/>
          <w:kern w:val="0"/>
          <w:sz w:val="28"/>
          <w:szCs w:val="28"/>
          <w:lang w:eastAsia="en-GB"/>
          <w14:ligatures w14:val="none"/>
        </w:rPr>
        <w:t xml:space="preserve">, </w:t>
      </w:r>
      <w:r w:rsidR="00005E43" w:rsidRPr="00005E43">
        <w:rPr>
          <w:rFonts w:ascii="Times New Roman" w:eastAsia="Times New Roman" w:hAnsi="Times New Roman" w:cs="Times New Roman"/>
          <w:color w:val="0E101A"/>
          <w:kern w:val="0"/>
          <w:sz w:val="28"/>
          <w:szCs w:val="28"/>
          <w:lang w:eastAsia="en-GB"/>
          <w14:ligatures w14:val="none"/>
        </w:rPr>
        <w:t>2020</w:t>
      </w:r>
      <w:r w:rsidR="00005E43" w:rsidRPr="00005E43">
        <w:rPr>
          <w:rFonts w:ascii="Times New Roman" w:eastAsia="Times New Roman" w:hAnsi="Times New Roman" w:cs="Times New Roman"/>
          <w:color w:val="0E101A"/>
          <w:kern w:val="0"/>
          <w:sz w:val="28"/>
          <w:szCs w:val="28"/>
          <w:vertAlign w:val="subscript"/>
          <w:lang w:eastAsia="en-GB"/>
          <w14:ligatures w14:val="none"/>
        </w:rPr>
        <w:t>q</w:t>
      </w:r>
      <w:r w:rsidR="00037692">
        <w:rPr>
          <w:rFonts w:ascii="Times New Roman" w:eastAsia="Times New Roman" w:hAnsi="Times New Roman" w:cs="Times New Roman"/>
          <w:color w:val="0E101A"/>
          <w:kern w:val="0"/>
          <w:sz w:val="28"/>
          <w:szCs w:val="28"/>
          <w:vertAlign w:val="subscript"/>
          <w:lang w:eastAsia="en-GB"/>
          <w14:ligatures w14:val="none"/>
        </w:rPr>
        <w:t xml:space="preserve">, </w:t>
      </w:r>
      <w:r w:rsidR="00037692" w:rsidRPr="00037692">
        <w:rPr>
          <w:rFonts w:ascii="Times New Roman" w:eastAsia="Times New Roman" w:hAnsi="Times New Roman" w:cs="Times New Roman"/>
          <w:color w:val="0E101A"/>
          <w:kern w:val="0"/>
          <w:sz w:val="28"/>
          <w:szCs w:val="28"/>
          <w:lang w:eastAsia="en-GB"/>
          <w14:ligatures w14:val="none"/>
        </w:rPr>
        <w:t>p.3)</w:t>
      </w:r>
      <w:r w:rsidR="00037692">
        <w:rPr>
          <w:rFonts w:ascii="Times New Roman" w:eastAsia="Times New Roman" w:hAnsi="Times New Roman" w:cs="Times New Roman"/>
          <w:color w:val="0E101A"/>
          <w:kern w:val="0"/>
          <w:sz w:val="28"/>
          <w:szCs w:val="28"/>
          <w:lang w:eastAsia="en-GB"/>
          <w14:ligatures w14:val="none"/>
        </w:rPr>
        <w:t>.</w:t>
      </w:r>
    </w:p>
    <w:p w14:paraId="1C079C13" w14:textId="77777777" w:rsidR="0081085B" w:rsidRDefault="0081085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01A24F5" w14:textId="71531989"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To expand resettlement capacity and involve the public in aiding refugees, the Home Office introduced a community sponsorship scheme in 2016. As of the end of 2018, these schemes had successfully resettled 15,633 individuals, with 219 benefiting from the community sponsorship scheme (</w:t>
      </w:r>
      <w:r w:rsidRPr="003E7199">
        <w:rPr>
          <w:rFonts w:ascii="Times New Roman" w:eastAsia="Times New Roman" w:hAnsi="Times New Roman" w:cs="Times New Roman"/>
          <w:color w:val="0E101A"/>
          <w:kern w:val="0"/>
          <w:sz w:val="28"/>
          <w:szCs w:val="28"/>
          <w:lang w:eastAsia="en-GB"/>
          <w14:ligatures w14:val="none"/>
        </w:rPr>
        <w:t>Gov. uk,2021;</w:t>
      </w:r>
      <w:r w:rsidRPr="008B22DB">
        <w:rPr>
          <w:rFonts w:ascii="Times New Roman" w:eastAsia="Times New Roman" w:hAnsi="Times New Roman" w:cs="Times New Roman"/>
          <w:color w:val="0E101A"/>
          <w:kern w:val="0"/>
          <w:sz w:val="28"/>
          <w:szCs w:val="28"/>
          <w:lang w:eastAsia="en-GB"/>
          <w14:ligatures w14:val="none"/>
        </w:rPr>
        <w:t xml:space="preserve"> VPRS.2017, VCRS,2021). </w:t>
      </w:r>
    </w:p>
    <w:p w14:paraId="46089662"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Another notable initiative regarding Syrian refugees in the UK is the "Refugee and Asylum-Seeking Pupils in Schools" guidance published by the Department for Education (DfE). This guidance provides schools with practical advice on supporting refugee and asylum-seeking pupils, including those from Syria, to access education and thrive academically (DfE, 2016). Moreover, various local authorities and schools have implemented programs to address the specific needs of refugee children, such as English as an Additional Language (EAL) support and trauma-informed care (Refugee Council, 2021).</w:t>
      </w:r>
    </w:p>
    <w:p w14:paraId="527DFD1A"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Certain local authorities in the UK actively collaborated and shared resources to enhance educational practices across schools. Resettlement coordinators, local authority resettlement teams, or third-sector partners typically spearheaded these efforts. As an example, the "Education Toolkit for Syrian Refugee Children in Wales" is accessible online for schools to utilize (WLGA, 2018). This toolkit was a product of collaboration between the Welsh Strategic Migration Partnership (SMP) and the Ethnic Minority Achievement Service, reflecting a commitment to improving the education of Syrian refugee children (WLGA, 2018).</w:t>
      </w:r>
    </w:p>
    <w:p w14:paraId="46639D92"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F736CD4" w14:textId="3EC6EAC0" w:rsidR="008B22DB" w:rsidRDefault="00100798"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100798">
        <w:rPr>
          <w:rFonts w:ascii="Times New Roman" w:eastAsia="Times New Roman" w:hAnsi="Times New Roman" w:cs="Times New Roman"/>
          <w:b/>
          <w:bCs/>
          <w:color w:val="0E101A"/>
          <w:kern w:val="0"/>
          <w:sz w:val="28"/>
          <w:szCs w:val="28"/>
          <w:lang w:eastAsia="en-GB"/>
          <w14:ligatures w14:val="none"/>
        </w:rPr>
        <w:t>2.18.</w:t>
      </w:r>
      <w:r w:rsidRPr="00100798">
        <w:rPr>
          <w:rFonts w:ascii="Times New Roman" w:eastAsia="Times New Roman" w:hAnsi="Times New Roman" w:cs="Times New Roman"/>
          <w:b/>
          <w:bCs/>
          <w:color w:val="0E101A"/>
          <w:kern w:val="0"/>
          <w:sz w:val="28"/>
          <w:szCs w:val="28"/>
          <w:lang w:eastAsia="en-GB"/>
          <w14:ligatures w14:val="none"/>
        </w:rPr>
        <w:tab/>
        <w:t>Support Initiatives for Refugee Children in Education</w:t>
      </w:r>
    </w:p>
    <w:p w14:paraId="61C34FEA" w14:textId="77777777" w:rsidR="00100798" w:rsidRPr="008B22DB" w:rsidRDefault="0010079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A22C02E" w14:textId="271260C0" w:rsidR="008B22DB" w:rsidRPr="008B22DB" w:rsidRDefault="00590F5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Presently, three key initiatives are aimed at aiding refugee children in their educational journey: the Ethnic Minority Achievement Grant (EMAG), the Vulnerable Children Fund, and the Children's Fund. While EMAG, co-funded by the DFES and local authorities, is primarily allocated to support English as an Additional Language (EAL) instruction, it occasionally provides resources for refugee support teachers. However, it is worth noting that EMAG has faced scrutiny for its perceived inability to fully cater to the unique needs of refugee children (Hek, R., 2005).</w:t>
      </w:r>
    </w:p>
    <w:p w14:paraId="643811B1" w14:textId="23950F64"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Based on a three-year research project, the Home Office has identified key practices for supporting the integration of resettled refugees in the UK. These practices include promoting children's school progress, providing English language resources, ensuring accessible ESOL programs, and addressing racism and hate crimes. In 2016, data analysis obtained from initial assessments of individuals recently arriving due to the Syrian conflict revealed a spectrum of English language proficiencies. The preponderance, comprising approximately 80%, fell within the beginner's category, denoting a foundational grasp of the language. Approximately 5% demonstrated intermediate proficiency, indicative of a higher level of competence, while a mere 1% showcased advanced English skills, implying a significantly higher degree of fluency. This distribution underscores the rich tapestry of linguistic backgrounds and diverse educational experiences among those impacted by the Syrian conflict. Subsequent research further accentuates the importance of English language acquisition, where education emerges as the most vital element in facilitating a successful settlement when considering the significance of acquiring these language skills. This latter underscores the pivotal role of education, particularly in language acquisition, in the comprehensive integration and well-being of refugees in their host nations (</w:t>
      </w:r>
      <w:r w:rsidR="00844F46" w:rsidRPr="008B22DB">
        <w:rPr>
          <w:rFonts w:ascii="Times New Roman" w:eastAsia="Times New Roman" w:hAnsi="Times New Roman" w:cs="Times New Roman"/>
          <w:color w:val="0E101A"/>
          <w:kern w:val="0"/>
          <w:sz w:val="28"/>
          <w:szCs w:val="28"/>
          <w:lang w:eastAsia="en-GB"/>
          <w14:ligatures w14:val="none"/>
        </w:rPr>
        <w:t xml:space="preserve">Hough, </w:t>
      </w:r>
      <w:proofErr w:type="spellStart"/>
      <w:r w:rsidR="00590F50" w:rsidRPr="008B22DB">
        <w:rPr>
          <w:rFonts w:ascii="Times New Roman" w:eastAsia="Times New Roman" w:hAnsi="Times New Roman" w:cs="Times New Roman"/>
          <w:color w:val="0E101A"/>
          <w:kern w:val="0"/>
          <w:sz w:val="28"/>
          <w:szCs w:val="28"/>
          <w:lang w:eastAsia="en-GB"/>
          <w14:ligatures w14:val="none"/>
        </w:rPr>
        <w:t>n.d</w:t>
      </w:r>
      <w:proofErr w:type="spellEnd"/>
      <w:r w:rsidR="00590F50" w:rsidRPr="008B22DB">
        <w:rPr>
          <w:rFonts w:ascii="Times New Roman" w:eastAsia="Times New Roman" w:hAnsi="Times New Roman" w:cs="Times New Roman"/>
          <w:color w:val="0E101A"/>
          <w:kern w:val="0"/>
          <w:sz w:val="28"/>
          <w:szCs w:val="28"/>
          <w:lang w:eastAsia="en-GB"/>
          <w14:ligatures w14:val="none"/>
        </w:rPr>
        <w:t>, p.</w:t>
      </w:r>
      <w:r w:rsidRPr="008B22DB">
        <w:rPr>
          <w:rFonts w:ascii="Times New Roman" w:eastAsia="Times New Roman" w:hAnsi="Times New Roman" w:cs="Times New Roman"/>
          <w:color w:val="0E101A"/>
          <w:kern w:val="0"/>
          <w:sz w:val="28"/>
          <w:szCs w:val="28"/>
          <w:lang w:eastAsia="en-GB"/>
          <w14:ligatures w14:val="none"/>
        </w:rPr>
        <w:t>362).</w:t>
      </w:r>
    </w:p>
    <w:p w14:paraId="560BB01F"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A9F3BE5" w14:textId="6CD21090" w:rsidR="008B22DB" w:rsidRDefault="00590F50"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590F50">
        <w:rPr>
          <w:rFonts w:ascii="Times New Roman" w:eastAsia="Times New Roman" w:hAnsi="Times New Roman" w:cs="Times New Roman"/>
          <w:b/>
          <w:bCs/>
          <w:color w:val="0E101A"/>
          <w:kern w:val="0"/>
          <w:sz w:val="28"/>
          <w:szCs w:val="28"/>
          <w:lang w:eastAsia="en-GB"/>
          <w14:ligatures w14:val="none"/>
        </w:rPr>
        <w:t>2.19.</w:t>
      </w:r>
      <w:r w:rsidRPr="00590F50">
        <w:rPr>
          <w:rFonts w:ascii="Times New Roman" w:eastAsia="Times New Roman" w:hAnsi="Times New Roman" w:cs="Times New Roman"/>
          <w:b/>
          <w:bCs/>
          <w:color w:val="0E101A"/>
          <w:kern w:val="0"/>
          <w:sz w:val="28"/>
          <w:szCs w:val="28"/>
          <w:lang w:eastAsia="en-GB"/>
          <w14:ligatures w14:val="none"/>
        </w:rPr>
        <w:tab/>
        <w:t>Addressing The Complex Needs of Refugees in Education Settings in Wales</w:t>
      </w:r>
    </w:p>
    <w:p w14:paraId="0E8F5754" w14:textId="77777777" w:rsidR="00590F50" w:rsidRPr="008B22DB" w:rsidRDefault="00590F5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9C97A43" w14:textId="143BA3D7" w:rsidR="008B22DB" w:rsidRPr="008B22DB" w:rsidRDefault="00590F5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B22DB" w:rsidRPr="008B22DB">
        <w:rPr>
          <w:rFonts w:ascii="Times New Roman" w:eastAsia="Times New Roman" w:hAnsi="Times New Roman" w:cs="Times New Roman"/>
          <w:color w:val="0E101A"/>
          <w:kern w:val="0"/>
          <w:sz w:val="28"/>
          <w:szCs w:val="28"/>
          <w:lang w:eastAsia="en-GB"/>
          <w14:ligatures w14:val="none"/>
        </w:rPr>
        <w:t>The Education Toolkit for Refugee Children document in Wales illustrates discussions between The Welsh Local Government Association (WLGA) and the Strategic Migration Partnership (WSMP), 2018),</w:t>
      </w:r>
      <w:r w:rsidR="008B22DB" w:rsidRPr="008B22DB">
        <w:rPr>
          <w:rFonts w:ascii="Times New Roman" w:eastAsia="Times New Roman" w:hAnsi="Times New Roman" w:cs="Times New Roman"/>
          <w:b/>
          <w:bCs/>
          <w:color w:val="0E101A"/>
          <w:kern w:val="0"/>
          <w:sz w:val="28"/>
          <w:szCs w:val="28"/>
          <w:lang w:eastAsia="en-GB"/>
          <w14:ligatures w14:val="none"/>
        </w:rPr>
        <w:t> </w:t>
      </w:r>
      <w:r w:rsidR="008B22DB" w:rsidRPr="008B22DB">
        <w:rPr>
          <w:rFonts w:ascii="Times New Roman" w:eastAsia="Times New Roman" w:hAnsi="Times New Roman" w:cs="Times New Roman"/>
          <w:color w:val="0E101A"/>
          <w:kern w:val="0"/>
          <w:sz w:val="28"/>
          <w:szCs w:val="28"/>
          <w:lang w:eastAsia="en-GB"/>
          <w14:ligatures w14:val="none"/>
        </w:rPr>
        <w:t>highlighting the challenges faced by refugee children and offering guidance on effective support strategies for schools.</w:t>
      </w:r>
    </w:p>
    <w:p w14:paraId="5B2F0383" w14:textId="00A8DF3D"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B22DB">
        <w:rPr>
          <w:rFonts w:ascii="Times New Roman" w:eastAsia="Times New Roman" w:hAnsi="Times New Roman" w:cs="Times New Roman"/>
          <w:color w:val="0E101A"/>
          <w:kern w:val="0"/>
          <w:sz w:val="28"/>
          <w:szCs w:val="28"/>
          <w:lang w:eastAsia="en-GB"/>
          <w14:ligatures w14:val="none"/>
        </w:rPr>
        <w:t>The document discusses a project by Gwent Education Minority Service (GEMS) that developed an educational resource, including work completed for the Welsh Government in 2011. This resource, titled "Many Voices One Wales", is distributed to education services and schools in Wales as a model of good practice in EAL and WAL education. It provides guidance and resources to help schools in Wales integrate refugee children effectively, offering various strategies to ensure comprehensive support for these students during their school years. It acknowledges that many refugee children and their families have experienced trauma, loss, and displacement, which can significantly impact their well-being and behaviour. The document also encourages Schools to prioritize the emotional needs of these children before focusing on educational outcomes, focusing on creating a welcoming environment that respects their language and culture. Specialized support, including the use of Bilingual Teaching Assistants, is essential. Regular communication between teachers and BTAs is emphasized to set language acquisition targets and share learning objectives. Engaging with the families of refugee children and community organizations is crucial for providing comprehensive support and ensuring their successful integration into the school community (Hwb,2018).</w:t>
      </w:r>
    </w:p>
    <w:p w14:paraId="35A6A7C9" w14:textId="77777777" w:rsidR="008B22DB" w:rsidRPr="008B22DB" w:rsidRDefault="008B22D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247D561" w14:textId="4ECDE1DF" w:rsidR="00844F46" w:rsidRPr="00D14EF9" w:rsidRDefault="005A1C36" w:rsidP="00D17E59">
      <w:pPr>
        <w:pStyle w:val="ListParagraph"/>
        <w:numPr>
          <w:ilvl w:val="0"/>
          <w:numId w:val="13"/>
        </w:num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D14EF9">
        <w:rPr>
          <w:rFonts w:ascii="Times New Roman" w:eastAsia="Times New Roman" w:hAnsi="Times New Roman" w:cs="Times New Roman"/>
          <w:b/>
          <w:bCs/>
          <w:color w:val="0E101A"/>
          <w:kern w:val="0"/>
          <w:sz w:val="36"/>
          <w:szCs w:val="36"/>
          <w:lang w:eastAsia="en-GB"/>
          <w14:ligatures w14:val="none"/>
        </w:rPr>
        <w:t>LITERATURE REVIEW METHODOLOGY</w:t>
      </w:r>
    </w:p>
    <w:p w14:paraId="00CCE084" w14:textId="77777777" w:rsidR="005A1C36" w:rsidRDefault="005A1C36" w:rsidP="00D17E59">
      <w:pPr>
        <w:pStyle w:val="ListParagraph"/>
        <w:spacing w:after="0" w:line="360" w:lineRule="auto"/>
        <w:ind w:left="360"/>
        <w:jc w:val="both"/>
        <w:rPr>
          <w:rFonts w:ascii="Times New Roman" w:eastAsia="Times New Roman" w:hAnsi="Times New Roman" w:cs="Times New Roman"/>
          <w:color w:val="0E101A"/>
          <w:kern w:val="0"/>
          <w:sz w:val="28"/>
          <w:szCs w:val="28"/>
          <w:lang w:eastAsia="en-GB"/>
          <w14:ligatures w14:val="none"/>
        </w:rPr>
      </w:pPr>
    </w:p>
    <w:p w14:paraId="46D217B7" w14:textId="77777777" w:rsidR="005A1C36" w:rsidRPr="005A1C36" w:rsidRDefault="005A1C36" w:rsidP="00D17E59">
      <w:pPr>
        <w:pStyle w:val="ListParagraph"/>
        <w:spacing w:after="0" w:line="360" w:lineRule="auto"/>
        <w:ind w:left="360"/>
        <w:jc w:val="both"/>
        <w:rPr>
          <w:rFonts w:ascii="Times New Roman" w:eastAsia="Times New Roman" w:hAnsi="Times New Roman" w:cs="Times New Roman"/>
          <w:color w:val="0E101A"/>
          <w:kern w:val="0"/>
          <w:sz w:val="28"/>
          <w:szCs w:val="28"/>
          <w:lang w:eastAsia="en-GB"/>
          <w14:ligatures w14:val="none"/>
        </w:rPr>
      </w:pPr>
    </w:p>
    <w:p w14:paraId="3D20B8CA" w14:textId="7813964D" w:rsidR="00C904B2" w:rsidRPr="00FC53F7" w:rsidRDefault="00C650D4"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FC53F7">
        <w:rPr>
          <w:rFonts w:ascii="Times New Roman" w:eastAsia="Times New Roman" w:hAnsi="Times New Roman" w:cs="Times New Roman"/>
          <w:b/>
          <w:bCs/>
          <w:color w:val="0E101A"/>
          <w:kern w:val="0"/>
          <w:sz w:val="28"/>
          <w:szCs w:val="28"/>
          <w:lang w:eastAsia="en-GB"/>
          <w14:ligatures w14:val="none"/>
        </w:rPr>
        <w:t>Research Overview</w:t>
      </w:r>
    </w:p>
    <w:p w14:paraId="4CC336A1" w14:textId="77777777" w:rsidR="00C650D4" w:rsidRPr="00C650D4" w:rsidRDefault="00C650D4"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129B4218" w14:textId="6CC5BAF4" w:rsidR="00844F46" w:rsidRPr="00844F46" w:rsidRDefault="00C650D4"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44F46" w:rsidRPr="00844F46">
        <w:rPr>
          <w:rFonts w:ascii="Times New Roman" w:eastAsia="Times New Roman" w:hAnsi="Times New Roman" w:cs="Times New Roman"/>
          <w:color w:val="0E101A"/>
          <w:kern w:val="0"/>
          <w:sz w:val="28"/>
          <w:szCs w:val="28"/>
          <w:lang w:eastAsia="en-GB"/>
          <w14:ligatures w14:val="none"/>
        </w:rPr>
        <w:t>This study is based on a literature review, exclusively drawing from secondary research. It employs a qualitative comparative case study approach, which involves the analysis of online published documents</w:t>
      </w:r>
      <w:r w:rsidR="00824E90">
        <w:rPr>
          <w:rFonts w:ascii="Times New Roman" w:eastAsia="Times New Roman" w:hAnsi="Times New Roman" w:cs="Times New Roman"/>
          <w:color w:val="0E101A"/>
          <w:kern w:val="0"/>
          <w:sz w:val="28"/>
          <w:szCs w:val="28"/>
          <w:lang w:eastAsia="en-GB"/>
          <w14:ligatures w14:val="none"/>
        </w:rPr>
        <w:t xml:space="preserve"> (</w:t>
      </w:r>
      <w:r w:rsidR="00822DAA" w:rsidRPr="00805E89">
        <w:rPr>
          <w:rFonts w:asciiTheme="majorBidi" w:eastAsia="Times New Roman" w:hAnsiTheme="majorBidi" w:cstheme="majorBidi"/>
          <w:color w:val="0F0F0F"/>
          <w:sz w:val="28"/>
          <w:szCs w:val="28"/>
        </w:rPr>
        <w:t>Boumtiri,</w:t>
      </w:r>
      <w:r w:rsidR="00822DAA">
        <w:rPr>
          <w:rFonts w:asciiTheme="majorBidi" w:eastAsia="Times New Roman" w:hAnsiTheme="majorBidi" w:cstheme="majorBidi"/>
          <w:color w:val="0F0F0F"/>
          <w:sz w:val="28"/>
          <w:szCs w:val="28"/>
        </w:rPr>
        <w:t xml:space="preserve"> </w:t>
      </w:r>
      <w:r w:rsidR="00822DAA" w:rsidRPr="00805E89">
        <w:rPr>
          <w:rFonts w:asciiTheme="majorBidi" w:eastAsia="Times New Roman" w:hAnsiTheme="majorBidi" w:cstheme="majorBidi"/>
          <w:color w:val="0F0F0F"/>
          <w:sz w:val="28"/>
          <w:szCs w:val="28"/>
        </w:rPr>
        <w:t>2022</w:t>
      </w:r>
      <w:r w:rsidR="00822DAA">
        <w:rPr>
          <w:rFonts w:asciiTheme="majorBidi" w:eastAsia="Times New Roman" w:hAnsiTheme="majorBidi" w:cstheme="majorBidi"/>
          <w:color w:val="0F0F0F"/>
          <w:sz w:val="28"/>
          <w:szCs w:val="28"/>
        </w:rPr>
        <w:t>)</w:t>
      </w:r>
      <w:r w:rsidR="00844F46" w:rsidRPr="00844F46">
        <w:rPr>
          <w:rFonts w:ascii="Times New Roman" w:eastAsia="Times New Roman" w:hAnsi="Times New Roman" w:cs="Times New Roman"/>
          <w:color w:val="0E101A"/>
          <w:kern w:val="0"/>
          <w:sz w:val="28"/>
          <w:szCs w:val="28"/>
          <w:lang w:eastAsia="en-GB"/>
          <w14:ligatures w14:val="none"/>
        </w:rPr>
        <w:t>.</w:t>
      </w:r>
    </w:p>
    <w:p w14:paraId="69435E2B" w14:textId="0613A96B" w:rsidR="00844F46" w:rsidRPr="00844F46" w:rsidRDefault="009D3BC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9D3BCA">
        <w:rPr>
          <w:rFonts w:ascii="Times New Roman" w:eastAsia="Times New Roman" w:hAnsi="Times New Roman" w:cs="Times New Roman"/>
          <w:color w:val="0E101A"/>
          <w:kern w:val="0"/>
          <w:sz w:val="28"/>
          <w:szCs w:val="28"/>
          <w:lang w:eastAsia="en-GB"/>
          <w14:ligatures w14:val="none"/>
        </w:rPr>
        <w:t>According to Gaad (2013), the qualitative approach is described as "designed to provide a rich, contextualized picture of an educational or social phenomenon" (p. 288).</w:t>
      </w:r>
      <w:r w:rsidR="00CC1306" w:rsidRPr="00CC1306">
        <w:rPr>
          <w:rFonts w:ascii="Times New Roman" w:eastAsia="Times New Roman" w:hAnsi="Times New Roman" w:cs="Times New Roman"/>
          <w:color w:val="0E101A"/>
          <w:kern w:val="0"/>
          <w:sz w:val="28"/>
          <w:szCs w:val="28"/>
          <w:lang w:eastAsia="en-GB"/>
          <w14:ligatures w14:val="none"/>
        </w:rPr>
        <w:t xml:space="preserve"> This methodology proves relevant to the ongoing examination of educational policies in the current study</w:t>
      </w:r>
      <w:r w:rsidR="00844F46" w:rsidRPr="00844F46">
        <w:rPr>
          <w:rFonts w:ascii="Times New Roman" w:eastAsia="Times New Roman" w:hAnsi="Times New Roman" w:cs="Times New Roman"/>
          <w:color w:val="0E101A"/>
          <w:kern w:val="0"/>
          <w:sz w:val="28"/>
          <w:szCs w:val="28"/>
          <w:lang w:eastAsia="en-GB"/>
          <w14:ligatures w14:val="none"/>
        </w:rPr>
        <w:t>. Hence, this research aligns with the perspective highlighted by (Corbin and Straus,2008, p. 615). They conceptualize qualitative analysis, particularly document analysis, as a process that requires information to be scrutinized and comprehended to extract meaning. This approach contributes to the development of understanding and empirical knowledge regarding a specific trend.</w:t>
      </w:r>
    </w:p>
    <w:p w14:paraId="58809473"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Aligned with Gaad's recommendations (2013), the qualitative research approach employed in this study seeks to offer a thorough and contextually rich comprehension of educational policies concerning Syrian refugee students. The investigation will extensively explore inclusive educational policies tailored for Syrian refugees in Lebanon, Turkey, and the United Kingdom. This method aligns with advancing equitable access and ensuring quality education for Syrian refugee students across the specified host countries.</w:t>
      </w:r>
    </w:p>
    <w:p w14:paraId="57CBF125"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9CBF198" w14:textId="5337AEC0" w:rsidR="00844F46" w:rsidRPr="00844F46" w:rsidRDefault="0029643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296431">
        <w:rPr>
          <w:rFonts w:ascii="Times New Roman" w:eastAsia="Times New Roman" w:hAnsi="Times New Roman" w:cs="Times New Roman"/>
          <w:b/>
          <w:bCs/>
          <w:color w:val="0E101A"/>
          <w:kern w:val="0"/>
          <w:sz w:val="28"/>
          <w:szCs w:val="28"/>
          <w:lang w:eastAsia="en-GB"/>
          <w14:ligatures w14:val="none"/>
        </w:rPr>
        <w:t>3.2.</w:t>
      </w:r>
      <w:r w:rsidRPr="00296431">
        <w:rPr>
          <w:rFonts w:ascii="Times New Roman" w:eastAsia="Times New Roman" w:hAnsi="Times New Roman" w:cs="Times New Roman"/>
          <w:b/>
          <w:bCs/>
          <w:color w:val="0E101A"/>
          <w:kern w:val="0"/>
          <w:sz w:val="28"/>
          <w:szCs w:val="28"/>
          <w:lang w:eastAsia="en-GB"/>
          <w14:ligatures w14:val="none"/>
        </w:rPr>
        <w:tab/>
        <w:t>Data collection and Qualitative Content Analysis</w:t>
      </w:r>
    </w:p>
    <w:p w14:paraId="20004B5B" w14:textId="7C3482C8" w:rsidR="00844F46" w:rsidRPr="00844F46" w:rsidRDefault="0029643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44F46" w:rsidRPr="00844F46">
        <w:rPr>
          <w:rFonts w:ascii="Times New Roman" w:eastAsia="Times New Roman" w:hAnsi="Times New Roman" w:cs="Times New Roman"/>
          <w:color w:val="0E101A"/>
          <w:kern w:val="0"/>
          <w:sz w:val="28"/>
          <w:szCs w:val="28"/>
          <w:lang w:eastAsia="en-GB"/>
          <w14:ligatures w14:val="none"/>
        </w:rPr>
        <w:t>This research covers the time span from 2011, marking the onset of the Syrian crisis, to the latest accessible documents and data in 2023. It encompasses diverse sources relevant to educational policies for Syrian refugees within the specific host countries targeted in this study.</w:t>
      </w:r>
    </w:p>
    <w:p w14:paraId="4657B4B4"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The research initiative began by gathering materials related to educational policies and practices aimed at including Syrian refugees in these countries. The goal is to acquire a holistic understanding of the strategies employed by these nations to enhance access and quality education for Syrian refugee students.</w:t>
      </w:r>
    </w:p>
    <w:p w14:paraId="2DBC44A5"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Initially, the focus was on official government documents, but as the research progressed, supplementary materials from non-governmental entities, websites, and international organizations became essential to provide a comprehensive perspective on refugee education.</w:t>
      </w:r>
    </w:p>
    <w:p w14:paraId="2AA22CF5"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Using secondary sources is integral to this scholarly context, enables to encompass a more extensive sample size and address the central research inquiries. The validity of the collected data is contingent upon its direct relevance to the research problem and the meticulous investigation of the specific research questions.</w:t>
      </w:r>
    </w:p>
    <w:p w14:paraId="2AA383A1"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08CB9EA" w14:textId="180DE0E8" w:rsidR="00844F46" w:rsidRPr="00970532" w:rsidRDefault="00970532"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970532">
        <w:rPr>
          <w:rFonts w:ascii="Times New Roman" w:eastAsia="Times New Roman" w:hAnsi="Times New Roman" w:cs="Times New Roman"/>
          <w:b/>
          <w:bCs/>
          <w:color w:val="0E101A"/>
          <w:kern w:val="0"/>
          <w:sz w:val="28"/>
          <w:szCs w:val="28"/>
          <w:lang w:eastAsia="en-GB"/>
          <w14:ligatures w14:val="none"/>
        </w:rPr>
        <w:t>Country Selection Rational</w:t>
      </w:r>
    </w:p>
    <w:p w14:paraId="6F7935B2" w14:textId="77777777" w:rsidR="00970532" w:rsidRPr="00970532" w:rsidRDefault="00970532"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11C532E2" w14:textId="1F74CE68" w:rsidR="00844F46" w:rsidRPr="00844F46" w:rsidRDefault="009705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44F46" w:rsidRPr="00844F46">
        <w:rPr>
          <w:rFonts w:ascii="Times New Roman" w:eastAsia="Times New Roman" w:hAnsi="Times New Roman" w:cs="Times New Roman"/>
          <w:color w:val="0E101A"/>
          <w:kern w:val="0"/>
          <w:sz w:val="28"/>
          <w:szCs w:val="28"/>
          <w:lang w:eastAsia="en-GB"/>
          <w14:ligatures w14:val="none"/>
        </w:rPr>
        <w:t xml:space="preserve">The selection of countries for this comparative case study includes Lebanon, Turkey, and the United Kingdom. Jordan was intentionally omitted due to substantial similarities with Lebanon regarding perspectives and approaches towards Syrian refugee education (Zino, </w:t>
      </w:r>
      <w:r w:rsidR="001A08BE" w:rsidRPr="00844F46">
        <w:rPr>
          <w:rFonts w:ascii="Times New Roman" w:eastAsia="Times New Roman" w:hAnsi="Times New Roman" w:cs="Times New Roman"/>
          <w:color w:val="0E101A"/>
          <w:kern w:val="0"/>
          <w:sz w:val="28"/>
          <w:szCs w:val="28"/>
          <w:lang w:eastAsia="en-GB"/>
          <w14:ligatures w14:val="none"/>
        </w:rPr>
        <w:t>2019, p.</w:t>
      </w:r>
      <w:r w:rsidR="00844F46" w:rsidRPr="00844F46">
        <w:rPr>
          <w:rFonts w:ascii="Times New Roman" w:eastAsia="Times New Roman" w:hAnsi="Times New Roman" w:cs="Times New Roman"/>
          <w:color w:val="0E101A"/>
          <w:kern w:val="0"/>
          <w:sz w:val="28"/>
          <w:szCs w:val="28"/>
          <w:lang w:eastAsia="en-GB"/>
          <w14:ligatures w14:val="none"/>
        </w:rPr>
        <w:t>295). This omission is based on the premise that, given the shared regional challenges and historical context, Jordan's educational policies for Syrian refugees closely align with those of Lebanon. Focusing on the other selected countries - Turkey, the United Kingdom, and Lebanon - allows for a more nuanced analysis of diverse policies and practices, enriching the comparative nature of this study.</w:t>
      </w:r>
    </w:p>
    <w:p w14:paraId="08AA93BA" w14:textId="12F1F3FB" w:rsidR="0081480F" w:rsidRDefault="0081480F"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81480F">
        <w:rPr>
          <w:rFonts w:ascii="Times New Roman" w:eastAsia="Times New Roman" w:hAnsi="Times New Roman" w:cs="Times New Roman"/>
          <w:b/>
          <w:bCs/>
          <w:color w:val="0E101A"/>
          <w:kern w:val="0"/>
          <w:sz w:val="28"/>
          <w:szCs w:val="28"/>
          <w:lang w:eastAsia="en-GB"/>
          <w14:ligatures w14:val="none"/>
        </w:rPr>
        <w:t>Timeframe</w:t>
      </w:r>
    </w:p>
    <w:p w14:paraId="18A54511" w14:textId="77777777" w:rsidR="00723DA6" w:rsidRPr="0081480F" w:rsidRDefault="00723DA6" w:rsidP="00D17E59">
      <w:pPr>
        <w:pStyle w:val="ListParagraph"/>
        <w:spacing w:after="0" w:line="360" w:lineRule="auto"/>
        <w:ind w:left="792"/>
        <w:jc w:val="both"/>
        <w:rPr>
          <w:rFonts w:ascii="Times New Roman" w:eastAsia="Times New Roman" w:hAnsi="Times New Roman" w:cs="Times New Roman"/>
          <w:b/>
          <w:bCs/>
          <w:color w:val="0E101A"/>
          <w:kern w:val="0"/>
          <w:sz w:val="28"/>
          <w:szCs w:val="28"/>
          <w:lang w:eastAsia="en-GB"/>
          <w14:ligatures w14:val="none"/>
        </w:rPr>
      </w:pPr>
    </w:p>
    <w:p w14:paraId="3BE1D37B" w14:textId="0213030A" w:rsidR="00844F46" w:rsidRPr="00723DA6" w:rsidRDefault="00723DA6" w:rsidP="00D17E59">
      <w:pPr>
        <w:spacing w:after="0" w:line="360" w:lineRule="auto"/>
        <w:ind w:left="360"/>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44F46" w:rsidRPr="00723DA6">
        <w:rPr>
          <w:rFonts w:ascii="Times New Roman" w:eastAsia="Times New Roman" w:hAnsi="Times New Roman" w:cs="Times New Roman"/>
          <w:color w:val="0E101A"/>
          <w:kern w:val="0"/>
          <w:sz w:val="28"/>
          <w:szCs w:val="28"/>
          <w:lang w:eastAsia="en-GB"/>
          <w14:ligatures w14:val="none"/>
        </w:rPr>
        <w:t>The study spanned from 2011 to the most recent documents, research, and other relevant sources. This timeframe was chosen to examine policies and practices in place during the surge of Syrian refugees, particularly those fleeing the conflict in Syria. Given that the study is centred on promoting equitable access and quality education for Syrian refugees, this timeframe aligns with the most critical period for policy development and practice evolution.</w:t>
      </w:r>
    </w:p>
    <w:p w14:paraId="617AF657"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8322F23" w14:textId="564B9512" w:rsidR="00844F46" w:rsidRPr="00520951" w:rsidRDefault="00520951"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520951">
        <w:rPr>
          <w:rFonts w:ascii="Times New Roman" w:eastAsia="Times New Roman" w:hAnsi="Times New Roman" w:cs="Times New Roman"/>
          <w:b/>
          <w:bCs/>
          <w:color w:val="0E101A"/>
          <w:kern w:val="0"/>
          <w:sz w:val="28"/>
          <w:szCs w:val="28"/>
          <w:lang w:eastAsia="en-GB"/>
          <w14:ligatures w14:val="none"/>
        </w:rPr>
        <w:t>Data Collection Methods</w:t>
      </w:r>
    </w:p>
    <w:p w14:paraId="713696FE" w14:textId="77777777" w:rsidR="00520951" w:rsidRPr="00520951" w:rsidRDefault="00520951"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28471BAC" w14:textId="29E75651" w:rsidR="00844F46" w:rsidRDefault="0052095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44F46" w:rsidRPr="00844F46">
        <w:rPr>
          <w:rFonts w:ascii="Times New Roman" w:eastAsia="Times New Roman" w:hAnsi="Times New Roman" w:cs="Times New Roman"/>
          <w:color w:val="0E101A"/>
          <w:kern w:val="0"/>
          <w:sz w:val="28"/>
          <w:szCs w:val="28"/>
          <w:lang w:eastAsia="en-GB"/>
          <w14:ligatures w14:val="none"/>
        </w:rPr>
        <w:t xml:space="preserve">The methodology employed for this </w:t>
      </w:r>
      <w:r w:rsidR="00E04420">
        <w:rPr>
          <w:rFonts w:ascii="Times New Roman" w:eastAsia="Times New Roman" w:hAnsi="Times New Roman" w:cs="Times New Roman"/>
          <w:color w:val="0E101A"/>
          <w:kern w:val="0"/>
          <w:sz w:val="28"/>
          <w:szCs w:val="28"/>
          <w:lang w:eastAsia="en-GB"/>
          <w14:ligatures w14:val="none"/>
        </w:rPr>
        <w:t>research</w:t>
      </w:r>
      <w:r w:rsidR="00844F46" w:rsidRPr="00844F46">
        <w:rPr>
          <w:rFonts w:ascii="Times New Roman" w:eastAsia="Times New Roman" w:hAnsi="Times New Roman" w:cs="Times New Roman"/>
          <w:color w:val="0E101A"/>
          <w:kern w:val="0"/>
          <w:sz w:val="28"/>
          <w:szCs w:val="28"/>
          <w:lang w:eastAsia="en-GB"/>
          <w14:ligatures w14:val="none"/>
        </w:rPr>
        <w:t xml:space="preserve"> is a comprehensive and multifaceted approach that combines document analysis, literature review, and data collection from various sources, including policy documents, academic literature, and international agency reports. Document analysis involves an in-depth examination of pertinent policy documents and strategies obtained from national and international institutions. The availability of these documents in English across the chosen nations ensures accurate and reliable data collection. </w:t>
      </w:r>
      <w:proofErr w:type="gramStart"/>
      <w:r w:rsidR="00844F46" w:rsidRPr="00844F46">
        <w:rPr>
          <w:rFonts w:ascii="Times New Roman" w:eastAsia="Times New Roman" w:hAnsi="Times New Roman" w:cs="Times New Roman"/>
          <w:color w:val="0E101A"/>
          <w:kern w:val="0"/>
          <w:sz w:val="28"/>
          <w:szCs w:val="28"/>
          <w:lang w:eastAsia="en-GB"/>
          <w14:ligatures w14:val="none"/>
        </w:rPr>
        <w:t>In light of</w:t>
      </w:r>
      <w:proofErr w:type="gramEnd"/>
      <w:r w:rsidR="00844F46" w:rsidRPr="00844F46">
        <w:rPr>
          <w:rFonts w:ascii="Times New Roman" w:eastAsia="Times New Roman" w:hAnsi="Times New Roman" w:cs="Times New Roman"/>
          <w:color w:val="0E101A"/>
          <w:kern w:val="0"/>
          <w:sz w:val="28"/>
          <w:szCs w:val="28"/>
          <w:lang w:eastAsia="en-GB"/>
          <w14:ligatures w14:val="none"/>
        </w:rPr>
        <w:t xml:space="preserve"> the limited academic literature on inclusive education policies for Syrian refugees in the selected countries, the methodology includes a comprehensive literature review that covers various themes within refugee education, such as access to education, curriculum development, teacher training, no lost generation and the challenges faced by refugee students. International agency reports will also be scrutinized to provide valuable insights into implementing these policies within school settings.</w:t>
      </w:r>
    </w:p>
    <w:p w14:paraId="3817560E" w14:textId="77777777" w:rsidR="00A52250" w:rsidRDefault="00A5225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92F8FCC" w14:textId="77777777" w:rsidR="00FA6A32" w:rsidRDefault="00FA6A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2B1A032" w14:textId="77777777" w:rsidR="00FA6A32" w:rsidRPr="00844F46" w:rsidRDefault="00FA6A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4DAF990" w14:textId="5358DDB4" w:rsidR="00A52250" w:rsidRDefault="00BF555B"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r w:rsidR="00A52250" w:rsidRPr="00A52250">
        <w:rPr>
          <w:rFonts w:ascii="Times New Roman" w:eastAsia="Times New Roman" w:hAnsi="Times New Roman" w:cs="Times New Roman"/>
          <w:b/>
          <w:bCs/>
          <w:color w:val="0E101A"/>
          <w:kern w:val="0"/>
          <w:sz w:val="28"/>
          <w:szCs w:val="28"/>
          <w:lang w:eastAsia="en-GB"/>
          <w14:ligatures w14:val="none"/>
        </w:rPr>
        <w:t>Data analysis</w:t>
      </w:r>
    </w:p>
    <w:p w14:paraId="56CFB344" w14:textId="77777777" w:rsidR="00FA6A32" w:rsidRPr="00327F8F" w:rsidRDefault="00FA6A32" w:rsidP="00D17E59">
      <w:pPr>
        <w:spacing w:line="360" w:lineRule="auto"/>
        <w:jc w:val="both"/>
      </w:pPr>
    </w:p>
    <w:p w14:paraId="737FE48B" w14:textId="7C8DBC18" w:rsidR="00844F46" w:rsidRPr="00327F8F" w:rsidRDefault="00327F8F" w:rsidP="00D17E59">
      <w:pPr>
        <w:spacing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844F46" w:rsidRPr="00327F8F">
        <w:rPr>
          <w:rFonts w:ascii="Times New Roman" w:eastAsia="Times New Roman" w:hAnsi="Times New Roman" w:cs="Times New Roman"/>
          <w:color w:val="0E101A"/>
          <w:kern w:val="0"/>
          <w:sz w:val="28"/>
          <w:szCs w:val="28"/>
          <w:lang w:eastAsia="en-GB"/>
          <w14:ligatures w14:val="none"/>
        </w:rPr>
        <w:t>Due to the limited word count constraints within the scope of this academic research, providing a comprehensive examination of educational policies across all three countries proved unfeasible. Consequently, the focus was on a more in-depth analysis of the primary issues in question for this research.</w:t>
      </w:r>
    </w:p>
    <w:p w14:paraId="0C6F9A64" w14:textId="09C32FCD"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 xml:space="preserve">Once this diverse array of data is gathered, it will undergo systematic analysis. Employing an inductive coding process entails identifying and labelling initial concepts and themes. This analysis will unearth critical themes and patterns that align with essential dimensions of educational policies, including access to education, curriculum development, teacher training, funding, </w:t>
      </w:r>
      <w:proofErr w:type="gramStart"/>
      <w:r w:rsidR="00E54B2D">
        <w:rPr>
          <w:rFonts w:ascii="Times New Roman" w:eastAsia="Times New Roman" w:hAnsi="Times New Roman" w:cs="Times New Roman"/>
          <w:color w:val="0E101A"/>
          <w:kern w:val="0"/>
          <w:sz w:val="28"/>
          <w:szCs w:val="28"/>
          <w:lang w:eastAsia="en-GB"/>
          <w14:ligatures w14:val="none"/>
        </w:rPr>
        <w:t>N</w:t>
      </w:r>
      <w:r w:rsidRPr="00844F46">
        <w:rPr>
          <w:rFonts w:ascii="Times New Roman" w:eastAsia="Times New Roman" w:hAnsi="Times New Roman" w:cs="Times New Roman"/>
          <w:color w:val="0E101A"/>
          <w:kern w:val="0"/>
          <w:sz w:val="28"/>
          <w:szCs w:val="28"/>
          <w:lang w:eastAsia="en-GB"/>
          <w14:ligatures w14:val="none"/>
        </w:rPr>
        <w:t>o</w:t>
      </w:r>
      <w:proofErr w:type="gramEnd"/>
      <w:r w:rsidRPr="00844F46">
        <w:rPr>
          <w:rFonts w:ascii="Times New Roman" w:eastAsia="Times New Roman" w:hAnsi="Times New Roman" w:cs="Times New Roman"/>
          <w:color w:val="0E101A"/>
          <w:kern w:val="0"/>
          <w:sz w:val="28"/>
          <w:szCs w:val="28"/>
          <w:lang w:eastAsia="en-GB"/>
          <w14:ligatures w14:val="none"/>
        </w:rPr>
        <w:t xml:space="preserve"> </w:t>
      </w:r>
      <w:r w:rsidR="00E54B2D">
        <w:rPr>
          <w:rFonts w:ascii="Times New Roman" w:eastAsia="Times New Roman" w:hAnsi="Times New Roman" w:cs="Times New Roman"/>
          <w:color w:val="0E101A"/>
          <w:kern w:val="0"/>
          <w:sz w:val="28"/>
          <w:szCs w:val="28"/>
          <w:lang w:eastAsia="en-GB"/>
          <w14:ligatures w14:val="none"/>
        </w:rPr>
        <w:t>l</w:t>
      </w:r>
      <w:r w:rsidRPr="00844F46">
        <w:rPr>
          <w:rFonts w:ascii="Times New Roman" w:eastAsia="Times New Roman" w:hAnsi="Times New Roman" w:cs="Times New Roman"/>
          <w:color w:val="0E101A"/>
          <w:kern w:val="0"/>
          <w:sz w:val="28"/>
          <w:szCs w:val="28"/>
          <w:lang w:eastAsia="en-GB"/>
          <w14:ligatures w14:val="none"/>
        </w:rPr>
        <w:t xml:space="preserve">ost </w:t>
      </w:r>
      <w:r w:rsidR="00E54B2D">
        <w:rPr>
          <w:rFonts w:ascii="Times New Roman" w:eastAsia="Times New Roman" w:hAnsi="Times New Roman" w:cs="Times New Roman"/>
          <w:color w:val="0E101A"/>
          <w:kern w:val="0"/>
          <w:sz w:val="28"/>
          <w:szCs w:val="28"/>
          <w:lang w:eastAsia="en-GB"/>
          <w14:ligatures w14:val="none"/>
        </w:rPr>
        <w:t>G</w:t>
      </w:r>
      <w:r w:rsidR="00E54B2D" w:rsidRPr="00844F46">
        <w:rPr>
          <w:rFonts w:ascii="Times New Roman" w:eastAsia="Times New Roman" w:hAnsi="Times New Roman" w:cs="Times New Roman"/>
          <w:color w:val="0E101A"/>
          <w:kern w:val="0"/>
          <w:sz w:val="28"/>
          <w:szCs w:val="28"/>
          <w:lang w:eastAsia="en-GB"/>
          <w14:ligatures w14:val="none"/>
        </w:rPr>
        <w:t>eneration,</w:t>
      </w:r>
      <w:r w:rsidRPr="00844F46">
        <w:rPr>
          <w:rFonts w:ascii="Times New Roman" w:eastAsia="Times New Roman" w:hAnsi="Times New Roman" w:cs="Times New Roman"/>
          <w:color w:val="0E101A"/>
          <w:kern w:val="0"/>
          <w:sz w:val="28"/>
          <w:szCs w:val="28"/>
          <w:lang w:eastAsia="en-GB"/>
          <w14:ligatures w14:val="none"/>
        </w:rPr>
        <w:t xml:space="preserve"> and the challenges Syrian refugee students face. This comparative analysis will unveil both commonalities and disparities in policies and their practical implementation across the three selected countries. Ethical considerations will be rigorously upheld throughout this process, with accurate source citation and strict adherence to copyright laws.</w:t>
      </w:r>
    </w:p>
    <w:p w14:paraId="3082A567"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The meticulously designed methodology, firmly rooted in document analysis and literature review, is the robust cornerstone of this research on the education of Syrian refugees in the United Kingdom, Lebanon, and Turkey. This comprehensive approach promises to offer invaluable insights, facilitate policy comparisons, and ultimately contribute to developing recommendations for enhancing the educational experiences of Syrian refugees in these diverse contexts.</w:t>
      </w:r>
    </w:p>
    <w:p w14:paraId="1F10274D" w14:textId="77777777" w:rsidR="00844F46" w:rsidRP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A3C5E5A" w14:textId="39237173" w:rsidR="00844F46" w:rsidRPr="00390E11" w:rsidRDefault="00674770"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90E11">
        <w:rPr>
          <w:rFonts w:ascii="Times New Roman" w:eastAsia="Times New Roman" w:hAnsi="Times New Roman" w:cs="Times New Roman"/>
          <w:b/>
          <w:bCs/>
          <w:color w:val="0E101A"/>
          <w:kern w:val="0"/>
          <w:sz w:val="28"/>
          <w:szCs w:val="28"/>
          <w:lang w:eastAsia="en-GB"/>
          <w14:ligatures w14:val="none"/>
        </w:rPr>
        <w:t>Data sources</w:t>
      </w:r>
    </w:p>
    <w:p w14:paraId="49901FDE" w14:textId="77777777" w:rsidR="00390E11" w:rsidRPr="00390E11" w:rsidRDefault="00390E11"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104F944E" w14:textId="5A18BC0E" w:rsidR="00844F46" w:rsidRDefault="00390E11"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FD41F6" w:rsidRPr="00FD41F6">
        <w:rPr>
          <w:rFonts w:ascii="Times New Roman" w:eastAsia="Times New Roman" w:hAnsi="Times New Roman" w:cs="Times New Roman"/>
          <w:color w:val="0E101A"/>
          <w:kern w:val="0"/>
          <w:sz w:val="28"/>
          <w:szCs w:val="28"/>
          <w:lang w:eastAsia="en-GB"/>
          <w14:ligatures w14:val="none"/>
        </w:rPr>
        <w:t xml:space="preserve">The procedures employed to identify and retrieve relevant articles involved using a variety of electronic databases and research tools, including but not limited to Education Database, EBSCOhost, Google Scholar, Gov.uk, </w:t>
      </w:r>
      <w:proofErr w:type="spellStart"/>
      <w:r w:rsidR="00FD41F6" w:rsidRPr="00FD41F6">
        <w:rPr>
          <w:rFonts w:ascii="Times New Roman" w:eastAsia="Times New Roman" w:hAnsi="Times New Roman" w:cs="Times New Roman"/>
          <w:color w:val="0E101A"/>
          <w:kern w:val="0"/>
          <w:sz w:val="28"/>
          <w:szCs w:val="28"/>
          <w:lang w:eastAsia="en-GB"/>
          <w14:ligatures w14:val="none"/>
        </w:rPr>
        <w:t>Ifind</w:t>
      </w:r>
      <w:proofErr w:type="spellEnd"/>
      <w:r w:rsidR="00FD41F6" w:rsidRPr="00FD41F6">
        <w:rPr>
          <w:rFonts w:ascii="Times New Roman" w:eastAsia="Times New Roman" w:hAnsi="Times New Roman" w:cs="Times New Roman"/>
          <w:color w:val="0E101A"/>
          <w:kern w:val="0"/>
          <w:sz w:val="28"/>
          <w:szCs w:val="28"/>
          <w:lang w:eastAsia="en-GB"/>
          <w14:ligatures w14:val="none"/>
        </w:rPr>
        <w:t>, Library search.uwtsd.ac.uk, Org.com, ProQuest Central, ProQuest Dissertations &amp; Theses Global, UNHCR.org, UNICEF.org, ResearchGate, JSTOR, Sage Journals, and Taylor &amp; Francis Online. All documents pertinent to the education of refugees at the national level in Lebanon, Turkey, and the United Kingdom, as well as those at the international level through UN organizations and accessible via an internet search, were carefully selected. Additionally, it was ensured that these documents were available in English.</w:t>
      </w:r>
    </w:p>
    <w:p w14:paraId="4F634E1B" w14:textId="77777777" w:rsidR="00845AA7" w:rsidRPr="00844F46" w:rsidRDefault="00845AA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ACFBB61" w14:textId="4BC9AE2F" w:rsidR="00844F46" w:rsidRPr="00E16C4A" w:rsidRDefault="00E16C4A"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E16C4A">
        <w:rPr>
          <w:rFonts w:ascii="Times New Roman" w:eastAsia="Times New Roman" w:hAnsi="Times New Roman" w:cs="Times New Roman"/>
          <w:b/>
          <w:bCs/>
          <w:color w:val="0E101A"/>
          <w:kern w:val="0"/>
          <w:sz w:val="28"/>
          <w:szCs w:val="28"/>
          <w:lang w:eastAsia="en-GB"/>
          <w14:ligatures w14:val="none"/>
        </w:rPr>
        <w:t>Ethical Guidelines and Academic Standards</w:t>
      </w:r>
    </w:p>
    <w:p w14:paraId="60BCF32B" w14:textId="77777777" w:rsidR="00E16C4A" w:rsidRPr="00E16C4A" w:rsidRDefault="00E16C4A"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5E54275E" w14:textId="77777777" w:rsidR="00844F46" w:rsidRDefault="00844F4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44F46">
        <w:rPr>
          <w:rFonts w:ascii="Times New Roman" w:eastAsia="Times New Roman" w:hAnsi="Times New Roman" w:cs="Times New Roman"/>
          <w:color w:val="0E101A"/>
          <w:kern w:val="0"/>
          <w:sz w:val="28"/>
          <w:szCs w:val="28"/>
          <w:lang w:eastAsia="en-GB"/>
          <w14:ligatures w14:val="none"/>
        </w:rPr>
        <w:t>This research strictly adheres to the ethical guidelines set by the British Educational Research Association (BERA,2018) and aligns with the regulations of my academic institution, the University of Wales Trinity Saint David (UWTSD). This commitment to ethical research practices and academic integrity ensures that this study upholds the rights and well-being of participants while maintaining high ethical standards. Following BERA's comprehensive guidelines and university regulations, this research aims to enhance its credibility and reliability, contributing valuable insights while ensuring rigorous ethical and methodological standards.</w:t>
      </w:r>
    </w:p>
    <w:p w14:paraId="47DB37BD" w14:textId="77777777" w:rsidR="00845AA7" w:rsidRDefault="00845AA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0BAF227" w14:textId="77777777" w:rsidR="00845AA7" w:rsidRDefault="00845AA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13F1627" w14:textId="77777777" w:rsidR="00845AA7" w:rsidRDefault="00845AA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26E18AB" w14:textId="77777777" w:rsid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32D1147" w14:textId="12A48A17" w:rsidR="00AF64CE" w:rsidRPr="007762C1" w:rsidRDefault="007762C1" w:rsidP="00D17E59">
      <w:pPr>
        <w:pStyle w:val="ListParagraph"/>
        <w:numPr>
          <w:ilvl w:val="0"/>
          <w:numId w:val="13"/>
        </w:num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7762C1">
        <w:rPr>
          <w:rFonts w:ascii="Times New Roman" w:eastAsia="Times New Roman" w:hAnsi="Times New Roman" w:cs="Times New Roman"/>
          <w:b/>
          <w:bCs/>
          <w:color w:val="0E101A"/>
          <w:kern w:val="0"/>
          <w:sz w:val="36"/>
          <w:szCs w:val="36"/>
          <w:lang w:eastAsia="en-GB"/>
          <w14:ligatures w14:val="none"/>
        </w:rPr>
        <w:t>Analysis of Findings</w:t>
      </w:r>
    </w:p>
    <w:p w14:paraId="658AA338" w14:textId="77777777" w:rsidR="007762C1" w:rsidRPr="007762C1" w:rsidRDefault="007762C1" w:rsidP="00D17E59">
      <w:pPr>
        <w:pStyle w:val="ListParagraph"/>
        <w:spacing w:after="0" w:line="360" w:lineRule="auto"/>
        <w:ind w:left="360"/>
        <w:jc w:val="both"/>
        <w:rPr>
          <w:rFonts w:ascii="Times New Roman" w:eastAsia="Times New Roman" w:hAnsi="Times New Roman" w:cs="Times New Roman"/>
          <w:color w:val="0E101A"/>
          <w:kern w:val="0"/>
          <w:sz w:val="36"/>
          <w:szCs w:val="36"/>
          <w:lang w:eastAsia="en-GB"/>
          <w14:ligatures w14:val="none"/>
        </w:rPr>
      </w:pPr>
    </w:p>
    <w:p w14:paraId="12FCA29E" w14:textId="08BF50E3" w:rsidR="00AF64CE" w:rsidRDefault="000C6D0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The preceding </w:t>
      </w:r>
      <w:r w:rsidR="002F11E7">
        <w:rPr>
          <w:rFonts w:ascii="Times New Roman" w:eastAsia="Times New Roman" w:hAnsi="Times New Roman" w:cs="Times New Roman"/>
          <w:color w:val="0E101A"/>
          <w:kern w:val="0"/>
          <w:sz w:val="28"/>
          <w:szCs w:val="28"/>
          <w:lang w:eastAsia="en-GB"/>
          <w14:ligatures w14:val="none"/>
        </w:rPr>
        <w:t>sections</w:t>
      </w:r>
      <w:r w:rsidR="00AF64CE" w:rsidRPr="00AF64CE">
        <w:rPr>
          <w:rFonts w:ascii="Times New Roman" w:eastAsia="Times New Roman" w:hAnsi="Times New Roman" w:cs="Times New Roman"/>
          <w:color w:val="0E101A"/>
          <w:kern w:val="0"/>
          <w:sz w:val="28"/>
          <w:szCs w:val="28"/>
          <w:lang w:eastAsia="en-GB"/>
          <w14:ligatures w14:val="none"/>
        </w:rPr>
        <w:t xml:space="preserve"> have guided us through an enlightening exploration of educational policies for Syrian refugees, a study conducted across three distinct host countries. It becomes apparent that considerable variation exists among these countries regarding their strategies for integrating newly arrived refugee children into the education system. Each </w:t>
      </w:r>
      <w:r w:rsidR="002F11E7">
        <w:rPr>
          <w:rFonts w:ascii="Times New Roman" w:eastAsia="Times New Roman" w:hAnsi="Times New Roman" w:cs="Times New Roman"/>
          <w:color w:val="0E101A"/>
          <w:kern w:val="0"/>
          <w:sz w:val="28"/>
          <w:szCs w:val="28"/>
          <w:lang w:eastAsia="en-GB"/>
          <w14:ligatures w14:val="none"/>
        </w:rPr>
        <w:t>section</w:t>
      </w:r>
      <w:r w:rsidR="00AF64CE" w:rsidRPr="00AF64CE">
        <w:rPr>
          <w:rFonts w:ascii="Times New Roman" w:eastAsia="Times New Roman" w:hAnsi="Times New Roman" w:cs="Times New Roman"/>
          <w:color w:val="0E101A"/>
          <w:kern w:val="0"/>
          <w:sz w:val="28"/>
          <w:szCs w:val="28"/>
          <w:lang w:eastAsia="en-GB"/>
          <w14:ligatures w14:val="none"/>
        </w:rPr>
        <w:t xml:space="preserve"> has provided a nuanced perspective, delving into the historical background and international commitment to refugees' education rights. Additionally, the </w:t>
      </w:r>
      <w:r w:rsidR="003B399D">
        <w:rPr>
          <w:rFonts w:ascii="Times New Roman" w:eastAsia="Times New Roman" w:hAnsi="Times New Roman" w:cs="Times New Roman"/>
          <w:color w:val="0E101A"/>
          <w:kern w:val="0"/>
          <w:sz w:val="28"/>
          <w:szCs w:val="28"/>
          <w:lang w:eastAsia="en-GB"/>
          <w14:ligatures w14:val="none"/>
        </w:rPr>
        <w:t>sections</w:t>
      </w:r>
      <w:r w:rsidR="00AF64CE" w:rsidRPr="00AF64CE">
        <w:rPr>
          <w:rFonts w:ascii="Times New Roman" w:eastAsia="Times New Roman" w:hAnsi="Times New Roman" w:cs="Times New Roman"/>
          <w:color w:val="0E101A"/>
          <w:kern w:val="0"/>
          <w:sz w:val="28"/>
          <w:szCs w:val="28"/>
          <w:lang w:eastAsia="en-GB"/>
          <w14:ligatures w14:val="none"/>
        </w:rPr>
        <w:t xml:space="preserve"> have scrutinized the intricate landscape of education policy implementation within the unique contexts of these nations. The exploration has been extensive, covering the complexities of educational policies at both macro and practical levels, yielding valuable insights into the educational experiences of Syrian refugee children. It is crucial to highlight that these levels are interconnected, shaping the educational policies for Syrian refugees in these nations. However, due to the scope limitations of this research, conducting a comprehensive examination of educational policies across all three countries was unattainable. The following key chapter, a culmination of this research, systematically addresses each of the research questions framed in the introduction. The study draws upon a diverse and comprehensive array of data sources, including case studies, reports, and document analysis, creating a rich and diverse data collection for analysis and evaluation, all set against the backdrop of our established theoretical framework and the insights from the comprehensive literature review. The objective is to provide a cohesive, in-depth narrative that unravels the complexities and evolution of educational policies for Syrian refugees within these three host countries.</w:t>
      </w:r>
    </w:p>
    <w:p w14:paraId="4BD7FD58" w14:textId="77777777" w:rsidR="00223BA8" w:rsidRPr="00AF64CE" w:rsidRDefault="00223BA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0F7485E"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50B9B11" w14:textId="7062C637" w:rsidR="00AF64CE" w:rsidRPr="000C2465" w:rsidRDefault="009825B2"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0C2465">
        <w:rPr>
          <w:rFonts w:ascii="Times New Roman" w:eastAsia="Times New Roman" w:hAnsi="Times New Roman" w:cs="Times New Roman"/>
          <w:b/>
          <w:bCs/>
          <w:color w:val="0E101A"/>
          <w:kern w:val="0"/>
          <w:sz w:val="28"/>
          <w:szCs w:val="28"/>
          <w:lang w:eastAsia="en-GB"/>
          <w14:ligatures w14:val="none"/>
        </w:rPr>
        <w:t>Access and Quality Education</w:t>
      </w:r>
    </w:p>
    <w:p w14:paraId="0DFE507F" w14:textId="77777777" w:rsidR="000C2465" w:rsidRPr="000C2465" w:rsidRDefault="000C2465"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59AC2A2D" w14:textId="1A8F93F9" w:rsidR="00AF64CE" w:rsidRPr="000C29BD" w:rsidRDefault="000C29BD"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0C29BD">
        <w:rPr>
          <w:rFonts w:ascii="Times New Roman" w:eastAsia="Times New Roman" w:hAnsi="Times New Roman" w:cs="Times New Roman"/>
          <w:b/>
          <w:bCs/>
          <w:color w:val="0E101A"/>
          <w:kern w:val="0"/>
          <w:sz w:val="28"/>
          <w:szCs w:val="28"/>
          <w:lang w:eastAsia="en-GB"/>
          <w14:ligatures w14:val="none"/>
        </w:rPr>
        <w:t>Lebanon</w:t>
      </w:r>
    </w:p>
    <w:p w14:paraId="7A654832" w14:textId="77777777" w:rsidR="000C29BD" w:rsidRPr="000C29BD" w:rsidRDefault="000C29BD"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CDAEFB1" w14:textId="7B971F6F" w:rsidR="00AF64CE" w:rsidRPr="00AF64CE" w:rsidRDefault="000C29BD"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Access to education for Syrian refugee children in Lebanon is a complex interplay of humanitarian commitment and practical challenges (</w:t>
      </w:r>
      <w:proofErr w:type="spellStart"/>
      <w:r w:rsidR="00AF64CE" w:rsidRPr="00AF64CE">
        <w:rPr>
          <w:rFonts w:ascii="Times New Roman" w:eastAsia="Times New Roman" w:hAnsi="Times New Roman" w:cs="Times New Roman"/>
          <w:color w:val="0E101A"/>
          <w:kern w:val="0"/>
          <w:sz w:val="28"/>
          <w:szCs w:val="28"/>
          <w:lang w:eastAsia="en-GB"/>
          <w14:ligatures w14:val="none"/>
        </w:rPr>
        <w:t>UNHCR</w:t>
      </w:r>
      <w:r w:rsidR="00410161" w:rsidRPr="0035393E">
        <w:rPr>
          <w:rFonts w:ascii="Times New Roman" w:eastAsia="Times New Roman" w:hAnsi="Times New Roman" w:cs="Times New Roman"/>
          <w:color w:val="0E101A"/>
          <w:kern w:val="0"/>
          <w:sz w:val="28"/>
          <w:szCs w:val="28"/>
          <w:vertAlign w:val="superscript"/>
          <w:lang w:eastAsia="en-GB"/>
          <w14:ligatures w14:val="none"/>
        </w:rPr>
        <w:t>j</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2023; Shereen, 2019; </w:t>
      </w:r>
      <w:proofErr w:type="spellStart"/>
      <w:r w:rsidR="00AF64CE" w:rsidRPr="00AF64CE">
        <w:rPr>
          <w:rFonts w:ascii="Times New Roman" w:eastAsia="Times New Roman" w:hAnsi="Times New Roman" w:cs="Times New Roman"/>
          <w:color w:val="0E101A"/>
          <w:kern w:val="0"/>
          <w:sz w:val="28"/>
          <w:szCs w:val="28"/>
          <w:lang w:eastAsia="en-GB"/>
          <w14:ligatures w14:val="none"/>
        </w:rPr>
        <w:t>Janmyr</w:t>
      </w:r>
      <w:proofErr w:type="spellEnd"/>
      <w:r w:rsidR="00AF64CE" w:rsidRPr="00AF64CE">
        <w:rPr>
          <w:rFonts w:ascii="Times New Roman" w:eastAsia="Times New Roman" w:hAnsi="Times New Roman" w:cs="Times New Roman"/>
          <w:color w:val="0E101A"/>
          <w:kern w:val="0"/>
          <w:sz w:val="28"/>
          <w:szCs w:val="28"/>
          <w:lang w:eastAsia="en-GB"/>
          <w14:ligatures w14:val="none"/>
        </w:rPr>
        <w:t>, 2018). The Lebanese government and international organizations have set forth policies to grant Syrian refugee children access to education</w:t>
      </w:r>
      <w:r w:rsidR="00AF64CE" w:rsidRPr="00AF64CE">
        <w:rPr>
          <w:rFonts w:ascii="Times New Roman" w:eastAsia="Times New Roman" w:hAnsi="Times New Roman" w:cs="Times New Roman"/>
          <w:b/>
          <w:bCs/>
          <w:color w:val="0E101A"/>
          <w:kern w:val="0"/>
          <w:sz w:val="28"/>
          <w:szCs w:val="28"/>
          <w:lang w:eastAsia="en-GB"/>
          <w14:ligatures w14:val="none"/>
        </w:rPr>
        <w:t> </w:t>
      </w:r>
      <w:r w:rsidR="00AF64CE" w:rsidRPr="00AF64CE">
        <w:rPr>
          <w:rFonts w:ascii="Times New Roman" w:eastAsia="Times New Roman" w:hAnsi="Times New Roman" w:cs="Times New Roman"/>
          <w:color w:val="0E101A"/>
          <w:kern w:val="0"/>
          <w:sz w:val="28"/>
          <w:szCs w:val="28"/>
          <w:lang w:eastAsia="en-GB"/>
          <w14:ligatures w14:val="none"/>
        </w:rPr>
        <w:t xml:space="preserve">(Buckner, </w:t>
      </w:r>
      <w:proofErr w:type="gramStart"/>
      <w:r w:rsidR="00AF64CE" w:rsidRPr="00AF64CE">
        <w:rPr>
          <w:rFonts w:ascii="Times New Roman" w:eastAsia="Times New Roman" w:hAnsi="Times New Roman" w:cs="Times New Roman"/>
          <w:color w:val="0E101A"/>
          <w:kern w:val="0"/>
          <w:sz w:val="28"/>
          <w:szCs w:val="28"/>
          <w:lang w:eastAsia="en-GB"/>
          <w14:ligatures w14:val="none"/>
        </w:rPr>
        <w:t>Spencer</w:t>
      </w:r>
      <w:proofErr w:type="gramEnd"/>
      <w:r w:rsidR="00AF64CE" w:rsidRPr="00AF64CE">
        <w:rPr>
          <w:rFonts w:ascii="Times New Roman" w:eastAsia="Times New Roman" w:hAnsi="Times New Roman" w:cs="Times New Roman"/>
          <w:color w:val="0E101A"/>
          <w:kern w:val="0"/>
          <w:sz w:val="28"/>
          <w:szCs w:val="28"/>
          <w:lang w:eastAsia="en-GB"/>
          <w14:ligatures w14:val="none"/>
        </w:rPr>
        <w:t xml:space="preserve"> and Cha. 2018). However, Lebanon's historical and political context as a small country with a fragile educational infrastructure has resulted in the presence of resource constraints and overcrowded classrooms, affecting the quality and equity of education provided to these young refugees (Shuayb, </w:t>
      </w:r>
      <w:proofErr w:type="spellStart"/>
      <w:r w:rsidR="00AF64CE" w:rsidRPr="00AF64CE">
        <w:rPr>
          <w:rFonts w:ascii="Times New Roman" w:eastAsia="Times New Roman" w:hAnsi="Times New Roman" w:cs="Times New Roman"/>
          <w:color w:val="0E101A"/>
          <w:kern w:val="0"/>
          <w:sz w:val="28"/>
          <w:szCs w:val="28"/>
          <w:lang w:eastAsia="en-GB"/>
          <w14:ligatures w14:val="none"/>
        </w:rPr>
        <w:t>Makkouk</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and </w:t>
      </w:r>
      <w:proofErr w:type="spellStart"/>
      <w:r w:rsidR="00AF64CE" w:rsidRPr="00AF64CE">
        <w:rPr>
          <w:rFonts w:ascii="Times New Roman" w:eastAsia="Times New Roman" w:hAnsi="Times New Roman" w:cs="Times New Roman"/>
          <w:color w:val="0E101A"/>
          <w:kern w:val="0"/>
          <w:sz w:val="28"/>
          <w:szCs w:val="28"/>
          <w:lang w:eastAsia="en-GB"/>
          <w14:ligatures w14:val="none"/>
        </w:rPr>
        <w:t>Tuttunji</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w:t>
      </w:r>
      <w:r w:rsidR="0092768D" w:rsidRPr="00AF64CE">
        <w:rPr>
          <w:rFonts w:ascii="Times New Roman" w:eastAsia="Times New Roman" w:hAnsi="Times New Roman" w:cs="Times New Roman"/>
          <w:color w:val="0E101A"/>
          <w:kern w:val="0"/>
          <w:sz w:val="28"/>
          <w:szCs w:val="28"/>
          <w:lang w:eastAsia="en-GB"/>
          <w14:ligatures w14:val="none"/>
        </w:rPr>
        <w:t>2014, p.</w:t>
      </w:r>
      <w:r w:rsidR="00AF64CE" w:rsidRPr="00AF64CE">
        <w:rPr>
          <w:rFonts w:ascii="Times New Roman" w:eastAsia="Times New Roman" w:hAnsi="Times New Roman" w:cs="Times New Roman"/>
          <w:color w:val="0E101A"/>
          <w:kern w:val="0"/>
          <w:sz w:val="28"/>
          <w:szCs w:val="28"/>
          <w:lang w:eastAsia="en-GB"/>
          <w14:ligatures w14:val="none"/>
        </w:rPr>
        <w:t>79). </w:t>
      </w:r>
    </w:p>
    <w:p w14:paraId="39BBB73D" w14:textId="014DDB4D" w:rsidR="00AE298F" w:rsidRPr="00AE298F"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The Education policies for Syrian refugees in this country reveal significant challenges and gaps in the provision of quality education beyond primary and secondary levels. The lack of comprehensive plans for students, coupled with complex administrative hurdles, hinders access to higher education and thus poses a significant barrier to their long-term educational and career prospects. Meanwhile, Financial constraints and the burden of obtaining necessary documentation pose substantial barriers (Hamadeh, 2019). Additionally, the contradictory position of not being a refugee-receiving state while hosting a significant refugee population exemplifies the complexities Lebanon faces in addressing this crisis.</w:t>
      </w:r>
      <w:r w:rsidR="00AE298F">
        <w:rPr>
          <w:rFonts w:ascii="Times New Roman" w:eastAsia="Times New Roman" w:hAnsi="Times New Roman" w:cs="Times New Roman"/>
          <w:color w:val="0E101A"/>
          <w:kern w:val="0"/>
          <w:sz w:val="28"/>
          <w:szCs w:val="28"/>
          <w:lang w:eastAsia="en-GB"/>
          <w14:ligatures w14:val="none"/>
        </w:rPr>
        <w:t xml:space="preserve"> </w:t>
      </w:r>
      <w:r w:rsidR="00AE298F" w:rsidRPr="00AE298F">
        <w:rPr>
          <w:rFonts w:ascii="Times New Roman" w:eastAsia="Times New Roman" w:hAnsi="Times New Roman" w:cs="Times New Roman"/>
          <w:color w:val="0E101A"/>
          <w:kern w:val="0"/>
          <w:sz w:val="28"/>
          <w:szCs w:val="28"/>
          <w:lang w:eastAsia="en-GB"/>
          <w14:ligatures w14:val="none"/>
        </w:rPr>
        <w:t>Besides</w:t>
      </w:r>
      <w:r w:rsidR="00AE298F">
        <w:rPr>
          <w:rFonts w:ascii="Times New Roman" w:eastAsia="Times New Roman" w:hAnsi="Times New Roman" w:cs="Times New Roman"/>
          <w:color w:val="0E101A"/>
          <w:kern w:val="0"/>
          <w:sz w:val="28"/>
          <w:szCs w:val="28"/>
          <w:lang w:eastAsia="en-GB"/>
          <w14:ligatures w14:val="none"/>
        </w:rPr>
        <w:t xml:space="preserve">, </w:t>
      </w:r>
      <w:r w:rsidR="00AE298F" w:rsidRPr="00AE298F">
        <w:rPr>
          <w:rFonts w:ascii="Times New Roman" w:eastAsia="Times New Roman" w:hAnsi="Times New Roman" w:cs="Times New Roman"/>
          <w:color w:val="0E101A"/>
          <w:kern w:val="0"/>
          <w:sz w:val="28"/>
          <w:szCs w:val="28"/>
          <w:lang w:eastAsia="en-GB"/>
          <w14:ligatures w14:val="none"/>
        </w:rPr>
        <w:t>the implementation of classroom segregation, where some Syrian students are placed in separate classes, raises concerns regarding the perpetuation of division (</w:t>
      </w:r>
      <w:proofErr w:type="spellStart"/>
      <w:r w:rsidR="00AE298F" w:rsidRPr="00AE298F">
        <w:rPr>
          <w:rFonts w:ascii="Times New Roman" w:eastAsia="Times New Roman" w:hAnsi="Times New Roman" w:cs="Times New Roman"/>
          <w:color w:val="0E101A"/>
          <w:kern w:val="0"/>
          <w:sz w:val="28"/>
          <w:szCs w:val="28"/>
          <w:lang w:eastAsia="en-GB"/>
          <w14:ligatures w14:val="none"/>
        </w:rPr>
        <w:t>Crul</w:t>
      </w:r>
      <w:proofErr w:type="spellEnd"/>
      <w:r w:rsidR="00AE298F" w:rsidRPr="00AE298F">
        <w:rPr>
          <w:rFonts w:ascii="Times New Roman" w:eastAsia="Times New Roman" w:hAnsi="Times New Roman" w:cs="Times New Roman"/>
          <w:color w:val="0E101A"/>
          <w:kern w:val="0"/>
          <w:sz w:val="28"/>
          <w:szCs w:val="28"/>
          <w:lang w:eastAsia="en-GB"/>
          <w14:ligatures w14:val="none"/>
        </w:rPr>
        <w:t xml:space="preserve"> et al., 2019).</w:t>
      </w:r>
    </w:p>
    <w:p w14:paraId="0B80032F" w14:textId="22E2D0CC" w:rsid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Notwithstanding the above, </w:t>
      </w:r>
      <w:r w:rsidR="0092768D" w:rsidRPr="00AF64CE">
        <w:rPr>
          <w:rFonts w:ascii="Times New Roman" w:eastAsia="Times New Roman" w:hAnsi="Times New Roman" w:cs="Times New Roman"/>
          <w:color w:val="0E101A"/>
          <w:kern w:val="0"/>
          <w:sz w:val="28"/>
          <w:szCs w:val="28"/>
          <w:lang w:eastAsia="en-GB"/>
          <w14:ligatures w14:val="none"/>
        </w:rPr>
        <w:t>the</w:t>
      </w:r>
      <w:r w:rsidRPr="00AF64CE">
        <w:rPr>
          <w:rFonts w:ascii="Times New Roman" w:eastAsia="Times New Roman" w:hAnsi="Times New Roman" w:cs="Times New Roman"/>
          <w:color w:val="0E101A"/>
          <w:kern w:val="0"/>
          <w:sz w:val="28"/>
          <w:szCs w:val="28"/>
          <w:lang w:eastAsia="en-GB"/>
          <w14:ligatures w14:val="none"/>
        </w:rPr>
        <w:t xml:space="preserve"> discussion on the "Reach All Children with Education" (RACE) initiative by NGOs demonstrates Lebanon's commitment to improving access to education for these children. However, the challenges in fully integrating donor financing and NGO participation, as the limited coordination across government entities, present critical obstacles. (Hamadeh, 2019; Buckner, </w:t>
      </w:r>
      <w:r w:rsidR="0092768D" w:rsidRPr="00AF64CE">
        <w:rPr>
          <w:rFonts w:ascii="Times New Roman" w:eastAsia="Times New Roman" w:hAnsi="Times New Roman" w:cs="Times New Roman"/>
          <w:color w:val="0E101A"/>
          <w:kern w:val="0"/>
          <w:sz w:val="28"/>
          <w:szCs w:val="28"/>
          <w:lang w:eastAsia="en-GB"/>
          <w14:ligatures w14:val="none"/>
        </w:rPr>
        <w:t>Spencer,</w:t>
      </w:r>
      <w:r w:rsidRPr="00AF64CE">
        <w:rPr>
          <w:rFonts w:ascii="Times New Roman" w:eastAsia="Times New Roman" w:hAnsi="Times New Roman" w:cs="Times New Roman"/>
          <w:color w:val="0E101A"/>
          <w:kern w:val="0"/>
          <w:sz w:val="28"/>
          <w:szCs w:val="28"/>
          <w:lang w:eastAsia="en-GB"/>
          <w14:ligatures w14:val="none"/>
        </w:rPr>
        <w:t xml:space="preserve"> and Cha, 2018; Watkins and 2014). </w:t>
      </w:r>
    </w:p>
    <w:p w14:paraId="31B3DC8D" w14:textId="77777777" w:rsidR="006E7932" w:rsidRPr="00AF64CE" w:rsidRDefault="006E79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91B32CA" w14:textId="36F77824" w:rsidR="00AF64CE" w:rsidRPr="006E7932" w:rsidRDefault="006E7932"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6E7932">
        <w:rPr>
          <w:rFonts w:ascii="Times New Roman" w:eastAsia="Times New Roman" w:hAnsi="Times New Roman" w:cs="Times New Roman"/>
          <w:b/>
          <w:bCs/>
          <w:color w:val="0E101A"/>
          <w:kern w:val="0"/>
          <w:sz w:val="28"/>
          <w:szCs w:val="28"/>
          <w:lang w:eastAsia="en-GB"/>
          <w14:ligatures w14:val="none"/>
        </w:rPr>
        <w:t>Turkey</w:t>
      </w:r>
    </w:p>
    <w:p w14:paraId="75897FC4" w14:textId="77777777" w:rsidR="006E7932" w:rsidRPr="006E7932" w:rsidRDefault="006E7932"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13783598" w14:textId="28D72647" w:rsidR="00AF64CE" w:rsidRPr="00AF64CE" w:rsidRDefault="006E79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In contrast to Lebanon, which is not a refugee state and is noncommitted to the 1951 convention, </w:t>
      </w:r>
      <w:r w:rsidR="0092768D" w:rsidRPr="00AF64CE">
        <w:rPr>
          <w:rFonts w:ascii="Times New Roman" w:eastAsia="Times New Roman" w:hAnsi="Times New Roman" w:cs="Times New Roman"/>
          <w:color w:val="0E101A"/>
          <w:kern w:val="0"/>
          <w:sz w:val="28"/>
          <w:szCs w:val="28"/>
          <w:lang w:eastAsia="en-GB"/>
          <w14:ligatures w14:val="none"/>
        </w:rPr>
        <w:t>Turkey’s</w:t>
      </w:r>
      <w:r w:rsidR="00AF64CE" w:rsidRPr="00AF64CE">
        <w:rPr>
          <w:rFonts w:ascii="Times New Roman" w:eastAsia="Times New Roman" w:hAnsi="Times New Roman" w:cs="Times New Roman"/>
          <w:color w:val="0E101A"/>
          <w:kern w:val="0"/>
          <w:sz w:val="28"/>
          <w:szCs w:val="28"/>
          <w:lang w:eastAsia="en-GB"/>
          <w14:ligatures w14:val="none"/>
        </w:rPr>
        <w:t xml:space="preserve"> policy initiatives are designed to provide a safe and inclusive learning environment, aligning with the broader goal of fostering understanding and integration between the diverse communities in Turkey. Access to education for Syrian refugee children in Turkey is underpinned by a profound humanitarian ethos, demonstrating its open-door policy (UNHCR,20</w:t>
      </w:r>
      <w:r w:rsidR="00576C24">
        <w:rPr>
          <w:rFonts w:ascii="Times New Roman" w:eastAsia="Times New Roman" w:hAnsi="Times New Roman" w:cs="Times New Roman"/>
          <w:color w:val="0E101A"/>
          <w:kern w:val="0"/>
          <w:sz w:val="28"/>
          <w:szCs w:val="28"/>
          <w:lang w:eastAsia="en-GB"/>
          <w14:ligatures w14:val="none"/>
        </w:rPr>
        <w:t>17</w:t>
      </w:r>
      <w:r w:rsidR="00EB4718" w:rsidRPr="00EB4718">
        <w:rPr>
          <w:rFonts w:ascii="Times New Roman" w:eastAsia="Times New Roman" w:hAnsi="Times New Roman" w:cs="Times New Roman"/>
          <w:color w:val="0E101A"/>
          <w:kern w:val="0"/>
          <w:sz w:val="28"/>
          <w:szCs w:val="28"/>
          <w:vertAlign w:val="subscript"/>
          <w:lang w:eastAsia="en-GB"/>
          <w14:ligatures w14:val="none"/>
        </w:rPr>
        <w:t>m</w:t>
      </w:r>
      <w:r w:rsidR="00AF64CE" w:rsidRPr="00AF64CE">
        <w:rPr>
          <w:rFonts w:ascii="Times New Roman" w:eastAsia="Times New Roman" w:hAnsi="Times New Roman" w:cs="Times New Roman"/>
          <w:color w:val="0E101A"/>
          <w:kern w:val="0"/>
          <w:sz w:val="28"/>
          <w:szCs w:val="28"/>
          <w:lang w:eastAsia="en-GB"/>
          <w14:ligatures w14:val="none"/>
        </w:rPr>
        <w:t xml:space="preserve">; McCarthy, 2016). The Ministry of National Education (MoNE) has initiated a critical program to oversee unofficial Syrian schools, predominantly managed by Syrian NGOs. This effort aims to expand educational opportunities for Syrian children, both within and outside refugee camps (Aydin and Kaya, 2020). (MoNE) is also in close collaboration with international actors, coordinating policies designed to accommodate and provide education for the Syrian refugee population, with </w:t>
      </w:r>
      <w:r w:rsidR="00F028B8" w:rsidRPr="00AF64CE">
        <w:rPr>
          <w:rFonts w:ascii="Times New Roman" w:eastAsia="Times New Roman" w:hAnsi="Times New Roman" w:cs="Times New Roman"/>
          <w:color w:val="0E101A"/>
          <w:kern w:val="0"/>
          <w:sz w:val="28"/>
          <w:szCs w:val="28"/>
          <w:lang w:eastAsia="en-GB"/>
          <w14:ligatures w14:val="none"/>
        </w:rPr>
        <w:t>the</w:t>
      </w:r>
      <w:r w:rsidR="00AF64CE" w:rsidRPr="00AF64CE">
        <w:rPr>
          <w:rFonts w:ascii="Times New Roman" w:eastAsia="Times New Roman" w:hAnsi="Times New Roman" w:cs="Times New Roman"/>
          <w:color w:val="0E101A"/>
          <w:kern w:val="0"/>
          <w:sz w:val="28"/>
          <w:szCs w:val="28"/>
          <w:lang w:eastAsia="en-GB"/>
          <w14:ligatures w14:val="none"/>
        </w:rPr>
        <w:t xml:space="preserve"> county's commitment and humanitarian ethos.</w:t>
      </w:r>
      <w:r w:rsidR="00AF64CE" w:rsidRPr="00AF64CE">
        <w:rPr>
          <w:rFonts w:ascii="Times New Roman" w:eastAsia="Times New Roman" w:hAnsi="Times New Roman" w:cs="Times New Roman"/>
          <w:i/>
          <w:iCs/>
          <w:color w:val="0E101A"/>
          <w:kern w:val="0"/>
          <w:sz w:val="28"/>
          <w:szCs w:val="28"/>
          <w:lang w:eastAsia="en-GB"/>
          <w14:ligatures w14:val="none"/>
        </w:rPr>
        <w:t> </w:t>
      </w:r>
      <w:r w:rsidR="00AF64CE" w:rsidRPr="00AF64CE">
        <w:rPr>
          <w:rFonts w:ascii="Times New Roman" w:eastAsia="Times New Roman" w:hAnsi="Times New Roman" w:cs="Times New Roman"/>
          <w:color w:val="0E101A"/>
          <w:kern w:val="0"/>
          <w:sz w:val="28"/>
          <w:szCs w:val="28"/>
          <w:lang w:eastAsia="en-GB"/>
          <w14:ligatures w14:val="none"/>
        </w:rPr>
        <w:t xml:space="preserve">Under the guidelines provided by the Ministry (MoNE, 2013), Syrian refugees are granted access to formal education, which includes a modified version of the Syrian curriculum in Arabic, available within refugee camps and through the national school system (Aras and </w:t>
      </w:r>
      <w:proofErr w:type="spellStart"/>
      <w:r w:rsidR="00AF64CE" w:rsidRPr="00AF64CE">
        <w:rPr>
          <w:rFonts w:ascii="Times New Roman" w:eastAsia="Times New Roman" w:hAnsi="Times New Roman" w:cs="Times New Roman"/>
          <w:color w:val="0E101A"/>
          <w:kern w:val="0"/>
          <w:sz w:val="28"/>
          <w:szCs w:val="28"/>
          <w:lang w:eastAsia="en-GB"/>
          <w14:ligatures w14:val="none"/>
        </w:rPr>
        <w:t>Yasun</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2016). In addition, temporary education centres have been established in urban areas to meet the educational needs of Syrian children (McCarthy and Aslihan,2018). Turkish authorities emphasize the importance of preventing an entire generation from being deprived of education, whether these children remain in Turkey or eventually return to Syria. </w:t>
      </w:r>
    </w:p>
    <w:p w14:paraId="05ACC344" w14:textId="368E83AF"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Despite commendable efforts, a critical evaluation highlights areas for improvement in Turkey's educational strategy, which emphasizes language acquisition and skills training (</w:t>
      </w:r>
      <w:proofErr w:type="spellStart"/>
      <w:r w:rsidRPr="00AF64CE">
        <w:rPr>
          <w:rFonts w:ascii="Times New Roman" w:eastAsia="Times New Roman" w:hAnsi="Times New Roman" w:cs="Times New Roman"/>
          <w:color w:val="0E101A"/>
          <w:kern w:val="0"/>
          <w:sz w:val="28"/>
          <w:szCs w:val="28"/>
          <w:lang w:eastAsia="en-GB"/>
          <w14:ligatures w14:val="none"/>
        </w:rPr>
        <w:t>Crul</w:t>
      </w:r>
      <w:proofErr w:type="spellEnd"/>
      <w:r w:rsidRPr="00AF64CE">
        <w:rPr>
          <w:rFonts w:ascii="Times New Roman" w:eastAsia="Times New Roman" w:hAnsi="Times New Roman" w:cs="Times New Roman"/>
          <w:color w:val="0E101A"/>
          <w:kern w:val="0"/>
          <w:sz w:val="28"/>
          <w:szCs w:val="28"/>
          <w:lang w:eastAsia="en-GB"/>
          <w14:ligatures w14:val="none"/>
        </w:rPr>
        <w:t xml:space="preserve"> et al., pp. 45:46). Disparities in access, primarily related to infrastructure, continue to impact educational quality across regions in the country (</w:t>
      </w:r>
      <w:proofErr w:type="spellStart"/>
      <w:r w:rsidRPr="00AF64CE">
        <w:rPr>
          <w:rFonts w:ascii="Times New Roman" w:eastAsia="Times New Roman" w:hAnsi="Times New Roman" w:cs="Times New Roman"/>
          <w:color w:val="0E101A"/>
          <w:kern w:val="0"/>
          <w:sz w:val="28"/>
          <w:szCs w:val="28"/>
          <w:lang w:eastAsia="en-GB"/>
          <w14:ligatures w14:val="none"/>
        </w:rPr>
        <w:t>Alpaydin</w:t>
      </w:r>
      <w:proofErr w:type="spellEnd"/>
      <w:r w:rsidRPr="00AF64CE">
        <w:rPr>
          <w:rFonts w:ascii="Times New Roman" w:eastAsia="Times New Roman" w:hAnsi="Times New Roman" w:cs="Times New Roman"/>
          <w:color w:val="0E101A"/>
          <w:kern w:val="0"/>
          <w:sz w:val="28"/>
          <w:szCs w:val="28"/>
          <w:lang w:eastAsia="en-GB"/>
          <w14:ligatures w14:val="none"/>
        </w:rPr>
        <w:t xml:space="preserve">, 2017, p. 41). Additionally, variations in the effectiveness of language acquisition and skills development programs necessitate ongoing evaluation and refinement to ensure they positively contribute to the well-being and integration of Syrian refugee children (Sarmini, </w:t>
      </w:r>
      <w:proofErr w:type="spellStart"/>
      <w:r w:rsidRPr="00AF64CE">
        <w:rPr>
          <w:rFonts w:ascii="Times New Roman" w:eastAsia="Times New Roman" w:hAnsi="Times New Roman" w:cs="Times New Roman"/>
          <w:color w:val="0E101A"/>
          <w:kern w:val="0"/>
          <w:sz w:val="28"/>
          <w:szCs w:val="28"/>
          <w:lang w:eastAsia="en-GB"/>
          <w14:ligatures w14:val="none"/>
        </w:rPr>
        <w:t>Topcu</w:t>
      </w:r>
      <w:proofErr w:type="spellEnd"/>
      <w:r w:rsidRPr="00AF64CE">
        <w:rPr>
          <w:rFonts w:ascii="Times New Roman" w:eastAsia="Times New Roman" w:hAnsi="Times New Roman" w:cs="Times New Roman"/>
          <w:color w:val="0E101A"/>
          <w:kern w:val="0"/>
          <w:sz w:val="28"/>
          <w:szCs w:val="28"/>
          <w:lang w:eastAsia="en-GB"/>
          <w14:ligatures w14:val="none"/>
        </w:rPr>
        <w:t xml:space="preserve">, &amp; </w:t>
      </w:r>
      <w:proofErr w:type="spellStart"/>
      <w:r w:rsidRPr="00AF64CE">
        <w:rPr>
          <w:rFonts w:ascii="Times New Roman" w:eastAsia="Times New Roman" w:hAnsi="Times New Roman" w:cs="Times New Roman"/>
          <w:color w:val="0E101A"/>
          <w:kern w:val="0"/>
          <w:sz w:val="28"/>
          <w:szCs w:val="28"/>
          <w:lang w:eastAsia="en-GB"/>
          <w14:ligatures w14:val="none"/>
        </w:rPr>
        <w:t>Scharbrodt</w:t>
      </w:r>
      <w:proofErr w:type="spellEnd"/>
      <w:r w:rsidRPr="00AF64CE">
        <w:rPr>
          <w:rFonts w:ascii="Times New Roman" w:eastAsia="Times New Roman" w:hAnsi="Times New Roman" w:cs="Times New Roman"/>
          <w:color w:val="0E101A"/>
          <w:kern w:val="0"/>
          <w:sz w:val="28"/>
          <w:szCs w:val="28"/>
          <w:lang w:eastAsia="en-GB"/>
          <w14:ligatures w14:val="none"/>
        </w:rPr>
        <w:t xml:space="preserve">, 2020). </w:t>
      </w:r>
      <w:proofErr w:type="gramStart"/>
      <w:r w:rsidRPr="00AF64CE">
        <w:rPr>
          <w:rFonts w:ascii="Times New Roman" w:eastAsia="Times New Roman" w:hAnsi="Times New Roman" w:cs="Times New Roman"/>
          <w:color w:val="0E101A"/>
          <w:kern w:val="0"/>
          <w:sz w:val="28"/>
          <w:szCs w:val="28"/>
          <w:lang w:eastAsia="en-GB"/>
          <w14:ligatures w14:val="none"/>
        </w:rPr>
        <w:t>Last but not least</w:t>
      </w:r>
      <w:proofErr w:type="gramEnd"/>
      <w:r w:rsidRPr="00AF64CE">
        <w:rPr>
          <w:rFonts w:ascii="Times New Roman" w:eastAsia="Times New Roman" w:hAnsi="Times New Roman" w:cs="Times New Roman"/>
          <w:color w:val="0E101A"/>
          <w:kern w:val="0"/>
          <w:sz w:val="28"/>
          <w:szCs w:val="28"/>
          <w:lang w:eastAsia="en-GB"/>
          <w14:ligatures w14:val="none"/>
        </w:rPr>
        <w:t>, a significant number of Syrian children still lack access to any form of education, putting them at risk of becoming a lost generation (ECHO, 2016, p.1)</w:t>
      </w:r>
      <w:r w:rsidR="0088420E">
        <w:rPr>
          <w:rFonts w:ascii="Times New Roman" w:eastAsia="Times New Roman" w:hAnsi="Times New Roman" w:cs="Times New Roman"/>
          <w:color w:val="0E101A"/>
          <w:kern w:val="0"/>
          <w:sz w:val="28"/>
          <w:szCs w:val="28"/>
          <w:lang w:eastAsia="en-GB"/>
          <w14:ligatures w14:val="none"/>
        </w:rPr>
        <w:t xml:space="preserve">. </w:t>
      </w:r>
      <w:r w:rsidR="00296095" w:rsidRPr="00296095">
        <w:rPr>
          <w:rFonts w:ascii="Times New Roman" w:eastAsia="Times New Roman" w:hAnsi="Times New Roman" w:cs="Times New Roman"/>
          <w:color w:val="0E101A"/>
          <w:kern w:val="0"/>
          <w:sz w:val="28"/>
          <w:szCs w:val="28"/>
          <w:lang w:eastAsia="en-GB"/>
          <w14:ligatures w14:val="none"/>
        </w:rPr>
        <w:t>This emphasizes the pressing need for sustained efforts to address the educational gap and safeguard the future of these vulnerable young individuals.</w:t>
      </w:r>
    </w:p>
    <w:p w14:paraId="4FCBC046"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69C1C96"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E932149" w14:textId="6A82B765" w:rsidR="00AF64CE" w:rsidRPr="00D85DC5" w:rsidRDefault="00D85DC5" w:rsidP="00D17E59">
      <w:pPr>
        <w:pStyle w:val="ListParagraph"/>
        <w:numPr>
          <w:ilvl w:val="1"/>
          <w:numId w:val="13"/>
        </w:num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D85DC5">
        <w:rPr>
          <w:rFonts w:ascii="Times New Roman" w:eastAsia="Times New Roman" w:hAnsi="Times New Roman" w:cs="Times New Roman"/>
          <w:b/>
          <w:bCs/>
          <w:color w:val="0E101A"/>
          <w:kern w:val="0"/>
          <w:sz w:val="28"/>
          <w:szCs w:val="28"/>
          <w:lang w:eastAsia="en-GB"/>
          <w14:ligatures w14:val="none"/>
        </w:rPr>
        <w:t>United Kingdom</w:t>
      </w:r>
    </w:p>
    <w:p w14:paraId="3DE08CB4" w14:textId="77777777" w:rsidR="00D85DC5" w:rsidRPr="00D85DC5" w:rsidRDefault="00D85DC5" w:rsidP="00D17E59">
      <w:pPr>
        <w:pStyle w:val="ListParagraph"/>
        <w:spacing w:after="0" w:line="360" w:lineRule="auto"/>
        <w:ind w:left="792"/>
        <w:jc w:val="both"/>
        <w:rPr>
          <w:rFonts w:ascii="Times New Roman" w:eastAsia="Times New Roman" w:hAnsi="Times New Roman" w:cs="Times New Roman"/>
          <w:color w:val="0E101A"/>
          <w:kern w:val="0"/>
          <w:sz w:val="28"/>
          <w:szCs w:val="28"/>
          <w:lang w:eastAsia="en-GB"/>
          <w14:ligatures w14:val="none"/>
        </w:rPr>
      </w:pPr>
    </w:p>
    <w:p w14:paraId="4D70D658" w14:textId="5F978BB5" w:rsidR="00AF64CE" w:rsidRPr="00AF64CE" w:rsidRDefault="00D85DC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Access to education for Syrian refugee children in the United Kingdom is grounded in its commitment to international conventions, sanctuary principles, and inclusivity ethos (</w:t>
      </w:r>
      <w:proofErr w:type="spellStart"/>
      <w:r w:rsidR="00AF64CE" w:rsidRPr="00AF64CE">
        <w:rPr>
          <w:rFonts w:ascii="Times New Roman" w:eastAsia="Times New Roman" w:hAnsi="Times New Roman" w:cs="Times New Roman"/>
          <w:color w:val="0E101A"/>
          <w:kern w:val="0"/>
          <w:sz w:val="28"/>
          <w:szCs w:val="28"/>
          <w:lang w:eastAsia="en-GB"/>
          <w14:ligatures w14:val="none"/>
        </w:rPr>
        <w:t>Bourgonje</w:t>
      </w:r>
      <w:proofErr w:type="spellEnd"/>
      <w:r w:rsidR="00AF64CE" w:rsidRPr="00AF64CE">
        <w:rPr>
          <w:rFonts w:ascii="Times New Roman" w:eastAsia="Times New Roman" w:hAnsi="Times New Roman" w:cs="Times New Roman"/>
          <w:color w:val="0E101A"/>
          <w:kern w:val="0"/>
          <w:sz w:val="28"/>
          <w:szCs w:val="28"/>
          <w:lang w:eastAsia="en-GB"/>
          <w14:ligatures w14:val="none"/>
        </w:rPr>
        <w:t>, 2010; UNHCR</w:t>
      </w:r>
      <w:r w:rsidR="00860C61" w:rsidRPr="0063674E">
        <w:rPr>
          <w:rFonts w:ascii="Times New Roman" w:eastAsia="Times New Roman" w:hAnsi="Times New Roman" w:cs="Times New Roman"/>
          <w:color w:val="0E101A"/>
          <w:kern w:val="0"/>
          <w:sz w:val="28"/>
          <w:szCs w:val="28"/>
          <w:vertAlign w:val="superscript"/>
          <w:lang w:eastAsia="en-GB"/>
          <w14:ligatures w14:val="none"/>
        </w:rPr>
        <w:t>i</w:t>
      </w:r>
      <w:r w:rsidR="00AF64CE" w:rsidRPr="00AF64CE">
        <w:rPr>
          <w:rFonts w:ascii="Times New Roman" w:eastAsia="Times New Roman" w:hAnsi="Times New Roman" w:cs="Times New Roman"/>
          <w:color w:val="0E101A"/>
          <w:kern w:val="0"/>
          <w:sz w:val="28"/>
          <w:szCs w:val="28"/>
          <w:lang w:eastAsia="en-GB"/>
          <w14:ligatures w14:val="none"/>
        </w:rPr>
        <w:t xml:space="preserve">,1951). However, a noticeable "gap between policy on paper and reality" exists in the support provided to young refugees, and substantial variations are observed between different regions of the UK (Sharples and Câmara, </w:t>
      </w:r>
      <w:r w:rsidR="00F028B8" w:rsidRPr="00AF64CE">
        <w:rPr>
          <w:rFonts w:ascii="Times New Roman" w:eastAsia="Times New Roman" w:hAnsi="Times New Roman" w:cs="Times New Roman"/>
          <w:color w:val="0E101A"/>
          <w:kern w:val="0"/>
          <w:sz w:val="28"/>
          <w:szCs w:val="28"/>
          <w:lang w:eastAsia="en-GB"/>
          <w14:ligatures w14:val="none"/>
        </w:rPr>
        <w:t>2020, p.</w:t>
      </w:r>
      <w:r w:rsidR="00AF64CE" w:rsidRPr="00AF64CE">
        <w:rPr>
          <w:rFonts w:ascii="Times New Roman" w:eastAsia="Times New Roman" w:hAnsi="Times New Roman" w:cs="Times New Roman"/>
          <w:color w:val="0E101A"/>
          <w:kern w:val="0"/>
          <w:sz w:val="28"/>
          <w:szCs w:val="28"/>
          <w:lang w:eastAsia="en-GB"/>
          <w14:ligatures w14:val="none"/>
        </w:rPr>
        <w:t xml:space="preserve">4). As opposed to the </w:t>
      </w:r>
      <w:r w:rsidR="00902714" w:rsidRPr="00AF64CE">
        <w:rPr>
          <w:rFonts w:ascii="Times New Roman" w:eastAsia="Times New Roman" w:hAnsi="Times New Roman" w:cs="Times New Roman"/>
          <w:color w:val="0E101A"/>
          <w:kern w:val="0"/>
          <w:sz w:val="28"/>
          <w:szCs w:val="28"/>
          <w:lang w:eastAsia="en-GB"/>
          <w14:ligatures w14:val="none"/>
        </w:rPr>
        <w:t>enrolment</w:t>
      </w:r>
      <w:r w:rsidR="00AF64CE" w:rsidRPr="00AF64CE">
        <w:rPr>
          <w:rFonts w:ascii="Times New Roman" w:eastAsia="Times New Roman" w:hAnsi="Times New Roman" w:cs="Times New Roman"/>
          <w:color w:val="0E101A"/>
          <w:kern w:val="0"/>
          <w:sz w:val="28"/>
          <w:szCs w:val="28"/>
          <w:lang w:eastAsia="en-GB"/>
          <w14:ligatures w14:val="none"/>
        </w:rPr>
        <w:t xml:space="preserve"> complexities that Lebanon and Turkey have, the UK offers immediate and accessible preschool arrangements that are of particular significance in including these refugees</w:t>
      </w:r>
      <w:r w:rsidR="00A341D9">
        <w:rPr>
          <w:rFonts w:ascii="Times New Roman" w:eastAsia="Times New Roman" w:hAnsi="Times New Roman" w:cs="Times New Roman"/>
          <w:color w:val="0E101A"/>
          <w:kern w:val="0"/>
          <w:sz w:val="28"/>
          <w:szCs w:val="28"/>
          <w:lang w:eastAsia="en-GB"/>
          <w14:ligatures w14:val="none"/>
        </w:rPr>
        <w:t xml:space="preserve"> in mainstreams schools</w:t>
      </w:r>
      <w:r w:rsidR="00AF64CE" w:rsidRPr="00AF64CE">
        <w:rPr>
          <w:rFonts w:ascii="Times New Roman" w:eastAsia="Times New Roman" w:hAnsi="Times New Roman" w:cs="Times New Roman"/>
          <w:color w:val="0E101A"/>
          <w:kern w:val="0"/>
          <w:sz w:val="28"/>
          <w:szCs w:val="28"/>
          <w:lang w:eastAsia="en-GB"/>
          <w14:ligatures w14:val="none"/>
        </w:rPr>
        <w:t xml:space="preserve">. Providing English as an Additional Language (EAL) classes and support to learn English for Syrian refugees is </w:t>
      </w:r>
      <w:r w:rsidR="00F80266" w:rsidRPr="00AF64CE">
        <w:rPr>
          <w:rFonts w:ascii="Times New Roman" w:eastAsia="Times New Roman" w:hAnsi="Times New Roman" w:cs="Times New Roman"/>
          <w:color w:val="0E101A"/>
          <w:kern w:val="0"/>
          <w:sz w:val="28"/>
          <w:szCs w:val="28"/>
          <w:lang w:eastAsia="en-GB"/>
          <w14:ligatures w14:val="none"/>
        </w:rPr>
        <w:t>fundamental</w:t>
      </w:r>
      <w:r w:rsidR="00F80266">
        <w:rPr>
          <w:rFonts w:ascii="Times New Roman" w:eastAsia="Times New Roman" w:hAnsi="Times New Roman" w:cs="Times New Roman"/>
          <w:color w:val="0E101A"/>
          <w:kern w:val="0"/>
          <w:sz w:val="28"/>
          <w:szCs w:val="28"/>
          <w:lang w:eastAsia="en-GB"/>
          <w14:ligatures w14:val="none"/>
        </w:rPr>
        <w:t>.</w:t>
      </w:r>
      <w:r w:rsidR="00AF64CE" w:rsidRPr="00AF64CE">
        <w:rPr>
          <w:rFonts w:ascii="Times New Roman" w:eastAsia="Times New Roman" w:hAnsi="Times New Roman" w:cs="Times New Roman"/>
          <w:color w:val="0E101A"/>
          <w:kern w:val="0"/>
          <w:sz w:val="28"/>
          <w:szCs w:val="28"/>
          <w:lang w:eastAsia="en-GB"/>
          <w14:ligatures w14:val="none"/>
        </w:rPr>
        <w:t xml:space="preserve"> Adult education, which also offers access to pre-academic secondary school diplomas and higher education, holds significant importance in their integration and educational pathways (UK Government, 2021; Hek, 2005).</w:t>
      </w:r>
    </w:p>
    <w:p w14:paraId="7CDBCC3A"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736BA3E" w14:textId="7C8BFBBD"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The UK's commitment to the quality of education for Syrian refugee children is evident through policy initiatives emphasizing comprehensive and inclusive education, such as the Vulnerable Persons Resettlement Scheme (VPRS, 2014) and Local Authority Resettlement Programs. These initiatives aim to offer high-quality education while promoting social integration. </w:t>
      </w:r>
    </w:p>
    <w:p w14:paraId="2993A907"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AC23E86" w14:textId="54432A11" w:rsidR="001953CC" w:rsidRPr="00957BD6" w:rsidRDefault="006F3827"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sidRPr="00957BD6">
        <w:rPr>
          <w:rFonts w:ascii="Times New Roman" w:eastAsia="Times New Roman" w:hAnsi="Times New Roman" w:cs="Times New Roman"/>
          <w:b/>
          <w:bCs/>
          <w:color w:val="0E101A"/>
          <w:kern w:val="0"/>
          <w:sz w:val="32"/>
          <w:szCs w:val="32"/>
          <w:lang w:eastAsia="en-GB"/>
          <w14:ligatures w14:val="none"/>
        </w:rPr>
        <w:t>5.</w:t>
      </w:r>
      <w:r w:rsidRPr="00957BD6">
        <w:rPr>
          <w:rFonts w:ascii="Times New Roman" w:eastAsia="Times New Roman" w:hAnsi="Times New Roman" w:cs="Times New Roman"/>
          <w:b/>
          <w:bCs/>
          <w:color w:val="0E101A"/>
          <w:kern w:val="0"/>
          <w:sz w:val="32"/>
          <w:szCs w:val="32"/>
          <w:lang w:eastAsia="en-GB"/>
          <w14:ligatures w14:val="none"/>
        </w:rPr>
        <w:tab/>
        <w:t>Teacher Training and Support</w:t>
      </w:r>
    </w:p>
    <w:p w14:paraId="485F6F7D" w14:textId="77777777" w:rsidR="00957BD6" w:rsidRPr="00AF64CE" w:rsidRDefault="00957BD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BDEC45B" w14:textId="68280ECA"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Cited in </w:t>
      </w:r>
      <w:proofErr w:type="spellStart"/>
      <w:r w:rsidRPr="00AF64CE">
        <w:rPr>
          <w:rFonts w:ascii="Times New Roman" w:eastAsia="Times New Roman" w:hAnsi="Times New Roman" w:cs="Times New Roman"/>
          <w:color w:val="0E101A"/>
          <w:kern w:val="0"/>
          <w:sz w:val="28"/>
          <w:szCs w:val="28"/>
          <w:lang w:eastAsia="en-GB"/>
          <w14:ligatures w14:val="none"/>
        </w:rPr>
        <w:t>Alkurt</w:t>
      </w:r>
      <w:proofErr w:type="spellEnd"/>
      <w:r w:rsidRPr="00AF64CE">
        <w:rPr>
          <w:rFonts w:ascii="Times New Roman" w:eastAsia="Times New Roman" w:hAnsi="Times New Roman" w:cs="Times New Roman"/>
          <w:color w:val="0E101A"/>
          <w:kern w:val="0"/>
          <w:sz w:val="28"/>
          <w:szCs w:val="28"/>
          <w:lang w:eastAsia="en-GB"/>
          <w14:ligatures w14:val="none"/>
        </w:rPr>
        <w:t xml:space="preserve"> (2016), </w:t>
      </w:r>
      <w:proofErr w:type="spellStart"/>
      <w:r w:rsidRPr="00AF64CE">
        <w:rPr>
          <w:rFonts w:ascii="Times New Roman" w:eastAsia="Times New Roman" w:hAnsi="Times New Roman" w:cs="Times New Roman"/>
          <w:color w:val="0E101A"/>
          <w:kern w:val="0"/>
          <w:sz w:val="28"/>
          <w:szCs w:val="28"/>
          <w:lang w:eastAsia="en-GB"/>
          <w14:ligatures w14:val="none"/>
        </w:rPr>
        <w:t>Wa-Mbaleka</w:t>
      </w:r>
      <w:proofErr w:type="spellEnd"/>
      <w:r w:rsidRPr="00AF64CE">
        <w:rPr>
          <w:rFonts w:ascii="Times New Roman" w:eastAsia="Times New Roman" w:hAnsi="Times New Roman" w:cs="Times New Roman"/>
          <w:color w:val="0E101A"/>
          <w:kern w:val="0"/>
          <w:sz w:val="28"/>
          <w:szCs w:val="28"/>
          <w:lang w:eastAsia="en-GB"/>
          <w14:ligatures w14:val="none"/>
        </w:rPr>
        <w:t xml:space="preserve"> highlights a significant issue with teacher training programs. </w:t>
      </w:r>
      <w:proofErr w:type="spellStart"/>
      <w:r w:rsidR="008A75C6" w:rsidRPr="008A75C6">
        <w:rPr>
          <w:rFonts w:ascii="Times New Roman" w:eastAsia="Times New Roman" w:hAnsi="Times New Roman" w:cs="Times New Roman"/>
          <w:color w:val="0E101A"/>
          <w:kern w:val="0"/>
          <w:sz w:val="28"/>
          <w:szCs w:val="28"/>
          <w:lang w:eastAsia="en-GB"/>
          <w14:ligatures w14:val="none"/>
        </w:rPr>
        <w:t>Wa-Mbaleka</w:t>
      </w:r>
      <w:proofErr w:type="spellEnd"/>
      <w:r w:rsidRPr="00AF64CE">
        <w:rPr>
          <w:rFonts w:ascii="Times New Roman" w:eastAsia="Times New Roman" w:hAnsi="Times New Roman" w:cs="Times New Roman"/>
          <w:color w:val="0E101A"/>
          <w:kern w:val="0"/>
          <w:sz w:val="28"/>
          <w:szCs w:val="28"/>
          <w:lang w:eastAsia="en-GB"/>
          <w14:ligatures w14:val="none"/>
        </w:rPr>
        <w:t xml:space="preserve"> endorses the aim of such programs in adequately preparing teacher candidates to address the unique needs of refugee education. </w:t>
      </w:r>
      <w:proofErr w:type="spellStart"/>
      <w:r w:rsidRPr="00AF64CE">
        <w:rPr>
          <w:rFonts w:ascii="Times New Roman" w:eastAsia="Times New Roman" w:hAnsi="Times New Roman" w:cs="Times New Roman"/>
          <w:color w:val="0E101A"/>
          <w:kern w:val="0"/>
          <w:sz w:val="28"/>
          <w:szCs w:val="28"/>
          <w:lang w:eastAsia="en-GB"/>
          <w14:ligatures w14:val="none"/>
        </w:rPr>
        <w:t>Wa-Mbaleka</w:t>
      </w:r>
      <w:proofErr w:type="spellEnd"/>
      <w:r w:rsidRPr="00AF64CE">
        <w:rPr>
          <w:rFonts w:ascii="Times New Roman" w:eastAsia="Times New Roman" w:hAnsi="Times New Roman" w:cs="Times New Roman"/>
          <w:color w:val="0E101A"/>
          <w:kern w:val="0"/>
          <w:sz w:val="28"/>
          <w:szCs w:val="28"/>
          <w:lang w:eastAsia="en-GB"/>
          <w14:ligatures w14:val="none"/>
        </w:rPr>
        <w:t xml:space="preserve"> argues that the deficiency lies in the lack of essential theories and practical knowledge to teach refugee students effectively and understand their needs (p.34). This latter arises from the teachers' limited experience in </w:t>
      </w:r>
      <w:r w:rsidR="000D29C4" w:rsidRPr="00AF64CE">
        <w:rPr>
          <w:rFonts w:ascii="Times New Roman" w:eastAsia="Times New Roman" w:hAnsi="Times New Roman" w:cs="Times New Roman"/>
          <w:color w:val="0E101A"/>
          <w:kern w:val="0"/>
          <w:sz w:val="28"/>
          <w:szCs w:val="28"/>
          <w:lang w:eastAsia="en-GB"/>
          <w14:ligatures w14:val="none"/>
        </w:rPr>
        <w:t>analysing</w:t>
      </w:r>
      <w:r w:rsidRPr="00AF64CE">
        <w:rPr>
          <w:rFonts w:ascii="Times New Roman" w:eastAsia="Times New Roman" w:hAnsi="Times New Roman" w:cs="Times New Roman"/>
          <w:color w:val="0E101A"/>
          <w:kern w:val="0"/>
          <w:sz w:val="28"/>
          <w:szCs w:val="28"/>
          <w:lang w:eastAsia="en-GB"/>
          <w14:ligatures w14:val="none"/>
        </w:rPr>
        <w:t xml:space="preserve"> the requirements of the refugee population, leaving them ill-equipped to develop instructional models and apply them appropriately. The primary cause of this issue is the absence of training in effective instructional design, leading to teachers having a limited understanding of systematic needs analysis and instructional development (Alkurt,</w:t>
      </w:r>
      <w:r w:rsidR="00F028B8" w:rsidRPr="00AF64CE">
        <w:rPr>
          <w:rFonts w:ascii="Times New Roman" w:eastAsia="Times New Roman" w:hAnsi="Times New Roman" w:cs="Times New Roman"/>
          <w:color w:val="0E101A"/>
          <w:kern w:val="0"/>
          <w:sz w:val="28"/>
          <w:szCs w:val="28"/>
          <w:lang w:eastAsia="en-GB"/>
          <w14:ligatures w14:val="none"/>
        </w:rPr>
        <w:t>2016, p.</w:t>
      </w:r>
      <w:r w:rsidRPr="00AF64CE">
        <w:rPr>
          <w:rFonts w:ascii="Times New Roman" w:eastAsia="Times New Roman" w:hAnsi="Times New Roman" w:cs="Times New Roman"/>
          <w:color w:val="0E101A"/>
          <w:kern w:val="0"/>
          <w:sz w:val="28"/>
          <w:szCs w:val="28"/>
          <w:lang w:eastAsia="en-GB"/>
          <w14:ligatures w14:val="none"/>
        </w:rPr>
        <w:t xml:space="preserve"> 34). In essence, teacher training programs often lack a focus on refugee education needs analysis and instructional design, ultimately leaving teachers ill-prepared to address the specific requirements of refugee students.</w:t>
      </w:r>
    </w:p>
    <w:p w14:paraId="6C1FAF52" w14:textId="19F078CE"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AF64CE">
        <w:rPr>
          <w:rFonts w:ascii="Times New Roman" w:eastAsia="Times New Roman" w:hAnsi="Times New Roman" w:cs="Times New Roman"/>
          <w:color w:val="0E101A"/>
          <w:kern w:val="0"/>
          <w:sz w:val="28"/>
          <w:szCs w:val="28"/>
          <w:lang w:eastAsia="en-GB"/>
          <w14:ligatures w14:val="none"/>
        </w:rPr>
        <w:t>Wa-Mbaleka</w:t>
      </w:r>
      <w:proofErr w:type="spellEnd"/>
      <w:r w:rsidRPr="00AF64CE">
        <w:rPr>
          <w:rFonts w:ascii="Times New Roman" w:eastAsia="Times New Roman" w:hAnsi="Times New Roman" w:cs="Times New Roman"/>
          <w:color w:val="0E101A"/>
          <w:kern w:val="0"/>
          <w:sz w:val="28"/>
          <w:szCs w:val="28"/>
          <w:lang w:eastAsia="en-GB"/>
          <w14:ligatures w14:val="none"/>
        </w:rPr>
        <w:t xml:space="preserve"> argues that national educational programs applied to refugee education lack adaptation, failing to meet learners' needs. The study recommends government involvement to customize programs for displaced individuals. Ongoing research into instructional design in refugee camps is also emphasized for improved educational outcomes (</w:t>
      </w:r>
      <w:proofErr w:type="spellStart"/>
      <w:r w:rsidRPr="00AF64CE">
        <w:rPr>
          <w:rFonts w:ascii="Times New Roman" w:eastAsia="Times New Roman" w:hAnsi="Times New Roman" w:cs="Times New Roman"/>
          <w:color w:val="0E101A"/>
          <w:kern w:val="0"/>
          <w:sz w:val="28"/>
          <w:szCs w:val="28"/>
          <w:lang w:eastAsia="en-GB"/>
          <w14:ligatures w14:val="none"/>
        </w:rPr>
        <w:t>Wa-Mbaleka</w:t>
      </w:r>
      <w:proofErr w:type="spellEnd"/>
      <w:r w:rsidRPr="00AF64CE">
        <w:rPr>
          <w:rFonts w:ascii="Times New Roman" w:eastAsia="Times New Roman" w:hAnsi="Times New Roman" w:cs="Times New Roman"/>
          <w:color w:val="0E101A"/>
          <w:kern w:val="0"/>
          <w:sz w:val="28"/>
          <w:szCs w:val="28"/>
          <w:lang w:eastAsia="en-GB"/>
          <w14:ligatures w14:val="none"/>
        </w:rPr>
        <w:t>, 2013)</w:t>
      </w:r>
      <w:r w:rsidR="008D4BE0">
        <w:rPr>
          <w:rFonts w:ascii="Times New Roman" w:eastAsia="Times New Roman" w:hAnsi="Times New Roman" w:cs="Times New Roman"/>
          <w:color w:val="0E101A"/>
          <w:kern w:val="0"/>
          <w:sz w:val="28"/>
          <w:szCs w:val="28"/>
          <w:lang w:eastAsia="en-GB"/>
          <w14:ligatures w14:val="none"/>
        </w:rPr>
        <w:t>.</w:t>
      </w:r>
    </w:p>
    <w:p w14:paraId="1695DBF2" w14:textId="77777777" w:rsid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5E72AF4" w14:textId="7919D1C9" w:rsidR="00C4054E" w:rsidRPr="00C4054E" w:rsidRDefault="00DF13A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56E47">
        <w:rPr>
          <w:rFonts w:ascii="Times New Roman" w:eastAsia="Times New Roman" w:hAnsi="Times New Roman" w:cs="Times New Roman"/>
          <w:b/>
          <w:bCs/>
          <w:color w:val="0E101A"/>
          <w:kern w:val="0"/>
          <w:sz w:val="28"/>
          <w:szCs w:val="28"/>
          <w:lang w:eastAsia="en-GB"/>
          <w14:ligatures w14:val="none"/>
        </w:rPr>
        <w:t xml:space="preserve">Figure </w:t>
      </w:r>
      <w:r w:rsidR="00A56E47" w:rsidRPr="00A56E47">
        <w:rPr>
          <w:rFonts w:ascii="Times New Roman" w:eastAsia="Times New Roman" w:hAnsi="Times New Roman" w:cs="Times New Roman"/>
          <w:b/>
          <w:bCs/>
          <w:color w:val="0E101A"/>
          <w:kern w:val="0"/>
          <w:sz w:val="28"/>
          <w:szCs w:val="28"/>
          <w:lang w:eastAsia="en-GB"/>
          <w14:ligatures w14:val="none"/>
        </w:rPr>
        <w:t>5</w:t>
      </w:r>
      <w:r w:rsidRPr="00A56E47">
        <w:rPr>
          <w:rFonts w:ascii="Times New Roman" w:eastAsia="Times New Roman" w:hAnsi="Times New Roman" w:cs="Times New Roman"/>
          <w:b/>
          <w:bCs/>
          <w:color w:val="0E101A"/>
          <w:kern w:val="0"/>
          <w:sz w:val="28"/>
          <w:szCs w:val="28"/>
          <w:lang w:eastAsia="en-GB"/>
          <w14:ligatures w14:val="none"/>
        </w:rPr>
        <w:t>:</w:t>
      </w:r>
      <w:r>
        <w:rPr>
          <w:rFonts w:ascii="Times New Roman" w:eastAsia="Times New Roman" w:hAnsi="Times New Roman" w:cs="Times New Roman"/>
          <w:color w:val="0E101A"/>
          <w:kern w:val="0"/>
          <w:sz w:val="28"/>
          <w:szCs w:val="28"/>
          <w:lang w:eastAsia="en-GB"/>
          <w14:ligatures w14:val="none"/>
        </w:rPr>
        <w:t xml:space="preserve"> </w:t>
      </w:r>
      <w:bookmarkStart w:id="6" w:name="_Hlk152248308"/>
      <w:r w:rsidR="00C4054E" w:rsidRPr="00C4054E">
        <w:rPr>
          <w:rFonts w:ascii="Times New Roman" w:eastAsia="Times New Roman" w:hAnsi="Times New Roman" w:cs="Times New Roman"/>
          <w:color w:val="0E101A"/>
          <w:kern w:val="0"/>
          <w:sz w:val="28"/>
          <w:szCs w:val="28"/>
          <w:lang w:eastAsia="en-GB"/>
          <w14:ligatures w14:val="none"/>
        </w:rPr>
        <w:t xml:space="preserve">The Refugee Instructional Design by </w:t>
      </w:r>
      <w:proofErr w:type="spellStart"/>
      <w:r w:rsidR="00C4054E" w:rsidRPr="00C4054E">
        <w:rPr>
          <w:rFonts w:ascii="Times New Roman" w:eastAsia="Times New Roman" w:hAnsi="Times New Roman" w:cs="Times New Roman"/>
          <w:color w:val="0E101A"/>
          <w:kern w:val="0"/>
          <w:sz w:val="28"/>
          <w:szCs w:val="28"/>
          <w:lang w:eastAsia="en-GB"/>
          <w14:ligatures w14:val="none"/>
        </w:rPr>
        <w:t>Wa-Mbaleka</w:t>
      </w:r>
      <w:proofErr w:type="spellEnd"/>
      <w:r w:rsidR="00C4054E" w:rsidRPr="00C4054E">
        <w:rPr>
          <w:rFonts w:ascii="Times New Roman" w:eastAsia="Times New Roman" w:hAnsi="Times New Roman" w:cs="Times New Roman"/>
          <w:color w:val="0E101A"/>
          <w:kern w:val="0"/>
          <w:sz w:val="28"/>
          <w:szCs w:val="28"/>
          <w:lang w:eastAsia="en-GB"/>
          <w14:ligatures w14:val="none"/>
        </w:rPr>
        <w:t xml:space="preserve"> (2014).</w:t>
      </w:r>
      <w:bookmarkEnd w:id="6"/>
    </w:p>
    <w:p w14:paraId="5A5F525A" w14:textId="77777777" w:rsidR="00C4054E" w:rsidRPr="00AF64CE" w:rsidRDefault="00C4054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BAB5E75" w14:textId="46C22AB4" w:rsidR="008D4BE0" w:rsidRDefault="008D4BE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1A19A6D7" wp14:editId="0B320A10">
            <wp:extent cx="4844732" cy="3814762"/>
            <wp:effectExtent l="0" t="0" r="0" b="0"/>
            <wp:docPr id="1149821628" name="Picture 11498216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1547" r="97" b="5765"/>
                    <a:stretch/>
                  </pic:blipFill>
                  <pic:spPr bwMode="auto">
                    <a:xfrm>
                      <a:off x="0" y="0"/>
                      <a:ext cx="4844732" cy="3814762"/>
                    </a:xfrm>
                    <a:prstGeom prst="rect">
                      <a:avLst/>
                    </a:prstGeom>
                    <a:noFill/>
                    <a:ln>
                      <a:noFill/>
                    </a:ln>
                    <a:extLst>
                      <a:ext uri="{53640926-AAD7-44D8-BBD7-CCE9431645EC}">
                        <a14:shadowObscured xmlns:a14="http://schemas.microsoft.com/office/drawing/2010/main"/>
                      </a:ext>
                    </a:extLst>
                  </pic:spPr>
                </pic:pic>
              </a:graphicData>
            </a:graphic>
          </wp:inline>
        </w:drawing>
      </w:r>
    </w:p>
    <w:p w14:paraId="7856E789" w14:textId="77777777" w:rsidR="00355230" w:rsidRDefault="0035523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677578B" w14:textId="797E70C0" w:rsidR="00C4054E" w:rsidRDefault="00C4054E" w:rsidP="00D17E59">
      <w:pPr>
        <w:spacing w:after="0" w:line="360" w:lineRule="auto"/>
        <w:jc w:val="both"/>
        <w:rPr>
          <w:rFonts w:ascii="Times New Roman" w:eastAsia="Times New Roman" w:hAnsi="Times New Roman" w:cs="Times New Roman"/>
          <w:i/>
          <w:iCs/>
          <w:color w:val="0E101A"/>
          <w:kern w:val="0"/>
          <w:sz w:val="24"/>
          <w:szCs w:val="24"/>
          <w:lang w:eastAsia="en-GB"/>
          <w14:ligatures w14:val="none"/>
        </w:rPr>
      </w:pPr>
      <w:r w:rsidRPr="00C4054E">
        <w:rPr>
          <w:rFonts w:ascii="Times New Roman" w:eastAsia="Times New Roman" w:hAnsi="Times New Roman" w:cs="Times New Roman"/>
          <w:i/>
          <w:iCs/>
          <w:color w:val="0E101A"/>
          <w:kern w:val="0"/>
          <w:sz w:val="24"/>
          <w:szCs w:val="24"/>
          <w:lang w:eastAsia="en-GB"/>
          <w14:ligatures w14:val="none"/>
        </w:rPr>
        <w:t xml:space="preserve">Retrieved from </w:t>
      </w:r>
      <w:proofErr w:type="spellStart"/>
      <w:r w:rsidRPr="00C4054E">
        <w:rPr>
          <w:rFonts w:ascii="Times New Roman" w:eastAsia="Times New Roman" w:hAnsi="Times New Roman" w:cs="Times New Roman"/>
          <w:i/>
          <w:iCs/>
          <w:color w:val="0E101A"/>
          <w:kern w:val="0"/>
          <w:sz w:val="24"/>
          <w:szCs w:val="24"/>
          <w:lang w:eastAsia="en-GB"/>
          <w14:ligatures w14:val="none"/>
        </w:rPr>
        <w:t>Alkurt</w:t>
      </w:r>
      <w:proofErr w:type="spellEnd"/>
      <w:r w:rsidRPr="00C4054E">
        <w:rPr>
          <w:rFonts w:ascii="Times New Roman" w:eastAsia="Times New Roman" w:hAnsi="Times New Roman" w:cs="Times New Roman"/>
          <w:i/>
          <w:iCs/>
          <w:color w:val="0E101A"/>
          <w:kern w:val="0"/>
          <w:sz w:val="24"/>
          <w:szCs w:val="24"/>
          <w:lang w:eastAsia="en-GB"/>
          <w14:ligatures w14:val="none"/>
        </w:rPr>
        <w:t xml:space="preserve">, A., 2016. A comparative policy analysis of Syrian refugee education: Turkey and Lebanon-is it likely to </w:t>
      </w:r>
      <w:proofErr w:type="spellStart"/>
      <w:r w:rsidRPr="00C4054E">
        <w:rPr>
          <w:rFonts w:ascii="Times New Roman" w:eastAsia="Times New Roman" w:hAnsi="Times New Roman" w:cs="Times New Roman"/>
          <w:i/>
          <w:iCs/>
          <w:color w:val="0E101A"/>
          <w:kern w:val="0"/>
          <w:sz w:val="24"/>
          <w:szCs w:val="24"/>
          <w:lang w:eastAsia="en-GB"/>
          <w14:ligatures w14:val="none"/>
        </w:rPr>
        <w:t>design''a</w:t>
      </w:r>
      <w:proofErr w:type="spellEnd"/>
      <w:r w:rsidRPr="00C4054E">
        <w:rPr>
          <w:rFonts w:ascii="Times New Roman" w:eastAsia="Times New Roman" w:hAnsi="Times New Roman" w:cs="Times New Roman"/>
          <w:i/>
          <w:iCs/>
          <w:color w:val="0E101A"/>
          <w:kern w:val="0"/>
          <w:sz w:val="24"/>
          <w:szCs w:val="24"/>
          <w:lang w:eastAsia="en-GB"/>
          <w14:ligatures w14:val="none"/>
        </w:rPr>
        <w:t xml:space="preserve"> standardised education for all?'' (Doctoral dissertation</w:t>
      </w:r>
      <w:r w:rsidR="00F03AE7" w:rsidRPr="00C4054E">
        <w:rPr>
          <w:rFonts w:ascii="Times New Roman" w:eastAsia="Times New Roman" w:hAnsi="Times New Roman" w:cs="Times New Roman"/>
          <w:i/>
          <w:iCs/>
          <w:color w:val="0E101A"/>
          <w:kern w:val="0"/>
          <w:sz w:val="24"/>
          <w:szCs w:val="24"/>
          <w:lang w:eastAsia="en-GB"/>
          <w14:ligatures w14:val="none"/>
        </w:rPr>
        <w:t>).</w:t>
      </w:r>
      <w:r w:rsidR="00F03AE7">
        <w:rPr>
          <w:rFonts w:ascii="Times New Roman" w:eastAsia="Times New Roman" w:hAnsi="Times New Roman" w:cs="Times New Roman"/>
          <w:i/>
          <w:iCs/>
          <w:color w:val="0E101A"/>
          <w:kern w:val="0"/>
          <w:sz w:val="24"/>
          <w:szCs w:val="24"/>
          <w:lang w:eastAsia="en-GB"/>
          <w14:ligatures w14:val="none"/>
        </w:rPr>
        <w:t xml:space="preserve"> p.</w:t>
      </w:r>
      <w:r w:rsidR="00E135A6">
        <w:rPr>
          <w:rFonts w:ascii="Times New Roman" w:eastAsia="Times New Roman" w:hAnsi="Times New Roman" w:cs="Times New Roman"/>
          <w:i/>
          <w:iCs/>
          <w:color w:val="0E101A"/>
          <w:kern w:val="0"/>
          <w:sz w:val="24"/>
          <w:szCs w:val="24"/>
          <w:lang w:eastAsia="en-GB"/>
          <w14:ligatures w14:val="none"/>
        </w:rPr>
        <w:t>36</w:t>
      </w:r>
    </w:p>
    <w:p w14:paraId="5D71C903" w14:textId="77777777" w:rsidR="000D5DF7" w:rsidRPr="00C4054E" w:rsidRDefault="000D5DF7" w:rsidP="00D17E59">
      <w:pPr>
        <w:spacing w:after="0" w:line="360" w:lineRule="auto"/>
        <w:jc w:val="both"/>
        <w:rPr>
          <w:rFonts w:ascii="Times New Roman" w:eastAsia="Times New Roman" w:hAnsi="Times New Roman" w:cs="Times New Roman"/>
          <w:i/>
          <w:iCs/>
          <w:color w:val="0E101A"/>
          <w:kern w:val="0"/>
          <w:sz w:val="24"/>
          <w:szCs w:val="24"/>
          <w:lang w:eastAsia="en-GB"/>
          <w14:ligatures w14:val="none"/>
        </w:rPr>
      </w:pPr>
    </w:p>
    <w:p w14:paraId="0E238FD6" w14:textId="181CF86C"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The UNHCR acknowledges the significance of teacher training, emphasizing both pedagogical and content knowledge. Nonetheless, differences in the quality of teacher training can result in educational disparities among refugee learners (West and Ring, 2015, p.162). </w:t>
      </w:r>
    </w:p>
    <w:p w14:paraId="0551ABB5"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The challenges and variations in teacher nationality requirements highlighted in Lebanon's approach to educational policy for Syrian refugees underscore the importance of tailored teacher training programs. Effectively preparing teachers to navigate diverse contexts, such as the double-shift model and varying requirements, is crucial. The role of civil society in addressing unique learner needs also emphasizes the need for comprehensive teacher training that encompasses the complexities of working with refugee children. Ultimately, investing in teacher education becomes instrumental in fostering the integration of Syrian refugee students into the Lebanese education system amid the multifaceted challenges faced in this setting. (Shereen, 2018; Buckner, 2017).. </w:t>
      </w:r>
    </w:p>
    <w:p w14:paraId="693DBDDE" w14:textId="54EDE391" w:rsid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In Turkey, teacher training and support are fundamental components of policies regarding Syrian refugee children's education. Teachers in Turkey face a multitude of challenges, including language barriers, disparities in teacher preparedness and resources, addressing trauma and psychological well-being, and adapting to diverse cultural backgrounds. The sheer volume of 1.7 million refugee children needing education further compounds these difficulties, requiring innovative approaches to ensure each child receives the necessary attention and support for their academic and emotional well-being (UNICEF,2018</w:t>
      </w:r>
      <w:r w:rsidR="006E5DEC" w:rsidRPr="006E5DEC">
        <w:rPr>
          <w:rFonts w:ascii="Times New Roman" w:eastAsia="Times New Roman" w:hAnsi="Times New Roman" w:cs="Times New Roman"/>
          <w:color w:val="0E101A"/>
          <w:kern w:val="0"/>
          <w:sz w:val="28"/>
          <w:szCs w:val="28"/>
          <w:vertAlign w:val="subscript"/>
          <w:lang w:eastAsia="en-GB"/>
          <w14:ligatures w14:val="none"/>
        </w:rPr>
        <w:t>c</w:t>
      </w:r>
      <w:r w:rsidRPr="00AF64CE">
        <w:rPr>
          <w:rFonts w:ascii="Times New Roman" w:eastAsia="Times New Roman" w:hAnsi="Times New Roman" w:cs="Times New Roman"/>
          <w:color w:val="0E101A"/>
          <w:kern w:val="0"/>
          <w:sz w:val="28"/>
          <w:szCs w:val="28"/>
          <w:lang w:eastAsia="en-GB"/>
          <w14:ligatures w14:val="none"/>
        </w:rPr>
        <w:t>).</w:t>
      </w:r>
      <w:r w:rsidR="00E87C28">
        <w:rPr>
          <w:rFonts w:ascii="Times New Roman" w:eastAsia="Times New Roman" w:hAnsi="Times New Roman" w:cs="Times New Roman"/>
          <w:color w:val="0E101A"/>
          <w:kern w:val="0"/>
          <w:sz w:val="28"/>
          <w:szCs w:val="28"/>
          <w:lang w:eastAsia="en-GB"/>
          <w14:ligatures w14:val="none"/>
        </w:rPr>
        <w:t xml:space="preserve"> Finally, a</w:t>
      </w:r>
      <w:r w:rsidRPr="00AF64CE">
        <w:rPr>
          <w:rFonts w:ascii="Times New Roman" w:eastAsia="Times New Roman" w:hAnsi="Times New Roman" w:cs="Times New Roman"/>
          <w:color w:val="0E101A"/>
          <w:kern w:val="0"/>
          <w:sz w:val="28"/>
          <w:szCs w:val="28"/>
          <w:lang w:eastAsia="en-GB"/>
          <w14:ligatures w14:val="none"/>
        </w:rPr>
        <w:t xml:space="preserve"> critical aspect of teacher training in supporting migrant and refugee children in the UK is the demand for adequate training for teachers, particularly in areas like English as an Additional Language (EAL). </w:t>
      </w:r>
      <w:r w:rsidR="00F23517" w:rsidRPr="00F23517">
        <w:rPr>
          <w:rFonts w:ascii="Times New Roman" w:eastAsia="Times New Roman" w:hAnsi="Times New Roman" w:cs="Times New Roman"/>
          <w:color w:val="0E101A"/>
          <w:kern w:val="0"/>
          <w:sz w:val="28"/>
          <w:szCs w:val="28"/>
          <w:lang w:eastAsia="en-GB"/>
          <w14:ligatures w14:val="none"/>
        </w:rPr>
        <w:t xml:space="preserve">The study by Madziva and </w:t>
      </w:r>
      <w:proofErr w:type="spellStart"/>
      <w:r w:rsidR="00F23517" w:rsidRPr="00F23517">
        <w:rPr>
          <w:rFonts w:ascii="Times New Roman" w:eastAsia="Times New Roman" w:hAnsi="Times New Roman" w:cs="Times New Roman"/>
          <w:color w:val="0E101A"/>
          <w:kern w:val="0"/>
          <w:sz w:val="28"/>
          <w:szCs w:val="28"/>
          <w:lang w:eastAsia="en-GB"/>
          <w14:ligatures w14:val="none"/>
        </w:rPr>
        <w:t>Thondhlana</w:t>
      </w:r>
      <w:proofErr w:type="spellEnd"/>
      <w:r w:rsidR="00F23517" w:rsidRPr="00F23517">
        <w:rPr>
          <w:rFonts w:ascii="Times New Roman" w:eastAsia="Times New Roman" w:hAnsi="Times New Roman" w:cs="Times New Roman"/>
          <w:color w:val="0E101A"/>
          <w:kern w:val="0"/>
          <w:sz w:val="28"/>
          <w:szCs w:val="28"/>
          <w:lang w:eastAsia="en-GB"/>
          <w14:ligatures w14:val="none"/>
        </w:rPr>
        <w:t xml:space="preserve"> (2017) highlights the pivotal role of teacher training in effectively addressing the diverse needs of students. While acknowledging its importance, the study identifies challenges, underscoring the need for enhanced quality and scope in teacher training. Emphasizing the significance of investing in professional development, especially to meet the unique needs of migrant and refugee children, is crucial for providing a high standard of education and facilitating successful integration (Madziva, R. and </w:t>
      </w:r>
      <w:proofErr w:type="spellStart"/>
      <w:r w:rsidR="00F23517" w:rsidRPr="00F23517">
        <w:rPr>
          <w:rFonts w:ascii="Times New Roman" w:eastAsia="Times New Roman" w:hAnsi="Times New Roman" w:cs="Times New Roman"/>
          <w:color w:val="0E101A"/>
          <w:kern w:val="0"/>
          <w:sz w:val="28"/>
          <w:szCs w:val="28"/>
          <w:lang w:eastAsia="en-GB"/>
          <w14:ligatures w14:val="none"/>
        </w:rPr>
        <w:t>Thondhlana</w:t>
      </w:r>
      <w:proofErr w:type="spellEnd"/>
      <w:r w:rsidR="00F23517" w:rsidRPr="00F23517">
        <w:rPr>
          <w:rFonts w:ascii="Times New Roman" w:eastAsia="Times New Roman" w:hAnsi="Times New Roman" w:cs="Times New Roman"/>
          <w:color w:val="0E101A"/>
          <w:kern w:val="0"/>
          <w:sz w:val="28"/>
          <w:szCs w:val="28"/>
          <w:lang w:eastAsia="en-GB"/>
          <w14:ligatures w14:val="none"/>
        </w:rPr>
        <w:t>, J., 2017, p.959).</w:t>
      </w:r>
    </w:p>
    <w:p w14:paraId="4D349812" w14:textId="77777777" w:rsidR="007F776A" w:rsidRDefault="007F77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C316AB4" w14:textId="77777777" w:rsidR="007F776A" w:rsidRDefault="007F77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FAF5204" w14:textId="77777777" w:rsidR="007F776A" w:rsidRDefault="007F77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4DACD03" w14:textId="77777777" w:rsidR="007F776A" w:rsidRDefault="007F77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84DE0A6" w14:textId="77777777" w:rsidR="007F776A" w:rsidRDefault="007F77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7C65CD9" w14:textId="77777777" w:rsidR="008A55B0" w:rsidRPr="00AF64CE" w:rsidRDefault="008A55B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F5095D0" w14:textId="412755E1" w:rsidR="00AF64CE" w:rsidRPr="001E207C" w:rsidRDefault="001E207C"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Pr>
          <w:rFonts w:ascii="Times New Roman" w:eastAsia="Times New Roman" w:hAnsi="Times New Roman" w:cs="Times New Roman"/>
          <w:b/>
          <w:bCs/>
          <w:color w:val="0E101A"/>
          <w:kern w:val="0"/>
          <w:sz w:val="36"/>
          <w:szCs w:val="36"/>
          <w:lang w:eastAsia="en-GB"/>
          <w14:ligatures w14:val="none"/>
        </w:rPr>
        <w:t>6.</w:t>
      </w:r>
      <w:r w:rsidR="00B60AAA" w:rsidRPr="001E207C">
        <w:rPr>
          <w:rFonts w:ascii="Times New Roman" w:eastAsia="Times New Roman" w:hAnsi="Times New Roman" w:cs="Times New Roman"/>
          <w:b/>
          <w:bCs/>
          <w:color w:val="0E101A"/>
          <w:kern w:val="0"/>
          <w:sz w:val="36"/>
          <w:szCs w:val="36"/>
          <w:lang w:eastAsia="en-GB"/>
          <w14:ligatures w14:val="none"/>
        </w:rPr>
        <w:t>Funding and Implementation</w:t>
      </w:r>
    </w:p>
    <w:p w14:paraId="09CA4578" w14:textId="77777777" w:rsidR="007F776A" w:rsidRPr="007F776A" w:rsidRDefault="007F776A" w:rsidP="00D17E59">
      <w:pPr>
        <w:pStyle w:val="ListParagraph"/>
        <w:spacing w:after="0" w:line="360" w:lineRule="auto"/>
        <w:ind w:left="360"/>
        <w:jc w:val="both"/>
        <w:rPr>
          <w:rFonts w:ascii="Times New Roman" w:eastAsia="Times New Roman" w:hAnsi="Times New Roman" w:cs="Times New Roman"/>
          <w:color w:val="0E101A"/>
          <w:kern w:val="0"/>
          <w:sz w:val="32"/>
          <w:szCs w:val="32"/>
          <w:lang w:eastAsia="en-GB"/>
          <w14:ligatures w14:val="none"/>
        </w:rPr>
      </w:pPr>
    </w:p>
    <w:p w14:paraId="3E8BA3AE" w14:textId="50913514" w:rsidR="00AF64CE" w:rsidRDefault="007F776A"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5</w:t>
      </w:r>
      <w:r w:rsidR="002639D0" w:rsidRPr="002639D0">
        <w:rPr>
          <w:rFonts w:ascii="Times New Roman" w:eastAsia="Times New Roman" w:hAnsi="Times New Roman" w:cs="Times New Roman"/>
          <w:b/>
          <w:bCs/>
          <w:color w:val="0E101A"/>
          <w:kern w:val="0"/>
          <w:sz w:val="28"/>
          <w:szCs w:val="28"/>
          <w:lang w:eastAsia="en-GB"/>
          <w14:ligatures w14:val="none"/>
        </w:rPr>
        <w:t>.1</w:t>
      </w:r>
      <w:r w:rsidR="002639D0" w:rsidRPr="002639D0">
        <w:rPr>
          <w:rFonts w:ascii="Times New Roman" w:eastAsia="Times New Roman" w:hAnsi="Times New Roman" w:cs="Times New Roman"/>
          <w:b/>
          <w:bCs/>
          <w:color w:val="0E101A"/>
          <w:kern w:val="0"/>
          <w:sz w:val="28"/>
          <w:szCs w:val="28"/>
          <w:lang w:eastAsia="en-GB"/>
          <w14:ligatures w14:val="none"/>
        </w:rPr>
        <w:tab/>
        <w:t>Turkey</w:t>
      </w:r>
    </w:p>
    <w:p w14:paraId="01EE156D" w14:textId="77777777" w:rsidR="002639D0" w:rsidRPr="00AF64CE" w:rsidRDefault="002639D0"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45AA50C" w14:textId="7BA59C9F" w:rsidR="001A0113" w:rsidRDefault="00687D9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Without adequate funding, initiatives designed for refugees would not be feasible or attainable, hindering the implementation of programs to address their educational needs (</w:t>
      </w:r>
      <w:proofErr w:type="spellStart"/>
      <w:r w:rsidR="00AF64CE" w:rsidRPr="00AF64CE">
        <w:rPr>
          <w:rFonts w:ascii="Times New Roman" w:eastAsia="Times New Roman" w:hAnsi="Times New Roman" w:cs="Times New Roman"/>
          <w:color w:val="0E101A"/>
          <w:kern w:val="0"/>
          <w:sz w:val="28"/>
          <w:szCs w:val="28"/>
          <w:lang w:eastAsia="en-GB"/>
          <w14:ligatures w14:val="none"/>
        </w:rPr>
        <w:t>Jalbout</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and Bullard, 2022).</w:t>
      </w:r>
      <w:r w:rsidR="00620244">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Despite facing a concerning funding trend, the education sector in Turkey displayed resilience by implementing diverse programs by 18 organizations. These initiatives aimed to ensure access to quality education for Syrian refugees, benefiting approximately 150,000 children. The efforts included training education personnel, providing scholarships for higher education, and offering transportation assistance. However, the evident contrast between decreasing funding and rising demands emphasizes the sector's challenges in fulfilling its mission. The adverse impact of reduced funding highlights the critical importance of addressing the funding gap to sustain quality education for Syrian refugees and other beneficiaries in Türkiye </w:t>
      </w:r>
      <w:r w:rsidR="000352A4">
        <w:rPr>
          <w:rFonts w:ascii="Times New Roman" w:eastAsia="Times New Roman" w:hAnsi="Times New Roman" w:cs="Times New Roman"/>
          <w:color w:val="0E101A"/>
          <w:kern w:val="0"/>
          <w:sz w:val="28"/>
          <w:szCs w:val="28"/>
          <w:lang w:eastAsia="en-GB"/>
          <w14:ligatures w14:val="none"/>
        </w:rPr>
        <w:t>(</w:t>
      </w:r>
      <w:r w:rsidR="00AF64CE" w:rsidRPr="00AF64CE">
        <w:rPr>
          <w:rFonts w:ascii="Times New Roman" w:eastAsia="Times New Roman" w:hAnsi="Times New Roman" w:cs="Times New Roman"/>
          <w:color w:val="0E101A"/>
          <w:kern w:val="0"/>
          <w:sz w:val="28"/>
          <w:szCs w:val="28"/>
          <w:lang w:eastAsia="en-GB"/>
          <w14:ligatures w14:val="none"/>
        </w:rPr>
        <w:t>UNHCR</w:t>
      </w:r>
      <w:r w:rsidR="000352A4">
        <w:rPr>
          <w:rFonts w:ascii="Times New Roman" w:eastAsia="Times New Roman" w:hAnsi="Times New Roman" w:cs="Times New Roman"/>
          <w:color w:val="0E101A"/>
          <w:kern w:val="0"/>
          <w:sz w:val="28"/>
          <w:szCs w:val="28"/>
          <w:lang w:eastAsia="en-GB"/>
          <w14:ligatures w14:val="none"/>
        </w:rPr>
        <w:t>,</w:t>
      </w:r>
      <w:r w:rsidR="00AF64CE" w:rsidRPr="00AF64CE">
        <w:rPr>
          <w:rFonts w:ascii="Times New Roman" w:eastAsia="Times New Roman" w:hAnsi="Times New Roman" w:cs="Times New Roman"/>
          <w:color w:val="0E101A"/>
          <w:kern w:val="0"/>
          <w:sz w:val="28"/>
          <w:szCs w:val="28"/>
          <w:lang w:eastAsia="en-GB"/>
          <w14:ligatures w14:val="none"/>
        </w:rPr>
        <w:t>2023</w:t>
      </w:r>
      <w:r w:rsidR="002A6B6B" w:rsidRPr="002A6B6B">
        <w:rPr>
          <w:rFonts w:ascii="Times New Roman" w:eastAsia="Times New Roman" w:hAnsi="Times New Roman" w:cs="Times New Roman"/>
          <w:color w:val="0E101A"/>
          <w:kern w:val="0"/>
          <w:sz w:val="28"/>
          <w:szCs w:val="28"/>
          <w:vertAlign w:val="subscript"/>
          <w:lang w:eastAsia="en-GB"/>
          <w14:ligatures w14:val="none"/>
        </w:rPr>
        <w:t>o</w:t>
      </w:r>
      <w:r w:rsidR="00AF64CE" w:rsidRPr="00AF64CE">
        <w:rPr>
          <w:rFonts w:ascii="Times New Roman" w:eastAsia="Times New Roman" w:hAnsi="Times New Roman" w:cs="Times New Roman"/>
          <w:color w:val="0E101A"/>
          <w:kern w:val="0"/>
          <w:sz w:val="28"/>
          <w:szCs w:val="28"/>
          <w:lang w:eastAsia="en-GB"/>
          <w14:ligatures w14:val="none"/>
        </w:rPr>
        <w:t>).</w:t>
      </w:r>
    </w:p>
    <w:p w14:paraId="112B138D" w14:textId="14EC113B"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w:t>
      </w:r>
    </w:p>
    <w:p w14:paraId="619F5499" w14:textId="01EAF772" w:rsidR="006513E9" w:rsidRPr="006513E9" w:rsidRDefault="008E26D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Figure</w:t>
      </w:r>
      <w:r w:rsidR="001366E4">
        <w:rPr>
          <w:rFonts w:ascii="Times New Roman" w:eastAsia="Times New Roman" w:hAnsi="Times New Roman" w:cs="Times New Roman"/>
          <w:color w:val="0E101A"/>
          <w:kern w:val="0"/>
          <w:sz w:val="28"/>
          <w:szCs w:val="28"/>
          <w:lang w:eastAsia="en-GB"/>
          <w14:ligatures w14:val="none"/>
        </w:rPr>
        <w:t xml:space="preserve"> 6</w:t>
      </w:r>
      <w:r>
        <w:rPr>
          <w:rFonts w:ascii="Times New Roman" w:eastAsia="Times New Roman" w:hAnsi="Times New Roman" w:cs="Times New Roman"/>
          <w:color w:val="0E101A"/>
          <w:kern w:val="0"/>
          <w:sz w:val="28"/>
          <w:szCs w:val="28"/>
          <w:lang w:eastAsia="en-GB"/>
          <w14:ligatures w14:val="none"/>
        </w:rPr>
        <w:t>:</w:t>
      </w:r>
      <w:r w:rsidR="001A0113">
        <w:rPr>
          <w:rFonts w:ascii="Times New Roman" w:eastAsia="Times New Roman" w:hAnsi="Times New Roman" w:cs="Times New Roman"/>
          <w:color w:val="0E101A"/>
          <w:kern w:val="0"/>
          <w:sz w:val="28"/>
          <w:szCs w:val="28"/>
          <w:lang w:eastAsia="en-GB"/>
          <w14:ligatures w14:val="none"/>
        </w:rPr>
        <w:t xml:space="preserve"> </w:t>
      </w:r>
      <w:r w:rsidR="006513E9" w:rsidRPr="006513E9">
        <w:rPr>
          <w:rFonts w:ascii="Times New Roman" w:eastAsia="Times New Roman" w:hAnsi="Times New Roman" w:cs="Times New Roman"/>
          <w:color w:val="0E101A"/>
          <w:kern w:val="0"/>
          <w:sz w:val="28"/>
          <w:szCs w:val="28"/>
          <w:lang w:eastAsia="en-GB"/>
          <w14:ligatures w14:val="none"/>
        </w:rPr>
        <w:t>Türkiye - 3RP 2023 Q2 Update Funding and Implementation - 1 January - 30 June 2023</w:t>
      </w:r>
    </w:p>
    <w:p w14:paraId="3C99B15C" w14:textId="77777777" w:rsid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611EECE" w14:textId="384BC1D6" w:rsidR="00632B13" w:rsidRPr="00AF64CE" w:rsidRDefault="008509A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72083529" wp14:editId="7A8F6461">
            <wp:extent cx="5262563" cy="2512545"/>
            <wp:effectExtent l="0" t="0" r="0" b="2540"/>
            <wp:docPr id="1161137787" name="Picture 1161137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80062" cy="2520900"/>
                    </a:xfrm>
                    <a:prstGeom prst="rect">
                      <a:avLst/>
                    </a:prstGeom>
                    <a:noFill/>
                  </pic:spPr>
                </pic:pic>
              </a:graphicData>
            </a:graphic>
          </wp:inline>
        </w:drawing>
      </w:r>
    </w:p>
    <w:p w14:paraId="7BD6B1F9" w14:textId="771C9142" w:rsidR="00AA6E8E" w:rsidRPr="00AA6E8E" w:rsidRDefault="00AA6E8E"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r w:rsidRPr="00AA6E8E">
        <w:rPr>
          <w:rFonts w:ascii="Times New Roman" w:eastAsia="Times New Roman" w:hAnsi="Times New Roman" w:cs="Times New Roman"/>
          <w:i/>
          <w:iCs/>
          <w:color w:val="0E101A"/>
          <w:kern w:val="0"/>
          <w:sz w:val="20"/>
          <w:szCs w:val="20"/>
          <w:lang w:eastAsia="en-GB"/>
          <w14:ligatures w14:val="none"/>
        </w:rPr>
        <w:t xml:space="preserve">Retrieved from UNHCR. (2023). Türkiye - 3RP 2023 Q2 Update Funding and Implementation - 1 January - 30 June 2023. Available at: </w:t>
      </w:r>
      <w:hyperlink r:id="rId15" w:history="1">
        <w:r w:rsidRPr="00AA6E8E">
          <w:rPr>
            <w:rStyle w:val="Hyperlink"/>
            <w:rFonts w:ascii="Times New Roman" w:eastAsia="Times New Roman" w:hAnsi="Times New Roman" w:cs="Times New Roman"/>
            <w:i/>
            <w:iCs/>
            <w:kern w:val="0"/>
            <w:sz w:val="20"/>
            <w:szCs w:val="20"/>
            <w:lang w:eastAsia="en-GB"/>
            <w14:ligatures w14:val="none"/>
          </w:rPr>
          <w:t>https://data.unhcr.org/en/documents/details/103842</w:t>
        </w:r>
      </w:hyperlink>
      <w:r w:rsidRPr="00AA6E8E">
        <w:rPr>
          <w:rFonts w:ascii="Times New Roman" w:eastAsia="Times New Roman" w:hAnsi="Times New Roman" w:cs="Times New Roman"/>
          <w:i/>
          <w:iCs/>
          <w:color w:val="0E101A"/>
          <w:kern w:val="0"/>
          <w:sz w:val="20"/>
          <w:szCs w:val="20"/>
          <w:lang w:eastAsia="en-GB"/>
          <w14:ligatures w14:val="none"/>
        </w:rPr>
        <w:t xml:space="preserve"> (Accessed: 26 October 2023).</w:t>
      </w:r>
    </w:p>
    <w:p w14:paraId="598C4CD3" w14:textId="77777777" w:rsidR="00932FC7" w:rsidRDefault="00932FC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2DBC5C08" w14:textId="77777777" w:rsidR="00932FC7" w:rsidRDefault="00932FC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D5E3CCB" w14:textId="77777777" w:rsidR="00932FC7" w:rsidRDefault="00932FC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01B3FE82" w14:textId="478EE919" w:rsidR="00AF64CE" w:rsidRDefault="007F776A"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5</w:t>
      </w:r>
      <w:r w:rsidR="00471890" w:rsidRPr="00471890">
        <w:rPr>
          <w:rFonts w:ascii="Times New Roman" w:eastAsia="Times New Roman" w:hAnsi="Times New Roman" w:cs="Times New Roman"/>
          <w:b/>
          <w:bCs/>
          <w:color w:val="0E101A"/>
          <w:kern w:val="0"/>
          <w:sz w:val="28"/>
          <w:szCs w:val="28"/>
          <w:lang w:eastAsia="en-GB"/>
          <w14:ligatures w14:val="none"/>
        </w:rPr>
        <w:t>.2.</w:t>
      </w:r>
      <w:r w:rsidR="00471890" w:rsidRPr="00471890">
        <w:rPr>
          <w:rFonts w:ascii="Times New Roman" w:eastAsia="Times New Roman" w:hAnsi="Times New Roman" w:cs="Times New Roman"/>
          <w:b/>
          <w:bCs/>
          <w:color w:val="0E101A"/>
          <w:kern w:val="0"/>
          <w:sz w:val="28"/>
          <w:szCs w:val="28"/>
          <w:lang w:eastAsia="en-GB"/>
          <w14:ligatures w14:val="none"/>
        </w:rPr>
        <w:tab/>
        <w:t>Lebanon</w:t>
      </w:r>
    </w:p>
    <w:p w14:paraId="506C6F6F" w14:textId="77777777" w:rsidR="00932FC7" w:rsidRDefault="00932FC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98A57C8" w14:textId="22008264" w:rsidR="00AF64CE" w:rsidRDefault="00932FC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In April 2023, Lebanon, </w:t>
      </w:r>
      <w:r w:rsidR="0088088B" w:rsidRPr="00AF64CE">
        <w:rPr>
          <w:rFonts w:ascii="Times New Roman" w:eastAsia="Times New Roman" w:hAnsi="Times New Roman" w:cs="Times New Roman"/>
          <w:color w:val="0E101A"/>
          <w:kern w:val="0"/>
          <w:sz w:val="28"/>
          <w:szCs w:val="28"/>
          <w:lang w:eastAsia="en-GB"/>
          <w14:ligatures w14:val="none"/>
        </w:rPr>
        <w:t>the</w:t>
      </w:r>
      <w:r w:rsidR="00AF64CE" w:rsidRPr="00AF64CE">
        <w:rPr>
          <w:rFonts w:ascii="Times New Roman" w:eastAsia="Times New Roman" w:hAnsi="Times New Roman" w:cs="Times New Roman"/>
          <w:color w:val="0E101A"/>
          <w:kern w:val="0"/>
          <w:sz w:val="28"/>
          <w:szCs w:val="28"/>
          <w:lang w:eastAsia="en-GB"/>
          <w14:ligatures w14:val="none"/>
        </w:rPr>
        <w:t xml:space="preserve"> socio-economic downturn, compounded by the COVID-19 pandemic and the devastating Beirut blast, had a detrimental impact on the already dire living conditions of refugees</w:t>
      </w:r>
      <w:r w:rsidR="00230AFD">
        <w:rPr>
          <w:rFonts w:ascii="Times New Roman" w:eastAsia="Times New Roman" w:hAnsi="Times New Roman" w:cs="Times New Roman"/>
          <w:color w:val="0E101A"/>
          <w:kern w:val="0"/>
          <w:sz w:val="28"/>
          <w:szCs w:val="28"/>
          <w:lang w:eastAsia="en-GB"/>
          <w14:ligatures w14:val="none"/>
        </w:rPr>
        <w:t xml:space="preserve"> in the country</w:t>
      </w:r>
      <w:r w:rsidR="00AF64CE" w:rsidRPr="00AF64CE">
        <w:rPr>
          <w:rFonts w:ascii="Times New Roman" w:eastAsia="Times New Roman" w:hAnsi="Times New Roman" w:cs="Times New Roman"/>
          <w:color w:val="0E101A"/>
          <w:kern w:val="0"/>
          <w:sz w:val="28"/>
          <w:szCs w:val="28"/>
          <w:lang w:eastAsia="en-GB"/>
          <w14:ligatures w14:val="none"/>
        </w:rPr>
        <w:t xml:space="preserve">. </w:t>
      </w:r>
      <w:r w:rsidR="00B55876">
        <w:rPr>
          <w:rFonts w:ascii="Times New Roman" w:eastAsia="Times New Roman" w:hAnsi="Times New Roman" w:cs="Times New Roman"/>
          <w:color w:val="0E101A"/>
          <w:kern w:val="0"/>
          <w:sz w:val="28"/>
          <w:szCs w:val="28"/>
          <w:lang w:eastAsia="en-GB"/>
          <w14:ligatures w14:val="none"/>
        </w:rPr>
        <w:t>Consequently,</w:t>
      </w:r>
      <w:r w:rsidR="00B55876" w:rsidRPr="00AF64CE">
        <w:rPr>
          <w:rFonts w:ascii="Times New Roman" w:eastAsia="Times New Roman" w:hAnsi="Times New Roman" w:cs="Times New Roman"/>
          <w:color w:val="0E101A"/>
          <w:kern w:val="0"/>
          <w:sz w:val="28"/>
          <w:szCs w:val="28"/>
          <w:lang w:eastAsia="en-GB"/>
          <w14:ligatures w14:val="none"/>
        </w:rPr>
        <w:t xml:space="preserve"> Nine</w:t>
      </w:r>
      <w:r w:rsidR="00AF64CE" w:rsidRPr="00AF64CE">
        <w:rPr>
          <w:rFonts w:ascii="Times New Roman" w:eastAsia="Times New Roman" w:hAnsi="Times New Roman" w:cs="Times New Roman"/>
          <w:color w:val="0E101A"/>
          <w:kern w:val="0"/>
          <w:sz w:val="28"/>
          <w:szCs w:val="28"/>
          <w:lang w:eastAsia="en-GB"/>
          <w14:ligatures w14:val="none"/>
        </w:rPr>
        <w:t xml:space="preserve"> out of ten Syrian refugees were living in extreme poverty. The decrease in the number of Syrian refugees holding valid legal residency further exacerbated the problem, hindering their access to basic services and civil documentation. The declining funding posed a critical issue, as it limited the resources available for educational programs and support, making it increasingly challenging to provide quality education to a vulnerable population. Despite the immense needs, only a fraction of the requested funding was available, which hampered efforts to ensure refugee children's access to education. The situation called for urgent attention and action to secure additional funding and support for education programs in Lebanon </w:t>
      </w:r>
      <w:proofErr w:type="gramStart"/>
      <w:r w:rsidR="00AF64CE" w:rsidRPr="00AF64CE">
        <w:rPr>
          <w:rFonts w:ascii="Times New Roman" w:eastAsia="Times New Roman" w:hAnsi="Times New Roman" w:cs="Times New Roman"/>
          <w:color w:val="0E101A"/>
          <w:kern w:val="0"/>
          <w:sz w:val="28"/>
          <w:szCs w:val="28"/>
          <w:lang w:eastAsia="en-GB"/>
          <w14:ligatures w14:val="none"/>
        </w:rPr>
        <w:t>in light of</w:t>
      </w:r>
      <w:proofErr w:type="gramEnd"/>
      <w:r w:rsidR="00AF64CE" w:rsidRPr="00AF64CE">
        <w:rPr>
          <w:rFonts w:ascii="Times New Roman" w:eastAsia="Times New Roman" w:hAnsi="Times New Roman" w:cs="Times New Roman"/>
          <w:color w:val="0E101A"/>
          <w:kern w:val="0"/>
          <w:sz w:val="28"/>
          <w:szCs w:val="28"/>
          <w:lang w:eastAsia="en-GB"/>
          <w14:ligatures w14:val="none"/>
        </w:rPr>
        <w:t xml:space="preserve"> the continuing struggle to meet the educational needs of refugees in the </w:t>
      </w:r>
      <w:r w:rsidR="00AF64CE" w:rsidRPr="00750B4D">
        <w:rPr>
          <w:rFonts w:ascii="Times New Roman" w:eastAsia="Times New Roman" w:hAnsi="Times New Roman" w:cs="Times New Roman"/>
          <w:color w:val="0E101A"/>
          <w:kern w:val="0"/>
          <w:sz w:val="28"/>
          <w:szCs w:val="28"/>
          <w:lang w:eastAsia="en-GB"/>
          <w14:ligatures w14:val="none"/>
        </w:rPr>
        <w:t>country (UNHCR,</w:t>
      </w:r>
      <w:r w:rsidR="00AF64CE" w:rsidRPr="00AF64CE">
        <w:rPr>
          <w:rFonts w:ascii="Times New Roman" w:eastAsia="Times New Roman" w:hAnsi="Times New Roman" w:cs="Times New Roman"/>
          <w:color w:val="0E101A"/>
          <w:kern w:val="0"/>
          <w:sz w:val="28"/>
          <w:szCs w:val="28"/>
          <w:lang w:eastAsia="en-GB"/>
          <w14:ligatures w14:val="none"/>
        </w:rPr>
        <w:t>2023</w:t>
      </w:r>
      <w:r w:rsidR="00FA5658" w:rsidRPr="00FA5658">
        <w:rPr>
          <w:rFonts w:ascii="Times New Roman" w:eastAsia="Times New Roman" w:hAnsi="Times New Roman" w:cs="Times New Roman"/>
          <w:color w:val="0E101A"/>
          <w:kern w:val="0"/>
          <w:sz w:val="28"/>
          <w:szCs w:val="28"/>
          <w:vertAlign w:val="subscript"/>
          <w:lang w:eastAsia="en-GB"/>
          <w14:ligatures w14:val="none"/>
        </w:rPr>
        <w:t>p</w:t>
      </w:r>
      <w:r w:rsidR="00AF64CE" w:rsidRPr="00AF64CE">
        <w:rPr>
          <w:rFonts w:ascii="Times New Roman" w:eastAsia="Times New Roman" w:hAnsi="Times New Roman" w:cs="Times New Roman"/>
          <w:color w:val="0E101A"/>
          <w:kern w:val="0"/>
          <w:sz w:val="28"/>
          <w:szCs w:val="28"/>
          <w:lang w:eastAsia="en-GB"/>
          <w14:ligatures w14:val="none"/>
        </w:rPr>
        <w:t>).</w:t>
      </w:r>
    </w:p>
    <w:p w14:paraId="3CEF65C9" w14:textId="77777777" w:rsidR="00B5714C" w:rsidRDefault="00B5714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ACAF279" w14:textId="77777777" w:rsidR="00B5714C" w:rsidRDefault="00B5714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2BE706D1" w14:textId="68DD3E3A" w:rsidR="00B5714C" w:rsidRPr="00AF64CE" w:rsidRDefault="00B5714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3B1FF611" wp14:editId="122196E2">
            <wp:extent cx="5314950" cy="3420110"/>
            <wp:effectExtent l="0" t="0" r="0" b="8890"/>
            <wp:docPr id="1895015334" name="Picture 1895015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6334" cy="3421001"/>
                    </a:xfrm>
                    <a:prstGeom prst="rect">
                      <a:avLst/>
                    </a:prstGeom>
                    <a:noFill/>
                  </pic:spPr>
                </pic:pic>
              </a:graphicData>
            </a:graphic>
          </wp:inline>
        </w:drawing>
      </w:r>
    </w:p>
    <w:p w14:paraId="4B569D99" w14:textId="21962290" w:rsidR="00AF64CE" w:rsidRPr="0051704D" w:rsidRDefault="0051704D" w:rsidP="00D17E59">
      <w:pPr>
        <w:spacing w:after="0" w:line="360" w:lineRule="auto"/>
        <w:jc w:val="both"/>
        <w:rPr>
          <w:rFonts w:ascii="Times New Roman" w:eastAsia="Times New Roman" w:hAnsi="Times New Roman" w:cs="Times New Roman"/>
          <w:i/>
          <w:iCs/>
          <w:color w:val="0E101A"/>
          <w:kern w:val="0"/>
          <w:sz w:val="20"/>
          <w:szCs w:val="20"/>
          <w:lang w:eastAsia="en-GB"/>
          <w14:ligatures w14:val="none"/>
        </w:rPr>
      </w:pPr>
      <w:r>
        <w:rPr>
          <w:rFonts w:ascii="Times New Roman" w:eastAsia="Times New Roman" w:hAnsi="Times New Roman" w:cs="Times New Roman"/>
          <w:i/>
          <w:iCs/>
          <w:color w:val="0E101A"/>
          <w:kern w:val="0"/>
          <w:sz w:val="20"/>
          <w:szCs w:val="20"/>
          <w:lang w:eastAsia="en-GB"/>
          <w14:ligatures w14:val="none"/>
        </w:rPr>
        <w:t xml:space="preserve">Retrieved from </w:t>
      </w:r>
      <w:r w:rsidRPr="0051704D">
        <w:rPr>
          <w:rFonts w:ascii="Times New Roman" w:eastAsia="Times New Roman" w:hAnsi="Times New Roman" w:cs="Times New Roman"/>
          <w:i/>
          <w:iCs/>
          <w:color w:val="0E101A"/>
          <w:kern w:val="0"/>
          <w:sz w:val="20"/>
          <w:szCs w:val="20"/>
          <w:lang w:eastAsia="en-GB"/>
          <w14:ligatures w14:val="none"/>
        </w:rPr>
        <w:t>UNHCR Lebanon. 2023</w:t>
      </w:r>
      <w:r w:rsidRPr="0051704D">
        <w:rPr>
          <w:rFonts w:ascii="Times New Roman" w:eastAsia="Times New Roman" w:hAnsi="Times New Roman" w:cs="Times New Roman"/>
          <w:i/>
          <w:iCs/>
          <w:color w:val="0E101A"/>
          <w:kern w:val="0"/>
          <w:sz w:val="20"/>
          <w:szCs w:val="20"/>
          <w:vertAlign w:val="subscript"/>
          <w:lang w:eastAsia="en-GB"/>
          <w14:ligatures w14:val="none"/>
        </w:rPr>
        <w:t>p</w:t>
      </w:r>
      <w:r w:rsidRPr="0051704D">
        <w:rPr>
          <w:rFonts w:ascii="Times New Roman" w:eastAsia="Times New Roman" w:hAnsi="Times New Roman" w:cs="Times New Roman"/>
          <w:i/>
          <w:iCs/>
          <w:color w:val="0E101A"/>
          <w:kern w:val="0"/>
          <w:sz w:val="20"/>
          <w:szCs w:val="20"/>
          <w:lang w:eastAsia="en-GB"/>
          <w14:ligatures w14:val="none"/>
        </w:rPr>
        <w:t xml:space="preserve">. UNHCR Lebanon Factsheet – August 2023. Available at: </w:t>
      </w:r>
      <w:hyperlink r:id="rId17" w:tgtFrame="_new" w:history="1">
        <w:r w:rsidRPr="0051704D">
          <w:rPr>
            <w:rStyle w:val="Hyperlink"/>
            <w:rFonts w:ascii="Times New Roman" w:eastAsia="Times New Roman" w:hAnsi="Times New Roman" w:cs="Times New Roman"/>
            <w:i/>
            <w:iCs/>
            <w:kern w:val="0"/>
            <w:sz w:val="20"/>
            <w:szCs w:val="20"/>
            <w:lang w:eastAsia="en-GB"/>
            <w14:ligatures w14:val="none"/>
          </w:rPr>
          <w:t>https://www.unhcr.org/lb/wp-content/uploads/sites/16/2023/06/UNHCR-Lebanon-FactSheet-Q1-2023.pdf</w:t>
        </w:r>
      </w:hyperlink>
    </w:p>
    <w:p w14:paraId="54E8DFDB"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BBD2326" w14:textId="4C86F4E6" w:rsidR="00AF64CE" w:rsidRDefault="00DD4BD2"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DD4BD2">
        <w:rPr>
          <w:rFonts w:ascii="Times New Roman" w:eastAsia="Times New Roman" w:hAnsi="Times New Roman" w:cs="Times New Roman"/>
          <w:b/>
          <w:bCs/>
          <w:color w:val="0E101A"/>
          <w:kern w:val="0"/>
          <w:sz w:val="28"/>
          <w:szCs w:val="28"/>
          <w:lang w:eastAsia="en-GB"/>
          <w14:ligatures w14:val="none"/>
        </w:rPr>
        <w:t>6.3.</w:t>
      </w:r>
      <w:r w:rsidRPr="00DD4BD2">
        <w:rPr>
          <w:rFonts w:ascii="Times New Roman" w:eastAsia="Times New Roman" w:hAnsi="Times New Roman" w:cs="Times New Roman"/>
          <w:b/>
          <w:bCs/>
          <w:color w:val="0E101A"/>
          <w:kern w:val="0"/>
          <w:sz w:val="28"/>
          <w:szCs w:val="28"/>
          <w:lang w:eastAsia="en-GB"/>
          <w14:ligatures w14:val="none"/>
        </w:rPr>
        <w:tab/>
        <w:t>United Kingdom</w:t>
      </w:r>
    </w:p>
    <w:p w14:paraId="5748BFDD" w14:textId="77777777" w:rsidR="001B672B" w:rsidRPr="00AF64CE" w:rsidRDefault="001B672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1FA377A" w14:textId="3563D5C5" w:rsidR="00AF64CE" w:rsidRPr="00AF64CE" w:rsidRDefault="001B672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As of May 10, 2022, the UK has pledged £158 million to support vulnerable Syrians, focusing on critical priorities such as early recovery, resilience interventions, protection of women and girls, life-saving assistance, and addressing the deteriorating situation in </w:t>
      </w:r>
      <w:r w:rsidR="0088088B" w:rsidRPr="00AF64CE">
        <w:rPr>
          <w:rFonts w:ascii="Times New Roman" w:eastAsia="Times New Roman" w:hAnsi="Times New Roman" w:cs="Times New Roman"/>
          <w:color w:val="0E101A"/>
          <w:kern w:val="0"/>
          <w:sz w:val="28"/>
          <w:szCs w:val="28"/>
          <w:lang w:eastAsia="en-GB"/>
          <w14:ligatures w14:val="none"/>
        </w:rPr>
        <w:t>Northeast</w:t>
      </w:r>
      <w:r w:rsidR="00AF64CE" w:rsidRPr="00AF64CE">
        <w:rPr>
          <w:rFonts w:ascii="Times New Roman" w:eastAsia="Times New Roman" w:hAnsi="Times New Roman" w:cs="Times New Roman"/>
          <w:color w:val="0E101A"/>
          <w:kern w:val="0"/>
          <w:sz w:val="28"/>
          <w:szCs w:val="28"/>
          <w:lang w:eastAsia="en-GB"/>
          <w14:ligatures w14:val="none"/>
        </w:rPr>
        <w:t xml:space="preserve"> Syria. Notably, the UK maintains its commitment to funding refugees' education and distinguishes itself by independently sustaining financial support through its domestic economy, unlike countries like Turkey and Lebanon, which rely on international donors. With a total contribution exceeding £3.7 billion, the UK plays a significant role in addressing immediate humanitarian needs and long-term solutions, including support for the UN-facilitated political process. This latter underscores the UK's dedication to assisting refugees and displaced persons and its self-reliant financial approach, distinguishing it from nations facing resource constraints while hosting substantial refugee populations. The disparities in global responsibility sharing underscore the necessity for a more equitable distribution of the burden in assisting refugees, considering economic capabilities and contributions to addressing humanitarian crises by different nations (UK Government,2022).</w:t>
      </w:r>
    </w:p>
    <w:p w14:paraId="572F38E2" w14:textId="77777777" w:rsidR="00AF64CE" w:rsidRPr="001308EA" w:rsidRDefault="00AF64CE" w:rsidP="00D17E59">
      <w:pPr>
        <w:spacing w:after="0" w:line="360" w:lineRule="auto"/>
        <w:jc w:val="both"/>
        <w:rPr>
          <w:rFonts w:ascii="Times New Roman" w:eastAsia="Times New Roman" w:hAnsi="Times New Roman" w:cs="Times New Roman"/>
          <w:color w:val="0E101A"/>
          <w:kern w:val="0"/>
          <w:sz w:val="36"/>
          <w:szCs w:val="36"/>
          <w:lang w:eastAsia="en-GB"/>
          <w14:ligatures w14:val="none"/>
        </w:rPr>
      </w:pPr>
    </w:p>
    <w:p w14:paraId="02B5C29D" w14:textId="05DB1833" w:rsidR="00AF64CE" w:rsidRPr="001308EA" w:rsidRDefault="00B3624D"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1308EA">
        <w:rPr>
          <w:rFonts w:ascii="Times New Roman" w:eastAsia="Times New Roman" w:hAnsi="Times New Roman" w:cs="Times New Roman"/>
          <w:b/>
          <w:bCs/>
          <w:color w:val="0E101A"/>
          <w:kern w:val="0"/>
          <w:sz w:val="36"/>
          <w:szCs w:val="36"/>
          <w:lang w:eastAsia="en-GB"/>
          <w14:ligatures w14:val="none"/>
        </w:rPr>
        <w:t>7.</w:t>
      </w:r>
      <w:r w:rsidRPr="001308EA">
        <w:rPr>
          <w:rFonts w:ascii="Times New Roman" w:eastAsia="Times New Roman" w:hAnsi="Times New Roman" w:cs="Times New Roman"/>
          <w:b/>
          <w:bCs/>
          <w:color w:val="0E101A"/>
          <w:kern w:val="0"/>
          <w:sz w:val="36"/>
          <w:szCs w:val="36"/>
          <w:lang w:eastAsia="en-GB"/>
          <w14:ligatures w14:val="none"/>
        </w:rPr>
        <w:tab/>
        <w:t>Avoiding a lost Generation Strategy: Mitigating the Risk of Radicalization Among Yong Refugees in Educational Environments.</w:t>
      </w:r>
    </w:p>
    <w:p w14:paraId="3A1BF291" w14:textId="77777777" w:rsidR="00B3624D" w:rsidRDefault="00B3624D"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008D150B" w14:textId="77777777" w:rsidR="001023AD" w:rsidRPr="00AF64CE" w:rsidRDefault="001023AD"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1F7C06D" w14:textId="698C1506" w:rsidR="00AF64CE" w:rsidRPr="00AF64CE" w:rsidRDefault="003D411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Integrating Syrian children into educational systems extends beyond mere classroom education; it is essential in promoting social integration, offering equitable opportunities, and ultimately fostering a more inclusive, safe, diverse society. The commitment to initiatives like the "No Lost Generation (RACE) reaching all children with Education and Prevent" underscores the critical role of education in preventing a generation of Syrian children from becoming "lost" due to the conflict. This approach recognizes that education is about acquiring knowledge and a pathway to social inclusion, empowerment, and a safe, brighter future (</w:t>
      </w:r>
      <w:proofErr w:type="spellStart"/>
      <w:r w:rsidR="00AF64CE" w:rsidRPr="00AF64CE">
        <w:rPr>
          <w:rFonts w:ascii="Times New Roman" w:eastAsia="Times New Roman" w:hAnsi="Times New Roman" w:cs="Times New Roman"/>
          <w:color w:val="0E101A"/>
          <w:kern w:val="0"/>
          <w:sz w:val="28"/>
          <w:szCs w:val="28"/>
          <w:lang w:eastAsia="en-GB"/>
          <w14:ligatures w14:val="none"/>
        </w:rPr>
        <w:t>Crul</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et al.,2019).</w:t>
      </w:r>
    </w:p>
    <w:p w14:paraId="689DE2B3"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The migration of over 4 million Syrian refugees since 2011 raises concerns about the potential for these concentrations to become breeding grounds for violent extremist groups. Identifying key factors in managing refugee situations contributing to radicalization, defined as adopting ideologies advocating change through violence, is crucial. Overcrowding, hunger, poverty, and local crime increase the risk of refugee alienation and violence. However, specific combinations of factors, including actions by the receiving country and its citizens, refugees losing personal opportunities during crises, and the absence of integrated programs, are more relevant predictors of conditions conducive to radicalization. While the international community has appropriate ideas to address major risk factors for Syrian refugees, implementing or sustaining comprehensive programs, which is rare in historical cases, remains challenging (Sude, Stebbins and </w:t>
      </w:r>
      <w:proofErr w:type="spellStart"/>
      <w:r w:rsidRPr="00AF64CE">
        <w:rPr>
          <w:rFonts w:ascii="Times New Roman" w:eastAsia="Times New Roman" w:hAnsi="Times New Roman" w:cs="Times New Roman"/>
          <w:color w:val="0E101A"/>
          <w:kern w:val="0"/>
          <w:sz w:val="28"/>
          <w:szCs w:val="28"/>
          <w:lang w:eastAsia="en-GB"/>
          <w14:ligatures w14:val="none"/>
        </w:rPr>
        <w:t>Weilant</w:t>
      </w:r>
      <w:proofErr w:type="spellEnd"/>
      <w:r w:rsidRPr="00AF64CE">
        <w:rPr>
          <w:rFonts w:ascii="Times New Roman" w:eastAsia="Times New Roman" w:hAnsi="Times New Roman" w:cs="Times New Roman"/>
          <w:color w:val="0E101A"/>
          <w:kern w:val="0"/>
          <w:sz w:val="28"/>
          <w:szCs w:val="28"/>
          <w:lang w:eastAsia="en-GB"/>
          <w14:ligatures w14:val="none"/>
        </w:rPr>
        <w:t>, 2015)</w:t>
      </w:r>
      <w:r w:rsidRPr="00AF64CE">
        <w:rPr>
          <w:rFonts w:ascii="Times New Roman" w:eastAsia="Times New Roman" w:hAnsi="Times New Roman" w:cs="Times New Roman"/>
          <w:i/>
          <w:iCs/>
          <w:color w:val="0E101A"/>
          <w:kern w:val="0"/>
          <w:sz w:val="28"/>
          <w:szCs w:val="28"/>
          <w:lang w:eastAsia="en-GB"/>
          <w14:ligatures w14:val="none"/>
        </w:rPr>
        <w:t>.</w:t>
      </w:r>
    </w:p>
    <w:p w14:paraId="0C0EDA5A"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0DB62B2"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The No Lost Generation Initiative, inducted in 2013, has been implemented as part of broader efforts to address the educational needs of Syrian refugee children, not just in Lebanon but across multiple host countries (Buckner, E., Spencer, D. and Cha, J., 2018) This Initiative serves as a comprehensive strategic framework to address the Syria crisis. Notably, it enhanced access to quality education, created a protective environment, and provided skills training and opportunities for Syrian refugee children (Watkins and Zyck, 2014). It focuses on advocating for the rights of children, adolescents, and young people in Syria and the primary refugee-hosting countries, including Turkey, Lebanon, Jordan, Iraq, and Egypt. Operating across three pillars—Education, Child Protection, and Adolescents and youth—with an additional emphasis on Mental Health and Psychosocial Support and gender, the initiative is jointly led by UNICEF and World Vision. It collaborates with 40 humanitarian and development partners, including NGOs and UN agencies, fostering close cooperation with donors, governments, young people, and various stakeholders (</w:t>
      </w:r>
      <w:proofErr w:type="spellStart"/>
      <w:r w:rsidRPr="00AF64CE">
        <w:rPr>
          <w:rFonts w:ascii="Times New Roman" w:eastAsia="Times New Roman" w:hAnsi="Times New Roman" w:cs="Times New Roman"/>
          <w:color w:val="0E101A"/>
          <w:kern w:val="0"/>
          <w:sz w:val="28"/>
          <w:szCs w:val="28"/>
          <w:lang w:eastAsia="en-GB"/>
          <w14:ligatures w14:val="none"/>
        </w:rPr>
        <w:t>Bergua</w:t>
      </w:r>
      <w:proofErr w:type="spellEnd"/>
      <w:r w:rsidRPr="00AF64CE">
        <w:rPr>
          <w:rFonts w:ascii="Times New Roman" w:eastAsia="Times New Roman" w:hAnsi="Times New Roman" w:cs="Times New Roman"/>
          <w:color w:val="0E101A"/>
          <w:kern w:val="0"/>
          <w:sz w:val="28"/>
          <w:szCs w:val="28"/>
          <w:lang w:eastAsia="en-GB"/>
          <w14:ligatures w14:val="none"/>
        </w:rPr>
        <w:t xml:space="preserve"> and </w:t>
      </w:r>
      <w:proofErr w:type="spellStart"/>
      <w:r w:rsidRPr="00AF64CE">
        <w:rPr>
          <w:rFonts w:ascii="Times New Roman" w:eastAsia="Times New Roman" w:hAnsi="Times New Roman" w:cs="Times New Roman"/>
          <w:color w:val="0E101A"/>
          <w:kern w:val="0"/>
          <w:sz w:val="28"/>
          <w:szCs w:val="28"/>
          <w:lang w:eastAsia="en-GB"/>
          <w14:ligatures w14:val="none"/>
        </w:rPr>
        <w:t>Jourdi</w:t>
      </w:r>
      <w:proofErr w:type="spellEnd"/>
      <w:r w:rsidRPr="00AF64CE">
        <w:rPr>
          <w:rFonts w:ascii="Times New Roman" w:eastAsia="Times New Roman" w:hAnsi="Times New Roman" w:cs="Times New Roman"/>
          <w:color w:val="0E101A"/>
          <w:kern w:val="0"/>
          <w:sz w:val="28"/>
          <w:szCs w:val="28"/>
          <w:lang w:eastAsia="en-GB"/>
          <w14:ligatures w14:val="none"/>
        </w:rPr>
        <w:t>, 2022; Watkins and Zyck, 2014).</w:t>
      </w:r>
    </w:p>
    <w:p w14:paraId="6B6622C0"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85002A8" w14:textId="4FEC218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Lebanon has a fragile political situation compounded by an ineffective administration and limited resources, exacerbated by a significant population increase from the Syrian conflict (El Helou, 2016, p. 103). As cited in El Helou, Biondi underscores Lebanon's historical vulnerabilities with the absence of a functioning central state and robust institutions. The Syrian conflict escalates sectarian tensions, especially between Sunnis and Shiites, raising fears of a confessional imbalance </w:t>
      </w:r>
      <w:r w:rsidR="0088088B" w:rsidRPr="00AF64CE">
        <w:rPr>
          <w:rFonts w:ascii="Times New Roman" w:eastAsia="Times New Roman" w:hAnsi="Times New Roman" w:cs="Times New Roman"/>
          <w:color w:val="0E101A"/>
          <w:kern w:val="0"/>
          <w:sz w:val="28"/>
          <w:szCs w:val="28"/>
          <w:lang w:eastAsia="en-GB"/>
          <w14:ligatures w14:val="none"/>
        </w:rPr>
        <w:t>(p.</w:t>
      </w:r>
      <w:r w:rsidRPr="00AF64CE">
        <w:rPr>
          <w:rFonts w:ascii="Times New Roman" w:eastAsia="Times New Roman" w:hAnsi="Times New Roman" w:cs="Times New Roman"/>
          <w:color w:val="0E101A"/>
          <w:kern w:val="0"/>
          <w:sz w:val="28"/>
          <w:szCs w:val="28"/>
          <w:lang w:eastAsia="en-GB"/>
          <w14:ligatures w14:val="none"/>
        </w:rPr>
        <w:t xml:space="preserve"> 103). Cited in </w:t>
      </w:r>
      <w:proofErr w:type="spellStart"/>
      <w:r w:rsidRPr="00AF64CE">
        <w:rPr>
          <w:rFonts w:ascii="Times New Roman" w:eastAsia="Times New Roman" w:hAnsi="Times New Roman" w:cs="Times New Roman"/>
          <w:color w:val="0E101A"/>
          <w:kern w:val="0"/>
          <w:sz w:val="28"/>
          <w:szCs w:val="28"/>
          <w:lang w:eastAsia="en-GB"/>
          <w14:ligatures w14:val="none"/>
        </w:rPr>
        <w:t>Jalbout</w:t>
      </w:r>
      <w:proofErr w:type="spellEnd"/>
      <w:r w:rsidRPr="00AF64CE">
        <w:rPr>
          <w:rFonts w:ascii="Times New Roman" w:eastAsia="Times New Roman" w:hAnsi="Times New Roman" w:cs="Times New Roman"/>
          <w:color w:val="0E101A"/>
          <w:kern w:val="0"/>
          <w:sz w:val="28"/>
          <w:szCs w:val="28"/>
          <w:lang w:eastAsia="en-GB"/>
          <w14:ligatures w14:val="none"/>
        </w:rPr>
        <w:t xml:space="preserve"> (2015), Martin Griffiths, Chief United Nations (UN) </w:t>
      </w:r>
      <w:r w:rsidR="0088088B" w:rsidRPr="00AF64CE">
        <w:rPr>
          <w:rFonts w:ascii="Times New Roman" w:eastAsia="Times New Roman" w:hAnsi="Times New Roman" w:cs="Times New Roman"/>
          <w:color w:val="0E101A"/>
          <w:kern w:val="0"/>
          <w:sz w:val="28"/>
          <w:szCs w:val="28"/>
          <w:lang w:eastAsia="en-GB"/>
          <w14:ligatures w14:val="none"/>
        </w:rPr>
        <w:t>negotiator</w:t>
      </w:r>
      <w:r w:rsidR="004D2814">
        <w:rPr>
          <w:rFonts w:ascii="Times New Roman" w:eastAsia="Times New Roman" w:hAnsi="Times New Roman" w:cs="Times New Roman"/>
          <w:color w:val="0E101A"/>
          <w:kern w:val="0"/>
          <w:sz w:val="28"/>
          <w:szCs w:val="28"/>
          <w:lang w:eastAsia="en-GB"/>
          <w14:ligatures w14:val="none"/>
        </w:rPr>
        <w:t xml:space="preserve"> describes the situation in Lebanon</w:t>
      </w:r>
      <w:r w:rsidR="0088088B">
        <w:rPr>
          <w:rFonts w:ascii="Times New Roman" w:eastAsia="Times New Roman" w:hAnsi="Times New Roman" w:cs="Times New Roman"/>
          <w:color w:val="0E101A"/>
          <w:kern w:val="0"/>
          <w:sz w:val="28"/>
          <w:szCs w:val="28"/>
          <w:lang w:eastAsia="en-GB"/>
          <w14:ligatures w14:val="none"/>
        </w:rPr>
        <w:t>:</w:t>
      </w:r>
    </w:p>
    <w:p w14:paraId="3DF99226" w14:textId="2879C99D" w:rsidR="0088088B"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w:t>
      </w:r>
      <w:r w:rsidR="0088088B">
        <w:rPr>
          <w:rFonts w:ascii="Times New Roman" w:eastAsia="Times New Roman" w:hAnsi="Times New Roman" w:cs="Times New Roman"/>
          <w:color w:val="0E101A"/>
          <w:kern w:val="0"/>
          <w:sz w:val="28"/>
          <w:szCs w:val="28"/>
          <w:lang w:eastAsia="en-GB"/>
          <w14:ligatures w14:val="none"/>
        </w:rPr>
        <w:t xml:space="preserve">   </w:t>
      </w:r>
      <w:r w:rsidRPr="00AF64CE">
        <w:rPr>
          <w:rFonts w:ascii="Times New Roman" w:eastAsia="Times New Roman" w:hAnsi="Times New Roman" w:cs="Times New Roman"/>
          <w:color w:val="0E101A"/>
          <w:kern w:val="0"/>
          <w:sz w:val="28"/>
          <w:szCs w:val="28"/>
          <w:lang w:eastAsia="en-GB"/>
          <w14:ligatures w14:val="none"/>
        </w:rPr>
        <w:t> "</w:t>
      </w:r>
      <w:r w:rsidRPr="00AF64CE">
        <w:rPr>
          <w:rFonts w:ascii="Times New Roman" w:eastAsia="Times New Roman" w:hAnsi="Times New Roman" w:cs="Times New Roman"/>
          <w:i/>
          <w:iCs/>
          <w:color w:val="0E101A"/>
          <w:kern w:val="0"/>
          <w:sz w:val="28"/>
          <w:szCs w:val="28"/>
          <w:lang w:eastAsia="en-GB"/>
          <w14:ligatures w14:val="none"/>
        </w:rPr>
        <w:t xml:space="preserve">Some of the most vulnerable Syrian children and youth in Lebanon are at risk of recruitment by armed groups. One in five school-age Syrian refugee children is enrolled in formal education, resulting in an </w:t>
      </w:r>
      <w:r w:rsidR="0088088B" w:rsidRPr="00AF64CE">
        <w:rPr>
          <w:rFonts w:ascii="Times New Roman" w:eastAsia="Times New Roman" w:hAnsi="Times New Roman" w:cs="Times New Roman"/>
          <w:i/>
          <w:iCs/>
          <w:color w:val="0E101A"/>
          <w:kern w:val="0"/>
          <w:sz w:val="28"/>
          <w:szCs w:val="28"/>
          <w:lang w:eastAsia="en-GB"/>
          <w14:ligatures w14:val="none"/>
        </w:rPr>
        <w:t>enrolment</w:t>
      </w:r>
      <w:r w:rsidRPr="00AF64CE">
        <w:rPr>
          <w:rFonts w:ascii="Times New Roman" w:eastAsia="Times New Roman" w:hAnsi="Times New Roman" w:cs="Times New Roman"/>
          <w:i/>
          <w:iCs/>
          <w:color w:val="0E101A"/>
          <w:kern w:val="0"/>
          <w:sz w:val="28"/>
          <w:szCs w:val="28"/>
          <w:lang w:eastAsia="en-GB"/>
          <w14:ligatures w14:val="none"/>
        </w:rPr>
        <w:t xml:space="preserve"> rate lower than that of sub-Saharan Africa, making the risk extensively severe. The Government of Lebanon and the international community share this concern due to the security threats posed by extremism. Providing education to Syrian children is crucial to protect them from radicalization"</w:t>
      </w:r>
      <w:r w:rsidRPr="00AF64CE">
        <w:rPr>
          <w:rFonts w:ascii="Times New Roman" w:eastAsia="Times New Roman" w:hAnsi="Times New Roman" w:cs="Times New Roman"/>
          <w:color w:val="0E101A"/>
          <w:kern w:val="0"/>
          <w:sz w:val="28"/>
          <w:szCs w:val="28"/>
          <w:lang w:eastAsia="en-GB"/>
          <w14:ligatures w14:val="none"/>
        </w:rPr>
        <w:t xml:space="preserve"> (p.6). </w:t>
      </w:r>
    </w:p>
    <w:p w14:paraId="0B163789" w14:textId="77777777" w:rsidR="0088088B" w:rsidRDefault="0088088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082B7E1" w14:textId="5374FA56" w:rsid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In Turkey, the regulations implemented in 2016-2017 resulted in Temporary Education </w:t>
      </w:r>
      <w:r w:rsidR="006E18DF" w:rsidRPr="00AF64CE">
        <w:rPr>
          <w:rFonts w:ascii="Times New Roman" w:eastAsia="Times New Roman" w:hAnsi="Times New Roman" w:cs="Times New Roman"/>
          <w:color w:val="0E101A"/>
          <w:kern w:val="0"/>
          <w:sz w:val="28"/>
          <w:szCs w:val="28"/>
          <w:lang w:eastAsia="en-GB"/>
          <w14:ligatures w14:val="none"/>
        </w:rPr>
        <w:t>Centres</w:t>
      </w:r>
      <w:r w:rsidRPr="00AF64CE">
        <w:rPr>
          <w:rFonts w:ascii="Times New Roman" w:eastAsia="Times New Roman" w:hAnsi="Times New Roman" w:cs="Times New Roman"/>
          <w:color w:val="0E101A"/>
          <w:kern w:val="0"/>
          <w:sz w:val="28"/>
          <w:szCs w:val="28"/>
          <w:lang w:eastAsia="en-GB"/>
          <w14:ligatures w14:val="none"/>
        </w:rPr>
        <w:t xml:space="preserve"> (TECs) discontinuing new enrolments, posing a significant risk of education discontinuation for many Syrian children (Dallal, 2016). The UK during the initial period of receiving Syrian refugees in the UK, there were political and media concerns and threat perceptions. Issues were raised regarding the potential economic burden and national security risks associated with accepting </w:t>
      </w:r>
      <w:proofErr w:type="gramStart"/>
      <w:r w:rsidRPr="00AF64CE">
        <w:rPr>
          <w:rFonts w:ascii="Times New Roman" w:eastAsia="Times New Roman" w:hAnsi="Times New Roman" w:cs="Times New Roman"/>
          <w:color w:val="0E101A"/>
          <w:kern w:val="0"/>
          <w:sz w:val="28"/>
          <w:szCs w:val="28"/>
          <w:lang w:eastAsia="en-GB"/>
          <w14:ligatures w14:val="none"/>
        </w:rPr>
        <w:t>a large number of</w:t>
      </w:r>
      <w:proofErr w:type="gramEnd"/>
      <w:r w:rsidRPr="00AF64CE">
        <w:rPr>
          <w:rFonts w:ascii="Times New Roman" w:eastAsia="Times New Roman" w:hAnsi="Times New Roman" w:cs="Times New Roman"/>
          <w:color w:val="0E101A"/>
          <w:kern w:val="0"/>
          <w:sz w:val="28"/>
          <w:szCs w:val="28"/>
          <w:lang w:eastAsia="en-GB"/>
          <w14:ligatures w14:val="none"/>
        </w:rPr>
        <w:t xml:space="preserve"> refugees, especially in the aftermath of the 2015 Paris attacks. Doubts were expressed about the government's capacity to accommodate a significant influx, and there was apprehension about the possibility of armed militants or ISIS terrorists exploiting the asylum system. The case of Tareena Shakil, convicted for supporting ISIS, was cited as an example of the perceived threat. The recent London terror attack was also mentioned as a warning for both British national security and the humanitarian needs of Syrian refugees (Khalid and Abbassi, </w:t>
      </w:r>
      <w:r w:rsidR="00156E55" w:rsidRPr="00AF64CE">
        <w:rPr>
          <w:rFonts w:ascii="Times New Roman" w:eastAsia="Times New Roman" w:hAnsi="Times New Roman" w:cs="Times New Roman"/>
          <w:color w:val="0E101A"/>
          <w:kern w:val="0"/>
          <w:sz w:val="28"/>
          <w:szCs w:val="28"/>
          <w:lang w:eastAsia="en-GB"/>
          <w14:ligatures w14:val="none"/>
        </w:rPr>
        <w:t>2017, p.</w:t>
      </w:r>
      <w:r w:rsidRPr="00AF64CE">
        <w:rPr>
          <w:rFonts w:ascii="Times New Roman" w:eastAsia="Times New Roman" w:hAnsi="Times New Roman" w:cs="Times New Roman"/>
          <w:color w:val="0E101A"/>
          <w:kern w:val="0"/>
          <w:sz w:val="28"/>
          <w:szCs w:val="28"/>
          <w:lang w:eastAsia="en-GB"/>
          <w14:ligatures w14:val="none"/>
        </w:rPr>
        <w:t>103).</w:t>
      </w:r>
    </w:p>
    <w:p w14:paraId="3D69A1B9" w14:textId="77777777" w:rsidR="00B15745" w:rsidRDefault="00B1574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410DECB2" w14:textId="0C0B3DF7" w:rsidR="008132CB" w:rsidRDefault="00B1574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B15745">
        <w:rPr>
          <w:rFonts w:ascii="Times New Roman" w:eastAsia="Times New Roman" w:hAnsi="Times New Roman" w:cs="Times New Roman"/>
          <w:color w:val="0E101A"/>
          <w:kern w:val="0"/>
          <w:sz w:val="28"/>
          <w:szCs w:val="28"/>
          <w:lang w:eastAsia="en-GB"/>
          <w14:ligatures w14:val="none"/>
        </w:rPr>
        <w:t xml:space="preserve">The study conducted by Sude, Stebbins and </w:t>
      </w:r>
      <w:proofErr w:type="spellStart"/>
      <w:r w:rsidRPr="00B15745">
        <w:rPr>
          <w:rFonts w:ascii="Times New Roman" w:eastAsia="Times New Roman" w:hAnsi="Times New Roman" w:cs="Times New Roman"/>
          <w:color w:val="0E101A"/>
          <w:kern w:val="0"/>
          <w:sz w:val="28"/>
          <w:szCs w:val="28"/>
          <w:lang w:eastAsia="en-GB"/>
          <w14:ligatures w14:val="none"/>
        </w:rPr>
        <w:t>Weilant</w:t>
      </w:r>
      <w:proofErr w:type="spellEnd"/>
      <w:r w:rsidRPr="00B15745">
        <w:rPr>
          <w:rFonts w:ascii="Times New Roman" w:eastAsia="Times New Roman" w:hAnsi="Times New Roman" w:cs="Times New Roman"/>
          <w:color w:val="0E101A"/>
          <w:kern w:val="0"/>
          <w:sz w:val="28"/>
          <w:szCs w:val="28"/>
          <w:lang w:eastAsia="en-GB"/>
          <w14:ligatures w14:val="none"/>
        </w:rPr>
        <w:t xml:space="preserve"> (2015, </w:t>
      </w:r>
      <w:r w:rsidR="005F61E4" w:rsidRPr="00B15745">
        <w:rPr>
          <w:rFonts w:ascii="Times New Roman" w:eastAsia="Times New Roman" w:hAnsi="Times New Roman" w:cs="Times New Roman"/>
          <w:color w:val="0E101A"/>
          <w:kern w:val="0"/>
          <w:sz w:val="28"/>
          <w:szCs w:val="28"/>
          <w:lang w:eastAsia="en-GB"/>
          <w14:ligatures w14:val="none"/>
        </w:rPr>
        <w:t>p.3)</w:t>
      </w:r>
      <w:r w:rsidRPr="00B15745">
        <w:rPr>
          <w:rFonts w:ascii="Times New Roman" w:eastAsia="Times New Roman" w:hAnsi="Times New Roman" w:cs="Times New Roman"/>
          <w:color w:val="0E101A"/>
          <w:kern w:val="0"/>
          <w:sz w:val="28"/>
          <w:szCs w:val="28"/>
          <w:lang w:eastAsia="en-GB"/>
          <w14:ligatures w14:val="none"/>
        </w:rPr>
        <w:t xml:space="preserve"> on "Poster Children" for Refugee Radicalization underscores the nuanced nature of radicalization among refugee populations, emphasizing that historical cases exhibit a mixed picture. While certain instances link refugee crises to the emergence of militant groups or direct radicalization, the study highlights the diversity of experiences, noting that not all refugees in similar circumstances undergo radicalization. The findings underscore the influence of external factors, such as the responses and support from host countries and the international community, in shaping the outcomes of refugee radicalization. The study suggests that the issue's complexity extends beyond the conditions of displacement, with the actions or omissions of the receiving country and the international community playing a crucial role in determining the degree of radicalization among refugee populations.</w:t>
      </w:r>
    </w:p>
    <w:p w14:paraId="1BBAD166" w14:textId="77777777" w:rsidR="00D965F2" w:rsidRDefault="00D965F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AEAEB66" w14:textId="655ED325" w:rsidR="00142E05" w:rsidRDefault="00D965F2"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DF6C19">
        <w:rPr>
          <w:rFonts w:ascii="Times New Roman" w:eastAsia="Times New Roman" w:hAnsi="Times New Roman" w:cs="Times New Roman"/>
          <w:b/>
          <w:bCs/>
          <w:color w:val="0E101A"/>
          <w:kern w:val="0"/>
          <w:sz w:val="28"/>
          <w:szCs w:val="28"/>
          <w:lang w:eastAsia="en-GB"/>
          <w14:ligatures w14:val="none"/>
        </w:rPr>
        <w:t>Table 1. Historical Cases Studied</w:t>
      </w:r>
    </w:p>
    <w:p w14:paraId="29B350AC" w14:textId="77777777" w:rsidR="00836457" w:rsidRPr="00DF6C19" w:rsidRDefault="00836457"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210E15EB" w14:textId="075354C1" w:rsidR="0063053E" w:rsidRPr="00AF64CE" w:rsidRDefault="00142E05"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7A0DC3D0" wp14:editId="7144C856">
            <wp:extent cx="6131560" cy="3429000"/>
            <wp:effectExtent l="0" t="0" r="2540" b="0"/>
            <wp:docPr id="1175841093" name="Picture 1175841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89997" cy="3461680"/>
                    </a:xfrm>
                    <a:prstGeom prst="rect">
                      <a:avLst/>
                    </a:prstGeom>
                    <a:noFill/>
                  </pic:spPr>
                </pic:pic>
              </a:graphicData>
            </a:graphic>
          </wp:inline>
        </w:drawing>
      </w:r>
    </w:p>
    <w:p w14:paraId="71D50C33" w14:textId="5C65749D" w:rsidR="00AF64CE" w:rsidRPr="006F39EF" w:rsidRDefault="006F39EF" w:rsidP="00D17E59">
      <w:pPr>
        <w:spacing w:after="0" w:line="360" w:lineRule="auto"/>
        <w:jc w:val="both"/>
        <w:rPr>
          <w:rFonts w:ascii="Times New Roman" w:eastAsia="Times New Roman" w:hAnsi="Times New Roman" w:cs="Times New Roman"/>
          <w:color w:val="0E101A"/>
          <w:kern w:val="0"/>
          <w:sz w:val="20"/>
          <w:szCs w:val="20"/>
          <w:lang w:eastAsia="en-GB"/>
          <w14:ligatures w14:val="none"/>
        </w:rPr>
      </w:pPr>
      <w:r w:rsidRPr="006F39EF">
        <w:rPr>
          <w:rFonts w:ascii="Times New Roman" w:eastAsia="Times New Roman" w:hAnsi="Times New Roman" w:cs="Times New Roman"/>
          <w:color w:val="0E101A"/>
          <w:kern w:val="0"/>
          <w:sz w:val="20"/>
          <w:szCs w:val="20"/>
          <w:lang w:eastAsia="en-GB"/>
          <w14:ligatures w14:val="none"/>
        </w:rPr>
        <w:t xml:space="preserve">Retrieved from Sude, B., Stebbins, D. and </w:t>
      </w:r>
      <w:proofErr w:type="spellStart"/>
      <w:r w:rsidRPr="006F39EF">
        <w:rPr>
          <w:rFonts w:ascii="Times New Roman" w:eastAsia="Times New Roman" w:hAnsi="Times New Roman" w:cs="Times New Roman"/>
          <w:color w:val="0E101A"/>
          <w:kern w:val="0"/>
          <w:sz w:val="20"/>
          <w:szCs w:val="20"/>
          <w:lang w:eastAsia="en-GB"/>
          <w14:ligatures w14:val="none"/>
        </w:rPr>
        <w:t>Weilant</w:t>
      </w:r>
      <w:proofErr w:type="spellEnd"/>
      <w:r w:rsidRPr="006F39EF">
        <w:rPr>
          <w:rFonts w:ascii="Times New Roman" w:eastAsia="Times New Roman" w:hAnsi="Times New Roman" w:cs="Times New Roman"/>
          <w:color w:val="0E101A"/>
          <w:kern w:val="0"/>
          <w:sz w:val="20"/>
          <w:szCs w:val="20"/>
          <w:lang w:eastAsia="en-GB"/>
          <w14:ligatures w14:val="none"/>
        </w:rPr>
        <w:t>, S., 2015. Lessening the risk of refugee radicalization. </w:t>
      </w:r>
      <w:r w:rsidRPr="006F39EF">
        <w:rPr>
          <w:rFonts w:ascii="Times New Roman" w:eastAsia="Times New Roman" w:hAnsi="Times New Roman" w:cs="Times New Roman"/>
          <w:i/>
          <w:iCs/>
          <w:color w:val="0E101A"/>
          <w:kern w:val="0"/>
          <w:sz w:val="20"/>
          <w:szCs w:val="20"/>
          <w:lang w:eastAsia="en-GB"/>
          <w14:ligatures w14:val="none"/>
        </w:rPr>
        <w:t>Perspective</w:t>
      </w:r>
      <w:r w:rsidRPr="006F39EF">
        <w:rPr>
          <w:rFonts w:ascii="Times New Roman" w:eastAsia="Times New Roman" w:hAnsi="Times New Roman" w:cs="Times New Roman"/>
          <w:color w:val="0E101A"/>
          <w:kern w:val="0"/>
          <w:sz w:val="20"/>
          <w:szCs w:val="20"/>
          <w:lang w:eastAsia="en-GB"/>
          <w14:ligatures w14:val="none"/>
        </w:rPr>
        <w:t>, </w:t>
      </w:r>
      <w:r w:rsidRPr="006F39EF">
        <w:rPr>
          <w:rFonts w:ascii="Times New Roman" w:eastAsia="Times New Roman" w:hAnsi="Times New Roman" w:cs="Times New Roman"/>
          <w:i/>
          <w:iCs/>
          <w:color w:val="0E101A"/>
          <w:kern w:val="0"/>
          <w:sz w:val="20"/>
          <w:szCs w:val="20"/>
          <w:lang w:eastAsia="en-GB"/>
          <w14:ligatures w14:val="none"/>
        </w:rPr>
        <w:t>166</w:t>
      </w:r>
      <w:r w:rsidRPr="006F39EF">
        <w:rPr>
          <w:rFonts w:ascii="Times New Roman" w:eastAsia="Times New Roman" w:hAnsi="Times New Roman" w:cs="Times New Roman"/>
          <w:color w:val="0E101A"/>
          <w:kern w:val="0"/>
          <w:sz w:val="20"/>
          <w:szCs w:val="20"/>
          <w:lang w:eastAsia="en-GB"/>
          <w14:ligatures w14:val="none"/>
        </w:rPr>
        <w:t>.</w:t>
      </w:r>
    </w:p>
    <w:p w14:paraId="1541FC16"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F709FB3" w14:textId="2E1B3D14"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In this respect, Urgent action is needed to address this situation and ensure ongoing educational opportunities for these vulnerable children. While the UK may be geographically distant and has not received large numbers of refugees like bordering countries, continuing to support international organizations and host countries in their initiatives to educate refugee children can significantly contribute to the well-being and future of this generation. </w:t>
      </w:r>
      <w:r w:rsidR="00AB2B5D">
        <w:rPr>
          <w:rFonts w:ascii="Times New Roman" w:eastAsia="Times New Roman" w:hAnsi="Times New Roman" w:cs="Times New Roman"/>
          <w:color w:val="0E101A"/>
          <w:kern w:val="0"/>
          <w:sz w:val="28"/>
          <w:szCs w:val="28"/>
          <w:lang w:eastAsia="en-GB"/>
          <w14:ligatures w14:val="none"/>
        </w:rPr>
        <w:t>In this regard,</w:t>
      </w:r>
      <w:r w:rsidRPr="00AF64CE">
        <w:rPr>
          <w:rFonts w:ascii="Times New Roman" w:eastAsia="Times New Roman" w:hAnsi="Times New Roman" w:cs="Times New Roman"/>
          <w:color w:val="0E101A"/>
          <w:kern w:val="0"/>
          <w:sz w:val="28"/>
          <w:szCs w:val="28"/>
          <w:lang w:eastAsia="en-GB"/>
          <w14:ligatures w14:val="none"/>
        </w:rPr>
        <w:t xml:space="preserve"> acknowledging the risk of a "lost generation" with over 5.5 million children in need, the UK backs the No Lost Generation initiative, providing child-friendly spaces for Syrian children to play, study, and connect. This initiative is pivotal in shaping the futures of Syrian children, urging the international community to prioritize their well-being and education. In addressing the educational challenges for refugees globally, the UK actively supports initiatives in Syria and neighbouring countries, allocating consistent funding for programs targeting 2.3 million out-of-school or at-risk children. These efforts encompass self-learning programs, summer camps, remedial classes, and specialized lessons. (UK Government, 2014; No Lost Generation, 2023).</w:t>
      </w:r>
    </w:p>
    <w:p w14:paraId="3EAB6959"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EBA4BB0" w14:textId="18F44C05" w:rsidR="00AF64CE" w:rsidRPr="00836457" w:rsidRDefault="00902699"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836457">
        <w:rPr>
          <w:rFonts w:ascii="Times New Roman" w:eastAsia="Times New Roman" w:hAnsi="Times New Roman" w:cs="Times New Roman"/>
          <w:b/>
          <w:bCs/>
          <w:color w:val="0E101A"/>
          <w:kern w:val="0"/>
          <w:sz w:val="36"/>
          <w:szCs w:val="36"/>
          <w:lang w:eastAsia="en-GB"/>
          <w14:ligatures w14:val="none"/>
        </w:rPr>
        <w:t>8.</w:t>
      </w:r>
      <w:r w:rsidRPr="00836457">
        <w:rPr>
          <w:rFonts w:ascii="Times New Roman" w:eastAsia="Times New Roman" w:hAnsi="Times New Roman" w:cs="Times New Roman"/>
          <w:b/>
          <w:bCs/>
          <w:color w:val="0E101A"/>
          <w:kern w:val="0"/>
          <w:sz w:val="36"/>
          <w:szCs w:val="36"/>
          <w:lang w:eastAsia="en-GB"/>
          <w14:ligatures w14:val="none"/>
        </w:rPr>
        <w:tab/>
        <w:t>Challenges and Barriers</w:t>
      </w:r>
      <w:r w:rsidR="00AF64CE" w:rsidRPr="00836457">
        <w:rPr>
          <w:rFonts w:ascii="Times New Roman" w:eastAsia="Times New Roman" w:hAnsi="Times New Roman" w:cs="Times New Roman"/>
          <w:b/>
          <w:bCs/>
          <w:color w:val="0E101A"/>
          <w:kern w:val="0"/>
          <w:sz w:val="36"/>
          <w:szCs w:val="36"/>
          <w:lang w:eastAsia="en-GB"/>
          <w14:ligatures w14:val="none"/>
        </w:rPr>
        <w:t> </w:t>
      </w:r>
    </w:p>
    <w:p w14:paraId="03D8F050" w14:textId="77777777" w:rsidR="00902699" w:rsidRPr="00902699" w:rsidRDefault="00902699"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p>
    <w:p w14:paraId="7BF6994B" w14:textId="4F05E24E" w:rsidR="00AF64CE" w:rsidRPr="00AF64CE" w:rsidRDefault="00902699"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Turkey and Lebanon encountered substantial challenges in providing education to Syrian refugee children despite their legal obligations. The overwhelming number of school-aged children, registration procedures were often hindered by inadequate infrastructure, and many refugee families were unaware of their children's education </w:t>
      </w:r>
      <w:r w:rsidR="00156E55" w:rsidRPr="00AF64CE">
        <w:rPr>
          <w:rFonts w:ascii="Times New Roman" w:eastAsia="Times New Roman" w:hAnsi="Times New Roman" w:cs="Times New Roman"/>
          <w:color w:val="0E101A"/>
          <w:kern w:val="0"/>
          <w:sz w:val="28"/>
          <w:szCs w:val="28"/>
          <w:lang w:eastAsia="en-GB"/>
          <w14:ligatures w14:val="none"/>
        </w:rPr>
        <w:t>rights.</w:t>
      </w:r>
      <w:r w:rsidR="00AF64CE" w:rsidRPr="00AF64CE">
        <w:rPr>
          <w:rFonts w:ascii="Times New Roman" w:eastAsia="Times New Roman" w:hAnsi="Times New Roman" w:cs="Times New Roman"/>
          <w:color w:val="0E101A"/>
          <w:kern w:val="0"/>
          <w:sz w:val="28"/>
          <w:szCs w:val="28"/>
          <w:lang w:eastAsia="en-GB"/>
          <w14:ligatures w14:val="none"/>
        </w:rPr>
        <w:t>' Additionally, there was a significant shortage of trained school staff, particularly in addressing students' socio-emotional and second language needs. Moreover, the lack of adequately trained school personnel further compounded the challenges in addressing socio-emotional and language-related issues among pupils (</w:t>
      </w:r>
      <w:proofErr w:type="spellStart"/>
      <w:r w:rsidR="00AF64CE" w:rsidRPr="00AF64CE">
        <w:rPr>
          <w:rFonts w:ascii="Times New Roman" w:eastAsia="Times New Roman" w:hAnsi="Times New Roman" w:cs="Times New Roman"/>
          <w:color w:val="0E101A"/>
          <w:kern w:val="0"/>
          <w:sz w:val="28"/>
          <w:szCs w:val="28"/>
          <w:lang w:eastAsia="en-GB"/>
          <w14:ligatures w14:val="none"/>
        </w:rPr>
        <w:t>Crul</w:t>
      </w:r>
      <w:proofErr w:type="spellEnd"/>
      <w:r w:rsidR="00AF64CE" w:rsidRPr="00AF64CE">
        <w:rPr>
          <w:rFonts w:ascii="Times New Roman" w:eastAsia="Times New Roman" w:hAnsi="Times New Roman" w:cs="Times New Roman"/>
          <w:color w:val="0E101A"/>
          <w:kern w:val="0"/>
          <w:sz w:val="28"/>
          <w:szCs w:val="28"/>
          <w:lang w:eastAsia="en-GB"/>
          <w14:ligatures w14:val="none"/>
        </w:rPr>
        <w:t xml:space="preserve"> et al., 2019). One significant issue is that Syrian students often enter Turkish and UK public schools without prior Turkish language training, which poses challenges in overcoming language barriers and creates an educational gap between them and their peers (Aydin and Kaya, 2020). language support programs are crucial in all host countries during their initial years, especially with the increasing number of refugees (Aydin and Kaya, 2020). additionally, psychological counselling and guidance services in schools lack specialized programs for Syrian students, who have often experienced trauma due to war and migration. </w:t>
      </w:r>
    </w:p>
    <w:p w14:paraId="145FB09E" w14:textId="362B7F52"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Utilizing these services more effectively to reduce the psychological impact on these children is recommended. In cases where students have experienced severe trauma, the study suggests referring them for professional psychological help </w:t>
      </w:r>
      <w:r w:rsidR="00156E55" w:rsidRPr="00AF64CE">
        <w:rPr>
          <w:rFonts w:ascii="Times New Roman" w:eastAsia="Times New Roman" w:hAnsi="Times New Roman" w:cs="Times New Roman"/>
          <w:color w:val="0E101A"/>
          <w:kern w:val="0"/>
          <w:sz w:val="28"/>
          <w:szCs w:val="28"/>
          <w:lang w:eastAsia="en-GB"/>
          <w14:ligatures w14:val="none"/>
        </w:rPr>
        <w:t>(Refugee</w:t>
      </w:r>
      <w:r w:rsidRPr="00AF64CE">
        <w:rPr>
          <w:rFonts w:ascii="Times New Roman" w:eastAsia="Times New Roman" w:hAnsi="Times New Roman" w:cs="Times New Roman"/>
          <w:color w:val="0E101A"/>
          <w:kern w:val="0"/>
          <w:sz w:val="28"/>
          <w:szCs w:val="28"/>
          <w:lang w:eastAsia="en-GB"/>
          <w14:ligatures w14:val="none"/>
        </w:rPr>
        <w:t xml:space="preserve"> Council,2023).</w:t>
      </w:r>
    </w:p>
    <w:p w14:paraId="53DF59E3" w14:textId="7261E407" w:rsidR="005D0C3C" w:rsidRDefault="00065CAD"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In </w:t>
      </w:r>
      <w:r w:rsidR="00F03AE7">
        <w:rPr>
          <w:rFonts w:ascii="Times New Roman" w:eastAsia="Times New Roman" w:hAnsi="Times New Roman" w:cs="Times New Roman"/>
          <w:color w:val="0E101A"/>
          <w:kern w:val="0"/>
          <w:sz w:val="28"/>
          <w:szCs w:val="28"/>
          <w:lang w:eastAsia="en-GB"/>
          <w14:ligatures w14:val="none"/>
        </w:rPr>
        <w:t>addition,</w:t>
      </w:r>
      <w:r w:rsidR="00F14CDD">
        <w:rPr>
          <w:rFonts w:ascii="Times New Roman" w:eastAsia="Times New Roman" w:hAnsi="Times New Roman" w:cs="Times New Roman"/>
          <w:color w:val="0E101A"/>
          <w:kern w:val="0"/>
          <w:sz w:val="28"/>
          <w:szCs w:val="28"/>
          <w:lang w:eastAsia="en-GB"/>
          <w14:ligatures w14:val="none"/>
        </w:rPr>
        <w:t xml:space="preserve"> s</w:t>
      </w:r>
      <w:r w:rsidR="00D6126A" w:rsidRPr="00D6126A">
        <w:rPr>
          <w:rFonts w:ascii="Times New Roman" w:eastAsia="Times New Roman" w:hAnsi="Times New Roman" w:cs="Times New Roman"/>
          <w:color w:val="0E101A"/>
          <w:kern w:val="0"/>
          <w:sz w:val="28"/>
          <w:szCs w:val="28"/>
          <w:lang w:eastAsia="en-GB"/>
          <w14:ligatures w14:val="none"/>
        </w:rPr>
        <w:t>cholarly research also emphasizes how bullying significantly contributes to the high dropout rates of refugee children, mainly due to their vulnerable status and the perception of being burdensome by host populations. Refugees often drop out of school due to societal factors, particularly bullying. Their vulnerable status and perceived burden on host populations make refugees, especially younger ones, susceptible to various forms of bullying both at school and during their commutes (El-Ghali et al., 2019).</w:t>
      </w:r>
      <w:r w:rsidR="00A246CC">
        <w:rPr>
          <w:rFonts w:ascii="Times New Roman" w:eastAsia="Times New Roman" w:hAnsi="Times New Roman" w:cs="Times New Roman"/>
          <w:color w:val="0E101A"/>
          <w:kern w:val="0"/>
          <w:sz w:val="28"/>
          <w:szCs w:val="28"/>
          <w:lang w:eastAsia="en-GB"/>
          <w14:ligatures w14:val="none"/>
        </w:rPr>
        <w:t xml:space="preserve"> </w:t>
      </w:r>
    </w:p>
    <w:p w14:paraId="2C3A2926" w14:textId="77777777" w:rsidR="00CF1B6B" w:rsidRDefault="00CF1B6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F4B4894" w14:textId="721A1F9F" w:rsidR="00D6126A" w:rsidRPr="00D6126A" w:rsidRDefault="00D612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D6126A">
        <w:rPr>
          <w:rFonts w:ascii="Times New Roman" w:eastAsia="Times New Roman" w:hAnsi="Times New Roman" w:cs="Times New Roman"/>
          <w:color w:val="0E101A"/>
          <w:kern w:val="0"/>
          <w:sz w:val="28"/>
          <w:szCs w:val="28"/>
          <w:lang w:eastAsia="en-GB"/>
          <w14:ligatures w14:val="none"/>
        </w:rPr>
        <w:t xml:space="preserve">The UNICEF in Jordan and Lebanon reveals that refugees, especially younger ones, encounter various forms of bullying both at school and during their commutes. UNICEF's </w:t>
      </w:r>
      <w:r w:rsidR="000307F1">
        <w:rPr>
          <w:rFonts w:ascii="Times New Roman" w:eastAsia="Times New Roman" w:hAnsi="Times New Roman" w:cs="Times New Roman"/>
          <w:color w:val="0E101A"/>
          <w:kern w:val="0"/>
          <w:sz w:val="28"/>
          <w:szCs w:val="28"/>
          <w:lang w:eastAsia="en-GB"/>
          <w14:ligatures w14:val="none"/>
        </w:rPr>
        <w:t>(</w:t>
      </w:r>
      <w:r w:rsidRPr="00D6126A">
        <w:rPr>
          <w:rFonts w:ascii="Times New Roman" w:eastAsia="Times New Roman" w:hAnsi="Times New Roman" w:cs="Times New Roman"/>
          <w:color w:val="0E101A"/>
          <w:kern w:val="0"/>
          <w:sz w:val="28"/>
          <w:szCs w:val="28"/>
          <w:lang w:eastAsia="en-GB"/>
          <w14:ligatures w14:val="none"/>
        </w:rPr>
        <w:t>2018</w:t>
      </w:r>
      <w:r w:rsidRPr="000307F1">
        <w:rPr>
          <w:rFonts w:ascii="Times New Roman" w:eastAsia="Times New Roman" w:hAnsi="Times New Roman" w:cs="Times New Roman"/>
          <w:color w:val="0E101A"/>
          <w:kern w:val="0"/>
          <w:sz w:val="28"/>
          <w:szCs w:val="28"/>
          <w:vertAlign w:val="subscript"/>
          <w:lang w:eastAsia="en-GB"/>
          <w14:ligatures w14:val="none"/>
        </w:rPr>
        <w:t>d</w:t>
      </w:r>
      <w:r w:rsidR="000307F1">
        <w:rPr>
          <w:rFonts w:ascii="Times New Roman" w:eastAsia="Times New Roman" w:hAnsi="Times New Roman" w:cs="Times New Roman"/>
          <w:color w:val="0E101A"/>
          <w:kern w:val="0"/>
          <w:sz w:val="28"/>
          <w:szCs w:val="28"/>
          <w:lang w:eastAsia="en-GB"/>
          <w14:ligatures w14:val="none"/>
        </w:rPr>
        <w:t>)</w:t>
      </w:r>
      <w:r w:rsidRPr="00D6126A">
        <w:rPr>
          <w:rFonts w:ascii="Times New Roman" w:eastAsia="Times New Roman" w:hAnsi="Times New Roman" w:cs="Times New Roman"/>
          <w:color w:val="0E101A"/>
          <w:kern w:val="0"/>
          <w:sz w:val="28"/>
          <w:szCs w:val="28"/>
          <w:lang w:eastAsia="en-GB"/>
          <w14:ligatures w14:val="none"/>
        </w:rPr>
        <w:t xml:space="preserve"> report highlights that nearly 40% of Syrian children are not attending school due to issues such as distance, cost, limited space, and bullying, leading to dropout or non-</w:t>
      </w:r>
      <w:r w:rsidR="00CF1B6B" w:rsidRPr="00D6126A">
        <w:rPr>
          <w:rFonts w:ascii="Times New Roman" w:eastAsia="Times New Roman" w:hAnsi="Times New Roman" w:cs="Times New Roman"/>
          <w:color w:val="0E101A"/>
          <w:kern w:val="0"/>
          <w:sz w:val="28"/>
          <w:szCs w:val="28"/>
          <w:lang w:eastAsia="en-GB"/>
          <w14:ligatures w14:val="none"/>
        </w:rPr>
        <w:t>enrolment</w:t>
      </w:r>
      <w:r w:rsidRPr="00D6126A">
        <w:rPr>
          <w:rFonts w:ascii="Times New Roman" w:eastAsia="Times New Roman" w:hAnsi="Times New Roman" w:cs="Times New Roman"/>
          <w:color w:val="0E101A"/>
          <w:kern w:val="0"/>
          <w:sz w:val="28"/>
          <w:szCs w:val="28"/>
          <w:lang w:eastAsia="en-GB"/>
          <w14:ligatures w14:val="none"/>
        </w:rPr>
        <w:t>. Child labour and violence persist as significant challenges for Syrian children aged 6-17. Additionally, 16% of Syrian children aged 0-5 lack a birth certificate, posing future challenges and exposing them to additional risks.</w:t>
      </w:r>
    </w:p>
    <w:p w14:paraId="36075140" w14:textId="4253F3D9" w:rsidR="00AF64CE" w:rsidRPr="00AF64CE" w:rsidRDefault="00D6126A"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D6126A">
        <w:rPr>
          <w:rFonts w:ascii="Times New Roman" w:eastAsia="Times New Roman" w:hAnsi="Times New Roman" w:cs="Times New Roman"/>
          <w:color w:val="0E101A"/>
          <w:kern w:val="0"/>
          <w:sz w:val="28"/>
          <w:szCs w:val="28"/>
          <w:lang w:eastAsia="en-GB"/>
          <w14:ligatures w14:val="none"/>
        </w:rPr>
        <w:t xml:space="preserve">In later years, the numbers almost doubled; the investigation carried out by UNICEF, including an education needs assessment in one of the camps in Jordan, uncovered that 78% of young children are no longer in school, mainly because of harassment or abuse during their journey to and from school. Similar challenges are observed in Lebanon, where a study indicates that Syrian children in public schools are more likely to be victims of bullying compared to their Lebanese counterparts (El-Ghali et al., 2019). </w:t>
      </w:r>
      <w:r w:rsidR="00AF64CE" w:rsidRPr="00AF64CE">
        <w:rPr>
          <w:rFonts w:ascii="Times New Roman" w:eastAsia="Times New Roman" w:hAnsi="Times New Roman" w:cs="Times New Roman"/>
          <w:color w:val="0E101A"/>
          <w:kern w:val="0"/>
          <w:sz w:val="28"/>
          <w:szCs w:val="28"/>
          <w:lang w:eastAsia="en-GB"/>
          <w14:ligatures w14:val="none"/>
        </w:rPr>
        <w:t xml:space="preserve">In the UK, </w:t>
      </w:r>
      <w:r w:rsidR="005E2239" w:rsidRPr="00AF64CE">
        <w:rPr>
          <w:rFonts w:ascii="Times New Roman" w:eastAsia="Times New Roman" w:hAnsi="Times New Roman" w:cs="Times New Roman"/>
          <w:color w:val="0E101A"/>
          <w:kern w:val="0"/>
          <w:sz w:val="28"/>
          <w:szCs w:val="28"/>
          <w:lang w:eastAsia="en-GB"/>
          <w14:ligatures w14:val="none"/>
        </w:rPr>
        <w:t>establishing</w:t>
      </w:r>
      <w:r w:rsidR="00AF64CE" w:rsidRPr="00AF64CE">
        <w:rPr>
          <w:rFonts w:ascii="Times New Roman" w:eastAsia="Times New Roman" w:hAnsi="Times New Roman" w:cs="Times New Roman"/>
          <w:color w:val="0E101A"/>
          <w:kern w:val="0"/>
          <w:sz w:val="28"/>
          <w:szCs w:val="28"/>
          <w:lang w:eastAsia="en-GB"/>
          <w14:ligatures w14:val="none"/>
        </w:rPr>
        <w:t xml:space="preserve"> a positive whole-school attitude is crucial for refugee pupils, as many face instances of racist bullying in schools, citing vulnerability due to accents and ethnicity. Bullying emerges as their primary concern. To address </w:t>
      </w:r>
      <w:r w:rsidR="005E2239" w:rsidRPr="00AF64CE">
        <w:rPr>
          <w:rFonts w:ascii="Times New Roman" w:eastAsia="Times New Roman" w:hAnsi="Times New Roman" w:cs="Times New Roman"/>
          <w:color w:val="0E101A"/>
          <w:kern w:val="0"/>
          <w:sz w:val="28"/>
          <w:szCs w:val="28"/>
          <w:lang w:eastAsia="en-GB"/>
          <w14:ligatures w14:val="none"/>
        </w:rPr>
        <w:t>the effective</w:t>
      </w:r>
      <w:r w:rsidR="00AF64CE" w:rsidRPr="00AF64CE">
        <w:rPr>
          <w:rFonts w:ascii="Times New Roman" w:eastAsia="Times New Roman" w:hAnsi="Times New Roman" w:cs="Times New Roman"/>
          <w:color w:val="0E101A"/>
          <w:kern w:val="0"/>
          <w:sz w:val="28"/>
          <w:szCs w:val="28"/>
          <w:lang w:eastAsia="en-GB"/>
          <w14:ligatures w14:val="none"/>
        </w:rPr>
        <w:t xml:space="preserve"> policies should include vigilant monitoring, sanctions against racism and bullying, an inclusive school ethos, a diverse curriculum, and collaboration with community agencies to combat racism beyond the school setting (Hek, 2005; Rutter, 2001). These findings underscore the detrimental impact of bullying on the educational continuity of refugee children across the studied nations.</w:t>
      </w:r>
    </w:p>
    <w:p w14:paraId="51C4D266"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49E60FD" w14:textId="59DAEFED" w:rsidR="00AF64CE" w:rsidRPr="00FE1724" w:rsidRDefault="00E41FF5"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FE1724">
        <w:rPr>
          <w:rFonts w:ascii="Times New Roman" w:eastAsia="Times New Roman" w:hAnsi="Times New Roman" w:cs="Times New Roman"/>
          <w:b/>
          <w:bCs/>
          <w:color w:val="0E101A"/>
          <w:kern w:val="0"/>
          <w:sz w:val="36"/>
          <w:szCs w:val="36"/>
          <w:lang w:eastAsia="en-GB"/>
          <w14:ligatures w14:val="none"/>
        </w:rPr>
        <w:t>9.</w:t>
      </w:r>
      <w:r w:rsidRPr="00FE1724">
        <w:rPr>
          <w:rFonts w:ascii="Times New Roman" w:eastAsia="Times New Roman" w:hAnsi="Times New Roman" w:cs="Times New Roman"/>
          <w:b/>
          <w:bCs/>
          <w:color w:val="0E101A"/>
          <w:kern w:val="0"/>
          <w:sz w:val="36"/>
          <w:szCs w:val="36"/>
          <w:lang w:eastAsia="en-GB"/>
          <w14:ligatures w14:val="none"/>
        </w:rPr>
        <w:tab/>
        <w:t>Cross-Case Comparisons</w:t>
      </w:r>
    </w:p>
    <w:p w14:paraId="49598255" w14:textId="77777777" w:rsidR="00E41FF5" w:rsidRPr="00E41FF5" w:rsidRDefault="00E41FF5"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p>
    <w:p w14:paraId="5AFBAA6B" w14:textId="73C9F675" w:rsidR="00AF64CE" w:rsidRPr="00AF64CE" w:rsidRDefault="00CD43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F64CE" w:rsidRPr="00AF64CE">
        <w:rPr>
          <w:rFonts w:ascii="Times New Roman" w:eastAsia="Times New Roman" w:hAnsi="Times New Roman" w:cs="Times New Roman"/>
          <w:color w:val="0E101A"/>
          <w:kern w:val="0"/>
          <w:sz w:val="28"/>
          <w:szCs w:val="28"/>
          <w:lang w:eastAsia="en-GB"/>
          <w14:ligatures w14:val="none"/>
        </w:rPr>
        <w:t xml:space="preserve">The global refugee crisis, particularly the Syrian component, strains international response capacities and raises questions about fulfilling human rights obligations, notably outlined in the Convention on the Rights of the </w:t>
      </w:r>
      <w:r w:rsidR="005E2239" w:rsidRPr="00AF64CE">
        <w:rPr>
          <w:rFonts w:ascii="Times New Roman" w:eastAsia="Times New Roman" w:hAnsi="Times New Roman" w:cs="Times New Roman"/>
          <w:color w:val="0E101A"/>
          <w:kern w:val="0"/>
          <w:sz w:val="28"/>
          <w:szCs w:val="28"/>
          <w:lang w:eastAsia="en-GB"/>
          <w14:ligatures w14:val="none"/>
        </w:rPr>
        <w:t>Child 1989</w:t>
      </w:r>
      <w:r w:rsidR="00AF64CE" w:rsidRPr="00AF64CE">
        <w:rPr>
          <w:rFonts w:ascii="Times New Roman" w:eastAsia="Times New Roman" w:hAnsi="Times New Roman" w:cs="Times New Roman"/>
          <w:color w:val="0E101A"/>
          <w:kern w:val="0"/>
          <w:sz w:val="28"/>
          <w:szCs w:val="28"/>
          <w:lang w:eastAsia="en-GB"/>
          <w14:ligatures w14:val="none"/>
        </w:rPr>
        <w:t xml:space="preserve"> (CRC). Each host country's policy initiatives are intricately influenced by its unique context, resources, and constraints, emphasizing the need for tailored solutions. Historical backgrounds significantly shape Turkey, Lebanon, and the United Kingdom's commitments to inclusive education for Syrian refugees. Turkey's historical role as a refuge and ratification of international conventions reflects a consistent dedication, while Lebanon initially grappled with policy paralysis but was influenced by subsequent agreements and international standards. The United Kingdom, although initially hesitant to host refugees, now demonstrates a commitment that aligns with its historical dedication to international refugee law, emphasizing the importance of education as a social right. Comparatively, </w:t>
      </w:r>
      <w:r w:rsidR="005E2239" w:rsidRPr="00AF64CE">
        <w:rPr>
          <w:rFonts w:ascii="Times New Roman" w:eastAsia="Times New Roman" w:hAnsi="Times New Roman" w:cs="Times New Roman"/>
          <w:color w:val="0E101A"/>
          <w:kern w:val="0"/>
          <w:sz w:val="28"/>
          <w:szCs w:val="28"/>
          <w:lang w:eastAsia="en-GB"/>
          <w14:ligatures w14:val="none"/>
        </w:rPr>
        <w:t>the</w:t>
      </w:r>
      <w:r w:rsidR="00AF64CE" w:rsidRPr="00AF64CE">
        <w:rPr>
          <w:rFonts w:ascii="Times New Roman" w:eastAsia="Times New Roman" w:hAnsi="Times New Roman" w:cs="Times New Roman"/>
          <w:color w:val="0E101A"/>
          <w:kern w:val="0"/>
          <w:sz w:val="28"/>
          <w:szCs w:val="28"/>
          <w:lang w:eastAsia="en-GB"/>
          <w14:ligatures w14:val="none"/>
        </w:rPr>
        <w:t xml:space="preserve"> three countries share common themes in their commitment to inclusive education but differ in legal frameworks, NGO involvement, and adaptation of international standards. Turkey's dual-track approach, combining Turkish curriculum and identity with Syrian refugees, demonstrates adaptability. In Lebanon, legal frameworks are relatively weak, but international agreements and the Convention on the Rights of the Child reinforce the commitment. The United Kingdom, with firm legal commitments to international refugee law, showcases an inclusive education policy aligned with national legislation.</w:t>
      </w:r>
    </w:p>
    <w:p w14:paraId="03C5A2EA"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Addressing challenges requires coordinated international efforts, with Lebanon needing additional funding to overcome resource constraints, Turkey combatting decreasing funding trends, and the United Kingdom reinforcing its commitment through sustained international collaboration. Preventing a lost generation among Syrian refugees reveals varying strategies, emphasizing the need for continuous evaluation and international collaboration to address multifaceted challenges effectively. A more critical evaluation could delve into long-term sustainability, cultural integration, tackling bullying and hate crime, teacher training, and refugee community perspectives, enhancing the depth of the analysis and informing future policies for inclusive education. Investigating how NGO programs collaboratively work with governments and refugees in different countries adds a crucial dimension to understanding the dynamics and effectiveness of these initiatives.</w:t>
      </w:r>
    </w:p>
    <w:p w14:paraId="5007AEE4"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F2C5871"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349A385"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22AFAB8" w14:textId="77777777" w:rsidR="003B06EF" w:rsidRDefault="003B06EF"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p>
    <w:p w14:paraId="605265CE" w14:textId="26E67533" w:rsidR="00E4530F" w:rsidRPr="00FE1724" w:rsidRDefault="00390D84"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FE1724">
        <w:rPr>
          <w:rFonts w:ascii="Times New Roman" w:eastAsia="Times New Roman" w:hAnsi="Times New Roman" w:cs="Times New Roman"/>
          <w:b/>
          <w:bCs/>
          <w:color w:val="0E101A"/>
          <w:kern w:val="0"/>
          <w:sz w:val="36"/>
          <w:szCs w:val="36"/>
          <w:lang w:eastAsia="en-GB"/>
          <w14:ligatures w14:val="none"/>
        </w:rPr>
        <w:t>10.</w:t>
      </w:r>
      <w:r w:rsidRPr="00FE1724">
        <w:rPr>
          <w:rFonts w:ascii="Times New Roman" w:eastAsia="Times New Roman" w:hAnsi="Times New Roman" w:cs="Times New Roman"/>
          <w:b/>
          <w:bCs/>
          <w:color w:val="0E101A"/>
          <w:kern w:val="0"/>
          <w:sz w:val="36"/>
          <w:szCs w:val="36"/>
          <w:lang w:eastAsia="en-GB"/>
          <w14:ligatures w14:val="none"/>
        </w:rPr>
        <w:tab/>
        <w:t>Conclusion</w:t>
      </w:r>
    </w:p>
    <w:p w14:paraId="40ECF408" w14:textId="77777777" w:rsidR="00390D84" w:rsidRPr="00390D84" w:rsidRDefault="00390D84"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p>
    <w:p w14:paraId="0E4772C3" w14:textId="0B8837BE" w:rsidR="00A60D3B" w:rsidRPr="00A60D3B" w:rsidRDefault="0046548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color w:val="0E101A"/>
          <w:kern w:val="0"/>
          <w:sz w:val="28"/>
          <w:szCs w:val="28"/>
          <w:lang w:eastAsia="en-GB"/>
          <w14:ligatures w14:val="none"/>
        </w:rPr>
        <w:t xml:space="preserve">          </w:t>
      </w:r>
      <w:r w:rsidR="00A60D3B" w:rsidRPr="00A60D3B">
        <w:rPr>
          <w:rFonts w:ascii="Times New Roman" w:eastAsia="Times New Roman" w:hAnsi="Times New Roman" w:cs="Times New Roman"/>
          <w:color w:val="0E101A"/>
          <w:kern w:val="0"/>
          <w:sz w:val="28"/>
          <w:szCs w:val="28"/>
          <w:lang w:eastAsia="en-GB"/>
          <w14:ligatures w14:val="none"/>
        </w:rPr>
        <w:t xml:space="preserve">This study aimed to comprehensively understand the policies implemented in the context of Syrian refugee education in Lebanon, Turkey, and the United Kingdom. However, through the analysis and comparison of educational policies in these three countries, it becomes evident that Syrian children face significant challenges in accessing formal, quality education. Despite commitments outlined in policy documents, practical actions are still lacking, and sustainable international funding is decreasing annually, resulting in dire consequences for the education of Syrian </w:t>
      </w:r>
      <w:r w:rsidR="005F10E9" w:rsidRPr="00A60D3B">
        <w:rPr>
          <w:rFonts w:ascii="Times New Roman" w:eastAsia="Times New Roman" w:hAnsi="Times New Roman" w:cs="Times New Roman"/>
          <w:color w:val="0E101A"/>
          <w:kern w:val="0"/>
          <w:sz w:val="28"/>
          <w:szCs w:val="28"/>
          <w:lang w:eastAsia="en-GB"/>
          <w14:ligatures w14:val="none"/>
        </w:rPr>
        <w:t>refugees.</w:t>
      </w:r>
    </w:p>
    <w:p w14:paraId="660A64DA" w14:textId="77777777" w:rsidR="00A60D3B" w:rsidRPr="00A60D3B" w:rsidRDefault="00A60D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3B">
        <w:rPr>
          <w:rFonts w:ascii="Times New Roman" w:eastAsia="Times New Roman" w:hAnsi="Times New Roman" w:cs="Times New Roman"/>
          <w:color w:val="0E101A"/>
          <w:kern w:val="0"/>
          <w:sz w:val="28"/>
          <w:szCs w:val="28"/>
          <w:lang w:eastAsia="en-GB"/>
          <w14:ligatures w14:val="none"/>
        </w:rPr>
        <w:t>the imperative to address the education of Syrian refugees demands integrated programs and international support, aligning with global initiatives. Persistent funding and educational performance challenges create problematic barriers, risking the emergence of a 'lost generation' with far-reaching societal impacts. Furthermore, the inadequacy of teacher training exacerbates the hurdles refugees face in education, hindering their integration into formal systems. Urgent solutions are imperative for addressing funding, teacher training, and integration challenges, recognizing their potential impact on individuals and societies. The current state of education in emergencies, unfortunately, lacks prioritization for the formal inclusion of Syrian refugees. Swift and concerted efforts are needed from host countries, NGOs, and the international community to guarantee continuous, effective, and sustainable education for this vulnerable population in an environment that recognizes and nurtures the potential of every child. Collaborative initiatives between governments and NGOs present a promising avenue to address the challenges faced by children not currently accessing education due to conflict.</w:t>
      </w:r>
    </w:p>
    <w:p w14:paraId="37CBDA02" w14:textId="77777777" w:rsidR="00A60D3B" w:rsidRPr="00A60D3B" w:rsidRDefault="00A60D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3B">
        <w:rPr>
          <w:rFonts w:ascii="Times New Roman" w:eastAsia="Times New Roman" w:hAnsi="Times New Roman" w:cs="Times New Roman"/>
          <w:color w:val="0E101A"/>
          <w:kern w:val="0"/>
          <w:sz w:val="28"/>
          <w:szCs w:val="28"/>
          <w:lang w:eastAsia="en-GB"/>
          <w14:ligatures w14:val="none"/>
        </w:rPr>
        <w:t>Moreover, quality and equity must be at the forefront of these efforts, ensuring that the education provided is not only accessible but also of high standards. Enabling every child, regardless of background, to realize their full potential and contribute meaningfully to society. Only through a concerted and holistic approach can we effectively address the educational needs of Syrian refugee children, promoting both quality and equity in their learning journey. This necessitates intensified efforts, sustained commitment, collaborative endeavours, and informed policy decisions to pave the way for a more promising future for Syrian refugee children. However, in response to the educational challenges faced by Syrian refugees, the efforts made by Turkey and Lebanon to provide Arabic or Syrian teachers play a crucial role in ensuring effective education. The language barrier poses a significant obstacle for children and students without proficiency in English, hindering their learning journey. To address this issue in the United Kingdom, a potential solution involves considering hiring bilingual teachers, particularly during the initial stages of resettlement initiatives. Alternatively, facilitating access for bilingual teachers from affected countries to join the UK's workforce could be explored.</w:t>
      </w:r>
    </w:p>
    <w:p w14:paraId="22775E43" w14:textId="77777777" w:rsidR="00A60D3B" w:rsidRPr="00A60D3B" w:rsidRDefault="00A60D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3B">
        <w:rPr>
          <w:rFonts w:ascii="Times New Roman" w:eastAsia="Times New Roman" w:hAnsi="Times New Roman" w:cs="Times New Roman"/>
          <w:color w:val="0E101A"/>
          <w:kern w:val="0"/>
          <w:sz w:val="28"/>
          <w:szCs w:val="28"/>
          <w:lang w:eastAsia="en-GB"/>
          <w14:ligatures w14:val="none"/>
        </w:rPr>
        <w:t>Inspired by initiatives in Wales aimed at addressing the Black, Asian, and Minority Ethnic (BAME) teacher shortage (Welsh Government, 2021), the UK could adopt similar strategies to enhance diversity in teaching. Providing bilingual teachers in mainstream schools, instead of relying solely on Bilingual Teaching Assistants (BTAs) or English as an Additional Language (EAL) teachers, especially those from war-affected countries, has the potential for better educational outcomes.</w:t>
      </w:r>
    </w:p>
    <w:p w14:paraId="5867FA85" w14:textId="4B6F13C5" w:rsidR="00A60D3B" w:rsidRPr="00A60D3B" w:rsidRDefault="00A60D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3B">
        <w:rPr>
          <w:rFonts w:ascii="Times New Roman" w:eastAsia="Times New Roman" w:hAnsi="Times New Roman" w:cs="Times New Roman"/>
          <w:color w:val="0E101A"/>
          <w:kern w:val="0"/>
          <w:sz w:val="28"/>
          <w:szCs w:val="28"/>
          <w:lang w:eastAsia="en-GB"/>
          <w14:ligatures w14:val="none"/>
        </w:rPr>
        <w:t xml:space="preserve">Drawing parallels to successful initiatives in Wales that address the underrepresentation of ethnic minorities among </w:t>
      </w:r>
      <w:proofErr w:type="gramStart"/>
      <w:r w:rsidR="007F5AF9" w:rsidRPr="00A60D3B">
        <w:rPr>
          <w:rFonts w:ascii="Times New Roman" w:eastAsia="Times New Roman" w:hAnsi="Times New Roman" w:cs="Times New Roman"/>
          <w:color w:val="0E101A"/>
          <w:kern w:val="0"/>
          <w:sz w:val="28"/>
          <w:szCs w:val="28"/>
          <w:lang w:eastAsia="en-GB"/>
          <w14:ligatures w14:val="none"/>
        </w:rPr>
        <w:t>school</w:t>
      </w:r>
      <w:r w:rsidR="007F5AF9">
        <w:rPr>
          <w:rFonts w:ascii="Times New Roman" w:eastAsia="Times New Roman" w:hAnsi="Times New Roman" w:cs="Times New Roman"/>
          <w:color w:val="0E101A"/>
          <w:kern w:val="0"/>
          <w:sz w:val="28"/>
          <w:szCs w:val="28"/>
          <w:lang w:eastAsia="en-GB"/>
          <w14:ligatures w14:val="none"/>
        </w:rPr>
        <w:t xml:space="preserve"> </w:t>
      </w:r>
      <w:r w:rsidR="007F5AF9" w:rsidRPr="00A60D3B">
        <w:rPr>
          <w:rFonts w:ascii="Times New Roman" w:eastAsia="Times New Roman" w:hAnsi="Times New Roman" w:cs="Times New Roman"/>
          <w:color w:val="0E101A"/>
          <w:kern w:val="0"/>
          <w:sz w:val="28"/>
          <w:szCs w:val="28"/>
          <w:lang w:eastAsia="en-GB"/>
          <w14:ligatures w14:val="none"/>
        </w:rPr>
        <w:t>teachers</w:t>
      </w:r>
      <w:proofErr w:type="gramEnd"/>
      <w:r w:rsidRPr="00A60D3B">
        <w:rPr>
          <w:rFonts w:ascii="Times New Roman" w:eastAsia="Times New Roman" w:hAnsi="Times New Roman" w:cs="Times New Roman"/>
          <w:color w:val="0E101A"/>
          <w:kern w:val="0"/>
          <w:sz w:val="28"/>
          <w:szCs w:val="28"/>
          <w:lang w:eastAsia="en-GB"/>
          <w14:ligatures w14:val="none"/>
        </w:rPr>
        <w:t>, the UK could work towards recruiting teachers from Syria and other affected regions like Afghanistan and Ukraine. This approach more effectively addresses the language barrier and contributes to building confidence among Syrian refugee students. Integrating bilingual teachers into mainstream schools creates a more inclusive educational experience, fostering a sense of belonging and improving overall outcomes for Syrian refugee children.</w:t>
      </w:r>
    </w:p>
    <w:p w14:paraId="2802936A" w14:textId="7730A009" w:rsidR="00A60D3B" w:rsidRPr="00A60D3B" w:rsidRDefault="00A60D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3B">
        <w:rPr>
          <w:rFonts w:ascii="Times New Roman" w:eastAsia="Times New Roman" w:hAnsi="Times New Roman" w:cs="Times New Roman"/>
          <w:color w:val="0E101A"/>
          <w:kern w:val="0"/>
          <w:sz w:val="28"/>
          <w:szCs w:val="28"/>
          <w:lang w:eastAsia="en-GB"/>
          <w14:ligatures w14:val="none"/>
        </w:rPr>
        <w:t xml:space="preserve">In conclusion, adopting initiatives </w:t>
      </w:r>
      <w:proofErr w:type="gramStart"/>
      <w:r w:rsidRPr="00A60D3B">
        <w:rPr>
          <w:rFonts w:ascii="Times New Roman" w:eastAsia="Times New Roman" w:hAnsi="Times New Roman" w:cs="Times New Roman"/>
          <w:color w:val="0E101A"/>
          <w:kern w:val="0"/>
          <w:sz w:val="28"/>
          <w:szCs w:val="28"/>
          <w:lang w:eastAsia="en-GB"/>
          <w14:ligatures w14:val="none"/>
        </w:rPr>
        <w:t>similar to</w:t>
      </w:r>
      <w:proofErr w:type="gramEnd"/>
      <w:r w:rsidRPr="00A60D3B">
        <w:rPr>
          <w:rFonts w:ascii="Times New Roman" w:eastAsia="Times New Roman" w:hAnsi="Times New Roman" w:cs="Times New Roman"/>
          <w:color w:val="0E101A"/>
          <w:kern w:val="0"/>
          <w:sz w:val="28"/>
          <w:szCs w:val="28"/>
          <w:lang w:eastAsia="en-GB"/>
          <w14:ligatures w14:val="none"/>
        </w:rPr>
        <w:t xml:space="preserve"> those addressing the BAME teacher shortage in Wales presents a viable strategy for the UK to enhance the education of Syrian refugee children. The UK can create a more conducive learning environment by supporting bilingual teachers and actively working towards their inclusion in mainstream schools. This ensures that Syrian refugee students </w:t>
      </w:r>
      <w:r w:rsidR="00BC131C">
        <w:rPr>
          <w:rFonts w:ascii="Times New Roman" w:eastAsia="Times New Roman" w:hAnsi="Times New Roman" w:cs="Times New Roman"/>
          <w:color w:val="0E101A"/>
          <w:kern w:val="0"/>
          <w:sz w:val="28"/>
          <w:szCs w:val="28"/>
          <w:lang w:eastAsia="en-GB"/>
          <w14:ligatures w14:val="none"/>
        </w:rPr>
        <w:t xml:space="preserve">and refugees from other nationalities, </w:t>
      </w:r>
      <w:r w:rsidRPr="00A60D3B">
        <w:rPr>
          <w:rFonts w:ascii="Times New Roman" w:eastAsia="Times New Roman" w:hAnsi="Times New Roman" w:cs="Times New Roman"/>
          <w:color w:val="0E101A"/>
          <w:kern w:val="0"/>
          <w:sz w:val="28"/>
          <w:szCs w:val="28"/>
          <w:lang w:eastAsia="en-GB"/>
          <w14:ligatures w14:val="none"/>
        </w:rPr>
        <w:t>receive the necessary assistance to overcome language barriers, ultimately excelling in their educational journey.</w:t>
      </w:r>
    </w:p>
    <w:p w14:paraId="1DE8BD7B" w14:textId="05DE0DD9" w:rsidR="000F3AA8" w:rsidRDefault="00A60D3B"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60D3B">
        <w:rPr>
          <w:rFonts w:ascii="Times New Roman" w:eastAsia="Times New Roman" w:hAnsi="Times New Roman" w:cs="Times New Roman"/>
          <w:color w:val="0E101A"/>
          <w:kern w:val="0"/>
          <w:sz w:val="28"/>
          <w:szCs w:val="28"/>
          <w:lang w:eastAsia="en-GB"/>
          <w14:ligatures w14:val="none"/>
        </w:rPr>
        <w:t>In terms of future research, exploring the long-term impact of quality education on the socio-economic outcomes of Syrian refugees and evaluating the effectiveness of collaborative initiatives between governments and NGOs would provide valuable insights. Additionally, investigating innovative approaches to overcome bureaucratic challenges in certification processes and addressing the mental health and psychosocial support needs of refugee children could contribute to more comprehensive solutions. These avenues of research could further inform policies and practices to ensure the continued improvement of the educational outcomes for Syrian refugee children.</w:t>
      </w:r>
    </w:p>
    <w:p w14:paraId="2C7704EA" w14:textId="77777777" w:rsidR="00161714" w:rsidRDefault="00161714"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66E4921" w14:textId="6F2AB795" w:rsidR="00861089" w:rsidRPr="00FE1724" w:rsidRDefault="00465487"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FE1724">
        <w:rPr>
          <w:rFonts w:ascii="Times New Roman" w:eastAsia="Times New Roman" w:hAnsi="Times New Roman" w:cs="Times New Roman"/>
          <w:b/>
          <w:bCs/>
          <w:color w:val="0E101A"/>
          <w:kern w:val="0"/>
          <w:sz w:val="36"/>
          <w:szCs w:val="36"/>
          <w:lang w:eastAsia="en-GB"/>
          <w14:ligatures w14:val="none"/>
        </w:rPr>
        <w:t>11.</w:t>
      </w:r>
      <w:r w:rsidRPr="00FE1724">
        <w:rPr>
          <w:rFonts w:ascii="Times New Roman" w:eastAsia="Times New Roman" w:hAnsi="Times New Roman" w:cs="Times New Roman"/>
          <w:b/>
          <w:bCs/>
          <w:color w:val="0E101A"/>
          <w:kern w:val="0"/>
          <w:sz w:val="36"/>
          <w:szCs w:val="36"/>
          <w:lang w:eastAsia="en-GB"/>
          <w14:ligatures w14:val="none"/>
        </w:rPr>
        <w:tab/>
        <w:t>Policy recommendations</w:t>
      </w:r>
    </w:p>
    <w:p w14:paraId="1565E7E9" w14:textId="77777777" w:rsidR="00465487" w:rsidRPr="00465487" w:rsidRDefault="00465487"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p>
    <w:p w14:paraId="1FF832DC"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Coordination Effectiveness: Establish a centralized coordination system, encouraging collaboration, joint planning, and resource-sharing. Implement regular feedback mechanisms for real-time adaptation.</w:t>
      </w:r>
    </w:p>
    <w:p w14:paraId="7692CEB9" w14:textId="77777777" w:rsidR="00E6761B" w:rsidRDefault="00E6761B"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79F130F" w14:textId="414B0886"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Optimizing Funding: Pursue sustainable funding through diverse channels, implementing predictive budgeting tools. Ensure transparency in fund management and auditing for continuous improvement.</w:t>
      </w:r>
    </w:p>
    <w:p w14:paraId="5CAB1EA2"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Empowering Educators: Tailor teacher development programs to address trauma-related challenges and language barriers and promote inclusive teaching methodologies. Foster a continuous learning culture among educators.</w:t>
      </w:r>
    </w:p>
    <w:p w14:paraId="2BC3142E" w14:textId="76C9669D" w:rsidR="00861089" w:rsidRPr="00AF64CE" w:rsidRDefault="00861089" w:rsidP="00D17E59">
      <w:pPr>
        <w:spacing w:after="0" w:line="360" w:lineRule="auto"/>
        <w:ind w:left="720"/>
        <w:jc w:val="both"/>
        <w:rPr>
          <w:rFonts w:ascii="Times New Roman" w:eastAsia="Times New Roman" w:hAnsi="Times New Roman" w:cs="Times New Roman"/>
          <w:color w:val="0E101A"/>
          <w:kern w:val="0"/>
          <w:sz w:val="28"/>
          <w:szCs w:val="28"/>
          <w:lang w:eastAsia="en-GB"/>
          <w14:ligatures w14:val="none"/>
        </w:rPr>
      </w:pPr>
    </w:p>
    <w:p w14:paraId="75E9EEB1"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Prioritizing Mental Health: Develop mental health support systems recognizing trauma and promoting proactive well-being measures within the education framework.</w:t>
      </w:r>
    </w:p>
    <w:p w14:paraId="2A76EF2B"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Overcoming Barriers to Education: Establish mechanisms to ensure continuous educational opportunities and actively remove barriers, such as restrictive policies and poverty.</w:t>
      </w:r>
    </w:p>
    <w:p w14:paraId="2FC209A2"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 Enhanced Cross-Country Collaboration: Facilitate collaboration among Lebanon, Turkey, the United </w:t>
      </w:r>
      <w:proofErr w:type="gramStart"/>
      <w:r w:rsidRPr="00AF64CE">
        <w:rPr>
          <w:rFonts w:ascii="Times New Roman" w:eastAsia="Times New Roman" w:hAnsi="Times New Roman" w:cs="Times New Roman"/>
          <w:color w:val="0E101A"/>
          <w:kern w:val="0"/>
          <w:sz w:val="28"/>
          <w:szCs w:val="28"/>
          <w:lang w:eastAsia="en-GB"/>
          <w14:ligatures w14:val="none"/>
        </w:rPr>
        <w:t>Kingdom</w:t>
      </w:r>
      <w:proofErr w:type="gramEnd"/>
      <w:r w:rsidRPr="00AF64CE">
        <w:rPr>
          <w:rFonts w:ascii="Times New Roman" w:eastAsia="Times New Roman" w:hAnsi="Times New Roman" w:cs="Times New Roman"/>
          <w:color w:val="0E101A"/>
          <w:kern w:val="0"/>
          <w:sz w:val="28"/>
          <w:szCs w:val="28"/>
          <w:lang w:eastAsia="en-GB"/>
          <w14:ligatures w14:val="none"/>
        </w:rPr>
        <w:t xml:space="preserve"> and other host countries. Establish a knowledge-sharing platform beyond best practices.</w:t>
      </w:r>
    </w:p>
    <w:p w14:paraId="41F84A7E"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Global Advocacy Against Discrimination: Advocate for increased global awareness and concrete actions to combat discrimination. Mobilize international support through alliances and diplomatic channels.</w:t>
      </w:r>
    </w:p>
    <w:p w14:paraId="6D4E97EA"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Comprehensive Bullying Prevention: Integrate anti-bullying programs fostering empathy and respect. Implement proactive measures, such as peer mentoring and conflict resolution training.</w:t>
      </w:r>
    </w:p>
    <w:p w14:paraId="7B26EB88" w14:textId="77777777" w:rsidR="00861089" w:rsidRPr="00AF64CE" w:rsidRDefault="00861089" w:rsidP="00D17E59">
      <w:pPr>
        <w:numPr>
          <w:ilvl w:val="0"/>
          <w:numId w:val="5"/>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Trauma-informed schools: support children and teenagers who suffer from trauma or mental health problems.</w:t>
      </w:r>
    </w:p>
    <w:p w14:paraId="67ADCA50" w14:textId="77777777" w:rsidR="000F3AA8" w:rsidRPr="00AF64CE" w:rsidRDefault="000F3AA8"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A7461C0"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DD6C402"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01D48E73" w14:textId="48F8E4E8" w:rsidR="00AF64CE" w:rsidRPr="00EE6627" w:rsidRDefault="009F35B2" w:rsidP="00D17E59">
      <w:pPr>
        <w:spacing w:after="0" w:line="360" w:lineRule="auto"/>
        <w:jc w:val="both"/>
        <w:rPr>
          <w:rFonts w:ascii="Times New Roman" w:eastAsia="Times New Roman" w:hAnsi="Times New Roman" w:cs="Times New Roman"/>
          <w:b/>
          <w:bCs/>
          <w:color w:val="0E101A"/>
          <w:kern w:val="0"/>
          <w:sz w:val="36"/>
          <w:szCs w:val="36"/>
          <w:lang w:eastAsia="en-GB"/>
          <w14:ligatures w14:val="none"/>
        </w:rPr>
      </w:pPr>
      <w:r w:rsidRPr="00EE6627">
        <w:rPr>
          <w:rFonts w:ascii="Times New Roman" w:eastAsia="Times New Roman" w:hAnsi="Times New Roman" w:cs="Times New Roman"/>
          <w:b/>
          <w:bCs/>
          <w:color w:val="0E101A"/>
          <w:kern w:val="0"/>
          <w:sz w:val="36"/>
          <w:szCs w:val="36"/>
          <w:lang w:eastAsia="en-GB"/>
          <w14:ligatures w14:val="none"/>
        </w:rPr>
        <w:t>12.</w:t>
      </w:r>
      <w:r w:rsidRPr="00EE6627">
        <w:rPr>
          <w:rFonts w:ascii="Times New Roman" w:eastAsia="Times New Roman" w:hAnsi="Times New Roman" w:cs="Times New Roman"/>
          <w:b/>
          <w:bCs/>
          <w:color w:val="0E101A"/>
          <w:kern w:val="0"/>
          <w:sz w:val="36"/>
          <w:szCs w:val="36"/>
          <w:lang w:eastAsia="en-GB"/>
          <w14:ligatures w14:val="none"/>
        </w:rPr>
        <w:tab/>
        <w:t>Limitations and Future Research</w:t>
      </w:r>
    </w:p>
    <w:p w14:paraId="3496A0AD" w14:textId="77777777" w:rsidR="009F35B2" w:rsidRPr="00AF64CE" w:rsidRDefault="009F35B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52697FC8" w14:textId="77777777" w:rsidR="00AF64CE" w:rsidRPr="00AF64CE" w:rsidRDefault="00AF64CE" w:rsidP="00D17E59">
      <w:pPr>
        <w:numPr>
          <w:ilvl w:val="0"/>
          <w:numId w:val="6"/>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Enhancing Authenticity Through Fieldwork: Acknowledge the reliance on secondary data and documents, suggesting future research benefits from fieldwork. Conduct face-to-face interviews and diaries and directly communicate with stakeholders for more nuanced insights into policy implementation.</w:t>
      </w:r>
    </w:p>
    <w:p w14:paraId="345809BB" w14:textId="56135ED3" w:rsidR="00AF64CE" w:rsidRPr="00AF64CE" w:rsidRDefault="00AF64CE" w:rsidP="00D17E59">
      <w:pPr>
        <w:numPr>
          <w:ilvl w:val="0"/>
          <w:numId w:val="6"/>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Temporal Focus for Unbiased Analysis: Emphasize fixing a specific period, e.g., 201</w:t>
      </w:r>
      <w:r w:rsidR="004F231B">
        <w:rPr>
          <w:rFonts w:ascii="Times New Roman" w:eastAsia="Times New Roman" w:hAnsi="Times New Roman" w:cs="Times New Roman"/>
          <w:color w:val="0E101A"/>
          <w:kern w:val="0"/>
          <w:sz w:val="28"/>
          <w:szCs w:val="28"/>
          <w:lang w:eastAsia="en-GB"/>
          <w14:ligatures w14:val="none"/>
        </w:rPr>
        <w:t>9</w:t>
      </w:r>
      <w:r w:rsidRPr="00AF64CE">
        <w:rPr>
          <w:rFonts w:ascii="Times New Roman" w:eastAsia="Times New Roman" w:hAnsi="Times New Roman" w:cs="Times New Roman"/>
          <w:color w:val="0E101A"/>
          <w:kern w:val="0"/>
          <w:sz w:val="28"/>
          <w:szCs w:val="28"/>
          <w:lang w:eastAsia="en-GB"/>
          <w14:ligatures w14:val="none"/>
        </w:rPr>
        <w:t>-20</w:t>
      </w:r>
      <w:r w:rsidR="000A1C41">
        <w:rPr>
          <w:rFonts w:ascii="Times New Roman" w:eastAsia="Times New Roman" w:hAnsi="Times New Roman" w:cs="Times New Roman"/>
          <w:color w:val="0E101A"/>
          <w:kern w:val="0"/>
          <w:sz w:val="28"/>
          <w:szCs w:val="28"/>
          <w:lang w:eastAsia="en-GB"/>
          <w14:ligatures w14:val="none"/>
        </w:rPr>
        <w:t>23</w:t>
      </w:r>
      <w:r w:rsidRPr="00AF64CE">
        <w:rPr>
          <w:rFonts w:ascii="Times New Roman" w:eastAsia="Times New Roman" w:hAnsi="Times New Roman" w:cs="Times New Roman"/>
          <w:color w:val="0E101A"/>
          <w:kern w:val="0"/>
          <w:sz w:val="28"/>
          <w:szCs w:val="28"/>
          <w:lang w:eastAsia="en-GB"/>
          <w14:ligatures w14:val="none"/>
        </w:rPr>
        <w:t>, to avoid contemporary influences. Recommend selecting a defined timeframe for studies to maintain an unbiased analysis and shield it from potential positive or negative impacts of recent policy changes.</w:t>
      </w:r>
    </w:p>
    <w:p w14:paraId="307A0EE5" w14:textId="73F0B0BD" w:rsidR="00AF64CE" w:rsidRDefault="00AF64CE" w:rsidP="00D17E59">
      <w:pPr>
        <w:numPr>
          <w:ilvl w:val="0"/>
          <w:numId w:val="6"/>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xml:space="preserve">Direct Engagement with Policy-Makers: Stress the importance of understanding policy purposes and intentions. Recommend establishing direct communication with </w:t>
      </w:r>
      <w:r w:rsidR="00673A04" w:rsidRPr="00AF64CE">
        <w:rPr>
          <w:rFonts w:ascii="Times New Roman" w:eastAsia="Times New Roman" w:hAnsi="Times New Roman" w:cs="Times New Roman"/>
          <w:color w:val="0E101A"/>
          <w:kern w:val="0"/>
          <w:sz w:val="28"/>
          <w:szCs w:val="28"/>
          <w:lang w:eastAsia="en-GB"/>
          <w14:ligatures w14:val="none"/>
        </w:rPr>
        <w:t>policymakers</w:t>
      </w:r>
      <w:r w:rsidRPr="00AF64CE">
        <w:rPr>
          <w:rFonts w:ascii="Times New Roman" w:eastAsia="Times New Roman" w:hAnsi="Times New Roman" w:cs="Times New Roman"/>
          <w:color w:val="0E101A"/>
          <w:kern w:val="0"/>
          <w:sz w:val="28"/>
          <w:szCs w:val="28"/>
          <w:lang w:eastAsia="en-GB"/>
          <w14:ligatures w14:val="none"/>
        </w:rPr>
        <w:t xml:space="preserve"> to understand objectives and the targeted population better.</w:t>
      </w:r>
    </w:p>
    <w:p w14:paraId="3D7C50F5" w14:textId="309EDEEF" w:rsidR="00AD7078" w:rsidRDefault="00AD7078" w:rsidP="00D17E59">
      <w:pPr>
        <w:numPr>
          <w:ilvl w:val="0"/>
          <w:numId w:val="6"/>
        </w:numPr>
        <w:spacing w:after="0" w:line="360" w:lineRule="auto"/>
        <w:jc w:val="both"/>
        <w:rPr>
          <w:rFonts w:ascii="Times New Roman" w:eastAsia="Times New Roman" w:hAnsi="Times New Roman" w:cs="Times New Roman"/>
          <w:color w:val="0E101A"/>
          <w:kern w:val="0"/>
          <w:sz w:val="28"/>
          <w:szCs w:val="28"/>
          <w:lang w:eastAsia="en-GB"/>
          <w14:ligatures w14:val="none"/>
        </w:rPr>
      </w:pPr>
      <w:r w:rsidRPr="00AD7078">
        <w:rPr>
          <w:rFonts w:ascii="Times New Roman" w:eastAsia="Times New Roman" w:hAnsi="Times New Roman" w:cs="Times New Roman"/>
          <w:color w:val="0E101A"/>
          <w:kern w:val="0"/>
          <w:sz w:val="28"/>
          <w:szCs w:val="28"/>
          <w:lang w:eastAsia="en-GB"/>
          <w14:ligatures w14:val="none"/>
        </w:rPr>
        <w:t>Conduct a future study with interviews of teachers in the UK, aiming to understand their experiences and perspectives on addressing diverse student needs in face-to-face settings. This qualitative research can inform effective teaching strategies, highlight areas for improvement, and contribute to policymaking for a more inclusive educational environment.</w:t>
      </w:r>
    </w:p>
    <w:p w14:paraId="67644686" w14:textId="77777777" w:rsidR="007305A7" w:rsidRDefault="007305A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5C31DC9" w14:textId="56FF01C2" w:rsidR="007305A7" w:rsidRPr="007305A7" w:rsidRDefault="007305A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      </w:t>
      </w:r>
    </w:p>
    <w:p w14:paraId="4924A85E" w14:textId="275F8D04" w:rsidR="007305A7" w:rsidRPr="001F51D1" w:rsidRDefault="001F51D1"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sidRPr="001F51D1">
        <w:rPr>
          <w:rFonts w:ascii="Times New Roman" w:eastAsia="Times New Roman" w:hAnsi="Times New Roman" w:cs="Times New Roman"/>
          <w:b/>
          <w:bCs/>
          <w:color w:val="0E101A"/>
          <w:kern w:val="0"/>
          <w:sz w:val="32"/>
          <w:szCs w:val="32"/>
          <w:lang w:eastAsia="en-GB"/>
          <w14:ligatures w14:val="none"/>
        </w:rPr>
        <w:t>References:</w:t>
      </w:r>
      <w:r w:rsidR="00697282" w:rsidRPr="001F51D1">
        <w:rPr>
          <w:rFonts w:ascii="Times New Roman" w:eastAsia="Times New Roman" w:hAnsi="Times New Roman" w:cs="Times New Roman"/>
          <w:b/>
          <w:bCs/>
          <w:color w:val="0E101A"/>
          <w:kern w:val="0"/>
          <w:sz w:val="32"/>
          <w:szCs w:val="32"/>
          <w:lang w:eastAsia="en-GB"/>
          <w14:ligatures w14:val="none"/>
        </w:rPr>
        <w:t xml:space="preserve"> </w:t>
      </w:r>
    </w:p>
    <w:p w14:paraId="559A375D" w14:textId="77777777" w:rsidR="00AF64CE" w:rsidRPr="00AF64CE"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AF64CE">
        <w:rPr>
          <w:rFonts w:ascii="Times New Roman" w:eastAsia="Times New Roman" w:hAnsi="Times New Roman" w:cs="Times New Roman"/>
          <w:color w:val="0E101A"/>
          <w:kern w:val="0"/>
          <w:sz w:val="28"/>
          <w:szCs w:val="28"/>
          <w:lang w:eastAsia="en-GB"/>
          <w14:ligatures w14:val="none"/>
        </w:rPr>
        <w:t>  </w:t>
      </w:r>
    </w:p>
    <w:p w14:paraId="47382120"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Ahmadzadeh, H., </w:t>
      </w:r>
      <w:proofErr w:type="spellStart"/>
      <w:r w:rsidRPr="0030108C">
        <w:rPr>
          <w:rFonts w:ascii="Times New Roman" w:eastAsia="Times New Roman" w:hAnsi="Times New Roman" w:cs="Times New Roman"/>
          <w:color w:val="0E101A"/>
          <w:kern w:val="0"/>
          <w:sz w:val="28"/>
          <w:szCs w:val="28"/>
          <w:lang w:eastAsia="en-GB"/>
          <w14:ligatures w14:val="none"/>
        </w:rPr>
        <w:t>Çorabatır</w:t>
      </w:r>
      <w:proofErr w:type="spellEnd"/>
      <w:r w:rsidRPr="0030108C">
        <w:rPr>
          <w:rFonts w:ascii="Times New Roman" w:eastAsia="Times New Roman" w:hAnsi="Times New Roman" w:cs="Times New Roman"/>
          <w:color w:val="0E101A"/>
          <w:kern w:val="0"/>
          <w:sz w:val="28"/>
          <w:szCs w:val="28"/>
          <w:lang w:eastAsia="en-GB"/>
          <w14:ligatures w14:val="none"/>
        </w:rPr>
        <w:t>, M., Husseini, J.A., Hashem, L. and Wahby, S., 2014. Ensuring quality education for young refugees from Syria. Refugee Studies Centre. University of Oxford.</w:t>
      </w:r>
    </w:p>
    <w:p w14:paraId="4F5B9401" w14:textId="77777777" w:rsid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Albakri, T.Z. and Shibli, R., 2019. How to improve sustainability: the critical role of education for Syrian refugees. Development in Practice, 29(5), pp.662-669.</w:t>
      </w:r>
    </w:p>
    <w:p w14:paraId="1D182DB4" w14:textId="599459E3" w:rsidR="00C965A8" w:rsidRPr="0030108C" w:rsidRDefault="007247B6"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7247B6">
        <w:rPr>
          <w:rFonts w:ascii="Times New Roman" w:eastAsia="Times New Roman" w:hAnsi="Times New Roman" w:cs="Times New Roman"/>
          <w:color w:val="0E101A"/>
          <w:kern w:val="0"/>
          <w:sz w:val="28"/>
          <w:szCs w:val="28"/>
          <w:lang w:eastAsia="en-GB"/>
          <w14:ligatures w14:val="none"/>
        </w:rPr>
        <w:t>Alkurt</w:t>
      </w:r>
      <w:proofErr w:type="spellEnd"/>
      <w:r w:rsidRPr="007247B6">
        <w:rPr>
          <w:rFonts w:ascii="Times New Roman" w:eastAsia="Times New Roman" w:hAnsi="Times New Roman" w:cs="Times New Roman"/>
          <w:color w:val="0E101A"/>
          <w:kern w:val="0"/>
          <w:sz w:val="28"/>
          <w:szCs w:val="28"/>
          <w:lang w:eastAsia="en-GB"/>
          <w14:ligatures w14:val="none"/>
        </w:rPr>
        <w:t xml:space="preserve">, A., 2016. A comparative policy analysis of Syrian refugee education: Turkey and Lebanon-is it likely to </w:t>
      </w:r>
      <w:proofErr w:type="spellStart"/>
      <w:r w:rsidRPr="007247B6">
        <w:rPr>
          <w:rFonts w:ascii="Times New Roman" w:eastAsia="Times New Roman" w:hAnsi="Times New Roman" w:cs="Times New Roman"/>
          <w:color w:val="0E101A"/>
          <w:kern w:val="0"/>
          <w:sz w:val="28"/>
          <w:szCs w:val="28"/>
          <w:lang w:eastAsia="en-GB"/>
          <w14:ligatures w14:val="none"/>
        </w:rPr>
        <w:t>design''a</w:t>
      </w:r>
      <w:proofErr w:type="spellEnd"/>
      <w:r w:rsidRPr="007247B6">
        <w:rPr>
          <w:rFonts w:ascii="Times New Roman" w:eastAsia="Times New Roman" w:hAnsi="Times New Roman" w:cs="Times New Roman"/>
          <w:color w:val="0E101A"/>
          <w:kern w:val="0"/>
          <w:sz w:val="28"/>
          <w:szCs w:val="28"/>
          <w:lang w:eastAsia="en-GB"/>
          <w14:ligatures w14:val="none"/>
        </w:rPr>
        <w:t xml:space="preserve"> standardised education for all?'' (Doctoral dissertation).</w:t>
      </w:r>
    </w:p>
    <w:p w14:paraId="0749B9D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Al </w:t>
      </w:r>
      <w:proofErr w:type="spellStart"/>
      <w:r w:rsidRPr="0030108C">
        <w:rPr>
          <w:rFonts w:ascii="Times New Roman" w:eastAsia="Times New Roman" w:hAnsi="Times New Roman" w:cs="Times New Roman"/>
          <w:color w:val="0E101A"/>
          <w:kern w:val="0"/>
          <w:sz w:val="28"/>
          <w:szCs w:val="28"/>
          <w:lang w:eastAsia="en-GB"/>
          <w14:ligatures w14:val="none"/>
        </w:rPr>
        <w:t>Samhoury</w:t>
      </w:r>
      <w:proofErr w:type="spellEnd"/>
      <w:r w:rsidRPr="0030108C">
        <w:rPr>
          <w:rFonts w:ascii="Times New Roman" w:eastAsia="Times New Roman" w:hAnsi="Times New Roman" w:cs="Times New Roman"/>
          <w:color w:val="0E101A"/>
          <w:kern w:val="0"/>
          <w:sz w:val="28"/>
          <w:szCs w:val="28"/>
          <w:lang w:eastAsia="en-GB"/>
          <w14:ligatures w14:val="none"/>
        </w:rPr>
        <w:t>, O., 2020. Helping Syrian Refugees in Lebanon Overcome Academic and Psychosocial Challenges (Doctoral dissertation, Lebanese American University).</w:t>
      </w:r>
    </w:p>
    <w:p w14:paraId="326C226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Alzahrani, N. (2020) ‘The development of inclusive education practice: A review of literature’, International journal of early childhood special education, pp. 100–100. Available at: </w:t>
      </w:r>
      <w:hyperlink r:id="rId19" w:history="1">
        <w:r w:rsidRPr="0030108C">
          <w:rPr>
            <w:rStyle w:val="Hyperlink"/>
            <w:rFonts w:ascii="Times New Roman" w:eastAsia="Times New Roman" w:hAnsi="Times New Roman" w:cs="Times New Roman"/>
            <w:kern w:val="0"/>
            <w:sz w:val="28"/>
            <w:szCs w:val="28"/>
            <w:lang w:eastAsia="en-GB"/>
            <w14:ligatures w14:val="none"/>
          </w:rPr>
          <w:t>https://doi.org/10.20489/intjecse.722380</w:t>
        </w:r>
      </w:hyperlink>
      <w:r w:rsidRPr="0030108C">
        <w:rPr>
          <w:rFonts w:ascii="Times New Roman" w:eastAsia="Times New Roman" w:hAnsi="Times New Roman" w:cs="Times New Roman"/>
          <w:color w:val="0E101A"/>
          <w:kern w:val="0"/>
          <w:sz w:val="28"/>
          <w:szCs w:val="28"/>
          <w:lang w:eastAsia="en-GB"/>
          <w14:ligatures w14:val="none"/>
        </w:rPr>
        <w:t>.</w:t>
      </w:r>
    </w:p>
    <w:p w14:paraId="7970E8C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Alzoubi, Fatmeh Ahmad, Ahmed Mohammad Al-Smadi, and Yazeed Mohammad </w:t>
      </w:r>
      <w:proofErr w:type="spellStart"/>
      <w:r w:rsidRPr="0030108C">
        <w:rPr>
          <w:rFonts w:ascii="Times New Roman" w:eastAsia="Times New Roman" w:hAnsi="Times New Roman" w:cs="Times New Roman"/>
          <w:color w:val="0E101A"/>
          <w:kern w:val="0"/>
          <w:sz w:val="28"/>
          <w:szCs w:val="28"/>
          <w:lang w:eastAsia="en-GB"/>
          <w14:ligatures w14:val="none"/>
        </w:rPr>
        <w:t>Gougazeh</w:t>
      </w:r>
      <w:proofErr w:type="spellEnd"/>
      <w:r w:rsidRPr="0030108C">
        <w:rPr>
          <w:rFonts w:ascii="Times New Roman" w:eastAsia="Times New Roman" w:hAnsi="Times New Roman" w:cs="Times New Roman"/>
          <w:color w:val="0E101A"/>
          <w:kern w:val="0"/>
          <w:sz w:val="28"/>
          <w:szCs w:val="28"/>
          <w:lang w:eastAsia="en-GB"/>
          <w14:ligatures w14:val="none"/>
        </w:rPr>
        <w:t>, ‘Coping Strategies Used by Syrian Refugees in Jordan’, Clinical Nursing Research, 28.4 (2019), 396–</w:t>
      </w:r>
      <w:proofErr w:type="gramStart"/>
      <w:r w:rsidRPr="0030108C">
        <w:rPr>
          <w:rFonts w:ascii="Times New Roman" w:eastAsia="Times New Roman" w:hAnsi="Times New Roman" w:cs="Times New Roman"/>
          <w:color w:val="0E101A"/>
          <w:kern w:val="0"/>
          <w:sz w:val="28"/>
          <w:szCs w:val="28"/>
          <w:lang w:eastAsia="en-GB"/>
          <w14:ligatures w14:val="none"/>
        </w:rPr>
        <w:t>421</w:t>
      </w:r>
      <w:proofErr w:type="gramEnd"/>
    </w:p>
    <w:p w14:paraId="7B9F74A1"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Alzoubi, Fatmeh Ahmad, Ahmed Mohammad Al-Smadi, and Yazeed Mohammad </w:t>
      </w:r>
      <w:proofErr w:type="spellStart"/>
      <w:r w:rsidRPr="0030108C">
        <w:rPr>
          <w:rFonts w:ascii="Times New Roman" w:eastAsia="Times New Roman" w:hAnsi="Times New Roman" w:cs="Times New Roman"/>
          <w:color w:val="0E101A"/>
          <w:kern w:val="0"/>
          <w:sz w:val="28"/>
          <w:szCs w:val="28"/>
          <w:lang w:eastAsia="en-GB"/>
          <w14:ligatures w14:val="none"/>
        </w:rPr>
        <w:t>Gougazeh</w:t>
      </w:r>
      <w:proofErr w:type="spellEnd"/>
      <w:r w:rsidRPr="0030108C">
        <w:rPr>
          <w:rFonts w:ascii="Times New Roman" w:eastAsia="Times New Roman" w:hAnsi="Times New Roman" w:cs="Times New Roman"/>
          <w:color w:val="0E101A"/>
          <w:kern w:val="0"/>
          <w:sz w:val="28"/>
          <w:szCs w:val="28"/>
          <w:lang w:eastAsia="en-GB"/>
          <w14:ligatures w14:val="none"/>
        </w:rPr>
        <w:t>, ‘Coping Strategies Used by Syrian Refugees in Jordan’, Clinical Nursing Research, 28.4 (2019), 396–</w:t>
      </w:r>
      <w:proofErr w:type="gramStart"/>
      <w:r w:rsidRPr="0030108C">
        <w:rPr>
          <w:rFonts w:ascii="Times New Roman" w:eastAsia="Times New Roman" w:hAnsi="Times New Roman" w:cs="Times New Roman"/>
          <w:color w:val="0E101A"/>
          <w:kern w:val="0"/>
          <w:sz w:val="28"/>
          <w:szCs w:val="28"/>
          <w:lang w:eastAsia="en-GB"/>
          <w14:ligatures w14:val="none"/>
        </w:rPr>
        <w:t>421</w:t>
      </w:r>
      <w:proofErr w:type="gramEnd"/>
    </w:p>
    <w:p w14:paraId="2F4A5061"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Alpaydin</w:t>
      </w:r>
      <w:proofErr w:type="spellEnd"/>
      <w:r w:rsidRPr="0030108C">
        <w:rPr>
          <w:rFonts w:ascii="Times New Roman" w:eastAsia="Times New Roman" w:hAnsi="Times New Roman" w:cs="Times New Roman"/>
          <w:color w:val="0E101A"/>
          <w:kern w:val="0"/>
          <w:sz w:val="28"/>
          <w:szCs w:val="28"/>
          <w:lang w:eastAsia="en-GB"/>
          <w14:ligatures w14:val="none"/>
        </w:rPr>
        <w:t>, Y., 2017. An Analysis of Educational Policies for School-Aged Syrian Refugees in Turkey. Journal of Education and Training Studies, 5(9), pp.36-44.</w:t>
      </w:r>
    </w:p>
    <w:p w14:paraId="50FA77DF"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Aras, B. and </w:t>
      </w:r>
      <w:proofErr w:type="spellStart"/>
      <w:r w:rsidRPr="0030108C">
        <w:rPr>
          <w:rFonts w:ascii="Times New Roman" w:eastAsia="Times New Roman" w:hAnsi="Times New Roman" w:cs="Times New Roman"/>
          <w:color w:val="0E101A"/>
          <w:kern w:val="0"/>
          <w:sz w:val="28"/>
          <w:szCs w:val="28"/>
          <w:lang w:eastAsia="en-GB"/>
          <w14:ligatures w14:val="none"/>
        </w:rPr>
        <w:t>Yasun</w:t>
      </w:r>
      <w:proofErr w:type="spellEnd"/>
      <w:r w:rsidRPr="0030108C">
        <w:rPr>
          <w:rFonts w:ascii="Times New Roman" w:eastAsia="Times New Roman" w:hAnsi="Times New Roman" w:cs="Times New Roman"/>
          <w:color w:val="0E101A"/>
          <w:kern w:val="0"/>
          <w:sz w:val="28"/>
          <w:szCs w:val="28"/>
          <w:lang w:eastAsia="en-GB"/>
          <w14:ligatures w14:val="none"/>
        </w:rPr>
        <w:t xml:space="preserve">, S., 2016. The educational opportunities and challenges of Syrian refugee students in Turkey: Temporary education </w:t>
      </w:r>
      <w:proofErr w:type="spellStart"/>
      <w:r w:rsidRPr="0030108C">
        <w:rPr>
          <w:rFonts w:ascii="Times New Roman" w:eastAsia="Times New Roman" w:hAnsi="Times New Roman" w:cs="Times New Roman"/>
          <w:color w:val="0E101A"/>
          <w:kern w:val="0"/>
          <w:sz w:val="28"/>
          <w:szCs w:val="28"/>
          <w:lang w:eastAsia="en-GB"/>
          <w14:ligatures w14:val="none"/>
        </w:rPr>
        <w:t>centers</w:t>
      </w:r>
      <w:proofErr w:type="spellEnd"/>
      <w:r w:rsidRPr="0030108C">
        <w:rPr>
          <w:rFonts w:ascii="Times New Roman" w:eastAsia="Times New Roman" w:hAnsi="Times New Roman" w:cs="Times New Roman"/>
          <w:color w:val="0E101A"/>
          <w:kern w:val="0"/>
          <w:sz w:val="28"/>
          <w:szCs w:val="28"/>
          <w:lang w:eastAsia="en-GB"/>
          <w14:ligatures w14:val="none"/>
        </w:rPr>
        <w:t xml:space="preserve"> and beyond. </w:t>
      </w:r>
    </w:p>
    <w:p w14:paraId="33D58FA9" w14:textId="78DB6544"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Amnesty International. (2015b). World leaders’ neglect of refugees condemns millions to death and despair. Retrieved from </w:t>
      </w:r>
      <w:hyperlink r:id="rId20" w:tgtFrame="_new" w:history="1">
        <w:r w:rsidRPr="0030108C">
          <w:rPr>
            <w:rStyle w:val="Hyperlink"/>
            <w:rFonts w:ascii="Times New Roman" w:eastAsia="Times New Roman" w:hAnsi="Times New Roman" w:cs="Times New Roman"/>
            <w:kern w:val="0"/>
            <w:sz w:val="28"/>
            <w:szCs w:val="28"/>
            <w:lang w:eastAsia="en-GB"/>
            <w14:ligatures w14:val="none"/>
          </w:rPr>
          <w:t>https://www.amnesty.org/en/latest/news/2015/06/world-leaders-neglect-of-refugees-condemns-millions-to-death-and-despair/</w:t>
        </w:r>
      </w:hyperlink>
      <w:r w:rsidRPr="0030108C">
        <w:rPr>
          <w:rFonts w:ascii="Times New Roman" w:eastAsia="Times New Roman" w:hAnsi="Times New Roman" w:cs="Times New Roman"/>
          <w:color w:val="0E101A"/>
          <w:kern w:val="0"/>
          <w:sz w:val="28"/>
          <w:szCs w:val="28"/>
          <w:lang w:eastAsia="en-GB"/>
          <w14:ligatures w14:val="none"/>
        </w:rPr>
        <w:t xml:space="preserve"> (Accessed</w:t>
      </w:r>
      <w:r w:rsidR="00886293">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23, 2023)</w:t>
      </w:r>
    </w:p>
    <w:p w14:paraId="22F52495" w14:textId="7AACB870"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Amnesty International (2018a), Amnesty International Report 2017/18 - Syria, 22 February 2018, available at: https://www.refworld.org/docid/5a993857a.html [</w:t>
      </w:r>
      <w:r w:rsidR="00886293">
        <w:rPr>
          <w:rFonts w:ascii="Times New Roman" w:eastAsia="Times New Roman" w:hAnsi="Times New Roman" w:cs="Times New Roman"/>
          <w:color w:val="0E101A"/>
          <w:kern w:val="0"/>
          <w:sz w:val="28"/>
          <w:szCs w:val="28"/>
          <w:lang w:eastAsia="en-GB"/>
          <w14:ligatures w14:val="none"/>
        </w:rPr>
        <w:t>A</w:t>
      </w:r>
      <w:r w:rsidRPr="0030108C">
        <w:rPr>
          <w:rFonts w:ascii="Times New Roman" w:eastAsia="Times New Roman" w:hAnsi="Times New Roman" w:cs="Times New Roman"/>
          <w:color w:val="0E101A"/>
          <w:kern w:val="0"/>
          <w:sz w:val="28"/>
          <w:szCs w:val="28"/>
          <w:lang w:eastAsia="en-GB"/>
          <w14:ligatures w14:val="none"/>
        </w:rPr>
        <w:t>ccessed</w:t>
      </w:r>
      <w:r w:rsidR="00886293">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8 November 2023]</w:t>
      </w:r>
    </w:p>
    <w:p w14:paraId="318927F8"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Assi, Abbas Fawaz, ‘The Government and Politics of Lebanon’, British Journal of Middle Eastern Studies (Routledge, 2014), 520–22</w:t>
      </w:r>
    </w:p>
    <w:p w14:paraId="75CF25A4"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Aydin, H. and Kaya, Y., 2020. The educational needs of and barriers faced by Syrian refugee students in Turkey: A qualitative case study. In Refugees, Interculturalism and Education (pp. 131-148). Routledge.</w:t>
      </w:r>
    </w:p>
    <w:p w14:paraId="26E3E88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Barnett, M. (2019). The Syrian civil war and the limits of instrumentalism.       International Affairs, 95(2), 293-313.</w:t>
      </w:r>
    </w:p>
    <w:p w14:paraId="105C8F3D" w14:textId="54AA5689"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Bergua</w:t>
      </w:r>
      <w:proofErr w:type="spellEnd"/>
      <w:r w:rsidRPr="0030108C">
        <w:rPr>
          <w:rFonts w:ascii="Times New Roman" w:eastAsia="Times New Roman" w:hAnsi="Times New Roman" w:cs="Times New Roman"/>
          <w:color w:val="0E101A"/>
          <w:kern w:val="0"/>
          <w:sz w:val="28"/>
          <w:szCs w:val="28"/>
          <w:lang w:eastAsia="en-GB"/>
          <w14:ligatures w14:val="none"/>
        </w:rPr>
        <w:t xml:space="preserve">, J., &amp; </w:t>
      </w:r>
      <w:proofErr w:type="spellStart"/>
      <w:r w:rsidRPr="0030108C">
        <w:rPr>
          <w:rFonts w:ascii="Times New Roman" w:eastAsia="Times New Roman" w:hAnsi="Times New Roman" w:cs="Times New Roman"/>
          <w:color w:val="0E101A"/>
          <w:kern w:val="0"/>
          <w:sz w:val="28"/>
          <w:szCs w:val="28"/>
          <w:lang w:eastAsia="en-GB"/>
          <w14:ligatures w14:val="none"/>
        </w:rPr>
        <w:t>Jourdi</w:t>
      </w:r>
      <w:proofErr w:type="spellEnd"/>
      <w:r w:rsidRPr="0030108C">
        <w:rPr>
          <w:rFonts w:ascii="Times New Roman" w:eastAsia="Times New Roman" w:hAnsi="Times New Roman" w:cs="Times New Roman"/>
          <w:color w:val="0E101A"/>
          <w:kern w:val="0"/>
          <w:sz w:val="28"/>
          <w:szCs w:val="28"/>
          <w:lang w:eastAsia="en-GB"/>
          <w14:ligatures w14:val="none"/>
        </w:rPr>
        <w:t xml:space="preserve">, E. (2022). Syrian children must not be forgotten while their futures remain at risk. Retrieved from https://www.nolostgeneration.org/press-releases/syrian-children-must-not-be-forgotten-while-their-futures-remain-risk/ </w:t>
      </w:r>
      <w:r w:rsidR="00886293">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6C691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on September 22, 2023</w:t>
      </w:r>
      <w:r w:rsidR="00886293">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49EFC4D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Betts, A., Ali, A. and </w:t>
      </w:r>
      <w:proofErr w:type="spellStart"/>
      <w:r w:rsidRPr="0030108C">
        <w:rPr>
          <w:rFonts w:ascii="Times New Roman" w:eastAsia="Times New Roman" w:hAnsi="Times New Roman" w:cs="Times New Roman"/>
          <w:color w:val="0E101A"/>
          <w:kern w:val="0"/>
          <w:sz w:val="28"/>
          <w:szCs w:val="28"/>
          <w:lang w:eastAsia="en-GB"/>
          <w14:ligatures w14:val="none"/>
        </w:rPr>
        <w:t>Memisoglu</w:t>
      </w:r>
      <w:proofErr w:type="spellEnd"/>
      <w:r w:rsidRPr="0030108C">
        <w:rPr>
          <w:rFonts w:ascii="Times New Roman" w:eastAsia="Times New Roman" w:hAnsi="Times New Roman" w:cs="Times New Roman"/>
          <w:color w:val="0E101A"/>
          <w:kern w:val="0"/>
          <w:sz w:val="28"/>
          <w:szCs w:val="28"/>
          <w:lang w:eastAsia="en-GB"/>
          <w14:ligatures w14:val="none"/>
        </w:rPr>
        <w:t xml:space="preserve">, F., 2017. Local Politics and the Syrian Refugee Crisis. Exploring Responses in Turkey, Lebanon, and Jordan. URL: </w:t>
      </w:r>
      <w:proofErr w:type="spellStart"/>
      <w:r w:rsidRPr="0030108C">
        <w:rPr>
          <w:rFonts w:ascii="Times New Roman" w:eastAsia="Times New Roman" w:hAnsi="Times New Roman" w:cs="Times New Roman"/>
          <w:color w:val="0E101A"/>
          <w:kern w:val="0"/>
          <w:sz w:val="28"/>
          <w:szCs w:val="28"/>
          <w:lang w:eastAsia="en-GB"/>
          <w14:ligatures w14:val="none"/>
        </w:rPr>
        <w:t>rsc</w:t>
      </w:r>
      <w:proofErr w:type="spellEnd"/>
      <w:r w:rsidRPr="0030108C">
        <w:rPr>
          <w:rFonts w:ascii="Times New Roman" w:eastAsia="Times New Roman" w:hAnsi="Times New Roman" w:cs="Times New Roman"/>
          <w:color w:val="0E101A"/>
          <w:kern w:val="0"/>
          <w:sz w:val="28"/>
          <w:szCs w:val="28"/>
          <w:lang w:eastAsia="en-GB"/>
          <w14:ligatures w14:val="none"/>
        </w:rPr>
        <w:t xml:space="preserve">. ox. ac. </w:t>
      </w:r>
      <w:proofErr w:type="spellStart"/>
      <w:r w:rsidRPr="0030108C">
        <w:rPr>
          <w:rFonts w:ascii="Times New Roman" w:eastAsia="Times New Roman" w:hAnsi="Times New Roman" w:cs="Times New Roman"/>
          <w:color w:val="0E101A"/>
          <w:kern w:val="0"/>
          <w:sz w:val="28"/>
          <w:szCs w:val="28"/>
          <w:lang w:eastAsia="en-GB"/>
          <w14:ligatures w14:val="none"/>
        </w:rPr>
        <w:t>uk</w:t>
      </w:r>
      <w:proofErr w:type="spellEnd"/>
      <w:r w:rsidRPr="0030108C">
        <w:rPr>
          <w:rFonts w:ascii="Times New Roman" w:eastAsia="Times New Roman" w:hAnsi="Times New Roman" w:cs="Times New Roman"/>
          <w:color w:val="0E101A"/>
          <w:kern w:val="0"/>
          <w:sz w:val="28"/>
          <w:szCs w:val="28"/>
          <w:lang w:eastAsia="en-GB"/>
          <w14:ligatures w14:val="none"/>
        </w:rPr>
        <w:t xml:space="preserve"> [30.09. 2018]</w:t>
      </w:r>
    </w:p>
    <w:p w14:paraId="0E604AD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Bloch, A., Chimienti, M., </w:t>
      </w:r>
      <w:proofErr w:type="spellStart"/>
      <w:r w:rsidRPr="0030108C">
        <w:rPr>
          <w:rFonts w:ascii="Times New Roman" w:eastAsia="Times New Roman" w:hAnsi="Times New Roman" w:cs="Times New Roman"/>
          <w:color w:val="0E101A"/>
          <w:kern w:val="0"/>
          <w:sz w:val="28"/>
          <w:szCs w:val="28"/>
          <w:lang w:eastAsia="en-GB"/>
          <w14:ligatures w14:val="none"/>
        </w:rPr>
        <w:t>Counilh</w:t>
      </w:r>
      <w:proofErr w:type="spellEnd"/>
      <w:r w:rsidRPr="0030108C">
        <w:rPr>
          <w:rFonts w:ascii="Times New Roman" w:eastAsia="Times New Roman" w:hAnsi="Times New Roman" w:cs="Times New Roman"/>
          <w:color w:val="0E101A"/>
          <w:kern w:val="0"/>
          <w:sz w:val="28"/>
          <w:szCs w:val="28"/>
          <w:lang w:eastAsia="en-GB"/>
          <w14:ligatures w14:val="none"/>
        </w:rPr>
        <w:t xml:space="preserve">, A.L., Hirsch, S., </w:t>
      </w:r>
      <w:proofErr w:type="spellStart"/>
      <w:r w:rsidRPr="0030108C">
        <w:rPr>
          <w:rFonts w:ascii="Times New Roman" w:eastAsia="Times New Roman" w:hAnsi="Times New Roman" w:cs="Times New Roman"/>
          <w:color w:val="0E101A"/>
          <w:kern w:val="0"/>
          <w:sz w:val="28"/>
          <w:szCs w:val="28"/>
          <w:lang w:eastAsia="en-GB"/>
          <w14:ligatures w14:val="none"/>
        </w:rPr>
        <w:t>Tattolo</w:t>
      </w:r>
      <w:proofErr w:type="spellEnd"/>
      <w:r w:rsidRPr="0030108C">
        <w:rPr>
          <w:rFonts w:ascii="Times New Roman" w:eastAsia="Times New Roman" w:hAnsi="Times New Roman" w:cs="Times New Roman"/>
          <w:color w:val="0E101A"/>
          <w:kern w:val="0"/>
          <w:sz w:val="28"/>
          <w:szCs w:val="28"/>
          <w:lang w:eastAsia="en-GB"/>
          <w14:ligatures w14:val="none"/>
        </w:rPr>
        <w:t xml:space="preserve">, G., </w:t>
      </w:r>
      <w:proofErr w:type="spellStart"/>
      <w:r w:rsidRPr="0030108C">
        <w:rPr>
          <w:rFonts w:ascii="Times New Roman" w:eastAsia="Times New Roman" w:hAnsi="Times New Roman" w:cs="Times New Roman"/>
          <w:color w:val="0E101A"/>
          <w:kern w:val="0"/>
          <w:sz w:val="28"/>
          <w:szCs w:val="28"/>
          <w:lang w:eastAsia="en-GB"/>
          <w14:ligatures w14:val="none"/>
        </w:rPr>
        <w:t>Ossipow</w:t>
      </w:r>
      <w:proofErr w:type="spellEnd"/>
      <w:r w:rsidRPr="0030108C">
        <w:rPr>
          <w:rFonts w:ascii="Times New Roman" w:eastAsia="Times New Roman" w:hAnsi="Times New Roman" w:cs="Times New Roman"/>
          <w:color w:val="0E101A"/>
          <w:kern w:val="0"/>
          <w:sz w:val="28"/>
          <w:szCs w:val="28"/>
          <w:lang w:eastAsia="en-GB"/>
          <w14:ligatures w14:val="none"/>
        </w:rPr>
        <w:t xml:space="preserve">, L. and de Wenden, C.W., 2015. The children of refugees in Europe: aspirations, social and economic lives, </w:t>
      </w:r>
      <w:proofErr w:type="gramStart"/>
      <w:r w:rsidRPr="0030108C">
        <w:rPr>
          <w:rFonts w:ascii="Times New Roman" w:eastAsia="Times New Roman" w:hAnsi="Times New Roman" w:cs="Times New Roman"/>
          <w:color w:val="0E101A"/>
          <w:kern w:val="0"/>
          <w:sz w:val="28"/>
          <w:szCs w:val="28"/>
          <w:lang w:eastAsia="en-GB"/>
          <w14:ligatures w14:val="none"/>
        </w:rPr>
        <w:t>identity</w:t>
      </w:r>
      <w:proofErr w:type="gramEnd"/>
      <w:r w:rsidRPr="0030108C">
        <w:rPr>
          <w:rFonts w:ascii="Times New Roman" w:eastAsia="Times New Roman" w:hAnsi="Times New Roman" w:cs="Times New Roman"/>
          <w:color w:val="0E101A"/>
          <w:kern w:val="0"/>
          <w:sz w:val="28"/>
          <w:szCs w:val="28"/>
          <w:lang w:eastAsia="en-GB"/>
          <w14:ligatures w14:val="none"/>
        </w:rPr>
        <w:t xml:space="preserve"> and transnational linkages. Geneva: Centre de </w:t>
      </w:r>
      <w:proofErr w:type="spellStart"/>
      <w:r w:rsidRPr="0030108C">
        <w:rPr>
          <w:rFonts w:ascii="Times New Roman" w:eastAsia="Times New Roman" w:hAnsi="Times New Roman" w:cs="Times New Roman"/>
          <w:color w:val="0E101A"/>
          <w:kern w:val="0"/>
          <w:sz w:val="28"/>
          <w:szCs w:val="28"/>
          <w:lang w:eastAsia="en-GB"/>
          <w14:ligatures w14:val="none"/>
        </w:rPr>
        <w:t>recherches</w:t>
      </w:r>
      <w:proofErr w:type="spellEnd"/>
      <w:r w:rsidRPr="0030108C">
        <w:rPr>
          <w:rFonts w:ascii="Times New Roman" w:eastAsia="Times New Roman" w:hAnsi="Times New Roman" w:cs="Times New Roman"/>
          <w:color w:val="0E101A"/>
          <w:kern w:val="0"/>
          <w:sz w:val="28"/>
          <w:szCs w:val="28"/>
          <w:lang w:eastAsia="en-GB"/>
          <w14:ligatures w14:val="none"/>
        </w:rPr>
        <w:t xml:space="preserve"> </w:t>
      </w:r>
      <w:proofErr w:type="spellStart"/>
      <w:r w:rsidRPr="0030108C">
        <w:rPr>
          <w:rFonts w:ascii="Times New Roman" w:eastAsia="Times New Roman" w:hAnsi="Times New Roman" w:cs="Times New Roman"/>
          <w:color w:val="0E101A"/>
          <w:kern w:val="0"/>
          <w:sz w:val="28"/>
          <w:szCs w:val="28"/>
          <w:lang w:eastAsia="en-GB"/>
          <w14:ligatures w14:val="none"/>
        </w:rPr>
        <w:t>sociales</w:t>
      </w:r>
      <w:proofErr w:type="spellEnd"/>
      <w:r w:rsidRPr="0030108C">
        <w:rPr>
          <w:rFonts w:ascii="Times New Roman" w:eastAsia="Times New Roman" w:hAnsi="Times New Roman" w:cs="Times New Roman"/>
          <w:color w:val="0E101A"/>
          <w:kern w:val="0"/>
          <w:sz w:val="28"/>
          <w:szCs w:val="28"/>
          <w:lang w:eastAsia="en-GB"/>
          <w14:ligatures w14:val="none"/>
        </w:rPr>
        <w:t xml:space="preserve"> (CERES).</w:t>
      </w:r>
    </w:p>
    <w:p w14:paraId="4890692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Boumtiri, N. (2022). Educational Project ECWB7002: Teachers' self-efficacy and attitudes towards inclusive education in the GCC countries. Contradictory perspectives on culture and inclusion. Submitted to UWTSD on November 6, 2022, pp. 6-7.</w:t>
      </w:r>
    </w:p>
    <w:p w14:paraId="4032221D"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Bond, J. and </w:t>
      </w:r>
      <w:proofErr w:type="spellStart"/>
      <w:r w:rsidRPr="0030108C">
        <w:rPr>
          <w:rFonts w:ascii="Times New Roman" w:eastAsia="Times New Roman" w:hAnsi="Times New Roman" w:cs="Times New Roman"/>
          <w:color w:val="0E101A"/>
          <w:kern w:val="0"/>
          <w:sz w:val="28"/>
          <w:szCs w:val="28"/>
          <w:lang w:eastAsia="en-GB"/>
          <w14:ligatures w14:val="none"/>
        </w:rPr>
        <w:t>Kwadrans</w:t>
      </w:r>
      <w:proofErr w:type="spellEnd"/>
      <w:r w:rsidRPr="0030108C">
        <w:rPr>
          <w:rFonts w:ascii="Times New Roman" w:eastAsia="Times New Roman" w:hAnsi="Times New Roman" w:cs="Times New Roman"/>
          <w:color w:val="0E101A"/>
          <w:kern w:val="0"/>
          <w:sz w:val="28"/>
          <w:szCs w:val="28"/>
          <w:lang w:eastAsia="en-GB"/>
          <w14:ligatures w14:val="none"/>
        </w:rPr>
        <w:t>, A., 2019. Resettling refugees through community sponsorship: A revolutionary operational approach built on traditional legal infrastructure. Refuge, 35(2), pp.86-108.</w:t>
      </w:r>
    </w:p>
    <w:p w14:paraId="5C8E738B" w14:textId="77777777" w:rsidR="008F7476"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Bourgonje</w:t>
      </w:r>
      <w:proofErr w:type="spellEnd"/>
      <w:r w:rsidRPr="0030108C">
        <w:rPr>
          <w:rFonts w:ascii="Times New Roman" w:eastAsia="Times New Roman" w:hAnsi="Times New Roman" w:cs="Times New Roman"/>
          <w:color w:val="0E101A"/>
          <w:kern w:val="0"/>
          <w:sz w:val="28"/>
          <w:szCs w:val="28"/>
          <w:lang w:eastAsia="en-GB"/>
          <w14:ligatures w14:val="none"/>
        </w:rPr>
        <w:t xml:space="preserve">, P., 2010. Education for refugee and </w:t>
      </w:r>
      <w:proofErr w:type="gramStart"/>
      <w:r w:rsidRPr="0030108C">
        <w:rPr>
          <w:rFonts w:ascii="Times New Roman" w:eastAsia="Times New Roman" w:hAnsi="Times New Roman" w:cs="Times New Roman"/>
          <w:color w:val="0E101A"/>
          <w:kern w:val="0"/>
          <w:sz w:val="28"/>
          <w:szCs w:val="28"/>
          <w:lang w:eastAsia="en-GB"/>
          <w14:ligatures w14:val="none"/>
        </w:rPr>
        <w:t>asylum seeking</w:t>
      </w:r>
      <w:proofErr w:type="gramEnd"/>
      <w:r w:rsidRPr="0030108C">
        <w:rPr>
          <w:rFonts w:ascii="Times New Roman" w:eastAsia="Times New Roman" w:hAnsi="Times New Roman" w:cs="Times New Roman"/>
          <w:color w:val="0E101A"/>
          <w:kern w:val="0"/>
          <w:sz w:val="28"/>
          <w:szCs w:val="28"/>
          <w:lang w:eastAsia="en-GB"/>
          <w14:ligatures w14:val="none"/>
        </w:rPr>
        <w:t xml:space="preserve"> children in OECD countries. Education international, 50, pp.1-12.</w:t>
      </w:r>
    </w:p>
    <w:p w14:paraId="42ED16B3" w14:textId="5A432279"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British Educational Research Association (BERA). (2018). Ethical guidelines for educational research 2018. Retrieved from https://www.bera.ac.uk/publication/ethical-guidelines-for-educational-research-2018 (Accessed: Accessed: 18 May 2023).</w:t>
      </w:r>
    </w:p>
    <w:p w14:paraId="1C8C9E81"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Bruns, B. and Rakotomalala, R., 2003. Achieving universal primary education by 2015: A chance for every child (Vol. 1). World Bank Publications.</w:t>
      </w:r>
    </w:p>
    <w:p w14:paraId="59A98DA8"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Burns, N., Mulvey, G., Piacentini, T. and Vidal, N., 2022. Refugees, political </w:t>
      </w:r>
      <w:proofErr w:type="gramStart"/>
      <w:r w:rsidRPr="0030108C">
        <w:rPr>
          <w:rFonts w:ascii="Times New Roman" w:eastAsia="Times New Roman" w:hAnsi="Times New Roman" w:cs="Times New Roman"/>
          <w:color w:val="0E101A"/>
          <w:kern w:val="0"/>
          <w:sz w:val="28"/>
          <w:szCs w:val="28"/>
          <w:lang w:eastAsia="en-GB"/>
          <w14:ligatures w14:val="none"/>
        </w:rPr>
        <w:t>bounding</w:t>
      </w:r>
      <w:proofErr w:type="gramEnd"/>
      <w:r w:rsidRPr="0030108C">
        <w:rPr>
          <w:rFonts w:ascii="Times New Roman" w:eastAsia="Times New Roman" w:hAnsi="Times New Roman" w:cs="Times New Roman"/>
          <w:color w:val="0E101A"/>
          <w:kern w:val="0"/>
          <w:sz w:val="28"/>
          <w:szCs w:val="28"/>
          <w:lang w:eastAsia="en-GB"/>
          <w14:ligatures w14:val="none"/>
        </w:rPr>
        <w:t xml:space="preserve"> and the pandemic: material effects and experiences of categorisations amongst refugees in Scotland. Journal of Ethnic and Migration Studies, 48(17), pp.4066-4084.</w:t>
      </w:r>
    </w:p>
    <w:p w14:paraId="58AC5B38"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Buckner, E., Spencer, D. and Cha, J., 2018. Between policy and practice: The education of Syrian refugees in Lebanon. Journal of Refugee Studies, 31(4), pp.444-465.</w:t>
      </w:r>
    </w:p>
    <w:p w14:paraId="6734507A" w14:textId="3F8CE816"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Cagaptay</w:t>
      </w:r>
      <w:proofErr w:type="spellEnd"/>
      <w:r w:rsidRPr="0030108C">
        <w:rPr>
          <w:rFonts w:ascii="Times New Roman" w:eastAsia="Times New Roman" w:hAnsi="Times New Roman" w:cs="Times New Roman"/>
          <w:color w:val="0E101A"/>
          <w:kern w:val="0"/>
          <w:sz w:val="28"/>
          <w:szCs w:val="28"/>
          <w:lang w:eastAsia="en-GB"/>
          <w14:ligatures w14:val="none"/>
        </w:rPr>
        <w:t xml:space="preserve">, S., &amp; </w:t>
      </w:r>
      <w:proofErr w:type="spellStart"/>
      <w:r w:rsidRPr="0030108C">
        <w:rPr>
          <w:rFonts w:ascii="Times New Roman" w:eastAsia="Times New Roman" w:hAnsi="Times New Roman" w:cs="Times New Roman"/>
          <w:color w:val="0E101A"/>
          <w:kern w:val="0"/>
          <w:sz w:val="28"/>
          <w:szCs w:val="28"/>
          <w:lang w:eastAsia="en-GB"/>
          <w14:ligatures w14:val="none"/>
        </w:rPr>
        <w:t>Yalkin</w:t>
      </w:r>
      <w:proofErr w:type="spellEnd"/>
      <w:r w:rsidRPr="0030108C">
        <w:rPr>
          <w:rFonts w:ascii="Times New Roman" w:eastAsia="Times New Roman" w:hAnsi="Times New Roman" w:cs="Times New Roman"/>
          <w:color w:val="0E101A"/>
          <w:kern w:val="0"/>
          <w:sz w:val="28"/>
          <w:szCs w:val="28"/>
          <w:lang w:eastAsia="en-GB"/>
          <w14:ligatures w14:val="none"/>
        </w:rPr>
        <w:t>, M. (2018). Syrian Refugees in Turkey. The Washington Institute. https://www.washingtoninstitute.org/pdf/view/2112/en. [Accessed</w:t>
      </w:r>
      <w:r w:rsidR="00095CCB">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September 3, 2023].</w:t>
      </w:r>
    </w:p>
    <w:p w14:paraId="5D00500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Çelik, Ç. and </w:t>
      </w:r>
      <w:proofErr w:type="spellStart"/>
      <w:r w:rsidRPr="0030108C">
        <w:rPr>
          <w:rFonts w:ascii="Times New Roman" w:eastAsia="Times New Roman" w:hAnsi="Times New Roman" w:cs="Times New Roman"/>
          <w:color w:val="0E101A"/>
          <w:kern w:val="0"/>
          <w:sz w:val="28"/>
          <w:szCs w:val="28"/>
          <w:lang w:eastAsia="en-GB"/>
          <w14:ligatures w14:val="none"/>
        </w:rPr>
        <w:t>İçduygu</w:t>
      </w:r>
      <w:proofErr w:type="spellEnd"/>
      <w:r w:rsidRPr="0030108C">
        <w:rPr>
          <w:rFonts w:ascii="Times New Roman" w:eastAsia="Times New Roman" w:hAnsi="Times New Roman" w:cs="Times New Roman"/>
          <w:color w:val="0E101A"/>
          <w:kern w:val="0"/>
          <w:sz w:val="28"/>
          <w:szCs w:val="28"/>
          <w:lang w:eastAsia="en-GB"/>
          <w14:ligatures w14:val="none"/>
        </w:rPr>
        <w:t>, A., 2019. Schools and refugee children: The case of Syrians in Turkey. International Migration, 57(2), pp.253-267.</w:t>
      </w:r>
    </w:p>
    <w:p w14:paraId="700C0CF6"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Celik, S.E.R.K.A.N., Kardaş </w:t>
      </w:r>
      <w:proofErr w:type="spellStart"/>
      <w:r w:rsidRPr="0030108C">
        <w:rPr>
          <w:rFonts w:ascii="Times New Roman" w:eastAsia="Times New Roman" w:hAnsi="Times New Roman" w:cs="Times New Roman"/>
          <w:color w:val="0E101A"/>
          <w:kern w:val="0"/>
          <w:sz w:val="28"/>
          <w:szCs w:val="28"/>
          <w:lang w:eastAsia="en-GB"/>
          <w14:ligatures w14:val="none"/>
        </w:rPr>
        <w:t>İşler</w:t>
      </w:r>
      <w:proofErr w:type="spellEnd"/>
      <w:r w:rsidRPr="0030108C">
        <w:rPr>
          <w:rFonts w:ascii="Times New Roman" w:eastAsia="Times New Roman" w:hAnsi="Times New Roman" w:cs="Times New Roman"/>
          <w:color w:val="0E101A"/>
          <w:kern w:val="0"/>
          <w:sz w:val="28"/>
          <w:szCs w:val="28"/>
          <w:lang w:eastAsia="en-GB"/>
          <w14:ligatures w14:val="none"/>
        </w:rPr>
        <w:t>, N.E.R.G.İ.Z. and Saka, D., 2023. Refugee education in Turkey: Barriers and suggested solutions. Pedagogy, Culture &amp; Society, 31(4), pp.687-705.</w:t>
      </w:r>
    </w:p>
    <w:p w14:paraId="361A3F4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Cerna, L., 2019. Refugee education: Integration models and practices in OECD countries.</w:t>
      </w:r>
    </w:p>
    <w:p w14:paraId="27FB6D6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Charles, L. and Denman, K., 2013. Syrian and Palestinian Syrian refugees in Lebanon: The plight of women and children. Journal of International Women's Studies, 14(5), pp.96-111.</w:t>
      </w:r>
    </w:p>
    <w:p w14:paraId="73A0C8A1"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Corbin, J. and Strauss, A., 2008. Basics of qualitative research (3</w:t>
      </w:r>
      <w:r w:rsidRPr="0030108C">
        <w:rPr>
          <w:rFonts w:ascii="Cambria Math" w:eastAsia="Times New Roman" w:hAnsi="Cambria Math" w:cs="Cambria Math"/>
          <w:color w:val="0E101A"/>
          <w:kern w:val="0"/>
          <w:sz w:val="28"/>
          <w:szCs w:val="28"/>
          <w:lang w:eastAsia="en-GB"/>
          <w14:ligatures w14:val="none"/>
        </w:rPr>
        <w:t>𝑟𝑑</w:t>
      </w:r>
      <w:r w:rsidRPr="0030108C">
        <w:rPr>
          <w:rFonts w:ascii="Times New Roman" w:eastAsia="Times New Roman" w:hAnsi="Times New Roman" w:cs="Times New Roman"/>
          <w:color w:val="0E101A"/>
          <w:kern w:val="0"/>
          <w:sz w:val="28"/>
          <w:szCs w:val="28"/>
          <w:lang w:eastAsia="en-GB"/>
          <w14:ligatures w14:val="none"/>
        </w:rPr>
        <w:t xml:space="preserve"> ed.) Los Angeles.</w:t>
      </w:r>
    </w:p>
    <w:p w14:paraId="7A3DBBE0"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Coşkun, İ. and Emin, M.N., 2016. Education of Syrian children in Turkey: policies for basic education. Middle East Journal of Refugee Studies, 1(2), pp.91-107.</w:t>
      </w:r>
    </w:p>
    <w:p w14:paraId="2D5D761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Convention on the Rights of the Child (1989) URL: </w:t>
      </w:r>
      <w:hyperlink r:id="rId21" w:tgtFrame="_new" w:history="1">
        <w:r w:rsidRPr="0030108C">
          <w:rPr>
            <w:rStyle w:val="Hyperlink"/>
            <w:rFonts w:ascii="Times New Roman" w:eastAsia="Times New Roman" w:hAnsi="Times New Roman" w:cs="Times New Roman"/>
            <w:kern w:val="0"/>
            <w:sz w:val="28"/>
            <w:szCs w:val="28"/>
            <w:lang w:eastAsia="en-GB"/>
            <w14:ligatures w14:val="none"/>
          </w:rPr>
          <w:t>https://www.ohchr.org/en/instruments-mechanisms/instruments/convention-rights-child</w:t>
        </w:r>
      </w:hyperlink>
      <w:r w:rsidRPr="0030108C">
        <w:rPr>
          <w:rFonts w:ascii="Times New Roman" w:eastAsia="Times New Roman" w:hAnsi="Times New Roman" w:cs="Times New Roman"/>
          <w:color w:val="0E101A"/>
          <w:kern w:val="0"/>
          <w:sz w:val="28"/>
          <w:szCs w:val="28"/>
          <w:lang w:eastAsia="en-GB"/>
          <w14:ligatures w14:val="none"/>
        </w:rPr>
        <w:t xml:space="preserve"> Retrieved on [October 4, 2023].</w:t>
      </w:r>
    </w:p>
    <w:p w14:paraId="7588119D"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Crawley, H. and </w:t>
      </w:r>
      <w:proofErr w:type="spellStart"/>
      <w:r w:rsidRPr="0030108C">
        <w:rPr>
          <w:rFonts w:ascii="Times New Roman" w:eastAsia="Times New Roman" w:hAnsi="Times New Roman" w:cs="Times New Roman"/>
          <w:color w:val="0E101A"/>
          <w:kern w:val="0"/>
          <w:sz w:val="28"/>
          <w:szCs w:val="28"/>
          <w:lang w:eastAsia="en-GB"/>
          <w14:ligatures w14:val="none"/>
        </w:rPr>
        <w:t>Skleparis</w:t>
      </w:r>
      <w:proofErr w:type="spellEnd"/>
      <w:r w:rsidRPr="0030108C">
        <w:rPr>
          <w:rFonts w:ascii="Times New Roman" w:eastAsia="Times New Roman" w:hAnsi="Times New Roman" w:cs="Times New Roman"/>
          <w:color w:val="0E101A"/>
          <w:kern w:val="0"/>
          <w:sz w:val="28"/>
          <w:szCs w:val="28"/>
          <w:lang w:eastAsia="en-GB"/>
          <w14:ligatures w14:val="none"/>
        </w:rPr>
        <w:t xml:space="preserve">, D., 2018. Refugees, migrants, neither, both: categorical fetishism and the politics of bounding in Europe’s ‘migration </w:t>
      </w:r>
      <w:proofErr w:type="gramStart"/>
      <w:r w:rsidRPr="0030108C">
        <w:rPr>
          <w:rFonts w:ascii="Times New Roman" w:eastAsia="Times New Roman" w:hAnsi="Times New Roman" w:cs="Times New Roman"/>
          <w:color w:val="0E101A"/>
          <w:kern w:val="0"/>
          <w:sz w:val="28"/>
          <w:szCs w:val="28"/>
          <w:lang w:eastAsia="en-GB"/>
          <w14:ligatures w14:val="none"/>
        </w:rPr>
        <w:t>crisis’</w:t>
      </w:r>
      <w:proofErr w:type="gramEnd"/>
      <w:r w:rsidRPr="0030108C">
        <w:rPr>
          <w:rFonts w:ascii="Times New Roman" w:eastAsia="Times New Roman" w:hAnsi="Times New Roman" w:cs="Times New Roman"/>
          <w:color w:val="0E101A"/>
          <w:kern w:val="0"/>
          <w:sz w:val="28"/>
          <w:szCs w:val="28"/>
          <w:lang w:eastAsia="en-GB"/>
          <w14:ligatures w14:val="none"/>
        </w:rPr>
        <w:t>. Journal of ethnic and migration studies, 44(1), pp.48-64.</w:t>
      </w:r>
    </w:p>
    <w:p w14:paraId="0018BC42"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Crul</w:t>
      </w:r>
      <w:proofErr w:type="spellEnd"/>
      <w:r w:rsidRPr="0030108C">
        <w:rPr>
          <w:rFonts w:ascii="Times New Roman" w:eastAsia="Times New Roman" w:hAnsi="Times New Roman" w:cs="Times New Roman"/>
          <w:color w:val="0E101A"/>
          <w:kern w:val="0"/>
          <w:sz w:val="28"/>
          <w:szCs w:val="28"/>
          <w:lang w:eastAsia="en-GB"/>
          <w14:ligatures w14:val="none"/>
        </w:rPr>
        <w:t xml:space="preserve">, M., </w:t>
      </w:r>
      <w:proofErr w:type="spellStart"/>
      <w:r w:rsidRPr="0030108C">
        <w:rPr>
          <w:rFonts w:ascii="Times New Roman" w:eastAsia="Times New Roman" w:hAnsi="Times New Roman" w:cs="Times New Roman"/>
          <w:color w:val="0E101A"/>
          <w:kern w:val="0"/>
          <w:sz w:val="28"/>
          <w:szCs w:val="28"/>
          <w:lang w:eastAsia="en-GB"/>
          <w14:ligatures w14:val="none"/>
        </w:rPr>
        <w:t>Keskiner</w:t>
      </w:r>
      <w:proofErr w:type="spellEnd"/>
      <w:r w:rsidRPr="0030108C">
        <w:rPr>
          <w:rFonts w:ascii="Times New Roman" w:eastAsia="Times New Roman" w:hAnsi="Times New Roman" w:cs="Times New Roman"/>
          <w:color w:val="0E101A"/>
          <w:kern w:val="0"/>
          <w:sz w:val="28"/>
          <w:szCs w:val="28"/>
          <w:lang w:eastAsia="en-GB"/>
          <w14:ligatures w14:val="none"/>
        </w:rPr>
        <w:t xml:space="preserve">, E., Schneider, J., Lelie, F. and </w:t>
      </w:r>
      <w:proofErr w:type="spellStart"/>
      <w:r w:rsidRPr="0030108C">
        <w:rPr>
          <w:rFonts w:ascii="Times New Roman" w:eastAsia="Times New Roman" w:hAnsi="Times New Roman" w:cs="Times New Roman"/>
          <w:color w:val="0E101A"/>
          <w:kern w:val="0"/>
          <w:sz w:val="28"/>
          <w:szCs w:val="28"/>
          <w:lang w:eastAsia="en-GB"/>
          <w14:ligatures w14:val="none"/>
        </w:rPr>
        <w:t>Ghaeminia</w:t>
      </w:r>
      <w:proofErr w:type="spellEnd"/>
      <w:r w:rsidRPr="0030108C">
        <w:rPr>
          <w:rFonts w:ascii="Times New Roman" w:eastAsia="Times New Roman" w:hAnsi="Times New Roman" w:cs="Times New Roman"/>
          <w:color w:val="0E101A"/>
          <w:kern w:val="0"/>
          <w:sz w:val="28"/>
          <w:szCs w:val="28"/>
          <w:lang w:eastAsia="en-GB"/>
          <w14:ligatures w14:val="none"/>
        </w:rPr>
        <w:t xml:space="preserve">, S., 2016. No lost generation? Education for refugee children. A comparison between Sweden, Germany, The </w:t>
      </w:r>
      <w:proofErr w:type="gramStart"/>
      <w:r w:rsidRPr="0030108C">
        <w:rPr>
          <w:rFonts w:ascii="Times New Roman" w:eastAsia="Times New Roman" w:hAnsi="Times New Roman" w:cs="Times New Roman"/>
          <w:color w:val="0E101A"/>
          <w:kern w:val="0"/>
          <w:sz w:val="28"/>
          <w:szCs w:val="28"/>
          <w:lang w:eastAsia="en-GB"/>
          <w14:ligatures w14:val="none"/>
        </w:rPr>
        <w:t>Netherlands</w:t>
      </w:r>
      <w:proofErr w:type="gramEnd"/>
      <w:r w:rsidRPr="0030108C">
        <w:rPr>
          <w:rFonts w:ascii="Times New Roman" w:eastAsia="Times New Roman" w:hAnsi="Times New Roman" w:cs="Times New Roman"/>
          <w:color w:val="0E101A"/>
          <w:kern w:val="0"/>
          <w:sz w:val="28"/>
          <w:szCs w:val="28"/>
          <w:lang w:eastAsia="en-GB"/>
          <w14:ligatures w14:val="none"/>
        </w:rPr>
        <w:t xml:space="preserve"> and Turkey. The integration of migrants and refugees. Florence: European University Institute.</w:t>
      </w:r>
    </w:p>
    <w:p w14:paraId="4FFAEC25"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Crul</w:t>
      </w:r>
      <w:proofErr w:type="spellEnd"/>
      <w:r w:rsidRPr="0030108C">
        <w:rPr>
          <w:rFonts w:ascii="Times New Roman" w:eastAsia="Times New Roman" w:hAnsi="Times New Roman" w:cs="Times New Roman"/>
          <w:color w:val="0E101A"/>
          <w:kern w:val="0"/>
          <w:sz w:val="28"/>
          <w:szCs w:val="28"/>
          <w:lang w:eastAsia="en-GB"/>
          <w14:ligatures w14:val="none"/>
        </w:rPr>
        <w:t xml:space="preserve">, Maurice, Frans Lelie, Özge Biner, Nihad </w:t>
      </w:r>
      <w:proofErr w:type="spellStart"/>
      <w:r w:rsidRPr="0030108C">
        <w:rPr>
          <w:rFonts w:ascii="Times New Roman" w:eastAsia="Times New Roman" w:hAnsi="Times New Roman" w:cs="Times New Roman"/>
          <w:color w:val="0E101A"/>
          <w:kern w:val="0"/>
          <w:sz w:val="28"/>
          <w:szCs w:val="28"/>
          <w:lang w:eastAsia="en-GB"/>
          <w14:ligatures w14:val="none"/>
        </w:rPr>
        <w:t>Bunar</w:t>
      </w:r>
      <w:proofErr w:type="spellEnd"/>
      <w:r w:rsidRPr="0030108C">
        <w:rPr>
          <w:rFonts w:ascii="Times New Roman" w:eastAsia="Times New Roman" w:hAnsi="Times New Roman" w:cs="Times New Roman"/>
          <w:color w:val="0E101A"/>
          <w:kern w:val="0"/>
          <w:sz w:val="28"/>
          <w:szCs w:val="28"/>
          <w:lang w:eastAsia="en-GB"/>
          <w14:ligatures w14:val="none"/>
        </w:rPr>
        <w:t xml:space="preserve">, Elif </w:t>
      </w:r>
      <w:proofErr w:type="spellStart"/>
      <w:r w:rsidRPr="0030108C">
        <w:rPr>
          <w:rFonts w:ascii="Times New Roman" w:eastAsia="Times New Roman" w:hAnsi="Times New Roman" w:cs="Times New Roman"/>
          <w:color w:val="0E101A"/>
          <w:kern w:val="0"/>
          <w:sz w:val="28"/>
          <w:szCs w:val="28"/>
          <w:lang w:eastAsia="en-GB"/>
          <w14:ligatures w14:val="none"/>
        </w:rPr>
        <w:t>Keskiner</w:t>
      </w:r>
      <w:proofErr w:type="spellEnd"/>
      <w:r w:rsidRPr="0030108C">
        <w:rPr>
          <w:rFonts w:ascii="Times New Roman" w:eastAsia="Times New Roman" w:hAnsi="Times New Roman" w:cs="Times New Roman"/>
          <w:color w:val="0E101A"/>
          <w:kern w:val="0"/>
          <w:sz w:val="28"/>
          <w:szCs w:val="28"/>
          <w:lang w:eastAsia="en-GB"/>
          <w14:ligatures w14:val="none"/>
        </w:rPr>
        <w:t>, Ifigenia Kokkali, and others, ‘How the Different Policies and School Systems Affect the Inclusion of Syrian Refugee Children in Sweden, Germany, Greece, Lebanon and Turkey’, Comparative Migration Studies, 7.1 (2019), 1–</w:t>
      </w:r>
      <w:proofErr w:type="gramStart"/>
      <w:r w:rsidRPr="0030108C">
        <w:rPr>
          <w:rFonts w:ascii="Times New Roman" w:eastAsia="Times New Roman" w:hAnsi="Times New Roman" w:cs="Times New Roman"/>
          <w:color w:val="0E101A"/>
          <w:kern w:val="0"/>
          <w:sz w:val="28"/>
          <w:szCs w:val="28"/>
          <w:lang w:eastAsia="en-GB"/>
          <w14:ligatures w14:val="none"/>
        </w:rPr>
        <w:t>20</w:t>
      </w:r>
      <w:proofErr w:type="gramEnd"/>
    </w:p>
    <w:p w14:paraId="5101CCD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Dallal, Y.M., 2016. Saving Syria’s lost generation through education. Turkish Policy Quarterly, 15(3), pp.107-114.</w:t>
      </w:r>
    </w:p>
    <w:p w14:paraId="4D1C8B4E" w14:textId="7E38CDA1"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Department for Education (DfE). (2016). Refugee and asylum-seeking pupils in schools: Guidance for school staff. Retrieved from </w:t>
      </w:r>
      <w:hyperlink r:id="rId22" w:history="1">
        <w:r w:rsidRPr="0030108C">
          <w:rPr>
            <w:rStyle w:val="Hyperlink"/>
            <w:rFonts w:ascii="Times New Roman" w:eastAsia="Times New Roman" w:hAnsi="Times New Roman" w:cs="Times New Roman"/>
            <w:kern w:val="0"/>
            <w:sz w:val="28"/>
            <w:szCs w:val="28"/>
            <w:lang w:eastAsia="en-GB"/>
            <w14:ligatures w14:val="none"/>
          </w:rPr>
          <w:t>https://assets.publishing.service.gov.uk/government/uploads/system/uploads/attachment_data/file/508968/2016-03-21_Refugee_guidance_Feb_2016_v6_FINAL.pdf</w:t>
        </w:r>
      </w:hyperlink>
      <w:r w:rsidRPr="0030108C">
        <w:rPr>
          <w:rFonts w:ascii="Times New Roman" w:eastAsia="Times New Roman" w:hAnsi="Times New Roman" w:cs="Times New Roman"/>
          <w:color w:val="0E101A"/>
          <w:kern w:val="0"/>
          <w:sz w:val="28"/>
          <w:szCs w:val="28"/>
          <w:u w:val="single"/>
          <w:lang w:eastAsia="en-GB"/>
          <w14:ligatures w14:val="none"/>
        </w:rPr>
        <w:t xml:space="preserve"> [Accessed</w:t>
      </w:r>
      <w:r w:rsidR="00095CCB">
        <w:rPr>
          <w:rFonts w:ascii="Times New Roman" w:eastAsia="Times New Roman" w:hAnsi="Times New Roman" w:cs="Times New Roman"/>
          <w:color w:val="0E101A"/>
          <w:kern w:val="0"/>
          <w:sz w:val="28"/>
          <w:szCs w:val="28"/>
          <w:u w:val="single"/>
          <w:lang w:eastAsia="en-GB"/>
          <w14:ligatures w14:val="none"/>
        </w:rPr>
        <w:t xml:space="preserve">: </w:t>
      </w:r>
      <w:r w:rsidRPr="0030108C">
        <w:rPr>
          <w:rFonts w:ascii="Times New Roman" w:eastAsia="Times New Roman" w:hAnsi="Times New Roman" w:cs="Times New Roman"/>
          <w:color w:val="0E101A"/>
          <w:kern w:val="0"/>
          <w:sz w:val="28"/>
          <w:szCs w:val="28"/>
          <w:u w:val="single"/>
          <w:lang w:eastAsia="en-GB"/>
          <w14:ligatures w14:val="none"/>
        </w:rPr>
        <w:t>September 20, 2023].</w:t>
      </w:r>
    </w:p>
    <w:p w14:paraId="5B190D72"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Dowty, A. and Loescher, G., 1996. Refugee flows as grounds for international action. International Security, 21(1), pp.43-71.</w:t>
      </w:r>
    </w:p>
    <w:p w14:paraId="6B25ADA5" w14:textId="372859A9"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ECHO. (2016). European Commission's Directorate-General for European Civil Protection and Humanitarian Aid Operations. Retrieved from https://reliefweb.int/report/syrian-arab-republic/echo-factsheet-syria-crisis-september-2016. [Accessed</w:t>
      </w:r>
      <w:r w:rsidR="00095CCB">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September 20, 2023].</w:t>
      </w:r>
    </w:p>
    <w:p w14:paraId="1F838DF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Ekmekci</w:t>
      </w:r>
      <w:proofErr w:type="spellEnd"/>
      <w:r w:rsidRPr="0030108C">
        <w:rPr>
          <w:rFonts w:ascii="Times New Roman" w:eastAsia="Times New Roman" w:hAnsi="Times New Roman" w:cs="Times New Roman"/>
          <w:color w:val="0E101A"/>
          <w:kern w:val="0"/>
          <w:sz w:val="28"/>
          <w:szCs w:val="28"/>
          <w:lang w:eastAsia="en-GB"/>
          <w14:ligatures w14:val="none"/>
        </w:rPr>
        <w:t xml:space="preserve">, P.E., 2017. Syrian refugees, </w:t>
      </w:r>
      <w:proofErr w:type="gramStart"/>
      <w:r w:rsidRPr="0030108C">
        <w:rPr>
          <w:rFonts w:ascii="Times New Roman" w:eastAsia="Times New Roman" w:hAnsi="Times New Roman" w:cs="Times New Roman"/>
          <w:color w:val="0E101A"/>
          <w:kern w:val="0"/>
          <w:sz w:val="28"/>
          <w:szCs w:val="28"/>
          <w:lang w:eastAsia="en-GB"/>
          <w14:ligatures w14:val="none"/>
        </w:rPr>
        <w:t>health</w:t>
      </w:r>
      <w:proofErr w:type="gramEnd"/>
      <w:r w:rsidRPr="0030108C">
        <w:rPr>
          <w:rFonts w:ascii="Times New Roman" w:eastAsia="Times New Roman" w:hAnsi="Times New Roman" w:cs="Times New Roman"/>
          <w:color w:val="0E101A"/>
          <w:kern w:val="0"/>
          <w:sz w:val="28"/>
          <w:szCs w:val="28"/>
          <w:lang w:eastAsia="en-GB"/>
          <w14:ligatures w14:val="none"/>
        </w:rPr>
        <w:t xml:space="preserve"> and migration legislation in Turkey. </w:t>
      </w:r>
      <w:r w:rsidRPr="0030108C">
        <w:rPr>
          <w:rFonts w:ascii="Times New Roman" w:eastAsia="Times New Roman" w:hAnsi="Times New Roman" w:cs="Times New Roman"/>
          <w:i/>
          <w:iCs/>
          <w:color w:val="0E101A"/>
          <w:kern w:val="0"/>
          <w:sz w:val="28"/>
          <w:szCs w:val="28"/>
          <w:lang w:eastAsia="en-GB"/>
          <w14:ligatures w14:val="none"/>
        </w:rPr>
        <w:t>Journal of immigrant and minority health</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19</w:t>
      </w:r>
      <w:r w:rsidRPr="0030108C">
        <w:rPr>
          <w:rFonts w:ascii="Times New Roman" w:eastAsia="Times New Roman" w:hAnsi="Times New Roman" w:cs="Times New Roman"/>
          <w:color w:val="0E101A"/>
          <w:kern w:val="0"/>
          <w:sz w:val="28"/>
          <w:szCs w:val="28"/>
          <w:lang w:eastAsia="en-GB"/>
          <w14:ligatures w14:val="none"/>
        </w:rPr>
        <w:t>(6), pp.1434-1441.</w:t>
      </w:r>
    </w:p>
    <w:p w14:paraId="14EA6D31"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El-Ghali, H.A., Ghalayini, N. and Ismail, G., 2016. Responding to Crisi: Syrian Refugee Education in Lebanon. Education and Youth Policy Research.</w:t>
      </w:r>
    </w:p>
    <w:p w14:paraId="006B9B3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El Helou, H.A., 2016. Lebanon and refugees between laws and </w:t>
      </w:r>
      <w:proofErr w:type="gramStart"/>
      <w:r w:rsidRPr="0030108C">
        <w:rPr>
          <w:rFonts w:ascii="Times New Roman" w:eastAsia="Times New Roman" w:hAnsi="Times New Roman" w:cs="Times New Roman"/>
          <w:color w:val="0E101A"/>
          <w:kern w:val="0"/>
          <w:sz w:val="28"/>
          <w:szCs w:val="28"/>
          <w:lang w:eastAsia="en-GB"/>
          <w14:ligatures w14:val="none"/>
        </w:rPr>
        <w:t>reality.(</w:t>
      </w:r>
      <w:proofErr w:type="gramEnd"/>
      <w:r w:rsidRPr="0030108C">
        <w:rPr>
          <w:rFonts w:ascii="Times New Roman" w:eastAsia="Times New Roman" w:hAnsi="Times New Roman" w:cs="Times New Roman"/>
          <w:color w:val="0E101A"/>
          <w:kern w:val="0"/>
          <w:sz w:val="28"/>
          <w:szCs w:val="28"/>
          <w:lang w:eastAsia="en-GB"/>
          <w14:ligatures w14:val="none"/>
        </w:rPr>
        <w:t>c2014) (Doctoral dissertation, Lebanese American University).</w:t>
      </w:r>
    </w:p>
    <w:p w14:paraId="3B2E391D"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Esses, V.M., Hamilton, L.K. and Gaucher, D., 2017. The global refugee crisis: Empirical evidence and policy implications for improving public attitudes and facilitating refugee resettlement. Social issues and policy review, 11(1), pp.78-123. </w:t>
      </w:r>
    </w:p>
    <w:p w14:paraId="7751E6D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Fansa, M. and Ersoy, A., 2022. The Life of Syrian Asylum-Seeking Children in a Temporary Shelter Centre in Turkey: An Ethnographic Study on Primary School Education. International Electronic Journal of Elementary Education, 14(5), pp.679-691.</w:t>
      </w:r>
    </w:p>
    <w:p w14:paraId="1C120BE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Fakhoury, T., 2017. Governance strategies and refugee response: Lebanon in the face of Syrian displacement. International Journal of Middle East Studies, 49(4), pp.681-700.</w:t>
      </w:r>
    </w:p>
    <w:p w14:paraId="7B5FFE3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Ferris, E. and </w:t>
      </w:r>
      <w:proofErr w:type="spellStart"/>
      <w:r w:rsidRPr="0030108C">
        <w:rPr>
          <w:rFonts w:ascii="Times New Roman" w:eastAsia="Times New Roman" w:hAnsi="Times New Roman" w:cs="Times New Roman"/>
          <w:color w:val="0E101A"/>
          <w:kern w:val="0"/>
          <w:sz w:val="28"/>
          <w:szCs w:val="28"/>
          <w:lang w:eastAsia="en-GB"/>
          <w14:ligatures w14:val="none"/>
        </w:rPr>
        <w:t>Kirisci</w:t>
      </w:r>
      <w:proofErr w:type="spellEnd"/>
      <w:r w:rsidRPr="0030108C">
        <w:rPr>
          <w:rFonts w:ascii="Times New Roman" w:eastAsia="Times New Roman" w:hAnsi="Times New Roman" w:cs="Times New Roman"/>
          <w:color w:val="0E101A"/>
          <w:kern w:val="0"/>
          <w:sz w:val="28"/>
          <w:szCs w:val="28"/>
          <w:lang w:eastAsia="en-GB"/>
          <w14:ligatures w14:val="none"/>
        </w:rPr>
        <w:t>, K., 2016. The consequences of chaos: Syria's humanitarian crisis and the failure to protect. Brookings Institution Press.</w:t>
      </w:r>
    </w:p>
    <w:p w14:paraId="2CA8D854"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Fiddian-Qasmiyeh</w:t>
      </w:r>
      <w:proofErr w:type="spellEnd"/>
      <w:r w:rsidRPr="0030108C">
        <w:rPr>
          <w:rFonts w:ascii="Times New Roman" w:eastAsia="Times New Roman" w:hAnsi="Times New Roman" w:cs="Times New Roman"/>
          <w:color w:val="0E101A"/>
          <w:kern w:val="0"/>
          <w:sz w:val="28"/>
          <w:szCs w:val="28"/>
          <w:lang w:eastAsia="en-GB"/>
          <w14:ligatures w14:val="none"/>
        </w:rPr>
        <w:t>, E., Loescher, G., Long, K. and Sigona, N., 2014. Introduction: Refugee and forced migration studies in transition.</w:t>
      </w:r>
    </w:p>
    <w:p w14:paraId="647FDFA9"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Fincham, K., 2020. Rethinking higher education for Syrian refugees in Jordan, </w:t>
      </w:r>
      <w:proofErr w:type="gramStart"/>
      <w:r w:rsidRPr="0030108C">
        <w:rPr>
          <w:rFonts w:ascii="Times New Roman" w:eastAsia="Times New Roman" w:hAnsi="Times New Roman" w:cs="Times New Roman"/>
          <w:color w:val="0E101A"/>
          <w:kern w:val="0"/>
          <w:sz w:val="28"/>
          <w:szCs w:val="28"/>
          <w:lang w:eastAsia="en-GB"/>
          <w14:ligatures w14:val="none"/>
        </w:rPr>
        <w:t>Lebanon</w:t>
      </w:r>
      <w:proofErr w:type="gramEnd"/>
      <w:r w:rsidRPr="0030108C">
        <w:rPr>
          <w:rFonts w:ascii="Times New Roman" w:eastAsia="Times New Roman" w:hAnsi="Times New Roman" w:cs="Times New Roman"/>
          <w:color w:val="0E101A"/>
          <w:kern w:val="0"/>
          <w:sz w:val="28"/>
          <w:szCs w:val="28"/>
          <w:lang w:eastAsia="en-GB"/>
          <w14:ligatures w14:val="none"/>
        </w:rPr>
        <w:t xml:space="preserve"> and Turkey. </w:t>
      </w:r>
      <w:r w:rsidRPr="0030108C">
        <w:rPr>
          <w:rFonts w:ascii="Times New Roman" w:eastAsia="Times New Roman" w:hAnsi="Times New Roman" w:cs="Times New Roman"/>
          <w:i/>
          <w:iCs/>
          <w:color w:val="0E101A"/>
          <w:kern w:val="0"/>
          <w:sz w:val="28"/>
          <w:szCs w:val="28"/>
          <w:lang w:eastAsia="en-GB"/>
          <w14:ligatures w14:val="none"/>
        </w:rPr>
        <w:t>Research in Comparative and International Education</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15</w:t>
      </w:r>
      <w:r w:rsidRPr="0030108C">
        <w:rPr>
          <w:rFonts w:ascii="Times New Roman" w:eastAsia="Times New Roman" w:hAnsi="Times New Roman" w:cs="Times New Roman"/>
          <w:color w:val="0E101A"/>
          <w:kern w:val="0"/>
          <w:sz w:val="28"/>
          <w:szCs w:val="28"/>
          <w:lang w:eastAsia="en-GB"/>
          <w14:ligatures w14:val="none"/>
        </w:rPr>
        <w:t>(4), pp.329-356.</w:t>
      </w:r>
    </w:p>
    <w:p w14:paraId="18B44BBC" w14:textId="2204763F"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Gaad, E. and </w:t>
      </w:r>
      <w:proofErr w:type="spellStart"/>
      <w:r w:rsidRPr="0030108C">
        <w:rPr>
          <w:rFonts w:ascii="Times New Roman" w:eastAsia="Times New Roman" w:hAnsi="Times New Roman" w:cs="Times New Roman"/>
          <w:color w:val="0E101A"/>
          <w:kern w:val="0"/>
          <w:sz w:val="28"/>
          <w:szCs w:val="28"/>
          <w:lang w:eastAsia="en-GB"/>
          <w14:ligatures w14:val="none"/>
        </w:rPr>
        <w:t>Almotairi</w:t>
      </w:r>
      <w:proofErr w:type="spellEnd"/>
      <w:r w:rsidRPr="0030108C">
        <w:rPr>
          <w:rFonts w:ascii="Times New Roman" w:eastAsia="Times New Roman" w:hAnsi="Times New Roman" w:cs="Times New Roman"/>
          <w:color w:val="0E101A"/>
          <w:kern w:val="0"/>
          <w:sz w:val="28"/>
          <w:szCs w:val="28"/>
          <w:lang w:eastAsia="en-GB"/>
          <w14:ligatures w14:val="none"/>
        </w:rPr>
        <w:t xml:space="preserve">, M. (2013) ‘Inclusion </w:t>
      </w:r>
      <w:proofErr w:type="gramStart"/>
      <w:r w:rsidRPr="0030108C">
        <w:rPr>
          <w:rFonts w:ascii="Times New Roman" w:eastAsia="Times New Roman" w:hAnsi="Times New Roman" w:cs="Times New Roman"/>
          <w:color w:val="0E101A"/>
          <w:kern w:val="0"/>
          <w:sz w:val="28"/>
          <w:szCs w:val="28"/>
          <w:lang w:eastAsia="en-GB"/>
          <w14:ligatures w14:val="none"/>
        </w:rPr>
        <w:t>Of</w:t>
      </w:r>
      <w:proofErr w:type="gramEnd"/>
      <w:r w:rsidRPr="0030108C">
        <w:rPr>
          <w:rFonts w:ascii="Times New Roman" w:eastAsia="Times New Roman" w:hAnsi="Times New Roman" w:cs="Times New Roman"/>
          <w:color w:val="0E101A"/>
          <w:kern w:val="0"/>
          <w:sz w:val="28"/>
          <w:szCs w:val="28"/>
          <w:lang w:eastAsia="en-GB"/>
          <w14:ligatures w14:val="none"/>
        </w:rPr>
        <w:t xml:space="preserve"> Student With Special Needs Within Higher Education In UAE: Issues And Challenges’, Journal of international education research, 9(4), pp. 287–292. Available at: </w:t>
      </w:r>
      <w:hyperlink r:id="rId23" w:history="1">
        <w:r w:rsidRPr="0030108C">
          <w:rPr>
            <w:rStyle w:val="Hyperlink"/>
            <w:rFonts w:ascii="Times New Roman" w:eastAsia="Times New Roman" w:hAnsi="Times New Roman" w:cs="Times New Roman"/>
            <w:kern w:val="0"/>
            <w:sz w:val="28"/>
            <w:szCs w:val="28"/>
            <w:lang w:eastAsia="en-GB"/>
            <w14:ligatures w14:val="none"/>
          </w:rPr>
          <w:t>https://doi.org/10.19030/jier.v9i4.8080</w:t>
        </w:r>
      </w:hyperlink>
      <w:r w:rsidRPr="0030108C">
        <w:rPr>
          <w:rFonts w:ascii="Times New Roman" w:eastAsia="Times New Roman" w:hAnsi="Times New Roman" w:cs="Times New Roman"/>
          <w:color w:val="0E101A"/>
          <w:kern w:val="0"/>
          <w:sz w:val="28"/>
          <w:szCs w:val="28"/>
          <w:lang w:eastAsia="en-GB"/>
          <w14:ligatures w14:val="none"/>
        </w:rPr>
        <w:t>.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on September 21, 2023].</w:t>
      </w:r>
    </w:p>
    <w:p w14:paraId="57CA3001"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General Assembly.</w:t>
      </w:r>
      <w:r w:rsidRPr="0030108C">
        <w:rPr>
          <w:rFonts w:ascii="Times New Roman" w:eastAsia="Times New Roman" w:hAnsi="Times New Roman" w:cs="Times New Roman"/>
          <w:b/>
          <w:bCs/>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 xml:space="preserve">(1989). Convention on the Rights of the Child. Retrieved from </w:t>
      </w:r>
      <w:hyperlink r:id="rId24" w:tgtFrame="_new" w:history="1">
        <w:r w:rsidRPr="0030108C">
          <w:rPr>
            <w:rStyle w:val="Hyperlink"/>
            <w:rFonts w:ascii="Times New Roman" w:eastAsia="Times New Roman" w:hAnsi="Times New Roman" w:cs="Times New Roman"/>
            <w:kern w:val="0"/>
            <w:sz w:val="28"/>
            <w:szCs w:val="28"/>
            <w:lang w:eastAsia="en-GB"/>
            <w14:ligatures w14:val="none"/>
          </w:rPr>
          <w:t>https://www.ohchr.org/en/instruments-mechanisms/instruments/convention-rights-child</w:t>
        </w:r>
      </w:hyperlink>
      <w:r w:rsidRPr="0030108C">
        <w:rPr>
          <w:rFonts w:ascii="Times New Roman" w:eastAsia="Times New Roman" w:hAnsi="Times New Roman" w:cs="Times New Roman"/>
          <w:color w:val="0E101A"/>
          <w:kern w:val="0"/>
          <w:sz w:val="28"/>
          <w:szCs w:val="28"/>
          <w:lang w:eastAsia="en-GB"/>
          <w14:ligatures w14:val="none"/>
        </w:rPr>
        <w:t xml:space="preserve">  [Accessed: 15 February 2023].</w:t>
      </w:r>
    </w:p>
    <w:p w14:paraId="02A085D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Gov.uk. (2017) Syrian Vulnerable Persons Resettlement Scheme (VPRS) Guidance for local authorities and partners, July 2017. [Online] Available at: </w:t>
      </w:r>
      <w:hyperlink r:id="rId25" w:tgtFrame="_new" w:history="1">
        <w:r w:rsidRPr="0030108C">
          <w:rPr>
            <w:rStyle w:val="Hyperlink"/>
            <w:rFonts w:ascii="Times New Roman" w:eastAsia="Times New Roman" w:hAnsi="Times New Roman" w:cs="Times New Roman"/>
            <w:kern w:val="0"/>
            <w:sz w:val="28"/>
            <w:szCs w:val="28"/>
            <w:lang w:eastAsia="en-GB"/>
            <w14:ligatures w14:val="none"/>
          </w:rPr>
          <w:t>https://assets.publishing.service.gov.uk/government/uploads/system/uploads/attachment_data/file/631369/170711_Syrian_Resettlement_Updated_Fact_Sheet_final.pdf</w:t>
        </w:r>
      </w:hyperlink>
      <w:r w:rsidRPr="0030108C">
        <w:rPr>
          <w:rFonts w:ascii="Times New Roman" w:eastAsia="Times New Roman" w:hAnsi="Times New Roman" w:cs="Times New Roman"/>
          <w:color w:val="0E101A"/>
          <w:kern w:val="0"/>
          <w:sz w:val="28"/>
          <w:szCs w:val="28"/>
          <w:lang w:eastAsia="en-GB"/>
          <w14:ligatures w14:val="none"/>
        </w:rPr>
        <w:t xml:space="preserve"> [Accessed: 13 February 2023].</w:t>
      </w:r>
    </w:p>
    <w:p w14:paraId="633C072F"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Gov.uk. (2021) Vulnerable Persons and Vulnerable Children's Resettlement Schemes Factsheet, March 2021.Available at: </w:t>
      </w:r>
      <w:hyperlink r:id="rId26" w:tgtFrame="_new" w:history="1">
        <w:r w:rsidRPr="0030108C">
          <w:rPr>
            <w:rStyle w:val="Hyperlink"/>
            <w:rFonts w:ascii="Times New Roman" w:eastAsia="Times New Roman" w:hAnsi="Times New Roman" w:cs="Times New Roman"/>
            <w:kern w:val="0"/>
            <w:sz w:val="28"/>
            <w:szCs w:val="28"/>
            <w:lang w:eastAsia="en-GB"/>
            <w14:ligatures w14:val="none"/>
          </w:rPr>
          <w:t>https://www.gov.uk/government/publications/uk-resettlement-schemes-factsheet-march-2021/vulnerable-persons-and-vulnerable-childrens-resettlement-schemes-factsheet-march-2021</w:t>
        </w:r>
      </w:hyperlink>
      <w:r w:rsidRPr="0030108C">
        <w:rPr>
          <w:rFonts w:ascii="Times New Roman" w:eastAsia="Times New Roman" w:hAnsi="Times New Roman" w:cs="Times New Roman"/>
          <w:color w:val="0E101A"/>
          <w:kern w:val="0"/>
          <w:sz w:val="28"/>
          <w:szCs w:val="28"/>
          <w:lang w:eastAsia="en-GB"/>
          <w14:ligatures w14:val="none"/>
        </w:rPr>
        <w:t xml:space="preserve"> [Accessed: 13 February 2023].</w:t>
      </w:r>
    </w:p>
    <w:p w14:paraId="10EC941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Gower, M. and Cromarty, H., 2016. Syrian refugees and the UK. House of Commons Library, 6805, pp.1-17.</w:t>
      </w:r>
    </w:p>
    <w:p w14:paraId="5EFAAE3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Guma, T., Woods, M., Yarker, S. and Anderson, J., 2019. " It's that kind of place here": solidarity, place-making and civil society response to the 2015 refugee crisis in Wales, UK. Social Inclusion, 7(2), pp.96-105.</w:t>
      </w:r>
    </w:p>
    <w:p w14:paraId="51FA6F16"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Gümüş, E., Kurnaz, Z., </w:t>
      </w:r>
      <w:proofErr w:type="spellStart"/>
      <w:r w:rsidRPr="0030108C">
        <w:rPr>
          <w:rFonts w:ascii="Times New Roman" w:eastAsia="Times New Roman" w:hAnsi="Times New Roman" w:cs="Times New Roman"/>
          <w:color w:val="0E101A"/>
          <w:kern w:val="0"/>
          <w:sz w:val="28"/>
          <w:szCs w:val="28"/>
          <w:lang w:eastAsia="en-GB"/>
          <w14:ligatures w14:val="none"/>
        </w:rPr>
        <w:t>Eşici</w:t>
      </w:r>
      <w:proofErr w:type="spellEnd"/>
      <w:r w:rsidRPr="0030108C">
        <w:rPr>
          <w:rFonts w:ascii="Times New Roman" w:eastAsia="Times New Roman" w:hAnsi="Times New Roman" w:cs="Times New Roman"/>
          <w:color w:val="0E101A"/>
          <w:kern w:val="0"/>
          <w:sz w:val="28"/>
          <w:szCs w:val="28"/>
          <w:lang w:eastAsia="en-GB"/>
          <w14:ligatures w14:val="none"/>
        </w:rPr>
        <w:t>, H. and Gümüş, S., 2020. Current conditions and issues at Temporary Education Centres (TECs) for Syrian child refugees in Turkey. Multicultural Education Review, 12(2), pp.53-78</w:t>
      </w:r>
    </w:p>
    <w:p w14:paraId="0F84898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6A9D5835"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Hamadeh, S., 2019. A critical analysis of the Syrian refugee education policies in Lebanon using a policy analysis framework. Journal of Education Policy, 34(3), pp.374-393.</w:t>
      </w:r>
    </w:p>
    <w:p w14:paraId="314DEAB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Hek, R., 2005. The experiences and needs of refugee and </w:t>
      </w:r>
      <w:proofErr w:type="gramStart"/>
      <w:r w:rsidRPr="0030108C">
        <w:rPr>
          <w:rFonts w:ascii="Times New Roman" w:eastAsia="Times New Roman" w:hAnsi="Times New Roman" w:cs="Times New Roman"/>
          <w:color w:val="0E101A"/>
          <w:kern w:val="0"/>
          <w:sz w:val="28"/>
          <w:szCs w:val="28"/>
          <w:lang w:eastAsia="en-GB"/>
          <w14:ligatures w14:val="none"/>
        </w:rPr>
        <w:t>asylum seeking</w:t>
      </w:r>
      <w:proofErr w:type="gramEnd"/>
      <w:r w:rsidRPr="0030108C">
        <w:rPr>
          <w:rFonts w:ascii="Times New Roman" w:eastAsia="Times New Roman" w:hAnsi="Times New Roman" w:cs="Times New Roman"/>
          <w:color w:val="0E101A"/>
          <w:kern w:val="0"/>
          <w:sz w:val="28"/>
          <w:szCs w:val="28"/>
          <w:lang w:eastAsia="en-GB"/>
          <w14:ligatures w14:val="none"/>
        </w:rPr>
        <w:t xml:space="preserve"> children in the UK: A literature review. Birmingham: DfES Publications.</w:t>
      </w:r>
    </w:p>
    <w:p w14:paraId="1532DCF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Hek, R., 2005. The role of education in the settlement of young refugees in the UK: The experiences of young refugees. </w:t>
      </w:r>
      <w:r w:rsidRPr="0030108C">
        <w:rPr>
          <w:rFonts w:ascii="Times New Roman" w:eastAsia="Times New Roman" w:hAnsi="Times New Roman" w:cs="Times New Roman"/>
          <w:i/>
          <w:iCs/>
          <w:color w:val="0E101A"/>
          <w:kern w:val="0"/>
          <w:sz w:val="28"/>
          <w:szCs w:val="28"/>
          <w:lang w:eastAsia="en-GB"/>
          <w14:ligatures w14:val="none"/>
        </w:rPr>
        <w:t>Practice</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17</w:t>
      </w:r>
      <w:r w:rsidRPr="0030108C">
        <w:rPr>
          <w:rFonts w:ascii="Times New Roman" w:eastAsia="Times New Roman" w:hAnsi="Times New Roman" w:cs="Times New Roman"/>
          <w:color w:val="0E101A"/>
          <w:kern w:val="0"/>
          <w:sz w:val="28"/>
          <w:szCs w:val="28"/>
          <w:lang w:eastAsia="en-GB"/>
          <w14:ligatures w14:val="none"/>
        </w:rPr>
        <w:t xml:space="preserve">(3), pp.157-171. </w:t>
      </w:r>
    </w:p>
    <w:p w14:paraId="5B5442E1" w14:textId="20391E2A"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Hough, C. (2018). The UK Government’s Approach to Evaluating the Vulnerable Persons and Vulnerable Children’s Resettlement Schemes. Retrieved from </w:t>
      </w:r>
      <w:hyperlink r:id="rId27" w:tgtFrame="_new" w:history="1">
        <w:r w:rsidRPr="0030108C">
          <w:rPr>
            <w:rStyle w:val="Hyperlink"/>
            <w:rFonts w:ascii="Times New Roman" w:eastAsia="Times New Roman" w:hAnsi="Times New Roman" w:cs="Times New Roman"/>
            <w:kern w:val="0"/>
            <w:sz w:val="28"/>
            <w:szCs w:val="28"/>
            <w:lang w:eastAsia="en-GB"/>
            <w14:ligatures w14:val="none"/>
          </w:rPr>
          <w:t>https://assets.publishing.service.gov.uk/government/uploads/system/uploads/attachment_data/file/918444/uk-approach-evaluating-vulnerable-resettlement-schemes-horr106.pdf</w:t>
        </w:r>
      </w:hyperlink>
      <w:r w:rsidRPr="0030108C">
        <w:rPr>
          <w:rFonts w:ascii="Times New Roman" w:eastAsia="Times New Roman" w:hAnsi="Times New Roman" w:cs="Times New Roman"/>
          <w:color w:val="0E101A"/>
          <w:kern w:val="0"/>
          <w:sz w:val="28"/>
          <w:szCs w:val="28"/>
          <w:lang w:eastAsia="en-GB"/>
          <w14:ligatures w14:val="none"/>
        </w:rPr>
        <w:t>.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r w:rsidR="000A767F" w:rsidRPr="0030108C">
        <w:rPr>
          <w:rFonts w:ascii="Times New Roman" w:eastAsia="Times New Roman" w:hAnsi="Times New Roman" w:cs="Times New Roman"/>
          <w:color w:val="0E101A"/>
          <w:kern w:val="0"/>
          <w:sz w:val="28"/>
          <w:szCs w:val="28"/>
          <w:lang w:eastAsia="en-GB"/>
          <w14:ligatures w14:val="none"/>
        </w:rPr>
        <w:t xml:space="preserve">on </w:t>
      </w:r>
      <w:r w:rsidR="00A712E0" w:rsidRPr="0030108C">
        <w:rPr>
          <w:rFonts w:ascii="Times New Roman" w:eastAsia="Times New Roman" w:hAnsi="Times New Roman" w:cs="Times New Roman"/>
          <w:color w:val="0E101A"/>
          <w:kern w:val="0"/>
          <w:sz w:val="28"/>
          <w:szCs w:val="28"/>
          <w:lang w:eastAsia="en-GB"/>
          <w14:ligatures w14:val="none"/>
        </w:rPr>
        <w:t>August</w:t>
      </w:r>
      <w:r w:rsidR="00A712E0">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23].</w:t>
      </w:r>
    </w:p>
    <w:p w14:paraId="4A968655" w14:textId="4A46EB7A"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Hwb. (2018). Education Toolkit for Refugee Children Newly Arrived in Wales. Retrieved from https://hwb.gov.wales/repository/resource/c2ca434c-f523-43d8-9060-bf41690911e3/en/overview/.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on August 8, 2023].</w:t>
      </w:r>
    </w:p>
    <w:p w14:paraId="0BAC477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İçduygu</w:t>
      </w:r>
      <w:proofErr w:type="spellEnd"/>
      <w:r w:rsidRPr="0030108C">
        <w:rPr>
          <w:rFonts w:ascii="Times New Roman" w:eastAsia="Times New Roman" w:hAnsi="Times New Roman" w:cs="Times New Roman"/>
          <w:color w:val="0E101A"/>
          <w:kern w:val="0"/>
          <w:sz w:val="28"/>
          <w:szCs w:val="28"/>
          <w:lang w:eastAsia="en-GB"/>
          <w14:ligatures w14:val="none"/>
        </w:rPr>
        <w:t>, A. and Şimşek, D., 2016. Syrian refugees in Turkey: Towards integration policies. </w:t>
      </w:r>
      <w:r w:rsidRPr="0030108C">
        <w:rPr>
          <w:rFonts w:ascii="Times New Roman" w:eastAsia="Times New Roman" w:hAnsi="Times New Roman" w:cs="Times New Roman"/>
          <w:i/>
          <w:iCs/>
          <w:color w:val="0E101A"/>
          <w:kern w:val="0"/>
          <w:sz w:val="28"/>
          <w:szCs w:val="28"/>
          <w:lang w:eastAsia="en-GB"/>
          <w14:ligatures w14:val="none"/>
        </w:rPr>
        <w:t>Turkish Policy Quarterly</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15</w:t>
      </w:r>
      <w:r w:rsidRPr="0030108C">
        <w:rPr>
          <w:rFonts w:ascii="Times New Roman" w:eastAsia="Times New Roman" w:hAnsi="Times New Roman" w:cs="Times New Roman"/>
          <w:color w:val="0E101A"/>
          <w:kern w:val="0"/>
          <w:sz w:val="28"/>
          <w:szCs w:val="28"/>
          <w:lang w:eastAsia="en-GB"/>
          <w14:ligatures w14:val="none"/>
        </w:rPr>
        <w:t>(3), pp.59-69.</w:t>
      </w:r>
    </w:p>
    <w:p w14:paraId="6B3F73B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Jalbout</w:t>
      </w:r>
      <w:proofErr w:type="spellEnd"/>
      <w:r w:rsidRPr="0030108C">
        <w:rPr>
          <w:rFonts w:ascii="Times New Roman" w:eastAsia="Times New Roman" w:hAnsi="Times New Roman" w:cs="Times New Roman"/>
          <w:color w:val="0E101A"/>
          <w:kern w:val="0"/>
          <w:sz w:val="28"/>
          <w:szCs w:val="28"/>
          <w:lang w:eastAsia="en-GB"/>
          <w14:ligatures w14:val="none"/>
        </w:rPr>
        <w:t xml:space="preserve"> and Bullard, K. (2022). 5 priorities for funders to support in refugee education. Brookings Institution. Available at: </w:t>
      </w:r>
      <w:hyperlink r:id="rId28" w:tgtFrame="_new" w:history="1">
        <w:r w:rsidRPr="0030108C">
          <w:rPr>
            <w:rStyle w:val="Hyperlink"/>
            <w:rFonts w:ascii="Times New Roman" w:eastAsia="Times New Roman" w:hAnsi="Times New Roman" w:cs="Times New Roman"/>
            <w:kern w:val="0"/>
            <w:sz w:val="28"/>
            <w:szCs w:val="28"/>
            <w:lang w:eastAsia="en-GB"/>
            <w14:ligatures w14:val="none"/>
          </w:rPr>
          <w:t>https://www.brookings.edu/articles/5-priorities-for-funders-to-support-in-refugee-education/</w:t>
        </w:r>
      </w:hyperlink>
      <w:r w:rsidRPr="0030108C">
        <w:rPr>
          <w:rFonts w:ascii="Times New Roman" w:eastAsia="Times New Roman" w:hAnsi="Times New Roman" w:cs="Times New Roman"/>
          <w:color w:val="0E101A"/>
          <w:kern w:val="0"/>
          <w:sz w:val="28"/>
          <w:szCs w:val="28"/>
          <w:lang w:eastAsia="en-GB"/>
          <w14:ligatures w14:val="none"/>
        </w:rPr>
        <w:t xml:space="preserve"> (Accessed: 29 September 2023).</w:t>
      </w:r>
    </w:p>
    <w:p w14:paraId="7C47A74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Jalbout</w:t>
      </w:r>
      <w:proofErr w:type="spellEnd"/>
      <w:r w:rsidRPr="0030108C">
        <w:rPr>
          <w:rFonts w:ascii="Times New Roman" w:eastAsia="Times New Roman" w:hAnsi="Times New Roman" w:cs="Times New Roman"/>
          <w:color w:val="0E101A"/>
          <w:kern w:val="0"/>
          <w:sz w:val="28"/>
          <w:szCs w:val="28"/>
          <w:lang w:eastAsia="en-GB"/>
          <w14:ligatures w14:val="none"/>
        </w:rPr>
        <w:t>, M., 2015. Reaching all children with education in Lebanon. Brookings: World.</w:t>
      </w:r>
    </w:p>
    <w:p w14:paraId="63E9EAD8"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Janmyr</w:t>
      </w:r>
      <w:proofErr w:type="spellEnd"/>
      <w:r w:rsidRPr="0030108C">
        <w:rPr>
          <w:rFonts w:ascii="Times New Roman" w:eastAsia="Times New Roman" w:hAnsi="Times New Roman" w:cs="Times New Roman"/>
          <w:color w:val="0E101A"/>
          <w:kern w:val="0"/>
          <w:sz w:val="28"/>
          <w:szCs w:val="28"/>
          <w:lang w:eastAsia="en-GB"/>
          <w14:ligatures w14:val="none"/>
        </w:rPr>
        <w:t>, M., 2018. UNHCR and the Syrian refugee response: negotiating status and registration in Lebanon. The International Journal of Human Rights, 22(3), pp.393-419.</w:t>
      </w:r>
    </w:p>
    <w:p w14:paraId="1FE35163"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Kader, S., 2016. New Refugees-Old Rules: An Analysis of Jordanian Refugee Policies and their Effects on Humanitarian Relief.</w:t>
      </w:r>
    </w:p>
    <w:p w14:paraId="6EB6128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Karyotis</w:t>
      </w:r>
      <w:proofErr w:type="spellEnd"/>
      <w:r w:rsidRPr="0030108C">
        <w:rPr>
          <w:rFonts w:ascii="Times New Roman" w:eastAsia="Times New Roman" w:hAnsi="Times New Roman" w:cs="Times New Roman"/>
          <w:color w:val="0E101A"/>
          <w:kern w:val="0"/>
          <w:sz w:val="28"/>
          <w:szCs w:val="28"/>
          <w:lang w:eastAsia="en-GB"/>
          <w14:ligatures w14:val="none"/>
        </w:rPr>
        <w:t xml:space="preserve">, G., Mulvey, G. and </w:t>
      </w:r>
      <w:proofErr w:type="spellStart"/>
      <w:r w:rsidRPr="0030108C">
        <w:rPr>
          <w:rFonts w:ascii="Times New Roman" w:eastAsia="Times New Roman" w:hAnsi="Times New Roman" w:cs="Times New Roman"/>
          <w:color w:val="0E101A"/>
          <w:kern w:val="0"/>
          <w:sz w:val="28"/>
          <w:szCs w:val="28"/>
          <w:lang w:eastAsia="en-GB"/>
          <w14:ligatures w14:val="none"/>
        </w:rPr>
        <w:t>Skleparis</w:t>
      </w:r>
      <w:proofErr w:type="spellEnd"/>
      <w:r w:rsidRPr="0030108C">
        <w:rPr>
          <w:rFonts w:ascii="Times New Roman" w:eastAsia="Times New Roman" w:hAnsi="Times New Roman" w:cs="Times New Roman"/>
          <w:color w:val="0E101A"/>
          <w:kern w:val="0"/>
          <w:sz w:val="28"/>
          <w:szCs w:val="28"/>
          <w:lang w:eastAsia="en-GB"/>
          <w14:ligatures w14:val="none"/>
        </w:rPr>
        <w:t>, D., 2021. Young Syrian refugees in the UK: a two-tier system of international protection?. Journal of Ethnic and Migration Studies, 47(3), pp.481-500.</w:t>
      </w:r>
    </w:p>
    <w:p w14:paraId="59F20E3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Khalid, I. and Abbassi, M.R., 2017. United Kingdom's Foreign Policy towards Syrian Refugees. </w:t>
      </w:r>
      <w:r w:rsidRPr="0030108C">
        <w:rPr>
          <w:rFonts w:ascii="Times New Roman" w:eastAsia="Times New Roman" w:hAnsi="Times New Roman" w:cs="Times New Roman"/>
          <w:i/>
          <w:iCs/>
          <w:color w:val="0E101A"/>
          <w:kern w:val="0"/>
          <w:sz w:val="28"/>
          <w:szCs w:val="28"/>
          <w:lang w:eastAsia="en-GB"/>
          <w14:ligatures w14:val="none"/>
        </w:rPr>
        <w:t>Journal of Political Studies</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24</w:t>
      </w:r>
      <w:r w:rsidRPr="0030108C">
        <w:rPr>
          <w:rFonts w:ascii="Times New Roman" w:eastAsia="Times New Roman" w:hAnsi="Times New Roman" w:cs="Times New Roman"/>
          <w:color w:val="0E101A"/>
          <w:kern w:val="0"/>
          <w:sz w:val="28"/>
          <w:szCs w:val="28"/>
          <w:lang w:eastAsia="en-GB"/>
          <w14:ligatures w14:val="none"/>
        </w:rPr>
        <w:t>(1).</w:t>
      </w:r>
    </w:p>
    <w:p w14:paraId="361895A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Kirişci</w:t>
      </w:r>
      <w:proofErr w:type="spellEnd"/>
      <w:r w:rsidRPr="0030108C">
        <w:rPr>
          <w:rFonts w:ascii="Times New Roman" w:eastAsia="Times New Roman" w:hAnsi="Times New Roman" w:cs="Times New Roman"/>
          <w:color w:val="0E101A"/>
          <w:kern w:val="0"/>
          <w:sz w:val="28"/>
          <w:szCs w:val="28"/>
          <w:lang w:eastAsia="en-GB"/>
          <w14:ligatures w14:val="none"/>
        </w:rPr>
        <w:t>, K., 2014. Syrian refugees and Turkey's challenges: Going beyond hospitality (pp. 1-46). Washington, DC: Brookings.</w:t>
      </w:r>
    </w:p>
    <w:p w14:paraId="6832AFB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Kotluk</w:t>
      </w:r>
      <w:proofErr w:type="spellEnd"/>
      <w:r w:rsidRPr="0030108C">
        <w:rPr>
          <w:rFonts w:ascii="Times New Roman" w:eastAsia="Times New Roman" w:hAnsi="Times New Roman" w:cs="Times New Roman"/>
          <w:color w:val="0E101A"/>
          <w:kern w:val="0"/>
          <w:sz w:val="28"/>
          <w:szCs w:val="28"/>
          <w:lang w:eastAsia="en-GB"/>
          <w14:ligatures w14:val="none"/>
        </w:rPr>
        <w:t>, N. and Aydin, H., 2021. Culturally relevant/sustaining pedagogy in a diverse urban classroom: Challenges of pedagogy for Syrian refugee youths and teachers in Turkey. British educational research journal, 47(4), pp.900-921.</w:t>
      </w:r>
    </w:p>
    <w:p w14:paraId="7B8BDD36"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Landau, L.B. and Amit, R., 2014. Wither policy? Southern African perspectives on understanding </w:t>
      </w:r>
      <w:proofErr w:type="gramStart"/>
      <w:r w:rsidRPr="0030108C">
        <w:rPr>
          <w:rFonts w:ascii="Times New Roman" w:eastAsia="Times New Roman" w:hAnsi="Times New Roman" w:cs="Times New Roman"/>
          <w:color w:val="0E101A"/>
          <w:kern w:val="0"/>
          <w:sz w:val="28"/>
          <w:szCs w:val="28"/>
          <w:lang w:eastAsia="en-GB"/>
          <w14:ligatures w14:val="none"/>
        </w:rPr>
        <w:t>law,‘</w:t>
      </w:r>
      <w:proofErr w:type="spellStart"/>
      <w:proofErr w:type="gramEnd"/>
      <w:r w:rsidRPr="0030108C">
        <w:rPr>
          <w:rFonts w:ascii="Times New Roman" w:eastAsia="Times New Roman" w:hAnsi="Times New Roman" w:cs="Times New Roman"/>
          <w:color w:val="0E101A"/>
          <w:kern w:val="0"/>
          <w:sz w:val="28"/>
          <w:szCs w:val="28"/>
          <w:lang w:eastAsia="en-GB"/>
          <w14:ligatures w14:val="none"/>
        </w:rPr>
        <w:t>refugee’policy</w:t>
      </w:r>
      <w:proofErr w:type="spellEnd"/>
      <w:r w:rsidRPr="0030108C">
        <w:rPr>
          <w:rFonts w:ascii="Times New Roman" w:eastAsia="Times New Roman" w:hAnsi="Times New Roman" w:cs="Times New Roman"/>
          <w:color w:val="0E101A"/>
          <w:kern w:val="0"/>
          <w:sz w:val="28"/>
          <w:szCs w:val="28"/>
          <w:lang w:eastAsia="en-GB"/>
          <w14:ligatures w14:val="none"/>
        </w:rPr>
        <w:t xml:space="preserve"> and protection. Journal of Refugee Studies, 27(4), pp.534-552.</w:t>
      </w:r>
    </w:p>
    <w:p w14:paraId="3FB269BC" w14:textId="1DC48655"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Lenahan, M. (2020). Education for Syrian Refugee Children in Jordan, Turkey, and Lebanon. The Borgen Project. Retrieved from </w:t>
      </w:r>
      <w:hyperlink r:id="rId29" w:tgtFrame="_new" w:history="1">
        <w:r w:rsidRPr="0030108C">
          <w:rPr>
            <w:rStyle w:val="Hyperlink"/>
            <w:rFonts w:ascii="Times New Roman" w:eastAsia="Times New Roman" w:hAnsi="Times New Roman" w:cs="Times New Roman"/>
            <w:kern w:val="0"/>
            <w:sz w:val="28"/>
            <w:szCs w:val="28"/>
            <w:lang w:eastAsia="en-GB"/>
            <w14:ligatures w14:val="none"/>
          </w:rPr>
          <w:t>https://borgenproject.org/education-for-syrian-refugee-children-in-jordan-turkey-and-lebanon/</w:t>
        </w:r>
      </w:hyperlink>
      <w:r w:rsidRPr="0030108C">
        <w:rPr>
          <w:rFonts w:ascii="Times New Roman" w:eastAsia="Times New Roman" w:hAnsi="Times New Roman" w:cs="Times New Roman"/>
          <w:color w:val="0E101A"/>
          <w:kern w:val="0"/>
          <w:sz w:val="28"/>
          <w:szCs w:val="28"/>
          <w:lang w:eastAsia="en-GB"/>
          <w14:ligatures w14:val="none"/>
        </w:rPr>
        <w:t xml:space="preserve">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on August 8, 2023]</w:t>
      </w:r>
    </w:p>
    <w:p w14:paraId="3A8F3AB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Ludwig, B., 2016. “Wiping the refugee dust from my feet”: advantages and burdens of refugee status and the refugee label. International Migration, 54(1), pp.5-18.</w:t>
      </w:r>
    </w:p>
    <w:p w14:paraId="23CC947D"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Lüküslü</w:t>
      </w:r>
      <w:proofErr w:type="spellEnd"/>
      <w:r w:rsidRPr="0030108C">
        <w:rPr>
          <w:rFonts w:ascii="Times New Roman" w:eastAsia="Times New Roman" w:hAnsi="Times New Roman" w:cs="Times New Roman"/>
          <w:color w:val="0E101A"/>
          <w:kern w:val="0"/>
          <w:sz w:val="28"/>
          <w:szCs w:val="28"/>
          <w:lang w:eastAsia="en-GB"/>
          <w14:ligatures w14:val="none"/>
        </w:rPr>
        <w:t>, D., 2016. Creating a pious generation: Youth and education policies of the AKP in Turkey. Southeast European and Black Sea Studies, 16(4), pp.637-649.</w:t>
      </w:r>
    </w:p>
    <w:p w14:paraId="7A694B9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Madziva, R. and </w:t>
      </w:r>
      <w:proofErr w:type="spellStart"/>
      <w:r w:rsidRPr="0030108C">
        <w:rPr>
          <w:rFonts w:ascii="Times New Roman" w:eastAsia="Times New Roman" w:hAnsi="Times New Roman" w:cs="Times New Roman"/>
          <w:color w:val="0E101A"/>
          <w:kern w:val="0"/>
          <w:sz w:val="28"/>
          <w:szCs w:val="28"/>
          <w:lang w:eastAsia="en-GB"/>
          <w14:ligatures w14:val="none"/>
        </w:rPr>
        <w:t>Thondhlana</w:t>
      </w:r>
      <w:proofErr w:type="spellEnd"/>
      <w:r w:rsidRPr="0030108C">
        <w:rPr>
          <w:rFonts w:ascii="Times New Roman" w:eastAsia="Times New Roman" w:hAnsi="Times New Roman" w:cs="Times New Roman"/>
          <w:color w:val="0E101A"/>
          <w:kern w:val="0"/>
          <w:sz w:val="28"/>
          <w:szCs w:val="28"/>
          <w:lang w:eastAsia="en-GB"/>
          <w14:ligatures w14:val="none"/>
        </w:rPr>
        <w:t>, J., 2017. Provision of quality education in the context of Syrian refugee children in the UK: Opportunities and challenges. Compare: A Journal of Comparative and International Education, 47(6), pp.942-961.</w:t>
      </w:r>
    </w:p>
    <w:p w14:paraId="34869576"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McCarthy, A., 2016. Understanding state-civil society relations in education provision for non-camp Syrian children in Turkey.</w:t>
      </w:r>
    </w:p>
    <w:p w14:paraId="2A209806"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McCarthy, Aslihan Tezel, ‘Politics of Refugee Education: Educational Administration of the Syrian Refugee Crisis in Turkey’, Journal of Educational Administration and History, 50.3 (2018), 223–38</w:t>
      </w:r>
    </w:p>
    <w:p w14:paraId="3F74F4F2"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McIntyre, J. and Abrams, F., 2020. </w:t>
      </w:r>
      <w:r w:rsidRPr="0030108C">
        <w:rPr>
          <w:rFonts w:ascii="Times New Roman" w:eastAsia="Times New Roman" w:hAnsi="Times New Roman" w:cs="Times New Roman"/>
          <w:i/>
          <w:iCs/>
          <w:color w:val="0E101A"/>
          <w:kern w:val="0"/>
          <w:sz w:val="28"/>
          <w:szCs w:val="28"/>
          <w:lang w:eastAsia="en-GB"/>
          <w14:ligatures w14:val="none"/>
        </w:rPr>
        <w:t>Refugee education: Theorising practice in schools</w:t>
      </w:r>
      <w:r w:rsidRPr="0030108C">
        <w:rPr>
          <w:rFonts w:ascii="Times New Roman" w:eastAsia="Times New Roman" w:hAnsi="Times New Roman" w:cs="Times New Roman"/>
          <w:color w:val="0E101A"/>
          <w:kern w:val="0"/>
          <w:sz w:val="28"/>
          <w:szCs w:val="28"/>
          <w:lang w:eastAsia="en-GB"/>
          <w14:ligatures w14:val="none"/>
        </w:rPr>
        <w:t>. Routledge.</w:t>
      </w:r>
    </w:p>
    <w:p w14:paraId="04E5CECB"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Mcneely</w:t>
      </w:r>
      <w:proofErr w:type="spellEnd"/>
      <w:r w:rsidRPr="0030108C">
        <w:rPr>
          <w:rFonts w:ascii="Times New Roman" w:eastAsia="Times New Roman" w:hAnsi="Times New Roman" w:cs="Times New Roman"/>
          <w:color w:val="0E101A"/>
          <w:kern w:val="0"/>
          <w:sz w:val="28"/>
          <w:szCs w:val="28"/>
          <w:lang w:eastAsia="en-GB"/>
          <w14:ligatures w14:val="none"/>
        </w:rPr>
        <w:t>, C. L. (1995) ‘Prescribing National Education Policies: The Role of International Organizations’. Comparative Education Review 39(4): 483–507.</w:t>
      </w:r>
    </w:p>
    <w:p w14:paraId="7F3B044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Mendenhall, M.A., 2008. Education and the relief-development transition in post-conflict countries: The (un) sustainability of educational support provided by international organizations (Doctoral dissertation, Teachers College, Columbia University).</w:t>
      </w:r>
    </w:p>
    <w:p w14:paraId="16202363"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Mendenhall, M., Russell, S.G. and Bruckner, E., 2017. Urban refugee education: Strengthening policies and practices for access, quality, and inclusion.</w:t>
      </w:r>
    </w:p>
    <w:p w14:paraId="69FA4FB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Ministry of Education and Higher Education. (2016). Reaching All Children with Education: RACE II (2017-2021) Lebanon. Retrieved from </w:t>
      </w:r>
      <w:hyperlink r:id="rId30" w:tgtFrame="_new" w:history="1">
        <w:r w:rsidRPr="0030108C">
          <w:rPr>
            <w:rStyle w:val="Hyperlink"/>
            <w:rFonts w:ascii="Times New Roman" w:eastAsia="Times New Roman" w:hAnsi="Times New Roman" w:cs="Times New Roman"/>
            <w:kern w:val="0"/>
            <w:sz w:val="28"/>
            <w:szCs w:val="28"/>
            <w:lang w:eastAsia="en-GB"/>
            <w14:ligatures w14:val="none"/>
          </w:rPr>
          <w:t>https://planipolis.iiep.unesco.org/sites/default/files/ressources/lebanon_race-ii_2017-2021.pdf</w:t>
        </w:r>
      </w:hyperlink>
      <w:r w:rsidRPr="0030108C">
        <w:rPr>
          <w:rFonts w:ascii="Times New Roman" w:eastAsia="Times New Roman" w:hAnsi="Times New Roman" w:cs="Times New Roman"/>
          <w:color w:val="0E101A"/>
          <w:kern w:val="0"/>
          <w:sz w:val="28"/>
          <w:szCs w:val="28"/>
          <w:lang w:eastAsia="en-GB"/>
          <w14:ligatures w14:val="none"/>
        </w:rPr>
        <w:t xml:space="preserve"> [October, 22,2023]</w:t>
      </w:r>
    </w:p>
    <w:p w14:paraId="42D1665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Miliband, D. (2017). "The Refugee Crisis is a Test of Our Character - Transcript." TED. Retrieved from </w:t>
      </w:r>
      <w:hyperlink r:id="rId31" w:history="1">
        <w:r w:rsidRPr="0030108C">
          <w:rPr>
            <w:rStyle w:val="Hyperlink"/>
            <w:rFonts w:ascii="Times New Roman" w:eastAsia="Times New Roman" w:hAnsi="Times New Roman" w:cs="Times New Roman"/>
            <w:kern w:val="0"/>
            <w:sz w:val="28"/>
            <w:szCs w:val="28"/>
            <w:lang w:eastAsia="en-GB"/>
            <w14:ligatures w14:val="none"/>
          </w:rPr>
          <w:t xml:space="preserve">https://www.ted.com/talks/david_miliband_the_refugee_crisis_is_a_test_of_our_character/transcript </w:t>
        </w:r>
      </w:hyperlink>
      <w:r w:rsidRPr="0030108C">
        <w:rPr>
          <w:rFonts w:ascii="Times New Roman" w:eastAsia="Times New Roman" w:hAnsi="Times New Roman" w:cs="Times New Roman"/>
          <w:color w:val="0E101A"/>
          <w:kern w:val="0"/>
          <w:sz w:val="28"/>
          <w:szCs w:val="28"/>
          <w:lang w:eastAsia="en-GB"/>
          <w14:ligatures w14:val="none"/>
        </w:rPr>
        <w:t xml:space="preserve">  </w:t>
      </w:r>
      <w:bookmarkStart w:id="7" w:name="_Hlk151376857"/>
      <w:r w:rsidRPr="0030108C">
        <w:rPr>
          <w:rFonts w:ascii="Times New Roman" w:eastAsia="Times New Roman" w:hAnsi="Times New Roman" w:cs="Times New Roman"/>
          <w:color w:val="0E101A"/>
          <w:kern w:val="0"/>
          <w:sz w:val="28"/>
          <w:szCs w:val="28"/>
          <w:lang w:eastAsia="en-GB"/>
          <w14:ligatures w14:val="none"/>
        </w:rPr>
        <w:t>[October, 02,2023]</w:t>
      </w:r>
      <w:bookmarkEnd w:id="7"/>
    </w:p>
    <w:p w14:paraId="764FF44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Nicolai, S. and Hine, S., 2015. Investment for education in emergencies. </w:t>
      </w:r>
      <w:r w:rsidRPr="0030108C">
        <w:rPr>
          <w:rFonts w:ascii="Times New Roman" w:eastAsia="Times New Roman" w:hAnsi="Times New Roman" w:cs="Times New Roman"/>
          <w:i/>
          <w:iCs/>
          <w:color w:val="0E101A"/>
          <w:kern w:val="0"/>
          <w:sz w:val="28"/>
          <w:szCs w:val="28"/>
          <w:lang w:eastAsia="en-GB"/>
          <w14:ligatures w14:val="none"/>
        </w:rPr>
        <w:t>A Review of Evidence</w:t>
      </w:r>
      <w:r w:rsidRPr="0030108C">
        <w:rPr>
          <w:rFonts w:ascii="Times New Roman" w:eastAsia="Times New Roman" w:hAnsi="Times New Roman" w:cs="Times New Roman"/>
          <w:color w:val="0E101A"/>
          <w:kern w:val="0"/>
          <w:sz w:val="28"/>
          <w:szCs w:val="28"/>
          <w:lang w:eastAsia="en-GB"/>
          <w14:ligatures w14:val="none"/>
        </w:rPr>
        <w:t>.</w:t>
      </w:r>
    </w:p>
    <w:p w14:paraId="745BAF2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Nicolai, S., 2003. Education in emergencies. London: Save the Children.</w:t>
      </w:r>
    </w:p>
    <w:p w14:paraId="7C5C0139" w14:textId="58B34CA1"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No Lost Generation. (2023). No Lost Generation Initiative. Retrieved from https://www.nolostgeneration.org/ </w:t>
      </w:r>
      <w:r w:rsidR="00A712E0">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22, 2023</w:t>
      </w:r>
      <w:r w:rsidR="00A712E0">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p>
    <w:p w14:paraId="70A7EA9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Osarenren</w:t>
      </w:r>
      <w:proofErr w:type="spellEnd"/>
      <w:r w:rsidRPr="0030108C">
        <w:rPr>
          <w:rFonts w:ascii="Times New Roman" w:eastAsia="Times New Roman" w:hAnsi="Times New Roman" w:cs="Times New Roman"/>
          <w:color w:val="0E101A"/>
          <w:kern w:val="0"/>
          <w:sz w:val="28"/>
          <w:szCs w:val="28"/>
          <w:lang w:eastAsia="en-GB"/>
          <w14:ligatures w14:val="none"/>
        </w:rPr>
        <w:t>-Osaghae, R.I. and Irabor, Q.O., 2018. Educational Policies and Programmes Implementations: A Case Study of Education Funding, Universal Basic Education (UBE) and Teacher Education. </w:t>
      </w:r>
      <w:r w:rsidRPr="0030108C">
        <w:rPr>
          <w:rFonts w:ascii="Times New Roman" w:eastAsia="Times New Roman" w:hAnsi="Times New Roman" w:cs="Times New Roman"/>
          <w:i/>
          <w:iCs/>
          <w:color w:val="0E101A"/>
          <w:kern w:val="0"/>
          <w:sz w:val="28"/>
          <w:szCs w:val="28"/>
          <w:lang w:eastAsia="en-GB"/>
          <w14:ligatures w14:val="none"/>
        </w:rPr>
        <w:t>International Journal of Educational Administration and Policy Studies</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10</w:t>
      </w:r>
      <w:r w:rsidRPr="0030108C">
        <w:rPr>
          <w:rFonts w:ascii="Times New Roman" w:eastAsia="Times New Roman" w:hAnsi="Times New Roman" w:cs="Times New Roman"/>
          <w:color w:val="0E101A"/>
          <w:kern w:val="0"/>
          <w:sz w:val="28"/>
          <w:szCs w:val="28"/>
          <w:lang w:eastAsia="en-GB"/>
          <w14:ligatures w14:val="none"/>
        </w:rPr>
        <w:t>(8), pp.91-102.</w:t>
      </w:r>
    </w:p>
    <w:p w14:paraId="74E022B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Protection, U.N.H.C.R., 2016. Statement by Volker Türk. International Journal of Refugee Law, 28(4), pp.736-750 Q, </w:t>
      </w:r>
    </w:p>
    <w:p w14:paraId="55A16BD3"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Refaat, M.M. and Mohanna, K., 2013. Syrian refugees in Lebanon: facts and solutions. The Lancet, 382(9894), pp.763-764</w:t>
      </w:r>
    </w:p>
    <w:p w14:paraId="2CB25C4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Refugee Council. (2021ª). Asylum in the UK: A guardian's guide to the education system. Retrieved from </w:t>
      </w:r>
      <w:hyperlink r:id="rId32" w:history="1">
        <w:r w:rsidRPr="0030108C">
          <w:rPr>
            <w:rStyle w:val="Hyperlink"/>
            <w:rFonts w:ascii="Times New Roman" w:eastAsia="Times New Roman" w:hAnsi="Times New Roman" w:cs="Times New Roman"/>
            <w:kern w:val="0"/>
            <w:sz w:val="28"/>
            <w:szCs w:val="28"/>
            <w:lang w:eastAsia="en-GB"/>
            <w14:ligatures w14:val="none"/>
          </w:rPr>
          <w:t>https://refugeecouncil.org.uk/information/refugee-children/education/asylum-uk-guardians-guide-education-system</w:t>
        </w:r>
      </w:hyperlink>
    </w:p>
    <w:p w14:paraId="518B462B" w14:textId="4FA4089D"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Refugee Council. (2023). Mental Health Support for Refugees and Asylum Seekers. Retrieved from https://www.refugeecouncil.org.uk/our-work/mental-health-support-for-refugees-and-asylum-seekers/ </w:t>
      </w:r>
      <w:r w:rsidR="00A73B8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04</w:t>
      </w:r>
      <w:r w:rsidR="00683B1E">
        <w:rPr>
          <w:rFonts w:ascii="Times New Roman" w:eastAsia="Times New Roman" w:hAnsi="Times New Roman" w:cs="Times New Roman"/>
          <w:color w:val="0E101A"/>
          <w:kern w:val="0"/>
          <w:sz w:val="28"/>
          <w:szCs w:val="28"/>
          <w:lang w:eastAsia="en-GB"/>
          <w14:ligatures w14:val="none"/>
        </w:rPr>
        <w:t xml:space="preserve"> June </w:t>
      </w:r>
      <w:r w:rsidRPr="0030108C">
        <w:rPr>
          <w:rFonts w:ascii="Times New Roman" w:eastAsia="Times New Roman" w:hAnsi="Times New Roman" w:cs="Times New Roman"/>
          <w:color w:val="0E101A"/>
          <w:kern w:val="0"/>
          <w:sz w:val="28"/>
          <w:szCs w:val="28"/>
          <w:lang w:eastAsia="en-GB"/>
          <w14:ligatures w14:val="none"/>
        </w:rPr>
        <w:t>2</w:t>
      </w:r>
      <w:r w:rsidR="00B72010">
        <w:rPr>
          <w:rFonts w:ascii="Times New Roman" w:eastAsia="Times New Roman" w:hAnsi="Times New Roman" w:cs="Times New Roman"/>
          <w:color w:val="0E101A"/>
          <w:kern w:val="0"/>
          <w:sz w:val="28"/>
          <w:szCs w:val="28"/>
          <w:lang w:eastAsia="en-GB"/>
          <w14:ligatures w14:val="none"/>
        </w:rPr>
        <w:t>02</w:t>
      </w:r>
      <w:r w:rsidRPr="0030108C">
        <w:rPr>
          <w:rFonts w:ascii="Times New Roman" w:eastAsia="Times New Roman" w:hAnsi="Times New Roman" w:cs="Times New Roman"/>
          <w:color w:val="0E101A"/>
          <w:kern w:val="0"/>
          <w:sz w:val="28"/>
          <w:szCs w:val="28"/>
          <w:lang w:eastAsia="en-GB"/>
          <w14:ligatures w14:val="none"/>
        </w:rPr>
        <w:t>3</w:t>
      </w:r>
      <w:r w:rsidR="00A73B8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p>
    <w:p w14:paraId="670FBDC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Richardson, E., 2018. Teachers of Refugees: A Review of the Literature. Education Development Trust. Highbridge House, 16-18 Duke Street, Reading Berkshire, England RG1 4RU, United Kingdom.</w:t>
      </w:r>
    </w:p>
    <w:p w14:paraId="61F16E0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Rutter, J., 2001. </w:t>
      </w:r>
      <w:r w:rsidRPr="0030108C">
        <w:rPr>
          <w:rFonts w:ascii="Times New Roman" w:eastAsia="Times New Roman" w:hAnsi="Times New Roman" w:cs="Times New Roman"/>
          <w:i/>
          <w:iCs/>
          <w:color w:val="0E101A"/>
          <w:kern w:val="0"/>
          <w:sz w:val="28"/>
          <w:szCs w:val="28"/>
          <w:lang w:eastAsia="en-GB"/>
          <w14:ligatures w14:val="none"/>
        </w:rPr>
        <w:t>Supporting Refugee Children in 21st Century Britain: A Compendium of Essential Information</w:t>
      </w:r>
      <w:r w:rsidRPr="0030108C">
        <w:rPr>
          <w:rFonts w:ascii="Times New Roman" w:eastAsia="Times New Roman" w:hAnsi="Times New Roman" w:cs="Times New Roman"/>
          <w:color w:val="0E101A"/>
          <w:kern w:val="0"/>
          <w:sz w:val="28"/>
          <w:szCs w:val="28"/>
          <w:lang w:eastAsia="en-GB"/>
          <w14:ligatures w14:val="none"/>
        </w:rPr>
        <w:t xml:space="preserve">. Stylus Publishing, LLC, 22883 Quicksilver Drive, Sterling, VA 20166-2012. </w:t>
      </w:r>
    </w:p>
    <w:p w14:paraId="0617462F"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Şahin </w:t>
      </w:r>
      <w:proofErr w:type="spellStart"/>
      <w:r w:rsidRPr="0030108C">
        <w:rPr>
          <w:rFonts w:ascii="Times New Roman" w:eastAsia="Times New Roman" w:hAnsi="Times New Roman" w:cs="Times New Roman"/>
          <w:color w:val="0E101A"/>
          <w:kern w:val="0"/>
          <w:sz w:val="28"/>
          <w:szCs w:val="28"/>
          <w:lang w:eastAsia="en-GB"/>
          <w14:ligatures w14:val="none"/>
        </w:rPr>
        <w:t>Mencutek</w:t>
      </w:r>
      <w:proofErr w:type="spellEnd"/>
      <w:r w:rsidRPr="0030108C">
        <w:rPr>
          <w:rFonts w:ascii="Times New Roman" w:eastAsia="Times New Roman" w:hAnsi="Times New Roman" w:cs="Times New Roman"/>
          <w:color w:val="0E101A"/>
          <w:kern w:val="0"/>
          <w:sz w:val="28"/>
          <w:szCs w:val="28"/>
          <w:lang w:eastAsia="en-GB"/>
          <w14:ligatures w14:val="none"/>
        </w:rPr>
        <w:t>, Z., 2017. From Inaction to Restrictions: Changes in Lebanon’s Policy Responses to Syrian Mass Refugee Movement (No. 19). Global Cooperation Research Papers.</w:t>
      </w:r>
    </w:p>
    <w:p w14:paraId="45EC36A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Sharples, R. and Câmara, J.N., 2020. Young refugees in UK schools. </w:t>
      </w:r>
      <w:r w:rsidRPr="0030108C">
        <w:rPr>
          <w:rFonts w:ascii="Times New Roman" w:eastAsia="Times New Roman" w:hAnsi="Times New Roman" w:cs="Times New Roman"/>
          <w:i/>
          <w:iCs/>
          <w:color w:val="0E101A"/>
          <w:kern w:val="0"/>
          <w:sz w:val="28"/>
          <w:szCs w:val="28"/>
          <w:lang w:eastAsia="en-GB"/>
          <w14:ligatures w14:val="none"/>
        </w:rPr>
        <w:t>EAL Journal</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12</w:t>
      </w:r>
      <w:r w:rsidRPr="0030108C">
        <w:rPr>
          <w:rFonts w:ascii="Times New Roman" w:eastAsia="Times New Roman" w:hAnsi="Times New Roman" w:cs="Times New Roman"/>
          <w:color w:val="0E101A"/>
          <w:kern w:val="0"/>
          <w:sz w:val="28"/>
          <w:szCs w:val="28"/>
          <w:lang w:eastAsia="en-GB"/>
          <w14:ligatures w14:val="none"/>
        </w:rPr>
        <w:t>, pp.56-58.</w:t>
      </w:r>
    </w:p>
    <w:p w14:paraId="11F9FD70"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Shuayb, M., </w:t>
      </w:r>
      <w:proofErr w:type="spellStart"/>
      <w:r w:rsidRPr="0030108C">
        <w:rPr>
          <w:rFonts w:ascii="Times New Roman" w:eastAsia="Times New Roman" w:hAnsi="Times New Roman" w:cs="Times New Roman"/>
          <w:color w:val="0E101A"/>
          <w:kern w:val="0"/>
          <w:sz w:val="28"/>
          <w:szCs w:val="28"/>
          <w:lang w:eastAsia="en-GB"/>
          <w14:ligatures w14:val="none"/>
        </w:rPr>
        <w:t>Makkouk</w:t>
      </w:r>
      <w:proofErr w:type="spellEnd"/>
      <w:r w:rsidRPr="0030108C">
        <w:rPr>
          <w:rFonts w:ascii="Times New Roman" w:eastAsia="Times New Roman" w:hAnsi="Times New Roman" w:cs="Times New Roman"/>
          <w:color w:val="0E101A"/>
          <w:kern w:val="0"/>
          <w:sz w:val="28"/>
          <w:szCs w:val="28"/>
          <w:lang w:eastAsia="en-GB"/>
          <w14:ligatures w14:val="none"/>
        </w:rPr>
        <w:t xml:space="preserve">, N. and </w:t>
      </w:r>
      <w:proofErr w:type="spellStart"/>
      <w:r w:rsidRPr="0030108C">
        <w:rPr>
          <w:rFonts w:ascii="Times New Roman" w:eastAsia="Times New Roman" w:hAnsi="Times New Roman" w:cs="Times New Roman"/>
          <w:color w:val="0E101A"/>
          <w:kern w:val="0"/>
          <w:sz w:val="28"/>
          <w:szCs w:val="28"/>
          <w:lang w:eastAsia="en-GB"/>
          <w14:ligatures w14:val="none"/>
        </w:rPr>
        <w:t>Tuttunji</w:t>
      </w:r>
      <w:proofErr w:type="spellEnd"/>
      <w:r w:rsidRPr="0030108C">
        <w:rPr>
          <w:rFonts w:ascii="Times New Roman" w:eastAsia="Times New Roman" w:hAnsi="Times New Roman" w:cs="Times New Roman"/>
          <w:color w:val="0E101A"/>
          <w:kern w:val="0"/>
          <w:sz w:val="28"/>
          <w:szCs w:val="28"/>
          <w:lang w:eastAsia="en-GB"/>
          <w14:ligatures w14:val="none"/>
        </w:rPr>
        <w:t>, S., 2014. Widening access to quality education for Syrian refugees: The role of private and NGO sectors in Lebanon. Centre for Lebanese Studies, pp.1-115.</w:t>
      </w:r>
    </w:p>
    <w:p w14:paraId="3E7C77D2"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Sirin, S.R. and Rogers-Sirin, L., 2015. </w:t>
      </w:r>
      <w:r w:rsidRPr="0030108C">
        <w:rPr>
          <w:rFonts w:ascii="Times New Roman" w:eastAsia="Times New Roman" w:hAnsi="Times New Roman" w:cs="Times New Roman"/>
          <w:i/>
          <w:iCs/>
          <w:color w:val="0E101A"/>
          <w:kern w:val="0"/>
          <w:sz w:val="28"/>
          <w:szCs w:val="28"/>
          <w:lang w:eastAsia="en-GB"/>
          <w14:ligatures w14:val="none"/>
        </w:rPr>
        <w:t>The educational and mental health needs of Syrian refugee children</w:t>
      </w:r>
      <w:r w:rsidRPr="0030108C">
        <w:rPr>
          <w:rFonts w:ascii="Times New Roman" w:eastAsia="Times New Roman" w:hAnsi="Times New Roman" w:cs="Times New Roman"/>
          <w:color w:val="0E101A"/>
          <w:kern w:val="0"/>
          <w:sz w:val="28"/>
          <w:szCs w:val="28"/>
          <w:lang w:eastAsia="en-GB"/>
          <w14:ligatures w14:val="none"/>
        </w:rPr>
        <w:t> (p. 13). Washington, DC: Migration Policy Institute.</w:t>
      </w:r>
    </w:p>
    <w:p w14:paraId="480D8DB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Smith, P., </w:t>
      </w:r>
      <w:proofErr w:type="spellStart"/>
      <w:r w:rsidRPr="0030108C">
        <w:rPr>
          <w:rFonts w:ascii="Times New Roman" w:eastAsia="Times New Roman" w:hAnsi="Times New Roman" w:cs="Times New Roman"/>
          <w:color w:val="0E101A"/>
          <w:kern w:val="0"/>
          <w:sz w:val="28"/>
          <w:szCs w:val="28"/>
          <w:lang w:eastAsia="en-GB"/>
          <w14:ligatures w14:val="none"/>
        </w:rPr>
        <w:t>Pigozzi</w:t>
      </w:r>
      <w:proofErr w:type="spellEnd"/>
      <w:r w:rsidRPr="0030108C">
        <w:rPr>
          <w:rFonts w:ascii="Times New Roman" w:eastAsia="Times New Roman" w:hAnsi="Times New Roman" w:cs="Times New Roman"/>
          <w:color w:val="0E101A"/>
          <w:kern w:val="0"/>
          <w:sz w:val="28"/>
          <w:szCs w:val="28"/>
          <w:lang w:eastAsia="en-GB"/>
          <w14:ligatures w14:val="none"/>
        </w:rPr>
        <w:t xml:space="preserve">, M. J., </w:t>
      </w:r>
      <w:proofErr w:type="spellStart"/>
      <w:r w:rsidRPr="0030108C">
        <w:rPr>
          <w:rFonts w:ascii="Times New Roman" w:eastAsia="Times New Roman" w:hAnsi="Times New Roman" w:cs="Times New Roman"/>
          <w:color w:val="0E101A"/>
          <w:kern w:val="0"/>
          <w:sz w:val="28"/>
          <w:szCs w:val="28"/>
          <w:lang w:eastAsia="en-GB"/>
          <w14:ligatures w14:val="none"/>
        </w:rPr>
        <w:t>Tomasevski</w:t>
      </w:r>
      <w:proofErr w:type="spellEnd"/>
      <w:r w:rsidRPr="0030108C">
        <w:rPr>
          <w:rFonts w:ascii="Times New Roman" w:eastAsia="Times New Roman" w:hAnsi="Times New Roman" w:cs="Times New Roman"/>
          <w:color w:val="0E101A"/>
          <w:kern w:val="0"/>
          <w:sz w:val="28"/>
          <w:szCs w:val="28"/>
          <w:lang w:eastAsia="en-GB"/>
          <w14:ligatures w14:val="none"/>
        </w:rPr>
        <w:t>, K., Bhola, H. S., Kuroda, K. and Mundy, K. (2007) ‘UNESCO’s Role in Global Educational Development’. Comparative Education Review 51(2): 229–245.</w:t>
      </w:r>
    </w:p>
    <w:p w14:paraId="4B02FBA0"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Sude, B., Stebbins, D. and </w:t>
      </w:r>
      <w:proofErr w:type="spellStart"/>
      <w:r w:rsidRPr="0030108C">
        <w:rPr>
          <w:rFonts w:ascii="Times New Roman" w:eastAsia="Times New Roman" w:hAnsi="Times New Roman" w:cs="Times New Roman"/>
          <w:color w:val="0E101A"/>
          <w:kern w:val="0"/>
          <w:sz w:val="28"/>
          <w:szCs w:val="28"/>
          <w:lang w:eastAsia="en-GB"/>
          <w14:ligatures w14:val="none"/>
        </w:rPr>
        <w:t>Weilant</w:t>
      </w:r>
      <w:proofErr w:type="spellEnd"/>
      <w:r w:rsidRPr="0030108C">
        <w:rPr>
          <w:rFonts w:ascii="Times New Roman" w:eastAsia="Times New Roman" w:hAnsi="Times New Roman" w:cs="Times New Roman"/>
          <w:color w:val="0E101A"/>
          <w:kern w:val="0"/>
          <w:sz w:val="28"/>
          <w:szCs w:val="28"/>
          <w:lang w:eastAsia="en-GB"/>
          <w14:ligatures w14:val="none"/>
        </w:rPr>
        <w:t>, S., 2015. Lessening the risk of refugee radicalization. Perspective, 166.</w:t>
      </w:r>
    </w:p>
    <w:p w14:paraId="4C7C07E9"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Tozan, O., 2023. The impact of the Syrian conflict on the higher education sector in Syria: A systematic review of literature. </w:t>
      </w:r>
      <w:r w:rsidRPr="0030108C">
        <w:rPr>
          <w:rFonts w:ascii="Times New Roman" w:eastAsia="Times New Roman" w:hAnsi="Times New Roman" w:cs="Times New Roman"/>
          <w:i/>
          <w:iCs/>
          <w:color w:val="0E101A"/>
          <w:kern w:val="0"/>
          <w:sz w:val="28"/>
          <w:szCs w:val="28"/>
          <w:lang w:eastAsia="en-GB"/>
          <w14:ligatures w14:val="none"/>
        </w:rPr>
        <w:t>International Journal of Educational Research Open</w:t>
      </w:r>
      <w:r w:rsidRPr="0030108C">
        <w:rPr>
          <w:rFonts w:ascii="Times New Roman" w:eastAsia="Times New Roman" w:hAnsi="Times New Roman" w:cs="Times New Roman"/>
          <w:color w:val="0E101A"/>
          <w:kern w:val="0"/>
          <w:sz w:val="28"/>
          <w:szCs w:val="28"/>
          <w:lang w:eastAsia="en-GB"/>
          <w14:ligatures w14:val="none"/>
        </w:rPr>
        <w:t>, </w:t>
      </w:r>
      <w:r w:rsidRPr="0030108C">
        <w:rPr>
          <w:rFonts w:ascii="Times New Roman" w:eastAsia="Times New Roman" w:hAnsi="Times New Roman" w:cs="Times New Roman"/>
          <w:i/>
          <w:iCs/>
          <w:color w:val="0E101A"/>
          <w:kern w:val="0"/>
          <w:sz w:val="28"/>
          <w:szCs w:val="28"/>
          <w:lang w:eastAsia="en-GB"/>
          <w14:ligatures w14:val="none"/>
        </w:rPr>
        <w:t>4</w:t>
      </w:r>
      <w:r w:rsidRPr="0030108C">
        <w:rPr>
          <w:rFonts w:ascii="Times New Roman" w:eastAsia="Times New Roman" w:hAnsi="Times New Roman" w:cs="Times New Roman"/>
          <w:color w:val="0E101A"/>
          <w:kern w:val="0"/>
          <w:sz w:val="28"/>
          <w:szCs w:val="28"/>
          <w:lang w:eastAsia="en-GB"/>
          <w14:ligatures w14:val="none"/>
        </w:rPr>
        <w:t xml:space="preserve">, p.100221. </w:t>
      </w:r>
    </w:p>
    <w:p w14:paraId="4D4846D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Tsourapas</w:t>
      </w:r>
      <w:proofErr w:type="spellEnd"/>
      <w:r w:rsidRPr="0030108C">
        <w:rPr>
          <w:rFonts w:ascii="Times New Roman" w:eastAsia="Times New Roman" w:hAnsi="Times New Roman" w:cs="Times New Roman"/>
          <w:color w:val="0E101A"/>
          <w:kern w:val="0"/>
          <w:sz w:val="28"/>
          <w:szCs w:val="28"/>
          <w:lang w:eastAsia="en-GB"/>
          <w14:ligatures w14:val="none"/>
        </w:rPr>
        <w:t>, G., 2019. The Syrian refugee crisis and foreign policy decision-making in Jordan, Lebanon, and Turkey. Journal of Global Security Studies, 4(4), pp.464-481.</w:t>
      </w:r>
    </w:p>
    <w:p w14:paraId="68D38897"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Türk, V. (2016). Statement by Volker Türk: Assistant High Commissioner for Protection, UNHCR. </w:t>
      </w:r>
      <w:r w:rsidRPr="0030108C">
        <w:rPr>
          <w:rFonts w:ascii="Times New Roman" w:eastAsia="Times New Roman" w:hAnsi="Times New Roman" w:cs="Times New Roman"/>
          <w:i/>
          <w:iCs/>
          <w:color w:val="0E101A"/>
          <w:kern w:val="0"/>
          <w:sz w:val="28"/>
          <w:szCs w:val="28"/>
          <w:lang w:eastAsia="en-GB"/>
          <w14:ligatures w14:val="none"/>
        </w:rPr>
        <w:t>International Journal of Refugee Law, 28</w:t>
      </w:r>
      <w:r w:rsidRPr="0030108C">
        <w:rPr>
          <w:rFonts w:ascii="Times New Roman" w:eastAsia="Times New Roman" w:hAnsi="Times New Roman" w:cs="Times New Roman"/>
          <w:color w:val="0E101A"/>
          <w:kern w:val="0"/>
          <w:sz w:val="28"/>
          <w:szCs w:val="28"/>
          <w:lang w:eastAsia="en-GB"/>
          <w14:ligatures w14:val="none"/>
        </w:rPr>
        <w:t xml:space="preserve">(4), 736–750. </w:t>
      </w:r>
      <w:hyperlink r:id="rId33" w:tgtFrame="_new" w:history="1">
        <w:r w:rsidRPr="0030108C">
          <w:rPr>
            <w:rStyle w:val="Hyperlink"/>
            <w:rFonts w:ascii="Times New Roman" w:eastAsia="Times New Roman" w:hAnsi="Times New Roman" w:cs="Times New Roman"/>
            <w:kern w:val="0"/>
            <w:sz w:val="28"/>
            <w:szCs w:val="28"/>
            <w:lang w:eastAsia="en-GB"/>
            <w14:ligatures w14:val="none"/>
          </w:rPr>
          <w:t>https://doi.org/10.1093/ijrl/eew059</w:t>
        </w:r>
      </w:hyperlink>
    </w:p>
    <w:p w14:paraId="162BEFCF" w14:textId="62EB4700"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rtl/>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Universal Declaration of Human Rights (UDHR). (1948). Retrieved from </w:t>
      </w:r>
      <w:hyperlink r:id="rId34" w:tgtFrame="_new" w:history="1">
        <w:r w:rsidRPr="0030108C">
          <w:rPr>
            <w:rStyle w:val="Hyperlink"/>
            <w:rFonts w:ascii="Times New Roman" w:eastAsia="Times New Roman" w:hAnsi="Times New Roman" w:cs="Times New Roman"/>
            <w:kern w:val="0"/>
            <w:sz w:val="28"/>
            <w:szCs w:val="28"/>
            <w:lang w:eastAsia="en-GB"/>
            <w14:ligatures w14:val="none"/>
          </w:rPr>
          <w:t>https://www.un.org/en/about-us/universal-declaration-of-human-rights</w:t>
        </w:r>
      </w:hyperlink>
      <w:r w:rsidRPr="0030108C">
        <w:rPr>
          <w:rFonts w:ascii="Times New Roman" w:eastAsia="Times New Roman" w:hAnsi="Times New Roman" w:cs="Times New Roman"/>
          <w:color w:val="0E101A"/>
          <w:kern w:val="0"/>
          <w:sz w:val="28"/>
          <w:szCs w:val="28"/>
          <w:lang w:eastAsia="en-GB"/>
          <w14:ligatures w14:val="none"/>
        </w:rPr>
        <w:t xml:space="preserve"> </w:t>
      </w:r>
      <w:r w:rsidR="0060005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July 22, 2023</w:t>
      </w:r>
      <w:r w:rsidR="0060005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2E9BA1B5" w14:textId="770FAE4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UNDP. United Nations Development Programme (2014, September). Lebanon Environmental Assessment of the Syrian Conflict &amp; Priority Interventions. Retrieved from https://www.undp.org/sites/g/files/zskgke326/files/migration/lb/EASC-WEB.pdf </w:t>
      </w:r>
      <w:r w:rsidR="0060005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October 3, 2023</w:t>
      </w:r>
      <w:r w:rsidR="0060005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23975780"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UNESCO</w:t>
      </w:r>
      <w:r w:rsidRPr="0030108C">
        <w:rPr>
          <w:rFonts w:ascii="Times New Roman" w:eastAsia="Times New Roman" w:hAnsi="Times New Roman" w:cs="Times New Roman"/>
          <w:b/>
          <w:bCs/>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1994</w:t>
      </w:r>
      <w:r w:rsidRPr="0030108C">
        <w:rPr>
          <w:rFonts w:ascii="Times New Roman" w:eastAsia="Times New Roman" w:hAnsi="Times New Roman" w:cs="Times New Roman"/>
          <w:color w:val="0E101A"/>
          <w:kern w:val="0"/>
          <w:sz w:val="28"/>
          <w:szCs w:val="28"/>
          <w:vertAlign w:val="subscript"/>
          <w:lang w:eastAsia="en-GB"/>
          <w14:ligatures w14:val="none"/>
        </w:rPr>
        <w:t>c</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The Salamanca Statement and Framework for Action on Special Needs Education: Adopted by the World Conference on Special Needs Education; Access and Quality.</w:t>
      </w:r>
      <w:r w:rsidRPr="0030108C">
        <w:rPr>
          <w:rFonts w:ascii="Times New Roman" w:eastAsia="Times New Roman" w:hAnsi="Times New Roman" w:cs="Times New Roman"/>
          <w:color w:val="0E101A"/>
          <w:kern w:val="0"/>
          <w:sz w:val="28"/>
          <w:szCs w:val="28"/>
          <w:lang w:eastAsia="en-GB"/>
          <w14:ligatures w14:val="none"/>
        </w:rPr>
        <w:t xml:space="preserve"> Salamanca, Spain, 7-10 June 1994. UNESCO.</w:t>
      </w:r>
    </w:p>
    <w:p w14:paraId="00048C91" w14:textId="2F9DCD7C"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UNESCO. 2023</w:t>
      </w:r>
      <w:r w:rsidRPr="0030108C">
        <w:rPr>
          <w:rFonts w:ascii="Times New Roman" w:eastAsia="Times New Roman" w:hAnsi="Times New Roman" w:cs="Times New Roman" w:hint="cs"/>
          <w:color w:val="0E101A"/>
          <w:kern w:val="0"/>
          <w:sz w:val="28"/>
          <w:szCs w:val="28"/>
          <w:vertAlign w:val="subscript"/>
          <w:lang w:eastAsia="en-GB"/>
          <w14:ligatures w14:val="none"/>
        </w:rPr>
        <w:t>b</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Driving a Global Movement to Transform Education: Key Moments 2022.</w:t>
      </w:r>
      <w:r w:rsidRPr="0030108C">
        <w:rPr>
          <w:rFonts w:ascii="Times New Roman" w:eastAsia="Times New Roman" w:hAnsi="Times New Roman" w:cs="Times New Roman"/>
          <w:color w:val="0E101A"/>
          <w:kern w:val="0"/>
          <w:sz w:val="28"/>
          <w:szCs w:val="28"/>
          <w:lang w:eastAsia="en-GB"/>
          <w14:ligatures w14:val="none"/>
        </w:rPr>
        <w:t xml:space="preserve"> Last update: 20 April 2023. Available at: </w:t>
      </w:r>
      <w:hyperlink r:id="rId35" w:tgtFrame="_new" w:history="1">
        <w:r w:rsidRPr="0030108C">
          <w:rPr>
            <w:rStyle w:val="Hyperlink"/>
            <w:rFonts w:ascii="Times New Roman" w:eastAsia="Times New Roman" w:hAnsi="Times New Roman" w:cs="Times New Roman"/>
            <w:kern w:val="0"/>
            <w:sz w:val="28"/>
            <w:szCs w:val="28"/>
            <w:lang w:eastAsia="en-GB"/>
            <w14:ligatures w14:val="none"/>
          </w:rPr>
          <w:t>https://www.unesco.org/en/articles/driving-global-movement-transform-education-key-moments-2022/</w:t>
        </w:r>
      </w:hyperlink>
      <w:r w:rsidRPr="0030108C">
        <w:rPr>
          <w:rFonts w:ascii="Times New Roman" w:eastAsia="Times New Roman" w:hAnsi="Times New Roman" w:cs="Times New Roman"/>
          <w:color w:val="0E101A"/>
          <w:kern w:val="0"/>
          <w:sz w:val="28"/>
          <w:szCs w:val="28"/>
          <w:lang w:eastAsia="en-GB"/>
          <w14:ligatures w14:val="none"/>
        </w:rPr>
        <w:t xml:space="preserve">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12</w:t>
      </w:r>
      <w:r w:rsidR="00620090">
        <w:rPr>
          <w:rFonts w:ascii="Times New Roman" w:eastAsia="Times New Roman" w:hAnsi="Times New Roman" w:cs="Times New Roman"/>
          <w:color w:val="0E101A"/>
          <w:kern w:val="0"/>
          <w:sz w:val="28"/>
          <w:szCs w:val="28"/>
          <w:lang w:eastAsia="en-GB"/>
          <w14:ligatures w14:val="none"/>
        </w:rPr>
        <w:t xml:space="preserve"> September </w:t>
      </w:r>
      <w:r w:rsidRPr="0030108C">
        <w:rPr>
          <w:rFonts w:ascii="Times New Roman" w:eastAsia="Times New Roman" w:hAnsi="Times New Roman" w:cs="Times New Roman"/>
          <w:color w:val="0E101A"/>
          <w:kern w:val="0"/>
          <w:sz w:val="28"/>
          <w:szCs w:val="28"/>
          <w:lang w:eastAsia="en-GB"/>
          <w14:ligatures w14:val="none"/>
        </w:rPr>
        <w:t>23].</w:t>
      </w:r>
    </w:p>
    <w:p w14:paraId="49913998" w14:textId="53E0D2E8"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roofErr w:type="spellStart"/>
      <w:r w:rsidRPr="0030108C">
        <w:rPr>
          <w:rFonts w:ascii="Times New Roman" w:eastAsia="Times New Roman" w:hAnsi="Times New Roman" w:cs="Times New Roman" w:hint="cs"/>
          <w:color w:val="0E101A"/>
          <w:kern w:val="0"/>
          <w:sz w:val="28"/>
          <w:szCs w:val="28"/>
          <w:lang w:eastAsia="en-GB"/>
          <w14:ligatures w14:val="none"/>
        </w:rPr>
        <w:t>UNESCO</w:t>
      </w:r>
      <w:r w:rsidRPr="0030108C">
        <w:rPr>
          <w:rFonts w:ascii="Times New Roman" w:eastAsia="Times New Roman" w:hAnsi="Times New Roman" w:cs="Times New Roman"/>
          <w:color w:val="0E101A"/>
          <w:kern w:val="0"/>
          <w:sz w:val="28"/>
          <w:szCs w:val="28"/>
          <w:vertAlign w:val="subscript"/>
          <w:lang w:eastAsia="en-GB"/>
          <w14:ligatures w14:val="none"/>
        </w:rPr>
        <w:t>a</w:t>
      </w:r>
      <w:proofErr w:type="spellEnd"/>
      <w:r w:rsidRPr="0030108C">
        <w:rPr>
          <w:rFonts w:ascii="Times New Roman" w:eastAsia="Times New Roman" w:hAnsi="Times New Roman" w:cs="Times New Roman"/>
          <w:b/>
          <w:bCs/>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1945. </w:t>
      </w:r>
      <w:r w:rsidRPr="0030108C">
        <w:rPr>
          <w:rFonts w:ascii="Times New Roman" w:eastAsia="Times New Roman" w:hAnsi="Times New Roman" w:cs="Times New Roman"/>
          <w:i/>
          <w:iCs/>
          <w:color w:val="0E101A"/>
          <w:kern w:val="0"/>
          <w:sz w:val="28"/>
          <w:szCs w:val="28"/>
          <w:lang w:eastAsia="en-GB"/>
          <w14:ligatures w14:val="none"/>
        </w:rPr>
        <w:t>UNESCO Constitution.</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36" w:tgtFrame="_new" w:history="1">
        <w:r w:rsidRPr="0030108C">
          <w:rPr>
            <w:rStyle w:val="Hyperlink"/>
            <w:rFonts w:ascii="Times New Roman" w:eastAsia="Times New Roman" w:hAnsi="Times New Roman" w:cs="Times New Roman"/>
            <w:kern w:val="0"/>
            <w:sz w:val="28"/>
            <w:szCs w:val="28"/>
            <w:lang w:eastAsia="en-GB"/>
            <w14:ligatures w14:val="none"/>
          </w:rPr>
          <w:t>https://www.ohchr.org/en/resources/educators/human-rights-education-training/1-unesco-constitution-1945</w:t>
        </w:r>
      </w:hyperlink>
      <w:r w:rsidRPr="0030108C">
        <w:rPr>
          <w:rFonts w:ascii="Times New Roman" w:eastAsia="Times New Roman" w:hAnsi="Times New Roman" w:cs="Times New Roman"/>
          <w:color w:val="0E101A"/>
          <w:kern w:val="0"/>
          <w:sz w:val="28"/>
          <w:szCs w:val="28"/>
          <w:lang w:eastAsia="en-GB"/>
          <w14:ligatures w14:val="none"/>
        </w:rPr>
        <w:t xml:space="preserve">. </w:t>
      </w:r>
      <w:r w:rsidR="004F5793">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on 2nd September 2023</w:t>
      </w:r>
      <w:r w:rsidR="004F5793">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635B486C"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UNICEF. 1989. </w:t>
      </w:r>
      <w:r w:rsidRPr="0030108C">
        <w:rPr>
          <w:rFonts w:ascii="Times New Roman" w:eastAsia="Times New Roman" w:hAnsi="Times New Roman" w:cs="Times New Roman"/>
          <w:i/>
          <w:iCs/>
          <w:color w:val="0E101A"/>
          <w:kern w:val="0"/>
          <w:sz w:val="28"/>
          <w:szCs w:val="28"/>
          <w:lang w:eastAsia="en-GB"/>
          <w14:ligatures w14:val="none"/>
        </w:rPr>
        <w:t>Convention on the Rights of the Child.</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37" w:tgtFrame="_new" w:history="1">
        <w:r w:rsidRPr="0030108C">
          <w:rPr>
            <w:rStyle w:val="Hyperlink"/>
            <w:rFonts w:ascii="Times New Roman" w:eastAsia="Times New Roman" w:hAnsi="Times New Roman" w:cs="Times New Roman"/>
            <w:kern w:val="0"/>
            <w:sz w:val="28"/>
            <w:szCs w:val="28"/>
            <w:lang w:eastAsia="en-GB"/>
            <w14:ligatures w14:val="none"/>
          </w:rPr>
          <w:t>https://www.unicef.org/child-rights-convention/convention-tex</w:t>
        </w:r>
      </w:hyperlink>
    </w:p>
    <w:p w14:paraId="3FF63485" w14:textId="7307E558"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UNICEF. 2006</w:t>
      </w:r>
      <w:r w:rsidRPr="0030108C">
        <w:rPr>
          <w:rFonts w:ascii="Times New Roman" w:eastAsia="Times New Roman" w:hAnsi="Times New Roman" w:cs="Times New Roman"/>
          <w:b/>
          <w:bCs/>
          <w:color w:val="0E101A"/>
          <w:kern w:val="0"/>
          <w:sz w:val="28"/>
          <w:szCs w:val="28"/>
          <w:vertAlign w:val="subscript"/>
          <w:lang w:eastAsia="en-GB"/>
          <w14:ligatures w14:val="none"/>
        </w:rPr>
        <w:t>a</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1946-2006: Sixty Years for Children.</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38" w:tgtFrame="_new" w:history="1">
        <w:r w:rsidRPr="0030108C">
          <w:rPr>
            <w:rStyle w:val="Hyperlink"/>
            <w:rFonts w:ascii="Times New Roman" w:eastAsia="Times New Roman" w:hAnsi="Times New Roman" w:cs="Times New Roman"/>
            <w:kern w:val="0"/>
            <w:sz w:val="28"/>
            <w:szCs w:val="28"/>
            <w:lang w:eastAsia="en-GB"/>
            <w14:ligatures w14:val="none"/>
          </w:rPr>
          <w:t>https://www.unicef.org/media/85551/file/1946-2006-Sixty-Years-for-Children.pdf</w:t>
        </w:r>
      </w:hyperlink>
      <w:r w:rsidRPr="0030108C">
        <w:rPr>
          <w:rFonts w:ascii="Times New Roman" w:eastAsia="Times New Roman" w:hAnsi="Times New Roman" w:cs="Times New Roman"/>
          <w:color w:val="0E101A"/>
          <w:kern w:val="0"/>
          <w:sz w:val="28"/>
          <w:szCs w:val="28"/>
          <w:lang w:eastAsia="en-GB"/>
          <w14:ligatures w14:val="none"/>
        </w:rPr>
        <w:t xml:space="preserve">. </w:t>
      </w:r>
      <w:r w:rsidR="00271CCC">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on 2nd September 2023</w:t>
      </w:r>
      <w:r w:rsidR="00271CCC">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6349B1A0" w14:textId="10F663B9"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UNICEF. (2018</w:t>
      </w:r>
      <w:r w:rsidRPr="0030108C">
        <w:rPr>
          <w:rFonts w:ascii="Times New Roman" w:eastAsia="Times New Roman" w:hAnsi="Times New Roman" w:cs="Times New Roman"/>
          <w:color w:val="0E101A"/>
          <w:kern w:val="0"/>
          <w:sz w:val="28"/>
          <w:szCs w:val="28"/>
          <w:vertAlign w:val="subscript"/>
          <w:lang w:eastAsia="en-GB"/>
          <w14:ligatures w14:val="none"/>
        </w:rPr>
        <w:t>d</w:t>
      </w:r>
      <w:r w:rsidRPr="0030108C">
        <w:rPr>
          <w:rFonts w:ascii="Times New Roman" w:eastAsia="Times New Roman" w:hAnsi="Times New Roman" w:cs="Times New Roman"/>
          <w:color w:val="0E101A"/>
          <w:kern w:val="0"/>
          <w:sz w:val="28"/>
          <w:szCs w:val="28"/>
          <w:lang w:eastAsia="en-GB"/>
          <w14:ligatures w14:val="none"/>
        </w:rPr>
        <w:t xml:space="preserve">). 85 per cent of Syrian children in host communities in Jordan live in poverty - UNICEF. </w:t>
      </w:r>
      <w:r w:rsidRPr="0030108C">
        <w:rPr>
          <w:rFonts w:ascii="Times New Roman" w:eastAsia="Times New Roman" w:hAnsi="Times New Roman" w:cs="Times New Roman"/>
          <w:i/>
          <w:iCs/>
          <w:color w:val="0E101A"/>
          <w:kern w:val="0"/>
          <w:sz w:val="28"/>
          <w:szCs w:val="28"/>
          <w:lang w:eastAsia="en-GB"/>
          <w14:ligatures w14:val="none"/>
        </w:rPr>
        <w:t>New assessment shows situation for families has deteriorated in the last two years.</w:t>
      </w:r>
      <w:r w:rsidRPr="0030108C">
        <w:rPr>
          <w:rFonts w:ascii="Times New Roman" w:eastAsia="Times New Roman" w:hAnsi="Times New Roman" w:cs="Times New Roman"/>
          <w:color w:val="0E101A"/>
          <w:kern w:val="0"/>
          <w:sz w:val="28"/>
          <w:szCs w:val="28"/>
          <w:lang w:eastAsia="en-GB"/>
          <w14:ligatures w14:val="none"/>
        </w:rPr>
        <w:t xml:space="preserve"> </w:t>
      </w:r>
      <w:hyperlink r:id="rId39" w:tgtFrame="_new" w:history="1">
        <w:r w:rsidRPr="0030108C">
          <w:rPr>
            <w:rStyle w:val="Hyperlink"/>
            <w:rFonts w:ascii="Times New Roman" w:eastAsia="Times New Roman" w:hAnsi="Times New Roman" w:cs="Times New Roman"/>
            <w:kern w:val="0"/>
            <w:sz w:val="28"/>
            <w:szCs w:val="28"/>
            <w:lang w:eastAsia="en-GB"/>
            <w14:ligatures w14:val="none"/>
          </w:rPr>
          <w:t>https://www.unicef.org/press-releases/syrian-children-jordan-poverty-unicef/</w:t>
        </w:r>
      </w:hyperlink>
      <w:r w:rsidRPr="0030108C">
        <w:rPr>
          <w:rFonts w:ascii="Times New Roman" w:eastAsia="Times New Roman" w:hAnsi="Times New Roman" w:cs="Times New Roman"/>
          <w:color w:val="0E101A"/>
          <w:kern w:val="0"/>
          <w:sz w:val="28"/>
          <w:szCs w:val="28"/>
          <w:lang w:eastAsia="en-GB"/>
          <w14:ligatures w14:val="none"/>
        </w:rPr>
        <w:t xml:space="preserve"> </w:t>
      </w:r>
      <w:r w:rsidR="00271CCC">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27, 2023</w:t>
      </w:r>
      <w:r w:rsidR="00271CCC">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5AB2724C" w14:textId="575C6255"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UNICEF. 2018</w:t>
      </w:r>
      <w:r w:rsidRPr="0030108C">
        <w:rPr>
          <w:rFonts w:ascii="Times New Roman" w:eastAsia="Times New Roman" w:hAnsi="Times New Roman" w:cs="Times New Roman"/>
          <w:color w:val="0E101A"/>
          <w:kern w:val="0"/>
          <w:sz w:val="28"/>
          <w:szCs w:val="28"/>
          <w:vertAlign w:val="subscript"/>
          <w:lang w:eastAsia="en-GB"/>
          <w14:ligatures w14:val="none"/>
        </w:rPr>
        <w:t>f</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Inclusion of Syrian Refugee Children in the National Education System in Turkey.</w:t>
      </w:r>
      <w:r w:rsidRPr="0030108C">
        <w:rPr>
          <w:rFonts w:ascii="Times New Roman" w:eastAsia="Times New Roman" w:hAnsi="Times New Roman" w:cs="Times New Roman"/>
          <w:color w:val="0E101A"/>
          <w:kern w:val="0"/>
          <w:sz w:val="28"/>
          <w:szCs w:val="28"/>
          <w:lang w:eastAsia="en-GB"/>
          <w14:ligatures w14:val="none"/>
        </w:rPr>
        <w:t xml:space="preserve">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October 27, 2023]. URL: </w:t>
      </w:r>
      <w:hyperlink r:id="rId40" w:tgtFrame="_new" w:history="1">
        <w:r w:rsidRPr="0030108C">
          <w:rPr>
            <w:rStyle w:val="Hyperlink"/>
            <w:rFonts w:ascii="Times New Roman" w:eastAsia="Times New Roman" w:hAnsi="Times New Roman" w:cs="Times New Roman"/>
            <w:kern w:val="0"/>
            <w:sz w:val="28"/>
            <w:szCs w:val="28"/>
            <w:lang w:eastAsia="en-GB"/>
            <w14:ligatures w14:val="none"/>
          </w:rPr>
          <w:t>https://www.unicef.org/documents/inclusion-syrian-refugee-children-national-education-system-turkey-2</w:t>
        </w:r>
      </w:hyperlink>
      <w:r w:rsidRPr="0030108C">
        <w:rPr>
          <w:rFonts w:ascii="Times New Roman" w:eastAsia="Times New Roman" w:hAnsi="Times New Roman" w:cs="Times New Roman"/>
          <w:color w:val="0E101A"/>
          <w:kern w:val="0"/>
          <w:sz w:val="28"/>
          <w:szCs w:val="28"/>
          <w:u w:val="single"/>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[Accessed</w:t>
      </w:r>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9, 2023].</w:t>
      </w:r>
    </w:p>
    <w:p w14:paraId="3356CA35" w14:textId="0E354494"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UNICEF. (2019</w:t>
      </w:r>
      <w:r w:rsidRPr="0030108C">
        <w:rPr>
          <w:rFonts w:ascii="Times New Roman" w:eastAsia="Times New Roman" w:hAnsi="Times New Roman" w:cs="Times New Roman"/>
          <w:color w:val="0E101A"/>
          <w:kern w:val="0"/>
          <w:sz w:val="28"/>
          <w:szCs w:val="28"/>
          <w:vertAlign w:val="subscript"/>
          <w:lang w:eastAsia="en-GB"/>
          <w14:ligatures w14:val="none"/>
        </w:rPr>
        <w:t>b</w:t>
      </w:r>
      <w:r w:rsidRPr="0030108C">
        <w:rPr>
          <w:rFonts w:ascii="Times New Roman" w:eastAsia="Times New Roman" w:hAnsi="Times New Roman" w:cs="Times New Roman"/>
          <w:color w:val="0E101A"/>
          <w:kern w:val="0"/>
          <w:sz w:val="28"/>
          <w:szCs w:val="28"/>
          <w:lang w:eastAsia="en-GB"/>
          <w14:ligatures w14:val="none"/>
        </w:rPr>
        <w:t xml:space="preserve">). "UNICEF’s informal learning programme helps children to catch up with their peers." Retrieved from </w:t>
      </w:r>
      <w:hyperlink r:id="rId41" w:tgtFrame="_new" w:history="1">
        <w:r w:rsidRPr="0030108C">
          <w:rPr>
            <w:rStyle w:val="Hyperlink"/>
            <w:rFonts w:ascii="Times New Roman" w:eastAsia="Times New Roman" w:hAnsi="Times New Roman" w:cs="Times New Roman"/>
            <w:kern w:val="0"/>
            <w:sz w:val="28"/>
            <w:szCs w:val="28"/>
            <w:lang w:eastAsia="en-GB"/>
            <w14:ligatures w14:val="none"/>
          </w:rPr>
          <w:t>https://www.unicef.org/syria/stories/unicef-informal-learning-programme-help-children-catch-peers</w:t>
        </w:r>
      </w:hyperlink>
      <w:r w:rsidRPr="0030108C">
        <w:rPr>
          <w:rFonts w:ascii="Times New Roman" w:eastAsia="Times New Roman" w:hAnsi="Times New Roman" w:cs="Times New Roman"/>
          <w:color w:val="0E101A"/>
          <w:kern w:val="0"/>
          <w:sz w:val="28"/>
          <w:szCs w:val="28"/>
          <w:lang w:eastAsia="en-GB"/>
          <w14:ligatures w14:val="none"/>
        </w:rPr>
        <w:t xml:space="preserve"> </w:t>
      </w:r>
      <w:bookmarkStart w:id="8" w:name="_Hlk151931533"/>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29, 2023</w:t>
      </w:r>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bookmarkEnd w:id="8"/>
    <w:p w14:paraId="2398236E" w14:textId="55DFAAB7" w:rsid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UNICEF</w:t>
      </w:r>
      <w:r w:rsidRPr="0030108C">
        <w:rPr>
          <w:rFonts w:ascii="Times New Roman" w:eastAsia="Times New Roman" w:hAnsi="Times New Roman" w:cs="Times New Roman"/>
          <w:b/>
          <w:bCs/>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UK. (2018</w:t>
      </w:r>
      <w:r w:rsidRPr="0030108C">
        <w:rPr>
          <w:rFonts w:ascii="Times New Roman" w:eastAsia="Times New Roman" w:hAnsi="Times New Roman" w:cs="Times New Roman"/>
          <w:color w:val="0E101A"/>
          <w:kern w:val="0"/>
          <w:sz w:val="28"/>
          <w:szCs w:val="28"/>
          <w:vertAlign w:val="subscript"/>
          <w:lang w:eastAsia="en-GB"/>
          <w14:ligatures w14:val="none"/>
        </w:rPr>
        <w:t>a</w:t>
      </w:r>
      <w:r w:rsidRPr="0030108C">
        <w:rPr>
          <w:rFonts w:ascii="Times New Roman" w:eastAsia="Times New Roman" w:hAnsi="Times New Roman" w:cs="Times New Roman"/>
          <w:color w:val="0E101A"/>
          <w:kern w:val="0"/>
          <w:sz w:val="28"/>
          <w:szCs w:val="28"/>
          <w:lang w:eastAsia="en-GB"/>
          <w14:ligatures w14:val="none"/>
        </w:rPr>
        <w:t xml:space="preserve">). How to Support Transitions to Further Education for Refugee Young People in the UK. Retrieved from </w:t>
      </w:r>
      <w:hyperlink r:id="rId42" w:tgtFrame="_new" w:history="1">
        <w:r w:rsidRPr="0030108C">
          <w:rPr>
            <w:rStyle w:val="Hyperlink"/>
            <w:rFonts w:ascii="Times New Roman" w:eastAsia="Times New Roman" w:hAnsi="Times New Roman" w:cs="Times New Roman"/>
            <w:kern w:val="0"/>
            <w:sz w:val="28"/>
            <w:szCs w:val="28"/>
            <w:lang w:eastAsia="en-GB"/>
            <w14:ligatures w14:val="none"/>
          </w:rPr>
          <w:t>https://www.unicef.org.uk/wp-content/uploads/2020/11/Advice-for-Schools.pdf</w:t>
        </w:r>
      </w:hyperlink>
      <w:r w:rsidRPr="0030108C">
        <w:rPr>
          <w:rFonts w:ascii="Times New Roman" w:eastAsia="Times New Roman" w:hAnsi="Times New Roman" w:cs="Times New Roman"/>
          <w:b/>
          <w:bCs/>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w:t>
      </w:r>
      <w:r w:rsidR="002C230B" w:rsidRPr="0030108C">
        <w:rPr>
          <w:rFonts w:ascii="Times New Roman" w:eastAsia="Times New Roman" w:hAnsi="Times New Roman" w:cs="Times New Roman"/>
          <w:color w:val="0E101A"/>
          <w:kern w:val="0"/>
          <w:sz w:val="28"/>
          <w:szCs w:val="28"/>
          <w:lang w:eastAsia="en-GB"/>
          <w14:ligatures w14:val="none"/>
        </w:rPr>
        <w:t>Accessed</w:t>
      </w:r>
      <w:r w:rsidRPr="0030108C">
        <w:rPr>
          <w:rFonts w:ascii="Times New Roman" w:eastAsia="Times New Roman" w:hAnsi="Times New Roman" w:cs="Times New Roman"/>
          <w:color w:val="0E101A"/>
          <w:kern w:val="0"/>
          <w:sz w:val="28"/>
          <w:szCs w:val="28"/>
          <w:lang w:eastAsia="en-GB"/>
          <w14:ligatures w14:val="none"/>
        </w:rPr>
        <w:t xml:space="preserve"> :September 09 2023].</w:t>
      </w:r>
    </w:p>
    <w:p w14:paraId="09104DF8" w14:textId="61037373" w:rsidR="00C051A2" w:rsidRDefault="00C051A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C051A2">
        <w:rPr>
          <w:rFonts w:ascii="Times New Roman" w:eastAsia="Times New Roman" w:hAnsi="Times New Roman" w:cs="Times New Roman"/>
          <w:color w:val="0E101A"/>
          <w:kern w:val="0"/>
          <w:sz w:val="28"/>
          <w:szCs w:val="28"/>
          <w:lang w:eastAsia="en-GB"/>
          <w14:ligatures w14:val="none"/>
        </w:rPr>
        <w:t>UNICEF (2018</w:t>
      </w:r>
      <w:r w:rsidR="00095DB6" w:rsidRPr="00095DB6">
        <w:rPr>
          <w:rFonts w:ascii="Times New Roman" w:eastAsia="Times New Roman" w:hAnsi="Times New Roman" w:cs="Times New Roman"/>
          <w:color w:val="0E101A"/>
          <w:kern w:val="0"/>
          <w:sz w:val="28"/>
          <w:szCs w:val="28"/>
          <w:vertAlign w:val="subscript"/>
          <w:lang w:eastAsia="en-GB"/>
          <w14:ligatures w14:val="none"/>
        </w:rPr>
        <w:t>g</w:t>
      </w:r>
      <w:r w:rsidRPr="00C051A2">
        <w:rPr>
          <w:rFonts w:ascii="Times New Roman" w:eastAsia="Times New Roman" w:hAnsi="Times New Roman" w:cs="Times New Roman"/>
          <w:color w:val="0E101A"/>
          <w:kern w:val="0"/>
          <w:sz w:val="28"/>
          <w:szCs w:val="28"/>
          <w:lang w:eastAsia="en-GB"/>
          <w14:ligatures w14:val="none"/>
        </w:rPr>
        <w:t xml:space="preserve">) Education for Refugee and Asylum-Seeking Children: Access and Equality in England, </w:t>
      </w:r>
      <w:proofErr w:type="gramStart"/>
      <w:r w:rsidRPr="00C051A2">
        <w:rPr>
          <w:rFonts w:ascii="Times New Roman" w:eastAsia="Times New Roman" w:hAnsi="Times New Roman" w:cs="Times New Roman"/>
          <w:color w:val="0E101A"/>
          <w:kern w:val="0"/>
          <w:sz w:val="28"/>
          <w:szCs w:val="28"/>
          <w:lang w:eastAsia="en-GB"/>
          <w14:ligatures w14:val="none"/>
        </w:rPr>
        <w:t>Scotland</w:t>
      </w:r>
      <w:proofErr w:type="gramEnd"/>
      <w:r w:rsidRPr="00C051A2">
        <w:rPr>
          <w:rFonts w:ascii="Times New Roman" w:eastAsia="Times New Roman" w:hAnsi="Times New Roman" w:cs="Times New Roman"/>
          <w:color w:val="0E101A"/>
          <w:kern w:val="0"/>
          <w:sz w:val="28"/>
          <w:szCs w:val="28"/>
          <w:lang w:eastAsia="en-GB"/>
          <w14:ligatures w14:val="none"/>
        </w:rPr>
        <w:t xml:space="preserve"> and Wales. Available at: https://www.unicef.org.uk/wp-content/uploads/2018/09/Access-to-Education-report-PDF.pdf (Accessed: 3 November 2023).</w:t>
      </w:r>
    </w:p>
    <w:p w14:paraId="555CB723" w14:textId="77777777" w:rsidR="00F25532" w:rsidRPr="00F25532" w:rsidRDefault="00F2553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F25532">
        <w:rPr>
          <w:rFonts w:ascii="Times New Roman" w:eastAsia="Times New Roman" w:hAnsi="Times New Roman" w:cs="Times New Roman"/>
          <w:color w:val="0E101A"/>
          <w:kern w:val="0"/>
          <w:sz w:val="28"/>
          <w:szCs w:val="28"/>
          <w:lang w:eastAsia="en-GB"/>
          <w14:ligatures w14:val="none"/>
        </w:rPr>
        <w:t>UNICEF. (2019</w:t>
      </w:r>
      <w:r w:rsidRPr="00F25532">
        <w:rPr>
          <w:rFonts w:ascii="Times New Roman" w:eastAsia="Times New Roman" w:hAnsi="Times New Roman" w:cs="Times New Roman"/>
          <w:color w:val="0E101A"/>
          <w:kern w:val="0"/>
          <w:sz w:val="28"/>
          <w:szCs w:val="28"/>
          <w:vertAlign w:val="subscript"/>
          <w:lang w:eastAsia="en-GB"/>
          <w14:ligatures w14:val="none"/>
        </w:rPr>
        <w:t>b</w:t>
      </w:r>
      <w:r w:rsidRPr="00F25532">
        <w:rPr>
          <w:rFonts w:ascii="Times New Roman" w:eastAsia="Times New Roman" w:hAnsi="Times New Roman" w:cs="Times New Roman"/>
          <w:color w:val="0E101A"/>
          <w:kern w:val="0"/>
          <w:sz w:val="28"/>
          <w:szCs w:val="28"/>
          <w:lang w:eastAsia="en-GB"/>
          <w14:ligatures w14:val="none"/>
        </w:rPr>
        <w:t xml:space="preserve">). "UNICEF’s informal learning programme helps children to catch up with their peers." Retrieved from </w:t>
      </w:r>
      <w:hyperlink r:id="rId43" w:tgtFrame="_new" w:history="1">
        <w:r w:rsidRPr="00F25532">
          <w:rPr>
            <w:rStyle w:val="Hyperlink"/>
            <w:rFonts w:ascii="Times New Roman" w:eastAsia="Times New Roman" w:hAnsi="Times New Roman" w:cs="Times New Roman"/>
            <w:kern w:val="0"/>
            <w:sz w:val="28"/>
            <w:szCs w:val="28"/>
            <w:lang w:eastAsia="en-GB"/>
            <w14:ligatures w14:val="none"/>
          </w:rPr>
          <w:t>https://www.unicef.org/syria/stories/unicef-informal-learning-programme-help-children-catch-peers</w:t>
        </w:r>
      </w:hyperlink>
      <w:r w:rsidRPr="00F25532">
        <w:rPr>
          <w:rFonts w:ascii="Times New Roman" w:eastAsia="Times New Roman" w:hAnsi="Times New Roman" w:cs="Times New Roman"/>
          <w:color w:val="0E101A"/>
          <w:kern w:val="0"/>
          <w:sz w:val="28"/>
          <w:szCs w:val="28"/>
          <w:lang w:eastAsia="en-GB"/>
          <w14:ligatures w14:val="none"/>
        </w:rPr>
        <w:t xml:space="preserve"> [Accessed: September 29, 2023].</w:t>
      </w:r>
    </w:p>
    <w:p w14:paraId="1E93F413"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UNICEF UK. 2023. </w:t>
      </w:r>
      <w:r w:rsidRPr="0030108C">
        <w:rPr>
          <w:rFonts w:ascii="Times New Roman" w:eastAsia="Times New Roman" w:hAnsi="Times New Roman" w:cs="Times New Roman"/>
          <w:i/>
          <w:iCs/>
          <w:color w:val="0E101A"/>
          <w:kern w:val="0"/>
          <w:sz w:val="28"/>
          <w:szCs w:val="28"/>
          <w:lang w:eastAsia="en-GB"/>
          <w14:ligatures w14:val="none"/>
        </w:rPr>
        <w:t>UN Convention on the Rights of the Child.</w:t>
      </w:r>
      <w:r w:rsidRPr="0030108C">
        <w:rPr>
          <w:rFonts w:ascii="Times New Roman" w:eastAsia="Times New Roman" w:hAnsi="Times New Roman" w:cs="Times New Roman"/>
          <w:color w:val="0E101A"/>
          <w:kern w:val="0"/>
          <w:sz w:val="28"/>
          <w:szCs w:val="28"/>
          <w:lang w:eastAsia="en-GB"/>
          <w14:ligatures w14:val="none"/>
        </w:rPr>
        <w:t xml:space="preserve"> </w:t>
      </w:r>
      <w:hyperlink r:id="rId44" w:tgtFrame="_new" w:history="1">
        <w:r w:rsidRPr="0030108C">
          <w:rPr>
            <w:rStyle w:val="Hyperlink"/>
            <w:rFonts w:ascii="Times New Roman" w:eastAsia="Times New Roman" w:hAnsi="Times New Roman" w:cs="Times New Roman"/>
            <w:kern w:val="0"/>
            <w:sz w:val="28"/>
            <w:szCs w:val="28"/>
            <w:lang w:eastAsia="en-GB"/>
            <w14:ligatures w14:val="none"/>
          </w:rPr>
          <w:t>https://www.unicef.org.uk/what-we-do/un-convention-child-rights/</w:t>
        </w:r>
      </w:hyperlink>
      <w:r w:rsidRPr="0030108C">
        <w:rPr>
          <w:rFonts w:ascii="Times New Roman" w:eastAsia="Times New Roman" w:hAnsi="Times New Roman" w:cs="Times New Roman"/>
          <w:color w:val="0E101A"/>
          <w:kern w:val="0"/>
          <w:sz w:val="28"/>
          <w:szCs w:val="28"/>
          <w:lang w:eastAsia="en-GB"/>
          <w14:ligatures w14:val="none"/>
        </w:rPr>
        <w:t xml:space="preserve"> [</w:t>
      </w:r>
      <w:proofErr w:type="spellStart"/>
      <w:proofErr w:type="gramStart"/>
      <w:r w:rsidRPr="0030108C">
        <w:rPr>
          <w:rFonts w:ascii="Times New Roman" w:eastAsia="Times New Roman" w:hAnsi="Times New Roman" w:cs="Times New Roman"/>
          <w:color w:val="0E101A"/>
          <w:kern w:val="0"/>
          <w:sz w:val="28"/>
          <w:szCs w:val="28"/>
          <w:lang w:eastAsia="en-GB"/>
          <w14:ligatures w14:val="none"/>
        </w:rPr>
        <w:t>Accsessed</w:t>
      </w:r>
      <w:proofErr w:type="spellEnd"/>
      <w:r w:rsidRPr="0030108C">
        <w:rPr>
          <w:rFonts w:ascii="Times New Roman" w:eastAsia="Times New Roman" w:hAnsi="Times New Roman" w:cs="Times New Roman"/>
          <w:color w:val="0E101A"/>
          <w:kern w:val="0"/>
          <w:sz w:val="28"/>
          <w:szCs w:val="28"/>
          <w:lang w:eastAsia="en-GB"/>
          <w14:ligatures w14:val="none"/>
        </w:rPr>
        <w:t xml:space="preserve"> :</w:t>
      </w:r>
      <w:proofErr w:type="gramEnd"/>
      <w:r w:rsidRPr="0030108C">
        <w:rPr>
          <w:rFonts w:ascii="Times New Roman" w:eastAsia="Times New Roman" w:hAnsi="Times New Roman" w:cs="Times New Roman"/>
          <w:color w:val="0E101A"/>
          <w:kern w:val="0"/>
          <w:sz w:val="28"/>
          <w:szCs w:val="28"/>
          <w:lang w:eastAsia="en-GB"/>
          <w14:ligatures w14:val="none"/>
        </w:rPr>
        <w:t xml:space="preserve"> 4, September 2023).</w:t>
      </w:r>
    </w:p>
    <w:p w14:paraId="2D0750D3" w14:textId="2FDA0DB4"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United Nations. 1948. </w:t>
      </w:r>
      <w:r w:rsidRPr="0030108C">
        <w:rPr>
          <w:rFonts w:ascii="Times New Roman" w:eastAsia="Times New Roman" w:hAnsi="Times New Roman" w:cs="Times New Roman"/>
          <w:i/>
          <w:iCs/>
          <w:color w:val="0E101A"/>
          <w:kern w:val="0"/>
          <w:sz w:val="28"/>
          <w:szCs w:val="28"/>
          <w:lang w:eastAsia="en-GB"/>
          <w14:ligatures w14:val="none"/>
        </w:rPr>
        <w:t>Universal Declaration of Human Rights.</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45" w:tgtFrame="_new" w:history="1">
        <w:r w:rsidRPr="0030108C">
          <w:rPr>
            <w:rStyle w:val="Hyperlink"/>
            <w:rFonts w:ascii="Times New Roman" w:eastAsia="Times New Roman" w:hAnsi="Times New Roman" w:cs="Times New Roman"/>
            <w:kern w:val="0"/>
            <w:sz w:val="28"/>
            <w:szCs w:val="28"/>
            <w:lang w:eastAsia="en-GB"/>
            <w14:ligatures w14:val="none"/>
          </w:rPr>
          <w:t>https://www.un.org/en/universal-declaration-human-rights/</w:t>
        </w:r>
      </w:hyperlink>
      <w:r w:rsidRPr="0030108C">
        <w:rPr>
          <w:rFonts w:ascii="Times New Roman" w:eastAsia="Times New Roman" w:hAnsi="Times New Roman" w:cs="Times New Roman"/>
          <w:color w:val="0E101A"/>
          <w:kern w:val="0"/>
          <w:sz w:val="28"/>
          <w:szCs w:val="28"/>
          <w:lang w:eastAsia="en-GB"/>
          <w14:ligatures w14:val="none"/>
        </w:rPr>
        <w:t xml:space="preserve">. </w:t>
      </w:r>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6, September 2023].</w:t>
      </w:r>
    </w:p>
    <w:p w14:paraId="0CB472E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University of Wales Trinity Saint David. n.d. </w:t>
      </w:r>
      <w:r w:rsidRPr="0030108C">
        <w:rPr>
          <w:rFonts w:ascii="Times New Roman" w:eastAsia="Times New Roman" w:hAnsi="Times New Roman" w:cs="Times New Roman"/>
          <w:i/>
          <w:iCs/>
          <w:color w:val="0E101A"/>
          <w:kern w:val="0"/>
          <w:sz w:val="28"/>
          <w:szCs w:val="28"/>
          <w:lang w:eastAsia="en-GB"/>
          <w14:ligatures w14:val="none"/>
        </w:rPr>
        <w:t>Research Ethics.</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46" w:tgtFrame="_new" w:history="1">
        <w:r w:rsidRPr="0030108C">
          <w:rPr>
            <w:rStyle w:val="Hyperlink"/>
            <w:rFonts w:ascii="Times New Roman" w:eastAsia="Times New Roman" w:hAnsi="Times New Roman" w:cs="Times New Roman"/>
            <w:kern w:val="0"/>
            <w:sz w:val="28"/>
            <w:szCs w:val="28"/>
            <w:lang w:eastAsia="en-GB"/>
            <w14:ligatures w14:val="none"/>
          </w:rPr>
          <w:t>https://www.uwtsd.ac.uk/research/research-ethics/</w:t>
        </w:r>
      </w:hyperlink>
      <w:r w:rsidRPr="0030108C">
        <w:rPr>
          <w:rFonts w:ascii="Times New Roman" w:eastAsia="Times New Roman" w:hAnsi="Times New Roman" w:cs="Times New Roman"/>
          <w:color w:val="0E101A"/>
          <w:kern w:val="0"/>
          <w:sz w:val="28"/>
          <w:szCs w:val="28"/>
          <w:lang w:eastAsia="en-GB"/>
          <w14:ligatures w14:val="none"/>
        </w:rPr>
        <w:t xml:space="preserve"> (Accessed: 18 May 2023).</w:t>
      </w:r>
    </w:p>
    <w:p w14:paraId="01A940B2" w14:textId="5B4C718E"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United Nations High Commissioner for Refugees. 1951. </w:t>
      </w:r>
      <w:r w:rsidRPr="0030108C">
        <w:rPr>
          <w:rFonts w:ascii="Times New Roman" w:eastAsia="Times New Roman" w:hAnsi="Times New Roman" w:cs="Times New Roman"/>
          <w:i/>
          <w:iCs/>
          <w:color w:val="0E101A"/>
          <w:kern w:val="0"/>
          <w:sz w:val="28"/>
          <w:szCs w:val="28"/>
          <w:lang w:eastAsia="en-GB"/>
          <w14:ligatures w14:val="none"/>
        </w:rPr>
        <w:t>1951 Convention Relating to the Status of Refugees.</w:t>
      </w:r>
      <w:r w:rsidRPr="0030108C">
        <w:rPr>
          <w:rFonts w:ascii="Times New Roman" w:eastAsia="Times New Roman" w:hAnsi="Times New Roman" w:cs="Times New Roman"/>
          <w:color w:val="0E101A"/>
          <w:kern w:val="0"/>
          <w:sz w:val="28"/>
          <w:szCs w:val="28"/>
          <w:lang w:eastAsia="en-GB"/>
          <w14:ligatures w14:val="none"/>
        </w:rPr>
        <w:t xml:space="preserve"> Geneva. Retrieved from: </w:t>
      </w:r>
      <w:hyperlink r:id="rId47" w:tgtFrame="_new" w:history="1">
        <w:r w:rsidRPr="0030108C">
          <w:rPr>
            <w:rStyle w:val="Hyperlink"/>
            <w:rFonts w:ascii="Times New Roman" w:eastAsia="Times New Roman" w:hAnsi="Times New Roman" w:cs="Times New Roman"/>
            <w:kern w:val="0"/>
            <w:sz w:val="28"/>
            <w:szCs w:val="28"/>
            <w:lang w:eastAsia="en-GB"/>
            <w14:ligatures w14:val="none"/>
          </w:rPr>
          <w:t>https://www.unhcr.org/uk/about-unhcr/who-we-are/1951-refugee-convention</w:t>
        </w:r>
      </w:hyperlink>
      <w:r w:rsidRPr="0030108C">
        <w:rPr>
          <w:rFonts w:ascii="Times New Roman" w:eastAsia="Times New Roman" w:hAnsi="Times New Roman" w:cs="Times New Roman"/>
          <w:color w:val="0E101A"/>
          <w:kern w:val="0"/>
          <w:sz w:val="28"/>
          <w:szCs w:val="28"/>
          <w:lang w:eastAsia="en-GB"/>
          <w14:ligatures w14:val="none"/>
        </w:rPr>
        <w:t xml:space="preserve">. [ </w:t>
      </w:r>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10, 2023].</w:t>
      </w:r>
    </w:p>
    <w:p w14:paraId="55239D4B" w14:textId="1EAD3326"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rtl/>
          <w:lang w:eastAsia="en-GB"/>
          <w14:ligatures w14:val="none"/>
        </w:rPr>
      </w:pPr>
      <w:proofErr w:type="spellStart"/>
      <w:r w:rsidRPr="0030108C">
        <w:rPr>
          <w:rFonts w:ascii="Times New Roman" w:eastAsia="Times New Roman" w:hAnsi="Times New Roman" w:cs="Times New Roman"/>
          <w:color w:val="0E101A"/>
          <w:kern w:val="0"/>
          <w:sz w:val="28"/>
          <w:szCs w:val="28"/>
          <w:lang w:eastAsia="en-GB"/>
          <w14:ligatures w14:val="none"/>
        </w:rPr>
        <w:t>UNHCR</w:t>
      </w:r>
      <w:r w:rsidRPr="0030108C">
        <w:rPr>
          <w:rFonts w:ascii="Times New Roman" w:eastAsia="Times New Roman" w:hAnsi="Times New Roman" w:cs="Times New Roman"/>
          <w:color w:val="0E101A"/>
          <w:kern w:val="0"/>
          <w:sz w:val="28"/>
          <w:szCs w:val="28"/>
          <w:vertAlign w:val="subscript"/>
          <w:lang w:eastAsia="en-GB"/>
          <w14:ligatures w14:val="none"/>
        </w:rPr>
        <w:t>i</w:t>
      </w:r>
      <w:proofErr w:type="spellEnd"/>
      <w:r w:rsidRPr="0030108C">
        <w:rPr>
          <w:rFonts w:ascii="Times New Roman" w:eastAsia="Times New Roman" w:hAnsi="Times New Roman" w:cs="Times New Roman"/>
          <w:color w:val="0E101A"/>
          <w:kern w:val="0"/>
          <w:sz w:val="28"/>
          <w:szCs w:val="28"/>
          <w:lang w:eastAsia="en-GB"/>
          <w14:ligatures w14:val="none"/>
        </w:rPr>
        <w:t xml:space="preserve">. n.d. </w:t>
      </w:r>
      <w:r w:rsidRPr="0030108C">
        <w:rPr>
          <w:rFonts w:ascii="Times New Roman" w:eastAsia="Times New Roman" w:hAnsi="Times New Roman" w:cs="Times New Roman"/>
          <w:i/>
          <w:iCs/>
          <w:color w:val="0E101A"/>
          <w:kern w:val="0"/>
          <w:sz w:val="28"/>
          <w:szCs w:val="28"/>
          <w:lang w:eastAsia="en-GB"/>
          <w14:ligatures w14:val="none"/>
        </w:rPr>
        <w:t>"1951 Refugee Convention."</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48" w:tgtFrame="_new" w:history="1">
        <w:r w:rsidRPr="0030108C">
          <w:rPr>
            <w:rStyle w:val="Hyperlink"/>
            <w:rFonts w:ascii="Times New Roman" w:eastAsia="Times New Roman" w:hAnsi="Times New Roman" w:cs="Times New Roman"/>
            <w:kern w:val="0"/>
            <w:sz w:val="28"/>
            <w:szCs w:val="28"/>
            <w:lang w:eastAsia="en-GB"/>
            <w14:ligatures w14:val="none"/>
          </w:rPr>
          <w:t>https://www.unhcr.org/about-unhcr/who-we-are/1951-refugee-convention</w:t>
        </w:r>
      </w:hyperlink>
      <w:r w:rsidRPr="0030108C">
        <w:rPr>
          <w:rFonts w:ascii="Times New Roman" w:eastAsia="Times New Roman" w:hAnsi="Times New Roman" w:cs="Times New Roman"/>
          <w:color w:val="0E101A"/>
          <w:kern w:val="0"/>
          <w:sz w:val="28"/>
          <w:szCs w:val="28"/>
          <w:lang w:eastAsia="en-GB"/>
          <w14:ligatures w14:val="none"/>
        </w:rPr>
        <w:t>.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October-26-2023]</w:t>
      </w:r>
    </w:p>
    <w:p w14:paraId="52561BAA" w14:textId="758FF51E"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rtl/>
          <w:lang w:eastAsia="en-GB"/>
          <w14:ligatures w14:val="none"/>
        </w:rPr>
      </w:pPr>
      <w:proofErr w:type="spellStart"/>
      <w:r w:rsidRPr="0030108C">
        <w:rPr>
          <w:rFonts w:ascii="Times New Roman" w:eastAsia="Times New Roman" w:hAnsi="Times New Roman" w:cs="Times New Roman" w:hint="cs"/>
          <w:color w:val="0E101A"/>
          <w:kern w:val="0"/>
          <w:sz w:val="28"/>
          <w:szCs w:val="28"/>
          <w:lang w:eastAsia="en-GB"/>
          <w14:ligatures w14:val="none"/>
        </w:rPr>
        <w:t>UNHCR</w:t>
      </w:r>
      <w:r w:rsidRPr="0030108C">
        <w:rPr>
          <w:rFonts w:ascii="Times New Roman" w:eastAsia="Times New Roman" w:hAnsi="Times New Roman" w:cs="Times New Roman" w:hint="cs"/>
          <w:color w:val="0E101A"/>
          <w:kern w:val="0"/>
          <w:sz w:val="28"/>
          <w:szCs w:val="28"/>
          <w:vertAlign w:val="subscript"/>
          <w:lang w:eastAsia="en-GB"/>
          <w14:ligatures w14:val="none"/>
        </w:rPr>
        <w:t>e</w:t>
      </w:r>
      <w:proofErr w:type="spellEnd"/>
      <w:r w:rsidRPr="0030108C">
        <w:rPr>
          <w:rFonts w:ascii="Times New Roman" w:eastAsia="Times New Roman" w:hAnsi="Times New Roman" w:cs="Times New Roman"/>
          <w:color w:val="0E101A"/>
          <w:kern w:val="0"/>
          <w:sz w:val="28"/>
          <w:szCs w:val="28"/>
          <w:lang w:eastAsia="en-GB"/>
          <w14:ligatures w14:val="none"/>
        </w:rPr>
        <w:t xml:space="preserve"> Geneva. (2015). "EDUCATION AND PROTECTION EDUCATION: Issue Brief 1." UNHCR. Retrieved from </w:t>
      </w:r>
      <w:hyperlink r:id="rId49" w:tgtFrame="_new" w:history="1">
        <w:r w:rsidRPr="0030108C">
          <w:rPr>
            <w:rStyle w:val="Hyperlink"/>
            <w:rFonts w:ascii="Times New Roman" w:eastAsia="Times New Roman" w:hAnsi="Times New Roman" w:cs="Times New Roman"/>
            <w:kern w:val="0"/>
            <w:sz w:val="28"/>
            <w:szCs w:val="28"/>
            <w:lang w:eastAsia="en-GB"/>
            <w14:ligatures w14:val="none"/>
          </w:rPr>
          <w:t>https://www.unhcr.org/sites/default/files/legacy-pdf/560be0dd6.pdf</w:t>
        </w:r>
      </w:hyperlink>
      <w:r w:rsidRPr="0030108C">
        <w:rPr>
          <w:rFonts w:ascii="Times New Roman" w:eastAsia="Times New Roman" w:hAnsi="Times New Roman" w:cs="Times New Roman" w:hint="cs"/>
          <w:color w:val="0E101A"/>
          <w:kern w:val="0"/>
          <w:sz w:val="28"/>
          <w:szCs w:val="28"/>
          <w:lang w:eastAsia="en-GB"/>
          <w14:ligatures w14:val="none"/>
        </w:rPr>
        <w:t xml:space="preserve"> </w:t>
      </w:r>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hint="cs"/>
          <w:color w:val="0E101A"/>
          <w:kern w:val="0"/>
          <w:sz w:val="28"/>
          <w:szCs w:val="28"/>
          <w:lang w:eastAsia="en-GB"/>
          <w14:ligatures w14:val="none"/>
        </w:rPr>
        <w:t xml:space="preserve">October </w:t>
      </w:r>
      <w:r w:rsidRPr="0030108C">
        <w:rPr>
          <w:rFonts w:ascii="Times New Roman" w:eastAsia="Times New Roman" w:hAnsi="Times New Roman" w:cs="Times New Roman"/>
          <w:color w:val="0E101A"/>
          <w:kern w:val="0"/>
          <w:sz w:val="28"/>
          <w:szCs w:val="28"/>
          <w:lang w:eastAsia="en-GB"/>
          <w14:ligatures w14:val="none"/>
        </w:rPr>
        <w:t>8, 2023</w:t>
      </w:r>
      <w:r w:rsidR="002C230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4C7030C2"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(2016</w:t>
      </w:r>
      <w:r w:rsidRPr="0030108C">
        <w:rPr>
          <w:rFonts w:ascii="Times New Roman" w:eastAsia="Times New Roman" w:hAnsi="Times New Roman" w:cs="Times New Roman"/>
          <w:color w:val="0E101A"/>
          <w:kern w:val="0"/>
          <w:sz w:val="28"/>
          <w:szCs w:val="28"/>
          <w:vertAlign w:val="subscript"/>
          <w:lang w:eastAsia="en-GB"/>
          <w14:ligatures w14:val="none"/>
        </w:rPr>
        <w:t>h).</w:t>
      </w:r>
      <w:r w:rsidRPr="0030108C">
        <w:rPr>
          <w:rFonts w:ascii="Times New Roman" w:eastAsia="Times New Roman" w:hAnsi="Times New Roman" w:cs="Times New Roman"/>
          <w:color w:val="0E101A"/>
          <w:kern w:val="0"/>
          <w:sz w:val="28"/>
          <w:szCs w:val="28"/>
          <w:lang w:eastAsia="en-GB"/>
          <w14:ligatures w14:val="none"/>
        </w:rPr>
        <w:t xml:space="preserve"> 5 Challenges to Accessing Education for Syrian Refugee Children. Retrieved from </w:t>
      </w:r>
      <w:hyperlink r:id="rId50" w:tgtFrame="_new" w:history="1">
        <w:r w:rsidRPr="0030108C">
          <w:rPr>
            <w:rStyle w:val="Hyperlink"/>
            <w:rFonts w:ascii="Times New Roman" w:eastAsia="Times New Roman" w:hAnsi="Times New Roman" w:cs="Times New Roman"/>
            <w:kern w:val="0"/>
            <w:sz w:val="28"/>
            <w:szCs w:val="28"/>
            <w:lang w:eastAsia="en-GB"/>
            <w14:ligatures w14:val="none"/>
          </w:rPr>
          <w:t>https://www.unhcr.org/innovation/5-challenges-to-accessing-education-for-syrian-refugee-children/</w:t>
        </w:r>
      </w:hyperlink>
      <w:r w:rsidRPr="0030108C">
        <w:rPr>
          <w:rFonts w:ascii="Times New Roman" w:eastAsia="Times New Roman" w:hAnsi="Times New Roman" w:cs="Times New Roman"/>
          <w:color w:val="0E101A"/>
          <w:kern w:val="0"/>
          <w:sz w:val="28"/>
          <w:szCs w:val="28"/>
          <w:lang w:eastAsia="en-GB"/>
          <w14:ligatures w14:val="none"/>
        </w:rPr>
        <w:t xml:space="preserve"> Accessed: [September, 12,2023]</w:t>
      </w:r>
    </w:p>
    <w:p w14:paraId="070B60D1" w14:textId="2EBB8892"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rtl/>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2016</w:t>
      </w:r>
      <w:r w:rsidRPr="0030108C">
        <w:rPr>
          <w:rFonts w:ascii="Times New Roman" w:eastAsia="Times New Roman" w:hAnsi="Times New Roman" w:cs="Times New Roman"/>
          <w:color w:val="0E101A"/>
          <w:kern w:val="0"/>
          <w:sz w:val="28"/>
          <w:szCs w:val="28"/>
          <w:vertAlign w:val="subscript"/>
          <w:lang w:eastAsia="en-GB"/>
          <w14:ligatures w14:val="none"/>
        </w:rPr>
        <w:t>b</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"UNHCR Syria Regional Refugee Response."</w:t>
      </w:r>
      <w:r w:rsidRPr="0030108C">
        <w:rPr>
          <w:rFonts w:ascii="Times New Roman" w:eastAsia="Times New Roman" w:hAnsi="Times New Roman" w:cs="Times New Roman"/>
          <w:color w:val="0E101A"/>
          <w:kern w:val="0"/>
          <w:sz w:val="28"/>
          <w:szCs w:val="28"/>
          <w:lang w:eastAsia="en-GB"/>
          <w14:ligatures w14:val="none"/>
        </w:rPr>
        <w:t xml:space="preserve"> Online. </w:t>
      </w:r>
      <w:r w:rsidR="000E410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September 16, 2023]. URL: </w:t>
      </w:r>
      <w:hyperlink r:id="rId51" w:tgtFrame="_new" w:history="1">
        <w:r w:rsidRPr="0030108C">
          <w:rPr>
            <w:rStyle w:val="Hyperlink"/>
            <w:rFonts w:ascii="Times New Roman" w:eastAsia="Times New Roman" w:hAnsi="Times New Roman" w:cs="Times New Roman"/>
            <w:kern w:val="0"/>
            <w:sz w:val="28"/>
            <w:szCs w:val="28"/>
            <w:lang w:eastAsia="en-GB"/>
            <w14:ligatures w14:val="none"/>
          </w:rPr>
          <w:t>http://data.unhcr.org/syrianrefugees/regional.php</w:t>
        </w:r>
      </w:hyperlink>
      <w:r w:rsidRPr="0030108C">
        <w:rPr>
          <w:rFonts w:ascii="Times New Roman" w:eastAsia="Times New Roman" w:hAnsi="Times New Roman" w:cs="Times New Roman"/>
          <w:color w:val="0E101A"/>
          <w:kern w:val="0"/>
          <w:sz w:val="28"/>
          <w:szCs w:val="28"/>
          <w:lang w:eastAsia="en-GB"/>
          <w14:ligatures w14:val="none"/>
        </w:rPr>
        <w:t>.</w:t>
      </w:r>
    </w:p>
    <w:p w14:paraId="5A8DD956" w14:textId="6B730880"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rtl/>
          <w:lang w:eastAsia="en-GB"/>
          <w14:ligatures w14:val="none"/>
        </w:rPr>
      </w:pPr>
      <w:r w:rsidRPr="0030108C">
        <w:rPr>
          <w:rFonts w:ascii="Times New Roman" w:eastAsia="Times New Roman" w:hAnsi="Times New Roman" w:cs="Times New Roman" w:hint="cs"/>
          <w:color w:val="0E101A"/>
          <w:kern w:val="0"/>
          <w:sz w:val="28"/>
          <w:szCs w:val="28"/>
          <w:lang w:eastAsia="en-GB"/>
          <w14:ligatures w14:val="none"/>
        </w:rPr>
        <w:t>UNHCR</w:t>
      </w:r>
      <w:r w:rsidRPr="0030108C">
        <w:rPr>
          <w:rFonts w:ascii="Times New Roman" w:eastAsia="Times New Roman" w:hAnsi="Times New Roman" w:cs="Times New Roman"/>
          <w:color w:val="0E101A"/>
          <w:kern w:val="0"/>
          <w:sz w:val="28"/>
          <w:szCs w:val="28"/>
          <w:lang w:eastAsia="en-GB"/>
          <w14:ligatures w14:val="none"/>
        </w:rPr>
        <w:t xml:space="preserve"> Office in Cyprus. (2017</w:t>
      </w:r>
      <w:r w:rsidRPr="0030108C">
        <w:rPr>
          <w:rFonts w:ascii="Times New Roman" w:eastAsia="Times New Roman" w:hAnsi="Times New Roman" w:cs="Times New Roman" w:hint="cs"/>
          <w:color w:val="0E101A"/>
          <w:kern w:val="0"/>
          <w:sz w:val="28"/>
          <w:szCs w:val="28"/>
          <w:vertAlign w:val="subscript"/>
          <w:lang w:eastAsia="en-GB"/>
          <w14:ligatures w14:val="none"/>
        </w:rPr>
        <w:t>D</w:t>
      </w:r>
      <w:r w:rsidRPr="0030108C">
        <w:rPr>
          <w:rFonts w:ascii="Times New Roman" w:eastAsia="Times New Roman" w:hAnsi="Times New Roman" w:cs="Times New Roman"/>
          <w:color w:val="0E101A"/>
          <w:kern w:val="0"/>
          <w:sz w:val="28"/>
          <w:szCs w:val="28"/>
          <w:lang w:eastAsia="en-GB"/>
          <w14:ligatures w14:val="none"/>
        </w:rPr>
        <w:t xml:space="preserve">). UNHCR: Protecting Refugees. Retrieved from </w:t>
      </w:r>
      <w:hyperlink r:id="rId52" w:tgtFrame="_new" w:history="1">
        <w:r w:rsidRPr="0030108C">
          <w:rPr>
            <w:rStyle w:val="Hyperlink"/>
            <w:rFonts w:ascii="Times New Roman" w:eastAsia="Times New Roman" w:hAnsi="Times New Roman" w:cs="Times New Roman"/>
            <w:kern w:val="0"/>
            <w:sz w:val="28"/>
            <w:szCs w:val="28"/>
            <w:lang w:eastAsia="en-GB"/>
            <w14:ligatures w14:val="none"/>
          </w:rPr>
          <w:t>https://www.unhcr.org/cy/wp-content/uploads/sites/41/2018/05/UNHCR_Brochure_EN.pdf</w:t>
        </w:r>
      </w:hyperlink>
      <w:r w:rsidRPr="0030108C">
        <w:rPr>
          <w:rFonts w:ascii="Times New Roman" w:eastAsia="Times New Roman" w:hAnsi="Times New Roman" w:cs="Times New Roman"/>
          <w:color w:val="0E101A"/>
          <w:kern w:val="0"/>
          <w:sz w:val="28"/>
          <w:szCs w:val="28"/>
          <w:lang w:eastAsia="en-GB"/>
          <w14:ligatures w14:val="none"/>
        </w:rPr>
        <w:t xml:space="preserve"> </w:t>
      </w:r>
      <w:r w:rsidR="000E410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October 20, 2023</w:t>
      </w:r>
      <w:r w:rsidR="000E410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0ED7A6E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2017</w:t>
      </w:r>
      <w:r w:rsidRPr="0030108C">
        <w:rPr>
          <w:rFonts w:ascii="Times New Roman" w:eastAsia="Times New Roman" w:hAnsi="Times New Roman" w:cs="Times New Roman"/>
          <w:color w:val="0E101A"/>
          <w:kern w:val="0"/>
          <w:sz w:val="28"/>
          <w:szCs w:val="28"/>
          <w:vertAlign w:val="subscript"/>
          <w:lang w:eastAsia="en-GB"/>
          <w14:ligatures w14:val="none"/>
        </w:rPr>
        <w:t>f</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 xml:space="preserve">Turkey (Fact sheet </w:t>
      </w:r>
      <w:proofErr w:type="gramStart"/>
      <w:r w:rsidRPr="0030108C">
        <w:rPr>
          <w:rFonts w:ascii="Times New Roman" w:eastAsia="Times New Roman" w:hAnsi="Times New Roman" w:cs="Times New Roman"/>
          <w:i/>
          <w:iCs/>
          <w:color w:val="0E101A"/>
          <w:kern w:val="0"/>
          <w:sz w:val="28"/>
          <w:szCs w:val="28"/>
          <w:lang w:eastAsia="en-GB"/>
          <w14:ligatures w14:val="none"/>
        </w:rPr>
        <w:t>May,</w:t>
      </w:r>
      <w:proofErr w:type="gramEnd"/>
      <w:r w:rsidRPr="0030108C">
        <w:rPr>
          <w:rFonts w:ascii="Times New Roman" w:eastAsia="Times New Roman" w:hAnsi="Times New Roman" w:cs="Times New Roman"/>
          <w:i/>
          <w:iCs/>
          <w:color w:val="0E101A"/>
          <w:kern w:val="0"/>
          <w:sz w:val="28"/>
          <w:szCs w:val="28"/>
          <w:lang w:eastAsia="en-GB"/>
          <w14:ligatures w14:val="none"/>
        </w:rPr>
        <w:t xml:space="preserve"> 2017).</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53" w:tgtFrame="_new" w:history="1">
        <w:r w:rsidRPr="0030108C">
          <w:rPr>
            <w:rStyle w:val="Hyperlink"/>
            <w:rFonts w:ascii="Times New Roman" w:eastAsia="Times New Roman" w:hAnsi="Times New Roman" w:cs="Times New Roman"/>
            <w:kern w:val="0"/>
            <w:sz w:val="28"/>
            <w:szCs w:val="28"/>
            <w:lang w:eastAsia="en-GB"/>
            <w14:ligatures w14:val="none"/>
          </w:rPr>
          <w:t>https://data2.unhcr.org/en/documents/download/57333</w:t>
        </w:r>
      </w:hyperlink>
      <w:r w:rsidRPr="0030108C">
        <w:rPr>
          <w:rFonts w:ascii="Times New Roman" w:eastAsia="Times New Roman" w:hAnsi="Times New Roman" w:cs="Times New Roman"/>
          <w:color w:val="0E101A"/>
          <w:kern w:val="0"/>
          <w:sz w:val="28"/>
          <w:szCs w:val="28"/>
          <w:lang w:eastAsia="en-GB"/>
          <w14:ligatures w14:val="none"/>
        </w:rPr>
        <w:t xml:space="preserve"> [Retrieved, </w:t>
      </w:r>
      <w:proofErr w:type="gramStart"/>
      <w:r w:rsidRPr="0030108C">
        <w:rPr>
          <w:rFonts w:ascii="Times New Roman" w:eastAsia="Times New Roman" w:hAnsi="Times New Roman" w:cs="Times New Roman"/>
          <w:color w:val="0E101A"/>
          <w:kern w:val="0"/>
          <w:sz w:val="28"/>
          <w:szCs w:val="28"/>
          <w:lang w:eastAsia="en-GB"/>
          <w14:ligatures w14:val="none"/>
        </w:rPr>
        <w:t>October,</w:t>
      </w:r>
      <w:proofErr w:type="gramEnd"/>
      <w:r w:rsidRPr="0030108C">
        <w:rPr>
          <w:rFonts w:ascii="Times New Roman" w:eastAsia="Times New Roman" w:hAnsi="Times New Roman" w:cs="Times New Roman"/>
          <w:color w:val="0E101A"/>
          <w:kern w:val="0"/>
          <w:sz w:val="28"/>
          <w:szCs w:val="28"/>
          <w:lang w:eastAsia="en-GB"/>
          <w14:ligatures w14:val="none"/>
        </w:rPr>
        <w:t xml:space="preserve"> 02, 2023]</w:t>
      </w:r>
    </w:p>
    <w:p w14:paraId="4B11BDF7" w14:textId="371A10EF"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(2017-2018</w:t>
      </w:r>
      <w:r w:rsidRPr="0030108C">
        <w:rPr>
          <w:rFonts w:ascii="Times New Roman" w:eastAsia="Times New Roman" w:hAnsi="Times New Roman" w:cs="Times New Roman"/>
          <w:color w:val="0E101A"/>
          <w:kern w:val="0"/>
          <w:sz w:val="28"/>
          <w:szCs w:val="28"/>
          <w:vertAlign w:val="subscript"/>
          <w:lang w:eastAsia="en-GB"/>
          <w14:ligatures w14:val="none"/>
        </w:rPr>
        <w:t>m</w:t>
      </w:r>
      <w:r w:rsidRPr="0030108C">
        <w:rPr>
          <w:rFonts w:ascii="Times New Roman" w:eastAsia="Times New Roman" w:hAnsi="Times New Roman" w:cs="Times New Roman"/>
          <w:color w:val="0E101A"/>
          <w:kern w:val="0"/>
          <w:sz w:val="28"/>
          <w:szCs w:val="28"/>
          <w:lang w:eastAsia="en-GB"/>
          <w14:ligatures w14:val="none"/>
        </w:rPr>
        <w:t xml:space="preserve">). "TURKEY - Regional Refugee &amp; Resilience Plan." UNHCR Data Portal. Retrieved from </w:t>
      </w:r>
      <w:hyperlink r:id="rId54" w:tgtFrame="_new" w:history="1">
        <w:r w:rsidRPr="0030108C">
          <w:rPr>
            <w:rStyle w:val="Hyperlink"/>
            <w:rFonts w:ascii="Times New Roman" w:eastAsia="Times New Roman" w:hAnsi="Times New Roman" w:cs="Times New Roman"/>
            <w:kern w:val="0"/>
            <w:sz w:val="28"/>
            <w:szCs w:val="28"/>
            <w:lang w:eastAsia="en-GB"/>
            <w14:ligatures w14:val="none"/>
          </w:rPr>
          <w:t>https://data2.unhcr.org/ar/documents/download/53365/</w:t>
        </w:r>
      </w:hyperlink>
      <w:r w:rsidRPr="0030108C">
        <w:rPr>
          <w:rFonts w:ascii="Times New Roman" w:eastAsia="Times New Roman" w:hAnsi="Times New Roman" w:cs="Times New Roman"/>
          <w:color w:val="0E101A"/>
          <w:kern w:val="0"/>
          <w:sz w:val="28"/>
          <w:szCs w:val="28"/>
          <w:lang w:eastAsia="en-GB"/>
          <w14:ligatures w14:val="none"/>
        </w:rPr>
        <w:t xml:space="preserve"> </w:t>
      </w:r>
      <w:r w:rsidR="00777798">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June 5, 2023</w:t>
      </w:r>
      <w:r w:rsidR="00777798">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71E2FC6C" w14:textId="7E08732B"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(2020</w:t>
      </w:r>
      <w:r w:rsidRPr="0030108C">
        <w:rPr>
          <w:rFonts w:ascii="Times New Roman" w:eastAsia="Times New Roman" w:hAnsi="Times New Roman" w:cs="Times New Roman" w:hint="cs"/>
          <w:color w:val="0E101A"/>
          <w:kern w:val="0"/>
          <w:sz w:val="28"/>
          <w:szCs w:val="28"/>
          <w:vertAlign w:val="subscript"/>
          <w:lang w:eastAsia="en-GB"/>
          <w14:ligatures w14:val="none"/>
        </w:rPr>
        <w:t>b</w:t>
      </w:r>
      <w:r w:rsidRPr="0030108C">
        <w:rPr>
          <w:rFonts w:ascii="Times New Roman" w:eastAsia="Times New Roman" w:hAnsi="Times New Roman" w:cs="Times New Roman"/>
          <w:color w:val="0E101A"/>
          <w:kern w:val="0"/>
          <w:sz w:val="28"/>
          <w:szCs w:val="28"/>
          <w:lang w:eastAsia="en-GB"/>
          <w14:ligatures w14:val="none"/>
        </w:rPr>
        <w:t xml:space="preserve">). Syrian Situation. Retrieved from </w:t>
      </w:r>
      <w:hyperlink r:id="rId55" w:history="1">
        <w:r w:rsidRPr="0030108C">
          <w:rPr>
            <w:rStyle w:val="Hyperlink"/>
            <w:rFonts w:ascii="Times New Roman" w:eastAsia="Times New Roman" w:hAnsi="Times New Roman" w:cs="Times New Roman"/>
            <w:kern w:val="0"/>
            <w:sz w:val="28"/>
            <w:szCs w:val="28"/>
            <w:lang w:eastAsia="en-GB"/>
            <w14:ligatures w14:val="none"/>
          </w:rPr>
          <w:t>https://www.unhcr.org/underfunding-2020/wpcontent/uploads/sites/107/2020/09/Underfunding-2020-Syria.pdf</w:t>
        </w:r>
      </w:hyperlink>
      <w:r w:rsidRPr="0030108C">
        <w:rPr>
          <w:rFonts w:ascii="Times New Roman" w:eastAsia="Times New Roman" w:hAnsi="Times New Roman" w:cs="Times New Roman"/>
          <w:color w:val="0E101A"/>
          <w:kern w:val="0"/>
          <w:sz w:val="28"/>
          <w:szCs w:val="28"/>
          <w:lang w:eastAsia="en-GB"/>
          <w14:ligatures w14:val="none"/>
        </w:rPr>
        <w:t xml:space="preserve">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April 23, 2023). </w:t>
      </w:r>
    </w:p>
    <w:p w14:paraId="2BFABEBD" w14:textId="7BFD81B9"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(2020</w:t>
      </w:r>
      <w:r w:rsidRPr="0030108C">
        <w:rPr>
          <w:rFonts w:ascii="Times New Roman" w:eastAsia="Times New Roman" w:hAnsi="Times New Roman" w:cs="Times New Roman"/>
          <w:color w:val="0E101A"/>
          <w:kern w:val="0"/>
          <w:sz w:val="28"/>
          <w:szCs w:val="28"/>
          <w:vertAlign w:val="subscript"/>
          <w:lang w:eastAsia="en-GB"/>
          <w14:ligatures w14:val="none"/>
        </w:rPr>
        <w:t>Q</w:t>
      </w:r>
      <w:r w:rsidRPr="0030108C">
        <w:rPr>
          <w:rFonts w:ascii="Times New Roman" w:eastAsia="Times New Roman" w:hAnsi="Times New Roman" w:cs="Times New Roman"/>
          <w:color w:val="0E101A"/>
          <w:kern w:val="0"/>
          <w:sz w:val="28"/>
          <w:szCs w:val="28"/>
          <w:lang w:eastAsia="en-GB"/>
          <w14:ligatures w14:val="none"/>
        </w:rPr>
        <w:t xml:space="preserve">). What is Refugee Resettlement? [Online] Available at: </w:t>
      </w:r>
      <w:hyperlink r:id="rId56" w:tgtFrame="_new" w:history="1">
        <w:r w:rsidRPr="0030108C">
          <w:rPr>
            <w:rStyle w:val="Hyperlink"/>
            <w:rFonts w:ascii="Times New Roman" w:eastAsia="Times New Roman" w:hAnsi="Times New Roman" w:cs="Times New Roman"/>
            <w:kern w:val="0"/>
            <w:sz w:val="28"/>
            <w:szCs w:val="28"/>
            <w:lang w:eastAsia="en-GB"/>
            <w14:ligatures w14:val="none"/>
          </w:rPr>
          <w:t>https://www.unhcr.org/uk/media/frequently-asked-questions-about-resettlement</w:t>
        </w:r>
      </w:hyperlink>
      <w:r w:rsidRPr="0030108C">
        <w:rPr>
          <w:rFonts w:ascii="Times New Roman" w:eastAsia="Times New Roman" w:hAnsi="Times New Roman" w:cs="Times New Roman"/>
          <w:color w:val="0E101A"/>
          <w:kern w:val="0"/>
          <w:sz w:val="28"/>
          <w:szCs w:val="28"/>
          <w:lang w:eastAsia="en-GB"/>
          <w14:ligatures w14:val="none"/>
        </w:rPr>
        <w:t xml:space="preserve"> [Accessed 29</w:t>
      </w:r>
      <w:r w:rsidR="00777798">
        <w:rPr>
          <w:rFonts w:ascii="Times New Roman" w:eastAsia="Times New Roman" w:hAnsi="Times New Roman" w:cs="Times New Roman"/>
          <w:color w:val="0E101A"/>
          <w:kern w:val="0"/>
          <w:sz w:val="28"/>
          <w:szCs w:val="28"/>
          <w:lang w:eastAsia="en-GB"/>
          <w14:ligatures w14:val="none"/>
        </w:rPr>
        <w:t xml:space="preserve"> October, </w:t>
      </w:r>
      <w:r w:rsidRPr="0030108C">
        <w:rPr>
          <w:rFonts w:ascii="Times New Roman" w:eastAsia="Times New Roman" w:hAnsi="Times New Roman" w:cs="Times New Roman"/>
          <w:color w:val="0E101A"/>
          <w:kern w:val="0"/>
          <w:sz w:val="28"/>
          <w:szCs w:val="28"/>
          <w:lang w:eastAsia="en-GB"/>
          <w14:ligatures w14:val="none"/>
        </w:rPr>
        <w:t>2023</w:t>
      </w:r>
      <w:r w:rsidR="00777798">
        <w:rPr>
          <w:rFonts w:ascii="Times New Roman" w:eastAsia="Times New Roman" w:hAnsi="Times New Roman" w:cs="Times New Roman"/>
          <w:color w:val="0E101A"/>
          <w:kern w:val="0"/>
          <w:sz w:val="28"/>
          <w:szCs w:val="28"/>
          <w:lang w:eastAsia="en-GB"/>
          <w14:ligatures w14:val="none"/>
        </w:rPr>
        <w:t>]</w:t>
      </w:r>
    </w:p>
    <w:p w14:paraId="7A30134B" w14:textId="62106AA1"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rtl/>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(2021</w:t>
      </w:r>
      <w:r w:rsidRPr="0030108C">
        <w:rPr>
          <w:rFonts w:ascii="Times New Roman" w:eastAsia="Times New Roman" w:hAnsi="Times New Roman" w:cs="Times New Roman" w:hint="cs"/>
          <w:color w:val="0E101A"/>
          <w:kern w:val="0"/>
          <w:sz w:val="28"/>
          <w:szCs w:val="28"/>
          <w:vertAlign w:val="subscript"/>
          <w:lang w:eastAsia="en-GB"/>
          <w14:ligatures w14:val="none"/>
        </w:rPr>
        <w:t>c</w:t>
      </w:r>
      <w:r w:rsidRPr="0030108C">
        <w:rPr>
          <w:rFonts w:ascii="Times New Roman" w:eastAsia="Times New Roman" w:hAnsi="Times New Roman" w:cs="Times New Roman"/>
          <w:color w:val="0E101A"/>
          <w:kern w:val="0"/>
          <w:sz w:val="28"/>
          <w:szCs w:val="28"/>
          <w:lang w:eastAsia="en-GB"/>
          <w14:ligatures w14:val="none"/>
        </w:rPr>
        <w:t xml:space="preserve">). The UK's Syria Resettlement Programme: Looking Back, and Ahead. Retrieved from </w:t>
      </w:r>
      <w:hyperlink r:id="rId57" w:anchor=":~:text=Since%202015%20the%20UK%20has,Ireland%2C%20to%20Manchester%20and%20Hastings" w:tgtFrame="_new" w:history="1">
        <w:r w:rsidRPr="0030108C">
          <w:rPr>
            <w:rStyle w:val="Hyperlink"/>
            <w:rFonts w:ascii="Times New Roman" w:eastAsia="Times New Roman" w:hAnsi="Times New Roman" w:cs="Times New Roman"/>
            <w:kern w:val="0"/>
            <w:sz w:val="28"/>
            <w:szCs w:val="28"/>
            <w:lang w:eastAsia="en-GB"/>
            <w14:ligatures w14:val="none"/>
          </w:rPr>
          <w:t>https://www.unhcr.org/uk/news/announcements/uks-syria-resettlement-progamme-looking-back-and-ahead#:~:text=Since%202015%20the%20UK%20has,Ireland%2C%20to%20Manchester%20and%20Hastings</w:t>
        </w:r>
      </w:hyperlink>
      <w:r w:rsidRPr="0030108C">
        <w:rPr>
          <w:rFonts w:ascii="Times New Roman" w:eastAsia="Times New Roman" w:hAnsi="Times New Roman" w:cs="Times New Roman"/>
          <w:color w:val="0E101A"/>
          <w:kern w:val="0"/>
          <w:sz w:val="28"/>
          <w:szCs w:val="28"/>
          <w:lang w:eastAsia="en-GB"/>
          <w14:ligatures w14:val="none"/>
        </w:rPr>
        <w:t xml:space="preserve"> (Accessed</w:t>
      </w:r>
      <w:r w:rsidR="00777798">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December 8, 2023).</w:t>
      </w:r>
    </w:p>
    <w:p w14:paraId="21612A25" w14:textId="09C9C225"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(2021</w:t>
      </w:r>
      <w:r w:rsidRPr="0030108C">
        <w:rPr>
          <w:rFonts w:ascii="Times New Roman" w:eastAsia="Times New Roman" w:hAnsi="Times New Roman" w:cs="Times New Roman"/>
          <w:b/>
          <w:bCs/>
          <w:color w:val="0E101A"/>
          <w:kern w:val="0"/>
          <w:sz w:val="28"/>
          <w:szCs w:val="28"/>
          <w:vertAlign w:val="subscript"/>
          <w:lang w:eastAsia="en-GB"/>
          <w14:ligatures w14:val="none"/>
        </w:rPr>
        <w:t>e</w:t>
      </w:r>
      <w:r w:rsidRPr="0030108C">
        <w:rPr>
          <w:rFonts w:ascii="Times New Roman" w:eastAsia="Times New Roman" w:hAnsi="Times New Roman" w:cs="Times New Roman"/>
          <w:b/>
          <w:bCs/>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March 18. </w:t>
      </w:r>
      <w:r w:rsidRPr="0030108C">
        <w:rPr>
          <w:rFonts w:ascii="Times New Roman" w:eastAsia="Times New Roman" w:hAnsi="Times New Roman" w:cs="Times New Roman"/>
          <w:i/>
          <w:iCs/>
          <w:color w:val="0E101A"/>
          <w:kern w:val="0"/>
          <w:sz w:val="28"/>
          <w:szCs w:val="28"/>
          <w:lang w:eastAsia="en-GB"/>
          <w14:ligatures w14:val="none"/>
        </w:rPr>
        <w:t>Syria Refugee Crisis – Globally, in Europe and in Cyprus: Meet some of the Syrian refugees living in Cyprus.</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58" w:tgtFrame="_new" w:history="1">
        <w:r w:rsidRPr="0030108C">
          <w:rPr>
            <w:rStyle w:val="Hyperlink"/>
            <w:rFonts w:ascii="Times New Roman" w:eastAsia="Times New Roman" w:hAnsi="Times New Roman" w:cs="Times New Roman"/>
            <w:kern w:val="0"/>
            <w:sz w:val="28"/>
            <w:szCs w:val="28"/>
            <w:lang w:eastAsia="en-GB"/>
            <w14:ligatures w14:val="none"/>
          </w:rPr>
          <w:t>https://www.unhcr.org/cy/2021/03/18/syria-refugee-crisis-globally-in-europe-and-in-cyprus-meet-some-syrian-refugees-in-cyprus/</w:t>
        </w:r>
      </w:hyperlink>
      <w:r w:rsidRPr="0030108C">
        <w:rPr>
          <w:rFonts w:ascii="Times New Roman" w:eastAsia="Times New Roman" w:hAnsi="Times New Roman" w:cs="Times New Roman"/>
          <w:color w:val="0E101A"/>
          <w:kern w:val="0"/>
          <w:sz w:val="28"/>
          <w:szCs w:val="28"/>
          <w:lang w:eastAsia="en-GB"/>
          <w14:ligatures w14:val="none"/>
        </w:rPr>
        <w:t xml:space="preserve"> </w:t>
      </w:r>
      <w:r w:rsidR="00777798">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September 12, 2023</w:t>
      </w:r>
      <w:r w:rsidR="00777798">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70BA61BA" w14:textId="1C29ACDB"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(2021</w:t>
      </w:r>
      <w:proofErr w:type="gramStart"/>
      <w:r w:rsidRPr="0030108C">
        <w:rPr>
          <w:rFonts w:ascii="Times New Roman" w:eastAsia="Times New Roman" w:hAnsi="Times New Roman" w:cs="Times New Roman"/>
          <w:color w:val="0E101A"/>
          <w:kern w:val="0"/>
          <w:sz w:val="28"/>
          <w:szCs w:val="28"/>
          <w:vertAlign w:val="subscript"/>
          <w:lang w:eastAsia="en-GB"/>
          <w14:ligatures w14:val="none"/>
        </w:rPr>
        <w:t xml:space="preserve">n </w:t>
      </w:r>
      <w:r w:rsidRPr="0030108C">
        <w:rPr>
          <w:rFonts w:ascii="Times New Roman" w:eastAsia="Times New Roman" w:hAnsi="Times New Roman" w:cs="Times New Roman"/>
          <w:color w:val="0E101A"/>
          <w:kern w:val="0"/>
          <w:sz w:val="28"/>
          <w:szCs w:val="28"/>
          <w:lang w:eastAsia="en-GB"/>
          <w14:ligatures w14:val="none"/>
        </w:rPr>
        <w:t>)</w:t>
      </w:r>
      <w:proofErr w:type="gramEnd"/>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UK’s Syria Resettlement Programme: Looking Back and Ahead.</w:t>
      </w:r>
      <w:r w:rsidRPr="0030108C">
        <w:rPr>
          <w:rFonts w:ascii="Times New Roman" w:eastAsia="Times New Roman" w:hAnsi="Times New Roman" w:cs="Times New Roman"/>
          <w:color w:val="0E101A"/>
          <w:kern w:val="0"/>
          <w:sz w:val="28"/>
          <w:szCs w:val="28"/>
          <w:lang w:eastAsia="en-GB"/>
          <w14:ligatures w14:val="none"/>
        </w:rPr>
        <w:t xml:space="preserve"> </w:t>
      </w:r>
      <w:hyperlink r:id="rId59" w:tgtFrame="_new" w:history="1">
        <w:r w:rsidRPr="0030108C">
          <w:rPr>
            <w:rStyle w:val="Hyperlink"/>
            <w:rFonts w:ascii="Times New Roman" w:eastAsia="Times New Roman" w:hAnsi="Times New Roman" w:cs="Times New Roman"/>
            <w:kern w:val="0"/>
            <w:sz w:val="28"/>
            <w:szCs w:val="28"/>
            <w:lang w:eastAsia="en-GB"/>
            <w14:ligatures w14:val="none"/>
          </w:rPr>
          <w:t>https://www.unhcr.org/uk/news/announcements/uks-syria-resettlement-progamme-looking-back-and-ahead</w:t>
        </w:r>
      </w:hyperlink>
      <w:r w:rsidRPr="0030108C">
        <w:rPr>
          <w:rFonts w:ascii="Times New Roman" w:eastAsia="Times New Roman" w:hAnsi="Times New Roman" w:cs="Times New Roman"/>
          <w:color w:val="0E101A"/>
          <w:kern w:val="0"/>
          <w:sz w:val="28"/>
          <w:szCs w:val="28"/>
          <w:lang w:eastAsia="en-GB"/>
          <w14:ligatures w14:val="none"/>
        </w:rPr>
        <w:t xml:space="preserve">. </w:t>
      </w:r>
      <w:r w:rsidR="00777798">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r w:rsidR="0034114A">
        <w:rPr>
          <w:rFonts w:ascii="Times New Roman" w:eastAsia="Times New Roman" w:hAnsi="Times New Roman" w:cs="Times New Roman"/>
          <w:color w:val="0E101A"/>
          <w:kern w:val="0"/>
          <w:sz w:val="28"/>
          <w:szCs w:val="28"/>
          <w:lang w:eastAsia="en-GB"/>
          <w14:ligatures w14:val="none"/>
        </w:rPr>
        <w:t>June</w:t>
      </w:r>
      <w:r w:rsidRPr="0030108C">
        <w:rPr>
          <w:rFonts w:ascii="Times New Roman" w:eastAsia="Times New Roman" w:hAnsi="Times New Roman" w:cs="Times New Roman"/>
          <w:color w:val="0E101A"/>
          <w:kern w:val="0"/>
          <w:sz w:val="28"/>
          <w:szCs w:val="28"/>
          <w:lang w:eastAsia="en-GB"/>
          <w14:ligatures w14:val="none"/>
        </w:rPr>
        <w:t xml:space="preserve"> 2, 2023].</w:t>
      </w:r>
    </w:p>
    <w:p w14:paraId="39440326" w14:textId="05D915DE"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w:t>
      </w:r>
      <w:r w:rsidRPr="0030108C">
        <w:rPr>
          <w:rFonts w:ascii="Times New Roman" w:eastAsia="Times New Roman" w:hAnsi="Times New Roman" w:cs="Times New Roman" w:hint="cs"/>
          <w:color w:val="0E101A"/>
          <w:kern w:val="0"/>
          <w:sz w:val="28"/>
          <w:szCs w:val="28"/>
          <w:lang w:eastAsia="en-GB"/>
          <w14:ligatures w14:val="none"/>
        </w:rPr>
        <w:t>2023</w:t>
      </w:r>
      <w:proofErr w:type="gramStart"/>
      <w:r w:rsidRPr="0030108C">
        <w:rPr>
          <w:rFonts w:ascii="Times New Roman" w:eastAsia="Times New Roman" w:hAnsi="Times New Roman" w:cs="Times New Roman"/>
          <w:color w:val="0E101A"/>
          <w:kern w:val="0"/>
          <w:sz w:val="28"/>
          <w:szCs w:val="28"/>
          <w:vertAlign w:val="subscript"/>
          <w:lang w:eastAsia="en-GB"/>
          <w14:ligatures w14:val="none"/>
        </w:rPr>
        <w:t xml:space="preserve">a </w:t>
      </w:r>
      <w:r w:rsidRPr="0030108C">
        <w:rPr>
          <w:rFonts w:ascii="Times New Roman" w:eastAsia="Times New Roman" w:hAnsi="Times New Roman" w:cs="Times New Roman"/>
          <w:color w:val="0E101A"/>
          <w:kern w:val="0"/>
          <w:sz w:val="28"/>
          <w:szCs w:val="28"/>
          <w:lang w:eastAsia="en-GB"/>
          <w14:ligatures w14:val="none"/>
        </w:rPr>
        <w:t>)</w:t>
      </w:r>
      <w:proofErr w:type="gramEnd"/>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Syria Refugee Crisis Explained.</w:t>
      </w:r>
      <w:r w:rsidRPr="0030108C">
        <w:rPr>
          <w:rFonts w:ascii="Times New Roman" w:eastAsia="Times New Roman" w:hAnsi="Times New Roman" w:cs="Times New Roman"/>
          <w:color w:val="0E101A"/>
          <w:kern w:val="0"/>
          <w:sz w:val="28"/>
          <w:szCs w:val="28"/>
          <w:lang w:eastAsia="en-GB"/>
          <w14:ligatures w14:val="none"/>
        </w:rPr>
        <w:t xml:space="preserve"> Available at: </w:t>
      </w:r>
      <w:hyperlink r:id="rId60" w:tgtFrame="_new" w:history="1">
        <w:r w:rsidRPr="0030108C">
          <w:rPr>
            <w:rStyle w:val="Hyperlink"/>
            <w:rFonts w:ascii="Times New Roman" w:eastAsia="Times New Roman" w:hAnsi="Times New Roman" w:cs="Times New Roman"/>
            <w:kern w:val="0"/>
            <w:sz w:val="28"/>
            <w:szCs w:val="28"/>
            <w:lang w:eastAsia="en-GB"/>
            <w14:ligatures w14:val="none"/>
          </w:rPr>
          <w:t>https://www.unrefugees.org/news/syria-refugee-crisis-explained/2023</w:t>
        </w:r>
      </w:hyperlink>
      <w:r w:rsidRPr="0030108C">
        <w:rPr>
          <w:rFonts w:ascii="Times New Roman" w:eastAsia="Times New Roman" w:hAnsi="Times New Roman" w:cs="Times New Roman"/>
          <w:color w:val="0E101A"/>
          <w:kern w:val="0"/>
          <w:sz w:val="28"/>
          <w:szCs w:val="28"/>
          <w:lang w:eastAsia="en-GB"/>
          <w14:ligatures w14:val="none"/>
        </w:rPr>
        <w:t xml:space="preserve"> [Accessed</w:t>
      </w:r>
      <w:r w:rsidR="00095CCB">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29</w:t>
      </w:r>
      <w:r w:rsidR="00043474">
        <w:rPr>
          <w:rFonts w:ascii="Times New Roman" w:eastAsia="Times New Roman" w:hAnsi="Times New Roman" w:cs="Times New Roman"/>
          <w:color w:val="0E101A"/>
          <w:kern w:val="0"/>
          <w:sz w:val="28"/>
          <w:szCs w:val="28"/>
          <w:lang w:eastAsia="en-GB"/>
          <w14:ligatures w14:val="none"/>
        </w:rPr>
        <w:t xml:space="preserve"> May </w:t>
      </w:r>
      <w:r w:rsidRPr="0030108C">
        <w:rPr>
          <w:rFonts w:ascii="Times New Roman" w:eastAsia="Times New Roman" w:hAnsi="Times New Roman" w:cs="Times New Roman"/>
          <w:color w:val="0E101A"/>
          <w:kern w:val="0"/>
          <w:sz w:val="28"/>
          <w:szCs w:val="28"/>
          <w:lang w:eastAsia="en-GB"/>
          <w14:ligatures w14:val="none"/>
        </w:rPr>
        <w:t>2</w:t>
      </w:r>
      <w:r w:rsidR="00043474">
        <w:rPr>
          <w:rFonts w:ascii="Times New Roman" w:eastAsia="Times New Roman" w:hAnsi="Times New Roman" w:cs="Times New Roman"/>
          <w:color w:val="0E101A"/>
          <w:kern w:val="0"/>
          <w:sz w:val="28"/>
          <w:szCs w:val="28"/>
          <w:lang w:eastAsia="en-GB"/>
          <w14:ligatures w14:val="none"/>
        </w:rPr>
        <w:t>02</w:t>
      </w:r>
      <w:r w:rsidRPr="0030108C">
        <w:rPr>
          <w:rFonts w:ascii="Times New Roman" w:eastAsia="Times New Roman" w:hAnsi="Times New Roman" w:cs="Times New Roman"/>
          <w:color w:val="0E101A"/>
          <w:kern w:val="0"/>
          <w:sz w:val="28"/>
          <w:szCs w:val="28"/>
          <w:lang w:eastAsia="en-GB"/>
          <w14:ligatures w14:val="none"/>
        </w:rPr>
        <w:t>3].</w:t>
      </w:r>
    </w:p>
    <w:p w14:paraId="013995E9" w14:textId="7BAEB4CF"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2023</w:t>
      </w:r>
      <w:r w:rsidRPr="0030108C">
        <w:rPr>
          <w:rFonts w:ascii="Times New Roman" w:eastAsia="Times New Roman" w:hAnsi="Times New Roman" w:cs="Times New Roman"/>
          <w:color w:val="0E101A"/>
          <w:kern w:val="0"/>
          <w:sz w:val="28"/>
          <w:szCs w:val="28"/>
          <w:vertAlign w:val="subscript"/>
          <w:lang w:eastAsia="en-GB"/>
          <w14:ligatures w14:val="none"/>
        </w:rPr>
        <w:t>k</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Refugees and Asylum-seekers in Turkey.</w:t>
      </w:r>
      <w:r w:rsidRPr="0030108C">
        <w:rPr>
          <w:rFonts w:ascii="Times New Roman" w:eastAsia="Times New Roman" w:hAnsi="Times New Roman" w:cs="Times New Roman"/>
          <w:color w:val="0E101A"/>
          <w:kern w:val="0"/>
          <w:sz w:val="28"/>
          <w:szCs w:val="28"/>
          <w:lang w:eastAsia="en-GB"/>
          <w14:ligatures w14:val="none"/>
        </w:rPr>
        <w:t xml:space="preserve"> Retrieved</w:t>
      </w:r>
      <w:r w:rsidR="001B0B13">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 xml:space="preserve">from </w:t>
      </w:r>
      <w:hyperlink r:id="rId61" w:tgtFrame="_new" w:history="1">
        <w:r w:rsidRPr="0030108C">
          <w:rPr>
            <w:rStyle w:val="Hyperlink"/>
            <w:rFonts w:ascii="Times New Roman" w:eastAsia="Times New Roman" w:hAnsi="Times New Roman" w:cs="Times New Roman"/>
            <w:kern w:val="0"/>
            <w:sz w:val="28"/>
            <w:szCs w:val="28"/>
            <w:lang w:eastAsia="en-GB"/>
            <w14:ligatures w14:val="none"/>
          </w:rPr>
          <w:t>https://www.unhcr.org/tr/en/refugees-and-asylum-seekers-in-turkey</w:t>
        </w:r>
      </w:hyperlink>
      <w:r w:rsidR="001B0B13">
        <w:rPr>
          <w:rFonts w:ascii="Times New Roman" w:eastAsia="Times New Roman" w:hAnsi="Times New Roman" w:cs="Times New Roman"/>
          <w:color w:val="0E101A"/>
          <w:kern w:val="0"/>
          <w:sz w:val="28"/>
          <w:szCs w:val="28"/>
          <w:lang w:eastAsia="en-GB"/>
          <w14:ligatures w14:val="none"/>
        </w:rPr>
        <w:t xml:space="preserve"> [</w:t>
      </w:r>
      <w:proofErr w:type="gramStart"/>
      <w:r w:rsidR="001B0B13">
        <w:rPr>
          <w:rFonts w:ascii="Times New Roman" w:eastAsia="Times New Roman" w:hAnsi="Times New Roman" w:cs="Times New Roman"/>
          <w:color w:val="0E101A"/>
          <w:kern w:val="0"/>
          <w:sz w:val="28"/>
          <w:szCs w:val="28"/>
          <w:lang w:eastAsia="en-GB"/>
          <w14:ligatures w14:val="none"/>
        </w:rPr>
        <w:t>Accessed :</w:t>
      </w:r>
      <w:proofErr w:type="gramEnd"/>
      <w:r w:rsidR="001B0B13">
        <w:rPr>
          <w:rFonts w:ascii="Times New Roman" w:eastAsia="Times New Roman" w:hAnsi="Times New Roman" w:cs="Times New Roman"/>
          <w:color w:val="0E101A"/>
          <w:kern w:val="0"/>
          <w:sz w:val="28"/>
          <w:szCs w:val="28"/>
          <w:lang w:eastAsia="en-GB"/>
          <w14:ligatures w14:val="none"/>
        </w:rPr>
        <w:t xml:space="preserve"> </w:t>
      </w:r>
      <w:r w:rsidR="006F63A7">
        <w:rPr>
          <w:rFonts w:ascii="Times New Roman" w:eastAsia="Times New Roman" w:hAnsi="Times New Roman" w:cs="Times New Roman"/>
          <w:color w:val="0E101A"/>
          <w:kern w:val="0"/>
          <w:sz w:val="28"/>
          <w:szCs w:val="28"/>
          <w:lang w:eastAsia="en-GB"/>
          <w14:ligatures w14:val="none"/>
        </w:rPr>
        <w:t>October,</w:t>
      </w:r>
      <w:r w:rsidR="001B0B13" w:rsidRPr="0030108C">
        <w:rPr>
          <w:rFonts w:ascii="Times New Roman" w:eastAsia="Times New Roman" w:hAnsi="Times New Roman" w:cs="Times New Roman"/>
          <w:color w:val="0E101A"/>
          <w:kern w:val="0"/>
          <w:sz w:val="28"/>
          <w:szCs w:val="28"/>
          <w:lang w:eastAsia="en-GB"/>
          <w14:ligatures w14:val="none"/>
        </w:rPr>
        <w:t>09</w:t>
      </w:r>
      <w:r w:rsidR="006F63A7">
        <w:rPr>
          <w:rFonts w:ascii="Times New Roman" w:eastAsia="Times New Roman" w:hAnsi="Times New Roman" w:cs="Times New Roman"/>
          <w:color w:val="0E101A"/>
          <w:kern w:val="0"/>
          <w:sz w:val="28"/>
          <w:szCs w:val="28"/>
          <w:lang w:eastAsia="en-GB"/>
          <w14:ligatures w14:val="none"/>
        </w:rPr>
        <w:t xml:space="preserve"> </w:t>
      </w:r>
      <w:r w:rsidR="001B0B13" w:rsidRPr="0030108C">
        <w:rPr>
          <w:rFonts w:ascii="Times New Roman" w:eastAsia="Times New Roman" w:hAnsi="Times New Roman" w:cs="Times New Roman"/>
          <w:color w:val="0E101A"/>
          <w:kern w:val="0"/>
          <w:sz w:val="28"/>
          <w:szCs w:val="28"/>
          <w:lang w:eastAsia="en-GB"/>
          <w14:ligatures w14:val="none"/>
        </w:rPr>
        <w:t>2</w:t>
      </w:r>
      <w:r w:rsidR="006F63A7">
        <w:rPr>
          <w:rFonts w:ascii="Times New Roman" w:eastAsia="Times New Roman" w:hAnsi="Times New Roman" w:cs="Times New Roman"/>
          <w:color w:val="0E101A"/>
          <w:kern w:val="0"/>
          <w:sz w:val="28"/>
          <w:szCs w:val="28"/>
          <w:lang w:eastAsia="en-GB"/>
          <w14:ligatures w14:val="none"/>
        </w:rPr>
        <w:t>02</w:t>
      </w:r>
      <w:r w:rsidR="001B0B13" w:rsidRPr="0030108C">
        <w:rPr>
          <w:rFonts w:ascii="Times New Roman" w:eastAsia="Times New Roman" w:hAnsi="Times New Roman" w:cs="Times New Roman"/>
          <w:color w:val="0E101A"/>
          <w:kern w:val="0"/>
          <w:sz w:val="28"/>
          <w:szCs w:val="28"/>
          <w:lang w:eastAsia="en-GB"/>
          <w14:ligatures w14:val="none"/>
        </w:rPr>
        <w:t>3</w:t>
      </w:r>
      <w:r w:rsidR="001B0B13">
        <w:rPr>
          <w:rFonts w:ascii="Times New Roman" w:eastAsia="Times New Roman" w:hAnsi="Times New Roman" w:cs="Times New Roman"/>
          <w:color w:val="0E101A"/>
          <w:kern w:val="0"/>
          <w:sz w:val="28"/>
          <w:szCs w:val="28"/>
          <w:lang w:eastAsia="en-GB"/>
          <w14:ligatures w14:val="none"/>
        </w:rPr>
        <w:t>]</w:t>
      </w:r>
    </w:p>
    <w:p w14:paraId="20965142" w14:textId="77777777" w:rsidR="008F7476"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2023</w:t>
      </w:r>
      <w:r w:rsidRPr="0030108C">
        <w:rPr>
          <w:rFonts w:ascii="Times New Roman" w:eastAsia="Times New Roman" w:hAnsi="Times New Roman" w:cs="Times New Roman"/>
          <w:color w:val="0E101A"/>
          <w:kern w:val="0"/>
          <w:sz w:val="28"/>
          <w:szCs w:val="28"/>
          <w:vertAlign w:val="subscript"/>
          <w:lang w:eastAsia="en-GB"/>
          <w14:ligatures w14:val="none"/>
        </w:rPr>
        <w:t>j</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UNHCR Lebanon Operational Fact Sheet Year-end 2022.</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62" w:tgtFrame="_new" w:history="1">
        <w:r w:rsidRPr="0030108C">
          <w:rPr>
            <w:rStyle w:val="Hyperlink"/>
            <w:rFonts w:ascii="Times New Roman" w:eastAsia="Times New Roman" w:hAnsi="Times New Roman" w:cs="Times New Roman"/>
            <w:kern w:val="0"/>
            <w:sz w:val="28"/>
            <w:szCs w:val="28"/>
            <w:lang w:eastAsia="en-GB"/>
            <w14:ligatures w14:val="none"/>
          </w:rPr>
          <w:t>https://www.unhcr.org/lb/wp-content/uploads/sites/16/2023/01/UNHCR-Lebanon-Operational-FactSheet-Year-end-2022_Final-rev..pdf</w:t>
        </w:r>
      </w:hyperlink>
      <w:r w:rsidRPr="0030108C">
        <w:rPr>
          <w:rFonts w:ascii="Times New Roman" w:eastAsia="Times New Roman" w:hAnsi="Times New Roman" w:cs="Times New Roman"/>
          <w:color w:val="0E101A"/>
          <w:kern w:val="0"/>
          <w:sz w:val="28"/>
          <w:szCs w:val="28"/>
          <w:lang w:eastAsia="en-GB"/>
          <w14:ligatures w14:val="none"/>
        </w:rPr>
        <w:t xml:space="preserve"> [Accessed October 26, 2023].</w:t>
      </w:r>
    </w:p>
    <w:p w14:paraId="3081C004" w14:textId="244C5CF1"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2023</w:t>
      </w:r>
      <w:r w:rsidRPr="0030108C">
        <w:rPr>
          <w:rFonts w:ascii="Times New Roman" w:eastAsia="Times New Roman" w:hAnsi="Times New Roman" w:cs="Times New Roman"/>
          <w:color w:val="0E101A"/>
          <w:kern w:val="0"/>
          <w:sz w:val="28"/>
          <w:szCs w:val="28"/>
          <w:vertAlign w:val="subscript"/>
          <w:lang w:eastAsia="en-GB"/>
          <w14:ligatures w14:val="none"/>
        </w:rPr>
        <w:t>o</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Türkiye - 3RP 2023 Q2 Update Funding and Implementation - 1 January - 30 June 2023.</w:t>
      </w:r>
      <w:r w:rsidRPr="0030108C">
        <w:rPr>
          <w:rFonts w:ascii="Times New Roman" w:eastAsia="Times New Roman" w:hAnsi="Times New Roman" w:cs="Times New Roman"/>
          <w:color w:val="0E101A"/>
          <w:kern w:val="0"/>
          <w:sz w:val="28"/>
          <w:szCs w:val="28"/>
          <w:lang w:eastAsia="en-GB"/>
          <w14:ligatures w14:val="none"/>
        </w:rPr>
        <w:t xml:space="preserve"> Available at: </w:t>
      </w:r>
      <w:hyperlink r:id="rId63" w:tgtFrame="_new" w:history="1">
        <w:r w:rsidRPr="0030108C">
          <w:rPr>
            <w:rStyle w:val="Hyperlink"/>
            <w:rFonts w:ascii="Times New Roman" w:eastAsia="Times New Roman" w:hAnsi="Times New Roman" w:cs="Times New Roman"/>
            <w:kern w:val="0"/>
            <w:sz w:val="28"/>
            <w:szCs w:val="28"/>
            <w:lang w:eastAsia="en-GB"/>
            <w14:ligatures w14:val="none"/>
          </w:rPr>
          <w:t>https://data.unhcr.org/en/documents/details/103842</w:t>
        </w:r>
      </w:hyperlink>
      <w:r w:rsidRPr="0030108C">
        <w:rPr>
          <w:rFonts w:ascii="Times New Roman" w:eastAsia="Times New Roman" w:hAnsi="Times New Roman" w:cs="Times New Roman"/>
          <w:color w:val="0E101A"/>
          <w:kern w:val="0"/>
          <w:sz w:val="28"/>
          <w:szCs w:val="28"/>
          <w:lang w:eastAsia="en-GB"/>
          <w14:ligatures w14:val="none"/>
        </w:rPr>
        <w:t xml:space="preserve"> (Accessed: 26 October 2023).</w:t>
      </w:r>
    </w:p>
    <w:p w14:paraId="7CB019DA"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UNHCR Lebanon. 2023</w:t>
      </w:r>
      <w:r w:rsidRPr="0030108C">
        <w:rPr>
          <w:rFonts w:ascii="Times New Roman" w:eastAsia="Times New Roman" w:hAnsi="Times New Roman" w:cs="Times New Roman"/>
          <w:color w:val="0E101A"/>
          <w:kern w:val="0"/>
          <w:sz w:val="28"/>
          <w:szCs w:val="28"/>
          <w:vertAlign w:val="subscript"/>
          <w:lang w:eastAsia="en-GB"/>
          <w14:ligatures w14:val="none"/>
        </w:rPr>
        <w:t>p</w:t>
      </w:r>
      <w:r w:rsidRPr="0030108C">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i/>
          <w:iCs/>
          <w:color w:val="0E101A"/>
          <w:kern w:val="0"/>
          <w:sz w:val="28"/>
          <w:szCs w:val="28"/>
          <w:lang w:eastAsia="en-GB"/>
          <w14:ligatures w14:val="none"/>
        </w:rPr>
        <w:t>UNHCR Lebanon Factsheet – August 2023.</w:t>
      </w:r>
      <w:r w:rsidRPr="0030108C">
        <w:rPr>
          <w:rFonts w:ascii="Times New Roman" w:eastAsia="Times New Roman" w:hAnsi="Times New Roman" w:cs="Times New Roman"/>
          <w:color w:val="0E101A"/>
          <w:kern w:val="0"/>
          <w:sz w:val="28"/>
          <w:szCs w:val="28"/>
          <w:lang w:eastAsia="en-GB"/>
          <w14:ligatures w14:val="none"/>
        </w:rPr>
        <w:t xml:space="preserve"> Available at: </w:t>
      </w:r>
      <w:hyperlink r:id="rId64" w:tgtFrame="_new" w:history="1">
        <w:r w:rsidRPr="0030108C">
          <w:rPr>
            <w:rStyle w:val="Hyperlink"/>
            <w:rFonts w:ascii="Times New Roman" w:eastAsia="Times New Roman" w:hAnsi="Times New Roman" w:cs="Times New Roman"/>
            <w:kern w:val="0"/>
            <w:sz w:val="28"/>
            <w:szCs w:val="28"/>
            <w:lang w:eastAsia="en-GB"/>
            <w14:ligatures w14:val="none"/>
          </w:rPr>
          <w:t>https://www.unhcr.org/lb/wp-content/uploads/sites/16/2023/06/UNHCR-Lebanon-FactSheet-Q1-2023.pdf</w:t>
        </w:r>
      </w:hyperlink>
      <w:r w:rsidRPr="0030108C">
        <w:rPr>
          <w:rFonts w:ascii="Times New Roman" w:eastAsia="Times New Roman" w:hAnsi="Times New Roman" w:cs="Times New Roman"/>
          <w:color w:val="0E101A"/>
          <w:kern w:val="0"/>
          <w:sz w:val="28"/>
          <w:szCs w:val="28"/>
          <w:lang w:eastAsia="en-GB"/>
          <w14:ligatures w14:val="none"/>
        </w:rPr>
        <w:t xml:space="preserve"> (Accessed: 26 October 2023).</w:t>
      </w:r>
    </w:p>
    <w:p w14:paraId="0ADCB1D4" w14:textId="4A54CB8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United Nations. 1948. </w:t>
      </w:r>
      <w:r w:rsidRPr="0030108C">
        <w:rPr>
          <w:rFonts w:ascii="Times New Roman" w:eastAsia="Times New Roman" w:hAnsi="Times New Roman" w:cs="Times New Roman"/>
          <w:i/>
          <w:iCs/>
          <w:color w:val="0E101A"/>
          <w:kern w:val="0"/>
          <w:sz w:val="28"/>
          <w:szCs w:val="28"/>
          <w:lang w:eastAsia="en-GB"/>
          <w14:ligatures w14:val="none"/>
        </w:rPr>
        <w:t>Universal Declaration of Human Rights.</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65" w:tgtFrame="_new" w:history="1">
        <w:r w:rsidRPr="0030108C">
          <w:rPr>
            <w:rStyle w:val="Hyperlink"/>
            <w:rFonts w:ascii="Times New Roman" w:eastAsia="Times New Roman" w:hAnsi="Times New Roman" w:cs="Times New Roman"/>
            <w:kern w:val="0"/>
            <w:sz w:val="28"/>
            <w:szCs w:val="28"/>
            <w:lang w:eastAsia="en-GB"/>
            <w14:ligatures w14:val="none"/>
          </w:rPr>
          <w:t>https://www.un.org/en/about-us/universal-declaration-of-human-rights</w:t>
        </w:r>
      </w:hyperlink>
      <w:r w:rsidRPr="0030108C">
        <w:rPr>
          <w:rFonts w:ascii="Times New Roman" w:eastAsia="Times New Roman" w:hAnsi="Times New Roman" w:cs="Times New Roman"/>
          <w:color w:val="0E101A"/>
          <w:kern w:val="0"/>
          <w:sz w:val="28"/>
          <w:szCs w:val="28"/>
          <w:lang w:eastAsia="en-GB"/>
          <w14:ligatures w14:val="none"/>
        </w:rPr>
        <w:t xml:space="preserve">. </w:t>
      </w:r>
      <w:r w:rsidR="00636CCE">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636CCE">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r w:rsidR="00803E91">
        <w:rPr>
          <w:rFonts w:ascii="Times New Roman" w:eastAsia="Times New Roman" w:hAnsi="Times New Roman" w:cs="Times New Roman"/>
          <w:color w:val="0E101A"/>
          <w:kern w:val="0"/>
          <w:sz w:val="28"/>
          <w:szCs w:val="28"/>
          <w:lang w:eastAsia="en-GB"/>
          <w14:ligatures w14:val="none"/>
        </w:rPr>
        <w:t>July</w:t>
      </w:r>
      <w:r w:rsidRPr="0030108C">
        <w:rPr>
          <w:rFonts w:ascii="Times New Roman" w:eastAsia="Times New Roman" w:hAnsi="Times New Roman" w:cs="Times New Roman"/>
          <w:color w:val="0E101A"/>
          <w:kern w:val="0"/>
          <w:sz w:val="28"/>
          <w:szCs w:val="28"/>
          <w:lang w:eastAsia="en-GB"/>
          <w14:ligatures w14:val="none"/>
        </w:rPr>
        <w:t xml:space="preserve"> 4, 2023].</w:t>
      </w:r>
    </w:p>
    <w:p w14:paraId="4F9EC3F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United Nations. 1966. </w:t>
      </w:r>
      <w:r w:rsidRPr="0030108C">
        <w:rPr>
          <w:rFonts w:ascii="Times New Roman" w:eastAsia="Times New Roman" w:hAnsi="Times New Roman" w:cs="Times New Roman"/>
          <w:i/>
          <w:iCs/>
          <w:color w:val="0E101A"/>
          <w:kern w:val="0"/>
          <w:sz w:val="28"/>
          <w:szCs w:val="28"/>
          <w:lang w:eastAsia="en-GB"/>
          <w14:ligatures w14:val="none"/>
        </w:rPr>
        <w:t>International Covenant on Economic, Social and Cultural Rights.</w:t>
      </w:r>
      <w:r w:rsidRPr="0030108C">
        <w:rPr>
          <w:rFonts w:ascii="Times New Roman" w:eastAsia="Times New Roman" w:hAnsi="Times New Roman" w:cs="Times New Roman"/>
          <w:color w:val="0E101A"/>
          <w:kern w:val="0"/>
          <w:sz w:val="28"/>
          <w:szCs w:val="28"/>
          <w:lang w:eastAsia="en-GB"/>
          <w14:ligatures w14:val="none"/>
        </w:rPr>
        <w:t xml:space="preserve"> [Retrieved on October 4, 2023].</w:t>
      </w:r>
    </w:p>
    <w:p w14:paraId="18D1C709" w14:textId="12DB4BA0"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UK Government. 2014. </w:t>
      </w:r>
      <w:r w:rsidRPr="0030108C">
        <w:rPr>
          <w:rFonts w:ascii="Times New Roman" w:eastAsia="Times New Roman" w:hAnsi="Times New Roman" w:cs="Times New Roman"/>
          <w:i/>
          <w:iCs/>
          <w:color w:val="0E101A"/>
          <w:kern w:val="0"/>
          <w:sz w:val="28"/>
          <w:szCs w:val="28"/>
          <w:lang w:eastAsia="en-GB"/>
          <w14:ligatures w14:val="none"/>
        </w:rPr>
        <w:t>UK AID SYRIA RESPONSE.</w:t>
      </w:r>
      <w:r w:rsidRPr="0030108C">
        <w:rPr>
          <w:rFonts w:ascii="Times New Roman" w:eastAsia="Times New Roman" w:hAnsi="Times New Roman" w:cs="Times New Roman"/>
          <w:color w:val="0E101A"/>
          <w:kern w:val="0"/>
          <w:sz w:val="28"/>
          <w:szCs w:val="28"/>
          <w:lang w:eastAsia="en-GB"/>
          <w14:ligatures w14:val="none"/>
        </w:rPr>
        <w:t xml:space="preserve"> Retrieved from </w:t>
      </w:r>
      <w:hyperlink r:id="rId66" w:anchor=":~:text=The%20UK%20has%20allocated%20%C2%A3292%20million%20to%20help,to%20refugees%20in%20Jordan%2C%20Lebanon%25" w:tgtFrame="_new" w:history="1">
        <w:r w:rsidRPr="0030108C">
          <w:rPr>
            <w:rStyle w:val="Hyperlink"/>
            <w:rFonts w:ascii="Times New Roman" w:eastAsia="Times New Roman" w:hAnsi="Times New Roman" w:cs="Times New Roman"/>
            <w:kern w:val="0"/>
            <w:sz w:val="28"/>
            <w:szCs w:val="28"/>
            <w:lang w:eastAsia="en-GB"/>
            <w14:ligatures w14:val="none"/>
          </w:rPr>
          <w:t>https://assets.publishing.service.gov.uk/government/uploads/system/uploads/attachment_data/file/315938/Syria-Humanitarian-Programme-Summary.pdf#:~:text=The%20UK%20has%20allocated%20%C2%A3292%20million%20to%20help,to%20refugees%20in%20Jordan%2C%20Lebanon%</w:t>
        </w:r>
      </w:hyperlink>
      <w:r w:rsidRPr="0030108C">
        <w:rPr>
          <w:rFonts w:ascii="Times New Roman" w:eastAsia="Times New Roman" w:hAnsi="Times New Roman" w:cs="Times New Roman"/>
          <w:color w:val="0E101A"/>
          <w:kern w:val="0"/>
          <w:sz w:val="28"/>
          <w:szCs w:val="28"/>
          <w:lang w:eastAsia="en-GB"/>
          <w14:ligatures w14:val="none"/>
        </w:rPr>
        <w:t xml:space="preserve">. </w:t>
      </w:r>
      <w:r w:rsidR="008F7476">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Accessed</w:t>
      </w:r>
      <w:r w:rsidR="006C691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04</w:t>
      </w:r>
      <w:r w:rsidR="00803E91">
        <w:rPr>
          <w:rFonts w:ascii="Times New Roman" w:eastAsia="Times New Roman" w:hAnsi="Times New Roman" w:cs="Times New Roman"/>
          <w:color w:val="0E101A"/>
          <w:kern w:val="0"/>
          <w:sz w:val="28"/>
          <w:szCs w:val="28"/>
          <w:lang w:eastAsia="en-GB"/>
          <w14:ligatures w14:val="none"/>
        </w:rPr>
        <w:t xml:space="preserve"> June,</w:t>
      </w:r>
      <w:r w:rsidRPr="0030108C">
        <w:rPr>
          <w:rFonts w:ascii="Times New Roman" w:eastAsia="Times New Roman" w:hAnsi="Times New Roman" w:cs="Times New Roman"/>
          <w:color w:val="0E101A"/>
          <w:kern w:val="0"/>
          <w:sz w:val="28"/>
          <w:szCs w:val="28"/>
          <w:lang w:eastAsia="en-GB"/>
          <w14:ligatures w14:val="none"/>
        </w:rPr>
        <w:t>2</w:t>
      </w:r>
      <w:r w:rsidR="00803E91">
        <w:rPr>
          <w:rFonts w:ascii="Times New Roman" w:eastAsia="Times New Roman" w:hAnsi="Times New Roman" w:cs="Times New Roman"/>
          <w:color w:val="0E101A"/>
          <w:kern w:val="0"/>
          <w:sz w:val="28"/>
          <w:szCs w:val="28"/>
          <w:lang w:eastAsia="en-GB"/>
          <w14:ligatures w14:val="none"/>
        </w:rPr>
        <w:t>02</w:t>
      </w:r>
      <w:r w:rsidRPr="0030108C">
        <w:rPr>
          <w:rFonts w:ascii="Times New Roman" w:eastAsia="Times New Roman" w:hAnsi="Times New Roman" w:cs="Times New Roman"/>
          <w:color w:val="0E101A"/>
          <w:kern w:val="0"/>
          <w:sz w:val="28"/>
          <w:szCs w:val="28"/>
          <w:lang w:eastAsia="en-GB"/>
          <w14:ligatures w14:val="none"/>
        </w:rPr>
        <w:t>3</w:t>
      </w:r>
      <w:r w:rsidR="00EB0C8C">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42CD5CFE"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UK Government. 2021. </w:t>
      </w:r>
      <w:r w:rsidRPr="0030108C">
        <w:rPr>
          <w:rFonts w:ascii="Times New Roman" w:eastAsia="Times New Roman" w:hAnsi="Times New Roman" w:cs="Times New Roman"/>
          <w:i/>
          <w:iCs/>
          <w:color w:val="0E101A"/>
          <w:kern w:val="0"/>
          <w:sz w:val="28"/>
          <w:szCs w:val="28"/>
          <w:lang w:eastAsia="en-GB"/>
          <w14:ligatures w14:val="none"/>
        </w:rPr>
        <w:t>UK Refugee Resettlement: Policy Guidance August 2021.</w:t>
      </w:r>
      <w:r w:rsidRPr="0030108C">
        <w:rPr>
          <w:rFonts w:ascii="Times New Roman" w:eastAsia="Times New Roman" w:hAnsi="Times New Roman" w:cs="Times New Roman"/>
          <w:color w:val="0E101A"/>
          <w:kern w:val="0"/>
          <w:sz w:val="28"/>
          <w:szCs w:val="28"/>
          <w:lang w:eastAsia="en-GB"/>
          <w14:ligatures w14:val="none"/>
        </w:rPr>
        <w:t xml:space="preserve"> [Online] Available at: </w:t>
      </w:r>
      <w:hyperlink r:id="rId67" w:tgtFrame="_new" w:history="1">
        <w:r w:rsidRPr="0030108C">
          <w:rPr>
            <w:rStyle w:val="Hyperlink"/>
            <w:rFonts w:ascii="Times New Roman" w:eastAsia="Times New Roman" w:hAnsi="Times New Roman" w:cs="Times New Roman"/>
            <w:kern w:val="0"/>
            <w:sz w:val="28"/>
            <w:szCs w:val="28"/>
            <w:lang w:eastAsia="en-GB"/>
            <w14:ligatures w14:val="none"/>
          </w:rPr>
          <w:t>https://assets.publishing.service.gov.uk/media/611cd056d3bf7f63b45df0ed/Resettlement_Policy_Guidance_2021.pdf/UK</w:t>
        </w:r>
      </w:hyperlink>
      <w:r w:rsidRPr="0030108C">
        <w:rPr>
          <w:rFonts w:ascii="Times New Roman" w:eastAsia="Times New Roman" w:hAnsi="Times New Roman" w:cs="Times New Roman"/>
          <w:color w:val="0E101A"/>
          <w:kern w:val="0"/>
          <w:sz w:val="28"/>
          <w:szCs w:val="28"/>
          <w:lang w:eastAsia="en-GB"/>
          <w14:ligatures w14:val="none"/>
        </w:rPr>
        <w:t xml:space="preserve"> Refugee Resettlement: Policy Guidance August 2021 [October 10, 2023].</w:t>
      </w:r>
    </w:p>
    <w:p w14:paraId="5B754301" w14:textId="3028EEA0"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UK Government. 2022. </w:t>
      </w:r>
      <w:r w:rsidRPr="0030108C">
        <w:rPr>
          <w:rFonts w:ascii="Times New Roman" w:eastAsia="Times New Roman" w:hAnsi="Times New Roman" w:cs="Times New Roman"/>
          <w:i/>
          <w:iCs/>
          <w:color w:val="0E101A"/>
          <w:kern w:val="0"/>
          <w:sz w:val="28"/>
          <w:szCs w:val="28"/>
          <w:lang w:eastAsia="en-GB"/>
          <w14:ligatures w14:val="none"/>
        </w:rPr>
        <w:t>UK pledges £158 million to support vulnerable Syrians.</w:t>
      </w:r>
      <w:r w:rsidRPr="0030108C">
        <w:rPr>
          <w:rFonts w:ascii="Times New Roman" w:eastAsia="Times New Roman" w:hAnsi="Times New Roman" w:cs="Times New Roman"/>
          <w:color w:val="0E101A"/>
          <w:kern w:val="0"/>
          <w:sz w:val="28"/>
          <w:szCs w:val="28"/>
          <w:lang w:eastAsia="en-GB"/>
          <w14:ligatures w14:val="none"/>
        </w:rPr>
        <w:t xml:space="preserve"> [Online] Available at: </w:t>
      </w:r>
      <w:hyperlink r:id="rId68" w:tgtFrame="_new" w:history="1">
        <w:r w:rsidRPr="0030108C">
          <w:rPr>
            <w:rStyle w:val="Hyperlink"/>
            <w:rFonts w:ascii="Times New Roman" w:eastAsia="Times New Roman" w:hAnsi="Times New Roman" w:cs="Times New Roman"/>
            <w:kern w:val="0"/>
            <w:sz w:val="28"/>
            <w:szCs w:val="28"/>
            <w:lang w:eastAsia="en-GB"/>
            <w14:ligatures w14:val="none"/>
          </w:rPr>
          <w:t>https://www.gov.uk/government/news/uk-pledges-158-million-to-support-vulnerable-syrians-10-may-2022/</w:t>
        </w:r>
      </w:hyperlink>
      <w:r w:rsidRPr="0030108C">
        <w:rPr>
          <w:rFonts w:ascii="Times New Roman" w:eastAsia="Times New Roman" w:hAnsi="Times New Roman" w:cs="Times New Roman"/>
          <w:color w:val="0E101A"/>
          <w:kern w:val="0"/>
          <w:sz w:val="28"/>
          <w:szCs w:val="28"/>
          <w:lang w:eastAsia="en-GB"/>
          <w14:ligatures w14:val="none"/>
        </w:rPr>
        <w:t xml:space="preserve"> [October</w:t>
      </w:r>
      <w:r w:rsidR="006F63A7">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1</w:t>
      </w:r>
      <w:r w:rsidR="006F63A7">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2023].</w:t>
      </w:r>
    </w:p>
    <w:p w14:paraId="3C986930"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E081886" w14:textId="01F0F945"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VPRS and VCRS Good Practice Summary (2023) - GOV.UK. (www.gov.uk). Available at: https://www.gov.uk/government/publications/qualitative-evaluation-of-the-vulnerable-persons-resettlement-scheme-vprs-and-the-vulnerable-childrens-resettlement-scheme-vcrs/vprs-and-vcrs-good-practice-summary [Accessed</w:t>
      </w:r>
      <w:r w:rsidR="006C691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 xml:space="preserve"> </w:t>
      </w:r>
      <w:r w:rsidR="000165C3">
        <w:rPr>
          <w:rFonts w:ascii="Times New Roman" w:eastAsia="Times New Roman" w:hAnsi="Times New Roman" w:cs="Times New Roman"/>
          <w:color w:val="0E101A"/>
          <w:kern w:val="0"/>
          <w:sz w:val="28"/>
          <w:szCs w:val="28"/>
          <w:lang w:eastAsia="en-GB"/>
          <w14:ligatures w14:val="none"/>
        </w:rPr>
        <w:t xml:space="preserve">September </w:t>
      </w:r>
      <w:r w:rsidRPr="0030108C">
        <w:rPr>
          <w:rFonts w:ascii="Times New Roman" w:eastAsia="Times New Roman" w:hAnsi="Times New Roman" w:cs="Times New Roman"/>
          <w:color w:val="0E101A"/>
          <w:kern w:val="0"/>
          <w:sz w:val="28"/>
          <w:szCs w:val="28"/>
          <w:lang w:eastAsia="en-GB"/>
          <w14:ligatures w14:val="none"/>
        </w:rPr>
        <w:t>09</w:t>
      </w:r>
      <w:r w:rsidR="000165C3">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2023].</w:t>
      </w:r>
      <w:r w:rsidRPr="0030108C">
        <w:rPr>
          <w:rFonts w:ascii="Times New Roman" w:eastAsia="Times New Roman" w:hAnsi="Times New Roman" w:cs="Times New Roman"/>
          <w:color w:val="0E101A"/>
          <w:kern w:val="0"/>
          <w:sz w:val="28"/>
          <w:szCs w:val="28"/>
          <w:lang w:eastAsia="en-GB"/>
          <w14:ligatures w14:val="none"/>
        </w:rPr>
        <w:br/>
      </w:r>
    </w:p>
    <w:p w14:paraId="57A1AE76" w14:textId="2D573031"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VPRS and VCRS Qualitative Evaluation – Year 1 Report - GOV.UK. (www.gov.uk). Available at: </w:t>
      </w:r>
      <w:hyperlink r:id="rId69" w:history="1">
        <w:r w:rsidRPr="0030108C">
          <w:rPr>
            <w:rStyle w:val="Hyperlink"/>
            <w:rFonts w:ascii="Times New Roman" w:eastAsia="Times New Roman" w:hAnsi="Times New Roman" w:cs="Times New Roman"/>
            <w:kern w:val="0"/>
            <w:sz w:val="28"/>
            <w:szCs w:val="28"/>
            <w:lang w:eastAsia="en-GB"/>
            <w14:ligatures w14:val="none"/>
          </w:rPr>
          <w:t>VPRS and VCRS Qualitative Evaluation – Year 1 Report - GOV.UK (www.gov.uk)</w:t>
        </w:r>
      </w:hyperlink>
      <w:r w:rsidRPr="0030108C">
        <w:rPr>
          <w:rFonts w:ascii="Times New Roman" w:eastAsia="Times New Roman" w:hAnsi="Times New Roman" w:cs="Times New Roman"/>
          <w:color w:val="0E101A"/>
          <w:kern w:val="0"/>
          <w:sz w:val="28"/>
          <w:szCs w:val="28"/>
          <w:lang w:eastAsia="en-GB"/>
          <w14:ligatures w14:val="none"/>
        </w:rPr>
        <w:t xml:space="preserve"> [Accessed: </w:t>
      </w:r>
      <w:r w:rsidR="000165C3">
        <w:rPr>
          <w:rFonts w:ascii="Times New Roman" w:eastAsia="Times New Roman" w:hAnsi="Times New Roman" w:cs="Times New Roman"/>
          <w:color w:val="0E101A"/>
          <w:kern w:val="0"/>
          <w:sz w:val="28"/>
          <w:szCs w:val="28"/>
          <w:lang w:eastAsia="en-GB"/>
          <w14:ligatures w14:val="none"/>
        </w:rPr>
        <w:t>August, 11</w:t>
      </w:r>
      <w:r w:rsidR="00337F2F">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2023].</w:t>
      </w:r>
      <w:r w:rsidRPr="0030108C">
        <w:rPr>
          <w:rFonts w:ascii="Times New Roman" w:eastAsia="Times New Roman" w:hAnsi="Times New Roman" w:cs="Times New Roman"/>
          <w:b/>
          <w:bCs/>
          <w:color w:val="0E101A"/>
          <w:kern w:val="0"/>
          <w:sz w:val="28"/>
          <w:szCs w:val="28"/>
          <w:lang w:eastAsia="en-GB"/>
          <w14:ligatures w14:val="none"/>
        </w:rPr>
        <w:br/>
      </w:r>
    </w:p>
    <w:p w14:paraId="70AEC047"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Watkins, K. and Zyck, S.A., 2014. Living on hope, hoping for education. The failed response to the </w:t>
      </w:r>
      <w:proofErr w:type="spellStart"/>
      <w:r w:rsidRPr="0030108C">
        <w:rPr>
          <w:rFonts w:ascii="Times New Roman" w:eastAsia="Times New Roman" w:hAnsi="Times New Roman" w:cs="Times New Roman"/>
          <w:color w:val="0E101A"/>
          <w:kern w:val="0"/>
          <w:sz w:val="28"/>
          <w:szCs w:val="28"/>
          <w:lang w:eastAsia="en-GB"/>
          <w14:ligatures w14:val="none"/>
        </w:rPr>
        <w:t>syrian</w:t>
      </w:r>
      <w:proofErr w:type="spellEnd"/>
      <w:r w:rsidRPr="0030108C">
        <w:rPr>
          <w:rFonts w:ascii="Times New Roman" w:eastAsia="Times New Roman" w:hAnsi="Times New Roman" w:cs="Times New Roman"/>
          <w:color w:val="0E101A"/>
          <w:kern w:val="0"/>
          <w:sz w:val="28"/>
          <w:szCs w:val="28"/>
          <w:lang w:eastAsia="en-GB"/>
          <w14:ligatures w14:val="none"/>
        </w:rPr>
        <w:t xml:space="preserve"> refugee crisis. London: ODI.</w:t>
      </w:r>
    </w:p>
    <w:p w14:paraId="7B1354B5" w14:textId="77777777" w:rsid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Watkins, K., 2016. No lost generation–holding to the promise of education for all Syrian refugees. London: </w:t>
      </w:r>
      <w:proofErr w:type="spellStart"/>
      <w:r w:rsidRPr="0030108C">
        <w:rPr>
          <w:rFonts w:ascii="Times New Roman" w:eastAsia="Times New Roman" w:hAnsi="Times New Roman" w:cs="Times New Roman"/>
          <w:color w:val="0E101A"/>
          <w:kern w:val="0"/>
          <w:sz w:val="28"/>
          <w:szCs w:val="28"/>
          <w:lang w:eastAsia="en-GB"/>
          <w14:ligatures w14:val="none"/>
        </w:rPr>
        <w:t>Theirworld</w:t>
      </w:r>
      <w:proofErr w:type="spellEnd"/>
      <w:r w:rsidRPr="0030108C">
        <w:rPr>
          <w:rFonts w:ascii="Times New Roman" w:eastAsia="Times New Roman" w:hAnsi="Times New Roman" w:cs="Times New Roman"/>
          <w:color w:val="0E101A"/>
          <w:kern w:val="0"/>
          <w:sz w:val="28"/>
          <w:szCs w:val="28"/>
          <w:lang w:eastAsia="en-GB"/>
          <w14:ligatures w14:val="none"/>
        </w:rPr>
        <w:t xml:space="preserve"> and the Global Business Coalition for Education.</w:t>
      </w:r>
    </w:p>
    <w:p w14:paraId="19332698" w14:textId="6005F6B3" w:rsidR="00872EF2" w:rsidRPr="0030108C" w:rsidRDefault="00872EF2"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872EF2">
        <w:rPr>
          <w:rFonts w:ascii="Times New Roman" w:eastAsia="Times New Roman" w:hAnsi="Times New Roman" w:cs="Times New Roman"/>
          <w:color w:val="0E101A"/>
          <w:kern w:val="0"/>
          <w:sz w:val="28"/>
          <w:szCs w:val="28"/>
          <w:lang w:eastAsia="en-GB"/>
          <w14:ligatures w14:val="none"/>
        </w:rPr>
        <w:t xml:space="preserve">Welsh Government. (2021). New plan to recruit more Black, </w:t>
      </w:r>
      <w:proofErr w:type="gramStart"/>
      <w:r w:rsidRPr="00872EF2">
        <w:rPr>
          <w:rFonts w:ascii="Times New Roman" w:eastAsia="Times New Roman" w:hAnsi="Times New Roman" w:cs="Times New Roman"/>
          <w:color w:val="0E101A"/>
          <w:kern w:val="0"/>
          <w:sz w:val="28"/>
          <w:szCs w:val="28"/>
          <w:lang w:eastAsia="en-GB"/>
          <w14:ligatures w14:val="none"/>
        </w:rPr>
        <w:t>Asian</w:t>
      </w:r>
      <w:proofErr w:type="gramEnd"/>
      <w:r w:rsidRPr="00872EF2">
        <w:rPr>
          <w:rFonts w:ascii="Times New Roman" w:eastAsia="Times New Roman" w:hAnsi="Times New Roman" w:cs="Times New Roman"/>
          <w:color w:val="0E101A"/>
          <w:kern w:val="0"/>
          <w:sz w:val="28"/>
          <w:szCs w:val="28"/>
          <w:lang w:eastAsia="en-GB"/>
          <w14:ligatures w14:val="none"/>
        </w:rPr>
        <w:t xml:space="preserve"> and Minority Ethnic teachers. Retrieved from </w:t>
      </w:r>
      <w:hyperlink r:id="rId70" w:tgtFrame="_new" w:history="1">
        <w:r w:rsidRPr="00872EF2">
          <w:rPr>
            <w:rStyle w:val="Hyperlink"/>
            <w:rFonts w:ascii="Times New Roman" w:eastAsia="Times New Roman" w:hAnsi="Times New Roman" w:cs="Times New Roman"/>
            <w:kern w:val="0"/>
            <w:sz w:val="28"/>
            <w:szCs w:val="28"/>
            <w:lang w:eastAsia="en-GB"/>
            <w14:ligatures w14:val="none"/>
          </w:rPr>
          <w:t>https://www.gov.wales/new-plan-recruit-more-black-asian-and-minority-ethnic-teachers</w:t>
        </w:r>
      </w:hyperlink>
      <w:r>
        <w:rPr>
          <w:rFonts w:ascii="Times New Roman" w:eastAsia="Times New Roman" w:hAnsi="Times New Roman" w:cs="Times New Roman"/>
          <w:color w:val="0E101A"/>
          <w:kern w:val="0"/>
          <w:sz w:val="28"/>
          <w:szCs w:val="28"/>
          <w:lang w:eastAsia="en-GB"/>
          <w14:ligatures w14:val="none"/>
        </w:rPr>
        <w:t xml:space="preserve"> [</w:t>
      </w:r>
      <w:proofErr w:type="spellStart"/>
      <w:r>
        <w:rPr>
          <w:rFonts w:ascii="Times New Roman" w:eastAsia="Times New Roman" w:hAnsi="Times New Roman" w:cs="Times New Roman"/>
          <w:color w:val="0E101A"/>
          <w:kern w:val="0"/>
          <w:sz w:val="28"/>
          <w:szCs w:val="28"/>
          <w:lang w:eastAsia="en-GB"/>
          <w14:ligatures w14:val="none"/>
        </w:rPr>
        <w:t>Accs</w:t>
      </w:r>
      <w:r w:rsidR="00787CC0">
        <w:rPr>
          <w:rFonts w:ascii="Times New Roman" w:eastAsia="Times New Roman" w:hAnsi="Times New Roman" w:cs="Times New Roman"/>
          <w:color w:val="0E101A"/>
          <w:kern w:val="0"/>
          <w:sz w:val="28"/>
          <w:szCs w:val="28"/>
          <w:lang w:eastAsia="en-GB"/>
          <w14:ligatures w14:val="none"/>
        </w:rPr>
        <w:t>sed</w:t>
      </w:r>
      <w:proofErr w:type="spellEnd"/>
      <w:r w:rsidR="00787CC0">
        <w:rPr>
          <w:rFonts w:ascii="Times New Roman" w:eastAsia="Times New Roman" w:hAnsi="Times New Roman" w:cs="Times New Roman"/>
          <w:color w:val="0E101A"/>
          <w:kern w:val="0"/>
          <w:sz w:val="28"/>
          <w:szCs w:val="28"/>
          <w:lang w:eastAsia="en-GB"/>
          <w14:ligatures w14:val="none"/>
        </w:rPr>
        <w:t>: November, 24 2023].</w:t>
      </w:r>
    </w:p>
    <w:p w14:paraId="7F08D156" w14:textId="77777777" w:rsid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West, A.R. and Ring, H.R., 2015. </w:t>
      </w:r>
      <w:proofErr w:type="spellStart"/>
      <w:r w:rsidRPr="0030108C">
        <w:rPr>
          <w:rFonts w:ascii="Times New Roman" w:eastAsia="Times New Roman" w:hAnsi="Times New Roman" w:cs="Times New Roman"/>
          <w:color w:val="0E101A"/>
          <w:kern w:val="0"/>
          <w:sz w:val="28"/>
          <w:szCs w:val="28"/>
          <w:lang w:eastAsia="en-GB"/>
          <w14:ligatures w14:val="none"/>
        </w:rPr>
        <w:t>Underresourced</w:t>
      </w:r>
      <w:proofErr w:type="spellEnd"/>
      <w:r w:rsidRPr="0030108C">
        <w:rPr>
          <w:rFonts w:ascii="Times New Roman" w:eastAsia="Times New Roman" w:hAnsi="Times New Roman" w:cs="Times New Roman"/>
          <w:color w:val="0E101A"/>
          <w:kern w:val="0"/>
          <w:sz w:val="28"/>
          <w:szCs w:val="28"/>
          <w:lang w:eastAsia="en-GB"/>
          <w14:ligatures w14:val="none"/>
        </w:rPr>
        <w:t>, undervalued, and underutilized: Making the case for teachers in refugee and emergency contexts. International Education Journal: Comparative Perspectives, 14(3), pp.150-164.</w:t>
      </w:r>
    </w:p>
    <w:p w14:paraId="6C1E1E47" w14:textId="77777777" w:rsidR="00DB7B67" w:rsidRDefault="00DB7B6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734035FD" w14:textId="77777777" w:rsidR="00DB7B67" w:rsidRPr="0030108C" w:rsidRDefault="00DB7B67"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1053C7FB"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Wiseman, A.W., </w:t>
      </w:r>
      <w:proofErr w:type="spellStart"/>
      <w:r w:rsidRPr="0030108C">
        <w:rPr>
          <w:rFonts w:ascii="Times New Roman" w:eastAsia="Times New Roman" w:hAnsi="Times New Roman" w:cs="Times New Roman"/>
          <w:color w:val="0E101A"/>
          <w:kern w:val="0"/>
          <w:sz w:val="28"/>
          <w:szCs w:val="28"/>
          <w:lang w:eastAsia="en-GB"/>
          <w14:ligatures w14:val="none"/>
        </w:rPr>
        <w:t>Damaschke</w:t>
      </w:r>
      <w:proofErr w:type="spellEnd"/>
      <w:r w:rsidRPr="0030108C">
        <w:rPr>
          <w:rFonts w:ascii="Times New Roman" w:eastAsia="Times New Roman" w:hAnsi="Times New Roman" w:cs="Times New Roman"/>
          <w:color w:val="0E101A"/>
          <w:kern w:val="0"/>
          <w:sz w:val="28"/>
          <w:szCs w:val="28"/>
          <w:lang w:eastAsia="en-GB"/>
          <w14:ligatures w14:val="none"/>
        </w:rPr>
        <w:t xml:space="preserve">-Deitrick, L., </w:t>
      </w:r>
      <w:proofErr w:type="spellStart"/>
      <w:r w:rsidRPr="0030108C">
        <w:rPr>
          <w:rFonts w:ascii="Times New Roman" w:eastAsia="Times New Roman" w:hAnsi="Times New Roman" w:cs="Times New Roman"/>
          <w:color w:val="0E101A"/>
          <w:kern w:val="0"/>
          <w:sz w:val="28"/>
          <w:szCs w:val="28"/>
          <w:lang w:eastAsia="en-GB"/>
          <w14:ligatures w14:val="none"/>
        </w:rPr>
        <w:t>Galegher</w:t>
      </w:r>
      <w:proofErr w:type="spellEnd"/>
      <w:r w:rsidRPr="0030108C">
        <w:rPr>
          <w:rFonts w:ascii="Times New Roman" w:eastAsia="Times New Roman" w:hAnsi="Times New Roman" w:cs="Times New Roman"/>
          <w:color w:val="0E101A"/>
          <w:kern w:val="0"/>
          <w:sz w:val="28"/>
          <w:szCs w:val="28"/>
          <w:lang w:eastAsia="en-GB"/>
          <w14:ligatures w14:val="none"/>
        </w:rPr>
        <w:t>, E.L. and Park, M.F. eds., 2019. Comparative perspectives on refugee youth education: Dreams and realities in educational systems worldwide. Routledge.</w:t>
      </w:r>
    </w:p>
    <w:p w14:paraId="792BA5D9" w14:textId="6360F8DE"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WLGA Strategic Migration Partnership (WSMP) (2018). [Education Toolkit - Refugee Children]. Available at: [</w:t>
      </w:r>
      <w:r w:rsidR="00337F2F" w:rsidRPr="0030108C">
        <w:rPr>
          <w:rFonts w:ascii="Times New Roman" w:eastAsia="Times New Roman" w:hAnsi="Times New Roman" w:cs="Times New Roman"/>
          <w:color w:val="0E101A"/>
          <w:kern w:val="0"/>
          <w:sz w:val="28"/>
          <w:szCs w:val="28"/>
          <w:lang w:eastAsia="en-GB"/>
          <w14:ligatures w14:val="none"/>
        </w:rPr>
        <w:t>https://hwb.gov.wales/repository/resource/c2ca434c-f523-43d8-9060-bf41690911e3/en/overview]</w:t>
      </w:r>
      <w:r w:rsidRPr="0030108C">
        <w:rPr>
          <w:rFonts w:ascii="Times New Roman" w:eastAsia="Times New Roman" w:hAnsi="Times New Roman" w:cs="Times New Roman"/>
          <w:color w:val="0E101A"/>
          <w:kern w:val="0"/>
          <w:sz w:val="28"/>
          <w:szCs w:val="28"/>
          <w:lang w:eastAsia="en-GB"/>
          <w14:ligatures w14:val="none"/>
        </w:rPr>
        <w:t xml:space="preserve">. </w:t>
      </w:r>
      <w:r w:rsidR="00337F2F">
        <w:rPr>
          <w:rFonts w:ascii="Times New Roman" w:eastAsia="Times New Roman" w:hAnsi="Times New Roman" w:cs="Times New Roman"/>
          <w:color w:val="0E101A"/>
          <w:kern w:val="0"/>
          <w:sz w:val="28"/>
          <w:szCs w:val="28"/>
          <w:lang w:eastAsia="en-GB"/>
          <w14:ligatures w14:val="none"/>
        </w:rPr>
        <w:t>[</w:t>
      </w:r>
      <w:r w:rsidR="00253798" w:rsidRPr="0030108C">
        <w:rPr>
          <w:rFonts w:ascii="Times New Roman" w:eastAsia="Times New Roman" w:hAnsi="Times New Roman" w:cs="Times New Roman"/>
          <w:color w:val="0E101A"/>
          <w:kern w:val="0"/>
          <w:sz w:val="28"/>
          <w:szCs w:val="28"/>
          <w:lang w:eastAsia="en-GB"/>
          <w14:ligatures w14:val="none"/>
        </w:rPr>
        <w:t>Accessed</w:t>
      </w:r>
      <w:r w:rsidR="00253798">
        <w:rPr>
          <w:rFonts w:ascii="Times New Roman" w:eastAsia="Times New Roman" w:hAnsi="Times New Roman" w:cs="Times New Roman"/>
          <w:color w:val="0E101A"/>
          <w:kern w:val="0"/>
          <w:sz w:val="28"/>
          <w:szCs w:val="28"/>
          <w:lang w:eastAsia="en-GB"/>
          <w14:ligatures w14:val="none"/>
        </w:rPr>
        <w:t>:</w:t>
      </w:r>
      <w:r w:rsidR="006C691F">
        <w:rPr>
          <w:rFonts w:ascii="Times New Roman" w:eastAsia="Times New Roman" w:hAnsi="Times New Roman" w:cs="Times New Roman"/>
          <w:color w:val="0E101A"/>
          <w:kern w:val="0"/>
          <w:sz w:val="28"/>
          <w:szCs w:val="28"/>
          <w:lang w:eastAsia="en-GB"/>
          <w14:ligatures w14:val="none"/>
        </w:rPr>
        <w:t xml:space="preserve"> </w:t>
      </w:r>
      <w:r w:rsidRPr="0030108C">
        <w:rPr>
          <w:rFonts w:ascii="Times New Roman" w:eastAsia="Times New Roman" w:hAnsi="Times New Roman" w:cs="Times New Roman"/>
          <w:color w:val="0E101A"/>
          <w:kern w:val="0"/>
          <w:sz w:val="28"/>
          <w:szCs w:val="28"/>
          <w:lang w:eastAsia="en-GB"/>
          <w14:ligatures w14:val="none"/>
        </w:rPr>
        <w:t>October</w:t>
      </w:r>
      <w:r w:rsidR="00337F2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13 2023</w:t>
      </w:r>
      <w:r w:rsidR="00337F2F">
        <w:rPr>
          <w:rFonts w:ascii="Times New Roman" w:eastAsia="Times New Roman" w:hAnsi="Times New Roman" w:cs="Times New Roman"/>
          <w:color w:val="0E101A"/>
          <w:kern w:val="0"/>
          <w:sz w:val="28"/>
          <w:szCs w:val="28"/>
          <w:lang w:eastAsia="en-GB"/>
          <w14:ligatures w14:val="none"/>
        </w:rPr>
        <w:t>]</w:t>
      </w:r>
      <w:r w:rsidRPr="0030108C">
        <w:rPr>
          <w:rFonts w:ascii="Times New Roman" w:eastAsia="Times New Roman" w:hAnsi="Times New Roman" w:cs="Times New Roman"/>
          <w:color w:val="0E101A"/>
          <w:kern w:val="0"/>
          <w:sz w:val="28"/>
          <w:szCs w:val="28"/>
          <w:lang w:eastAsia="en-GB"/>
          <w14:ligatures w14:val="none"/>
        </w:rPr>
        <w:t>.</w:t>
      </w:r>
    </w:p>
    <w:p w14:paraId="1A86627B" w14:textId="77777777" w:rsidR="0030108C" w:rsidRPr="0030108C" w:rsidRDefault="0030108C"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 xml:space="preserve">Zincone, G., </w:t>
      </w:r>
      <w:proofErr w:type="spellStart"/>
      <w:r w:rsidRPr="0030108C">
        <w:rPr>
          <w:rFonts w:ascii="Times New Roman" w:eastAsia="Times New Roman" w:hAnsi="Times New Roman" w:cs="Times New Roman"/>
          <w:color w:val="0E101A"/>
          <w:kern w:val="0"/>
          <w:sz w:val="28"/>
          <w:szCs w:val="28"/>
          <w:lang w:eastAsia="en-GB"/>
          <w14:ligatures w14:val="none"/>
        </w:rPr>
        <w:t>Penninx</w:t>
      </w:r>
      <w:proofErr w:type="spellEnd"/>
      <w:r w:rsidRPr="0030108C">
        <w:rPr>
          <w:rFonts w:ascii="Times New Roman" w:eastAsia="Times New Roman" w:hAnsi="Times New Roman" w:cs="Times New Roman"/>
          <w:color w:val="0E101A"/>
          <w:kern w:val="0"/>
          <w:sz w:val="28"/>
          <w:szCs w:val="28"/>
          <w:lang w:eastAsia="en-GB"/>
          <w14:ligatures w14:val="none"/>
        </w:rPr>
        <w:t xml:space="preserve">, R. and </w:t>
      </w:r>
      <w:proofErr w:type="spellStart"/>
      <w:r w:rsidRPr="0030108C">
        <w:rPr>
          <w:rFonts w:ascii="Times New Roman" w:eastAsia="Times New Roman" w:hAnsi="Times New Roman" w:cs="Times New Roman"/>
          <w:color w:val="0E101A"/>
          <w:kern w:val="0"/>
          <w:sz w:val="28"/>
          <w:szCs w:val="28"/>
          <w:lang w:eastAsia="en-GB"/>
          <w14:ligatures w14:val="none"/>
        </w:rPr>
        <w:t>Borkert</w:t>
      </w:r>
      <w:proofErr w:type="spellEnd"/>
      <w:r w:rsidRPr="0030108C">
        <w:rPr>
          <w:rFonts w:ascii="Times New Roman" w:eastAsia="Times New Roman" w:hAnsi="Times New Roman" w:cs="Times New Roman"/>
          <w:color w:val="0E101A"/>
          <w:kern w:val="0"/>
          <w:sz w:val="28"/>
          <w:szCs w:val="28"/>
          <w:lang w:eastAsia="en-GB"/>
          <w14:ligatures w14:val="none"/>
        </w:rPr>
        <w:t>, M. eds., 2011. Migration policymaking in Europe: The dynamics of actors and contexts in past and present. Amsterdam University Press.</w:t>
      </w:r>
    </w:p>
    <w:p w14:paraId="307CCAD9" w14:textId="77777777" w:rsidR="0030108C" w:rsidRPr="0030108C" w:rsidRDefault="0030108C"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r w:rsidRPr="0030108C">
        <w:rPr>
          <w:rFonts w:ascii="Times New Roman" w:eastAsia="Times New Roman" w:hAnsi="Times New Roman" w:cs="Times New Roman"/>
          <w:color w:val="0E101A"/>
          <w:kern w:val="0"/>
          <w:sz w:val="28"/>
          <w:szCs w:val="28"/>
          <w:lang w:eastAsia="en-GB"/>
          <w14:ligatures w14:val="none"/>
        </w:rPr>
        <w:t>Zino, B., 2019. </w:t>
      </w:r>
      <w:r w:rsidRPr="0030108C">
        <w:rPr>
          <w:rFonts w:ascii="Times New Roman" w:eastAsia="Times New Roman" w:hAnsi="Times New Roman" w:cs="Times New Roman"/>
          <w:i/>
          <w:iCs/>
          <w:color w:val="0E101A"/>
          <w:kern w:val="0"/>
          <w:sz w:val="28"/>
          <w:szCs w:val="28"/>
          <w:lang w:eastAsia="en-GB"/>
          <w14:ligatures w14:val="none"/>
        </w:rPr>
        <w:t xml:space="preserve">Beyond policy: governments, </w:t>
      </w:r>
      <w:proofErr w:type="gramStart"/>
      <w:r w:rsidRPr="0030108C">
        <w:rPr>
          <w:rFonts w:ascii="Times New Roman" w:eastAsia="Times New Roman" w:hAnsi="Times New Roman" w:cs="Times New Roman"/>
          <w:i/>
          <w:iCs/>
          <w:color w:val="0E101A"/>
          <w:kern w:val="0"/>
          <w:sz w:val="28"/>
          <w:szCs w:val="28"/>
          <w:lang w:eastAsia="en-GB"/>
          <w14:ligatures w14:val="none"/>
        </w:rPr>
        <w:t>NGOs</w:t>
      </w:r>
      <w:proofErr w:type="gramEnd"/>
      <w:r w:rsidRPr="0030108C">
        <w:rPr>
          <w:rFonts w:ascii="Times New Roman" w:eastAsia="Times New Roman" w:hAnsi="Times New Roman" w:cs="Times New Roman"/>
          <w:i/>
          <w:iCs/>
          <w:color w:val="0E101A"/>
          <w:kern w:val="0"/>
          <w:sz w:val="28"/>
          <w:szCs w:val="28"/>
          <w:lang w:eastAsia="en-GB"/>
          <w14:ligatures w14:val="none"/>
        </w:rPr>
        <w:t xml:space="preserve"> and the provision of educational services to refugee children in Turkey, Jordan, and Lebanon</w:t>
      </w:r>
      <w:r w:rsidRPr="0030108C">
        <w:rPr>
          <w:rFonts w:ascii="Times New Roman" w:eastAsia="Times New Roman" w:hAnsi="Times New Roman" w:cs="Times New Roman"/>
          <w:color w:val="0E101A"/>
          <w:kern w:val="0"/>
          <w:sz w:val="28"/>
          <w:szCs w:val="28"/>
          <w:lang w:eastAsia="en-GB"/>
          <w14:ligatures w14:val="none"/>
        </w:rPr>
        <w:t> (Doctoral dissertation, Rutgers University-Graduate School-Newark).</w:t>
      </w:r>
    </w:p>
    <w:p w14:paraId="730321CD" w14:textId="77777777" w:rsidR="00AF64CE" w:rsidRPr="00844F46" w:rsidRDefault="00AF64CE" w:rsidP="00D17E59">
      <w:pPr>
        <w:spacing w:after="0" w:line="360" w:lineRule="auto"/>
        <w:jc w:val="both"/>
        <w:rPr>
          <w:rFonts w:ascii="Times New Roman" w:eastAsia="Times New Roman" w:hAnsi="Times New Roman" w:cs="Times New Roman"/>
          <w:color w:val="0E101A"/>
          <w:kern w:val="0"/>
          <w:sz w:val="28"/>
          <w:szCs w:val="28"/>
          <w:lang w:eastAsia="en-GB"/>
          <w14:ligatures w14:val="none"/>
        </w:rPr>
      </w:pPr>
    </w:p>
    <w:p w14:paraId="3CE5FB98" w14:textId="77777777" w:rsidR="001130D9" w:rsidRDefault="001130D9"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5FDEDE65" w14:textId="77777777" w:rsidR="006073E4" w:rsidRDefault="006073E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00B90C2" w14:textId="77777777" w:rsidR="006073E4" w:rsidRDefault="006073E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41A944AA" w14:textId="77777777" w:rsidR="006073E4" w:rsidRDefault="006073E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22B32B02" w14:textId="26BD27B6" w:rsidR="001130D9" w:rsidRDefault="00B72F1E"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color w:val="0E101A"/>
          <w:kern w:val="0"/>
          <w:sz w:val="28"/>
          <w:szCs w:val="28"/>
          <w:lang w:eastAsia="en-GB"/>
          <w14:ligatures w14:val="none"/>
        </w:rPr>
        <w:t xml:space="preserve">Ethics form: </w:t>
      </w:r>
    </w:p>
    <w:p w14:paraId="42CA6D46" w14:textId="77777777" w:rsidR="00CD09C5" w:rsidRDefault="00CD09C5" w:rsidP="00D17E59">
      <w:pPr>
        <w:tabs>
          <w:tab w:val="left" w:pos="5103"/>
        </w:tabs>
        <w:spacing w:after="0" w:line="240" w:lineRule="auto"/>
        <w:jc w:val="both"/>
        <w:rPr>
          <w:rFonts w:ascii="Arial" w:eastAsia="Times New Roman" w:hAnsi="Arial" w:cs="Arial"/>
          <w:b/>
          <w:bCs/>
          <w:kern w:val="0"/>
          <w:sz w:val="24"/>
          <w:szCs w:val="24"/>
          <w14:ligatures w14:val="none"/>
        </w:rPr>
      </w:pPr>
    </w:p>
    <w:p w14:paraId="4017E268" w14:textId="77777777" w:rsidR="00011A12" w:rsidRDefault="00011A12" w:rsidP="00D17E59">
      <w:pPr>
        <w:tabs>
          <w:tab w:val="left" w:pos="5103"/>
        </w:tabs>
        <w:spacing w:after="0" w:line="240" w:lineRule="auto"/>
        <w:jc w:val="both"/>
        <w:rPr>
          <w:rFonts w:ascii="Arial" w:eastAsia="Times New Roman" w:hAnsi="Arial" w:cs="Arial"/>
          <w:b/>
          <w:bCs/>
          <w:kern w:val="0"/>
          <w:sz w:val="24"/>
          <w:szCs w:val="24"/>
          <w14:ligatures w14:val="none"/>
        </w:rPr>
      </w:pPr>
    </w:p>
    <w:p w14:paraId="1EAC25BF" w14:textId="1DC521A4" w:rsidR="000B1FE2" w:rsidRDefault="000B1FE2" w:rsidP="00D17E59">
      <w:pPr>
        <w:tabs>
          <w:tab w:val="left" w:pos="5103"/>
        </w:tabs>
        <w:spacing w:after="0" w:line="240" w:lineRule="auto"/>
        <w:jc w:val="both"/>
        <w:rPr>
          <w:rFonts w:ascii="Arial" w:eastAsia="Times New Roman" w:hAnsi="Arial" w:cs="Arial"/>
          <w:b/>
          <w:bCs/>
          <w:kern w:val="0"/>
          <w:sz w:val="24"/>
          <w:szCs w:val="24"/>
          <w14:ligatures w14:val="none"/>
        </w:rPr>
      </w:pPr>
      <w:r w:rsidRPr="000B1FE2">
        <w:rPr>
          <w:rFonts w:ascii="Arial" w:eastAsia="Times New Roman" w:hAnsi="Arial" w:cs="Arial"/>
          <w:b/>
          <w:bCs/>
          <w:kern w:val="0"/>
          <w:sz w:val="24"/>
          <w:szCs w:val="24"/>
          <w14:ligatures w14:val="none"/>
        </w:rPr>
        <w:t>APPLICATION FOR ETHICAL APPROVAL</w:t>
      </w:r>
    </w:p>
    <w:p w14:paraId="09D16D0B" w14:textId="77777777" w:rsidR="006D313C" w:rsidRDefault="006D313C" w:rsidP="00D17E59">
      <w:pPr>
        <w:tabs>
          <w:tab w:val="left" w:pos="5103"/>
        </w:tabs>
        <w:spacing w:after="0" w:line="240" w:lineRule="auto"/>
        <w:jc w:val="both"/>
        <w:rPr>
          <w:rFonts w:ascii="Arial" w:eastAsia="Times New Roman" w:hAnsi="Arial" w:cs="Arial"/>
          <w:b/>
          <w:bCs/>
          <w:kern w:val="0"/>
          <w:sz w:val="24"/>
          <w:szCs w:val="24"/>
          <w14:ligatures w14:val="none"/>
        </w:rPr>
      </w:pPr>
    </w:p>
    <w:p w14:paraId="400904DF" w14:textId="77777777" w:rsidR="00011A12" w:rsidRPr="000B1FE2" w:rsidRDefault="00011A12" w:rsidP="00D17E59">
      <w:pPr>
        <w:tabs>
          <w:tab w:val="left" w:pos="5103"/>
        </w:tabs>
        <w:spacing w:after="0" w:line="240" w:lineRule="auto"/>
        <w:jc w:val="both"/>
        <w:rPr>
          <w:rFonts w:ascii="Arial" w:eastAsia="Times New Roman" w:hAnsi="Arial" w:cs="Arial"/>
          <w:b/>
          <w:bCs/>
          <w:kern w:val="0"/>
          <w:sz w:val="24"/>
          <w:szCs w:val="24"/>
          <w14:ligatures w14:val="none"/>
        </w:rPr>
      </w:pPr>
    </w:p>
    <w:p w14:paraId="4D30D745" w14:textId="3714107D" w:rsidR="000B1FE2" w:rsidRPr="000B1FE2" w:rsidRDefault="006D313C" w:rsidP="00D17E59">
      <w:pPr>
        <w:tabs>
          <w:tab w:val="left" w:pos="5103"/>
        </w:tabs>
        <w:spacing w:after="0" w:line="240" w:lineRule="auto"/>
        <w:jc w:val="both"/>
        <w:rPr>
          <w:rFonts w:ascii="Arial" w:eastAsia="Times New Roman" w:hAnsi="Arial" w:cs="Arial"/>
          <w:b/>
          <w:bCs/>
          <w:kern w:val="0"/>
          <w:sz w:val="20"/>
          <w:szCs w:val="20"/>
          <w14:ligatures w14:val="none"/>
        </w:rPr>
      </w:pPr>
      <w:r w:rsidRPr="006D313C">
        <w:rPr>
          <w:noProof/>
        </w:rPr>
        <w:drawing>
          <wp:inline distT="0" distB="0" distL="0" distR="0" wp14:anchorId="44FBA21A" wp14:editId="4C356F08">
            <wp:extent cx="5731510" cy="758190"/>
            <wp:effectExtent l="0" t="0" r="2540" b="3810"/>
            <wp:docPr id="434448330" name="Picture 434448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758190"/>
                    </a:xfrm>
                    <a:prstGeom prst="rect">
                      <a:avLst/>
                    </a:prstGeom>
                    <a:noFill/>
                    <a:ln>
                      <a:noFill/>
                    </a:ln>
                  </pic:spPr>
                </pic:pic>
              </a:graphicData>
            </a:graphic>
          </wp:inline>
        </w:drawing>
      </w:r>
    </w:p>
    <w:p w14:paraId="65BF4576" w14:textId="77777777" w:rsidR="000B1FE2" w:rsidRPr="000B1FE2" w:rsidRDefault="000B1FE2" w:rsidP="00D17E59">
      <w:pPr>
        <w:tabs>
          <w:tab w:val="left" w:pos="5103"/>
        </w:tabs>
        <w:spacing w:after="0" w:line="240" w:lineRule="auto"/>
        <w:jc w:val="both"/>
        <w:rPr>
          <w:rFonts w:ascii="Arial" w:eastAsia="Times New Roman" w:hAnsi="Arial" w:cs="Arial"/>
          <w:b/>
          <w:bCs/>
          <w:kern w:val="0"/>
          <w14:ligatures w14:val="none"/>
        </w:rPr>
      </w:pPr>
    </w:p>
    <w:tbl>
      <w:tblPr>
        <w:tblStyle w:val="TableGrid"/>
        <w:tblW w:w="10435" w:type="dxa"/>
        <w:tblLook w:val="04A0" w:firstRow="1" w:lastRow="0" w:firstColumn="1" w:lastColumn="0" w:noHBand="0" w:noVBand="1"/>
      </w:tblPr>
      <w:tblGrid>
        <w:gridCol w:w="10435"/>
      </w:tblGrid>
      <w:tr w:rsidR="000B1FE2" w:rsidRPr="000B1FE2" w14:paraId="683E51A0" w14:textId="77777777">
        <w:tc>
          <w:tcPr>
            <w:tcW w:w="10435" w:type="dxa"/>
          </w:tcPr>
          <w:p w14:paraId="75D8A012"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0B1FE2">
              <w:rPr>
                <w:rFonts w:ascii="Arial" w:hAnsi="Arial" w:cs="Arial"/>
                <w:b/>
                <w:bCs/>
              </w:rPr>
              <w:t>RESEARCH STUDENTS</w:t>
            </w:r>
          </w:p>
          <w:p w14:paraId="1281DB70"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0B1FE2">
              <w:rPr>
                <w:rFonts w:ascii="Arial" w:hAnsi="Arial" w:cs="Arial"/>
              </w:rPr>
              <w:t xml:space="preserve">This form is to be completed by the student within </w:t>
            </w:r>
            <w:r w:rsidRPr="000B1FE2">
              <w:rPr>
                <w:rFonts w:ascii="Arial" w:hAnsi="Arial" w:cs="Arial"/>
                <w:b/>
              </w:rPr>
              <w:t>SIX</w:t>
            </w:r>
            <w:r w:rsidRPr="000B1FE2">
              <w:rPr>
                <w:rFonts w:ascii="Arial" w:hAnsi="Arial" w:cs="Arial"/>
              </w:rPr>
              <w:t xml:space="preserve"> months for full-time students and </w:t>
            </w:r>
            <w:r w:rsidRPr="000B1FE2">
              <w:rPr>
                <w:rFonts w:ascii="Arial" w:hAnsi="Arial" w:cs="Arial"/>
                <w:b/>
              </w:rPr>
              <w:t xml:space="preserve">TWELVE </w:t>
            </w:r>
            <w:r w:rsidRPr="000B1FE2">
              <w:rPr>
                <w:rFonts w:ascii="Arial" w:hAnsi="Arial" w:cs="Arial"/>
              </w:rPr>
              <w:t xml:space="preserve">months for part time students, after the commencement of the research degree or following progression to Part Two of your course. </w:t>
            </w:r>
          </w:p>
          <w:p w14:paraId="1ACC05C5"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2006253E"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0B1FE2">
              <w:rPr>
                <w:rFonts w:ascii="Arial" w:hAnsi="Arial" w:cs="Arial"/>
                <w:bCs/>
              </w:rPr>
              <w:t xml:space="preserve">Once complete, submit this form via the </w:t>
            </w:r>
            <w:proofErr w:type="spellStart"/>
            <w:r w:rsidRPr="000B1FE2">
              <w:rPr>
                <w:rFonts w:ascii="Arial" w:hAnsi="Arial" w:cs="Arial"/>
                <w:b/>
                <w:i/>
                <w:iCs/>
                <w:u w:val="single"/>
              </w:rPr>
              <w:t>MyTSD</w:t>
            </w:r>
            <w:proofErr w:type="spellEnd"/>
            <w:r w:rsidRPr="000B1FE2">
              <w:rPr>
                <w:rFonts w:ascii="Arial" w:hAnsi="Arial" w:cs="Arial"/>
                <w:b/>
                <w:i/>
                <w:iCs/>
                <w:u w:val="single"/>
              </w:rPr>
              <w:t xml:space="preserve"> Doctoral College Portal</w:t>
            </w:r>
            <w:r w:rsidRPr="000B1FE2">
              <w:rPr>
                <w:rFonts w:ascii="Arial" w:hAnsi="Arial" w:cs="Arial"/>
                <w:bCs/>
              </w:rPr>
              <w:t xml:space="preserve"> at (</w:t>
            </w:r>
            <w:hyperlink r:id="rId72" w:history="1">
              <w:r w:rsidRPr="000B1FE2">
                <w:rPr>
                  <w:rFonts w:ascii="Arial" w:hAnsi="Arial" w:cs="Arial"/>
                  <w:bCs/>
                  <w:color w:val="0000FF"/>
                  <w:u w:val="single"/>
                </w:rPr>
                <w:t>https://mytsd.uwtsd.ac.uk</w:t>
              </w:r>
            </w:hyperlink>
            <w:r w:rsidRPr="000B1FE2">
              <w:rPr>
                <w:rFonts w:ascii="Arial" w:hAnsi="Arial" w:cs="Arial"/>
                <w:bCs/>
              </w:rPr>
              <w:t>).</w:t>
            </w:r>
          </w:p>
          <w:p w14:paraId="26CF8AB9"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309B4D3"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0B1FE2">
              <w:rPr>
                <w:rFonts w:ascii="Arial" w:hAnsi="Arial" w:cs="Arial"/>
              </w:rPr>
              <w:t>This document is also available in Welsh.</w:t>
            </w:r>
          </w:p>
          <w:p w14:paraId="266ABF6C" w14:textId="77777777" w:rsidR="000B1FE2" w:rsidRPr="000B1FE2" w:rsidRDefault="000B1FE2" w:rsidP="00D17E5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0B1FE2" w:rsidRPr="000B1FE2" w14:paraId="7D616433" w14:textId="77777777">
        <w:tc>
          <w:tcPr>
            <w:tcW w:w="10435" w:type="dxa"/>
          </w:tcPr>
          <w:p w14:paraId="39CE4B3B" w14:textId="77777777" w:rsidR="000B1FE2" w:rsidRPr="000B1FE2" w:rsidRDefault="000B1FE2" w:rsidP="00D17E59">
            <w:pPr>
              <w:jc w:val="both"/>
              <w:rPr>
                <w:rFonts w:ascii="Arial" w:hAnsi="Arial" w:cs="Arial"/>
                <w:b/>
              </w:rPr>
            </w:pPr>
            <w:r w:rsidRPr="000B1FE2">
              <w:rPr>
                <w:rFonts w:ascii="Arial" w:hAnsi="Arial" w:cs="Arial"/>
                <w:b/>
              </w:rPr>
              <w:t>RESEARCH STAFF ONLY</w:t>
            </w:r>
          </w:p>
          <w:p w14:paraId="3A28E3AF" w14:textId="77777777" w:rsidR="000B1FE2" w:rsidRPr="000B1FE2" w:rsidRDefault="000B1FE2" w:rsidP="00D17E59">
            <w:pPr>
              <w:jc w:val="both"/>
              <w:rPr>
                <w:rFonts w:ascii="Arial" w:hAnsi="Arial" w:cs="Arial"/>
              </w:rPr>
            </w:pPr>
            <w:r w:rsidRPr="000B1FE2">
              <w:rPr>
                <w:rFonts w:ascii="Arial" w:hAnsi="Arial" w:cs="Arial"/>
              </w:rPr>
              <w:t xml:space="preserve">All communications relating to this application during its processing must be in writing and emailed to </w:t>
            </w:r>
            <w:hyperlink r:id="rId73" w:history="1">
              <w:r w:rsidRPr="000B1FE2">
                <w:rPr>
                  <w:rFonts w:ascii="Arial" w:hAnsi="Arial" w:cs="Arial"/>
                  <w:color w:val="0000FF"/>
                  <w:u w:val="single"/>
                </w:rPr>
                <w:t>pgresearch@uwtsd.ac.uk</w:t>
              </w:r>
            </w:hyperlink>
            <w:r w:rsidRPr="000B1FE2">
              <w:rPr>
                <w:rFonts w:ascii="Arial" w:hAnsi="Arial" w:cs="Arial"/>
              </w:rPr>
              <w:t xml:space="preserve"> , with the title ‘Ethical Approval’ followed by your name.</w:t>
            </w:r>
          </w:p>
          <w:p w14:paraId="4DB394D4" w14:textId="77777777" w:rsidR="000B1FE2" w:rsidRPr="000B1FE2" w:rsidRDefault="000B1FE2" w:rsidP="00D17E59">
            <w:pPr>
              <w:jc w:val="both"/>
              <w:rPr>
                <w:rFonts w:ascii="Arial" w:hAnsi="Arial" w:cs="Arial"/>
              </w:rPr>
            </w:pPr>
          </w:p>
        </w:tc>
      </w:tr>
      <w:tr w:rsidR="000B1FE2" w:rsidRPr="000B1FE2" w14:paraId="769F4BDA" w14:textId="77777777">
        <w:tc>
          <w:tcPr>
            <w:tcW w:w="10435" w:type="dxa"/>
          </w:tcPr>
          <w:p w14:paraId="1C4DFAE8" w14:textId="77777777" w:rsidR="000B1FE2" w:rsidRPr="000B1FE2" w:rsidRDefault="000B1FE2" w:rsidP="00D17E5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jc w:val="both"/>
              <w:rPr>
                <w:rFonts w:ascii="Arial" w:hAnsi="Arial" w:cs="Arial"/>
                <w:b/>
              </w:rPr>
            </w:pPr>
            <w:r w:rsidRPr="000B1FE2">
              <w:rPr>
                <w:rFonts w:ascii="Arial" w:hAnsi="Arial" w:cs="Arial"/>
                <w:b/>
                <w:bCs/>
              </w:rPr>
              <w:t xml:space="preserve">STUDENTS ON UNDERGRADUATE OR TAUGHT MASTERS PROGRAMMES </w:t>
            </w:r>
            <w:r w:rsidRPr="000B1FE2">
              <w:rPr>
                <w:rFonts w:ascii="Arial" w:hAnsi="Arial" w:cs="Arial"/>
                <w:bCs/>
              </w:rPr>
              <w:t>should submit this form (and receive the outcome) via systems explained to you by the supervisor/module leader.</w:t>
            </w:r>
          </w:p>
        </w:tc>
      </w:tr>
    </w:tbl>
    <w:p w14:paraId="582DE587" w14:textId="77777777" w:rsidR="000B1FE2" w:rsidRPr="000B1FE2" w:rsidRDefault="000B1FE2" w:rsidP="00D17E59">
      <w:pPr>
        <w:tabs>
          <w:tab w:val="left" w:pos="5103"/>
        </w:tabs>
        <w:spacing w:after="0" w:line="240" w:lineRule="auto"/>
        <w:jc w:val="both"/>
        <w:rPr>
          <w:rFonts w:ascii="Arial" w:eastAsia="Times New Roman" w:hAnsi="Arial" w:cs="Arial"/>
          <w:b/>
          <w:bCs/>
          <w:kern w:val="0"/>
          <w14:ligatures w14:val="none"/>
        </w:rPr>
      </w:pPr>
    </w:p>
    <w:p w14:paraId="73CB4548" w14:textId="77777777" w:rsidR="000B1FE2" w:rsidRPr="000B1FE2" w:rsidRDefault="000B1FE2" w:rsidP="00D17E59">
      <w:pPr>
        <w:tabs>
          <w:tab w:val="left" w:pos="5103"/>
        </w:tabs>
        <w:spacing w:after="0" w:line="240" w:lineRule="auto"/>
        <w:jc w:val="both"/>
        <w:rPr>
          <w:rFonts w:ascii="Arial" w:eastAsia="Times New Roman" w:hAnsi="Arial" w:cs="Arial"/>
          <w:b/>
          <w:bCs/>
          <w:kern w:val="0"/>
          <w14:ligatures w14:val="none"/>
        </w:rPr>
      </w:pPr>
    </w:p>
    <w:p w14:paraId="582DC1CF" w14:textId="77777777" w:rsidR="000B1FE2" w:rsidRPr="000B1FE2" w:rsidRDefault="000B1FE2" w:rsidP="00D17E59">
      <w:pPr>
        <w:tabs>
          <w:tab w:val="left" w:pos="5103"/>
        </w:tabs>
        <w:spacing w:after="0" w:line="240" w:lineRule="auto"/>
        <w:jc w:val="both"/>
        <w:rPr>
          <w:rFonts w:ascii="Arial" w:eastAsia="Times New Roman" w:hAnsi="Arial" w:cs="Arial"/>
          <w:b/>
          <w:bCs/>
          <w:kern w:val="0"/>
          <w14:ligatures w14:val="none"/>
        </w:rPr>
      </w:pPr>
      <w:proofErr w:type="gramStart"/>
      <w:r w:rsidRPr="000B1FE2">
        <w:rPr>
          <w:rFonts w:ascii="Arial" w:eastAsia="Times New Roman" w:hAnsi="Arial" w:cs="Arial"/>
          <w:b/>
          <w:bCs/>
          <w:kern w:val="0"/>
          <w14:ligatures w14:val="none"/>
        </w:rPr>
        <w:t>In order for</w:t>
      </w:r>
      <w:proofErr w:type="gramEnd"/>
      <w:r w:rsidRPr="000B1FE2">
        <w:rPr>
          <w:rFonts w:ascii="Arial" w:eastAsia="Times New Roman" w:hAnsi="Arial" w:cs="Arial"/>
          <w:b/>
          <w:bCs/>
          <w:kern w:val="0"/>
          <w14:ligatures w14:val="none"/>
        </w:rPr>
        <w:t xml:space="preserve"> research to result in benefit and minimise risk of harm, it must be conducted ethically. A researcher may not be covered by the University’s insurance if ethical approval has not been obtained prior to commencement.</w:t>
      </w:r>
    </w:p>
    <w:p w14:paraId="6E70F657" w14:textId="77777777" w:rsidR="000B1FE2" w:rsidRPr="000B1FE2" w:rsidRDefault="000B1FE2" w:rsidP="00D17E59">
      <w:pPr>
        <w:tabs>
          <w:tab w:val="left" w:pos="5103"/>
        </w:tabs>
        <w:spacing w:after="0" w:line="240" w:lineRule="auto"/>
        <w:jc w:val="both"/>
        <w:rPr>
          <w:rFonts w:ascii="Arial" w:eastAsia="Times New Roman" w:hAnsi="Arial" w:cs="Arial"/>
          <w:b/>
          <w:bCs/>
          <w:kern w:val="0"/>
          <w:sz w:val="16"/>
          <w:szCs w:val="16"/>
          <w14:ligatures w14:val="none"/>
        </w:rPr>
      </w:pPr>
    </w:p>
    <w:p w14:paraId="7EA76721" w14:textId="77777777" w:rsidR="000B1FE2" w:rsidRPr="000B1FE2" w:rsidRDefault="000B1FE2" w:rsidP="00D17E59">
      <w:pPr>
        <w:tabs>
          <w:tab w:val="left" w:pos="5103"/>
        </w:tabs>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The University follows the OECD Frascati manual definition of </w:t>
      </w:r>
      <w:r w:rsidRPr="000B1FE2">
        <w:rPr>
          <w:rFonts w:ascii="Arial" w:eastAsia="Times New Roman" w:hAnsi="Arial" w:cs="Arial"/>
          <w:b/>
          <w:kern w:val="0"/>
          <w14:ligatures w14:val="none"/>
        </w:rPr>
        <w:t>research activity</w:t>
      </w:r>
      <w:r w:rsidRPr="000B1FE2">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2C632F" w14:textId="77777777" w:rsidR="000B1FE2" w:rsidRPr="000B1FE2" w:rsidRDefault="000B1FE2" w:rsidP="00D17E59">
      <w:pPr>
        <w:tabs>
          <w:tab w:val="left" w:pos="5103"/>
        </w:tabs>
        <w:spacing w:after="0" w:line="240" w:lineRule="auto"/>
        <w:jc w:val="both"/>
        <w:rPr>
          <w:rFonts w:ascii="Arial" w:eastAsia="Times New Roman" w:hAnsi="Arial" w:cs="Arial"/>
          <w:kern w:val="0"/>
          <w14:ligatures w14:val="none"/>
        </w:rPr>
      </w:pPr>
    </w:p>
    <w:p w14:paraId="7CE5E833" w14:textId="77777777" w:rsidR="000B1FE2" w:rsidRPr="000B1FE2" w:rsidRDefault="000B1FE2" w:rsidP="00D17E59">
      <w:pPr>
        <w:tabs>
          <w:tab w:val="left" w:pos="5103"/>
        </w:tabs>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The individual undertaking the research activity is known as the “principal researcher”.</w:t>
      </w:r>
    </w:p>
    <w:p w14:paraId="1B09DC8C" w14:textId="77777777" w:rsidR="000B1FE2" w:rsidRPr="000B1FE2" w:rsidRDefault="000B1FE2" w:rsidP="00D17E59">
      <w:pPr>
        <w:tabs>
          <w:tab w:val="left" w:pos="5103"/>
        </w:tabs>
        <w:spacing w:after="0" w:line="240" w:lineRule="auto"/>
        <w:jc w:val="both"/>
        <w:rPr>
          <w:rFonts w:ascii="Arial" w:eastAsia="Times New Roman" w:hAnsi="Arial" w:cs="Arial"/>
          <w:kern w:val="0"/>
          <w14:ligatures w14:val="none"/>
        </w:rPr>
      </w:pPr>
    </w:p>
    <w:p w14:paraId="645EAF9D" w14:textId="77777777" w:rsidR="000B1FE2" w:rsidRPr="000B1FE2" w:rsidRDefault="000B1FE2" w:rsidP="00D17E59">
      <w:pPr>
        <w:tabs>
          <w:tab w:val="left" w:pos="5103"/>
        </w:tabs>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1F840230" w14:textId="77777777" w:rsidR="000B1FE2" w:rsidRPr="000B1FE2" w:rsidRDefault="000B1FE2" w:rsidP="00D17E59">
      <w:pPr>
        <w:tabs>
          <w:tab w:val="left" w:pos="5103"/>
        </w:tabs>
        <w:spacing w:after="0" w:line="240" w:lineRule="auto"/>
        <w:jc w:val="both"/>
        <w:rPr>
          <w:rFonts w:ascii="Arial" w:eastAsia="Times New Roman" w:hAnsi="Arial" w:cs="Arial"/>
          <w:kern w:val="0"/>
          <w14:ligatures w14:val="none"/>
        </w:rPr>
      </w:pPr>
    </w:p>
    <w:p w14:paraId="2654B159" w14:textId="77777777" w:rsidR="000B1FE2" w:rsidRPr="000B1FE2" w:rsidRDefault="000B1FE2" w:rsidP="00D17E59">
      <w:pPr>
        <w:tabs>
          <w:tab w:val="left" w:pos="5103"/>
        </w:tabs>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Please read the notes for guidance before completing ALL sections of the form.</w:t>
      </w:r>
    </w:p>
    <w:p w14:paraId="1A2468DE"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p w14:paraId="01D7D5B5"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This form</w:t>
      </w:r>
      <w:r w:rsidRPr="000B1FE2">
        <w:rPr>
          <w:rFonts w:ascii="Arial" w:eastAsia="Times New Roman" w:hAnsi="Arial" w:cs="Arial"/>
          <w:kern w:val="0"/>
          <w14:ligatures w14:val="none"/>
        </w:rPr>
        <w:t xml:space="preserve"> </w:t>
      </w:r>
      <w:r w:rsidRPr="000B1FE2">
        <w:rPr>
          <w:rFonts w:ascii="Arial" w:eastAsia="Times New Roman" w:hAnsi="Arial" w:cs="Arial"/>
          <w:b/>
          <w:kern w:val="0"/>
          <w14:ligatures w14:val="none"/>
        </w:rPr>
        <w:t>must be completed and approved prior to undertaking any research activity.</w:t>
      </w:r>
      <w:r w:rsidRPr="000B1FE2">
        <w:rPr>
          <w:rFonts w:ascii="Arial" w:eastAsia="Times New Roman" w:hAnsi="Arial" w:cs="Arial"/>
          <w:kern w:val="0"/>
          <w14:ligatures w14:val="none"/>
        </w:rPr>
        <w:t xml:space="preserve"> Please see Checklist for details of process for different categories of application.  </w:t>
      </w:r>
    </w:p>
    <w:p w14:paraId="502E380D"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p w14:paraId="18292684"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B1FE2" w:rsidRPr="000B1FE2" w14:paraId="6280E5EB" w14:textId="77777777" w:rsidTr="000B1FE2">
        <w:trPr>
          <w:trHeight w:val="439"/>
        </w:trPr>
        <w:tc>
          <w:tcPr>
            <w:tcW w:w="559" w:type="dxa"/>
            <w:shd w:val="clear" w:color="auto" w:fill="F2F2F2"/>
            <w:vAlign w:val="center"/>
          </w:tcPr>
          <w:p w14:paraId="7DB74D9F"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1</w:t>
            </w:r>
          </w:p>
        </w:tc>
        <w:tc>
          <w:tcPr>
            <w:tcW w:w="3253" w:type="dxa"/>
            <w:gridSpan w:val="2"/>
            <w:shd w:val="clear" w:color="auto" w:fill="F2F2F2"/>
            <w:vAlign w:val="center"/>
          </w:tcPr>
          <w:p w14:paraId="7C29CB63"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Full Name:</w:t>
            </w:r>
          </w:p>
        </w:tc>
        <w:tc>
          <w:tcPr>
            <w:tcW w:w="6636" w:type="dxa"/>
            <w:gridSpan w:val="4"/>
            <w:vAlign w:val="center"/>
          </w:tcPr>
          <w:p w14:paraId="6A6C944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Najem Boumtiri </w:t>
            </w:r>
          </w:p>
        </w:tc>
      </w:tr>
      <w:tr w:rsidR="000B1FE2" w:rsidRPr="000B1FE2" w14:paraId="31D8C3D1" w14:textId="77777777" w:rsidTr="000B1FE2">
        <w:trPr>
          <w:trHeight w:val="472"/>
        </w:trPr>
        <w:tc>
          <w:tcPr>
            <w:tcW w:w="559" w:type="dxa"/>
            <w:shd w:val="clear" w:color="auto" w:fill="BFBFBF"/>
            <w:vAlign w:val="center"/>
          </w:tcPr>
          <w:p w14:paraId="060153D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2</w:t>
            </w:r>
          </w:p>
        </w:tc>
        <w:tc>
          <w:tcPr>
            <w:tcW w:w="3253" w:type="dxa"/>
            <w:gridSpan w:val="2"/>
            <w:shd w:val="clear" w:color="auto" w:fill="BFBFBF"/>
            <w:vAlign w:val="center"/>
          </w:tcPr>
          <w:p w14:paraId="7BF964E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Tick all boxes that apply:</w:t>
            </w:r>
          </w:p>
        </w:tc>
        <w:tc>
          <w:tcPr>
            <w:tcW w:w="2551" w:type="dxa"/>
            <w:shd w:val="clear" w:color="auto" w:fill="F2F2F2"/>
            <w:vAlign w:val="center"/>
          </w:tcPr>
          <w:p w14:paraId="29A09B9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Member of staff:</w:t>
            </w:r>
          </w:p>
        </w:tc>
        <w:tc>
          <w:tcPr>
            <w:tcW w:w="709" w:type="dxa"/>
            <w:shd w:val="clear" w:color="auto" w:fill="BFBFBF"/>
            <w:vAlign w:val="center"/>
          </w:tcPr>
          <w:p w14:paraId="117D564F"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Segoe UI Symbol" w:eastAsia="MS Gothic" w:hAnsi="Segoe UI Symbol" w:cs="Segoe UI Symbol"/>
                <w:kern w:val="0"/>
                <w14:ligatures w14:val="none"/>
              </w:rPr>
              <w:t>☐</w:t>
            </w:r>
          </w:p>
        </w:tc>
        <w:tc>
          <w:tcPr>
            <w:tcW w:w="2526" w:type="dxa"/>
            <w:shd w:val="clear" w:color="auto" w:fill="F2F2F2"/>
            <w:vAlign w:val="center"/>
          </w:tcPr>
          <w:p w14:paraId="1064CA80"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Honorary research fellow:</w:t>
            </w:r>
          </w:p>
        </w:tc>
        <w:tc>
          <w:tcPr>
            <w:tcW w:w="850" w:type="dxa"/>
            <w:shd w:val="clear" w:color="auto" w:fill="BFBFBF"/>
            <w:vAlign w:val="center"/>
          </w:tcPr>
          <w:p w14:paraId="05B9540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Segoe UI Symbol" w:eastAsia="MS Gothic" w:hAnsi="Segoe UI Symbol" w:cs="Segoe UI Symbol"/>
                <w:kern w:val="0"/>
                <w14:ligatures w14:val="none"/>
              </w:rPr>
              <w:t>☐</w:t>
            </w:r>
          </w:p>
        </w:tc>
      </w:tr>
      <w:tr w:rsidR="000B1FE2" w:rsidRPr="000B1FE2" w14:paraId="73324D5F" w14:textId="77777777" w:rsidTr="000B1FE2">
        <w:trPr>
          <w:trHeight w:val="472"/>
        </w:trPr>
        <w:tc>
          <w:tcPr>
            <w:tcW w:w="559" w:type="dxa"/>
            <w:shd w:val="clear" w:color="auto" w:fill="F2F2F2"/>
            <w:vAlign w:val="center"/>
          </w:tcPr>
          <w:p w14:paraId="63DD02C3" w14:textId="77777777" w:rsidR="000B1FE2" w:rsidRPr="000B1FE2" w:rsidRDefault="000B1FE2" w:rsidP="00D17E59">
            <w:pPr>
              <w:spacing w:after="0" w:line="240" w:lineRule="auto"/>
              <w:jc w:val="both"/>
              <w:rPr>
                <w:rFonts w:ascii="Arial" w:eastAsia="Times New Roman" w:hAnsi="Arial" w:cs="Arial"/>
                <w:kern w:val="0"/>
                <w14:ligatures w14:val="none"/>
              </w:rPr>
            </w:pPr>
          </w:p>
        </w:tc>
        <w:tc>
          <w:tcPr>
            <w:tcW w:w="2544" w:type="dxa"/>
            <w:shd w:val="clear" w:color="auto" w:fill="F2F2F2"/>
            <w:vAlign w:val="center"/>
          </w:tcPr>
          <w:p w14:paraId="30BFEAE0"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EndPr/>
          <w:sdtContent>
            <w:tc>
              <w:tcPr>
                <w:tcW w:w="709" w:type="dxa"/>
                <w:shd w:val="clear" w:color="auto" w:fill="BFBFBF"/>
                <w:vAlign w:val="center"/>
              </w:tcPr>
              <w:p w14:paraId="4DA26CC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6B33696D"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2E606CB7"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4437748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1E7E6D4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Segoe UI Symbol" w:eastAsia="Times New Roman" w:hAnsi="Segoe UI Symbol" w:cs="Segoe UI Symbol"/>
                    <w:kern w:val="0"/>
                    <w14:ligatures w14:val="none"/>
                  </w:rPr>
                  <w:t>☐</w:t>
                </w:r>
              </w:p>
            </w:tc>
          </w:sdtContent>
        </w:sdt>
      </w:tr>
    </w:tbl>
    <w:p w14:paraId="6BCF31E4" w14:textId="77777777" w:rsidR="000B1FE2" w:rsidRPr="000B1FE2" w:rsidRDefault="000B1FE2" w:rsidP="00D17E59">
      <w:pPr>
        <w:spacing w:after="0" w:line="240" w:lineRule="auto"/>
        <w:jc w:val="both"/>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B1FE2" w:rsidRPr="000B1FE2" w14:paraId="67F20F65" w14:textId="77777777" w:rsidTr="000B1FE2">
        <w:trPr>
          <w:cantSplit/>
          <w:trHeight w:val="334"/>
        </w:trPr>
        <w:tc>
          <w:tcPr>
            <w:tcW w:w="559" w:type="dxa"/>
            <w:shd w:val="clear" w:color="auto" w:fill="F2F2F2"/>
            <w:vAlign w:val="center"/>
          </w:tcPr>
          <w:p w14:paraId="06B9E5C0"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3</w:t>
            </w:r>
          </w:p>
        </w:tc>
        <w:tc>
          <w:tcPr>
            <w:tcW w:w="3253" w:type="dxa"/>
            <w:shd w:val="clear" w:color="auto" w:fill="F2F2F2"/>
            <w:vAlign w:val="center"/>
          </w:tcPr>
          <w:p w14:paraId="24AFBC36"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Institute/Academic Discipline/Centre:</w:t>
            </w:r>
          </w:p>
        </w:tc>
        <w:tc>
          <w:tcPr>
            <w:tcW w:w="6636" w:type="dxa"/>
            <w:vAlign w:val="center"/>
          </w:tcPr>
          <w:p w14:paraId="04D425B5" w14:textId="77777777" w:rsidR="000B1FE2" w:rsidRPr="000B1FE2" w:rsidRDefault="000B1FE2" w:rsidP="00D17E59">
            <w:pPr>
              <w:spacing w:after="0" w:line="240" w:lineRule="auto"/>
              <w:jc w:val="both"/>
              <w:rPr>
                <w:rFonts w:ascii="Arial" w:eastAsia="Times New Roman" w:hAnsi="Arial" w:cs="Arial"/>
                <w:kern w:val="0"/>
                <w14:ligatures w14:val="none"/>
              </w:rPr>
            </w:pPr>
          </w:p>
          <w:p w14:paraId="59B74C2C"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MA Education studies</w:t>
            </w:r>
          </w:p>
        </w:tc>
      </w:tr>
      <w:tr w:rsidR="000B1FE2" w:rsidRPr="000B1FE2" w14:paraId="43673261" w14:textId="77777777" w:rsidTr="000B1FE2">
        <w:trPr>
          <w:cantSplit/>
          <w:trHeight w:val="340"/>
        </w:trPr>
        <w:tc>
          <w:tcPr>
            <w:tcW w:w="559" w:type="dxa"/>
            <w:shd w:val="clear" w:color="auto" w:fill="F2F2F2"/>
            <w:vAlign w:val="center"/>
          </w:tcPr>
          <w:p w14:paraId="4C45869C"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4</w:t>
            </w:r>
          </w:p>
        </w:tc>
        <w:tc>
          <w:tcPr>
            <w:tcW w:w="3253" w:type="dxa"/>
            <w:shd w:val="clear" w:color="auto" w:fill="F2F2F2"/>
            <w:vAlign w:val="center"/>
          </w:tcPr>
          <w:p w14:paraId="2249DE3F"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Campus:</w:t>
            </w:r>
          </w:p>
        </w:tc>
        <w:tc>
          <w:tcPr>
            <w:tcW w:w="6636" w:type="dxa"/>
            <w:vAlign w:val="center"/>
          </w:tcPr>
          <w:p w14:paraId="06DFECFC" w14:textId="77777777" w:rsidR="000B1FE2" w:rsidRPr="000B1FE2" w:rsidRDefault="000B1FE2" w:rsidP="00D17E59">
            <w:pPr>
              <w:spacing w:after="0" w:line="240" w:lineRule="auto"/>
              <w:jc w:val="both"/>
              <w:rPr>
                <w:rFonts w:ascii="Arial" w:eastAsia="Times New Roman" w:hAnsi="Arial" w:cs="Arial"/>
                <w:kern w:val="0"/>
                <w14:ligatures w14:val="none"/>
              </w:rPr>
            </w:pPr>
          </w:p>
          <w:p w14:paraId="579327B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Lato" w:eastAsia="Times New Roman" w:hAnsi="Lato" w:cs="Times New Roman"/>
                <w:color w:val="000000"/>
                <w:kern w:val="0"/>
                <w:sz w:val="21"/>
                <w:szCs w:val="21"/>
                <w:shd w:val="clear" w:color="auto" w:fill="FFFFFF"/>
                <w14:ligatures w14:val="none"/>
              </w:rPr>
              <w:t>SA1 Swansea Waterfront</w:t>
            </w:r>
          </w:p>
        </w:tc>
      </w:tr>
      <w:tr w:rsidR="000B1FE2" w:rsidRPr="000B1FE2" w14:paraId="03888C83" w14:textId="77777777" w:rsidTr="000B1FE2">
        <w:trPr>
          <w:cantSplit/>
          <w:trHeight w:val="340"/>
        </w:trPr>
        <w:tc>
          <w:tcPr>
            <w:tcW w:w="559" w:type="dxa"/>
            <w:shd w:val="clear" w:color="auto" w:fill="F2F2F2"/>
            <w:vAlign w:val="center"/>
          </w:tcPr>
          <w:p w14:paraId="6904951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5</w:t>
            </w:r>
          </w:p>
        </w:tc>
        <w:tc>
          <w:tcPr>
            <w:tcW w:w="3253" w:type="dxa"/>
            <w:shd w:val="clear" w:color="auto" w:fill="F2F2F2"/>
            <w:vAlign w:val="center"/>
          </w:tcPr>
          <w:p w14:paraId="6FD89C19"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E-mail address:</w:t>
            </w:r>
          </w:p>
        </w:tc>
        <w:tc>
          <w:tcPr>
            <w:tcW w:w="6636" w:type="dxa"/>
            <w:vAlign w:val="center"/>
          </w:tcPr>
          <w:p w14:paraId="63E957E0" w14:textId="77777777" w:rsidR="000B1FE2" w:rsidRPr="000B1FE2" w:rsidRDefault="000B1FE2" w:rsidP="00D17E59">
            <w:pPr>
              <w:spacing w:after="0" w:line="240" w:lineRule="auto"/>
              <w:jc w:val="both"/>
              <w:rPr>
                <w:rFonts w:ascii="Arial" w:eastAsia="Times New Roman" w:hAnsi="Arial" w:cs="Arial"/>
                <w:kern w:val="0"/>
                <w14:ligatures w14:val="none"/>
              </w:rPr>
            </w:pPr>
          </w:p>
          <w:p w14:paraId="09DD22B1" w14:textId="77777777" w:rsidR="000B1FE2" w:rsidRPr="000B1FE2" w:rsidRDefault="00B06CE1" w:rsidP="00D17E59">
            <w:pPr>
              <w:spacing w:after="0" w:line="240" w:lineRule="auto"/>
              <w:jc w:val="both"/>
              <w:rPr>
                <w:rFonts w:ascii="Arial" w:eastAsia="Times New Roman" w:hAnsi="Arial" w:cs="Arial"/>
                <w:kern w:val="0"/>
                <w14:ligatures w14:val="none"/>
              </w:rPr>
            </w:pPr>
            <w:hyperlink r:id="rId74" w:history="1">
              <w:r w:rsidR="000B1FE2" w:rsidRPr="000B1FE2">
                <w:rPr>
                  <w:rFonts w:ascii="Arial" w:eastAsia="Times New Roman" w:hAnsi="Arial" w:cs="Arial"/>
                  <w:color w:val="0000FF"/>
                  <w:kern w:val="0"/>
                  <w:u w:val="single"/>
                  <w14:ligatures w14:val="none"/>
                </w:rPr>
                <w:t>1150231@student.ac.uk</w:t>
              </w:r>
            </w:hyperlink>
            <w:r w:rsidR="000B1FE2" w:rsidRPr="000B1FE2">
              <w:rPr>
                <w:rFonts w:ascii="Arial" w:eastAsia="Times New Roman" w:hAnsi="Arial" w:cs="Arial"/>
                <w:kern w:val="0"/>
                <w14:ligatures w14:val="none"/>
              </w:rPr>
              <w:t xml:space="preserve"> </w:t>
            </w:r>
          </w:p>
        </w:tc>
      </w:tr>
      <w:tr w:rsidR="000B1FE2" w:rsidRPr="000B1FE2" w14:paraId="78D58E75" w14:textId="77777777" w:rsidTr="000B1FE2">
        <w:trPr>
          <w:cantSplit/>
          <w:trHeight w:val="340"/>
        </w:trPr>
        <w:tc>
          <w:tcPr>
            <w:tcW w:w="559" w:type="dxa"/>
            <w:shd w:val="clear" w:color="auto" w:fill="F2F2F2"/>
            <w:vAlign w:val="center"/>
          </w:tcPr>
          <w:p w14:paraId="28833783"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6</w:t>
            </w:r>
          </w:p>
        </w:tc>
        <w:tc>
          <w:tcPr>
            <w:tcW w:w="3253" w:type="dxa"/>
            <w:shd w:val="clear" w:color="auto" w:fill="F2F2F2"/>
            <w:vAlign w:val="center"/>
          </w:tcPr>
          <w:p w14:paraId="4CF55FBA"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Contact Telephone Number:</w:t>
            </w:r>
          </w:p>
        </w:tc>
        <w:tc>
          <w:tcPr>
            <w:tcW w:w="6636" w:type="dxa"/>
            <w:vAlign w:val="center"/>
          </w:tcPr>
          <w:p w14:paraId="7C6632D1"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07429174748</w:t>
            </w:r>
          </w:p>
          <w:p w14:paraId="77B86A5E" w14:textId="77777777" w:rsidR="000B1FE2" w:rsidRPr="000B1FE2" w:rsidRDefault="000B1FE2" w:rsidP="00D17E59">
            <w:pPr>
              <w:spacing w:after="0" w:line="240" w:lineRule="auto"/>
              <w:jc w:val="both"/>
              <w:rPr>
                <w:rFonts w:ascii="Arial" w:eastAsia="Times New Roman" w:hAnsi="Arial" w:cs="Arial"/>
                <w:kern w:val="0"/>
                <w14:ligatures w14:val="none"/>
              </w:rPr>
            </w:pPr>
          </w:p>
        </w:tc>
      </w:tr>
      <w:tr w:rsidR="000B1FE2" w:rsidRPr="000B1FE2" w14:paraId="167D745B" w14:textId="77777777" w:rsidTr="000B1FE2">
        <w:tc>
          <w:tcPr>
            <w:tcW w:w="559" w:type="dxa"/>
            <w:shd w:val="clear" w:color="auto" w:fill="BFBFBF"/>
            <w:vAlign w:val="center"/>
          </w:tcPr>
          <w:p w14:paraId="33C71784" w14:textId="77777777" w:rsidR="000B1FE2" w:rsidRPr="000B1FE2" w:rsidRDefault="000B1FE2" w:rsidP="00D17E59">
            <w:pPr>
              <w:spacing w:after="0" w:line="240" w:lineRule="auto"/>
              <w:jc w:val="both"/>
              <w:rPr>
                <w:rFonts w:ascii="Arial" w:eastAsia="Times New Roman" w:hAnsi="Arial" w:cs="Arial"/>
                <w:b/>
                <w:i/>
                <w:kern w:val="0"/>
                <w14:ligatures w14:val="none"/>
              </w:rPr>
            </w:pPr>
          </w:p>
        </w:tc>
        <w:tc>
          <w:tcPr>
            <w:tcW w:w="9889" w:type="dxa"/>
            <w:gridSpan w:val="2"/>
            <w:shd w:val="clear" w:color="auto" w:fill="BFBFBF"/>
            <w:vAlign w:val="center"/>
          </w:tcPr>
          <w:p w14:paraId="77DDE3EA"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i/>
                <w:kern w:val="0"/>
                <w14:ligatures w14:val="none"/>
              </w:rPr>
              <w:t>For students:</w:t>
            </w:r>
          </w:p>
        </w:tc>
      </w:tr>
      <w:tr w:rsidR="000B1FE2" w:rsidRPr="000B1FE2" w14:paraId="5A77EC67" w14:textId="77777777" w:rsidTr="000B1FE2">
        <w:trPr>
          <w:trHeight w:val="513"/>
        </w:trPr>
        <w:tc>
          <w:tcPr>
            <w:tcW w:w="559" w:type="dxa"/>
            <w:shd w:val="clear" w:color="auto" w:fill="F2F2F2"/>
            <w:vAlign w:val="center"/>
          </w:tcPr>
          <w:p w14:paraId="65E593B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7</w:t>
            </w:r>
          </w:p>
        </w:tc>
        <w:tc>
          <w:tcPr>
            <w:tcW w:w="3253" w:type="dxa"/>
            <w:shd w:val="clear" w:color="auto" w:fill="F2F2F2"/>
            <w:vAlign w:val="center"/>
          </w:tcPr>
          <w:p w14:paraId="33607FFD"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Student Number:</w:t>
            </w:r>
          </w:p>
        </w:tc>
        <w:tc>
          <w:tcPr>
            <w:tcW w:w="6636" w:type="dxa"/>
            <w:vAlign w:val="center"/>
          </w:tcPr>
          <w:p w14:paraId="181AE2B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1150231 </w:t>
            </w:r>
          </w:p>
        </w:tc>
      </w:tr>
      <w:tr w:rsidR="000B1FE2" w:rsidRPr="000B1FE2" w14:paraId="40A677CF" w14:textId="77777777" w:rsidTr="000B1FE2">
        <w:trPr>
          <w:trHeight w:val="549"/>
        </w:trPr>
        <w:tc>
          <w:tcPr>
            <w:tcW w:w="559" w:type="dxa"/>
            <w:shd w:val="clear" w:color="auto" w:fill="F2F2F2"/>
            <w:vAlign w:val="center"/>
          </w:tcPr>
          <w:p w14:paraId="45B52387"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8</w:t>
            </w:r>
          </w:p>
        </w:tc>
        <w:tc>
          <w:tcPr>
            <w:tcW w:w="3253" w:type="dxa"/>
            <w:shd w:val="clear" w:color="auto" w:fill="F2F2F2"/>
            <w:vAlign w:val="center"/>
          </w:tcPr>
          <w:p w14:paraId="5120D266"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Programme of Study:</w:t>
            </w:r>
          </w:p>
        </w:tc>
        <w:tc>
          <w:tcPr>
            <w:tcW w:w="6636" w:type="dxa"/>
            <w:vAlign w:val="center"/>
          </w:tcPr>
          <w:p w14:paraId="7334838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MA EDUCATION STUDIES </w:t>
            </w:r>
          </w:p>
        </w:tc>
      </w:tr>
      <w:tr w:rsidR="000B1FE2" w:rsidRPr="000B1FE2" w14:paraId="1625DED5" w14:textId="77777777" w:rsidTr="000B1FE2">
        <w:trPr>
          <w:trHeight w:val="557"/>
        </w:trPr>
        <w:tc>
          <w:tcPr>
            <w:tcW w:w="559" w:type="dxa"/>
            <w:shd w:val="clear" w:color="auto" w:fill="F2F2F2"/>
            <w:vAlign w:val="center"/>
          </w:tcPr>
          <w:p w14:paraId="4D4F08A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9</w:t>
            </w:r>
          </w:p>
        </w:tc>
        <w:tc>
          <w:tcPr>
            <w:tcW w:w="3253" w:type="dxa"/>
            <w:shd w:val="clear" w:color="auto" w:fill="F2F2F2"/>
            <w:vAlign w:val="center"/>
          </w:tcPr>
          <w:p w14:paraId="6C0BE14E"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Director of Studies/Supervisor:</w:t>
            </w:r>
          </w:p>
        </w:tc>
        <w:tc>
          <w:tcPr>
            <w:tcW w:w="6636" w:type="dxa"/>
            <w:vAlign w:val="center"/>
          </w:tcPr>
          <w:p w14:paraId="1ECF6A1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Sue James</w:t>
            </w:r>
          </w:p>
        </w:tc>
      </w:tr>
    </w:tbl>
    <w:p w14:paraId="45E24920" w14:textId="77777777" w:rsidR="000B1FE2" w:rsidRPr="000B1FE2" w:rsidRDefault="000B1FE2" w:rsidP="00D17E59">
      <w:pPr>
        <w:spacing w:after="0" w:line="240" w:lineRule="auto"/>
        <w:jc w:val="both"/>
        <w:rPr>
          <w:rFonts w:ascii="Arial" w:eastAsia="Times New Roman" w:hAnsi="Arial" w:cs="Arial"/>
          <w:bCs/>
          <w:iCs/>
          <w:kern w:val="0"/>
          <w:sz w:val="20"/>
          <w:szCs w:val="20"/>
          <w14:ligatures w14:val="none"/>
        </w:rPr>
      </w:pPr>
    </w:p>
    <w:p w14:paraId="151C2FDD"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kern w:val="0"/>
          <w14:ligatures w14:val="none"/>
        </w:rPr>
      </w:pPr>
    </w:p>
    <w:p w14:paraId="7564DF97" w14:textId="77777777" w:rsidR="000B1FE2" w:rsidRPr="000B1FE2" w:rsidRDefault="000B1FE2" w:rsidP="00D17E59">
      <w:pPr>
        <w:spacing w:after="0" w:line="240" w:lineRule="auto"/>
        <w:jc w:val="both"/>
        <w:rPr>
          <w:rFonts w:ascii="Arial" w:eastAsia="Times New Roman" w:hAnsi="Arial" w:cs="Arial"/>
          <w:b/>
          <w:kern w:val="0"/>
          <w14:ligatures w14:val="none"/>
        </w:rPr>
      </w:pPr>
    </w:p>
    <w:p w14:paraId="39E28770"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B1FE2" w:rsidRPr="000B1FE2" w14:paraId="6141006A" w14:textId="77777777" w:rsidTr="000B1FE2">
        <w:tc>
          <w:tcPr>
            <w:tcW w:w="562" w:type="dxa"/>
            <w:shd w:val="clear" w:color="auto" w:fill="F2F2F2"/>
          </w:tcPr>
          <w:p w14:paraId="4272969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w:t>
            </w:r>
          </w:p>
        </w:tc>
        <w:tc>
          <w:tcPr>
            <w:tcW w:w="6232" w:type="dxa"/>
            <w:gridSpan w:val="2"/>
            <w:shd w:val="clear" w:color="auto" w:fill="F2F2F2"/>
            <w:vAlign w:val="center"/>
          </w:tcPr>
          <w:p w14:paraId="41084D4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Has the research activity received approval in principle?</w:t>
            </w:r>
          </w:p>
          <w:p w14:paraId="7689E45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23093931"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33E3DC27" w14:textId="77777777" w:rsidR="000B1FE2" w:rsidRPr="000B1FE2" w:rsidRDefault="000B1FE2" w:rsidP="00D17E59">
                <w:pPr>
                  <w:autoSpaceDE w:val="0"/>
                  <w:autoSpaceDN w:val="0"/>
                  <w:adjustRightInd w:val="0"/>
                  <w:jc w:val="both"/>
                  <w:rPr>
                    <w:rFonts w:ascii="Arial" w:hAnsi="Arial" w:cs="Arial"/>
                    <w:b/>
                  </w:rPr>
                </w:pPr>
                <w:r w:rsidRPr="000B1FE2">
                  <w:rPr>
                    <w:rFonts w:ascii="Segoe UI Symbol" w:hAnsi="Segoe UI Symbol" w:cs="Segoe UI Symbol"/>
                    <w:b/>
                  </w:rPr>
                  <w:t>☐</w:t>
                </w:r>
              </w:p>
            </w:tc>
          </w:sdtContent>
        </w:sdt>
        <w:tc>
          <w:tcPr>
            <w:tcW w:w="992" w:type="dxa"/>
            <w:shd w:val="clear" w:color="auto" w:fill="F2F2F2"/>
            <w:vAlign w:val="center"/>
          </w:tcPr>
          <w:p w14:paraId="4781855B"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NO</w:t>
            </w:r>
          </w:p>
        </w:tc>
        <w:sdt>
          <w:sdtPr>
            <w:rPr>
              <w:rFonts w:ascii="Arial" w:hAnsi="Arial" w:cs="Arial"/>
              <w:b/>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4EE5CEF2" w14:textId="77777777" w:rsidR="000B1FE2" w:rsidRPr="000B1FE2" w:rsidRDefault="000B1FE2" w:rsidP="00D17E59">
                <w:pPr>
                  <w:autoSpaceDE w:val="0"/>
                  <w:autoSpaceDN w:val="0"/>
                  <w:adjustRightInd w:val="0"/>
                  <w:jc w:val="both"/>
                  <w:rPr>
                    <w:rFonts w:ascii="Arial" w:hAnsi="Arial" w:cs="Arial"/>
                    <w:b/>
                  </w:rPr>
                </w:pPr>
                <w:r w:rsidRPr="000B1FE2">
                  <w:rPr>
                    <w:rFonts w:ascii="Segoe UI Symbol" w:hAnsi="Segoe UI Symbol" w:cs="Segoe UI Symbol"/>
                    <w:b/>
                  </w:rPr>
                  <w:t>☒</w:t>
                </w:r>
              </w:p>
            </w:tc>
          </w:sdtContent>
        </w:sdt>
      </w:tr>
      <w:tr w:rsidR="000B1FE2" w:rsidRPr="000B1FE2" w14:paraId="793C239F" w14:textId="77777777" w:rsidTr="000B1FE2">
        <w:tc>
          <w:tcPr>
            <w:tcW w:w="562" w:type="dxa"/>
            <w:shd w:val="clear" w:color="auto" w:fill="F2F2F2"/>
          </w:tcPr>
          <w:p w14:paraId="15B9CEEF" w14:textId="77777777" w:rsidR="000B1FE2" w:rsidRPr="000B1FE2" w:rsidRDefault="000B1FE2" w:rsidP="00D17E59">
            <w:pPr>
              <w:autoSpaceDE w:val="0"/>
              <w:autoSpaceDN w:val="0"/>
              <w:adjustRightInd w:val="0"/>
              <w:jc w:val="both"/>
              <w:rPr>
                <w:rFonts w:ascii="Arial" w:hAnsi="Arial" w:cs="Arial"/>
                <w:b/>
                <w:bCs/>
              </w:rPr>
            </w:pPr>
          </w:p>
        </w:tc>
        <w:tc>
          <w:tcPr>
            <w:tcW w:w="8075" w:type="dxa"/>
            <w:gridSpan w:val="4"/>
            <w:shd w:val="clear" w:color="auto" w:fill="F2F2F2"/>
          </w:tcPr>
          <w:p w14:paraId="144453EF" w14:textId="77777777" w:rsidR="000B1FE2" w:rsidRPr="000B1FE2" w:rsidRDefault="000B1FE2" w:rsidP="00D17E59">
            <w:pPr>
              <w:autoSpaceDE w:val="0"/>
              <w:autoSpaceDN w:val="0"/>
              <w:adjustRightInd w:val="0"/>
              <w:jc w:val="both"/>
              <w:rPr>
                <w:rFonts w:ascii="Arial" w:hAnsi="Arial" w:cs="Arial"/>
                <w:b/>
                <w:bCs/>
              </w:rPr>
            </w:pPr>
          </w:p>
        </w:tc>
        <w:tc>
          <w:tcPr>
            <w:tcW w:w="1843" w:type="dxa"/>
            <w:gridSpan w:val="2"/>
            <w:shd w:val="clear" w:color="auto" w:fill="F2F2F2"/>
          </w:tcPr>
          <w:p w14:paraId="1C54B8A4" w14:textId="77777777" w:rsidR="000B1FE2" w:rsidRPr="000B1FE2" w:rsidRDefault="000B1FE2" w:rsidP="00D17E59">
            <w:pPr>
              <w:autoSpaceDE w:val="0"/>
              <w:autoSpaceDN w:val="0"/>
              <w:adjustRightInd w:val="0"/>
              <w:jc w:val="both"/>
              <w:rPr>
                <w:rFonts w:ascii="Arial" w:hAnsi="Arial" w:cs="Arial"/>
                <w:b/>
                <w:bCs/>
                <w:i/>
              </w:rPr>
            </w:pPr>
            <w:r w:rsidRPr="000B1FE2">
              <w:rPr>
                <w:rFonts w:ascii="Arial" w:hAnsi="Arial" w:cs="Arial"/>
                <w:b/>
                <w:bCs/>
                <w:i/>
              </w:rPr>
              <w:t>Date</w:t>
            </w:r>
          </w:p>
        </w:tc>
      </w:tr>
      <w:tr w:rsidR="000B1FE2" w:rsidRPr="000B1FE2" w14:paraId="00C61168" w14:textId="77777777" w:rsidTr="000B1FE2">
        <w:trPr>
          <w:trHeight w:val="437"/>
        </w:trPr>
        <w:tc>
          <w:tcPr>
            <w:tcW w:w="562" w:type="dxa"/>
            <w:vMerge w:val="restart"/>
            <w:shd w:val="clear" w:color="auto" w:fill="F2F2F2"/>
          </w:tcPr>
          <w:p w14:paraId="132F85D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w:t>
            </w:r>
          </w:p>
        </w:tc>
        <w:tc>
          <w:tcPr>
            <w:tcW w:w="3693" w:type="dxa"/>
            <w:vMerge w:val="restart"/>
            <w:shd w:val="clear" w:color="auto" w:fill="F2F2F2"/>
          </w:tcPr>
          <w:p w14:paraId="212F804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If </w:t>
            </w:r>
            <w:proofErr w:type="gramStart"/>
            <w:r w:rsidRPr="000B1FE2">
              <w:rPr>
                <w:rFonts w:ascii="Arial" w:hAnsi="Arial" w:cs="Arial"/>
              </w:rPr>
              <w:t>Yes</w:t>
            </w:r>
            <w:proofErr w:type="gramEnd"/>
            <w:r w:rsidRPr="000B1FE2">
              <w:rPr>
                <w:rFonts w:ascii="Arial" w:hAnsi="Arial" w:cs="Arial"/>
              </w:rPr>
              <w:t>, please indicate source of approval (and date where known):</w:t>
            </w:r>
            <w:r w:rsidRPr="000B1FE2">
              <w:rPr>
                <w:rFonts w:ascii="Arial" w:hAnsi="Arial" w:cs="Arial"/>
                <w:bCs/>
                <w:i/>
                <w:iCs/>
                <w:color w:val="FF0000"/>
              </w:rPr>
              <w:t xml:space="preserve"> </w:t>
            </w:r>
            <w:r w:rsidRPr="000B1FE2">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3658C31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0642068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tc>
          </w:sdtContent>
        </w:sdt>
        <w:tc>
          <w:tcPr>
            <w:tcW w:w="1843" w:type="dxa"/>
            <w:gridSpan w:val="2"/>
            <w:vAlign w:val="center"/>
          </w:tcPr>
          <w:p w14:paraId="2E013E76" w14:textId="77777777" w:rsidR="000B1FE2" w:rsidRPr="000B1FE2" w:rsidRDefault="000B1FE2" w:rsidP="00D17E59">
            <w:pPr>
              <w:autoSpaceDE w:val="0"/>
              <w:autoSpaceDN w:val="0"/>
              <w:adjustRightInd w:val="0"/>
              <w:jc w:val="both"/>
              <w:rPr>
                <w:rFonts w:ascii="Arial" w:hAnsi="Arial" w:cs="Arial"/>
                <w:b/>
                <w:bCs/>
              </w:rPr>
            </w:pPr>
          </w:p>
        </w:tc>
      </w:tr>
      <w:tr w:rsidR="000B1FE2" w:rsidRPr="000B1FE2" w14:paraId="52AD7C81" w14:textId="77777777" w:rsidTr="000B1FE2">
        <w:trPr>
          <w:trHeight w:val="415"/>
        </w:trPr>
        <w:tc>
          <w:tcPr>
            <w:tcW w:w="562" w:type="dxa"/>
            <w:vMerge/>
            <w:shd w:val="clear" w:color="auto" w:fill="F2F2F2"/>
          </w:tcPr>
          <w:p w14:paraId="499682C5" w14:textId="77777777" w:rsidR="000B1FE2" w:rsidRPr="000B1FE2" w:rsidRDefault="000B1FE2" w:rsidP="00D17E59">
            <w:pPr>
              <w:autoSpaceDE w:val="0"/>
              <w:autoSpaceDN w:val="0"/>
              <w:adjustRightInd w:val="0"/>
              <w:jc w:val="both"/>
              <w:rPr>
                <w:rFonts w:ascii="Arial" w:hAnsi="Arial" w:cs="Arial"/>
              </w:rPr>
            </w:pPr>
          </w:p>
        </w:tc>
        <w:tc>
          <w:tcPr>
            <w:tcW w:w="3693" w:type="dxa"/>
            <w:vMerge/>
            <w:shd w:val="clear" w:color="auto" w:fill="F2F2F2"/>
          </w:tcPr>
          <w:p w14:paraId="2E239E0E" w14:textId="77777777" w:rsidR="000B1FE2" w:rsidRPr="000B1FE2" w:rsidRDefault="000B1FE2" w:rsidP="00D17E59">
            <w:pPr>
              <w:autoSpaceDE w:val="0"/>
              <w:autoSpaceDN w:val="0"/>
              <w:adjustRightInd w:val="0"/>
              <w:jc w:val="both"/>
              <w:rPr>
                <w:rFonts w:ascii="Arial" w:hAnsi="Arial" w:cs="Arial"/>
              </w:rPr>
            </w:pPr>
          </w:p>
        </w:tc>
        <w:tc>
          <w:tcPr>
            <w:tcW w:w="3532" w:type="dxa"/>
            <w:gridSpan w:val="2"/>
            <w:shd w:val="clear" w:color="auto" w:fill="F2F2F2"/>
            <w:vAlign w:val="center"/>
          </w:tcPr>
          <w:p w14:paraId="27733FE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0B6738F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tc>
          </w:sdtContent>
        </w:sdt>
        <w:tc>
          <w:tcPr>
            <w:tcW w:w="1843" w:type="dxa"/>
            <w:gridSpan w:val="2"/>
            <w:vAlign w:val="center"/>
          </w:tcPr>
          <w:p w14:paraId="1201307A" w14:textId="77777777" w:rsidR="000B1FE2" w:rsidRPr="000B1FE2" w:rsidRDefault="000B1FE2" w:rsidP="00D17E59">
            <w:pPr>
              <w:autoSpaceDE w:val="0"/>
              <w:autoSpaceDN w:val="0"/>
              <w:adjustRightInd w:val="0"/>
              <w:jc w:val="both"/>
              <w:rPr>
                <w:rFonts w:ascii="Arial" w:hAnsi="Arial" w:cs="Arial"/>
                <w:b/>
                <w:bCs/>
              </w:rPr>
            </w:pPr>
          </w:p>
        </w:tc>
      </w:tr>
      <w:tr w:rsidR="000B1FE2" w:rsidRPr="000B1FE2" w14:paraId="1B159AFF" w14:textId="77777777" w:rsidTr="000B1FE2">
        <w:tc>
          <w:tcPr>
            <w:tcW w:w="562" w:type="dxa"/>
            <w:vMerge/>
            <w:shd w:val="clear" w:color="auto" w:fill="F2F2F2"/>
          </w:tcPr>
          <w:p w14:paraId="648E45F1" w14:textId="77777777" w:rsidR="000B1FE2" w:rsidRPr="000B1FE2" w:rsidRDefault="000B1FE2" w:rsidP="00D17E59">
            <w:pPr>
              <w:autoSpaceDE w:val="0"/>
              <w:autoSpaceDN w:val="0"/>
              <w:adjustRightInd w:val="0"/>
              <w:jc w:val="both"/>
              <w:rPr>
                <w:rFonts w:ascii="Arial" w:hAnsi="Arial" w:cs="Arial"/>
              </w:rPr>
            </w:pPr>
          </w:p>
        </w:tc>
        <w:tc>
          <w:tcPr>
            <w:tcW w:w="3693" w:type="dxa"/>
            <w:vMerge/>
            <w:shd w:val="clear" w:color="auto" w:fill="F2F2F2"/>
          </w:tcPr>
          <w:p w14:paraId="411E09AA" w14:textId="77777777" w:rsidR="000B1FE2" w:rsidRPr="000B1FE2" w:rsidRDefault="000B1FE2" w:rsidP="00D17E59">
            <w:pPr>
              <w:autoSpaceDE w:val="0"/>
              <w:autoSpaceDN w:val="0"/>
              <w:adjustRightInd w:val="0"/>
              <w:jc w:val="both"/>
              <w:rPr>
                <w:rFonts w:ascii="Arial" w:hAnsi="Arial" w:cs="Arial"/>
              </w:rPr>
            </w:pPr>
          </w:p>
        </w:tc>
        <w:tc>
          <w:tcPr>
            <w:tcW w:w="3532" w:type="dxa"/>
            <w:gridSpan w:val="2"/>
            <w:shd w:val="clear" w:color="auto" w:fill="F2F2F2"/>
            <w:vAlign w:val="center"/>
          </w:tcPr>
          <w:p w14:paraId="386593C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Other (write in)</w:t>
            </w:r>
          </w:p>
          <w:p w14:paraId="2BE3FF88" w14:textId="77777777" w:rsidR="000B1FE2" w:rsidRPr="000B1FE2" w:rsidRDefault="000B1FE2" w:rsidP="00D17E59">
            <w:pPr>
              <w:autoSpaceDE w:val="0"/>
              <w:autoSpaceDN w:val="0"/>
              <w:adjustRightInd w:val="0"/>
              <w:jc w:val="both"/>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64CED90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tc>
          </w:sdtContent>
        </w:sdt>
        <w:tc>
          <w:tcPr>
            <w:tcW w:w="1843" w:type="dxa"/>
            <w:gridSpan w:val="2"/>
            <w:vAlign w:val="center"/>
          </w:tcPr>
          <w:p w14:paraId="6E67B19C" w14:textId="77777777" w:rsidR="000B1FE2" w:rsidRPr="000B1FE2" w:rsidRDefault="000B1FE2" w:rsidP="00D17E59">
            <w:pPr>
              <w:autoSpaceDE w:val="0"/>
              <w:autoSpaceDN w:val="0"/>
              <w:adjustRightInd w:val="0"/>
              <w:jc w:val="both"/>
              <w:rPr>
                <w:rFonts w:ascii="Arial" w:hAnsi="Arial" w:cs="Arial"/>
                <w:b/>
                <w:bCs/>
              </w:rPr>
            </w:pPr>
          </w:p>
        </w:tc>
      </w:tr>
    </w:tbl>
    <w:p w14:paraId="26E7DCB7"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280B152D"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B1FE2" w:rsidRPr="000B1FE2" w14:paraId="2C556854" w14:textId="77777777" w:rsidTr="000B1FE2">
        <w:tc>
          <w:tcPr>
            <w:tcW w:w="562" w:type="dxa"/>
            <w:shd w:val="clear" w:color="auto" w:fill="F2F2F2"/>
          </w:tcPr>
          <w:p w14:paraId="4C3817C5" w14:textId="77777777" w:rsidR="000B1FE2" w:rsidRPr="000B1FE2" w:rsidRDefault="000B1FE2" w:rsidP="00D17E59">
            <w:pPr>
              <w:autoSpaceDE w:val="0"/>
              <w:autoSpaceDN w:val="0"/>
              <w:adjustRightInd w:val="0"/>
              <w:jc w:val="both"/>
              <w:rPr>
                <w:rFonts w:ascii="Arial" w:hAnsi="Arial" w:cs="Arial"/>
              </w:rPr>
            </w:pPr>
          </w:p>
        </w:tc>
        <w:tc>
          <w:tcPr>
            <w:tcW w:w="9918" w:type="dxa"/>
            <w:gridSpan w:val="2"/>
            <w:shd w:val="clear" w:color="auto" w:fill="F2F2F2"/>
          </w:tcPr>
          <w:p w14:paraId="1EF4B1C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B1FE2">
              <w:rPr>
                <w:rFonts w:ascii="Arial" w:hAnsi="Arial" w:cs="Arial"/>
              </w:rPr>
              <w:t>and also</w:t>
            </w:r>
            <w:proofErr w:type="gramEnd"/>
            <w:r w:rsidRPr="000B1FE2">
              <w:rPr>
                <w:rFonts w:ascii="Arial" w:hAnsi="Arial" w:cs="Arial"/>
              </w:rPr>
              <w:t xml:space="preserve"> any specific ethical guidance relating to the proposed methodology).  Please tick to confirm that your research proposal adheres to these codes and guidelines. You may add rows to this table if needed.</w:t>
            </w:r>
          </w:p>
        </w:tc>
      </w:tr>
      <w:tr w:rsidR="000B1FE2" w:rsidRPr="000B1FE2" w14:paraId="5390D90B" w14:textId="77777777" w:rsidTr="000B1FE2">
        <w:trPr>
          <w:trHeight w:val="355"/>
        </w:trPr>
        <w:tc>
          <w:tcPr>
            <w:tcW w:w="562" w:type="dxa"/>
            <w:vAlign w:val="center"/>
          </w:tcPr>
          <w:p w14:paraId="63901F1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w:t>
            </w:r>
          </w:p>
        </w:tc>
        <w:tc>
          <w:tcPr>
            <w:tcW w:w="8784" w:type="dxa"/>
            <w:vAlign w:val="center"/>
          </w:tcPr>
          <w:p w14:paraId="2B061851" w14:textId="77777777" w:rsidR="000B1FE2" w:rsidRPr="000B1FE2" w:rsidRDefault="00B06CE1" w:rsidP="00D17E59">
            <w:pPr>
              <w:autoSpaceDE w:val="0"/>
              <w:autoSpaceDN w:val="0"/>
              <w:adjustRightInd w:val="0"/>
              <w:jc w:val="both"/>
              <w:rPr>
                <w:rFonts w:ascii="Arial" w:hAnsi="Arial" w:cs="Arial"/>
                <w:b/>
                <w:bCs/>
              </w:rPr>
            </w:pPr>
            <w:hyperlink r:id="rId75" w:history="1">
              <w:r w:rsidR="000B1FE2" w:rsidRPr="000B1FE2">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23DF962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tc>
          </w:sdtContent>
        </w:sdt>
      </w:tr>
      <w:tr w:rsidR="000B1FE2" w:rsidRPr="000B1FE2" w14:paraId="77091EA7" w14:textId="77777777" w:rsidTr="000B1FE2">
        <w:trPr>
          <w:trHeight w:val="417"/>
        </w:trPr>
        <w:tc>
          <w:tcPr>
            <w:tcW w:w="562" w:type="dxa"/>
            <w:vAlign w:val="center"/>
          </w:tcPr>
          <w:p w14:paraId="76E36AA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w:t>
            </w:r>
          </w:p>
        </w:tc>
        <w:tc>
          <w:tcPr>
            <w:tcW w:w="8784" w:type="dxa"/>
            <w:vAlign w:val="center"/>
          </w:tcPr>
          <w:p w14:paraId="0D7EE1C9" w14:textId="77777777" w:rsidR="000B1FE2" w:rsidRPr="000B1FE2" w:rsidRDefault="000B1FE2" w:rsidP="00D17E59">
            <w:pPr>
              <w:autoSpaceDE w:val="0"/>
              <w:autoSpaceDN w:val="0"/>
              <w:adjustRightInd w:val="0"/>
              <w:jc w:val="both"/>
              <w:rPr>
                <w:rFonts w:ascii="Arial" w:hAnsi="Arial" w:cs="Arial"/>
                <w:b/>
                <w:bCs/>
                <w:color w:val="FF0000"/>
              </w:rPr>
            </w:pPr>
            <w:r w:rsidRPr="000B1FE2">
              <w:rPr>
                <w:rFonts w:ascii="Arial" w:hAnsi="Arial" w:cs="Arial"/>
                <w:b/>
                <w:bCs/>
              </w:rPr>
              <w:t>UWTSD Research Data Management Policy</w:t>
            </w:r>
          </w:p>
        </w:tc>
        <w:tc>
          <w:tcPr>
            <w:tcW w:w="1134" w:type="dxa"/>
            <w:shd w:val="clear" w:color="auto" w:fill="BFBFBF"/>
            <w:vAlign w:val="center"/>
          </w:tcPr>
          <w:sdt>
            <w:sdtPr>
              <w:rPr>
                <w:rFonts w:ascii="Arial" w:hAnsi="Arial" w:cs="Arial"/>
                <w:i/>
              </w:rPr>
              <w:id w:val="-2040961117"/>
              <w14:checkbox>
                <w14:checked w14:val="1"/>
                <w14:checkedState w14:val="2612" w14:font="MS Gothic"/>
                <w14:uncheckedState w14:val="2610" w14:font="MS Gothic"/>
              </w14:checkbox>
            </w:sdtPr>
            <w:sdtEndPr/>
            <w:sdtContent>
              <w:p w14:paraId="57A88527" w14:textId="77777777" w:rsidR="000B1FE2" w:rsidRPr="000B1FE2" w:rsidRDefault="000B1FE2" w:rsidP="00D17E59">
                <w:pPr>
                  <w:autoSpaceDE w:val="0"/>
                  <w:autoSpaceDN w:val="0"/>
                  <w:adjustRightInd w:val="0"/>
                  <w:jc w:val="both"/>
                  <w:rPr>
                    <w:rFonts w:ascii="Arial" w:hAnsi="Arial" w:cs="Arial"/>
                    <w:i/>
                  </w:rPr>
                </w:pPr>
                <w:r w:rsidRPr="000B1FE2">
                  <w:rPr>
                    <w:rFonts w:ascii="Segoe UI Symbol" w:hAnsi="Segoe UI Symbol" w:cs="Segoe UI Symbol"/>
                    <w:i/>
                  </w:rPr>
                  <w:t>☒</w:t>
                </w:r>
              </w:p>
            </w:sdtContent>
          </w:sdt>
        </w:tc>
      </w:tr>
      <w:tr w:rsidR="000B1FE2" w:rsidRPr="000B1FE2" w14:paraId="0DC09DB9" w14:textId="77777777" w:rsidTr="000B1FE2">
        <w:trPr>
          <w:trHeight w:val="409"/>
        </w:trPr>
        <w:tc>
          <w:tcPr>
            <w:tcW w:w="562" w:type="dxa"/>
            <w:vAlign w:val="center"/>
          </w:tcPr>
          <w:p w14:paraId="33E9E5A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3</w:t>
            </w:r>
          </w:p>
        </w:tc>
        <w:tc>
          <w:tcPr>
            <w:tcW w:w="8784" w:type="dxa"/>
            <w:vAlign w:val="center"/>
          </w:tcPr>
          <w:p w14:paraId="2F1D052D" w14:textId="77777777" w:rsidR="000B1FE2" w:rsidRPr="000B1FE2" w:rsidRDefault="000B1FE2" w:rsidP="00D17E59">
            <w:pPr>
              <w:autoSpaceDE w:val="0"/>
              <w:autoSpaceDN w:val="0"/>
              <w:adjustRightInd w:val="0"/>
              <w:jc w:val="both"/>
              <w:rPr>
                <w:rFonts w:ascii="Arial" w:hAnsi="Arial" w:cs="Arial"/>
                <w:i/>
              </w:rPr>
            </w:pPr>
            <w:r w:rsidRPr="000B1FE2">
              <w:rPr>
                <w:rFonts w:ascii="Arial" w:hAnsi="Arial" w:cs="Arial"/>
                <w:i/>
              </w:rPr>
              <w:t>[List any other relevant documents here]</w:t>
            </w:r>
          </w:p>
          <w:p w14:paraId="075C5556" w14:textId="77777777" w:rsidR="000B1FE2" w:rsidRPr="000B1FE2" w:rsidRDefault="000B1FE2" w:rsidP="00D17E59">
            <w:pPr>
              <w:autoSpaceDE w:val="0"/>
              <w:autoSpaceDN w:val="0"/>
              <w:adjustRightInd w:val="0"/>
              <w:jc w:val="both"/>
              <w:rPr>
                <w:rFonts w:ascii="Arial" w:hAnsi="Arial" w:cs="Arial"/>
                <w:i/>
              </w:rPr>
            </w:pPr>
          </w:p>
          <w:p w14:paraId="7C426A61" w14:textId="77777777" w:rsidR="000B1FE2" w:rsidRPr="000B1FE2" w:rsidRDefault="000B1FE2" w:rsidP="00D17E59">
            <w:pPr>
              <w:autoSpaceDE w:val="0"/>
              <w:autoSpaceDN w:val="0"/>
              <w:adjustRightInd w:val="0"/>
              <w:jc w:val="both"/>
              <w:rPr>
                <w:rFonts w:ascii="Arial" w:hAnsi="Arial" w:cs="Arial"/>
                <w:i/>
              </w:rPr>
            </w:pPr>
            <w:r w:rsidRPr="000B1FE2">
              <w:rPr>
                <w:rFonts w:ascii="Arial" w:hAnsi="Arial" w:cs="Arial"/>
                <w:i/>
              </w:rPr>
              <w:t>Ethical Guidelines for Educational Research, fourth edition (2018) | BERA</w:t>
            </w:r>
          </w:p>
          <w:p w14:paraId="1AF7F68A" w14:textId="77777777" w:rsidR="000B1FE2" w:rsidRPr="000B1FE2" w:rsidRDefault="000B1FE2" w:rsidP="00D17E59">
            <w:pPr>
              <w:autoSpaceDE w:val="0"/>
              <w:autoSpaceDN w:val="0"/>
              <w:adjustRightInd w:val="0"/>
              <w:jc w:val="both"/>
              <w:rPr>
                <w:rFonts w:ascii="Arial" w:hAnsi="Arial" w:cs="Arial"/>
                <w:i/>
              </w:rPr>
            </w:pPr>
          </w:p>
          <w:p w14:paraId="35B9C3CE" w14:textId="77777777" w:rsidR="000B1FE2" w:rsidRPr="000B1FE2" w:rsidRDefault="000B1FE2" w:rsidP="00D17E59">
            <w:pPr>
              <w:autoSpaceDE w:val="0"/>
              <w:autoSpaceDN w:val="0"/>
              <w:adjustRightInd w:val="0"/>
              <w:jc w:val="both"/>
              <w:rPr>
                <w:rFonts w:ascii="Arial" w:hAnsi="Arial" w:cs="Arial"/>
                <w:i/>
              </w:rPr>
            </w:pPr>
          </w:p>
          <w:p w14:paraId="32998E1A" w14:textId="77777777" w:rsidR="000B1FE2" w:rsidRPr="000B1FE2" w:rsidRDefault="000B1FE2" w:rsidP="00D17E59">
            <w:pPr>
              <w:autoSpaceDE w:val="0"/>
              <w:autoSpaceDN w:val="0"/>
              <w:adjustRightInd w:val="0"/>
              <w:jc w:val="both"/>
              <w:rPr>
                <w:rFonts w:ascii="Arial" w:hAnsi="Arial" w:cs="Arial"/>
                <w:i/>
              </w:rPr>
            </w:pPr>
          </w:p>
          <w:p w14:paraId="47ED543C" w14:textId="77777777" w:rsidR="000B1FE2" w:rsidRPr="000B1FE2" w:rsidRDefault="000B1FE2" w:rsidP="00D17E59">
            <w:pPr>
              <w:autoSpaceDE w:val="0"/>
              <w:autoSpaceDN w:val="0"/>
              <w:adjustRightInd w:val="0"/>
              <w:jc w:val="both"/>
              <w:rPr>
                <w:rFonts w:ascii="Arial" w:hAnsi="Arial" w:cs="Arial"/>
                <w:i/>
              </w:rPr>
            </w:pPr>
          </w:p>
        </w:tc>
        <w:tc>
          <w:tcPr>
            <w:tcW w:w="1134" w:type="dxa"/>
            <w:shd w:val="clear" w:color="auto" w:fill="BFBFBF"/>
            <w:vAlign w:val="center"/>
          </w:tcPr>
          <w:sdt>
            <w:sdtPr>
              <w:rPr>
                <w:rFonts w:ascii="Arial" w:hAnsi="Arial" w:cs="Arial"/>
                <w:i/>
              </w:rPr>
              <w:id w:val="-2087453121"/>
              <w14:checkbox>
                <w14:checked w14:val="0"/>
                <w14:checkedState w14:val="2612" w14:font="MS Gothic"/>
                <w14:uncheckedState w14:val="2610" w14:font="MS Gothic"/>
              </w14:checkbox>
            </w:sdtPr>
            <w:sdtEndPr/>
            <w:sdtContent>
              <w:p w14:paraId="76C56500" w14:textId="77777777" w:rsidR="000B1FE2" w:rsidRPr="000B1FE2" w:rsidRDefault="000B1FE2" w:rsidP="00D17E59">
                <w:pPr>
                  <w:autoSpaceDE w:val="0"/>
                  <w:autoSpaceDN w:val="0"/>
                  <w:adjustRightInd w:val="0"/>
                  <w:jc w:val="both"/>
                  <w:rPr>
                    <w:rFonts w:ascii="Arial" w:hAnsi="Arial" w:cs="Arial"/>
                    <w:i/>
                  </w:rPr>
                </w:pPr>
                <w:r w:rsidRPr="000B1FE2">
                  <w:rPr>
                    <w:rFonts w:ascii="Segoe UI Symbol" w:hAnsi="Segoe UI Symbol" w:cs="Segoe UI Symbol"/>
                    <w:i/>
                  </w:rPr>
                  <w:t>☐</w:t>
                </w:r>
              </w:p>
            </w:sdtContent>
          </w:sdt>
        </w:tc>
      </w:tr>
    </w:tbl>
    <w:p w14:paraId="316F8B43"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p>
    <w:p w14:paraId="1F3E6701"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D: External Collaborative Research Activity</w:t>
      </w:r>
    </w:p>
    <w:p w14:paraId="380246CA"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B1FE2" w:rsidRPr="000B1FE2" w14:paraId="1D885F9E" w14:textId="77777777" w:rsidTr="000B1FE2">
        <w:trPr>
          <w:trHeight w:val="227"/>
        </w:trPr>
        <w:tc>
          <w:tcPr>
            <w:tcW w:w="562" w:type="dxa"/>
            <w:shd w:val="clear" w:color="auto" w:fill="F2F2F2"/>
          </w:tcPr>
          <w:p w14:paraId="4A627A6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w:t>
            </w:r>
          </w:p>
        </w:tc>
        <w:tc>
          <w:tcPr>
            <w:tcW w:w="3823" w:type="dxa"/>
            <w:shd w:val="clear" w:color="auto" w:fill="F2F2F2"/>
          </w:tcPr>
          <w:p w14:paraId="3EFF15D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Institution</w:t>
            </w:r>
          </w:p>
        </w:tc>
        <w:tc>
          <w:tcPr>
            <w:tcW w:w="6095" w:type="dxa"/>
            <w:gridSpan w:val="6"/>
          </w:tcPr>
          <w:p w14:paraId="5AF5B112" w14:textId="77777777" w:rsidR="000B1FE2" w:rsidRPr="000B1FE2" w:rsidRDefault="000B1FE2" w:rsidP="00D17E59">
            <w:pPr>
              <w:autoSpaceDE w:val="0"/>
              <w:autoSpaceDN w:val="0"/>
              <w:adjustRightInd w:val="0"/>
              <w:jc w:val="both"/>
              <w:rPr>
                <w:rFonts w:ascii="Arial" w:hAnsi="Arial" w:cs="Arial"/>
                <w:bCs/>
              </w:rPr>
            </w:pPr>
          </w:p>
          <w:p w14:paraId="1E96E2D2" w14:textId="77777777" w:rsidR="000B1FE2" w:rsidRPr="000B1FE2" w:rsidRDefault="000B1FE2" w:rsidP="00D17E59">
            <w:pPr>
              <w:autoSpaceDE w:val="0"/>
              <w:autoSpaceDN w:val="0"/>
              <w:adjustRightInd w:val="0"/>
              <w:jc w:val="both"/>
              <w:rPr>
                <w:rFonts w:ascii="Arial" w:hAnsi="Arial" w:cs="Arial"/>
                <w:bCs/>
              </w:rPr>
            </w:pPr>
          </w:p>
        </w:tc>
      </w:tr>
      <w:tr w:rsidR="000B1FE2" w:rsidRPr="000B1FE2" w14:paraId="08C8A630" w14:textId="77777777" w:rsidTr="000B1FE2">
        <w:trPr>
          <w:trHeight w:val="227"/>
        </w:trPr>
        <w:tc>
          <w:tcPr>
            <w:tcW w:w="562" w:type="dxa"/>
            <w:shd w:val="clear" w:color="auto" w:fill="F2F2F2"/>
          </w:tcPr>
          <w:p w14:paraId="13C8F54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w:t>
            </w:r>
          </w:p>
        </w:tc>
        <w:tc>
          <w:tcPr>
            <w:tcW w:w="3823" w:type="dxa"/>
            <w:shd w:val="clear" w:color="auto" w:fill="F2F2F2"/>
          </w:tcPr>
          <w:p w14:paraId="1F75BC0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Contact person name</w:t>
            </w:r>
          </w:p>
        </w:tc>
        <w:tc>
          <w:tcPr>
            <w:tcW w:w="6095" w:type="dxa"/>
            <w:gridSpan w:val="6"/>
          </w:tcPr>
          <w:p w14:paraId="02BBCE63" w14:textId="77777777" w:rsidR="000B1FE2" w:rsidRPr="000B1FE2" w:rsidRDefault="000B1FE2" w:rsidP="00D17E59">
            <w:pPr>
              <w:autoSpaceDE w:val="0"/>
              <w:autoSpaceDN w:val="0"/>
              <w:adjustRightInd w:val="0"/>
              <w:jc w:val="both"/>
              <w:rPr>
                <w:rFonts w:ascii="Arial" w:hAnsi="Arial" w:cs="Arial"/>
                <w:bCs/>
              </w:rPr>
            </w:pPr>
          </w:p>
          <w:p w14:paraId="79E95E04" w14:textId="77777777" w:rsidR="000B1FE2" w:rsidRPr="000B1FE2" w:rsidRDefault="000B1FE2" w:rsidP="00D17E59">
            <w:pPr>
              <w:autoSpaceDE w:val="0"/>
              <w:autoSpaceDN w:val="0"/>
              <w:adjustRightInd w:val="0"/>
              <w:jc w:val="both"/>
              <w:rPr>
                <w:rFonts w:ascii="Arial" w:hAnsi="Arial" w:cs="Arial"/>
                <w:bCs/>
              </w:rPr>
            </w:pPr>
          </w:p>
        </w:tc>
      </w:tr>
      <w:tr w:rsidR="000B1FE2" w:rsidRPr="000B1FE2" w14:paraId="23362DA1" w14:textId="77777777" w:rsidTr="000B1FE2">
        <w:trPr>
          <w:trHeight w:val="227"/>
        </w:trPr>
        <w:tc>
          <w:tcPr>
            <w:tcW w:w="562" w:type="dxa"/>
            <w:shd w:val="clear" w:color="auto" w:fill="F2F2F2"/>
          </w:tcPr>
          <w:p w14:paraId="149C24A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3</w:t>
            </w:r>
          </w:p>
        </w:tc>
        <w:tc>
          <w:tcPr>
            <w:tcW w:w="3823" w:type="dxa"/>
            <w:shd w:val="clear" w:color="auto" w:fill="F2F2F2"/>
          </w:tcPr>
          <w:p w14:paraId="4537E54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Contact person e-mail address</w:t>
            </w:r>
          </w:p>
          <w:p w14:paraId="0C62B161" w14:textId="77777777" w:rsidR="000B1FE2" w:rsidRPr="000B1FE2" w:rsidRDefault="000B1FE2" w:rsidP="00D17E59">
            <w:pPr>
              <w:autoSpaceDE w:val="0"/>
              <w:autoSpaceDN w:val="0"/>
              <w:adjustRightInd w:val="0"/>
              <w:jc w:val="both"/>
              <w:rPr>
                <w:rFonts w:ascii="Arial" w:hAnsi="Arial" w:cs="Arial"/>
              </w:rPr>
            </w:pPr>
          </w:p>
        </w:tc>
        <w:tc>
          <w:tcPr>
            <w:tcW w:w="6095" w:type="dxa"/>
            <w:gridSpan w:val="6"/>
          </w:tcPr>
          <w:p w14:paraId="413B83A5" w14:textId="77777777" w:rsidR="000B1FE2" w:rsidRPr="000B1FE2" w:rsidRDefault="000B1FE2" w:rsidP="00D17E59">
            <w:pPr>
              <w:autoSpaceDE w:val="0"/>
              <w:autoSpaceDN w:val="0"/>
              <w:adjustRightInd w:val="0"/>
              <w:jc w:val="both"/>
              <w:rPr>
                <w:rFonts w:ascii="Arial" w:hAnsi="Arial" w:cs="Arial"/>
                <w:bCs/>
              </w:rPr>
            </w:pPr>
          </w:p>
        </w:tc>
      </w:tr>
      <w:tr w:rsidR="000B1FE2" w:rsidRPr="000B1FE2" w14:paraId="6816BE0A" w14:textId="77777777" w:rsidTr="000B1FE2">
        <w:tc>
          <w:tcPr>
            <w:tcW w:w="562" w:type="dxa"/>
            <w:shd w:val="clear" w:color="auto" w:fill="F2F2F2"/>
          </w:tcPr>
          <w:p w14:paraId="7081476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4</w:t>
            </w:r>
          </w:p>
        </w:tc>
        <w:tc>
          <w:tcPr>
            <w:tcW w:w="6232" w:type="dxa"/>
            <w:gridSpan w:val="2"/>
            <w:shd w:val="clear" w:color="auto" w:fill="F2F2F2"/>
          </w:tcPr>
          <w:p w14:paraId="2A9D83C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Is your research externally funded?</w:t>
            </w:r>
          </w:p>
        </w:tc>
        <w:tc>
          <w:tcPr>
            <w:tcW w:w="993" w:type="dxa"/>
            <w:shd w:val="clear" w:color="auto" w:fill="F2F2F2"/>
            <w:vAlign w:val="center"/>
          </w:tcPr>
          <w:p w14:paraId="77D43949"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
              </w:rPr>
              <w:t>YES</w:t>
            </w:r>
          </w:p>
        </w:tc>
        <w:tc>
          <w:tcPr>
            <w:tcW w:w="850" w:type="dxa"/>
            <w:shd w:val="clear" w:color="auto" w:fill="D9D9D9"/>
            <w:vAlign w:val="center"/>
          </w:tcPr>
          <w:p w14:paraId="23A68BE0" w14:textId="77777777" w:rsidR="000B1FE2" w:rsidRPr="000B1FE2" w:rsidRDefault="00B06CE1" w:rsidP="00D17E59">
            <w:pPr>
              <w:autoSpaceDE w:val="0"/>
              <w:autoSpaceDN w:val="0"/>
              <w:adjustRightInd w:val="0"/>
              <w:jc w:val="both"/>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0B1FE2" w:rsidRPr="000B1FE2">
                  <w:rPr>
                    <w:rFonts w:ascii="Segoe UI Symbol" w:hAnsi="Segoe UI Symbol" w:cs="Segoe UI Symbol"/>
                  </w:rPr>
                  <w:t>☐</w:t>
                </w:r>
              </w:sdtContent>
            </w:sdt>
          </w:p>
        </w:tc>
        <w:tc>
          <w:tcPr>
            <w:tcW w:w="992" w:type="dxa"/>
            <w:gridSpan w:val="2"/>
            <w:shd w:val="clear" w:color="auto" w:fill="F2F2F2"/>
            <w:vAlign w:val="center"/>
          </w:tcPr>
          <w:p w14:paraId="4750C8A5"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012E4B98"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08C6813D" w14:textId="77777777" w:rsidTr="000B1FE2">
        <w:tc>
          <w:tcPr>
            <w:tcW w:w="562" w:type="dxa"/>
            <w:shd w:val="clear" w:color="auto" w:fill="F2F2F2"/>
          </w:tcPr>
          <w:p w14:paraId="4B856BD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5</w:t>
            </w:r>
          </w:p>
        </w:tc>
        <w:tc>
          <w:tcPr>
            <w:tcW w:w="6232" w:type="dxa"/>
            <w:gridSpan w:val="2"/>
            <w:shd w:val="clear" w:color="auto" w:fill="F2F2F2"/>
          </w:tcPr>
          <w:p w14:paraId="5886CCC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Are you in receipt of a KESS scholarship?</w:t>
            </w:r>
          </w:p>
        </w:tc>
        <w:tc>
          <w:tcPr>
            <w:tcW w:w="993" w:type="dxa"/>
            <w:shd w:val="clear" w:color="auto" w:fill="F2F2F2"/>
            <w:vAlign w:val="center"/>
          </w:tcPr>
          <w:p w14:paraId="4669E40D"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
              </w:rPr>
              <w:t>YES</w:t>
            </w:r>
          </w:p>
        </w:tc>
        <w:tc>
          <w:tcPr>
            <w:tcW w:w="850" w:type="dxa"/>
            <w:shd w:val="clear" w:color="auto" w:fill="D9D9D9"/>
            <w:vAlign w:val="center"/>
          </w:tcPr>
          <w:p w14:paraId="675E9BB0" w14:textId="77777777" w:rsidR="000B1FE2" w:rsidRPr="000B1FE2" w:rsidRDefault="00B06CE1" w:rsidP="00D17E59">
            <w:pPr>
              <w:autoSpaceDE w:val="0"/>
              <w:autoSpaceDN w:val="0"/>
              <w:adjustRightInd w:val="0"/>
              <w:jc w:val="both"/>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0B1FE2" w:rsidRPr="000B1FE2">
                  <w:rPr>
                    <w:rFonts w:ascii="Segoe UI Symbol" w:hAnsi="Segoe UI Symbol" w:cs="Segoe UI Symbol"/>
                  </w:rPr>
                  <w:t>☐</w:t>
                </w:r>
              </w:sdtContent>
            </w:sdt>
          </w:p>
        </w:tc>
        <w:tc>
          <w:tcPr>
            <w:tcW w:w="992" w:type="dxa"/>
            <w:gridSpan w:val="2"/>
            <w:shd w:val="clear" w:color="auto" w:fill="F2F2F2"/>
            <w:vAlign w:val="center"/>
          </w:tcPr>
          <w:p w14:paraId="3387AE64"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773A0B0A"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46F77F77" w14:textId="77777777" w:rsidTr="000B1FE2">
        <w:trPr>
          <w:trHeight w:val="386"/>
        </w:trPr>
        <w:tc>
          <w:tcPr>
            <w:tcW w:w="562" w:type="dxa"/>
            <w:shd w:val="clear" w:color="auto" w:fill="F2F2F2"/>
          </w:tcPr>
          <w:p w14:paraId="4258A55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6</w:t>
            </w:r>
          </w:p>
        </w:tc>
        <w:tc>
          <w:tcPr>
            <w:tcW w:w="3823" w:type="dxa"/>
            <w:vMerge w:val="restart"/>
            <w:shd w:val="clear" w:color="auto" w:fill="F2F2F2"/>
          </w:tcPr>
          <w:p w14:paraId="5DCC3D4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Are you specifically employed to undertake this research in either a paid or voluntary capacity?</w:t>
            </w:r>
          </w:p>
        </w:tc>
        <w:tc>
          <w:tcPr>
            <w:tcW w:w="2409" w:type="dxa"/>
          </w:tcPr>
          <w:p w14:paraId="7F575628"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Voluntary</w:t>
            </w:r>
          </w:p>
        </w:tc>
        <w:tc>
          <w:tcPr>
            <w:tcW w:w="993" w:type="dxa"/>
            <w:shd w:val="clear" w:color="auto" w:fill="F2F2F2"/>
            <w:vAlign w:val="center"/>
          </w:tcPr>
          <w:p w14:paraId="5491316B"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6121BD7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82" w:type="dxa"/>
            <w:shd w:val="clear" w:color="auto" w:fill="F2F2F2"/>
            <w:vAlign w:val="center"/>
          </w:tcPr>
          <w:p w14:paraId="666F92FE"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6166FCA7"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5E34CD08" w14:textId="77777777" w:rsidTr="000B1FE2">
        <w:trPr>
          <w:trHeight w:val="386"/>
        </w:trPr>
        <w:tc>
          <w:tcPr>
            <w:tcW w:w="562" w:type="dxa"/>
            <w:shd w:val="clear" w:color="auto" w:fill="F2F2F2"/>
          </w:tcPr>
          <w:p w14:paraId="1FE1C82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7</w:t>
            </w:r>
          </w:p>
        </w:tc>
        <w:tc>
          <w:tcPr>
            <w:tcW w:w="3823" w:type="dxa"/>
            <w:vMerge/>
            <w:shd w:val="clear" w:color="auto" w:fill="F2F2F2"/>
          </w:tcPr>
          <w:p w14:paraId="33C95F48" w14:textId="77777777" w:rsidR="000B1FE2" w:rsidRPr="000B1FE2" w:rsidRDefault="000B1FE2" w:rsidP="00D17E59">
            <w:pPr>
              <w:autoSpaceDE w:val="0"/>
              <w:autoSpaceDN w:val="0"/>
              <w:adjustRightInd w:val="0"/>
              <w:jc w:val="both"/>
              <w:rPr>
                <w:rFonts w:ascii="Arial" w:hAnsi="Arial" w:cs="Arial"/>
              </w:rPr>
            </w:pPr>
          </w:p>
        </w:tc>
        <w:tc>
          <w:tcPr>
            <w:tcW w:w="2409" w:type="dxa"/>
          </w:tcPr>
          <w:p w14:paraId="4F592D70"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Employed</w:t>
            </w:r>
          </w:p>
        </w:tc>
        <w:tc>
          <w:tcPr>
            <w:tcW w:w="993" w:type="dxa"/>
            <w:shd w:val="clear" w:color="auto" w:fill="F2F2F2"/>
            <w:vAlign w:val="center"/>
          </w:tcPr>
          <w:p w14:paraId="2B310B30"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138700B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82" w:type="dxa"/>
            <w:shd w:val="clear" w:color="auto" w:fill="F2F2F2"/>
            <w:vAlign w:val="center"/>
          </w:tcPr>
          <w:p w14:paraId="3D322805"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4836179D"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6E54535E" w14:textId="77777777" w:rsidTr="000B1FE2">
        <w:tc>
          <w:tcPr>
            <w:tcW w:w="562" w:type="dxa"/>
            <w:shd w:val="clear" w:color="auto" w:fill="F2F2F2"/>
          </w:tcPr>
          <w:p w14:paraId="2AAA946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8</w:t>
            </w:r>
          </w:p>
        </w:tc>
        <w:tc>
          <w:tcPr>
            <w:tcW w:w="3823" w:type="dxa"/>
            <w:shd w:val="clear" w:color="auto" w:fill="F2F2F2"/>
          </w:tcPr>
          <w:p w14:paraId="6D0D28B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Is the research being undertaken within an existing UWTSD </w:t>
            </w:r>
            <w:proofErr w:type="spellStart"/>
            <w:r w:rsidRPr="000B1FE2">
              <w:rPr>
                <w:rFonts w:ascii="Arial" w:hAnsi="Arial" w:cs="Arial"/>
              </w:rPr>
              <w:t>Athrofa</w:t>
            </w:r>
            <w:proofErr w:type="spellEnd"/>
            <w:r w:rsidRPr="000B1FE2">
              <w:rPr>
                <w:rFonts w:ascii="Arial" w:hAnsi="Arial" w:cs="Arial"/>
              </w:rPr>
              <w:t xml:space="preserve"> Professional Learning Partnership (APLP)?</w:t>
            </w:r>
          </w:p>
        </w:tc>
        <w:tc>
          <w:tcPr>
            <w:tcW w:w="2409" w:type="dxa"/>
          </w:tcPr>
          <w:p w14:paraId="2CDFA569"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If YES then the permission question below does not need to be answered.</w:t>
            </w:r>
          </w:p>
        </w:tc>
        <w:tc>
          <w:tcPr>
            <w:tcW w:w="993" w:type="dxa"/>
            <w:shd w:val="clear" w:color="auto" w:fill="F2F2F2"/>
            <w:vAlign w:val="center"/>
          </w:tcPr>
          <w:p w14:paraId="1AD97826"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t>YES</w:t>
            </w:r>
          </w:p>
        </w:tc>
        <w:tc>
          <w:tcPr>
            <w:tcW w:w="850" w:type="dxa"/>
            <w:shd w:val="clear" w:color="auto" w:fill="D9D9D9"/>
            <w:vAlign w:val="center"/>
          </w:tcPr>
          <w:p w14:paraId="23E31CD4" w14:textId="77777777" w:rsidR="000B1FE2" w:rsidRPr="000B1FE2" w:rsidRDefault="00B06CE1" w:rsidP="00D17E59">
            <w:pPr>
              <w:autoSpaceDE w:val="0"/>
              <w:autoSpaceDN w:val="0"/>
              <w:adjustRightInd w:val="0"/>
              <w:jc w:val="both"/>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0B1FE2" w:rsidRPr="000B1FE2">
                  <w:rPr>
                    <w:rFonts w:ascii="Segoe UI Symbol" w:hAnsi="Segoe UI Symbol" w:cs="Segoe UI Symbol"/>
                  </w:rPr>
                  <w:t>☐</w:t>
                </w:r>
              </w:sdtContent>
            </w:sdt>
          </w:p>
        </w:tc>
        <w:tc>
          <w:tcPr>
            <w:tcW w:w="992" w:type="dxa"/>
            <w:gridSpan w:val="2"/>
            <w:shd w:val="clear" w:color="auto" w:fill="F2F2F2"/>
            <w:vAlign w:val="center"/>
          </w:tcPr>
          <w:p w14:paraId="5AD5AE61"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528FB660"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21112904" w14:textId="77777777" w:rsidTr="000B1FE2">
        <w:tc>
          <w:tcPr>
            <w:tcW w:w="562" w:type="dxa"/>
            <w:shd w:val="clear" w:color="auto" w:fill="F2F2F2"/>
          </w:tcPr>
          <w:p w14:paraId="340F3CD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9</w:t>
            </w:r>
          </w:p>
        </w:tc>
        <w:tc>
          <w:tcPr>
            <w:tcW w:w="3823" w:type="dxa"/>
            <w:shd w:val="clear" w:color="auto" w:fill="F2F2F2"/>
          </w:tcPr>
          <w:p w14:paraId="479D584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Has permission to undertake the research has been provided by the partner organisation?</w:t>
            </w:r>
          </w:p>
        </w:tc>
        <w:tc>
          <w:tcPr>
            <w:tcW w:w="2409" w:type="dxa"/>
          </w:tcPr>
          <w:p w14:paraId="7A50454D"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(If YES attach copy)</w:t>
            </w:r>
          </w:p>
          <w:p w14:paraId="747F8CF0" w14:textId="77777777" w:rsidR="000B1FE2" w:rsidRPr="000B1FE2" w:rsidDel="008461DD" w:rsidRDefault="000B1FE2" w:rsidP="00D17E59">
            <w:pPr>
              <w:autoSpaceDE w:val="0"/>
              <w:autoSpaceDN w:val="0"/>
              <w:adjustRightInd w:val="0"/>
              <w:jc w:val="both"/>
              <w:rPr>
                <w:rFonts w:ascii="Arial" w:hAnsi="Arial" w:cs="Arial"/>
                <w:bCs/>
              </w:rPr>
            </w:pPr>
            <w:r w:rsidRPr="000B1FE2">
              <w:rPr>
                <w:rFonts w:ascii="Arial" w:hAnsi="Arial" w:cs="Arial"/>
                <w:bCs/>
              </w:rPr>
              <w:t>If NO the application cannot continue</w:t>
            </w:r>
          </w:p>
        </w:tc>
        <w:tc>
          <w:tcPr>
            <w:tcW w:w="993" w:type="dxa"/>
            <w:shd w:val="clear" w:color="auto" w:fill="F2F2F2"/>
            <w:vAlign w:val="center"/>
          </w:tcPr>
          <w:p w14:paraId="5C4EB7AA"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YES</w:t>
            </w:r>
          </w:p>
        </w:tc>
        <w:tc>
          <w:tcPr>
            <w:tcW w:w="850" w:type="dxa"/>
            <w:shd w:val="clear" w:color="auto" w:fill="D9D9D9"/>
            <w:vAlign w:val="center"/>
          </w:tcPr>
          <w:p w14:paraId="52E8E4ED" w14:textId="77777777" w:rsidR="000B1FE2" w:rsidRPr="000B1FE2" w:rsidRDefault="00B06CE1" w:rsidP="00D17E59">
            <w:pPr>
              <w:autoSpaceDE w:val="0"/>
              <w:autoSpaceDN w:val="0"/>
              <w:adjustRightInd w:val="0"/>
              <w:jc w:val="both"/>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0B1FE2" w:rsidRPr="000B1FE2">
                  <w:rPr>
                    <w:rFonts w:ascii="Segoe UI Symbol" w:hAnsi="Segoe UI Symbol" w:cs="Segoe UI Symbol"/>
                  </w:rPr>
                  <w:t>☐</w:t>
                </w:r>
              </w:sdtContent>
            </w:sdt>
          </w:p>
        </w:tc>
        <w:tc>
          <w:tcPr>
            <w:tcW w:w="992" w:type="dxa"/>
            <w:gridSpan w:val="2"/>
            <w:shd w:val="clear" w:color="auto" w:fill="F2F2F2"/>
            <w:vAlign w:val="center"/>
          </w:tcPr>
          <w:p w14:paraId="4BA32EB7"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4E43FB6B"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bl>
    <w:p w14:paraId="2A5F3C92" w14:textId="77777777" w:rsidR="000B1FE2" w:rsidRPr="000B1FE2" w:rsidRDefault="000B1FE2" w:rsidP="00D17E59">
      <w:pPr>
        <w:spacing w:after="0" w:line="240" w:lineRule="auto"/>
        <w:jc w:val="both"/>
        <w:rPr>
          <w:rFonts w:ascii="Arial" w:eastAsia="Times New Roman" w:hAnsi="Arial" w:cs="Arial"/>
          <w:bCs/>
          <w:iCs/>
          <w:kern w:val="0"/>
          <w:sz w:val="16"/>
          <w:szCs w:val="16"/>
          <w14:ligatures w14:val="none"/>
        </w:rPr>
      </w:pPr>
    </w:p>
    <w:p w14:paraId="22A376C5" w14:textId="77777777" w:rsidR="000B1FE2" w:rsidRPr="000B1FE2" w:rsidRDefault="000B1FE2" w:rsidP="00D17E59">
      <w:pPr>
        <w:spacing w:after="0" w:line="240" w:lineRule="auto"/>
        <w:jc w:val="both"/>
        <w:rPr>
          <w:rFonts w:ascii="Arial" w:eastAsia="Times New Roman" w:hAnsi="Arial" w:cs="Arial"/>
          <w:b/>
          <w:bCs/>
          <w:iCs/>
          <w:kern w:val="0"/>
          <w14:ligatures w14:val="none"/>
        </w:rPr>
      </w:pPr>
    </w:p>
    <w:p w14:paraId="74103336"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B1FE2" w:rsidRPr="000B1FE2" w14:paraId="6EB0F748" w14:textId="77777777" w:rsidTr="000B1FE2">
        <w:trPr>
          <w:trHeight w:val="507"/>
        </w:trPr>
        <w:tc>
          <w:tcPr>
            <w:tcW w:w="567" w:type="dxa"/>
            <w:shd w:val="clear" w:color="auto" w:fill="F2F2F2"/>
            <w:vAlign w:val="center"/>
          </w:tcPr>
          <w:p w14:paraId="2C89A20B"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10</w:t>
            </w:r>
          </w:p>
        </w:tc>
        <w:tc>
          <w:tcPr>
            <w:tcW w:w="6237" w:type="dxa"/>
            <w:shd w:val="clear" w:color="auto" w:fill="F2F2F2"/>
            <w:vAlign w:val="center"/>
          </w:tcPr>
          <w:p w14:paraId="371A4A8D"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Does this organisation have its own ethics approval system?</w:t>
            </w:r>
          </w:p>
        </w:tc>
        <w:tc>
          <w:tcPr>
            <w:tcW w:w="993" w:type="dxa"/>
            <w:shd w:val="clear" w:color="auto" w:fill="F2F2F2"/>
            <w:vAlign w:val="center"/>
          </w:tcPr>
          <w:p w14:paraId="06AAD2CD"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6265B233"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c>
          <w:tcPr>
            <w:tcW w:w="947" w:type="dxa"/>
            <w:shd w:val="clear" w:color="auto" w:fill="F2F2F2"/>
            <w:vAlign w:val="center"/>
          </w:tcPr>
          <w:p w14:paraId="7272436A"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24912123"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5CDC3BAB" w14:textId="77777777">
        <w:tc>
          <w:tcPr>
            <w:tcW w:w="567" w:type="dxa"/>
          </w:tcPr>
          <w:p w14:paraId="160B6E82" w14:textId="77777777" w:rsidR="000B1FE2" w:rsidRPr="000B1FE2" w:rsidRDefault="000B1FE2" w:rsidP="00D17E59">
            <w:pPr>
              <w:autoSpaceDE w:val="0"/>
              <w:autoSpaceDN w:val="0"/>
              <w:adjustRightInd w:val="0"/>
              <w:jc w:val="both"/>
              <w:rPr>
                <w:rFonts w:ascii="Arial" w:hAnsi="Arial" w:cs="Arial"/>
                <w:bCs/>
              </w:rPr>
            </w:pPr>
          </w:p>
        </w:tc>
        <w:tc>
          <w:tcPr>
            <w:tcW w:w="9923" w:type="dxa"/>
            <w:gridSpan w:val="5"/>
          </w:tcPr>
          <w:p w14:paraId="4F9B33B0" w14:textId="77777777" w:rsidR="000B1FE2" w:rsidRPr="000B1FE2" w:rsidRDefault="000B1FE2" w:rsidP="00D17E59">
            <w:pPr>
              <w:autoSpaceDE w:val="0"/>
              <w:autoSpaceDN w:val="0"/>
              <w:adjustRightInd w:val="0"/>
              <w:jc w:val="both"/>
              <w:rPr>
                <w:rFonts w:ascii="Arial" w:hAnsi="Arial" w:cs="Arial"/>
                <w:bCs/>
              </w:rPr>
            </w:pPr>
          </w:p>
          <w:p w14:paraId="101AC533"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 xml:space="preserve">If </w:t>
            </w:r>
            <w:proofErr w:type="gramStart"/>
            <w:r w:rsidRPr="000B1FE2">
              <w:rPr>
                <w:rFonts w:ascii="Arial" w:hAnsi="Arial" w:cs="Arial"/>
                <w:bCs/>
              </w:rPr>
              <w:t>Yes</w:t>
            </w:r>
            <w:proofErr w:type="gramEnd"/>
            <w:r w:rsidRPr="000B1FE2">
              <w:rPr>
                <w:rFonts w:ascii="Arial" w:hAnsi="Arial" w:cs="Arial"/>
                <w:bCs/>
              </w:rPr>
              <w:t>, please attach a copy of any final approval (or interim approval) from the organisation (this may be a copy of an email if appropriate).</w:t>
            </w:r>
          </w:p>
          <w:p w14:paraId="6E0BFC55" w14:textId="77777777" w:rsidR="000B1FE2" w:rsidRPr="000B1FE2" w:rsidRDefault="000B1FE2" w:rsidP="00D17E59">
            <w:pPr>
              <w:autoSpaceDE w:val="0"/>
              <w:autoSpaceDN w:val="0"/>
              <w:adjustRightInd w:val="0"/>
              <w:jc w:val="both"/>
              <w:rPr>
                <w:rFonts w:ascii="Arial" w:hAnsi="Arial" w:cs="Arial"/>
                <w:b/>
                <w:bCs/>
              </w:rPr>
            </w:pPr>
          </w:p>
        </w:tc>
      </w:tr>
    </w:tbl>
    <w:p w14:paraId="07E9F374"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p>
    <w:p w14:paraId="352D64EF"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B1FE2" w:rsidRPr="000B1FE2" w14:paraId="5D1DDFA6" w14:textId="77777777" w:rsidTr="000B1FE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985FCB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43CD4CC"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CBC4131"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Inclusive Education for Syrian Refugees: Comparative Study of Policy Approaches in Jordan, Lebanon, Turkey, and the United Kingdom</w:t>
            </w:r>
          </w:p>
        </w:tc>
      </w:tr>
      <w:tr w:rsidR="000B1FE2" w:rsidRPr="000B1FE2" w14:paraId="3B085F23" w14:textId="77777777" w:rsidTr="000B1FE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5E19BE0B"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C9C8490"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B96569D"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25/06/2023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18597C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D1BB55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25/09/2023</w:t>
            </w:r>
          </w:p>
        </w:tc>
      </w:tr>
      <w:tr w:rsidR="000B1FE2" w:rsidRPr="000B1FE2" w14:paraId="16C6D7CA" w14:textId="77777777" w:rsidTr="000B1FE2">
        <w:trPr>
          <w:trHeight w:val="454"/>
        </w:trPr>
        <w:tc>
          <w:tcPr>
            <w:tcW w:w="297" w:type="pct"/>
            <w:tcBorders>
              <w:top w:val="single" w:sz="4" w:space="0" w:color="auto"/>
            </w:tcBorders>
            <w:shd w:val="clear" w:color="auto" w:fill="F2F2F2"/>
            <w:vAlign w:val="center"/>
          </w:tcPr>
          <w:p w14:paraId="4B3692B6" w14:textId="77777777" w:rsidR="000B1FE2" w:rsidRPr="000B1FE2" w:rsidRDefault="000B1FE2" w:rsidP="00D17E59">
            <w:pPr>
              <w:spacing w:before="120" w:after="120" w:line="240" w:lineRule="auto"/>
              <w:jc w:val="both"/>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07A73786" w14:textId="77777777" w:rsidR="000B1FE2" w:rsidRPr="000B1FE2" w:rsidRDefault="000B1FE2" w:rsidP="00D17E59">
            <w:pPr>
              <w:spacing w:before="120" w:after="12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Introduction to the Research (maximum 300 words per section)</w:t>
            </w:r>
          </w:p>
          <w:p w14:paraId="3509B645" w14:textId="77777777" w:rsidR="000B1FE2" w:rsidRPr="000B1FE2" w:rsidRDefault="000B1FE2" w:rsidP="00D17E59">
            <w:pPr>
              <w:spacing w:before="120" w:after="12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 xml:space="preserve">Ensure that you write for a </w:t>
            </w:r>
            <w:r w:rsidRPr="000B1FE2">
              <w:rPr>
                <w:rFonts w:ascii="Arial" w:eastAsia="Times New Roman" w:hAnsi="Arial" w:cs="Arial"/>
                <w:b/>
                <w:kern w:val="0"/>
                <w:u w:val="single"/>
                <w14:ligatures w14:val="none"/>
              </w:rPr>
              <w:t>Non-Specialist Audience</w:t>
            </w:r>
            <w:r w:rsidRPr="000B1FE2">
              <w:rPr>
                <w:rFonts w:ascii="Arial" w:eastAsia="Times New Roman" w:hAnsi="Arial" w:cs="Arial"/>
                <w:b/>
                <w:kern w:val="0"/>
                <w14:ligatures w14:val="none"/>
              </w:rPr>
              <w:t xml:space="preserve"> when outlining your response to the points below:</w:t>
            </w:r>
          </w:p>
          <w:p w14:paraId="50A23D72" w14:textId="77777777" w:rsidR="000B1FE2" w:rsidRPr="000B1FE2" w:rsidRDefault="000B1FE2" w:rsidP="00D17E59">
            <w:pPr>
              <w:numPr>
                <w:ilvl w:val="0"/>
                <w:numId w:val="43"/>
              </w:numPr>
              <w:spacing w:after="0" w:line="240" w:lineRule="auto"/>
              <w:jc w:val="both"/>
              <w:rPr>
                <w:rFonts w:ascii="Arial" w:eastAsia="Calibri" w:hAnsi="Arial" w:cs="Arial"/>
                <w:i/>
                <w:kern w:val="0"/>
                <w14:ligatures w14:val="none"/>
              </w:rPr>
            </w:pPr>
            <w:r w:rsidRPr="000B1FE2">
              <w:rPr>
                <w:rFonts w:ascii="Arial" w:eastAsia="Calibri" w:hAnsi="Arial" w:cs="Arial"/>
                <w:i/>
                <w:kern w:val="0"/>
                <w14:ligatures w14:val="none"/>
              </w:rPr>
              <w:t>Purpose of Research Activity</w:t>
            </w:r>
          </w:p>
          <w:p w14:paraId="7B1C2A15" w14:textId="77777777" w:rsidR="000B1FE2" w:rsidRPr="000B1FE2" w:rsidRDefault="000B1FE2" w:rsidP="00D17E59">
            <w:pPr>
              <w:numPr>
                <w:ilvl w:val="0"/>
                <w:numId w:val="43"/>
              </w:numPr>
              <w:spacing w:after="0" w:line="240" w:lineRule="auto"/>
              <w:jc w:val="both"/>
              <w:rPr>
                <w:rFonts w:ascii="Arial" w:eastAsia="Calibri" w:hAnsi="Arial" w:cs="Arial"/>
                <w:i/>
                <w:kern w:val="0"/>
                <w14:ligatures w14:val="none"/>
              </w:rPr>
            </w:pPr>
            <w:r w:rsidRPr="000B1FE2">
              <w:rPr>
                <w:rFonts w:ascii="Arial" w:eastAsia="Calibri" w:hAnsi="Arial" w:cs="Arial"/>
                <w:i/>
                <w:kern w:val="0"/>
                <w14:ligatures w14:val="none"/>
              </w:rPr>
              <w:t>Proposed Research Question</w:t>
            </w:r>
          </w:p>
          <w:p w14:paraId="02876882" w14:textId="77777777" w:rsidR="000B1FE2" w:rsidRPr="000B1FE2" w:rsidRDefault="000B1FE2" w:rsidP="00D17E59">
            <w:pPr>
              <w:numPr>
                <w:ilvl w:val="0"/>
                <w:numId w:val="43"/>
              </w:numPr>
              <w:spacing w:after="0" w:line="240" w:lineRule="auto"/>
              <w:jc w:val="both"/>
              <w:rPr>
                <w:rFonts w:ascii="Arial" w:eastAsia="Calibri" w:hAnsi="Arial" w:cs="Arial"/>
                <w:i/>
                <w:kern w:val="0"/>
                <w14:ligatures w14:val="none"/>
              </w:rPr>
            </w:pPr>
            <w:r w:rsidRPr="000B1FE2">
              <w:rPr>
                <w:rFonts w:ascii="Arial" w:eastAsia="Calibri" w:hAnsi="Arial" w:cs="Arial"/>
                <w:i/>
                <w:kern w:val="0"/>
                <w14:ligatures w14:val="none"/>
              </w:rPr>
              <w:t>Aims of Research Activity</w:t>
            </w:r>
          </w:p>
          <w:p w14:paraId="1FC106E4" w14:textId="77777777" w:rsidR="000B1FE2" w:rsidRPr="000B1FE2" w:rsidRDefault="000B1FE2" w:rsidP="00D17E59">
            <w:pPr>
              <w:numPr>
                <w:ilvl w:val="0"/>
                <w:numId w:val="43"/>
              </w:numPr>
              <w:spacing w:after="240" w:line="240" w:lineRule="auto"/>
              <w:ind w:hanging="357"/>
              <w:jc w:val="both"/>
              <w:rPr>
                <w:rFonts w:ascii="Arial" w:eastAsia="Calibri" w:hAnsi="Arial" w:cs="Arial"/>
                <w:i/>
                <w:kern w:val="0"/>
                <w14:ligatures w14:val="none"/>
              </w:rPr>
            </w:pPr>
            <w:r w:rsidRPr="000B1FE2">
              <w:rPr>
                <w:rFonts w:ascii="Arial" w:eastAsia="Calibri" w:hAnsi="Arial" w:cs="Arial"/>
                <w:i/>
                <w:kern w:val="0"/>
                <w14:ligatures w14:val="none"/>
              </w:rPr>
              <w:t>Objectives of Research Activity</w:t>
            </w:r>
          </w:p>
          <w:p w14:paraId="4B320D21" w14:textId="77777777" w:rsidR="000B1FE2" w:rsidRPr="000B1FE2" w:rsidRDefault="000B1FE2" w:rsidP="00D17E59">
            <w:pPr>
              <w:spacing w:after="12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Demonstrate, briefly, how </w:t>
            </w:r>
            <w:r w:rsidRPr="000B1FE2">
              <w:rPr>
                <w:rFonts w:ascii="Arial" w:eastAsia="Times New Roman" w:hAnsi="Arial" w:cs="Arial"/>
                <w:b/>
                <w:kern w:val="0"/>
                <w:u w:val="single"/>
                <w14:ligatures w14:val="none"/>
              </w:rPr>
              <w:t>Existing Research</w:t>
            </w:r>
            <w:r w:rsidRPr="000B1FE2">
              <w:rPr>
                <w:rFonts w:ascii="Arial" w:eastAsia="Times New Roman" w:hAnsi="Arial" w:cs="Arial"/>
                <w:kern w:val="0"/>
                <w14:ligatures w14:val="none"/>
              </w:rPr>
              <w:t xml:space="preserve"> has informed the proposed activity and </w:t>
            </w:r>
            <w:proofErr w:type="gramStart"/>
            <w:r w:rsidRPr="000B1FE2">
              <w:rPr>
                <w:rFonts w:ascii="Arial" w:eastAsia="Times New Roman" w:hAnsi="Arial" w:cs="Arial"/>
                <w:kern w:val="0"/>
                <w14:ligatures w14:val="none"/>
              </w:rPr>
              <w:t>explain</w:t>
            </w:r>
            <w:proofErr w:type="gramEnd"/>
          </w:p>
          <w:p w14:paraId="5A2E9396" w14:textId="77777777" w:rsidR="000B1FE2" w:rsidRPr="000B1FE2" w:rsidRDefault="000B1FE2" w:rsidP="00D17E59">
            <w:pPr>
              <w:numPr>
                <w:ilvl w:val="0"/>
                <w:numId w:val="43"/>
              </w:numPr>
              <w:spacing w:after="0" w:line="240" w:lineRule="auto"/>
              <w:jc w:val="both"/>
              <w:rPr>
                <w:rFonts w:ascii="Arial" w:eastAsia="Calibri" w:hAnsi="Arial" w:cs="Arial"/>
                <w:i/>
                <w:kern w:val="0"/>
                <w14:ligatures w14:val="none"/>
              </w:rPr>
            </w:pPr>
            <w:r w:rsidRPr="000B1FE2">
              <w:rPr>
                <w:rFonts w:ascii="Arial" w:eastAsia="Calibri" w:hAnsi="Arial" w:cs="Arial"/>
                <w:i/>
                <w:kern w:val="0"/>
                <w14:ligatures w14:val="none"/>
              </w:rPr>
              <w:t xml:space="preserve">What the research activity will add to the body of knowledge </w:t>
            </w:r>
          </w:p>
          <w:p w14:paraId="47E0D136" w14:textId="77777777" w:rsidR="000B1FE2" w:rsidRPr="000B1FE2" w:rsidRDefault="000B1FE2" w:rsidP="00D17E59">
            <w:pPr>
              <w:numPr>
                <w:ilvl w:val="0"/>
                <w:numId w:val="43"/>
              </w:numPr>
              <w:spacing w:after="0" w:line="240" w:lineRule="auto"/>
              <w:jc w:val="both"/>
              <w:rPr>
                <w:rFonts w:ascii="Arial" w:eastAsia="Calibri" w:hAnsi="Arial" w:cs="Arial"/>
                <w:kern w:val="0"/>
                <w14:ligatures w14:val="none"/>
              </w:rPr>
            </w:pPr>
            <w:r w:rsidRPr="000B1FE2">
              <w:rPr>
                <w:rFonts w:ascii="Arial" w:eastAsia="Calibri" w:hAnsi="Arial" w:cs="Arial"/>
                <w:i/>
                <w:kern w:val="0"/>
                <w14:ligatures w14:val="none"/>
              </w:rPr>
              <w:t xml:space="preserve">How it addresses an area of importance. </w:t>
            </w:r>
          </w:p>
        </w:tc>
      </w:tr>
      <w:tr w:rsidR="000B1FE2" w:rsidRPr="000B1FE2" w:rsidDel="002A152D" w14:paraId="3BD17085" w14:textId="77777777" w:rsidTr="00883927">
        <w:trPr>
          <w:trHeight w:val="454"/>
        </w:trPr>
        <w:tc>
          <w:tcPr>
            <w:tcW w:w="297" w:type="pct"/>
            <w:vAlign w:val="center"/>
          </w:tcPr>
          <w:p w14:paraId="65512BAF"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3</w:t>
            </w:r>
          </w:p>
        </w:tc>
        <w:tc>
          <w:tcPr>
            <w:tcW w:w="4703" w:type="pct"/>
            <w:gridSpan w:val="4"/>
            <w:vAlign w:val="center"/>
          </w:tcPr>
          <w:p w14:paraId="7605C777"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Purpose of Research Activity</w:t>
            </w:r>
          </w:p>
          <w:p w14:paraId="56C219D7"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The purpose of this research activity is to examine and compare the inclusive practices in countries where Syrian refugees migrate, with a specific focus on the educational policies implemented for their inclusion. The research aims to gain a comprehensive understanding of the strategies, challenges, and outcomes associated with providing education to Syrian refugees, with the goal of identifying effective practices and informing future initiatives. By centring the focus on the experiences of the refugees, this research seeks to explore how educational policies contribute to the inclusion and integration of Syrian refugee students in the education systems of Jordan, Lebanon, Turkey, and the United Kingdom.</w:t>
            </w:r>
          </w:p>
          <w:p w14:paraId="6F661F73" w14:textId="77777777" w:rsidR="000B1FE2" w:rsidRPr="000B1FE2" w:rsidDel="00425DA7"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color w:val="808080"/>
                <w:kern w:val="0"/>
                <w:sz w:val="18"/>
                <w:szCs w:val="18"/>
                <w14:ligatures w14:val="none"/>
              </w:rPr>
              <w:t>(this box should expand as you type)</w:t>
            </w:r>
          </w:p>
        </w:tc>
      </w:tr>
      <w:tr w:rsidR="000B1FE2" w:rsidRPr="000B1FE2" w:rsidDel="002A152D" w14:paraId="71E4F0ED" w14:textId="77777777" w:rsidTr="00883927">
        <w:trPr>
          <w:trHeight w:val="454"/>
        </w:trPr>
        <w:tc>
          <w:tcPr>
            <w:tcW w:w="297" w:type="pct"/>
            <w:vAlign w:val="center"/>
          </w:tcPr>
          <w:p w14:paraId="6CD66DF6"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4</w:t>
            </w:r>
          </w:p>
        </w:tc>
        <w:tc>
          <w:tcPr>
            <w:tcW w:w="4703" w:type="pct"/>
            <w:gridSpan w:val="4"/>
            <w:vAlign w:val="center"/>
          </w:tcPr>
          <w:p w14:paraId="794579CA"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Research Question</w:t>
            </w:r>
          </w:p>
          <w:p w14:paraId="795E2B4C"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The central research question guiding this study is: How do the educational policies of Jordan, Lebanon, Turkey, and the United Kingdom compare in terms of including Syrian refugees?</w:t>
            </w:r>
          </w:p>
          <w:p w14:paraId="2CAFF89F" w14:textId="77777777" w:rsidR="000B1FE2" w:rsidRPr="000B1FE2" w:rsidRDefault="000B1FE2" w:rsidP="00D17E59">
            <w:pPr>
              <w:spacing w:after="0" w:line="240" w:lineRule="auto"/>
              <w:jc w:val="both"/>
              <w:rPr>
                <w:rFonts w:ascii="Arial" w:eastAsia="Times New Roman" w:hAnsi="Arial" w:cs="Arial"/>
                <w:kern w:val="0"/>
                <w14:ligatures w14:val="none"/>
              </w:rPr>
            </w:pPr>
          </w:p>
          <w:p w14:paraId="75E1C8E5"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kern w:val="0"/>
                <w:sz w:val="18"/>
                <w:szCs w:val="18"/>
                <w14:ligatures w14:val="none"/>
              </w:rPr>
              <w:t>(this box should expand as you type)</w:t>
            </w:r>
          </w:p>
        </w:tc>
      </w:tr>
      <w:tr w:rsidR="000B1FE2" w:rsidRPr="000B1FE2" w14:paraId="5D7413F7" w14:textId="77777777" w:rsidTr="00883927">
        <w:trPr>
          <w:trHeight w:val="454"/>
        </w:trPr>
        <w:tc>
          <w:tcPr>
            <w:tcW w:w="297" w:type="pct"/>
            <w:vAlign w:val="center"/>
          </w:tcPr>
          <w:p w14:paraId="76FB9820"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5</w:t>
            </w:r>
          </w:p>
        </w:tc>
        <w:tc>
          <w:tcPr>
            <w:tcW w:w="4703" w:type="pct"/>
            <w:gridSpan w:val="4"/>
            <w:vAlign w:val="center"/>
          </w:tcPr>
          <w:p w14:paraId="2D07F059"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Aims of Research Activity</w:t>
            </w:r>
          </w:p>
          <w:p w14:paraId="249C4F64"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 xml:space="preserve">The primary aim of this research activity is to conduct a comparative analysis of the educational policies for the inclusion of Syrian refugees in Jordan, Lebanon, Turkey, and the United Kingdom. By examining the similarities and differences in policy approaches and outcomes, the study aims to identify strengths, weaknesses, and lessons learned from each country's approach. </w:t>
            </w:r>
          </w:p>
          <w:p w14:paraId="1B9E66A1"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p w14:paraId="26D3E3EA" w14:textId="77777777" w:rsidR="000B1FE2" w:rsidRPr="000B1FE2" w:rsidRDefault="000B1FE2" w:rsidP="00D17E59">
            <w:pPr>
              <w:spacing w:after="0" w:line="240" w:lineRule="auto"/>
              <w:jc w:val="both"/>
              <w:rPr>
                <w:rFonts w:ascii="Arial" w:eastAsia="Times New Roman" w:hAnsi="Arial" w:cs="Arial"/>
                <w:kern w:val="0"/>
                <w14:ligatures w14:val="none"/>
              </w:rPr>
            </w:pPr>
          </w:p>
          <w:p w14:paraId="29DB4F0B"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color w:val="808080"/>
                <w:kern w:val="0"/>
                <w:sz w:val="18"/>
                <w:szCs w:val="18"/>
                <w14:ligatures w14:val="none"/>
              </w:rPr>
              <w:t>(this box should expand as you type)</w:t>
            </w:r>
          </w:p>
        </w:tc>
      </w:tr>
      <w:tr w:rsidR="000B1FE2" w:rsidRPr="000B1FE2" w14:paraId="6CD4FFF1" w14:textId="77777777" w:rsidTr="00883927">
        <w:trPr>
          <w:trHeight w:val="454"/>
        </w:trPr>
        <w:tc>
          <w:tcPr>
            <w:tcW w:w="297" w:type="pct"/>
            <w:vAlign w:val="center"/>
          </w:tcPr>
          <w:p w14:paraId="492EC2B2"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6</w:t>
            </w:r>
          </w:p>
        </w:tc>
        <w:tc>
          <w:tcPr>
            <w:tcW w:w="4703" w:type="pct"/>
            <w:gridSpan w:val="4"/>
            <w:vAlign w:val="center"/>
          </w:tcPr>
          <w:p w14:paraId="21F009F2"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Objectives of Research Activity</w:t>
            </w:r>
          </w:p>
          <w:p w14:paraId="10BA563E"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The specific objectives of this research activity are as follows:</w:t>
            </w:r>
          </w:p>
          <w:p w14:paraId="578B4D62"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p w14:paraId="16247FAC"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To critically analyse the educational policies implemented by Jordan, Lebanon, Turkey, and the United Kingdom for the inclusion of Syrian refugees.</w:t>
            </w:r>
          </w:p>
          <w:p w14:paraId="11429F83"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To explore the challenges faced by each country in implementing these policies and assess their impact on educational outcomes for Syrian refugee children.</w:t>
            </w:r>
          </w:p>
          <w:p w14:paraId="43EE16A4"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To compare the strengths and weaknesses of the educational policies across the four countries.</w:t>
            </w:r>
          </w:p>
          <w:p w14:paraId="1FE7784F"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 w:val="20"/>
                <w:szCs w:val="20"/>
                <w14:ligatures w14:val="none"/>
              </w:rPr>
              <w:t>To derive lessons and best practices from the comparative analysis to inform policy recommendations for the inclusion of Syrian refugee children.</w:t>
            </w:r>
          </w:p>
          <w:p w14:paraId="0DFF234D" w14:textId="77777777" w:rsidR="000B1FE2" w:rsidRPr="000B1FE2" w:rsidRDefault="000B1FE2" w:rsidP="00D17E59">
            <w:pPr>
              <w:spacing w:after="0" w:line="240" w:lineRule="auto"/>
              <w:jc w:val="both"/>
              <w:rPr>
                <w:rFonts w:ascii="Arial" w:eastAsia="Times New Roman" w:hAnsi="Arial" w:cs="Arial"/>
                <w:kern w:val="0"/>
                <w14:ligatures w14:val="none"/>
              </w:rPr>
            </w:pPr>
          </w:p>
          <w:p w14:paraId="0FFA081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Existing Research and Contribution to the Body of Knowledge:</w:t>
            </w:r>
          </w:p>
          <w:p w14:paraId="0614CF9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Existing research has provided valuable insights into the challenges and importance of providing education to refugee populations. However, there is a limited understanding of the specific policies and practices employed by Jordan, Lebanon, Turkey, and the United Kingdom in the context of Syrian refugee inclusion. This research activity will fill this gap by conducting a comparative analysis of these countries' educational policies. The study will contribute to the body of knowledge by providing a comprehensive understanding of the strengths, weaknesses, and outcomes of different policy approaches. It will identify successful strategies, highlight challenges, and provide recommendations for improving the educational inclusion of Syrian refugees.</w:t>
            </w:r>
          </w:p>
          <w:p w14:paraId="676BC185" w14:textId="77777777" w:rsidR="000B1FE2" w:rsidRPr="000B1FE2" w:rsidRDefault="000B1FE2" w:rsidP="00D17E59">
            <w:pPr>
              <w:spacing w:after="0" w:line="240" w:lineRule="auto"/>
              <w:jc w:val="both"/>
              <w:rPr>
                <w:rFonts w:ascii="Arial" w:eastAsia="Times New Roman" w:hAnsi="Arial" w:cs="Arial"/>
                <w:kern w:val="0"/>
                <w14:ligatures w14:val="none"/>
              </w:rPr>
            </w:pPr>
          </w:p>
          <w:p w14:paraId="2BEBEEF9"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Addressing an Area of Importance:</w:t>
            </w:r>
          </w:p>
          <w:p w14:paraId="153B904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The inclusion of Syrian refugee children in the education systems of host countries is of paramount importance. Education plays a crucial role in the well-being, empowerment, and </w:t>
            </w:r>
            <w:proofErr w:type="gramStart"/>
            <w:r w:rsidRPr="000B1FE2">
              <w:rPr>
                <w:rFonts w:ascii="Arial" w:eastAsia="Times New Roman" w:hAnsi="Arial" w:cs="Arial"/>
                <w:kern w:val="0"/>
                <w14:ligatures w14:val="none"/>
              </w:rPr>
              <w:t>future prospects</w:t>
            </w:r>
            <w:proofErr w:type="gramEnd"/>
            <w:r w:rsidRPr="000B1FE2">
              <w:rPr>
                <w:rFonts w:ascii="Arial" w:eastAsia="Times New Roman" w:hAnsi="Arial" w:cs="Arial"/>
                <w:kern w:val="0"/>
                <w14:ligatures w14:val="none"/>
              </w:rPr>
              <w:t xml:space="preserve"> of refugee children. Understanding and improving the educational policies and practices for Syrian refugees is vital to ensure their successful integration and contribute to their long-term well-being. By addressing the comparative analysis of these policies, this research activity directly addresses the area of importance by shedding light on effective strategies, identifying challenges, and providing recommendations to enhance the educational inclusion of Syrian refugee children. The findings will not only contribute to academic knowledge but also have practical implications for policymakers, educators, and stakeholders involved in refugee education.</w:t>
            </w:r>
          </w:p>
          <w:p w14:paraId="291A30F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color w:val="808080"/>
                <w:kern w:val="0"/>
                <w:sz w:val="18"/>
                <w:szCs w:val="18"/>
                <w14:ligatures w14:val="none"/>
              </w:rPr>
              <w:t>(this box should expand as you type)</w:t>
            </w:r>
          </w:p>
        </w:tc>
      </w:tr>
      <w:tr w:rsidR="000B1FE2" w:rsidRPr="000B1FE2" w14:paraId="64680F72" w14:textId="77777777" w:rsidTr="000B1FE2">
        <w:trPr>
          <w:trHeight w:val="454"/>
        </w:trPr>
        <w:tc>
          <w:tcPr>
            <w:tcW w:w="297" w:type="pct"/>
            <w:shd w:val="clear" w:color="auto" w:fill="F2F2F2"/>
            <w:vAlign w:val="center"/>
          </w:tcPr>
          <w:p w14:paraId="426BB1B1" w14:textId="77777777" w:rsidR="000B1FE2" w:rsidRPr="000B1FE2" w:rsidRDefault="000B1FE2" w:rsidP="00D17E59">
            <w:pPr>
              <w:spacing w:before="120" w:after="120" w:line="240" w:lineRule="auto"/>
              <w:jc w:val="both"/>
              <w:rPr>
                <w:rFonts w:ascii="Arial" w:eastAsia="Times New Roman" w:hAnsi="Arial" w:cs="Arial"/>
                <w:kern w:val="0"/>
                <w14:ligatures w14:val="none"/>
              </w:rPr>
            </w:pPr>
          </w:p>
        </w:tc>
        <w:tc>
          <w:tcPr>
            <w:tcW w:w="4703" w:type="pct"/>
            <w:gridSpan w:val="4"/>
            <w:shd w:val="clear" w:color="auto" w:fill="F2F2F2"/>
            <w:vAlign w:val="center"/>
          </w:tcPr>
          <w:p w14:paraId="388CB7EE" w14:textId="77777777" w:rsidR="000B1FE2" w:rsidRPr="000B1FE2" w:rsidRDefault="000B1FE2" w:rsidP="00D17E59">
            <w:pPr>
              <w:spacing w:before="120" w:after="12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Proposed methods (maximum 600 words)</w:t>
            </w:r>
          </w:p>
          <w:p w14:paraId="0978FD21"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Provide </w:t>
            </w:r>
            <w:proofErr w:type="gramStart"/>
            <w:r w:rsidRPr="000B1FE2">
              <w:rPr>
                <w:rFonts w:ascii="Arial" w:eastAsia="Times New Roman" w:hAnsi="Arial" w:cs="Arial"/>
                <w:kern w:val="0"/>
                <w14:ligatures w14:val="none"/>
              </w:rPr>
              <w:t>a brief summary</w:t>
            </w:r>
            <w:proofErr w:type="gramEnd"/>
            <w:r w:rsidRPr="000B1FE2">
              <w:rPr>
                <w:rFonts w:ascii="Arial" w:eastAsia="Times New Roman" w:hAnsi="Arial" w:cs="Arial"/>
                <w:kern w:val="0"/>
                <w14:ligatures w14:val="none"/>
              </w:rPr>
              <w:t xml:space="preserve"> of all the methods that </w:t>
            </w:r>
            <w:r w:rsidRPr="000B1FE2">
              <w:rPr>
                <w:rFonts w:ascii="Arial" w:eastAsia="Times New Roman" w:hAnsi="Arial" w:cs="Arial"/>
                <w:b/>
                <w:kern w:val="0"/>
                <w14:ligatures w14:val="none"/>
              </w:rPr>
              <w:t>may</w:t>
            </w:r>
            <w:r w:rsidRPr="000B1FE2">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0B1FE2">
              <w:rPr>
                <w:rFonts w:ascii="Arial" w:eastAsia="Times New Roman" w:hAnsi="Arial" w:cs="Arial"/>
                <w:kern w:val="0"/>
                <w14:ligatures w14:val="none"/>
              </w:rPr>
              <w:t>here, but</w:t>
            </w:r>
            <w:proofErr w:type="gramEnd"/>
            <w:r w:rsidRPr="000B1FE2">
              <w:rPr>
                <w:rFonts w:ascii="Arial" w:eastAsia="Times New Roman" w:hAnsi="Arial" w:cs="Arial"/>
                <w:kern w:val="0"/>
                <w14:ligatures w14:val="none"/>
              </w:rPr>
              <w:t xml:space="preserve"> should instead describe how you intend to collect the data necessary for you to complete your project.</w:t>
            </w:r>
          </w:p>
          <w:p w14:paraId="0193A266" w14:textId="77777777" w:rsidR="000B1FE2" w:rsidRPr="000B1FE2" w:rsidRDefault="000B1FE2" w:rsidP="00D17E59">
            <w:pPr>
              <w:spacing w:after="0" w:line="240" w:lineRule="auto"/>
              <w:jc w:val="both"/>
              <w:rPr>
                <w:rFonts w:ascii="Arial" w:eastAsia="Times New Roman" w:hAnsi="Arial" w:cs="Arial"/>
                <w:kern w:val="0"/>
                <w14:ligatures w14:val="none"/>
              </w:rPr>
            </w:pPr>
          </w:p>
          <w:p w14:paraId="17C9DA81"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The proposed research will employ a qualitative approach with a specific focus on document analysis to investigate the educational policies for the inclusion of Syrian refugees in Jordan, Lebanon, Turkey, and the United Kingdom. This methodological choice allows for a thorough examination of the policies, their implementation, challenges, and outcomes using existing textual sources.</w:t>
            </w:r>
          </w:p>
          <w:p w14:paraId="35D04A3A" w14:textId="77777777" w:rsidR="000B1FE2" w:rsidRPr="000B1FE2" w:rsidRDefault="000B1FE2" w:rsidP="00D17E59">
            <w:pPr>
              <w:spacing w:after="0" w:line="240" w:lineRule="auto"/>
              <w:jc w:val="both"/>
              <w:rPr>
                <w:rFonts w:ascii="Arial" w:eastAsia="Times New Roman" w:hAnsi="Arial" w:cs="Arial"/>
                <w:kern w:val="0"/>
                <w14:ligatures w14:val="none"/>
              </w:rPr>
            </w:pPr>
          </w:p>
          <w:p w14:paraId="12BC5D5D"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The first step in the research process will involve a comprehensive review and analysis of relevant documents, reports, policy documents, and academic literature related to the educational inclusion of Syrian refugees. These sources will provide a rich and diverse range of information that is crucial for understanding the policies' objectives, strategies, and contextual factors in each country.</w:t>
            </w:r>
          </w:p>
          <w:p w14:paraId="5F56831D" w14:textId="77777777" w:rsidR="000B1FE2" w:rsidRPr="000B1FE2" w:rsidRDefault="000B1FE2" w:rsidP="00D17E59">
            <w:pPr>
              <w:spacing w:after="0" w:line="240" w:lineRule="auto"/>
              <w:jc w:val="both"/>
              <w:rPr>
                <w:rFonts w:ascii="Arial" w:eastAsia="Times New Roman" w:hAnsi="Arial" w:cs="Arial"/>
                <w:kern w:val="0"/>
                <w14:ligatures w14:val="none"/>
              </w:rPr>
            </w:pPr>
          </w:p>
          <w:p w14:paraId="14F0D09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During the document analysis, I will familiarize myself with the data by carefully reading and taking notes on key ideas, concepts, and themes that emerge from the documents. This process will provide a foundation for subsequent coding and analysis.</w:t>
            </w:r>
          </w:p>
          <w:p w14:paraId="757E2D21" w14:textId="77777777" w:rsidR="000B1FE2" w:rsidRPr="000B1FE2" w:rsidRDefault="000B1FE2" w:rsidP="00D17E59">
            <w:pPr>
              <w:spacing w:after="0" w:line="240" w:lineRule="auto"/>
              <w:jc w:val="both"/>
              <w:rPr>
                <w:rFonts w:ascii="Arial" w:eastAsia="Times New Roman" w:hAnsi="Arial" w:cs="Arial"/>
                <w:kern w:val="0"/>
                <w14:ligatures w14:val="none"/>
              </w:rPr>
            </w:pPr>
          </w:p>
          <w:p w14:paraId="04963EC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The coding process will involve systematically identifying meaningful units or segments within the documents that capture relevant information. These units can be sentences, paragraphs, or sections that are coded using descriptive labels. By assigning codes to the data, I can organize and categorize the information, facilitating the identification of patterns and themes.</w:t>
            </w:r>
          </w:p>
          <w:p w14:paraId="12F23E05" w14:textId="77777777" w:rsidR="000B1FE2" w:rsidRPr="000B1FE2" w:rsidRDefault="000B1FE2" w:rsidP="00D17E59">
            <w:pPr>
              <w:spacing w:after="0" w:line="240" w:lineRule="auto"/>
              <w:jc w:val="both"/>
              <w:rPr>
                <w:rFonts w:ascii="Arial" w:eastAsia="Times New Roman" w:hAnsi="Arial" w:cs="Arial"/>
                <w:kern w:val="0"/>
                <w14:ligatures w14:val="none"/>
              </w:rPr>
            </w:pPr>
          </w:p>
          <w:p w14:paraId="7241F95D"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Through a careful analysis of the coded data, I will identify themes or patterns that emerge from the documents. Themes can be broad or specific, depending on the level of detail desired. I will explore the relationships and connections between the themes to gain a deeper understanding of the policies' implementation, challenges, and outcomes.</w:t>
            </w:r>
          </w:p>
          <w:p w14:paraId="680863C9" w14:textId="77777777" w:rsidR="000B1FE2" w:rsidRPr="000B1FE2" w:rsidRDefault="000B1FE2" w:rsidP="00D17E59">
            <w:pPr>
              <w:spacing w:after="0" w:line="240" w:lineRule="auto"/>
              <w:jc w:val="both"/>
              <w:rPr>
                <w:rFonts w:ascii="Arial" w:eastAsia="Times New Roman" w:hAnsi="Arial" w:cs="Arial"/>
                <w:kern w:val="0"/>
                <w14:ligatures w14:val="none"/>
              </w:rPr>
            </w:pPr>
          </w:p>
          <w:p w14:paraId="24E911BA"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Throughout the analysis, I will refine and develop the themes by reviewing and revisiting the data. This iterative process ensures that the themes accurately capture the essence of the data and reflect the key concepts and perspectives related to the educational inclusion of Syrian refugees.</w:t>
            </w:r>
          </w:p>
          <w:p w14:paraId="1C59E224" w14:textId="77777777" w:rsidR="000B1FE2" w:rsidRPr="000B1FE2" w:rsidRDefault="000B1FE2" w:rsidP="00D17E59">
            <w:pPr>
              <w:spacing w:after="0" w:line="240" w:lineRule="auto"/>
              <w:jc w:val="both"/>
              <w:rPr>
                <w:rFonts w:ascii="Arial" w:eastAsia="Times New Roman" w:hAnsi="Arial" w:cs="Arial"/>
                <w:kern w:val="0"/>
                <w14:ligatures w14:val="none"/>
              </w:rPr>
            </w:pPr>
          </w:p>
          <w:p w14:paraId="3F454330"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As the analysis progresses, I will explore the data within each theme, searching for patterns, variations, and supporting evidence within the documents. This exploration will provide valuable insights into the policies' implementation, challenges, and outcomes, contributing to a comprehensive understanding of the educational inclusion efforts.</w:t>
            </w:r>
          </w:p>
          <w:p w14:paraId="5F2F668C" w14:textId="77777777" w:rsidR="000B1FE2" w:rsidRPr="000B1FE2" w:rsidRDefault="000B1FE2" w:rsidP="00D17E59">
            <w:pPr>
              <w:spacing w:after="0" w:line="240" w:lineRule="auto"/>
              <w:jc w:val="both"/>
              <w:rPr>
                <w:rFonts w:ascii="Arial" w:eastAsia="Times New Roman" w:hAnsi="Arial" w:cs="Arial"/>
                <w:kern w:val="0"/>
                <w14:ligatures w14:val="none"/>
              </w:rPr>
            </w:pPr>
          </w:p>
          <w:p w14:paraId="387DE81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The analysis will culminate in the development of narrative summaries for each theme. These summaries will provide clear descriptions and explanations of the themes, incorporating relevant quotes or excerpts from the documents to support and illustrate the findings. I will critically interpret the themes within the context of the research objectives, identifying key insights, implications, and recommendations.</w:t>
            </w:r>
          </w:p>
          <w:p w14:paraId="513DB563" w14:textId="77777777" w:rsidR="000B1FE2" w:rsidRPr="000B1FE2" w:rsidRDefault="000B1FE2" w:rsidP="00D17E59">
            <w:pPr>
              <w:spacing w:after="0" w:line="240" w:lineRule="auto"/>
              <w:jc w:val="both"/>
              <w:rPr>
                <w:rFonts w:ascii="Arial" w:eastAsia="Times New Roman" w:hAnsi="Arial" w:cs="Arial"/>
                <w:kern w:val="0"/>
                <w14:ligatures w14:val="none"/>
              </w:rPr>
            </w:pPr>
          </w:p>
          <w:p w14:paraId="47647A8B"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It is important to note that the proposed document analysis method will require a rigorous and systematic approach. I will maintain an audit trail, documenting the decision-making process and ensuring transparency and reliability in the analysis. Ethical considerations will be prioritized, ensuring the proper handling and confidentiality of the documents.</w:t>
            </w:r>
          </w:p>
          <w:p w14:paraId="74BE0FB1" w14:textId="77777777" w:rsidR="000B1FE2" w:rsidRPr="000B1FE2" w:rsidRDefault="000B1FE2" w:rsidP="00D17E59">
            <w:pPr>
              <w:spacing w:after="0" w:line="240" w:lineRule="auto"/>
              <w:jc w:val="both"/>
              <w:rPr>
                <w:rFonts w:ascii="Arial" w:eastAsia="Times New Roman" w:hAnsi="Arial" w:cs="Arial"/>
                <w:kern w:val="0"/>
                <w14:ligatures w14:val="none"/>
              </w:rPr>
            </w:pPr>
          </w:p>
          <w:p w14:paraId="3A6CFA67"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By focusing on document analysis, the research will provide a thorough and in-depth examination of the educational policies for the inclusion of Syrian refugees in Jordan, Lebanon, Turkey, and the United Kingdom. The findings will contribute to the existing body of knowledge, shedding light on the policies' implementation, challenges, and outcomes and providing valuable insights for policymakers, practitioners, and researchers in the field of refugee education.</w:t>
            </w:r>
          </w:p>
          <w:p w14:paraId="01CF1A10" w14:textId="77777777" w:rsidR="000B1FE2" w:rsidRPr="000B1FE2" w:rsidRDefault="000B1FE2" w:rsidP="00D17E59">
            <w:pPr>
              <w:spacing w:after="0" w:line="240" w:lineRule="auto"/>
              <w:jc w:val="both"/>
              <w:rPr>
                <w:rFonts w:ascii="Arial" w:eastAsia="Times New Roman" w:hAnsi="Arial" w:cs="Arial"/>
                <w:kern w:val="0"/>
                <w14:ligatures w14:val="none"/>
              </w:rPr>
            </w:pPr>
          </w:p>
          <w:p w14:paraId="012786B9" w14:textId="77777777" w:rsidR="000B1FE2" w:rsidRPr="000B1FE2" w:rsidRDefault="000B1FE2" w:rsidP="00D17E59">
            <w:pPr>
              <w:spacing w:after="0" w:line="240" w:lineRule="auto"/>
              <w:jc w:val="both"/>
              <w:rPr>
                <w:rFonts w:ascii="Arial" w:eastAsia="Times New Roman" w:hAnsi="Arial" w:cs="Arial"/>
                <w:kern w:val="0"/>
                <w14:ligatures w14:val="none"/>
              </w:rPr>
            </w:pPr>
          </w:p>
        </w:tc>
      </w:tr>
      <w:tr w:rsidR="000B1FE2" w:rsidRPr="000B1FE2" w14:paraId="392B346D" w14:textId="77777777" w:rsidTr="00883927">
        <w:trPr>
          <w:trHeight w:val="454"/>
        </w:trPr>
        <w:tc>
          <w:tcPr>
            <w:tcW w:w="297" w:type="pct"/>
            <w:vAlign w:val="center"/>
          </w:tcPr>
          <w:p w14:paraId="072567A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7</w:t>
            </w:r>
          </w:p>
        </w:tc>
        <w:tc>
          <w:tcPr>
            <w:tcW w:w="4703" w:type="pct"/>
            <w:gridSpan w:val="4"/>
            <w:vAlign w:val="center"/>
          </w:tcPr>
          <w:p w14:paraId="4105E681" w14:textId="77777777" w:rsidR="000B1FE2" w:rsidRPr="000B1FE2" w:rsidRDefault="000B1FE2" w:rsidP="00D17E59">
            <w:pPr>
              <w:spacing w:after="0" w:line="240" w:lineRule="auto"/>
              <w:jc w:val="both"/>
              <w:rPr>
                <w:rFonts w:ascii="Arial" w:eastAsia="Times New Roman" w:hAnsi="Arial" w:cs="Arial"/>
                <w:kern w:val="0"/>
                <w14:ligatures w14:val="none"/>
              </w:rPr>
            </w:pPr>
          </w:p>
          <w:p w14:paraId="1A68BA3B" w14:textId="77777777" w:rsidR="000B1FE2" w:rsidRPr="000B1FE2" w:rsidRDefault="000B1FE2" w:rsidP="00D17E59">
            <w:pPr>
              <w:spacing w:after="0" w:line="240" w:lineRule="auto"/>
              <w:jc w:val="both"/>
              <w:rPr>
                <w:rFonts w:ascii="Arial" w:eastAsia="Times New Roman" w:hAnsi="Arial" w:cs="Arial"/>
                <w:kern w:val="0"/>
                <w14:ligatures w14:val="none"/>
              </w:rPr>
            </w:pPr>
          </w:p>
          <w:p w14:paraId="3EBD3B55" w14:textId="77777777" w:rsidR="000B1FE2" w:rsidRPr="000B1FE2" w:rsidRDefault="000B1FE2" w:rsidP="00D17E59">
            <w:pPr>
              <w:spacing w:after="0" w:line="240" w:lineRule="auto"/>
              <w:jc w:val="both"/>
              <w:rPr>
                <w:rFonts w:ascii="Arial" w:eastAsia="Times New Roman" w:hAnsi="Arial" w:cs="Arial"/>
                <w:kern w:val="0"/>
                <w14:ligatures w14:val="none"/>
              </w:rPr>
            </w:pPr>
          </w:p>
          <w:p w14:paraId="7C99F3CF"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color w:val="808080"/>
                <w:kern w:val="0"/>
                <w:sz w:val="18"/>
                <w:szCs w:val="18"/>
                <w14:ligatures w14:val="none"/>
              </w:rPr>
              <w:t>(this box should expand as you type)</w:t>
            </w:r>
          </w:p>
        </w:tc>
      </w:tr>
      <w:tr w:rsidR="000B1FE2" w:rsidRPr="000B1FE2" w14:paraId="5B0A39E9" w14:textId="77777777" w:rsidTr="000B1FE2">
        <w:trPr>
          <w:trHeight w:val="454"/>
        </w:trPr>
        <w:tc>
          <w:tcPr>
            <w:tcW w:w="297" w:type="pct"/>
            <w:shd w:val="clear" w:color="auto" w:fill="F2F2F2"/>
            <w:vAlign w:val="center"/>
          </w:tcPr>
          <w:p w14:paraId="4987068C" w14:textId="77777777" w:rsidR="000B1FE2" w:rsidRPr="000B1FE2" w:rsidRDefault="000B1FE2" w:rsidP="00D17E59">
            <w:pPr>
              <w:spacing w:before="120" w:after="0" w:line="240" w:lineRule="auto"/>
              <w:jc w:val="both"/>
              <w:rPr>
                <w:rFonts w:ascii="Arial" w:eastAsia="Times New Roman" w:hAnsi="Arial" w:cs="Arial"/>
                <w:bCs/>
                <w:kern w:val="0"/>
                <w14:ligatures w14:val="none"/>
              </w:rPr>
            </w:pPr>
            <w:r w:rsidRPr="000B1FE2">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5C13179A" w14:textId="77777777" w:rsidR="000B1FE2" w:rsidRPr="000B1FE2" w:rsidRDefault="000B1FE2" w:rsidP="00D17E59">
            <w:pPr>
              <w:spacing w:before="120"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Location of research activity</w:t>
            </w:r>
          </w:p>
          <w:p w14:paraId="637D5A9E"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Identify all locations where research activity will take place.</w:t>
            </w:r>
          </w:p>
        </w:tc>
      </w:tr>
      <w:tr w:rsidR="000B1FE2" w:rsidRPr="000B1FE2" w14:paraId="007DC6B9" w14:textId="77777777" w:rsidTr="00883927">
        <w:trPr>
          <w:trHeight w:val="454"/>
        </w:trPr>
        <w:tc>
          <w:tcPr>
            <w:tcW w:w="297" w:type="pct"/>
            <w:vAlign w:val="center"/>
          </w:tcPr>
          <w:p w14:paraId="325C89AB" w14:textId="77777777" w:rsidR="000B1FE2" w:rsidRPr="000B1FE2" w:rsidRDefault="000B1FE2" w:rsidP="00D17E59">
            <w:pPr>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8</w:t>
            </w:r>
          </w:p>
        </w:tc>
        <w:tc>
          <w:tcPr>
            <w:tcW w:w="4703" w:type="pct"/>
            <w:gridSpan w:val="4"/>
            <w:vAlign w:val="center"/>
          </w:tcPr>
          <w:p w14:paraId="231A3FC9" w14:textId="77777777" w:rsidR="000B1FE2" w:rsidRPr="000B1FE2" w:rsidRDefault="000B1FE2" w:rsidP="00D17E59">
            <w:pPr>
              <w:spacing w:after="0" w:line="240" w:lineRule="auto"/>
              <w:jc w:val="both"/>
              <w:rPr>
                <w:rFonts w:ascii="Arial" w:eastAsia="Times New Roman" w:hAnsi="Arial" w:cs="Arial"/>
                <w:kern w:val="0"/>
                <w14:ligatures w14:val="none"/>
              </w:rPr>
            </w:pPr>
          </w:p>
          <w:p w14:paraId="410DD39E"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Research Institution:</w:t>
            </w:r>
          </w:p>
          <w:p w14:paraId="4A7C26D2"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The primary location for conducting the research will be UWTSD the Swansea Marina campus. The My campus will provide me with the necessary resources, facilities, and support for conducting the document analysis and data analysis processes.</w:t>
            </w:r>
          </w:p>
          <w:p w14:paraId="17EA18A3" w14:textId="77777777" w:rsidR="000B1FE2" w:rsidRPr="000B1FE2" w:rsidRDefault="000B1FE2" w:rsidP="00D17E59">
            <w:pPr>
              <w:spacing w:after="0" w:line="240" w:lineRule="auto"/>
              <w:jc w:val="both"/>
              <w:rPr>
                <w:rFonts w:ascii="Arial" w:eastAsia="Times New Roman" w:hAnsi="Arial" w:cs="Arial"/>
                <w:kern w:val="0"/>
                <w14:ligatures w14:val="none"/>
              </w:rPr>
            </w:pPr>
          </w:p>
          <w:p w14:paraId="0ABFF099"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color w:val="808080"/>
                <w:kern w:val="0"/>
                <w:sz w:val="18"/>
                <w:szCs w:val="18"/>
                <w14:ligatures w14:val="none"/>
              </w:rPr>
              <w:t>(this box should expand as you type)</w:t>
            </w:r>
          </w:p>
        </w:tc>
      </w:tr>
      <w:tr w:rsidR="000B1FE2" w:rsidRPr="000B1FE2" w14:paraId="2692780E" w14:textId="77777777" w:rsidTr="000B1FE2">
        <w:trPr>
          <w:trHeight w:val="454"/>
        </w:trPr>
        <w:tc>
          <w:tcPr>
            <w:tcW w:w="297" w:type="pct"/>
            <w:shd w:val="clear" w:color="auto" w:fill="F2F2F2"/>
            <w:vAlign w:val="center"/>
          </w:tcPr>
          <w:p w14:paraId="743D4FF7" w14:textId="77777777" w:rsidR="000B1FE2" w:rsidRPr="000B1FE2" w:rsidRDefault="000B1FE2" w:rsidP="00D17E59">
            <w:pPr>
              <w:spacing w:before="120" w:after="0" w:line="240" w:lineRule="auto"/>
              <w:jc w:val="both"/>
              <w:rPr>
                <w:rFonts w:ascii="Arial" w:eastAsia="Times New Roman" w:hAnsi="Arial" w:cs="Arial"/>
                <w:bCs/>
                <w:kern w:val="0"/>
                <w14:ligatures w14:val="none"/>
              </w:rPr>
            </w:pPr>
          </w:p>
        </w:tc>
        <w:tc>
          <w:tcPr>
            <w:tcW w:w="4703" w:type="pct"/>
            <w:gridSpan w:val="4"/>
            <w:shd w:val="clear" w:color="auto" w:fill="F2F2F2"/>
            <w:vAlign w:val="center"/>
          </w:tcPr>
          <w:p w14:paraId="6F31AFBD" w14:textId="77777777" w:rsidR="000B1FE2" w:rsidRPr="000B1FE2" w:rsidRDefault="000B1FE2" w:rsidP="00D17E59">
            <w:pPr>
              <w:spacing w:before="120"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Research activity outside of the UK</w:t>
            </w:r>
          </w:p>
          <w:p w14:paraId="602FD886"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B1FE2">
              <w:rPr>
                <w:rFonts w:ascii="Arial" w:eastAsia="Times New Roman" w:hAnsi="Arial" w:cs="Arial"/>
                <w:kern w:val="0"/>
                <w14:ligatures w14:val="none"/>
              </w:rPr>
              <w:t>particular cultural</w:t>
            </w:r>
            <w:proofErr w:type="gramEnd"/>
            <w:r w:rsidRPr="000B1FE2">
              <w:rPr>
                <w:rFonts w:ascii="Arial" w:eastAsia="Times New Roman" w:hAnsi="Arial" w:cs="Arial"/>
                <w:kern w:val="0"/>
                <w14:ligatures w14:val="none"/>
              </w:rPr>
              <w:t xml:space="preserve"> and/or legal sensitivities or vulnerabilities of participants. If you live in the country where you will do the research then please state this.</w:t>
            </w:r>
          </w:p>
        </w:tc>
      </w:tr>
      <w:tr w:rsidR="000B1FE2" w:rsidRPr="000B1FE2" w14:paraId="237BBF61" w14:textId="77777777" w:rsidTr="00883927">
        <w:trPr>
          <w:trHeight w:val="454"/>
        </w:trPr>
        <w:tc>
          <w:tcPr>
            <w:tcW w:w="297" w:type="pct"/>
            <w:vAlign w:val="center"/>
          </w:tcPr>
          <w:p w14:paraId="5C146FB9" w14:textId="77777777" w:rsidR="000B1FE2" w:rsidRPr="000B1FE2" w:rsidRDefault="000B1FE2" w:rsidP="00D17E59">
            <w:pPr>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9</w:t>
            </w:r>
          </w:p>
        </w:tc>
        <w:tc>
          <w:tcPr>
            <w:tcW w:w="4703" w:type="pct"/>
            <w:gridSpan w:val="4"/>
            <w:vAlign w:val="center"/>
          </w:tcPr>
          <w:p w14:paraId="170F06B8" w14:textId="77777777" w:rsidR="000B1FE2" w:rsidRPr="000B1FE2" w:rsidRDefault="000B1FE2" w:rsidP="00D17E59">
            <w:pPr>
              <w:spacing w:after="0" w:line="240" w:lineRule="auto"/>
              <w:jc w:val="both"/>
              <w:rPr>
                <w:rFonts w:ascii="Arial" w:eastAsia="Times New Roman" w:hAnsi="Arial" w:cs="Arial"/>
                <w:kern w:val="0"/>
                <w14:ligatures w14:val="none"/>
              </w:rPr>
            </w:pPr>
          </w:p>
          <w:p w14:paraId="368173A5" w14:textId="77777777" w:rsidR="000B1FE2" w:rsidRPr="000B1FE2" w:rsidRDefault="000B1FE2" w:rsidP="00D17E59">
            <w:pPr>
              <w:spacing w:after="0" w:line="240" w:lineRule="auto"/>
              <w:jc w:val="both"/>
              <w:rPr>
                <w:rFonts w:ascii="Arial" w:eastAsia="Times New Roman" w:hAnsi="Arial" w:cs="Arial"/>
                <w:kern w:val="0"/>
                <w14:ligatures w14:val="none"/>
              </w:rPr>
            </w:pPr>
          </w:p>
          <w:p w14:paraId="1F3E60A1" w14:textId="77777777" w:rsidR="000B1FE2" w:rsidRPr="000B1FE2" w:rsidRDefault="000B1FE2" w:rsidP="00D17E59">
            <w:pPr>
              <w:spacing w:after="0" w:line="240" w:lineRule="auto"/>
              <w:jc w:val="both"/>
              <w:rPr>
                <w:rFonts w:ascii="Arial" w:eastAsia="Times New Roman" w:hAnsi="Arial" w:cs="Arial"/>
                <w:kern w:val="0"/>
                <w14:ligatures w14:val="none"/>
              </w:rPr>
            </w:pPr>
          </w:p>
          <w:p w14:paraId="370DB23E" w14:textId="77777777" w:rsidR="000B1FE2" w:rsidRPr="000B1FE2" w:rsidRDefault="000B1FE2" w:rsidP="00D17E59">
            <w:pPr>
              <w:spacing w:after="0" w:line="240" w:lineRule="auto"/>
              <w:jc w:val="both"/>
              <w:rPr>
                <w:rFonts w:ascii="Arial" w:eastAsia="Times New Roman" w:hAnsi="Arial" w:cs="Arial"/>
                <w:b/>
                <w:i/>
                <w:kern w:val="0"/>
                <w14:ligatures w14:val="none"/>
              </w:rPr>
            </w:pPr>
            <w:r w:rsidRPr="000B1FE2">
              <w:rPr>
                <w:rFonts w:ascii="Arial" w:eastAsia="Times New Roman" w:hAnsi="Arial" w:cs="Arial"/>
                <w:i/>
                <w:color w:val="808080"/>
                <w:kern w:val="0"/>
                <w:sz w:val="18"/>
                <w:szCs w:val="18"/>
                <w14:ligatures w14:val="none"/>
              </w:rPr>
              <w:t>(this box should expand as you type)</w:t>
            </w:r>
          </w:p>
        </w:tc>
      </w:tr>
    </w:tbl>
    <w:p w14:paraId="5D69B152"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B1FE2" w:rsidRPr="000B1FE2" w14:paraId="670D753A" w14:textId="77777777" w:rsidTr="000B1FE2">
        <w:trPr>
          <w:trHeight w:val="383"/>
        </w:trPr>
        <w:tc>
          <w:tcPr>
            <w:tcW w:w="567" w:type="dxa"/>
            <w:vMerge w:val="restart"/>
            <w:shd w:val="clear" w:color="auto" w:fill="F2F2F2"/>
            <w:vAlign w:val="center"/>
          </w:tcPr>
          <w:p w14:paraId="3AC482C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10</w:t>
            </w:r>
          </w:p>
        </w:tc>
        <w:tc>
          <w:tcPr>
            <w:tcW w:w="7371" w:type="dxa"/>
            <w:vMerge w:val="restart"/>
            <w:shd w:val="clear" w:color="auto" w:fill="F2F2F2"/>
            <w:vAlign w:val="center"/>
          </w:tcPr>
          <w:p w14:paraId="1FD942D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Use of documentation not in the public domain: Are any documents </w:t>
            </w:r>
            <w:r w:rsidRPr="000B1FE2">
              <w:rPr>
                <w:rFonts w:ascii="Arial" w:hAnsi="Arial" w:cs="Arial"/>
                <w:b/>
                <w:u w:val="single"/>
              </w:rPr>
              <w:t>NOT</w:t>
            </w:r>
            <w:r w:rsidRPr="000B1FE2">
              <w:rPr>
                <w:rFonts w:ascii="Arial" w:hAnsi="Arial" w:cs="Arial"/>
              </w:rPr>
              <w:t xml:space="preserve"> publicly available? </w:t>
            </w:r>
          </w:p>
          <w:p w14:paraId="6CE6F1D2" w14:textId="77777777" w:rsidR="000B1FE2" w:rsidRPr="000B1FE2" w:rsidRDefault="000B1FE2" w:rsidP="00D17E59">
            <w:pPr>
              <w:autoSpaceDE w:val="0"/>
              <w:autoSpaceDN w:val="0"/>
              <w:adjustRightInd w:val="0"/>
              <w:jc w:val="both"/>
              <w:rPr>
                <w:rFonts w:ascii="Arial" w:hAnsi="Arial" w:cs="Arial"/>
                <w:bCs/>
              </w:rPr>
            </w:pPr>
          </w:p>
        </w:tc>
        <w:tc>
          <w:tcPr>
            <w:tcW w:w="1276" w:type="dxa"/>
            <w:shd w:val="clear" w:color="auto" w:fill="F2F2F2"/>
            <w:vAlign w:val="center"/>
          </w:tcPr>
          <w:p w14:paraId="72D807D0"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NO</w:t>
            </w:r>
          </w:p>
        </w:tc>
        <w:tc>
          <w:tcPr>
            <w:tcW w:w="1276"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64B0A096" w14:textId="77777777" w:rsidR="000B1FE2" w:rsidRPr="000B1FE2" w:rsidRDefault="000B1FE2" w:rsidP="00D17E59">
                <w:pPr>
                  <w:autoSpaceDE w:val="0"/>
                  <w:autoSpaceDN w:val="0"/>
                  <w:adjustRightInd w:val="0"/>
                  <w:jc w:val="both"/>
                  <w:rPr>
                    <w:rFonts w:ascii="Arial" w:hAnsi="Arial" w:cs="Arial"/>
                    <w:bCs/>
                  </w:rPr>
                </w:pPr>
                <w:r w:rsidRPr="000B1FE2">
                  <w:rPr>
                    <w:rFonts w:ascii="Segoe UI Symbol" w:hAnsi="Segoe UI Symbol" w:cs="Segoe UI Symbol"/>
                    <w:bCs/>
                  </w:rPr>
                  <w:t>☒</w:t>
                </w:r>
              </w:p>
            </w:sdtContent>
          </w:sdt>
        </w:tc>
      </w:tr>
      <w:tr w:rsidR="000B1FE2" w:rsidRPr="000B1FE2" w14:paraId="31D03693" w14:textId="77777777" w:rsidTr="000B1FE2">
        <w:trPr>
          <w:trHeight w:val="218"/>
        </w:trPr>
        <w:tc>
          <w:tcPr>
            <w:tcW w:w="567" w:type="dxa"/>
            <w:vMerge/>
            <w:shd w:val="clear" w:color="auto" w:fill="F2F2F2"/>
            <w:vAlign w:val="center"/>
          </w:tcPr>
          <w:p w14:paraId="0A573101" w14:textId="77777777" w:rsidR="000B1FE2" w:rsidRPr="000B1FE2" w:rsidRDefault="000B1FE2" w:rsidP="00D17E59">
            <w:pPr>
              <w:autoSpaceDE w:val="0"/>
              <w:autoSpaceDN w:val="0"/>
              <w:adjustRightInd w:val="0"/>
              <w:jc w:val="both"/>
              <w:rPr>
                <w:rFonts w:ascii="Arial" w:hAnsi="Arial" w:cs="Arial"/>
                <w:bCs/>
              </w:rPr>
            </w:pPr>
          </w:p>
        </w:tc>
        <w:tc>
          <w:tcPr>
            <w:tcW w:w="7371" w:type="dxa"/>
            <w:vMerge/>
            <w:shd w:val="clear" w:color="auto" w:fill="F2F2F2"/>
          </w:tcPr>
          <w:p w14:paraId="4DFF9B4D" w14:textId="77777777" w:rsidR="000B1FE2" w:rsidRPr="000B1FE2" w:rsidRDefault="000B1FE2" w:rsidP="00D17E59">
            <w:pPr>
              <w:autoSpaceDE w:val="0"/>
              <w:autoSpaceDN w:val="0"/>
              <w:adjustRightInd w:val="0"/>
              <w:jc w:val="both"/>
              <w:rPr>
                <w:rFonts w:ascii="Arial" w:hAnsi="Arial" w:cs="Arial"/>
                <w:bCs/>
              </w:rPr>
            </w:pPr>
          </w:p>
        </w:tc>
        <w:tc>
          <w:tcPr>
            <w:tcW w:w="1276" w:type="dxa"/>
            <w:shd w:val="clear" w:color="auto" w:fill="F2F2F2"/>
            <w:vAlign w:val="center"/>
          </w:tcPr>
          <w:p w14:paraId="61F5ABB1"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YES</w:t>
            </w:r>
          </w:p>
        </w:tc>
        <w:tc>
          <w:tcPr>
            <w:tcW w:w="1276" w:type="dxa"/>
            <w:shd w:val="clear" w:color="auto" w:fill="D9D9D9"/>
            <w:vAlign w:val="center"/>
          </w:tcPr>
          <w:p w14:paraId="28C89386" w14:textId="77777777" w:rsidR="000B1FE2" w:rsidRPr="000B1FE2" w:rsidRDefault="00B06CE1" w:rsidP="00D17E59">
            <w:pPr>
              <w:autoSpaceDE w:val="0"/>
              <w:autoSpaceDN w:val="0"/>
              <w:adjustRightInd w:val="0"/>
              <w:jc w:val="both"/>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0B1FE2" w:rsidRPr="000B1FE2">
                  <w:rPr>
                    <w:rFonts w:ascii="Segoe UI Symbol" w:hAnsi="Segoe UI Symbol" w:cs="Segoe UI Symbol"/>
                    <w:bCs/>
                  </w:rPr>
                  <w:t>☐</w:t>
                </w:r>
              </w:sdtContent>
            </w:sdt>
          </w:p>
        </w:tc>
      </w:tr>
      <w:tr w:rsidR="000B1FE2" w:rsidRPr="000B1FE2" w14:paraId="0E2E16DC" w14:textId="77777777" w:rsidTr="000B1FE2">
        <w:tc>
          <w:tcPr>
            <w:tcW w:w="567" w:type="dxa"/>
            <w:shd w:val="clear" w:color="auto" w:fill="FFFFFF"/>
            <w:vAlign w:val="center"/>
          </w:tcPr>
          <w:p w14:paraId="1BCA766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11</w:t>
            </w:r>
          </w:p>
        </w:tc>
        <w:tc>
          <w:tcPr>
            <w:tcW w:w="9923" w:type="dxa"/>
            <w:gridSpan w:val="3"/>
            <w:shd w:val="clear" w:color="auto" w:fill="FFFFFF"/>
          </w:tcPr>
          <w:p w14:paraId="412D0E7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If </w:t>
            </w:r>
            <w:proofErr w:type="gramStart"/>
            <w:r w:rsidRPr="000B1FE2">
              <w:rPr>
                <w:rFonts w:ascii="Arial" w:hAnsi="Arial" w:cs="Arial"/>
              </w:rPr>
              <w:t>Yes</w:t>
            </w:r>
            <w:proofErr w:type="gramEnd"/>
            <w:r w:rsidRPr="000B1FE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78906B74" w14:textId="77777777" w:rsidR="000B1FE2" w:rsidRPr="000B1FE2" w:rsidRDefault="000B1FE2" w:rsidP="00D17E59">
            <w:pPr>
              <w:jc w:val="both"/>
              <w:rPr>
                <w:rFonts w:ascii="Arial" w:hAnsi="Arial" w:cs="Arial"/>
              </w:rPr>
            </w:pPr>
          </w:p>
          <w:p w14:paraId="57772FE2" w14:textId="77777777" w:rsidR="000B1FE2" w:rsidRPr="000B1FE2" w:rsidRDefault="000B1FE2" w:rsidP="00D17E59">
            <w:pPr>
              <w:jc w:val="both"/>
              <w:rPr>
                <w:rFonts w:ascii="Arial" w:hAnsi="Arial" w:cs="Arial"/>
              </w:rPr>
            </w:pPr>
          </w:p>
          <w:p w14:paraId="1274DCED" w14:textId="77777777" w:rsidR="000B1FE2" w:rsidRPr="000B1FE2" w:rsidRDefault="000B1FE2" w:rsidP="00D17E59">
            <w:pPr>
              <w:jc w:val="both"/>
              <w:rPr>
                <w:rFonts w:ascii="Arial" w:hAnsi="Arial" w:cs="Arial"/>
              </w:rPr>
            </w:pPr>
          </w:p>
          <w:p w14:paraId="284C3230"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i/>
                <w:sz w:val="18"/>
                <w:szCs w:val="18"/>
              </w:rPr>
              <w:t>(this box should expand as you type)</w:t>
            </w:r>
          </w:p>
        </w:tc>
      </w:tr>
    </w:tbl>
    <w:p w14:paraId="192FAAF9"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0B1FE2" w:rsidRPr="000B1FE2" w14:paraId="5168BC28" w14:textId="77777777" w:rsidTr="000B1FE2">
        <w:tc>
          <w:tcPr>
            <w:tcW w:w="562" w:type="dxa"/>
            <w:shd w:val="clear" w:color="auto" w:fill="F2F2F2"/>
            <w:vAlign w:val="center"/>
          </w:tcPr>
          <w:p w14:paraId="54BEDD02" w14:textId="77777777" w:rsidR="000B1FE2" w:rsidRPr="000B1FE2" w:rsidRDefault="000B1FE2" w:rsidP="00D17E59">
            <w:pPr>
              <w:autoSpaceDE w:val="0"/>
              <w:autoSpaceDN w:val="0"/>
              <w:adjustRightInd w:val="0"/>
              <w:jc w:val="both"/>
              <w:rPr>
                <w:rFonts w:ascii="Arial" w:hAnsi="Arial" w:cs="Arial"/>
                <w:b/>
              </w:rPr>
            </w:pPr>
          </w:p>
        </w:tc>
        <w:tc>
          <w:tcPr>
            <w:tcW w:w="8217" w:type="dxa"/>
            <w:shd w:val="clear" w:color="auto" w:fill="F2F2F2"/>
          </w:tcPr>
          <w:p w14:paraId="39318BAA"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Does your research relate to one or more of the seven aims of the Well-being of Future Generations (Wales) Act 2015?</w:t>
            </w:r>
          </w:p>
        </w:tc>
        <w:tc>
          <w:tcPr>
            <w:tcW w:w="850" w:type="dxa"/>
            <w:shd w:val="clear" w:color="auto" w:fill="F2F2F2"/>
          </w:tcPr>
          <w:p w14:paraId="3CC7CEDA" w14:textId="77777777" w:rsidR="000B1FE2" w:rsidRPr="000B1FE2" w:rsidRDefault="000B1FE2" w:rsidP="00D17E59">
            <w:pPr>
              <w:autoSpaceDE w:val="0"/>
              <w:autoSpaceDN w:val="0"/>
              <w:adjustRightInd w:val="0"/>
              <w:jc w:val="both"/>
              <w:rPr>
                <w:rFonts w:ascii="Arial" w:hAnsi="Arial" w:cs="Arial"/>
                <w:b/>
                <w:bCs/>
              </w:rPr>
            </w:pPr>
          </w:p>
          <w:p w14:paraId="58574FB8"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822" w:type="dxa"/>
            <w:shd w:val="clear" w:color="auto" w:fill="F2F2F2"/>
          </w:tcPr>
          <w:p w14:paraId="289A2D79" w14:textId="77777777" w:rsidR="000B1FE2" w:rsidRPr="000B1FE2" w:rsidRDefault="000B1FE2" w:rsidP="00D17E59">
            <w:pPr>
              <w:autoSpaceDE w:val="0"/>
              <w:autoSpaceDN w:val="0"/>
              <w:adjustRightInd w:val="0"/>
              <w:jc w:val="both"/>
              <w:rPr>
                <w:rFonts w:ascii="Arial" w:hAnsi="Arial" w:cs="Arial"/>
                <w:b/>
                <w:bCs/>
              </w:rPr>
            </w:pPr>
          </w:p>
          <w:p w14:paraId="3DCF3673"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r>
      <w:tr w:rsidR="000B1FE2" w:rsidRPr="000B1FE2" w14:paraId="1020119E" w14:textId="77777777" w:rsidTr="000B1FE2">
        <w:trPr>
          <w:trHeight w:val="439"/>
        </w:trPr>
        <w:tc>
          <w:tcPr>
            <w:tcW w:w="562" w:type="dxa"/>
            <w:shd w:val="clear" w:color="auto" w:fill="F2F2F2"/>
            <w:vAlign w:val="center"/>
          </w:tcPr>
          <w:p w14:paraId="3A07375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12</w:t>
            </w:r>
          </w:p>
        </w:tc>
        <w:tc>
          <w:tcPr>
            <w:tcW w:w="8217" w:type="dxa"/>
            <w:shd w:val="clear" w:color="auto" w:fill="F2F2F2"/>
            <w:vAlign w:val="center"/>
          </w:tcPr>
          <w:p w14:paraId="41E2617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24C1E4C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3D736CC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FC19358" w14:textId="77777777" w:rsidTr="000B1FE2">
        <w:trPr>
          <w:trHeight w:val="403"/>
        </w:trPr>
        <w:tc>
          <w:tcPr>
            <w:tcW w:w="562" w:type="dxa"/>
            <w:shd w:val="clear" w:color="auto" w:fill="F2F2F2"/>
            <w:vAlign w:val="center"/>
          </w:tcPr>
          <w:p w14:paraId="3950844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13</w:t>
            </w:r>
          </w:p>
        </w:tc>
        <w:tc>
          <w:tcPr>
            <w:tcW w:w="8217" w:type="dxa"/>
            <w:shd w:val="clear" w:color="auto" w:fill="F2F2F2"/>
            <w:vAlign w:val="center"/>
          </w:tcPr>
          <w:p w14:paraId="60EFAC9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65BD5FB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2D0EE70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16A5E32" w14:textId="77777777" w:rsidTr="000B1FE2">
        <w:trPr>
          <w:trHeight w:val="439"/>
        </w:trPr>
        <w:tc>
          <w:tcPr>
            <w:tcW w:w="562" w:type="dxa"/>
            <w:shd w:val="clear" w:color="auto" w:fill="F2F2F2"/>
            <w:vAlign w:val="center"/>
          </w:tcPr>
          <w:p w14:paraId="303E595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14</w:t>
            </w:r>
          </w:p>
        </w:tc>
        <w:tc>
          <w:tcPr>
            <w:tcW w:w="8217" w:type="dxa"/>
            <w:shd w:val="clear" w:color="auto" w:fill="F2F2F2"/>
            <w:vAlign w:val="center"/>
          </w:tcPr>
          <w:p w14:paraId="62F6CF5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EndPr/>
            <w:sdtContent>
              <w:p w14:paraId="317D7AA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EndPr/>
            <w:sdtContent>
              <w:p w14:paraId="35D6182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064AA127" w14:textId="77777777" w:rsidTr="000B1FE2">
        <w:trPr>
          <w:trHeight w:val="403"/>
        </w:trPr>
        <w:tc>
          <w:tcPr>
            <w:tcW w:w="562" w:type="dxa"/>
            <w:shd w:val="clear" w:color="auto" w:fill="F2F2F2"/>
            <w:vAlign w:val="center"/>
          </w:tcPr>
          <w:p w14:paraId="18AC9AE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15</w:t>
            </w:r>
          </w:p>
        </w:tc>
        <w:tc>
          <w:tcPr>
            <w:tcW w:w="8217" w:type="dxa"/>
            <w:shd w:val="clear" w:color="auto" w:fill="F2F2F2"/>
            <w:vAlign w:val="center"/>
          </w:tcPr>
          <w:p w14:paraId="30C04C3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EndPr/>
            <w:sdtContent>
              <w:p w14:paraId="5C37C25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6226D1C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2BAA89E" w14:textId="77777777" w:rsidTr="000B1FE2">
        <w:trPr>
          <w:trHeight w:val="403"/>
        </w:trPr>
        <w:tc>
          <w:tcPr>
            <w:tcW w:w="562" w:type="dxa"/>
            <w:shd w:val="clear" w:color="auto" w:fill="F2F2F2"/>
            <w:vAlign w:val="center"/>
          </w:tcPr>
          <w:p w14:paraId="7815112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16</w:t>
            </w:r>
          </w:p>
        </w:tc>
        <w:tc>
          <w:tcPr>
            <w:tcW w:w="8217" w:type="dxa"/>
            <w:shd w:val="clear" w:color="auto" w:fill="F2F2F2"/>
            <w:vAlign w:val="center"/>
          </w:tcPr>
          <w:p w14:paraId="5B4124D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EndPr/>
            <w:sdtContent>
              <w:p w14:paraId="6D304EF5"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EndPr/>
            <w:sdtContent>
              <w:p w14:paraId="715205E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63DAAB6" w14:textId="77777777" w:rsidTr="000B1FE2">
        <w:trPr>
          <w:trHeight w:val="439"/>
        </w:trPr>
        <w:tc>
          <w:tcPr>
            <w:tcW w:w="562" w:type="dxa"/>
            <w:shd w:val="clear" w:color="auto" w:fill="F2F2F2"/>
            <w:vAlign w:val="center"/>
          </w:tcPr>
          <w:p w14:paraId="7DE3ACE8"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17</w:t>
            </w:r>
          </w:p>
        </w:tc>
        <w:tc>
          <w:tcPr>
            <w:tcW w:w="8217" w:type="dxa"/>
            <w:shd w:val="clear" w:color="auto" w:fill="F2F2F2"/>
            <w:vAlign w:val="center"/>
          </w:tcPr>
          <w:p w14:paraId="226D35B2"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1"/>
                <w14:checkedState w14:val="2612" w14:font="MS Gothic"/>
                <w14:uncheckedState w14:val="2610" w14:font="MS Gothic"/>
              </w14:checkbox>
            </w:sdtPr>
            <w:sdtEndPr/>
            <w:sdtContent>
              <w:p w14:paraId="52B1B96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412095767"/>
              <w14:checkbox>
                <w14:checked w14:val="0"/>
                <w14:checkedState w14:val="2612" w14:font="MS Gothic"/>
                <w14:uncheckedState w14:val="2610" w14:font="MS Gothic"/>
              </w14:checkbox>
            </w:sdtPr>
            <w:sdtEndPr/>
            <w:sdtContent>
              <w:p w14:paraId="072309D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9135C72" w14:textId="77777777" w:rsidTr="000B1FE2">
        <w:trPr>
          <w:trHeight w:val="403"/>
        </w:trPr>
        <w:tc>
          <w:tcPr>
            <w:tcW w:w="562" w:type="dxa"/>
            <w:shd w:val="clear" w:color="auto" w:fill="F2F2F2"/>
            <w:vAlign w:val="center"/>
          </w:tcPr>
          <w:p w14:paraId="66CB02F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18</w:t>
            </w:r>
          </w:p>
        </w:tc>
        <w:tc>
          <w:tcPr>
            <w:tcW w:w="8217" w:type="dxa"/>
            <w:shd w:val="clear" w:color="auto" w:fill="F2F2F2"/>
            <w:vAlign w:val="center"/>
          </w:tcPr>
          <w:p w14:paraId="153EECA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1"/>
                <w14:checkedState w14:val="2612" w14:font="MS Gothic"/>
                <w14:uncheckedState w14:val="2610" w14:font="MS Gothic"/>
              </w14:checkbox>
            </w:sdtPr>
            <w:sdtEndPr/>
            <w:sdtContent>
              <w:p w14:paraId="2A094105"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EndPr/>
            <w:sdtContent>
              <w:p w14:paraId="401036C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9D03497" w14:textId="77777777" w:rsidTr="000B1FE2">
        <w:trPr>
          <w:trHeight w:val="403"/>
        </w:trPr>
        <w:tc>
          <w:tcPr>
            <w:tcW w:w="562" w:type="dxa"/>
            <w:shd w:val="clear" w:color="auto" w:fill="F2F2F2"/>
            <w:vAlign w:val="center"/>
          </w:tcPr>
          <w:p w14:paraId="06CE529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19</w:t>
            </w:r>
          </w:p>
        </w:tc>
        <w:tc>
          <w:tcPr>
            <w:tcW w:w="9889" w:type="dxa"/>
            <w:gridSpan w:val="3"/>
            <w:shd w:val="clear" w:color="auto" w:fill="F2F2F2"/>
            <w:vAlign w:val="center"/>
          </w:tcPr>
          <w:p w14:paraId="34422D4A"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rPr>
              <w:t>If YES to any of the above, please give details:</w:t>
            </w:r>
          </w:p>
        </w:tc>
      </w:tr>
      <w:tr w:rsidR="000B1FE2" w:rsidRPr="000B1FE2" w14:paraId="0BB2C7B4" w14:textId="77777777">
        <w:trPr>
          <w:trHeight w:val="403"/>
        </w:trPr>
        <w:tc>
          <w:tcPr>
            <w:tcW w:w="562" w:type="dxa"/>
            <w:vAlign w:val="center"/>
          </w:tcPr>
          <w:p w14:paraId="737E7459" w14:textId="77777777" w:rsidR="000B1FE2" w:rsidRPr="000B1FE2" w:rsidRDefault="000B1FE2" w:rsidP="00D17E59">
            <w:pPr>
              <w:autoSpaceDE w:val="0"/>
              <w:autoSpaceDN w:val="0"/>
              <w:adjustRightInd w:val="0"/>
              <w:jc w:val="both"/>
              <w:rPr>
                <w:rFonts w:ascii="Arial" w:hAnsi="Arial" w:cs="Arial"/>
              </w:rPr>
            </w:pPr>
          </w:p>
        </w:tc>
        <w:tc>
          <w:tcPr>
            <w:tcW w:w="9889" w:type="dxa"/>
            <w:gridSpan w:val="3"/>
            <w:shd w:val="clear" w:color="auto" w:fill="auto"/>
            <w:vAlign w:val="center"/>
          </w:tcPr>
          <w:p w14:paraId="55425EF6" w14:textId="77777777" w:rsidR="000B1FE2" w:rsidRPr="000B1FE2" w:rsidRDefault="000B1FE2" w:rsidP="00D17E59">
            <w:pPr>
              <w:jc w:val="both"/>
              <w:rPr>
                <w:rFonts w:ascii="Arial" w:hAnsi="Arial" w:cs="Arial"/>
              </w:rPr>
            </w:pPr>
          </w:p>
          <w:p w14:paraId="6E41DB1B" w14:textId="77777777" w:rsidR="000B1FE2" w:rsidRPr="000B1FE2" w:rsidRDefault="000B1FE2" w:rsidP="00D17E59">
            <w:pPr>
              <w:jc w:val="both"/>
              <w:rPr>
                <w:rFonts w:ascii="Arial" w:hAnsi="Arial" w:cs="Arial"/>
              </w:rPr>
            </w:pPr>
            <w:r w:rsidRPr="000B1FE2">
              <w:rPr>
                <w:rFonts w:ascii="Arial" w:hAnsi="Arial" w:cs="Arial"/>
              </w:rPr>
              <w:t>The dissertation focuses on how Wales, as a globally responsible nation, approaches the inclusive education of refugees. It examines the policies, practices, and initiatives implemented in Wales to ensure equitable and quality education for refugee students, while also considering the global responsibility aspect. The research analyses the alignment of inclusive education policies with global commitments and explores how Wales contributes to the global responsibility agenda. It investigates the strategies employed by educational institutions and organizations to support refugee students and foster their integration, emphasizing their contribution to global responsibility. The role of teachers in promoting a globally responsible approach is examined, along with the experiences and perspectives of refugee students. The findings contribute to understanding how Wales can fulfil its global responsibility by providing inclusive education, suggesting improvements and recommendations. The dissertation aims to support Wales in creating an inclusive education system that reflects its commitment to global responsibility and ensures educational rights for refugee students.</w:t>
            </w:r>
          </w:p>
          <w:p w14:paraId="6F7F8F8B"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color w:val="808080"/>
                <w:sz w:val="18"/>
                <w:szCs w:val="18"/>
              </w:rPr>
              <w:t>(this box should expand as you type)</w:t>
            </w:r>
          </w:p>
        </w:tc>
      </w:tr>
    </w:tbl>
    <w:p w14:paraId="64A3EFC6"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p>
    <w:p w14:paraId="00325F4B" w14:textId="77777777" w:rsidR="000B1FE2" w:rsidRPr="000B1FE2" w:rsidRDefault="000B1FE2" w:rsidP="00D17E59">
      <w:pPr>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B1FE2" w:rsidRPr="000B1FE2" w14:paraId="2F9EF741" w14:textId="77777777" w:rsidTr="000B1FE2">
        <w:trPr>
          <w:trHeight w:val="558"/>
        </w:trPr>
        <w:tc>
          <w:tcPr>
            <w:tcW w:w="562" w:type="dxa"/>
            <w:shd w:val="clear" w:color="auto" w:fill="F2F2F2"/>
            <w:vAlign w:val="center"/>
          </w:tcPr>
          <w:p w14:paraId="277E63FD" w14:textId="77777777" w:rsidR="000B1FE2" w:rsidRPr="000B1FE2" w:rsidRDefault="000B1FE2" w:rsidP="00D17E59">
            <w:pPr>
              <w:autoSpaceDE w:val="0"/>
              <w:autoSpaceDN w:val="0"/>
              <w:adjustRightInd w:val="0"/>
              <w:jc w:val="both"/>
              <w:rPr>
                <w:rFonts w:ascii="Arial" w:hAnsi="Arial" w:cs="Arial"/>
                <w:b/>
              </w:rPr>
            </w:pPr>
          </w:p>
        </w:tc>
        <w:tc>
          <w:tcPr>
            <w:tcW w:w="8227" w:type="dxa"/>
            <w:shd w:val="clear" w:color="auto" w:fill="F2F2F2"/>
            <w:vAlign w:val="center"/>
          </w:tcPr>
          <w:p w14:paraId="36CEAD0A"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Will the research activity include:</w:t>
            </w:r>
          </w:p>
        </w:tc>
        <w:tc>
          <w:tcPr>
            <w:tcW w:w="846" w:type="dxa"/>
            <w:shd w:val="clear" w:color="auto" w:fill="F2F2F2"/>
            <w:vAlign w:val="center"/>
          </w:tcPr>
          <w:p w14:paraId="31D12F7A"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816" w:type="dxa"/>
            <w:shd w:val="clear" w:color="auto" w:fill="F2F2F2"/>
            <w:vAlign w:val="center"/>
          </w:tcPr>
          <w:p w14:paraId="411722CD"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r>
      <w:tr w:rsidR="000B1FE2" w:rsidRPr="000B1FE2" w14:paraId="63716F9E" w14:textId="77777777" w:rsidTr="000B1FE2">
        <w:trPr>
          <w:trHeight w:val="439"/>
        </w:trPr>
        <w:tc>
          <w:tcPr>
            <w:tcW w:w="562" w:type="dxa"/>
            <w:shd w:val="clear" w:color="auto" w:fill="F2F2F2"/>
            <w:vAlign w:val="center"/>
          </w:tcPr>
          <w:p w14:paraId="008037D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w:t>
            </w:r>
          </w:p>
        </w:tc>
        <w:tc>
          <w:tcPr>
            <w:tcW w:w="8227" w:type="dxa"/>
            <w:shd w:val="clear" w:color="auto" w:fill="F2F2F2"/>
            <w:vAlign w:val="center"/>
          </w:tcPr>
          <w:p w14:paraId="51EB8BB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EndPr/>
            <w:sdtContent>
              <w:p w14:paraId="545C16C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EndPr/>
            <w:sdtContent>
              <w:p w14:paraId="6BE24B5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FF2998C" w14:textId="77777777" w:rsidTr="000B1FE2">
        <w:trPr>
          <w:trHeight w:val="439"/>
        </w:trPr>
        <w:tc>
          <w:tcPr>
            <w:tcW w:w="562" w:type="dxa"/>
            <w:shd w:val="clear" w:color="auto" w:fill="F2F2F2"/>
            <w:vAlign w:val="center"/>
          </w:tcPr>
          <w:p w14:paraId="11D3FBF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w:t>
            </w:r>
          </w:p>
        </w:tc>
        <w:tc>
          <w:tcPr>
            <w:tcW w:w="8227" w:type="dxa"/>
            <w:shd w:val="clear" w:color="auto" w:fill="F2F2F2"/>
            <w:vAlign w:val="center"/>
          </w:tcPr>
          <w:p w14:paraId="0C75ADA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1993129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A3C220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7E08A65" w14:textId="77777777" w:rsidTr="000B1FE2">
        <w:trPr>
          <w:trHeight w:val="439"/>
        </w:trPr>
        <w:tc>
          <w:tcPr>
            <w:tcW w:w="562" w:type="dxa"/>
            <w:shd w:val="clear" w:color="auto" w:fill="F2F2F2"/>
            <w:vAlign w:val="center"/>
          </w:tcPr>
          <w:p w14:paraId="08F9676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3</w:t>
            </w:r>
          </w:p>
        </w:tc>
        <w:tc>
          <w:tcPr>
            <w:tcW w:w="8227" w:type="dxa"/>
            <w:shd w:val="clear" w:color="auto" w:fill="F2F2F2"/>
            <w:vAlign w:val="center"/>
          </w:tcPr>
          <w:p w14:paraId="62FFADB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05B7DEC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79EB6DC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AFC7656" w14:textId="77777777" w:rsidTr="000B1FE2">
        <w:trPr>
          <w:trHeight w:val="403"/>
        </w:trPr>
        <w:tc>
          <w:tcPr>
            <w:tcW w:w="562" w:type="dxa"/>
            <w:shd w:val="clear" w:color="auto" w:fill="F2F2F2"/>
            <w:vAlign w:val="center"/>
          </w:tcPr>
          <w:p w14:paraId="5C2A299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4</w:t>
            </w:r>
          </w:p>
        </w:tc>
        <w:tc>
          <w:tcPr>
            <w:tcW w:w="8227" w:type="dxa"/>
            <w:shd w:val="clear" w:color="auto" w:fill="F2F2F2"/>
            <w:vAlign w:val="center"/>
          </w:tcPr>
          <w:p w14:paraId="588B85F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7B9E257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7D10724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3A75B03" w14:textId="77777777" w:rsidTr="000B1FE2">
        <w:trPr>
          <w:trHeight w:val="403"/>
        </w:trPr>
        <w:tc>
          <w:tcPr>
            <w:tcW w:w="562" w:type="dxa"/>
            <w:shd w:val="clear" w:color="auto" w:fill="F2F2F2"/>
            <w:vAlign w:val="center"/>
          </w:tcPr>
          <w:p w14:paraId="4254C72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5</w:t>
            </w:r>
          </w:p>
        </w:tc>
        <w:tc>
          <w:tcPr>
            <w:tcW w:w="8227" w:type="dxa"/>
            <w:shd w:val="clear" w:color="auto" w:fill="F2F2F2"/>
            <w:vAlign w:val="center"/>
          </w:tcPr>
          <w:p w14:paraId="49687A5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829E8F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0ADA4C2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AF2CD5C" w14:textId="77777777" w:rsidTr="000B1FE2">
        <w:trPr>
          <w:trHeight w:val="403"/>
        </w:trPr>
        <w:tc>
          <w:tcPr>
            <w:tcW w:w="562" w:type="dxa"/>
            <w:shd w:val="clear" w:color="auto" w:fill="F2F2F2"/>
            <w:vAlign w:val="center"/>
          </w:tcPr>
          <w:p w14:paraId="765B77C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6</w:t>
            </w:r>
          </w:p>
        </w:tc>
        <w:tc>
          <w:tcPr>
            <w:tcW w:w="8227" w:type="dxa"/>
            <w:shd w:val="clear" w:color="auto" w:fill="F2F2F2"/>
            <w:vAlign w:val="center"/>
          </w:tcPr>
          <w:p w14:paraId="2E0FDB1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3155300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2C1FCC7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9DB3B77" w14:textId="77777777" w:rsidTr="000B1FE2">
        <w:trPr>
          <w:trHeight w:val="439"/>
        </w:trPr>
        <w:tc>
          <w:tcPr>
            <w:tcW w:w="562" w:type="dxa"/>
            <w:shd w:val="clear" w:color="auto" w:fill="F2F2F2"/>
            <w:vAlign w:val="center"/>
          </w:tcPr>
          <w:p w14:paraId="2FBD391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7</w:t>
            </w:r>
          </w:p>
        </w:tc>
        <w:tc>
          <w:tcPr>
            <w:tcW w:w="8227" w:type="dxa"/>
            <w:shd w:val="clear" w:color="auto" w:fill="F2F2F2"/>
            <w:vAlign w:val="center"/>
          </w:tcPr>
          <w:p w14:paraId="0944B63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2C0F746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67F0BEF9"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07EC6C6D" w14:textId="77777777" w:rsidTr="000B1FE2">
        <w:trPr>
          <w:trHeight w:val="403"/>
        </w:trPr>
        <w:tc>
          <w:tcPr>
            <w:tcW w:w="562" w:type="dxa"/>
            <w:shd w:val="clear" w:color="auto" w:fill="F2F2F2"/>
            <w:vAlign w:val="center"/>
          </w:tcPr>
          <w:p w14:paraId="0A84F20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8</w:t>
            </w:r>
          </w:p>
        </w:tc>
        <w:tc>
          <w:tcPr>
            <w:tcW w:w="8227" w:type="dxa"/>
            <w:shd w:val="clear" w:color="auto" w:fill="F2F2F2"/>
            <w:vAlign w:val="center"/>
          </w:tcPr>
          <w:p w14:paraId="29453642"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5F3F3B4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17D2AAB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8650BEC" w14:textId="77777777" w:rsidTr="000B1FE2">
        <w:trPr>
          <w:trHeight w:val="439"/>
        </w:trPr>
        <w:tc>
          <w:tcPr>
            <w:tcW w:w="562" w:type="dxa"/>
            <w:shd w:val="clear" w:color="auto" w:fill="F2F2F2"/>
            <w:vAlign w:val="center"/>
          </w:tcPr>
          <w:p w14:paraId="140856A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9</w:t>
            </w:r>
          </w:p>
        </w:tc>
        <w:tc>
          <w:tcPr>
            <w:tcW w:w="8227" w:type="dxa"/>
            <w:shd w:val="clear" w:color="auto" w:fill="F2F2F2"/>
            <w:vAlign w:val="center"/>
          </w:tcPr>
          <w:p w14:paraId="1EF23D2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4E220419"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0A040CA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B010AAD" w14:textId="77777777" w:rsidTr="000B1FE2">
        <w:trPr>
          <w:trHeight w:val="403"/>
        </w:trPr>
        <w:tc>
          <w:tcPr>
            <w:tcW w:w="562" w:type="dxa"/>
            <w:shd w:val="clear" w:color="auto" w:fill="F2F2F2"/>
            <w:vAlign w:val="center"/>
          </w:tcPr>
          <w:p w14:paraId="3787469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10</w:t>
            </w:r>
          </w:p>
        </w:tc>
        <w:tc>
          <w:tcPr>
            <w:tcW w:w="8227" w:type="dxa"/>
            <w:shd w:val="clear" w:color="auto" w:fill="F2F2F2"/>
            <w:vAlign w:val="center"/>
          </w:tcPr>
          <w:p w14:paraId="5BAC9B6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Administration of any questions, test stimuli, presentation that may be experienced as physically, </w:t>
            </w:r>
            <w:proofErr w:type="gramStart"/>
            <w:r w:rsidRPr="000B1FE2">
              <w:rPr>
                <w:rFonts w:ascii="Arial" w:hAnsi="Arial" w:cs="Arial"/>
              </w:rPr>
              <w:t>mentally</w:t>
            </w:r>
            <w:proofErr w:type="gramEnd"/>
            <w:r w:rsidRPr="000B1FE2">
              <w:rPr>
                <w:rFonts w:ascii="Arial" w:hAnsi="Arial" w:cs="Arial"/>
              </w:rPr>
              <w:t xml:space="preserve">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7D271E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2F682FDD"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24BA87E" w14:textId="77777777" w:rsidTr="000B1FE2">
        <w:trPr>
          <w:trHeight w:val="403"/>
        </w:trPr>
        <w:tc>
          <w:tcPr>
            <w:tcW w:w="562" w:type="dxa"/>
            <w:shd w:val="clear" w:color="auto" w:fill="F2F2F2"/>
            <w:vAlign w:val="center"/>
          </w:tcPr>
          <w:p w14:paraId="02035D1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11</w:t>
            </w:r>
          </w:p>
        </w:tc>
        <w:tc>
          <w:tcPr>
            <w:tcW w:w="8227" w:type="dxa"/>
            <w:shd w:val="clear" w:color="auto" w:fill="F2F2F2"/>
            <w:vAlign w:val="center"/>
          </w:tcPr>
          <w:p w14:paraId="56166DA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3579920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13E34E9D"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3594FE3C" w14:textId="77777777" w:rsidTr="000B1FE2">
        <w:trPr>
          <w:trHeight w:val="403"/>
        </w:trPr>
        <w:tc>
          <w:tcPr>
            <w:tcW w:w="562" w:type="dxa"/>
            <w:shd w:val="clear" w:color="auto" w:fill="F2F2F2"/>
            <w:vAlign w:val="center"/>
          </w:tcPr>
          <w:p w14:paraId="7B8B99E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12</w:t>
            </w:r>
          </w:p>
        </w:tc>
        <w:tc>
          <w:tcPr>
            <w:tcW w:w="8227" w:type="dxa"/>
            <w:shd w:val="clear" w:color="auto" w:fill="F2F2F2"/>
            <w:vAlign w:val="center"/>
          </w:tcPr>
          <w:p w14:paraId="359B17B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19EAA71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5A1A149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5D4D874" w14:textId="77777777" w:rsidTr="000B1FE2">
        <w:trPr>
          <w:trHeight w:val="403"/>
        </w:trPr>
        <w:tc>
          <w:tcPr>
            <w:tcW w:w="562" w:type="dxa"/>
            <w:shd w:val="clear" w:color="auto" w:fill="F2F2F2"/>
            <w:vAlign w:val="center"/>
          </w:tcPr>
          <w:p w14:paraId="2FEA16A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13</w:t>
            </w:r>
          </w:p>
        </w:tc>
        <w:tc>
          <w:tcPr>
            <w:tcW w:w="8227" w:type="dxa"/>
            <w:shd w:val="clear" w:color="auto" w:fill="F2F2F2"/>
            <w:vAlign w:val="center"/>
          </w:tcPr>
          <w:p w14:paraId="427473E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088FB10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0B8704E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96F4D0D" w14:textId="77777777" w:rsidTr="000B1FE2">
        <w:trPr>
          <w:trHeight w:val="403"/>
        </w:trPr>
        <w:tc>
          <w:tcPr>
            <w:tcW w:w="562" w:type="dxa"/>
            <w:shd w:val="clear" w:color="auto" w:fill="F2F2F2"/>
            <w:vAlign w:val="center"/>
          </w:tcPr>
          <w:p w14:paraId="6180CA9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14</w:t>
            </w:r>
          </w:p>
        </w:tc>
        <w:tc>
          <w:tcPr>
            <w:tcW w:w="8227" w:type="dxa"/>
            <w:shd w:val="clear" w:color="auto" w:fill="F2F2F2"/>
            <w:vAlign w:val="center"/>
          </w:tcPr>
          <w:p w14:paraId="24E98EC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Administration of any substance, </w:t>
            </w:r>
            <w:proofErr w:type="gramStart"/>
            <w:r w:rsidRPr="000B1FE2">
              <w:rPr>
                <w:rFonts w:ascii="Arial" w:hAnsi="Arial" w:cs="Arial"/>
              </w:rPr>
              <w:t>agent</w:t>
            </w:r>
            <w:proofErr w:type="gramEnd"/>
            <w:r w:rsidRPr="000B1FE2">
              <w:rPr>
                <w:rFonts w:ascii="Arial" w:hAnsi="Arial" w:cs="Arial"/>
              </w:rPr>
              <w:t xml:space="preserve">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2F1816E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4A3474BD"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D2D358D" w14:textId="77777777" w:rsidTr="000B1FE2">
        <w:trPr>
          <w:trHeight w:val="403"/>
        </w:trPr>
        <w:tc>
          <w:tcPr>
            <w:tcW w:w="562" w:type="dxa"/>
            <w:shd w:val="clear" w:color="auto" w:fill="F2F2F2"/>
            <w:vAlign w:val="center"/>
          </w:tcPr>
          <w:p w14:paraId="1DEBD62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15</w:t>
            </w:r>
          </w:p>
        </w:tc>
        <w:tc>
          <w:tcPr>
            <w:tcW w:w="8227" w:type="dxa"/>
            <w:shd w:val="clear" w:color="auto" w:fill="F2F2F2"/>
            <w:vAlign w:val="center"/>
          </w:tcPr>
          <w:p w14:paraId="7B823A6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4E0764C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CB1D46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BA4515C" w14:textId="77777777" w:rsidTr="000B1FE2">
        <w:trPr>
          <w:trHeight w:val="403"/>
        </w:trPr>
        <w:tc>
          <w:tcPr>
            <w:tcW w:w="562" w:type="dxa"/>
            <w:shd w:val="clear" w:color="auto" w:fill="F2F2F2"/>
            <w:vAlign w:val="center"/>
          </w:tcPr>
          <w:p w14:paraId="6A6C316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16</w:t>
            </w:r>
          </w:p>
        </w:tc>
        <w:tc>
          <w:tcPr>
            <w:tcW w:w="8227" w:type="dxa"/>
            <w:shd w:val="clear" w:color="auto" w:fill="F2F2F2"/>
            <w:vAlign w:val="center"/>
          </w:tcPr>
          <w:p w14:paraId="53B0D5D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208C8F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66126B1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3565BD0E" w14:textId="77777777" w:rsidTr="000B1FE2">
        <w:trPr>
          <w:trHeight w:val="403"/>
        </w:trPr>
        <w:tc>
          <w:tcPr>
            <w:tcW w:w="562" w:type="dxa"/>
            <w:shd w:val="clear" w:color="auto" w:fill="F2F2F2"/>
            <w:vAlign w:val="center"/>
          </w:tcPr>
          <w:p w14:paraId="19D2331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17</w:t>
            </w:r>
          </w:p>
        </w:tc>
        <w:tc>
          <w:tcPr>
            <w:tcW w:w="8227" w:type="dxa"/>
            <w:shd w:val="clear" w:color="auto" w:fill="F2F2F2"/>
            <w:vAlign w:val="center"/>
          </w:tcPr>
          <w:p w14:paraId="2FFF4FE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70A81FA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16"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7CD2933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D98508B" w14:textId="77777777" w:rsidTr="000B1FE2">
        <w:trPr>
          <w:trHeight w:val="403"/>
        </w:trPr>
        <w:tc>
          <w:tcPr>
            <w:tcW w:w="562" w:type="dxa"/>
            <w:vAlign w:val="center"/>
          </w:tcPr>
          <w:p w14:paraId="1B129E7A" w14:textId="77777777" w:rsidR="000B1FE2" w:rsidRPr="000B1FE2" w:rsidRDefault="000B1FE2" w:rsidP="00D17E59">
            <w:pPr>
              <w:autoSpaceDE w:val="0"/>
              <w:autoSpaceDN w:val="0"/>
              <w:adjustRightInd w:val="0"/>
              <w:jc w:val="both"/>
              <w:rPr>
                <w:rFonts w:ascii="Arial" w:hAnsi="Arial" w:cs="Arial"/>
              </w:rPr>
            </w:pPr>
          </w:p>
        </w:tc>
        <w:tc>
          <w:tcPr>
            <w:tcW w:w="8227" w:type="dxa"/>
            <w:shd w:val="clear" w:color="auto" w:fill="auto"/>
            <w:vAlign w:val="center"/>
          </w:tcPr>
          <w:p w14:paraId="3456606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Details of any other primary data collection method:</w:t>
            </w:r>
          </w:p>
          <w:p w14:paraId="70BC033C" w14:textId="77777777" w:rsidR="000B1FE2" w:rsidRPr="000B1FE2" w:rsidRDefault="000B1FE2" w:rsidP="00D17E59">
            <w:pPr>
              <w:jc w:val="both"/>
              <w:rPr>
                <w:rFonts w:ascii="Arial" w:hAnsi="Arial" w:cs="Arial"/>
              </w:rPr>
            </w:pPr>
          </w:p>
          <w:p w14:paraId="77D5161F" w14:textId="77777777" w:rsidR="000B1FE2" w:rsidRPr="000B1FE2" w:rsidRDefault="000B1FE2" w:rsidP="00D17E59">
            <w:pPr>
              <w:jc w:val="both"/>
              <w:rPr>
                <w:rFonts w:ascii="Arial" w:hAnsi="Arial" w:cs="Arial"/>
              </w:rPr>
            </w:pPr>
          </w:p>
          <w:p w14:paraId="44BE90E2" w14:textId="77777777" w:rsidR="000B1FE2" w:rsidRPr="000B1FE2" w:rsidRDefault="000B1FE2" w:rsidP="00D17E59">
            <w:pPr>
              <w:jc w:val="both"/>
              <w:rPr>
                <w:rFonts w:ascii="Arial" w:hAnsi="Arial" w:cs="Arial"/>
              </w:rPr>
            </w:pPr>
          </w:p>
          <w:p w14:paraId="5DC8FE0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sz w:val="18"/>
                <w:szCs w:val="18"/>
              </w:rPr>
              <w:t>(this box should expand as you type)</w:t>
            </w:r>
          </w:p>
        </w:tc>
        <w:tc>
          <w:tcPr>
            <w:tcW w:w="846" w:type="dxa"/>
            <w:vMerge/>
            <w:shd w:val="clear" w:color="auto" w:fill="BFBFBF"/>
            <w:vAlign w:val="center"/>
          </w:tcPr>
          <w:p w14:paraId="02C70B4C" w14:textId="77777777" w:rsidR="000B1FE2" w:rsidRPr="000B1FE2" w:rsidRDefault="000B1FE2" w:rsidP="00D17E59">
            <w:pPr>
              <w:autoSpaceDE w:val="0"/>
              <w:autoSpaceDN w:val="0"/>
              <w:adjustRightInd w:val="0"/>
              <w:jc w:val="both"/>
              <w:rPr>
                <w:rFonts w:ascii="Arial" w:hAnsi="Arial" w:cs="Arial"/>
                <w:b/>
                <w:bCs/>
              </w:rPr>
            </w:pPr>
          </w:p>
        </w:tc>
        <w:tc>
          <w:tcPr>
            <w:tcW w:w="816" w:type="dxa"/>
            <w:vMerge/>
            <w:shd w:val="clear" w:color="auto" w:fill="BFBFBF"/>
            <w:vAlign w:val="center"/>
          </w:tcPr>
          <w:p w14:paraId="29091C88" w14:textId="77777777" w:rsidR="000B1FE2" w:rsidRPr="000B1FE2" w:rsidRDefault="000B1FE2" w:rsidP="00D17E59">
            <w:pPr>
              <w:autoSpaceDE w:val="0"/>
              <w:autoSpaceDN w:val="0"/>
              <w:adjustRightInd w:val="0"/>
              <w:jc w:val="both"/>
              <w:rPr>
                <w:rFonts w:ascii="Arial" w:hAnsi="Arial" w:cs="Arial"/>
                <w:b/>
                <w:bCs/>
              </w:rPr>
            </w:pPr>
          </w:p>
        </w:tc>
      </w:tr>
    </w:tbl>
    <w:p w14:paraId="3756CBC0" w14:textId="77777777" w:rsidR="000B1FE2" w:rsidRPr="000B1FE2" w:rsidRDefault="000B1FE2" w:rsidP="00D17E59">
      <w:pPr>
        <w:spacing w:after="0" w:line="240" w:lineRule="auto"/>
        <w:jc w:val="both"/>
        <w:rPr>
          <w:rFonts w:ascii="Arial" w:eastAsia="Times New Roman" w:hAnsi="Arial" w:cs="Arial"/>
          <w:bCs/>
          <w:iCs/>
          <w:kern w:val="0"/>
          <w14:ligatures w14:val="none"/>
        </w:rPr>
      </w:pPr>
      <w:r w:rsidRPr="000B1FE2">
        <w:rPr>
          <w:rFonts w:ascii="Arial" w:eastAsia="Times New Roman" w:hAnsi="Arial" w:cs="Arial"/>
          <w:bCs/>
          <w:iCs/>
          <w:kern w:val="0"/>
          <w14:ligatures w14:val="none"/>
        </w:rPr>
        <w:t xml:space="preserve">If NO to every question, then the research activity is (ethically) low risk and </w:t>
      </w:r>
      <w:r w:rsidRPr="000B1FE2">
        <w:rPr>
          <w:rFonts w:ascii="Arial" w:eastAsia="Times New Roman" w:hAnsi="Arial" w:cs="Arial"/>
          <w:b/>
          <w:bCs/>
          <w:iCs/>
          <w:kern w:val="0"/>
          <w14:ligatures w14:val="none"/>
        </w:rPr>
        <w:t>may</w:t>
      </w:r>
      <w:r w:rsidRPr="000B1FE2">
        <w:rPr>
          <w:rFonts w:ascii="Arial" w:eastAsia="Times New Roman" w:hAnsi="Arial" w:cs="Arial"/>
          <w:bCs/>
          <w:iCs/>
          <w:kern w:val="0"/>
          <w14:ligatures w14:val="none"/>
        </w:rPr>
        <w:t xml:space="preserve"> be exempt from </w:t>
      </w:r>
      <w:r w:rsidRPr="000B1FE2">
        <w:rPr>
          <w:rFonts w:ascii="Arial" w:eastAsia="Times New Roman" w:hAnsi="Arial" w:cs="Arial"/>
          <w:b/>
          <w:bCs/>
          <w:iCs/>
          <w:kern w:val="0"/>
          <w14:ligatures w14:val="none"/>
        </w:rPr>
        <w:t>some</w:t>
      </w:r>
      <w:r w:rsidRPr="000B1FE2">
        <w:rPr>
          <w:rFonts w:ascii="Arial" w:eastAsia="Times New Roman" w:hAnsi="Arial" w:cs="Arial"/>
          <w:bCs/>
          <w:iCs/>
          <w:kern w:val="0"/>
          <w14:ligatures w14:val="none"/>
        </w:rPr>
        <w:t xml:space="preserve"> of the following sections (please refer to Guidance Notes).</w:t>
      </w:r>
    </w:p>
    <w:p w14:paraId="17D343C4" w14:textId="77777777" w:rsidR="000B1FE2" w:rsidRPr="000B1FE2" w:rsidRDefault="000B1FE2" w:rsidP="00D17E59">
      <w:pPr>
        <w:spacing w:after="0" w:line="240" w:lineRule="auto"/>
        <w:jc w:val="both"/>
        <w:rPr>
          <w:rFonts w:ascii="Arial" w:eastAsia="Times New Roman" w:hAnsi="Arial" w:cs="Arial"/>
          <w:bCs/>
          <w:iCs/>
          <w:kern w:val="0"/>
          <w14:ligatures w14:val="none"/>
        </w:rPr>
      </w:pPr>
    </w:p>
    <w:p w14:paraId="1EDB86D4" w14:textId="77777777" w:rsidR="000B1FE2" w:rsidRPr="000B1FE2" w:rsidRDefault="000B1FE2" w:rsidP="00D17E59">
      <w:pPr>
        <w:spacing w:after="0" w:line="240" w:lineRule="auto"/>
        <w:jc w:val="both"/>
        <w:rPr>
          <w:rFonts w:ascii="Arial" w:eastAsia="Times New Roman" w:hAnsi="Arial" w:cs="Arial"/>
          <w:bCs/>
          <w:iCs/>
          <w:kern w:val="0"/>
          <w14:ligatures w14:val="none"/>
        </w:rPr>
      </w:pPr>
      <w:r w:rsidRPr="000B1FE2">
        <w:rPr>
          <w:rFonts w:ascii="Arial" w:eastAsia="Times New Roman" w:hAnsi="Arial" w:cs="Arial"/>
          <w:bCs/>
          <w:iCs/>
          <w:kern w:val="0"/>
          <w14:ligatures w14:val="none"/>
        </w:rPr>
        <w:t xml:space="preserve">If YES to any question, then no research activity should be undertaken until full ethical approval has been obtained. </w:t>
      </w:r>
    </w:p>
    <w:p w14:paraId="66D03793" w14:textId="77777777" w:rsidR="000B1FE2" w:rsidRPr="000B1FE2" w:rsidRDefault="000B1FE2" w:rsidP="00D17E59">
      <w:pPr>
        <w:spacing w:after="0" w:line="240" w:lineRule="auto"/>
        <w:jc w:val="both"/>
        <w:rPr>
          <w:rFonts w:ascii="Arial" w:eastAsia="Times New Roman" w:hAnsi="Arial" w:cs="Arial"/>
          <w:bCs/>
          <w:iCs/>
          <w:kern w:val="0"/>
          <w14:ligatures w14:val="none"/>
        </w:rPr>
      </w:pPr>
    </w:p>
    <w:p w14:paraId="5CF0E3F5"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G: Intended Participants</w:t>
      </w:r>
    </w:p>
    <w:p w14:paraId="20661AE1" w14:textId="77777777" w:rsidR="000B1FE2" w:rsidRPr="000B1FE2" w:rsidRDefault="000B1FE2" w:rsidP="00D17E59">
      <w:pPr>
        <w:spacing w:after="0" w:line="240" w:lineRule="auto"/>
        <w:jc w:val="both"/>
        <w:rPr>
          <w:rFonts w:ascii="Arial" w:eastAsia="Times New Roman" w:hAnsi="Arial" w:cs="Arial"/>
          <w:bCs/>
          <w:kern w:val="0"/>
          <w:sz w:val="24"/>
          <w:szCs w:val="24"/>
          <w14:ligatures w14:val="none"/>
        </w:rPr>
      </w:pPr>
      <w:r w:rsidRPr="000B1FE2">
        <w:rPr>
          <w:rFonts w:ascii="Arial" w:eastAsia="Times New Roman" w:hAnsi="Arial" w:cs="Arial"/>
          <w:bCs/>
          <w:kern w:val="0"/>
          <w:sz w:val="24"/>
          <w:szCs w:val="24"/>
          <w14:ligatures w14:val="none"/>
        </w:rPr>
        <w:t>If there are no participants then do not complete this section, but go directly to section H.</w:t>
      </w:r>
    </w:p>
    <w:p w14:paraId="0821DA4C" w14:textId="77777777" w:rsidR="000B1FE2" w:rsidRPr="000B1FE2" w:rsidRDefault="000B1FE2" w:rsidP="00D17E59">
      <w:pPr>
        <w:spacing w:after="0" w:line="240" w:lineRule="auto"/>
        <w:jc w:val="both"/>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8217"/>
        <w:gridCol w:w="850"/>
        <w:gridCol w:w="822"/>
      </w:tblGrid>
      <w:tr w:rsidR="000B1FE2" w:rsidRPr="000B1FE2" w14:paraId="7317F3EA" w14:textId="77777777" w:rsidTr="000B1FE2">
        <w:tc>
          <w:tcPr>
            <w:tcW w:w="562" w:type="dxa"/>
            <w:shd w:val="clear" w:color="auto" w:fill="F2F2F2"/>
            <w:vAlign w:val="center"/>
          </w:tcPr>
          <w:p w14:paraId="15C03DB3" w14:textId="77777777" w:rsidR="000B1FE2" w:rsidRPr="000B1FE2" w:rsidRDefault="000B1FE2" w:rsidP="00D17E59">
            <w:pPr>
              <w:autoSpaceDE w:val="0"/>
              <w:autoSpaceDN w:val="0"/>
              <w:adjustRightInd w:val="0"/>
              <w:jc w:val="both"/>
              <w:rPr>
                <w:rFonts w:ascii="Arial" w:hAnsi="Arial" w:cs="Arial"/>
                <w:b/>
              </w:rPr>
            </w:pPr>
          </w:p>
        </w:tc>
        <w:tc>
          <w:tcPr>
            <w:tcW w:w="8217" w:type="dxa"/>
            <w:shd w:val="clear" w:color="auto" w:fill="F2F2F2"/>
          </w:tcPr>
          <w:p w14:paraId="0B0BB653"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Who are the intended participants:</w:t>
            </w:r>
          </w:p>
        </w:tc>
        <w:tc>
          <w:tcPr>
            <w:tcW w:w="850" w:type="dxa"/>
            <w:shd w:val="clear" w:color="auto" w:fill="F2F2F2"/>
          </w:tcPr>
          <w:p w14:paraId="5B5E4DC4" w14:textId="77777777" w:rsidR="000B1FE2" w:rsidRPr="000B1FE2" w:rsidRDefault="000B1FE2" w:rsidP="00D17E59">
            <w:pPr>
              <w:autoSpaceDE w:val="0"/>
              <w:autoSpaceDN w:val="0"/>
              <w:adjustRightInd w:val="0"/>
              <w:jc w:val="both"/>
              <w:rPr>
                <w:rFonts w:ascii="Arial" w:hAnsi="Arial" w:cs="Arial"/>
                <w:b/>
                <w:bCs/>
              </w:rPr>
            </w:pPr>
          </w:p>
          <w:p w14:paraId="4BDA3A35"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822" w:type="dxa"/>
            <w:shd w:val="clear" w:color="auto" w:fill="F2F2F2"/>
          </w:tcPr>
          <w:p w14:paraId="0DF7F393" w14:textId="77777777" w:rsidR="000B1FE2" w:rsidRPr="000B1FE2" w:rsidRDefault="000B1FE2" w:rsidP="00D17E59">
            <w:pPr>
              <w:autoSpaceDE w:val="0"/>
              <w:autoSpaceDN w:val="0"/>
              <w:adjustRightInd w:val="0"/>
              <w:jc w:val="both"/>
              <w:rPr>
                <w:rFonts w:ascii="Arial" w:hAnsi="Arial" w:cs="Arial"/>
                <w:b/>
                <w:bCs/>
              </w:rPr>
            </w:pPr>
          </w:p>
          <w:p w14:paraId="7C480C97"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r>
      <w:tr w:rsidR="000B1FE2" w:rsidRPr="000B1FE2" w14:paraId="4F14CEB7" w14:textId="77777777" w:rsidTr="000B1FE2">
        <w:trPr>
          <w:trHeight w:val="439"/>
        </w:trPr>
        <w:tc>
          <w:tcPr>
            <w:tcW w:w="562" w:type="dxa"/>
            <w:shd w:val="clear" w:color="auto" w:fill="F2F2F2"/>
            <w:vAlign w:val="center"/>
          </w:tcPr>
          <w:p w14:paraId="78F549F8"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w:t>
            </w:r>
          </w:p>
        </w:tc>
        <w:tc>
          <w:tcPr>
            <w:tcW w:w="8217" w:type="dxa"/>
            <w:shd w:val="clear" w:color="auto" w:fill="F2F2F2"/>
            <w:vAlign w:val="center"/>
          </w:tcPr>
          <w:p w14:paraId="7523B9E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76A0F5FD"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1809E7F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B28B463" w14:textId="77777777" w:rsidTr="000B1FE2">
        <w:trPr>
          <w:trHeight w:val="403"/>
        </w:trPr>
        <w:tc>
          <w:tcPr>
            <w:tcW w:w="562" w:type="dxa"/>
            <w:shd w:val="clear" w:color="auto" w:fill="F2F2F2"/>
            <w:vAlign w:val="center"/>
          </w:tcPr>
          <w:p w14:paraId="6C4B101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w:t>
            </w:r>
          </w:p>
        </w:tc>
        <w:tc>
          <w:tcPr>
            <w:tcW w:w="8217" w:type="dxa"/>
            <w:shd w:val="clear" w:color="auto" w:fill="F2F2F2"/>
            <w:vAlign w:val="center"/>
          </w:tcPr>
          <w:p w14:paraId="16B5BC8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0"/>
                <w14:checkedState w14:val="2612" w14:font="MS Gothic"/>
                <w14:uncheckedState w14:val="2610" w14:font="MS Gothic"/>
              </w14:checkbox>
            </w:sdtPr>
            <w:sdtEndPr/>
            <w:sdtContent>
              <w:p w14:paraId="550EE72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1"/>
                <w14:checkedState w14:val="2612" w14:font="MS Gothic"/>
                <w14:uncheckedState w14:val="2610" w14:font="MS Gothic"/>
              </w14:checkbox>
            </w:sdtPr>
            <w:sdtEndPr/>
            <w:sdtContent>
              <w:p w14:paraId="37C6A80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4C413E3" w14:textId="77777777" w:rsidTr="000B1FE2">
        <w:trPr>
          <w:trHeight w:val="439"/>
        </w:trPr>
        <w:tc>
          <w:tcPr>
            <w:tcW w:w="562" w:type="dxa"/>
            <w:shd w:val="clear" w:color="auto" w:fill="F2F2F2"/>
            <w:vAlign w:val="center"/>
          </w:tcPr>
          <w:p w14:paraId="439D1B5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3</w:t>
            </w:r>
          </w:p>
        </w:tc>
        <w:tc>
          <w:tcPr>
            <w:tcW w:w="8217" w:type="dxa"/>
            <w:shd w:val="clear" w:color="auto" w:fill="F2F2F2"/>
            <w:vAlign w:val="center"/>
          </w:tcPr>
          <w:p w14:paraId="7D2FEA7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3241F69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279D334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58C089E" w14:textId="77777777" w:rsidTr="000B1FE2">
        <w:trPr>
          <w:trHeight w:val="403"/>
        </w:trPr>
        <w:tc>
          <w:tcPr>
            <w:tcW w:w="562" w:type="dxa"/>
            <w:shd w:val="clear" w:color="auto" w:fill="F2F2F2"/>
            <w:vAlign w:val="center"/>
          </w:tcPr>
          <w:p w14:paraId="013BCC0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4</w:t>
            </w:r>
          </w:p>
        </w:tc>
        <w:tc>
          <w:tcPr>
            <w:tcW w:w="8217" w:type="dxa"/>
            <w:shd w:val="clear" w:color="auto" w:fill="F2F2F2"/>
            <w:vAlign w:val="center"/>
          </w:tcPr>
          <w:p w14:paraId="6E0FC75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6E60474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7E9B43F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082B50C5" w14:textId="77777777" w:rsidTr="000B1FE2">
        <w:trPr>
          <w:trHeight w:val="403"/>
        </w:trPr>
        <w:tc>
          <w:tcPr>
            <w:tcW w:w="562" w:type="dxa"/>
            <w:shd w:val="clear" w:color="auto" w:fill="F2F2F2"/>
            <w:vAlign w:val="center"/>
          </w:tcPr>
          <w:p w14:paraId="083368C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5</w:t>
            </w:r>
          </w:p>
        </w:tc>
        <w:tc>
          <w:tcPr>
            <w:tcW w:w="8217" w:type="dxa"/>
            <w:shd w:val="clear" w:color="auto" w:fill="F2F2F2"/>
            <w:vAlign w:val="center"/>
          </w:tcPr>
          <w:p w14:paraId="374813F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63325A2B"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1DBA1E5B"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987F8C9" w14:textId="77777777" w:rsidTr="000B1FE2">
        <w:trPr>
          <w:trHeight w:val="439"/>
        </w:trPr>
        <w:tc>
          <w:tcPr>
            <w:tcW w:w="562" w:type="dxa"/>
            <w:shd w:val="clear" w:color="auto" w:fill="F2F2F2"/>
            <w:vAlign w:val="center"/>
          </w:tcPr>
          <w:p w14:paraId="00C6428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6</w:t>
            </w:r>
          </w:p>
        </w:tc>
        <w:tc>
          <w:tcPr>
            <w:tcW w:w="8217" w:type="dxa"/>
            <w:shd w:val="clear" w:color="auto" w:fill="F2F2F2"/>
            <w:vAlign w:val="center"/>
          </w:tcPr>
          <w:p w14:paraId="50F2E7E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11B8090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5C3F0AA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7024B35" w14:textId="77777777" w:rsidTr="000B1FE2">
        <w:trPr>
          <w:trHeight w:val="403"/>
        </w:trPr>
        <w:tc>
          <w:tcPr>
            <w:tcW w:w="562" w:type="dxa"/>
            <w:shd w:val="clear" w:color="auto" w:fill="F2F2F2"/>
            <w:vAlign w:val="center"/>
          </w:tcPr>
          <w:p w14:paraId="7060349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7</w:t>
            </w:r>
          </w:p>
        </w:tc>
        <w:tc>
          <w:tcPr>
            <w:tcW w:w="8217" w:type="dxa"/>
            <w:shd w:val="clear" w:color="auto" w:fill="F2F2F2"/>
            <w:vAlign w:val="center"/>
          </w:tcPr>
          <w:p w14:paraId="35CEBBE8"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570B838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6FC1C07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7060371" w14:textId="77777777" w:rsidTr="000B1FE2">
        <w:trPr>
          <w:trHeight w:val="403"/>
        </w:trPr>
        <w:tc>
          <w:tcPr>
            <w:tcW w:w="562" w:type="dxa"/>
            <w:shd w:val="clear" w:color="auto" w:fill="F2F2F2"/>
            <w:vAlign w:val="center"/>
          </w:tcPr>
          <w:p w14:paraId="2E0C1B5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8</w:t>
            </w:r>
          </w:p>
        </w:tc>
        <w:tc>
          <w:tcPr>
            <w:tcW w:w="8217" w:type="dxa"/>
            <w:shd w:val="clear" w:color="auto" w:fill="F2F2F2"/>
            <w:vAlign w:val="center"/>
          </w:tcPr>
          <w:p w14:paraId="21812EB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73EA347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7AEAA69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2E0FDA0" w14:textId="77777777" w:rsidTr="000B1FE2">
        <w:trPr>
          <w:trHeight w:val="403"/>
        </w:trPr>
        <w:tc>
          <w:tcPr>
            <w:tcW w:w="562" w:type="dxa"/>
            <w:shd w:val="clear" w:color="auto" w:fill="F2F2F2"/>
            <w:vAlign w:val="center"/>
          </w:tcPr>
          <w:p w14:paraId="5CBEC10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9</w:t>
            </w:r>
          </w:p>
        </w:tc>
        <w:tc>
          <w:tcPr>
            <w:tcW w:w="8217" w:type="dxa"/>
            <w:shd w:val="clear" w:color="auto" w:fill="F2F2F2"/>
            <w:vAlign w:val="center"/>
          </w:tcPr>
          <w:p w14:paraId="1CFFB4C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Others. Please indicate the participants below, and specifically any group who may be unable to give consent.</w:t>
            </w:r>
          </w:p>
          <w:p w14:paraId="18C73FF0" w14:textId="77777777" w:rsidR="000B1FE2" w:rsidRPr="000B1FE2" w:rsidRDefault="000B1FE2" w:rsidP="00D17E59">
            <w:pPr>
              <w:autoSpaceDE w:val="0"/>
              <w:autoSpaceDN w:val="0"/>
              <w:adjustRightInd w:val="0"/>
              <w:jc w:val="both"/>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2EECA78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22" w:type="dxa"/>
            <w:vMerge w:val="restart"/>
            <w:shd w:val="clear" w:color="auto" w:fill="BFBF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47E337D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9773832" w14:textId="77777777" w:rsidTr="000B1FE2">
        <w:trPr>
          <w:trHeight w:val="403"/>
        </w:trPr>
        <w:tc>
          <w:tcPr>
            <w:tcW w:w="562" w:type="dxa"/>
            <w:vAlign w:val="center"/>
          </w:tcPr>
          <w:p w14:paraId="3C6EE5E0" w14:textId="77777777" w:rsidR="000B1FE2" w:rsidRPr="000B1FE2" w:rsidRDefault="000B1FE2" w:rsidP="00D17E59">
            <w:pPr>
              <w:autoSpaceDE w:val="0"/>
              <w:autoSpaceDN w:val="0"/>
              <w:adjustRightInd w:val="0"/>
              <w:jc w:val="both"/>
              <w:rPr>
                <w:rFonts w:ascii="Arial" w:hAnsi="Arial" w:cs="Arial"/>
              </w:rPr>
            </w:pPr>
          </w:p>
        </w:tc>
        <w:tc>
          <w:tcPr>
            <w:tcW w:w="8217" w:type="dxa"/>
            <w:shd w:val="clear" w:color="auto" w:fill="auto"/>
            <w:vAlign w:val="center"/>
          </w:tcPr>
          <w:p w14:paraId="05759AD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Details of any other participant groups:</w:t>
            </w:r>
          </w:p>
          <w:p w14:paraId="0BC2FDFC" w14:textId="77777777" w:rsidR="000B1FE2" w:rsidRPr="000B1FE2" w:rsidRDefault="000B1FE2" w:rsidP="00D17E59">
            <w:pPr>
              <w:jc w:val="both"/>
              <w:rPr>
                <w:rFonts w:ascii="Arial" w:hAnsi="Arial" w:cs="Arial"/>
              </w:rPr>
            </w:pPr>
          </w:p>
          <w:p w14:paraId="52965D06" w14:textId="77777777" w:rsidR="000B1FE2" w:rsidRPr="000B1FE2" w:rsidRDefault="000B1FE2" w:rsidP="00D17E59">
            <w:pPr>
              <w:jc w:val="both"/>
              <w:rPr>
                <w:rFonts w:ascii="Arial" w:hAnsi="Arial" w:cs="Arial"/>
              </w:rPr>
            </w:pPr>
          </w:p>
          <w:p w14:paraId="6D7B9D06" w14:textId="77777777" w:rsidR="000B1FE2" w:rsidRPr="000B1FE2" w:rsidRDefault="000B1FE2" w:rsidP="00D17E59">
            <w:pPr>
              <w:jc w:val="both"/>
              <w:rPr>
                <w:rFonts w:ascii="Arial" w:hAnsi="Arial" w:cs="Arial"/>
              </w:rPr>
            </w:pPr>
          </w:p>
          <w:p w14:paraId="3A43D3F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color w:val="808080"/>
                <w:sz w:val="18"/>
                <w:szCs w:val="18"/>
              </w:rPr>
              <w:t>(this box should expand as you type)</w:t>
            </w:r>
          </w:p>
        </w:tc>
        <w:tc>
          <w:tcPr>
            <w:tcW w:w="850" w:type="dxa"/>
            <w:vMerge/>
            <w:shd w:val="clear" w:color="auto" w:fill="BFBFBF"/>
            <w:vAlign w:val="center"/>
          </w:tcPr>
          <w:p w14:paraId="572743AE" w14:textId="77777777" w:rsidR="000B1FE2" w:rsidRPr="000B1FE2" w:rsidRDefault="000B1FE2" w:rsidP="00D17E59">
            <w:pPr>
              <w:autoSpaceDE w:val="0"/>
              <w:autoSpaceDN w:val="0"/>
              <w:adjustRightInd w:val="0"/>
              <w:jc w:val="both"/>
              <w:rPr>
                <w:rFonts w:ascii="Arial" w:hAnsi="Arial" w:cs="Arial"/>
                <w:b/>
                <w:bCs/>
              </w:rPr>
            </w:pPr>
          </w:p>
        </w:tc>
        <w:tc>
          <w:tcPr>
            <w:tcW w:w="822" w:type="dxa"/>
            <w:vMerge/>
            <w:shd w:val="clear" w:color="auto" w:fill="BFBFBF"/>
            <w:vAlign w:val="center"/>
          </w:tcPr>
          <w:p w14:paraId="185C56B6" w14:textId="77777777" w:rsidR="000B1FE2" w:rsidRPr="000B1FE2" w:rsidRDefault="000B1FE2" w:rsidP="00D17E59">
            <w:pPr>
              <w:autoSpaceDE w:val="0"/>
              <w:autoSpaceDN w:val="0"/>
              <w:adjustRightInd w:val="0"/>
              <w:jc w:val="both"/>
              <w:rPr>
                <w:rFonts w:ascii="Arial" w:hAnsi="Arial" w:cs="Arial"/>
                <w:b/>
                <w:bCs/>
              </w:rPr>
            </w:pPr>
          </w:p>
        </w:tc>
      </w:tr>
    </w:tbl>
    <w:p w14:paraId="5DB392DB" w14:textId="77777777" w:rsidR="000B1FE2" w:rsidRPr="000B1FE2" w:rsidRDefault="000B1FE2" w:rsidP="00D17E59">
      <w:pPr>
        <w:spacing w:after="0" w:line="240" w:lineRule="auto"/>
        <w:jc w:val="both"/>
        <w:rPr>
          <w:rFonts w:ascii="Arial" w:eastAsia="Times New Roman" w:hAnsi="Arial" w:cs="Arial"/>
          <w:bCs/>
          <w:kern w:val="0"/>
          <w:sz w:val="24"/>
          <w:szCs w:val="24"/>
          <w14:ligatures w14:val="none"/>
        </w:rPr>
      </w:pPr>
    </w:p>
    <w:tbl>
      <w:tblPr>
        <w:tblStyle w:val="TableGrid"/>
        <w:tblW w:w="10451" w:type="dxa"/>
        <w:tblLook w:val="04A0" w:firstRow="1" w:lastRow="0" w:firstColumn="1" w:lastColumn="0" w:noHBand="0" w:noVBand="1"/>
      </w:tblPr>
      <w:tblGrid>
        <w:gridCol w:w="562"/>
        <w:gridCol w:w="3256"/>
        <w:gridCol w:w="6633"/>
      </w:tblGrid>
      <w:tr w:rsidR="000B1FE2" w:rsidRPr="000B1FE2" w14:paraId="721023F9" w14:textId="77777777" w:rsidTr="000B1FE2">
        <w:trPr>
          <w:trHeight w:val="403"/>
        </w:trPr>
        <w:tc>
          <w:tcPr>
            <w:tcW w:w="562" w:type="dxa"/>
            <w:tcBorders>
              <w:bottom w:val="single" w:sz="4" w:space="0" w:color="auto"/>
            </w:tcBorders>
            <w:shd w:val="clear" w:color="auto" w:fill="F2F2F2"/>
          </w:tcPr>
          <w:p w14:paraId="4D15BA58" w14:textId="77777777" w:rsidR="000B1FE2" w:rsidRPr="000B1FE2" w:rsidRDefault="000B1FE2" w:rsidP="00D17E59">
            <w:pPr>
              <w:jc w:val="both"/>
              <w:rPr>
                <w:rFonts w:ascii="Arial" w:hAnsi="Arial" w:cs="Arial"/>
                <w:bCs/>
              </w:rPr>
            </w:pPr>
          </w:p>
        </w:tc>
        <w:tc>
          <w:tcPr>
            <w:tcW w:w="9889" w:type="dxa"/>
            <w:gridSpan w:val="2"/>
            <w:tcBorders>
              <w:bottom w:val="single" w:sz="4" w:space="0" w:color="auto"/>
            </w:tcBorders>
            <w:shd w:val="clear" w:color="auto" w:fill="F2F2F2"/>
            <w:vAlign w:val="center"/>
          </w:tcPr>
          <w:p w14:paraId="559A9331" w14:textId="77777777" w:rsidR="000B1FE2" w:rsidRPr="000B1FE2" w:rsidRDefault="000B1FE2" w:rsidP="00D17E59">
            <w:pPr>
              <w:jc w:val="both"/>
              <w:rPr>
                <w:rFonts w:ascii="Arial" w:hAnsi="Arial" w:cs="Arial"/>
                <w:b/>
              </w:rPr>
            </w:pPr>
            <w:r w:rsidRPr="000B1FE2">
              <w:rPr>
                <w:rFonts w:ascii="Arial" w:hAnsi="Arial" w:cs="Arial"/>
                <w:b/>
              </w:rPr>
              <w:t>Participant numbers and source</w:t>
            </w:r>
          </w:p>
          <w:p w14:paraId="260D94B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Provide an estimate of the expected number of participants. How will you identify participants and how will they be recruited? </w:t>
            </w:r>
          </w:p>
        </w:tc>
      </w:tr>
      <w:tr w:rsidR="000B1FE2" w:rsidRPr="000B1FE2" w14:paraId="5E44B718" w14:textId="77777777" w:rsidTr="000B1FE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040F753" w14:textId="77777777" w:rsidR="000B1FE2" w:rsidRPr="000B1FE2" w:rsidRDefault="000B1FE2" w:rsidP="00D17E59">
            <w:pPr>
              <w:jc w:val="both"/>
              <w:rPr>
                <w:rFonts w:ascii="Arial" w:hAnsi="Arial" w:cs="Arial"/>
              </w:rPr>
            </w:pPr>
            <w:r w:rsidRPr="000B1FE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75D0C57" w14:textId="77777777" w:rsidR="000B1FE2" w:rsidRPr="000B1FE2" w:rsidRDefault="000B1FE2" w:rsidP="00D17E59">
            <w:pPr>
              <w:jc w:val="both"/>
              <w:rPr>
                <w:rFonts w:ascii="Arial" w:hAnsi="Arial" w:cs="Arial"/>
              </w:rPr>
            </w:pPr>
            <w:r w:rsidRPr="000B1FE2">
              <w:rPr>
                <w:rFonts w:ascii="Arial" w:hAnsi="Arial" w:cs="Arial"/>
              </w:rPr>
              <w:t>How many participants are expected?</w:t>
            </w:r>
          </w:p>
          <w:p w14:paraId="17AF0959" w14:textId="77777777" w:rsidR="000B1FE2" w:rsidRPr="000B1FE2" w:rsidRDefault="000B1FE2" w:rsidP="00D17E59">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1066776" w14:textId="77777777" w:rsidR="000B1FE2" w:rsidRPr="000B1FE2" w:rsidRDefault="000B1FE2" w:rsidP="00D17E59">
            <w:pPr>
              <w:jc w:val="both"/>
              <w:rPr>
                <w:rFonts w:ascii="Arial" w:hAnsi="Arial" w:cs="Arial"/>
              </w:rPr>
            </w:pPr>
          </w:p>
          <w:p w14:paraId="5DBBE252" w14:textId="77777777" w:rsidR="000B1FE2" w:rsidRPr="000B1FE2" w:rsidRDefault="000B1FE2" w:rsidP="00D17E59">
            <w:pPr>
              <w:jc w:val="both"/>
              <w:rPr>
                <w:rFonts w:ascii="Arial" w:hAnsi="Arial" w:cs="Arial"/>
              </w:rPr>
            </w:pPr>
          </w:p>
          <w:p w14:paraId="0BE6566F" w14:textId="77777777" w:rsidR="000B1FE2" w:rsidRPr="000B1FE2" w:rsidRDefault="000B1FE2" w:rsidP="00D17E59">
            <w:pPr>
              <w:jc w:val="both"/>
              <w:rPr>
                <w:rFonts w:ascii="Arial" w:hAnsi="Arial" w:cs="Arial"/>
              </w:rPr>
            </w:pPr>
          </w:p>
          <w:p w14:paraId="1E8E905B" w14:textId="77777777" w:rsidR="000B1FE2" w:rsidRPr="000B1FE2" w:rsidRDefault="000B1FE2" w:rsidP="00D17E59">
            <w:pPr>
              <w:jc w:val="both"/>
              <w:rPr>
                <w:rFonts w:ascii="Arial" w:hAnsi="Arial" w:cs="Arial"/>
                <w:b/>
              </w:rPr>
            </w:pPr>
            <w:r w:rsidRPr="000B1FE2">
              <w:rPr>
                <w:rFonts w:ascii="Arial" w:hAnsi="Arial" w:cs="Arial"/>
                <w:i/>
                <w:color w:val="808080"/>
                <w:sz w:val="18"/>
                <w:szCs w:val="18"/>
              </w:rPr>
              <w:t>(this box should expand as you type)</w:t>
            </w:r>
          </w:p>
        </w:tc>
      </w:tr>
      <w:tr w:rsidR="000B1FE2" w:rsidRPr="000B1FE2" w14:paraId="288E79E8" w14:textId="77777777" w:rsidTr="000B1FE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D30EADD" w14:textId="77777777" w:rsidR="000B1FE2" w:rsidRPr="000B1FE2" w:rsidRDefault="000B1FE2" w:rsidP="00D17E59">
            <w:pPr>
              <w:jc w:val="both"/>
              <w:rPr>
                <w:rFonts w:ascii="Arial" w:hAnsi="Arial" w:cs="Arial"/>
              </w:rPr>
            </w:pPr>
            <w:r w:rsidRPr="000B1FE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8AEDD47" w14:textId="77777777" w:rsidR="000B1FE2" w:rsidRPr="000B1FE2" w:rsidRDefault="000B1FE2" w:rsidP="00D17E59">
            <w:pPr>
              <w:jc w:val="both"/>
              <w:rPr>
                <w:rFonts w:ascii="Arial" w:hAnsi="Arial" w:cs="Arial"/>
              </w:rPr>
            </w:pPr>
            <w:r w:rsidRPr="000B1FE2">
              <w:rPr>
                <w:rFonts w:ascii="Arial" w:hAnsi="Arial" w:cs="Arial"/>
              </w:rPr>
              <w:t>Who will the participants be?</w:t>
            </w:r>
          </w:p>
          <w:p w14:paraId="576BC116" w14:textId="77777777" w:rsidR="000B1FE2" w:rsidRPr="000B1FE2" w:rsidRDefault="000B1FE2" w:rsidP="00D17E59">
            <w:pPr>
              <w:jc w:val="both"/>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BDB5018" w14:textId="77777777" w:rsidR="000B1FE2" w:rsidRPr="000B1FE2" w:rsidRDefault="000B1FE2" w:rsidP="00D17E59">
            <w:pPr>
              <w:jc w:val="both"/>
              <w:rPr>
                <w:rFonts w:ascii="Arial" w:hAnsi="Arial" w:cs="Arial"/>
              </w:rPr>
            </w:pPr>
          </w:p>
          <w:p w14:paraId="079C802A" w14:textId="77777777" w:rsidR="000B1FE2" w:rsidRPr="000B1FE2" w:rsidRDefault="000B1FE2" w:rsidP="00D17E59">
            <w:pPr>
              <w:jc w:val="both"/>
              <w:rPr>
                <w:rFonts w:ascii="Arial" w:hAnsi="Arial" w:cs="Arial"/>
              </w:rPr>
            </w:pPr>
          </w:p>
          <w:p w14:paraId="19ED7DC3" w14:textId="77777777" w:rsidR="000B1FE2" w:rsidRPr="000B1FE2" w:rsidRDefault="000B1FE2" w:rsidP="00D17E59">
            <w:pPr>
              <w:jc w:val="both"/>
              <w:rPr>
                <w:rFonts w:ascii="Arial" w:hAnsi="Arial" w:cs="Arial"/>
              </w:rPr>
            </w:pPr>
          </w:p>
          <w:p w14:paraId="46FE65A6" w14:textId="77777777" w:rsidR="000B1FE2" w:rsidRPr="000B1FE2" w:rsidRDefault="000B1FE2" w:rsidP="00D17E59">
            <w:pPr>
              <w:jc w:val="both"/>
              <w:rPr>
                <w:rFonts w:ascii="Arial" w:hAnsi="Arial" w:cs="Arial"/>
                <w:i/>
                <w:color w:val="808080"/>
                <w:sz w:val="18"/>
                <w:szCs w:val="18"/>
              </w:rPr>
            </w:pPr>
            <w:r w:rsidRPr="000B1FE2">
              <w:rPr>
                <w:rFonts w:ascii="Arial" w:hAnsi="Arial" w:cs="Arial"/>
                <w:i/>
                <w:color w:val="808080"/>
                <w:sz w:val="18"/>
                <w:szCs w:val="18"/>
              </w:rPr>
              <w:t>(this box should expand as you type)</w:t>
            </w:r>
          </w:p>
        </w:tc>
      </w:tr>
      <w:tr w:rsidR="000B1FE2" w:rsidRPr="000B1FE2" w14:paraId="4D0DF6D0" w14:textId="77777777" w:rsidTr="000B1FE2">
        <w:trPr>
          <w:trHeight w:val="403"/>
        </w:trPr>
        <w:tc>
          <w:tcPr>
            <w:tcW w:w="562" w:type="dxa"/>
            <w:tcBorders>
              <w:top w:val="single" w:sz="4" w:space="0" w:color="auto"/>
            </w:tcBorders>
            <w:shd w:val="clear" w:color="auto" w:fill="F2F2F2"/>
            <w:vAlign w:val="center"/>
          </w:tcPr>
          <w:p w14:paraId="7CE782A2" w14:textId="77777777" w:rsidR="000B1FE2" w:rsidRPr="000B1FE2" w:rsidRDefault="000B1FE2" w:rsidP="00D17E59">
            <w:pPr>
              <w:jc w:val="both"/>
              <w:rPr>
                <w:rFonts w:ascii="Arial" w:hAnsi="Arial" w:cs="Arial"/>
              </w:rPr>
            </w:pPr>
            <w:r w:rsidRPr="000B1FE2">
              <w:rPr>
                <w:rFonts w:ascii="Arial" w:hAnsi="Arial" w:cs="Arial"/>
              </w:rPr>
              <w:t>12</w:t>
            </w:r>
          </w:p>
        </w:tc>
        <w:tc>
          <w:tcPr>
            <w:tcW w:w="3256" w:type="dxa"/>
            <w:tcBorders>
              <w:top w:val="single" w:sz="4" w:space="0" w:color="auto"/>
            </w:tcBorders>
            <w:shd w:val="clear" w:color="auto" w:fill="F2F2F2"/>
            <w:vAlign w:val="center"/>
          </w:tcPr>
          <w:p w14:paraId="588B7A62" w14:textId="77777777" w:rsidR="000B1FE2" w:rsidRPr="000B1FE2" w:rsidRDefault="000B1FE2" w:rsidP="00D17E59">
            <w:pPr>
              <w:jc w:val="both"/>
              <w:rPr>
                <w:rFonts w:ascii="Arial" w:hAnsi="Arial" w:cs="Arial"/>
              </w:rPr>
            </w:pPr>
            <w:r w:rsidRPr="000B1FE2">
              <w:rPr>
                <w:rFonts w:ascii="Arial" w:hAnsi="Arial" w:cs="Arial"/>
              </w:rPr>
              <w:t>How will you identify the participants?</w:t>
            </w:r>
          </w:p>
        </w:tc>
        <w:tc>
          <w:tcPr>
            <w:tcW w:w="6633" w:type="dxa"/>
            <w:tcBorders>
              <w:top w:val="single" w:sz="4" w:space="0" w:color="auto"/>
            </w:tcBorders>
            <w:vAlign w:val="center"/>
          </w:tcPr>
          <w:p w14:paraId="79E2F36A" w14:textId="77777777" w:rsidR="000B1FE2" w:rsidRPr="000B1FE2" w:rsidRDefault="000B1FE2" w:rsidP="00D17E59">
            <w:pPr>
              <w:jc w:val="both"/>
              <w:rPr>
                <w:rFonts w:ascii="Arial" w:hAnsi="Arial" w:cs="Arial"/>
              </w:rPr>
            </w:pPr>
          </w:p>
          <w:p w14:paraId="12A12657" w14:textId="77777777" w:rsidR="000B1FE2" w:rsidRPr="000B1FE2" w:rsidRDefault="000B1FE2" w:rsidP="00D17E59">
            <w:pPr>
              <w:jc w:val="both"/>
              <w:rPr>
                <w:rFonts w:ascii="Arial" w:hAnsi="Arial" w:cs="Arial"/>
              </w:rPr>
            </w:pPr>
          </w:p>
          <w:p w14:paraId="4B48A2C2" w14:textId="77777777" w:rsidR="000B1FE2" w:rsidRPr="000B1FE2" w:rsidRDefault="000B1FE2" w:rsidP="00D17E59">
            <w:pPr>
              <w:jc w:val="both"/>
              <w:rPr>
                <w:rFonts w:ascii="Arial" w:hAnsi="Arial" w:cs="Arial"/>
              </w:rPr>
            </w:pPr>
          </w:p>
          <w:p w14:paraId="3C98CD6F" w14:textId="77777777" w:rsidR="000B1FE2" w:rsidRPr="000B1FE2" w:rsidRDefault="000B1FE2" w:rsidP="00D17E59">
            <w:pPr>
              <w:jc w:val="both"/>
              <w:rPr>
                <w:rFonts w:ascii="Arial" w:hAnsi="Arial" w:cs="Arial"/>
                <w:color w:val="808080"/>
                <w:sz w:val="18"/>
                <w:szCs w:val="18"/>
              </w:rPr>
            </w:pPr>
            <w:r w:rsidRPr="000B1FE2">
              <w:rPr>
                <w:rFonts w:ascii="Arial" w:hAnsi="Arial" w:cs="Arial"/>
                <w:i/>
                <w:color w:val="808080"/>
                <w:sz w:val="18"/>
                <w:szCs w:val="18"/>
              </w:rPr>
              <w:t>(this box should expand as you type)</w:t>
            </w:r>
          </w:p>
        </w:tc>
      </w:tr>
    </w:tbl>
    <w:p w14:paraId="2BC25B16" w14:textId="77777777" w:rsidR="000B1FE2" w:rsidRPr="000B1FE2" w:rsidRDefault="000B1FE2" w:rsidP="00D17E59">
      <w:pPr>
        <w:spacing w:after="0" w:line="240" w:lineRule="auto"/>
        <w:jc w:val="both"/>
        <w:rPr>
          <w:rFonts w:ascii="Arial" w:eastAsia="Times New Roman" w:hAnsi="Arial" w:cs="Arial"/>
          <w:bCs/>
          <w:kern w:val="0"/>
          <w:sz w:val="24"/>
          <w:szCs w:val="24"/>
          <w14:ligatures w14:val="none"/>
        </w:rPr>
      </w:pPr>
    </w:p>
    <w:p w14:paraId="5A2D2672"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0B1FE2" w:rsidRPr="000B1FE2" w14:paraId="1E00174B" w14:textId="77777777" w:rsidTr="000B1FE2">
        <w:tc>
          <w:tcPr>
            <w:tcW w:w="562" w:type="dxa"/>
            <w:shd w:val="clear" w:color="auto" w:fill="F2F2F2"/>
            <w:vAlign w:val="center"/>
          </w:tcPr>
          <w:p w14:paraId="1128B9E2" w14:textId="77777777" w:rsidR="000B1FE2" w:rsidRPr="000B1FE2" w:rsidRDefault="000B1FE2" w:rsidP="00D17E59">
            <w:pPr>
              <w:autoSpaceDE w:val="0"/>
              <w:autoSpaceDN w:val="0"/>
              <w:adjustRightInd w:val="0"/>
              <w:jc w:val="both"/>
              <w:rPr>
                <w:rFonts w:ascii="Arial" w:hAnsi="Arial" w:cs="Arial"/>
                <w:bCs/>
              </w:rPr>
            </w:pPr>
          </w:p>
        </w:tc>
        <w:tc>
          <w:tcPr>
            <w:tcW w:w="7088" w:type="dxa"/>
            <w:shd w:val="clear" w:color="auto" w:fill="F2F2F2"/>
          </w:tcPr>
          <w:p w14:paraId="626FDE1A"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Information for participants:</w:t>
            </w:r>
          </w:p>
        </w:tc>
        <w:tc>
          <w:tcPr>
            <w:tcW w:w="992" w:type="dxa"/>
            <w:shd w:val="clear" w:color="auto" w:fill="F2F2F2"/>
            <w:vAlign w:val="bottom"/>
          </w:tcPr>
          <w:p w14:paraId="78A884D3" w14:textId="77777777" w:rsidR="000B1FE2" w:rsidRPr="000B1FE2" w:rsidRDefault="000B1FE2" w:rsidP="00D17E59">
            <w:pPr>
              <w:autoSpaceDE w:val="0"/>
              <w:autoSpaceDN w:val="0"/>
              <w:adjustRightInd w:val="0"/>
              <w:jc w:val="both"/>
              <w:rPr>
                <w:rFonts w:ascii="Arial" w:hAnsi="Arial" w:cs="Arial"/>
                <w:b/>
                <w:bCs/>
                <w:sz w:val="16"/>
                <w:szCs w:val="16"/>
              </w:rPr>
            </w:pPr>
          </w:p>
          <w:p w14:paraId="73FC9CBE"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851" w:type="dxa"/>
            <w:shd w:val="clear" w:color="auto" w:fill="F2F2F2"/>
            <w:vAlign w:val="bottom"/>
          </w:tcPr>
          <w:p w14:paraId="3D161C3C"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c>
          <w:tcPr>
            <w:tcW w:w="992" w:type="dxa"/>
            <w:shd w:val="clear" w:color="auto" w:fill="F2F2F2"/>
          </w:tcPr>
          <w:p w14:paraId="14460357" w14:textId="77777777" w:rsidR="000B1FE2" w:rsidRPr="000B1FE2" w:rsidRDefault="000B1FE2" w:rsidP="00D17E59">
            <w:pPr>
              <w:autoSpaceDE w:val="0"/>
              <w:autoSpaceDN w:val="0"/>
              <w:adjustRightInd w:val="0"/>
              <w:jc w:val="both"/>
              <w:rPr>
                <w:rFonts w:ascii="Arial" w:hAnsi="Arial" w:cs="Arial"/>
                <w:b/>
                <w:bCs/>
                <w:sz w:val="16"/>
                <w:szCs w:val="16"/>
              </w:rPr>
            </w:pPr>
          </w:p>
          <w:p w14:paraId="5CFAD667"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N/A</w:t>
            </w:r>
          </w:p>
        </w:tc>
      </w:tr>
      <w:tr w:rsidR="000B1FE2" w:rsidRPr="000B1FE2" w14:paraId="605BFEBE" w14:textId="77777777" w:rsidTr="000B1FE2">
        <w:trPr>
          <w:trHeight w:val="439"/>
        </w:trPr>
        <w:tc>
          <w:tcPr>
            <w:tcW w:w="562" w:type="dxa"/>
            <w:shd w:val="clear" w:color="auto" w:fill="F2F2F2"/>
            <w:vAlign w:val="center"/>
          </w:tcPr>
          <w:p w14:paraId="048A64F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13</w:t>
            </w:r>
          </w:p>
        </w:tc>
        <w:tc>
          <w:tcPr>
            <w:tcW w:w="7088" w:type="dxa"/>
            <w:shd w:val="clear" w:color="auto" w:fill="F2F2F2"/>
            <w:vAlign w:val="center"/>
          </w:tcPr>
          <w:p w14:paraId="4C507E4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4709FB4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64F9D28B"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F0F1315"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2A93C28" w14:textId="77777777" w:rsidTr="000B1FE2">
        <w:trPr>
          <w:trHeight w:val="403"/>
        </w:trPr>
        <w:tc>
          <w:tcPr>
            <w:tcW w:w="562" w:type="dxa"/>
            <w:shd w:val="clear" w:color="auto" w:fill="F2F2F2"/>
            <w:vAlign w:val="center"/>
          </w:tcPr>
          <w:p w14:paraId="4448B15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14</w:t>
            </w:r>
          </w:p>
        </w:tc>
        <w:tc>
          <w:tcPr>
            <w:tcW w:w="7088" w:type="dxa"/>
            <w:shd w:val="clear" w:color="auto" w:fill="F2F2F2"/>
            <w:vAlign w:val="center"/>
          </w:tcPr>
          <w:p w14:paraId="33C91DA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0"/>
                <w14:checkedState w14:val="2612" w14:font="MS Gothic"/>
                <w14:uncheckedState w14:val="2610" w14:font="MS Gothic"/>
              </w14:checkbox>
            </w:sdtPr>
            <w:sdtEndPr/>
            <w:sdtContent>
              <w:p w14:paraId="4583FDA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3A6523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EAD1FC9"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49BA15A" w14:textId="77777777" w:rsidTr="000B1FE2">
        <w:trPr>
          <w:trHeight w:val="439"/>
        </w:trPr>
        <w:tc>
          <w:tcPr>
            <w:tcW w:w="562" w:type="dxa"/>
            <w:shd w:val="clear" w:color="auto" w:fill="F2F2F2"/>
            <w:vAlign w:val="center"/>
          </w:tcPr>
          <w:p w14:paraId="1175B81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15</w:t>
            </w:r>
          </w:p>
        </w:tc>
        <w:tc>
          <w:tcPr>
            <w:tcW w:w="7088" w:type="dxa"/>
            <w:shd w:val="clear" w:color="auto" w:fill="F2F2F2"/>
            <w:vAlign w:val="center"/>
          </w:tcPr>
          <w:p w14:paraId="6C23A02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2DC487B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7970EC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91EFB4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150EAAE" w14:textId="77777777" w:rsidTr="000B1FE2">
        <w:trPr>
          <w:trHeight w:val="403"/>
        </w:trPr>
        <w:tc>
          <w:tcPr>
            <w:tcW w:w="562" w:type="dxa"/>
            <w:shd w:val="clear" w:color="auto" w:fill="F2F2F2"/>
            <w:vAlign w:val="center"/>
          </w:tcPr>
          <w:p w14:paraId="0189AE2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16</w:t>
            </w:r>
          </w:p>
        </w:tc>
        <w:tc>
          <w:tcPr>
            <w:tcW w:w="7088" w:type="dxa"/>
            <w:shd w:val="clear" w:color="auto" w:fill="F2F2F2"/>
            <w:vAlign w:val="center"/>
          </w:tcPr>
          <w:p w14:paraId="19EAA0F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592E610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634C1B9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79CB8F99"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6E2A32B" w14:textId="77777777" w:rsidTr="000B1FE2">
        <w:trPr>
          <w:trHeight w:val="439"/>
        </w:trPr>
        <w:tc>
          <w:tcPr>
            <w:tcW w:w="562" w:type="dxa"/>
            <w:shd w:val="clear" w:color="auto" w:fill="F2F2F2"/>
            <w:vAlign w:val="center"/>
          </w:tcPr>
          <w:p w14:paraId="6847BFB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17</w:t>
            </w:r>
          </w:p>
        </w:tc>
        <w:tc>
          <w:tcPr>
            <w:tcW w:w="7088" w:type="dxa"/>
            <w:shd w:val="clear" w:color="auto" w:fill="F2F2F2"/>
            <w:vAlign w:val="center"/>
          </w:tcPr>
          <w:p w14:paraId="2391E92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2FA96C2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11A80EB5"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843242132"/>
              <w14:checkbox>
                <w14:checked w14:val="0"/>
                <w14:checkedState w14:val="2612" w14:font="MS Gothic"/>
                <w14:uncheckedState w14:val="2610" w14:font="MS Gothic"/>
              </w14:checkbox>
            </w:sdtPr>
            <w:sdtEndPr/>
            <w:sdtContent>
              <w:p w14:paraId="7749021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31DECF0" w14:textId="77777777" w:rsidTr="000B1FE2">
        <w:trPr>
          <w:trHeight w:val="403"/>
        </w:trPr>
        <w:tc>
          <w:tcPr>
            <w:tcW w:w="562" w:type="dxa"/>
            <w:shd w:val="clear" w:color="auto" w:fill="F2F2F2"/>
            <w:vAlign w:val="center"/>
          </w:tcPr>
          <w:p w14:paraId="7F9A8F0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18</w:t>
            </w:r>
          </w:p>
        </w:tc>
        <w:tc>
          <w:tcPr>
            <w:tcW w:w="7088" w:type="dxa"/>
            <w:shd w:val="clear" w:color="auto" w:fill="F2F2F2"/>
            <w:vAlign w:val="center"/>
          </w:tcPr>
          <w:p w14:paraId="676EA4C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1AB5974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437A59B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7D074C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1C8708D" w14:textId="77777777" w:rsidTr="000B1FE2">
        <w:trPr>
          <w:trHeight w:val="439"/>
        </w:trPr>
        <w:tc>
          <w:tcPr>
            <w:tcW w:w="562" w:type="dxa"/>
            <w:shd w:val="clear" w:color="auto" w:fill="F2F2F2"/>
            <w:vAlign w:val="center"/>
          </w:tcPr>
          <w:p w14:paraId="4E176E7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19</w:t>
            </w:r>
          </w:p>
        </w:tc>
        <w:tc>
          <w:tcPr>
            <w:tcW w:w="7088" w:type="dxa"/>
            <w:shd w:val="clear" w:color="auto" w:fill="F2F2F2"/>
            <w:vAlign w:val="center"/>
          </w:tcPr>
          <w:p w14:paraId="73F54BF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EndPr/>
            <w:sdtContent>
              <w:p w14:paraId="2470AEFB"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11F5A21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757E3B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FA496B6" w14:textId="77777777" w:rsidTr="000B1FE2">
        <w:trPr>
          <w:trHeight w:val="403"/>
        </w:trPr>
        <w:tc>
          <w:tcPr>
            <w:tcW w:w="562" w:type="dxa"/>
            <w:shd w:val="clear" w:color="auto" w:fill="F2F2F2"/>
            <w:vAlign w:val="center"/>
          </w:tcPr>
          <w:p w14:paraId="21928F1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20</w:t>
            </w:r>
          </w:p>
        </w:tc>
        <w:tc>
          <w:tcPr>
            <w:tcW w:w="7088" w:type="dxa"/>
            <w:shd w:val="clear" w:color="auto" w:fill="F2F2F2"/>
            <w:vAlign w:val="center"/>
          </w:tcPr>
          <w:p w14:paraId="0E8926B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3E9F633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03AE3749"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4D8B9A2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3FA0153" w14:textId="77777777" w:rsidTr="000B1FE2">
        <w:trPr>
          <w:trHeight w:val="439"/>
        </w:trPr>
        <w:tc>
          <w:tcPr>
            <w:tcW w:w="562" w:type="dxa"/>
            <w:shd w:val="clear" w:color="auto" w:fill="F2F2F2"/>
            <w:vAlign w:val="center"/>
          </w:tcPr>
          <w:p w14:paraId="6836C332"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21</w:t>
            </w:r>
          </w:p>
        </w:tc>
        <w:tc>
          <w:tcPr>
            <w:tcW w:w="7088" w:type="dxa"/>
            <w:shd w:val="clear" w:color="auto" w:fill="F2F2F2"/>
            <w:vAlign w:val="center"/>
          </w:tcPr>
          <w:p w14:paraId="17EB316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34D306E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1EBC6E2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DDAF51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F31F519" w14:textId="77777777" w:rsidTr="000B1FE2">
        <w:trPr>
          <w:trHeight w:val="403"/>
        </w:trPr>
        <w:tc>
          <w:tcPr>
            <w:tcW w:w="562" w:type="dxa"/>
            <w:tcBorders>
              <w:bottom w:val="single" w:sz="4" w:space="0" w:color="auto"/>
            </w:tcBorders>
            <w:shd w:val="clear" w:color="auto" w:fill="F2F2F2"/>
            <w:vAlign w:val="center"/>
          </w:tcPr>
          <w:p w14:paraId="791191E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22</w:t>
            </w:r>
          </w:p>
        </w:tc>
        <w:tc>
          <w:tcPr>
            <w:tcW w:w="9923" w:type="dxa"/>
            <w:gridSpan w:val="4"/>
            <w:tcBorders>
              <w:bottom w:val="single" w:sz="4" w:space="0" w:color="auto"/>
            </w:tcBorders>
            <w:shd w:val="clear" w:color="auto" w:fill="F2F2F2"/>
            <w:vAlign w:val="center"/>
          </w:tcPr>
          <w:p w14:paraId="3218744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If NO</w:t>
            </w:r>
            <w:r w:rsidRPr="000B1FE2">
              <w:rPr>
                <w:rFonts w:ascii="Arial" w:hAnsi="Arial" w:cs="Arial"/>
                <w:b/>
                <w:bCs/>
              </w:rPr>
              <w:t xml:space="preserve"> </w:t>
            </w:r>
            <w:r w:rsidRPr="000B1FE2">
              <w:rPr>
                <w:rFonts w:ascii="Arial" w:hAnsi="Arial" w:cs="Arial"/>
              </w:rPr>
              <w:t xml:space="preserve">to any of above questions, please give an explanation </w:t>
            </w:r>
          </w:p>
        </w:tc>
      </w:tr>
      <w:tr w:rsidR="000B1FE2" w:rsidRPr="000B1FE2" w14:paraId="04787D15" w14:textId="77777777">
        <w:trPr>
          <w:trHeight w:val="403"/>
        </w:trPr>
        <w:tc>
          <w:tcPr>
            <w:tcW w:w="562" w:type="dxa"/>
            <w:vAlign w:val="center"/>
          </w:tcPr>
          <w:p w14:paraId="6A94C574" w14:textId="77777777" w:rsidR="000B1FE2" w:rsidRPr="000B1FE2" w:rsidRDefault="000B1FE2" w:rsidP="00D17E59">
            <w:pPr>
              <w:jc w:val="both"/>
              <w:rPr>
                <w:rFonts w:ascii="Arial" w:hAnsi="Arial" w:cs="Arial"/>
              </w:rPr>
            </w:pPr>
          </w:p>
        </w:tc>
        <w:tc>
          <w:tcPr>
            <w:tcW w:w="9923" w:type="dxa"/>
            <w:gridSpan w:val="4"/>
            <w:vAlign w:val="center"/>
          </w:tcPr>
          <w:p w14:paraId="6867D944" w14:textId="77777777" w:rsidR="000B1FE2" w:rsidRPr="000B1FE2" w:rsidRDefault="000B1FE2" w:rsidP="00D17E59">
            <w:pPr>
              <w:jc w:val="both"/>
              <w:rPr>
                <w:rFonts w:ascii="Arial" w:hAnsi="Arial" w:cs="Arial"/>
              </w:rPr>
            </w:pPr>
          </w:p>
          <w:p w14:paraId="7306F5A5" w14:textId="77777777" w:rsidR="000B1FE2" w:rsidRPr="000B1FE2" w:rsidRDefault="000B1FE2" w:rsidP="00D17E59">
            <w:pPr>
              <w:jc w:val="both"/>
              <w:rPr>
                <w:rFonts w:ascii="Arial" w:hAnsi="Arial" w:cs="Arial"/>
              </w:rPr>
            </w:pPr>
          </w:p>
          <w:p w14:paraId="6D0AA304" w14:textId="77777777" w:rsidR="000B1FE2" w:rsidRPr="000B1FE2" w:rsidRDefault="000B1FE2" w:rsidP="00D17E59">
            <w:pPr>
              <w:jc w:val="both"/>
              <w:rPr>
                <w:rFonts w:ascii="Arial" w:hAnsi="Arial" w:cs="Arial"/>
              </w:rPr>
            </w:pPr>
          </w:p>
          <w:p w14:paraId="4C1CB5D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bl>
    <w:p w14:paraId="1D6333CC"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088"/>
        <w:gridCol w:w="992"/>
        <w:gridCol w:w="851"/>
        <w:gridCol w:w="992"/>
      </w:tblGrid>
      <w:tr w:rsidR="000B1FE2" w:rsidRPr="000B1FE2" w14:paraId="0BC0C63C" w14:textId="77777777" w:rsidTr="000B1FE2">
        <w:tc>
          <w:tcPr>
            <w:tcW w:w="562" w:type="dxa"/>
            <w:shd w:val="clear" w:color="auto" w:fill="F2F2F2"/>
          </w:tcPr>
          <w:p w14:paraId="01C6D030" w14:textId="77777777" w:rsidR="000B1FE2" w:rsidRPr="000B1FE2" w:rsidRDefault="000B1FE2" w:rsidP="00D17E59">
            <w:pPr>
              <w:autoSpaceDE w:val="0"/>
              <w:autoSpaceDN w:val="0"/>
              <w:adjustRightInd w:val="0"/>
              <w:jc w:val="both"/>
              <w:rPr>
                <w:rFonts w:ascii="Arial" w:hAnsi="Arial" w:cs="Arial"/>
                <w:bCs/>
              </w:rPr>
            </w:pPr>
          </w:p>
        </w:tc>
        <w:tc>
          <w:tcPr>
            <w:tcW w:w="7088" w:type="dxa"/>
            <w:shd w:val="clear" w:color="auto" w:fill="F2F2F2"/>
            <w:vAlign w:val="center"/>
          </w:tcPr>
          <w:p w14:paraId="432D61F5"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Information for participants:</w:t>
            </w:r>
          </w:p>
        </w:tc>
        <w:tc>
          <w:tcPr>
            <w:tcW w:w="992" w:type="dxa"/>
            <w:shd w:val="clear" w:color="auto" w:fill="F2F2F2"/>
            <w:vAlign w:val="bottom"/>
          </w:tcPr>
          <w:p w14:paraId="3F13C767" w14:textId="77777777" w:rsidR="000B1FE2" w:rsidRPr="000B1FE2" w:rsidRDefault="000B1FE2" w:rsidP="00D17E59">
            <w:pPr>
              <w:autoSpaceDE w:val="0"/>
              <w:autoSpaceDN w:val="0"/>
              <w:adjustRightInd w:val="0"/>
              <w:jc w:val="both"/>
              <w:rPr>
                <w:rFonts w:ascii="Arial" w:hAnsi="Arial" w:cs="Arial"/>
                <w:b/>
                <w:bCs/>
                <w:sz w:val="16"/>
                <w:szCs w:val="16"/>
              </w:rPr>
            </w:pPr>
          </w:p>
          <w:p w14:paraId="74D58B43"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851" w:type="dxa"/>
            <w:shd w:val="clear" w:color="auto" w:fill="F2F2F2"/>
            <w:vAlign w:val="bottom"/>
          </w:tcPr>
          <w:p w14:paraId="3F4C892B"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c>
          <w:tcPr>
            <w:tcW w:w="992" w:type="dxa"/>
            <w:shd w:val="clear" w:color="auto" w:fill="F2F2F2"/>
            <w:vAlign w:val="bottom"/>
          </w:tcPr>
          <w:p w14:paraId="76370BF6" w14:textId="77777777" w:rsidR="000B1FE2" w:rsidRPr="000B1FE2" w:rsidRDefault="000B1FE2" w:rsidP="00D17E59">
            <w:pPr>
              <w:autoSpaceDE w:val="0"/>
              <w:autoSpaceDN w:val="0"/>
              <w:adjustRightInd w:val="0"/>
              <w:jc w:val="both"/>
              <w:rPr>
                <w:rFonts w:ascii="Arial" w:hAnsi="Arial" w:cs="Arial"/>
                <w:b/>
                <w:bCs/>
                <w:sz w:val="16"/>
                <w:szCs w:val="16"/>
              </w:rPr>
            </w:pPr>
          </w:p>
          <w:p w14:paraId="38D2D84D"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N/A</w:t>
            </w:r>
          </w:p>
        </w:tc>
      </w:tr>
      <w:tr w:rsidR="000B1FE2" w:rsidRPr="000B1FE2" w14:paraId="718EED09" w14:textId="77777777" w:rsidTr="000B1FE2">
        <w:trPr>
          <w:trHeight w:val="439"/>
        </w:trPr>
        <w:tc>
          <w:tcPr>
            <w:tcW w:w="562" w:type="dxa"/>
            <w:shd w:val="clear" w:color="auto" w:fill="F2F2F2"/>
            <w:vAlign w:val="center"/>
          </w:tcPr>
          <w:p w14:paraId="7D81B17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24</w:t>
            </w:r>
          </w:p>
        </w:tc>
        <w:tc>
          <w:tcPr>
            <w:tcW w:w="7088" w:type="dxa"/>
            <w:shd w:val="clear" w:color="auto" w:fill="F2F2F2"/>
            <w:vAlign w:val="center"/>
          </w:tcPr>
          <w:p w14:paraId="738292A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7341CC5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0"/>
                <w14:checkedState w14:val="2612" w14:font="MS Gothic"/>
                <w14:uncheckedState w14:val="2610" w14:font="MS Gothic"/>
              </w14:checkbox>
            </w:sdtPr>
            <w:sdtEndPr/>
            <w:sdtContent>
              <w:p w14:paraId="3E49093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2F2395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7EFDB0FF" w14:textId="77777777" w:rsidTr="000B1FE2">
        <w:trPr>
          <w:trHeight w:val="403"/>
        </w:trPr>
        <w:tc>
          <w:tcPr>
            <w:tcW w:w="562" w:type="dxa"/>
            <w:shd w:val="clear" w:color="auto" w:fill="F2F2F2"/>
            <w:vAlign w:val="center"/>
          </w:tcPr>
          <w:p w14:paraId="13286D1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25</w:t>
            </w:r>
          </w:p>
        </w:tc>
        <w:tc>
          <w:tcPr>
            <w:tcW w:w="7088" w:type="dxa"/>
            <w:shd w:val="clear" w:color="auto" w:fill="F2F2F2"/>
            <w:vAlign w:val="center"/>
          </w:tcPr>
          <w:p w14:paraId="10ED670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7E95DA9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0"/>
                <w14:checkedState w14:val="2612" w14:font="MS Gothic"/>
                <w14:uncheckedState w14:val="2610" w14:font="MS Gothic"/>
              </w14:checkbox>
            </w:sdtPr>
            <w:sdtEndPr/>
            <w:sdtContent>
              <w:p w14:paraId="55F0DB4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1418303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65FC84B" w14:textId="77777777" w:rsidTr="000B1FE2">
        <w:trPr>
          <w:trHeight w:val="439"/>
        </w:trPr>
        <w:tc>
          <w:tcPr>
            <w:tcW w:w="562" w:type="dxa"/>
            <w:shd w:val="clear" w:color="auto" w:fill="F2F2F2"/>
            <w:vAlign w:val="center"/>
          </w:tcPr>
          <w:p w14:paraId="657C27B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26</w:t>
            </w:r>
          </w:p>
        </w:tc>
        <w:tc>
          <w:tcPr>
            <w:tcW w:w="7088" w:type="dxa"/>
            <w:shd w:val="clear" w:color="auto" w:fill="F2F2F2"/>
            <w:vAlign w:val="center"/>
          </w:tcPr>
          <w:p w14:paraId="670D564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05B49D3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0"/>
                <w14:checkedState w14:val="2612" w14:font="MS Gothic"/>
                <w14:uncheckedState w14:val="2610" w14:font="MS Gothic"/>
              </w14:checkbox>
            </w:sdtPr>
            <w:sdtEndPr/>
            <w:sdtContent>
              <w:p w14:paraId="7D01221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2F86EDDB"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BF7FE1C" w14:textId="77777777" w:rsidTr="000B1FE2">
        <w:trPr>
          <w:trHeight w:val="403"/>
        </w:trPr>
        <w:tc>
          <w:tcPr>
            <w:tcW w:w="562" w:type="dxa"/>
            <w:shd w:val="clear" w:color="auto" w:fill="F2F2F2"/>
            <w:vAlign w:val="center"/>
          </w:tcPr>
          <w:p w14:paraId="0393C801"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27</w:t>
            </w:r>
          </w:p>
        </w:tc>
        <w:tc>
          <w:tcPr>
            <w:tcW w:w="7088" w:type="dxa"/>
            <w:shd w:val="clear" w:color="auto" w:fill="F2F2F2"/>
            <w:vAlign w:val="center"/>
          </w:tcPr>
          <w:p w14:paraId="576C914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7B0E0C2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0"/>
                <w14:checkedState w14:val="2612" w14:font="MS Gothic"/>
                <w14:uncheckedState w14:val="2610" w14:font="MS Gothic"/>
              </w14:checkbox>
            </w:sdtPr>
            <w:sdtEndPr/>
            <w:sdtContent>
              <w:p w14:paraId="64F46F2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105946A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9A62A92" w14:textId="77777777" w:rsidTr="000B1FE2">
        <w:trPr>
          <w:trHeight w:val="403"/>
        </w:trPr>
        <w:tc>
          <w:tcPr>
            <w:tcW w:w="562" w:type="dxa"/>
            <w:shd w:val="clear" w:color="auto" w:fill="F2F2F2"/>
            <w:vAlign w:val="center"/>
          </w:tcPr>
          <w:p w14:paraId="03DC4DA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28</w:t>
            </w:r>
          </w:p>
        </w:tc>
        <w:tc>
          <w:tcPr>
            <w:tcW w:w="9923" w:type="dxa"/>
            <w:gridSpan w:val="4"/>
            <w:shd w:val="clear" w:color="auto" w:fill="F2F2F2"/>
            <w:vAlign w:val="center"/>
          </w:tcPr>
          <w:p w14:paraId="359C564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If YES</w:t>
            </w:r>
            <w:r w:rsidRPr="000B1FE2">
              <w:rPr>
                <w:rFonts w:ascii="Arial" w:hAnsi="Arial" w:cs="Arial"/>
                <w:b/>
                <w:bCs/>
              </w:rPr>
              <w:t xml:space="preserve"> </w:t>
            </w:r>
            <w:r w:rsidRPr="000B1FE2">
              <w:rPr>
                <w:rFonts w:ascii="Arial" w:hAnsi="Arial" w:cs="Arial"/>
              </w:rPr>
              <w:t xml:space="preserve">to any question, please provide full details </w:t>
            </w:r>
          </w:p>
        </w:tc>
      </w:tr>
      <w:tr w:rsidR="000B1FE2" w:rsidRPr="000B1FE2" w14:paraId="1BCBD00A" w14:textId="77777777">
        <w:trPr>
          <w:trHeight w:val="403"/>
        </w:trPr>
        <w:tc>
          <w:tcPr>
            <w:tcW w:w="562" w:type="dxa"/>
            <w:vAlign w:val="center"/>
          </w:tcPr>
          <w:p w14:paraId="06BC01E7" w14:textId="77777777" w:rsidR="000B1FE2" w:rsidRPr="000B1FE2" w:rsidRDefault="000B1FE2" w:rsidP="00D17E59">
            <w:pPr>
              <w:jc w:val="both"/>
              <w:rPr>
                <w:rFonts w:ascii="Arial" w:hAnsi="Arial" w:cs="Arial"/>
              </w:rPr>
            </w:pPr>
          </w:p>
        </w:tc>
        <w:tc>
          <w:tcPr>
            <w:tcW w:w="9923" w:type="dxa"/>
            <w:gridSpan w:val="4"/>
            <w:vAlign w:val="center"/>
          </w:tcPr>
          <w:p w14:paraId="75A1ACBE" w14:textId="77777777" w:rsidR="000B1FE2" w:rsidRPr="000B1FE2" w:rsidRDefault="000B1FE2" w:rsidP="00D17E59">
            <w:pPr>
              <w:jc w:val="both"/>
              <w:rPr>
                <w:rFonts w:ascii="Arial" w:hAnsi="Arial" w:cs="Arial"/>
              </w:rPr>
            </w:pPr>
          </w:p>
          <w:p w14:paraId="566CED35" w14:textId="77777777" w:rsidR="000B1FE2" w:rsidRPr="000B1FE2" w:rsidRDefault="000B1FE2" w:rsidP="00D17E59">
            <w:pPr>
              <w:jc w:val="both"/>
              <w:rPr>
                <w:rFonts w:ascii="Arial" w:hAnsi="Arial" w:cs="Arial"/>
              </w:rPr>
            </w:pPr>
          </w:p>
          <w:p w14:paraId="2BD4F195" w14:textId="77777777" w:rsidR="000B1FE2" w:rsidRPr="000B1FE2" w:rsidRDefault="000B1FE2" w:rsidP="00D17E59">
            <w:pPr>
              <w:jc w:val="both"/>
              <w:rPr>
                <w:rFonts w:ascii="Arial" w:hAnsi="Arial" w:cs="Arial"/>
              </w:rPr>
            </w:pPr>
          </w:p>
          <w:p w14:paraId="2344A71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bl>
    <w:p w14:paraId="74F8D490"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p>
    <w:p w14:paraId="08FF9CB7"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H: Anticipated Risks</w:t>
      </w:r>
    </w:p>
    <w:p w14:paraId="512BCA75" w14:textId="77777777" w:rsidR="000B1FE2" w:rsidRPr="000B1FE2" w:rsidRDefault="000B1FE2" w:rsidP="00D17E59">
      <w:pPr>
        <w:spacing w:after="0" w:line="240" w:lineRule="auto"/>
        <w:jc w:val="both"/>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B1FE2" w:rsidRPr="000B1FE2" w14:paraId="5A3878C4" w14:textId="77777777" w:rsidTr="000B1FE2">
        <w:tc>
          <w:tcPr>
            <w:tcW w:w="596" w:type="dxa"/>
            <w:tcBorders>
              <w:bottom w:val="single" w:sz="4" w:space="0" w:color="auto"/>
            </w:tcBorders>
            <w:shd w:val="clear" w:color="auto" w:fill="F2F2F2"/>
          </w:tcPr>
          <w:p w14:paraId="1802CA44"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3E164B6D"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b/>
                <w:bCs/>
                <w:kern w:val="0"/>
                <w14:ligatures w14:val="none"/>
              </w:rPr>
            </w:pPr>
            <w:r w:rsidRPr="000B1FE2">
              <w:rPr>
                <w:rFonts w:ascii="Arial" w:eastAsia="Times New Roman" w:hAnsi="Arial" w:cs="Arial"/>
                <w:b/>
                <w:bCs/>
                <w:kern w:val="0"/>
                <w14:ligatures w14:val="none"/>
              </w:rPr>
              <w:br w:type="page"/>
              <w:t>Outline any anticipated risks</w:t>
            </w:r>
            <w:r w:rsidRPr="000B1FE2">
              <w:rPr>
                <w:rFonts w:ascii="Arial" w:eastAsia="SimSun" w:hAnsi="Arial" w:cs="Arial"/>
                <w:b/>
                <w:bCs/>
                <w:kern w:val="0"/>
                <w:lang w:eastAsia="zh-CN"/>
                <w14:ligatures w14:val="none"/>
              </w:rPr>
              <w:t xml:space="preserve"> </w:t>
            </w:r>
            <w:r w:rsidRPr="000B1FE2">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78585B54"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p w14:paraId="70B49156"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0B1FE2">
              <w:rPr>
                <w:rFonts w:ascii="Arial" w:eastAsia="Times New Roman" w:hAnsi="Arial" w:cs="Arial"/>
                <w:kern w:val="0"/>
                <w:sz w:val="20"/>
                <w:szCs w:val="20"/>
                <w14:ligatures w14:val="none"/>
              </w:rPr>
              <w:t xml:space="preserve">  </w:t>
            </w:r>
          </w:p>
        </w:tc>
      </w:tr>
      <w:tr w:rsidR="000B1FE2" w:rsidRPr="000B1FE2" w14:paraId="35AFA77A" w14:textId="77777777" w:rsidTr="000B1FE2">
        <w:tc>
          <w:tcPr>
            <w:tcW w:w="596" w:type="dxa"/>
            <w:vMerge w:val="restart"/>
            <w:shd w:val="clear" w:color="auto" w:fill="F2F2F2"/>
            <w:vAlign w:val="center"/>
          </w:tcPr>
          <w:p w14:paraId="437DE007"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kern w:val="0"/>
                <w:sz w:val="20"/>
                <w:szCs w:val="16"/>
                <w14:ligatures w14:val="none"/>
              </w:rPr>
            </w:pPr>
            <w:r w:rsidRPr="000B1FE2">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4F084ACD"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b/>
                <w:bCs/>
                <w:kern w:val="0"/>
                <w:sz w:val="20"/>
                <w:szCs w:val="16"/>
                <w14:ligatures w14:val="none"/>
              </w:rPr>
            </w:pPr>
            <w:r w:rsidRPr="000B1FE2">
              <w:rPr>
                <w:rFonts w:ascii="Arial" w:eastAsia="Times New Roman" w:hAnsi="Arial" w:cs="Arial"/>
                <w:b/>
                <w:bCs/>
                <w:kern w:val="0"/>
                <w:sz w:val="20"/>
                <w:szCs w:val="16"/>
                <w14:ligatures w14:val="none"/>
              </w:rPr>
              <w:t xml:space="preserve">Full risk assessment completed and appended? </w:t>
            </w:r>
          </w:p>
        </w:tc>
        <w:tc>
          <w:tcPr>
            <w:tcW w:w="850" w:type="dxa"/>
            <w:tcBorders>
              <w:bottom w:val="single" w:sz="4" w:space="0" w:color="auto"/>
            </w:tcBorders>
            <w:shd w:val="clear" w:color="auto" w:fill="F2F2F2"/>
          </w:tcPr>
          <w:p w14:paraId="0C2A87A6"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b/>
                <w:bCs/>
                <w:kern w:val="0"/>
                <w14:ligatures w14:val="none"/>
              </w:rPr>
            </w:pPr>
            <w:r w:rsidRPr="000B1FE2">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56A2915E" w14:textId="77777777" w:rsidR="000B1FE2" w:rsidRPr="000B1FE2" w:rsidRDefault="00B06CE1" w:rsidP="00D17E59">
            <w:pPr>
              <w:keepNext/>
              <w:tabs>
                <w:tab w:val="left" w:pos="5103"/>
              </w:tabs>
              <w:spacing w:after="0" w:line="240" w:lineRule="auto"/>
              <w:jc w:val="both"/>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EndPr/>
              <w:sdtContent>
                <w:r w:rsidR="000B1FE2" w:rsidRPr="000B1FE2">
                  <w:rPr>
                    <w:rFonts w:ascii="Segoe UI Symbol" w:eastAsia="Times New Roman" w:hAnsi="Segoe UI Symbol" w:cs="Segoe UI Symbol"/>
                    <w:kern w:val="0"/>
                    <w14:ligatures w14:val="none"/>
                  </w:rPr>
                  <w:t>☐</w:t>
                </w:r>
              </w:sdtContent>
            </w:sdt>
          </w:p>
        </w:tc>
      </w:tr>
      <w:tr w:rsidR="000B1FE2" w:rsidRPr="000B1FE2" w14:paraId="111CAE22" w14:textId="77777777" w:rsidTr="000B1FE2">
        <w:tc>
          <w:tcPr>
            <w:tcW w:w="596" w:type="dxa"/>
            <w:vMerge/>
            <w:tcBorders>
              <w:bottom w:val="single" w:sz="4" w:space="0" w:color="auto"/>
            </w:tcBorders>
            <w:shd w:val="clear" w:color="auto" w:fill="F2F2F2"/>
            <w:vAlign w:val="center"/>
          </w:tcPr>
          <w:p w14:paraId="2EB8D57A"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03E28137"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2383D0EE" w14:textId="77777777" w:rsidR="000B1FE2" w:rsidRPr="000B1FE2" w:rsidRDefault="000B1FE2" w:rsidP="00D17E59">
            <w:pPr>
              <w:keepNext/>
              <w:tabs>
                <w:tab w:val="left" w:pos="5103"/>
              </w:tabs>
              <w:spacing w:after="0" w:line="240" w:lineRule="auto"/>
              <w:jc w:val="both"/>
              <w:outlineLvl w:val="0"/>
              <w:rPr>
                <w:rFonts w:ascii="Arial" w:eastAsia="Times New Roman" w:hAnsi="Arial" w:cs="Arial"/>
                <w:b/>
                <w:bCs/>
                <w:kern w:val="0"/>
                <w14:ligatures w14:val="none"/>
              </w:rPr>
            </w:pPr>
            <w:r w:rsidRPr="000B1FE2">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12F30BE9" w14:textId="77777777" w:rsidR="000B1FE2" w:rsidRPr="000B1FE2" w:rsidRDefault="00B06CE1" w:rsidP="00D17E59">
            <w:pPr>
              <w:keepNext/>
              <w:tabs>
                <w:tab w:val="left" w:pos="5103"/>
              </w:tabs>
              <w:spacing w:after="0" w:line="240" w:lineRule="auto"/>
              <w:jc w:val="both"/>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EndPr/>
              <w:sdtContent>
                <w:r w:rsidR="000B1FE2" w:rsidRPr="000B1FE2">
                  <w:rPr>
                    <w:rFonts w:ascii="Segoe UI Symbol" w:eastAsia="Times New Roman" w:hAnsi="Segoe UI Symbol" w:cs="Segoe UI Symbol"/>
                    <w:kern w:val="0"/>
                    <w14:ligatures w14:val="none"/>
                  </w:rPr>
                  <w:t>☒</w:t>
                </w:r>
              </w:sdtContent>
            </w:sdt>
          </w:p>
        </w:tc>
      </w:tr>
      <w:tr w:rsidR="000B1FE2" w:rsidRPr="000B1FE2" w14:paraId="17E706C6" w14:textId="77777777" w:rsidTr="000B1FE2">
        <w:tc>
          <w:tcPr>
            <w:tcW w:w="596" w:type="dxa"/>
            <w:tcBorders>
              <w:bottom w:val="single" w:sz="4" w:space="0" w:color="auto"/>
            </w:tcBorders>
            <w:shd w:val="clear" w:color="auto" w:fill="F2F2F2"/>
            <w:vAlign w:val="center"/>
          </w:tcPr>
          <w:p w14:paraId="1451029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02DCB266"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Risks to participants</w:t>
            </w:r>
          </w:p>
          <w:p w14:paraId="67B4A33B"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0B1FE2" w:rsidRPr="000B1FE2" w14:paraId="1F9BB900" w14:textId="77777777">
        <w:tc>
          <w:tcPr>
            <w:tcW w:w="596" w:type="dxa"/>
            <w:tcBorders>
              <w:top w:val="single" w:sz="4" w:space="0" w:color="auto"/>
              <w:bottom w:val="single" w:sz="4" w:space="0" w:color="auto"/>
            </w:tcBorders>
            <w:vAlign w:val="center"/>
          </w:tcPr>
          <w:p w14:paraId="14FB9979"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tc>
        <w:tc>
          <w:tcPr>
            <w:tcW w:w="4991" w:type="dxa"/>
            <w:tcBorders>
              <w:top w:val="single" w:sz="4" w:space="0" w:color="auto"/>
              <w:bottom w:val="single" w:sz="4" w:space="0" w:color="auto"/>
            </w:tcBorders>
          </w:tcPr>
          <w:p w14:paraId="133B6BA2"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Risk to participants:</w:t>
            </w:r>
          </w:p>
          <w:p w14:paraId="699CF3ED" w14:textId="77777777" w:rsidR="000B1FE2" w:rsidRPr="000B1FE2" w:rsidRDefault="000B1FE2" w:rsidP="00D17E59">
            <w:pPr>
              <w:spacing w:after="0" w:line="240" w:lineRule="auto"/>
              <w:jc w:val="both"/>
              <w:rPr>
                <w:rFonts w:ascii="Arial" w:eastAsia="Times New Roman" w:hAnsi="Arial" w:cs="Arial"/>
                <w:kern w:val="0"/>
                <w14:ligatures w14:val="none"/>
              </w:rPr>
            </w:pPr>
          </w:p>
          <w:p w14:paraId="4546AF47"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43BF0B03"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18"/>
                <w:szCs w:val="18"/>
                <w14:ligatures w14:val="none"/>
              </w:rPr>
            </w:pPr>
            <w:r w:rsidRPr="000B1FE2">
              <w:rPr>
                <w:rFonts w:ascii="Arial" w:eastAsia="Times New Roman" w:hAnsi="Arial" w:cs="Arial"/>
                <w:i/>
                <w:kern w:val="0"/>
                <w:sz w:val="18"/>
                <w:szCs w:val="18"/>
                <w14:ligatures w14:val="none"/>
              </w:rPr>
              <w:t>How you will mitigate the risk to participants:</w:t>
            </w:r>
          </w:p>
          <w:p w14:paraId="1316523A" w14:textId="77777777" w:rsidR="000B1FE2" w:rsidRPr="000B1FE2" w:rsidRDefault="000B1FE2" w:rsidP="00D17E59">
            <w:pPr>
              <w:spacing w:after="0" w:line="240" w:lineRule="auto"/>
              <w:jc w:val="both"/>
              <w:rPr>
                <w:rFonts w:ascii="Arial" w:eastAsia="Times New Roman" w:hAnsi="Arial" w:cs="Arial"/>
                <w:kern w:val="0"/>
                <w14:ligatures w14:val="none"/>
              </w:rPr>
            </w:pPr>
          </w:p>
          <w:p w14:paraId="5A5D3045" w14:textId="77777777" w:rsidR="000B1FE2" w:rsidRPr="000B1FE2" w:rsidRDefault="000B1FE2" w:rsidP="00D17E59">
            <w:pPr>
              <w:spacing w:after="0" w:line="240" w:lineRule="auto"/>
              <w:jc w:val="both"/>
              <w:rPr>
                <w:rFonts w:ascii="Arial" w:eastAsia="Times New Roman" w:hAnsi="Arial" w:cs="Arial"/>
                <w:kern w:val="0"/>
                <w14:ligatures w14:val="none"/>
              </w:rPr>
            </w:pPr>
          </w:p>
          <w:p w14:paraId="44119F8F" w14:textId="77777777" w:rsidR="000B1FE2" w:rsidRPr="000B1FE2" w:rsidRDefault="000B1FE2" w:rsidP="00D17E59">
            <w:pPr>
              <w:spacing w:after="0" w:line="240" w:lineRule="auto"/>
              <w:jc w:val="both"/>
              <w:rPr>
                <w:rFonts w:ascii="Arial" w:eastAsia="Times New Roman" w:hAnsi="Arial" w:cs="Arial"/>
                <w:kern w:val="0"/>
                <w14:ligatures w14:val="none"/>
              </w:rPr>
            </w:pPr>
          </w:p>
          <w:p w14:paraId="7322F847"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r w:rsidR="000B1FE2" w:rsidRPr="000B1FE2" w14:paraId="709E015C" w14:textId="77777777" w:rsidTr="000B1FE2">
        <w:tc>
          <w:tcPr>
            <w:tcW w:w="596" w:type="dxa"/>
            <w:tcBorders>
              <w:bottom w:val="single" w:sz="4" w:space="0" w:color="auto"/>
            </w:tcBorders>
            <w:shd w:val="clear" w:color="auto" w:fill="F2F2F2"/>
            <w:vAlign w:val="center"/>
          </w:tcPr>
          <w:p w14:paraId="3414FC8F"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2429BF56"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B1FE2">
              <w:rPr>
                <w:rFonts w:ascii="Arial" w:eastAsia="Times New Roman" w:hAnsi="Arial" w:cs="Arial"/>
                <w:color w:val="161616"/>
                <w:kern w:val="0"/>
                <w:lang w:val="en-US" w:eastAsia="en-GB"/>
                <w14:ligatures w14:val="none"/>
              </w:rPr>
              <w:t xml:space="preserve">where applicable, consent procedures should make it clear that if something potentially or </w:t>
            </w:r>
            <w:proofErr w:type="gramStart"/>
            <w:r w:rsidRPr="000B1FE2">
              <w:rPr>
                <w:rFonts w:ascii="Arial" w:eastAsia="Times New Roman" w:hAnsi="Arial" w:cs="Arial"/>
                <w:color w:val="161616"/>
                <w:kern w:val="0"/>
                <w:lang w:val="en-US" w:eastAsia="en-GB"/>
                <w14:ligatures w14:val="none"/>
              </w:rPr>
              <w:t>actually illegal</w:t>
            </w:r>
            <w:proofErr w:type="gramEnd"/>
            <w:r w:rsidRPr="000B1FE2">
              <w:rPr>
                <w:rFonts w:ascii="Arial" w:eastAsia="Times New Roman" w:hAnsi="Arial" w:cs="Arial"/>
                <w:color w:val="161616"/>
                <w:kern w:val="0"/>
                <w:lang w:val="en-US" w:eastAsia="en-GB"/>
                <w14:ligatures w14:val="none"/>
              </w:rPr>
              <w:t xml:space="preserve"> is discovered in the course of a project, it may need to be disclosed to the proper authorities</w:t>
            </w:r>
          </w:p>
        </w:tc>
      </w:tr>
      <w:tr w:rsidR="000B1FE2" w:rsidRPr="000B1FE2" w14:paraId="704ECB2B" w14:textId="77777777">
        <w:tc>
          <w:tcPr>
            <w:tcW w:w="596" w:type="dxa"/>
            <w:tcBorders>
              <w:top w:val="single" w:sz="4" w:space="0" w:color="auto"/>
              <w:bottom w:val="single" w:sz="4" w:space="0" w:color="auto"/>
            </w:tcBorders>
            <w:vAlign w:val="center"/>
          </w:tcPr>
          <w:p w14:paraId="78A70C52" w14:textId="77777777" w:rsidR="000B1FE2" w:rsidRPr="000B1FE2" w:rsidRDefault="000B1FE2" w:rsidP="00D17E59">
            <w:pPr>
              <w:spacing w:after="0" w:line="240" w:lineRule="auto"/>
              <w:jc w:val="both"/>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3B90A731" w14:textId="77777777" w:rsidR="000B1FE2" w:rsidRPr="000B1FE2" w:rsidRDefault="000B1FE2" w:rsidP="00D17E59">
            <w:pPr>
              <w:spacing w:after="0" w:line="240" w:lineRule="auto"/>
              <w:jc w:val="both"/>
              <w:rPr>
                <w:rFonts w:ascii="Arial" w:eastAsia="Times New Roman" w:hAnsi="Arial" w:cs="Arial"/>
                <w:kern w:val="0"/>
                <w14:ligatures w14:val="none"/>
              </w:rPr>
            </w:pPr>
          </w:p>
          <w:p w14:paraId="376AD0F4" w14:textId="77777777" w:rsidR="000B1FE2" w:rsidRPr="000B1FE2" w:rsidRDefault="000B1FE2" w:rsidP="00D17E59">
            <w:pPr>
              <w:spacing w:after="0" w:line="240" w:lineRule="auto"/>
              <w:jc w:val="both"/>
              <w:rPr>
                <w:rFonts w:ascii="Arial" w:eastAsia="Times New Roman" w:hAnsi="Arial" w:cs="Arial"/>
                <w:kern w:val="0"/>
                <w14:ligatures w14:val="none"/>
              </w:rPr>
            </w:pPr>
          </w:p>
          <w:p w14:paraId="17DEE56D" w14:textId="77777777" w:rsidR="000B1FE2" w:rsidRPr="000B1FE2" w:rsidRDefault="000B1FE2" w:rsidP="00D17E59">
            <w:pPr>
              <w:spacing w:after="0" w:line="240" w:lineRule="auto"/>
              <w:jc w:val="both"/>
              <w:rPr>
                <w:rFonts w:ascii="Arial" w:eastAsia="Times New Roman" w:hAnsi="Arial" w:cs="Arial"/>
                <w:kern w:val="0"/>
                <w14:ligatures w14:val="none"/>
              </w:rPr>
            </w:pPr>
          </w:p>
          <w:p w14:paraId="5D1456B2"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r w:rsidR="000B1FE2" w:rsidRPr="000B1FE2" w14:paraId="2683ECBF" w14:textId="77777777" w:rsidTr="000B1FE2">
        <w:tc>
          <w:tcPr>
            <w:tcW w:w="596" w:type="dxa"/>
            <w:tcBorders>
              <w:top w:val="single" w:sz="4" w:space="0" w:color="auto"/>
              <w:bottom w:val="single" w:sz="4" w:space="0" w:color="auto"/>
            </w:tcBorders>
            <w:shd w:val="clear" w:color="auto" w:fill="F2F2F2"/>
            <w:vAlign w:val="center"/>
          </w:tcPr>
          <w:p w14:paraId="19D52F07"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2279E381"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Risks to the investigator</w:t>
            </w:r>
          </w:p>
          <w:p w14:paraId="39199C0A"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For example: personal health &amp; safety, physical harm, emotional distress, risk of accusation of harm/impropriety, conflict of interest</w:t>
            </w:r>
          </w:p>
        </w:tc>
      </w:tr>
      <w:tr w:rsidR="000B1FE2" w:rsidRPr="000B1FE2" w14:paraId="0F20E1ED" w14:textId="77777777">
        <w:tc>
          <w:tcPr>
            <w:tcW w:w="596" w:type="dxa"/>
            <w:tcBorders>
              <w:top w:val="single" w:sz="4" w:space="0" w:color="auto"/>
              <w:bottom w:val="single" w:sz="4" w:space="0" w:color="auto"/>
            </w:tcBorders>
            <w:vAlign w:val="center"/>
          </w:tcPr>
          <w:p w14:paraId="2E1E2F4F"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tc>
        <w:tc>
          <w:tcPr>
            <w:tcW w:w="4991" w:type="dxa"/>
            <w:tcBorders>
              <w:top w:val="single" w:sz="4" w:space="0" w:color="auto"/>
              <w:bottom w:val="single" w:sz="4" w:space="0" w:color="auto"/>
            </w:tcBorders>
          </w:tcPr>
          <w:p w14:paraId="5709ADF5"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Risk to the investigator:</w:t>
            </w:r>
          </w:p>
          <w:p w14:paraId="29637C0D" w14:textId="77777777" w:rsidR="000B1FE2" w:rsidRPr="000B1FE2" w:rsidRDefault="000B1FE2" w:rsidP="00D17E59">
            <w:pPr>
              <w:spacing w:after="0" w:line="240" w:lineRule="auto"/>
              <w:jc w:val="both"/>
              <w:rPr>
                <w:rFonts w:ascii="Arial" w:eastAsia="Times New Roman" w:hAnsi="Arial" w:cs="Arial"/>
                <w:kern w:val="0"/>
                <w14:ligatures w14:val="none"/>
              </w:rPr>
            </w:pPr>
          </w:p>
          <w:p w14:paraId="689AD5B6"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Exposure to distressing content</w:t>
            </w:r>
          </w:p>
          <w:p w14:paraId="1705A2E7" w14:textId="77777777" w:rsidR="000B1FE2" w:rsidRPr="000B1FE2" w:rsidRDefault="000B1FE2" w:rsidP="00D17E59">
            <w:pPr>
              <w:spacing w:after="0" w:line="240" w:lineRule="auto"/>
              <w:jc w:val="both"/>
              <w:rPr>
                <w:rFonts w:ascii="Arial" w:eastAsia="Times New Roman" w:hAnsi="Arial" w:cs="Arial"/>
                <w:kern w:val="0"/>
                <w14:ligatures w14:val="none"/>
              </w:rPr>
            </w:pPr>
          </w:p>
          <w:p w14:paraId="4E472E17" w14:textId="77777777" w:rsidR="000B1FE2" w:rsidRPr="000B1FE2" w:rsidRDefault="000B1FE2" w:rsidP="00D17E59">
            <w:pPr>
              <w:spacing w:after="0" w:line="240" w:lineRule="auto"/>
              <w:jc w:val="both"/>
              <w:rPr>
                <w:rFonts w:ascii="Arial" w:eastAsia="Times New Roman" w:hAnsi="Arial" w:cs="Arial"/>
                <w:kern w:val="0"/>
                <w14:ligatures w14:val="none"/>
              </w:rPr>
            </w:pPr>
          </w:p>
          <w:p w14:paraId="1BC00EB6" w14:textId="77777777" w:rsidR="000B1FE2" w:rsidRPr="000B1FE2" w:rsidRDefault="000B1FE2" w:rsidP="00D17E59">
            <w:pPr>
              <w:spacing w:after="0" w:line="240" w:lineRule="auto"/>
              <w:jc w:val="both"/>
              <w:rPr>
                <w:rFonts w:ascii="Arial" w:eastAsia="Times New Roman" w:hAnsi="Arial" w:cs="Arial"/>
                <w:kern w:val="0"/>
                <w14:ligatures w14:val="none"/>
              </w:rPr>
            </w:pPr>
          </w:p>
          <w:p w14:paraId="3201143D" w14:textId="77777777" w:rsidR="000B1FE2" w:rsidRPr="000B1FE2" w:rsidRDefault="000B1FE2" w:rsidP="00D17E59">
            <w:pPr>
              <w:spacing w:after="0" w:line="240" w:lineRule="auto"/>
              <w:jc w:val="both"/>
              <w:rPr>
                <w:rFonts w:ascii="Arial" w:eastAsia="Times New Roman" w:hAnsi="Arial" w:cs="Arial"/>
                <w:kern w:val="0"/>
                <w14:ligatures w14:val="none"/>
              </w:rPr>
            </w:pPr>
          </w:p>
          <w:p w14:paraId="6E7243DF" w14:textId="77777777" w:rsidR="000B1FE2" w:rsidRPr="000B1FE2" w:rsidRDefault="000B1FE2" w:rsidP="00D17E59">
            <w:pPr>
              <w:spacing w:after="0" w:line="240" w:lineRule="auto"/>
              <w:jc w:val="both"/>
              <w:rPr>
                <w:rFonts w:ascii="Arial" w:eastAsia="Times New Roman" w:hAnsi="Arial" w:cs="Arial"/>
                <w:kern w:val="0"/>
                <w14:ligatures w14:val="none"/>
              </w:rPr>
            </w:pPr>
          </w:p>
          <w:p w14:paraId="30A2A871" w14:textId="77777777" w:rsidR="000B1FE2" w:rsidRPr="000B1FE2" w:rsidRDefault="000B1FE2" w:rsidP="00D17E59">
            <w:pPr>
              <w:spacing w:after="0" w:line="240" w:lineRule="auto"/>
              <w:jc w:val="both"/>
              <w:rPr>
                <w:rFonts w:ascii="Arial" w:eastAsia="Times New Roman" w:hAnsi="Arial" w:cs="Arial"/>
                <w:kern w:val="0"/>
                <w14:ligatures w14:val="none"/>
              </w:rPr>
            </w:pPr>
          </w:p>
          <w:p w14:paraId="6B24B637"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Emotional attachment to the research topic</w:t>
            </w:r>
          </w:p>
          <w:p w14:paraId="7A6F3A89"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1825A2F7"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76E9A7AF"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7CD2C920"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3D7AC7D6"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2A513648"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089C4452"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r w:rsidRPr="000B1FE2">
              <w:rPr>
                <w:rFonts w:ascii="Arial" w:eastAsia="Times New Roman" w:hAnsi="Arial" w:cs="Arial"/>
                <w:i/>
                <w:color w:val="808080"/>
                <w:kern w:val="0"/>
                <w:sz w:val="18"/>
                <w:szCs w:val="18"/>
                <w14:ligatures w14:val="none"/>
              </w:rPr>
              <w:t>Ethical considerations</w:t>
            </w:r>
          </w:p>
          <w:p w14:paraId="6DF5C14C"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080573B4"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543473DE"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7B4DDD51"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75306C2D"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5DB2EF02"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348818E3"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642F8B4A"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r w:rsidRPr="000B1FE2">
              <w:rPr>
                <w:rFonts w:ascii="Arial" w:eastAsia="Times New Roman" w:hAnsi="Arial" w:cs="Arial"/>
                <w:i/>
                <w:color w:val="808080"/>
                <w:kern w:val="0"/>
                <w:sz w:val="18"/>
                <w:szCs w:val="18"/>
                <w14:ligatures w14:val="none"/>
              </w:rPr>
              <w:t>Research fatigue</w:t>
            </w:r>
          </w:p>
          <w:p w14:paraId="0EFF7306"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78EC582F"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color w:val="808080"/>
                <w:kern w:val="0"/>
                <w:sz w:val="18"/>
                <w:szCs w:val="18"/>
                <w14:ligatures w14:val="none"/>
              </w:rPr>
            </w:pPr>
          </w:p>
          <w:p w14:paraId="1E000D52"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030BBB37"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18"/>
                <w:szCs w:val="18"/>
                <w14:ligatures w14:val="none"/>
              </w:rPr>
            </w:pPr>
            <w:r w:rsidRPr="000B1FE2">
              <w:rPr>
                <w:rFonts w:ascii="Arial" w:eastAsia="Times New Roman" w:hAnsi="Arial" w:cs="Arial"/>
                <w:i/>
                <w:kern w:val="0"/>
                <w:sz w:val="18"/>
                <w:szCs w:val="18"/>
                <w14:ligatures w14:val="none"/>
              </w:rPr>
              <w:t>How you will mitigate the risk to the investigator:</w:t>
            </w:r>
          </w:p>
          <w:p w14:paraId="7419D7D6"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18"/>
                <w:szCs w:val="18"/>
                <w14:ligatures w14:val="none"/>
              </w:rPr>
            </w:pPr>
          </w:p>
          <w:p w14:paraId="1E7A290E"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Take breaks when needed, practice self-care, and maintain a healthy work-life balance. It may be helpful to have support systems in place, such as discussing challenging content with colleagues or seeking guidance from a supervisor.</w:t>
            </w:r>
          </w:p>
          <w:p w14:paraId="4F85AF50" w14:textId="77777777" w:rsidR="000B1FE2" w:rsidRPr="000B1FE2" w:rsidRDefault="000B1FE2" w:rsidP="00D17E59">
            <w:pPr>
              <w:spacing w:after="0" w:line="240" w:lineRule="auto"/>
              <w:jc w:val="both"/>
              <w:rPr>
                <w:rFonts w:ascii="Arial" w:eastAsia="Times New Roman" w:hAnsi="Arial" w:cs="Arial"/>
                <w:kern w:val="0"/>
                <w14:ligatures w14:val="none"/>
              </w:rPr>
            </w:pPr>
          </w:p>
          <w:p w14:paraId="56A376DD"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Maintain objectivity and critical distance by adhering to rigorous research methods, employing a systematic approach to data analysis, and regularly reflecting on personal biases and </w:t>
            </w:r>
            <w:proofErr w:type="gramStart"/>
            <w:r w:rsidRPr="000B1FE2">
              <w:rPr>
                <w:rFonts w:ascii="Arial" w:eastAsia="Times New Roman" w:hAnsi="Arial" w:cs="Arial"/>
                <w:kern w:val="0"/>
                <w14:ligatures w14:val="none"/>
              </w:rPr>
              <w:t>assumptions</w:t>
            </w:r>
            <w:proofErr w:type="gramEnd"/>
          </w:p>
          <w:p w14:paraId="5813DE37"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p w14:paraId="0D40CD55"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Ensure compliance with ethical guidelines and institutional policies for document analysis research. Treat the documents with confidentiality, anonymize any identifying information, and securely store and protect the </w:t>
            </w:r>
            <w:proofErr w:type="gramStart"/>
            <w:r w:rsidRPr="000B1FE2">
              <w:rPr>
                <w:rFonts w:ascii="Arial" w:eastAsia="Times New Roman" w:hAnsi="Arial" w:cs="Arial"/>
                <w:kern w:val="0"/>
                <w14:ligatures w14:val="none"/>
              </w:rPr>
              <w:t>data</w:t>
            </w:r>
            <w:proofErr w:type="gramEnd"/>
          </w:p>
          <w:p w14:paraId="0A11F832"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p w14:paraId="6E6B401F"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Pace </w:t>
            </w:r>
            <w:proofErr w:type="gramStart"/>
            <w:r w:rsidRPr="000B1FE2">
              <w:rPr>
                <w:rFonts w:ascii="Arial" w:eastAsia="Times New Roman" w:hAnsi="Arial" w:cs="Arial"/>
                <w:kern w:val="0"/>
                <w14:ligatures w14:val="none"/>
              </w:rPr>
              <w:t>myself</w:t>
            </w:r>
            <w:proofErr w:type="gramEnd"/>
            <w:r w:rsidRPr="000B1FE2">
              <w:rPr>
                <w:rFonts w:ascii="Arial" w:eastAsia="Times New Roman" w:hAnsi="Arial" w:cs="Arial"/>
                <w:kern w:val="0"/>
                <w14:ligatures w14:val="none"/>
              </w:rPr>
              <w:t>, set realistic goals and timelines, take regular breaks, and prioritize self-care activities. Seek support from mentors, colleagues, or support networks if I feel overwhelmed.</w:t>
            </w:r>
          </w:p>
          <w:p w14:paraId="2387DAAD"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p w14:paraId="2DDCEA9A"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kern w:val="0"/>
                <w14:ligatures w14:val="none"/>
              </w:rPr>
              <w:t xml:space="preserve"> </w:t>
            </w:r>
            <w:r w:rsidRPr="000B1FE2">
              <w:rPr>
                <w:rFonts w:ascii="Arial" w:eastAsia="Times New Roman" w:hAnsi="Arial" w:cs="Arial"/>
                <w:i/>
                <w:color w:val="808080"/>
                <w:kern w:val="0"/>
                <w:sz w:val="18"/>
                <w:szCs w:val="18"/>
                <w14:ligatures w14:val="none"/>
              </w:rPr>
              <w:t>(this box should expand as you type)</w:t>
            </w:r>
          </w:p>
        </w:tc>
      </w:tr>
      <w:tr w:rsidR="000B1FE2" w:rsidRPr="000B1FE2" w14:paraId="26164D88" w14:textId="77777777" w:rsidTr="000B1FE2">
        <w:tc>
          <w:tcPr>
            <w:tcW w:w="596" w:type="dxa"/>
            <w:tcBorders>
              <w:top w:val="single" w:sz="4" w:space="0" w:color="auto"/>
              <w:bottom w:val="single" w:sz="4" w:space="0" w:color="auto"/>
            </w:tcBorders>
            <w:shd w:val="clear" w:color="auto" w:fill="F2F2F2"/>
            <w:vAlign w:val="center"/>
          </w:tcPr>
          <w:p w14:paraId="7B87FB9D"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5</w:t>
            </w:r>
          </w:p>
        </w:tc>
        <w:tc>
          <w:tcPr>
            <w:tcW w:w="9923" w:type="dxa"/>
            <w:gridSpan w:val="4"/>
            <w:tcBorders>
              <w:top w:val="single" w:sz="4" w:space="0" w:color="auto"/>
              <w:bottom w:val="single" w:sz="4" w:space="0" w:color="auto"/>
            </w:tcBorders>
            <w:shd w:val="clear" w:color="auto" w:fill="F2F2F2"/>
          </w:tcPr>
          <w:p w14:paraId="2ACCB0EB"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University/institutional risks</w:t>
            </w:r>
          </w:p>
          <w:p w14:paraId="09ABFD0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For example: adverse publicity, financial loss, data protection</w:t>
            </w:r>
          </w:p>
        </w:tc>
      </w:tr>
      <w:tr w:rsidR="000B1FE2" w:rsidRPr="000B1FE2" w14:paraId="52DD26E9" w14:textId="77777777">
        <w:tc>
          <w:tcPr>
            <w:tcW w:w="596" w:type="dxa"/>
            <w:tcBorders>
              <w:top w:val="single" w:sz="4" w:space="0" w:color="auto"/>
              <w:bottom w:val="single" w:sz="4" w:space="0" w:color="auto"/>
            </w:tcBorders>
            <w:vAlign w:val="center"/>
          </w:tcPr>
          <w:p w14:paraId="40A93465"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tc>
        <w:tc>
          <w:tcPr>
            <w:tcW w:w="4991" w:type="dxa"/>
            <w:tcBorders>
              <w:top w:val="single" w:sz="4" w:space="0" w:color="auto"/>
              <w:bottom w:val="single" w:sz="4" w:space="0" w:color="auto"/>
            </w:tcBorders>
          </w:tcPr>
          <w:p w14:paraId="364BE64D"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Risk to the University:</w:t>
            </w:r>
          </w:p>
          <w:p w14:paraId="18CEE91F" w14:textId="77777777" w:rsidR="000B1FE2" w:rsidRPr="000B1FE2" w:rsidRDefault="000B1FE2" w:rsidP="00D17E59">
            <w:pPr>
              <w:spacing w:after="0" w:line="240" w:lineRule="auto"/>
              <w:jc w:val="both"/>
              <w:rPr>
                <w:rFonts w:ascii="Arial" w:eastAsia="Times New Roman" w:hAnsi="Arial" w:cs="Arial"/>
                <w:kern w:val="0"/>
                <w14:ligatures w14:val="none"/>
              </w:rPr>
            </w:pPr>
          </w:p>
          <w:p w14:paraId="54D2193C" w14:textId="77777777" w:rsidR="000B1FE2" w:rsidRPr="000B1FE2" w:rsidRDefault="000B1FE2" w:rsidP="00D17E59">
            <w:pPr>
              <w:spacing w:after="0" w:line="240" w:lineRule="auto"/>
              <w:jc w:val="both"/>
              <w:rPr>
                <w:rFonts w:ascii="Arial" w:eastAsia="Times New Roman" w:hAnsi="Arial" w:cs="Arial"/>
                <w:kern w:val="0"/>
                <w14:ligatures w14:val="none"/>
              </w:rPr>
            </w:pPr>
          </w:p>
          <w:p w14:paraId="1B1EFDDF"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Data Protection </w:t>
            </w:r>
          </w:p>
          <w:p w14:paraId="0EFE1D25" w14:textId="77777777" w:rsidR="000B1FE2" w:rsidRPr="000B1FE2" w:rsidRDefault="000B1FE2" w:rsidP="00D17E59">
            <w:pPr>
              <w:spacing w:after="0" w:line="240" w:lineRule="auto"/>
              <w:jc w:val="both"/>
              <w:rPr>
                <w:rFonts w:ascii="Arial" w:eastAsia="Times New Roman" w:hAnsi="Arial" w:cs="Arial"/>
                <w:kern w:val="0"/>
                <w14:ligatures w14:val="none"/>
              </w:rPr>
            </w:pPr>
          </w:p>
          <w:p w14:paraId="45B0D2B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Anonymization and anonymizing</w:t>
            </w:r>
          </w:p>
          <w:p w14:paraId="2B90416C" w14:textId="77777777" w:rsidR="000B1FE2" w:rsidRPr="000B1FE2" w:rsidRDefault="000B1FE2" w:rsidP="00D17E59">
            <w:pPr>
              <w:spacing w:after="0" w:line="240" w:lineRule="auto"/>
              <w:jc w:val="both"/>
              <w:rPr>
                <w:rFonts w:ascii="Arial" w:eastAsia="Times New Roman" w:hAnsi="Arial" w:cs="Arial"/>
                <w:kern w:val="0"/>
                <w14:ligatures w14:val="none"/>
              </w:rPr>
            </w:pPr>
          </w:p>
          <w:p w14:paraId="582A93A4"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Data Storage</w:t>
            </w:r>
          </w:p>
          <w:p w14:paraId="746ED863" w14:textId="77777777" w:rsidR="000B1FE2" w:rsidRPr="000B1FE2" w:rsidRDefault="000B1FE2" w:rsidP="00D17E59">
            <w:pPr>
              <w:spacing w:after="0" w:line="240" w:lineRule="auto"/>
              <w:jc w:val="both"/>
              <w:rPr>
                <w:rFonts w:ascii="Arial" w:eastAsia="Times New Roman" w:hAnsi="Arial" w:cs="Arial"/>
                <w:kern w:val="0"/>
                <w14:ligatures w14:val="none"/>
              </w:rPr>
            </w:pPr>
          </w:p>
          <w:p w14:paraId="5B7037B0" w14:textId="77777777" w:rsidR="000B1FE2" w:rsidRPr="000B1FE2" w:rsidRDefault="000B1FE2" w:rsidP="00D17E59">
            <w:pPr>
              <w:spacing w:after="0" w:line="240" w:lineRule="auto"/>
              <w:jc w:val="both"/>
              <w:rPr>
                <w:rFonts w:ascii="Arial" w:eastAsia="Times New Roman" w:hAnsi="Arial" w:cs="Arial"/>
                <w:kern w:val="0"/>
                <w14:ligatures w14:val="none"/>
              </w:rPr>
            </w:pPr>
          </w:p>
          <w:p w14:paraId="7B15402A" w14:textId="77777777" w:rsidR="000B1FE2" w:rsidRPr="000B1FE2" w:rsidRDefault="000B1FE2" w:rsidP="00D17E59">
            <w:pPr>
              <w:spacing w:after="0" w:line="240" w:lineRule="auto"/>
              <w:jc w:val="both"/>
              <w:rPr>
                <w:rFonts w:ascii="Arial" w:eastAsia="Times New Roman" w:hAnsi="Arial" w:cs="Arial"/>
                <w:kern w:val="0"/>
                <w14:ligatures w14:val="none"/>
              </w:rPr>
            </w:pPr>
          </w:p>
          <w:p w14:paraId="794B744E" w14:textId="77777777" w:rsidR="000B1FE2" w:rsidRPr="000B1FE2" w:rsidRDefault="000B1FE2" w:rsidP="00D17E59">
            <w:pPr>
              <w:spacing w:after="0" w:line="240" w:lineRule="auto"/>
              <w:jc w:val="both"/>
              <w:rPr>
                <w:rFonts w:ascii="Arial" w:eastAsia="Times New Roman" w:hAnsi="Arial" w:cs="Arial"/>
                <w:kern w:val="0"/>
                <w14:ligatures w14:val="none"/>
              </w:rPr>
            </w:pPr>
          </w:p>
          <w:p w14:paraId="5EB9C7A6"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182D1A20"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18"/>
                <w:szCs w:val="18"/>
                <w14:ligatures w14:val="none"/>
              </w:rPr>
            </w:pPr>
            <w:r w:rsidRPr="000B1FE2">
              <w:rPr>
                <w:rFonts w:ascii="Arial" w:eastAsia="Times New Roman" w:hAnsi="Arial" w:cs="Arial"/>
                <w:i/>
                <w:kern w:val="0"/>
                <w:sz w:val="18"/>
                <w:szCs w:val="18"/>
                <w14:ligatures w14:val="none"/>
              </w:rPr>
              <w:t>How you will mitigate the risk to the University:</w:t>
            </w:r>
          </w:p>
          <w:p w14:paraId="155009E8" w14:textId="77777777" w:rsidR="000B1FE2" w:rsidRPr="000B1FE2" w:rsidRDefault="000B1FE2" w:rsidP="00D17E59">
            <w:pPr>
              <w:spacing w:after="0" w:line="240" w:lineRule="auto"/>
              <w:jc w:val="both"/>
              <w:rPr>
                <w:rFonts w:ascii="Arial" w:eastAsia="Times New Roman" w:hAnsi="Arial" w:cs="Arial"/>
                <w:kern w:val="0"/>
                <w14:ligatures w14:val="none"/>
              </w:rPr>
            </w:pPr>
          </w:p>
          <w:p w14:paraId="3A98B950"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Data Protection:</w:t>
            </w:r>
          </w:p>
          <w:p w14:paraId="1009F61A"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Compliance with data protection regulations: Ensure that all data collection, storage, and analysis processes comply with relevant data protection regulations (e.g., General Data Protection Regulation - GDPR).</w:t>
            </w:r>
          </w:p>
          <w:p w14:paraId="6932F439"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Anonymization and encryption: Safeguard personal data by anonymizing participant information and using encryption methods for data storage and transmission.</w:t>
            </w:r>
          </w:p>
          <w:p w14:paraId="62D0120F"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Secure data storage: Implement secure data storage practices, such as password protection, limited access, and regular data backups.</w:t>
            </w:r>
          </w:p>
          <w:p w14:paraId="6351C41B"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r w:rsidR="000B1FE2" w:rsidRPr="000B1FE2" w14:paraId="691CF188" w14:textId="77777777" w:rsidTr="000B1FE2">
        <w:tc>
          <w:tcPr>
            <w:tcW w:w="596" w:type="dxa"/>
            <w:tcBorders>
              <w:top w:val="single" w:sz="4" w:space="0" w:color="auto"/>
              <w:bottom w:val="single" w:sz="4" w:space="0" w:color="auto"/>
            </w:tcBorders>
            <w:shd w:val="clear" w:color="auto" w:fill="F2F2F2"/>
            <w:vAlign w:val="center"/>
          </w:tcPr>
          <w:p w14:paraId="092A9017"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40E674DB"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Environmental risks</w:t>
            </w:r>
          </w:p>
          <w:p w14:paraId="641DDFBB"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For example: accidental spillage of pollutants, damage to local ecosystems</w:t>
            </w:r>
          </w:p>
        </w:tc>
      </w:tr>
      <w:tr w:rsidR="000B1FE2" w:rsidRPr="000B1FE2" w14:paraId="2DC14889" w14:textId="77777777">
        <w:tc>
          <w:tcPr>
            <w:tcW w:w="596" w:type="dxa"/>
            <w:tcBorders>
              <w:top w:val="single" w:sz="4" w:space="0" w:color="auto"/>
              <w:bottom w:val="single" w:sz="4" w:space="0" w:color="auto"/>
            </w:tcBorders>
            <w:vAlign w:val="center"/>
          </w:tcPr>
          <w:p w14:paraId="166ADE21"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p>
        </w:tc>
        <w:tc>
          <w:tcPr>
            <w:tcW w:w="4991" w:type="dxa"/>
            <w:tcBorders>
              <w:top w:val="single" w:sz="4" w:space="0" w:color="auto"/>
              <w:bottom w:val="single" w:sz="4" w:space="0" w:color="auto"/>
            </w:tcBorders>
          </w:tcPr>
          <w:p w14:paraId="1CD844CC"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Risk to the environment:</w:t>
            </w:r>
          </w:p>
          <w:p w14:paraId="2FD4116A" w14:textId="77777777" w:rsidR="000B1FE2" w:rsidRPr="000B1FE2" w:rsidRDefault="000B1FE2" w:rsidP="00D17E59">
            <w:pPr>
              <w:spacing w:after="0" w:line="240" w:lineRule="auto"/>
              <w:jc w:val="both"/>
              <w:rPr>
                <w:rFonts w:ascii="Arial" w:eastAsia="Times New Roman" w:hAnsi="Arial" w:cs="Arial"/>
                <w:kern w:val="0"/>
                <w14:ligatures w14:val="none"/>
              </w:rPr>
            </w:pPr>
          </w:p>
          <w:p w14:paraId="75ACD809" w14:textId="77777777" w:rsidR="000B1FE2" w:rsidRPr="000B1FE2" w:rsidRDefault="000B1FE2" w:rsidP="00D17E59">
            <w:pPr>
              <w:spacing w:after="0" w:line="240" w:lineRule="auto"/>
              <w:jc w:val="both"/>
              <w:rPr>
                <w:rFonts w:ascii="Arial" w:eastAsia="Times New Roman" w:hAnsi="Arial" w:cs="Arial"/>
                <w:kern w:val="0"/>
                <w14:ligatures w14:val="none"/>
              </w:rPr>
            </w:pPr>
          </w:p>
          <w:p w14:paraId="02E8CAE2" w14:textId="77777777" w:rsidR="000B1FE2" w:rsidRPr="000B1FE2" w:rsidRDefault="000B1FE2" w:rsidP="00D17E59">
            <w:pPr>
              <w:spacing w:after="0" w:line="240" w:lineRule="auto"/>
              <w:jc w:val="both"/>
              <w:rPr>
                <w:rFonts w:ascii="Arial" w:eastAsia="Times New Roman" w:hAnsi="Arial" w:cs="Arial"/>
                <w:kern w:val="0"/>
                <w14:ligatures w14:val="none"/>
              </w:rPr>
            </w:pPr>
          </w:p>
          <w:p w14:paraId="37BBEC16"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i/>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3F5CD35F"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18"/>
                <w:szCs w:val="18"/>
                <w14:ligatures w14:val="none"/>
              </w:rPr>
            </w:pPr>
            <w:r w:rsidRPr="000B1FE2">
              <w:rPr>
                <w:rFonts w:ascii="Arial" w:eastAsia="Times New Roman" w:hAnsi="Arial" w:cs="Arial"/>
                <w:i/>
                <w:kern w:val="0"/>
                <w:sz w:val="18"/>
                <w:szCs w:val="18"/>
                <w14:ligatures w14:val="none"/>
              </w:rPr>
              <w:t>How you will mitigate the risk to environment:</w:t>
            </w:r>
          </w:p>
          <w:p w14:paraId="6725CA03" w14:textId="77777777" w:rsidR="000B1FE2" w:rsidRPr="000B1FE2" w:rsidRDefault="000B1FE2" w:rsidP="00D17E59">
            <w:pPr>
              <w:spacing w:after="0" w:line="240" w:lineRule="auto"/>
              <w:jc w:val="both"/>
              <w:rPr>
                <w:rFonts w:ascii="Arial" w:eastAsia="Times New Roman" w:hAnsi="Arial" w:cs="Arial"/>
                <w:kern w:val="0"/>
                <w14:ligatures w14:val="none"/>
              </w:rPr>
            </w:pPr>
          </w:p>
          <w:p w14:paraId="2FC3C183" w14:textId="77777777" w:rsidR="000B1FE2" w:rsidRPr="000B1FE2" w:rsidRDefault="000B1FE2" w:rsidP="00D17E59">
            <w:pPr>
              <w:spacing w:after="0" w:line="240" w:lineRule="auto"/>
              <w:jc w:val="both"/>
              <w:rPr>
                <w:rFonts w:ascii="Arial" w:eastAsia="Times New Roman" w:hAnsi="Arial" w:cs="Arial"/>
                <w:kern w:val="0"/>
                <w14:ligatures w14:val="none"/>
              </w:rPr>
            </w:pPr>
          </w:p>
          <w:p w14:paraId="03E39210" w14:textId="77777777" w:rsidR="000B1FE2" w:rsidRPr="000B1FE2" w:rsidRDefault="000B1FE2" w:rsidP="00D17E59">
            <w:pPr>
              <w:spacing w:after="0" w:line="240" w:lineRule="auto"/>
              <w:jc w:val="both"/>
              <w:rPr>
                <w:rFonts w:ascii="Arial" w:eastAsia="Times New Roman" w:hAnsi="Arial" w:cs="Arial"/>
                <w:kern w:val="0"/>
                <w14:ligatures w14:val="none"/>
              </w:rPr>
            </w:pPr>
          </w:p>
          <w:p w14:paraId="4C6730A0"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bl>
    <w:p w14:paraId="6B088483"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B1FE2" w:rsidRPr="000B1FE2" w14:paraId="742E3D99" w14:textId="77777777" w:rsidTr="000B1FE2">
        <w:trPr>
          <w:trHeight w:val="483"/>
        </w:trPr>
        <w:tc>
          <w:tcPr>
            <w:tcW w:w="596" w:type="dxa"/>
            <w:tcBorders>
              <w:top w:val="single" w:sz="4" w:space="0" w:color="auto"/>
              <w:bottom w:val="single" w:sz="4" w:space="0" w:color="auto"/>
            </w:tcBorders>
            <w:shd w:val="clear" w:color="auto" w:fill="F2F2F2"/>
            <w:vAlign w:val="center"/>
          </w:tcPr>
          <w:p w14:paraId="40D08023" w14:textId="77777777" w:rsidR="000B1FE2" w:rsidRPr="000B1FE2" w:rsidRDefault="000B1FE2" w:rsidP="00D17E59">
            <w:pPr>
              <w:autoSpaceDE w:val="0"/>
              <w:autoSpaceDN w:val="0"/>
              <w:adjustRightInd w:val="0"/>
              <w:spacing w:after="0" w:line="240" w:lineRule="auto"/>
              <w:jc w:val="both"/>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19D0A3F2"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Disclosure and Barring Service</w:t>
            </w:r>
          </w:p>
        </w:tc>
      </w:tr>
      <w:tr w:rsidR="000B1FE2" w:rsidRPr="000B1FE2" w14:paraId="1BDD2CF0" w14:textId="77777777" w:rsidTr="000B1FE2">
        <w:tc>
          <w:tcPr>
            <w:tcW w:w="596" w:type="dxa"/>
            <w:tcBorders>
              <w:top w:val="single" w:sz="4" w:space="0" w:color="auto"/>
              <w:bottom w:val="single" w:sz="4" w:space="0" w:color="auto"/>
            </w:tcBorders>
            <w:shd w:val="clear" w:color="auto" w:fill="F2F2F2"/>
            <w:vAlign w:val="center"/>
          </w:tcPr>
          <w:p w14:paraId="2CFE09C0" w14:textId="77777777" w:rsidR="000B1FE2" w:rsidRPr="000B1FE2" w:rsidRDefault="000B1FE2" w:rsidP="00D17E59">
            <w:pPr>
              <w:autoSpaceDE w:val="0"/>
              <w:autoSpaceDN w:val="0"/>
              <w:adjustRightInd w:val="0"/>
              <w:spacing w:after="0" w:line="240" w:lineRule="auto"/>
              <w:jc w:val="both"/>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28C8C545"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16"/>
                <w:szCs w:val="16"/>
                <w14:ligatures w14:val="none"/>
              </w:rPr>
            </w:pPr>
            <w:r w:rsidRPr="000B1FE2">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944BC96"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YES</w:t>
            </w:r>
          </w:p>
          <w:p w14:paraId="1D039C23"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2E89B5CB"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NO</w:t>
            </w:r>
          </w:p>
          <w:p w14:paraId="741006BB"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25DF39E8"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N/A</w:t>
            </w:r>
          </w:p>
          <w:p w14:paraId="7FBD4A6D"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kern w:val="0"/>
                <w14:ligatures w14:val="none"/>
              </w:rPr>
            </w:pPr>
          </w:p>
        </w:tc>
      </w:tr>
      <w:tr w:rsidR="000B1FE2" w:rsidRPr="000B1FE2" w14:paraId="5550BAAE" w14:textId="77777777" w:rsidTr="000B1FE2">
        <w:trPr>
          <w:trHeight w:val="492"/>
        </w:trPr>
        <w:tc>
          <w:tcPr>
            <w:tcW w:w="596" w:type="dxa"/>
            <w:tcBorders>
              <w:top w:val="single" w:sz="4" w:space="0" w:color="auto"/>
              <w:bottom w:val="single" w:sz="4" w:space="0" w:color="auto"/>
            </w:tcBorders>
            <w:shd w:val="clear" w:color="auto" w:fill="F2F2F2"/>
            <w:vAlign w:val="center"/>
          </w:tcPr>
          <w:p w14:paraId="0F11B80D" w14:textId="77777777" w:rsidR="000B1FE2" w:rsidRPr="000B1FE2" w:rsidRDefault="000B1FE2" w:rsidP="00D17E59">
            <w:pPr>
              <w:autoSpaceDE w:val="0"/>
              <w:autoSpaceDN w:val="0"/>
              <w:adjustRightInd w:val="0"/>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35CE7B6D"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D61E0FC" w14:textId="77777777" w:rsidR="000B1FE2" w:rsidRPr="000B1FE2" w:rsidRDefault="00B06CE1" w:rsidP="00D17E59">
            <w:pPr>
              <w:autoSpaceDE w:val="0"/>
              <w:autoSpaceDN w:val="0"/>
              <w:adjustRightInd w:val="0"/>
              <w:spacing w:after="0" w:line="240" w:lineRule="auto"/>
              <w:jc w:val="both"/>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EndPr/>
              <w:sdtContent>
                <w:r w:rsidR="000B1FE2" w:rsidRPr="000B1FE2">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3F00FBF6" w14:textId="77777777" w:rsidR="000B1FE2" w:rsidRPr="000B1FE2" w:rsidRDefault="00B06CE1" w:rsidP="00D17E59">
            <w:pPr>
              <w:autoSpaceDE w:val="0"/>
              <w:autoSpaceDN w:val="0"/>
              <w:adjustRightInd w:val="0"/>
              <w:spacing w:after="0" w:line="240" w:lineRule="auto"/>
              <w:jc w:val="both"/>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EndPr/>
              <w:sdtContent>
                <w:r w:rsidR="000B1FE2" w:rsidRPr="000B1FE2">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23CEF319" w14:textId="77777777" w:rsidR="000B1FE2" w:rsidRPr="000B1FE2" w:rsidRDefault="00B06CE1" w:rsidP="00D17E59">
            <w:pPr>
              <w:autoSpaceDE w:val="0"/>
              <w:autoSpaceDN w:val="0"/>
              <w:adjustRightInd w:val="0"/>
              <w:spacing w:after="0" w:line="240" w:lineRule="auto"/>
              <w:jc w:val="both"/>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EndPr/>
              <w:sdtContent>
                <w:r w:rsidR="000B1FE2" w:rsidRPr="000B1FE2">
                  <w:rPr>
                    <w:rFonts w:ascii="Segoe UI Symbol" w:eastAsia="Times New Roman" w:hAnsi="Segoe UI Symbol" w:cs="Segoe UI Symbol"/>
                    <w:kern w:val="0"/>
                    <w14:ligatures w14:val="none"/>
                  </w:rPr>
                  <w:t>☐</w:t>
                </w:r>
              </w:sdtContent>
            </w:sdt>
          </w:p>
        </w:tc>
      </w:tr>
      <w:tr w:rsidR="000B1FE2" w:rsidRPr="000B1FE2" w14:paraId="06B0F3FC" w14:textId="77777777" w:rsidTr="000B1FE2">
        <w:trPr>
          <w:trHeight w:val="492"/>
        </w:trPr>
        <w:tc>
          <w:tcPr>
            <w:tcW w:w="596" w:type="dxa"/>
            <w:tcBorders>
              <w:top w:val="single" w:sz="4" w:space="0" w:color="auto"/>
              <w:bottom w:val="single" w:sz="4" w:space="0" w:color="auto"/>
            </w:tcBorders>
            <w:shd w:val="clear" w:color="auto" w:fill="F2F2F2"/>
            <w:vAlign w:val="center"/>
          </w:tcPr>
          <w:p w14:paraId="151692AF" w14:textId="77777777" w:rsidR="000B1FE2" w:rsidRPr="000B1FE2" w:rsidRDefault="000B1FE2" w:rsidP="00D17E59">
            <w:pPr>
              <w:autoSpaceDE w:val="0"/>
              <w:autoSpaceDN w:val="0"/>
              <w:adjustRightInd w:val="0"/>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1E060583"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80E466F" w14:textId="77777777" w:rsidR="000B1FE2" w:rsidRPr="000B1FE2" w:rsidRDefault="000B1FE2" w:rsidP="00D17E59">
            <w:pPr>
              <w:autoSpaceDE w:val="0"/>
              <w:autoSpaceDN w:val="0"/>
              <w:adjustRightInd w:val="0"/>
              <w:spacing w:after="0" w:line="240" w:lineRule="auto"/>
              <w:jc w:val="both"/>
              <w:rPr>
                <w:rFonts w:ascii="Arial" w:eastAsia="Times New Roman" w:hAnsi="Arial" w:cs="Arial"/>
                <w:b/>
                <w:bCs/>
                <w:kern w:val="0"/>
                <w14:ligatures w14:val="none"/>
              </w:rPr>
            </w:pPr>
          </w:p>
        </w:tc>
      </w:tr>
    </w:tbl>
    <w:p w14:paraId="4D8CADFD"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p>
    <w:p w14:paraId="28FB9987"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I: Feedback, Consent and Confidentiality</w:t>
      </w:r>
    </w:p>
    <w:p w14:paraId="573DA8FB" w14:textId="77777777" w:rsidR="000B1FE2" w:rsidRPr="000B1FE2" w:rsidRDefault="000B1FE2" w:rsidP="00D17E59">
      <w:pPr>
        <w:spacing w:after="0" w:line="240" w:lineRule="auto"/>
        <w:jc w:val="both"/>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B1FE2" w:rsidRPr="000B1FE2" w14:paraId="36BEB5A6" w14:textId="77777777" w:rsidTr="000B1FE2">
        <w:tc>
          <w:tcPr>
            <w:tcW w:w="596" w:type="dxa"/>
            <w:tcBorders>
              <w:top w:val="single" w:sz="4" w:space="0" w:color="auto"/>
              <w:bottom w:val="single" w:sz="4" w:space="0" w:color="auto"/>
            </w:tcBorders>
            <w:shd w:val="clear" w:color="auto" w:fill="F2F2F2"/>
          </w:tcPr>
          <w:p w14:paraId="73889653" w14:textId="77777777" w:rsidR="000B1FE2" w:rsidRPr="000B1FE2" w:rsidRDefault="000B1FE2" w:rsidP="00D17E59">
            <w:pPr>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1</w:t>
            </w:r>
          </w:p>
        </w:tc>
        <w:tc>
          <w:tcPr>
            <w:tcW w:w="9923" w:type="dxa"/>
            <w:tcBorders>
              <w:top w:val="single" w:sz="4" w:space="0" w:color="auto"/>
              <w:bottom w:val="single" w:sz="4" w:space="0" w:color="auto"/>
            </w:tcBorders>
            <w:shd w:val="clear" w:color="auto" w:fill="F2F2F2"/>
          </w:tcPr>
          <w:p w14:paraId="59FBD2A1"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Feedback</w:t>
            </w:r>
          </w:p>
          <w:p w14:paraId="2CCC5AA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What de-briefing and feedback will be provided to participants, how will this be done and when? </w:t>
            </w:r>
          </w:p>
        </w:tc>
      </w:tr>
      <w:tr w:rsidR="000B1FE2" w:rsidRPr="000B1FE2" w14:paraId="0E06FF62" w14:textId="77777777" w:rsidTr="00883927">
        <w:tc>
          <w:tcPr>
            <w:tcW w:w="596" w:type="dxa"/>
            <w:tcBorders>
              <w:top w:val="single" w:sz="4" w:space="0" w:color="auto"/>
              <w:bottom w:val="single" w:sz="4" w:space="0" w:color="auto"/>
            </w:tcBorders>
          </w:tcPr>
          <w:p w14:paraId="4D4B7A3E" w14:textId="77777777" w:rsidR="000B1FE2" w:rsidRPr="000B1FE2" w:rsidRDefault="000B1FE2" w:rsidP="00D17E59">
            <w:pPr>
              <w:spacing w:after="0" w:line="240" w:lineRule="auto"/>
              <w:jc w:val="both"/>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639D8DAA" w14:textId="77777777" w:rsidR="000B1FE2" w:rsidRPr="000B1FE2" w:rsidRDefault="000B1FE2" w:rsidP="00D17E59">
            <w:pPr>
              <w:spacing w:after="0" w:line="240" w:lineRule="auto"/>
              <w:jc w:val="both"/>
              <w:rPr>
                <w:rFonts w:ascii="Arial" w:eastAsia="Times New Roman" w:hAnsi="Arial" w:cs="Arial"/>
                <w:kern w:val="0"/>
                <w14:ligatures w14:val="none"/>
              </w:rPr>
            </w:pPr>
          </w:p>
          <w:p w14:paraId="2E50973D" w14:textId="77777777" w:rsidR="000B1FE2" w:rsidRPr="000B1FE2" w:rsidRDefault="000B1FE2" w:rsidP="00D17E59">
            <w:pPr>
              <w:spacing w:after="0" w:line="240" w:lineRule="auto"/>
              <w:jc w:val="both"/>
              <w:rPr>
                <w:rFonts w:ascii="Arial" w:eastAsia="Times New Roman" w:hAnsi="Arial" w:cs="Arial"/>
                <w:kern w:val="0"/>
                <w14:ligatures w14:val="none"/>
              </w:rPr>
            </w:pPr>
          </w:p>
          <w:p w14:paraId="64C6C8E3" w14:textId="77777777" w:rsidR="000B1FE2" w:rsidRPr="000B1FE2" w:rsidRDefault="000B1FE2" w:rsidP="00D17E59">
            <w:pPr>
              <w:spacing w:after="0" w:line="240" w:lineRule="auto"/>
              <w:jc w:val="both"/>
              <w:rPr>
                <w:rFonts w:ascii="Arial" w:eastAsia="Times New Roman" w:hAnsi="Arial" w:cs="Arial"/>
                <w:kern w:val="0"/>
                <w14:ligatures w14:val="none"/>
              </w:rPr>
            </w:pPr>
          </w:p>
          <w:p w14:paraId="3915A27A"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r w:rsidR="000B1FE2" w:rsidRPr="000B1FE2" w14:paraId="7220D81C" w14:textId="77777777" w:rsidTr="000B1FE2">
        <w:tc>
          <w:tcPr>
            <w:tcW w:w="596" w:type="dxa"/>
            <w:tcBorders>
              <w:top w:val="single" w:sz="4" w:space="0" w:color="auto"/>
              <w:bottom w:val="single" w:sz="4" w:space="0" w:color="auto"/>
            </w:tcBorders>
            <w:shd w:val="clear" w:color="auto" w:fill="F2F2F2"/>
          </w:tcPr>
          <w:p w14:paraId="3D801D01" w14:textId="77777777" w:rsidR="000B1FE2" w:rsidRPr="000B1FE2" w:rsidRDefault="000B1FE2" w:rsidP="00D17E59">
            <w:pPr>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2</w:t>
            </w:r>
          </w:p>
        </w:tc>
        <w:tc>
          <w:tcPr>
            <w:tcW w:w="9923" w:type="dxa"/>
            <w:tcBorders>
              <w:top w:val="single" w:sz="4" w:space="0" w:color="auto"/>
              <w:bottom w:val="single" w:sz="4" w:space="0" w:color="auto"/>
            </w:tcBorders>
            <w:shd w:val="clear" w:color="auto" w:fill="F2F2F2"/>
          </w:tcPr>
          <w:p w14:paraId="76E5975C"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b/>
                <w:kern w:val="0"/>
                <w14:ligatures w14:val="none"/>
              </w:rPr>
              <w:t>Informed consent</w:t>
            </w:r>
          </w:p>
          <w:p w14:paraId="60ECA91E"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lang w:eastAsia="en-GB"/>
                <w14:ligatures w14:val="none"/>
              </w:rPr>
            </w:pPr>
            <w:r w:rsidRPr="000B1FE2">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B1FE2" w:rsidRPr="000B1FE2" w14:paraId="55BF9EC6" w14:textId="77777777" w:rsidTr="00883927">
        <w:tc>
          <w:tcPr>
            <w:tcW w:w="596" w:type="dxa"/>
            <w:tcBorders>
              <w:top w:val="single" w:sz="4" w:space="0" w:color="auto"/>
              <w:bottom w:val="single" w:sz="4" w:space="0" w:color="auto"/>
            </w:tcBorders>
          </w:tcPr>
          <w:p w14:paraId="710F9FCE" w14:textId="77777777" w:rsidR="000B1FE2" w:rsidRPr="000B1FE2" w:rsidRDefault="000B1FE2" w:rsidP="00D17E59">
            <w:pPr>
              <w:spacing w:after="0" w:line="240" w:lineRule="auto"/>
              <w:jc w:val="both"/>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7F72A8EE" w14:textId="77777777" w:rsidR="000B1FE2" w:rsidRPr="000B1FE2" w:rsidRDefault="000B1FE2" w:rsidP="00D17E59">
            <w:pPr>
              <w:spacing w:after="0" w:line="240" w:lineRule="auto"/>
              <w:jc w:val="both"/>
              <w:rPr>
                <w:rFonts w:ascii="Arial" w:eastAsia="Times New Roman" w:hAnsi="Arial" w:cs="Arial"/>
                <w:kern w:val="0"/>
                <w14:ligatures w14:val="none"/>
              </w:rPr>
            </w:pPr>
          </w:p>
          <w:p w14:paraId="6CC79F7B" w14:textId="77777777" w:rsidR="000B1FE2" w:rsidRPr="000B1FE2" w:rsidRDefault="000B1FE2" w:rsidP="00D17E59">
            <w:pPr>
              <w:spacing w:after="0" w:line="240" w:lineRule="auto"/>
              <w:jc w:val="both"/>
              <w:rPr>
                <w:rFonts w:ascii="Arial" w:eastAsia="Times New Roman" w:hAnsi="Arial" w:cs="Arial"/>
                <w:kern w:val="0"/>
                <w14:ligatures w14:val="none"/>
              </w:rPr>
            </w:pPr>
          </w:p>
          <w:p w14:paraId="413E169D" w14:textId="77777777" w:rsidR="000B1FE2" w:rsidRPr="000B1FE2" w:rsidRDefault="000B1FE2" w:rsidP="00D17E59">
            <w:pPr>
              <w:spacing w:after="0" w:line="240" w:lineRule="auto"/>
              <w:jc w:val="both"/>
              <w:rPr>
                <w:rFonts w:ascii="Arial" w:eastAsia="Times New Roman" w:hAnsi="Arial" w:cs="Arial"/>
                <w:kern w:val="0"/>
                <w14:ligatures w14:val="none"/>
              </w:rPr>
            </w:pPr>
          </w:p>
          <w:p w14:paraId="05F6524A"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r w:rsidR="000B1FE2" w:rsidRPr="000B1FE2" w14:paraId="2942622D" w14:textId="77777777" w:rsidTr="000B1FE2">
        <w:tc>
          <w:tcPr>
            <w:tcW w:w="596" w:type="dxa"/>
            <w:tcBorders>
              <w:top w:val="single" w:sz="4" w:space="0" w:color="auto"/>
              <w:bottom w:val="single" w:sz="4" w:space="0" w:color="auto"/>
            </w:tcBorders>
            <w:shd w:val="clear" w:color="auto" w:fill="F2F2F2"/>
          </w:tcPr>
          <w:p w14:paraId="333AED1E" w14:textId="77777777" w:rsidR="000B1FE2" w:rsidRPr="000B1FE2" w:rsidRDefault="000B1FE2" w:rsidP="00D17E59">
            <w:pPr>
              <w:spacing w:after="0"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3</w:t>
            </w:r>
          </w:p>
        </w:tc>
        <w:tc>
          <w:tcPr>
            <w:tcW w:w="9923" w:type="dxa"/>
            <w:tcBorders>
              <w:top w:val="single" w:sz="4" w:space="0" w:color="auto"/>
              <w:bottom w:val="single" w:sz="4" w:space="0" w:color="auto"/>
            </w:tcBorders>
            <w:shd w:val="clear" w:color="auto" w:fill="F2F2F2"/>
          </w:tcPr>
          <w:p w14:paraId="76A773E8"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Confidentiality / Anonymity</w:t>
            </w:r>
          </w:p>
          <w:p w14:paraId="11168D96"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0B1FE2" w:rsidRPr="000B1FE2" w14:paraId="03ECDCDC" w14:textId="77777777" w:rsidTr="00883927">
        <w:tc>
          <w:tcPr>
            <w:tcW w:w="596" w:type="dxa"/>
            <w:tcBorders>
              <w:top w:val="single" w:sz="4" w:space="0" w:color="auto"/>
              <w:bottom w:val="single" w:sz="4" w:space="0" w:color="auto"/>
            </w:tcBorders>
          </w:tcPr>
          <w:p w14:paraId="72BD120A" w14:textId="77777777" w:rsidR="000B1FE2" w:rsidRPr="000B1FE2" w:rsidRDefault="000B1FE2" w:rsidP="00D17E59">
            <w:pPr>
              <w:spacing w:after="0" w:line="240" w:lineRule="auto"/>
              <w:jc w:val="both"/>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5A6A0497" w14:textId="77777777" w:rsidR="000B1FE2" w:rsidRPr="000B1FE2" w:rsidRDefault="000B1FE2" w:rsidP="00D17E59">
            <w:pPr>
              <w:spacing w:after="0" w:line="240" w:lineRule="auto"/>
              <w:jc w:val="both"/>
              <w:rPr>
                <w:rFonts w:ascii="Arial" w:eastAsia="Times New Roman" w:hAnsi="Arial" w:cs="Arial"/>
                <w:kern w:val="0"/>
                <w14:ligatures w14:val="none"/>
              </w:rPr>
            </w:pPr>
          </w:p>
          <w:p w14:paraId="303EF18B" w14:textId="77777777" w:rsidR="000B1FE2" w:rsidRPr="000B1FE2" w:rsidRDefault="000B1FE2" w:rsidP="00D17E59">
            <w:pPr>
              <w:spacing w:after="0" w:line="240" w:lineRule="auto"/>
              <w:jc w:val="both"/>
              <w:rPr>
                <w:rFonts w:ascii="Arial" w:eastAsia="Times New Roman" w:hAnsi="Arial" w:cs="Arial"/>
                <w:kern w:val="0"/>
                <w14:ligatures w14:val="none"/>
              </w:rPr>
            </w:pPr>
          </w:p>
          <w:p w14:paraId="79C52F6B" w14:textId="77777777" w:rsidR="000B1FE2" w:rsidRPr="000B1FE2" w:rsidRDefault="000B1FE2" w:rsidP="00D17E59">
            <w:pPr>
              <w:spacing w:after="0" w:line="240" w:lineRule="auto"/>
              <w:jc w:val="both"/>
              <w:rPr>
                <w:rFonts w:ascii="Arial" w:eastAsia="Times New Roman" w:hAnsi="Arial" w:cs="Arial"/>
                <w:kern w:val="0"/>
                <w14:ligatures w14:val="none"/>
              </w:rPr>
            </w:pPr>
          </w:p>
          <w:p w14:paraId="1CB9187B"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bl>
    <w:p w14:paraId="30E1A3E9" w14:textId="77777777" w:rsidR="000B1FE2" w:rsidRPr="000B1FE2" w:rsidRDefault="000B1FE2" w:rsidP="00D17E59">
      <w:pPr>
        <w:spacing w:after="0" w:line="240" w:lineRule="auto"/>
        <w:jc w:val="both"/>
        <w:rPr>
          <w:rFonts w:ascii="Arial" w:eastAsia="Times New Roman" w:hAnsi="Arial" w:cs="Arial"/>
          <w:kern w:val="0"/>
          <w14:ligatures w14:val="none"/>
        </w:rPr>
      </w:pPr>
    </w:p>
    <w:p w14:paraId="5B5A0021"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J: Data Protection and Storage</w:t>
      </w:r>
    </w:p>
    <w:p w14:paraId="26C3CDB4" w14:textId="77777777" w:rsidR="000B1FE2" w:rsidRPr="000B1FE2" w:rsidRDefault="000B1FE2" w:rsidP="00D17E59">
      <w:pPr>
        <w:spacing w:after="0" w:line="240" w:lineRule="auto"/>
        <w:jc w:val="both"/>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B1FE2" w:rsidRPr="000B1FE2" w14:paraId="7A63E0EE" w14:textId="77777777" w:rsidTr="000B1FE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0B73274"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4F177198"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lang w:eastAsia="en-GB"/>
                <w14:ligatures w14:val="none"/>
              </w:rPr>
            </w:pPr>
            <w:r w:rsidRPr="000B1FE2">
              <w:rPr>
                <w:rFonts w:ascii="Arial" w:eastAsia="Times New Roman" w:hAnsi="Arial" w:cs="Arial"/>
                <w:kern w:val="0"/>
                <w:lang w:eastAsia="en-GB"/>
                <w14:ligatures w14:val="none"/>
              </w:rPr>
              <w:t>Does the research activity involve personal da</w:t>
            </w:r>
            <w:r w:rsidRPr="000B1FE2">
              <w:rPr>
                <w:rFonts w:ascii="Arial" w:eastAsia="Times New Roman" w:hAnsi="Arial" w:cs="Arial"/>
                <w:kern w:val="0"/>
                <w:shd w:val="clear" w:color="auto" w:fill="F2F2F2"/>
                <w:lang w:eastAsia="en-GB"/>
                <w14:ligatures w14:val="none"/>
              </w:rPr>
              <w:t>t</w:t>
            </w:r>
            <w:r w:rsidRPr="000B1FE2">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16DABCF"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MS Gothic" w:hAnsi="Arial" w:cs="Arial"/>
                <w:b/>
                <w:bCs/>
                <w:kern w:val="0"/>
                <w:lang w:val="en-US" w:eastAsia="en-GB"/>
                <w14:ligatures w14:val="none"/>
              </w:rPr>
            </w:pPr>
            <w:r w:rsidRPr="000B1FE2">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7650AFF"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MS Gothic" w:hAnsi="Arial" w:cs="Arial"/>
                <w:b/>
                <w:bCs/>
                <w:kern w:val="0"/>
                <w:lang w:val="en-US" w:eastAsia="en-GB"/>
                <w14:ligatures w14:val="none"/>
              </w:rPr>
            </w:pPr>
            <w:r w:rsidRPr="000B1FE2">
              <w:rPr>
                <w:rFonts w:ascii="Arial" w:eastAsia="Times New Roman" w:hAnsi="Arial" w:cs="Arial"/>
                <w:b/>
                <w:bCs/>
                <w:kern w:val="0"/>
                <w:lang w:eastAsia="en-GB"/>
                <w14:ligatures w14:val="none"/>
              </w:rPr>
              <w:t>NO</w:t>
            </w:r>
          </w:p>
        </w:tc>
      </w:tr>
      <w:tr w:rsidR="000B1FE2" w:rsidRPr="000B1FE2" w14:paraId="0D3CF985" w14:textId="77777777" w:rsidTr="000B1FE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4B8F3E2" w14:textId="77777777" w:rsidR="000B1FE2" w:rsidRPr="000B1FE2" w:rsidRDefault="000B1FE2" w:rsidP="00D17E59">
            <w:pPr>
              <w:autoSpaceDE w:val="0"/>
              <w:autoSpaceDN w:val="0"/>
              <w:adjustRightInd w:val="0"/>
              <w:spacing w:after="0" w:line="240" w:lineRule="auto"/>
              <w:jc w:val="both"/>
              <w:rPr>
                <w:rFonts w:ascii="Arial" w:eastAsia="Times New Roman" w:hAnsi="Arial" w:cs="Arial"/>
                <w:bCs/>
                <w:iCs/>
                <w:kern w:val="0"/>
                <w:lang w:eastAsia="en-GB"/>
                <w14:ligatures w14:val="none"/>
              </w:rPr>
            </w:pPr>
            <w:r w:rsidRPr="000B1FE2">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267114D2"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lang w:eastAsia="en-GB"/>
                <w14:ligatures w14:val="none"/>
              </w:rPr>
            </w:pPr>
            <w:r w:rsidRPr="000B1FE2">
              <w:rPr>
                <w:rFonts w:ascii="Arial" w:eastAsia="Times New Roman" w:hAnsi="Arial" w:cs="Arial"/>
                <w:b/>
                <w:bCs/>
                <w:i/>
                <w:iCs/>
                <w:kern w:val="0"/>
                <w:lang w:eastAsia="en-GB"/>
                <w14:ligatures w14:val="none"/>
              </w:rPr>
              <w:t>“Personal data”</w:t>
            </w:r>
            <w:r w:rsidRPr="000B1FE2">
              <w:rPr>
                <w:rFonts w:ascii="Arial" w:eastAsia="Times New Roman" w:hAnsi="Arial" w:cs="Arial"/>
                <w:i/>
                <w:iCs/>
                <w:kern w:val="0"/>
                <w:lang w:eastAsia="en-GB"/>
                <w14:ligatures w14:val="none"/>
              </w:rPr>
              <w:t xml:space="preserve"> </w:t>
            </w:r>
            <w:r w:rsidRPr="000B1FE2">
              <w:rPr>
                <w:rFonts w:ascii="Arial" w:eastAsia="Times New Roman" w:hAnsi="Arial" w:cs="Arial"/>
                <w:i/>
                <w:iCs/>
                <w:color w:val="333333"/>
                <w:kern w:val="0"/>
                <w:szCs w:val="24"/>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w:t>
            </w:r>
            <w:proofErr w:type="gramStart"/>
            <w:r w:rsidRPr="000B1FE2">
              <w:rPr>
                <w:rFonts w:ascii="Arial" w:eastAsia="Times New Roman" w:hAnsi="Arial" w:cs="Arial"/>
                <w:i/>
                <w:iCs/>
                <w:color w:val="333333"/>
                <w:kern w:val="0"/>
                <w:szCs w:val="24"/>
                <w:shd w:val="clear" w:color="auto" w:fill="F2F2F2"/>
                <w:lang w:eastAsia="en-GB"/>
                <w14:ligatures w14:val="none"/>
              </w:rPr>
              <w:t>in particular by</w:t>
            </w:r>
            <w:proofErr w:type="gramEnd"/>
            <w:r w:rsidRPr="000B1FE2">
              <w:rPr>
                <w:rFonts w:ascii="Arial" w:eastAsia="Times New Roman" w:hAnsi="Arial" w:cs="Arial"/>
                <w:i/>
                <w:iCs/>
                <w:color w:val="333333"/>
                <w:kern w:val="0"/>
                <w:szCs w:val="24"/>
                <w:shd w:val="clear" w:color="auto" w:fill="F2F2F2"/>
                <w:lang w:eastAsia="en-GB"/>
                <w14:ligatures w14:val="none"/>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B1FE2">
              <w:rPr>
                <w:rFonts w:ascii="Arial" w:eastAsia="Times New Roman" w:hAnsi="Arial" w:cs="Arial"/>
                <w:i/>
                <w:iCs/>
                <w:color w:val="333333"/>
                <w:kern w:val="0"/>
                <w:szCs w:val="24"/>
                <w:shd w:val="clear" w:color="auto" w:fill="F2F2F2"/>
                <w:lang w:eastAsia="en-GB"/>
                <w14:ligatures w14:val="none"/>
              </w:rPr>
              <w:t>is considered to be</w:t>
            </w:r>
            <w:proofErr w:type="gramEnd"/>
            <w:r w:rsidRPr="000B1FE2">
              <w:rPr>
                <w:rFonts w:ascii="Arial" w:eastAsia="Times New Roman" w:hAnsi="Arial" w:cs="Arial"/>
                <w:i/>
                <w:iCs/>
                <w:color w:val="333333"/>
                <w:kern w:val="0"/>
                <w:szCs w:val="24"/>
                <w:shd w:val="clear" w:color="auto" w:fill="F2F2F2"/>
                <w:lang w:eastAsia="en-GB"/>
                <w14:ligatures w14:val="none"/>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B388F75"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MS Gothic" w:hAnsi="Arial" w:cs="Arial"/>
                <w:kern w:val="0"/>
                <w:lang w:val="en-US" w:eastAsia="en-GB"/>
                <w14:ligatures w14:val="none"/>
              </w:rPr>
            </w:pPr>
            <w:r w:rsidRPr="000B1FE2">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3E46D2C"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MS Gothic" w:hAnsi="Arial" w:cs="Arial"/>
                <w:kern w:val="0"/>
                <w:lang w:val="en-US" w:eastAsia="en-GB"/>
                <w14:ligatures w14:val="none"/>
              </w:rPr>
            </w:pPr>
            <w:r w:rsidRPr="000B1FE2">
              <w:rPr>
                <w:rFonts w:ascii="Segoe UI Symbol" w:eastAsia="MS Gothic" w:hAnsi="Segoe UI Symbol" w:cs="Segoe UI Symbol"/>
                <w:kern w:val="0"/>
                <w:lang w:val="en-US" w:eastAsia="en-GB"/>
                <w14:ligatures w14:val="none"/>
              </w:rPr>
              <w:t>X</w:t>
            </w:r>
          </w:p>
        </w:tc>
      </w:tr>
      <w:tr w:rsidR="000B1FE2" w:rsidRPr="000B1FE2" w14:paraId="1EDFEB09" w14:textId="77777777" w:rsidTr="000B1FE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73D1032"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CA346CC"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kern w:val="0"/>
                <w:lang w:eastAsia="en-GB"/>
                <w14:ligatures w14:val="none"/>
              </w:rPr>
              <w:t>If YES, provide a</w:t>
            </w:r>
            <w:r w:rsidRPr="000B1FE2">
              <w:rPr>
                <w:rFonts w:ascii="Arial" w:eastAsia="Times New Roman" w:hAnsi="Arial" w:cs="Arial"/>
                <w:b/>
                <w:bCs/>
                <w:kern w:val="0"/>
                <w:lang w:eastAsia="en-GB"/>
                <w14:ligatures w14:val="none"/>
              </w:rPr>
              <w:t xml:space="preserve"> </w:t>
            </w:r>
            <w:r w:rsidRPr="000B1FE2">
              <w:rPr>
                <w:rFonts w:ascii="Arial" w:eastAsia="Times New Roman" w:hAnsi="Arial" w:cs="Arial"/>
                <w:kern w:val="0"/>
                <w:lang w:eastAsia="en-GB"/>
                <w14:ligatures w14:val="none"/>
              </w:rPr>
              <w:t>description of the data and explain why this data needs to be collected:</w:t>
            </w:r>
          </w:p>
        </w:tc>
      </w:tr>
      <w:tr w:rsidR="000B1FE2" w:rsidRPr="000B1FE2" w14:paraId="56E52719" w14:textId="77777777" w:rsidTr="0088392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F48738B"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985429B" w14:textId="77777777" w:rsidR="000B1FE2" w:rsidRPr="000B1FE2" w:rsidRDefault="000B1FE2" w:rsidP="00D17E59">
            <w:pPr>
              <w:spacing w:after="0" w:line="240" w:lineRule="auto"/>
              <w:jc w:val="both"/>
              <w:rPr>
                <w:rFonts w:ascii="Arial" w:eastAsia="Times New Roman" w:hAnsi="Arial" w:cs="Arial"/>
                <w:kern w:val="0"/>
                <w14:ligatures w14:val="none"/>
              </w:rPr>
            </w:pPr>
          </w:p>
          <w:p w14:paraId="38592D78" w14:textId="77777777" w:rsidR="000B1FE2" w:rsidRPr="000B1FE2" w:rsidRDefault="000B1FE2" w:rsidP="00D17E59">
            <w:pPr>
              <w:spacing w:after="0" w:line="240" w:lineRule="auto"/>
              <w:jc w:val="both"/>
              <w:rPr>
                <w:rFonts w:ascii="Arial" w:eastAsia="Times New Roman" w:hAnsi="Arial" w:cs="Arial"/>
                <w:kern w:val="0"/>
                <w14:ligatures w14:val="none"/>
              </w:rPr>
            </w:pPr>
          </w:p>
          <w:p w14:paraId="5032236B" w14:textId="77777777" w:rsidR="000B1FE2" w:rsidRPr="000B1FE2" w:rsidRDefault="000B1FE2" w:rsidP="00D17E59">
            <w:pPr>
              <w:spacing w:after="0" w:line="240" w:lineRule="auto"/>
              <w:jc w:val="both"/>
              <w:rPr>
                <w:rFonts w:ascii="Arial" w:eastAsia="Times New Roman" w:hAnsi="Arial" w:cs="Arial"/>
                <w:kern w:val="0"/>
                <w14:ligatures w14:val="none"/>
              </w:rPr>
            </w:pPr>
          </w:p>
          <w:p w14:paraId="2E859D02" w14:textId="77777777" w:rsidR="000B1FE2" w:rsidRPr="000B1FE2" w:rsidRDefault="000B1FE2" w:rsidP="00D17E59">
            <w:pPr>
              <w:autoSpaceDE w:val="0"/>
              <w:autoSpaceDN w:val="0"/>
              <w:adjustRightInd w:val="0"/>
              <w:spacing w:after="0" w:line="240" w:lineRule="auto"/>
              <w:jc w:val="both"/>
              <w:rPr>
                <w:rFonts w:ascii="Arial" w:eastAsia="Times New Roman" w:hAnsi="Arial" w:cs="Arial"/>
                <w:i/>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r w:rsidR="000B1FE2" w:rsidRPr="000B1FE2" w14:paraId="4EE1F1D1" w14:textId="77777777" w:rsidTr="000B1FE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019CDF6"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68FF3513" w14:textId="77777777" w:rsidR="000B1FE2" w:rsidRPr="000B1FE2" w:rsidRDefault="000B1FE2" w:rsidP="00D17E59">
            <w:pPr>
              <w:autoSpaceDE w:val="0"/>
              <w:autoSpaceDN w:val="0"/>
              <w:adjustRightInd w:val="0"/>
              <w:spacing w:after="0" w:line="240" w:lineRule="auto"/>
              <w:jc w:val="both"/>
              <w:rPr>
                <w:rFonts w:ascii="Arial" w:eastAsia="Calibri" w:hAnsi="Arial" w:cs="Arial"/>
                <w:kern w:val="0"/>
                <w:sz w:val="24"/>
                <w:szCs w:val="24"/>
                <w:lang w:eastAsia="en-GB"/>
                <w14:ligatures w14:val="none"/>
              </w:rPr>
            </w:pPr>
            <w:r w:rsidRPr="000B1FE2">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1A40A86"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MS Gothic" w:hAnsi="Arial" w:cs="Arial"/>
                <w:b/>
                <w:bCs/>
                <w:kern w:val="0"/>
                <w:lang w:val="en-US" w:eastAsia="en-GB"/>
                <w14:ligatures w14:val="none"/>
              </w:rPr>
            </w:pPr>
            <w:r w:rsidRPr="000B1FE2">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D346A62"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MS Gothic" w:hAnsi="Arial" w:cs="Arial"/>
                <w:b/>
                <w:bCs/>
                <w:kern w:val="0"/>
                <w:lang w:val="en-US" w:eastAsia="en-GB"/>
                <w14:ligatures w14:val="none"/>
              </w:rPr>
            </w:pPr>
            <w:r w:rsidRPr="000B1FE2">
              <w:rPr>
                <w:rFonts w:ascii="Arial" w:eastAsia="Times New Roman" w:hAnsi="Arial" w:cs="Arial"/>
                <w:b/>
                <w:bCs/>
                <w:kern w:val="0"/>
                <w:lang w:eastAsia="en-GB"/>
                <w14:ligatures w14:val="none"/>
              </w:rPr>
              <w:t>NO</w:t>
            </w:r>
          </w:p>
        </w:tc>
      </w:tr>
      <w:tr w:rsidR="000B1FE2" w:rsidRPr="000B1FE2" w14:paraId="32666A87" w14:textId="77777777" w:rsidTr="000B1FE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D06ABF4" w14:textId="77777777" w:rsidR="000B1FE2" w:rsidRPr="000B1FE2" w:rsidRDefault="000B1FE2" w:rsidP="00D17E59">
            <w:pPr>
              <w:spacing w:after="0" w:line="240" w:lineRule="auto"/>
              <w:jc w:val="both"/>
              <w:rPr>
                <w:rFonts w:ascii="Arial" w:eastAsia="Times New Roman" w:hAnsi="Arial" w:cs="Arial"/>
                <w:bCs/>
                <w:iCs/>
                <w:color w:val="000000"/>
                <w:kern w:val="0"/>
                <w:sz w:val="20"/>
                <w:szCs w:val="23"/>
                <w:lang w:eastAsia="en-GB"/>
                <w14:ligatures w14:val="none"/>
              </w:rPr>
            </w:pPr>
            <w:r w:rsidRPr="000B1FE2">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FF7EFE"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b/>
                <w:bCs/>
                <w:i/>
                <w:iCs/>
                <w:color w:val="000000"/>
                <w:kern w:val="0"/>
                <w:sz w:val="20"/>
                <w:szCs w:val="23"/>
                <w:lang w:eastAsia="en-GB"/>
                <w14:ligatures w14:val="none"/>
              </w:rPr>
              <w:t>“Special category data”</w:t>
            </w:r>
            <w:r w:rsidRPr="000B1FE2">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4BB79776"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(a) racial or ethnic origin,</w:t>
            </w:r>
          </w:p>
          <w:p w14:paraId="5D3A64C1"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(b) political opinions,</w:t>
            </w:r>
          </w:p>
          <w:p w14:paraId="2438269E"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w:t>
            </w:r>
            <w:proofErr w:type="gramStart"/>
            <w:r w:rsidRPr="000B1FE2">
              <w:rPr>
                <w:rFonts w:ascii="Arial" w:eastAsia="Times New Roman" w:hAnsi="Arial" w:cs="Arial"/>
                <w:i/>
                <w:iCs/>
                <w:color w:val="000000"/>
                <w:kern w:val="0"/>
                <w:sz w:val="20"/>
                <w:szCs w:val="23"/>
                <w:lang w:eastAsia="en-GB"/>
                <w14:ligatures w14:val="none"/>
              </w:rPr>
              <w:t>c )</w:t>
            </w:r>
            <w:proofErr w:type="gramEnd"/>
            <w:r w:rsidRPr="000B1FE2">
              <w:rPr>
                <w:rFonts w:ascii="Arial" w:eastAsia="Times New Roman" w:hAnsi="Arial" w:cs="Arial"/>
                <w:i/>
                <w:iCs/>
                <w:color w:val="000000"/>
                <w:kern w:val="0"/>
                <w:sz w:val="20"/>
                <w:szCs w:val="23"/>
                <w:lang w:eastAsia="en-GB"/>
                <w14:ligatures w14:val="none"/>
              </w:rPr>
              <w:t xml:space="preserve"> religious beliefs or other beliefs of a similar nature,</w:t>
            </w:r>
          </w:p>
          <w:p w14:paraId="192E4176"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1E91F8FA"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(e) physical or mental health or condition,</w:t>
            </w:r>
          </w:p>
          <w:p w14:paraId="61094FA2"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(f) sexual life,</w:t>
            </w:r>
          </w:p>
          <w:p w14:paraId="3D40D843" w14:textId="77777777" w:rsidR="000B1FE2" w:rsidRPr="000B1FE2" w:rsidRDefault="000B1FE2" w:rsidP="00D17E59">
            <w:pPr>
              <w:spacing w:after="0"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i/>
                <w:iCs/>
                <w:color w:val="000000"/>
                <w:kern w:val="0"/>
                <w:sz w:val="20"/>
                <w:szCs w:val="23"/>
                <w:lang w:eastAsia="en-GB"/>
                <w14:ligatures w14:val="none"/>
              </w:rPr>
              <w:t>(g) genetics,</w:t>
            </w:r>
          </w:p>
          <w:p w14:paraId="7BB55715" w14:textId="77777777" w:rsidR="000B1FE2" w:rsidRPr="000B1FE2" w:rsidRDefault="000B1FE2" w:rsidP="00D17E59">
            <w:pPr>
              <w:spacing w:after="0" w:line="240" w:lineRule="auto"/>
              <w:jc w:val="both"/>
              <w:rPr>
                <w:rFonts w:ascii="Arial" w:eastAsia="Times New Roman" w:hAnsi="Arial" w:cs="Arial"/>
                <w:i/>
                <w:iCs/>
                <w:color w:val="000000"/>
                <w:kern w:val="0"/>
                <w:sz w:val="20"/>
                <w:szCs w:val="23"/>
                <w:lang w:eastAsia="en-GB"/>
                <w14:ligatures w14:val="none"/>
              </w:rPr>
            </w:pPr>
            <w:r w:rsidRPr="000B1FE2">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6DAAB2D"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0B1FE2">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DE5C294"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0B1FE2">
              <w:rPr>
                <w:rFonts w:ascii="Segoe UI Symbol" w:eastAsia="MS Gothic" w:hAnsi="Segoe UI Symbol" w:cs="Segoe UI Symbol"/>
                <w:kern w:val="0"/>
                <w:lang w:val="en-US" w:eastAsia="en-GB"/>
                <w14:ligatures w14:val="none"/>
              </w:rPr>
              <w:t>X</w:t>
            </w:r>
          </w:p>
        </w:tc>
      </w:tr>
      <w:tr w:rsidR="000B1FE2" w:rsidRPr="000B1FE2" w14:paraId="065F5D2E" w14:textId="77777777" w:rsidTr="000B1FE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E1190D1"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2ED5840" w14:textId="77777777" w:rsidR="000B1FE2" w:rsidRPr="000B1FE2" w:rsidRDefault="000B1FE2" w:rsidP="00D17E59">
            <w:pPr>
              <w:autoSpaceDE w:val="0"/>
              <w:autoSpaceDN w:val="0"/>
              <w:adjustRightInd w:val="0"/>
              <w:spacing w:before="100" w:beforeAutospacing="1" w:after="100" w:afterAutospacing="1" w:line="240" w:lineRule="auto"/>
              <w:jc w:val="both"/>
              <w:rPr>
                <w:rFonts w:ascii="Arial" w:eastAsia="Times New Roman" w:hAnsi="Arial" w:cs="Arial"/>
                <w:kern w:val="0"/>
                <w:sz w:val="24"/>
                <w:szCs w:val="24"/>
                <w:lang w:eastAsia="en-GB"/>
                <w14:ligatures w14:val="none"/>
              </w:rPr>
            </w:pPr>
            <w:r w:rsidRPr="000B1FE2">
              <w:rPr>
                <w:rFonts w:ascii="Arial" w:eastAsia="Times New Roman" w:hAnsi="Arial" w:cs="Arial"/>
                <w:kern w:val="0"/>
                <w:lang w:eastAsia="en-GB"/>
                <w14:ligatures w14:val="none"/>
              </w:rPr>
              <w:t>If YES, provide a</w:t>
            </w:r>
            <w:r w:rsidRPr="000B1FE2">
              <w:rPr>
                <w:rFonts w:ascii="Arial" w:eastAsia="Times New Roman" w:hAnsi="Arial" w:cs="Arial"/>
                <w:b/>
                <w:bCs/>
                <w:kern w:val="0"/>
                <w:lang w:eastAsia="en-GB"/>
                <w14:ligatures w14:val="none"/>
              </w:rPr>
              <w:t xml:space="preserve"> </w:t>
            </w:r>
            <w:r w:rsidRPr="000B1FE2">
              <w:rPr>
                <w:rFonts w:ascii="Arial" w:eastAsia="Times New Roman" w:hAnsi="Arial" w:cs="Arial"/>
                <w:kern w:val="0"/>
                <w:lang w:eastAsia="en-GB"/>
                <w14:ligatures w14:val="none"/>
              </w:rPr>
              <w:t>description of the special category data and explain why this data needs to be collected:</w:t>
            </w:r>
          </w:p>
        </w:tc>
      </w:tr>
      <w:tr w:rsidR="000B1FE2" w:rsidRPr="000B1FE2" w14:paraId="4B96A302" w14:textId="77777777" w:rsidTr="0088392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3865D98"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C14652" w14:textId="77777777" w:rsidR="000B1FE2" w:rsidRPr="000B1FE2" w:rsidRDefault="000B1FE2" w:rsidP="00D17E59">
            <w:pPr>
              <w:spacing w:after="0" w:line="240" w:lineRule="auto"/>
              <w:jc w:val="both"/>
              <w:rPr>
                <w:rFonts w:ascii="Arial" w:eastAsia="Times New Roman" w:hAnsi="Arial" w:cs="Arial"/>
                <w:kern w:val="0"/>
                <w14:ligatures w14:val="none"/>
              </w:rPr>
            </w:pPr>
          </w:p>
          <w:p w14:paraId="25B370D0" w14:textId="77777777" w:rsidR="000B1FE2" w:rsidRPr="000B1FE2" w:rsidRDefault="000B1FE2" w:rsidP="00D17E59">
            <w:pPr>
              <w:spacing w:after="0" w:line="240" w:lineRule="auto"/>
              <w:jc w:val="both"/>
              <w:rPr>
                <w:rFonts w:ascii="Arial" w:eastAsia="Times New Roman" w:hAnsi="Arial" w:cs="Arial"/>
                <w:kern w:val="0"/>
                <w14:ligatures w14:val="none"/>
              </w:rPr>
            </w:pPr>
          </w:p>
          <w:p w14:paraId="6FFB97CD" w14:textId="77777777" w:rsidR="000B1FE2" w:rsidRPr="000B1FE2" w:rsidRDefault="000B1FE2" w:rsidP="00D17E59">
            <w:pPr>
              <w:spacing w:after="0" w:line="240" w:lineRule="auto"/>
              <w:jc w:val="both"/>
              <w:rPr>
                <w:rFonts w:ascii="Arial" w:eastAsia="Times New Roman" w:hAnsi="Arial" w:cs="Arial"/>
                <w:kern w:val="0"/>
                <w14:ligatures w14:val="none"/>
              </w:rPr>
            </w:pPr>
          </w:p>
          <w:p w14:paraId="21FB952D" w14:textId="77777777" w:rsidR="000B1FE2" w:rsidRPr="000B1FE2" w:rsidRDefault="000B1FE2" w:rsidP="00D17E59">
            <w:pPr>
              <w:autoSpaceDE w:val="0"/>
              <w:autoSpaceDN w:val="0"/>
              <w:adjustRightInd w:val="0"/>
              <w:spacing w:after="0" w:line="240" w:lineRule="auto"/>
              <w:jc w:val="both"/>
              <w:rPr>
                <w:rFonts w:ascii="Arial" w:eastAsia="Times New Roman" w:hAnsi="Arial" w:cs="Arial"/>
                <w:kern w:val="0"/>
                <w:sz w:val="20"/>
                <w:szCs w:val="20"/>
                <w14:ligatures w14:val="none"/>
              </w:rPr>
            </w:pPr>
            <w:r w:rsidRPr="000B1FE2">
              <w:rPr>
                <w:rFonts w:ascii="Arial" w:eastAsia="Times New Roman" w:hAnsi="Arial" w:cs="Arial"/>
                <w:i/>
                <w:color w:val="808080"/>
                <w:kern w:val="0"/>
                <w:sz w:val="18"/>
                <w:szCs w:val="18"/>
                <w14:ligatures w14:val="none"/>
              </w:rPr>
              <w:t>(this box should expand as you type)</w:t>
            </w:r>
          </w:p>
        </w:tc>
      </w:tr>
    </w:tbl>
    <w:p w14:paraId="6CF85E63"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0B1FE2" w:rsidRPr="000B1FE2" w14:paraId="2D40406B" w14:textId="77777777" w:rsidTr="000B1FE2">
        <w:trPr>
          <w:trHeight w:val="439"/>
        </w:trPr>
        <w:tc>
          <w:tcPr>
            <w:tcW w:w="562" w:type="dxa"/>
            <w:shd w:val="clear" w:color="auto" w:fill="F2F2F2"/>
            <w:vAlign w:val="center"/>
          </w:tcPr>
          <w:p w14:paraId="0F49F3EE" w14:textId="77777777" w:rsidR="000B1FE2" w:rsidRPr="000B1FE2" w:rsidRDefault="000B1FE2" w:rsidP="00D17E59">
            <w:pPr>
              <w:autoSpaceDE w:val="0"/>
              <w:autoSpaceDN w:val="0"/>
              <w:adjustRightInd w:val="0"/>
              <w:jc w:val="both"/>
              <w:rPr>
                <w:rFonts w:ascii="Arial" w:hAnsi="Arial" w:cs="Arial"/>
              </w:rPr>
            </w:pPr>
          </w:p>
        </w:tc>
        <w:tc>
          <w:tcPr>
            <w:tcW w:w="7905" w:type="dxa"/>
            <w:shd w:val="clear" w:color="auto" w:fill="F2F2F2"/>
          </w:tcPr>
          <w:p w14:paraId="231F9D99"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0EEDA989"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1026" w:type="dxa"/>
            <w:shd w:val="clear" w:color="auto" w:fill="F2F2F2"/>
          </w:tcPr>
          <w:p w14:paraId="4E8DB407" w14:textId="77777777" w:rsidR="000B1FE2" w:rsidRPr="000B1FE2" w:rsidRDefault="000B1FE2" w:rsidP="00D17E59">
            <w:pPr>
              <w:autoSpaceDE w:val="0"/>
              <w:autoSpaceDN w:val="0"/>
              <w:adjustRightInd w:val="0"/>
              <w:jc w:val="both"/>
              <w:rPr>
                <w:rFonts w:ascii="Arial" w:hAnsi="Arial" w:cs="Arial"/>
                <w:b/>
                <w:bCs/>
              </w:rPr>
            </w:pPr>
          </w:p>
        </w:tc>
      </w:tr>
      <w:tr w:rsidR="000B1FE2" w:rsidRPr="000B1FE2" w14:paraId="4BFEE70B" w14:textId="77777777" w:rsidTr="000B1FE2">
        <w:trPr>
          <w:trHeight w:val="439"/>
        </w:trPr>
        <w:tc>
          <w:tcPr>
            <w:tcW w:w="562" w:type="dxa"/>
            <w:shd w:val="clear" w:color="auto" w:fill="F2F2F2"/>
            <w:vAlign w:val="center"/>
          </w:tcPr>
          <w:p w14:paraId="14F4147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5</w:t>
            </w:r>
          </w:p>
        </w:tc>
        <w:tc>
          <w:tcPr>
            <w:tcW w:w="7905" w:type="dxa"/>
            <w:shd w:val="clear" w:color="auto" w:fill="F2F2F2"/>
            <w:vAlign w:val="center"/>
          </w:tcPr>
          <w:p w14:paraId="72C24A5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1"/>
                <w14:checkedState w14:val="2612" w14:font="MS Gothic"/>
                <w14:uncheckedState w14:val="2610" w14:font="MS Gothic"/>
              </w14:checkbox>
            </w:sdtPr>
            <w:sdtEndPr/>
            <w:sdtContent>
              <w:p w14:paraId="22AB948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tcPr>
          <w:sdt>
            <w:sdtPr>
              <w:rPr>
                <w:rFonts w:ascii="Arial" w:hAnsi="Arial" w:cs="Arial"/>
              </w:rPr>
              <w:id w:val="124512450"/>
              <w14:checkbox>
                <w14:checked w14:val="0"/>
                <w14:checkedState w14:val="2612" w14:font="MS Gothic"/>
                <w14:uncheckedState w14:val="2610" w14:font="MS Gothic"/>
              </w14:checkbox>
            </w:sdtPr>
            <w:sdtEndPr/>
            <w:sdtContent>
              <w:p w14:paraId="2B6E92B5"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834555F" w14:textId="77777777" w:rsidTr="000B1FE2">
        <w:trPr>
          <w:trHeight w:val="403"/>
        </w:trPr>
        <w:tc>
          <w:tcPr>
            <w:tcW w:w="562" w:type="dxa"/>
            <w:shd w:val="clear" w:color="auto" w:fill="F2F2F2"/>
            <w:vAlign w:val="center"/>
          </w:tcPr>
          <w:p w14:paraId="0CF2812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6</w:t>
            </w:r>
          </w:p>
        </w:tc>
        <w:tc>
          <w:tcPr>
            <w:tcW w:w="7905" w:type="dxa"/>
            <w:shd w:val="clear" w:color="auto" w:fill="F2F2F2"/>
            <w:vAlign w:val="center"/>
          </w:tcPr>
          <w:p w14:paraId="4E51FEE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University computers?</w:t>
            </w:r>
          </w:p>
        </w:tc>
        <w:tc>
          <w:tcPr>
            <w:tcW w:w="992" w:type="dxa"/>
            <w:shd w:val="clear" w:color="auto" w:fill="BFBFBF"/>
          </w:tcPr>
          <w:sdt>
            <w:sdtPr>
              <w:rPr>
                <w:rFonts w:ascii="Arial" w:hAnsi="Arial" w:cs="Arial"/>
              </w:rPr>
              <w:id w:val="-1058942064"/>
              <w14:checkbox>
                <w14:checked w14:val="1"/>
                <w14:checkedState w14:val="2612" w14:font="MS Gothic"/>
                <w14:uncheckedState w14:val="2610" w14:font="MS Gothic"/>
              </w14:checkbox>
            </w:sdtPr>
            <w:sdtEndPr/>
            <w:sdtContent>
              <w:p w14:paraId="3AABB051"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EndPr/>
            <w:sdtContent>
              <w:p w14:paraId="6797DE3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0B7994D8" w14:textId="77777777" w:rsidTr="000B1FE2">
        <w:trPr>
          <w:trHeight w:val="439"/>
        </w:trPr>
        <w:tc>
          <w:tcPr>
            <w:tcW w:w="562" w:type="dxa"/>
            <w:shd w:val="clear" w:color="auto" w:fill="F2F2F2"/>
            <w:vAlign w:val="center"/>
          </w:tcPr>
          <w:p w14:paraId="1ABBE73E"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7</w:t>
            </w:r>
          </w:p>
        </w:tc>
        <w:tc>
          <w:tcPr>
            <w:tcW w:w="7905" w:type="dxa"/>
            <w:shd w:val="clear" w:color="auto" w:fill="F2F2F2"/>
            <w:vAlign w:val="center"/>
          </w:tcPr>
          <w:p w14:paraId="35A3052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EndPr/>
            <w:sdtContent>
              <w:p w14:paraId="4A0A460C"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072E04C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788D168" w14:textId="77777777" w:rsidTr="000B1FE2">
        <w:trPr>
          <w:trHeight w:val="403"/>
        </w:trPr>
        <w:tc>
          <w:tcPr>
            <w:tcW w:w="562" w:type="dxa"/>
            <w:shd w:val="clear" w:color="auto" w:fill="F2F2F2"/>
            <w:vAlign w:val="center"/>
          </w:tcPr>
          <w:p w14:paraId="524FDA7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8</w:t>
            </w:r>
          </w:p>
        </w:tc>
        <w:tc>
          <w:tcPr>
            <w:tcW w:w="7905" w:type="dxa"/>
            <w:shd w:val="clear" w:color="auto" w:fill="F2F2F2"/>
            <w:vAlign w:val="center"/>
          </w:tcPr>
          <w:p w14:paraId="5C7BEED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1"/>
                <w14:checkedState w14:val="2612" w14:font="MS Gothic"/>
                <w14:uncheckedState w14:val="2610" w14:font="MS Gothic"/>
              </w14:checkbox>
            </w:sdtPr>
            <w:sdtEndPr/>
            <w:sdtContent>
              <w:p w14:paraId="1986035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tcPr>
          <w:sdt>
            <w:sdtPr>
              <w:rPr>
                <w:rFonts w:ascii="Arial" w:hAnsi="Arial" w:cs="Arial"/>
              </w:rPr>
              <w:id w:val="243309197"/>
              <w14:checkbox>
                <w14:checked w14:val="0"/>
                <w14:checkedState w14:val="2612" w14:font="MS Gothic"/>
                <w14:uncheckedState w14:val="2610" w14:font="MS Gothic"/>
              </w14:checkbox>
            </w:sdtPr>
            <w:sdtEndPr/>
            <w:sdtContent>
              <w:p w14:paraId="453A457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368B685E" w14:textId="77777777" w:rsidTr="000B1FE2">
        <w:trPr>
          <w:trHeight w:val="403"/>
        </w:trPr>
        <w:tc>
          <w:tcPr>
            <w:tcW w:w="562" w:type="dxa"/>
            <w:shd w:val="clear" w:color="auto" w:fill="F2F2F2"/>
            <w:vAlign w:val="center"/>
          </w:tcPr>
          <w:p w14:paraId="06D66C6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9</w:t>
            </w:r>
          </w:p>
        </w:tc>
        <w:tc>
          <w:tcPr>
            <w:tcW w:w="7905" w:type="dxa"/>
            <w:shd w:val="clear" w:color="auto" w:fill="F2F2F2"/>
            <w:vAlign w:val="center"/>
          </w:tcPr>
          <w:p w14:paraId="6B0A962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EndPr/>
            <w:sdtContent>
              <w:p w14:paraId="102EEFA6"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EndPr/>
            <w:sdtContent>
              <w:p w14:paraId="73AC5D7D"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40482D5D" w14:textId="77777777" w:rsidTr="000B1FE2">
        <w:trPr>
          <w:trHeight w:val="403"/>
        </w:trPr>
        <w:tc>
          <w:tcPr>
            <w:tcW w:w="562" w:type="dxa"/>
            <w:shd w:val="clear" w:color="auto" w:fill="F2F2F2"/>
            <w:vAlign w:val="center"/>
          </w:tcPr>
          <w:p w14:paraId="1D2F9D9D"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10</w:t>
            </w:r>
          </w:p>
        </w:tc>
        <w:tc>
          <w:tcPr>
            <w:tcW w:w="7905" w:type="dxa"/>
            <w:shd w:val="clear" w:color="auto" w:fill="F2F2F2"/>
            <w:vAlign w:val="center"/>
          </w:tcPr>
          <w:p w14:paraId="46BE641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EndPr/>
            <w:sdtContent>
              <w:p w14:paraId="1113320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tcPr>
          <w:sdt>
            <w:sdtPr>
              <w:rPr>
                <w:rFonts w:ascii="Arial" w:hAnsi="Arial" w:cs="Arial"/>
              </w:rPr>
              <w:id w:val="-2004037841"/>
              <w14:checkbox>
                <w14:checked w14:val="0"/>
                <w14:checkedState w14:val="2612" w14:font="MS Gothic"/>
                <w14:uncheckedState w14:val="2610" w14:font="MS Gothic"/>
              </w14:checkbox>
            </w:sdtPr>
            <w:sdtEndPr/>
            <w:sdtContent>
              <w:p w14:paraId="2872342B"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3788671" w14:textId="77777777" w:rsidTr="000B1FE2">
        <w:trPr>
          <w:trHeight w:val="403"/>
        </w:trPr>
        <w:tc>
          <w:tcPr>
            <w:tcW w:w="562" w:type="dxa"/>
            <w:shd w:val="clear" w:color="auto" w:fill="F2F2F2"/>
            <w:vAlign w:val="center"/>
          </w:tcPr>
          <w:p w14:paraId="2C01172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11</w:t>
            </w:r>
          </w:p>
        </w:tc>
        <w:tc>
          <w:tcPr>
            <w:tcW w:w="7905" w:type="dxa"/>
            <w:shd w:val="clear" w:color="auto" w:fill="F2F2F2"/>
          </w:tcPr>
          <w:p w14:paraId="40E2599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Other – specify:</w:t>
            </w:r>
          </w:p>
          <w:p w14:paraId="4693933A" w14:textId="77777777" w:rsidR="000B1FE2" w:rsidRPr="000B1FE2" w:rsidRDefault="000B1FE2" w:rsidP="00D17E59">
            <w:pPr>
              <w:autoSpaceDE w:val="0"/>
              <w:autoSpaceDN w:val="0"/>
              <w:adjustRightInd w:val="0"/>
              <w:jc w:val="both"/>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2683F9B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EndPr/>
            <w:sdtContent>
              <w:p w14:paraId="300F3BDE"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A1333FB" w14:textId="77777777" w:rsidTr="000B1FE2">
        <w:trPr>
          <w:trHeight w:val="403"/>
        </w:trPr>
        <w:tc>
          <w:tcPr>
            <w:tcW w:w="562" w:type="dxa"/>
            <w:shd w:val="clear" w:color="auto" w:fill="F2F2F2"/>
            <w:vAlign w:val="center"/>
          </w:tcPr>
          <w:p w14:paraId="51CA923D"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rPr>
              <w:t>12</w:t>
            </w:r>
          </w:p>
        </w:tc>
        <w:tc>
          <w:tcPr>
            <w:tcW w:w="9923" w:type="dxa"/>
            <w:gridSpan w:val="3"/>
            <w:shd w:val="clear" w:color="auto" w:fill="F2F2F2"/>
          </w:tcPr>
          <w:p w14:paraId="63590B4B"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Cs/>
              </w:rPr>
              <w:t xml:space="preserve">For all stored data, explain the measures in place to ensure the security of the data collected, data confidentiality, including details of backup procedures, </w:t>
            </w:r>
            <w:r w:rsidRPr="000B1FE2">
              <w:rPr>
                <w:rFonts w:ascii="Arial" w:hAnsi="Arial" w:cs="Arial"/>
                <w:bCs/>
                <w:shd w:val="clear" w:color="auto" w:fill="F2F2F2"/>
              </w:rPr>
              <w:t>password</w:t>
            </w:r>
            <w:r w:rsidRPr="000B1FE2">
              <w:rPr>
                <w:rFonts w:ascii="Arial" w:hAnsi="Arial" w:cs="Arial"/>
                <w:bCs/>
              </w:rPr>
              <w:t xml:space="preserve"> protection, encryption, anonymisation and pseudonymisation</w:t>
            </w:r>
            <w:r w:rsidRPr="000B1FE2">
              <w:rPr>
                <w:rFonts w:ascii="Arial" w:hAnsi="Arial" w:cs="Arial"/>
              </w:rPr>
              <w:t>:</w:t>
            </w:r>
          </w:p>
        </w:tc>
      </w:tr>
      <w:tr w:rsidR="000B1FE2" w:rsidRPr="000B1FE2" w14:paraId="0598B6EB" w14:textId="77777777">
        <w:trPr>
          <w:trHeight w:val="403"/>
        </w:trPr>
        <w:tc>
          <w:tcPr>
            <w:tcW w:w="562" w:type="dxa"/>
            <w:vAlign w:val="center"/>
          </w:tcPr>
          <w:p w14:paraId="7DBE080F" w14:textId="77777777" w:rsidR="000B1FE2" w:rsidRPr="000B1FE2" w:rsidRDefault="000B1FE2" w:rsidP="00D17E59">
            <w:pPr>
              <w:jc w:val="both"/>
              <w:rPr>
                <w:rFonts w:ascii="Arial" w:hAnsi="Arial" w:cs="Arial"/>
              </w:rPr>
            </w:pPr>
          </w:p>
        </w:tc>
        <w:tc>
          <w:tcPr>
            <w:tcW w:w="9923" w:type="dxa"/>
            <w:gridSpan w:val="3"/>
          </w:tcPr>
          <w:p w14:paraId="7E482C85" w14:textId="77777777" w:rsidR="000B1FE2" w:rsidRPr="000B1FE2" w:rsidRDefault="000B1FE2" w:rsidP="00D17E59">
            <w:pPr>
              <w:jc w:val="both"/>
              <w:rPr>
                <w:rFonts w:ascii="Arial" w:hAnsi="Arial" w:cs="Arial"/>
              </w:rPr>
            </w:pPr>
          </w:p>
          <w:p w14:paraId="31E0DAEF" w14:textId="77777777" w:rsidR="000B1FE2" w:rsidRPr="000B1FE2" w:rsidRDefault="000B1FE2" w:rsidP="00D17E59">
            <w:pPr>
              <w:jc w:val="both"/>
              <w:rPr>
                <w:rFonts w:ascii="Arial" w:hAnsi="Arial" w:cs="Arial"/>
              </w:rPr>
            </w:pPr>
            <w:r w:rsidRPr="000B1FE2">
              <w:rPr>
                <w:rFonts w:ascii="Arial" w:hAnsi="Arial" w:cs="Arial"/>
              </w:rPr>
              <w:t>To ensure the security and confidentiality of the data collected during the document analysis for my dissertation, as the sole researcher, I will implement appropriate measures. The documents will be stored on a secure device, such as an encrypted computer or password-protected storage system. I will have exclusive access to the documents to maintain their confidentiality. To ensure privacy, personal identifiers or sensitive information will not be included in the documents analysed or reported. I will strictly adhere to ethical guidelines and data protection regulations to safeguard the privacy of the data. These measures aim to uphold the integrity and confidentiality of the document analysis process.</w:t>
            </w:r>
          </w:p>
          <w:p w14:paraId="1A3BDCF7"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i/>
                <w:color w:val="808080"/>
                <w:sz w:val="18"/>
                <w:szCs w:val="18"/>
              </w:rPr>
              <w:t>(this box should expand as you type)</w:t>
            </w:r>
          </w:p>
        </w:tc>
      </w:tr>
    </w:tbl>
    <w:p w14:paraId="4EADF7EA" w14:textId="77777777" w:rsidR="000B1FE2" w:rsidRPr="000B1FE2" w:rsidRDefault="000B1FE2" w:rsidP="00D17E59">
      <w:pPr>
        <w:spacing w:after="0" w:line="240" w:lineRule="auto"/>
        <w:jc w:val="both"/>
        <w:rPr>
          <w:rFonts w:ascii="Arial" w:eastAsia="Times New Roman" w:hAnsi="Arial" w:cs="Arial"/>
          <w:kern w:val="0"/>
          <w:sz w:val="20"/>
          <w:szCs w:val="20"/>
          <w14:ligatures w14:val="none"/>
        </w:rPr>
      </w:pPr>
    </w:p>
    <w:tbl>
      <w:tblPr>
        <w:tblStyle w:val="TableGrid"/>
        <w:tblW w:w="10485" w:type="dxa"/>
        <w:tblLook w:val="04A0" w:firstRow="1" w:lastRow="0" w:firstColumn="1" w:lastColumn="0" w:noHBand="0" w:noVBand="1"/>
      </w:tblPr>
      <w:tblGrid>
        <w:gridCol w:w="562"/>
        <w:gridCol w:w="7905"/>
        <w:gridCol w:w="992"/>
        <w:gridCol w:w="1026"/>
      </w:tblGrid>
      <w:tr w:rsidR="000B1FE2" w:rsidRPr="000B1FE2" w14:paraId="63F92204" w14:textId="77777777" w:rsidTr="000B1FE2">
        <w:trPr>
          <w:trHeight w:val="439"/>
        </w:trPr>
        <w:tc>
          <w:tcPr>
            <w:tcW w:w="562" w:type="dxa"/>
            <w:shd w:val="clear" w:color="auto" w:fill="F2F2F2"/>
          </w:tcPr>
          <w:p w14:paraId="030C9BBC" w14:textId="77777777" w:rsidR="000B1FE2" w:rsidRPr="000B1FE2" w:rsidRDefault="000B1FE2" w:rsidP="00D17E59">
            <w:pPr>
              <w:autoSpaceDE w:val="0"/>
              <w:autoSpaceDN w:val="0"/>
              <w:adjustRightInd w:val="0"/>
              <w:jc w:val="both"/>
              <w:rPr>
                <w:rFonts w:ascii="Arial" w:hAnsi="Arial" w:cs="Arial"/>
              </w:rPr>
            </w:pPr>
          </w:p>
        </w:tc>
        <w:tc>
          <w:tcPr>
            <w:tcW w:w="9923" w:type="dxa"/>
            <w:gridSpan w:val="3"/>
            <w:shd w:val="clear" w:color="auto" w:fill="F2F2F2"/>
            <w:vAlign w:val="center"/>
          </w:tcPr>
          <w:p w14:paraId="15BF38F7"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Data Protection</w:t>
            </w:r>
          </w:p>
        </w:tc>
      </w:tr>
      <w:tr w:rsidR="000B1FE2" w:rsidRPr="000B1FE2" w14:paraId="0C45D4DF" w14:textId="77777777" w:rsidTr="000B1FE2">
        <w:trPr>
          <w:trHeight w:val="439"/>
        </w:trPr>
        <w:tc>
          <w:tcPr>
            <w:tcW w:w="562" w:type="dxa"/>
            <w:shd w:val="clear" w:color="auto" w:fill="F2F2F2"/>
            <w:vAlign w:val="center"/>
          </w:tcPr>
          <w:p w14:paraId="679ACC77" w14:textId="77777777" w:rsidR="000B1FE2" w:rsidRPr="000B1FE2" w:rsidRDefault="000B1FE2" w:rsidP="00D17E59">
            <w:pPr>
              <w:autoSpaceDE w:val="0"/>
              <w:autoSpaceDN w:val="0"/>
              <w:adjustRightInd w:val="0"/>
              <w:jc w:val="both"/>
              <w:rPr>
                <w:rFonts w:ascii="Arial" w:hAnsi="Arial" w:cs="Arial"/>
              </w:rPr>
            </w:pPr>
          </w:p>
        </w:tc>
        <w:tc>
          <w:tcPr>
            <w:tcW w:w="7905" w:type="dxa"/>
            <w:shd w:val="clear" w:color="auto" w:fill="F2F2F2"/>
            <w:vAlign w:val="center"/>
          </w:tcPr>
          <w:p w14:paraId="38A2E957"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rPr>
              <w:t xml:space="preserve">Will the research activity </w:t>
            </w:r>
            <w:r w:rsidRPr="000B1FE2">
              <w:rPr>
                <w:rFonts w:ascii="Arial" w:hAnsi="Arial" w:cs="Arial"/>
                <w:bCs/>
              </w:rPr>
              <w:t>involve any of the following activities:</w:t>
            </w:r>
          </w:p>
        </w:tc>
        <w:tc>
          <w:tcPr>
            <w:tcW w:w="992" w:type="dxa"/>
            <w:shd w:val="clear" w:color="auto" w:fill="F2F2F2"/>
            <w:vAlign w:val="center"/>
          </w:tcPr>
          <w:p w14:paraId="5CDE8EF6"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YES</w:t>
            </w:r>
          </w:p>
        </w:tc>
        <w:tc>
          <w:tcPr>
            <w:tcW w:w="1026" w:type="dxa"/>
            <w:shd w:val="clear" w:color="auto" w:fill="F2F2F2"/>
            <w:vAlign w:val="center"/>
          </w:tcPr>
          <w:p w14:paraId="611F63D5"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b/>
                <w:bCs/>
              </w:rPr>
              <w:t>NO</w:t>
            </w:r>
          </w:p>
        </w:tc>
      </w:tr>
      <w:tr w:rsidR="000B1FE2" w:rsidRPr="000B1FE2" w14:paraId="7E2D24D8" w14:textId="77777777" w:rsidTr="000B1FE2">
        <w:trPr>
          <w:trHeight w:val="439"/>
        </w:trPr>
        <w:tc>
          <w:tcPr>
            <w:tcW w:w="562" w:type="dxa"/>
            <w:shd w:val="clear" w:color="auto" w:fill="F2F2F2"/>
            <w:vAlign w:val="center"/>
          </w:tcPr>
          <w:p w14:paraId="6E04377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13</w:t>
            </w:r>
          </w:p>
        </w:tc>
        <w:tc>
          <w:tcPr>
            <w:tcW w:w="7905" w:type="dxa"/>
            <w:shd w:val="clear" w:color="auto" w:fill="F2F2F2"/>
            <w:vAlign w:val="center"/>
          </w:tcPr>
          <w:p w14:paraId="32D0C2D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0DD0BB8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1BB8088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749226A" w14:textId="77777777" w:rsidTr="000B1FE2">
        <w:trPr>
          <w:trHeight w:val="403"/>
        </w:trPr>
        <w:tc>
          <w:tcPr>
            <w:tcW w:w="562" w:type="dxa"/>
            <w:shd w:val="clear" w:color="auto" w:fill="F2F2F2"/>
            <w:vAlign w:val="center"/>
          </w:tcPr>
          <w:p w14:paraId="24EB7CF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14</w:t>
            </w:r>
          </w:p>
        </w:tc>
        <w:tc>
          <w:tcPr>
            <w:tcW w:w="7905" w:type="dxa"/>
            <w:shd w:val="clear" w:color="auto" w:fill="F2F2F2"/>
            <w:vAlign w:val="center"/>
          </w:tcPr>
          <w:p w14:paraId="7924D06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45D3CF2"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57F7C4E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2596019" w14:textId="77777777" w:rsidTr="000B1FE2">
        <w:trPr>
          <w:trHeight w:val="439"/>
        </w:trPr>
        <w:tc>
          <w:tcPr>
            <w:tcW w:w="562" w:type="dxa"/>
            <w:shd w:val="clear" w:color="auto" w:fill="F2F2F2"/>
            <w:vAlign w:val="center"/>
          </w:tcPr>
          <w:p w14:paraId="2BBA103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15</w:t>
            </w:r>
          </w:p>
        </w:tc>
        <w:tc>
          <w:tcPr>
            <w:tcW w:w="7905" w:type="dxa"/>
            <w:shd w:val="clear" w:color="auto" w:fill="F2F2F2"/>
            <w:vAlign w:val="center"/>
          </w:tcPr>
          <w:p w14:paraId="1C0C709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2448E2B8"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1B2E82B7"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26B9727" w14:textId="77777777" w:rsidTr="000B1FE2">
        <w:trPr>
          <w:trHeight w:val="403"/>
        </w:trPr>
        <w:tc>
          <w:tcPr>
            <w:tcW w:w="562" w:type="dxa"/>
            <w:shd w:val="clear" w:color="auto" w:fill="F2F2F2"/>
            <w:vAlign w:val="center"/>
          </w:tcPr>
          <w:p w14:paraId="19C8931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16</w:t>
            </w:r>
          </w:p>
        </w:tc>
        <w:tc>
          <w:tcPr>
            <w:tcW w:w="7905" w:type="dxa"/>
            <w:shd w:val="clear" w:color="auto" w:fill="F2F2F2"/>
            <w:vAlign w:val="center"/>
          </w:tcPr>
          <w:p w14:paraId="3EBEFA4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1"/>
                <w14:checkedState w14:val="2612" w14:font="MS Gothic"/>
                <w14:uncheckedState w14:val="2610" w14:font="MS Gothic"/>
              </w14:checkbox>
            </w:sdtPr>
            <w:sdtEndPr/>
            <w:sdtContent>
              <w:p w14:paraId="3F941603"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982232726"/>
              <w14:checkbox>
                <w14:checked w14:val="0"/>
                <w14:checkedState w14:val="2612" w14:font="MS Gothic"/>
                <w14:uncheckedState w14:val="2610" w14:font="MS Gothic"/>
              </w14:checkbox>
            </w:sdtPr>
            <w:sdtEndPr/>
            <w:sdtContent>
              <w:p w14:paraId="2F1D4EF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1E9741D5" w14:textId="77777777" w:rsidTr="000B1FE2">
        <w:trPr>
          <w:trHeight w:val="403"/>
        </w:trPr>
        <w:tc>
          <w:tcPr>
            <w:tcW w:w="562" w:type="dxa"/>
            <w:shd w:val="clear" w:color="auto" w:fill="F2F2F2"/>
            <w:vAlign w:val="center"/>
          </w:tcPr>
          <w:p w14:paraId="44926DD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17</w:t>
            </w:r>
          </w:p>
        </w:tc>
        <w:tc>
          <w:tcPr>
            <w:tcW w:w="7905" w:type="dxa"/>
            <w:shd w:val="clear" w:color="auto" w:fill="F2F2F2"/>
            <w:vAlign w:val="center"/>
          </w:tcPr>
          <w:p w14:paraId="408C8D3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Use of personal addresses, postcodes, faxes, </w:t>
            </w:r>
            <w:proofErr w:type="gramStart"/>
            <w:r w:rsidRPr="000B1FE2">
              <w:rPr>
                <w:rFonts w:ascii="Arial" w:hAnsi="Arial" w:cs="Arial"/>
              </w:rPr>
              <w:t>emails</w:t>
            </w:r>
            <w:proofErr w:type="gramEnd"/>
            <w:r w:rsidRPr="000B1FE2">
              <w:rPr>
                <w:rFonts w:ascii="Arial" w:hAnsi="Arial" w:cs="Arial"/>
              </w:rPr>
              <w:t xml:space="preserve">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B11AAED"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705679297"/>
              <w14:checkbox>
                <w14:checked w14:val="0"/>
                <w14:checkedState w14:val="2612" w14:font="MS Gothic"/>
                <w14:uncheckedState w14:val="2610" w14:font="MS Gothic"/>
              </w14:checkbox>
            </w:sdtPr>
            <w:sdtEndPr/>
            <w:sdtContent>
              <w:p w14:paraId="1FD7384A"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2AD018E2" w14:textId="77777777" w:rsidTr="000B1FE2">
        <w:trPr>
          <w:trHeight w:val="403"/>
        </w:trPr>
        <w:tc>
          <w:tcPr>
            <w:tcW w:w="562" w:type="dxa"/>
            <w:shd w:val="clear" w:color="auto" w:fill="F2F2F2"/>
            <w:vAlign w:val="center"/>
          </w:tcPr>
          <w:p w14:paraId="2BC53EC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18</w:t>
            </w:r>
          </w:p>
        </w:tc>
        <w:tc>
          <w:tcPr>
            <w:tcW w:w="7905" w:type="dxa"/>
            <w:shd w:val="clear" w:color="auto" w:fill="F2F2F2"/>
            <w:vAlign w:val="center"/>
          </w:tcPr>
          <w:p w14:paraId="49062D3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0D005C9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61EBB6C9"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591BBD26" w14:textId="77777777" w:rsidTr="000B1FE2">
        <w:trPr>
          <w:trHeight w:val="403"/>
        </w:trPr>
        <w:tc>
          <w:tcPr>
            <w:tcW w:w="562" w:type="dxa"/>
            <w:shd w:val="clear" w:color="auto" w:fill="F2F2F2"/>
            <w:vAlign w:val="center"/>
          </w:tcPr>
          <w:p w14:paraId="0C57641B"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19</w:t>
            </w:r>
          </w:p>
        </w:tc>
        <w:tc>
          <w:tcPr>
            <w:tcW w:w="7905" w:type="dxa"/>
            <w:shd w:val="clear" w:color="auto" w:fill="F2F2F2"/>
            <w:vAlign w:val="center"/>
          </w:tcPr>
          <w:p w14:paraId="0FA816A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Use of data management system?</w:t>
            </w:r>
          </w:p>
        </w:tc>
        <w:tc>
          <w:tcPr>
            <w:tcW w:w="992" w:type="dxa"/>
            <w:shd w:val="clear" w:color="auto" w:fill="BFBF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3E7A035F"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69E03345"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6AB9E23C" w14:textId="77777777" w:rsidTr="000B1FE2">
        <w:trPr>
          <w:trHeight w:val="403"/>
        </w:trPr>
        <w:tc>
          <w:tcPr>
            <w:tcW w:w="562" w:type="dxa"/>
            <w:shd w:val="clear" w:color="auto" w:fill="F2F2F2"/>
            <w:vAlign w:val="center"/>
          </w:tcPr>
          <w:p w14:paraId="183447E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20</w:t>
            </w:r>
          </w:p>
        </w:tc>
        <w:tc>
          <w:tcPr>
            <w:tcW w:w="7905" w:type="dxa"/>
            <w:shd w:val="clear" w:color="auto" w:fill="F2F2F2"/>
            <w:vAlign w:val="center"/>
          </w:tcPr>
          <w:p w14:paraId="28B72E61" w14:textId="77777777" w:rsidR="000B1FE2" w:rsidRPr="000B1FE2" w:rsidRDefault="000B1FE2" w:rsidP="00D17E59">
            <w:pPr>
              <w:autoSpaceDE w:val="0"/>
              <w:autoSpaceDN w:val="0"/>
              <w:adjustRightInd w:val="0"/>
              <w:jc w:val="both"/>
              <w:rPr>
                <w:rFonts w:ascii="Arial" w:hAnsi="Arial" w:cs="Arial"/>
                <w:b/>
                <w:bCs/>
              </w:rPr>
            </w:pPr>
            <w:r w:rsidRPr="000B1FE2">
              <w:rPr>
                <w:rFonts w:ascii="Arial" w:hAnsi="Arial" w:cs="Arial"/>
              </w:rPr>
              <w:t>Data archiving?</w:t>
            </w:r>
          </w:p>
        </w:tc>
        <w:tc>
          <w:tcPr>
            <w:tcW w:w="992"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167B0154"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c>
          <w:tcPr>
            <w:tcW w:w="1026"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7EEAEF0" w14:textId="77777777" w:rsidR="000B1FE2" w:rsidRPr="000B1FE2" w:rsidRDefault="000B1FE2" w:rsidP="00D17E59">
                <w:pPr>
                  <w:autoSpaceDE w:val="0"/>
                  <w:autoSpaceDN w:val="0"/>
                  <w:adjustRightInd w:val="0"/>
                  <w:jc w:val="both"/>
                  <w:rPr>
                    <w:rFonts w:ascii="Arial" w:hAnsi="Arial" w:cs="Arial"/>
                  </w:rPr>
                </w:pPr>
                <w:r w:rsidRPr="000B1FE2">
                  <w:rPr>
                    <w:rFonts w:ascii="Segoe UI Symbol" w:hAnsi="Segoe UI Symbol" w:cs="Segoe UI Symbol"/>
                  </w:rPr>
                  <w:t>☒</w:t>
                </w:r>
              </w:p>
            </w:sdtContent>
          </w:sdt>
        </w:tc>
      </w:tr>
      <w:tr w:rsidR="000B1FE2" w:rsidRPr="000B1FE2" w14:paraId="0CB40355" w14:textId="77777777" w:rsidTr="000B1FE2">
        <w:trPr>
          <w:trHeight w:val="403"/>
        </w:trPr>
        <w:tc>
          <w:tcPr>
            <w:tcW w:w="562" w:type="dxa"/>
            <w:shd w:val="clear" w:color="auto" w:fill="F2F2F2"/>
            <w:vAlign w:val="center"/>
          </w:tcPr>
          <w:p w14:paraId="782908B6" w14:textId="77777777" w:rsidR="000B1FE2" w:rsidRPr="000B1FE2" w:rsidRDefault="000B1FE2" w:rsidP="00D17E59">
            <w:pPr>
              <w:spacing w:before="120" w:after="120"/>
              <w:jc w:val="both"/>
              <w:rPr>
                <w:rFonts w:ascii="Arial" w:hAnsi="Arial" w:cs="Arial"/>
              </w:rPr>
            </w:pPr>
            <w:r w:rsidRPr="000B1FE2">
              <w:rPr>
                <w:rFonts w:ascii="Arial" w:hAnsi="Arial" w:cs="Arial"/>
              </w:rPr>
              <w:t>21</w:t>
            </w:r>
          </w:p>
        </w:tc>
        <w:tc>
          <w:tcPr>
            <w:tcW w:w="9923" w:type="dxa"/>
            <w:gridSpan w:val="3"/>
            <w:shd w:val="clear" w:color="auto" w:fill="F2F2F2"/>
            <w:vAlign w:val="center"/>
          </w:tcPr>
          <w:p w14:paraId="5940240E" w14:textId="77777777" w:rsidR="000B1FE2" w:rsidRPr="000B1FE2" w:rsidRDefault="000B1FE2" w:rsidP="00D17E59">
            <w:pPr>
              <w:spacing w:before="120" w:after="120"/>
              <w:jc w:val="both"/>
              <w:rPr>
                <w:rFonts w:ascii="Arial" w:hAnsi="Arial" w:cs="Arial"/>
                <w:bCs/>
              </w:rPr>
            </w:pPr>
            <w:r w:rsidRPr="000B1FE2">
              <w:rPr>
                <w:rFonts w:ascii="Arial" w:hAnsi="Arial" w:cs="Arial"/>
              </w:rPr>
              <w:t>If YES</w:t>
            </w:r>
            <w:r w:rsidRPr="000B1FE2">
              <w:rPr>
                <w:rFonts w:ascii="Arial" w:hAnsi="Arial" w:cs="Arial"/>
                <w:b/>
                <w:bCs/>
              </w:rPr>
              <w:t xml:space="preserve"> </w:t>
            </w:r>
            <w:r w:rsidRPr="000B1FE2">
              <w:rPr>
                <w:rFonts w:ascii="Arial" w:hAnsi="Arial" w:cs="Arial"/>
              </w:rPr>
              <w:t xml:space="preserve">to any question, please provide full details, </w:t>
            </w:r>
            <w:r w:rsidRPr="000B1FE2">
              <w:rPr>
                <w:rFonts w:ascii="Arial" w:hAnsi="Arial" w:cs="Arial"/>
                <w:bCs/>
              </w:rPr>
              <w:t>explaining how this will be conducted in accordance with the GDPR and Data Protection Act (2018) (and any international equivalents, where appropriate):</w:t>
            </w:r>
          </w:p>
        </w:tc>
      </w:tr>
      <w:tr w:rsidR="000B1FE2" w:rsidRPr="000B1FE2" w14:paraId="292CF958" w14:textId="77777777">
        <w:trPr>
          <w:trHeight w:val="403"/>
        </w:trPr>
        <w:tc>
          <w:tcPr>
            <w:tcW w:w="562" w:type="dxa"/>
            <w:vAlign w:val="center"/>
          </w:tcPr>
          <w:p w14:paraId="70F089F9" w14:textId="77777777" w:rsidR="000B1FE2" w:rsidRPr="000B1FE2" w:rsidRDefault="000B1FE2" w:rsidP="00D17E59">
            <w:pPr>
              <w:autoSpaceDE w:val="0"/>
              <w:autoSpaceDN w:val="0"/>
              <w:adjustRightInd w:val="0"/>
              <w:jc w:val="both"/>
              <w:rPr>
                <w:rFonts w:ascii="Arial" w:hAnsi="Arial" w:cs="Arial"/>
              </w:rPr>
            </w:pPr>
          </w:p>
        </w:tc>
        <w:tc>
          <w:tcPr>
            <w:tcW w:w="9923" w:type="dxa"/>
            <w:gridSpan w:val="3"/>
            <w:vAlign w:val="center"/>
          </w:tcPr>
          <w:p w14:paraId="56EA1B3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Throughout the research process, data minimization and protection principles will be followed. Only necessary data will be collected, and steps will be taken to maintain confidentiality, integrity, and availability. Personal data will be handled in accordance with data protection regulations, including informed consent, anonymization when applicable, and secure storage and disposal.</w:t>
            </w:r>
          </w:p>
          <w:p w14:paraId="6E227C92" w14:textId="77777777" w:rsidR="000B1FE2" w:rsidRPr="000B1FE2" w:rsidRDefault="000B1FE2" w:rsidP="00D17E59">
            <w:pPr>
              <w:autoSpaceDE w:val="0"/>
              <w:autoSpaceDN w:val="0"/>
              <w:adjustRightInd w:val="0"/>
              <w:jc w:val="both"/>
              <w:rPr>
                <w:rFonts w:ascii="Arial" w:hAnsi="Arial" w:cs="Arial"/>
              </w:rPr>
            </w:pPr>
          </w:p>
          <w:p w14:paraId="3C11CF58" w14:textId="77777777" w:rsidR="000B1FE2" w:rsidRPr="000B1FE2" w:rsidRDefault="000B1FE2" w:rsidP="00D17E59">
            <w:pPr>
              <w:autoSpaceDE w:val="0"/>
              <w:autoSpaceDN w:val="0"/>
              <w:adjustRightInd w:val="0"/>
              <w:jc w:val="both"/>
              <w:rPr>
                <w:rFonts w:ascii="Arial" w:hAnsi="Arial" w:cs="Arial"/>
                <w:u w:val="single"/>
              </w:rPr>
            </w:pPr>
            <w:r w:rsidRPr="000B1FE2">
              <w:rPr>
                <w:rFonts w:ascii="Arial" w:hAnsi="Arial" w:cs="Arial"/>
                <w:u w:val="single"/>
              </w:rPr>
              <w:t>Electronic transfer of data:</w:t>
            </w:r>
          </w:p>
          <w:p w14:paraId="124C48CD" w14:textId="77777777" w:rsidR="000B1FE2" w:rsidRPr="000B1FE2" w:rsidRDefault="000B1FE2" w:rsidP="00D17E59">
            <w:pPr>
              <w:autoSpaceDE w:val="0"/>
              <w:autoSpaceDN w:val="0"/>
              <w:adjustRightInd w:val="0"/>
              <w:jc w:val="both"/>
              <w:rPr>
                <w:rFonts w:ascii="Arial" w:hAnsi="Arial" w:cs="Arial"/>
              </w:rPr>
            </w:pPr>
          </w:p>
          <w:p w14:paraId="13918E2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Secure methods such as encrypted channels and password protection will be used for transferring data electronically.</w:t>
            </w:r>
          </w:p>
          <w:p w14:paraId="52084CE8"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Access controls will limit data access during transfer to authorized individuals.</w:t>
            </w:r>
          </w:p>
          <w:p w14:paraId="237B4416" w14:textId="77777777" w:rsidR="000B1FE2" w:rsidRPr="000B1FE2" w:rsidRDefault="000B1FE2" w:rsidP="00D17E59">
            <w:pPr>
              <w:autoSpaceDE w:val="0"/>
              <w:autoSpaceDN w:val="0"/>
              <w:adjustRightInd w:val="0"/>
              <w:jc w:val="both"/>
              <w:rPr>
                <w:rFonts w:ascii="Arial" w:hAnsi="Arial" w:cs="Arial"/>
              </w:rPr>
            </w:pPr>
          </w:p>
          <w:p w14:paraId="4AEFD7BC" w14:textId="77777777" w:rsidR="000B1FE2" w:rsidRPr="000B1FE2" w:rsidRDefault="000B1FE2" w:rsidP="00D17E59">
            <w:pPr>
              <w:autoSpaceDE w:val="0"/>
              <w:autoSpaceDN w:val="0"/>
              <w:adjustRightInd w:val="0"/>
              <w:jc w:val="both"/>
              <w:rPr>
                <w:rFonts w:ascii="Arial" w:hAnsi="Arial" w:cs="Arial"/>
                <w:u w:val="single"/>
              </w:rPr>
            </w:pPr>
            <w:r w:rsidRPr="000B1FE2">
              <w:rPr>
                <w:rFonts w:ascii="Arial" w:hAnsi="Arial" w:cs="Arial"/>
                <w:u w:val="single"/>
              </w:rPr>
              <w:t>Export/import of data outside the UK:</w:t>
            </w:r>
          </w:p>
          <w:p w14:paraId="6E3415AB" w14:textId="77777777" w:rsidR="000B1FE2" w:rsidRPr="000B1FE2" w:rsidRDefault="000B1FE2" w:rsidP="00D17E59">
            <w:pPr>
              <w:autoSpaceDE w:val="0"/>
              <w:autoSpaceDN w:val="0"/>
              <w:adjustRightInd w:val="0"/>
              <w:jc w:val="both"/>
              <w:rPr>
                <w:rFonts w:ascii="Arial" w:hAnsi="Arial" w:cs="Arial"/>
              </w:rPr>
            </w:pPr>
          </w:p>
          <w:p w14:paraId="5F30412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Data transfer agreements will be established with involved parties, outlining the purpose, security measures, and responsibilities for protecting the data.</w:t>
            </w:r>
          </w:p>
          <w:p w14:paraId="59411F28"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Adequate safeguards will be in place, ensuring data privacy and security in line with GDPR requirements.</w:t>
            </w:r>
          </w:p>
          <w:p w14:paraId="32552A22" w14:textId="77777777" w:rsidR="000B1FE2" w:rsidRPr="000B1FE2" w:rsidRDefault="000B1FE2" w:rsidP="00D17E59">
            <w:pPr>
              <w:autoSpaceDE w:val="0"/>
              <w:autoSpaceDN w:val="0"/>
              <w:adjustRightInd w:val="0"/>
              <w:jc w:val="both"/>
              <w:rPr>
                <w:rFonts w:ascii="Arial" w:hAnsi="Arial" w:cs="Arial"/>
              </w:rPr>
            </w:pPr>
          </w:p>
          <w:p w14:paraId="083E23B6" w14:textId="77777777" w:rsidR="000B1FE2" w:rsidRPr="000B1FE2" w:rsidRDefault="000B1FE2" w:rsidP="00D17E59">
            <w:pPr>
              <w:autoSpaceDE w:val="0"/>
              <w:autoSpaceDN w:val="0"/>
              <w:adjustRightInd w:val="0"/>
              <w:jc w:val="both"/>
              <w:rPr>
                <w:rFonts w:ascii="Arial" w:hAnsi="Arial" w:cs="Arial"/>
                <w:u w:val="single"/>
              </w:rPr>
            </w:pPr>
            <w:r w:rsidRPr="000B1FE2">
              <w:rPr>
                <w:rFonts w:ascii="Arial" w:hAnsi="Arial" w:cs="Arial"/>
                <w:u w:val="single"/>
              </w:rPr>
              <w:t>Use of a data management system:</w:t>
            </w:r>
          </w:p>
          <w:p w14:paraId="52ECA9EC" w14:textId="77777777" w:rsidR="000B1FE2" w:rsidRPr="000B1FE2" w:rsidRDefault="000B1FE2" w:rsidP="00D17E59">
            <w:pPr>
              <w:autoSpaceDE w:val="0"/>
              <w:autoSpaceDN w:val="0"/>
              <w:adjustRightInd w:val="0"/>
              <w:jc w:val="both"/>
              <w:rPr>
                <w:rFonts w:ascii="Arial" w:hAnsi="Arial" w:cs="Arial"/>
                <w:color w:val="FF0000"/>
              </w:rPr>
            </w:pPr>
          </w:p>
          <w:p w14:paraId="5C3FB46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 secure data management system will be utilised for storing and managing research data.</w:t>
            </w:r>
          </w:p>
          <w:p w14:paraId="12F89BF4"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Access to the system will be restricted to authorized personnel through individual user accounts and appropriate access privileges.</w:t>
            </w:r>
          </w:p>
          <w:p w14:paraId="66838C8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The system will incorporate security features like user authentication, data encryption, and regular backups.</w:t>
            </w:r>
          </w:p>
          <w:p w14:paraId="5FB2C2F3" w14:textId="77777777" w:rsidR="000B1FE2" w:rsidRPr="000B1FE2" w:rsidRDefault="000B1FE2" w:rsidP="00D17E59">
            <w:pPr>
              <w:autoSpaceDE w:val="0"/>
              <w:autoSpaceDN w:val="0"/>
              <w:adjustRightInd w:val="0"/>
              <w:jc w:val="both"/>
              <w:rPr>
                <w:rFonts w:ascii="Arial" w:hAnsi="Arial" w:cs="Arial"/>
              </w:rPr>
            </w:pPr>
          </w:p>
          <w:p w14:paraId="67EDCF0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r w:rsidR="000B1FE2" w:rsidRPr="000B1FE2" w14:paraId="1DA8B896" w14:textId="77777777" w:rsidTr="000B1FE2">
        <w:trPr>
          <w:trHeight w:val="403"/>
        </w:trPr>
        <w:tc>
          <w:tcPr>
            <w:tcW w:w="562" w:type="dxa"/>
            <w:shd w:val="clear" w:color="auto" w:fill="F2F2F2"/>
            <w:vAlign w:val="center"/>
          </w:tcPr>
          <w:p w14:paraId="3D6673B8"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rPr>
              <w:t>22</w:t>
            </w:r>
          </w:p>
        </w:tc>
        <w:tc>
          <w:tcPr>
            <w:tcW w:w="9923" w:type="dxa"/>
            <w:gridSpan w:val="3"/>
            <w:shd w:val="clear" w:color="auto" w:fill="F2F2F2"/>
            <w:vAlign w:val="center"/>
          </w:tcPr>
          <w:p w14:paraId="1E723003"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bCs/>
              </w:rPr>
              <w:t>List all who will have access to the data generated by the research activity</w:t>
            </w:r>
            <w:r w:rsidRPr="000B1FE2">
              <w:rPr>
                <w:rFonts w:ascii="Arial" w:hAnsi="Arial" w:cs="Arial"/>
              </w:rPr>
              <w:t>:</w:t>
            </w:r>
          </w:p>
        </w:tc>
      </w:tr>
      <w:tr w:rsidR="000B1FE2" w:rsidRPr="000B1FE2" w14:paraId="7528C8C1" w14:textId="77777777">
        <w:trPr>
          <w:trHeight w:val="403"/>
        </w:trPr>
        <w:tc>
          <w:tcPr>
            <w:tcW w:w="562" w:type="dxa"/>
            <w:vAlign w:val="center"/>
          </w:tcPr>
          <w:p w14:paraId="6CBE0FA2" w14:textId="77777777" w:rsidR="000B1FE2" w:rsidRPr="000B1FE2" w:rsidRDefault="000B1FE2" w:rsidP="00D17E59">
            <w:pPr>
              <w:autoSpaceDE w:val="0"/>
              <w:autoSpaceDN w:val="0"/>
              <w:adjustRightInd w:val="0"/>
              <w:jc w:val="both"/>
              <w:rPr>
                <w:rFonts w:ascii="Arial" w:hAnsi="Arial" w:cs="Arial"/>
              </w:rPr>
            </w:pPr>
          </w:p>
        </w:tc>
        <w:tc>
          <w:tcPr>
            <w:tcW w:w="9923" w:type="dxa"/>
            <w:gridSpan w:val="3"/>
            <w:vAlign w:val="center"/>
          </w:tcPr>
          <w:p w14:paraId="526A9C15" w14:textId="77777777" w:rsidR="000B1FE2" w:rsidRPr="000B1FE2" w:rsidRDefault="000B1FE2" w:rsidP="00D17E59">
            <w:pPr>
              <w:autoSpaceDE w:val="0"/>
              <w:autoSpaceDN w:val="0"/>
              <w:adjustRightInd w:val="0"/>
              <w:jc w:val="both"/>
              <w:rPr>
                <w:rFonts w:ascii="Arial" w:hAnsi="Arial" w:cs="Arial"/>
                <w:color w:val="FF0000"/>
              </w:rPr>
            </w:pPr>
          </w:p>
          <w:p w14:paraId="5EF2B090"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Najem Boumtiri (Researcher)</w:t>
            </w:r>
          </w:p>
          <w:p w14:paraId="1F6C637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Sue James (My research supervisor).</w:t>
            </w:r>
          </w:p>
          <w:p w14:paraId="1C30E6A9" w14:textId="77777777" w:rsidR="000B1FE2" w:rsidRPr="000B1FE2" w:rsidRDefault="000B1FE2" w:rsidP="00D17E59">
            <w:pPr>
              <w:autoSpaceDE w:val="0"/>
              <w:autoSpaceDN w:val="0"/>
              <w:adjustRightInd w:val="0"/>
              <w:jc w:val="both"/>
              <w:rPr>
                <w:rFonts w:ascii="Arial" w:hAnsi="Arial" w:cs="Arial"/>
              </w:rPr>
            </w:pPr>
          </w:p>
          <w:p w14:paraId="1B0DA2B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r w:rsidR="000B1FE2" w:rsidRPr="000B1FE2" w14:paraId="6AF1F4C2" w14:textId="77777777" w:rsidTr="000B1FE2">
        <w:trPr>
          <w:trHeight w:val="403"/>
        </w:trPr>
        <w:tc>
          <w:tcPr>
            <w:tcW w:w="562" w:type="dxa"/>
            <w:shd w:val="clear" w:color="auto" w:fill="F2F2F2"/>
            <w:vAlign w:val="center"/>
          </w:tcPr>
          <w:p w14:paraId="38AA98BD"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rPr>
              <w:t>23</w:t>
            </w:r>
          </w:p>
        </w:tc>
        <w:tc>
          <w:tcPr>
            <w:tcW w:w="9923" w:type="dxa"/>
            <w:gridSpan w:val="3"/>
            <w:shd w:val="clear" w:color="auto" w:fill="F2F2F2"/>
          </w:tcPr>
          <w:p w14:paraId="03B2519F"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bCs/>
              </w:rPr>
              <w:t>List who will have control of, and act as custodian(s) for, data generated by the research activity</w:t>
            </w:r>
            <w:r w:rsidRPr="000B1FE2">
              <w:rPr>
                <w:rFonts w:ascii="Arial" w:hAnsi="Arial" w:cs="Arial"/>
              </w:rPr>
              <w:t>:</w:t>
            </w:r>
          </w:p>
        </w:tc>
      </w:tr>
      <w:tr w:rsidR="000B1FE2" w:rsidRPr="000B1FE2" w14:paraId="17C88AA8" w14:textId="77777777">
        <w:trPr>
          <w:trHeight w:val="403"/>
        </w:trPr>
        <w:tc>
          <w:tcPr>
            <w:tcW w:w="562" w:type="dxa"/>
            <w:vAlign w:val="center"/>
          </w:tcPr>
          <w:p w14:paraId="5F47B8ED" w14:textId="77777777" w:rsidR="000B1FE2" w:rsidRPr="000B1FE2" w:rsidRDefault="000B1FE2" w:rsidP="00D17E59">
            <w:pPr>
              <w:autoSpaceDE w:val="0"/>
              <w:autoSpaceDN w:val="0"/>
              <w:adjustRightInd w:val="0"/>
              <w:jc w:val="both"/>
              <w:rPr>
                <w:rFonts w:ascii="Arial" w:hAnsi="Arial" w:cs="Arial"/>
              </w:rPr>
            </w:pPr>
          </w:p>
        </w:tc>
        <w:tc>
          <w:tcPr>
            <w:tcW w:w="9923" w:type="dxa"/>
            <w:gridSpan w:val="3"/>
          </w:tcPr>
          <w:p w14:paraId="5D8E3F14" w14:textId="77777777" w:rsidR="000B1FE2" w:rsidRPr="000B1FE2" w:rsidRDefault="000B1FE2" w:rsidP="00D17E59">
            <w:pPr>
              <w:autoSpaceDE w:val="0"/>
              <w:autoSpaceDN w:val="0"/>
              <w:adjustRightInd w:val="0"/>
              <w:jc w:val="both"/>
              <w:rPr>
                <w:rFonts w:ascii="Arial" w:hAnsi="Arial" w:cs="Arial"/>
              </w:rPr>
            </w:pPr>
          </w:p>
          <w:p w14:paraId="3516BA1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Myself</w:t>
            </w:r>
          </w:p>
          <w:p w14:paraId="43ED8CF9" w14:textId="77777777" w:rsidR="000B1FE2" w:rsidRPr="000B1FE2" w:rsidRDefault="000B1FE2" w:rsidP="00D17E59">
            <w:pPr>
              <w:autoSpaceDE w:val="0"/>
              <w:autoSpaceDN w:val="0"/>
              <w:adjustRightInd w:val="0"/>
              <w:jc w:val="both"/>
              <w:rPr>
                <w:rFonts w:ascii="Arial" w:hAnsi="Arial" w:cs="Arial"/>
              </w:rPr>
            </w:pPr>
          </w:p>
          <w:p w14:paraId="0B46020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r w:rsidR="000B1FE2" w:rsidRPr="000B1FE2" w14:paraId="16B812B7" w14:textId="77777777" w:rsidTr="000B1FE2">
        <w:trPr>
          <w:trHeight w:val="403"/>
        </w:trPr>
        <w:tc>
          <w:tcPr>
            <w:tcW w:w="562" w:type="dxa"/>
            <w:shd w:val="clear" w:color="auto" w:fill="F2F2F2"/>
            <w:vAlign w:val="center"/>
          </w:tcPr>
          <w:p w14:paraId="037C06C8"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rPr>
              <w:t>24</w:t>
            </w:r>
          </w:p>
        </w:tc>
        <w:tc>
          <w:tcPr>
            <w:tcW w:w="9923" w:type="dxa"/>
            <w:gridSpan w:val="3"/>
            <w:shd w:val="clear" w:color="auto" w:fill="F2F2F2"/>
          </w:tcPr>
          <w:p w14:paraId="481CDF87"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0B1FE2">
              <w:rPr>
                <w:rFonts w:ascii="Arial" w:hAnsi="Arial" w:cs="Arial"/>
                <w:bCs/>
              </w:rPr>
              <w:t>why not</w:t>
            </w:r>
            <w:proofErr w:type="gramEnd"/>
            <w:r w:rsidRPr="000B1FE2">
              <w:rPr>
                <w:rFonts w:ascii="Arial" w:hAnsi="Arial" w:cs="Arial"/>
                <w:bCs/>
              </w:rPr>
              <w:t xml:space="preserve">.  </w:t>
            </w:r>
          </w:p>
        </w:tc>
      </w:tr>
      <w:tr w:rsidR="000B1FE2" w:rsidRPr="000B1FE2" w14:paraId="4B0CF266" w14:textId="77777777">
        <w:trPr>
          <w:trHeight w:val="403"/>
        </w:trPr>
        <w:tc>
          <w:tcPr>
            <w:tcW w:w="562" w:type="dxa"/>
            <w:vAlign w:val="center"/>
          </w:tcPr>
          <w:p w14:paraId="2EB2B3B3" w14:textId="77777777" w:rsidR="000B1FE2" w:rsidRPr="000B1FE2" w:rsidRDefault="000B1FE2" w:rsidP="00D17E59">
            <w:pPr>
              <w:autoSpaceDE w:val="0"/>
              <w:autoSpaceDN w:val="0"/>
              <w:adjustRightInd w:val="0"/>
              <w:jc w:val="both"/>
              <w:rPr>
                <w:rFonts w:ascii="Arial" w:hAnsi="Arial" w:cs="Arial"/>
              </w:rPr>
            </w:pPr>
          </w:p>
        </w:tc>
        <w:tc>
          <w:tcPr>
            <w:tcW w:w="9923" w:type="dxa"/>
            <w:gridSpan w:val="3"/>
          </w:tcPr>
          <w:p w14:paraId="18A49CDE" w14:textId="77777777" w:rsidR="000B1FE2" w:rsidRPr="000B1FE2" w:rsidRDefault="000B1FE2" w:rsidP="00D17E59">
            <w:pPr>
              <w:autoSpaceDE w:val="0"/>
              <w:autoSpaceDN w:val="0"/>
              <w:adjustRightInd w:val="0"/>
              <w:jc w:val="both"/>
              <w:rPr>
                <w:rFonts w:ascii="Arial" w:hAnsi="Arial" w:cs="Arial"/>
              </w:rPr>
            </w:pPr>
          </w:p>
          <w:p w14:paraId="7E22A505"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The data collected for my dissertation through document analysis will be stored securely in UWTSD University's cloud storage. However, it is important to note that the data will only be retained for as long as necessary, and it will be deleted after final discussions with my supervisor. This approach ensures that the data is not kept longer than required and aligns with ethical considerations and data protection guidelines. By deleting the data after the necessary discussions, the confidentiality and privacy of the participants and the integrity of the research process are maintained. </w:t>
            </w:r>
          </w:p>
          <w:p w14:paraId="1221AFC0" w14:textId="77777777" w:rsidR="000B1FE2" w:rsidRPr="000B1FE2" w:rsidRDefault="000B1FE2" w:rsidP="00D17E59">
            <w:pPr>
              <w:autoSpaceDE w:val="0"/>
              <w:autoSpaceDN w:val="0"/>
              <w:adjustRightInd w:val="0"/>
              <w:jc w:val="both"/>
              <w:rPr>
                <w:rFonts w:ascii="Arial" w:hAnsi="Arial" w:cs="Arial"/>
                <w:i/>
                <w:color w:val="808080"/>
                <w:sz w:val="18"/>
                <w:szCs w:val="18"/>
              </w:rPr>
            </w:pPr>
          </w:p>
          <w:p w14:paraId="316000D6"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r w:rsidR="000B1FE2" w:rsidRPr="000B1FE2" w14:paraId="3969BFF6" w14:textId="77777777" w:rsidTr="000B1FE2">
        <w:trPr>
          <w:trHeight w:val="403"/>
        </w:trPr>
        <w:tc>
          <w:tcPr>
            <w:tcW w:w="562" w:type="dxa"/>
            <w:shd w:val="clear" w:color="auto" w:fill="F2F2F2"/>
            <w:vAlign w:val="center"/>
          </w:tcPr>
          <w:p w14:paraId="4ABC1908"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25</w:t>
            </w:r>
          </w:p>
        </w:tc>
        <w:tc>
          <w:tcPr>
            <w:tcW w:w="9923" w:type="dxa"/>
            <w:gridSpan w:val="3"/>
            <w:shd w:val="clear" w:color="auto" w:fill="F2F2F2"/>
          </w:tcPr>
          <w:p w14:paraId="2D1929EA"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rPr>
              <w:t xml:space="preserve">Please indicate if your data will be stored in the UWTSD Research Data Repository (see </w:t>
            </w:r>
            <w:hyperlink r:id="rId76" w:history="1">
              <w:r w:rsidRPr="000B1FE2">
                <w:rPr>
                  <w:rFonts w:ascii="Arial" w:hAnsi="Arial" w:cs="Arial"/>
                  <w:color w:val="000000"/>
                  <w:u w:val="single"/>
                </w:rPr>
                <w:t>https://researchdata.uwtsd.ac.uk/</w:t>
              </w:r>
            </w:hyperlink>
            <w:r w:rsidRPr="000B1FE2">
              <w:rPr>
                <w:rFonts w:ascii="Arial" w:hAnsi="Arial" w:cs="Arial"/>
                <w:color w:val="000000"/>
              </w:rPr>
              <w:t xml:space="preserve"> ).   If so please explain. (</w:t>
            </w:r>
            <w:r w:rsidRPr="000B1FE2">
              <w:rPr>
                <w:rFonts w:ascii="Arial" w:hAnsi="Arial" w:cs="Arial"/>
                <w:i/>
                <w:color w:val="000000"/>
              </w:rPr>
              <w:t>Most relevant to academic staff)</w:t>
            </w:r>
            <w:r w:rsidRPr="000B1FE2">
              <w:rPr>
                <w:rFonts w:ascii="Arial" w:hAnsi="Arial" w:cs="Arial"/>
                <w:color w:val="000000"/>
              </w:rPr>
              <w:t xml:space="preserve"> </w:t>
            </w:r>
          </w:p>
        </w:tc>
      </w:tr>
      <w:tr w:rsidR="000B1FE2" w:rsidRPr="000B1FE2" w14:paraId="3A9683B1" w14:textId="77777777">
        <w:trPr>
          <w:trHeight w:val="403"/>
        </w:trPr>
        <w:tc>
          <w:tcPr>
            <w:tcW w:w="562" w:type="dxa"/>
            <w:vAlign w:val="center"/>
          </w:tcPr>
          <w:p w14:paraId="28F624EC" w14:textId="77777777" w:rsidR="000B1FE2" w:rsidRPr="000B1FE2" w:rsidRDefault="000B1FE2" w:rsidP="00D17E59">
            <w:pPr>
              <w:autoSpaceDE w:val="0"/>
              <w:autoSpaceDN w:val="0"/>
              <w:adjustRightInd w:val="0"/>
              <w:jc w:val="both"/>
              <w:rPr>
                <w:rFonts w:ascii="Arial" w:hAnsi="Arial" w:cs="Arial"/>
              </w:rPr>
            </w:pPr>
          </w:p>
        </w:tc>
        <w:tc>
          <w:tcPr>
            <w:tcW w:w="9923" w:type="dxa"/>
            <w:gridSpan w:val="3"/>
          </w:tcPr>
          <w:p w14:paraId="05F34270" w14:textId="77777777" w:rsidR="000B1FE2" w:rsidRPr="000B1FE2" w:rsidRDefault="000B1FE2" w:rsidP="00D17E59">
            <w:pPr>
              <w:autoSpaceDE w:val="0"/>
              <w:autoSpaceDN w:val="0"/>
              <w:adjustRightInd w:val="0"/>
              <w:jc w:val="both"/>
              <w:rPr>
                <w:rFonts w:ascii="Arial" w:hAnsi="Arial" w:cs="Arial"/>
              </w:rPr>
            </w:pPr>
          </w:p>
          <w:p w14:paraId="604867DA" w14:textId="77777777" w:rsidR="000B1FE2" w:rsidRPr="000B1FE2" w:rsidRDefault="000B1FE2" w:rsidP="00D17E59">
            <w:pPr>
              <w:autoSpaceDE w:val="0"/>
              <w:autoSpaceDN w:val="0"/>
              <w:adjustRightInd w:val="0"/>
              <w:jc w:val="both"/>
              <w:rPr>
                <w:rFonts w:ascii="Arial" w:hAnsi="Arial" w:cs="Arial"/>
              </w:rPr>
            </w:pPr>
          </w:p>
          <w:p w14:paraId="54C4F3A1" w14:textId="77777777" w:rsidR="000B1FE2" w:rsidRPr="000B1FE2" w:rsidRDefault="000B1FE2" w:rsidP="00D17E59">
            <w:pPr>
              <w:autoSpaceDE w:val="0"/>
              <w:autoSpaceDN w:val="0"/>
              <w:adjustRightInd w:val="0"/>
              <w:jc w:val="both"/>
              <w:rPr>
                <w:rFonts w:ascii="Arial" w:hAnsi="Arial" w:cs="Arial"/>
              </w:rPr>
            </w:pPr>
          </w:p>
          <w:p w14:paraId="22C354BC"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i/>
                <w:color w:val="808080"/>
                <w:sz w:val="18"/>
                <w:szCs w:val="18"/>
              </w:rPr>
              <w:t>(this box should expand as you type)</w:t>
            </w:r>
          </w:p>
        </w:tc>
      </w:tr>
      <w:tr w:rsidR="000B1FE2" w:rsidRPr="000B1FE2" w14:paraId="1C9B1188" w14:textId="77777777" w:rsidTr="000B1FE2">
        <w:trPr>
          <w:trHeight w:val="606"/>
        </w:trPr>
        <w:tc>
          <w:tcPr>
            <w:tcW w:w="562" w:type="dxa"/>
            <w:shd w:val="clear" w:color="auto" w:fill="F2F2F2"/>
            <w:vAlign w:val="center"/>
          </w:tcPr>
          <w:p w14:paraId="3B46FD82"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26</w:t>
            </w:r>
          </w:p>
        </w:tc>
        <w:tc>
          <w:tcPr>
            <w:tcW w:w="7905" w:type="dxa"/>
            <w:shd w:val="clear" w:color="auto" w:fill="F2F2F2"/>
          </w:tcPr>
          <w:p w14:paraId="2D7846C2" w14:textId="77777777" w:rsidR="000B1FE2" w:rsidRPr="000B1FE2" w:rsidRDefault="000B1FE2" w:rsidP="00D17E59">
            <w:pPr>
              <w:autoSpaceDE w:val="0"/>
              <w:autoSpaceDN w:val="0"/>
              <w:adjustRightInd w:val="0"/>
              <w:jc w:val="both"/>
              <w:rPr>
                <w:rFonts w:ascii="Arial" w:hAnsi="Arial" w:cs="Arial"/>
                <w:color w:val="000000"/>
              </w:rPr>
            </w:pPr>
            <w:r w:rsidRPr="000B1FE2">
              <w:rPr>
                <w:rFonts w:ascii="Arial" w:hAnsi="Arial" w:cs="Arial"/>
                <w:bCs/>
              </w:rPr>
              <w:t xml:space="preserve">Confirm that you have read the UWTSD guidance on data management (see </w:t>
            </w:r>
            <w:hyperlink r:id="rId77" w:history="1">
              <w:r w:rsidRPr="000B1FE2">
                <w:rPr>
                  <w:rFonts w:ascii="Arial" w:hAnsi="Arial" w:cs="Arial"/>
                  <w:color w:val="000000"/>
                  <w:u w:val="single"/>
                </w:rPr>
                <w:t>https://www.uwtsd.ac.uk/library/research-data-management/</w:t>
              </w:r>
            </w:hyperlink>
            <w:r w:rsidRPr="000B1FE2">
              <w:rPr>
                <w:rFonts w:ascii="Arial" w:hAnsi="Arial" w:cs="Arial"/>
                <w:color w:val="000000"/>
              </w:rPr>
              <w:t>)</w:t>
            </w:r>
          </w:p>
        </w:tc>
        <w:tc>
          <w:tcPr>
            <w:tcW w:w="992" w:type="dxa"/>
            <w:shd w:val="clear" w:color="auto" w:fill="F2F2F2"/>
            <w:vAlign w:val="center"/>
          </w:tcPr>
          <w:p w14:paraId="7A3F54D8"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YES</w:t>
            </w:r>
          </w:p>
        </w:tc>
        <w:tc>
          <w:tcPr>
            <w:tcW w:w="1026" w:type="dxa"/>
            <w:shd w:val="clear" w:color="auto" w:fill="BFBFBF"/>
            <w:vAlign w:val="center"/>
          </w:tcPr>
          <w:p w14:paraId="6AA6D089" w14:textId="77777777" w:rsidR="000B1FE2" w:rsidRPr="000B1FE2" w:rsidRDefault="00B06CE1" w:rsidP="00D17E59">
            <w:pPr>
              <w:autoSpaceDE w:val="0"/>
              <w:autoSpaceDN w:val="0"/>
              <w:adjustRightInd w:val="0"/>
              <w:jc w:val="both"/>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0B1FE2" w:rsidRPr="000B1FE2">
                  <w:rPr>
                    <w:rFonts w:ascii="Segoe UI Symbol" w:hAnsi="Segoe UI Symbol" w:cs="Segoe UI Symbol"/>
                  </w:rPr>
                  <w:t>☒</w:t>
                </w:r>
              </w:sdtContent>
            </w:sdt>
          </w:p>
        </w:tc>
      </w:tr>
      <w:tr w:rsidR="000B1FE2" w:rsidRPr="000B1FE2" w14:paraId="706F9408" w14:textId="77777777" w:rsidTr="000B1FE2">
        <w:trPr>
          <w:trHeight w:val="632"/>
        </w:trPr>
        <w:tc>
          <w:tcPr>
            <w:tcW w:w="562" w:type="dxa"/>
            <w:shd w:val="clear" w:color="auto" w:fill="F2F2F2"/>
            <w:vAlign w:val="center"/>
          </w:tcPr>
          <w:p w14:paraId="03FC4841" w14:textId="77777777" w:rsidR="000B1FE2" w:rsidRPr="000B1FE2" w:rsidRDefault="000B1FE2" w:rsidP="00D17E59">
            <w:pPr>
              <w:autoSpaceDE w:val="0"/>
              <w:autoSpaceDN w:val="0"/>
              <w:adjustRightInd w:val="0"/>
              <w:jc w:val="both"/>
              <w:rPr>
                <w:rFonts w:ascii="Arial" w:hAnsi="Arial" w:cs="Arial"/>
                <w:bCs/>
              </w:rPr>
            </w:pPr>
            <w:r w:rsidRPr="000B1FE2">
              <w:rPr>
                <w:rFonts w:ascii="Arial" w:hAnsi="Arial" w:cs="Arial"/>
                <w:bCs/>
              </w:rPr>
              <w:t>27</w:t>
            </w:r>
          </w:p>
        </w:tc>
        <w:tc>
          <w:tcPr>
            <w:tcW w:w="7905" w:type="dxa"/>
            <w:shd w:val="clear" w:color="auto" w:fill="F2F2F2"/>
          </w:tcPr>
          <w:p w14:paraId="006CA1C9" w14:textId="77777777" w:rsidR="000B1FE2" w:rsidRPr="000B1FE2" w:rsidRDefault="000B1FE2" w:rsidP="00D17E59">
            <w:pPr>
              <w:autoSpaceDE w:val="0"/>
              <w:autoSpaceDN w:val="0"/>
              <w:adjustRightInd w:val="0"/>
              <w:jc w:val="both"/>
              <w:rPr>
                <w:rFonts w:ascii="Arial" w:hAnsi="Arial" w:cs="Arial"/>
              </w:rPr>
            </w:pPr>
            <w:r w:rsidRPr="000B1FE2">
              <w:rPr>
                <w:rFonts w:ascii="Arial" w:hAnsi="Arial" w:cs="Arial"/>
                <w:bCs/>
              </w:rPr>
              <w:t>Confirm that you are aware that you need to keep all data until after your research has completed or the end of your funding</w:t>
            </w:r>
          </w:p>
        </w:tc>
        <w:tc>
          <w:tcPr>
            <w:tcW w:w="992" w:type="dxa"/>
            <w:shd w:val="clear" w:color="auto" w:fill="F2F2F2"/>
            <w:vAlign w:val="center"/>
          </w:tcPr>
          <w:p w14:paraId="62874A06" w14:textId="77777777" w:rsidR="000B1FE2" w:rsidRPr="000B1FE2" w:rsidRDefault="000B1FE2" w:rsidP="00D17E59">
            <w:pPr>
              <w:autoSpaceDE w:val="0"/>
              <w:autoSpaceDN w:val="0"/>
              <w:adjustRightInd w:val="0"/>
              <w:jc w:val="both"/>
              <w:rPr>
                <w:rFonts w:ascii="Arial" w:hAnsi="Arial" w:cs="Arial"/>
                <w:b/>
              </w:rPr>
            </w:pPr>
            <w:r w:rsidRPr="000B1FE2">
              <w:rPr>
                <w:rFonts w:ascii="Arial" w:hAnsi="Arial" w:cs="Arial"/>
                <w:b/>
              </w:rPr>
              <w:t>YES</w:t>
            </w:r>
          </w:p>
        </w:tc>
        <w:tc>
          <w:tcPr>
            <w:tcW w:w="1026" w:type="dxa"/>
            <w:shd w:val="clear" w:color="auto" w:fill="BFBFBF"/>
            <w:vAlign w:val="center"/>
          </w:tcPr>
          <w:p w14:paraId="7B2FB63F" w14:textId="77777777" w:rsidR="000B1FE2" w:rsidRPr="000B1FE2" w:rsidRDefault="00B06CE1" w:rsidP="00D17E59">
            <w:pPr>
              <w:autoSpaceDE w:val="0"/>
              <w:autoSpaceDN w:val="0"/>
              <w:adjustRightInd w:val="0"/>
              <w:jc w:val="both"/>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0B1FE2" w:rsidRPr="000B1FE2">
                  <w:rPr>
                    <w:rFonts w:ascii="Segoe UI Symbol" w:hAnsi="Segoe UI Symbol" w:cs="Segoe UI Symbol"/>
                  </w:rPr>
                  <w:t>☒</w:t>
                </w:r>
              </w:sdtContent>
            </w:sdt>
          </w:p>
        </w:tc>
      </w:tr>
    </w:tbl>
    <w:p w14:paraId="038EEE92" w14:textId="77777777" w:rsidR="000B1FE2" w:rsidRPr="000B1FE2" w:rsidRDefault="000B1FE2" w:rsidP="00D17E59">
      <w:pPr>
        <w:spacing w:after="0" w:line="240" w:lineRule="auto"/>
        <w:jc w:val="both"/>
        <w:rPr>
          <w:rFonts w:ascii="Arial" w:eastAsia="Times New Roman" w:hAnsi="Arial" w:cs="Arial"/>
          <w:b/>
          <w:bCs/>
          <w:kern w:val="0"/>
          <w14:ligatures w14:val="none"/>
        </w:rPr>
      </w:pPr>
    </w:p>
    <w:p w14:paraId="1D630DAA" w14:textId="77777777" w:rsidR="000B1FE2" w:rsidRPr="000B1FE2" w:rsidRDefault="000B1FE2" w:rsidP="00D17E59">
      <w:pPr>
        <w:spacing w:after="0"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br w:type="page"/>
      </w:r>
    </w:p>
    <w:p w14:paraId="7C0FF631"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B1FE2" w:rsidRPr="000B1FE2" w14:paraId="5E5225D3" w14:textId="77777777" w:rsidTr="000B1FE2">
        <w:trPr>
          <w:trHeight w:val="1807"/>
        </w:trPr>
        <w:tc>
          <w:tcPr>
            <w:tcW w:w="554" w:type="dxa"/>
            <w:shd w:val="clear" w:color="auto" w:fill="F2F2F2"/>
            <w:vAlign w:val="center"/>
          </w:tcPr>
          <w:p w14:paraId="0B64A1ED" w14:textId="77777777" w:rsidR="000B1FE2" w:rsidRPr="000B1FE2" w:rsidRDefault="000B1FE2" w:rsidP="00D17E59">
            <w:pPr>
              <w:spacing w:after="0" w:line="240" w:lineRule="auto"/>
              <w:jc w:val="both"/>
              <w:rPr>
                <w:rFonts w:ascii="Arial" w:eastAsia="Times New Roman" w:hAnsi="Arial" w:cs="Arial"/>
                <w:kern w:val="0"/>
                <w14:ligatures w14:val="none"/>
              </w:rPr>
            </w:pPr>
          </w:p>
        </w:tc>
        <w:tc>
          <w:tcPr>
            <w:tcW w:w="9923" w:type="dxa"/>
            <w:gridSpan w:val="3"/>
            <w:shd w:val="clear" w:color="auto" w:fill="F2F2F2"/>
            <w:vAlign w:val="center"/>
          </w:tcPr>
          <w:p w14:paraId="2EA4B8C5" w14:textId="77777777" w:rsidR="000B1FE2" w:rsidRPr="000B1FE2" w:rsidRDefault="000B1FE2" w:rsidP="00D17E59">
            <w:pPr>
              <w:spacing w:after="0" w:line="240" w:lineRule="auto"/>
              <w:jc w:val="both"/>
              <w:rPr>
                <w:rFonts w:ascii="Arial" w:eastAsia="Times New Roman" w:hAnsi="Arial" w:cs="Arial"/>
                <w:b/>
                <w:bCs/>
                <w:color w:val="000000"/>
                <w:kern w:val="0"/>
                <w14:ligatures w14:val="none"/>
              </w:rPr>
            </w:pPr>
            <w:r w:rsidRPr="000B1FE2">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0B1FE2">
              <w:rPr>
                <w:rFonts w:ascii="Arial" w:eastAsia="Times New Roman" w:hAnsi="Arial" w:cs="Arial"/>
                <w:b/>
                <w:bCs/>
                <w:color w:val="000000"/>
                <w:kern w:val="0"/>
                <w14:ligatures w14:val="none"/>
              </w:rPr>
              <w:t>.</w:t>
            </w:r>
          </w:p>
          <w:p w14:paraId="005135D6" w14:textId="77777777" w:rsidR="000B1FE2" w:rsidRPr="000B1FE2" w:rsidRDefault="000B1FE2" w:rsidP="00D17E59">
            <w:pPr>
              <w:spacing w:after="0" w:line="240" w:lineRule="auto"/>
              <w:jc w:val="both"/>
              <w:rPr>
                <w:rFonts w:ascii="Arial" w:eastAsia="Times New Roman" w:hAnsi="Arial" w:cs="Arial"/>
                <w:b/>
                <w:bCs/>
                <w:color w:val="000000"/>
                <w:kern w:val="0"/>
                <w14:ligatures w14:val="none"/>
              </w:rPr>
            </w:pPr>
          </w:p>
          <w:p w14:paraId="468B052B" w14:textId="77777777" w:rsidR="000B1FE2" w:rsidRPr="000B1FE2" w:rsidRDefault="000B1FE2" w:rsidP="00D17E59">
            <w:pPr>
              <w:spacing w:after="0" w:line="240" w:lineRule="auto"/>
              <w:jc w:val="both"/>
              <w:rPr>
                <w:rFonts w:ascii="Arial" w:eastAsia="Times New Roman" w:hAnsi="Arial" w:cs="Arial"/>
                <w:color w:val="000080"/>
                <w:kern w:val="0"/>
                <w14:ligatures w14:val="none"/>
              </w:rPr>
            </w:pPr>
            <w:r w:rsidRPr="000B1FE2">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78" w:history="1">
              <w:r w:rsidRPr="000B1FE2">
                <w:rPr>
                  <w:rFonts w:ascii="Arial" w:eastAsia="Times New Roman" w:hAnsi="Arial" w:cs="Arial"/>
                  <w:color w:val="0000FF"/>
                  <w:kern w:val="0"/>
                  <w:u w:val="single"/>
                  <w14:ligatures w14:val="none"/>
                </w:rPr>
                <w:t>https://www.uwtsd.ac.uk/research/research-ethics/</w:t>
              </w:r>
            </w:hyperlink>
            <w:r w:rsidRPr="000B1FE2">
              <w:rPr>
                <w:rFonts w:ascii="Arial" w:eastAsia="Times New Roman" w:hAnsi="Arial" w:cs="Arial"/>
                <w:kern w:val="0"/>
                <w14:ligatures w14:val="none"/>
              </w:rPr>
              <w:t xml:space="preserve"> </w:t>
            </w:r>
          </w:p>
        </w:tc>
      </w:tr>
      <w:tr w:rsidR="000B1FE2" w:rsidRPr="000B1FE2" w14:paraId="5019B11D" w14:textId="77777777" w:rsidTr="000B1FE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0820AC3" w14:textId="77777777" w:rsidR="000B1FE2" w:rsidRPr="000B1FE2" w:rsidRDefault="000B1FE2" w:rsidP="00D17E59">
            <w:pPr>
              <w:spacing w:before="100" w:beforeAutospacing="1" w:after="100" w:afterAutospacing="1" w:line="240" w:lineRule="auto"/>
              <w:jc w:val="both"/>
              <w:rPr>
                <w:rFonts w:ascii="Arial" w:eastAsia="Times New Roman" w:hAnsi="Arial" w:cs="Arial"/>
                <w:bCs/>
                <w:kern w:val="0"/>
                <w14:ligatures w14:val="none"/>
              </w:rPr>
            </w:pPr>
            <w:r w:rsidRPr="000B1FE2">
              <w:rPr>
                <w:rFonts w:ascii="Arial" w:eastAsia="Times New Roman" w:hAnsi="Arial" w:cs="Arial"/>
                <w:bCs/>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67E39F06" w14:textId="77777777" w:rsidR="000B1FE2" w:rsidRPr="000B1FE2" w:rsidRDefault="000B1FE2" w:rsidP="00D17E59">
            <w:pPr>
              <w:spacing w:before="100" w:beforeAutospacing="1" w:after="100" w:afterAutospacing="1" w:line="240" w:lineRule="auto"/>
              <w:jc w:val="both"/>
              <w:rPr>
                <w:rFonts w:ascii="Arial" w:eastAsia="Times New Roman" w:hAnsi="Arial" w:cs="Arial"/>
                <w:kern w:val="0"/>
                <w14:ligatures w14:val="none"/>
              </w:rPr>
            </w:pPr>
            <w:r w:rsidRPr="000B1FE2">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22588E43" w14:textId="77777777" w:rsidR="000B1FE2" w:rsidRPr="000B1FE2" w:rsidRDefault="000B1FE2" w:rsidP="00D17E59">
            <w:pPr>
              <w:spacing w:before="100" w:beforeAutospacing="1" w:after="100" w:afterAutospacing="1"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Najem Boumtiri</w:t>
            </w:r>
          </w:p>
        </w:tc>
        <w:tc>
          <w:tcPr>
            <w:tcW w:w="2139" w:type="dxa"/>
            <w:vAlign w:val="center"/>
          </w:tcPr>
          <w:p w14:paraId="3A565517" w14:textId="77777777" w:rsidR="000B1FE2" w:rsidRPr="000B1FE2" w:rsidRDefault="000B1FE2" w:rsidP="00D17E59">
            <w:pPr>
              <w:spacing w:before="100" w:beforeAutospacing="1" w:after="100" w:afterAutospacing="1" w:line="240" w:lineRule="auto"/>
              <w:jc w:val="both"/>
              <w:rPr>
                <w:rFonts w:ascii="Arial" w:eastAsia="Times New Roman" w:hAnsi="Arial" w:cs="Arial"/>
                <w:b/>
                <w:bCs/>
                <w:kern w:val="0"/>
                <w14:ligatures w14:val="none"/>
              </w:rPr>
            </w:pPr>
            <w:r w:rsidRPr="000B1FE2">
              <w:rPr>
                <w:rFonts w:ascii="Arial" w:eastAsia="Times New Roman" w:hAnsi="Arial" w:cs="Arial"/>
                <w:b/>
                <w:bCs/>
                <w:kern w:val="0"/>
                <w14:ligatures w14:val="none"/>
              </w:rPr>
              <w:t>Date:</w:t>
            </w:r>
          </w:p>
          <w:p w14:paraId="1D0B2867" w14:textId="77777777" w:rsidR="000B1FE2" w:rsidRPr="000B1FE2" w:rsidRDefault="000B1FE2" w:rsidP="00D17E59">
            <w:pPr>
              <w:spacing w:before="100" w:beforeAutospacing="1" w:after="100" w:afterAutospacing="1"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04/06/2023</w:t>
            </w:r>
          </w:p>
        </w:tc>
      </w:tr>
    </w:tbl>
    <w:p w14:paraId="04AC7A22" w14:textId="77777777" w:rsidR="000B1FE2" w:rsidRPr="000B1FE2" w:rsidRDefault="000B1FE2" w:rsidP="00D17E59">
      <w:pPr>
        <w:spacing w:after="0" w:line="240" w:lineRule="auto"/>
        <w:jc w:val="both"/>
        <w:rPr>
          <w:rFonts w:ascii="Arial" w:eastAsia="Times New Roman" w:hAnsi="Arial" w:cs="Arial"/>
          <w:kern w:val="0"/>
          <w14:ligatures w14:val="none"/>
        </w:rPr>
      </w:pPr>
    </w:p>
    <w:p w14:paraId="67D62099" w14:textId="77777777" w:rsidR="000B1FE2" w:rsidRPr="000B1FE2" w:rsidRDefault="000B1FE2" w:rsidP="00D17E59">
      <w:pPr>
        <w:spacing w:after="0" w:line="240" w:lineRule="auto"/>
        <w:jc w:val="both"/>
        <w:rPr>
          <w:rFonts w:ascii="Arial" w:eastAsia="Times New Roman" w:hAnsi="Arial" w:cs="Arial"/>
          <w:b/>
          <w:i/>
          <w:kern w:val="0"/>
          <w14:ligatures w14:val="none"/>
        </w:rPr>
      </w:pPr>
      <w:r w:rsidRPr="000B1FE2">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B1FE2" w:rsidRPr="000B1FE2" w14:paraId="4D5CEDCF" w14:textId="77777777" w:rsidTr="000B1FE2">
        <w:trPr>
          <w:trHeight w:val="346"/>
        </w:trPr>
        <w:tc>
          <w:tcPr>
            <w:tcW w:w="365" w:type="pct"/>
            <w:shd w:val="clear" w:color="auto" w:fill="F2F2F2"/>
            <w:vAlign w:val="center"/>
          </w:tcPr>
          <w:p w14:paraId="1CAD7AE8"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2</w:t>
            </w:r>
          </w:p>
        </w:tc>
        <w:tc>
          <w:tcPr>
            <w:tcW w:w="1444" w:type="pct"/>
            <w:shd w:val="clear" w:color="auto" w:fill="F2F2F2"/>
            <w:vAlign w:val="center"/>
          </w:tcPr>
          <w:p w14:paraId="4650CA48"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Director of Studies/Supervisor:</w:t>
            </w:r>
          </w:p>
        </w:tc>
        <w:tc>
          <w:tcPr>
            <w:tcW w:w="2176" w:type="pct"/>
            <w:shd w:val="clear" w:color="auto" w:fill="auto"/>
            <w:vAlign w:val="center"/>
          </w:tcPr>
          <w:p w14:paraId="246D083F" w14:textId="77777777" w:rsidR="000B1FE2" w:rsidRPr="000B1FE2" w:rsidRDefault="000B1FE2" w:rsidP="00D17E59">
            <w:pPr>
              <w:spacing w:after="0" w:line="240" w:lineRule="auto"/>
              <w:contextualSpacing/>
              <w:jc w:val="both"/>
              <w:rPr>
                <w:rFonts w:ascii="Arial" w:eastAsia="Calibri" w:hAnsi="Arial" w:cs="Arial"/>
                <w:kern w:val="0"/>
                <w14:ligatures w14:val="none"/>
              </w:rPr>
            </w:pPr>
          </w:p>
        </w:tc>
        <w:tc>
          <w:tcPr>
            <w:tcW w:w="1014" w:type="pct"/>
            <w:vMerge w:val="restart"/>
          </w:tcPr>
          <w:p w14:paraId="05E2156F"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b/>
                <w:bCs/>
                <w:kern w:val="0"/>
                <w14:ligatures w14:val="none"/>
              </w:rPr>
              <w:t>Date:</w:t>
            </w:r>
          </w:p>
        </w:tc>
      </w:tr>
      <w:tr w:rsidR="000B1FE2" w:rsidRPr="000B1FE2" w14:paraId="44716DC1" w14:textId="77777777" w:rsidTr="000B1FE2">
        <w:trPr>
          <w:trHeight w:val="347"/>
        </w:trPr>
        <w:tc>
          <w:tcPr>
            <w:tcW w:w="365" w:type="pct"/>
            <w:shd w:val="clear" w:color="auto" w:fill="F2F2F2"/>
            <w:vAlign w:val="center"/>
          </w:tcPr>
          <w:p w14:paraId="011BF7AB"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3</w:t>
            </w:r>
          </w:p>
        </w:tc>
        <w:tc>
          <w:tcPr>
            <w:tcW w:w="1444" w:type="pct"/>
            <w:shd w:val="clear" w:color="auto" w:fill="F2F2F2"/>
            <w:vAlign w:val="center"/>
          </w:tcPr>
          <w:p w14:paraId="28F909F4"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Signature:</w:t>
            </w:r>
          </w:p>
        </w:tc>
        <w:tc>
          <w:tcPr>
            <w:tcW w:w="2176" w:type="pct"/>
            <w:shd w:val="clear" w:color="auto" w:fill="auto"/>
            <w:vAlign w:val="center"/>
          </w:tcPr>
          <w:p w14:paraId="74FF9D45" w14:textId="77777777" w:rsidR="000B1FE2" w:rsidRPr="000B1FE2" w:rsidRDefault="000B1FE2" w:rsidP="00D17E59">
            <w:pPr>
              <w:spacing w:after="0" w:line="240" w:lineRule="auto"/>
              <w:contextualSpacing/>
              <w:jc w:val="both"/>
              <w:rPr>
                <w:rFonts w:ascii="Arial" w:eastAsia="Calibri" w:hAnsi="Arial" w:cs="Arial"/>
                <w:kern w:val="0"/>
                <w14:ligatures w14:val="none"/>
              </w:rPr>
            </w:pPr>
          </w:p>
          <w:p w14:paraId="0D415E49" w14:textId="77777777" w:rsidR="000B1FE2" w:rsidRPr="000B1FE2" w:rsidRDefault="000B1FE2" w:rsidP="00D17E59">
            <w:pPr>
              <w:spacing w:after="0" w:line="240" w:lineRule="auto"/>
              <w:contextualSpacing/>
              <w:jc w:val="both"/>
              <w:rPr>
                <w:rFonts w:ascii="Arial" w:eastAsia="Calibri" w:hAnsi="Arial" w:cs="Arial"/>
                <w:kern w:val="0"/>
                <w14:ligatures w14:val="none"/>
              </w:rPr>
            </w:pPr>
          </w:p>
        </w:tc>
        <w:tc>
          <w:tcPr>
            <w:tcW w:w="1014" w:type="pct"/>
            <w:vMerge/>
            <w:vAlign w:val="center"/>
          </w:tcPr>
          <w:p w14:paraId="1FCADC48" w14:textId="77777777" w:rsidR="000B1FE2" w:rsidRPr="000B1FE2" w:rsidRDefault="000B1FE2" w:rsidP="00D17E59">
            <w:pPr>
              <w:spacing w:after="0" w:line="240" w:lineRule="auto"/>
              <w:contextualSpacing/>
              <w:jc w:val="both"/>
              <w:rPr>
                <w:rFonts w:ascii="Arial" w:eastAsia="Calibri" w:hAnsi="Arial" w:cs="Arial"/>
                <w:kern w:val="0"/>
                <w14:ligatures w14:val="none"/>
              </w:rPr>
            </w:pPr>
          </w:p>
        </w:tc>
      </w:tr>
    </w:tbl>
    <w:p w14:paraId="4E8C5669" w14:textId="77777777" w:rsidR="000B1FE2" w:rsidRPr="000B1FE2" w:rsidRDefault="000B1FE2" w:rsidP="00D17E59">
      <w:pPr>
        <w:spacing w:after="0" w:line="240" w:lineRule="auto"/>
        <w:jc w:val="both"/>
        <w:rPr>
          <w:rFonts w:ascii="Arial" w:eastAsia="Times New Roman" w:hAnsi="Arial" w:cs="Arial"/>
          <w:kern w:val="0"/>
          <w14:ligatures w14:val="none"/>
        </w:rPr>
      </w:pPr>
    </w:p>
    <w:p w14:paraId="78DBD70D" w14:textId="77777777" w:rsidR="000B1FE2" w:rsidRPr="000B1FE2" w:rsidRDefault="000B1FE2" w:rsidP="00D17E59">
      <w:pPr>
        <w:spacing w:after="0" w:line="240" w:lineRule="auto"/>
        <w:jc w:val="both"/>
        <w:rPr>
          <w:rFonts w:ascii="Arial" w:eastAsia="Times New Roman" w:hAnsi="Arial" w:cs="Arial"/>
          <w:b/>
          <w:i/>
          <w:kern w:val="0"/>
          <w14:ligatures w14:val="none"/>
        </w:rPr>
      </w:pPr>
      <w:r w:rsidRPr="000B1FE2">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B1FE2" w:rsidRPr="000B1FE2" w14:paraId="5D814CAB" w14:textId="77777777" w:rsidTr="000B1FE2">
        <w:trPr>
          <w:trHeight w:val="346"/>
        </w:trPr>
        <w:tc>
          <w:tcPr>
            <w:tcW w:w="366" w:type="pct"/>
            <w:shd w:val="clear" w:color="auto" w:fill="F2F2F2"/>
            <w:vAlign w:val="center"/>
          </w:tcPr>
          <w:p w14:paraId="24D616EB"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4</w:t>
            </w:r>
          </w:p>
        </w:tc>
        <w:tc>
          <w:tcPr>
            <w:tcW w:w="1444" w:type="pct"/>
            <w:shd w:val="clear" w:color="auto" w:fill="F2F2F2"/>
            <w:vAlign w:val="center"/>
          </w:tcPr>
          <w:p w14:paraId="4439FF53"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Academic Director/ Assistant Dean:</w:t>
            </w:r>
          </w:p>
        </w:tc>
        <w:tc>
          <w:tcPr>
            <w:tcW w:w="2176" w:type="pct"/>
            <w:shd w:val="clear" w:color="auto" w:fill="auto"/>
            <w:vAlign w:val="center"/>
          </w:tcPr>
          <w:p w14:paraId="0004F7B6" w14:textId="77777777" w:rsidR="000B1FE2" w:rsidRPr="000B1FE2" w:rsidRDefault="000B1FE2" w:rsidP="00D17E59">
            <w:pPr>
              <w:spacing w:after="0" w:line="240" w:lineRule="auto"/>
              <w:contextualSpacing/>
              <w:jc w:val="both"/>
              <w:rPr>
                <w:rFonts w:ascii="Arial" w:eastAsia="Calibri" w:hAnsi="Arial" w:cs="Arial"/>
                <w:kern w:val="0"/>
                <w14:ligatures w14:val="none"/>
              </w:rPr>
            </w:pPr>
          </w:p>
        </w:tc>
        <w:tc>
          <w:tcPr>
            <w:tcW w:w="1013" w:type="pct"/>
            <w:vMerge w:val="restart"/>
          </w:tcPr>
          <w:p w14:paraId="599FAB73"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b/>
                <w:bCs/>
                <w:kern w:val="0"/>
                <w14:ligatures w14:val="none"/>
              </w:rPr>
              <w:t>Date:</w:t>
            </w:r>
          </w:p>
        </w:tc>
      </w:tr>
      <w:tr w:rsidR="000B1FE2" w:rsidRPr="000B1FE2" w14:paraId="2D32D6F3" w14:textId="77777777" w:rsidTr="000B1FE2">
        <w:trPr>
          <w:trHeight w:val="347"/>
        </w:trPr>
        <w:tc>
          <w:tcPr>
            <w:tcW w:w="366" w:type="pct"/>
            <w:shd w:val="clear" w:color="auto" w:fill="F2F2F2"/>
            <w:vAlign w:val="center"/>
          </w:tcPr>
          <w:p w14:paraId="4467276B"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5</w:t>
            </w:r>
          </w:p>
        </w:tc>
        <w:tc>
          <w:tcPr>
            <w:tcW w:w="1444" w:type="pct"/>
            <w:shd w:val="clear" w:color="auto" w:fill="F2F2F2"/>
            <w:vAlign w:val="center"/>
          </w:tcPr>
          <w:p w14:paraId="446011E8" w14:textId="77777777" w:rsidR="000B1FE2" w:rsidRPr="000B1FE2" w:rsidRDefault="000B1FE2" w:rsidP="00D17E59">
            <w:pPr>
              <w:spacing w:after="0" w:line="240" w:lineRule="auto"/>
              <w:contextualSpacing/>
              <w:jc w:val="both"/>
              <w:rPr>
                <w:rFonts w:ascii="Arial" w:eastAsia="Calibri" w:hAnsi="Arial" w:cs="Arial"/>
                <w:kern w:val="0"/>
                <w14:ligatures w14:val="none"/>
              </w:rPr>
            </w:pPr>
            <w:r w:rsidRPr="000B1FE2">
              <w:rPr>
                <w:rFonts w:ascii="Arial" w:eastAsia="Calibri" w:hAnsi="Arial" w:cs="Arial"/>
                <w:kern w:val="0"/>
                <w14:ligatures w14:val="none"/>
              </w:rPr>
              <w:t>Signature:</w:t>
            </w:r>
          </w:p>
        </w:tc>
        <w:tc>
          <w:tcPr>
            <w:tcW w:w="2176" w:type="pct"/>
            <w:shd w:val="clear" w:color="auto" w:fill="auto"/>
            <w:vAlign w:val="center"/>
          </w:tcPr>
          <w:p w14:paraId="349BC98C" w14:textId="77777777" w:rsidR="000B1FE2" w:rsidRPr="000B1FE2" w:rsidRDefault="000B1FE2" w:rsidP="00D17E59">
            <w:pPr>
              <w:spacing w:after="0" w:line="240" w:lineRule="auto"/>
              <w:contextualSpacing/>
              <w:jc w:val="both"/>
              <w:rPr>
                <w:rFonts w:ascii="Arial" w:eastAsia="Calibri" w:hAnsi="Arial" w:cs="Arial"/>
                <w:kern w:val="0"/>
                <w14:ligatures w14:val="none"/>
              </w:rPr>
            </w:pPr>
          </w:p>
          <w:p w14:paraId="578FD8A6" w14:textId="77777777" w:rsidR="000B1FE2" w:rsidRPr="000B1FE2" w:rsidRDefault="000B1FE2" w:rsidP="00D17E59">
            <w:pPr>
              <w:spacing w:after="0" w:line="240" w:lineRule="auto"/>
              <w:contextualSpacing/>
              <w:jc w:val="both"/>
              <w:rPr>
                <w:rFonts w:ascii="Arial" w:eastAsia="Calibri" w:hAnsi="Arial" w:cs="Arial"/>
                <w:kern w:val="0"/>
                <w14:ligatures w14:val="none"/>
              </w:rPr>
            </w:pPr>
          </w:p>
        </w:tc>
        <w:tc>
          <w:tcPr>
            <w:tcW w:w="1013" w:type="pct"/>
            <w:vMerge/>
            <w:vAlign w:val="center"/>
          </w:tcPr>
          <w:p w14:paraId="44773B83" w14:textId="77777777" w:rsidR="000B1FE2" w:rsidRPr="000B1FE2" w:rsidRDefault="000B1FE2" w:rsidP="00D17E59">
            <w:pPr>
              <w:spacing w:after="0" w:line="240" w:lineRule="auto"/>
              <w:contextualSpacing/>
              <w:jc w:val="both"/>
              <w:rPr>
                <w:rFonts w:ascii="Arial" w:eastAsia="Calibri" w:hAnsi="Arial" w:cs="Arial"/>
                <w:kern w:val="0"/>
                <w14:ligatures w14:val="none"/>
              </w:rPr>
            </w:pPr>
          </w:p>
        </w:tc>
      </w:tr>
    </w:tbl>
    <w:p w14:paraId="126CF143" w14:textId="77777777" w:rsidR="000B1FE2" w:rsidRPr="000B1FE2" w:rsidRDefault="000B1FE2" w:rsidP="00D17E59">
      <w:pPr>
        <w:spacing w:after="0" w:line="240" w:lineRule="auto"/>
        <w:jc w:val="both"/>
        <w:rPr>
          <w:rFonts w:ascii="Arial" w:eastAsia="Times New Roman" w:hAnsi="Arial" w:cs="Arial"/>
          <w:b/>
          <w:kern w:val="0"/>
          <w14:ligatures w14:val="none"/>
        </w:rPr>
      </w:pPr>
    </w:p>
    <w:p w14:paraId="787047AA" w14:textId="77777777" w:rsidR="000B1FE2" w:rsidRPr="000B1FE2" w:rsidRDefault="000B1FE2" w:rsidP="00D17E59">
      <w:pPr>
        <w:autoSpaceDE w:val="0"/>
        <w:autoSpaceDN w:val="0"/>
        <w:adjustRightInd w:val="0"/>
        <w:spacing w:after="240" w:line="240" w:lineRule="auto"/>
        <w:jc w:val="both"/>
        <w:rPr>
          <w:rFonts w:ascii="Arial" w:eastAsia="Times New Roman" w:hAnsi="Arial" w:cs="Arial"/>
          <w:bCs/>
          <w:kern w:val="0"/>
          <w14:ligatures w14:val="none"/>
        </w:rPr>
      </w:pPr>
      <w:r w:rsidRPr="000B1FE2">
        <w:rPr>
          <w:rFonts w:ascii="Arial" w:eastAsia="Times New Roman" w:hAnsi="Arial" w:cs="Arial"/>
          <w:b/>
          <w:kern w:val="0"/>
          <w14:ligatures w14:val="none"/>
        </w:rPr>
        <w:t xml:space="preserve">Checklist: </w:t>
      </w:r>
      <w:r w:rsidRPr="000B1FE2">
        <w:rPr>
          <w:rFonts w:ascii="Arial" w:eastAsia="Times New Roman" w:hAnsi="Arial" w:cs="Arial"/>
          <w:bCs/>
          <w:kern w:val="0"/>
          <w14:ligatures w14:val="none"/>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B1FE2" w:rsidRPr="000B1FE2" w14:paraId="568FD12A" w14:textId="77777777" w:rsidTr="000B1FE2">
        <w:trPr>
          <w:trHeight w:val="491"/>
        </w:trPr>
        <w:tc>
          <w:tcPr>
            <w:tcW w:w="675" w:type="dxa"/>
            <w:shd w:val="clear" w:color="auto" w:fill="BFBF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067A4B08" w14:textId="77777777" w:rsidR="000B1FE2" w:rsidRPr="000B1FE2" w:rsidRDefault="000B1FE2" w:rsidP="00D17E59">
                <w:pPr>
                  <w:jc w:val="both"/>
                  <w:rPr>
                    <w:rFonts w:ascii="Arial" w:eastAsia="MS Gothic" w:hAnsi="Arial" w:cs="Arial"/>
                  </w:rPr>
                </w:pPr>
                <w:r w:rsidRPr="000B1FE2">
                  <w:rPr>
                    <w:rFonts w:ascii="Arial" w:eastAsia="MS Gothic" w:hAnsi="Arial" w:cs="Arial" w:hint="eastAsia"/>
                  </w:rPr>
                  <w:t>☒</w:t>
                </w:r>
              </w:p>
            </w:sdtContent>
          </w:sdt>
        </w:tc>
        <w:tc>
          <w:tcPr>
            <w:tcW w:w="9810" w:type="dxa"/>
            <w:vAlign w:val="center"/>
          </w:tcPr>
          <w:p w14:paraId="1C9D3891" w14:textId="77777777" w:rsidR="000B1FE2" w:rsidRPr="000B1FE2" w:rsidRDefault="000B1FE2" w:rsidP="00D17E59">
            <w:pPr>
              <w:jc w:val="both"/>
              <w:rPr>
                <w:rFonts w:ascii="Arial" w:eastAsia="MS Gothic" w:hAnsi="Arial" w:cs="Arial"/>
                <w:bCs/>
              </w:rPr>
            </w:pPr>
            <w:r w:rsidRPr="000B1FE2">
              <w:rPr>
                <w:rFonts w:ascii="Arial" w:eastAsia="MS Gothic" w:hAnsi="Arial" w:cs="Arial"/>
                <w:bCs/>
              </w:rPr>
              <w:t>I have read the guidance notes supplied before completing the form.</w:t>
            </w:r>
          </w:p>
        </w:tc>
      </w:tr>
      <w:tr w:rsidR="000B1FE2" w:rsidRPr="000B1FE2" w14:paraId="64C1A02B" w14:textId="77777777" w:rsidTr="000B1FE2">
        <w:trPr>
          <w:trHeight w:val="413"/>
        </w:trPr>
        <w:tc>
          <w:tcPr>
            <w:tcW w:w="675" w:type="dxa"/>
            <w:shd w:val="clear" w:color="auto" w:fill="BFBF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665824D4" w14:textId="77777777" w:rsidR="000B1FE2" w:rsidRPr="000B1FE2" w:rsidRDefault="000B1FE2" w:rsidP="00D17E59">
                <w:pPr>
                  <w:jc w:val="both"/>
                  <w:rPr>
                    <w:rFonts w:ascii="Arial" w:eastAsia="MS Gothic" w:hAnsi="Arial" w:cs="Arial"/>
                  </w:rPr>
                </w:pPr>
                <w:r w:rsidRPr="000B1FE2">
                  <w:rPr>
                    <w:rFonts w:ascii="Arial" w:eastAsia="MS Gothic" w:hAnsi="Arial" w:cs="Arial" w:hint="eastAsia"/>
                  </w:rPr>
                  <w:t>☒</w:t>
                </w:r>
              </w:p>
            </w:sdtContent>
          </w:sdt>
        </w:tc>
        <w:tc>
          <w:tcPr>
            <w:tcW w:w="9810" w:type="dxa"/>
            <w:vAlign w:val="center"/>
          </w:tcPr>
          <w:p w14:paraId="5E89BA6C" w14:textId="77777777" w:rsidR="000B1FE2" w:rsidRPr="000B1FE2" w:rsidRDefault="000B1FE2" w:rsidP="00D17E59">
            <w:pPr>
              <w:jc w:val="both"/>
              <w:rPr>
                <w:rFonts w:ascii="Arial" w:hAnsi="Arial" w:cs="Arial"/>
              </w:rPr>
            </w:pPr>
            <w:r w:rsidRPr="000B1FE2">
              <w:rPr>
                <w:rFonts w:ascii="Arial" w:hAnsi="Arial" w:cs="Arial"/>
              </w:rPr>
              <w:t xml:space="preserve">I have completed </w:t>
            </w:r>
            <w:r w:rsidRPr="000B1FE2">
              <w:rPr>
                <w:rFonts w:ascii="Arial" w:hAnsi="Arial" w:cs="Arial"/>
                <w:b/>
              </w:rPr>
              <w:t>ALL RELEVANT</w:t>
            </w:r>
            <w:r w:rsidRPr="000B1FE2">
              <w:rPr>
                <w:rFonts w:ascii="Arial" w:hAnsi="Arial" w:cs="Arial"/>
              </w:rPr>
              <w:t xml:space="preserve"> sections of the form in full.</w:t>
            </w:r>
          </w:p>
        </w:tc>
      </w:tr>
      <w:tr w:rsidR="000B1FE2" w:rsidRPr="000B1FE2" w14:paraId="240A68D6" w14:textId="77777777" w:rsidTr="000B1FE2">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732A70C7" w14:textId="77777777" w:rsidR="000B1FE2" w:rsidRPr="000B1FE2" w:rsidRDefault="000B1FE2" w:rsidP="00D17E59">
                <w:pPr>
                  <w:jc w:val="both"/>
                  <w:rPr>
                    <w:rFonts w:ascii="Arial" w:hAnsi="Arial" w:cs="Arial"/>
                  </w:rPr>
                </w:pPr>
                <w:r w:rsidRPr="000B1FE2">
                  <w:rPr>
                    <w:rFonts w:ascii="Segoe UI Symbol" w:hAnsi="Segoe UI Symbol" w:cs="Segoe UI Symbol"/>
                  </w:rPr>
                  <w:t>☒</w:t>
                </w:r>
              </w:p>
            </w:sdtContent>
          </w:sdt>
        </w:tc>
        <w:tc>
          <w:tcPr>
            <w:tcW w:w="9810" w:type="dxa"/>
            <w:vAlign w:val="center"/>
          </w:tcPr>
          <w:p w14:paraId="3E35765B" w14:textId="77777777" w:rsidR="000B1FE2" w:rsidRPr="000B1FE2" w:rsidRDefault="000B1FE2" w:rsidP="00D17E59">
            <w:pPr>
              <w:jc w:val="both"/>
              <w:rPr>
                <w:rFonts w:ascii="Arial" w:hAnsi="Arial" w:cs="Arial"/>
              </w:rPr>
            </w:pPr>
            <w:r w:rsidRPr="000B1FE2">
              <w:rPr>
                <w:rFonts w:ascii="Arial" w:hAnsi="Arial" w:cs="Arial"/>
              </w:rPr>
              <w:t>I confirm that the research activity has received approval in principle</w:t>
            </w:r>
          </w:p>
        </w:tc>
      </w:tr>
      <w:tr w:rsidR="000B1FE2" w:rsidRPr="000B1FE2" w14:paraId="3A68F7CF" w14:textId="77777777" w:rsidTr="000B1FE2">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3E64A32C" w14:textId="77777777" w:rsidR="000B1FE2" w:rsidRPr="000B1FE2" w:rsidRDefault="000B1FE2" w:rsidP="00D17E59">
                <w:pPr>
                  <w:jc w:val="both"/>
                  <w:rPr>
                    <w:rFonts w:ascii="Arial" w:hAnsi="Arial" w:cs="Arial"/>
                  </w:rPr>
                </w:pPr>
                <w:r w:rsidRPr="000B1FE2">
                  <w:rPr>
                    <w:rFonts w:ascii="Segoe UI Symbol" w:hAnsi="Segoe UI Symbol" w:cs="Segoe UI Symbol"/>
                  </w:rPr>
                  <w:t>☒</w:t>
                </w:r>
              </w:p>
            </w:sdtContent>
          </w:sdt>
        </w:tc>
        <w:tc>
          <w:tcPr>
            <w:tcW w:w="9810" w:type="dxa"/>
            <w:vAlign w:val="center"/>
          </w:tcPr>
          <w:p w14:paraId="35D4A920" w14:textId="77777777" w:rsidR="000B1FE2" w:rsidRPr="000B1FE2" w:rsidRDefault="000B1FE2" w:rsidP="00D17E59">
            <w:pPr>
              <w:jc w:val="both"/>
              <w:rPr>
                <w:rFonts w:ascii="Arial" w:hAnsi="Arial" w:cs="Arial"/>
              </w:rPr>
            </w:pPr>
            <w:r w:rsidRPr="000B1FE2">
              <w:rPr>
                <w:rFonts w:ascii="Arial" w:hAnsi="Arial" w:cs="Arial"/>
              </w:rPr>
              <w:t>I have attached a copy of final/interim approval from external organisation (</w:t>
            </w:r>
            <w:r w:rsidRPr="000B1FE2">
              <w:rPr>
                <w:rFonts w:ascii="Arial" w:hAnsi="Arial" w:cs="Arial"/>
                <w:b/>
              </w:rPr>
              <w:t>where appropriate</w:t>
            </w:r>
            <w:r w:rsidRPr="000B1FE2">
              <w:rPr>
                <w:rFonts w:ascii="Arial" w:hAnsi="Arial" w:cs="Arial"/>
              </w:rPr>
              <w:t>)</w:t>
            </w:r>
          </w:p>
        </w:tc>
      </w:tr>
      <w:tr w:rsidR="000B1FE2" w:rsidRPr="000B1FE2" w14:paraId="09426570" w14:textId="77777777" w:rsidTr="000B1FE2">
        <w:trPr>
          <w:trHeight w:val="720"/>
        </w:trPr>
        <w:tc>
          <w:tcPr>
            <w:tcW w:w="675" w:type="dxa"/>
            <w:shd w:val="clear" w:color="auto" w:fill="BFBF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67F7891A" w14:textId="77777777" w:rsidR="000B1FE2" w:rsidRPr="000B1FE2" w:rsidRDefault="000B1FE2" w:rsidP="00D17E59">
                <w:pPr>
                  <w:jc w:val="both"/>
                  <w:rPr>
                    <w:rFonts w:ascii="Arial" w:hAnsi="Arial" w:cs="Arial"/>
                  </w:rPr>
                </w:pPr>
                <w:r w:rsidRPr="000B1FE2">
                  <w:rPr>
                    <w:rFonts w:ascii="Segoe UI Symbol" w:hAnsi="Segoe UI Symbol" w:cs="Segoe UI Symbol"/>
                  </w:rPr>
                  <w:t>☐</w:t>
                </w:r>
              </w:p>
            </w:sdtContent>
          </w:sdt>
        </w:tc>
        <w:tc>
          <w:tcPr>
            <w:tcW w:w="9810" w:type="dxa"/>
            <w:vAlign w:val="center"/>
          </w:tcPr>
          <w:p w14:paraId="1E53A089" w14:textId="77777777" w:rsidR="000B1FE2" w:rsidRPr="000B1FE2" w:rsidRDefault="000B1FE2" w:rsidP="00D17E59">
            <w:pPr>
              <w:jc w:val="both"/>
              <w:rPr>
                <w:rFonts w:ascii="Arial" w:hAnsi="Arial" w:cs="Arial"/>
              </w:rPr>
            </w:pPr>
            <w:r w:rsidRPr="000B1FE2">
              <w:rPr>
                <w:rFonts w:ascii="Arial" w:hAnsi="Arial" w:cs="Arial"/>
              </w:rPr>
              <w:t xml:space="preserve">I have attached a full risk assessment (where </w:t>
            </w:r>
            <w:proofErr w:type="gramStart"/>
            <w:r w:rsidRPr="000B1FE2">
              <w:rPr>
                <w:rFonts w:ascii="Arial" w:hAnsi="Arial" w:cs="Arial"/>
              </w:rPr>
              <w:t xml:space="preserve">appropriate)  </w:t>
            </w:r>
            <w:r w:rsidRPr="000B1FE2">
              <w:rPr>
                <w:rFonts w:ascii="Arial" w:hAnsi="Arial" w:cs="Arial"/>
                <w:i/>
              </w:rPr>
              <w:t>ONLY</w:t>
            </w:r>
            <w:proofErr w:type="gramEnd"/>
            <w:r w:rsidRPr="000B1FE2">
              <w:rPr>
                <w:rFonts w:ascii="Arial" w:hAnsi="Arial" w:cs="Arial"/>
                <w:i/>
              </w:rPr>
              <w:t xml:space="preserve"> TICK IF YOU HAVE</w:t>
            </w:r>
            <w:r w:rsidRPr="000B1FE2">
              <w:rPr>
                <w:rFonts w:ascii="Arial" w:hAnsi="Arial" w:cs="Arial"/>
                <w:b/>
                <w:i/>
              </w:rPr>
              <w:t xml:space="preserve"> ATTACHED A FULL RISK ASSESSMENT</w:t>
            </w:r>
          </w:p>
        </w:tc>
      </w:tr>
      <w:tr w:rsidR="000B1FE2" w:rsidRPr="000B1FE2" w14:paraId="4539D768" w14:textId="77777777" w:rsidTr="000B1FE2">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533A3FF8" w14:textId="77777777" w:rsidR="000B1FE2" w:rsidRPr="000B1FE2" w:rsidRDefault="000B1FE2" w:rsidP="00D17E59">
                <w:pPr>
                  <w:jc w:val="both"/>
                  <w:rPr>
                    <w:rFonts w:ascii="Arial" w:hAnsi="Arial" w:cs="Arial"/>
                  </w:rPr>
                </w:pPr>
                <w:r w:rsidRPr="000B1FE2">
                  <w:rPr>
                    <w:rFonts w:ascii="Segoe UI Symbol" w:hAnsi="Segoe UI Symbol" w:cs="Segoe UI Symbol"/>
                  </w:rPr>
                  <w:t>☒</w:t>
                </w:r>
              </w:p>
            </w:sdtContent>
          </w:sdt>
        </w:tc>
        <w:tc>
          <w:tcPr>
            <w:tcW w:w="9810" w:type="dxa"/>
            <w:vAlign w:val="center"/>
          </w:tcPr>
          <w:p w14:paraId="7CB4F577" w14:textId="77777777" w:rsidR="000B1FE2" w:rsidRPr="000B1FE2" w:rsidRDefault="000B1FE2" w:rsidP="00D17E59">
            <w:pPr>
              <w:jc w:val="both"/>
              <w:rPr>
                <w:rFonts w:ascii="Arial" w:hAnsi="Arial" w:cs="Arial"/>
              </w:rPr>
            </w:pPr>
            <w:r w:rsidRPr="000B1FE2">
              <w:rPr>
                <w:rFonts w:ascii="Arial" w:hAnsi="Arial" w:cs="Arial"/>
              </w:rPr>
              <w:t xml:space="preserve">I understand that it is my responsibility to ensure that the </w:t>
            </w:r>
            <w:proofErr w:type="gramStart"/>
            <w:r w:rsidRPr="000B1FE2">
              <w:rPr>
                <w:rFonts w:ascii="Arial" w:hAnsi="Arial" w:cs="Arial"/>
              </w:rPr>
              <w:t>above named</w:t>
            </w:r>
            <w:proofErr w:type="gramEnd"/>
            <w:r w:rsidRPr="000B1FE2">
              <w:rPr>
                <w:rFonts w:ascii="Arial" w:hAnsi="Arial" w:cs="Arial"/>
              </w:rPr>
              <w:t xml:space="preserve"> research activity will meet the University’s Research Ethics and Integrity Code of Practice.</w:t>
            </w:r>
          </w:p>
        </w:tc>
      </w:tr>
      <w:tr w:rsidR="000B1FE2" w:rsidRPr="000B1FE2" w14:paraId="7C323667" w14:textId="77777777" w:rsidTr="000B1FE2">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57099050" w14:textId="77777777" w:rsidR="000B1FE2" w:rsidRPr="000B1FE2" w:rsidRDefault="000B1FE2" w:rsidP="00D17E59">
                <w:pPr>
                  <w:jc w:val="both"/>
                  <w:rPr>
                    <w:rFonts w:ascii="Arial" w:hAnsi="Arial" w:cs="Arial"/>
                  </w:rPr>
                </w:pPr>
                <w:r w:rsidRPr="000B1FE2">
                  <w:rPr>
                    <w:rFonts w:ascii="Segoe UI Symbol" w:hAnsi="Segoe UI Symbol" w:cs="Segoe UI Symbol"/>
                  </w:rPr>
                  <w:t>☒</w:t>
                </w:r>
              </w:p>
            </w:sdtContent>
          </w:sdt>
        </w:tc>
        <w:tc>
          <w:tcPr>
            <w:tcW w:w="9810" w:type="dxa"/>
            <w:vAlign w:val="center"/>
          </w:tcPr>
          <w:p w14:paraId="24F23D9B" w14:textId="77777777" w:rsidR="000B1FE2" w:rsidRPr="000B1FE2" w:rsidRDefault="000B1FE2" w:rsidP="00D17E59">
            <w:pPr>
              <w:jc w:val="both"/>
              <w:rPr>
                <w:rFonts w:ascii="Arial" w:hAnsi="Arial" w:cs="Arial"/>
              </w:rPr>
            </w:pPr>
            <w:r w:rsidRPr="000B1FE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D5DF81E" w14:textId="77777777" w:rsidR="000B1FE2" w:rsidRPr="000B1FE2" w:rsidRDefault="000B1FE2" w:rsidP="00D17E59">
      <w:pPr>
        <w:tabs>
          <w:tab w:val="left" w:pos="5103"/>
        </w:tabs>
        <w:spacing w:after="0" w:line="240" w:lineRule="auto"/>
        <w:jc w:val="both"/>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B1FE2" w:rsidRPr="000B1FE2" w14:paraId="7EA6F39A" w14:textId="77777777" w:rsidTr="000B1FE2">
        <w:tc>
          <w:tcPr>
            <w:tcW w:w="10485" w:type="dxa"/>
            <w:shd w:val="clear" w:color="auto" w:fill="D9D9D9"/>
          </w:tcPr>
          <w:p w14:paraId="0904638E"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RESEARCH STUDENTS ONLY</w:t>
            </w:r>
          </w:p>
          <w:p w14:paraId="086BEB19"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Once complete, submit this form via the </w:t>
            </w:r>
            <w:proofErr w:type="spellStart"/>
            <w:r w:rsidRPr="000B1FE2">
              <w:rPr>
                <w:rFonts w:ascii="Arial" w:eastAsia="Times New Roman" w:hAnsi="Arial" w:cs="Arial"/>
                <w:b/>
                <w:bCs/>
                <w:kern w:val="0"/>
                <w:u w:val="single"/>
                <w14:ligatures w14:val="none"/>
              </w:rPr>
              <w:t>MyTSD</w:t>
            </w:r>
            <w:proofErr w:type="spellEnd"/>
            <w:r w:rsidRPr="000B1FE2">
              <w:rPr>
                <w:rFonts w:ascii="Arial" w:eastAsia="Times New Roman" w:hAnsi="Arial" w:cs="Arial"/>
                <w:b/>
                <w:bCs/>
                <w:kern w:val="0"/>
                <w:u w:val="single"/>
                <w14:ligatures w14:val="none"/>
              </w:rPr>
              <w:t xml:space="preserve"> Doctoral College Portal</w:t>
            </w:r>
            <w:r w:rsidRPr="000B1FE2">
              <w:rPr>
                <w:rFonts w:ascii="Arial" w:eastAsia="Times New Roman" w:hAnsi="Arial" w:cs="Arial"/>
                <w:kern w:val="0"/>
                <w14:ligatures w14:val="none"/>
              </w:rPr>
              <w:t xml:space="preserve"> at (</w:t>
            </w:r>
            <w:hyperlink r:id="rId79" w:history="1">
              <w:r w:rsidRPr="000B1FE2">
                <w:rPr>
                  <w:rFonts w:ascii="Arial" w:eastAsia="Times New Roman" w:hAnsi="Arial" w:cs="Arial"/>
                  <w:color w:val="0000FF"/>
                  <w:kern w:val="0"/>
                  <w:u w:val="single"/>
                  <w14:ligatures w14:val="none"/>
                </w:rPr>
                <w:t>https://mytsd.uwtsd.ac.uk</w:t>
              </w:r>
            </w:hyperlink>
            <w:r w:rsidRPr="000B1FE2">
              <w:rPr>
                <w:rFonts w:ascii="Arial" w:eastAsia="Times New Roman" w:hAnsi="Arial" w:cs="Arial"/>
                <w:kern w:val="0"/>
                <w14:ligatures w14:val="none"/>
              </w:rPr>
              <w:t>).</w:t>
            </w:r>
          </w:p>
          <w:p w14:paraId="2F26CD83" w14:textId="77777777" w:rsidR="000B1FE2" w:rsidRPr="000B1FE2" w:rsidRDefault="000B1FE2" w:rsidP="00D17E59">
            <w:pPr>
              <w:spacing w:after="0" w:line="240" w:lineRule="auto"/>
              <w:jc w:val="both"/>
              <w:rPr>
                <w:rFonts w:ascii="Arial" w:eastAsia="Times New Roman" w:hAnsi="Arial" w:cs="Arial"/>
                <w:kern w:val="0"/>
                <w14:ligatures w14:val="none"/>
              </w:rPr>
            </w:pPr>
          </w:p>
        </w:tc>
      </w:tr>
      <w:tr w:rsidR="000B1FE2" w:rsidRPr="000B1FE2" w14:paraId="6D174755" w14:textId="77777777" w:rsidTr="000B1FE2">
        <w:tc>
          <w:tcPr>
            <w:tcW w:w="10485" w:type="dxa"/>
            <w:shd w:val="clear" w:color="auto" w:fill="D9D9D9"/>
          </w:tcPr>
          <w:p w14:paraId="65DC530E" w14:textId="77777777" w:rsidR="000B1FE2" w:rsidRPr="000B1FE2" w:rsidRDefault="000B1FE2" w:rsidP="00D17E59">
            <w:pPr>
              <w:spacing w:after="0" w:line="240" w:lineRule="auto"/>
              <w:jc w:val="both"/>
              <w:rPr>
                <w:rFonts w:ascii="Arial" w:eastAsia="Times New Roman" w:hAnsi="Arial" w:cs="Arial"/>
                <w:b/>
                <w:kern w:val="0"/>
                <w14:ligatures w14:val="none"/>
              </w:rPr>
            </w:pPr>
            <w:r w:rsidRPr="000B1FE2">
              <w:rPr>
                <w:rFonts w:ascii="Arial" w:eastAsia="Times New Roman" w:hAnsi="Arial" w:cs="Arial"/>
                <w:b/>
                <w:kern w:val="0"/>
                <w14:ligatures w14:val="none"/>
              </w:rPr>
              <w:t>RESEARCH STAFF ONLY</w:t>
            </w:r>
          </w:p>
          <w:p w14:paraId="506B2085" w14:textId="77777777" w:rsidR="000B1FE2" w:rsidRPr="000B1FE2" w:rsidRDefault="000B1FE2" w:rsidP="00D17E59">
            <w:pPr>
              <w:spacing w:after="0" w:line="240" w:lineRule="auto"/>
              <w:jc w:val="both"/>
              <w:rPr>
                <w:rFonts w:ascii="Arial" w:eastAsia="Times New Roman" w:hAnsi="Arial" w:cs="Arial"/>
                <w:kern w:val="0"/>
                <w14:ligatures w14:val="none"/>
              </w:rPr>
            </w:pPr>
            <w:r w:rsidRPr="000B1FE2">
              <w:rPr>
                <w:rFonts w:ascii="Arial" w:eastAsia="Times New Roman" w:hAnsi="Arial" w:cs="Arial"/>
                <w:kern w:val="0"/>
                <w14:ligatures w14:val="none"/>
              </w:rPr>
              <w:t xml:space="preserve">All communications relating to this application during its processing must be in writing and emailed to </w:t>
            </w:r>
            <w:hyperlink r:id="rId80" w:history="1">
              <w:r w:rsidRPr="000B1FE2">
                <w:rPr>
                  <w:rFonts w:ascii="Arial" w:eastAsia="Times New Roman" w:hAnsi="Arial" w:cs="Arial"/>
                  <w:color w:val="0000FF"/>
                  <w:kern w:val="0"/>
                  <w:u w:val="single"/>
                  <w14:ligatures w14:val="none"/>
                </w:rPr>
                <w:t>pgresearch@uwtsd.ac.uk</w:t>
              </w:r>
            </w:hyperlink>
            <w:r w:rsidRPr="000B1FE2">
              <w:rPr>
                <w:rFonts w:ascii="Arial" w:eastAsia="Times New Roman" w:hAnsi="Arial" w:cs="Arial"/>
                <w:kern w:val="0"/>
                <w14:ligatures w14:val="none"/>
              </w:rPr>
              <w:t xml:space="preserve"> , with the title ‘Ethical Approval’ followed by your name.</w:t>
            </w:r>
          </w:p>
          <w:p w14:paraId="38CB5F64" w14:textId="77777777" w:rsidR="000B1FE2" w:rsidRPr="000B1FE2" w:rsidRDefault="000B1FE2" w:rsidP="00D17E59">
            <w:pPr>
              <w:spacing w:after="0" w:line="240" w:lineRule="auto"/>
              <w:jc w:val="both"/>
              <w:rPr>
                <w:rFonts w:ascii="Arial" w:eastAsia="Times New Roman" w:hAnsi="Arial" w:cs="Arial"/>
                <w:kern w:val="0"/>
                <w14:ligatures w14:val="none"/>
              </w:rPr>
            </w:pPr>
          </w:p>
        </w:tc>
      </w:tr>
      <w:tr w:rsidR="000B1FE2" w:rsidRPr="000B1FE2" w14:paraId="129CDCA9" w14:textId="77777777" w:rsidTr="000B1FE2">
        <w:tc>
          <w:tcPr>
            <w:tcW w:w="10485" w:type="dxa"/>
            <w:shd w:val="clear" w:color="auto" w:fill="D9D9D9"/>
          </w:tcPr>
          <w:p w14:paraId="31187713" w14:textId="77777777" w:rsidR="000B1FE2" w:rsidRPr="000B1FE2" w:rsidRDefault="000B1FE2" w:rsidP="00D17E5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jc w:val="both"/>
              <w:rPr>
                <w:rFonts w:ascii="Arial" w:eastAsia="Times New Roman" w:hAnsi="Arial" w:cs="Arial"/>
                <w:b/>
                <w:kern w:val="0"/>
                <w14:ligatures w14:val="none"/>
              </w:rPr>
            </w:pPr>
            <w:r w:rsidRPr="000B1FE2">
              <w:rPr>
                <w:rFonts w:ascii="Arial" w:eastAsia="Times New Roman" w:hAnsi="Arial" w:cs="Arial"/>
                <w:b/>
                <w:bCs/>
                <w:kern w:val="0"/>
                <w14:ligatures w14:val="none"/>
              </w:rPr>
              <w:t xml:space="preserve">STUDENTS ON UNDERGRADUATE OR TAUGHT MASTERS PROGRAMMES </w:t>
            </w:r>
            <w:r w:rsidRPr="000B1FE2">
              <w:rPr>
                <w:rFonts w:ascii="Arial" w:eastAsia="Times New Roman" w:hAnsi="Arial" w:cs="Arial"/>
                <w:bCs/>
                <w:kern w:val="0"/>
                <w14:ligatures w14:val="none"/>
              </w:rPr>
              <w:t>should submit this form (and receive the outcome) via systems explained to you by the supervisor/module leader.</w:t>
            </w:r>
          </w:p>
        </w:tc>
      </w:tr>
    </w:tbl>
    <w:p w14:paraId="26CA012F" w14:textId="77777777" w:rsidR="000B1FE2" w:rsidRPr="000B1FE2" w:rsidRDefault="000B1FE2" w:rsidP="00D17E59">
      <w:pPr>
        <w:tabs>
          <w:tab w:val="left" w:pos="5103"/>
        </w:tabs>
        <w:spacing w:after="0" w:line="240" w:lineRule="auto"/>
        <w:jc w:val="both"/>
        <w:rPr>
          <w:rFonts w:ascii="Arial" w:eastAsia="Times New Roman" w:hAnsi="Arial" w:cs="Arial"/>
          <w:bCs/>
          <w:kern w:val="0"/>
          <w14:ligatures w14:val="none"/>
        </w:rPr>
      </w:pPr>
    </w:p>
    <w:p w14:paraId="1EE76309" w14:textId="77777777" w:rsidR="008D259A" w:rsidRDefault="008D259A"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1F2DC7E7" w14:textId="77777777" w:rsidR="00B72F1E" w:rsidRDefault="00B72F1E"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42A44F8D" w14:textId="77777777" w:rsidR="00B72F1E" w:rsidRDefault="00B72F1E"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7AC89690" w14:textId="77777777" w:rsidR="001130D9" w:rsidRDefault="001130D9"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6EC2A35A" w14:textId="4B13DECE" w:rsidR="008B22DB" w:rsidRDefault="00800E20"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Pr>
          <w:rFonts w:ascii="Times New Roman" w:eastAsia="Times New Roman" w:hAnsi="Times New Roman" w:cs="Times New Roman"/>
          <w:b/>
          <w:bCs/>
          <w:color w:val="0E101A"/>
          <w:kern w:val="0"/>
          <w:sz w:val="32"/>
          <w:szCs w:val="32"/>
          <w:lang w:eastAsia="en-GB"/>
          <w14:ligatures w14:val="none"/>
        </w:rPr>
        <w:t>F</w:t>
      </w:r>
      <w:r w:rsidR="00B35C7F">
        <w:rPr>
          <w:rFonts w:ascii="Times New Roman" w:eastAsia="Times New Roman" w:hAnsi="Times New Roman" w:cs="Times New Roman"/>
          <w:b/>
          <w:bCs/>
          <w:color w:val="0E101A"/>
          <w:kern w:val="0"/>
          <w:sz w:val="32"/>
          <w:szCs w:val="32"/>
          <w:lang w:eastAsia="en-GB"/>
          <w14:ligatures w14:val="none"/>
        </w:rPr>
        <w:t>igu</w:t>
      </w:r>
      <w:r w:rsidR="00256C6B">
        <w:rPr>
          <w:rFonts w:ascii="Times New Roman" w:eastAsia="Times New Roman" w:hAnsi="Times New Roman" w:cs="Times New Roman"/>
          <w:b/>
          <w:bCs/>
          <w:color w:val="0E101A"/>
          <w:kern w:val="0"/>
          <w:sz w:val="32"/>
          <w:szCs w:val="32"/>
          <w:lang w:eastAsia="en-GB"/>
          <w14:ligatures w14:val="none"/>
        </w:rPr>
        <w:t>r</w:t>
      </w:r>
      <w:r w:rsidR="00B35C7F">
        <w:rPr>
          <w:rFonts w:ascii="Times New Roman" w:eastAsia="Times New Roman" w:hAnsi="Times New Roman" w:cs="Times New Roman"/>
          <w:b/>
          <w:bCs/>
          <w:color w:val="0E101A"/>
          <w:kern w:val="0"/>
          <w:sz w:val="32"/>
          <w:szCs w:val="32"/>
          <w:lang w:eastAsia="en-GB"/>
          <w14:ligatures w14:val="none"/>
        </w:rPr>
        <w:t>es</w:t>
      </w:r>
      <w:r w:rsidR="00DC060F" w:rsidRPr="00F255E0">
        <w:rPr>
          <w:rFonts w:ascii="Times New Roman" w:eastAsia="Times New Roman" w:hAnsi="Times New Roman" w:cs="Times New Roman"/>
          <w:b/>
          <w:bCs/>
          <w:color w:val="0E101A"/>
          <w:kern w:val="0"/>
          <w:sz w:val="32"/>
          <w:szCs w:val="32"/>
          <w:lang w:eastAsia="en-GB"/>
          <w14:ligatures w14:val="none"/>
        </w:rPr>
        <w:t>:</w:t>
      </w:r>
    </w:p>
    <w:p w14:paraId="2D0663CB" w14:textId="77777777" w:rsidR="009D6BED" w:rsidRDefault="009D6BED" w:rsidP="00D17E59">
      <w:pPr>
        <w:spacing w:after="0" w:line="360" w:lineRule="auto"/>
        <w:jc w:val="both"/>
        <w:rPr>
          <w:rFonts w:ascii="Times New Roman" w:eastAsia="Times New Roman" w:hAnsi="Times New Roman" w:cs="Times New Roman"/>
          <w:color w:val="0E101A"/>
          <w:kern w:val="0"/>
          <w:sz w:val="24"/>
          <w:szCs w:val="24"/>
          <w:lang w:eastAsia="en-GB"/>
          <w14:ligatures w14:val="none"/>
        </w:rPr>
      </w:pPr>
      <w:r w:rsidRPr="00DD4F60">
        <w:rPr>
          <w:rFonts w:ascii="Times New Roman" w:eastAsia="Times New Roman" w:hAnsi="Times New Roman" w:cs="Times New Roman"/>
          <w:b/>
          <w:bCs/>
          <w:color w:val="0E101A"/>
          <w:kern w:val="0"/>
          <w:sz w:val="28"/>
          <w:szCs w:val="28"/>
          <w:lang w:eastAsia="en-GB"/>
          <w14:ligatures w14:val="none"/>
        </w:rPr>
        <w:t>Figure 1</w:t>
      </w:r>
      <w:r>
        <w:rPr>
          <w:rFonts w:ascii="Times New Roman" w:eastAsia="Times New Roman" w:hAnsi="Times New Roman" w:cs="Times New Roman"/>
          <w:color w:val="0E101A"/>
          <w:kern w:val="0"/>
          <w:sz w:val="28"/>
          <w:szCs w:val="28"/>
          <w:lang w:eastAsia="en-GB"/>
          <w14:ligatures w14:val="none"/>
        </w:rPr>
        <w:t>:</w:t>
      </w:r>
      <w:r w:rsidRPr="003A3FC7">
        <w:rPr>
          <w:rFonts w:ascii="Times New Roman" w:eastAsia="Times New Roman" w:hAnsi="Times New Roman" w:cs="Times New Roman"/>
          <w:color w:val="0E101A"/>
          <w:kern w:val="0"/>
          <w:sz w:val="24"/>
          <w:szCs w:val="24"/>
          <w:lang w:eastAsia="en-GB"/>
          <w14:ligatures w14:val="none"/>
        </w:rPr>
        <w:t xml:space="preserve"> </w:t>
      </w:r>
      <w:r w:rsidRPr="006931E1">
        <w:rPr>
          <w:rFonts w:ascii="Times New Roman" w:eastAsia="Times New Roman" w:hAnsi="Times New Roman" w:cs="Times New Roman"/>
          <w:color w:val="0E101A"/>
          <w:kern w:val="0"/>
          <w:sz w:val="28"/>
          <w:szCs w:val="28"/>
          <w:lang w:eastAsia="en-GB"/>
          <w14:ligatures w14:val="none"/>
        </w:rPr>
        <w:t>Alarming Rates of Out-of-School Children in the Region, with 78% in Lebanon and 56% in Turkey / UNHCR 2014 Reports</w:t>
      </w:r>
      <w:r w:rsidRPr="006D2CD2">
        <w:rPr>
          <w:rFonts w:ascii="Times New Roman" w:eastAsia="Times New Roman" w:hAnsi="Times New Roman" w:cs="Times New Roman"/>
          <w:color w:val="0E101A"/>
          <w:kern w:val="0"/>
          <w:sz w:val="24"/>
          <w:szCs w:val="24"/>
          <w:lang w:eastAsia="en-GB"/>
          <w14:ligatures w14:val="none"/>
        </w:rPr>
        <w:t xml:space="preserve"> </w:t>
      </w:r>
    </w:p>
    <w:p w14:paraId="5E1AEB73" w14:textId="77777777" w:rsidR="009D6BED" w:rsidRPr="00F255E0" w:rsidRDefault="009D6BED"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p>
    <w:p w14:paraId="0085480C" w14:textId="0A26989C" w:rsidR="001130D9" w:rsidRDefault="001130D9"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noProof/>
          <w:color w:val="0E101A"/>
          <w:kern w:val="0"/>
          <w:sz w:val="28"/>
          <w:szCs w:val="28"/>
          <w:lang w:eastAsia="en-GB"/>
          <w14:ligatures w14:val="none"/>
        </w:rPr>
        <w:drawing>
          <wp:inline distT="0" distB="0" distL="0" distR="0" wp14:anchorId="05B94B1A" wp14:editId="3082E14A">
            <wp:extent cx="5657850" cy="3682365"/>
            <wp:effectExtent l="0" t="0" r="0" b="0"/>
            <wp:docPr id="1302323402" name="Picture 1302323402"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23402" name="Picture 1302323402" descr="A close-up of a graph&#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3682365"/>
                    </a:xfrm>
                    <a:prstGeom prst="rect">
                      <a:avLst/>
                    </a:prstGeom>
                    <a:noFill/>
                  </pic:spPr>
                </pic:pic>
              </a:graphicData>
            </a:graphic>
          </wp:inline>
        </w:drawing>
      </w:r>
    </w:p>
    <w:p w14:paraId="1CFBC353" w14:textId="77777777" w:rsidR="001F51D1" w:rsidRDefault="001F51D1"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p>
    <w:p w14:paraId="09634F49" w14:textId="77777777" w:rsidR="009D6BED" w:rsidRPr="00F46F44" w:rsidRDefault="009D6BED"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sidRPr="009D6BED">
        <w:rPr>
          <w:rFonts w:ascii="Times New Roman" w:eastAsia="Times New Roman" w:hAnsi="Times New Roman" w:cs="Times New Roman"/>
          <w:b/>
          <w:bCs/>
          <w:color w:val="0E101A"/>
          <w:kern w:val="0"/>
          <w:sz w:val="28"/>
          <w:szCs w:val="28"/>
          <w:lang w:eastAsia="en-GB"/>
          <w14:ligatures w14:val="none"/>
        </w:rPr>
        <w:t>Figure</w:t>
      </w:r>
      <w:r>
        <w:rPr>
          <w:rFonts w:ascii="Times New Roman" w:eastAsia="Times New Roman" w:hAnsi="Times New Roman" w:cs="Times New Roman"/>
          <w:b/>
          <w:bCs/>
          <w:color w:val="0E101A"/>
          <w:kern w:val="0"/>
          <w:sz w:val="28"/>
          <w:szCs w:val="28"/>
          <w:lang w:eastAsia="en-GB"/>
          <w14:ligatures w14:val="none"/>
        </w:rPr>
        <w:t xml:space="preserve"> 2: </w:t>
      </w:r>
      <w:r w:rsidRPr="00FA70A0">
        <w:rPr>
          <w:rFonts w:ascii="Times New Roman" w:eastAsia="Times New Roman" w:hAnsi="Times New Roman" w:cs="Times New Roman"/>
          <w:color w:val="0E101A"/>
          <w:kern w:val="0"/>
          <w:sz w:val="28"/>
          <w:szCs w:val="28"/>
          <w:lang w:eastAsia="en-GB"/>
          <w14:ligatures w14:val="none"/>
        </w:rPr>
        <w:t>Types of education and schooling in Turkey for Syrian refugees</w:t>
      </w:r>
      <w:r w:rsidRPr="00FA70A0">
        <w:rPr>
          <w:rFonts w:ascii="Times New Roman" w:eastAsia="Times New Roman" w:hAnsi="Times New Roman" w:cs="Times New Roman"/>
          <w:b/>
          <w:bCs/>
          <w:color w:val="0E101A"/>
          <w:kern w:val="0"/>
          <w:sz w:val="28"/>
          <w:szCs w:val="28"/>
          <w:lang w:eastAsia="en-GB"/>
          <w14:ligatures w14:val="none"/>
        </w:rPr>
        <w:t xml:space="preserve"> </w:t>
      </w:r>
    </w:p>
    <w:p w14:paraId="4E748921" w14:textId="1D8DB59C" w:rsidR="001F51D1" w:rsidRDefault="009D6BED"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Pr>
          <w:rFonts w:ascii="Times New Roman" w:eastAsia="Times New Roman" w:hAnsi="Times New Roman" w:cs="Times New Roman"/>
          <w:b/>
          <w:bCs/>
          <w:noProof/>
          <w:color w:val="0E101A"/>
          <w:kern w:val="0"/>
          <w:sz w:val="32"/>
          <w:szCs w:val="32"/>
          <w:lang w:eastAsia="en-GB"/>
          <w14:ligatures w14:val="none"/>
        </w:rPr>
        <w:drawing>
          <wp:inline distT="0" distB="0" distL="0" distR="0" wp14:anchorId="06D4341E" wp14:editId="02F574C7">
            <wp:extent cx="4584700" cy="2938780"/>
            <wp:effectExtent l="0" t="0" r="6350" b="0"/>
            <wp:docPr id="1048577323" name="Picture 1048577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4584700" cy="2938780"/>
                    </a:xfrm>
                    <a:prstGeom prst="rect">
                      <a:avLst/>
                    </a:prstGeom>
                    <a:noFill/>
                  </pic:spPr>
                </pic:pic>
              </a:graphicData>
            </a:graphic>
          </wp:inline>
        </w:drawing>
      </w:r>
    </w:p>
    <w:p w14:paraId="71806E96" w14:textId="5362098F" w:rsidR="001F51D1" w:rsidRDefault="009D6BED" w:rsidP="00D17E59">
      <w:pPr>
        <w:spacing w:after="0" w:line="360" w:lineRule="auto"/>
        <w:jc w:val="both"/>
        <w:rPr>
          <w:rFonts w:ascii="Times New Roman" w:eastAsia="Times New Roman" w:hAnsi="Times New Roman" w:cs="Times New Roman"/>
          <w:bCs/>
          <w:i/>
          <w:iCs/>
          <w:color w:val="0E101A"/>
          <w:kern w:val="0"/>
          <w:sz w:val="28"/>
          <w:szCs w:val="28"/>
          <w:lang w:eastAsia="en-GB"/>
          <w14:ligatures w14:val="none"/>
        </w:rPr>
      </w:pPr>
      <w:r w:rsidRPr="009D6BED">
        <w:rPr>
          <w:rFonts w:ascii="Times New Roman" w:eastAsia="Times New Roman" w:hAnsi="Times New Roman" w:cs="Times New Roman"/>
          <w:b/>
          <w:color w:val="0E101A"/>
          <w:kern w:val="0"/>
          <w:sz w:val="28"/>
          <w:szCs w:val="28"/>
          <w:lang w:eastAsia="en-GB"/>
          <w14:ligatures w14:val="none"/>
        </w:rPr>
        <w:t>Figure 3</w:t>
      </w:r>
      <w:r w:rsidRPr="00CE1A33">
        <w:rPr>
          <w:rFonts w:ascii="Times New Roman" w:eastAsia="Times New Roman" w:hAnsi="Times New Roman" w:cs="Times New Roman"/>
          <w:b/>
          <w:i/>
          <w:iCs/>
          <w:color w:val="0E101A"/>
          <w:kern w:val="0"/>
          <w:sz w:val="28"/>
          <w:szCs w:val="28"/>
          <w:lang w:eastAsia="en-GB"/>
          <w14:ligatures w14:val="none"/>
        </w:rPr>
        <w:t>:</w:t>
      </w:r>
      <w:r>
        <w:rPr>
          <w:rFonts w:ascii="Times New Roman" w:eastAsia="Times New Roman" w:hAnsi="Times New Roman" w:cs="Times New Roman"/>
          <w:bCs/>
          <w:i/>
          <w:iCs/>
          <w:color w:val="0E101A"/>
          <w:kern w:val="0"/>
          <w:sz w:val="28"/>
          <w:szCs w:val="28"/>
          <w:lang w:eastAsia="en-GB"/>
          <w14:ligatures w14:val="none"/>
        </w:rPr>
        <w:t xml:space="preserve"> </w:t>
      </w:r>
      <w:r w:rsidRPr="00EB3D42">
        <w:rPr>
          <w:rFonts w:ascii="Times New Roman" w:eastAsia="Times New Roman" w:hAnsi="Times New Roman" w:cs="Times New Roman"/>
          <w:bCs/>
          <w:i/>
          <w:iCs/>
          <w:color w:val="0E101A"/>
          <w:kern w:val="0"/>
          <w:sz w:val="28"/>
          <w:szCs w:val="28"/>
          <w:lang w:eastAsia="en-GB"/>
          <w14:ligatures w14:val="none"/>
        </w:rPr>
        <w:t>Key Actors in Education Policy Formation and Implementation in Lebanon</w:t>
      </w:r>
    </w:p>
    <w:p w14:paraId="70AD36F8" w14:textId="6724DF12" w:rsidR="009D6BED" w:rsidRDefault="009D6BED"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Pr>
          <w:rFonts w:ascii="Times New Roman" w:eastAsia="Times New Roman" w:hAnsi="Times New Roman" w:cs="Times New Roman"/>
          <w:b/>
          <w:bCs/>
          <w:noProof/>
          <w:color w:val="0E101A"/>
          <w:kern w:val="0"/>
          <w:sz w:val="32"/>
          <w:szCs w:val="32"/>
          <w:lang w:eastAsia="en-GB"/>
          <w14:ligatures w14:val="none"/>
        </w:rPr>
        <w:drawing>
          <wp:inline distT="0" distB="0" distL="0" distR="0" wp14:anchorId="124273BC" wp14:editId="1A59191B">
            <wp:extent cx="5822315" cy="2444750"/>
            <wp:effectExtent l="0" t="0" r="6985" b="0"/>
            <wp:docPr id="788919956" name="Picture 788919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822315" cy="2444750"/>
                    </a:xfrm>
                    <a:prstGeom prst="rect">
                      <a:avLst/>
                    </a:prstGeom>
                    <a:noFill/>
                  </pic:spPr>
                </pic:pic>
              </a:graphicData>
            </a:graphic>
          </wp:inline>
        </w:drawing>
      </w:r>
    </w:p>
    <w:p w14:paraId="45D52F72" w14:textId="77777777" w:rsidR="006073E4" w:rsidRDefault="006073E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30823DE8" w14:textId="77777777" w:rsidR="006073E4" w:rsidRDefault="006073E4"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p>
    <w:p w14:paraId="387F26EC" w14:textId="1E8A08D9" w:rsidR="0038637F" w:rsidRDefault="0038637F" w:rsidP="00D17E59">
      <w:pPr>
        <w:spacing w:after="0" w:line="360" w:lineRule="auto"/>
        <w:jc w:val="both"/>
        <w:rPr>
          <w:rFonts w:ascii="Times New Roman" w:eastAsia="Times New Roman" w:hAnsi="Times New Roman" w:cs="Times New Roman"/>
          <w:b/>
          <w:bCs/>
          <w:i/>
          <w:iCs/>
          <w:color w:val="0E101A"/>
          <w:kern w:val="0"/>
          <w:sz w:val="28"/>
          <w:szCs w:val="28"/>
          <w:lang w:eastAsia="en-GB"/>
          <w14:ligatures w14:val="none"/>
        </w:rPr>
      </w:pPr>
      <w:r w:rsidRPr="009D6BED">
        <w:rPr>
          <w:rFonts w:ascii="Times New Roman" w:eastAsia="Times New Roman" w:hAnsi="Times New Roman" w:cs="Times New Roman"/>
          <w:b/>
          <w:bCs/>
          <w:color w:val="0E101A"/>
          <w:kern w:val="0"/>
          <w:sz w:val="28"/>
          <w:szCs w:val="28"/>
          <w:lang w:eastAsia="en-GB"/>
          <w14:ligatures w14:val="none"/>
        </w:rPr>
        <w:t>Figure 4</w:t>
      </w:r>
      <w:r w:rsidRPr="00753BD8">
        <w:rPr>
          <w:rFonts w:ascii="Times New Roman" w:eastAsia="Times New Roman" w:hAnsi="Times New Roman" w:cs="Times New Roman"/>
          <w:b/>
          <w:bCs/>
          <w:color w:val="0E101A"/>
          <w:kern w:val="0"/>
          <w:sz w:val="28"/>
          <w:szCs w:val="28"/>
          <w:lang w:eastAsia="en-GB"/>
          <w14:ligatures w14:val="none"/>
        </w:rPr>
        <w:t>:</w:t>
      </w:r>
      <w:r>
        <w:rPr>
          <w:rFonts w:ascii="Times New Roman" w:eastAsia="Times New Roman" w:hAnsi="Times New Roman" w:cs="Times New Roman"/>
          <w:b/>
          <w:bCs/>
          <w:i/>
          <w:iCs/>
          <w:color w:val="0E101A"/>
          <w:kern w:val="0"/>
          <w:sz w:val="28"/>
          <w:szCs w:val="28"/>
          <w:lang w:eastAsia="en-GB"/>
          <w14:ligatures w14:val="none"/>
        </w:rPr>
        <w:t xml:space="preserve"> </w:t>
      </w:r>
      <w:r w:rsidRPr="00753BD8">
        <w:rPr>
          <w:rFonts w:ascii="Times New Roman" w:eastAsia="Times New Roman" w:hAnsi="Times New Roman" w:cs="Times New Roman"/>
          <w:i/>
          <w:iCs/>
          <w:color w:val="0E101A"/>
          <w:kern w:val="0"/>
          <w:sz w:val="28"/>
          <w:szCs w:val="28"/>
          <w:lang w:eastAsia="en-GB"/>
          <w14:ligatures w14:val="none"/>
        </w:rPr>
        <w:t>The resettlement Sequence:</w:t>
      </w:r>
      <w:r w:rsidRPr="00FC250B">
        <w:rPr>
          <w:rFonts w:ascii="Times New Roman" w:eastAsia="Times New Roman" w:hAnsi="Times New Roman" w:cs="Times New Roman"/>
          <w:b/>
          <w:bCs/>
          <w:i/>
          <w:iCs/>
          <w:color w:val="0E101A"/>
          <w:kern w:val="0"/>
          <w:sz w:val="28"/>
          <w:szCs w:val="28"/>
          <w:lang w:eastAsia="en-GB"/>
          <w14:ligatures w14:val="none"/>
        </w:rPr>
        <w:t xml:space="preserve"> </w:t>
      </w:r>
    </w:p>
    <w:p w14:paraId="5DB8C531" w14:textId="77777777" w:rsidR="0038637F" w:rsidRDefault="0038637F" w:rsidP="00D17E59">
      <w:pPr>
        <w:spacing w:after="0" w:line="360" w:lineRule="auto"/>
        <w:jc w:val="both"/>
        <w:rPr>
          <w:rFonts w:ascii="Times New Roman" w:eastAsia="Times New Roman" w:hAnsi="Times New Roman" w:cs="Times New Roman"/>
          <w:b/>
          <w:bCs/>
          <w:i/>
          <w:iCs/>
          <w:color w:val="0E101A"/>
          <w:kern w:val="0"/>
          <w:sz w:val="28"/>
          <w:szCs w:val="28"/>
          <w:lang w:eastAsia="en-GB"/>
          <w14:ligatures w14:val="none"/>
        </w:rPr>
      </w:pPr>
    </w:p>
    <w:p w14:paraId="37D220D9" w14:textId="461943C5" w:rsidR="001F51D1" w:rsidRDefault="0038637F"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Pr>
          <w:rFonts w:ascii="Times New Roman" w:eastAsia="Times New Roman" w:hAnsi="Times New Roman" w:cs="Times New Roman"/>
          <w:b/>
          <w:bCs/>
          <w:noProof/>
          <w:color w:val="0E101A"/>
          <w:kern w:val="0"/>
          <w:sz w:val="32"/>
          <w:szCs w:val="32"/>
          <w:lang w:eastAsia="en-GB"/>
          <w14:ligatures w14:val="none"/>
        </w:rPr>
        <w:drawing>
          <wp:inline distT="0" distB="0" distL="0" distR="0" wp14:anchorId="4F699A4B" wp14:editId="7EB0221A">
            <wp:extent cx="5431790" cy="3517900"/>
            <wp:effectExtent l="0" t="0" r="0" b="6350"/>
            <wp:docPr id="1276825513" name="Picture 1276825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31790" cy="3517900"/>
                    </a:xfrm>
                    <a:prstGeom prst="rect">
                      <a:avLst/>
                    </a:prstGeom>
                    <a:noFill/>
                  </pic:spPr>
                </pic:pic>
              </a:graphicData>
            </a:graphic>
          </wp:inline>
        </w:drawing>
      </w:r>
    </w:p>
    <w:p w14:paraId="03905BA9" w14:textId="77777777" w:rsidR="00FF2570"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p>
    <w:p w14:paraId="231498AD" w14:textId="77FB6CF8" w:rsidR="001366E4"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r w:rsidRPr="00FF2570">
        <w:rPr>
          <w:rFonts w:ascii="Times New Roman" w:eastAsia="Times New Roman" w:hAnsi="Times New Roman" w:cs="Times New Roman"/>
          <w:color w:val="0E101A"/>
          <w:kern w:val="0"/>
          <w:sz w:val="32"/>
          <w:szCs w:val="32"/>
          <w:lang w:eastAsia="en-GB"/>
          <w14:ligatures w14:val="none"/>
        </w:rPr>
        <w:t>Figures 5:</w:t>
      </w:r>
      <w:r w:rsidRPr="00FF2570">
        <w:rPr>
          <w:rFonts w:ascii="Times New Roman" w:eastAsia="Times New Roman" w:hAnsi="Times New Roman" w:cs="Times New Roman"/>
          <w:color w:val="0E101A"/>
          <w:kern w:val="0"/>
          <w:sz w:val="28"/>
          <w:szCs w:val="28"/>
          <w:lang w:eastAsia="en-GB"/>
          <w14:ligatures w14:val="none"/>
        </w:rPr>
        <w:t xml:space="preserve"> </w:t>
      </w:r>
      <w:r w:rsidRPr="00C4054E">
        <w:rPr>
          <w:rFonts w:ascii="Times New Roman" w:eastAsia="Times New Roman" w:hAnsi="Times New Roman" w:cs="Times New Roman"/>
          <w:color w:val="0E101A"/>
          <w:kern w:val="0"/>
          <w:sz w:val="32"/>
          <w:szCs w:val="32"/>
          <w:lang w:eastAsia="en-GB"/>
          <w14:ligatures w14:val="none"/>
        </w:rPr>
        <w:t xml:space="preserve">The Refugee Instructional Design by </w:t>
      </w:r>
      <w:proofErr w:type="spellStart"/>
      <w:r w:rsidRPr="00C4054E">
        <w:rPr>
          <w:rFonts w:ascii="Times New Roman" w:eastAsia="Times New Roman" w:hAnsi="Times New Roman" w:cs="Times New Roman"/>
          <w:color w:val="0E101A"/>
          <w:kern w:val="0"/>
          <w:sz w:val="32"/>
          <w:szCs w:val="32"/>
          <w:lang w:eastAsia="en-GB"/>
          <w14:ligatures w14:val="none"/>
        </w:rPr>
        <w:t>Wa-Mbaleka</w:t>
      </w:r>
      <w:proofErr w:type="spellEnd"/>
      <w:r w:rsidRPr="00C4054E">
        <w:rPr>
          <w:rFonts w:ascii="Times New Roman" w:eastAsia="Times New Roman" w:hAnsi="Times New Roman" w:cs="Times New Roman"/>
          <w:color w:val="0E101A"/>
          <w:kern w:val="0"/>
          <w:sz w:val="32"/>
          <w:szCs w:val="32"/>
          <w:lang w:eastAsia="en-GB"/>
          <w14:ligatures w14:val="none"/>
        </w:rPr>
        <w:t xml:space="preserve"> (2014).</w:t>
      </w:r>
    </w:p>
    <w:p w14:paraId="05BCA162" w14:textId="5413C9EF" w:rsidR="00FF2570" w:rsidRPr="00FF2570"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r>
        <w:rPr>
          <w:rFonts w:ascii="Times New Roman" w:eastAsia="Times New Roman" w:hAnsi="Times New Roman" w:cs="Times New Roman"/>
          <w:noProof/>
          <w:color w:val="0E101A"/>
          <w:kern w:val="0"/>
          <w:sz w:val="32"/>
          <w:szCs w:val="32"/>
          <w:lang w:eastAsia="en-GB"/>
          <w14:ligatures w14:val="none"/>
        </w:rPr>
        <w:drawing>
          <wp:inline distT="0" distB="0" distL="0" distR="0" wp14:anchorId="4DD92ED7" wp14:editId="052413AF">
            <wp:extent cx="4846955" cy="3816350"/>
            <wp:effectExtent l="0" t="0" r="0" b="0"/>
            <wp:docPr id="924372079" name="Picture 924372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4846955" cy="3816350"/>
                    </a:xfrm>
                    <a:prstGeom prst="rect">
                      <a:avLst/>
                    </a:prstGeom>
                    <a:noFill/>
                  </pic:spPr>
                </pic:pic>
              </a:graphicData>
            </a:graphic>
          </wp:inline>
        </w:drawing>
      </w:r>
    </w:p>
    <w:p w14:paraId="6A53D320" w14:textId="77777777" w:rsidR="00FF2570"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p>
    <w:p w14:paraId="5E82B606" w14:textId="77777777" w:rsidR="00FF2570"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p>
    <w:p w14:paraId="2BB93ECF" w14:textId="6BB9BEF3" w:rsidR="00FF2570"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r w:rsidRPr="00FF2570">
        <w:rPr>
          <w:rFonts w:ascii="Times New Roman" w:eastAsia="Times New Roman" w:hAnsi="Times New Roman" w:cs="Times New Roman"/>
          <w:color w:val="0E101A"/>
          <w:kern w:val="0"/>
          <w:sz w:val="32"/>
          <w:szCs w:val="32"/>
          <w:lang w:eastAsia="en-GB"/>
          <w14:ligatures w14:val="none"/>
        </w:rPr>
        <w:t xml:space="preserve">Figure 6: </w:t>
      </w:r>
      <w:r w:rsidRPr="006513E9">
        <w:rPr>
          <w:rFonts w:ascii="Times New Roman" w:eastAsia="Times New Roman" w:hAnsi="Times New Roman" w:cs="Times New Roman"/>
          <w:color w:val="0E101A"/>
          <w:kern w:val="0"/>
          <w:sz w:val="32"/>
          <w:szCs w:val="32"/>
          <w:lang w:eastAsia="en-GB"/>
          <w14:ligatures w14:val="none"/>
        </w:rPr>
        <w:t>Türkiye - 3RP 2023 Q2 Update Funding and Implementation - 1 January - 30 June 2023</w:t>
      </w:r>
    </w:p>
    <w:p w14:paraId="111FE91C" w14:textId="744EB83C" w:rsidR="00FF2570" w:rsidRPr="00FF2570" w:rsidRDefault="00FF2570" w:rsidP="00D17E59">
      <w:pPr>
        <w:spacing w:after="0" w:line="360" w:lineRule="auto"/>
        <w:jc w:val="both"/>
        <w:rPr>
          <w:rFonts w:ascii="Times New Roman" w:eastAsia="Times New Roman" w:hAnsi="Times New Roman" w:cs="Times New Roman"/>
          <w:color w:val="0E101A"/>
          <w:kern w:val="0"/>
          <w:sz w:val="32"/>
          <w:szCs w:val="32"/>
          <w:lang w:eastAsia="en-GB"/>
          <w14:ligatures w14:val="none"/>
        </w:rPr>
      </w:pPr>
      <w:r>
        <w:rPr>
          <w:rFonts w:ascii="Times New Roman" w:eastAsia="Times New Roman" w:hAnsi="Times New Roman" w:cs="Times New Roman"/>
          <w:noProof/>
          <w:color w:val="0E101A"/>
          <w:kern w:val="0"/>
          <w:sz w:val="32"/>
          <w:szCs w:val="32"/>
          <w:lang w:eastAsia="en-GB"/>
          <w14:ligatures w14:val="none"/>
        </w:rPr>
        <w:drawing>
          <wp:inline distT="0" distB="0" distL="0" distR="0" wp14:anchorId="4C341EA3" wp14:editId="4BCF8C85">
            <wp:extent cx="5261610" cy="2512060"/>
            <wp:effectExtent l="0" t="0" r="0" b="2540"/>
            <wp:docPr id="1404470047" name="Picture 1404470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261610" cy="2512060"/>
                    </a:xfrm>
                    <a:prstGeom prst="rect">
                      <a:avLst/>
                    </a:prstGeom>
                    <a:noFill/>
                  </pic:spPr>
                </pic:pic>
              </a:graphicData>
            </a:graphic>
          </wp:inline>
        </w:drawing>
      </w:r>
    </w:p>
    <w:p w14:paraId="3422F5D4" w14:textId="77777777" w:rsidR="00FF2570" w:rsidRDefault="00FF2570"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p>
    <w:p w14:paraId="2B1EC9B4" w14:textId="46B1F579" w:rsidR="00F255E0" w:rsidRPr="00F255E0" w:rsidRDefault="00F255E0" w:rsidP="00D17E59">
      <w:pPr>
        <w:spacing w:after="0" w:line="360" w:lineRule="auto"/>
        <w:jc w:val="both"/>
        <w:rPr>
          <w:rFonts w:ascii="Times New Roman" w:eastAsia="Times New Roman" w:hAnsi="Times New Roman" w:cs="Times New Roman"/>
          <w:b/>
          <w:bCs/>
          <w:color w:val="0E101A"/>
          <w:kern w:val="0"/>
          <w:sz w:val="32"/>
          <w:szCs w:val="32"/>
          <w:lang w:eastAsia="en-GB"/>
          <w14:ligatures w14:val="none"/>
        </w:rPr>
      </w:pPr>
      <w:r w:rsidRPr="00F255E0">
        <w:rPr>
          <w:rFonts w:ascii="Times New Roman" w:eastAsia="Times New Roman" w:hAnsi="Times New Roman" w:cs="Times New Roman"/>
          <w:b/>
          <w:bCs/>
          <w:color w:val="0E101A"/>
          <w:kern w:val="0"/>
          <w:sz w:val="32"/>
          <w:szCs w:val="32"/>
          <w:lang w:eastAsia="en-GB"/>
          <w14:ligatures w14:val="none"/>
        </w:rPr>
        <w:t xml:space="preserve">Boxes: </w:t>
      </w:r>
    </w:p>
    <w:p w14:paraId="44F66464" w14:textId="44150E89" w:rsidR="00DC060F" w:rsidRPr="00DC060F" w:rsidRDefault="00DC060F" w:rsidP="00D17E59">
      <w:pPr>
        <w:spacing w:after="0" w:line="360" w:lineRule="auto"/>
        <w:jc w:val="both"/>
        <w:rPr>
          <w:rFonts w:ascii="Times New Roman" w:eastAsia="Times New Roman" w:hAnsi="Times New Roman" w:cs="Times New Roman"/>
          <w:b/>
          <w:bCs/>
          <w:color w:val="0E101A"/>
          <w:kern w:val="0"/>
          <w:sz w:val="28"/>
          <w:szCs w:val="28"/>
          <w:lang w:eastAsia="en-GB"/>
          <w14:ligatures w14:val="none"/>
        </w:rPr>
      </w:pPr>
      <w:r>
        <w:rPr>
          <w:rFonts w:ascii="Times New Roman" w:eastAsia="Times New Roman" w:hAnsi="Times New Roman" w:cs="Times New Roman"/>
          <w:b/>
          <w:bCs/>
          <w:noProof/>
          <w:color w:val="0E101A"/>
          <w:kern w:val="0"/>
          <w:sz w:val="28"/>
          <w:szCs w:val="28"/>
          <w:lang w:eastAsia="en-GB"/>
          <w14:ligatures w14:val="none"/>
        </w:rPr>
        <w:drawing>
          <wp:inline distT="0" distB="0" distL="0" distR="0" wp14:anchorId="6CC13927" wp14:editId="7027DB4D">
            <wp:extent cx="6059805" cy="2475230"/>
            <wp:effectExtent l="0" t="0" r="0" b="1270"/>
            <wp:docPr id="866162016" name="Picture 86616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6059805" cy="2475230"/>
                    </a:xfrm>
                    <a:prstGeom prst="rect">
                      <a:avLst/>
                    </a:prstGeom>
                    <a:noFill/>
                  </pic:spPr>
                </pic:pic>
              </a:graphicData>
            </a:graphic>
          </wp:inline>
        </w:drawing>
      </w:r>
    </w:p>
    <w:p w14:paraId="5ABD1F6E" w14:textId="77777777" w:rsidR="00413C88" w:rsidRPr="0075482F" w:rsidRDefault="00413C88" w:rsidP="00D17E59">
      <w:pPr>
        <w:jc w:val="both"/>
        <w:rPr>
          <w:rFonts w:asciiTheme="majorBidi" w:hAnsiTheme="majorBidi" w:cstheme="majorBidi"/>
          <w:sz w:val="28"/>
          <w:szCs w:val="28"/>
        </w:rPr>
      </w:pPr>
    </w:p>
    <w:sectPr w:rsidR="00413C88" w:rsidRPr="0075482F">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C63311" w14:textId="77777777" w:rsidR="00E54EF9" w:rsidRDefault="00E54EF9" w:rsidP="00F2361C">
      <w:pPr>
        <w:spacing w:after="0" w:line="240" w:lineRule="auto"/>
      </w:pPr>
      <w:r>
        <w:separator/>
      </w:r>
    </w:p>
  </w:endnote>
  <w:endnote w:type="continuationSeparator" w:id="0">
    <w:p w14:paraId="3F099DEF" w14:textId="77777777" w:rsidR="00E54EF9" w:rsidRDefault="00E54EF9" w:rsidP="00F2361C">
      <w:pPr>
        <w:spacing w:after="0" w:line="240" w:lineRule="auto"/>
      </w:pPr>
      <w:r>
        <w:continuationSeparator/>
      </w:r>
    </w:p>
  </w:endnote>
  <w:endnote w:type="continuationNotice" w:id="1">
    <w:p w14:paraId="6F8DF20A" w14:textId="77777777" w:rsidR="00E54EF9" w:rsidRDefault="00E54E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ato">
    <w:altName w:val="Segoe UI"/>
    <w:charset w:val="00"/>
    <w:family w:val="swiss"/>
    <w:pitch w:val="variable"/>
    <w:sig w:usb0="E10002FF" w:usb1="5000ECF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8371840"/>
      <w:docPartObj>
        <w:docPartGallery w:val="Page Numbers (Bottom of Page)"/>
        <w:docPartUnique/>
      </w:docPartObj>
    </w:sdtPr>
    <w:sdtEndPr>
      <w:rPr>
        <w:noProof/>
      </w:rPr>
    </w:sdtEndPr>
    <w:sdtContent>
      <w:p w14:paraId="271658A2" w14:textId="1D92B87B" w:rsidR="0087096B" w:rsidRDefault="0087096B">
        <w:pPr>
          <w:pStyle w:val="Footer"/>
        </w:pPr>
        <w:r>
          <w:fldChar w:fldCharType="begin"/>
        </w:r>
        <w:r>
          <w:instrText xml:space="preserve"> PAGE   \* MERGEFORMAT </w:instrText>
        </w:r>
        <w:r>
          <w:fldChar w:fldCharType="separate"/>
        </w:r>
        <w:r>
          <w:rPr>
            <w:noProof/>
          </w:rPr>
          <w:t>2</w:t>
        </w:r>
        <w:r>
          <w:rPr>
            <w:noProof/>
          </w:rPr>
          <w:fldChar w:fldCharType="end"/>
        </w:r>
      </w:p>
    </w:sdtContent>
  </w:sdt>
  <w:p w14:paraId="251892BF" w14:textId="77777777" w:rsidR="0087096B" w:rsidRDefault="00870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2CEBC4" w14:textId="77777777" w:rsidR="00E54EF9" w:rsidRDefault="00E54EF9" w:rsidP="00F2361C">
      <w:pPr>
        <w:spacing w:after="0" w:line="240" w:lineRule="auto"/>
      </w:pPr>
      <w:r>
        <w:separator/>
      </w:r>
    </w:p>
  </w:footnote>
  <w:footnote w:type="continuationSeparator" w:id="0">
    <w:p w14:paraId="65A3C171" w14:textId="77777777" w:rsidR="00E54EF9" w:rsidRDefault="00E54EF9" w:rsidP="00F2361C">
      <w:pPr>
        <w:spacing w:after="0" w:line="240" w:lineRule="auto"/>
      </w:pPr>
      <w:r>
        <w:continuationSeparator/>
      </w:r>
    </w:p>
  </w:footnote>
  <w:footnote w:type="continuationNotice" w:id="1">
    <w:p w14:paraId="16D95E4D" w14:textId="77777777" w:rsidR="00E54EF9" w:rsidRDefault="00E54E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4C6889"/>
    <w:multiLevelType w:val="multilevel"/>
    <w:tmpl w:val="C27CB9BE"/>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3" w15:restartNumberingAfterBreak="0">
    <w:nsid w:val="1F8F557A"/>
    <w:multiLevelType w:val="multilevel"/>
    <w:tmpl w:val="D9729618"/>
    <w:lvl w:ilvl="0">
      <w:start w:val="1"/>
      <w:numFmt w:val="decimal"/>
      <w:lvlText w:val="%1"/>
      <w:lvlJc w:val="left"/>
      <w:pPr>
        <w:ind w:left="420" w:hanging="420"/>
      </w:pPr>
      <w:rPr>
        <w:rFonts w:hint="default"/>
      </w:rPr>
    </w:lvl>
    <w:lvl w:ilvl="1">
      <w:start w:val="1"/>
      <w:numFmt w:val="decimal"/>
      <w:lvlText w:val="%1.%2"/>
      <w:lvlJc w:val="left"/>
      <w:pPr>
        <w:ind w:left="1696"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1F074E"/>
    <w:multiLevelType w:val="multilevel"/>
    <w:tmpl w:val="D8945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A8118FD"/>
    <w:multiLevelType w:val="hybridMultilevel"/>
    <w:tmpl w:val="A75A9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EB6A0F"/>
    <w:multiLevelType w:val="multilevel"/>
    <w:tmpl w:val="FFFFFFFF"/>
    <w:lvl w:ilvl="0">
      <w:start w:val="5"/>
      <w:numFmt w:val="decimal"/>
      <w:lvlText w:val="%1"/>
      <w:lvlJc w:val="left"/>
      <w:pPr>
        <w:ind w:left="360" w:hanging="360"/>
      </w:pPr>
      <w:rPr>
        <w:rFonts w:hint="default"/>
      </w:rPr>
    </w:lvl>
    <w:lvl w:ilvl="1">
      <w:start w:val="1"/>
      <w:numFmt w:val="decimal"/>
      <w:lvlText w:val="%1.%2"/>
      <w:lvlJc w:val="left"/>
      <w:pPr>
        <w:ind w:left="1642" w:hanging="360"/>
      </w:pPr>
      <w:rPr>
        <w:rFonts w:hint="default"/>
      </w:rPr>
    </w:lvl>
    <w:lvl w:ilvl="2">
      <w:start w:val="1"/>
      <w:numFmt w:val="decimal"/>
      <w:lvlText w:val="%1.%2.%3"/>
      <w:lvlJc w:val="left"/>
      <w:pPr>
        <w:ind w:left="3284" w:hanging="720"/>
      </w:pPr>
      <w:rPr>
        <w:rFonts w:hint="default"/>
      </w:rPr>
    </w:lvl>
    <w:lvl w:ilvl="3">
      <w:start w:val="1"/>
      <w:numFmt w:val="decimal"/>
      <w:lvlText w:val="%1.%2.%3.%4"/>
      <w:lvlJc w:val="left"/>
      <w:pPr>
        <w:ind w:left="4926" w:hanging="1080"/>
      </w:pPr>
      <w:rPr>
        <w:rFonts w:hint="default"/>
      </w:rPr>
    </w:lvl>
    <w:lvl w:ilvl="4">
      <w:start w:val="1"/>
      <w:numFmt w:val="decimal"/>
      <w:lvlText w:val="%1.%2.%3.%4.%5"/>
      <w:lvlJc w:val="left"/>
      <w:pPr>
        <w:ind w:left="6208" w:hanging="1080"/>
      </w:pPr>
      <w:rPr>
        <w:rFonts w:hint="default"/>
      </w:rPr>
    </w:lvl>
    <w:lvl w:ilvl="5">
      <w:start w:val="1"/>
      <w:numFmt w:val="decimal"/>
      <w:lvlText w:val="%1.%2.%3.%4.%5.%6"/>
      <w:lvlJc w:val="left"/>
      <w:pPr>
        <w:ind w:left="7850" w:hanging="1440"/>
      </w:pPr>
      <w:rPr>
        <w:rFonts w:hint="default"/>
      </w:rPr>
    </w:lvl>
    <w:lvl w:ilvl="6">
      <w:start w:val="1"/>
      <w:numFmt w:val="decimal"/>
      <w:lvlText w:val="%1.%2.%3.%4.%5.%6.%7"/>
      <w:lvlJc w:val="left"/>
      <w:pPr>
        <w:ind w:left="9132" w:hanging="1440"/>
      </w:pPr>
      <w:rPr>
        <w:rFonts w:hint="default"/>
      </w:rPr>
    </w:lvl>
    <w:lvl w:ilvl="7">
      <w:start w:val="1"/>
      <w:numFmt w:val="decimal"/>
      <w:lvlText w:val="%1.%2.%3.%4.%5.%6.%7.%8"/>
      <w:lvlJc w:val="left"/>
      <w:pPr>
        <w:ind w:left="10774" w:hanging="1800"/>
      </w:pPr>
      <w:rPr>
        <w:rFonts w:hint="default"/>
      </w:rPr>
    </w:lvl>
    <w:lvl w:ilvl="8">
      <w:start w:val="1"/>
      <w:numFmt w:val="decimal"/>
      <w:lvlText w:val="%1.%2.%3.%4.%5.%6.%7.%8.%9"/>
      <w:lvlJc w:val="left"/>
      <w:pPr>
        <w:ind w:left="12416" w:hanging="2160"/>
      </w:pPr>
      <w:rPr>
        <w:rFonts w:hint="default"/>
      </w:rPr>
    </w:lvl>
  </w:abstractNum>
  <w:abstractNum w:abstractNumId="17" w15:restartNumberingAfterBreak="0">
    <w:nsid w:val="3CF71AF9"/>
    <w:multiLevelType w:val="multilevel"/>
    <w:tmpl w:val="ED78D874"/>
    <w:lvl w:ilvl="0">
      <w:start w:val="1"/>
      <w:numFmt w:val="decimal"/>
      <w:lvlText w:val="%1."/>
      <w:lvlJc w:val="left"/>
      <w:pPr>
        <w:ind w:left="360" w:hanging="360"/>
      </w:pPr>
    </w:lvl>
    <w:lvl w:ilvl="1">
      <w:start w:val="1"/>
      <w:numFmt w:val="decimal"/>
      <w:isLgl/>
      <w:lvlText w:val="%1.%2."/>
      <w:lvlJc w:val="left"/>
      <w:pPr>
        <w:ind w:left="1636"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8" w15:restartNumberingAfterBreak="0">
    <w:nsid w:val="3DDF4942"/>
    <w:multiLevelType w:val="hybridMultilevel"/>
    <w:tmpl w:val="60D0956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40E43B1B"/>
    <w:multiLevelType w:val="multilevel"/>
    <w:tmpl w:val="69E263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DB73AB"/>
    <w:multiLevelType w:val="hybridMultilevel"/>
    <w:tmpl w:val="1494CEE8"/>
    <w:lvl w:ilvl="0" w:tplc="08090001">
      <w:start w:val="1"/>
      <w:numFmt w:val="bullet"/>
      <w:lvlText w:val=""/>
      <w:lvlJc w:val="left"/>
      <w:pPr>
        <w:ind w:left="1002" w:hanging="360"/>
      </w:pPr>
      <w:rPr>
        <w:rFonts w:ascii="Symbol" w:hAnsi="Symbol" w:hint="default"/>
      </w:rPr>
    </w:lvl>
    <w:lvl w:ilvl="1" w:tplc="08090003" w:tentative="1">
      <w:start w:val="1"/>
      <w:numFmt w:val="bullet"/>
      <w:lvlText w:val="o"/>
      <w:lvlJc w:val="left"/>
      <w:pPr>
        <w:ind w:left="1722" w:hanging="360"/>
      </w:pPr>
      <w:rPr>
        <w:rFonts w:ascii="Courier New" w:hAnsi="Courier New" w:cs="Courier New" w:hint="default"/>
      </w:rPr>
    </w:lvl>
    <w:lvl w:ilvl="2" w:tplc="08090005" w:tentative="1">
      <w:start w:val="1"/>
      <w:numFmt w:val="bullet"/>
      <w:lvlText w:val=""/>
      <w:lvlJc w:val="left"/>
      <w:pPr>
        <w:ind w:left="2442" w:hanging="360"/>
      </w:pPr>
      <w:rPr>
        <w:rFonts w:ascii="Wingdings" w:hAnsi="Wingdings" w:hint="default"/>
      </w:rPr>
    </w:lvl>
    <w:lvl w:ilvl="3" w:tplc="08090001" w:tentative="1">
      <w:start w:val="1"/>
      <w:numFmt w:val="bullet"/>
      <w:lvlText w:val=""/>
      <w:lvlJc w:val="left"/>
      <w:pPr>
        <w:ind w:left="3162" w:hanging="360"/>
      </w:pPr>
      <w:rPr>
        <w:rFonts w:ascii="Symbol" w:hAnsi="Symbol" w:hint="default"/>
      </w:rPr>
    </w:lvl>
    <w:lvl w:ilvl="4" w:tplc="08090003" w:tentative="1">
      <w:start w:val="1"/>
      <w:numFmt w:val="bullet"/>
      <w:lvlText w:val="o"/>
      <w:lvlJc w:val="left"/>
      <w:pPr>
        <w:ind w:left="3882" w:hanging="360"/>
      </w:pPr>
      <w:rPr>
        <w:rFonts w:ascii="Courier New" w:hAnsi="Courier New" w:cs="Courier New" w:hint="default"/>
      </w:rPr>
    </w:lvl>
    <w:lvl w:ilvl="5" w:tplc="08090005" w:tentative="1">
      <w:start w:val="1"/>
      <w:numFmt w:val="bullet"/>
      <w:lvlText w:val=""/>
      <w:lvlJc w:val="left"/>
      <w:pPr>
        <w:ind w:left="4602" w:hanging="360"/>
      </w:pPr>
      <w:rPr>
        <w:rFonts w:ascii="Wingdings" w:hAnsi="Wingdings" w:hint="default"/>
      </w:rPr>
    </w:lvl>
    <w:lvl w:ilvl="6" w:tplc="08090001" w:tentative="1">
      <w:start w:val="1"/>
      <w:numFmt w:val="bullet"/>
      <w:lvlText w:val=""/>
      <w:lvlJc w:val="left"/>
      <w:pPr>
        <w:ind w:left="5322" w:hanging="360"/>
      </w:pPr>
      <w:rPr>
        <w:rFonts w:ascii="Symbol" w:hAnsi="Symbol" w:hint="default"/>
      </w:rPr>
    </w:lvl>
    <w:lvl w:ilvl="7" w:tplc="08090003" w:tentative="1">
      <w:start w:val="1"/>
      <w:numFmt w:val="bullet"/>
      <w:lvlText w:val="o"/>
      <w:lvlJc w:val="left"/>
      <w:pPr>
        <w:ind w:left="6042" w:hanging="360"/>
      </w:pPr>
      <w:rPr>
        <w:rFonts w:ascii="Courier New" w:hAnsi="Courier New" w:cs="Courier New" w:hint="default"/>
      </w:rPr>
    </w:lvl>
    <w:lvl w:ilvl="8" w:tplc="08090005" w:tentative="1">
      <w:start w:val="1"/>
      <w:numFmt w:val="bullet"/>
      <w:lvlText w:val=""/>
      <w:lvlJc w:val="left"/>
      <w:pPr>
        <w:ind w:left="6762" w:hanging="360"/>
      </w:pPr>
      <w:rPr>
        <w:rFonts w:ascii="Wingdings" w:hAnsi="Wingdings" w:hint="default"/>
      </w:rPr>
    </w:lvl>
  </w:abstractNum>
  <w:abstractNum w:abstractNumId="21" w15:restartNumberingAfterBreak="0">
    <w:nsid w:val="44275460"/>
    <w:multiLevelType w:val="multilevel"/>
    <w:tmpl w:val="ED78D874"/>
    <w:lvl w:ilvl="0">
      <w:start w:val="1"/>
      <w:numFmt w:val="decimal"/>
      <w:lvlText w:val="%1."/>
      <w:lvlJc w:val="left"/>
      <w:pPr>
        <w:ind w:left="720" w:hanging="360"/>
      </w:pPr>
    </w:lvl>
    <w:lvl w:ilvl="1">
      <w:start w:val="1"/>
      <w:numFmt w:val="decimal"/>
      <w:isLgl/>
      <w:lvlText w:val="%1.%2."/>
      <w:lvlJc w:val="left"/>
      <w:pPr>
        <w:ind w:left="1996"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CA9193B"/>
    <w:multiLevelType w:val="multilevel"/>
    <w:tmpl w:val="27D47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6313AC"/>
    <w:multiLevelType w:val="multilevel"/>
    <w:tmpl w:val="0809001F"/>
    <w:lvl w:ilvl="0">
      <w:start w:val="1"/>
      <w:numFmt w:val="decimal"/>
      <w:lvlText w:val="%1."/>
      <w:lvlJc w:val="left"/>
      <w:pPr>
        <w:ind w:left="360" w:hanging="360"/>
      </w:pPr>
      <w:rPr>
        <w:rFonts w:hint="default"/>
        <w:b/>
      </w:rPr>
    </w:lvl>
    <w:lvl w:ilvl="1">
      <w:start w:val="1"/>
      <w:numFmt w:val="decimal"/>
      <w:lvlText w:val="%1.%2."/>
      <w:lvlJc w:val="left"/>
      <w:pPr>
        <w:ind w:left="792" w:hanging="432"/>
      </w:pPr>
      <w:rPr>
        <w:rFonts w:hint="default"/>
        <w:b/>
      </w:rPr>
    </w:lvl>
    <w:lvl w:ilvl="2">
      <w:start w:val="1"/>
      <w:numFmt w:val="decimal"/>
      <w:lvlText w:val="%1.%2.%3."/>
      <w:lvlJc w:val="left"/>
      <w:pPr>
        <w:ind w:left="1224" w:hanging="504"/>
      </w:pPr>
      <w:rPr>
        <w:rFonts w:hint="default"/>
        <w:b/>
      </w:rPr>
    </w:lvl>
    <w:lvl w:ilvl="3">
      <w:start w:val="1"/>
      <w:numFmt w:val="decimal"/>
      <w:lvlText w:val="%1.%2.%3.%4."/>
      <w:lvlJc w:val="left"/>
      <w:pPr>
        <w:ind w:left="1728" w:hanging="648"/>
      </w:pPr>
      <w:rPr>
        <w:rFonts w:hint="default"/>
        <w:b/>
      </w:rPr>
    </w:lvl>
    <w:lvl w:ilvl="4">
      <w:start w:val="1"/>
      <w:numFmt w:val="decimal"/>
      <w:lvlText w:val="%1.%2.%3.%4.%5."/>
      <w:lvlJc w:val="left"/>
      <w:pPr>
        <w:ind w:left="2232" w:hanging="792"/>
      </w:pPr>
      <w:rPr>
        <w:rFonts w:hint="default"/>
        <w:b/>
      </w:rPr>
    </w:lvl>
    <w:lvl w:ilvl="5">
      <w:start w:val="1"/>
      <w:numFmt w:val="decimal"/>
      <w:lvlText w:val="%1.%2.%3.%4.%5.%6."/>
      <w:lvlJc w:val="left"/>
      <w:pPr>
        <w:ind w:left="2736" w:hanging="936"/>
      </w:pPr>
      <w:rPr>
        <w:rFonts w:hint="default"/>
        <w:b/>
      </w:rPr>
    </w:lvl>
    <w:lvl w:ilvl="6">
      <w:start w:val="1"/>
      <w:numFmt w:val="decimal"/>
      <w:lvlText w:val="%1.%2.%3.%4.%5.%6.%7."/>
      <w:lvlJc w:val="left"/>
      <w:pPr>
        <w:ind w:left="3240" w:hanging="1080"/>
      </w:pPr>
      <w:rPr>
        <w:rFonts w:hint="default"/>
        <w:b/>
      </w:rPr>
    </w:lvl>
    <w:lvl w:ilvl="7">
      <w:start w:val="1"/>
      <w:numFmt w:val="decimal"/>
      <w:lvlText w:val="%1.%2.%3.%4.%5.%6.%7.%8."/>
      <w:lvlJc w:val="left"/>
      <w:pPr>
        <w:ind w:left="3744" w:hanging="1224"/>
      </w:pPr>
      <w:rPr>
        <w:rFonts w:hint="default"/>
        <w:b/>
      </w:rPr>
    </w:lvl>
    <w:lvl w:ilvl="8">
      <w:start w:val="1"/>
      <w:numFmt w:val="decimal"/>
      <w:lvlText w:val="%1.%2.%3.%4.%5.%6.%7.%8.%9."/>
      <w:lvlJc w:val="left"/>
      <w:pPr>
        <w:ind w:left="4320" w:hanging="1440"/>
      </w:pPr>
      <w:rPr>
        <w:rFonts w:hint="default"/>
        <w:b/>
      </w:rPr>
    </w:lvl>
  </w:abstractNum>
  <w:abstractNum w:abstractNumId="33" w15:restartNumberingAfterBreak="0">
    <w:nsid w:val="68886D4C"/>
    <w:multiLevelType w:val="multilevel"/>
    <w:tmpl w:val="ED78D874"/>
    <w:lvl w:ilvl="0">
      <w:start w:val="1"/>
      <w:numFmt w:val="decimal"/>
      <w:lvlText w:val="%1."/>
      <w:lvlJc w:val="left"/>
      <w:pPr>
        <w:ind w:left="720" w:hanging="360"/>
      </w:pPr>
    </w:lvl>
    <w:lvl w:ilvl="1">
      <w:start w:val="1"/>
      <w:numFmt w:val="decimal"/>
      <w:isLgl/>
      <w:lvlText w:val="%1.%2."/>
      <w:lvlJc w:val="left"/>
      <w:pPr>
        <w:ind w:left="1996"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B9629CF"/>
    <w:multiLevelType w:val="hybridMultilevel"/>
    <w:tmpl w:val="5914C7A0"/>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DD6DB7"/>
    <w:multiLevelType w:val="multilevel"/>
    <w:tmpl w:val="8828D5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B6D4CEF"/>
    <w:multiLevelType w:val="hybridMultilevel"/>
    <w:tmpl w:val="05E202F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6240974">
    <w:abstractNumId w:val="40"/>
  </w:num>
  <w:num w:numId="2" w16cid:durableId="721829788">
    <w:abstractNumId w:val="40"/>
    <w:lvlOverride w:ilvl="1">
      <w:lvl w:ilvl="1">
        <w:numFmt w:val="bullet"/>
        <w:lvlText w:val=""/>
        <w:lvlJc w:val="left"/>
        <w:pPr>
          <w:tabs>
            <w:tab w:val="num" w:pos="1440"/>
          </w:tabs>
          <w:ind w:left="1440" w:hanging="360"/>
        </w:pPr>
        <w:rPr>
          <w:rFonts w:ascii="Symbol" w:hAnsi="Symbol" w:hint="default"/>
          <w:sz w:val="20"/>
        </w:rPr>
      </w:lvl>
    </w:lvlOverride>
  </w:num>
  <w:num w:numId="3" w16cid:durableId="808325222">
    <w:abstractNumId w:val="40"/>
    <w:lvlOverride w:ilvl="1">
      <w:lvl w:ilvl="1">
        <w:numFmt w:val="bullet"/>
        <w:lvlText w:val=""/>
        <w:lvlJc w:val="left"/>
        <w:pPr>
          <w:tabs>
            <w:tab w:val="num" w:pos="1440"/>
          </w:tabs>
          <w:ind w:left="1440" w:hanging="360"/>
        </w:pPr>
        <w:rPr>
          <w:rFonts w:ascii="Symbol" w:hAnsi="Symbol" w:hint="default"/>
          <w:sz w:val="20"/>
        </w:rPr>
      </w:lvl>
    </w:lvlOverride>
  </w:num>
  <w:num w:numId="4" w16cid:durableId="656106647">
    <w:abstractNumId w:val="20"/>
  </w:num>
  <w:num w:numId="5" w16cid:durableId="1338338292">
    <w:abstractNumId w:val="28"/>
  </w:num>
  <w:num w:numId="6" w16cid:durableId="754478048">
    <w:abstractNumId w:val="8"/>
  </w:num>
  <w:num w:numId="7" w16cid:durableId="305281002">
    <w:abstractNumId w:val="19"/>
  </w:num>
  <w:num w:numId="8" w16cid:durableId="421875881">
    <w:abstractNumId w:val="17"/>
  </w:num>
  <w:num w:numId="9" w16cid:durableId="1327323274">
    <w:abstractNumId w:val="3"/>
  </w:num>
  <w:num w:numId="10" w16cid:durableId="1141655050">
    <w:abstractNumId w:val="18"/>
  </w:num>
  <w:num w:numId="11" w16cid:durableId="499153167">
    <w:abstractNumId w:val="16"/>
  </w:num>
  <w:num w:numId="12" w16cid:durableId="228154502">
    <w:abstractNumId w:val="14"/>
  </w:num>
  <w:num w:numId="13" w16cid:durableId="856695324">
    <w:abstractNumId w:val="32"/>
  </w:num>
  <w:num w:numId="14" w16cid:durableId="194344720">
    <w:abstractNumId w:val="33"/>
  </w:num>
  <w:num w:numId="15" w16cid:durableId="777988456">
    <w:abstractNumId w:val="2"/>
  </w:num>
  <w:num w:numId="16" w16cid:durableId="741290932">
    <w:abstractNumId w:val="21"/>
  </w:num>
  <w:num w:numId="17" w16cid:durableId="309671698">
    <w:abstractNumId w:val="36"/>
  </w:num>
  <w:num w:numId="18" w16cid:durableId="850493201">
    <w:abstractNumId w:val="13"/>
  </w:num>
  <w:num w:numId="19" w16cid:durableId="1418014885">
    <w:abstractNumId w:val="30"/>
  </w:num>
  <w:num w:numId="20" w16cid:durableId="1351489909">
    <w:abstractNumId w:val="4"/>
  </w:num>
  <w:num w:numId="21" w16cid:durableId="996802858">
    <w:abstractNumId w:val="38"/>
  </w:num>
  <w:num w:numId="22"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604271145">
    <w:abstractNumId w:val="5"/>
  </w:num>
  <w:num w:numId="26" w16cid:durableId="465201546">
    <w:abstractNumId w:val="10"/>
  </w:num>
  <w:num w:numId="27" w16cid:durableId="801313199">
    <w:abstractNumId w:val="11"/>
  </w:num>
  <w:num w:numId="28" w16cid:durableId="1932622472">
    <w:abstractNumId w:val="35"/>
  </w:num>
  <w:num w:numId="29" w16cid:durableId="803698313">
    <w:abstractNumId w:val="31"/>
  </w:num>
  <w:num w:numId="30" w16cid:durableId="1870216879">
    <w:abstractNumId w:val="34"/>
  </w:num>
  <w:num w:numId="31" w16cid:durableId="100340676">
    <w:abstractNumId w:val="0"/>
  </w:num>
  <w:num w:numId="32" w16cid:durableId="1557625305">
    <w:abstractNumId w:val="7"/>
  </w:num>
  <w:num w:numId="33" w16cid:durableId="1281380168">
    <w:abstractNumId w:val="9"/>
  </w:num>
  <w:num w:numId="34" w16cid:durableId="1244143853">
    <w:abstractNumId w:val="15"/>
  </w:num>
  <w:num w:numId="35" w16cid:durableId="131824218">
    <w:abstractNumId w:val="23"/>
  </w:num>
  <w:num w:numId="36" w16cid:durableId="395248324">
    <w:abstractNumId w:val="37"/>
  </w:num>
  <w:num w:numId="37" w16cid:durableId="267927197">
    <w:abstractNumId w:val="6"/>
  </w:num>
  <w:num w:numId="38" w16cid:durableId="48654765">
    <w:abstractNumId w:val="24"/>
  </w:num>
  <w:num w:numId="39" w16cid:durableId="1337196786">
    <w:abstractNumId w:val="29"/>
  </w:num>
  <w:num w:numId="40" w16cid:durableId="1755130753">
    <w:abstractNumId w:val="1"/>
  </w:num>
  <w:num w:numId="41" w16cid:durableId="726926220">
    <w:abstractNumId w:val="12"/>
  </w:num>
  <w:num w:numId="42" w16cid:durableId="2083483834">
    <w:abstractNumId w:val="22"/>
  </w:num>
  <w:num w:numId="43" w16cid:durableId="2097245557">
    <w:abstractNumId w:val="39"/>
  </w:num>
  <w:num w:numId="44" w16cid:durableId="475149258">
    <w:abstractNumId w:val="27"/>
  </w:num>
  <w:num w:numId="45" w16cid:durableId="10075952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D2E"/>
    <w:rsid w:val="000027CA"/>
    <w:rsid w:val="00005E43"/>
    <w:rsid w:val="00011A12"/>
    <w:rsid w:val="00012784"/>
    <w:rsid w:val="00013737"/>
    <w:rsid w:val="000165C3"/>
    <w:rsid w:val="00021E11"/>
    <w:rsid w:val="00022DE1"/>
    <w:rsid w:val="000275CD"/>
    <w:rsid w:val="000307F1"/>
    <w:rsid w:val="00031A17"/>
    <w:rsid w:val="000352A4"/>
    <w:rsid w:val="00035CCA"/>
    <w:rsid w:val="00037692"/>
    <w:rsid w:val="00043474"/>
    <w:rsid w:val="00044909"/>
    <w:rsid w:val="000512B6"/>
    <w:rsid w:val="000524DE"/>
    <w:rsid w:val="00054032"/>
    <w:rsid w:val="0005569F"/>
    <w:rsid w:val="00056895"/>
    <w:rsid w:val="00056A7B"/>
    <w:rsid w:val="000613EA"/>
    <w:rsid w:val="000659A4"/>
    <w:rsid w:val="00065CAD"/>
    <w:rsid w:val="0006630D"/>
    <w:rsid w:val="00070317"/>
    <w:rsid w:val="00072ABF"/>
    <w:rsid w:val="00076A7C"/>
    <w:rsid w:val="0007755E"/>
    <w:rsid w:val="00081BE3"/>
    <w:rsid w:val="000849A7"/>
    <w:rsid w:val="00085B3D"/>
    <w:rsid w:val="00086F5E"/>
    <w:rsid w:val="00090F66"/>
    <w:rsid w:val="0009307B"/>
    <w:rsid w:val="00095CCB"/>
    <w:rsid w:val="00095DB6"/>
    <w:rsid w:val="000A07A6"/>
    <w:rsid w:val="000A131B"/>
    <w:rsid w:val="000A1C41"/>
    <w:rsid w:val="000A35C6"/>
    <w:rsid w:val="000A46DC"/>
    <w:rsid w:val="000A59A7"/>
    <w:rsid w:val="000A6BE0"/>
    <w:rsid w:val="000A767F"/>
    <w:rsid w:val="000A76BB"/>
    <w:rsid w:val="000B14EF"/>
    <w:rsid w:val="000B1FE2"/>
    <w:rsid w:val="000B6DEC"/>
    <w:rsid w:val="000C01AE"/>
    <w:rsid w:val="000C2465"/>
    <w:rsid w:val="000C2475"/>
    <w:rsid w:val="000C29BD"/>
    <w:rsid w:val="000C6407"/>
    <w:rsid w:val="000C6D02"/>
    <w:rsid w:val="000D02B9"/>
    <w:rsid w:val="000D22FE"/>
    <w:rsid w:val="000D29C4"/>
    <w:rsid w:val="000D5DF7"/>
    <w:rsid w:val="000E1CCF"/>
    <w:rsid w:val="000E2CEF"/>
    <w:rsid w:val="000E4106"/>
    <w:rsid w:val="000F140E"/>
    <w:rsid w:val="000F2A2A"/>
    <w:rsid w:val="000F3AA8"/>
    <w:rsid w:val="000F3BA8"/>
    <w:rsid w:val="000F5B99"/>
    <w:rsid w:val="000F77A8"/>
    <w:rsid w:val="00100798"/>
    <w:rsid w:val="001023AD"/>
    <w:rsid w:val="001069C3"/>
    <w:rsid w:val="001073C0"/>
    <w:rsid w:val="001074C6"/>
    <w:rsid w:val="00111A9E"/>
    <w:rsid w:val="001130D9"/>
    <w:rsid w:val="001173A8"/>
    <w:rsid w:val="001173DC"/>
    <w:rsid w:val="0012175D"/>
    <w:rsid w:val="001242CD"/>
    <w:rsid w:val="001246A7"/>
    <w:rsid w:val="00125C2F"/>
    <w:rsid w:val="00127318"/>
    <w:rsid w:val="001308EA"/>
    <w:rsid w:val="00132E7F"/>
    <w:rsid w:val="00133A88"/>
    <w:rsid w:val="00135CA8"/>
    <w:rsid w:val="001366E4"/>
    <w:rsid w:val="00142E05"/>
    <w:rsid w:val="001437BD"/>
    <w:rsid w:val="00146395"/>
    <w:rsid w:val="00146A24"/>
    <w:rsid w:val="00147796"/>
    <w:rsid w:val="00150E08"/>
    <w:rsid w:val="00150FDA"/>
    <w:rsid w:val="0015102C"/>
    <w:rsid w:val="0015531C"/>
    <w:rsid w:val="00156E55"/>
    <w:rsid w:val="00161714"/>
    <w:rsid w:val="00163894"/>
    <w:rsid w:val="00167DED"/>
    <w:rsid w:val="0017536B"/>
    <w:rsid w:val="00175F02"/>
    <w:rsid w:val="00176321"/>
    <w:rsid w:val="00182B90"/>
    <w:rsid w:val="00186D0B"/>
    <w:rsid w:val="00191379"/>
    <w:rsid w:val="00193991"/>
    <w:rsid w:val="001953CC"/>
    <w:rsid w:val="0019680C"/>
    <w:rsid w:val="001A0113"/>
    <w:rsid w:val="001A08BE"/>
    <w:rsid w:val="001A24A3"/>
    <w:rsid w:val="001A392D"/>
    <w:rsid w:val="001B0B13"/>
    <w:rsid w:val="001B1092"/>
    <w:rsid w:val="001B1CD8"/>
    <w:rsid w:val="001B4D02"/>
    <w:rsid w:val="001B672B"/>
    <w:rsid w:val="001C33F3"/>
    <w:rsid w:val="001C34A2"/>
    <w:rsid w:val="001D394D"/>
    <w:rsid w:val="001D45E8"/>
    <w:rsid w:val="001D5ACA"/>
    <w:rsid w:val="001E207C"/>
    <w:rsid w:val="001E7795"/>
    <w:rsid w:val="001F072F"/>
    <w:rsid w:val="001F12C5"/>
    <w:rsid w:val="001F2059"/>
    <w:rsid w:val="001F51D1"/>
    <w:rsid w:val="001F60F2"/>
    <w:rsid w:val="001F725C"/>
    <w:rsid w:val="00203F28"/>
    <w:rsid w:val="00207975"/>
    <w:rsid w:val="00213A40"/>
    <w:rsid w:val="00220FEB"/>
    <w:rsid w:val="0022282D"/>
    <w:rsid w:val="00222E4B"/>
    <w:rsid w:val="00223BA8"/>
    <w:rsid w:val="002247DE"/>
    <w:rsid w:val="002251C6"/>
    <w:rsid w:val="00230AFD"/>
    <w:rsid w:val="00232DEF"/>
    <w:rsid w:val="00235512"/>
    <w:rsid w:val="00240B53"/>
    <w:rsid w:val="00253798"/>
    <w:rsid w:val="00253BE8"/>
    <w:rsid w:val="0025458C"/>
    <w:rsid w:val="00254943"/>
    <w:rsid w:val="00254D2E"/>
    <w:rsid w:val="00256C6B"/>
    <w:rsid w:val="00260AF4"/>
    <w:rsid w:val="002639D0"/>
    <w:rsid w:val="00264BF2"/>
    <w:rsid w:val="0026570B"/>
    <w:rsid w:val="00271CCC"/>
    <w:rsid w:val="0027242B"/>
    <w:rsid w:val="00273EF7"/>
    <w:rsid w:val="00275058"/>
    <w:rsid w:val="00281D31"/>
    <w:rsid w:val="00285819"/>
    <w:rsid w:val="00287A8B"/>
    <w:rsid w:val="00294F35"/>
    <w:rsid w:val="00296095"/>
    <w:rsid w:val="00296431"/>
    <w:rsid w:val="00296A9A"/>
    <w:rsid w:val="002A32BB"/>
    <w:rsid w:val="002A6B6B"/>
    <w:rsid w:val="002B2103"/>
    <w:rsid w:val="002C230B"/>
    <w:rsid w:val="002C2AF7"/>
    <w:rsid w:val="002C3EBF"/>
    <w:rsid w:val="002C5F8E"/>
    <w:rsid w:val="002D0C26"/>
    <w:rsid w:val="002D2838"/>
    <w:rsid w:val="002D3097"/>
    <w:rsid w:val="002D51B1"/>
    <w:rsid w:val="002D751A"/>
    <w:rsid w:val="002D76FB"/>
    <w:rsid w:val="002E4E95"/>
    <w:rsid w:val="002F11E7"/>
    <w:rsid w:val="002F1CF7"/>
    <w:rsid w:val="002F1F3A"/>
    <w:rsid w:val="002F5E1C"/>
    <w:rsid w:val="0030108C"/>
    <w:rsid w:val="00301FE9"/>
    <w:rsid w:val="00320DCE"/>
    <w:rsid w:val="00327F8F"/>
    <w:rsid w:val="00333D0D"/>
    <w:rsid w:val="003359D7"/>
    <w:rsid w:val="00337F2F"/>
    <w:rsid w:val="00340B1F"/>
    <w:rsid w:val="0034114A"/>
    <w:rsid w:val="00345FC2"/>
    <w:rsid w:val="003505F5"/>
    <w:rsid w:val="003513E3"/>
    <w:rsid w:val="00352332"/>
    <w:rsid w:val="00352358"/>
    <w:rsid w:val="0035393E"/>
    <w:rsid w:val="00355230"/>
    <w:rsid w:val="00360927"/>
    <w:rsid w:val="00360B29"/>
    <w:rsid w:val="0036152E"/>
    <w:rsid w:val="00366055"/>
    <w:rsid w:val="00366CC2"/>
    <w:rsid w:val="003717B4"/>
    <w:rsid w:val="003720FD"/>
    <w:rsid w:val="00381882"/>
    <w:rsid w:val="0038330F"/>
    <w:rsid w:val="003858E5"/>
    <w:rsid w:val="0038637F"/>
    <w:rsid w:val="003874F5"/>
    <w:rsid w:val="00390D84"/>
    <w:rsid w:val="00390E11"/>
    <w:rsid w:val="00390FC7"/>
    <w:rsid w:val="0039123C"/>
    <w:rsid w:val="00393A24"/>
    <w:rsid w:val="003A2A53"/>
    <w:rsid w:val="003A3FC7"/>
    <w:rsid w:val="003B06EF"/>
    <w:rsid w:val="003B399D"/>
    <w:rsid w:val="003B4FD9"/>
    <w:rsid w:val="003B5CC0"/>
    <w:rsid w:val="003C0E56"/>
    <w:rsid w:val="003C1455"/>
    <w:rsid w:val="003C77A0"/>
    <w:rsid w:val="003D2DA8"/>
    <w:rsid w:val="003D411C"/>
    <w:rsid w:val="003E0E8B"/>
    <w:rsid w:val="003E15D2"/>
    <w:rsid w:val="003E5002"/>
    <w:rsid w:val="003E7199"/>
    <w:rsid w:val="003E7469"/>
    <w:rsid w:val="003F435F"/>
    <w:rsid w:val="003F6690"/>
    <w:rsid w:val="003F6D96"/>
    <w:rsid w:val="003F7B1E"/>
    <w:rsid w:val="003F7D23"/>
    <w:rsid w:val="00404FEB"/>
    <w:rsid w:val="00407CC0"/>
    <w:rsid w:val="00410161"/>
    <w:rsid w:val="0041028E"/>
    <w:rsid w:val="00411033"/>
    <w:rsid w:val="00413C88"/>
    <w:rsid w:val="004178EA"/>
    <w:rsid w:val="00420194"/>
    <w:rsid w:val="00426213"/>
    <w:rsid w:val="00427323"/>
    <w:rsid w:val="00430300"/>
    <w:rsid w:val="00430578"/>
    <w:rsid w:val="00430A7B"/>
    <w:rsid w:val="00430EE7"/>
    <w:rsid w:val="004330A4"/>
    <w:rsid w:val="00433864"/>
    <w:rsid w:val="004358D4"/>
    <w:rsid w:val="00447ECB"/>
    <w:rsid w:val="00455B3E"/>
    <w:rsid w:val="00457FCB"/>
    <w:rsid w:val="00465487"/>
    <w:rsid w:val="00465AA9"/>
    <w:rsid w:val="00467908"/>
    <w:rsid w:val="00471890"/>
    <w:rsid w:val="00477229"/>
    <w:rsid w:val="004779A2"/>
    <w:rsid w:val="00480829"/>
    <w:rsid w:val="004816B0"/>
    <w:rsid w:val="00485E02"/>
    <w:rsid w:val="00491309"/>
    <w:rsid w:val="00492104"/>
    <w:rsid w:val="00493C74"/>
    <w:rsid w:val="00494EA1"/>
    <w:rsid w:val="004A4CFB"/>
    <w:rsid w:val="004B0B98"/>
    <w:rsid w:val="004B4916"/>
    <w:rsid w:val="004B5B8E"/>
    <w:rsid w:val="004C6857"/>
    <w:rsid w:val="004D09E3"/>
    <w:rsid w:val="004D2814"/>
    <w:rsid w:val="004D3734"/>
    <w:rsid w:val="004D3F76"/>
    <w:rsid w:val="004E3E71"/>
    <w:rsid w:val="004F231B"/>
    <w:rsid w:val="004F51DA"/>
    <w:rsid w:val="004F5793"/>
    <w:rsid w:val="004F7F5A"/>
    <w:rsid w:val="00500DA2"/>
    <w:rsid w:val="00501589"/>
    <w:rsid w:val="005052ED"/>
    <w:rsid w:val="00505861"/>
    <w:rsid w:val="00514085"/>
    <w:rsid w:val="0051704D"/>
    <w:rsid w:val="00520951"/>
    <w:rsid w:val="00521399"/>
    <w:rsid w:val="00521A72"/>
    <w:rsid w:val="00530DEC"/>
    <w:rsid w:val="00531765"/>
    <w:rsid w:val="005342D0"/>
    <w:rsid w:val="00534833"/>
    <w:rsid w:val="005357A9"/>
    <w:rsid w:val="005547CD"/>
    <w:rsid w:val="00563B07"/>
    <w:rsid w:val="00565756"/>
    <w:rsid w:val="0056675B"/>
    <w:rsid w:val="00567136"/>
    <w:rsid w:val="00573455"/>
    <w:rsid w:val="005740C7"/>
    <w:rsid w:val="00576C24"/>
    <w:rsid w:val="00577C54"/>
    <w:rsid w:val="00580EEC"/>
    <w:rsid w:val="00581035"/>
    <w:rsid w:val="00582953"/>
    <w:rsid w:val="00590F50"/>
    <w:rsid w:val="00591E96"/>
    <w:rsid w:val="00597230"/>
    <w:rsid w:val="005A1C36"/>
    <w:rsid w:val="005A2A2E"/>
    <w:rsid w:val="005A59EE"/>
    <w:rsid w:val="005B0ADA"/>
    <w:rsid w:val="005B3C76"/>
    <w:rsid w:val="005B664E"/>
    <w:rsid w:val="005C1338"/>
    <w:rsid w:val="005C1FC6"/>
    <w:rsid w:val="005C2D7E"/>
    <w:rsid w:val="005D0C3C"/>
    <w:rsid w:val="005D20D6"/>
    <w:rsid w:val="005D4471"/>
    <w:rsid w:val="005D6605"/>
    <w:rsid w:val="005D7C99"/>
    <w:rsid w:val="005E2239"/>
    <w:rsid w:val="005E46A0"/>
    <w:rsid w:val="005E668E"/>
    <w:rsid w:val="005E6E7B"/>
    <w:rsid w:val="005F10E9"/>
    <w:rsid w:val="005F182A"/>
    <w:rsid w:val="005F4571"/>
    <w:rsid w:val="005F61E4"/>
    <w:rsid w:val="00600056"/>
    <w:rsid w:val="00602505"/>
    <w:rsid w:val="00602E3A"/>
    <w:rsid w:val="00604CBA"/>
    <w:rsid w:val="006050DE"/>
    <w:rsid w:val="00606EA4"/>
    <w:rsid w:val="006073E4"/>
    <w:rsid w:val="0061599C"/>
    <w:rsid w:val="00620090"/>
    <w:rsid w:val="00620244"/>
    <w:rsid w:val="006213C1"/>
    <w:rsid w:val="00626A7B"/>
    <w:rsid w:val="0063053E"/>
    <w:rsid w:val="00632B13"/>
    <w:rsid w:val="0063674E"/>
    <w:rsid w:val="00636CCE"/>
    <w:rsid w:val="00642A45"/>
    <w:rsid w:val="00644AF8"/>
    <w:rsid w:val="00645A55"/>
    <w:rsid w:val="006513E9"/>
    <w:rsid w:val="00654F4D"/>
    <w:rsid w:val="006552E3"/>
    <w:rsid w:val="00657202"/>
    <w:rsid w:val="00657752"/>
    <w:rsid w:val="00657B0C"/>
    <w:rsid w:val="00662567"/>
    <w:rsid w:val="006634E3"/>
    <w:rsid w:val="00665746"/>
    <w:rsid w:val="00666709"/>
    <w:rsid w:val="00671E20"/>
    <w:rsid w:val="00673A04"/>
    <w:rsid w:val="00674770"/>
    <w:rsid w:val="00675977"/>
    <w:rsid w:val="006763B8"/>
    <w:rsid w:val="00676788"/>
    <w:rsid w:val="006823E4"/>
    <w:rsid w:val="00683B1E"/>
    <w:rsid w:val="00685188"/>
    <w:rsid w:val="00687D96"/>
    <w:rsid w:val="006931E1"/>
    <w:rsid w:val="00693A06"/>
    <w:rsid w:val="00697282"/>
    <w:rsid w:val="006A1BE5"/>
    <w:rsid w:val="006A4B5C"/>
    <w:rsid w:val="006A4D99"/>
    <w:rsid w:val="006C40B3"/>
    <w:rsid w:val="006C44F4"/>
    <w:rsid w:val="006C4686"/>
    <w:rsid w:val="006C4B01"/>
    <w:rsid w:val="006C55AC"/>
    <w:rsid w:val="006C691F"/>
    <w:rsid w:val="006D1756"/>
    <w:rsid w:val="006D2CD2"/>
    <w:rsid w:val="006D313C"/>
    <w:rsid w:val="006D4B0C"/>
    <w:rsid w:val="006D54FB"/>
    <w:rsid w:val="006E0A14"/>
    <w:rsid w:val="006E18DF"/>
    <w:rsid w:val="006E2660"/>
    <w:rsid w:val="006E5DEC"/>
    <w:rsid w:val="006E6871"/>
    <w:rsid w:val="006E7481"/>
    <w:rsid w:val="006E7932"/>
    <w:rsid w:val="006F0225"/>
    <w:rsid w:val="006F35BF"/>
    <w:rsid w:val="006F3827"/>
    <w:rsid w:val="006F39EF"/>
    <w:rsid w:val="006F487C"/>
    <w:rsid w:val="006F5FB8"/>
    <w:rsid w:val="006F63A7"/>
    <w:rsid w:val="006F67D6"/>
    <w:rsid w:val="006F6B8F"/>
    <w:rsid w:val="0070180A"/>
    <w:rsid w:val="0071027C"/>
    <w:rsid w:val="00710344"/>
    <w:rsid w:val="00713F28"/>
    <w:rsid w:val="00721030"/>
    <w:rsid w:val="00723457"/>
    <w:rsid w:val="00723DA6"/>
    <w:rsid w:val="007247B6"/>
    <w:rsid w:val="0072711F"/>
    <w:rsid w:val="00730157"/>
    <w:rsid w:val="007305A7"/>
    <w:rsid w:val="00734D79"/>
    <w:rsid w:val="007362F4"/>
    <w:rsid w:val="0074280E"/>
    <w:rsid w:val="00743DED"/>
    <w:rsid w:val="00750B4D"/>
    <w:rsid w:val="007520F9"/>
    <w:rsid w:val="0075250D"/>
    <w:rsid w:val="00753BD8"/>
    <w:rsid w:val="0075482F"/>
    <w:rsid w:val="007600F1"/>
    <w:rsid w:val="00765F01"/>
    <w:rsid w:val="007707B6"/>
    <w:rsid w:val="00772A5B"/>
    <w:rsid w:val="00775982"/>
    <w:rsid w:val="007762C1"/>
    <w:rsid w:val="00777798"/>
    <w:rsid w:val="007831C5"/>
    <w:rsid w:val="00783281"/>
    <w:rsid w:val="00785788"/>
    <w:rsid w:val="00785B0A"/>
    <w:rsid w:val="00787CC0"/>
    <w:rsid w:val="00792A85"/>
    <w:rsid w:val="00792C7B"/>
    <w:rsid w:val="00795D08"/>
    <w:rsid w:val="00796942"/>
    <w:rsid w:val="00796A58"/>
    <w:rsid w:val="007975CF"/>
    <w:rsid w:val="00797B79"/>
    <w:rsid w:val="007A0BB1"/>
    <w:rsid w:val="007A6528"/>
    <w:rsid w:val="007B480F"/>
    <w:rsid w:val="007C7533"/>
    <w:rsid w:val="007D09C5"/>
    <w:rsid w:val="007D196C"/>
    <w:rsid w:val="007D2455"/>
    <w:rsid w:val="007D28E3"/>
    <w:rsid w:val="007D2D63"/>
    <w:rsid w:val="007D528A"/>
    <w:rsid w:val="007D7154"/>
    <w:rsid w:val="007E1181"/>
    <w:rsid w:val="007E276E"/>
    <w:rsid w:val="007E5D81"/>
    <w:rsid w:val="007F1F98"/>
    <w:rsid w:val="007F264C"/>
    <w:rsid w:val="007F282A"/>
    <w:rsid w:val="007F3003"/>
    <w:rsid w:val="007F3A89"/>
    <w:rsid w:val="007F5AF9"/>
    <w:rsid w:val="007F600D"/>
    <w:rsid w:val="007F776A"/>
    <w:rsid w:val="007F7BC0"/>
    <w:rsid w:val="007F7D47"/>
    <w:rsid w:val="00800E20"/>
    <w:rsid w:val="00803E91"/>
    <w:rsid w:val="00806460"/>
    <w:rsid w:val="008069B2"/>
    <w:rsid w:val="0081085B"/>
    <w:rsid w:val="008132CB"/>
    <w:rsid w:val="0081480F"/>
    <w:rsid w:val="00822DAA"/>
    <w:rsid w:val="00824E90"/>
    <w:rsid w:val="00824FEC"/>
    <w:rsid w:val="00825C5C"/>
    <w:rsid w:val="00830E0E"/>
    <w:rsid w:val="008312F0"/>
    <w:rsid w:val="00831AE8"/>
    <w:rsid w:val="00832275"/>
    <w:rsid w:val="0083533A"/>
    <w:rsid w:val="00836457"/>
    <w:rsid w:val="008439B8"/>
    <w:rsid w:val="00843E05"/>
    <w:rsid w:val="00844F46"/>
    <w:rsid w:val="00845AA7"/>
    <w:rsid w:val="0084667F"/>
    <w:rsid w:val="008509AB"/>
    <w:rsid w:val="008512E0"/>
    <w:rsid w:val="0085574A"/>
    <w:rsid w:val="00855B62"/>
    <w:rsid w:val="00860C61"/>
    <w:rsid w:val="00861089"/>
    <w:rsid w:val="0087096B"/>
    <w:rsid w:val="00872EF2"/>
    <w:rsid w:val="0087388E"/>
    <w:rsid w:val="0088088B"/>
    <w:rsid w:val="00883927"/>
    <w:rsid w:val="0088420E"/>
    <w:rsid w:val="00884C2B"/>
    <w:rsid w:val="00886293"/>
    <w:rsid w:val="00896FBB"/>
    <w:rsid w:val="008A55B0"/>
    <w:rsid w:val="008A5EF2"/>
    <w:rsid w:val="008A75C6"/>
    <w:rsid w:val="008B0B0B"/>
    <w:rsid w:val="008B16CA"/>
    <w:rsid w:val="008B22DB"/>
    <w:rsid w:val="008D259A"/>
    <w:rsid w:val="008D4BE0"/>
    <w:rsid w:val="008E083A"/>
    <w:rsid w:val="008E26DE"/>
    <w:rsid w:val="008F17DC"/>
    <w:rsid w:val="008F3CE2"/>
    <w:rsid w:val="008F4B7A"/>
    <w:rsid w:val="008F5B8E"/>
    <w:rsid w:val="008F5EFC"/>
    <w:rsid w:val="008F6317"/>
    <w:rsid w:val="008F7476"/>
    <w:rsid w:val="00902699"/>
    <w:rsid w:val="00902714"/>
    <w:rsid w:val="009039F5"/>
    <w:rsid w:val="00905540"/>
    <w:rsid w:val="0090646F"/>
    <w:rsid w:val="009102B7"/>
    <w:rsid w:val="009115EA"/>
    <w:rsid w:val="00912437"/>
    <w:rsid w:val="00913938"/>
    <w:rsid w:val="009174F9"/>
    <w:rsid w:val="00922255"/>
    <w:rsid w:val="00922DCB"/>
    <w:rsid w:val="009273BD"/>
    <w:rsid w:val="009274E9"/>
    <w:rsid w:val="0092768D"/>
    <w:rsid w:val="009301B0"/>
    <w:rsid w:val="00930EC8"/>
    <w:rsid w:val="00932EB1"/>
    <w:rsid w:val="00932FC7"/>
    <w:rsid w:val="00934C04"/>
    <w:rsid w:val="0094119A"/>
    <w:rsid w:val="00941E32"/>
    <w:rsid w:val="00947759"/>
    <w:rsid w:val="009538AA"/>
    <w:rsid w:val="00956B2E"/>
    <w:rsid w:val="00956D64"/>
    <w:rsid w:val="00957BD6"/>
    <w:rsid w:val="00962E86"/>
    <w:rsid w:val="00964C9D"/>
    <w:rsid w:val="009673B3"/>
    <w:rsid w:val="00967EFB"/>
    <w:rsid w:val="00970532"/>
    <w:rsid w:val="009728FE"/>
    <w:rsid w:val="00973F1A"/>
    <w:rsid w:val="00976F01"/>
    <w:rsid w:val="009825B2"/>
    <w:rsid w:val="00985C34"/>
    <w:rsid w:val="00996C1D"/>
    <w:rsid w:val="00997019"/>
    <w:rsid w:val="009A2BF9"/>
    <w:rsid w:val="009A73B2"/>
    <w:rsid w:val="009A7434"/>
    <w:rsid w:val="009A7B9B"/>
    <w:rsid w:val="009B204D"/>
    <w:rsid w:val="009B2CDB"/>
    <w:rsid w:val="009B3423"/>
    <w:rsid w:val="009B4C8A"/>
    <w:rsid w:val="009B4EDB"/>
    <w:rsid w:val="009C178C"/>
    <w:rsid w:val="009C190A"/>
    <w:rsid w:val="009C31D7"/>
    <w:rsid w:val="009C41D7"/>
    <w:rsid w:val="009D1C07"/>
    <w:rsid w:val="009D3BCA"/>
    <w:rsid w:val="009D6B76"/>
    <w:rsid w:val="009D6BED"/>
    <w:rsid w:val="009D6C26"/>
    <w:rsid w:val="009D7886"/>
    <w:rsid w:val="009F020B"/>
    <w:rsid w:val="009F1CE5"/>
    <w:rsid w:val="009F2C6E"/>
    <w:rsid w:val="009F35B2"/>
    <w:rsid w:val="00A12BCC"/>
    <w:rsid w:val="00A14837"/>
    <w:rsid w:val="00A150D8"/>
    <w:rsid w:val="00A21235"/>
    <w:rsid w:val="00A22823"/>
    <w:rsid w:val="00A22E5B"/>
    <w:rsid w:val="00A23C65"/>
    <w:rsid w:val="00A24282"/>
    <w:rsid w:val="00A246CC"/>
    <w:rsid w:val="00A262CC"/>
    <w:rsid w:val="00A3053E"/>
    <w:rsid w:val="00A309FC"/>
    <w:rsid w:val="00A33FD3"/>
    <w:rsid w:val="00A341D9"/>
    <w:rsid w:val="00A34985"/>
    <w:rsid w:val="00A3608C"/>
    <w:rsid w:val="00A36A78"/>
    <w:rsid w:val="00A36CEC"/>
    <w:rsid w:val="00A41371"/>
    <w:rsid w:val="00A41422"/>
    <w:rsid w:val="00A43774"/>
    <w:rsid w:val="00A52250"/>
    <w:rsid w:val="00A52955"/>
    <w:rsid w:val="00A54679"/>
    <w:rsid w:val="00A56E47"/>
    <w:rsid w:val="00A60D3B"/>
    <w:rsid w:val="00A60D82"/>
    <w:rsid w:val="00A70129"/>
    <w:rsid w:val="00A712E0"/>
    <w:rsid w:val="00A73B8F"/>
    <w:rsid w:val="00A77691"/>
    <w:rsid w:val="00A81A70"/>
    <w:rsid w:val="00A82FFC"/>
    <w:rsid w:val="00A94DEA"/>
    <w:rsid w:val="00A9634B"/>
    <w:rsid w:val="00AA0C97"/>
    <w:rsid w:val="00AA4C73"/>
    <w:rsid w:val="00AA5520"/>
    <w:rsid w:val="00AA6E8E"/>
    <w:rsid w:val="00AB2B5D"/>
    <w:rsid w:val="00AB3E7E"/>
    <w:rsid w:val="00AC1776"/>
    <w:rsid w:val="00AC6252"/>
    <w:rsid w:val="00AC7D1B"/>
    <w:rsid w:val="00AD4325"/>
    <w:rsid w:val="00AD450C"/>
    <w:rsid w:val="00AD7078"/>
    <w:rsid w:val="00AE298F"/>
    <w:rsid w:val="00AE69CF"/>
    <w:rsid w:val="00AF33A3"/>
    <w:rsid w:val="00AF3DCC"/>
    <w:rsid w:val="00AF561D"/>
    <w:rsid w:val="00AF64CE"/>
    <w:rsid w:val="00AF7D4E"/>
    <w:rsid w:val="00B03BB5"/>
    <w:rsid w:val="00B0470E"/>
    <w:rsid w:val="00B04816"/>
    <w:rsid w:val="00B065ED"/>
    <w:rsid w:val="00B1011C"/>
    <w:rsid w:val="00B15745"/>
    <w:rsid w:val="00B16AB1"/>
    <w:rsid w:val="00B1723D"/>
    <w:rsid w:val="00B20ECF"/>
    <w:rsid w:val="00B21F82"/>
    <w:rsid w:val="00B221DD"/>
    <w:rsid w:val="00B256DF"/>
    <w:rsid w:val="00B27B2E"/>
    <w:rsid w:val="00B339D9"/>
    <w:rsid w:val="00B35C7F"/>
    <w:rsid w:val="00B3624D"/>
    <w:rsid w:val="00B40F7C"/>
    <w:rsid w:val="00B50404"/>
    <w:rsid w:val="00B55876"/>
    <w:rsid w:val="00B56194"/>
    <w:rsid w:val="00B5714C"/>
    <w:rsid w:val="00B60AAA"/>
    <w:rsid w:val="00B633E1"/>
    <w:rsid w:val="00B72010"/>
    <w:rsid w:val="00B72F1E"/>
    <w:rsid w:val="00B77196"/>
    <w:rsid w:val="00B77507"/>
    <w:rsid w:val="00B83184"/>
    <w:rsid w:val="00B8551B"/>
    <w:rsid w:val="00B878E6"/>
    <w:rsid w:val="00B87A10"/>
    <w:rsid w:val="00B91C50"/>
    <w:rsid w:val="00B927C8"/>
    <w:rsid w:val="00B9394F"/>
    <w:rsid w:val="00B93D4A"/>
    <w:rsid w:val="00B95C70"/>
    <w:rsid w:val="00BA2EFD"/>
    <w:rsid w:val="00BA3819"/>
    <w:rsid w:val="00BA3903"/>
    <w:rsid w:val="00BB6336"/>
    <w:rsid w:val="00BC131C"/>
    <w:rsid w:val="00BC31B0"/>
    <w:rsid w:val="00BD16B5"/>
    <w:rsid w:val="00BD26EA"/>
    <w:rsid w:val="00BD3EF2"/>
    <w:rsid w:val="00BD4C0C"/>
    <w:rsid w:val="00BE448A"/>
    <w:rsid w:val="00BF24D8"/>
    <w:rsid w:val="00BF320F"/>
    <w:rsid w:val="00BF555B"/>
    <w:rsid w:val="00BF65C9"/>
    <w:rsid w:val="00BF6BB3"/>
    <w:rsid w:val="00C01917"/>
    <w:rsid w:val="00C03395"/>
    <w:rsid w:val="00C048F5"/>
    <w:rsid w:val="00C051A2"/>
    <w:rsid w:val="00C07A03"/>
    <w:rsid w:val="00C128E4"/>
    <w:rsid w:val="00C20DBD"/>
    <w:rsid w:val="00C2202A"/>
    <w:rsid w:val="00C2368E"/>
    <w:rsid w:val="00C2574F"/>
    <w:rsid w:val="00C31B57"/>
    <w:rsid w:val="00C31FFD"/>
    <w:rsid w:val="00C3426C"/>
    <w:rsid w:val="00C3692E"/>
    <w:rsid w:val="00C4054E"/>
    <w:rsid w:val="00C41A27"/>
    <w:rsid w:val="00C42B68"/>
    <w:rsid w:val="00C468AD"/>
    <w:rsid w:val="00C52D97"/>
    <w:rsid w:val="00C53DAE"/>
    <w:rsid w:val="00C6004D"/>
    <w:rsid w:val="00C6249F"/>
    <w:rsid w:val="00C650D4"/>
    <w:rsid w:val="00C65293"/>
    <w:rsid w:val="00C67157"/>
    <w:rsid w:val="00C70255"/>
    <w:rsid w:val="00C76FDA"/>
    <w:rsid w:val="00C775E6"/>
    <w:rsid w:val="00C8097B"/>
    <w:rsid w:val="00C8161C"/>
    <w:rsid w:val="00C83244"/>
    <w:rsid w:val="00C8612A"/>
    <w:rsid w:val="00C86201"/>
    <w:rsid w:val="00C904B2"/>
    <w:rsid w:val="00C90C3F"/>
    <w:rsid w:val="00C924F9"/>
    <w:rsid w:val="00C965A8"/>
    <w:rsid w:val="00CA0B5E"/>
    <w:rsid w:val="00CB0A93"/>
    <w:rsid w:val="00CB2CC9"/>
    <w:rsid w:val="00CB402A"/>
    <w:rsid w:val="00CC1306"/>
    <w:rsid w:val="00CC48CD"/>
    <w:rsid w:val="00CC7A31"/>
    <w:rsid w:val="00CD09C5"/>
    <w:rsid w:val="00CD401C"/>
    <w:rsid w:val="00CD4197"/>
    <w:rsid w:val="00CD433B"/>
    <w:rsid w:val="00CD5EEB"/>
    <w:rsid w:val="00CD61D2"/>
    <w:rsid w:val="00CE0962"/>
    <w:rsid w:val="00CE1903"/>
    <w:rsid w:val="00CE1A33"/>
    <w:rsid w:val="00CE7625"/>
    <w:rsid w:val="00CF1B6B"/>
    <w:rsid w:val="00CF1EDB"/>
    <w:rsid w:val="00CF6D7D"/>
    <w:rsid w:val="00CF6F33"/>
    <w:rsid w:val="00D03745"/>
    <w:rsid w:val="00D03E6C"/>
    <w:rsid w:val="00D06C05"/>
    <w:rsid w:val="00D105CB"/>
    <w:rsid w:val="00D11A89"/>
    <w:rsid w:val="00D14DBF"/>
    <w:rsid w:val="00D14E38"/>
    <w:rsid w:val="00D14EF9"/>
    <w:rsid w:val="00D16BA9"/>
    <w:rsid w:val="00D17E59"/>
    <w:rsid w:val="00D229FC"/>
    <w:rsid w:val="00D2468D"/>
    <w:rsid w:val="00D24C88"/>
    <w:rsid w:val="00D26C14"/>
    <w:rsid w:val="00D271EC"/>
    <w:rsid w:val="00D3033E"/>
    <w:rsid w:val="00D404A0"/>
    <w:rsid w:val="00D43A75"/>
    <w:rsid w:val="00D45843"/>
    <w:rsid w:val="00D46B1F"/>
    <w:rsid w:val="00D534CE"/>
    <w:rsid w:val="00D54A4E"/>
    <w:rsid w:val="00D55CB8"/>
    <w:rsid w:val="00D56495"/>
    <w:rsid w:val="00D56D91"/>
    <w:rsid w:val="00D6126A"/>
    <w:rsid w:val="00D63A27"/>
    <w:rsid w:val="00D702C5"/>
    <w:rsid w:val="00D734CD"/>
    <w:rsid w:val="00D811A6"/>
    <w:rsid w:val="00D82AB5"/>
    <w:rsid w:val="00D85DC5"/>
    <w:rsid w:val="00D86F09"/>
    <w:rsid w:val="00D93223"/>
    <w:rsid w:val="00D96575"/>
    <w:rsid w:val="00D965F2"/>
    <w:rsid w:val="00DA1C13"/>
    <w:rsid w:val="00DA3513"/>
    <w:rsid w:val="00DA4771"/>
    <w:rsid w:val="00DB3A66"/>
    <w:rsid w:val="00DB3C8B"/>
    <w:rsid w:val="00DB49DD"/>
    <w:rsid w:val="00DB7B67"/>
    <w:rsid w:val="00DC060F"/>
    <w:rsid w:val="00DC0856"/>
    <w:rsid w:val="00DC151F"/>
    <w:rsid w:val="00DD28B8"/>
    <w:rsid w:val="00DD3258"/>
    <w:rsid w:val="00DD4BD2"/>
    <w:rsid w:val="00DD4F60"/>
    <w:rsid w:val="00DD7947"/>
    <w:rsid w:val="00DE5988"/>
    <w:rsid w:val="00DF13AC"/>
    <w:rsid w:val="00DF31EB"/>
    <w:rsid w:val="00DF34BC"/>
    <w:rsid w:val="00DF6C19"/>
    <w:rsid w:val="00DF6FC3"/>
    <w:rsid w:val="00E04420"/>
    <w:rsid w:val="00E05513"/>
    <w:rsid w:val="00E1179A"/>
    <w:rsid w:val="00E12EB3"/>
    <w:rsid w:val="00E135A6"/>
    <w:rsid w:val="00E14A53"/>
    <w:rsid w:val="00E159FD"/>
    <w:rsid w:val="00E16C4A"/>
    <w:rsid w:val="00E22341"/>
    <w:rsid w:val="00E22946"/>
    <w:rsid w:val="00E2645C"/>
    <w:rsid w:val="00E2673E"/>
    <w:rsid w:val="00E27017"/>
    <w:rsid w:val="00E30F5D"/>
    <w:rsid w:val="00E316D0"/>
    <w:rsid w:val="00E32DBC"/>
    <w:rsid w:val="00E35BD1"/>
    <w:rsid w:val="00E35D76"/>
    <w:rsid w:val="00E37E51"/>
    <w:rsid w:val="00E41A31"/>
    <w:rsid w:val="00E41FF5"/>
    <w:rsid w:val="00E426D0"/>
    <w:rsid w:val="00E43539"/>
    <w:rsid w:val="00E43CDE"/>
    <w:rsid w:val="00E4530F"/>
    <w:rsid w:val="00E51150"/>
    <w:rsid w:val="00E519B7"/>
    <w:rsid w:val="00E5423E"/>
    <w:rsid w:val="00E5443B"/>
    <w:rsid w:val="00E54B2D"/>
    <w:rsid w:val="00E54DD4"/>
    <w:rsid w:val="00E54EF9"/>
    <w:rsid w:val="00E5567D"/>
    <w:rsid w:val="00E57452"/>
    <w:rsid w:val="00E577CD"/>
    <w:rsid w:val="00E6710E"/>
    <w:rsid w:val="00E6761B"/>
    <w:rsid w:val="00E70383"/>
    <w:rsid w:val="00E70B4F"/>
    <w:rsid w:val="00E71119"/>
    <w:rsid w:val="00E71E02"/>
    <w:rsid w:val="00E73863"/>
    <w:rsid w:val="00E82290"/>
    <w:rsid w:val="00E84EFB"/>
    <w:rsid w:val="00E87C28"/>
    <w:rsid w:val="00E90AAE"/>
    <w:rsid w:val="00EA455B"/>
    <w:rsid w:val="00EA6164"/>
    <w:rsid w:val="00EA68BD"/>
    <w:rsid w:val="00EA6969"/>
    <w:rsid w:val="00EA6AC4"/>
    <w:rsid w:val="00EB0C8C"/>
    <w:rsid w:val="00EB3D42"/>
    <w:rsid w:val="00EB4718"/>
    <w:rsid w:val="00EB777C"/>
    <w:rsid w:val="00ED43BE"/>
    <w:rsid w:val="00EE2808"/>
    <w:rsid w:val="00EE3583"/>
    <w:rsid w:val="00EE4155"/>
    <w:rsid w:val="00EE5464"/>
    <w:rsid w:val="00EE633B"/>
    <w:rsid w:val="00EE6627"/>
    <w:rsid w:val="00EE7763"/>
    <w:rsid w:val="00EF72E5"/>
    <w:rsid w:val="00EF7C4D"/>
    <w:rsid w:val="00F01F32"/>
    <w:rsid w:val="00F028B8"/>
    <w:rsid w:val="00F02C9C"/>
    <w:rsid w:val="00F03AE7"/>
    <w:rsid w:val="00F12BE2"/>
    <w:rsid w:val="00F12C24"/>
    <w:rsid w:val="00F12FDB"/>
    <w:rsid w:val="00F14CDD"/>
    <w:rsid w:val="00F171DB"/>
    <w:rsid w:val="00F23517"/>
    <w:rsid w:val="00F2361C"/>
    <w:rsid w:val="00F2384C"/>
    <w:rsid w:val="00F2516A"/>
    <w:rsid w:val="00F25532"/>
    <w:rsid w:val="00F255E0"/>
    <w:rsid w:val="00F37D4F"/>
    <w:rsid w:val="00F46F44"/>
    <w:rsid w:val="00F47946"/>
    <w:rsid w:val="00F51D3B"/>
    <w:rsid w:val="00F524C8"/>
    <w:rsid w:val="00F57A3B"/>
    <w:rsid w:val="00F60D89"/>
    <w:rsid w:val="00F64596"/>
    <w:rsid w:val="00F71889"/>
    <w:rsid w:val="00F74CB1"/>
    <w:rsid w:val="00F753FE"/>
    <w:rsid w:val="00F77702"/>
    <w:rsid w:val="00F80266"/>
    <w:rsid w:val="00F833BA"/>
    <w:rsid w:val="00F87DDA"/>
    <w:rsid w:val="00F915C1"/>
    <w:rsid w:val="00F94E67"/>
    <w:rsid w:val="00F953E5"/>
    <w:rsid w:val="00FA16C3"/>
    <w:rsid w:val="00FA5658"/>
    <w:rsid w:val="00FA6A32"/>
    <w:rsid w:val="00FA6D73"/>
    <w:rsid w:val="00FA70A0"/>
    <w:rsid w:val="00FB3B98"/>
    <w:rsid w:val="00FC2031"/>
    <w:rsid w:val="00FC250B"/>
    <w:rsid w:val="00FC3B74"/>
    <w:rsid w:val="00FC3CC0"/>
    <w:rsid w:val="00FC45A2"/>
    <w:rsid w:val="00FC46ED"/>
    <w:rsid w:val="00FC53F7"/>
    <w:rsid w:val="00FC6779"/>
    <w:rsid w:val="00FC7EE6"/>
    <w:rsid w:val="00FD36E6"/>
    <w:rsid w:val="00FD41F6"/>
    <w:rsid w:val="00FE1724"/>
    <w:rsid w:val="00FE2073"/>
    <w:rsid w:val="00FE23B0"/>
    <w:rsid w:val="00FF257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258E"/>
  <w15:chartTrackingRefBased/>
  <w15:docId w15:val="{5466A8ED-52E4-490D-8B57-052EDDB0E6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BED"/>
  </w:style>
  <w:style w:type="paragraph" w:styleId="Heading1">
    <w:name w:val="heading 1"/>
    <w:basedOn w:val="Normal"/>
    <w:next w:val="Normal"/>
    <w:link w:val="Heading1Char"/>
    <w:uiPriority w:val="99"/>
    <w:qFormat/>
    <w:rsid w:val="000B1FE2"/>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0B1FE2"/>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A73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A73B2"/>
    <w:rPr>
      <w:b/>
      <w:bCs/>
    </w:rPr>
  </w:style>
  <w:style w:type="character" w:styleId="Emphasis">
    <w:name w:val="Emphasis"/>
    <w:basedOn w:val="DefaultParagraphFont"/>
    <w:uiPriority w:val="20"/>
    <w:qFormat/>
    <w:rsid w:val="009A73B2"/>
    <w:rPr>
      <w:i/>
      <w:iCs/>
    </w:rPr>
  </w:style>
  <w:style w:type="paragraph" w:customStyle="1" w:styleId="ql-indent-1">
    <w:name w:val="ql-indent-1"/>
    <w:basedOn w:val="Normal"/>
    <w:rsid w:val="009A73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A73B2"/>
    <w:pPr>
      <w:ind w:left="720"/>
      <w:contextualSpacing/>
    </w:pPr>
  </w:style>
  <w:style w:type="character" w:styleId="Hyperlink">
    <w:name w:val="Hyperlink"/>
    <w:basedOn w:val="DefaultParagraphFont"/>
    <w:unhideWhenUsed/>
    <w:rsid w:val="00A3053E"/>
    <w:rPr>
      <w:color w:val="0563C1" w:themeColor="hyperlink"/>
      <w:u w:val="single"/>
    </w:rPr>
  </w:style>
  <w:style w:type="character" w:styleId="UnresolvedMention">
    <w:name w:val="Unresolved Mention"/>
    <w:basedOn w:val="DefaultParagraphFont"/>
    <w:uiPriority w:val="99"/>
    <w:semiHidden/>
    <w:unhideWhenUsed/>
    <w:rsid w:val="00A3053E"/>
    <w:rPr>
      <w:color w:val="605E5C"/>
      <w:shd w:val="clear" w:color="auto" w:fill="E1DFDD"/>
    </w:rPr>
  </w:style>
  <w:style w:type="paragraph" w:styleId="TOC1">
    <w:name w:val="toc 1"/>
    <w:basedOn w:val="Normal"/>
    <w:next w:val="Normal"/>
    <w:autoRedefine/>
    <w:uiPriority w:val="39"/>
    <w:rsid w:val="00DF34BC"/>
    <w:pPr>
      <w:spacing w:after="0"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F236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61C"/>
  </w:style>
  <w:style w:type="paragraph" w:styleId="Footer">
    <w:name w:val="footer"/>
    <w:basedOn w:val="Normal"/>
    <w:link w:val="FooterChar"/>
    <w:uiPriority w:val="99"/>
    <w:unhideWhenUsed/>
    <w:rsid w:val="00F236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61C"/>
  </w:style>
  <w:style w:type="character" w:customStyle="1" w:styleId="Heading1Char">
    <w:name w:val="Heading 1 Char"/>
    <w:basedOn w:val="DefaultParagraphFont"/>
    <w:link w:val="Heading1"/>
    <w:uiPriority w:val="99"/>
    <w:rsid w:val="000B1FE2"/>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0B1FE2"/>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0B1FE2"/>
  </w:style>
  <w:style w:type="paragraph" w:styleId="BodyText2">
    <w:name w:val="Body Text 2"/>
    <w:basedOn w:val="Normal"/>
    <w:link w:val="BodyText2Char"/>
    <w:uiPriority w:val="99"/>
    <w:rsid w:val="000B1FE2"/>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0B1FE2"/>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0B1FE2"/>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0B1FE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0B1FE2"/>
    <w:rPr>
      <w:rFonts w:ascii="Tahoma" w:eastAsia="Times New Roman" w:hAnsi="Tahoma" w:cs="Tahoma"/>
      <w:kern w:val="0"/>
      <w:sz w:val="16"/>
      <w:szCs w:val="16"/>
      <w14:ligatures w14:val="none"/>
    </w:rPr>
  </w:style>
  <w:style w:type="table" w:styleId="TableGrid">
    <w:name w:val="Table Grid"/>
    <w:basedOn w:val="TableNormal"/>
    <w:rsid w:val="000B1FE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B1FE2"/>
    <w:rPr>
      <w:color w:val="800080"/>
      <w:u w:val="single"/>
    </w:rPr>
  </w:style>
  <w:style w:type="character" w:customStyle="1" w:styleId="Hyperlink1">
    <w:name w:val="Hyperlink1"/>
    <w:uiPriority w:val="99"/>
    <w:rsid w:val="000B1FE2"/>
    <w:rPr>
      <w:color w:val="535353"/>
      <w:u w:val="single"/>
      <w:effect w:val="none"/>
    </w:rPr>
  </w:style>
  <w:style w:type="paragraph" w:customStyle="1" w:styleId="NormalWeb1">
    <w:name w:val="Normal (Web)1"/>
    <w:basedOn w:val="Normal"/>
    <w:uiPriority w:val="99"/>
    <w:rsid w:val="000B1FE2"/>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0B1FE2"/>
  </w:style>
  <w:style w:type="character" w:styleId="CommentReference">
    <w:name w:val="annotation reference"/>
    <w:uiPriority w:val="99"/>
    <w:semiHidden/>
    <w:unhideWhenUsed/>
    <w:rsid w:val="000B1FE2"/>
    <w:rPr>
      <w:sz w:val="16"/>
      <w:szCs w:val="16"/>
    </w:rPr>
  </w:style>
  <w:style w:type="paragraph" w:styleId="CommentText">
    <w:name w:val="annotation text"/>
    <w:basedOn w:val="Normal"/>
    <w:link w:val="CommentTextChar"/>
    <w:uiPriority w:val="99"/>
    <w:semiHidden/>
    <w:unhideWhenUsed/>
    <w:rsid w:val="000B1FE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0B1FE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0B1FE2"/>
    <w:rPr>
      <w:b/>
      <w:bCs/>
    </w:rPr>
  </w:style>
  <w:style w:type="character" w:customStyle="1" w:styleId="CommentSubjectChar">
    <w:name w:val="Comment Subject Char"/>
    <w:basedOn w:val="CommentTextChar"/>
    <w:link w:val="CommentSubject"/>
    <w:uiPriority w:val="99"/>
    <w:semiHidden/>
    <w:rsid w:val="000B1FE2"/>
    <w:rPr>
      <w:rFonts w:ascii="Times New Roman" w:eastAsia="Times New Roman" w:hAnsi="Times New Roman" w:cs="Times New Roman"/>
      <w:b/>
      <w:bCs/>
      <w:kern w:val="0"/>
      <w:sz w:val="20"/>
      <w:szCs w:val="20"/>
      <w14:ligatures w14:val="none"/>
    </w:rPr>
  </w:style>
  <w:style w:type="character" w:customStyle="1" w:styleId="cf01">
    <w:name w:val="cf01"/>
    <w:basedOn w:val="DefaultParagraphFont"/>
    <w:rsid w:val="007247B6"/>
    <w:rPr>
      <w:rFonts w:ascii="Segoe UI" w:hAnsi="Segoe UI" w:cs="Segoe UI" w:hint="default"/>
      <w:sz w:val="18"/>
      <w:szCs w:val="18"/>
    </w:rPr>
  </w:style>
  <w:style w:type="paragraph" w:styleId="Revision">
    <w:name w:val="Revision"/>
    <w:hidden/>
    <w:uiPriority w:val="99"/>
    <w:semiHidden/>
    <w:rsid w:val="00AF561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548648">
      <w:bodyDiv w:val="1"/>
      <w:marLeft w:val="0"/>
      <w:marRight w:val="0"/>
      <w:marTop w:val="0"/>
      <w:marBottom w:val="0"/>
      <w:divBdr>
        <w:top w:val="none" w:sz="0" w:space="0" w:color="auto"/>
        <w:left w:val="none" w:sz="0" w:space="0" w:color="auto"/>
        <w:bottom w:val="none" w:sz="0" w:space="0" w:color="auto"/>
        <w:right w:val="none" w:sz="0" w:space="0" w:color="auto"/>
      </w:divBdr>
    </w:div>
    <w:div w:id="528765658">
      <w:bodyDiv w:val="1"/>
      <w:marLeft w:val="0"/>
      <w:marRight w:val="0"/>
      <w:marTop w:val="0"/>
      <w:marBottom w:val="0"/>
      <w:divBdr>
        <w:top w:val="none" w:sz="0" w:space="0" w:color="auto"/>
        <w:left w:val="none" w:sz="0" w:space="0" w:color="auto"/>
        <w:bottom w:val="none" w:sz="0" w:space="0" w:color="auto"/>
        <w:right w:val="none" w:sz="0" w:space="0" w:color="auto"/>
      </w:divBdr>
    </w:div>
    <w:div w:id="636303716">
      <w:bodyDiv w:val="1"/>
      <w:marLeft w:val="0"/>
      <w:marRight w:val="0"/>
      <w:marTop w:val="0"/>
      <w:marBottom w:val="0"/>
      <w:divBdr>
        <w:top w:val="none" w:sz="0" w:space="0" w:color="auto"/>
        <w:left w:val="none" w:sz="0" w:space="0" w:color="auto"/>
        <w:bottom w:val="none" w:sz="0" w:space="0" w:color="auto"/>
        <w:right w:val="none" w:sz="0" w:space="0" w:color="auto"/>
      </w:divBdr>
    </w:div>
    <w:div w:id="653334626">
      <w:bodyDiv w:val="1"/>
      <w:marLeft w:val="0"/>
      <w:marRight w:val="0"/>
      <w:marTop w:val="0"/>
      <w:marBottom w:val="0"/>
      <w:divBdr>
        <w:top w:val="none" w:sz="0" w:space="0" w:color="auto"/>
        <w:left w:val="none" w:sz="0" w:space="0" w:color="auto"/>
        <w:bottom w:val="none" w:sz="0" w:space="0" w:color="auto"/>
        <w:right w:val="none" w:sz="0" w:space="0" w:color="auto"/>
      </w:divBdr>
    </w:div>
    <w:div w:id="955061502">
      <w:bodyDiv w:val="1"/>
      <w:marLeft w:val="0"/>
      <w:marRight w:val="0"/>
      <w:marTop w:val="0"/>
      <w:marBottom w:val="0"/>
      <w:divBdr>
        <w:top w:val="none" w:sz="0" w:space="0" w:color="auto"/>
        <w:left w:val="none" w:sz="0" w:space="0" w:color="auto"/>
        <w:bottom w:val="none" w:sz="0" w:space="0" w:color="auto"/>
        <w:right w:val="none" w:sz="0" w:space="0" w:color="auto"/>
      </w:divBdr>
    </w:div>
    <w:div w:id="1091004139">
      <w:bodyDiv w:val="1"/>
      <w:marLeft w:val="0"/>
      <w:marRight w:val="0"/>
      <w:marTop w:val="0"/>
      <w:marBottom w:val="0"/>
      <w:divBdr>
        <w:top w:val="none" w:sz="0" w:space="0" w:color="auto"/>
        <w:left w:val="none" w:sz="0" w:space="0" w:color="auto"/>
        <w:bottom w:val="none" w:sz="0" w:space="0" w:color="auto"/>
        <w:right w:val="none" w:sz="0" w:space="0" w:color="auto"/>
      </w:divBdr>
    </w:div>
    <w:div w:id="1096443445">
      <w:bodyDiv w:val="1"/>
      <w:marLeft w:val="0"/>
      <w:marRight w:val="0"/>
      <w:marTop w:val="0"/>
      <w:marBottom w:val="0"/>
      <w:divBdr>
        <w:top w:val="none" w:sz="0" w:space="0" w:color="auto"/>
        <w:left w:val="none" w:sz="0" w:space="0" w:color="auto"/>
        <w:bottom w:val="none" w:sz="0" w:space="0" w:color="auto"/>
        <w:right w:val="none" w:sz="0" w:space="0" w:color="auto"/>
      </w:divBdr>
    </w:div>
    <w:div w:id="1934895338">
      <w:bodyDiv w:val="1"/>
      <w:marLeft w:val="0"/>
      <w:marRight w:val="0"/>
      <w:marTop w:val="0"/>
      <w:marBottom w:val="0"/>
      <w:divBdr>
        <w:top w:val="none" w:sz="0" w:space="0" w:color="auto"/>
        <w:left w:val="none" w:sz="0" w:space="0" w:color="auto"/>
        <w:bottom w:val="none" w:sz="0" w:space="0" w:color="auto"/>
        <w:right w:val="none" w:sz="0" w:space="0" w:color="auto"/>
      </w:divBdr>
    </w:div>
    <w:div w:id="202454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uk-resettlement-schemes-factsheet-march-2021/vulnerable-persons-and-vulnerable-childrens-resettlement-schemes-factsheet-march-2021" TargetMode="External"/><Relationship Id="rId21" Type="http://schemas.openxmlformats.org/officeDocument/2006/relationships/hyperlink" Target="https://www.ohchr.org/en/instruments-mechanisms/instruments/convention-rights-child" TargetMode="External"/><Relationship Id="rId42" Type="http://schemas.openxmlformats.org/officeDocument/2006/relationships/hyperlink" Target="https://www.unicef.org.uk/wp-content/uploads/2020/11/Advice-for-Schools.pdf" TargetMode="External"/><Relationship Id="rId47" Type="http://schemas.openxmlformats.org/officeDocument/2006/relationships/hyperlink" Target="https://www.unhcr.org/uk/about-unhcr/who-we-are/1951-refugee-convention" TargetMode="External"/><Relationship Id="rId63" Type="http://schemas.openxmlformats.org/officeDocument/2006/relationships/hyperlink" Target="https://data.unhcr.org/en/documents/details/103842" TargetMode="External"/><Relationship Id="rId68" Type="http://schemas.openxmlformats.org/officeDocument/2006/relationships/hyperlink" Target="https://www.gov.uk/government/news/uk-pledges-158-million-to-support-vulnerable-syrians-10-may-2022/" TargetMode="External"/><Relationship Id="rId84" Type="http://schemas.openxmlformats.org/officeDocument/2006/relationships/image" Target="media/image14.png"/><Relationship Id="rId89" Type="http://schemas.openxmlformats.org/officeDocument/2006/relationships/theme" Target="theme/theme1.xml"/><Relationship Id="rId16" Type="http://schemas.openxmlformats.org/officeDocument/2006/relationships/image" Target="media/image8.png"/><Relationship Id="rId11" Type="http://schemas.openxmlformats.org/officeDocument/2006/relationships/image" Target="media/image5.png"/><Relationship Id="rId32" Type="http://schemas.openxmlformats.org/officeDocument/2006/relationships/hyperlink" Target="https://refugeecouncil.org.uk/information/refugee-children/education/asylum-uk-guardians-guide-education-system" TargetMode="External"/><Relationship Id="rId37" Type="http://schemas.openxmlformats.org/officeDocument/2006/relationships/hyperlink" Target="https://www.unicef.org/child-rights-convention/convention-tex" TargetMode="External"/><Relationship Id="rId53" Type="http://schemas.openxmlformats.org/officeDocument/2006/relationships/hyperlink" Target="https://data2.unhcr.org/en/documents/download/57333" TargetMode="External"/><Relationship Id="rId58" Type="http://schemas.openxmlformats.org/officeDocument/2006/relationships/hyperlink" Target="https://www.unhcr.org/cy/2021/03/18/syria-refugee-crisis-globally-in-europe-and-in-cyprus-meet-some-syrian-refugees-in-cyprus/" TargetMode="External"/><Relationship Id="rId74" Type="http://schemas.openxmlformats.org/officeDocument/2006/relationships/hyperlink" Target="mailto:1150231@student.ac.uk" TargetMode="External"/><Relationship Id="rId79" Type="http://schemas.openxmlformats.org/officeDocument/2006/relationships/hyperlink" Target="https://mytsd.uwtsd.ac.uk" TargetMode="External"/><Relationship Id="rId5" Type="http://schemas.openxmlformats.org/officeDocument/2006/relationships/footnotes" Target="footnotes.xml"/><Relationship Id="rId14" Type="http://schemas.openxmlformats.org/officeDocument/2006/relationships/image" Target="media/image7.png"/><Relationship Id="rId22" Type="http://schemas.openxmlformats.org/officeDocument/2006/relationships/hyperlink" Target="https://assets.publishing.service.gov.uk/government/uploads/system/uploads/attachment_data/file/508968/2016-03-21_Refugee_guidance_Feb_2016_v6_FINAL.pdf" TargetMode="External"/><Relationship Id="rId27" Type="http://schemas.openxmlformats.org/officeDocument/2006/relationships/hyperlink" Target="https://assets.publishing.service.gov.uk/government/uploads/system/uploads/attachment_data/file/918444/uk-approach-evaluating-vulnerable-resettlement-schemes-horr106.pdf" TargetMode="External"/><Relationship Id="rId30" Type="http://schemas.openxmlformats.org/officeDocument/2006/relationships/hyperlink" Target="https://planipolis.iiep.unesco.org/sites/default/files/ressources/lebanon_race-ii_2017-2021.pdf" TargetMode="External"/><Relationship Id="rId35" Type="http://schemas.openxmlformats.org/officeDocument/2006/relationships/hyperlink" Target="https://www.unesco.org/en/articles/driving-global-movement-transform-education-key-moments-2022/" TargetMode="External"/><Relationship Id="rId43" Type="http://schemas.openxmlformats.org/officeDocument/2006/relationships/hyperlink" Target="https://www.unicef.org/syria/stories/unicef-informal-learning-programme-help-children-catch-peers" TargetMode="External"/><Relationship Id="rId48" Type="http://schemas.openxmlformats.org/officeDocument/2006/relationships/hyperlink" Target="https://www.unhcr.org/about-unhcr/who-we-are/1951-refugee-convention" TargetMode="External"/><Relationship Id="rId56" Type="http://schemas.openxmlformats.org/officeDocument/2006/relationships/hyperlink" Target="https://www.unhcr.org/uk/media/frequently-asked-questions-about-resettlement" TargetMode="External"/><Relationship Id="rId64" Type="http://schemas.openxmlformats.org/officeDocument/2006/relationships/hyperlink" Target="https://www.unhcr.org/lb/wp-content/uploads/sites/16/2023/06/UNHCR-Lebanon-FactSheet-Q1-2023.pdf" TargetMode="External"/><Relationship Id="rId69" Type="http://schemas.openxmlformats.org/officeDocument/2006/relationships/hyperlink" Target="https://www.gov.uk/government/publications/qualitative-evaluation-of-the-vulnerable-persons-resettlement-scheme-vprs-and-the-vulnerable-childrens-resettlement-scheme-vcrs/vprs-and-vcrs-qualitative-evaluation-year-1-report" TargetMode="External"/><Relationship Id="rId7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8" Type="http://schemas.openxmlformats.org/officeDocument/2006/relationships/image" Target="media/image2.png"/><Relationship Id="rId51" Type="http://schemas.openxmlformats.org/officeDocument/2006/relationships/hyperlink" Target="http://data.unhcr.org/syrianrefugees/regional.php" TargetMode="External"/><Relationship Id="rId72" Type="http://schemas.openxmlformats.org/officeDocument/2006/relationships/hyperlink" Target="https://mytsd.uwtsd.ac.uk" TargetMode="External"/><Relationship Id="rId80" Type="http://schemas.openxmlformats.org/officeDocument/2006/relationships/hyperlink" Target="mailto:pgresearch@uwtsd.ac.uk" TargetMode="External"/><Relationship Id="rId85" Type="http://schemas.openxmlformats.org/officeDocument/2006/relationships/image" Target="media/image15.png"/><Relationship Id="rId3" Type="http://schemas.openxmlformats.org/officeDocument/2006/relationships/settings" Target="settings.xml"/><Relationship Id="rId12" Type="http://schemas.openxmlformats.org/officeDocument/2006/relationships/hyperlink" Target="https://www.unhcr.org/uk/media/frequently-asked-questions-about-resettlement%20.p.2" TargetMode="External"/><Relationship Id="rId17" Type="http://schemas.openxmlformats.org/officeDocument/2006/relationships/hyperlink" Target="https://www.unhcr.org/lb/wp-content/uploads/sites/16/2023/06/UNHCR-Lebanon-FactSheet-Q1-2023.pdf" TargetMode="External"/><Relationship Id="rId25" Type="http://schemas.openxmlformats.org/officeDocument/2006/relationships/hyperlink" Target="https://assets.publishing.service.gov.uk/government/uploads/system/uploads/attachment_data/file/631369/170711_Syrian_Resettlement_Updated_Fact_Sheet_final.pdf" TargetMode="External"/><Relationship Id="rId33" Type="http://schemas.openxmlformats.org/officeDocument/2006/relationships/hyperlink" Target="https://doi.org/10.1093/ijrl/eew059" TargetMode="External"/><Relationship Id="rId38" Type="http://schemas.openxmlformats.org/officeDocument/2006/relationships/hyperlink" Target="https://www.unicef.org/media/85551/file/1946-2006-Sixty-Years-for-Children.pdf" TargetMode="External"/><Relationship Id="rId46" Type="http://schemas.openxmlformats.org/officeDocument/2006/relationships/hyperlink" Target="https://www.uwtsd.ac.uk/research/research-ethics/" TargetMode="External"/><Relationship Id="rId59" Type="http://schemas.openxmlformats.org/officeDocument/2006/relationships/hyperlink" Target="https://www.unhcr.org/uk/news/announcements/uks-syria-resettlement-progamme-looking-back-and-ahead" TargetMode="External"/><Relationship Id="rId67" Type="http://schemas.openxmlformats.org/officeDocument/2006/relationships/hyperlink" Target="https://assets.publishing.service.gov.uk/media/611cd056d3bf7f63b45df0ed/Resettlement_Policy_Guidance_2021.pdf/UK" TargetMode="External"/><Relationship Id="rId20" Type="http://schemas.openxmlformats.org/officeDocument/2006/relationships/hyperlink" Target="https://www.amnesty.org/en/latest/news/2015/06/world-leaders-neglect-of-refugees-condemns-millions-to-death-and-despair/" TargetMode="External"/><Relationship Id="rId41" Type="http://schemas.openxmlformats.org/officeDocument/2006/relationships/hyperlink" Target="https://www.unicef.org/syria/stories/unicef-informal-learning-programme-help-children-catch-peers" TargetMode="External"/><Relationship Id="rId54" Type="http://schemas.openxmlformats.org/officeDocument/2006/relationships/hyperlink" Target="https://data2.unhcr.org/ar/documents/download/53365/" TargetMode="External"/><Relationship Id="rId62" Type="http://schemas.openxmlformats.org/officeDocument/2006/relationships/hyperlink" Target="https://www.unhcr.org/lb/wp-content/uploads/sites/16/2023/01/UNHCR-Lebanon-Operational-FactSheet-Year-end-2022_Final-rev..pdf" TargetMode="External"/><Relationship Id="rId70" Type="http://schemas.openxmlformats.org/officeDocument/2006/relationships/hyperlink" Target="https://www.gov.wales/new-plan-recruit-more-black-asian-and-minority-ethnic-teachers" TargetMode="External"/><Relationship Id="rId75" Type="http://schemas.openxmlformats.org/officeDocument/2006/relationships/hyperlink" Target="file:///C:/Users/c.lohmann-hancock/AppData/Local/Microsoft/Windows/INetCache/REICoP-17-20-v3-Final.pdf" TargetMode="External"/><Relationship Id="rId83" Type="http://schemas.openxmlformats.org/officeDocument/2006/relationships/image" Target="media/image13.png"/><Relationship Id="rId88"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ata.unhcr.org/en/documents/details/103842" TargetMode="External"/><Relationship Id="rId23" Type="http://schemas.openxmlformats.org/officeDocument/2006/relationships/hyperlink" Target="https://doi.org/10.19030/jier.v9i4.8080" TargetMode="External"/><Relationship Id="rId28" Type="http://schemas.openxmlformats.org/officeDocument/2006/relationships/hyperlink" Target="https://www.brookings.edu/articles/5-priorities-for-funders-to-support-in-refugee-education/" TargetMode="External"/><Relationship Id="rId36" Type="http://schemas.openxmlformats.org/officeDocument/2006/relationships/hyperlink" Target="https://www.ohchr.org/en/resources/educators/human-rights-education-training/1-unesco-constitution-1945" TargetMode="External"/><Relationship Id="rId49" Type="http://schemas.openxmlformats.org/officeDocument/2006/relationships/hyperlink" Target="https://www.unhcr.org/sites/default/files/legacy-pdf/560be0dd6.pdf" TargetMode="External"/><Relationship Id="rId57" Type="http://schemas.openxmlformats.org/officeDocument/2006/relationships/hyperlink" Target="https://www.unhcr.org/uk/news/announcements/uks-syria-resettlement-progamme-looking-back-and-ahead" TargetMode="External"/><Relationship Id="rId10" Type="http://schemas.openxmlformats.org/officeDocument/2006/relationships/image" Target="media/image4.png"/><Relationship Id="rId31" Type="http://schemas.openxmlformats.org/officeDocument/2006/relationships/hyperlink" Target="https://www.ted.com/talks/david_miliband_the_refugee_crisis_is_a_test_of_our_character/transcript%20%5b02" TargetMode="External"/><Relationship Id="rId44" Type="http://schemas.openxmlformats.org/officeDocument/2006/relationships/hyperlink" Target="https://www.unicef.org.uk/what-we-do/un-convention-child-rights/" TargetMode="External"/><Relationship Id="rId52" Type="http://schemas.openxmlformats.org/officeDocument/2006/relationships/hyperlink" Target="https://www.unhcr.org/cy/wp-content/uploads/sites/41/2018/05/UNHCR_Brochure_EN.pdf" TargetMode="External"/><Relationship Id="rId60" Type="http://schemas.openxmlformats.org/officeDocument/2006/relationships/hyperlink" Target="https://www.unrefugees.org/news/syria-refugee-crisis-explained/2023" TargetMode="External"/><Relationship Id="rId65" Type="http://schemas.openxmlformats.org/officeDocument/2006/relationships/hyperlink" Target="https://www.un.org/en/about-us/universal-declaration-of-human-rights" TargetMode="External"/><Relationship Id="rId73" Type="http://schemas.openxmlformats.org/officeDocument/2006/relationships/hyperlink" Target="mailto:pgresearch@uwtsd.ac.uk" TargetMode="External"/><Relationship Id="rId78" Type="http://schemas.openxmlformats.org/officeDocument/2006/relationships/hyperlink" Target="https://www.uwtsd.ac.uk/research/research-ethics/" TargetMode="External"/><Relationship Id="rId81" Type="http://schemas.openxmlformats.org/officeDocument/2006/relationships/image" Target="media/image11.png"/><Relationship Id="rId86"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image" Target="media/image9.png"/><Relationship Id="rId39" Type="http://schemas.openxmlformats.org/officeDocument/2006/relationships/hyperlink" Target="https://www.unicef.org/press-releases/syrian-children-jordan-poverty-unicef/" TargetMode="External"/><Relationship Id="rId34" Type="http://schemas.openxmlformats.org/officeDocument/2006/relationships/hyperlink" Target="https://www.un.org/en/about-us/universal-declaration-of-human-rights" TargetMode="External"/><Relationship Id="rId50" Type="http://schemas.openxmlformats.org/officeDocument/2006/relationships/hyperlink" Target="https://www.unhcr.org/innovation/5-challenges-to-accessing-education-for-syrian-refugee-children/" TargetMode="External"/><Relationship Id="rId55" Type="http://schemas.openxmlformats.org/officeDocument/2006/relationships/hyperlink" Target="https://www.unhcr.org/underfunding-2020/wpcontent/uploads/sites/107/2020/09/Underfunding-2020-Syria.pdf" TargetMode="External"/><Relationship Id="rId7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image" Target="media/image1.png"/><Relationship Id="rId71" Type="http://schemas.openxmlformats.org/officeDocument/2006/relationships/image" Target="media/image10.emf"/><Relationship Id="rId2" Type="http://schemas.openxmlformats.org/officeDocument/2006/relationships/styles" Target="styles.xml"/><Relationship Id="rId29" Type="http://schemas.openxmlformats.org/officeDocument/2006/relationships/hyperlink" Target="https://borgenproject.org/education-for-syrian-refugee-children-in-jordan-turkey-and-lebanon/" TargetMode="External"/><Relationship Id="rId24" Type="http://schemas.openxmlformats.org/officeDocument/2006/relationships/hyperlink" Target="https://www.ohchr.org/en/instruments-mechanisms/instruments/convention-rights-child" TargetMode="External"/><Relationship Id="rId40" Type="http://schemas.openxmlformats.org/officeDocument/2006/relationships/hyperlink" Target="https://www.unicef.org/documents/inclusion-syrian-refugee-children-national-education-system-turkey-2" TargetMode="External"/><Relationship Id="rId45" Type="http://schemas.openxmlformats.org/officeDocument/2006/relationships/hyperlink" Target="https://www.un.org/en/universal-declaration-human-rights/" TargetMode="External"/><Relationship Id="rId66" Type="http://schemas.openxmlformats.org/officeDocument/2006/relationships/hyperlink" Target="https://assets.publishing.service.gov.uk/government/uploads/system/uploads/attachment_data/file/315938/Syria-Humanitarian-Programme-Summary.pdf" TargetMode="External"/><Relationship Id="rId87" Type="http://schemas.openxmlformats.org/officeDocument/2006/relationships/footer" Target="footer1.xml"/><Relationship Id="rId61" Type="http://schemas.openxmlformats.org/officeDocument/2006/relationships/hyperlink" Target="https://www.unhcr.org/tr/en/refugees-and-asylum-seekers-in-turkey" TargetMode="External"/><Relationship Id="rId82" Type="http://schemas.openxmlformats.org/officeDocument/2006/relationships/image" Target="media/image12.png"/><Relationship Id="rId19" Type="http://schemas.openxmlformats.org/officeDocument/2006/relationships/hyperlink" Target="https://doi.org/10.20489/intjecse.722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4145</TotalTime>
  <Pages>1</Pages>
  <Words>29052</Words>
  <Characters>165597</Characters>
  <Application>Microsoft Office Word</Application>
  <DocSecurity>4</DocSecurity>
  <Lines>1379</Lines>
  <Paragraphs>388</Paragraphs>
  <ScaleCrop>false</ScaleCrop>
  <Company/>
  <LinksUpToDate>false</LinksUpToDate>
  <CharactersWithSpaces>194261</CharactersWithSpaces>
  <SharedDoc>false</SharedDoc>
  <HLinks>
    <vt:vector size="390" baseType="variant">
      <vt:variant>
        <vt:i4>7143453</vt:i4>
      </vt:variant>
      <vt:variant>
        <vt:i4>192</vt:i4>
      </vt:variant>
      <vt:variant>
        <vt:i4>0</vt:i4>
      </vt:variant>
      <vt:variant>
        <vt:i4>5</vt:i4>
      </vt:variant>
      <vt:variant>
        <vt:lpwstr>mailto:pgresearch@uwtsd.ac.uk</vt:lpwstr>
      </vt:variant>
      <vt:variant>
        <vt:lpwstr/>
      </vt:variant>
      <vt:variant>
        <vt:i4>2490492</vt:i4>
      </vt:variant>
      <vt:variant>
        <vt:i4>189</vt:i4>
      </vt:variant>
      <vt:variant>
        <vt:i4>0</vt:i4>
      </vt:variant>
      <vt:variant>
        <vt:i4>5</vt:i4>
      </vt:variant>
      <vt:variant>
        <vt:lpwstr>https://mytsd.uwtsd.ac.uk/</vt:lpwstr>
      </vt:variant>
      <vt:variant>
        <vt:lpwstr/>
      </vt:variant>
      <vt:variant>
        <vt:i4>65625</vt:i4>
      </vt:variant>
      <vt:variant>
        <vt:i4>186</vt:i4>
      </vt:variant>
      <vt:variant>
        <vt:i4>0</vt:i4>
      </vt:variant>
      <vt:variant>
        <vt:i4>5</vt:i4>
      </vt:variant>
      <vt:variant>
        <vt:lpwstr>https://www.uwtsd.ac.uk/research/research-ethics/</vt:lpwstr>
      </vt:variant>
      <vt:variant>
        <vt:lpwstr/>
      </vt:variant>
      <vt:variant>
        <vt:i4>3407989</vt:i4>
      </vt:variant>
      <vt:variant>
        <vt:i4>183</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180</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177</vt:i4>
      </vt:variant>
      <vt:variant>
        <vt:i4>0</vt:i4>
      </vt:variant>
      <vt:variant>
        <vt:i4>5</vt:i4>
      </vt:variant>
      <vt:variant>
        <vt:lpwstr>C:\Users\c.lohmann-hancock\AppData\Local\Microsoft\Windows\INetCache\REICoP-17-20-v3-Final.pdf</vt:lpwstr>
      </vt:variant>
      <vt:variant>
        <vt:lpwstr/>
      </vt:variant>
      <vt:variant>
        <vt:i4>5636222</vt:i4>
      </vt:variant>
      <vt:variant>
        <vt:i4>174</vt:i4>
      </vt:variant>
      <vt:variant>
        <vt:i4>0</vt:i4>
      </vt:variant>
      <vt:variant>
        <vt:i4>5</vt:i4>
      </vt:variant>
      <vt:variant>
        <vt:lpwstr>mailto:1150231@student.ac.uk</vt:lpwstr>
      </vt:variant>
      <vt:variant>
        <vt:lpwstr/>
      </vt:variant>
      <vt:variant>
        <vt:i4>7143453</vt:i4>
      </vt:variant>
      <vt:variant>
        <vt:i4>171</vt:i4>
      </vt:variant>
      <vt:variant>
        <vt:i4>0</vt:i4>
      </vt:variant>
      <vt:variant>
        <vt:i4>5</vt:i4>
      </vt:variant>
      <vt:variant>
        <vt:lpwstr>mailto:pgresearch@uwtsd.ac.uk</vt:lpwstr>
      </vt:variant>
      <vt:variant>
        <vt:lpwstr/>
      </vt:variant>
      <vt:variant>
        <vt:i4>2490492</vt:i4>
      </vt:variant>
      <vt:variant>
        <vt:i4>168</vt:i4>
      </vt:variant>
      <vt:variant>
        <vt:i4>0</vt:i4>
      </vt:variant>
      <vt:variant>
        <vt:i4>5</vt:i4>
      </vt:variant>
      <vt:variant>
        <vt:lpwstr>https://mytsd.uwtsd.ac.uk/</vt:lpwstr>
      </vt:variant>
      <vt:variant>
        <vt:lpwstr/>
      </vt:variant>
      <vt:variant>
        <vt:i4>5963792</vt:i4>
      </vt:variant>
      <vt:variant>
        <vt:i4>165</vt:i4>
      </vt:variant>
      <vt:variant>
        <vt:i4>0</vt:i4>
      </vt:variant>
      <vt:variant>
        <vt:i4>5</vt:i4>
      </vt:variant>
      <vt:variant>
        <vt:lpwstr>https://www.gov.wales/new-plan-recruit-more-black-asian-and-minority-ethnic-teachers</vt:lpwstr>
      </vt:variant>
      <vt:variant>
        <vt:lpwstr/>
      </vt:variant>
      <vt:variant>
        <vt:i4>196628</vt:i4>
      </vt:variant>
      <vt:variant>
        <vt:i4>162</vt:i4>
      </vt:variant>
      <vt:variant>
        <vt:i4>0</vt:i4>
      </vt:variant>
      <vt:variant>
        <vt:i4>5</vt:i4>
      </vt:variant>
      <vt:variant>
        <vt:lpwstr>https://www.gov.uk/government/publications/qualitative-evaluation-of-the-vulnerable-persons-resettlement-scheme-vprs-and-the-vulnerable-childrens-resettlement-scheme-vcrs/vprs-and-vcrs-qualitative-evaluation-year-1-report</vt:lpwstr>
      </vt:variant>
      <vt:variant>
        <vt:lpwstr/>
      </vt:variant>
      <vt:variant>
        <vt:i4>786433</vt:i4>
      </vt:variant>
      <vt:variant>
        <vt:i4>159</vt:i4>
      </vt:variant>
      <vt:variant>
        <vt:i4>0</vt:i4>
      </vt:variant>
      <vt:variant>
        <vt:i4>5</vt:i4>
      </vt:variant>
      <vt:variant>
        <vt:lpwstr>https://www.gov.uk/government/news/uk-pledges-158-million-to-support-vulnerable-syrians-10-may-2022/</vt:lpwstr>
      </vt:variant>
      <vt:variant>
        <vt:lpwstr/>
      </vt:variant>
      <vt:variant>
        <vt:i4>2424914</vt:i4>
      </vt:variant>
      <vt:variant>
        <vt:i4>156</vt:i4>
      </vt:variant>
      <vt:variant>
        <vt:i4>0</vt:i4>
      </vt:variant>
      <vt:variant>
        <vt:i4>5</vt:i4>
      </vt:variant>
      <vt:variant>
        <vt:lpwstr>https://assets.publishing.service.gov.uk/media/611cd056d3bf7f63b45df0ed/Resettlement_Policy_Guidance_2021.pdf/UK</vt:lpwstr>
      </vt:variant>
      <vt:variant>
        <vt:lpwstr/>
      </vt:variant>
      <vt:variant>
        <vt:i4>5439598</vt:i4>
      </vt:variant>
      <vt:variant>
        <vt:i4>153</vt:i4>
      </vt:variant>
      <vt:variant>
        <vt:i4>0</vt:i4>
      </vt:variant>
      <vt:variant>
        <vt:i4>5</vt:i4>
      </vt:variant>
      <vt:variant>
        <vt:lpwstr>https://assets.publishing.service.gov.uk/government/uploads/system/uploads/attachment_data/file/315938/Syria-Humanitarian-Programme-Summary.pdf</vt:lpwstr>
      </vt:variant>
      <vt:variant>
        <vt:lpwstr>:~:text=The%20UK%20has%20allocated%20%C2%A3292%20million%20to%20help,to%20refugees%20in%20Jordan%2C%20Lebanon%25</vt:lpwstr>
      </vt:variant>
      <vt:variant>
        <vt:i4>4325391</vt:i4>
      </vt:variant>
      <vt:variant>
        <vt:i4>150</vt:i4>
      </vt:variant>
      <vt:variant>
        <vt:i4>0</vt:i4>
      </vt:variant>
      <vt:variant>
        <vt:i4>5</vt:i4>
      </vt:variant>
      <vt:variant>
        <vt:lpwstr>https://www.un.org/en/about-us/universal-declaration-of-human-rights</vt:lpwstr>
      </vt:variant>
      <vt:variant>
        <vt:lpwstr/>
      </vt:variant>
      <vt:variant>
        <vt:i4>4391005</vt:i4>
      </vt:variant>
      <vt:variant>
        <vt:i4>147</vt:i4>
      </vt:variant>
      <vt:variant>
        <vt:i4>0</vt:i4>
      </vt:variant>
      <vt:variant>
        <vt:i4>5</vt:i4>
      </vt:variant>
      <vt:variant>
        <vt:lpwstr>https://www.unhcr.org/lb/wp-content/uploads/sites/16/2023/06/UNHCR-Lebanon-FactSheet-Q1-2023.pdf</vt:lpwstr>
      </vt:variant>
      <vt:variant>
        <vt:lpwstr/>
      </vt:variant>
      <vt:variant>
        <vt:i4>6619173</vt:i4>
      </vt:variant>
      <vt:variant>
        <vt:i4>144</vt:i4>
      </vt:variant>
      <vt:variant>
        <vt:i4>0</vt:i4>
      </vt:variant>
      <vt:variant>
        <vt:i4>5</vt:i4>
      </vt:variant>
      <vt:variant>
        <vt:lpwstr>https://data.unhcr.org/en/documents/details/103842</vt:lpwstr>
      </vt:variant>
      <vt:variant>
        <vt:lpwstr/>
      </vt:variant>
      <vt:variant>
        <vt:i4>5439524</vt:i4>
      </vt:variant>
      <vt:variant>
        <vt:i4>141</vt:i4>
      </vt:variant>
      <vt:variant>
        <vt:i4>0</vt:i4>
      </vt:variant>
      <vt:variant>
        <vt:i4>5</vt:i4>
      </vt:variant>
      <vt:variant>
        <vt:lpwstr>https://www.unhcr.org/lb/wp-content/uploads/sites/16/2023/01/UNHCR-Lebanon-Operational-FactSheet-Year-end-2022_Final-rev..pdf</vt:lpwstr>
      </vt:variant>
      <vt:variant>
        <vt:lpwstr/>
      </vt:variant>
      <vt:variant>
        <vt:i4>1114178</vt:i4>
      </vt:variant>
      <vt:variant>
        <vt:i4>138</vt:i4>
      </vt:variant>
      <vt:variant>
        <vt:i4>0</vt:i4>
      </vt:variant>
      <vt:variant>
        <vt:i4>5</vt:i4>
      </vt:variant>
      <vt:variant>
        <vt:lpwstr>https://www.unhcr.org/tr/en/refugees-and-asylum-seekers-in-turkey</vt:lpwstr>
      </vt:variant>
      <vt:variant>
        <vt:lpwstr/>
      </vt:variant>
      <vt:variant>
        <vt:i4>7798905</vt:i4>
      </vt:variant>
      <vt:variant>
        <vt:i4>135</vt:i4>
      </vt:variant>
      <vt:variant>
        <vt:i4>0</vt:i4>
      </vt:variant>
      <vt:variant>
        <vt:i4>5</vt:i4>
      </vt:variant>
      <vt:variant>
        <vt:lpwstr>https://www.unrefugees.org/news/syria-refugee-crisis-explained/2023</vt:lpwstr>
      </vt:variant>
      <vt:variant>
        <vt:lpwstr/>
      </vt:variant>
      <vt:variant>
        <vt:i4>3276837</vt:i4>
      </vt:variant>
      <vt:variant>
        <vt:i4>132</vt:i4>
      </vt:variant>
      <vt:variant>
        <vt:i4>0</vt:i4>
      </vt:variant>
      <vt:variant>
        <vt:i4>5</vt:i4>
      </vt:variant>
      <vt:variant>
        <vt:lpwstr>https://www.unhcr.org/uk/news/announcements/uks-syria-resettlement-progamme-looking-back-and-ahead</vt:lpwstr>
      </vt:variant>
      <vt:variant>
        <vt:lpwstr/>
      </vt:variant>
      <vt:variant>
        <vt:i4>7340084</vt:i4>
      </vt:variant>
      <vt:variant>
        <vt:i4>129</vt:i4>
      </vt:variant>
      <vt:variant>
        <vt:i4>0</vt:i4>
      </vt:variant>
      <vt:variant>
        <vt:i4>5</vt:i4>
      </vt:variant>
      <vt:variant>
        <vt:lpwstr>https://www.unhcr.org/cy/2021/03/18/syria-refugee-crisis-globally-in-europe-and-in-cyprus-meet-some-syrian-refugees-in-cyprus/</vt:lpwstr>
      </vt:variant>
      <vt:variant>
        <vt:lpwstr/>
      </vt:variant>
      <vt:variant>
        <vt:i4>5177420</vt:i4>
      </vt:variant>
      <vt:variant>
        <vt:i4>126</vt:i4>
      </vt:variant>
      <vt:variant>
        <vt:i4>0</vt:i4>
      </vt:variant>
      <vt:variant>
        <vt:i4>5</vt:i4>
      </vt:variant>
      <vt:variant>
        <vt:lpwstr>https://www.unhcr.org/uk/news/announcements/uks-syria-resettlement-progamme-looking-back-and-ahead</vt:lpwstr>
      </vt:variant>
      <vt:variant>
        <vt:lpwstr>:~:text=Since%202015%20the%20UK%20has,Ireland%2C%20to%20Manchester%20and%20Hastings</vt:lpwstr>
      </vt:variant>
      <vt:variant>
        <vt:i4>4259911</vt:i4>
      </vt:variant>
      <vt:variant>
        <vt:i4>123</vt:i4>
      </vt:variant>
      <vt:variant>
        <vt:i4>0</vt:i4>
      </vt:variant>
      <vt:variant>
        <vt:i4>5</vt:i4>
      </vt:variant>
      <vt:variant>
        <vt:lpwstr>https://www.unhcr.org/uk/media/frequently-asked-questions-about-resettlement</vt:lpwstr>
      </vt:variant>
      <vt:variant>
        <vt:lpwstr/>
      </vt:variant>
      <vt:variant>
        <vt:i4>3342387</vt:i4>
      </vt:variant>
      <vt:variant>
        <vt:i4>120</vt:i4>
      </vt:variant>
      <vt:variant>
        <vt:i4>0</vt:i4>
      </vt:variant>
      <vt:variant>
        <vt:i4>5</vt:i4>
      </vt:variant>
      <vt:variant>
        <vt:lpwstr>https://www.unhcr.org/underfunding-2020/wpcontent/uploads/sites/107/2020/09/Underfunding-2020-Syria.pdf</vt:lpwstr>
      </vt:variant>
      <vt:variant>
        <vt:lpwstr/>
      </vt:variant>
      <vt:variant>
        <vt:i4>6226006</vt:i4>
      </vt:variant>
      <vt:variant>
        <vt:i4>117</vt:i4>
      </vt:variant>
      <vt:variant>
        <vt:i4>0</vt:i4>
      </vt:variant>
      <vt:variant>
        <vt:i4>5</vt:i4>
      </vt:variant>
      <vt:variant>
        <vt:lpwstr>https://data2.unhcr.org/ar/documents/download/53365/</vt:lpwstr>
      </vt:variant>
      <vt:variant>
        <vt:lpwstr/>
      </vt:variant>
      <vt:variant>
        <vt:i4>7143527</vt:i4>
      </vt:variant>
      <vt:variant>
        <vt:i4>114</vt:i4>
      </vt:variant>
      <vt:variant>
        <vt:i4>0</vt:i4>
      </vt:variant>
      <vt:variant>
        <vt:i4>5</vt:i4>
      </vt:variant>
      <vt:variant>
        <vt:lpwstr>https://data2.unhcr.org/en/documents/download/57333</vt:lpwstr>
      </vt:variant>
      <vt:variant>
        <vt:lpwstr/>
      </vt:variant>
      <vt:variant>
        <vt:i4>5177352</vt:i4>
      </vt:variant>
      <vt:variant>
        <vt:i4>111</vt:i4>
      </vt:variant>
      <vt:variant>
        <vt:i4>0</vt:i4>
      </vt:variant>
      <vt:variant>
        <vt:i4>5</vt:i4>
      </vt:variant>
      <vt:variant>
        <vt:lpwstr>https://www.unhcr.org/cy/wp-content/uploads/sites/41/2018/05/UNHCR_Brochure_EN.pdf</vt:lpwstr>
      </vt:variant>
      <vt:variant>
        <vt:lpwstr/>
      </vt:variant>
      <vt:variant>
        <vt:i4>5111881</vt:i4>
      </vt:variant>
      <vt:variant>
        <vt:i4>108</vt:i4>
      </vt:variant>
      <vt:variant>
        <vt:i4>0</vt:i4>
      </vt:variant>
      <vt:variant>
        <vt:i4>5</vt:i4>
      </vt:variant>
      <vt:variant>
        <vt:lpwstr>http://data.unhcr.org/syrianrefugees/regional.php</vt:lpwstr>
      </vt:variant>
      <vt:variant>
        <vt:lpwstr/>
      </vt:variant>
      <vt:variant>
        <vt:i4>5439557</vt:i4>
      </vt:variant>
      <vt:variant>
        <vt:i4>105</vt:i4>
      </vt:variant>
      <vt:variant>
        <vt:i4>0</vt:i4>
      </vt:variant>
      <vt:variant>
        <vt:i4>5</vt:i4>
      </vt:variant>
      <vt:variant>
        <vt:lpwstr>https://www.unhcr.org/innovation/5-challenges-to-accessing-education-for-syrian-refugee-children/</vt:lpwstr>
      </vt:variant>
      <vt:variant>
        <vt:lpwstr/>
      </vt:variant>
      <vt:variant>
        <vt:i4>4063341</vt:i4>
      </vt:variant>
      <vt:variant>
        <vt:i4>102</vt:i4>
      </vt:variant>
      <vt:variant>
        <vt:i4>0</vt:i4>
      </vt:variant>
      <vt:variant>
        <vt:i4>5</vt:i4>
      </vt:variant>
      <vt:variant>
        <vt:lpwstr>https://www.unhcr.org/sites/default/files/legacy-pdf/560be0dd6.pdf</vt:lpwstr>
      </vt:variant>
      <vt:variant>
        <vt:lpwstr/>
      </vt:variant>
      <vt:variant>
        <vt:i4>720960</vt:i4>
      </vt:variant>
      <vt:variant>
        <vt:i4>99</vt:i4>
      </vt:variant>
      <vt:variant>
        <vt:i4>0</vt:i4>
      </vt:variant>
      <vt:variant>
        <vt:i4>5</vt:i4>
      </vt:variant>
      <vt:variant>
        <vt:lpwstr>https://www.unhcr.org/about-unhcr/who-we-are/1951-refugee-convention</vt:lpwstr>
      </vt:variant>
      <vt:variant>
        <vt:lpwstr/>
      </vt:variant>
      <vt:variant>
        <vt:i4>3801134</vt:i4>
      </vt:variant>
      <vt:variant>
        <vt:i4>96</vt:i4>
      </vt:variant>
      <vt:variant>
        <vt:i4>0</vt:i4>
      </vt:variant>
      <vt:variant>
        <vt:i4>5</vt:i4>
      </vt:variant>
      <vt:variant>
        <vt:lpwstr>https://www.unhcr.org/uk/about-unhcr/who-we-are/1951-refugee-convention</vt:lpwstr>
      </vt:variant>
      <vt:variant>
        <vt:lpwstr/>
      </vt:variant>
      <vt:variant>
        <vt:i4>65625</vt:i4>
      </vt:variant>
      <vt:variant>
        <vt:i4>93</vt:i4>
      </vt:variant>
      <vt:variant>
        <vt:i4>0</vt:i4>
      </vt:variant>
      <vt:variant>
        <vt:i4>5</vt:i4>
      </vt:variant>
      <vt:variant>
        <vt:lpwstr>https://www.uwtsd.ac.uk/research/research-ethics/</vt:lpwstr>
      </vt:variant>
      <vt:variant>
        <vt:lpwstr/>
      </vt:variant>
      <vt:variant>
        <vt:i4>4456516</vt:i4>
      </vt:variant>
      <vt:variant>
        <vt:i4>90</vt:i4>
      </vt:variant>
      <vt:variant>
        <vt:i4>0</vt:i4>
      </vt:variant>
      <vt:variant>
        <vt:i4>5</vt:i4>
      </vt:variant>
      <vt:variant>
        <vt:lpwstr>https://www.un.org/en/universal-declaration-human-rights/</vt:lpwstr>
      </vt:variant>
      <vt:variant>
        <vt:lpwstr/>
      </vt:variant>
      <vt:variant>
        <vt:i4>5242974</vt:i4>
      </vt:variant>
      <vt:variant>
        <vt:i4>87</vt:i4>
      </vt:variant>
      <vt:variant>
        <vt:i4>0</vt:i4>
      </vt:variant>
      <vt:variant>
        <vt:i4>5</vt:i4>
      </vt:variant>
      <vt:variant>
        <vt:lpwstr>https://www.unicef.org.uk/what-we-do/un-convention-child-rights/</vt:lpwstr>
      </vt:variant>
      <vt:variant>
        <vt:lpwstr/>
      </vt:variant>
      <vt:variant>
        <vt:i4>393284</vt:i4>
      </vt:variant>
      <vt:variant>
        <vt:i4>84</vt:i4>
      </vt:variant>
      <vt:variant>
        <vt:i4>0</vt:i4>
      </vt:variant>
      <vt:variant>
        <vt:i4>5</vt:i4>
      </vt:variant>
      <vt:variant>
        <vt:lpwstr>https://www.unicef.org/syria/stories/unicef-informal-learning-programme-help-children-catch-peers</vt:lpwstr>
      </vt:variant>
      <vt:variant>
        <vt:lpwstr/>
      </vt:variant>
      <vt:variant>
        <vt:i4>3735649</vt:i4>
      </vt:variant>
      <vt:variant>
        <vt:i4>81</vt:i4>
      </vt:variant>
      <vt:variant>
        <vt:i4>0</vt:i4>
      </vt:variant>
      <vt:variant>
        <vt:i4>5</vt:i4>
      </vt:variant>
      <vt:variant>
        <vt:lpwstr>https://www.unicef.org.uk/wp-content/uploads/2020/11/Advice-for-Schools.pdf</vt:lpwstr>
      </vt:variant>
      <vt:variant>
        <vt:lpwstr/>
      </vt:variant>
      <vt:variant>
        <vt:i4>393284</vt:i4>
      </vt:variant>
      <vt:variant>
        <vt:i4>78</vt:i4>
      </vt:variant>
      <vt:variant>
        <vt:i4>0</vt:i4>
      </vt:variant>
      <vt:variant>
        <vt:i4>5</vt:i4>
      </vt:variant>
      <vt:variant>
        <vt:lpwstr>https://www.unicef.org/syria/stories/unicef-informal-learning-programme-help-children-catch-peers</vt:lpwstr>
      </vt:variant>
      <vt:variant>
        <vt:lpwstr/>
      </vt:variant>
      <vt:variant>
        <vt:i4>983104</vt:i4>
      </vt:variant>
      <vt:variant>
        <vt:i4>75</vt:i4>
      </vt:variant>
      <vt:variant>
        <vt:i4>0</vt:i4>
      </vt:variant>
      <vt:variant>
        <vt:i4>5</vt:i4>
      </vt:variant>
      <vt:variant>
        <vt:lpwstr>https://www.unicef.org/documents/inclusion-syrian-refugee-children-national-education-system-turkey-2</vt:lpwstr>
      </vt:variant>
      <vt:variant>
        <vt:lpwstr/>
      </vt:variant>
      <vt:variant>
        <vt:i4>1966175</vt:i4>
      </vt:variant>
      <vt:variant>
        <vt:i4>72</vt:i4>
      </vt:variant>
      <vt:variant>
        <vt:i4>0</vt:i4>
      </vt:variant>
      <vt:variant>
        <vt:i4>5</vt:i4>
      </vt:variant>
      <vt:variant>
        <vt:lpwstr>https://www.unicef.org/press-releases/syrian-children-jordan-poverty-unicef/</vt:lpwstr>
      </vt:variant>
      <vt:variant>
        <vt:lpwstr/>
      </vt:variant>
      <vt:variant>
        <vt:i4>3932200</vt:i4>
      </vt:variant>
      <vt:variant>
        <vt:i4>69</vt:i4>
      </vt:variant>
      <vt:variant>
        <vt:i4>0</vt:i4>
      </vt:variant>
      <vt:variant>
        <vt:i4>5</vt:i4>
      </vt:variant>
      <vt:variant>
        <vt:lpwstr>https://www.unicef.org/media/85551/file/1946-2006-Sixty-Years-for-Children.pdf</vt:lpwstr>
      </vt:variant>
      <vt:variant>
        <vt:lpwstr/>
      </vt:variant>
      <vt:variant>
        <vt:i4>4325449</vt:i4>
      </vt:variant>
      <vt:variant>
        <vt:i4>66</vt:i4>
      </vt:variant>
      <vt:variant>
        <vt:i4>0</vt:i4>
      </vt:variant>
      <vt:variant>
        <vt:i4>5</vt:i4>
      </vt:variant>
      <vt:variant>
        <vt:lpwstr>https://www.unicef.org/child-rights-convention/convention-tex</vt:lpwstr>
      </vt:variant>
      <vt:variant>
        <vt:lpwstr/>
      </vt:variant>
      <vt:variant>
        <vt:i4>3276858</vt:i4>
      </vt:variant>
      <vt:variant>
        <vt:i4>63</vt:i4>
      </vt:variant>
      <vt:variant>
        <vt:i4>0</vt:i4>
      </vt:variant>
      <vt:variant>
        <vt:i4>5</vt:i4>
      </vt:variant>
      <vt:variant>
        <vt:lpwstr>https://www.ohchr.org/en/resources/educators/human-rights-education-training/1-unesco-constitution-1945</vt:lpwstr>
      </vt:variant>
      <vt:variant>
        <vt:lpwstr/>
      </vt:variant>
      <vt:variant>
        <vt:i4>1179663</vt:i4>
      </vt:variant>
      <vt:variant>
        <vt:i4>60</vt:i4>
      </vt:variant>
      <vt:variant>
        <vt:i4>0</vt:i4>
      </vt:variant>
      <vt:variant>
        <vt:i4>5</vt:i4>
      </vt:variant>
      <vt:variant>
        <vt:lpwstr>https://www.unesco.org/en/articles/driving-global-movement-transform-education-key-moments-2022/</vt:lpwstr>
      </vt:variant>
      <vt:variant>
        <vt:lpwstr/>
      </vt:variant>
      <vt:variant>
        <vt:i4>4325391</vt:i4>
      </vt:variant>
      <vt:variant>
        <vt:i4>57</vt:i4>
      </vt:variant>
      <vt:variant>
        <vt:i4>0</vt:i4>
      </vt:variant>
      <vt:variant>
        <vt:i4>5</vt:i4>
      </vt:variant>
      <vt:variant>
        <vt:lpwstr>https://www.un.org/en/about-us/universal-declaration-of-human-rights</vt:lpwstr>
      </vt:variant>
      <vt:variant>
        <vt:lpwstr/>
      </vt:variant>
      <vt:variant>
        <vt:i4>3866680</vt:i4>
      </vt:variant>
      <vt:variant>
        <vt:i4>54</vt:i4>
      </vt:variant>
      <vt:variant>
        <vt:i4>0</vt:i4>
      </vt:variant>
      <vt:variant>
        <vt:i4>5</vt:i4>
      </vt:variant>
      <vt:variant>
        <vt:lpwstr>https://doi.org/10.1093/ijrl/eew059</vt:lpwstr>
      </vt:variant>
      <vt:variant>
        <vt:lpwstr/>
      </vt:variant>
      <vt:variant>
        <vt:i4>6422586</vt:i4>
      </vt:variant>
      <vt:variant>
        <vt:i4>51</vt:i4>
      </vt:variant>
      <vt:variant>
        <vt:i4>0</vt:i4>
      </vt:variant>
      <vt:variant>
        <vt:i4>5</vt:i4>
      </vt:variant>
      <vt:variant>
        <vt:lpwstr>https://refugeecouncil.org.uk/information/refugee-children/education/asylum-uk-guardians-guide-education-system</vt:lpwstr>
      </vt:variant>
      <vt:variant>
        <vt:lpwstr/>
      </vt:variant>
      <vt:variant>
        <vt:i4>1703946</vt:i4>
      </vt:variant>
      <vt:variant>
        <vt:i4>48</vt:i4>
      </vt:variant>
      <vt:variant>
        <vt:i4>0</vt:i4>
      </vt:variant>
      <vt:variant>
        <vt:i4>5</vt:i4>
      </vt:variant>
      <vt:variant>
        <vt:lpwstr>https://www.ted.com/talks/david_miliband_the_refugee_crisis_is_a_test_of_our_character/transcript %5b02</vt:lpwstr>
      </vt:variant>
      <vt:variant>
        <vt:lpwstr/>
      </vt:variant>
      <vt:variant>
        <vt:i4>3604537</vt:i4>
      </vt:variant>
      <vt:variant>
        <vt:i4>45</vt:i4>
      </vt:variant>
      <vt:variant>
        <vt:i4>0</vt:i4>
      </vt:variant>
      <vt:variant>
        <vt:i4>5</vt:i4>
      </vt:variant>
      <vt:variant>
        <vt:lpwstr>https://planipolis.iiep.unesco.org/sites/default/files/ressources/lebanon_race-ii_2017-2021.pdf</vt:lpwstr>
      </vt:variant>
      <vt:variant>
        <vt:lpwstr/>
      </vt:variant>
      <vt:variant>
        <vt:i4>1310747</vt:i4>
      </vt:variant>
      <vt:variant>
        <vt:i4>42</vt:i4>
      </vt:variant>
      <vt:variant>
        <vt:i4>0</vt:i4>
      </vt:variant>
      <vt:variant>
        <vt:i4>5</vt:i4>
      </vt:variant>
      <vt:variant>
        <vt:lpwstr>https://borgenproject.org/education-for-syrian-refugee-children-in-jordan-turkey-and-lebanon/</vt:lpwstr>
      </vt:variant>
      <vt:variant>
        <vt:lpwstr/>
      </vt:variant>
      <vt:variant>
        <vt:i4>786515</vt:i4>
      </vt:variant>
      <vt:variant>
        <vt:i4>39</vt:i4>
      </vt:variant>
      <vt:variant>
        <vt:i4>0</vt:i4>
      </vt:variant>
      <vt:variant>
        <vt:i4>5</vt:i4>
      </vt:variant>
      <vt:variant>
        <vt:lpwstr>https://www.brookings.edu/articles/5-priorities-for-funders-to-support-in-refugee-education/</vt:lpwstr>
      </vt:variant>
      <vt:variant>
        <vt:lpwstr/>
      </vt:variant>
      <vt:variant>
        <vt:i4>7864342</vt:i4>
      </vt:variant>
      <vt:variant>
        <vt:i4>36</vt:i4>
      </vt:variant>
      <vt:variant>
        <vt:i4>0</vt:i4>
      </vt:variant>
      <vt:variant>
        <vt:i4>5</vt:i4>
      </vt:variant>
      <vt:variant>
        <vt:lpwstr>https://assets.publishing.service.gov.uk/government/uploads/system/uploads/attachment_data/file/918444/uk-approach-evaluating-vulnerable-resettlement-schemes-horr106.pdf</vt:lpwstr>
      </vt:variant>
      <vt:variant>
        <vt:lpwstr/>
      </vt:variant>
      <vt:variant>
        <vt:i4>5701705</vt:i4>
      </vt:variant>
      <vt:variant>
        <vt:i4>33</vt:i4>
      </vt:variant>
      <vt:variant>
        <vt:i4>0</vt:i4>
      </vt:variant>
      <vt:variant>
        <vt:i4>5</vt:i4>
      </vt:variant>
      <vt:variant>
        <vt:lpwstr>https://www.gov.uk/government/publications/uk-resettlement-schemes-factsheet-march-2021/vulnerable-persons-and-vulnerable-childrens-resettlement-schemes-factsheet-march-2021</vt:lpwstr>
      </vt:variant>
      <vt:variant>
        <vt:lpwstr/>
      </vt:variant>
      <vt:variant>
        <vt:i4>7274574</vt:i4>
      </vt:variant>
      <vt:variant>
        <vt:i4>30</vt:i4>
      </vt:variant>
      <vt:variant>
        <vt:i4>0</vt:i4>
      </vt:variant>
      <vt:variant>
        <vt:i4>5</vt:i4>
      </vt:variant>
      <vt:variant>
        <vt:lpwstr>https://assets.publishing.service.gov.uk/government/uploads/system/uploads/attachment_data/file/631369/170711_Syrian_Resettlement_Updated_Fact_Sheet_final.pdf</vt:lpwstr>
      </vt:variant>
      <vt:variant>
        <vt:lpwstr/>
      </vt:variant>
      <vt:variant>
        <vt:i4>6291570</vt:i4>
      </vt:variant>
      <vt:variant>
        <vt:i4>27</vt:i4>
      </vt:variant>
      <vt:variant>
        <vt:i4>0</vt:i4>
      </vt:variant>
      <vt:variant>
        <vt:i4>5</vt:i4>
      </vt:variant>
      <vt:variant>
        <vt:lpwstr>https://www.ohchr.org/en/instruments-mechanisms/instruments/convention-rights-child</vt:lpwstr>
      </vt:variant>
      <vt:variant>
        <vt:lpwstr/>
      </vt:variant>
      <vt:variant>
        <vt:i4>2097253</vt:i4>
      </vt:variant>
      <vt:variant>
        <vt:i4>24</vt:i4>
      </vt:variant>
      <vt:variant>
        <vt:i4>0</vt:i4>
      </vt:variant>
      <vt:variant>
        <vt:i4>5</vt:i4>
      </vt:variant>
      <vt:variant>
        <vt:lpwstr>https://doi.org/10.19030/jier.v9i4.8080</vt:lpwstr>
      </vt:variant>
      <vt:variant>
        <vt:lpwstr/>
      </vt:variant>
      <vt:variant>
        <vt:i4>4259897</vt:i4>
      </vt:variant>
      <vt:variant>
        <vt:i4>21</vt:i4>
      </vt:variant>
      <vt:variant>
        <vt:i4>0</vt:i4>
      </vt:variant>
      <vt:variant>
        <vt:i4>5</vt:i4>
      </vt:variant>
      <vt:variant>
        <vt:lpwstr>https://assets.publishing.service.gov.uk/government/uploads/system/uploads/attachment_data/file/508968/2016-03-21_Refugee_guidance_Feb_2016_v6_FINAL.pdf</vt:lpwstr>
      </vt:variant>
      <vt:variant>
        <vt:lpwstr/>
      </vt:variant>
      <vt:variant>
        <vt:i4>6291570</vt:i4>
      </vt:variant>
      <vt:variant>
        <vt:i4>18</vt:i4>
      </vt:variant>
      <vt:variant>
        <vt:i4>0</vt:i4>
      </vt:variant>
      <vt:variant>
        <vt:i4>5</vt:i4>
      </vt:variant>
      <vt:variant>
        <vt:lpwstr>https://www.ohchr.org/en/instruments-mechanisms/instruments/convention-rights-child</vt:lpwstr>
      </vt:variant>
      <vt:variant>
        <vt:lpwstr/>
      </vt:variant>
      <vt:variant>
        <vt:i4>12</vt:i4>
      </vt:variant>
      <vt:variant>
        <vt:i4>15</vt:i4>
      </vt:variant>
      <vt:variant>
        <vt:i4>0</vt:i4>
      </vt:variant>
      <vt:variant>
        <vt:i4>5</vt:i4>
      </vt:variant>
      <vt:variant>
        <vt:lpwstr>https://www.amnesty.org/en/latest/news/2015/06/world-leaders-neglect-of-refugees-condemns-millions-to-death-and-despair/</vt:lpwstr>
      </vt:variant>
      <vt:variant>
        <vt:lpwstr/>
      </vt:variant>
      <vt:variant>
        <vt:i4>1441858</vt:i4>
      </vt:variant>
      <vt:variant>
        <vt:i4>12</vt:i4>
      </vt:variant>
      <vt:variant>
        <vt:i4>0</vt:i4>
      </vt:variant>
      <vt:variant>
        <vt:i4>5</vt:i4>
      </vt:variant>
      <vt:variant>
        <vt:lpwstr>https://doi.org/10.20489/intjecse.722380</vt:lpwstr>
      </vt:variant>
      <vt:variant>
        <vt:lpwstr/>
      </vt:variant>
      <vt:variant>
        <vt:i4>4391005</vt:i4>
      </vt:variant>
      <vt:variant>
        <vt:i4>9</vt:i4>
      </vt:variant>
      <vt:variant>
        <vt:i4>0</vt:i4>
      </vt:variant>
      <vt:variant>
        <vt:i4>5</vt:i4>
      </vt:variant>
      <vt:variant>
        <vt:lpwstr>https://www.unhcr.org/lb/wp-content/uploads/sites/16/2023/06/UNHCR-Lebanon-FactSheet-Q1-2023.pdf</vt:lpwstr>
      </vt:variant>
      <vt:variant>
        <vt:lpwstr/>
      </vt:variant>
      <vt:variant>
        <vt:i4>6619173</vt:i4>
      </vt:variant>
      <vt:variant>
        <vt:i4>6</vt:i4>
      </vt:variant>
      <vt:variant>
        <vt:i4>0</vt:i4>
      </vt:variant>
      <vt:variant>
        <vt:i4>5</vt:i4>
      </vt:variant>
      <vt:variant>
        <vt:lpwstr>https://data.unhcr.org/en/documents/details/103842</vt:lpwstr>
      </vt:variant>
      <vt:variant>
        <vt:lpwstr/>
      </vt:variant>
      <vt:variant>
        <vt:i4>4259863</vt:i4>
      </vt:variant>
      <vt:variant>
        <vt:i4>3</vt:i4>
      </vt:variant>
      <vt:variant>
        <vt:i4>0</vt:i4>
      </vt:variant>
      <vt:variant>
        <vt:i4>5</vt:i4>
      </vt:variant>
      <vt:variant>
        <vt:lpwstr>https://www.unhcr.org/uk/media/frequently-asked-questions-about-resettlement .p.2</vt:lpwstr>
      </vt:variant>
      <vt:variant>
        <vt:lpwstr/>
      </vt:variant>
      <vt:variant>
        <vt:i4>1966131</vt:i4>
      </vt:variant>
      <vt:variant>
        <vt:i4>0</vt:i4>
      </vt:variant>
      <vt:variant>
        <vt:i4>0</vt:i4>
      </vt:variant>
      <vt:variant>
        <vt:i4>5</vt:i4>
      </vt:variant>
      <vt:variant>
        <vt:lpwstr/>
      </vt:variant>
      <vt:variant>
        <vt:lpwstr>_Toc115759261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Najem Boumtiri (1150231)</dc:creator>
  <cp:keywords/>
  <dc:description/>
  <cp:lastModifiedBy>Najem Boumtiri (1150231)</cp:lastModifiedBy>
  <cp:revision>871</cp:revision>
  <dcterms:created xsi:type="dcterms:W3CDTF">2023-11-23T19:24:00Z</dcterms:created>
  <dcterms:modified xsi:type="dcterms:W3CDTF">2023-12-01T03:24:00Z</dcterms:modified>
</cp:coreProperties>
</file>