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7A014FD7" w:rsidP="20277FE8" w:rsidRDefault="7A014FD7" w14:paraId="6094FA4A" w14:textId="66B790B3">
      <w:pPr>
        <w:pStyle w:val="NormalWeb"/>
        <w:spacing w:before="0" w:beforeAutospacing="off" w:after="0" w:afterAutospacing="off"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bookmarkStart w:name="_Int_MlsUd0xF" w:id="183163341"/>
      <w:r w:rsidRPr="20277FE8" w:rsidR="7A014FD7">
        <w:rPr>
          <w:rFonts w:ascii="Arial" w:hAnsi="Arial" w:eastAsia="Arial" w:cs="Arial"/>
          <w:b w:val="1"/>
          <w:bCs w:val="1"/>
          <w:i w:val="0"/>
          <w:iCs w:val="0"/>
          <w:caps w:val="0"/>
          <w:smallCaps w:val="0"/>
          <w:noProof w:val="0"/>
          <w:color w:val="000000" w:themeColor="text1" w:themeTint="FF" w:themeShade="FF"/>
          <w:sz w:val="24"/>
          <w:szCs w:val="24"/>
          <w:lang w:val="en-US"/>
        </w:rPr>
        <w:t>Module title:  Living with care: The Older Person</w:t>
      </w:r>
      <w:bookmarkEnd w:id="183163341"/>
    </w:p>
    <w:p w:rsidR="742C965A" w:rsidP="20277FE8" w:rsidRDefault="742C965A" w14:paraId="744BFE92" w14:textId="396CEBAD">
      <w:pPr>
        <w:pStyle w:val="BodyText"/>
        <w:spacing w:after="120" w:line="360" w:lineRule="auto"/>
        <w:jc w:val="center"/>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742C965A">
        <w:rPr>
          <w:rFonts w:ascii="Arial" w:hAnsi="Arial" w:eastAsia="Arial" w:cs="Arial"/>
          <w:b w:val="1"/>
          <w:bCs w:val="1"/>
          <w:i w:val="0"/>
          <w:iCs w:val="0"/>
          <w:caps w:val="0"/>
          <w:smallCaps w:val="0"/>
          <w:noProof w:val="0"/>
          <w:color w:val="000000" w:themeColor="text1" w:themeTint="FF" w:themeShade="FF"/>
          <w:sz w:val="24"/>
          <w:szCs w:val="24"/>
          <w:lang w:val="en-GB"/>
        </w:rPr>
        <w:t>BMHP6009</w:t>
      </w:r>
    </w:p>
    <w:p w:rsidR="7A014FD7" w:rsidP="20277FE8" w:rsidRDefault="7A014FD7" w14:paraId="48F6EB4C" w14:textId="7F14131F">
      <w:pPr>
        <w:pStyle w:val="BodyText"/>
        <w:spacing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Student Name: Ophelia chase</w:t>
      </w:r>
    </w:p>
    <w:p w:rsidR="7A014FD7" w:rsidP="20277FE8" w:rsidRDefault="7A014FD7" w14:paraId="4071721A" w14:textId="118D26AC">
      <w:pPr>
        <w:pStyle w:val="BodyText"/>
        <w:spacing w:after="12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 xml:space="preserve">Student ID:2020346 </w:t>
      </w:r>
    </w:p>
    <w:p w:rsidR="7A014FD7" w:rsidP="20277FE8" w:rsidRDefault="7A014FD7" w14:paraId="11B1759D" w14:textId="3FFB2707">
      <w:pPr>
        <w:spacing w:after="200" w:line="276"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br w:type="page"/>
      </w:r>
    </w:p>
    <w:p w:rsidR="7A014FD7" w:rsidP="20277FE8" w:rsidRDefault="7A014FD7" w14:paraId="3E475220" w14:textId="37DA8290">
      <w:pPr>
        <w:spacing w:after="0" w:line="48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20277FE8" w:rsidR="7A014FD7">
        <w:rPr>
          <w:rFonts w:ascii="Arial" w:hAnsi="Arial" w:eastAsia="Arial" w:cs="Arial"/>
          <w:b w:val="1"/>
          <w:bCs w:val="1"/>
          <w:i w:val="0"/>
          <w:iCs w:val="0"/>
          <w:caps w:val="0"/>
          <w:smallCaps w:val="0"/>
          <w:noProof w:val="0"/>
          <w:color w:val="000000" w:themeColor="text1" w:themeTint="FF" w:themeShade="FF"/>
          <w:sz w:val="24"/>
          <w:szCs w:val="24"/>
          <w:lang w:val="en-GB"/>
        </w:rPr>
        <w:t>Executive Summary</w:t>
      </w:r>
    </w:p>
    <w:p w:rsidR="7A014FD7" w:rsidP="20277FE8" w:rsidRDefault="7A014FD7" w14:paraId="041D84B2" w14:textId="558CD503">
      <w:pPr>
        <w:spacing w:after="0"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 xml:space="preserve">The report has </w:t>
      </w: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demonstrated</w:t>
      </w: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20277FE8" w:rsidR="6E4A3218">
        <w:rPr>
          <w:rFonts w:ascii="Arial" w:hAnsi="Arial" w:eastAsia="Arial" w:cs="Arial"/>
          <w:b w:val="0"/>
          <w:bCs w:val="0"/>
          <w:i w:val="0"/>
          <w:iCs w:val="0"/>
          <w:caps w:val="0"/>
          <w:smallCaps w:val="0"/>
          <w:noProof w:val="0"/>
          <w:color w:val="000000" w:themeColor="text1" w:themeTint="FF" w:themeShade="FF"/>
          <w:sz w:val="24"/>
          <w:szCs w:val="24"/>
          <w:lang w:val="en-GB"/>
        </w:rPr>
        <w:t>a range of factors</w:t>
      </w: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 xml:space="preserve"> related to social and health care for older people. The term old age has been defined in this report and the ageing population has been discussed. The challenges experienced by older people have been </w:t>
      </w: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20277FE8" w:rsidR="7A014FD7">
        <w:rPr>
          <w:rFonts w:ascii="Arial" w:hAnsi="Arial" w:eastAsia="Arial" w:cs="Arial"/>
          <w:b w:val="0"/>
          <w:bCs w:val="0"/>
          <w:i w:val="0"/>
          <w:iCs w:val="0"/>
          <w:caps w:val="0"/>
          <w:smallCaps w:val="0"/>
          <w:noProof w:val="0"/>
          <w:color w:val="000000" w:themeColor="text1" w:themeTint="FF" w:themeShade="FF"/>
          <w:sz w:val="24"/>
          <w:szCs w:val="24"/>
          <w:lang w:val="en-GB"/>
        </w:rPr>
        <w:t xml:space="preserve"> and discussed in this report. Further, the health and social care provision has been critically examined. Apart from that the response of the government and the health service has been discussed elaborately. Moreover, the theories of ageing have been discussed in this report to make it more relevant to the topic.</w:t>
      </w:r>
    </w:p>
    <w:p w:rsidR="20277FE8" w:rsidP="20277FE8" w:rsidRDefault="20277FE8" w14:paraId="63E32919" w14:textId="34FF655B">
      <w:pPr>
        <w:pStyle w:val="Normal"/>
        <w:keepNext w:val="1"/>
        <w:keepLines w:val="1"/>
        <w:jc w:val="center"/>
        <w:rPr>
          <w:noProof w:val="0"/>
          <w:lang w:val="en-US"/>
        </w:rPr>
      </w:pPr>
    </w:p>
    <w:p w:rsidR="20277FE8" w:rsidP="20277FE8" w:rsidRDefault="20277FE8" w14:paraId="45C282A7" w14:textId="5723A15E">
      <w:pPr>
        <w:pStyle w:val="Normal"/>
        <w:keepNext w:val="1"/>
        <w:keepLines w:val="1"/>
        <w:jc w:val="both"/>
        <w:rPr>
          <w:noProof w:val="0"/>
          <w:lang w:val="en-US"/>
        </w:rPr>
      </w:pPr>
    </w:p>
    <w:p w:rsidR="20277FE8" w:rsidP="20277FE8" w:rsidRDefault="20277FE8" w14:paraId="09215D64" w14:textId="628E1E0E">
      <w:pPr>
        <w:pStyle w:val="Normal"/>
        <w:keepNext w:val="1"/>
        <w:keepLines w:val="1"/>
        <w:jc w:val="both"/>
        <w:rPr>
          <w:noProof w:val="0"/>
          <w:lang w:val="en-US"/>
        </w:rPr>
      </w:pPr>
    </w:p>
    <w:p w:rsidR="20277FE8" w:rsidP="20277FE8" w:rsidRDefault="20277FE8" w14:paraId="1AB14EB3" w14:textId="6AF560CF">
      <w:pPr>
        <w:pStyle w:val="Normal"/>
        <w:keepNext w:val="1"/>
        <w:keepLines w:val="1"/>
        <w:jc w:val="both"/>
        <w:rPr>
          <w:noProof w:val="0"/>
          <w:lang w:val="en-US"/>
        </w:rPr>
      </w:pPr>
    </w:p>
    <w:p w:rsidR="20277FE8" w:rsidP="20277FE8" w:rsidRDefault="20277FE8" w14:paraId="00EC3E8E" w14:textId="65681F72">
      <w:pPr>
        <w:pStyle w:val="Normal"/>
        <w:keepNext w:val="1"/>
        <w:keepLines w:val="1"/>
        <w:jc w:val="both"/>
        <w:rPr>
          <w:noProof w:val="0"/>
          <w:lang w:val="en-US"/>
        </w:rPr>
      </w:pPr>
    </w:p>
    <w:p w:rsidR="20277FE8" w:rsidP="20277FE8" w:rsidRDefault="20277FE8" w14:paraId="480B56EA" w14:textId="22701939">
      <w:pPr>
        <w:pStyle w:val="Normal"/>
        <w:keepNext w:val="1"/>
        <w:keepLines w:val="1"/>
        <w:jc w:val="both"/>
        <w:rPr>
          <w:noProof w:val="0"/>
          <w:lang w:val="en-US"/>
        </w:rPr>
      </w:pPr>
    </w:p>
    <w:p w:rsidR="20277FE8" w:rsidP="20277FE8" w:rsidRDefault="20277FE8" w14:paraId="73A4222E" w14:textId="062F2B56">
      <w:pPr>
        <w:pStyle w:val="Normal"/>
        <w:keepNext w:val="1"/>
        <w:keepLines w:val="1"/>
        <w:jc w:val="both"/>
        <w:rPr>
          <w:noProof w:val="0"/>
          <w:lang w:val="en-US"/>
        </w:rPr>
      </w:pPr>
    </w:p>
    <w:p w:rsidR="20277FE8" w:rsidP="20277FE8" w:rsidRDefault="20277FE8" w14:paraId="78504E16" w14:textId="27E47A0E">
      <w:pPr>
        <w:pStyle w:val="Normal"/>
        <w:keepNext w:val="1"/>
        <w:keepLines w:val="1"/>
        <w:jc w:val="both"/>
        <w:rPr>
          <w:noProof w:val="0"/>
          <w:lang w:val="en-US"/>
        </w:rPr>
      </w:pPr>
    </w:p>
    <w:p w:rsidR="20277FE8" w:rsidP="20277FE8" w:rsidRDefault="20277FE8" w14:paraId="6EDA73D8" w14:textId="09B77355">
      <w:pPr>
        <w:pStyle w:val="Normal"/>
        <w:keepNext w:val="1"/>
        <w:keepLines w:val="1"/>
        <w:jc w:val="both"/>
        <w:rPr>
          <w:noProof w:val="0"/>
          <w:lang w:val="en-US"/>
        </w:rPr>
      </w:pPr>
    </w:p>
    <w:p w:rsidR="20277FE8" w:rsidP="20277FE8" w:rsidRDefault="20277FE8" w14:paraId="73673CB3" w14:textId="75C2DF5D">
      <w:pPr>
        <w:pStyle w:val="Normal"/>
        <w:keepNext w:val="1"/>
        <w:keepLines w:val="1"/>
        <w:jc w:val="both"/>
        <w:rPr>
          <w:noProof w:val="0"/>
          <w:lang w:val="en-US"/>
        </w:rPr>
      </w:pPr>
    </w:p>
    <w:p w:rsidR="20277FE8" w:rsidP="20277FE8" w:rsidRDefault="20277FE8" w14:paraId="482A52B6" w14:textId="2C9B3E1D">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5781BC61" w14:textId="1F0F8026">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1BCC95AE" w14:textId="699FC99F">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31A220F9" w14:textId="1026E99A">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75D57245" w14:textId="3337D8DC">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02DF9121" w14:textId="751CBAB2">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7C8FF799" w14:textId="3E6C1D5F">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33FADD04" w14:textId="646EF24E">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20277FE8" w:rsidP="20277FE8" w:rsidRDefault="20277FE8" w14:paraId="0E01D878" w14:textId="40275F36">
      <w:pPr>
        <w:spacing w:after="160" w:line="259" w:lineRule="auto"/>
        <w:jc w:val="both"/>
        <w:rPr>
          <w:rFonts w:ascii="Arial" w:hAnsi="Arial" w:eastAsia="Arial" w:cs="Arial"/>
          <w:b w:val="1"/>
          <w:bCs w:val="1"/>
          <w:i w:val="0"/>
          <w:iCs w:val="0"/>
          <w:caps w:val="0"/>
          <w:smallCaps w:val="0"/>
          <w:noProof w:val="0"/>
          <w:color w:val="000000" w:themeColor="text1" w:themeTint="FF" w:themeShade="FF"/>
          <w:sz w:val="36"/>
          <w:szCs w:val="36"/>
          <w:lang w:val="en-GB"/>
        </w:rPr>
      </w:pPr>
    </w:p>
    <w:p w:rsidR="3F738CF3" w:rsidP="20277FE8" w:rsidRDefault="3F738CF3" w14:paraId="252CAE05" w14:textId="16347BDC">
      <w:pPr>
        <w:spacing w:after="160" w:line="259" w:lineRule="auto"/>
        <w:jc w:val="both"/>
        <w:rPr>
          <w:rFonts w:ascii="Arial" w:hAnsi="Arial" w:eastAsia="Arial" w:cs="Arial"/>
          <w:b w:val="0"/>
          <w:bCs w:val="0"/>
          <w:i w:val="0"/>
          <w:iCs w:val="0"/>
          <w:caps w:val="0"/>
          <w:smallCaps w:val="0"/>
          <w:noProof w:val="0"/>
          <w:color w:val="000000" w:themeColor="text1" w:themeTint="FF" w:themeShade="FF"/>
          <w:sz w:val="36"/>
          <w:szCs w:val="36"/>
          <w:lang w:val="en-GB"/>
        </w:rPr>
      </w:pPr>
      <w:r w:rsidRPr="20277FE8" w:rsidR="3F738CF3">
        <w:rPr>
          <w:rFonts w:ascii="Arial" w:hAnsi="Arial" w:eastAsia="Arial" w:cs="Arial"/>
          <w:b w:val="1"/>
          <w:bCs w:val="1"/>
          <w:i w:val="0"/>
          <w:iCs w:val="0"/>
          <w:caps w:val="0"/>
          <w:smallCaps w:val="0"/>
          <w:noProof w:val="0"/>
          <w:color w:val="000000" w:themeColor="text1" w:themeTint="FF" w:themeShade="FF"/>
          <w:sz w:val="36"/>
          <w:szCs w:val="36"/>
          <w:lang w:val="en-GB"/>
        </w:rPr>
        <w:t xml:space="preserve">Table of content </w:t>
      </w:r>
    </w:p>
    <w:p w:rsidR="20277FE8" w:rsidP="20277FE8" w:rsidRDefault="20277FE8" w14:paraId="0092E8FF" w14:textId="2A62C57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0277FE8" w:rsidP="20277FE8" w:rsidRDefault="20277FE8" w14:paraId="50A163EB" w14:textId="083CE73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F738CF3" w:rsidP="20277FE8" w:rsidRDefault="3F738CF3" w14:paraId="5100C51B" w14:textId="2CD6C419">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 Introduction......................................................................................................</w:t>
      </w:r>
      <w:r w:rsidRPr="20277FE8" w:rsidR="11DA2069">
        <w:rPr>
          <w:rFonts w:ascii="Arial" w:hAnsi="Arial" w:eastAsia="Arial" w:cs="Arial"/>
          <w:b w:val="0"/>
          <w:bCs w:val="0"/>
          <w:i w:val="0"/>
          <w:iCs w:val="0"/>
          <w:caps w:val="0"/>
          <w:smallCaps w:val="0"/>
          <w:noProof w:val="0"/>
          <w:color w:val="000000" w:themeColor="text1" w:themeTint="FF" w:themeShade="FF"/>
          <w:sz w:val="22"/>
          <w:szCs w:val="22"/>
          <w:lang w:val="en-GB"/>
        </w:rPr>
        <w:t>4</w:t>
      </w:r>
    </w:p>
    <w:p w:rsidR="3F738CF3" w:rsidP="20277FE8" w:rsidRDefault="3F738CF3" w14:paraId="17A42863" w14:textId="2204F8E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Definition of old age..........................................................................................</w:t>
      </w:r>
      <w:r w:rsidRPr="20277FE8" w:rsidR="20F2043B">
        <w:rPr>
          <w:rFonts w:ascii="Arial" w:hAnsi="Arial" w:eastAsia="Arial" w:cs="Arial"/>
          <w:b w:val="0"/>
          <w:bCs w:val="0"/>
          <w:i w:val="0"/>
          <w:iCs w:val="0"/>
          <w:caps w:val="0"/>
          <w:smallCaps w:val="0"/>
          <w:noProof w:val="0"/>
          <w:color w:val="000000" w:themeColor="text1" w:themeTint="FF" w:themeShade="FF"/>
          <w:sz w:val="22"/>
          <w:szCs w:val="22"/>
          <w:lang w:val="en-GB"/>
        </w:rPr>
        <w:t xml:space="preserve">5 </w:t>
      </w:r>
    </w:p>
    <w:p w:rsidR="3F738CF3" w:rsidP="20277FE8" w:rsidRDefault="3F738CF3" w14:paraId="0F57A35B" w14:textId="7331223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A brief discussion of the ageing population........................................................</w:t>
      </w:r>
      <w:r w:rsidRPr="20277FE8" w:rsidR="4647FC05">
        <w:rPr>
          <w:rFonts w:ascii="Arial" w:hAnsi="Arial" w:eastAsia="Arial" w:cs="Arial"/>
          <w:b w:val="0"/>
          <w:bCs w:val="0"/>
          <w:i w:val="0"/>
          <w:iCs w:val="0"/>
          <w:caps w:val="0"/>
          <w:smallCaps w:val="0"/>
          <w:noProof w:val="0"/>
          <w:color w:val="000000" w:themeColor="text1" w:themeTint="FF" w:themeShade="FF"/>
          <w:sz w:val="22"/>
          <w:szCs w:val="22"/>
          <w:lang w:val="en-GB"/>
        </w:rPr>
        <w:t>6</w:t>
      </w: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F738CF3" w:rsidP="20277FE8" w:rsidRDefault="3F738CF3" w14:paraId="1CD258B2" w14:textId="03FA049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Medical factors.................................................................................................</w:t>
      </w:r>
      <w:r w:rsidRPr="20277FE8" w:rsidR="09E933A4">
        <w:rPr>
          <w:rFonts w:ascii="Arial" w:hAnsi="Arial" w:eastAsia="Arial" w:cs="Arial"/>
          <w:b w:val="0"/>
          <w:bCs w:val="0"/>
          <w:i w:val="0"/>
          <w:iCs w:val="0"/>
          <w:caps w:val="0"/>
          <w:smallCaps w:val="0"/>
          <w:noProof w:val="0"/>
          <w:color w:val="000000" w:themeColor="text1" w:themeTint="FF" w:themeShade="FF"/>
          <w:sz w:val="22"/>
          <w:szCs w:val="22"/>
          <w:lang w:val="en-GB"/>
        </w:rPr>
        <w:t>6</w:t>
      </w: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F738CF3" w:rsidP="20277FE8" w:rsidRDefault="3F738CF3" w14:paraId="17F8F4BB" w14:textId="359264C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Societal factors................................................................................................</w:t>
      </w:r>
      <w:r w:rsidRPr="20277FE8" w:rsidR="09C69724">
        <w:rPr>
          <w:rFonts w:ascii="Arial" w:hAnsi="Arial" w:eastAsia="Arial" w:cs="Arial"/>
          <w:b w:val="0"/>
          <w:bCs w:val="0"/>
          <w:i w:val="0"/>
          <w:iCs w:val="0"/>
          <w:caps w:val="0"/>
          <w:smallCaps w:val="0"/>
          <w:noProof w:val="0"/>
          <w:color w:val="000000" w:themeColor="text1" w:themeTint="FF" w:themeShade="FF"/>
          <w:sz w:val="22"/>
          <w:szCs w:val="22"/>
          <w:lang w:val="en-GB"/>
        </w:rPr>
        <w:t>6</w:t>
      </w: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F738CF3" w:rsidP="20277FE8" w:rsidRDefault="3F738CF3" w14:paraId="6CF4F3F6" w14:textId="747E9C5B">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Issues experienced by older people....................................................................</w:t>
      </w:r>
      <w:r w:rsidRPr="20277FE8" w:rsidR="16168FDE">
        <w:rPr>
          <w:rFonts w:ascii="Arial" w:hAnsi="Arial" w:eastAsia="Arial" w:cs="Arial"/>
          <w:b w:val="0"/>
          <w:bCs w:val="0"/>
          <w:i w:val="0"/>
          <w:iCs w:val="0"/>
          <w:caps w:val="0"/>
          <w:smallCaps w:val="0"/>
          <w:noProof w:val="0"/>
          <w:color w:val="000000" w:themeColor="text1" w:themeTint="FF" w:themeShade="FF"/>
          <w:sz w:val="22"/>
          <w:szCs w:val="22"/>
          <w:lang w:val="en-GB"/>
        </w:rPr>
        <w:t>7</w:t>
      </w:r>
    </w:p>
    <w:p w:rsidR="3F738CF3" w:rsidP="20277FE8" w:rsidRDefault="3F738CF3" w14:paraId="12C44E23" w14:textId="7E6B5144">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Financial................................................................................................................</w:t>
      </w:r>
      <w:r w:rsidRPr="20277FE8" w:rsidR="2C2B0865">
        <w:rPr>
          <w:rFonts w:ascii="Arial" w:hAnsi="Arial" w:eastAsia="Arial" w:cs="Arial"/>
          <w:b w:val="0"/>
          <w:bCs w:val="0"/>
          <w:i w:val="0"/>
          <w:iCs w:val="0"/>
          <w:caps w:val="0"/>
          <w:smallCaps w:val="0"/>
          <w:noProof w:val="0"/>
          <w:color w:val="000000" w:themeColor="text1" w:themeTint="FF" w:themeShade="FF"/>
          <w:sz w:val="22"/>
          <w:szCs w:val="22"/>
          <w:lang w:val="en-GB"/>
        </w:rPr>
        <w:t>7</w:t>
      </w:r>
    </w:p>
    <w:p w:rsidR="3F738CF3" w:rsidP="20277FE8" w:rsidRDefault="3F738CF3" w14:paraId="6BF327FE" w14:textId="298BDCC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Ageism....................................................................................................................</w:t>
      </w:r>
      <w:r w:rsidRPr="20277FE8" w:rsidR="57525DAE">
        <w:rPr>
          <w:rFonts w:ascii="Arial" w:hAnsi="Arial" w:eastAsia="Arial" w:cs="Arial"/>
          <w:b w:val="0"/>
          <w:bCs w:val="0"/>
          <w:i w:val="0"/>
          <w:iCs w:val="0"/>
          <w:caps w:val="0"/>
          <w:smallCaps w:val="0"/>
          <w:noProof w:val="0"/>
          <w:color w:val="000000" w:themeColor="text1" w:themeTint="FF" w:themeShade="FF"/>
          <w:sz w:val="22"/>
          <w:szCs w:val="22"/>
          <w:lang w:val="en-GB"/>
        </w:rPr>
        <w:t>7</w:t>
      </w:r>
    </w:p>
    <w:p w:rsidR="3F738CF3" w:rsidP="20277FE8" w:rsidRDefault="3F738CF3" w14:paraId="54D5B1C6" w14:textId="41F836E6">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Abuse......................................................................................................................</w:t>
      </w:r>
      <w:r w:rsidRPr="20277FE8" w:rsidR="143FF24E">
        <w:rPr>
          <w:rFonts w:ascii="Arial" w:hAnsi="Arial" w:eastAsia="Arial" w:cs="Arial"/>
          <w:b w:val="0"/>
          <w:bCs w:val="0"/>
          <w:i w:val="0"/>
          <w:iCs w:val="0"/>
          <w:caps w:val="0"/>
          <w:smallCaps w:val="0"/>
          <w:noProof w:val="0"/>
          <w:color w:val="000000" w:themeColor="text1" w:themeTint="FF" w:themeShade="FF"/>
          <w:sz w:val="22"/>
          <w:szCs w:val="22"/>
          <w:lang w:val="en-GB"/>
        </w:rPr>
        <w:t>7</w:t>
      </w:r>
    </w:p>
    <w:p w:rsidR="3F738CF3" w:rsidP="20277FE8" w:rsidRDefault="3F738CF3" w14:paraId="25B31662" w14:textId="4BEF71D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Physical health.........................................................................................................7 </w:t>
      </w:r>
    </w:p>
    <w:p w:rsidR="3F738CF3" w:rsidP="20277FE8" w:rsidRDefault="3F738CF3" w14:paraId="52343A24" w14:textId="26C6E669">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Mental health..........................................................................................................</w:t>
      </w:r>
      <w:r w:rsidRPr="20277FE8" w:rsidR="692007D0">
        <w:rPr>
          <w:rFonts w:ascii="Arial" w:hAnsi="Arial" w:eastAsia="Arial" w:cs="Arial"/>
          <w:b w:val="0"/>
          <w:bCs w:val="0"/>
          <w:i w:val="0"/>
          <w:iCs w:val="0"/>
          <w:caps w:val="0"/>
          <w:smallCaps w:val="0"/>
          <w:noProof w:val="0"/>
          <w:color w:val="000000" w:themeColor="text1" w:themeTint="FF" w:themeShade="FF"/>
          <w:sz w:val="22"/>
          <w:szCs w:val="22"/>
          <w:lang w:val="en-GB"/>
        </w:rPr>
        <w:t>8</w:t>
      </w:r>
    </w:p>
    <w:p w:rsidR="3F738CF3" w:rsidP="20277FE8" w:rsidRDefault="3F738CF3" w14:paraId="6C9EE302" w14:textId="42DEAFA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Impact of the pandemic on older people...................................................................... </w:t>
      </w:r>
      <w:r w:rsidRPr="20277FE8" w:rsidR="191851A6">
        <w:rPr>
          <w:rFonts w:ascii="Arial" w:hAnsi="Arial" w:eastAsia="Arial" w:cs="Arial"/>
          <w:b w:val="0"/>
          <w:bCs w:val="0"/>
          <w:i w:val="0"/>
          <w:iCs w:val="0"/>
          <w:caps w:val="0"/>
          <w:smallCaps w:val="0"/>
          <w:noProof w:val="0"/>
          <w:color w:val="000000" w:themeColor="text1" w:themeTint="FF" w:themeShade="FF"/>
          <w:sz w:val="22"/>
          <w:szCs w:val="22"/>
          <w:lang w:val="en-GB"/>
        </w:rPr>
        <w:t>9</w:t>
      </w:r>
    </w:p>
    <w:p w:rsidR="3F738CF3" w:rsidP="20277FE8" w:rsidRDefault="3F738CF3" w14:paraId="586B52D3" w14:textId="1270F0E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Medical...................................................................................................................... </w:t>
      </w:r>
      <w:r w:rsidRPr="20277FE8" w:rsidR="0E9E5326">
        <w:rPr>
          <w:rFonts w:ascii="Arial" w:hAnsi="Arial" w:eastAsia="Arial" w:cs="Arial"/>
          <w:b w:val="0"/>
          <w:bCs w:val="0"/>
          <w:i w:val="0"/>
          <w:iCs w:val="0"/>
          <w:caps w:val="0"/>
          <w:smallCaps w:val="0"/>
          <w:noProof w:val="0"/>
          <w:color w:val="000000" w:themeColor="text1" w:themeTint="FF" w:themeShade="FF"/>
          <w:sz w:val="22"/>
          <w:szCs w:val="22"/>
          <w:lang w:val="en-GB"/>
        </w:rPr>
        <w:t>9</w:t>
      </w:r>
    </w:p>
    <w:p w:rsidR="3F738CF3" w:rsidP="20277FE8" w:rsidRDefault="3F738CF3" w14:paraId="6722903E" w14:textId="12A89354">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Emotional.................................................................................................................... </w:t>
      </w:r>
      <w:r w:rsidRPr="20277FE8" w:rsidR="517642FE">
        <w:rPr>
          <w:rFonts w:ascii="Arial" w:hAnsi="Arial" w:eastAsia="Arial" w:cs="Arial"/>
          <w:b w:val="0"/>
          <w:bCs w:val="0"/>
          <w:i w:val="0"/>
          <w:iCs w:val="0"/>
          <w:caps w:val="0"/>
          <w:smallCaps w:val="0"/>
          <w:noProof w:val="0"/>
          <w:color w:val="000000" w:themeColor="text1" w:themeTint="FF" w:themeShade="FF"/>
          <w:sz w:val="22"/>
          <w:szCs w:val="22"/>
          <w:lang w:val="en-GB"/>
        </w:rPr>
        <w:t>10</w:t>
      </w:r>
    </w:p>
    <w:p w:rsidR="3F738CF3" w:rsidP="20277FE8" w:rsidRDefault="3F738CF3" w14:paraId="1F35EE38" w14:textId="7347B0CE">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Social............................................................................................................................</w:t>
      </w:r>
      <w:r w:rsidRPr="20277FE8" w:rsidR="1F65A1F6">
        <w:rPr>
          <w:rFonts w:ascii="Arial" w:hAnsi="Arial" w:eastAsia="Arial" w:cs="Arial"/>
          <w:b w:val="0"/>
          <w:bCs w:val="0"/>
          <w:i w:val="0"/>
          <w:iCs w:val="0"/>
          <w:caps w:val="0"/>
          <w:smallCaps w:val="0"/>
          <w:noProof w:val="0"/>
          <w:color w:val="000000" w:themeColor="text1" w:themeTint="FF" w:themeShade="FF"/>
          <w:sz w:val="22"/>
          <w:szCs w:val="22"/>
          <w:lang w:val="en-GB"/>
        </w:rPr>
        <w:t>11</w:t>
      </w:r>
    </w:p>
    <w:p w:rsidR="3F738CF3" w:rsidP="20277FE8" w:rsidRDefault="3F738CF3" w14:paraId="6C021ED8" w14:textId="6D586E2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Critical examination of health and social care provision.............................................. </w:t>
      </w:r>
      <w:r w:rsidRPr="20277FE8" w:rsidR="32B388C8">
        <w:rPr>
          <w:rFonts w:ascii="Arial" w:hAnsi="Arial" w:eastAsia="Arial" w:cs="Arial"/>
          <w:b w:val="0"/>
          <w:bCs w:val="0"/>
          <w:i w:val="0"/>
          <w:iCs w:val="0"/>
          <w:caps w:val="0"/>
          <w:smallCaps w:val="0"/>
          <w:noProof w:val="0"/>
          <w:color w:val="000000" w:themeColor="text1" w:themeTint="FF" w:themeShade="FF"/>
          <w:sz w:val="22"/>
          <w:szCs w:val="22"/>
          <w:lang w:val="en-GB"/>
        </w:rPr>
        <w:t>11</w:t>
      </w:r>
    </w:p>
    <w:p w:rsidR="3F738CF3" w:rsidP="20277FE8" w:rsidRDefault="3F738CF3" w14:paraId="5EA05A3F" w14:textId="15D5BD7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Response of government to implement effective Health and social care......................</w:t>
      </w:r>
      <w:r w:rsidRPr="20277FE8" w:rsidR="6DF0C5BE">
        <w:rPr>
          <w:rFonts w:ascii="Arial" w:hAnsi="Arial" w:eastAsia="Arial" w:cs="Arial"/>
          <w:b w:val="0"/>
          <w:bCs w:val="0"/>
          <w:i w:val="0"/>
          <w:iCs w:val="0"/>
          <w:caps w:val="0"/>
          <w:smallCaps w:val="0"/>
          <w:noProof w:val="0"/>
          <w:color w:val="000000" w:themeColor="text1" w:themeTint="FF" w:themeShade="FF"/>
          <w:sz w:val="22"/>
          <w:szCs w:val="22"/>
          <w:lang w:val="en-GB"/>
        </w:rPr>
        <w:t>12,13</w:t>
      </w:r>
    </w:p>
    <w:p w:rsidR="3F738CF3" w:rsidP="20277FE8" w:rsidRDefault="3F738CF3" w14:paraId="3B2EA5DE" w14:textId="221AD975">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Theories of ageing....................................................................................................</w:t>
      </w:r>
      <w:r w:rsidRPr="20277FE8" w:rsidR="13F923F6">
        <w:rPr>
          <w:rFonts w:ascii="Arial" w:hAnsi="Arial" w:eastAsia="Arial" w:cs="Arial"/>
          <w:b w:val="0"/>
          <w:bCs w:val="0"/>
          <w:i w:val="0"/>
          <w:iCs w:val="0"/>
          <w:caps w:val="0"/>
          <w:smallCaps w:val="0"/>
          <w:noProof w:val="0"/>
          <w:color w:val="000000" w:themeColor="text1" w:themeTint="FF" w:themeShade="FF"/>
          <w:sz w:val="22"/>
          <w:szCs w:val="22"/>
          <w:lang w:val="en-GB"/>
        </w:rPr>
        <w:t>14,15</w:t>
      </w: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F738CF3" w:rsidP="20277FE8" w:rsidRDefault="3F738CF3" w14:paraId="7E94BD55" w14:textId="46F9293C">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 xml:space="preserve">Conclusion.................................................................................................................... </w:t>
      </w:r>
      <w:r w:rsidRPr="20277FE8" w:rsidR="00A056C9">
        <w:rPr>
          <w:rFonts w:ascii="Arial" w:hAnsi="Arial" w:eastAsia="Arial" w:cs="Arial"/>
          <w:b w:val="0"/>
          <w:bCs w:val="0"/>
          <w:i w:val="0"/>
          <w:iCs w:val="0"/>
          <w:caps w:val="0"/>
          <w:smallCaps w:val="0"/>
          <w:noProof w:val="0"/>
          <w:color w:val="000000" w:themeColor="text1" w:themeTint="FF" w:themeShade="FF"/>
          <w:sz w:val="22"/>
          <w:szCs w:val="22"/>
          <w:lang w:val="en-GB"/>
        </w:rPr>
        <w:t>16</w:t>
      </w:r>
    </w:p>
    <w:p w:rsidR="3F738CF3" w:rsidP="20277FE8" w:rsidRDefault="3F738CF3" w14:paraId="458CBFE4" w14:textId="361106CF">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F738CF3">
        <w:rPr>
          <w:rFonts w:ascii="Arial" w:hAnsi="Arial" w:eastAsia="Arial" w:cs="Arial"/>
          <w:b w:val="0"/>
          <w:bCs w:val="0"/>
          <w:i w:val="0"/>
          <w:iCs w:val="0"/>
          <w:caps w:val="0"/>
          <w:smallCaps w:val="0"/>
          <w:noProof w:val="0"/>
          <w:color w:val="000000" w:themeColor="text1" w:themeTint="FF" w:themeShade="FF"/>
          <w:sz w:val="22"/>
          <w:szCs w:val="22"/>
          <w:lang w:val="en-GB"/>
        </w:rPr>
        <w:t>References....................................................................................................................</w:t>
      </w:r>
      <w:r w:rsidRPr="20277FE8" w:rsidR="148A98A9">
        <w:rPr>
          <w:rFonts w:ascii="Arial" w:hAnsi="Arial" w:eastAsia="Arial" w:cs="Arial"/>
          <w:b w:val="0"/>
          <w:bCs w:val="0"/>
          <w:i w:val="0"/>
          <w:iCs w:val="0"/>
          <w:caps w:val="0"/>
          <w:smallCaps w:val="0"/>
          <w:noProof w:val="0"/>
          <w:color w:val="000000" w:themeColor="text1" w:themeTint="FF" w:themeShade="FF"/>
          <w:sz w:val="22"/>
          <w:szCs w:val="22"/>
          <w:lang w:val="en-GB"/>
        </w:rPr>
        <w:t>17,18</w:t>
      </w:r>
      <w:r w:rsidRPr="20277FE8" w:rsidR="438A4151">
        <w:rPr>
          <w:rFonts w:ascii="Arial" w:hAnsi="Arial" w:eastAsia="Arial" w:cs="Arial"/>
          <w:b w:val="0"/>
          <w:bCs w:val="0"/>
          <w:i w:val="0"/>
          <w:iCs w:val="0"/>
          <w:caps w:val="0"/>
          <w:smallCaps w:val="0"/>
          <w:noProof w:val="0"/>
          <w:color w:val="000000" w:themeColor="text1" w:themeTint="FF" w:themeShade="FF"/>
          <w:sz w:val="22"/>
          <w:szCs w:val="22"/>
          <w:lang w:val="en-GB"/>
        </w:rPr>
        <w:t>,19</w:t>
      </w:r>
    </w:p>
    <w:p w:rsidR="20277FE8" w:rsidP="20277FE8" w:rsidRDefault="20277FE8" w14:paraId="5F6AC829" w14:textId="4975FF31">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0277FE8" w:rsidP="20277FE8" w:rsidRDefault="20277FE8" w14:paraId="3C13C004" w14:textId="408B00A6">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20277FE8" w:rsidP="20277FE8" w:rsidRDefault="20277FE8" w14:paraId="260DDAFA" w14:textId="5B9867BD">
      <w:pPr>
        <w:pStyle w:val="Normal"/>
        <w:keepNext w:val="1"/>
        <w:keepLines w:val="1"/>
        <w:jc w:val="both"/>
        <w:rPr>
          <w:noProof w:val="0"/>
          <w:lang w:val="en-US"/>
        </w:rPr>
      </w:pPr>
    </w:p>
    <w:p w:rsidR="20277FE8" w:rsidP="20277FE8" w:rsidRDefault="20277FE8" w14:paraId="521DFB59" w14:textId="63E9F763">
      <w:pPr>
        <w:pStyle w:val="Normal"/>
        <w:keepNext w:val="1"/>
        <w:keepLines w:val="1"/>
        <w:jc w:val="both"/>
        <w:rPr>
          <w:noProof w:val="0"/>
          <w:lang w:val="en-US"/>
        </w:rPr>
      </w:pPr>
    </w:p>
    <w:p w:rsidR="20277FE8" w:rsidP="20277FE8" w:rsidRDefault="20277FE8" w14:paraId="3F33D762" w14:textId="4B7D5DD2">
      <w:pPr>
        <w:pStyle w:val="Heading1"/>
        <w:keepNext w:val="1"/>
        <w:keepLines w:val="1"/>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0277FE8" w:rsidP="20277FE8" w:rsidRDefault="20277FE8" w14:paraId="3A4F9B3A" w14:textId="4595B3FD">
      <w:pPr>
        <w:pStyle w:val="Heading1"/>
        <w:keepNext w:val="1"/>
        <w:keepLines w:val="1"/>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0277FE8" w:rsidP="20277FE8" w:rsidRDefault="20277FE8" w14:paraId="20FF804C" w14:textId="38AA10B7">
      <w:pPr>
        <w:pStyle w:val="Heading1"/>
        <w:keepNext w:val="1"/>
        <w:keepLines w:val="1"/>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0277FE8" w:rsidP="20277FE8" w:rsidRDefault="20277FE8" w14:paraId="7EA25678" w14:textId="037E8488">
      <w:pPr>
        <w:pStyle w:val="Heading1"/>
        <w:keepNext w:val="1"/>
        <w:keepLines w:val="1"/>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0277FE8" w:rsidP="20277FE8" w:rsidRDefault="20277FE8" w14:paraId="230E361B" w14:textId="5BB229C8">
      <w:pPr>
        <w:pStyle w:val="Heading1"/>
        <w:keepNext w:val="1"/>
        <w:keepLines w:val="1"/>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20277FE8" w:rsidP="20277FE8" w:rsidRDefault="20277FE8" w14:paraId="22294FF3" w14:textId="28E0FDC1">
      <w:pPr>
        <w:pStyle w:val="Heading1"/>
        <w:keepNext w:val="1"/>
        <w:keepLines w:val="1"/>
        <w:jc w:val="both"/>
        <w:rPr>
          <w:rFonts w:ascii="Arial" w:hAnsi="Arial" w:eastAsia="Arial" w:cs="Arial"/>
          <w:b w:val="1"/>
          <w:bCs w:val="1"/>
          <w:i w:val="0"/>
          <w:iCs w:val="0"/>
          <w:caps w:val="0"/>
          <w:smallCaps w:val="0"/>
          <w:noProof w:val="0"/>
          <w:color w:val="000000" w:themeColor="text1" w:themeTint="FF" w:themeShade="FF"/>
          <w:sz w:val="24"/>
          <w:szCs w:val="24"/>
          <w:lang w:val="en-US"/>
        </w:rPr>
      </w:pPr>
    </w:p>
    <w:p w:rsidR="366E859F" w:rsidP="20277FE8" w:rsidRDefault="366E859F" w14:paraId="0A96400A" w14:textId="12B75AC5">
      <w:pPr>
        <w:pStyle w:val="Heading1"/>
        <w:keepNext w:val="1"/>
        <w:keepLines w:val="1"/>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 xml:space="preserve">introduction </w:t>
      </w:r>
    </w:p>
    <w:p w:rsidR="366E859F" w:rsidP="20277FE8" w:rsidRDefault="366E859F" w14:paraId="7CF99DBD" w14:textId="08ADD8C6">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The report will be conducted to understand the </w:t>
      </w:r>
      <w:r w:rsidRPr="20277FE8" w:rsidR="3287ADD0">
        <w:rPr>
          <w:rFonts w:ascii="Arial" w:hAnsi="Arial" w:eastAsia="Arial" w:cs="Arial"/>
          <w:b w:val="0"/>
          <w:bCs w:val="0"/>
          <w:i w:val="0"/>
          <w:iCs w:val="0"/>
          <w:caps w:val="0"/>
          <w:smallCaps w:val="0"/>
          <w:noProof w:val="0"/>
          <w:color w:val="000000" w:themeColor="text1" w:themeTint="FF" w:themeShade="FF"/>
          <w:sz w:val="24"/>
          <w:szCs w:val="24"/>
          <w:lang w:val="en-GB"/>
        </w:rPr>
        <w:t>various aspects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of health and social care, especially for older aged people. The definition of old age will be placed in the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initial</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phase of the discussion. A brief discussion about the ageing population along with ways older people have changed will be placed in this report to make it more informative. The report also will be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demonstrating</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 issues faced by older people in terms of finances,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ageism</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and abuse along with their physical and mental condition of them. A critical examination of the social and healthcare provisions will be discussed in this report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identify</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their effectiveness. The report also will analyse the health service and government’s response to the health and social care provisions. Moreover, this report will cover all the aspects of ageing with the help of some relevant theories. </w:t>
      </w:r>
    </w:p>
    <w:p w:rsidR="366E859F" w:rsidP="20277FE8" w:rsidRDefault="366E859F" w14:paraId="403D4302" w14:textId="79EFC3D0">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4A8E26D1" w14:textId="2D0CFDAB">
      <w:pPr>
        <w:pStyle w:val="Heading2"/>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Definition of old age</w:t>
      </w:r>
    </w:p>
    <w:p w:rsidR="366E859F" w:rsidP="20277FE8" w:rsidRDefault="366E859F" w14:paraId="5A7908AF" w14:textId="5062138B">
      <w:pPr>
        <w:spacing w:after="0"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Old age </w:t>
      </w:r>
      <w:r w:rsidRPr="20277FE8" w:rsidR="7E187224">
        <w:rPr>
          <w:rFonts w:ascii="Arial" w:hAnsi="Arial" w:eastAsia="Arial" w:cs="Arial"/>
          <w:b w:val="0"/>
          <w:bCs w:val="0"/>
          <w:i w:val="0"/>
          <w:iCs w:val="0"/>
          <w:caps w:val="0"/>
          <w:smallCaps w:val="0"/>
          <w:noProof w:val="0"/>
          <w:color w:val="000000" w:themeColor="text1" w:themeTint="FF" w:themeShade="FF"/>
          <w:sz w:val="22"/>
          <w:szCs w:val="22"/>
          <w:lang w:val="en-GB"/>
        </w:rPr>
        <w:t>refers</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to the specific period of life that is </w:t>
      </w:r>
      <w:r w:rsidRPr="20277FE8" w:rsidR="08D8A475">
        <w:rPr>
          <w:rFonts w:ascii="Arial" w:hAnsi="Arial" w:eastAsia="Arial" w:cs="Arial"/>
          <w:b w:val="0"/>
          <w:bCs w:val="0"/>
          <w:i w:val="0"/>
          <w:iCs w:val="0"/>
          <w:caps w:val="0"/>
          <w:smallCaps w:val="0"/>
          <w:noProof w:val="0"/>
          <w:color w:val="000000" w:themeColor="text1" w:themeTint="FF" w:themeShade="FF"/>
          <w:sz w:val="22"/>
          <w:szCs w:val="22"/>
          <w:lang w:val="en-GB"/>
        </w:rPr>
        <w:t>associated</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with the decline in mental, </w:t>
      </w:r>
      <w:r w:rsidRPr="20277FE8" w:rsidR="60822689">
        <w:rPr>
          <w:rFonts w:ascii="Arial" w:hAnsi="Arial" w:eastAsia="Arial" w:cs="Arial"/>
          <w:b w:val="0"/>
          <w:bCs w:val="0"/>
          <w:i w:val="0"/>
          <w:iCs w:val="0"/>
          <w:caps w:val="0"/>
          <w:smallCaps w:val="0"/>
          <w:noProof w:val="0"/>
          <w:color w:val="000000" w:themeColor="text1" w:themeTint="FF" w:themeShade="FF"/>
          <w:sz w:val="22"/>
          <w:szCs w:val="22"/>
          <w:lang w:val="en-GB"/>
        </w:rPr>
        <w:t>social,</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and physical abilities. The definition of old age can vary </w:t>
      </w:r>
      <w:r w:rsidRPr="20277FE8" w:rsidR="5D6AE4BD">
        <w:rPr>
          <w:rFonts w:ascii="Arial" w:hAnsi="Arial" w:eastAsia="Arial" w:cs="Arial"/>
          <w:b w:val="0"/>
          <w:bCs w:val="0"/>
          <w:i w:val="0"/>
          <w:iCs w:val="0"/>
          <w:caps w:val="0"/>
          <w:smallCaps w:val="0"/>
          <w:noProof w:val="0"/>
          <w:color w:val="000000" w:themeColor="text1" w:themeTint="FF" w:themeShade="FF"/>
          <w:sz w:val="22"/>
          <w:szCs w:val="22"/>
          <w:lang w:val="en-GB"/>
        </w:rPr>
        <w:t>based on</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societal, </w:t>
      </w:r>
      <w:r w:rsidRPr="20277FE8" w:rsidR="2D33BE43">
        <w:rPr>
          <w:rFonts w:ascii="Arial" w:hAnsi="Arial" w:eastAsia="Arial" w:cs="Arial"/>
          <w:b w:val="0"/>
          <w:bCs w:val="0"/>
          <w:i w:val="0"/>
          <w:iCs w:val="0"/>
          <w:caps w:val="0"/>
          <w:smallCaps w:val="0"/>
          <w:noProof w:val="0"/>
          <w:color w:val="000000" w:themeColor="text1" w:themeTint="FF" w:themeShade="FF"/>
          <w:sz w:val="22"/>
          <w:szCs w:val="22"/>
          <w:lang w:val="en-GB"/>
        </w:rPr>
        <w:t>historical,</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and cultural factors. But in general, old age begins after the age of 65. Individuals experience many things in their old age, for instance, mental, </w:t>
      </w:r>
      <w:r w:rsidRPr="20277FE8" w:rsidR="4B5B856C">
        <w:rPr>
          <w:rFonts w:ascii="Arial" w:hAnsi="Arial" w:eastAsia="Arial" w:cs="Arial"/>
          <w:b w:val="0"/>
          <w:bCs w:val="0"/>
          <w:i w:val="0"/>
          <w:iCs w:val="0"/>
          <w:caps w:val="0"/>
          <w:smallCaps w:val="0"/>
          <w:noProof w:val="0"/>
          <w:color w:val="000000" w:themeColor="text1" w:themeTint="FF" w:themeShade="FF"/>
          <w:sz w:val="22"/>
          <w:szCs w:val="22"/>
          <w:lang w:val="en-GB"/>
        </w:rPr>
        <w:t>emotional,</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and physical changes. This can be an increased amount of dependency on others, a reduction in cognitive functions, decreased mobility and </w:t>
      </w:r>
      <w:r w:rsidRPr="20277FE8" w:rsidR="1DA028DD">
        <w:rPr>
          <w:rFonts w:ascii="Arial" w:hAnsi="Arial" w:eastAsia="Arial" w:cs="Arial"/>
          <w:b w:val="0"/>
          <w:bCs w:val="0"/>
          <w:i w:val="0"/>
          <w:iCs w:val="0"/>
          <w:caps w:val="0"/>
          <w:smallCaps w:val="0"/>
          <w:noProof w:val="0"/>
          <w:color w:val="000000" w:themeColor="text1" w:themeTint="FF" w:themeShade="FF"/>
          <w:sz w:val="22"/>
          <w:szCs w:val="22"/>
          <w:lang w:val="en-GB"/>
        </w:rPr>
        <w:t>more (</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Pinsker, 2020</w:t>
      </w:r>
      <w:r w:rsidRPr="20277FE8" w:rsidR="3C5020A3">
        <w:rPr>
          <w:rFonts w:ascii="Arial" w:hAnsi="Arial" w:eastAsia="Arial" w:cs="Arial"/>
          <w:b w:val="0"/>
          <w:bCs w:val="0"/>
          <w:i w:val="0"/>
          <w:iCs w:val="0"/>
          <w:caps w:val="0"/>
          <w:smallCaps w:val="0"/>
          <w:noProof w:val="0"/>
          <w:color w:val="000000" w:themeColor="text1" w:themeTint="FF" w:themeShade="FF"/>
          <w:sz w:val="22"/>
          <w:szCs w:val="22"/>
          <w:lang w:val="en-GB"/>
        </w:rPr>
        <w:t>).</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Typically, individuals experience this stage of life after or during their retirement </w:t>
      </w:r>
      <w:r w:rsidRPr="20277FE8" w:rsidR="3CBD5756">
        <w:rPr>
          <w:rFonts w:ascii="Arial" w:hAnsi="Arial" w:eastAsia="Arial" w:cs="Arial"/>
          <w:b w:val="0"/>
          <w:bCs w:val="0"/>
          <w:i w:val="0"/>
          <w:iCs w:val="0"/>
          <w:caps w:val="0"/>
          <w:smallCaps w:val="0"/>
          <w:noProof w:val="0"/>
          <w:color w:val="000000" w:themeColor="text1" w:themeTint="FF" w:themeShade="FF"/>
          <w:sz w:val="22"/>
          <w:szCs w:val="22"/>
          <w:lang w:val="en-GB"/>
        </w:rPr>
        <w:t>period,</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but many people also </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r</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emain</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active and engaged in various work or social activities in their old age. </w:t>
      </w:r>
    </w:p>
    <w:p w:rsidR="366E859F" w:rsidP="20277FE8" w:rsidRDefault="366E859F" w14:paraId="0DCA6489" w14:textId="3011DC26">
      <w:pPr>
        <w:spacing w:after="20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51CF3BC5" w14:textId="4D385809">
      <w:pPr>
        <w:pStyle w:val="Heading2"/>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A brief discussion of the ageing population</w:t>
      </w:r>
    </w:p>
    <w:p w:rsidR="366E859F" w:rsidP="20277FE8" w:rsidRDefault="366E859F" w14:paraId="33323FDE" w14:textId="2F1ED67F">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The meaning of the ageing population is the increasing number of older people in a population. The increased number of older people can be the result of advanced healthcare systems or improved standards of living. Over the past few decades, the number of older people has dramatically changed within the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UK</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rest of the world. This is </w:t>
      </w:r>
      <w:r w:rsidRPr="20277FE8" w:rsidR="5E6F2343">
        <w:rPr>
          <w:rFonts w:ascii="Arial" w:hAnsi="Arial" w:eastAsia="Arial" w:cs="Arial"/>
          <w:b w:val="0"/>
          <w:bCs w:val="0"/>
          <w:i w:val="0"/>
          <w:iCs w:val="0"/>
          <w:caps w:val="0"/>
          <w:smallCaps w:val="0"/>
          <w:noProof w:val="0"/>
          <w:color w:val="000000" w:themeColor="text1" w:themeTint="FF" w:themeShade="FF"/>
          <w:sz w:val="24"/>
          <w:szCs w:val="24"/>
          <w:lang w:val="en-GB"/>
        </w:rPr>
        <w:t>a</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result of a combination of a few factors, for instance, lower rates of birth, a higher expectancy of life and a change in the age structure of the people. In many countries including the UK the ageing population becomes a great matter of concern both economically and socially. This ageing population can pose several challenges for healthcare providers and the government as with the increasing number of older people the government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has to</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bear an excess cost on their pensions. The healthcare systems also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have to</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increase their number of workers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provide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services to the increased number of older people. The government can experience financial difficulties due to this that afterwards can affect the quality of life of older people. </w:t>
      </w:r>
    </w:p>
    <w:p w:rsidR="366E859F" w:rsidP="20277FE8" w:rsidRDefault="366E859F" w14:paraId="3E740A2B" w14:textId="24CB6925">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Medical factors</w:t>
      </w:r>
    </w:p>
    <w:p w:rsidR="366E859F" w:rsidP="20277FE8" w:rsidRDefault="366E859F" w14:paraId="240D6F53" w14:textId="13B17D9B">
      <w:pPr>
        <w:spacing w:after="0"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Advancement in medical technology is one of the prime reasons behind the increased number of older people. The new age treatment procedures and medicine of the developed countries allow people to live a longer </w:t>
      </w:r>
      <w:r w:rsidRPr="20277FE8" w:rsidR="1C0FC9EF">
        <w:rPr>
          <w:rFonts w:ascii="Arial" w:hAnsi="Arial" w:eastAsia="Arial" w:cs="Arial"/>
          <w:b w:val="0"/>
          <w:bCs w:val="0"/>
          <w:i w:val="0"/>
          <w:iCs w:val="0"/>
          <w:caps w:val="0"/>
          <w:smallCaps w:val="0"/>
          <w:noProof w:val="0"/>
          <w:color w:val="000000" w:themeColor="text1" w:themeTint="FF" w:themeShade="FF"/>
          <w:sz w:val="22"/>
          <w:szCs w:val="22"/>
          <w:lang w:val="en-GB"/>
        </w:rPr>
        <w:t>life (</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ARAM, 2020</w:t>
      </w:r>
      <w:r w:rsidRPr="20277FE8" w:rsidR="50614761">
        <w:rPr>
          <w:rFonts w:ascii="Arial" w:hAnsi="Arial" w:eastAsia="Arial" w:cs="Arial"/>
          <w:b w:val="0"/>
          <w:bCs w:val="0"/>
          <w:i w:val="0"/>
          <w:iCs w:val="0"/>
          <w:caps w:val="0"/>
          <w:smallCaps w:val="0"/>
          <w:noProof w:val="0"/>
          <w:color w:val="000000" w:themeColor="text1" w:themeTint="FF" w:themeShade="FF"/>
          <w:sz w:val="22"/>
          <w:szCs w:val="22"/>
          <w:lang w:val="en-GB"/>
        </w:rPr>
        <w:t>).</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Access to clean water and food also contributed to increasing the life expectancy of the people. People in developed countries also </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provide</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a greater amount of attention to healthy diets and consume nutritious food that results in an increase in life expectancy of the people. </w:t>
      </w:r>
    </w:p>
    <w:p w:rsidR="366E859F" w:rsidP="20277FE8" w:rsidRDefault="366E859F" w14:paraId="605ED057" w14:textId="55A5E864">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Societal factors</w:t>
      </w:r>
    </w:p>
    <w:p w:rsidR="366E859F" w:rsidP="20277FE8" w:rsidRDefault="366E859F" w14:paraId="4E2A31EC" w14:textId="524EB634">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The decline in birth rates is one of the prime reasons behind the increasing ageing population in a country. This results in an increased number of older people than younger ones. Improved economic conditions of the developed countries are also one of the reasons behind this issue. The higher economic condition also allows people to have better access to resources. </w:t>
      </w:r>
    </w:p>
    <w:p w:rsidR="366E859F" w:rsidP="20277FE8" w:rsidRDefault="366E859F" w14:paraId="595E3A31" w14:textId="42525693">
      <w:pPr>
        <w:spacing w:after="20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7F19F528" w14:textId="48994108">
      <w:pPr>
        <w:pStyle w:val="Heading2"/>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 xml:space="preserve">Issues experienced by older people </w:t>
      </w:r>
    </w:p>
    <w:p w:rsidR="366E859F" w:rsidP="20277FE8" w:rsidRDefault="366E859F" w14:paraId="7559B748" w14:textId="04C03FBC">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Older individuals often face </w:t>
      </w:r>
      <w:r w:rsidRPr="20277FE8" w:rsidR="73EC14D6">
        <w:rPr>
          <w:rFonts w:ascii="Arial" w:hAnsi="Arial" w:eastAsia="Arial" w:cs="Arial"/>
          <w:b w:val="0"/>
          <w:bCs w:val="0"/>
          <w:i w:val="0"/>
          <w:iCs w:val="0"/>
          <w:caps w:val="0"/>
          <w:smallCaps w:val="0"/>
          <w:noProof w:val="0"/>
          <w:color w:val="000000" w:themeColor="text1" w:themeTint="FF" w:themeShade="FF"/>
          <w:sz w:val="24"/>
          <w:szCs w:val="24"/>
          <w:lang w:val="en-GB"/>
        </w:rPr>
        <w:t>diverse types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of issues in their life that </w:t>
      </w:r>
      <w:r w:rsidRPr="20277FE8" w:rsidR="522A3825">
        <w:rPr>
          <w:rFonts w:ascii="Arial" w:hAnsi="Arial" w:eastAsia="Arial" w:cs="Arial"/>
          <w:b w:val="0"/>
          <w:bCs w:val="0"/>
          <w:i w:val="0"/>
          <w:iCs w:val="0"/>
          <w:caps w:val="0"/>
          <w:smallCaps w:val="0"/>
          <w:noProof w:val="0"/>
          <w:color w:val="000000" w:themeColor="text1" w:themeTint="FF" w:themeShade="FF"/>
          <w:sz w:val="24"/>
          <w:szCs w:val="24"/>
          <w:lang w:val="en-GB"/>
        </w:rPr>
        <w:t>affect</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their overall mental and physical health. </w:t>
      </w:r>
    </w:p>
    <w:p w:rsidR="366E859F" w:rsidP="20277FE8" w:rsidRDefault="366E859F" w14:paraId="0D437459" w14:textId="431D5A90">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Financial</w:t>
      </w:r>
    </w:p>
    <w:p w:rsidR="366E859F" w:rsidP="20277FE8" w:rsidRDefault="366E859F" w14:paraId="197EFB13" w14:textId="5D30FF4C">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Financial difficulty is one of the prime issues faced by older people. The decreased income of them, and increasing expenses of healthcare, housing and more are the reasons behind this issue (</w:t>
      </w:r>
      <w:r w:rsidRPr="20277FE8" w:rsidR="366E859F">
        <w:rPr>
          <w:rFonts w:ascii="Arial" w:hAnsi="Arial" w:eastAsia="Arial" w:cs="Arial"/>
          <w:b w:val="0"/>
          <w:bCs w:val="0"/>
          <w:i w:val="0"/>
          <w:iCs w:val="0"/>
          <w:caps w:val="0"/>
          <w:smallCaps w:val="0"/>
          <w:noProof w:val="0"/>
          <w:color w:val="222222"/>
          <w:sz w:val="24"/>
          <w:szCs w:val="24"/>
          <w:lang w:val="en-GB"/>
        </w:rPr>
        <w:t>Neves and Sanders, 2019)</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Physical health is </w:t>
      </w:r>
      <w:r w:rsidRPr="20277FE8" w:rsidR="7BEFAF40">
        <w:rPr>
          <w:rFonts w:ascii="Arial" w:hAnsi="Arial" w:eastAsia="Arial" w:cs="Arial"/>
          <w:b w:val="0"/>
          <w:bCs w:val="0"/>
          <w:i w:val="0"/>
          <w:iCs w:val="0"/>
          <w:caps w:val="0"/>
          <w:smallCaps w:val="0"/>
          <w:noProof w:val="0"/>
          <w:color w:val="000000" w:themeColor="text1" w:themeTint="FF" w:themeShade="FF"/>
          <w:sz w:val="24"/>
          <w:szCs w:val="24"/>
          <w:lang w:val="en-GB"/>
        </w:rPr>
        <w:t>affected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by it as they become unable to get their required commodities or services. </w:t>
      </w:r>
    </w:p>
    <w:p w:rsidR="366E859F" w:rsidP="20277FE8" w:rsidRDefault="366E859F" w14:paraId="2A0A899F" w14:textId="0B07B6A8">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Ageism</w:t>
      </w:r>
    </w:p>
    <w:p w:rsidR="366E859F" w:rsidP="20277FE8" w:rsidRDefault="366E859F" w14:paraId="45ACEFEA" w14:textId="251C5DBA">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Age discrimination is one of the negative sides of modern societies. Older people often experience age discrimination against others in various areas of society including their workplace. This </w:t>
      </w:r>
      <w:r w:rsidRPr="20277FE8" w:rsidR="70145C9B">
        <w:rPr>
          <w:rFonts w:ascii="Arial" w:hAnsi="Arial" w:eastAsia="Arial" w:cs="Arial"/>
          <w:b w:val="0"/>
          <w:bCs w:val="0"/>
          <w:i w:val="0"/>
          <w:iCs w:val="0"/>
          <w:caps w:val="0"/>
          <w:smallCaps w:val="0"/>
          <w:noProof w:val="0"/>
          <w:color w:val="000000" w:themeColor="text1" w:themeTint="FF" w:themeShade="FF"/>
          <w:sz w:val="24"/>
          <w:szCs w:val="24"/>
          <w:lang w:val="en-GB"/>
        </w:rPr>
        <w:t>affects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their mental condition as reduced motivation, </w:t>
      </w:r>
      <w:r w:rsidRPr="20277FE8" w:rsidR="1CD4E1D5">
        <w:rPr>
          <w:rFonts w:ascii="Arial" w:hAnsi="Arial" w:eastAsia="Arial" w:cs="Arial"/>
          <w:b w:val="0"/>
          <w:bCs w:val="0"/>
          <w:i w:val="0"/>
          <w:iCs w:val="0"/>
          <w:caps w:val="0"/>
          <w:smallCaps w:val="0"/>
          <w:noProof w:val="0"/>
          <w:color w:val="000000" w:themeColor="text1" w:themeTint="FF" w:themeShade="FF"/>
          <w:sz w:val="24"/>
          <w:szCs w:val="24"/>
          <w:lang w:val="en-GB"/>
        </w:rPr>
        <w:t>self-esteem,</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and morale. Moreover, this issue affects their overall well-being. </w:t>
      </w:r>
    </w:p>
    <w:p w:rsidR="366E859F" w:rsidP="20277FE8" w:rsidRDefault="366E859F" w14:paraId="2A6D9465" w14:textId="621F38BA">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Abuse</w:t>
      </w:r>
    </w:p>
    <w:p w:rsidR="366E859F" w:rsidP="20277FE8" w:rsidRDefault="366E859F" w14:paraId="3EABAFCC" w14:textId="2BB1C67E">
      <w:pPr>
        <w:spacing w:after="0"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Everybody has their own set of abusing people. Older people often become vulnerable to the abuse that affects their overall mental </w:t>
      </w:r>
      <w:r w:rsidRPr="20277FE8" w:rsidR="66204D11">
        <w:rPr>
          <w:rFonts w:ascii="Arial" w:hAnsi="Arial" w:eastAsia="Arial" w:cs="Arial"/>
          <w:b w:val="0"/>
          <w:bCs w:val="0"/>
          <w:i w:val="0"/>
          <w:iCs w:val="0"/>
          <w:caps w:val="0"/>
          <w:smallCaps w:val="0"/>
          <w:noProof w:val="0"/>
          <w:color w:val="000000" w:themeColor="text1" w:themeTint="FF" w:themeShade="FF"/>
          <w:sz w:val="22"/>
          <w:szCs w:val="22"/>
          <w:lang w:val="en-GB"/>
        </w:rPr>
        <w:t>health (</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Cristol, 2022</w:t>
      </w:r>
      <w:r w:rsidRPr="20277FE8" w:rsidR="06AE9B93">
        <w:rPr>
          <w:rFonts w:ascii="Arial" w:hAnsi="Arial" w:eastAsia="Arial" w:cs="Arial"/>
          <w:b w:val="0"/>
          <w:bCs w:val="0"/>
          <w:i w:val="0"/>
          <w:iCs w:val="0"/>
          <w:caps w:val="0"/>
          <w:smallCaps w:val="0"/>
          <w:noProof w:val="0"/>
          <w:color w:val="000000" w:themeColor="text1" w:themeTint="FF" w:themeShade="FF"/>
          <w:sz w:val="22"/>
          <w:szCs w:val="22"/>
          <w:lang w:val="en-GB"/>
        </w:rPr>
        <w:t>).</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 xml:space="preserve"> Older people often become the victims of emotional, financial, and physical abuse in society which makes it a great matter of concern. Older people with limited support networks or isolated ones are experiencing this more. </w:t>
      </w:r>
    </w:p>
    <w:p w:rsidR="366E859F" w:rsidP="20277FE8" w:rsidRDefault="366E859F" w14:paraId="0CD5AEA3" w14:textId="4ADCCDD0">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Physical health</w:t>
      </w:r>
    </w:p>
    <w:p w:rsidR="366E859F" w:rsidP="20277FE8" w:rsidRDefault="366E859F" w14:paraId="486470D7" w14:textId="76DD9DBC">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Older people often become vulnerable to physical health issues for instance diabetes, chronic heart disease and more that make their life harder. Older people also often experience decreased strength and mobility issues that </w:t>
      </w:r>
      <w:r w:rsidRPr="20277FE8" w:rsidR="1770D3B2">
        <w:rPr>
          <w:rFonts w:ascii="Arial" w:hAnsi="Arial" w:eastAsia="Arial" w:cs="Arial"/>
          <w:b w:val="0"/>
          <w:bCs w:val="0"/>
          <w:i w:val="0"/>
          <w:iCs w:val="0"/>
          <w:caps w:val="0"/>
          <w:smallCaps w:val="0"/>
          <w:noProof w:val="0"/>
          <w:color w:val="000000" w:themeColor="text1" w:themeTint="FF" w:themeShade="FF"/>
          <w:sz w:val="24"/>
          <w:szCs w:val="24"/>
          <w:lang w:val="en-GB"/>
        </w:rPr>
        <w:t>affect</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their day-to-day activities. </w:t>
      </w:r>
    </w:p>
    <w:p w:rsidR="366E859F" w:rsidP="20277FE8" w:rsidRDefault="366E859F" w14:paraId="1121F03A" w14:textId="6C310C90">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Mental health</w:t>
      </w:r>
    </w:p>
    <w:p w:rsidR="366E859F" w:rsidP="20277FE8" w:rsidRDefault="366E859F" w14:paraId="22D297EA" w14:textId="3AE9A073">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Older people are more likely to feel anxiety and depression along with various other mental health problems. This can be the result of their changes in physical </w:t>
      </w:r>
      <w:r w:rsidRPr="20277FE8" w:rsidR="0E487225">
        <w:rPr>
          <w:rFonts w:ascii="Arial" w:hAnsi="Arial" w:eastAsia="Arial" w:cs="Arial"/>
          <w:b w:val="0"/>
          <w:bCs w:val="0"/>
          <w:i w:val="0"/>
          <w:iCs w:val="0"/>
          <w:caps w:val="0"/>
          <w:smallCaps w:val="0"/>
          <w:noProof w:val="0"/>
          <w:color w:val="000000" w:themeColor="text1" w:themeTint="FF" w:themeShade="FF"/>
          <w:sz w:val="24"/>
          <w:szCs w:val="24"/>
          <w:lang w:val="en-GB"/>
        </w:rPr>
        <w:t>health,</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or the social isolation experienced by them.</w:t>
      </w:r>
    </w:p>
    <w:p w:rsidR="366E859F" w:rsidP="20277FE8" w:rsidRDefault="366E859F" w14:paraId="24BEB9DC" w14:textId="4308008B">
      <w:pPr>
        <w:spacing w:after="20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7EE52F46" w14:textId="03CE07F2">
      <w:pPr>
        <w:pStyle w:val="Heading2"/>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Impact of the pandemic on the older people</w:t>
      </w:r>
    </w:p>
    <w:p w:rsidR="366E859F" w:rsidP="20277FE8" w:rsidRDefault="366E859F" w14:paraId="7DFF11D1" w14:textId="576D016D">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Medical</w:t>
      </w:r>
    </w:p>
    <w:p w:rsidR="366E859F" w:rsidP="20277FE8" w:rsidRDefault="366E859F" w14:paraId="41DC9603" w14:textId="08FD7820">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The pandemic </w:t>
      </w:r>
      <w:r w:rsidRPr="20277FE8" w:rsidR="2F25AE90">
        <w:rPr>
          <w:rFonts w:ascii="Arial" w:hAnsi="Arial" w:eastAsia="Arial" w:cs="Arial"/>
          <w:b w:val="0"/>
          <w:bCs w:val="0"/>
          <w:i w:val="0"/>
          <w:iCs w:val="0"/>
          <w:caps w:val="0"/>
          <w:smallCaps w:val="0"/>
          <w:noProof w:val="0"/>
          <w:color w:val="000000" w:themeColor="text1" w:themeTint="FF" w:themeShade="FF"/>
          <w:sz w:val="24"/>
          <w:szCs w:val="24"/>
          <w:lang w:val="en-GB"/>
        </w:rPr>
        <w:t>affected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 healthcare systems and increased their workload that makes it difficult to get access to the healthcare systems smoothly. Older people were also more vulnerable to the virus than others (</w:t>
      </w:r>
      <w:r w:rsidRPr="20277FE8" w:rsidR="366E859F">
        <w:rPr>
          <w:rFonts w:ascii="Arial" w:hAnsi="Arial" w:eastAsia="Arial" w:cs="Arial"/>
          <w:b w:val="0"/>
          <w:bCs w:val="0"/>
          <w:i w:val="0"/>
          <w:iCs w:val="0"/>
          <w:caps w:val="0"/>
          <w:smallCaps w:val="0"/>
          <w:noProof w:val="0"/>
          <w:color w:val="222222"/>
          <w:sz w:val="24"/>
          <w:szCs w:val="24"/>
          <w:lang w:val="en-GB"/>
        </w:rPr>
        <w:t>Abdi and Spann, 2019)</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This resulted in prolonged illness, increased hospitalisation and even death. </w:t>
      </w:r>
    </w:p>
    <w:p w:rsidR="366E859F" w:rsidP="20277FE8" w:rsidRDefault="366E859F" w14:paraId="376C107C" w14:textId="41E4B97A">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Emotional</w:t>
      </w:r>
    </w:p>
    <w:p w:rsidR="366E859F" w:rsidP="20277FE8" w:rsidRDefault="366E859F" w14:paraId="12046EED" w14:textId="0B1DCFFA">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Emotional distress was caused by the pandemic in many older people. The isolated older people and the older people who got separated from their loved ones are experiencing this issue more during the pandemic. This </w:t>
      </w:r>
      <w:r w:rsidRPr="20277FE8" w:rsidR="40DC9D3E">
        <w:rPr>
          <w:rFonts w:ascii="Arial" w:hAnsi="Arial" w:eastAsia="Arial" w:cs="Arial"/>
          <w:b w:val="0"/>
          <w:bCs w:val="0"/>
          <w:i w:val="0"/>
          <w:iCs w:val="0"/>
          <w:caps w:val="0"/>
          <w:smallCaps w:val="0"/>
          <w:noProof w:val="0"/>
          <w:color w:val="000000" w:themeColor="text1" w:themeTint="FF" w:themeShade="FF"/>
          <w:sz w:val="24"/>
          <w:szCs w:val="24"/>
          <w:lang w:val="en-GB"/>
        </w:rPr>
        <w:t>affected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their overall lifestyle as well as their physical and mental health.</w:t>
      </w:r>
    </w:p>
    <w:p w:rsidR="366E859F" w:rsidP="20277FE8" w:rsidRDefault="366E859F" w14:paraId="544B045F" w14:textId="5272D072">
      <w:pPr>
        <w:pStyle w:val="Heading3"/>
        <w:keepNext w:val="1"/>
        <w:keepLines w:val="1"/>
        <w:spacing w:before="200" w:after="0" w:line="480" w:lineRule="auto"/>
        <w:jc w:val="both"/>
        <w:rPr>
          <w:rFonts w:ascii="Arial" w:hAnsi="Arial" w:eastAsia="Arial" w:cs="Arial"/>
          <w:b w:val="0"/>
          <w:bCs w:val="0"/>
          <w:i w:val="1"/>
          <w:iCs w:val="1"/>
          <w:caps w:val="0"/>
          <w:smallCaps w:val="0"/>
          <w:noProof w:val="0"/>
          <w:color w:val="000000" w:themeColor="text1" w:themeTint="FF" w:themeShade="FF"/>
          <w:sz w:val="24"/>
          <w:szCs w:val="24"/>
          <w:lang w:val="en-GB"/>
        </w:rPr>
      </w:pPr>
      <w:r w:rsidRPr="20277FE8" w:rsidR="366E859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US"/>
        </w:rPr>
        <w:t>Social</w:t>
      </w:r>
    </w:p>
    <w:p w:rsidR="366E859F" w:rsidP="20277FE8" w:rsidRDefault="366E859F" w14:paraId="324E96AF" w14:textId="1152E6D0">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Social isolation has been increased by the pandemic older people. Among those, the depressed and lonely ones experienced this more during the pandemic (</w:t>
      </w:r>
      <w:r w:rsidRPr="20277FE8" w:rsidR="366E859F">
        <w:rPr>
          <w:rFonts w:ascii="Arial" w:hAnsi="Arial" w:eastAsia="Arial" w:cs="Arial"/>
          <w:b w:val="0"/>
          <w:bCs w:val="0"/>
          <w:i w:val="0"/>
          <w:iCs w:val="0"/>
          <w:caps w:val="0"/>
          <w:smallCaps w:val="0"/>
          <w:noProof w:val="0"/>
          <w:color w:val="222222"/>
          <w:sz w:val="24"/>
          <w:szCs w:val="24"/>
          <w:lang w:val="en-GB"/>
        </w:rPr>
        <w:t>Heid and Cartwright, 2021)</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The pandemic also restricted them to visit their loved ones or family or friends. </w:t>
      </w:r>
    </w:p>
    <w:p w:rsidR="20277FE8" w:rsidP="20277FE8" w:rsidRDefault="20277FE8" w14:paraId="76B0EA16" w14:textId="393C3CBE">
      <w:pPr>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366E859F" w:rsidP="20277FE8" w:rsidRDefault="366E859F" w14:paraId="5533F398" w14:textId="2DA52E62">
      <w:pPr>
        <w:spacing w:after="20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49BF5A06" w14:textId="28552693">
      <w:pPr>
        <w:pStyle w:val="Heading2"/>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Critical examination of Health and Social Care provision</w:t>
      </w:r>
    </w:p>
    <w:p w:rsidR="366E859F" w:rsidP="20277FE8" w:rsidRDefault="366E859F" w14:paraId="25F91B69" w14:textId="1812CF9D">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Health and social care </w:t>
      </w:r>
    </w:p>
    <w:p w:rsidR="366E859F" w:rsidP="20277FE8" w:rsidRDefault="366E859F" w14:paraId="4F20B2DD" w14:textId="0EECC3F7">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The aspects of Health and Social Care refer to the personal and practical care that needs multiple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assistance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to support individuals. It is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mainly concerned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with medical situations where the primary aim is to serve people to a certain extent. Health and Social Care suggest certain aspects that refer to peculiar services that are available from the providers of Health and Social Care in the United Kingdom. Several authoritative bodies in the United Kingdom serve the role of Health and Social Care providers to support needy people (</w:t>
      </w:r>
      <w:r w:rsidRPr="20277FE8" w:rsidR="366E859F">
        <w:rPr>
          <w:rFonts w:ascii="Arial" w:hAnsi="Arial" w:eastAsia="Arial" w:cs="Arial"/>
          <w:b w:val="0"/>
          <w:bCs w:val="0"/>
          <w:i w:val="0"/>
          <w:iCs w:val="0"/>
          <w:caps w:val="0"/>
          <w:smallCaps w:val="0"/>
          <w:noProof w:val="0"/>
          <w:color w:val="222222"/>
          <w:sz w:val="24"/>
          <w:szCs w:val="24"/>
          <w:lang w:val="en-US"/>
        </w:rPr>
        <w:t>Omerov</w:t>
      </w:r>
      <w:r w:rsidRPr="20277FE8" w:rsidR="366E859F">
        <w:rPr>
          <w:rFonts w:ascii="Arial" w:hAnsi="Arial" w:eastAsia="Arial" w:cs="Arial"/>
          <w:b w:val="0"/>
          <w:bCs w:val="0"/>
          <w:i w:val="0"/>
          <w:iCs w:val="0"/>
          <w:caps w:val="0"/>
          <w:smallCaps w:val="0"/>
          <w:noProof w:val="0"/>
          <w:color w:val="222222"/>
          <w:sz w:val="24"/>
          <w:szCs w:val="24"/>
          <w:lang w:val="en-US"/>
        </w:rPr>
        <w:t>, 2020</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w:t>
      </w:r>
    </w:p>
    <w:p w:rsidR="366E859F" w:rsidP="20277FE8" w:rsidRDefault="366E859F" w14:paraId="6679081F" w14:textId="79B1374D">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Impact of Health and Social Care provisions</w:t>
      </w:r>
    </w:p>
    <w:p w:rsidR="366E859F" w:rsidP="20277FE8" w:rsidRDefault="366E859F" w14:paraId="09BAE034" w14:textId="5EE272CE">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Social care is projected to support those people who are vulnerable and not able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provide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support to themselves. Social care is </w:t>
      </w:r>
      <w:r w:rsidRPr="20277FE8" w:rsidR="386A1212">
        <w:rPr>
          <w:rFonts w:ascii="Arial" w:hAnsi="Arial" w:eastAsia="Arial" w:cs="Arial"/>
          <w:b w:val="0"/>
          <w:bCs w:val="0"/>
          <w:i w:val="0"/>
          <w:iCs w:val="0"/>
          <w:caps w:val="0"/>
          <w:smallCaps w:val="0"/>
          <w:noProof w:val="0"/>
          <w:color w:val="000000" w:themeColor="text1" w:themeTint="FF" w:themeShade="FF"/>
          <w:sz w:val="24"/>
          <w:szCs w:val="24"/>
          <w:lang w:val="en-US"/>
        </w:rPr>
        <w:t>subjected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providing</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people who are homeless and need specific care and protection. The government applied multiple methods and techniques to implement the social care provisions to a certain extent. The importance of Health and Social Care is enormous to support the </w:t>
      </w:r>
      <w:r w:rsidRPr="20277FE8" w:rsidR="60E7869B">
        <w:rPr>
          <w:rFonts w:ascii="Arial" w:hAnsi="Arial" w:eastAsia="Arial" w:cs="Arial"/>
          <w:b w:val="0"/>
          <w:bCs w:val="0"/>
          <w:i w:val="0"/>
          <w:iCs w:val="0"/>
          <w:caps w:val="0"/>
          <w:smallCaps w:val="0"/>
          <w:noProof w:val="0"/>
          <w:color w:val="000000" w:themeColor="text1" w:themeTint="FF" w:themeShade="FF"/>
          <w:sz w:val="24"/>
          <w:szCs w:val="24"/>
          <w:lang w:val="en-US"/>
        </w:rPr>
        <w:t>needy</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0277FE8" w:rsidR="366E859F">
        <w:rPr>
          <w:rFonts w:ascii="Arial" w:hAnsi="Arial" w:eastAsia="Arial" w:cs="Arial"/>
          <w:b w:val="0"/>
          <w:bCs w:val="0"/>
          <w:i w:val="0"/>
          <w:iCs w:val="0"/>
          <w:caps w:val="0"/>
          <w:smallCaps w:val="0"/>
          <w:noProof w:val="0"/>
          <w:color w:val="222222"/>
          <w:sz w:val="24"/>
          <w:szCs w:val="24"/>
          <w:lang w:val="en-US"/>
        </w:rPr>
        <w:t>Bloomfield, 2021</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w:t>
      </w:r>
    </w:p>
    <w:p w:rsidR="366E859F" w:rsidP="20277FE8" w:rsidRDefault="366E859F" w14:paraId="4969D871" w14:textId="5DB4FED6">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Improves the quality of life</w:t>
      </w:r>
    </w:p>
    <w:p w:rsidR="366E859F" w:rsidP="20277FE8" w:rsidRDefault="366E859F" w14:paraId="1B290E32" w14:textId="2E27578C">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The Health and Social Care provision helps to improve the quality of life of needy people who are not able to lead even a normal life. The traits of support can be assessed emotionally and socially by the needful as the provisions of Health and Social Care completely change their respective lives.</w:t>
      </w:r>
    </w:p>
    <w:p w:rsidR="366E859F" w:rsidP="20277FE8" w:rsidRDefault="366E859F" w14:paraId="6C30EC96" w14:textId="5F086D1E">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Provides</w:t>
      </w: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 xml:space="preserve"> independence and dignity</w:t>
      </w:r>
    </w:p>
    <w:p w:rsidR="366E859F" w:rsidP="20277FE8" w:rsidRDefault="366E859F" w14:paraId="62211815" w14:textId="0E7364D8">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Health and Social Care provide everyone with </w:t>
      </w:r>
      <w:r w:rsidRPr="20277FE8" w:rsidR="78784801">
        <w:rPr>
          <w:rFonts w:ascii="Arial" w:hAnsi="Arial" w:eastAsia="Arial" w:cs="Arial"/>
          <w:b w:val="0"/>
          <w:bCs w:val="0"/>
          <w:i w:val="0"/>
          <w:iCs w:val="0"/>
          <w:caps w:val="0"/>
          <w:smallCaps w:val="0"/>
          <w:noProof w:val="0"/>
          <w:color w:val="000000" w:themeColor="text1" w:themeTint="FF" w:themeShade="FF"/>
          <w:sz w:val="24"/>
          <w:szCs w:val="24"/>
          <w:lang w:val="en-US"/>
        </w:rPr>
        <w:t>numerous</w:t>
      </w:r>
      <w:r w:rsidRPr="20277FE8" w:rsidR="78784801">
        <w:rPr>
          <w:rFonts w:ascii="Arial" w:hAnsi="Arial" w:eastAsia="Arial" w:cs="Arial"/>
          <w:b w:val="0"/>
          <w:bCs w:val="0"/>
          <w:i w:val="0"/>
          <w:iCs w:val="0"/>
          <w:caps w:val="0"/>
          <w:smallCaps w:val="0"/>
          <w:noProof w:val="0"/>
          <w:color w:val="000000" w:themeColor="text1" w:themeTint="FF" w:themeShade="FF"/>
          <w:sz w:val="24"/>
          <w:szCs w:val="24"/>
          <w:lang w:val="en-US"/>
        </w:rPr>
        <w:t xml:space="preserve"> opportunities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to live with dignity wherever possible. This provision can be life-changing for many types of individuals who are struggling to carry out daily activities. Without any form of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assistance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and social care, many individuals can face depression and isolation and thus struggle to gain confidence in their personal life. </w:t>
      </w:r>
    </w:p>
    <w:p w:rsidR="366E859F" w:rsidP="20277FE8" w:rsidRDefault="366E859F" w14:paraId="74DD060D" w14:textId="0B3AC9C5">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Financial complexities</w:t>
      </w:r>
    </w:p>
    <w:p w:rsidR="366E859F" w:rsidP="20277FE8" w:rsidRDefault="366E859F" w14:paraId="7DE3E0A2" w14:textId="7D8088D2">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Many people get help from the government in the provision of Health and Social Care. the lack of funding support may be countered with the help of health and Social Care provisions. Older people are more prone to financial complexities as they are not capable </w:t>
      </w:r>
      <w:r w:rsidRPr="20277FE8" w:rsidR="1B949FD7">
        <w:rPr>
          <w:rFonts w:ascii="Arial" w:hAnsi="Arial" w:eastAsia="Arial" w:cs="Arial"/>
          <w:b w:val="0"/>
          <w:bCs w:val="0"/>
          <w:i w:val="0"/>
          <w:iCs w:val="0"/>
          <w:caps w:val="0"/>
          <w:smallCaps w:val="0"/>
          <w:noProof w:val="0"/>
          <w:color w:val="000000" w:themeColor="text1" w:themeTint="FF" w:themeShade="FF"/>
          <w:sz w:val="24"/>
          <w:szCs w:val="24"/>
          <w:lang w:val="en-US"/>
        </w:rPr>
        <w:t>of working</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after their retirement. The government </w:t>
      </w:r>
      <w:r w:rsidRPr="20277FE8" w:rsidR="0F909C4A">
        <w:rPr>
          <w:rFonts w:ascii="Arial" w:hAnsi="Arial" w:eastAsia="Arial" w:cs="Arial"/>
          <w:b w:val="0"/>
          <w:bCs w:val="0"/>
          <w:i w:val="0"/>
          <w:iCs w:val="0"/>
          <w:caps w:val="0"/>
          <w:smallCaps w:val="0"/>
          <w:noProof w:val="0"/>
          <w:color w:val="000000" w:themeColor="text1" w:themeTint="FF" w:themeShade="FF"/>
          <w:sz w:val="24"/>
          <w:szCs w:val="24"/>
          <w:lang w:val="en-US"/>
        </w:rPr>
        <w:t>makes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sure that everyone must have </w:t>
      </w:r>
      <w:r w:rsidRPr="20277FE8" w:rsidR="55C51889">
        <w:rPr>
          <w:rFonts w:ascii="Arial" w:hAnsi="Arial" w:eastAsia="Arial" w:cs="Arial"/>
          <w:b w:val="0"/>
          <w:bCs w:val="0"/>
          <w:i w:val="0"/>
          <w:iCs w:val="0"/>
          <w:caps w:val="0"/>
          <w:smallCaps w:val="0"/>
          <w:noProof w:val="0"/>
          <w:color w:val="000000" w:themeColor="text1" w:themeTint="FF" w:themeShade="FF"/>
          <w:sz w:val="24"/>
          <w:szCs w:val="24"/>
          <w:lang w:val="en-US"/>
        </w:rPr>
        <w:t>access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to basic needs that are there to be accessed with (</w:t>
      </w:r>
      <w:r w:rsidRPr="20277FE8" w:rsidR="366E859F">
        <w:rPr>
          <w:rFonts w:ascii="Arial" w:hAnsi="Arial" w:eastAsia="Arial" w:cs="Arial"/>
          <w:b w:val="0"/>
          <w:bCs w:val="0"/>
          <w:i w:val="0"/>
          <w:iCs w:val="0"/>
          <w:caps w:val="0"/>
          <w:smallCaps w:val="0"/>
          <w:noProof w:val="0"/>
          <w:color w:val="222222"/>
          <w:sz w:val="24"/>
          <w:szCs w:val="24"/>
          <w:lang w:val="en-US"/>
        </w:rPr>
        <w:t>Billings, 2021</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w:t>
      </w:r>
    </w:p>
    <w:p w:rsidR="20277FE8" w:rsidP="20277FE8" w:rsidRDefault="20277FE8" w14:paraId="5B9C8B17" w14:textId="275183AF">
      <w:pPr>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66E859F" w:rsidP="20277FE8" w:rsidRDefault="366E859F" w14:paraId="5BC27CA2" w14:textId="486FE026">
      <w:pPr>
        <w:spacing w:after="20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59A87E83" w14:textId="120E14CE">
      <w:pPr>
        <w:pStyle w:val="Heading2"/>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Response of government to implement effective Health and social care </w:t>
      </w:r>
    </w:p>
    <w:p w:rsidR="366E859F" w:rsidP="20277FE8" w:rsidRDefault="366E859F" w14:paraId="52ECC4F6" w14:textId="3DE1899A">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The role of government in fulfilling the needs of the people is the prime concern to implement sustainable Health and social care provisions (</w:t>
      </w:r>
      <w:r w:rsidRPr="20277FE8" w:rsidR="366E859F">
        <w:rPr>
          <w:rFonts w:ascii="Arial" w:hAnsi="Arial" w:eastAsia="Arial" w:cs="Arial"/>
          <w:b w:val="0"/>
          <w:bCs w:val="0"/>
          <w:i w:val="0"/>
          <w:iCs w:val="0"/>
          <w:caps w:val="0"/>
          <w:smallCaps w:val="0"/>
          <w:noProof w:val="0"/>
          <w:color w:val="222222"/>
          <w:sz w:val="24"/>
          <w:szCs w:val="24"/>
          <w:lang w:val="en-US"/>
        </w:rPr>
        <w:t>Bell, 2022</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w:t>
      </w:r>
    </w:p>
    <w:p w:rsidR="366E859F" w:rsidP="20277FE8" w:rsidRDefault="366E859F" w14:paraId="41CF9716" w14:textId="6F4E013D">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Providing</w:t>
      </w: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 xml:space="preserve"> shelters to the needful</w:t>
      </w:r>
    </w:p>
    <w:p w:rsidR="366E859F" w:rsidP="20277FE8" w:rsidRDefault="366E859F" w14:paraId="4B72049C" w14:textId="5098A441">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The government of the United Kingdom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provides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multiple kinds of help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provide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shelter who have none. Multiple policies have also been launched to imply several subsidies to needy people. The government of the United Kingdom aims to provide everyone with the basic health care and social support that are their right to incorporate. </w:t>
      </w:r>
    </w:p>
    <w:p w:rsidR="366E859F" w:rsidP="20277FE8" w:rsidRDefault="366E859F" w14:paraId="7C4D7E86" w14:textId="5928E779">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 xml:space="preserve">Policies to </w:t>
      </w: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provide</w:t>
      </w: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 xml:space="preserve"> financial and emotional support</w:t>
      </w:r>
    </w:p>
    <w:p w:rsidR="366E859F" w:rsidP="20277FE8" w:rsidRDefault="366E859F" w14:paraId="69F723CA" w14:textId="598F3BCA">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The government instigates certain policies that would implement some significant changes in the lives of the people of the United Kingdom. The government also serves emotionally to the people that need social care most. The poor section of people gets help as they feel demotivated by the unemployment nature that they are circumstanced with. They need emotional support from the government to live life </w:t>
      </w:r>
      <w:r w:rsidRPr="20277FE8" w:rsidR="382165BB">
        <w:rPr>
          <w:rFonts w:ascii="Arial" w:hAnsi="Arial" w:eastAsia="Arial" w:cs="Arial"/>
          <w:b w:val="0"/>
          <w:bCs w:val="0"/>
          <w:i w:val="0"/>
          <w:iCs w:val="0"/>
          <w:caps w:val="0"/>
          <w:smallCaps w:val="0"/>
          <w:noProof w:val="0"/>
          <w:color w:val="000000" w:themeColor="text1" w:themeTint="FF" w:themeShade="FF"/>
          <w:sz w:val="24"/>
          <w:szCs w:val="24"/>
          <w:lang w:val="en-US"/>
        </w:rPr>
        <w:t>with</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their basic needs. A few policies that would help </w:t>
      </w:r>
      <w:r w:rsidRPr="20277FE8" w:rsidR="1F70274F">
        <w:rPr>
          <w:rFonts w:ascii="Arial" w:hAnsi="Arial" w:eastAsia="Arial" w:cs="Arial"/>
          <w:b w:val="0"/>
          <w:bCs w:val="0"/>
          <w:i w:val="0"/>
          <w:iCs w:val="0"/>
          <w:caps w:val="0"/>
          <w:smallCaps w:val="0"/>
          <w:noProof w:val="0"/>
          <w:color w:val="000000" w:themeColor="text1" w:themeTint="FF" w:themeShade="FF"/>
          <w:sz w:val="24"/>
          <w:szCs w:val="24"/>
          <w:lang w:val="en-US"/>
        </w:rPr>
        <w:t>the poorer sections to grow financially</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ultimately help them to overcome financial obstacles (</w:t>
      </w:r>
      <w:r w:rsidRPr="20277FE8" w:rsidR="366E859F">
        <w:rPr>
          <w:rFonts w:ascii="Arial" w:hAnsi="Arial" w:eastAsia="Arial" w:cs="Arial"/>
          <w:b w:val="0"/>
          <w:bCs w:val="0"/>
          <w:i w:val="0"/>
          <w:iCs w:val="0"/>
          <w:caps w:val="0"/>
          <w:smallCaps w:val="0"/>
          <w:noProof w:val="0"/>
          <w:color w:val="222222"/>
          <w:sz w:val="24"/>
          <w:szCs w:val="24"/>
          <w:lang w:val="en-US"/>
        </w:rPr>
        <w:t>Oakley, 2021</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w:t>
      </w:r>
    </w:p>
    <w:p w:rsidR="366E859F" w:rsidP="20277FE8" w:rsidRDefault="366E859F" w14:paraId="7E51C2AD" w14:textId="0F1965E3">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Providing</w:t>
      </w: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 xml:space="preserve"> free medical support </w:t>
      </w:r>
    </w:p>
    <w:p w:rsidR="366E859F" w:rsidP="20277FE8" w:rsidRDefault="366E859F" w14:paraId="7817F946" w14:textId="61065F07">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The government of the United Kingdom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provides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free support to needy people to sustain the medical sector free to the aid of underprivileged people. The nutritional aspects also needed to be kept in mind by the government to effectively implement the sustainability of the medical sector all over the United Kingdom. </w:t>
      </w:r>
    </w:p>
    <w:p w:rsidR="366E859F" w:rsidP="20277FE8" w:rsidRDefault="366E859F" w14:paraId="4B06F124" w14:textId="02C90906">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Ethical and moral policies </w:t>
      </w:r>
    </w:p>
    <w:p w:rsidR="366E859F" w:rsidP="20277FE8" w:rsidRDefault="366E859F" w14:paraId="45BE3524" w14:textId="7ECCE445">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The government of the United Kingdom is projected to help individuals to meet the basic needs that are incorporated with certain government policies. </w:t>
      </w:r>
      <w:r w:rsidRPr="20277FE8" w:rsidR="2DA041FF">
        <w:rPr>
          <w:rFonts w:ascii="Arial" w:hAnsi="Arial" w:eastAsia="Arial" w:cs="Arial"/>
          <w:b w:val="0"/>
          <w:bCs w:val="0"/>
          <w:i w:val="0"/>
          <w:iCs w:val="0"/>
          <w:caps w:val="0"/>
          <w:smallCaps w:val="0"/>
          <w:noProof w:val="0"/>
          <w:color w:val="000000" w:themeColor="text1" w:themeTint="FF" w:themeShade="FF"/>
          <w:sz w:val="24"/>
          <w:szCs w:val="24"/>
          <w:lang w:val="en-US"/>
        </w:rPr>
        <w:t>Ethical</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considerations are there to help the poor section of society to help them out in an effective way to provide them with minimum health and social care. Adaptation of certain health and social policies also embodied some moral and ethical considerations.</w:t>
      </w:r>
    </w:p>
    <w:p w:rsidR="366E859F" w:rsidP="20277FE8" w:rsidRDefault="366E859F" w14:paraId="48338F14" w14:textId="7F7C8585">
      <w:pPr>
        <w:spacing w:after="20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6212FA16" w14:textId="0476218A">
      <w:pPr>
        <w:pStyle w:val="Heading2"/>
        <w:keepNext w:val="1"/>
        <w:keepLines w:val="1"/>
        <w:spacing w:before="200"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Theories of ageing</w:t>
      </w:r>
    </w:p>
    <w:p w:rsidR="366E859F" w:rsidP="20277FE8" w:rsidRDefault="366E859F" w14:paraId="58A50D7C" w14:textId="67C5003F">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02124"/>
          <w:sz w:val="24"/>
          <w:szCs w:val="24"/>
          <w:lang w:val="en-GB"/>
        </w:rPr>
      </w:pPr>
      <w:bookmarkStart w:name="_Int_NhRaRy6h" w:id="1213341170"/>
      <w:r w:rsidRPr="20277FE8" w:rsidR="366E859F">
        <w:rPr>
          <w:rFonts w:ascii="Arial" w:hAnsi="Arial" w:eastAsia="Arial" w:cs="Arial"/>
          <w:b w:val="1"/>
          <w:bCs w:val="1"/>
          <w:i w:val="0"/>
          <w:iCs w:val="0"/>
          <w:caps w:val="0"/>
          <w:smallCaps w:val="0"/>
          <w:noProof w:val="0"/>
          <w:color w:val="202124"/>
          <w:sz w:val="24"/>
          <w:szCs w:val="24"/>
          <w:lang w:val="en-US"/>
        </w:rPr>
        <w:t>Activity theory</w:t>
      </w:r>
      <w:bookmarkEnd w:id="1213341170"/>
    </w:p>
    <w:p w:rsidR="366E859F" w:rsidP="20277FE8" w:rsidRDefault="366E859F" w14:paraId="7CF97179" w14:textId="7A4A0E9B">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The activity theory proposes that much older adults are the happiest when they tend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maintain</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their social interactions. These aspects of activity help older </w:t>
      </w:r>
      <w:r w:rsidRPr="20277FE8" w:rsidR="1A0D5D35">
        <w:rPr>
          <w:rFonts w:ascii="Arial" w:hAnsi="Arial" w:eastAsia="Arial" w:cs="Arial"/>
          <w:b w:val="0"/>
          <w:bCs w:val="0"/>
          <w:i w:val="0"/>
          <w:iCs w:val="0"/>
          <w:caps w:val="0"/>
          <w:smallCaps w:val="0"/>
          <w:noProof w:val="0"/>
          <w:color w:val="000000" w:themeColor="text1" w:themeTint="FF" w:themeShade="FF"/>
          <w:sz w:val="24"/>
          <w:szCs w:val="24"/>
          <w:lang w:val="en-US"/>
        </w:rPr>
        <w:t>people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maintain</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their </w:t>
      </w:r>
      <w:r w:rsidRPr="20277FE8" w:rsidR="4039F934">
        <w:rPr>
          <w:rFonts w:ascii="Arial" w:hAnsi="Arial" w:eastAsia="Arial" w:cs="Arial"/>
          <w:b w:val="0"/>
          <w:bCs w:val="0"/>
          <w:i w:val="0"/>
          <w:iCs w:val="0"/>
          <w:caps w:val="0"/>
          <w:smallCaps w:val="0"/>
          <w:noProof w:val="0"/>
          <w:color w:val="000000" w:themeColor="text1" w:themeTint="FF" w:themeShade="FF"/>
          <w:sz w:val="24"/>
          <w:szCs w:val="24"/>
          <w:lang w:val="en-US"/>
        </w:rPr>
        <w:t>related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lost life roles after their respective retirements. The activity theory reflects the equilibrium that people tend to engage in the same activities as in their middle age. The </w:t>
      </w:r>
      <w:r w:rsidRPr="20277FE8" w:rsidR="5E1780CE">
        <w:rPr>
          <w:rFonts w:ascii="Arial" w:hAnsi="Arial" w:eastAsia="Arial" w:cs="Arial"/>
          <w:b w:val="0"/>
          <w:bCs w:val="0"/>
          <w:i w:val="0"/>
          <w:iCs w:val="0"/>
          <w:caps w:val="0"/>
          <w:smallCaps w:val="0"/>
          <w:noProof w:val="0"/>
          <w:color w:val="000000" w:themeColor="text1" w:themeTint="FF" w:themeShade="FF"/>
          <w:sz w:val="24"/>
          <w:szCs w:val="24"/>
          <w:lang w:val="en-US"/>
        </w:rPr>
        <w:t>theory</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presents that older people that face the loss of their respective roles would substitute their formal roles with other alternatives (</w:t>
      </w:r>
      <w:r w:rsidRPr="20277FE8" w:rsidR="366E859F">
        <w:rPr>
          <w:rFonts w:ascii="Arial" w:hAnsi="Arial" w:eastAsia="Arial" w:cs="Arial"/>
          <w:b w:val="0"/>
          <w:bCs w:val="0"/>
          <w:i w:val="0"/>
          <w:iCs w:val="0"/>
          <w:caps w:val="0"/>
          <w:smallCaps w:val="0"/>
          <w:noProof w:val="0"/>
          <w:color w:val="222222"/>
          <w:sz w:val="24"/>
          <w:szCs w:val="24"/>
          <w:lang w:val="en-US"/>
        </w:rPr>
        <w:t>Cresswell, 2020</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w:t>
      </w:r>
    </w:p>
    <w:p w:rsidR="366E859F" w:rsidP="20277FE8" w:rsidRDefault="366E859F" w14:paraId="45B129EA" w14:textId="0F0BA7A9">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02124"/>
          <w:sz w:val="24"/>
          <w:szCs w:val="24"/>
          <w:lang w:val="en-GB"/>
        </w:rPr>
      </w:pPr>
      <w:bookmarkStart w:name="_Int_XdiPkIUJ" w:id="1161451255"/>
      <w:r w:rsidRPr="20277FE8" w:rsidR="366E859F">
        <w:rPr>
          <w:rFonts w:ascii="Arial" w:hAnsi="Arial" w:eastAsia="Arial" w:cs="Arial"/>
          <w:b w:val="1"/>
          <w:bCs w:val="1"/>
          <w:i w:val="0"/>
          <w:iCs w:val="0"/>
          <w:caps w:val="0"/>
          <w:smallCaps w:val="0"/>
          <w:noProof w:val="0"/>
          <w:color w:val="202124"/>
          <w:sz w:val="24"/>
          <w:szCs w:val="24"/>
          <w:lang w:val="en-US"/>
        </w:rPr>
        <w:t>Disengagement theory</w:t>
      </w:r>
      <w:bookmarkEnd w:id="1161451255"/>
    </w:p>
    <w:p w:rsidR="366E859F" w:rsidP="20277FE8" w:rsidRDefault="366E859F" w14:paraId="178EAD3B" w14:textId="681E2902">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This disengagement theory of ageing reflects that mutual disengagement always results in decreased interaction among various aged persons and the social systems that they belong to. This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particular model</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suggests that it is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pretty common</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for older people to disengage themselves from social activities. Withdrawing from their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centralised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lives </w:t>
      </w:r>
      <w:r w:rsidRPr="20277FE8" w:rsidR="28D20D1B">
        <w:rPr>
          <w:rFonts w:ascii="Arial" w:hAnsi="Arial" w:eastAsia="Arial" w:cs="Arial"/>
          <w:b w:val="0"/>
          <w:bCs w:val="0"/>
          <w:i w:val="0"/>
          <w:iCs w:val="0"/>
          <w:caps w:val="0"/>
          <w:smallCaps w:val="0"/>
          <w:noProof w:val="0"/>
          <w:color w:val="000000" w:themeColor="text1" w:themeTint="FF" w:themeShade="FF"/>
          <w:sz w:val="24"/>
          <w:szCs w:val="24"/>
          <w:lang w:val="en-US"/>
        </w:rPr>
        <w:t>forces</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older people to lose interest in social life and suffer the crisis and </w:t>
      </w:r>
      <w:r w:rsidRPr="20277FE8" w:rsidR="4A5AB4A4">
        <w:rPr>
          <w:rFonts w:ascii="Arial" w:hAnsi="Arial" w:eastAsia="Arial" w:cs="Arial"/>
          <w:b w:val="0"/>
          <w:bCs w:val="0"/>
          <w:i w:val="0"/>
          <w:iCs w:val="0"/>
          <w:caps w:val="0"/>
          <w:smallCaps w:val="0"/>
          <w:noProof w:val="0"/>
          <w:color w:val="000000" w:themeColor="text1" w:themeTint="FF" w:themeShade="FF"/>
          <w:sz w:val="24"/>
          <w:szCs w:val="24"/>
          <w:lang w:val="en-US"/>
        </w:rPr>
        <w:t>feel</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demotivated by it. Older </w:t>
      </w:r>
      <w:r w:rsidRPr="20277FE8" w:rsidR="76B523BA">
        <w:rPr>
          <w:rFonts w:ascii="Arial" w:hAnsi="Arial" w:eastAsia="Arial" w:cs="Arial"/>
          <w:b w:val="0"/>
          <w:bCs w:val="0"/>
          <w:i w:val="0"/>
          <w:iCs w:val="0"/>
          <w:caps w:val="0"/>
          <w:smallCaps w:val="0"/>
          <w:noProof w:val="0"/>
          <w:color w:val="000000" w:themeColor="text1" w:themeTint="FF" w:themeShade="FF"/>
          <w:sz w:val="24"/>
          <w:szCs w:val="24"/>
          <w:lang w:val="en-US"/>
        </w:rPr>
        <w:t>people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also do not want to </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participate</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US"/>
        </w:rPr>
        <w:t xml:space="preserve"> in social activities. Older people need to be reneged in activities to feel happiness and longevity. </w:t>
      </w:r>
    </w:p>
    <w:p w:rsidR="20277FE8" w:rsidP="20277FE8" w:rsidRDefault="20277FE8" w14:paraId="7B4DC766" w14:textId="23C6B3DB">
      <w:pPr>
        <w:spacing w:before="0" w:beforeAutospacing="off"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366E859F" w:rsidP="20277FE8" w:rsidRDefault="366E859F" w14:paraId="4C2364DD" w14:textId="323C0F4A">
      <w:pPr>
        <w:spacing w:after="200" w:line="276" w:lineRule="auto"/>
        <w:jc w:val="both"/>
        <w:rPr>
          <w:rFonts w:ascii="Arial" w:hAnsi="Arial" w:eastAsia="Arial" w:cs="Arial"/>
          <w:b w:val="0"/>
          <w:bCs w:val="0"/>
          <w:i w:val="0"/>
          <w:iCs w:val="0"/>
          <w:caps w:val="0"/>
          <w:smallCaps w:val="0"/>
          <w:noProof w:val="0"/>
          <w:color w:val="222222"/>
          <w:sz w:val="24"/>
          <w:szCs w:val="24"/>
          <w:lang w:val="en-GB"/>
        </w:rPr>
      </w:pPr>
      <w:r>
        <w:br w:type="page"/>
      </w:r>
    </w:p>
    <w:p w:rsidR="366E859F" w:rsidP="20277FE8" w:rsidRDefault="366E859F" w14:paraId="55D03D9A" w14:textId="407E0A36">
      <w:pPr>
        <w:pStyle w:val="Heading1"/>
        <w:keepNext w:val="1"/>
        <w:keepLines w:val="1"/>
        <w:spacing w:before="480" w:beforeAutospacing="off"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bookmarkStart w:name="_Int_7nUBMkAf" w:id="997816193"/>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Conclusion</w:t>
      </w:r>
      <w:bookmarkEnd w:id="997816193"/>
    </w:p>
    <w:p w:rsidR="366E859F" w:rsidP="20277FE8" w:rsidRDefault="366E859F" w14:paraId="4A7158CB" w14:textId="442029C1">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US"/>
        </w:rPr>
        <w:t xml:space="preserve">The above report has effectively outlined the various issues that </w:t>
      </w:r>
      <w:r w:rsidRPr="20277FE8" w:rsidR="14905606">
        <w:rPr>
          <w:rFonts w:ascii="Arial" w:hAnsi="Arial" w:eastAsia="Arial" w:cs="Arial"/>
          <w:b w:val="0"/>
          <w:bCs w:val="0"/>
          <w:i w:val="0"/>
          <w:iCs w:val="0"/>
          <w:caps w:val="0"/>
          <w:smallCaps w:val="0"/>
          <w:noProof w:val="0"/>
          <w:color w:val="222222"/>
          <w:sz w:val="24"/>
          <w:szCs w:val="24"/>
          <w:lang w:val="en-US"/>
        </w:rPr>
        <w:t>older</w:t>
      </w:r>
      <w:r w:rsidRPr="20277FE8" w:rsidR="6B5E9663">
        <w:rPr>
          <w:rFonts w:ascii="Arial" w:hAnsi="Arial" w:eastAsia="Arial" w:cs="Arial"/>
          <w:b w:val="0"/>
          <w:bCs w:val="0"/>
          <w:i w:val="0"/>
          <w:iCs w:val="0"/>
          <w:caps w:val="0"/>
          <w:smallCaps w:val="0"/>
          <w:noProof w:val="0"/>
          <w:color w:val="222222"/>
          <w:sz w:val="24"/>
          <w:szCs w:val="24"/>
          <w:lang w:val="en-US"/>
        </w:rPr>
        <w:t xml:space="preserve"> </w:t>
      </w:r>
      <w:r w:rsidRPr="20277FE8" w:rsidR="6B5E9663">
        <w:rPr>
          <w:rFonts w:ascii="Arial" w:hAnsi="Arial" w:eastAsia="Arial" w:cs="Arial"/>
          <w:b w:val="0"/>
          <w:bCs w:val="0"/>
          <w:i w:val="0"/>
          <w:iCs w:val="0"/>
          <w:caps w:val="0"/>
          <w:smallCaps w:val="0"/>
          <w:noProof w:val="0"/>
          <w:color w:val="222222"/>
          <w:sz w:val="24"/>
          <w:szCs w:val="24"/>
          <w:lang w:val="en-US"/>
        </w:rPr>
        <w:t>aged</w:t>
      </w:r>
      <w:r w:rsidRPr="20277FE8" w:rsidR="366E859F">
        <w:rPr>
          <w:rFonts w:ascii="Arial" w:hAnsi="Arial" w:eastAsia="Arial" w:cs="Arial"/>
          <w:b w:val="0"/>
          <w:bCs w:val="0"/>
          <w:i w:val="0"/>
          <w:iCs w:val="0"/>
          <w:caps w:val="0"/>
          <w:smallCaps w:val="0"/>
          <w:noProof w:val="0"/>
          <w:color w:val="222222"/>
          <w:sz w:val="24"/>
          <w:szCs w:val="24"/>
          <w:lang w:val="en-US"/>
        </w:rPr>
        <w:t xml:space="preserve"> </w:t>
      </w:r>
      <w:r w:rsidRPr="20277FE8" w:rsidR="16E6805D">
        <w:rPr>
          <w:rFonts w:ascii="Arial" w:hAnsi="Arial" w:eastAsia="Arial" w:cs="Arial"/>
          <w:b w:val="0"/>
          <w:bCs w:val="0"/>
          <w:i w:val="0"/>
          <w:iCs w:val="0"/>
          <w:caps w:val="0"/>
          <w:smallCaps w:val="0"/>
          <w:noProof w:val="0"/>
          <w:color w:val="222222"/>
          <w:sz w:val="24"/>
          <w:szCs w:val="24"/>
          <w:lang w:val="en-US"/>
        </w:rPr>
        <w:t>people face</w:t>
      </w:r>
      <w:r w:rsidRPr="20277FE8" w:rsidR="366E859F">
        <w:rPr>
          <w:rFonts w:ascii="Arial" w:hAnsi="Arial" w:eastAsia="Arial" w:cs="Arial"/>
          <w:b w:val="0"/>
          <w:bCs w:val="0"/>
          <w:i w:val="0"/>
          <w:iCs w:val="0"/>
          <w:caps w:val="0"/>
          <w:smallCaps w:val="0"/>
          <w:noProof w:val="0"/>
          <w:color w:val="222222"/>
          <w:sz w:val="24"/>
          <w:szCs w:val="24"/>
          <w:lang w:val="en-US"/>
        </w:rPr>
        <w:t xml:space="preserve"> and </w:t>
      </w:r>
      <w:r w:rsidRPr="20277FE8" w:rsidR="0CC1EBD5">
        <w:rPr>
          <w:rFonts w:ascii="Arial" w:hAnsi="Arial" w:eastAsia="Arial" w:cs="Arial"/>
          <w:b w:val="0"/>
          <w:bCs w:val="0"/>
          <w:i w:val="0"/>
          <w:iCs w:val="0"/>
          <w:caps w:val="0"/>
          <w:smallCaps w:val="0"/>
          <w:noProof w:val="0"/>
          <w:color w:val="222222"/>
          <w:sz w:val="24"/>
          <w:szCs w:val="24"/>
          <w:lang w:val="en-US"/>
        </w:rPr>
        <w:t>tackle</w:t>
      </w:r>
      <w:r w:rsidRPr="20277FE8" w:rsidR="366E859F">
        <w:rPr>
          <w:rFonts w:ascii="Arial" w:hAnsi="Arial" w:eastAsia="Arial" w:cs="Arial"/>
          <w:b w:val="0"/>
          <w:bCs w:val="0"/>
          <w:i w:val="0"/>
          <w:iCs w:val="0"/>
          <w:caps w:val="0"/>
          <w:smallCaps w:val="0"/>
          <w:noProof w:val="0"/>
          <w:color w:val="222222"/>
          <w:sz w:val="24"/>
          <w:szCs w:val="24"/>
          <w:lang w:val="en-US"/>
        </w:rPr>
        <w:t xml:space="preserve"> in their respective lives. The definition of old age has been effectively provided in this report. The change in the ageing population </w:t>
      </w:r>
      <w:r w:rsidRPr="20277FE8" w:rsidR="273FE710">
        <w:rPr>
          <w:rFonts w:ascii="Arial" w:hAnsi="Arial" w:eastAsia="Arial" w:cs="Arial"/>
          <w:b w:val="0"/>
          <w:bCs w:val="0"/>
          <w:i w:val="0"/>
          <w:iCs w:val="0"/>
          <w:caps w:val="0"/>
          <w:smallCaps w:val="0"/>
          <w:noProof w:val="0"/>
          <w:color w:val="222222"/>
          <w:sz w:val="24"/>
          <w:szCs w:val="24"/>
          <w:lang w:val="en-US"/>
        </w:rPr>
        <w:t>has also</w:t>
      </w:r>
      <w:r w:rsidRPr="20277FE8" w:rsidR="366E859F">
        <w:rPr>
          <w:rFonts w:ascii="Arial" w:hAnsi="Arial" w:eastAsia="Arial" w:cs="Arial"/>
          <w:b w:val="0"/>
          <w:bCs w:val="0"/>
          <w:i w:val="0"/>
          <w:iCs w:val="0"/>
          <w:caps w:val="0"/>
          <w:smallCaps w:val="0"/>
          <w:noProof w:val="0"/>
          <w:color w:val="222222"/>
          <w:sz w:val="24"/>
          <w:szCs w:val="24"/>
          <w:lang w:val="en-US"/>
        </w:rPr>
        <w:t xml:space="preserve"> been discussed in a significant manner. </w:t>
      </w:r>
      <w:r w:rsidRPr="20277FE8" w:rsidR="1777F510">
        <w:rPr>
          <w:rFonts w:ascii="Arial" w:hAnsi="Arial" w:eastAsia="Arial" w:cs="Arial"/>
          <w:b w:val="0"/>
          <w:bCs w:val="0"/>
          <w:i w:val="0"/>
          <w:iCs w:val="0"/>
          <w:caps w:val="0"/>
          <w:smallCaps w:val="0"/>
          <w:noProof w:val="0"/>
          <w:color w:val="222222"/>
          <w:sz w:val="24"/>
          <w:szCs w:val="24"/>
          <w:lang w:val="en-US"/>
        </w:rPr>
        <w:t>Diverse types</w:t>
      </w:r>
      <w:r w:rsidRPr="20277FE8" w:rsidR="366E859F">
        <w:rPr>
          <w:rFonts w:ascii="Arial" w:hAnsi="Arial" w:eastAsia="Arial" w:cs="Arial"/>
          <w:b w:val="0"/>
          <w:bCs w:val="0"/>
          <w:i w:val="0"/>
          <w:iCs w:val="0"/>
          <w:caps w:val="0"/>
          <w:smallCaps w:val="0"/>
          <w:noProof w:val="0"/>
          <w:color w:val="222222"/>
          <w:sz w:val="24"/>
          <w:szCs w:val="24"/>
          <w:lang w:val="en-US"/>
        </w:rPr>
        <w:t xml:space="preserve"> of social, mental, and emotional issues have been discussed with tremendous care. A critical examination of social and health care has been provided with the importance of social and health care has also been presented in this report. The theories of ageing like activity theory and disengagement theory have also been presented in this report. The various responses taken by the government to implement several techniques have also been implicated in this report effectively. </w:t>
      </w:r>
    </w:p>
    <w:p w:rsidR="366E859F" w:rsidP="20277FE8" w:rsidRDefault="366E859F" w14:paraId="166E1BCC" w14:textId="10E20EFA">
      <w:pPr>
        <w:spacing w:after="200"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br w:type="page"/>
      </w:r>
    </w:p>
    <w:p w:rsidR="366E859F" w:rsidP="20277FE8" w:rsidRDefault="366E859F" w14:paraId="02593EDD" w14:textId="53806D8B">
      <w:pPr>
        <w:pStyle w:val="Heading1"/>
        <w:keepNext w:val="1"/>
        <w:keepLines w:val="1"/>
        <w:spacing w:before="480" w:beforeAutospacing="off" w:after="0" w:line="480" w:lineRule="auto"/>
        <w:jc w:val="both"/>
        <w:rPr>
          <w:rFonts w:ascii="Arial" w:hAnsi="Arial" w:eastAsia="Arial" w:cs="Arial"/>
          <w:b w:val="1"/>
          <w:bCs w:val="1"/>
          <w:i w:val="0"/>
          <w:iCs w:val="0"/>
          <w:caps w:val="0"/>
          <w:smallCaps w:val="0"/>
          <w:noProof w:val="0"/>
          <w:color w:val="000000" w:themeColor="text1" w:themeTint="FF" w:themeShade="FF"/>
          <w:sz w:val="24"/>
          <w:szCs w:val="24"/>
          <w:lang w:val="en-GB"/>
        </w:rPr>
      </w:pPr>
      <w:bookmarkStart w:name="_Int_Olqvzs5v" w:id="1335091637"/>
      <w:r w:rsidRPr="20277FE8" w:rsidR="366E859F">
        <w:rPr>
          <w:rFonts w:ascii="Arial" w:hAnsi="Arial" w:eastAsia="Arial" w:cs="Arial"/>
          <w:b w:val="1"/>
          <w:bCs w:val="1"/>
          <w:i w:val="0"/>
          <w:iCs w:val="0"/>
          <w:caps w:val="0"/>
          <w:smallCaps w:val="0"/>
          <w:noProof w:val="0"/>
          <w:color w:val="000000" w:themeColor="text1" w:themeTint="FF" w:themeShade="FF"/>
          <w:sz w:val="24"/>
          <w:szCs w:val="24"/>
          <w:lang w:val="en-US"/>
        </w:rPr>
        <w:t>References</w:t>
      </w:r>
      <w:bookmarkEnd w:id="1335091637"/>
    </w:p>
    <w:p w:rsidR="366E859F" w:rsidP="20277FE8" w:rsidRDefault="366E859F" w14:paraId="25989DDC" w14:textId="05A4A241">
      <w:pPr>
        <w:spacing w:after="0"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GB"/>
        </w:rPr>
        <w:t xml:space="preserve">Abdi, S., Spann, A., </w:t>
      </w:r>
      <w:r w:rsidRPr="20277FE8" w:rsidR="366E859F">
        <w:rPr>
          <w:rFonts w:ascii="Arial" w:hAnsi="Arial" w:eastAsia="Arial" w:cs="Arial"/>
          <w:b w:val="0"/>
          <w:bCs w:val="0"/>
          <w:i w:val="0"/>
          <w:iCs w:val="0"/>
          <w:caps w:val="0"/>
          <w:smallCaps w:val="0"/>
          <w:noProof w:val="0"/>
          <w:color w:val="222222"/>
          <w:sz w:val="24"/>
          <w:szCs w:val="24"/>
          <w:lang w:val="en-GB"/>
        </w:rPr>
        <w:t>Borilovic</w:t>
      </w:r>
      <w:r w:rsidRPr="20277FE8" w:rsidR="366E859F">
        <w:rPr>
          <w:rFonts w:ascii="Arial" w:hAnsi="Arial" w:eastAsia="Arial" w:cs="Arial"/>
          <w:b w:val="0"/>
          <w:bCs w:val="0"/>
          <w:i w:val="0"/>
          <w:iCs w:val="0"/>
          <w:caps w:val="0"/>
          <w:smallCaps w:val="0"/>
          <w:noProof w:val="0"/>
          <w:color w:val="222222"/>
          <w:sz w:val="24"/>
          <w:szCs w:val="24"/>
          <w:lang w:val="en-GB"/>
        </w:rPr>
        <w:t xml:space="preserve">, J., de Witte, L. and Hawley, M., (2019). Understanding the care and support needs of older people: a scoping review and categorisation using the </w:t>
      </w:r>
      <w:r w:rsidRPr="20277FE8" w:rsidR="366E859F">
        <w:rPr>
          <w:rFonts w:ascii="Arial" w:hAnsi="Arial" w:eastAsia="Arial" w:cs="Arial"/>
          <w:b w:val="0"/>
          <w:bCs w:val="0"/>
          <w:i w:val="0"/>
          <w:iCs w:val="0"/>
          <w:caps w:val="0"/>
          <w:smallCaps w:val="0"/>
          <w:noProof w:val="0"/>
          <w:color w:val="222222"/>
          <w:sz w:val="24"/>
          <w:szCs w:val="24"/>
          <w:lang w:val="en-GB"/>
        </w:rPr>
        <w:t>WHO</w:t>
      </w:r>
      <w:r w:rsidRPr="20277FE8" w:rsidR="366E859F">
        <w:rPr>
          <w:rFonts w:ascii="Arial" w:hAnsi="Arial" w:eastAsia="Arial" w:cs="Arial"/>
          <w:b w:val="0"/>
          <w:bCs w:val="0"/>
          <w:i w:val="0"/>
          <w:iCs w:val="0"/>
          <w:caps w:val="0"/>
          <w:smallCaps w:val="0"/>
          <w:noProof w:val="0"/>
          <w:color w:val="222222"/>
          <w:sz w:val="24"/>
          <w:szCs w:val="24"/>
          <w:lang w:val="en-GB"/>
        </w:rPr>
        <w:t xml:space="preserve"> international classification of functioning, </w:t>
      </w:r>
      <w:r w:rsidRPr="20277FE8" w:rsidR="366E859F">
        <w:rPr>
          <w:rFonts w:ascii="Arial" w:hAnsi="Arial" w:eastAsia="Arial" w:cs="Arial"/>
          <w:b w:val="0"/>
          <w:bCs w:val="0"/>
          <w:i w:val="0"/>
          <w:iCs w:val="0"/>
          <w:caps w:val="0"/>
          <w:smallCaps w:val="0"/>
          <w:noProof w:val="0"/>
          <w:color w:val="222222"/>
          <w:sz w:val="24"/>
          <w:szCs w:val="24"/>
          <w:lang w:val="en-GB"/>
        </w:rPr>
        <w:t>disability</w:t>
      </w:r>
      <w:r w:rsidRPr="20277FE8" w:rsidR="366E859F">
        <w:rPr>
          <w:rFonts w:ascii="Arial" w:hAnsi="Arial" w:eastAsia="Arial" w:cs="Arial"/>
          <w:b w:val="0"/>
          <w:bCs w:val="0"/>
          <w:i w:val="0"/>
          <w:iCs w:val="0"/>
          <w:caps w:val="0"/>
          <w:smallCaps w:val="0"/>
          <w:noProof w:val="0"/>
          <w:color w:val="222222"/>
          <w:sz w:val="24"/>
          <w:szCs w:val="24"/>
          <w:lang w:val="en-GB"/>
        </w:rPr>
        <w:t xml:space="preserve"> and health framework (ICF). </w:t>
      </w:r>
      <w:r w:rsidRPr="20277FE8" w:rsidR="366E859F">
        <w:rPr>
          <w:rFonts w:ascii="Arial" w:hAnsi="Arial" w:eastAsia="Arial" w:cs="Arial"/>
          <w:b w:val="0"/>
          <w:bCs w:val="0"/>
          <w:i w:val="1"/>
          <w:iCs w:val="1"/>
          <w:caps w:val="0"/>
          <w:smallCaps w:val="0"/>
          <w:noProof w:val="0"/>
          <w:color w:val="222222"/>
          <w:sz w:val="24"/>
          <w:szCs w:val="24"/>
          <w:lang w:val="en-GB"/>
        </w:rPr>
        <w:t>BMC geriatrics</w:t>
      </w:r>
      <w:r w:rsidRPr="20277FE8" w:rsidR="366E859F">
        <w:rPr>
          <w:rFonts w:ascii="Arial" w:hAnsi="Arial" w:eastAsia="Arial" w:cs="Arial"/>
          <w:b w:val="0"/>
          <w:bCs w:val="0"/>
          <w:i w:val="0"/>
          <w:iCs w:val="0"/>
          <w:caps w:val="0"/>
          <w:smallCaps w:val="0"/>
          <w:noProof w:val="0"/>
          <w:color w:val="222222"/>
          <w:sz w:val="24"/>
          <w:szCs w:val="24"/>
          <w:lang w:val="en-GB"/>
        </w:rPr>
        <w:t>, </w:t>
      </w:r>
      <w:r w:rsidRPr="20277FE8" w:rsidR="366E859F">
        <w:rPr>
          <w:rFonts w:ascii="Arial" w:hAnsi="Arial" w:eastAsia="Arial" w:cs="Arial"/>
          <w:b w:val="0"/>
          <w:bCs w:val="0"/>
          <w:i w:val="1"/>
          <w:iCs w:val="1"/>
          <w:caps w:val="0"/>
          <w:smallCaps w:val="0"/>
          <w:noProof w:val="0"/>
          <w:color w:val="222222"/>
          <w:sz w:val="24"/>
          <w:szCs w:val="24"/>
          <w:lang w:val="en-GB"/>
        </w:rPr>
        <w:t>19</w:t>
      </w:r>
      <w:r w:rsidRPr="20277FE8" w:rsidR="366E859F">
        <w:rPr>
          <w:rFonts w:ascii="Arial" w:hAnsi="Arial" w:eastAsia="Arial" w:cs="Arial"/>
          <w:b w:val="0"/>
          <w:bCs w:val="0"/>
          <w:i w:val="0"/>
          <w:iCs w:val="0"/>
          <w:caps w:val="0"/>
          <w:smallCaps w:val="0"/>
          <w:noProof w:val="0"/>
          <w:color w:val="222222"/>
          <w:sz w:val="24"/>
          <w:szCs w:val="24"/>
          <w:lang w:val="en-GB"/>
        </w:rPr>
        <w:t>(1), pp.1-15.</w:t>
      </w:r>
    </w:p>
    <w:p w:rsidR="366E859F" w:rsidP="20277FE8" w:rsidRDefault="366E859F" w14:paraId="0223EAED" w14:textId="5DBCE03D">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ARAM, C., (2020). The Top 5 Concerns Facing Older Adults in Our Community. [Online] Available at: </w:t>
      </w:r>
      <w:hyperlink r:id="R482d0b9b274e4b80">
        <w:r w:rsidRPr="20277FE8" w:rsidR="366E859F">
          <w:rPr>
            <w:rStyle w:val="Hyperlink"/>
            <w:rFonts w:ascii="Arial" w:hAnsi="Arial" w:eastAsia="Arial" w:cs="Arial"/>
            <w:b w:val="0"/>
            <w:bCs w:val="0"/>
            <w:i w:val="0"/>
            <w:iCs w:val="0"/>
            <w:caps w:val="0"/>
            <w:smallCaps w:val="0"/>
            <w:noProof w:val="0"/>
            <w:sz w:val="24"/>
            <w:szCs w:val="24"/>
            <w:lang w:val="en-GB"/>
          </w:rPr>
          <w:t>https://www.pace.trucare.org/the-top-5-concerns-facing-older-adults-in-our-community/</w:t>
        </w:r>
      </w:hyperlink>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29 1 2023].</w:t>
      </w:r>
    </w:p>
    <w:p w:rsidR="366E859F" w:rsidP="20277FE8" w:rsidRDefault="366E859F" w14:paraId="159EEECB" w14:textId="6C75564F">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US"/>
        </w:rPr>
        <w:t>Bell, S., Clarke, R.M., Ismail, S.A., Ojo-</w:t>
      </w:r>
      <w:r w:rsidRPr="20277FE8" w:rsidR="366E859F">
        <w:rPr>
          <w:rFonts w:ascii="Arial" w:hAnsi="Arial" w:eastAsia="Arial" w:cs="Arial"/>
          <w:b w:val="0"/>
          <w:bCs w:val="0"/>
          <w:i w:val="0"/>
          <w:iCs w:val="0"/>
          <w:caps w:val="0"/>
          <w:smallCaps w:val="0"/>
          <w:noProof w:val="0"/>
          <w:color w:val="222222"/>
          <w:sz w:val="24"/>
          <w:szCs w:val="24"/>
          <w:lang w:val="en-US"/>
        </w:rPr>
        <w:t>Aromokudu</w:t>
      </w:r>
      <w:r w:rsidRPr="20277FE8" w:rsidR="366E859F">
        <w:rPr>
          <w:rFonts w:ascii="Arial" w:hAnsi="Arial" w:eastAsia="Arial" w:cs="Arial"/>
          <w:b w:val="0"/>
          <w:bCs w:val="0"/>
          <w:i w:val="0"/>
          <w:iCs w:val="0"/>
          <w:caps w:val="0"/>
          <w:smallCaps w:val="0"/>
          <w:noProof w:val="0"/>
          <w:color w:val="222222"/>
          <w:sz w:val="24"/>
          <w:szCs w:val="24"/>
          <w:lang w:val="en-US"/>
        </w:rPr>
        <w:t xml:space="preserve">, O., Naqvi, H., Coghill, Y., Donovan, H., </w:t>
      </w:r>
      <w:r w:rsidRPr="20277FE8" w:rsidR="366E859F">
        <w:rPr>
          <w:rFonts w:ascii="Arial" w:hAnsi="Arial" w:eastAsia="Arial" w:cs="Arial"/>
          <w:b w:val="0"/>
          <w:bCs w:val="0"/>
          <w:i w:val="0"/>
          <w:iCs w:val="0"/>
          <w:caps w:val="0"/>
          <w:smallCaps w:val="0"/>
          <w:noProof w:val="0"/>
          <w:color w:val="222222"/>
          <w:sz w:val="24"/>
          <w:szCs w:val="24"/>
          <w:lang w:val="en-US"/>
        </w:rPr>
        <w:t>Letley</w:t>
      </w:r>
      <w:r w:rsidRPr="20277FE8" w:rsidR="366E859F">
        <w:rPr>
          <w:rFonts w:ascii="Arial" w:hAnsi="Arial" w:eastAsia="Arial" w:cs="Arial"/>
          <w:b w:val="0"/>
          <w:bCs w:val="0"/>
          <w:i w:val="0"/>
          <w:iCs w:val="0"/>
          <w:caps w:val="0"/>
          <w:smallCaps w:val="0"/>
          <w:noProof w:val="0"/>
          <w:color w:val="222222"/>
          <w:sz w:val="24"/>
          <w:szCs w:val="24"/>
          <w:lang w:val="en-US"/>
        </w:rPr>
        <w:t xml:space="preserve">, L., Paterson, P. and Mounier-Jack, S., (2022). COVID-19 vaccination beliefs, attitudes, and </w:t>
      </w:r>
      <w:r w:rsidRPr="20277FE8" w:rsidR="366E859F">
        <w:rPr>
          <w:rFonts w:ascii="Arial" w:hAnsi="Arial" w:eastAsia="Arial" w:cs="Arial"/>
          <w:b w:val="0"/>
          <w:bCs w:val="0"/>
          <w:i w:val="0"/>
          <w:iCs w:val="0"/>
          <w:caps w:val="0"/>
          <w:smallCaps w:val="0"/>
          <w:noProof w:val="0"/>
          <w:color w:val="222222"/>
          <w:sz w:val="24"/>
          <w:szCs w:val="24"/>
          <w:lang w:val="en-US"/>
        </w:rPr>
        <w:t>behaviours</w:t>
      </w:r>
      <w:r w:rsidRPr="20277FE8" w:rsidR="366E859F">
        <w:rPr>
          <w:rFonts w:ascii="Arial" w:hAnsi="Arial" w:eastAsia="Arial" w:cs="Arial"/>
          <w:b w:val="0"/>
          <w:bCs w:val="0"/>
          <w:i w:val="0"/>
          <w:iCs w:val="0"/>
          <w:caps w:val="0"/>
          <w:smallCaps w:val="0"/>
          <w:noProof w:val="0"/>
          <w:color w:val="222222"/>
          <w:sz w:val="24"/>
          <w:szCs w:val="24"/>
          <w:lang w:val="en-US"/>
        </w:rPr>
        <w:t xml:space="preserve"> among health and social care workers in the UK: A mixed-methods study. </w:t>
      </w:r>
      <w:r w:rsidRPr="20277FE8" w:rsidR="366E859F">
        <w:rPr>
          <w:rFonts w:ascii="Arial" w:hAnsi="Arial" w:eastAsia="Arial" w:cs="Arial"/>
          <w:b w:val="0"/>
          <w:bCs w:val="0"/>
          <w:i w:val="1"/>
          <w:iCs w:val="1"/>
          <w:caps w:val="0"/>
          <w:smallCaps w:val="0"/>
          <w:noProof w:val="0"/>
          <w:color w:val="222222"/>
          <w:sz w:val="24"/>
          <w:szCs w:val="24"/>
          <w:lang w:val="en-US"/>
        </w:rPr>
        <w:t>PLoS</w:t>
      </w:r>
      <w:r w:rsidRPr="20277FE8" w:rsidR="366E859F">
        <w:rPr>
          <w:rFonts w:ascii="Arial" w:hAnsi="Arial" w:eastAsia="Arial" w:cs="Arial"/>
          <w:b w:val="0"/>
          <w:bCs w:val="0"/>
          <w:i w:val="1"/>
          <w:iCs w:val="1"/>
          <w:caps w:val="0"/>
          <w:smallCaps w:val="0"/>
          <w:noProof w:val="0"/>
          <w:color w:val="222222"/>
          <w:sz w:val="24"/>
          <w:szCs w:val="24"/>
          <w:lang w:val="en-US"/>
        </w:rPr>
        <w:t xml:space="preserve"> One</w:t>
      </w:r>
      <w:r w:rsidRPr="20277FE8" w:rsidR="366E859F">
        <w:rPr>
          <w:rFonts w:ascii="Arial" w:hAnsi="Arial" w:eastAsia="Arial" w:cs="Arial"/>
          <w:b w:val="0"/>
          <w:bCs w:val="0"/>
          <w:i w:val="0"/>
          <w:iCs w:val="0"/>
          <w:caps w:val="0"/>
          <w:smallCaps w:val="0"/>
          <w:noProof w:val="0"/>
          <w:color w:val="222222"/>
          <w:sz w:val="24"/>
          <w:szCs w:val="24"/>
          <w:lang w:val="en-US"/>
        </w:rPr>
        <w:t xml:space="preserve">, </w:t>
      </w:r>
      <w:r w:rsidRPr="20277FE8" w:rsidR="366E859F">
        <w:rPr>
          <w:rFonts w:ascii="Arial" w:hAnsi="Arial" w:eastAsia="Arial" w:cs="Arial"/>
          <w:b w:val="0"/>
          <w:bCs w:val="0"/>
          <w:i w:val="1"/>
          <w:iCs w:val="1"/>
          <w:caps w:val="0"/>
          <w:smallCaps w:val="0"/>
          <w:noProof w:val="0"/>
          <w:color w:val="222222"/>
          <w:sz w:val="24"/>
          <w:szCs w:val="24"/>
          <w:lang w:val="en-US"/>
        </w:rPr>
        <w:t>17</w:t>
      </w:r>
      <w:r w:rsidRPr="20277FE8" w:rsidR="366E859F">
        <w:rPr>
          <w:rFonts w:ascii="Arial" w:hAnsi="Arial" w:eastAsia="Arial" w:cs="Arial"/>
          <w:b w:val="0"/>
          <w:bCs w:val="0"/>
          <w:i w:val="0"/>
          <w:iCs w:val="0"/>
          <w:caps w:val="0"/>
          <w:smallCaps w:val="0"/>
          <w:noProof w:val="0"/>
          <w:color w:val="222222"/>
          <w:sz w:val="24"/>
          <w:szCs w:val="24"/>
          <w:lang w:val="en-US"/>
        </w:rPr>
        <w:t>(1), p.e0260949.</w:t>
      </w:r>
    </w:p>
    <w:p w:rsidR="366E859F" w:rsidP="20277FE8" w:rsidRDefault="366E859F" w14:paraId="69565810" w14:textId="061DB6CA">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US"/>
        </w:rPr>
        <w:t xml:space="preserve">Billings, J., Biggs, C., Ching, B.C.F., </w:t>
      </w:r>
      <w:r w:rsidRPr="20277FE8" w:rsidR="366E859F">
        <w:rPr>
          <w:rFonts w:ascii="Arial" w:hAnsi="Arial" w:eastAsia="Arial" w:cs="Arial"/>
          <w:b w:val="0"/>
          <w:bCs w:val="0"/>
          <w:i w:val="0"/>
          <w:iCs w:val="0"/>
          <w:caps w:val="0"/>
          <w:smallCaps w:val="0"/>
          <w:noProof w:val="0"/>
          <w:color w:val="222222"/>
          <w:sz w:val="24"/>
          <w:szCs w:val="24"/>
          <w:lang w:val="en-US"/>
        </w:rPr>
        <w:t>Gkofa</w:t>
      </w:r>
      <w:r w:rsidRPr="20277FE8" w:rsidR="366E859F">
        <w:rPr>
          <w:rFonts w:ascii="Arial" w:hAnsi="Arial" w:eastAsia="Arial" w:cs="Arial"/>
          <w:b w:val="0"/>
          <w:bCs w:val="0"/>
          <w:i w:val="0"/>
          <w:iCs w:val="0"/>
          <w:caps w:val="0"/>
          <w:smallCaps w:val="0"/>
          <w:noProof w:val="0"/>
          <w:color w:val="222222"/>
          <w:sz w:val="24"/>
          <w:szCs w:val="24"/>
          <w:lang w:val="en-US"/>
        </w:rPr>
        <w:t xml:space="preserve">, V., Singleton, D., Bloomfield, M. and Greene, T., (2021). Experiences of mental health professionals supporting front-line health and social care workers during COVID-19: qualitative study. </w:t>
      </w:r>
      <w:r w:rsidRPr="20277FE8" w:rsidR="366E859F">
        <w:rPr>
          <w:rFonts w:ascii="Arial" w:hAnsi="Arial" w:eastAsia="Arial" w:cs="Arial"/>
          <w:b w:val="0"/>
          <w:bCs w:val="0"/>
          <w:i w:val="1"/>
          <w:iCs w:val="1"/>
          <w:caps w:val="0"/>
          <w:smallCaps w:val="0"/>
          <w:noProof w:val="0"/>
          <w:color w:val="222222"/>
          <w:sz w:val="24"/>
          <w:szCs w:val="24"/>
          <w:lang w:val="en-US"/>
        </w:rPr>
        <w:t>BJPsych</w:t>
      </w:r>
      <w:r w:rsidRPr="20277FE8" w:rsidR="366E859F">
        <w:rPr>
          <w:rFonts w:ascii="Arial" w:hAnsi="Arial" w:eastAsia="Arial" w:cs="Arial"/>
          <w:b w:val="0"/>
          <w:bCs w:val="0"/>
          <w:i w:val="1"/>
          <w:iCs w:val="1"/>
          <w:caps w:val="0"/>
          <w:smallCaps w:val="0"/>
          <w:noProof w:val="0"/>
          <w:color w:val="222222"/>
          <w:sz w:val="24"/>
          <w:szCs w:val="24"/>
          <w:lang w:val="en-US"/>
        </w:rPr>
        <w:t xml:space="preserve"> open</w:t>
      </w:r>
      <w:r w:rsidRPr="20277FE8" w:rsidR="366E859F">
        <w:rPr>
          <w:rFonts w:ascii="Arial" w:hAnsi="Arial" w:eastAsia="Arial" w:cs="Arial"/>
          <w:b w:val="0"/>
          <w:bCs w:val="0"/>
          <w:i w:val="0"/>
          <w:iCs w:val="0"/>
          <w:caps w:val="0"/>
          <w:smallCaps w:val="0"/>
          <w:noProof w:val="0"/>
          <w:color w:val="222222"/>
          <w:sz w:val="24"/>
          <w:szCs w:val="24"/>
          <w:lang w:val="en-US"/>
        </w:rPr>
        <w:t xml:space="preserve">, </w:t>
      </w:r>
      <w:r w:rsidRPr="20277FE8" w:rsidR="366E859F">
        <w:rPr>
          <w:rFonts w:ascii="Arial" w:hAnsi="Arial" w:eastAsia="Arial" w:cs="Arial"/>
          <w:b w:val="0"/>
          <w:bCs w:val="0"/>
          <w:i w:val="1"/>
          <w:iCs w:val="1"/>
          <w:caps w:val="0"/>
          <w:smallCaps w:val="0"/>
          <w:noProof w:val="0"/>
          <w:color w:val="222222"/>
          <w:sz w:val="24"/>
          <w:szCs w:val="24"/>
          <w:lang w:val="en-US"/>
        </w:rPr>
        <w:t>7</w:t>
      </w:r>
      <w:r w:rsidRPr="20277FE8" w:rsidR="366E859F">
        <w:rPr>
          <w:rFonts w:ascii="Arial" w:hAnsi="Arial" w:eastAsia="Arial" w:cs="Arial"/>
          <w:b w:val="0"/>
          <w:bCs w:val="0"/>
          <w:i w:val="0"/>
          <w:iCs w:val="0"/>
          <w:caps w:val="0"/>
          <w:smallCaps w:val="0"/>
          <w:noProof w:val="0"/>
          <w:color w:val="222222"/>
          <w:sz w:val="24"/>
          <w:szCs w:val="24"/>
          <w:lang w:val="en-US"/>
        </w:rPr>
        <w:t>(2), p.e70.</w:t>
      </w:r>
    </w:p>
    <w:p w:rsidR="366E859F" w:rsidP="20277FE8" w:rsidRDefault="366E859F" w14:paraId="25C2D7DB" w14:textId="108A8022">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US"/>
        </w:rPr>
        <w:t xml:space="preserve">Bloomfield, M.A. and Billings, J., (2021). Predictors and rates of PTSD, depression and anxiety in UK frontline health and social care workers during COVID-19. </w:t>
      </w:r>
      <w:r w:rsidRPr="20277FE8" w:rsidR="366E859F">
        <w:rPr>
          <w:rFonts w:ascii="Arial" w:hAnsi="Arial" w:eastAsia="Arial" w:cs="Arial"/>
          <w:b w:val="0"/>
          <w:bCs w:val="0"/>
          <w:i w:val="1"/>
          <w:iCs w:val="1"/>
          <w:caps w:val="0"/>
          <w:smallCaps w:val="0"/>
          <w:noProof w:val="0"/>
          <w:color w:val="222222"/>
          <w:sz w:val="24"/>
          <w:szCs w:val="24"/>
          <w:lang w:val="en-US"/>
        </w:rPr>
        <w:t xml:space="preserve">European Journal of </w:t>
      </w:r>
      <w:r w:rsidRPr="20277FE8" w:rsidR="366E859F">
        <w:rPr>
          <w:rFonts w:ascii="Arial" w:hAnsi="Arial" w:eastAsia="Arial" w:cs="Arial"/>
          <w:b w:val="0"/>
          <w:bCs w:val="0"/>
          <w:i w:val="1"/>
          <w:iCs w:val="1"/>
          <w:caps w:val="0"/>
          <w:smallCaps w:val="0"/>
          <w:noProof w:val="0"/>
          <w:color w:val="222222"/>
          <w:sz w:val="24"/>
          <w:szCs w:val="24"/>
          <w:lang w:val="en-US"/>
        </w:rPr>
        <w:t>Psychotraumatology</w:t>
      </w:r>
      <w:r w:rsidRPr="20277FE8" w:rsidR="366E859F">
        <w:rPr>
          <w:rFonts w:ascii="Arial" w:hAnsi="Arial" w:eastAsia="Arial" w:cs="Arial"/>
          <w:b w:val="0"/>
          <w:bCs w:val="0"/>
          <w:i w:val="0"/>
          <w:iCs w:val="0"/>
          <w:caps w:val="0"/>
          <w:smallCaps w:val="0"/>
          <w:noProof w:val="0"/>
          <w:color w:val="222222"/>
          <w:sz w:val="24"/>
          <w:szCs w:val="24"/>
          <w:lang w:val="en-US"/>
        </w:rPr>
        <w:t xml:space="preserve">, </w:t>
      </w:r>
      <w:r w:rsidRPr="20277FE8" w:rsidR="366E859F">
        <w:rPr>
          <w:rFonts w:ascii="Arial" w:hAnsi="Arial" w:eastAsia="Arial" w:cs="Arial"/>
          <w:b w:val="0"/>
          <w:bCs w:val="0"/>
          <w:i w:val="1"/>
          <w:iCs w:val="1"/>
          <w:caps w:val="0"/>
          <w:smallCaps w:val="0"/>
          <w:noProof w:val="0"/>
          <w:color w:val="222222"/>
          <w:sz w:val="24"/>
          <w:szCs w:val="24"/>
          <w:lang w:val="en-US"/>
        </w:rPr>
        <w:t>12</w:t>
      </w:r>
      <w:r w:rsidRPr="20277FE8" w:rsidR="366E859F">
        <w:rPr>
          <w:rFonts w:ascii="Arial" w:hAnsi="Arial" w:eastAsia="Arial" w:cs="Arial"/>
          <w:b w:val="0"/>
          <w:bCs w:val="0"/>
          <w:i w:val="0"/>
          <w:iCs w:val="0"/>
          <w:caps w:val="0"/>
          <w:smallCaps w:val="0"/>
          <w:noProof w:val="0"/>
          <w:color w:val="222222"/>
          <w:sz w:val="24"/>
          <w:szCs w:val="24"/>
          <w:lang w:val="en-US"/>
        </w:rPr>
        <w:t>(1), p.1882781.</w:t>
      </w:r>
    </w:p>
    <w:p w:rsidR="366E859F" w:rsidP="20277FE8" w:rsidRDefault="366E859F" w14:paraId="7EED4669" w14:textId="79021342">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US"/>
        </w:rPr>
        <w:t xml:space="preserve">Cresswell, K., Callaghan, M., Khan, S., Sheikh, Z., Mozaffar, H. and Sheikh, </w:t>
      </w:r>
      <w:r w:rsidRPr="20277FE8" w:rsidR="366E859F">
        <w:rPr>
          <w:rFonts w:ascii="Arial" w:hAnsi="Arial" w:eastAsia="Arial" w:cs="Arial"/>
          <w:b w:val="0"/>
          <w:bCs w:val="0"/>
          <w:i w:val="0"/>
          <w:iCs w:val="0"/>
          <w:caps w:val="0"/>
          <w:smallCaps w:val="0"/>
          <w:noProof w:val="0"/>
          <w:color w:val="222222"/>
          <w:sz w:val="24"/>
          <w:szCs w:val="24"/>
          <w:lang w:val="en-US"/>
        </w:rPr>
        <w:t>A.,(</w:t>
      </w:r>
      <w:r w:rsidRPr="20277FE8" w:rsidR="366E859F">
        <w:rPr>
          <w:rFonts w:ascii="Arial" w:hAnsi="Arial" w:eastAsia="Arial" w:cs="Arial"/>
          <w:b w:val="0"/>
          <w:bCs w:val="0"/>
          <w:i w:val="0"/>
          <w:iCs w:val="0"/>
          <w:caps w:val="0"/>
          <w:smallCaps w:val="0"/>
          <w:noProof w:val="0"/>
          <w:color w:val="222222"/>
          <w:sz w:val="24"/>
          <w:szCs w:val="24"/>
          <w:lang w:val="en-US"/>
        </w:rPr>
        <w:t xml:space="preserve"> 2020). Investigating the use of data-driven artificial intelligence in </w:t>
      </w:r>
      <w:r w:rsidRPr="20277FE8" w:rsidR="366E859F">
        <w:rPr>
          <w:rFonts w:ascii="Arial" w:hAnsi="Arial" w:eastAsia="Arial" w:cs="Arial"/>
          <w:b w:val="0"/>
          <w:bCs w:val="0"/>
          <w:i w:val="0"/>
          <w:iCs w:val="0"/>
          <w:caps w:val="0"/>
          <w:smallCaps w:val="0"/>
          <w:noProof w:val="0"/>
          <w:color w:val="222222"/>
          <w:sz w:val="24"/>
          <w:szCs w:val="24"/>
          <w:lang w:val="en-US"/>
        </w:rPr>
        <w:t>computerised</w:t>
      </w:r>
      <w:r w:rsidRPr="20277FE8" w:rsidR="366E859F">
        <w:rPr>
          <w:rFonts w:ascii="Arial" w:hAnsi="Arial" w:eastAsia="Arial" w:cs="Arial"/>
          <w:b w:val="0"/>
          <w:bCs w:val="0"/>
          <w:i w:val="0"/>
          <w:iCs w:val="0"/>
          <w:caps w:val="0"/>
          <w:smallCaps w:val="0"/>
          <w:noProof w:val="0"/>
          <w:color w:val="222222"/>
          <w:sz w:val="24"/>
          <w:szCs w:val="24"/>
          <w:lang w:val="en-US"/>
        </w:rPr>
        <w:t xml:space="preserve"> decision support systems for health and social care: a systematic review. </w:t>
      </w:r>
      <w:r w:rsidRPr="20277FE8" w:rsidR="366E859F">
        <w:rPr>
          <w:rFonts w:ascii="Arial" w:hAnsi="Arial" w:eastAsia="Arial" w:cs="Arial"/>
          <w:b w:val="0"/>
          <w:bCs w:val="0"/>
          <w:i w:val="1"/>
          <w:iCs w:val="1"/>
          <w:caps w:val="0"/>
          <w:smallCaps w:val="0"/>
          <w:noProof w:val="0"/>
          <w:color w:val="222222"/>
          <w:sz w:val="24"/>
          <w:szCs w:val="24"/>
          <w:lang w:val="en-US"/>
        </w:rPr>
        <w:t>Health Informatics Journal</w:t>
      </w:r>
      <w:r w:rsidRPr="20277FE8" w:rsidR="366E859F">
        <w:rPr>
          <w:rFonts w:ascii="Arial" w:hAnsi="Arial" w:eastAsia="Arial" w:cs="Arial"/>
          <w:b w:val="0"/>
          <w:bCs w:val="0"/>
          <w:i w:val="0"/>
          <w:iCs w:val="0"/>
          <w:caps w:val="0"/>
          <w:smallCaps w:val="0"/>
          <w:noProof w:val="0"/>
          <w:color w:val="222222"/>
          <w:sz w:val="24"/>
          <w:szCs w:val="24"/>
          <w:lang w:val="en-US"/>
        </w:rPr>
        <w:t xml:space="preserve">, </w:t>
      </w:r>
      <w:r w:rsidRPr="20277FE8" w:rsidR="366E859F">
        <w:rPr>
          <w:rFonts w:ascii="Arial" w:hAnsi="Arial" w:eastAsia="Arial" w:cs="Arial"/>
          <w:b w:val="0"/>
          <w:bCs w:val="0"/>
          <w:i w:val="1"/>
          <w:iCs w:val="1"/>
          <w:caps w:val="0"/>
          <w:smallCaps w:val="0"/>
          <w:noProof w:val="0"/>
          <w:color w:val="222222"/>
          <w:sz w:val="24"/>
          <w:szCs w:val="24"/>
          <w:lang w:val="en-US"/>
        </w:rPr>
        <w:t>26</w:t>
      </w:r>
      <w:r w:rsidRPr="20277FE8" w:rsidR="366E859F">
        <w:rPr>
          <w:rFonts w:ascii="Arial" w:hAnsi="Arial" w:eastAsia="Arial" w:cs="Arial"/>
          <w:b w:val="0"/>
          <w:bCs w:val="0"/>
          <w:i w:val="0"/>
          <w:iCs w:val="0"/>
          <w:caps w:val="0"/>
          <w:smallCaps w:val="0"/>
          <w:noProof w:val="0"/>
          <w:color w:val="222222"/>
          <w:sz w:val="24"/>
          <w:szCs w:val="24"/>
          <w:lang w:val="en-US"/>
        </w:rPr>
        <w:t>(3), pp.2138-2147.</w:t>
      </w:r>
    </w:p>
    <w:p w:rsidR="366E859F" w:rsidP="20277FE8" w:rsidRDefault="366E859F" w14:paraId="29302553" w14:textId="63369496">
      <w:pPr>
        <w:spacing w:after="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Cristol, H., (2022). Surprising Health Challenges of Aging. [Online] Available at: </w:t>
      </w:r>
      <w:hyperlink r:id="R0ab9b38c1e754a32">
        <w:r w:rsidRPr="20277FE8" w:rsidR="366E859F">
          <w:rPr>
            <w:rStyle w:val="Hyperlink"/>
            <w:rFonts w:ascii="Arial" w:hAnsi="Arial" w:eastAsia="Arial" w:cs="Arial"/>
            <w:b w:val="0"/>
            <w:bCs w:val="0"/>
            <w:i w:val="0"/>
            <w:iCs w:val="0"/>
            <w:caps w:val="0"/>
            <w:smallCaps w:val="0"/>
            <w:noProof w:val="0"/>
            <w:sz w:val="24"/>
            <w:szCs w:val="24"/>
            <w:lang w:val="en-GB"/>
          </w:rPr>
          <w:t>https://www.webmd.com/healthy-aging/challenges-of-aging</w:t>
        </w:r>
      </w:hyperlink>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29 1 2023].</w:t>
      </w:r>
    </w:p>
    <w:p w:rsidR="366E859F" w:rsidP="20277FE8" w:rsidRDefault="366E859F" w14:paraId="5C5EBE54" w14:textId="30D12A06">
      <w:pPr>
        <w:spacing w:after="0"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GB"/>
        </w:rPr>
        <w:t>Heid, A.R., Cartwright, F., Wilson-</w:t>
      </w:r>
      <w:r w:rsidRPr="20277FE8" w:rsidR="366E859F">
        <w:rPr>
          <w:rFonts w:ascii="Arial" w:hAnsi="Arial" w:eastAsia="Arial" w:cs="Arial"/>
          <w:b w:val="0"/>
          <w:bCs w:val="0"/>
          <w:i w:val="0"/>
          <w:iCs w:val="0"/>
          <w:caps w:val="0"/>
          <w:smallCaps w:val="0"/>
          <w:noProof w:val="0"/>
          <w:color w:val="222222"/>
          <w:sz w:val="24"/>
          <w:szCs w:val="24"/>
          <w:lang w:val="en-GB"/>
        </w:rPr>
        <w:t>Genderson</w:t>
      </w:r>
      <w:r w:rsidRPr="20277FE8" w:rsidR="366E859F">
        <w:rPr>
          <w:rFonts w:ascii="Arial" w:hAnsi="Arial" w:eastAsia="Arial" w:cs="Arial"/>
          <w:b w:val="0"/>
          <w:bCs w:val="0"/>
          <w:i w:val="0"/>
          <w:iCs w:val="0"/>
          <w:caps w:val="0"/>
          <w:smallCaps w:val="0"/>
          <w:noProof w:val="0"/>
          <w:color w:val="222222"/>
          <w:sz w:val="24"/>
          <w:szCs w:val="24"/>
          <w:lang w:val="en-GB"/>
        </w:rPr>
        <w:t xml:space="preserve">, M. and </w:t>
      </w:r>
      <w:r w:rsidRPr="20277FE8" w:rsidR="366E859F">
        <w:rPr>
          <w:rFonts w:ascii="Arial" w:hAnsi="Arial" w:eastAsia="Arial" w:cs="Arial"/>
          <w:b w:val="0"/>
          <w:bCs w:val="0"/>
          <w:i w:val="0"/>
          <w:iCs w:val="0"/>
          <w:caps w:val="0"/>
          <w:smallCaps w:val="0"/>
          <w:noProof w:val="0"/>
          <w:color w:val="222222"/>
          <w:sz w:val="24"/>
          <w:szCs w:val="24"/>
          <w:lang w:val="en-GB"/>
        </w:rPr>
        <w:t>Pruchno</w:t>
      </w:r>
      <w:r w:rsidRPr="20277FE8" w:rsidR="366E859F">
        <w:rPr>
          <w:rFonts w:ascii="Arial" w:hAnsi="Arial" w:eastAsia="Arial" w:cs="Arial"/>
          <w:b w:val="0"/>
          <w:bCs w:val="0"/>
          <w:i w:val="0"/>
          <w:iCs w:val="0"/>
          <w:caps w:val="0"/>
          <w:smallCaps w:val="0"/>
          <w:noProof w:val="0"/>
          <w:color w:val="222222"/>
          <w:sz w:val="24"/>
          <w:szCs w:val="24"/>
          <w:lang w:val="en-GB"/>
        </w:rPr>
        <w:t xml:space="preserve">, R., (2021). Challenges experienced by older people during the </w:t>
      </w:r>
      <w:r w:rsidRPr="20277FE8" w:rsidR="366E859F">
        <w:rPr>
          <w:rFonts w:ascii="Arial" w:hAnsi="Arial" w:eastAsia="Arial" w:cs="Arial"/>
          <w:b w:val="0"/>
          <w:bCs w:val="0"/>
          <w:i w:val="0"/>
          <w:iCs w:val="0"/>
          <w:caps w:val="0"/>
          <w:smallCaps w:val="0"/>
          <w:noProof w:val="0"/>
          <w:color w:val="222222"/>
          <w:sz w:val="24"/>
          <w:szCs w:val="24"/>
          <w:lang w:val="en-GB"/>
        </w:rPr>
        <w:t>initial</w:t>
      </w:r>
      <w:r w:rsidRPr="20277FE8" w:rsidR="366E859F">
        <w:rPr>
          <w:rFonts w:ascii="Arial" w:hAnsi="Arial" w:eastAsia="Arial" w:cs="Arial"/>
          <w:b w:val="0"/>
          <w:bCs w:val="0"/>
          <w:i w:val="0"/>
          <w:iCs w:val="0"/>
          <w:caps w:val="0"/>
          <w:smallCaps w:val="0"/>
          <w:noProof w:val="0"/>
          <w:color w:val="222222"/>
          <w:sz w:val="24"/>
          <w:szCs w:val="24"/>
          <w:lang w:val="en-GB"/>
        </w:rPr>
        <w:t xml:space="preserve"> months of the COVID-19 pandemic. </w:t>
      </w:r>
      <w:r w:rsidRPr="20277FE8" w:rsidR="366E859F">
        <w:rPr>
          <w:rFonts w:ascii="Arial" w:hAnsi="Arial" w:eastAsia="Arial" w:cs="Arial"/>
          <w:b w:val="0"/>
          <w:bCs w:val="0"/>
          <w:i w:val="1"/>
          <w:iCs w:val="1"/>
          <w:caps w:val="0"/>
          <w:smallCaps w:val="0"/>
          <w:noProof w:val="0"/>
          <w:color w:val="222222"/>
          <w:sz w:val="24"/>
          <w:szCs w:val="24"/>
          <w:lang w:val="en-GB"/>
        </w:rPr>
        <w:t>The Gerontologist</w:t>
      </w:r>
      <w:r w:rsidRPr="20277FE8" w:rsidR="366E859F">
        <w:rPr>
          <w:rFonts w:ascii="Arial" w:hAnsi="Arial" w:eastAsia="Arial" w:cs="Arial"/>
          <w:b w:val="0"/>
          <w:bCs w:val="0"/>
          <w:i w:val="0"/>
          <w:iCs w:val="0"/>
          <w:caps w:val="0"/>
          <w:smallCaps w:val="0"/>
          <w:noProof w:val="0"/>
          <w:color w:val="222222"/>
          <w:sz w:val="24"/>
          <w:szCs w:val="24"/>
          <w:lang w:val="en-GB"/>
        </w:rPr>
        <w:t>, </w:t>
      </w:r>
      <w:r w:rsidRPr="20277FE8" w:rsidR="366E859F">
        <w:rPr>
          <w:rFonts w:ascii="Arial" w:hAnsi="Arial" w:eastAsia="Arial" w:cs="Arial"/>
          <w:b w:val="0"/>
          <w:bCs w:val="0"/>
          <w:i w:val="1"/>
          <w:iCs w:val="1"/>
          <w:caps w:val="0"/>
          <w:smallCaps w:val="0"/>
          <w:noProof w:val="0"/>
          <w:color w:val="222222"/>
          <w:sz w:val="24"/>
          <w:szCs w:val="24"/>
          <w:lang w:val="en-GB"/>
        </w:rPr>
        <w:t>61</w:t>
      </w:r>
      <w:r w:rsidRPr="20277FE8" w:rsidR="366E859F">
        <w:rPr>
          <w:rFonts w:ascii="Arial" w:hAnsi="Arial" w:eastAsia="Arial" w:cs="Arial"/>
          <w:b w:val="0"/>
          <w:bCs w:val="0"/>
          <w:i w:val="0"/>
          <w:iCs w:val="0"/>
          <w:caps w:val="0"/>
          <w:smallCaps w:val="0"/>
          <w:noProof w:val="0"/>
          <w:color w:val="222222"/>
          <w:sz w:val="24"/>
          <w:szCs w:val="24"/>
          <w:lang w:val="en-GB"/>
        </w:rPr>
        <w:t>(1), pp.48-58.</w:t>
      </w:r>
    </w:p>
    <w:p w:rsidR="366E859F" w:rsidP="20277FE8" w:rsidRDefault="366E859F" w14:paraId="3830508C" w14:textId="6BB4337C">
      <w:pPr>
        <w:spacing w:after="0"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GB"/>
        </w:rPr>
        <w:t xml:space="preserve">Neves, B.B., Sanders, A. and </w:t>
      </w:r>
      <w:r w:rsidRPr="20277FE8" w:rsidR="366E859F">
        <w:rPr>
          <w:rFonts w:ascii="Arial" w:hAnsi="Arial" w:eastAsia="Arial" w:cs="Arial"/>
          <w:b w:val="0"/>
          <w:bCs w:val="0"/>
          <w:i w:val="0"/>
          <w:iCs w:val="0"/>
          <w:caps w:val="0"/>
          <w:smallCaps w:val="0"/>
          <w:noProof w:val="0"/>
          <w:color w:val="222222"/>
          <w:sz w:val="24"/>
          <w:szCs w:val="24"/>
          <w:lang w:val="en-GB"/>
        </w:rPr>
        <w:t>Kokanović</w:t>
      </w:r>
      <w:r w:rsidRPr="20277FE8" w:rsidR="366E859F">
        <w:rPr>
          <w:rFonts w:ascii="Arial" w:hAnsi="Arial" w:eastAsia="Arial" w:cs="Arial"/>
          <w:b w:val="0"/>
          <w:bCs w:val="0"/>
          <w:i w:val="0"/>
          <w:iCs w:val="0"/>
          <w:caps w:val="0"/>
          <w:smallCaps w:val="0"/>
          <w:noProof w:val="0"/>
          <w:color w:val="222222"/>
          <w:sz w:val="24"/>
          <w:szCs w:val="24"/>
          <w:lang w:val="en-GB"/>
        </w:rPr>
        <w:t>, R., (2019). “It's the worst bloody feeling in the world”: Experiences of loneliness and social isolation among older people living in care homes. </w:t>
      </w:r>
      <w:r w:rsidRPr="20277FE8" w:rsidR="366E859F">
        <w:rPr>
          <w:rFonts w:ascii="Arial" w:hAnsi="Arial" w:eastAsia="Arial" w:cs="Arial"/>
          <w:b w:val="0"/>
          <w:bCs w:val="0"/>
          <w:i w:val="1"/>
          <w:iCs w:val="1"/>
          <w:caps w:val="0"/>
          <w:smallCaps w:val="0"/>
          <w:noProof w:val="0"/>
          <w:color w:val="222222"/>
          <w:sz w:val="24"/>
          <w:szCs w:val="24"/>
          <w:lang w:val="en-GB"/>
        </w:rPr>
        <w:t>Journal of aging studies</w:t>
      </w:r>
      <w:r w:rsidRPr="20277FE8" w:rsidR="366E859F">
        <w:rPr>
          <w:rFonts w:ascii="Arial" w:hAnsi="Arial" w:eastAsia="Arial" w:cs="Arial"/>
          <w:b w:val="0"/>
          <w:bCs w:val="0"/>
          <w:i w:val="0"/>
          <w:iCs w:val="0"/>
          <w:caps w:val="0"/>
          <w:smallCaps w:val="0"/>
          <w:noProof w:val="0"/>
          <w:color w:val="222222"/>
          <w:sz w:val="24"/>
          <w:szCs w:val="24"/>
          <w:lang w:val="en-GB"/>
        </w:rPr>
        <w:t>, </w:t>
      </w:r>
      <w:r w:rsidRPr="20277FE8" w:rsidR="366E859F">
        <w:rPr>
          <w:rFonts w:ascii="Arial" w:hAnsi="Arial" w:eastAsia="Arial" w:cs="Arial"/>
          <w:b w:val="0"/>
          <w:bCs w:val="0"/>
          <w:i w:val="1"/>
          <w:iCs w:val="1"/>
          <w:caps w:val="0"/>
          <w:smallCaps w:val="0"/>
          <w:noProof w:val="0"/>
          <w:color w:val="222222"/>
          <w:sz w:val="24"/>
          <w:szCs w:val="24"/>
          <w:lang w:val="en-GB"/>
        </w:rPr>
        <w:t>49</w:t>
      </w:r>
      <w:r w:rsidRPr="20277FE8" w:rsidR="366E859F">
        <w:rPr>
          <w:rFonts w:ascii="Arial" w:hAnsi="Arial" w:eastAsia="Arial" w:cs="Arial"/>
          <w:b w:val="0"/>
          <w:bCs w:val="0"/>
          <w:i w:val="0"/>
          <w:iCs w:val="0"/>
          <w:caps w:val="0"/>
          <w:smallCaps w:val="0"/>
          <w:noProof w:val="0"/>
          <w:color w:val="222222"/>
          <w:sz w:val="24"/>
          <w:szCs w:val="24"/>
          <w:lang w:val="en-GB"/>
        </w:rPr>
        <w:t>, pp.74-84.</w:t>
      </w:r>
    </w:p>
    <w:p w:rsidR="366E859F" w:rsidP="20277FE8" w:rsidRDefault="366E859F" w14:paraId="6900EBFC" w14:textId="550BF4F3">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US"/>
        </w:rPr>
        <w:t xml:space="preserve">Oakley, B., Tillmann, J., </w:t>
      </w:r>
      <w:r w:rsidRPr="20277FE8" w:rsidR="366E859F">
        <w:rPr>
          <w:rFonts w:ascii="Arial" w:hAnsi="Arial" w:eastAsia="Arial" w:cs="Arial"/>
          <w:b w:val="0"/>
          <w:bCs w:val="0"/>
          <w:i w:val="0"/>
          <w:iCs w:val="0"/>
          <w:caps w:val="0"/>
          <w:smallCaps w:val="0"/>
          <w:noProof w:val="0"/>
          <w:color w:val="222222"/>
          <w:sz w:val="24"/>
          <w:szCs w:val="24"/>
          <w:lang w:val="en-US"/>
        </w:rPr>
        <w:t>Ruigrok</w:t>
      </w:r>
      <w:r w:rsidRPr="20277FE8" w:rsidR="366E859F">
        <w:rPr>
          <w:rFonts w:ascii="Arial" w:hAnsi="Arial" w:eastAsia="Arial" w:cs="Arial"/>
          <w:b w:val="0"/>
          <w:bCs w:val="0"/>
          <w:i w:val="0"/>
          <w:iCs w:val="0"/>
          <w:caps w:val="0"/>
          <w:smallCaps w:val="0"/>
          <w:noProof w:val="0"/>
          <w:color w:val="222222"/>
          <w:sz w:val="24"/>
          <w:szCs w:val="24"/>
          <w:lang w:val="en-US"/>
        </w:rPr>
        <w:t xml:space="preserve">, A., </w:t>
      </w:r>
      <w:r w:rsidRPr="20277FE8" w:rsidR="366E859F">
        <w:rPr>
          <w:rFonts w:ascii="Arial" w:hAnsi="Arial" w:eastAsia="Arial" w:cs="Arial"/>
          <w:b w:val="0"/>
          <w:bCs w:val="0"/>
          <w:i w:val="0"/>
          <w:iCs w:val="0"/>
          <w:caps w:val="0"/>
          <w:smallCaps w:val="0"/>
          <w:noProof w:val="0"/>
          <w:color w:val="222222"/>
          <w:sz w:val="24"/>
          <w:szCs w:val="24"/>
          <w:lang w:val="en-US"/>
        </w:rPr>
        <w:t>Baranger</w:t>
      </w:r>
      <w:r w:rsidRPr="20277FE8" w:rsidR="366E859F">
        <w:rPr>
          <w:rFonts w:ascii="Arial" w:hAnsi="Arial" w:eastAsia="Arial" w:cs="Arial"/>
          <w:b w:val="0"/>
          <w:bCs w:val="0"/>
          <w:i w:val="0"/>
          <w:iCs w:val="0"/>
          <w:caps w:val="0"/>
          <w:smallCaps w:val="0"/>
          <w:noProof w:val="0"/>
          <w:color w:val="222222"/>
          <w:sz w:val="24"/>
          <w:szCs w:val="24"/>
          <w:lang w:val="en-US"/>
        </w:rPr>
        <w:t xml:space="preserve">, A., </w:t>
      </w:r>
      <w:r w:rsidRPr="20277FE8" w:rsidR="366E859F">
        <w:rPr>
          <w:rFonts w:ascii="Arial" w:hAnsi="Arial" w:eastAsia="Arial" w:cs="Arial"/>
          <w:b w:val="0"/>
          <w:bCs w:val="0"/>
          <w:i w:val="0"/>
          <w:iCs w:val="0"/>
          <w:caps w:val="0"/>
          <w:smallCaps w:val="0"/>
          <w:noProof w:val="0"/>
          <w:color w:val="222222"/>
          <w:sz w:val="24"/>
          <w:szCs w:val="24"/>
          <w:lang w:val="en-US"/>
        </w:rPr>
        <w:t>Takow</w:t>
      </w:r>
      <w:r w:rsidRPr="20277FE8" w:rsidR="366E859F">
        <w:rPr>
          <w:rFonts w:ascii="Arial" w:hAnsi="Arial" w:eastAsia="Arial" w:cs="Arial"/>
          <w:b w:val="0"/>
          <w:bCs w:val="0"/>
          <w:i w:val="0"/>
          <w:iCs w:val="0"/>
          <w:caps w:val="0"/>
          <w:smallCaps w:val="0"/>
          <w:noProof w:val="0"/>
          <w:color w:val="222222"/>
          <w:sz w:val="24"/>
          <w:szCs w:val="24"/>
          <w:lang w:val="en-US"/>
        </w:rPr>
        <w:t xml:space="preserve">, C., Charman, T., Jones, E., Cusack, J., Doherty, M., </w:t>
      </w:r>
      <w:r w:rsidRPr="20277FE8" w:rsidR="366E859F">
        <w:rPr>
          <w:rFonts w:ascii="Arial" w:hAnsi="Arial" w:eastAsia="Arial" w:cs="Arial"/>
          <w:b w:val="0"/>
          <w:bCs w:val="0"/>
          <w:i w:val="0"/>
          <w:iCs w:val="0"/>
          <w:caps w:val="0"/>
          <w:smallCaps w:val="0"/>
          <w:noProof w:val="0"/>
          <w:color w:val="222222"/>
          <w:sz w:val="24"/>
          <w:szCs w:val="24"/>
          <w:lang w:val="en-US"/>
        </w:rPr>
        <w:t>Violland</w:t>
      </w:r>
      <w:r w:rsidRPr="20277FE8" w:rsidR="366E859F">
        <w:rPr>
          <w:rFonts w:ascii="Arial" w:hAnsi="Arial" w:eastAsia="Arial" w:cs="Arial"/>
          <w:b w:val="0"/>
          <w:bCs w:val="0"/>
          <w:i w:val="0"/>
          <w:iCs w:val="0"/>
          <w:caps w:val="0"/>
          <w:smallCaps w:val="0"/>
          <w:noProof w:val="0"/>
          <w:color w:val="222222"/>
          <w:sz w:val="24"/>
          <w:szCs w:val="24"/>
          <w:lang w:val="en-US"/>
        </w:rPr>
        <w:t xml:space="preserve">, P. and </w:t>
      </w:r>
      <w:r w:rsidRPr="20277FE8" w:rsidR="366E859F">
        <w:rPr>
          <w:rFonts w:ascii="Arial" w:hAnsi="Arial" w:eastAsia="Arial" w:cs="Arial"/>
          <w:b w:val="0"/>
          <w:bCs w:val="0"/>
          <w:i w:val="0"/>
          <w:iCs w:val="0"/>
          <w:caps w:val="0"/>
          <w:smallCaps w:val="0"/>
          <w:noProof w:val="0"/>
          <w:color w:val="222222"/>
          <w:sz w:val="24"/>
          <w:szCs w:val="24"/>
          <w:lang w:val="en-US"/>
        </w:rPr>
        <w:t>Wroczyńska</w:t>
      </w:r>
      <w:r w:rsidRPr="20277FE8" w:rsidR="366E859F">
        <w:rPr>
          <w:rFonts w:ascii="Arial" w:hAnsi="Arial" w:eastAsia="Arial" w:cs="Arial"/>
          <w:b w:val="0"/>
          <w:bCs w:val="0"/>
          <w:i w:val="0"/>
          <w:iCs w:val="0"/>
          <w:caps w:val="0"/>
          <w:smallCaps w:val="0"/>
          <w:noProof w:val="0"/>
          <w:color w:val="222222"/>
          <w:sz w:val="24"/>
          <w:szCs w:val="24"/>
          <w:lang w:val="en-US"/>
        </w:rPr>
        <w:t xml:space="preserve">, A., (2021). COVID-19 health and social care access for autistic people: European policy review. </w:t>
      </w:r>
      <w:r w:rsidRPr="20277FE8" w:rsidR="366E859F">
        <w:rPr>
          <w:rFonts w:ascii="Arial" w:hAnsi="Arial" w:eastAsia="Arial" w:cs="Arial"/>
          <w:b w:val="0"/>
          <w:bCs w:val="0"/>
          <w:i w:val="1"/>
          <w:iCs w:val="1"/>
          <w:caps w:val="0"/>
          <w:smallCaps w:val="0"/>
          <w:noProof w:val="0"/>
          <w:color w:val="222222"/>
          <w:sz w:val="24"/>
          <w:szCs w:val="24"/>
          <w:lang w:val="en-US"/>
        </w:rPr>
        <w:t>BMJ open</w:t>
      </w:r>
      <w:r w:rsidRPr="20277FE8" w:rsidR="366E859F">
        <w:rPr>
          <w:rFonts w:ascii="Arial" w:hAnsi="Arial" w:eastAsia="Arial" w:cs="Arial"/>
          <w:b w:val="0"/>
          <w:bCs w:val="0"/>
          <w:i w:val="0"/>
          <w:iCs w:val="0"/>
          <w:caps w:val="0"/>
          <w:smallCaps w:val="0"/>
          <w:noProof w:val="0"/>
          <w:color w:val="222222"/>
          <w:sz w:val="24"/>
          <w:szCs w:val="24"/>
          <w:lang w:val="en-US"/>
        </w:rPr>
        <w:t xml:space="preserve">, </w:t>
      </w:r>
      <w:r w:rsidRPr="20277FE8" w:rsidR="366E859F">
        <w:rPr>
          <w:rFonts w:ascii="Arial" w:hAnsi="Arial" w:eastAsia="Arial" w:cs="Arial"/>
          <w:b w:val="0"/>
          <w:bCs w:val="0"/>
          <w:i w:val="1"/>
          <w:iCs w:val="1"/>
          <w:caps w:val="0"/>
          <w:smallCaps w:val="0"/>
          <w:noProof w:val="0"/>
          <w:color w:val="222222"/>
          <w:sz w:val="24"/>
          <w:szCs w:val="24"/>
          <w:lang w:val="en-US"/>
        </w:rPr>
        <w:t>11</w:t>
      </w:r>
      <w:r w:rsidRPr="20277FE8" w:rsidR="366E859F">
        <w:rPr>
          <w:rFonts w:ascii="Arial" w:hAnsi="Arial" w:eastAsia="Arial" w:cs="Arial"/>
          <w:b w:val="0"/>
          <w:bCs w:val="0"/>
          <w:i w:val="0"/>
          <w:iCs w:val="0"/>
          <w:caps w:val="0"/>
          <w:smallCaps w:val="0"/>
          <w:noProof w:val="0"/>
          <w:color w:val="222222"/>
          <w:sz w:val="24"/>
          <w:szCs w:val="24"/>
          <w:lang w:val="en-US"/>
        </w:rPr>
        <w:t>(6), p.e045341.</w:t>
      </w:r>
    </w:p>
    <w:p w:rsidR="366E859F" w:rsidP="20277FE8" w:rsidRDefault="366E859F" w14:paraId="45595926" w14:textId="0143C726">
      <w:pPr>
        <w:pStyle w:val="NormalWeb"/>
        <w:spacing w:before="0" w:beforeAutospacing="off" w:after="0" w:afterAutospacing="off" w:line="480" w:lineRule="auto"/>
        <w:jc w:val="both"/>
        <w:rPr>
          <w:rFonts w:ascii="Arial" w:hAnsi="Arial" w:eastAsia="Arial" w:cs="Arial"/>
          <w:b w:val="0"/>
          <w:bCs w:val="0"/>
          <w:i w:val="0"/>
          <w:iCs w:val="0"/>
          <w:caps w:val="0"/>
          <w:smallCaps w:val="0"/>
          <w:noProof w:val="0"/>
          <w:color w:val="222222"/>
          <w:sz w:val="24"/>
          <w:szCs w:val="24"/>
          <w:lang w:val="en-GB"/>
        </w:rPr>
      </w:pPr>
      <w:r w:rsidRPr="20277FE8" w:rsidR="366E859F">
        <w:rPr>
          <w:rFonts w:ascii="Arial" w:hAnsi="Arial" w:eastAsia="Arial" w:cs="Arial"/>
          <w:b w:val="0"/>
          <w:bCs w:val="0"/>
          <w:i w:val="0"/>
          <w:iCs w:val="0"/>
          <w:caps w:val="0"/>
          <w:smallCaps w:val="0"/>
          <w:noProof w:val="0"/>
          <w:color w:val="222222"/>
          <w:sz w:val="24"/>
          <w:szCs w:val="24"/>
          <w:lang w:val="en-US"/>
        </w:rPr>
        <w:t>Omerov</w:t>
      </w:r>
      <w:r w:rsidRPr="20277FE8" w:rsidR="366E859F">
        <w:rPr>
          <w:rFonts w:ascii="Arial" w:hAnsi="Arial" w:eastAsia="Arial" w:cs="Arial"/>
          <w:b w:val="0"/>
          <w:bCs w:val="0"/>
          <w:i w:val="0"/>
          <w:iCs w:val="0"/>
          <w:caps w:val="0"/>
          <w:smallCaps w:val="0"/>
          <w:noProof w:val="0"/>
          <w:color w:val="222222"/>
          <w:sz w:val="24"/>
          <w:szCs w:val="24"/>
          <w:lang w:val="en-US"/>
        </w:rPr>
        <w:t xml:space="preserve">, P., </w:t>
      </w:r>
      <w:r w:rsidRPr="20277FE8" w:rsidR="366E859F">
        <w:rPr>
          <w:rFonts w:ascii="Arial" w:hAnsi="Arial" w:eastAsia="Arial" w:cs="Arial"/>
          <w:b w:val="0"/>
          <w:bCs w:val="0"/>
          <w:i w:val="0"/>
          <w:iCs w:val="0"/>
          <w:caps w:val="0"/>
          <w:smallCaps w:val="0"/>
          <w:noProof w:val="0"/>
          <w:color w:val="222222"/>
          <w:sz w:val="24"/>
          <w:szCs w:val="24"/>
          <w:lang w:val="en-US"/>
        </w:rPr>
        <w:t>Craftman</w:t>
      </w:r>
      <w:r w:rsidRPr="20277FE8" w:rsidR="366E859F">
        <w:rPr>
          <w:rFonts w:ascii="Arial" w:hAnsi="Arial" w:eastAsia="Arial" w:cs="Arial"/>
          <w:b w:val="0"/>
          <w:bCs w:val="0"/>
          <w:i w:val="0"/>
          <w:iCs w:val="0"/>
          <w:caps w:val="0"/>
          <w:smallCaps w:val="0"/>
          <w:noProof w:val="0"/>
          <w:color w:val="222222"/>
          <w:sz w:val="24"/>
          <w:szCs w:val="24"/>
          <w:lang w:val="en-US"/>
        </w:rPr>
        <w:t xml:space="preserve">, Å.G., Mattsson, E. and </w:t>
      </w:r>
      <w:r w:rsidRPr="20277FE8" w:rsidR="366E859F">
        <w:rPr>
          <w:rFonts w:ascii="Arial" w:hAnsi="Arial" w:eastAsia="Arial" w:cs="Arial"/>
          <w:b w:val="0"/>
          <w:bCs w:val="0"/>
          <w:i w:val="0"/>
          <w:iCs w:val="0"/>
          <w:caps w:val="0"/>
          <w:smallCaps w:val="0"/>
          <w:noProof w:val="0"/>
          <w:color w:val="222222"/>
          <w:sz w:val="24"/>
          <w:szCs w:val="24"/>
          <w:lang w:val="en-US"/>
        </w:rPr>
        <w:t>Klarare</w:t>
      </w:r>
      <w:r w:rsidRPr="20277FE8" w:rsidR="366E859F">
        <w:rPr>
          <w:rFonts w:ascii="Arial" w:hAnsi="Arial" w:eastAsia="Arial" w:cs="Arial"/>
          <w:b w:val="0"/>
          <w:bCs w:val="0"/>
          <w:i w:val="0"/>
          <w:iCs w:val="0"/>
          <w:caps w:val="0"/>
          <w:smallCaps w:val="0"/>
          <w:noProof w:val="0"/>
          <w:color w:val="222222"/>
          <w:sz w:val="24"/>
          <w:szCs w:val="24"/>
          <w:lang w:val="en-US"/>
        </w:rPr>
        <w:t xml:space="preserve">, A., (2020). Homeless persons' experiences of health‐and social care: A systematic integrative review. </w:t>
      </w:r>
      <w:r w:rsidRPr="20277FE8" w:rsidR="366E859F">
        <w:rPr>
          <w:rFonts w:ascii="Arial" w:hAnsi="Arial" w:eastAsia="Arial" w:cs="Arial"/>
          <w:b w:val="0"/>
          <w:bCs w:val="0"/>
          <w:i w:val="1"/>
          <w:iCs w:val="1"/>
          <w:caps w:val="0"/>
          <w:smallCaps w:val="0"/>
          <w:noProof w:val="0"/>
          <w:color w:val="222222"/>
          <w:sz w:val="24"/>
          <w:szCs w:val="24"/>
          <w:lang w:val="en-US"/>
        </w:rPr>
        <w:t>Health &amp; social care in the community</w:t>
      </w:r>
      <w:r w:rsidRPr="20277FE8" w:rsidR="366E859F">
        <w:rPr>
          <w:rFonts w:ascii="Arial" w:hAnsi="Arial" w:eastAsia="Arial" w:cs="Arial"/>
          <w:b w:val="0"/>
          <w:bCs w:val="0"/>
          <w:i w:val="0"/>
          <w:iCs w:val="0"/>
          <w:caps w:val="0"/>
          <w:smallCaps w:val="0"/>
          <w:noProof w:val="0"/>
          <w:color w:val="222222"/>
          <w:sz w:val="24"/>
          <w:szCs w:val="24"/>
          <w:lang w:val="en-US"/>
        </w:rPr>
        <w:t xml:space="preserve">, </w:t>
      </w:r>
      <w:r w:rsidRPr="20277FE8" w:rsidR="366E859F">
        <w:rPr>
          <w:rFonts w:ascii="Arial" w:hAnsi="Arial" w:eastAsia="Arial" w:cs="Arial"/>
          <w:b w:val="0"/>
          <w:bCs w:val="0"/>
          <w:i w:val="1"/>
          <w:iCs w:val="1"/>
          <w:caps w:val="0"/>
          <w:smallCaps w:val="0"/>
          <w:noProof w:val="0"/>
          <w:color w:val="222222"/>
          <w:sz w:val="24"/>
          <w:szCs w:val="24"/>
          <w:lang w:val="en-US"/>
        </w:rPr>
        <w:t>28</w:t>
      </w:r>
      <w:r w:rsidRPr="20277FE8" w:rsidR="366E859F">
        <w:rPr>
          <w:rFonts w:ascii="Arial" w:hAnsi="Arial" w:eastAsia="Arial" w:cs="Arial"/>
          <w:b w:val="0"/>
          <w:bCs w:val="0"/>
          <w:i w:val="0"/>
          <w:iCs w:val="0"/>
          <w:caps w:val="0"/>
          <w:smallCaps w:val="0"/>
          <w:noProof w:val="0"/>
          <w:color w:val="222222"/>
          <w:sz w:val="24"/>
          <w:szCs w:val="24"/>
          <w:lang w:val="en-US"/>
        </w:rPr>
        <w:t>(1), pp.1-</w:t>
      </w:r>
      <w:r w:rsidRPr="20277FE8" w:rsidR="366E859F">
        <w:rPr>
          <w:rFonts w:ascii="Arial" w:hAnsi="Arial" w:eastAsia="Arial" w:cs="Arial"/>
          <w:b w:val="0"/>
          <w:bCs w:val="0"/>
          <w:i w:val="0"/>
          <w:iCs w:val="0"/>
          <w:caps w:val="0"/>
          <w:smallCaps w:val="0"/>
          <w:noProof w:val="0"/>
          <w:color w:val="222222"/>
          <w:sz w:val="24"/>
          <w:szCs w:val="24"/>
          <w:lang w:val="en-US"/>
        </w:rPr>
        <w:t>11.Greene</w:t>
      </w:r>
      <w:r w:rsidRPr="20277FE8" w:rsidR="366E859F">
        <w:rPr>
          <w:rFonts w:ascii="Arial" w:hAnsi="Arial" w:eastAsia="Arial" w:cs="Arial"/>
          <w:b w:val="0"/>
          <w:bCs w:val="0"/>
          <w:i w:val="0"/>
          <w:iCs w:val="0"/>
          <w:caps w:val="0"/>
          <w:smallCaps w:val="0"/>
          <w:noProof w:val="0"/>
          <w:color w:val="222222"/>
          <w:sz w:val="24"/>
          <w:szCs w:val="24"/>
          <w:lang w:val="en-US"/>
        </w:rPr>
        <w:t>, T., Harju-Seppänen, J., Adeniji, M., Steel, C., Grey, N., Brewin, C.R., </w:t>
      </w:r>
    </w:p>
    <w:p w:rsidR="366E859F" w:rsidP="20277FE8" w:rsidRDefault="366E859F" w14:paraId="609A45E3" w14:textId="7720C4CD">
      <w:pPr>
        <w:spacing w:after="0"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Pinsker, J., (2020). When Does Someone Become ‘Old</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w:t>
      </w:r>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3a2bb2f7d5294b07">
        <w:r w:rsidRPr="20277FE8" w:rsidR="366E859F">
          <w:rPr>
            <w:rStyle w:val="Hyperlink"/>
            <w:rFonts w:ascii="Arial" w:hAnsi="Arial" w:eastAsia="Arial" w:cs="Arial"/>
            <w:b w:val="0"/>
            <w:bCs w:val="0"/>
            <w:i w:val="0"/>
            <w:iCs w:val="0"/>
            <w:caps w:val="0"/>
            <w:smallCaps w:val="0"/>
            <w:noProof w:val="0"/>
            <w:sz w:val="24"/>
            <w:szCs w:val="24"/>
            <w:lang w:val="en-GB"/>
          </w:rPr>
          <w:t>https://www.theatlantic.com/family/archive/2020/01/old-people-older-elderly-middle-age/605590/</w:t>
        </w:r>
      </w:hyperlink>
      <w:r w:rsidRPr="20277FE8" w:rsidR="366E859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20277FE8" w:rsidR="366E859F">
        <w:rPr>
          <w:rFonts w:ascii="Arial" w:hAnsi="Arial" w:eastAsia="Arial" w:cs="Arial"/>
          <w:b w:val="0"/>
          <w:bCs w:val="0"/>
          <w:i w:val="0"/>
          <w:iCs w:val="0"/>
          <w:caps w:val="0"/>
          <w:smallCaps w:val="0"/>
          <w:noProof w:val="0"/>
          <w:color w:val="000000" w:themeColor="text1" w:themeTint="FF" w:themeShade="FF"/>
          <w:sz w:val="22"/>
          <w:szCs w:val="22"/>
          <w:lang w:val="en-GB"/>
        </w:rPr>
        <w:t>[Accessed 29 1 2023].</w:t>
      </w:r>
    </w:p>
    <w:p w:rsidR="0B4BF284" w:rsidP="20277FE8" w:rsidRDefault="0B4BF284" w14:paraId="03F31382" w14:textId="0E580E46">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 xml:space="preserve">Kneale, D., Henley, J., Thomas, J. and French, R., (2021). Inequalities in older LGBT people's health and care needs in the United Kingdom: a systematic scoping review. </w:t>
      </w:r>
      <w:r w:rsidRPr="20277FE8" w:rsidR="0B4BF284">
        <w:rPr>
          <w:rFonts w:ascii="Arial" w:hAnsi="Arial" w:eastAsia="Arial" w:cs="Arial"/>
          <w:b w:val="0"/>
          <w:bCs w:val="0"/>
          <w:i w:val="1"/>
          <w:iCs w:val="1"/>
          <w:caps w:val="0"/>
          <w:smallCaps w:val="0"/>
          <w:noProof w:val="0"/>
          <w:color w:val="000000" w:themeColor="text1" w:themeTint="FF" w:themeShade="FF"/>
          <w:sz w:val="24"/>
          <w:szCs w:val="24"/>
          <w:lang w:val="en-IN"/>
        </w:rPr>
        <w:t>Ageing &amp; Society</w:t>
      </w: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 xml:space="preserve">, </w:t>
      </w:r>
      <w:r w:rsidRPr="20277FE8" w:rsidR="0B4BF284">
        <w:rPr>
          <w:rFonts w:ascii="Arial" w:hAnsi="Arial" w:eastAsia="Arial" w:cs="Arial"/>
          <w:b w:val="0"/>
          <w:bCs w:val="0"/>
          <w:i w:val="1"/>
          <w:iCs w:val="1"/>
          <w:caps w:val="0"/>
          <w:smallCaps w:val="0"/>
          <w:noProof w:val="0"/>
          <w:color w:val="000000" w:themeColor="text1" w:themeTint="FF" w:themeShade="FF"/>
          <w:sz w:val="24"/>
          <w:szCs w:val="24"/>
          <w:lang w:val="en-IN"/>
        </w:rPr>
        <w:t>41</w:t>
      </w: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(3), pp.493-515.</w:t>
      </w:r>
    </w:p>
    <w:p w:rsidR="0B4BF284" w:rsidP="20277FE8" w:rsidRDefault="0B4BF284" w14:paraId="6BE970BD" w14:textId="1E1E919F">
      <w:pPr>
        <w:spacing w:after="16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Lolich, L. and Timonen, V., (2019). Embracing technology? Health and Social Care professionals' attitudes to the deployment of e-Health initiatives in elder care services in Catalonia and Ireland.</w:t>
      </w:r>
    </w:p>
    <w:p w:rsidR="0B4BF284" w:rsidP="20277FE8" w:rsidRDefault="0B4BF284" w14:paraId="13A3AB3F" w14:textId="45307A84">
      <w:pPr>
        <w:pStyle w:val="Normal"/>
        <w:jc w:val="both"/>
      </w:pP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 xml:space="preserve">Roth, G. and Reichert, M., (2019). </w:t>
      </w: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Providing</w:t>
      </w: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 xml:space="preserve"> integrated health and social care for older persons in Germany. In </w:t>
      </w:r>
      <w:r w:rsidRPr="20277FE8" w:rsidR="0B4BF284">
        <w:rPr>
          <w:rFonts w:ascii="Arial" w:hAnsi="Arial" w:eastAsia="Arial" w:cs="Arial"/>
          <w:b w:val="0"/>
          <w:bCs w:val="0"/>
          <w:i w:val="1"/>
          <w:iCs w:val="1"/>
          <w:caps w:val="0"/>
          <w:smallCaps w:val="0"/>
          <w:noProof w:val="0"/>
          <w:color w:val="000000" w:themeColor="text1" w:themeTint="FF" w:themeShade="FF"/>
          <w:sz w:val="24"/>
          <w:szCs w:val="24"/>
          <w:lang w:val="en-IN"/>
        </w:rPr>
        <w:t>Providing Integrated Health and Social Care for Older Persons</w:t>
      </w:r>
      <w:r w:rsidRPr="20277FE8" w:rsidR="0B4BF284">
        <w:rPr>
          <w:rFonts w:ascii="Arial" w:hAnsi="Arial" w:eastAsia="Arial" w:cs="Arial"/>
          <w:b w:val="0"/>
          <w:bCs w:val="0"/>
          <w:i w:val="0"/>
          <w:iCs w:val="0"/>
          <w:caps w:val="0"/>
          <w:smallCaps w:val="0"/>
          <w:noProof w:val="0"/>
          <w:color w:val="000000" w:themeColor="text1" w:themeTint="FF" w:themeShade="FF"/>
          <w:sz w:val="24"/>
          <w:szCs w:val="24"/>
          <w:lang w:val="en-IN"/>
        </w:rPr>
        <w:t xml:space="preserve"> (pp. 269-328). Routledge</w:t>
      </w:r>
    </w:p>
    <w:sectPr w:rsidR="00D03AC1" w:rsidSect="00C64CDA">
      <w:footerReference w:type="default" r:id="rId7"/>
      <w:pgSz w:w="11906" w:h="16838" w:orient="portrait" w:code="9"/>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intelligence2.xml><?xml version="1.0" encoding="utf-8"?>
<int2:intelligence xmlns:int2="http://schemas.microsoft.com/office/intelligence/2020/intelligence">
  <int2:observations>
    <int2:bookmark int2:bookmarkName="_Int_Olqvzs5v" int2:invalidationBookmarkName="" int2:hashCode="XSDQ/uO5FkPdjS" int2:id="M8xryvww">
      <int2:state int2:type="WordDesignerDefaultAnnotation" int2:value="Rejected"/>
    </int2:bookmark>
    <int2:bookmark int2:bookmarkName="_Int_7nUBMkAf" int2:invalidationBookmarkName="" int2:hashCode="45Ji3v6AqD+sG3" int2:id="CwlfQ09k">
      <int2:state int2:type="WordDesignerDefaultAnnotation" int2:value="Rejected"/>
    </int2:bookmark>
    <int2:bookmark int2:bookmarkName="_Int_XdiPkIUJ" int2:invalidationBookmarkName="" int2:hashCode="wA+vwQvEHOGJCE" int2:id="Io3PuZ6D">
      <int2:state int2:type="WordDesignerDefaultAnnotation" int2:value="Rejected"/>
    </int2:bookmark>
    <int2:bookmark int2:bookmarkName="_Int_NhRaRy6h" int2:invalidationBookmarkName="" int2:hashCode="CIqYlurRyVNNEP" int2:id="ir3BUAOe">
      <int2:state int2:type="WordDesignerDefaultAnnotation" int2:value="Rejected"/>
    </int2:bookmark>
    <int2:bookmark int2:bookmarkName="_Int_MlsUd0xF" int2:invalidationBookmarkName="" int2:hashCode="8/h6ySpSpBrkkB" int2:id="uokwzBPO">
      <int2:state int2:type="WordDesignerSuggestedImageAnnotation" int2:value="Review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233CAE"/>
    <w:rsid w:val="00447041"/>
    <w:rsid w:val="0058464E"/>
    <w:rsid w:val="00674A56"/>
    <w:rsid w:val="00733795"/>
    <w:rsid w:val="007532E3"/>
    <w:rsid w:val="007962A0"/>
    <w:rsid w:val="009D2B19"/>
    <w:rsid w:val="00A056C9"/>
    <w:rsid w:val="00B045AF"/>
    <w:rsid w:val="00C00CB4"/>
    <w:rsid w:val="00C64CDA"/>
    <w:rsid w:val="00C922B4"/>
    <w:rsid w:val="00D03AC1"/>
    <w:rsid w:val="00DC274F"/>
    <w:rsid w:val="00DC2CF0"/>
    <w:rsid w:val="00EE3E7C"/>
    <w:rsid w:val="030E9268"/>
    <w:rsid w:val="06AE9B93"/>
    <w:rsid w:val="07E2038B"/>
    <w:rsid w:val="08D8A475"/>
    <w:rsid w:val="09C69724"/>
    <w:rsid w:val="09E933A4"/>
    <w:rsid w:val="0B4BF284"/>
    <w:rsid w:val="0CC1EBD5"/>
    <w:rsid w:val="0E033D3D"/>
    <w:rsid w:val="0E487225"/>
    <w:rsid w:val="0E9E5326"/>
    <w:rsid w:val="0F909C4A"/>
    <w:rsid w:val="113ADDFF"/>
    <w:rsid w:val="11DA2069"/>
    <w:rsid w:val="12D6AE60"/>
    <w:rsid w:val="13F923F6"/>
    <w:rsid w:val="143FF24E"/>
    <w:rsid w:val="14727EC1"/>
    <w:rsid w:val="148A98A9"/>
    <w:rsid w:val="14905606"/>
    <w:rsid w:val="160E4F22"/>
    <w:rsid w:val="16168FDE"/>
    <w:rsid w:val="16E6805D"/>
    <w:rsid w:val="1770D3B2"/>
    <w:rsid w:val="1777F510"/>
    <w:rsid w:val="191851A6"/>
    <w:rsid w:val="1A0D5D35"/>
    <w:rsid w:val="1A6E924C"/>
    <w:rsid w:val="1B949FD7"/>
    <w:rsid w:val="1C0FC9EF"/>
    <w:rsid w:val="1CD4E1D5"/>
    <w:rsid w:val="1DA028DD"/>
    <w:rsid w:val="1F42036F"/>
    <w:rsid w:val="1F65A1F6"/>
    <w:rsid w:val="1F70274F"/>
    <w:rsid w:val="20277FE8"/>
    <w:rsid w:val="20F2043B"/>
    <w:rsid w:val="22506FED"/>
    <w:rsid w:val="2279A431"/>
    <w:rsid w:val="273FE710"/>
    <w:rsid w:val="28D20D1B"/>
    <w:rsid w:val="2A8CA39C"/>
    <w:rsid w:val="2B264352"/>
    <w:rsid w:val="2C2B0865"/>
    <w:rsid w:val="2CC213B3"/>
    <w:rsid w:val="2D33BE43"/>
    <w:rsid w:val="2DA041FF"/>
    <w:rsid w:val="2F25AE90"/>
    <w:rsid w:val="3287ADD0"/>
    <w:rsid w:val="3297B581"/>
    <w:rsid w:val="32B388C8"/>
    <w:rsid w:val="35A621FF"/>
    <w:rsid w:val="366E859F"/>
    <w:rsid w:val="382165BB"/>
    <w:rsid w:val="386A1212"/>
    <w:rsid w:val="3A799322"/>
    <w:rsid w:val="3C156383"/>
    <w:rsid w:val="3C5020A3"/>
    <w:rsid w:val="3CBD5756"/>
    <w:rsid w:val="3D8C6056"/>
    <w:rsid w:val="3F738CF3"/>
    <w:rsid w:val="3FFE8C34"/>
    <w:rsid w:val="4039F934"/>
    <w:rsid w:val="40DC9D3E"/>
    <w:rsid w:val="42864336"/>
    <w:rsid w:val="438A4151"/>
    <w:rsid w:val="4647FC05"/>
    <w:rsid w:val="4956C535"/>
    <w:rsid w:val="49C0D21F"/>
    <w:rsid w:val="4A547D88"/>
    <w:rsid w:val="4A5AB4A4"/>
    <w:rsid w:val="4B5B856C"/>
    <w:rsid w:val="4D1EBD60"/>
    <w:rsid w:val="504DCE8C"/>
    <w:rsid w:val="50614761"/>
    <w:rsid w:val="517642FE"/>
    <w:rsid w:val="522A3825"/>
    <w:rsid w:val="5307CFAC"/>
    <w:rsid w:val="55C51889"/>
    <w:rsid w:val="57525DAE"/>
    <w:rsid w:val="593E93D8"/>
    <w:rsid w:val="5B7AB3D0"/>
    <w:rsid w:val="5C4B36CC"/>
    <w:rsid w:val="5D168431"/>
    <w:rsid w:val="5D6AE4BD"/>
    <w:rsid w:val="5E1780CE"/>
    <w:rsid w:val="5E6F2343"/>
    <w:rsid w:val="60822689"/>
    <w:rsid w:val="60E7869B"/>
    <w:rsid w:val="61F154FF"/>
    <w:rsid w:val="62FB7330"/>
    <w:rsid w:val="6430918E"/>
    <w:rsid w:val="6574D284"/>
    <w:rsid w:val="6601F228"/>
    <w:rsid w:val="66204D11"/>
    <w:rsid w:val="692007D0"/>
    <w:rsid w:val="6B5E9663"/>
    <w:rsid w:val="6DF0C5BE"/>
    <w:rsid w:val="6E4A3218"/>
    <w:rsid w:val="6F7127DA"/>
    <w:rsid w:val="70145C9B"/>
    <w:rsid w:val="73EC14D6"/>
    <w:rsid w:val="742C965A"/>
    <w:rsid w:val="750A2F7E"/>
    <w:rsid w:val="76A5FFDF"/>
    <w:rsid w:val="76B523BA"/>
    <w:rsid w:val="78784801"/>
    <w:rsid w:val="79DDA0A1"/>
    <w:rsid w:val="7A014FD7"/>
    <w:rsid w:val="7A5B7314"/>
    <w:rsid w:val="7BEFAF40"/>
    <w:rsid w:val="7E187224"/>
    <w:rsid w:val="7FC6E5BE"/>
    <w:rsid w:val="7FD6F1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93E93D8"/>
  <w15:chartTrackingRefBased/>
  <w15:docId w15:val="{82E0E520-1030-421F-97F1-24A6F84E4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pace.trucare.org/the-top-5-concerns-facing-older-adults-in-our-community/" TargetMode="External" Id="R482d0b9b274e4b80" /><Relationship Type="http://schemas.openxmlformats.org/officeDocument/2006/relationships/hyperlink" Target="https://www.webmd.com/healthy-aging/challenges-of-aging" TargetMode="External" Id="R0ab9b38c1e754a32" /><Relationship Type="http://schemas.openxmlformats.org/officeDocument/2006/relationships/hyperlink" Target="https://www.theatlantic.com/family/archive/2020/01/old-people-older-elderly-middle-age/605590/" TargetMode="External" Id="R3a2bb2f7d5294b07" /><Relationship Type="http://schemas.microsoft.com/office/2020/10/relationships/intelligence" Target="intelligence2.xml" Id="R1adf13ba7ff54ece"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Ophelia Chase (2020346)</lastModifiedBy>
  <revision>4</revision>
  <dcterms:created xsi:type="dcterms:W3CDTF">2023-03-30T19:52:22.6369351Z</dcterms:created>
  <dcterms:modified xsi:type="dcterms:W3CDTF">2023-03-30T20:46:22.4042415Z</dcterms:modified>
  <dc:creator>Ophelia Chase (2020346)</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