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D8E571" w14:textId="291290E2" w:rsidR="007034F3" w:rsidRDefault="00F13D53" w:rsidP="007034F3">
      <w:pPr>
        <w:widowControl/>
        <w:autoSpaceDE w:val="0"/>
        <w:autoSpaceDN w:val="0"/>
        <w:adjustRightInd w:val="0"/>
        <w:spacing w:after="240" w:line="360" w:lineRule="auto"/>
        <w:contextualSpacing/>
        <w:rPr>
          <w:rFonts w:ascii="Times New Roman" w:hAnsi="Times New Roman" w:cs="Times New Roman"/>
          <w:b/>
          <w:i/>
          <w:kern w:val="0"/>
        </w:rPr>
      </w:pPr>
      <w:r>
        <w:rPr>
          <w:rFonts w:ascii="Times New Roman" w:hAnsi="Times New Roman" w:cs="Times New Roman"/>
          <w:b/>
          <w:kern w:val="0"/>
        </w:rPr>
        <w:t xml:space="preserve">The Power Operating Mechanism in Margaret Atwood’s </w:t>
      </w:r>
      <w:r w:rsidRPr="007034F3">
        <w:rPr>
          <w:rFonts w:ascii="Times New Roman" w:hAnsi="Times New Roman" w:cs="Times New Roman"/>
          <w:b/>
          <w:i/>
          <w:kern w:val="0"/>
        </w:rPr>
        <w:t>The Handmaid’s Tale</w:t>
      </w:r>
    </w:p>
    <w:p w14:paraId="580F1CB5" w14:textId="56CD2EE2" w:rsidR="007034F3" w:rsidRDefault="00F13D53" w:rsidP="007034F3">
      <w:pPr>
        <w:widowControl/>
        <w:autoSpaceDE w:val="0"/>
        <w:autoSpaceDN w:val="0"/>
        <w:adjustRightInd w:val="0"/>
        <w:spacing w:after="240" w:line="360" w:lineRule="auto"/>
        <w:contextualSpacing/>
        <w:jc w:val="center"/>
        <w:rPr>
          <w:rFonts w:ascii="Times New Roman" w:hAnsi="Times New Roman" w:cs="Times New Roman"/>
          <w:b/>
          <w:kern w:val="0"/>
        </w:rPr>
      </w:pPr>
      <w:r w:rsidRPr="007034F3">
        <w:rPr>
          <w:rFonts w:ascii="Times New Roman" w:hAnsi="Times New Roman" w:cs="Times New Roman"/>
          <w:b/>
          <w:kern w:val="0"/>
        </w:rPr>
        <w:t>Wang Huang</w:t>
      </w:r>
    </w:p>
    <w:p w14:paraId="55600113" w14:textId="4DFAD863" w:rsidR="00285A5C" w:rsidRDefault="00F13D53" w:rsidP="007034F3">
      <w:pPr>
        <w:pStyle w:val="a3"/>
        <w:widowControl/>
        <w:numPr>
          <w:ilvl w:val="0"/>
          <w:numId w:val="1"/>
        </w:numPr>
        <w:autoSpaceDE w:val="0"/>
        <w:autoSpaceDN w:val="0"/>
        <w:adjustRightInd w:val="0"/>
        <w:spacing w:after="240" w:line="300" w:lineRule="atLeast"/>
        <w:ind w:firstLineChars="0"/>
        <w:contextualSpacing/>
        <w:rPr>
          <w:rFonts w:ascii="Times New Roman" w:hAnsi="Times New Roman" w:cs="Times New Roman"/>
          <w:b/>
          <w:kern w:val="0"/>
        </w:rPr>
      </w:pPr>
      <w:r w:rsidRPr="007034F3">
        <w:rPr>
          <w:rFonts w:ascii="Times New Roman" w:hAnsi="Times New Roman" w:cs="Times New Roman"/>
          <w:b/>
          <w:kern w:val="0"/>
        </w:rPr>
        <w:t>Introduction</w:t>
      </w:r>
    </w:p>
    <w:p w14:paraId="095BA6DA" w14:textId="1AB6132A" w:rsidR="00E003FF" w:rsidRDefault="00F13D53" w:rsidP="007034F3">
      <w:pPr>
        <w:widowControl/>
        <w:autoSpaceDE w:val="0"/>
        <w:autoSpaceDN w:val="0"/>
        <w:adjustRightInd w:val="0"/>
        <w:spacing w:after="240" w:line="300" w:lineRule="atLeast"/>
        <w:contextualSpacing/>
        <w:rPr>
          <w:rFonts w:ascii="Times New Roman" w:hAnsi="Times New Roman" w:cs="Times New Roman"/>
          <w:kern w:val="0"/>
        </w:rPr>
      </w:pPr>
      <w:r w:rsidRPr="006A2218">
        <w:rPr>
          <w:rFonts w:ascii="Times New Roman" w:hAnsi="Times New Roman" w:cs="Times New Roman"/>
          <w:kern w:val="0"/>
        </w:rPr>
        <w:t xml:space="preserve">Margaret Atwood is known as the </w:t>
      </w:r>
      <w:r>
        <w:rPr>
          <w:rFonts w:ascii="Times New Roman" w:hAnsi="Times New Roman" w:cs="Times New Roman"/>
          <w:kern w:val="0"/>
        </w:rPr>
        <w:t xml:space="preserve">Queen of contemporary Canadian Literature. </w:t>
      </w:r>
      <w:r w:rsidR="007173C4">
        <w:rPr>
          <w:rFonts w:ascii="Times New Roman" w:hAnsi="Times New Roman" w:cs="Times New Roman"/>
          <w:kern w:val="0"/>
        </w:rPr>
        <w:t xml:space="preserve">In her novel </w:t>
      </w:r>
      <w:r w:rsidR="007173C4" w:rsidRPr="009F6881">
        <w:rPr>
          <w:rFonts w:ascii="Times New Roman" w:hAnsi="Times New Roman" w:cs="Times New Roman"/>
          <w:i/>
          <w:kern w:val="0"/>
        </w:rPr>
        <w:t>The Handmaid’s Tale</w:t>
      </w:r>
      <w:r w:rsidR="007173C4">
        <w:rPr>
          <w:rFonts w:ascii="Times New Roman" w:hAnsi="Times New Roman" w:cs="Times New Roman"/>
          <w:kern w:val="0"/>
        </w:rPr>
        <w:t xml:space="preserve">, she describes a dystopian world where women are treated as </w:t>
      </w:r>
      <w:r w:rsidR="00867A22">
        <w:rPr>
          <w:rFonts w:ascii="Times New Roman" w:hAnsi="Times New Roman" w:cs="Times New Roman"/>
          <w:kern w:val="0"/>
        </w:rPr>
        <w:t>‘two-legged wombs, sacred vessels, ambulatory chalices</w:t>
      </w:r>
      <w:r w:rsidR="009F6881">
        <w:rPr>
          <w:rFonts w:ascii="Times New Roman" w:hAnsi="Times New Roman" w:cs="Times New Roman"/>
          <w:kern w:val="0"/>
        </w:rPr>
        <w:t>’</w:t>
      </w:r>
      <w:r>
        <w:rPr>
          <w:rStyle w:val="a6"/>
          <w:rFonts w:ascii="Times New Roman" w:hAnsi="Times New Roman" w:cs="Times New Roman"/>
          <w:kern w:val="0"/>
        </w:rPr>
        <w:footnoteReference w:id="1"/>
      </w:r>
      <w:r w:rsidR="007173C4">
        <w:rPr>
          <w:rFonts w:ascii="Times New Roman" w:hAnsi="Times New Roman" w:cs="Times New Roman"/>
          <w:kern w:val="0"/>
        </w:rPr>
        <w:t>due to the low birth rate caused by environmental crisis such as nuclear plant accidents and leakages from the chemical.</w:t>
      </w:r>
      <w:r w:rsidR="009F6881">
        <w:rPr>
          <w:rFonts w:ascii="Times New Roman" w:hAnsi="Times New Roman" w:cs="Times New Roman"/>
          <w:kern w:val="0"/>
        </w:rPr>
        <w:t xml:space="preserve"> </w:t>
      </w:r>
      <w:r w:rsidR="00A61597">
        <w:rPr>
          <w:rFonts w:ascii="Times New Roman" w:hAnsi="Times New Roman" w:cs="Times New Roman"/>
          <w:kern w:val="0"/>
        </w:rPr>
        <w:t>Although Margaret Atwood long tried to avoid the label ‘political’ and ‘</w:t>
      </w:r>
      <w:r w:rsidR="00C1610C">
        <w:rPr>
          <w:rFonts w:ascii="Times New Roman" w:hAnsi="Times New Roman" w:cs="Times New Roman"/>
          <w:kern w:val="0"/>
        </w:rPr>
        <w:t>feminist</w:t>
      </w:r>
      <w:r w:rsidR="00A61597">
        <w:rPr>
          <w:rFonts w:ascii="Times New Roman" w:hAnsi="Times New Roman" w:cs="Times New Roman"/>
          <w:kern w:val="0"/>
        </w:rPr>
        <w:t xml:space="preserve">’, her </w:t>
      </w:r>
      <w:r w:rsidR="006F4180">
        <w:rPr>
          <w:rFonts w:ascii="Times New Roman" w:hAnsi="Times New Roman" w:cs="Times New Roman"/>
          <w:kern w:val="0"/>
        </w:rPr>
        <w:t>wor</w:t>
      </w:r>
      <w:r>
        <w:rPr>
          <w:rFonts w:ascii="Times New Roman" w:hAnsi="Times New Roman" w:cs="Times New Roman"/>
          <w:kern w:val="0"/>
        </w:rPr>
        <w:t>k rarely avoids matters of politics or power</w:t>
      </w:r>
      <w:r w:rsidR="006F4180">
        <w:rPr>
          <w:rFonts w:ascii="Times New Roman" w:hAnsi="Times New Roman" w:cs="Times New Roman"/>
          <w:kern w:val="0"/>
        </w:rPr>
        <w:t xml:space="preserve">. </w:t>
      </w:r>
      <w:r>
        <w:rPr>
          <w:rFonts w:ascii="Times New Roman" w:hAnsi="Times New Roman" w:cs="Times New Roman"/>
          <w:kern w:val="0"/>
        </w:rPr>
        <w:t>One of the possible reasons might be her broad definition of 'power'. In an interview, Atwood describes politics as following:</w:t>
      </w:r>
    </w:p>
    <w:p w14:paraId="010E8B9E" w14:textId="3BC0F52B" w:rsidR="00E003FF" w:rsidRDefault="00F13D53" w:rsidP="00E003FF">
      <w:pPr>
        <w:widowControl/>
        <w:autoSpaceDE w:val="0"/>
        <w:autoSpaceDN w:val="0"/>
        <w:adjustRightInd w:val="0"/>
        <w:spacing w:after="240" w:line="300" w:lineRule="atLeast"/>
        <w:ind w:leftChars="200" w:left="480"/>
        <w:contextualSpacing/>
        <w:rPr>
          <w:rFonts w:ascii="Times New Roman" w:hAnsi="Times New Roman" w:cs="Times New Roman"/>
          <w:kern w:val="0"/>
        </w:rPr>
      </w:pPr>
      <w:r>
        <w:rPr>
          <w:rFonts w:ascii="Times New Roman" w:hAnsi="Times New Roman" w:cs="Times New Roman"/>
          <w:kern w:val="0"/>
        </w:rPr>
        <w:t xml:space="preserve">Politics, for me, is everything that involves who get to do what to whom…Politics really has to do with how people order their societies, to whom power is ascribed, who is considered to have power. A lot of power is ascription. People have power because we think they have power, and that’s all politics is. And politics also has to do with what kind of conversations you have with people, and what you fell free to say to someone, what you don’t feel free to </w:t>
      </w:r>
      <w:r w:rsidR="000A5E34">
        <w:rPr>
          <w:rFonts w:ascii="Times New Roman" w:hAnsi="Times New Roman" w:cs="Times New Roman"/>
          <w:kern w:val="0"/>
        </w:rPr>
        <w:t>say</w:t>
      </w:r>
      <w:r>
        <w:rPr>
          <w:rStyle w:val="a6"/>
          <w:rFonts w:ascii="Times New Roman" w:hAnsi="Times New Roman" w:cs="Times New Roman"/>
          <w:kern w:val="0"/>
        </w:rPr>
        <w:footnoteReference w:id="2"/>
      </w:r>
      <w:r w:rsidR="000A5E34">
        <w:rPr>
          <w:rFonts w:ascii="Times New Roman" w:hAnsi="Times New Roman" w:cs="Times New Roman"/>
          <w:kern w:val="0"/>
        </w:rPr>
        <w:t xml:space="preserve">. </w:t>
      </w:r>
    </w:p>
    <w:p w14:paraId="728C090D" w14:textId="431E2951" w:rsidR="00B57666" w:rsidRPr="006A2218" w:rsidRDefault="00F13D53" w:rsidP="00B57666">
      <w:pPr>
        <w:widowControl/>
        <w:autoSpaceDE w:val="0"/>
        <w:autoSpaceDN w:val="0"/>
        <w:adjustRightInd w:val="0"/>
        <w:spacing w:after="240" w:line="300" w:lineRule="atLeast"/>
        <w:contextualSpacing/>
        <w:rPr>
          <w:rFonts w:ascii="Times New Roman" w:hAnsi="Times New Roman" w:cs="Times New Roman"/>
          <w:kern w:val="0"/>
        </w:rPr>
      </w:pPr>
      <w:r>
        <w:rPr>
          <w:rFonts w:ascii="Times New Roman" w:hAnsi="Times New Roman" w:cs="Times New Roman"/>
          <w:kern w:val="0"/>
        </w:rPr>
        <w:t>Atwood’s definition of politics emphasizes the links between the political and the personal. As Pilar Somacarrera noticed, ‘Atwood’s declarations, the characteristics of invisibility, pervasiveness and presence in the private and public realm implied in her definition are also reflected in Michel Foucault’s model of power’</w:t>
      </w:r>
      <w:r>
        <w:rPr>
          <w:rStyle w:val="a6"/>
          <w:rFonts w:ascii="Times New Roman" w:hAnsi="Times New Roman" w:cs="Times New Roman"/>
          <w:kern w:val="0"/>
        </w:rPr>
        <w:footnoteReference w:id="3"/>
      </w:r>
      <w:r>
        <w:rPr>
          <w:rFonts w:ascii="Times New Roman" w:hAnsi="Times New Roman" w:cs="Times New Roman"/>
          <w:kern w:val="0"/>
        </w:rPr>
        <w:t xml:space="preserve">. </w:t>
      </w:r>
      <w:r w:rsidR="007A2A20">
        <w:rPr>
          <w:rFonts w:ascii="Times New Roman" w:hAnsi="Times New Roman" w:cs="Times New Roman"/>
          <w:kern w:val="0"/>
        </w:rPr>
        <w:t xml:space="preserve">For Foucault, </w:t>
      </w:r>
      <w:r w:rsidR="00090A6B">
        <w:rPr>
          <w:rFonts w:ascii="Times New Roman" w:hAnsi="Times New Roman" w:cs="Times New Roman"/>
          <w:kern w:val="0"/>
        </w:rPr>
        <w:t>‘Power is never localized here or there, never in anybody’s hands…. Power is employed and exercised through a net-like organization’</w:t>
      </w:r>
      <w:r>
        <w:rPr>
          <w:rStyle w:val="a6"/>
          <w:rFonts w:ascii="Times New Roman" w:hAnsi="Times New Roman" w:cs="Times New Roman"/>
          <w:kern w:val="0"/>
        </w:rPr>
        <w:footnoteReference w:id="4"/>
      </w:r>
      <w:r w:rsidR="00C1610C">
        <w:rPr>
          <w:rFonts w:ascii="Times New Roman" w:hAnsi="Times New Roman" w:cs="Times New Roman"/>
          <w:kern w:val="0"/>
        </w:rPr>
        <w:t xml:space="preserve">. </w:t>
      </w:r>
      <w:r w:rsidR="007C3BD3">
        <w:rPr>
          <w:rFonts w:ascii="Times New Roman" w:hAnsi="Times New Roman" w:cs="Times New Roman"/>
          <w:kern w:val="0"/>
        </w:rPr>
        <w:t xml:space="preserve">He further illustrates his argument in his book </w:t>
      </w:r>
      <w:r w:rsidR="007C3BD3" w:rsidRPr="007C3BD3">
        <w:rPr>
          <w:rFonts w:ascii="Times New Roman" w:hAnsi="Times New Roman" w:cs="Times New Roman"/>
          <w:i/>
          <w:kern w:val="0"/>
        </w:rPr>
        <w:t>Power/Knowledge</w:t>
      </w:r>
      <w:r w:rsidR="007C3BD3">
        <w:rPr>
          <w:rFonts w:ascii="Times New Roman" w:hAnsi="Times New Roman" w:cs="Times New Roman"/>
          <w:kern w:val="0"/>
        </w:rPr>
        <w:t xml:space="preserve"> by stating ‘power reaches into the very grain of individuals, touches their bodies and inserts itself into their actions and attitudes, their discourses, learning processes, and everyday lives’</w:t>
      </w:r>
      <w:r>
        <w:rPr>
          <w:rStyle w:val="a6"/>
          <w:rFonts w:ascii="Times New Roman" w:hAnsi="Times New Roman" w:cs="Times New Roman"/>
          <w:kern w:val="0"/>
        </w:rPr>
        <w:footnoteReference w:id="5"/>
      </w:r>
      <w:r w:rsidR="007C3BD3">
        <w:rPr>
          <w:rFonts w:ascii="Times New Roman" w:hAnsi="Times New Roman" w:cs="Times New Roman"/>
          <w:kern w:val="0"/>
        </w:rPr>
        <w:t xml:space="preserve">. </w:t>
      </w:r>
      <w:r w:rsidR="00C1610C">
        <w:rPr>
          <w:rFonts w:ascii="Times New Roman" w:hAnsi="Times New Roman" w:cs="Times New Roman"/>
          <w:kern w:val="0"/>
        </w:rPr>
        <w:t>Due to such similarity i</w:t>
      </w:r>
      <w:r w:rsidR="00633D05">
        <w:rPr>
          <w:rFonts w:ascii="Times New Roman" w:hAnsi="Times New Roman" w:cs="Times New Roman"/>
          <w:kern w:val="0"/>
        </w:rPr>
        <w:t xml:space="preserve">n power definition, </w:t>
      </w:r>
      <w:r w:rsidR="00633D05">
        <w:rPr>
          <w:rFonts w:ascii="Times New Roman" w:hAnsi="Times New Roman" w:cs="Times New Roman"/>
          <w:kern w:val="0"/>
        </w:rPr>
        <w:lastRenderedPageBreak/>
        <w:t>this thesis</w:t>
      </w:r>
      <w:r w:rsidR="00C1610C">
        <w:rPr>
          <w:rFonts w:ascii="Times New Roman" w:hAnsi="Times New Roman" w:cs="Times New Roman"/>
          <w:kern w:val="0"/>
        </w:rPr>
        <w:t xml:space="preserve"> aims to use</w:t>
      </w:r>
      <w:r w:rsidR="00E6276A">
        <w:rPr>
          <w:rFonts w:ascii="Times New Roman" w:hAnsi="Times New Roman" w:cs="Times New Roman"/>
          <w:kern w:val="0"/>
        </w:rPr>
        <w:t xml:space="preserve"> Foucault’s power theory to analyze the power operating mechanism in </w:t>
      </w:r>
      <w:r w:rsidR="00E6276A" w:rsidRPr="00E6276A">
        <w:rPr>
          <w:rFonts w:ascii="Times New Roman" w:hAnsi="Times New Roman" w:cs="Times New Roman"/>
          <w:i/>
          <w:kern w:val="0"/>
        </w:rPr>
        <w:t>The Handmaid’s Tale</w:t>
      </w:r>
      <w:r w:rsidR="00E6276A">
        <w:rPr>
          <w:rFonts w:ascii="Times New Roman" w:hAnsi="Times New Roman" w:cs="Times New Roman"/>
          <w:kern w:val="0"/>
        </w:rPr>
        <w:t xml:space="preserve">. </w:t>
      </w:r>
      <w:r w:rsidR="00AB3E65">
        <w:rPr>
          <w:rFonts w:ascii="Times New Roman" w:hAnsi="Times New Roman" w:cs="Times New Roman"/>
          <w:kern w:val="0"/>
        </w:rPr>
        <w:t xml:space="preserve">In his two great works </w:t>
      </w:r>
      <w:r w:rsidR="00AB3E65" w:rsidRPr="005D5EF5">
        <w:rPr>
          <w:rFonts w:ascii="Times New Roman" w:hAnsi="Times New Roman" w:cs="Times New Roman"/>
          <w:i/>
        </w:rPr>
        <w:t xml:space="preserve">The Archaeology of Knowledge and the Discourse on </w:t>
      </w:r>
      <w:r w:rsidR="00A14135" w:rsidRPr="005D5EF5">
        <w:rPr>
          <w:rFonts w:ascii="Times New Roman" w:hAnsi="Times New Roman" w:cs="Times New Roman"/>
          <w:i/>
        </w:rPr>
        <w:t>Languag</w:t>
      </w:r>
      <w:r w:rsidR="00A14135" w:rsidRPr="00A14135">
        <w:rPr>
          <w:rFonts w:ascii="Times New Roman" w:hAnsi="Times New Roman" w:cs="Times New Roman"/>
          <w:i/>
        </w:rPr>
        <w:t>e</w:t>
      </w:r>
      <w:r w:rsidR="00A14135">
        <w:rPr>
          <w:rFonts w:ascii="Times New Roman" w:hAnsi="Times New Roman" w:cs="Times New Roman"/>
        </w:rPr>
        <w:t xml:space="preserve"> (</w:t>
      </w:r>
      <w:r w:rsidR="00AB3E65">
        <w:rPr>
          <w:rFonts w:ascii="Times New Roman" w:hAnsi="Times New Roman" w:cs="Times New Roman"/>
        </w:rPr>
        <w:t xml:space="preserve">1972) and </w:t>
      </w:r>
      <w:r w:rsidR="00AB3E65" w:rsidRPr="00AB3E65">
        <w:rPr>
          <w:rFonts w:ascii="Times New Roman" w:hAnsi="Times New Roman" w:cs="Times New Roman"/>
          <w:i/>
          <w:kern w:val="0"/>
        </w:rPr>
        <w:t>Discipline and Punish: The Birth of a Prison</w:t>
      </w:r>
      <w:r w:rsidR="00AB3E65">
        <w:rPr>
          <w:rFonts w:ascii="Times New Roman" w:hAnsi="Times New Roman" w:cs="Times New Roman"/>
          <w:i/>
          <w:kern w:val="0"/>
        </w:rPr>
        <w:t xml:space="preserve"> </w:t>
      </w:r>
      <w:r w:rsidR="00AB3E65">
        <w:rPr>
          <w:rFonts w:ascii="Times New Roman" w:hAnsi="Times New Roman" w:cs="Times New Roman"/>
          <w:kern w:val="0"/>
        </w:rPr>
        <w:t>(1975)</w:t>
      </w:r>
      <w:r w:rsidR="00AB3E65">
        <w:rPr>
          <w:rFonts w:ascii="Times New Roman" w:hAnsi="Times New Roman" w:cs="Times New Roman"/>
        </w:rPr>
        <w:t xml:space="preserve">, Foucault mainly explores two aspects of power, namely power in discourse and power in space. In Atwood’s novel, both the two forms of power are used by the fundamentalists </w:t>
      </w:r>
      <w:r w:rsidR="00755101">
        <w:rPr>
          <w:rFonts w:ascii="Times New Roman" w:hAnsi="Times New Roman" w:cs="Times New Roman"/>
        </w:rPr>
        <w:t xml:space="preserve">as ways to governing </w:t>
      </w:r>
      <w:r w:rsidR="00E02588">
        <w:rPr>
          <w:rFonts w:ascii="Times New Roman" w:hAnsi="Times New Roman" w:cs="Times New Roman"/>
        </w:rPr>
        <w:t>society</w:t>
      </w:r>
      <w:r w:rsidR="00AB3E65">
        <w:rPr>
          <w:rFonts w:ascii="Times New Roman" w:hAnsi="Times New Roman" w:cs="Times New Roman"/>
        </w:rPr>
        <w:t xml:space="preserve">. </w:t>
      </w:r>
      <w:r w:rsidR="007C3BD3">
        <w:rPr>
          <w:rFonts w:ascii="Times New Roman" w:hAnsi="Times New Roman" w:cs="Times New Roman"/>
        </w:rPr>
        <w:t>Therefore, t</w:t>
      </w:r>
      <w:r w:rsidR="00633D05">
        <w:rPr>
          <w:rFonts w:ascii="Times New Roman" w:hAnsi="Times New Roman" w:cs="Times New Roman"/>
        </w:rPr>
        <w:t xml:space="preserve">his thesis </w:t>
      </w:r>
      <w:r w:rsidR="00CA1072">
        <w:rPr>
          <w:rFonts w:ascii="Times New Roman" w:hAnsi="Times New Roman" w:cs="Times New Roman"/>
        </w:rPr>
        <w:t>aims to analyze</w:t>
      </w:r>
      <w:r w:rsidR="00CA1072" w:rsidRPr="00CA1072">
        <w:rPr>
          <w:rFonts w:ascii="Times New Roman" w:hAnsi="Times New Roman" w:cs="Times New Roman"/>
          <w:i/>
        </w:rPr>
        <w:t xml:space="preserve"> </w:t>
      </w:r>
      <w:r w:rsidR="00CA1072" w:rsidRPr="007C3BD3">
        <w:rPr>
          <w:rFonts w:ascii="Times New Roman" w:hAnsi="Times New Roman" w:cs="Times New Roman"/>
          <w:i/>
        </w:rPr>
        <w:t>The Handmaid’s Tale</w:t>
      </w:r>
      <w:r w:rsidR="00CA1072">
        <w:rPr>
          <w:rFonts w:ascii="Times New Roman" w:hAnsi="Times New Roman" w:cs="Times New Roman"/>
          <w:i/>
        </w:rPr>
        <w:t xml:space="preserve"> </w:t>
      </w:r>
      <w:r w:rsidR="00CA1072" w:rsidRPr="00CA1072">
        <w:rPr>
          <w:rFonts w:ascii="Times New Roman" w:hAnsi="Times New Roman" w:cs="Times New Roman"/>
        </w:rPr>
        <w:t xml:space="preserve">using </w:t>
      </w:r>
      <w:r w:rsidR="00CA1072">
        <w:rPr>
          <w:rFonts w:ascii="Times New Roman" w:hAnsi="Times New Roman" w:cs="Times New Roman"/>
        </w:rPr>
        <w:t xml:space="preserve">Foucault’s power theory, </w:t>
      </w:r>
      <w:r w:rsidR="00633D05">
        <w:rPr>
          <w:rFonts w:ascii="Times New Roman" w:hAnsi="Times New Roman" w:cs="Times New Roman"/>
        </w:rPr>
        <w:t>focusing specifically</w:t>
      </w:r>
      <w:r w:rsidR="001F0307">
        <w:rPr>
          <w:rFonts w:ascii="Times New Roman" w:hAnsi="Times New Roman" w:cs="Times New Roman"/>
        </w:rPr>
        <w:t xml:space="preserve"> on</w:t>
      </w:r>
      <w:r w:rsidR="00633D05">
        <w:rPr>
          <w:rFonts w:ascii="Times New Roman" w:hAnsi="Times New Roman" w:cs="Times New Roman"/>
        </w:rPr>
        <w:t xml:space="preserve"> how these two concepts of power are operated in the totalitarian </w:t>
      </w:r>
      <w:r w:rsidR="007C3BD3">
        <w:rPr>
          <w:rFonts w:ascii="Times New Roman" w:hAnsi="Times New Roman" w:cs="Times New Roman"/>
        </w:rPr>
        <w:t>society of Gilead.</w:t>
      </w:r>
    </w:p>
    <w:p w14:paraId="0906E65C" w14:textId="77777777" w:rsidR="009732FF" w:rsidRPr="009732FF" w:rsidRDefault="009732FF" w:rsidP="009732FF">
      <w:pPr>
        <w:widowControl/>
        <w:autoSpaceDE w:val="0"/>
        <w:autoSpaceDN w:val="0"/>
        <w:adjustRightInd w:val="0"/>
        <w:spacing w:after="240" w:line="300" w:lineRule="atLeast"/>
        <w:contextualSpacing/>
        <w:rPr>
          <w:rFonts w:ascii="Times New Roman" w:hAnsi="Times New Roman" w:cs="Times New Roman"/>
          <w:b/>
          <w:kern w:val="0"/>
        </w:rPr>
      </w:pPr>
    </w:p>
    <w:p w14:paraId="7BE5EDBD" w14:textId="77777777" w:rsidR="002D7B81" w:rsidRDefault="00F13D53" w:rsidP="000628B4">
      <w:pPr>
        <w:pStyle w:val="a3"/>
        <w:widowControl/>
        <w:numPr>
          <w:ilvl w:val="0"/>
          <w:numId w:val="1"/>
        </w:numPr>
        <w:autoSpaceDE w:val="0"/>
        <w:autoSpaceDN w:val="0"/>
        <w:adjustRightInd w:val="0"/>
        <w:spacing w:after="240" w:line="300" w:lineRule="atLeast"/>
        <w:ind w:firstLineChars="0"/>
        <w:contextualSpacing/>
        <w:outlineLvl w:val="0"/>
        <w:rPr>
          <w:rFonts w:ascii="Times New Roman" w:hAnsi="Times New Roman" w:cs="Times New Roman"/>
          <w:b/>
          <w:kern w:val="0"/>
        </w:rPr>
      </w:pPr>
      <w:r w:rsidRPr="002D7B81">
        <w:rPr>
          <w:rFonts w:ascii="Times New Roman" w:hAnsi="Times New Roman" w:cs="Times New Roman"/>
          <w:b/>
          <w:kern w:val="0"/>
        </w:rPr>
        <w:t>Power in discourse</w:t>
      </w:r>
    </w:p>
    <w:p w14:paraId="1CFE0E8C" w14:textId="77777777" w:rsidR="00B0418A" w:rsidRDefault="00F13D53" w:rsidP="002D7B81">
      <w:pPr>
        <w:widowControl/>
        <w:autoSpaceDE w:val="0"/>
        <w:autoSpaceDN w:val="0"/>
        <w:adjustRightInd w:val="0"/>
        <w:spacing w:after="240" w:line="300" w:lineRule="atLeast"/>
        <w:contextualSpacing/>
        <w:outlineLvl w:val="0"/>
        <w:rPr>
          <w:rFonts w:ascii="Times" w:hAnsi="Times" w:cs="Times"/>
          <w:color w:val="000000" w:themeColor="text1"/>
          <w:kern w:val="0"/>
          <w:szCs w:val="26"/>
        </w:rPr>
      </w:pPr>
      <w:r w:rsidRPr="002D7B81">
        <w:rPr>
          <w:rFonts w:ascii="Times New Roman" w:hAnsi="Times New Roman" w:cs="Times New Roman"/>
          <w:kern w:val="0"/>
        </w:rPr>
        <w:t xml:space="preserve">In Margarete Atwood’s novel, language is always the core of power politics and </w:t>
      </w:r>
      <w:r w:rsidRPr="002D7B81">
        <w:rPr>
          <w:rFonts w:ascii="Times New Roman" w:hAnsi="Times New Roman" w:cs="Times New Roman" w:hint="eastAsia"/>
          <w:kern w:val="0"/>
        </w:rPr>
        <w:t xml:space="preserve">the construction of cultural identity. </w:t>
      </w:r>
      <w:r w:rsidRPr="002D7B81">
        <w:rPr>
          <w:rFonts w:ascii="Times New Roman" w:hAnsi="Times New Roman" w:cs="Times New Roman"/>
          <w:kern w:val="0"/>
        </w:rPr>
        <w:t>M</w:t>
      </w:r>
      <w:r w:rsidRPr="002D7B81">
        <w:rPr>
          <w:rFonts w:ascii="Times New Roman" w:hAnsi="Times New Roman" w:cs="Times New Roman" w:hint="eastAsia"/>
          <w:kern w:val="0"/>
        </w:rPr>
        <w:t xml:space="preserve">ost protagonists in her novel have a keen sense of language; they either </w:t>
      </w:r>
      <w:r w:rsidR="003965D4" w:rsidRPr="002D7B81">
        <w:rPr>
          <w:rFonts w:ascii="Times New Roman" w:hAnsi="Times New Roman" w:cs="Times New Roman"/>
          <w:kern w:val="0"/>
        </w:rPr>
        <w:t>keep</w:t>
      </w:r>
      <w:r w:rsidRPr="002D7B81">
        <w:rPr>
          <w:rFonts w:ascii="Times New Roman" w:hAnsi="Times New Roman" w:cs="Times New Roman" w:hint="eastAsia"/>
          <w:kern w:val="0"/>
        </w:rPr>
        <w:t xml:space="preserve"> the fragmented memory of distant languages or hopes to create a new language to realize the re-</w:t>
      </w:r>
      <w:r w:rsidRPr="002D7B81">
        <w:rPr>
          <w:rFonts w:ascii="Times New Roman" w:hAnsi="Times New Roman" w:cs="Times New Roman"/>
          <w:kern w:val="0"/>
        </w:rPr>
        <w:t>establishment</w:t>
      </w:r>
      <w:r w:rsidRPr="002D7B81">
        <w:rPr>
          <w:rFonts w:ascii="Times New Roman" w:hAnsi="Times New Roman" w:cs="Times New Roman" w:hint="eastAsia"/>
          <w:kern w:val="0"/>
        </w:rPr>
        <w:t xml:space="preserve"> of </w:t>
      </w:r>
      <w:r w:rsidRPr="002D7B81">
        <w:rPr>
          <w:rFonts w:ascii="Times New Roman" w:hAnsi="Times New Roman" w:cs="Times New Roman"/>
          <w:kern w:val="0"/>
        </w:rPr>
        <w:t>‘</w:t>
      </w:r>
      <w:r w:rsidRPr="002D7B81">
        <w:rPr>
          <w:rFonts w:ascii="Times New Roman" w:hAnsi="Times New Roman" w:cs="Times New Roman" w:hint="eastAsia"/>
          <w:kern w:val="0"/>
        </w:rPr>
        <w:t>self</w:t>
      </w:r>
      <w:r w:rsidRPr="002D7B81">
        <w:rPr>
          <w:rFonts w:ascii="Times New Roman" w:hAnsi="Times New Roman" w:cs="Times New Roman"/>
          <w:kern w:val="0"/>
        </w:rPr>
        <w:t>’</w:t>
      </w:r>
      <w:r w:rsidRPr="002D7B81">
        <w:rPr>
          <w:rFonts w:ascii="Times New Roman" w:hAnsi="Times New Roman" w:cs="Times New Roman" w:hint="eastAsia"/>
          <w:kern w:val="0"/>
        </w:rPr>
        <w:t xml:space="preserve">. </w:t>
      </w:r>
      <w:r w:rsidR="0015354F" w:rsidRPr="00017E60">
        <w:rPr>
          <w:rFonts w:ascii="Times New Roman" w:hAnsi="Times New Roman" w:cs="Times New Roman"/>
          <w:kern w:val="0"/>
        </w:rPr>
        <w:t>Mario Klarer</w:t>
      </w:r>
      <w:r w:rsidR="0015354F">
        <w:rPr>
          <w:rFonts w:ascii="Times New Roman" w:hAnsi="Times New Roman" w:cs="Times New Roman"/>
          <w:kern w:val="0"/>
        </w:rPr>
        <w:t xml:space="preserve"> observes that ‘the banning of books and the ensuing “orality” of the population is a common topo in dystopian literature’</w:t>
      </w:r>
      <w:r w:rsidR="0015354F" w:rsidRPr="0015354F">
        <w:rPr>
          <w:rFonts w:ascii="Times New Roman" w:hAnsi="Times New Roman" w:cs="Times New Roman"/>
          <w:kern w:val="0"/>
        </w:rPr>
        <w:t xml:space="preserve"> </w:t>
      </w:r>
      <w:r w:rsidR="0015354F">
        <w:rPr>
          <w:rFonts w:ascii="Times New Roman" w:hAnsi="Times New Roman" w:cs="Times New Roman"/>
          <w:kern w:val="0"/>
        </w:rPr>
        <w:t>i</w:t>
      </w:r>
      <w:r w:rsidR="0015354F" w:rsidRPr="00017E60">
        <w:rPr>
          <w:rFonts w:ascii="Times New Roman" w:hAnsi="Times New Roman" w:cs="Times New Roman"/>
          <w:kern w:val="0"/>
        </w:rPr>
        <w:t xml:space="preserve">n his essay </w:t>
      </w:r>
      <w:r w:rsidR="0015354F" w:rsidRPr="0015354F">
        <w:rPr>
          <w:rFonts w:ascii="Times New Roman" w:hAnsi="Times New Roman" w:cs="Times New Roman"/>
          <w:i/>
          <w:kern w:val="0"/>
        </w:rPr>
        <w:t>Orality and Literacy as Gender-Supporting Structures in Margaret Atwood’s The Handmaid’s</w:t>
      </w:r>
      <w:r w:rsidR="003E5D17" w:rsidRPr="003E5D17">
        <w:rPr>
          <w:rStyle w:val="a6"/>
          <w:rFonts w:ascii="Times New Roman" w:hAnsi="Times New Roman" w:cs="Times New Roman"/>
          <w:kern w:val="0"/>
        </w:rPr>
        <w:footnoteReference w:id="6"/>
      </w:r>
      <w:r w:rsidR="0015354F">
        <w:rPr>
          <w:rFonts w:ascii="Times New Roman" w:hAnsi="Times New Roman" w:cs="Times New Roman"/>
          <w:kern w:val="0"/>
        </w:rPr>
        <w:t xml:space="preserve">. </w:t>
      </w:r>
      <w:r w:rsidRPr="002D7B81">
        <w:rPr>
          <w:rFonts w:ascii="Times" w:hAnsi="Times" w:cs="Times"/>
          <w:color w:val="000000" w:themeColor="text1"/>
          <w:kern w:val="0"/>
          <w:szCs w:val="26"/>
        </w:rPr>
        <w:t xml:space="preserve">In </w:t>
      </w:r>
      <w:r w:rsidR="00B0418A">
        <w:rPr>
          <w:rFonts w:ascii="Times" w:hAnsi="Times" w:cs="Times"/>
          <w:color w:val="000000" w:themeColor="text1"/>
          <w:kern w:val="0"/>
          <w:szCs w:val="26"/>
        </w:rPr>
        <w:t>Atwood’s</w:t>
      </w:r>
      <w:r w:rsidRPr="002D7B81">
        <w:rPr>
          <w:rFonts w:ascii="Times" w:hAnsi="Times" w:cs="Times"/>
          <w:color w:val="000000" w:themeColor="text1"/>
          <w:kern w:val="0"/>
          <w:szCs w:val="26"/>
        </w:rPr>
        <w:t xml:space="preserve"> lecture ‘An End to Audience’ given in 1980, </w:t>
      </w:r>
      <w:r w:rsidR="00B0418A">
        <w:rPr>
          <w:rFonts w:ascii="Times" w:hAnsi="Times" w:cs="Times"/>
          <w:color w:val="000000" w:themeColor="text1"/>
          <w:kern w:val="0"/>
          <w:szCs w:val="26"/>
        </w:rPr>
        <w:t xml:space="preserve">she </w:t>
      </w:r>
      <w:r w:rsidRPr="002D7B81">
        <w:rPr>
          <w:rFonts w:ascii="Times" w:hAnsi="Times" w:cs="Times" w:hint="eastAsia"/>
          <w:color w:val="000000" w:themeColor="text1"/>
          <w:kern w:val="0"/>
          <w:szCs w:val="26"/>
        </w:rPr>
        <w:t>expressed</w:t>
      </w:r>
      <w:r w:rsidR="0015354F">
        <w:rPr>
          <w:rFonts w:ascii="Times" w:hAnsi="Times" w:cs="Times"/>
          <w:color w:val="000000" w:themeColor="text1"/>
          <w:kern w:val="0"/>
          <w:szCs w:val="26"/>
        </w:rPr>
        <w:t xml:space="preserve"> similar </w:t>
      </w:r>
      <w:r w:rsidRPr="002D7B81">
        <w:rPr>
          <w:rFonts w:ascii="Times" w:hAnsi="Times" w:cs="Times" w:hint="eastAsia"/>
          <w:color w:val="000000" w:themeColor="text1"/>
          <w:kern w:val="0"/>
          <w:szCs w:val="26"/>
        </w:rPr>
        <w:t xml:space="preserve">ideas on language </w:t>
      </w:r>
      <w:r w:rsidRPr="002D7B81">
        <w:rPr>
          <w:rFonts w:ascii="Times" w:hAnsi="Times" w:cs="Times"/>
          <w:color w:val="000000" w:themeColor="text1"/>
          <w:kern w:val="0"/>
          <w:szCs w:val="26"/>
        </w:rPr>
        <w:t>and power explicitly</w:t>
      </w:r>
      <w:r w:rsidR="00B0418A">
        <w:rPr>
          <w:rFonts w:ascii="Times" w:hAnsi="Times" w:cs="Times" w:hint="eastAsia"/>
          <w:color w:val="000000" w:themeColor="text1"/>
          <w:kern w:val="0"/>
          <w:szCs w:val="26"/>
        </w:rPr>
        <w:t>:</w:t>
      </w:r>
      <w:r w:rsidRPr="002D7B81">
        <w:rPr>
          <w:rFonts w:ascii="Times" w:hAnsi="Times" w:cs="Times" w:hint="eastAsia"/>
          <w:color w:val="000000" w:themeColor="text1"/>
          <w:kern w:val="0"/>
          <w:szCs w:val="26"/>
        </w:rPr>
        <w:t xml:space="preserve"> </w:t>
      </w:r>
    </w:p>
    <w:p w14:paraId="23E8A1EE" w14:textId="173CAE57" w:rsidR="00B0418A" w:rsidRDefault="00B0418A" w:rsidP="00B0418A">
      <w:pPr>
        <w:widowControl/>
        <w:autoSpaceDE w:val="0"/>
        <w:autoSpaceDN w:val="0"/>
        <w:adjustRightInd w:val="0"/>
        <w:spacing w:after="240" w:line="300" w:lineRule="atLeast"/>
        <w:ind w:leftChars="200" w:left="480"/>
        <w:contextualSpacing/>
        <w:outlineLvl w:val="0"/>
        <w:rPr>
          <w:rFonts w:ascii="Times" w:hAnsi="Times" w:cs="Times"/>
          <w:color w:val="000000" w:themeColor="text1"/>
          <w:kern w:val="0"/>
          <w:szCs w:val="26"/>
        </w:rPr>
      </w:pPr>
      <w:r>
        <w:rPr>
          <w:rFonts w:ascii="Times" w:hAnsi="Times" w:cs="Times"/>
          <w:color w:val="000000" w:themeColor="text1"/>
          <w:kern w:val="0"/>
          <w:szCs w:val="26"/>
        </w:rPr>
        <w:t>I</w:t>
      </w:r>
      <w:r w:rsidR="00F13D53" w:rsidRPr="002D7B81">
        <w:rPr>
          <w:rFonts w:ascii="Times" w:hAnsi="Times" w:cs="Times"/>
          <w:color w:val="000000" w:themeColor="text1"/>
          <w:kern w:val="0"/>
          <w:szCs w:val="26"/>
        </w:rPr>
        <w:t>n any totalitarian take-over, whether from the left or the right, writers, singers and journalists are the first to be suppressed.... The aim of all such suppression is to silence the voice, abolish the word, so that the only voices and words left are those of the ones in power. Elsewhere, the word itself is thought to have power; that's why so much trouble is taken to silence it</w:t>
      </w:r>
      <w:r w:rsidR="00F13D53">
        <w:rPr>
          <w:rStyle w:val="a6"/>
          <w:rFonts w:ascii="Times" w:hAnsi="Times" w:cs="Times"/>
          <w:color w:val="000000" w:themeColor="text1"/>
          <w:kern w:val="0"/>
          <w:szCs w:val="26"/>
        </w:rPr>
        <w:footnoteReference w:id="7"/>
      </w:r>
      <w:r w:rsidR="00F13D53" w:rsidRPr="002D7B81">
        <w:rPr>
          <w:rFonts w:ascii="Times" w:hAnsi="Times" w:cs="Times"/>
          <w:color w:val="000000" w:themeColor="text1"/>
          <w:kern w:val="0"/>
          <w:szCs w:val="26"/>
        </w:rPr>
        <w:t xml:space="preserve">. </w:t>
      </w:r>
    </w:p>
    <w:p w14:paraId="5A138EB3" w14:textId="54F05B3A" w:rsidR="000628B4" w:rsidRPr="0015354F" w:rsidRDefault="00592801" w:rsidP="002D7B81">
      <w:pPr>
        <w:widowControl/>
        <w:autoSpaceDE w:val="0"/>
        <w:autoSpaceDN w:val="0"/>
        <w:adjustRightInd w:val="0"/>
        <w:spacing w:after="240" w:line="300" w:lineRule="atLeast"/>
        <w:contextualSpacing/>
        <w:outlineLvl w:val="0"/>
        <w:rPr>
          <w:rFonts w:ascii="Times" w:hAnsi="Times" w:cs="Times"/>
          <w:color w:val="000000" w:themeColor="text1"/>
          <w:kern w:val="0"/>
          <w:szCs w:val="26"/>
        </w:rPr>
      </w:pPr>
      <w:r>
        <w:rPr>
          <w:rFonts w:ascii="Times" w:hAnsi="Times" w:cs="Times"/>
          <w:color w:val="000000" w:themeColor="text1"/>
          <w:kern w:val="0"/>
          <w:szCs w:val="26"/>
        </w:rPr>
        <w:t>Interestingly, Foucault seems to echo Atwood’s words by saying, ‘historians have constantly impressed upon us that speech is no mere verbalization of conflicts and systems of domination, but that it is the very object of man’s conflicts’</w:t>
      </w:r>
      <w:r w:rsidR="00F13D53">
        <w:rPr>
          <w:rStyle w:val="a6"/>
          <w:rFonts w:ascii="Times" w:hAnsi="Times" w:cs="Times"/>
          <w:color w:val="000000" w:themeColor="text1"/>
          <w:kern w:val="0"/>
          <w:szCs w:val="26"/>
        </w:rPr>
        <w:footnoteReference w:id="8"/>
      </w:r>
      <w:r>
        <w:rPr>
          <w:rFonts w:ascii="Times" w:hAnsi="Times" w:cs="Times"/>
          <w:color w:val="000000" w:themeColor="text1"/>
          <w:kern w:val="0"/>
          <w:szCs w:val="26"/>
        </w:rPr>
        <w:t xml:space="preserve">. </w:t>
      </w:r>
      <w:r w:rsidR="00F13D53" w:rsidRPr="002D7B81">
        <w:rPr>
          <w:rFonts w:ascii="Times" w:hAnsi="Times" w:cs="Times"/>
          <w:color w:val="000000" w:themeColor="text1"/>
          <w:kern w:val="0"/>
          <w:szCs w:val="26"/>
        </w:rPr>
        <w:t xml:space="preserve">Obviously, according to </w:t>
      </w:r>
      <w:r>
        <w:rPr>
          <w:rFonts w:ascii="Times" w:hAnsi="Times" w:cs="Times"/>
          <w:color w:val="000000" w:themeColor="text1"/>
          <w:kern w:val="0"/>
          <w:szCs w:val="26"/>
        </w:rPr>
        <w:t xml:space="preserve">both Foucault and </w:t>
      </w:r>
      <w:r w:rsidR="00F13D53" w:rsidRPr="002D7B81">
        <w:rPr>
          <w:rFonts w:ascii="Times" w:hAnsi="Times" w:cs="Times"/>
          <w:color w:val="000000" w:themeColor="text1"/>
          <w:kern w:val="0"/>
          <w:szCs w:val="26"/>
        </w:rPr>
        <w:t xml:space="preserve">Atwood, language is not only </w:t>
      </w:r>
      <w:r w:rsidR="00F13D53" w:rsidRPr="002D7B81">
        <w:rPr>
          <w:rFonts w:ascii="Times" w:hAnsi="Times" w:cs="Times" w:hint="eastAsia"/>
          <w:color w:val="000000" w:themeColor="text1"/>
          <w:kern w:val="0"/>
          <w:szCs w:val="26"/>
        </w:rPr>
        <w:t>a too</w:t>
      </w:r>
      <w:r w:rsidR="00F13D53" w:rsidRPr="002D7B81">
        <w:rPr>
          <w:rFonts w:ascii="Times" w:hAnsi="Times" w:cs="Times"/>
          <w:color w:val="000000" w:themeColor="text1"/>
          <w:kern w:val="0"/>
          <w:szCs w:val="26"/>
        </w:rPr>
        <w:t>l</w:t>
      </w:r>
      <w:r w:rsidR="00F13D53" w:rsidRPr="002D7B81">
        <w:rPr>
          <w:rFonts w:ascii="Times" w:hAnsi="Times" w:cs="Times" w:hint="eastAsia"/>
          <w:color w:val="000000" w:themeColor="text1"/>
          <w:kern w:val="0"/>
          <w:szCs w:val="26"/>
        </w:rPr>
        <w:t xml:space="preserve"> for communication</w:t>
      </w:r>
      <w:r w:rsidR="00F13D53" w:rsidRPr="002D7B81">
        <w:rPr>
          <w:rFonts w:ascii="Times" w:hAnsi="Times" w:cs="Times"/>
          <w:color w:val="000000" w:themeColor="text1"/>
          <w:kern w:val="0"/>
          <w:szCs w:val="26"/>
        </w:rPr>
        <w:t xml:space="preserve"> but also </w:t>
      </w:r>
      <w:r w:rsidR="00F13D53" w:rsidRPr="002D7B81">
        <w:rPr>
          <w:rFonts w:ascii="Times" w:hAnsi="Times" w:cs="Times" w:hint="eastAsia"/>
          <w:color w:val="000000" w:themeColor="text1"/>
          <w:kern w:val="0"/>
          <w:szCs w:val="26"/>
        </w:rPr>
        <w:t xml:space="preserve">an important concept that </w:t>
      </w:r>
      <w:r w:rsidR="00F13D53" w:rsidRPr="002D7B81">
        <w:rPr>
          <w:rFonts w:ascii="Times" w:hAnsi="Times" w:cs="Times"/>
          <w:color w:val="000000" w:themeColor="text1"/>
          <w:kern w:val="0"/>
          <w:szCs w:val="26"/>
        </w:rPr>
        <w:t>encompasses</w:t>
      </w:r>
      <w:r w:rsidR="00F13D53" w:rsidRPr="002D7B81">
        <w:rPr>
          <w:rFonts w:ascii="Times" w:hAnsi="Times" w:cs="Times" w:hint="eastAsia"/>
          <w:color w:val="000000" w:themeColor="text1"/>
          <w:kern w:val="0"/>
          <w:szCs w:val="26"/>
        </w:rPr>
        <w:t xml:space="preserve"> the culture, society, gender, identity, </w:t>
      </w:r>
      <w:r w:rsidR="00F13D53" w:rsidRPr="002D7B81">
        <w:rPr>
          <w:rFonts w:ascii="Times" w:hAnsi="Times" w:cs="Times" w:hint="eastAsia"/>
          <w:color w:val="000000" w:themeColor="text1"/>
          <w:kern w:val="0"/>
          <w:szCs w:val="26"/>
        </w:rPr>
        <w:lastRenderedPageBreak/>
        <w:t xml:space="preserve">politics, and ideology. </w:t>
      </w:r>
      <w:r w:rsidR="00167F80" w:rsidRPr="002D7B81">
        <w:rPr>
          <w:rFonts w:ascii="Times" w:hAnsi="Times" w:cs="Times"/>
          <w:color w:val="000000" w:themeColor="text1"/>
          <w:kern w:val="0"/>
          <w:szCs w:val="26"/>
        </w:rPr>
        <w:t xml:space="preserve">Language is the march of power, the battlefield of politics. There is a famous sentence in Atwood’s </w:t>
      </w:r>
      <w:r w:rsidR="00167F80" w:rsidRPr="002D7B81">
        <w:rPr>
          <w:rFonts w:ascii="Times" w:hAnsi="Times" w:cs="Times"/>
          <w:i/>
          <w:color w:val="000000" w:themeColor="text1"/>
          <w:kern w:val="0"/>
          <w:szCs w:val="26"/>
        </w:rPr>
        <w:t>Robber Bride</w:t>
      </w:r>
      <w:r w:rsidR="00167F80" w:rsidRPr="002D7B81">
        <w:rPr>
          <w:rFonts w:ascii="Times" w:hAnsi="Times" w:cs="Times"/>
          <w:color w:val="000000" w:themeColor="text1"/>
          <w:kern w:val="0"/>
          <w:szCs w:val="26"/>
        </w:rPr>
        <w:t>, ‘War is what happened when language fails’</w:t>
      </w:r>
      <w:r w:rsidR="00F13D53">
        <w:rPr>
          <w:rStyle w:val="a6"/>
          <w:rFonts w:ascii="Times" w:hAnsi="Times" w:cs="Times"/>
          <w:color w:val="000000" w:themeColor="text1"/>
          <w:kern w:val="0"/>
          <w:szCs w:val="26"/>
        </w:rPr>
        <w:footnoteReference w:id="9"/>
      </w:r>
      <w:r w:rsidR="001221F9">
        <w:rPr>
          <w:rFonts w:ascii="Times" w:hAnsi="Times" w:cs="Times"/>
          <w:color w:val="000000" w:themeColor="text1"/>
          <w:kern w:val="0"/>
          <w:szCs w:val="26"/>
        </w:rPr>
        <w:t>.</w:t>
      </w:r>
    </w:p>
    <w:p w14:paraId="5A7AE8AC" w14:textId="5411BA30" w:rsidR="00196431" w:rsidRPr="00FF2492" w:rsidRDefault="00F13D53" w:rsidP="00910B30">
      <w:pPr>
        <w:widowControl/>
        <w:autoSpaceDE w:val="0"/>
        <w:autoSpaceDN w:val="0"/>
        <w:adjustRightInd w:val="0"/>
        <w:spacing w:after="240" w:line="300" w:lineRule="atLeast"/>
        <w:contextualSpacing/>
        <w:rPr>
          <w:rFonts w:ascii="Times" w:hAnsi="Times" w:cs="Times"/>
          <w:kern w:val="0"/>
        </w:rPr>
      </w:pPr>
      <w:r>
        <w:rPr>
          <w:rFonts w:ascii="Times New Roman" w:hAnsi="Times New Roman" w:cs="Times New Roman"/>
          <w:kern w:val="0"/>
        </w:rPr>
        <w:t>Such</w:t>
      </w:r>
      <w:r w:rsidR="00B0016E" w:rsidRPr="004E0EB2">
        <w:rPr>
          <w:rFonts w:ascii="Times New Roman" w:hAnsi="Times New Roman" w:cs="Times New Roman"/>
          <w:kern w:val="0"/>
        </w:rPr>
        <w:t xml:space="preserve"> politics of discourse is perfectly embodied in Margaret Atwood's dystopian novel </w:t>
      </w:r>
      <w:r w:rsidR="00B0016E" w:rsidRPr="004E0EB2">
        <w:rPr>
          <w:rFonts w:ascii="Times New Roman" w:hAnsi="Times New Roman" w:cs="Times New Roman"/>
          <w:i/>
          <w:kern w:val="0"/>
        </w:rPr>
        <w:t>The Handmaid’s Tale</w:t>
      </w:r>
      <w:r w:rsidR="00B0016E" w:rsidRPr="004E0EB2">
        <w:rPr>
          <w:rFonts w:ascii="Times New Roman" w:hAnsi="Times New Roman" w:cs="Times New Roman"/>
          <w:kern w:val="0"/>
        </w:rPr>
        <w:t xml:space="preserve">. </w:t>
      </w:r>
      <w:r w:rsidR="004E0EB2" w:rsidRPr="002E5324">
        <w:rPr>
          <w:rFonts w:ascii="Times New Roman" w:hAnsi="Times New Roman" w:cs="Times New Roman"/>
          <w:kern w:val="0"/>
        </w:rPr>
        <w:t xml:space="preserve">In this novel, </w:t>
      </w:r>
      <w:r w:rsidR="002E5324" w:rsidRPr="002E5324">
        <w:rPr>
          <w:rFonts w:ascii="Times New Roman" w:hAnsi="Times New Roman" w:cs="Times New Roman"/>
          <w:kern w:val="0"/>
        </w:rPr>
        <w:t xml:space="preserve">the surveillance of the state is not maintained only by force and violence, but </w:t>
      </w:r>
      <w:r w:rsidR="006B73CD" w:rsidRPr="002E5324">
        <w:rPr>
          <w:rFonts w:ascii="Times New Roman" w:hAnsi="Times New Roman" w:cs="Times New Roman"/>
          <w:kern w:val="0"/>
        </w:rPr>
        <w:t>by the power of its ‘discursive practices’, which circulates its ideology throughout the body politics.</w:t>
      </w:r>
      <w:r w:rsidR="006B73CD">
        <w:rPr>
          <w:rFonts w:ascii="Times New Roman" w:hAnsi="Times New Roman" w:cs="Times New Roman"/>
          <w:kern w:val="0"/>
        </w:rPr>
        <w:t xml:space="preserve"> L</w:t>
      </w:r>
      <w:r w:rsidR="004E0EB2" w:rsidRPr="004E0EB2">
        <w:rPr>
          <w:rFonts w:ascii="Times New Roman" w:hAnsi="Times New Roman" w:cs="Times New Roman"/>
          <w:kern w:val="0"/>
        </w:rPr>
        <w:t xml:space="preserve">anguage is the tool of </w:t>
      </w:r>
      <w:r w:rsidR="006B73CD" w:rsidRPr="004E0EB2">
        <w:rPr>
          <w:rFonts w:ascii="Times New Roman" w:hAnsi="Times New Roman" w:cs="Times New Roman"/>
          <w:kern w:val="0"/>
        </w:rPr>
        <w:t>politics;</w:t>
      </w:r>
      <w:r w:rsidR="004E0EB2" w:rsidRPr="004E0EB2">
        <w:rPr>
          <w:rFonts w:ascii="Times New Roman" w:hAnsi="Times New Roman" w:cs="Times New Roman"/>
          <w:kern w:val="0"/>
        </w:rPr>
        <w:t xml:space="preserve"> the Republic of Gilead uses it for totalitarian rule to maintain the cruel social hierarchy. The Handmaids are deprived of the right to speak. But the female protagonist Offred tries her best to keep her memory of the language used ‘before’ as a kind of resistance. </w:t>
      </w:r>
      <w:r w:rsidR="0059620C" w:rsidRPr="00110737">
        <w:rPr>
          <w:rFonts w:ascii="Times New Roman" w:hAnsi="Times New Roman" w:cs="Times New Roman"/>
          <w:kern w:val="0"/>
        </w:rPr>
        <w:t xml:space="preserve">She often </w:t>
      </w:r>
      <w:r w:rsidR="007C3BD3" w:rsidRPr="00110737">
        <w:rPr>
          <w:rFonts w:ascii="Times New Roman" w:hAnsi="Times New Roman" w:cs="Times New Roman"/>
          <w:kern w:val="0"/>
        </w:rPr>
        <w:t>plays</w:t>
      </w:r>
      <w:r w:rsidR="00D85389" w:rsidRPr="00110737">
        <w:rPr>
          <w:rFonts w:ascii="Times New Roman" w:hAnsi="Times New Roman" w:cs="Times New Roman"/>
          <w:kern w:val="0"/>
        </w:rPr>
        <w:t xml:space="preserve"> word games i</w:t>
      </w:r>
      <w:r w:rsidR="00110737" w:rsidRPr="00110737">
        <w:rPr>
          <w:rFonts w:ascii="Times New Roman" w:hAnsi="Times New Roman" w:cs="Times New Roman"/>
          <w:kern w:val="0"/>
        </w:rPr>
        <w:t>n secret; for her, playing with words not only is a game but also essential for self-building</w:t>
      </w:r>
      <w:r w:rsidR="00D85389" w:rsidRPr="00110737">
        <w:rPr>
          <w:rFonts w:ascii="Times New Roman" w:hAnsi="Times New Roman" w:cs="Times New Roman"/>
          <w:kern w:val="0"/>
        </w:rPr>
        <w:t>.</w:t>
      </w:r>
      <w:r w:rsidR="00D85389">
        <w:rPr>
          <w:rFonts w:ascii="Times New Roman" w:hAnsi="Times New Roman" w:cs="Times New Roman"/>
          <w:kern w:val="0"/>
        </w:rPr>
        <w:t xml:space="preserve"> For </w:t>
      </w:r>
      <w:r w:rsidR="00110737">
        <w:rPr>
          <w:rFonts w:ascii="Times New Roman" w:hAnsi="Times New Roman" w:cs="Times New Roman"/>
          <w:kern w:val="0"/>
        </w:rPr>
        <w:t>instance</w:t>
      </w:r>
      <w:r w:rsidR="00D85389">
        <w:rPr>
          <w:rFonts w:ascii="Times New Roman" w:hAnsi="Times New Roman" w:cs="Times New Roman"/>
          <w:kern w:val="0"/>
        </w:rPr>
        <w:t>, '</w:t>
      </w:r>
      <w:r w:rsidR="00D85389" w:rsidRPr="00D85389">
        <w:rPr>
          <w:rFonts w:ascii="Times New Roman" w:hAnsi="Times New Roman" w:cs="Times New Roman"/>
          <w:i/>
          <w:kern w:val="0"/>
        </w:rPr>
        <w:t xml:space="preserve">Fraternize </w:t>
      </w:r>
      <w:r w:rsidR="00D85389">
        <w:rPr>
          <w:rFonts w:ascii="Times New Roman" w:hAnsi="Times New Roman" w:cs="Times New Roman"/>
          <w:kern w:val="0"/>
        </w:rPr>
        <w:t xml:space="preserve">means to </w:t>
      </w:r>
      <w:r w:rsidR="00D85389" w:rsidRPr="00D85389">
        <w:rPr>
          <w:rFonts w:ascii="Times New Roman" w:hAnsi="Times New Roman" w:cs="Times New Roman"/>
          <w:i/>
          <w:kern w:val="0"/>
        </w:rPr>
        <w:t>behave like a brother</w:t>
      </w:r>
      <w:r w:rsidR="00D85389">
        <w:rPr>
          <w:rFonts w:ascii="Times New Roman" w:hAnsi="Times New Roman" w:cs="Times New Roman"/>
          <w:kern w:val="0"/>
        </w:rPr>
        <w:t xml:space="preserve">. Luke told me that. He said there was no corresponding word that meant to </w:t>
      </w:r>
      <w:r w:rsidR="00D85389" w:rsidRPr="00D85389">
        <w:rPr>
          <w:rFonts w:ascii="Times New Roman" w:hAnsi="Times New Roman" w:cs="Times New Roman"/>
          <w:i/>
          <w:kern w:val="0"/>
        </w:rPr>
        <w:t>behave like a sister</w:t>
      </w:r>
      <w:r w:rsidR="00D85389">
        <w:rPr>
          <w:rFonts w:ascii="Times New Roman" w:hAnsi="Times New Roman" w:cs="Times New Roman"/>
          <w:kern w:val="0"/>
        </w:rPr>
        <w:t xml:space="preserve">. </w:t>
      </w:r>
      <w:r w:rsidR="00D85389" w:rsidRPr="00D85389">
        <w:rPr>
          <w:rFonts w:ascii="Times New Roman" w:hAnsi="Times New Roman" w:cs="Times New Roman"/>
          <w:i/>
          <w:kern w:val="0"/>
        </w:rPr>
        <w:t>Sororize</w:t>
      </w:r>
      <w:r w:rsidR="00D85389">
        <w:rPr>
          <w:rFonts w:ascii="Times New Roman" w:hAnsi="Times New Roman" w:cs="Times New Roman"/>
          <w:kern w:val="0"/>
        </w:rPr>
        <w:t xml:space="preserve">, it would have to be, he said. From the Latin. He liked knowing about such details. The derivations of words, curious usages’ (21). </w:t>
      </w:r>
      <w:r w:rsidR="004E0EB2" w:rsidRPr="004E0EB2">
        <w:rPr>
          <w:rFonts w:ascii="Times New Roman" w:hAnsi="Times New Roman" w:cs="Times New Roman"/>
          <w:kern w:val="0"/>
        </w:rPr>
        <w:t>Obviously, for Offred, owing language equals to owing power.</w:t>
      </w:r>
      <w:r>
        <w:rPr>
          <w:rFonts w:ascii="Times New Roman" w:hAnsi="Times New Roman" w:cs="Times New Roman"/>
          <w:kern w:val="0"/>
        </w:rPr>
        <w:t xml:space="preserve"> The possession of language means the power of naming and clarifying as well as expressing. </w:t>
      </w:r>
      <w:r>
        <w:rPr>
          <w:rFonts w:ascii="Times" w:hAnsi="Times" w:cs="Times"/>
          <w:kern w:val="0"/>
          <w:szCs w:val="30"/>
        </w:rPr>
        <w:t>And we can see such a connection in Atwood's novel. In her novel, language is not merely the expression or words used by an individual, but something closely related to society, politics and culture. We can even say that it is language that creates an intricate society and power relationship.</w:t>
      </w:r>
    </w:p>
    <w:p w14:paraId="2AB329D9" w14:textId="2117CCAB" w:rsidR="000C73A5" w:rsidRDefault="00F13D53" w:rsidP="00910B30">
      <w:pPr>
        <w:widowControl/>
        <w:autoSpaceDE w:val="0"/>
        <w:autoSpaceDN w:val="0"/>
        <w:adjustRightInd w:val="0"/>
        <w:spacing w:after="240" w:line="340" w:lineRule="atLeast"/>
        <w:contextualSpacing/>
        <w:rPr>
          <w:rFonts w:ascii="Times" w:hAnsi="Times" w:cs="Times"/>
          <w:kern w:val="0"/>
          <w:szCs w:val="30"/>
        </w:rPr>
      </w:pPr>
      <w:r>
        <w:rPr>
          <w:rFonts w:ascii="Times" w:hAnsi="Times" w:cs="Times"/>
          <w:kern w:val="0"/>
          <w:szCs w:val="30"/>
        </w:rPr>
        <w:t xml:space="preserve">According to </w:t>
      </w:r>
      <w:r w:rsidR="002B54E1">
        <w:rPr>
          <w:rFonts w:ascii="Times" w:hAnsi="Times" w:cs="Times"/>
          <w:kern w:val="0"/>
          <w:szCs w:val="30"/>
        </w:rPr>
        <w:t>Norman Fairclough, language is ‘no autonomous construct, simply a system of sentences</w:t>
      </w:r>
      <w:r w:rsidR="007C3BD3">
        <w:rPr>
          <w:rFonts w:ascii="Times" w:hAnsi="Times" w:cs="Times"/>
          <w:kern w:val="0"/>
          <w:szCs w:val="30"/>
        </w:rPr>
        <w:t>’</w:t>
      </w:r>
      <w:r>
        <w:rPr>
          <w:rStyle w:val="a6"/>
          <w:rFonts w:ascii="Times" w:hAnsi="Times" w:cs="Times"/>
          <w:kern w:val="0"/>
          <w:szCs w:val="30"/>
        </w:rPr>
        <w:footnoteReference w:id="10"/>
      </w:r>
      <w:r w:rsidR="00977A5C">
        <w:rPr>
          <w:rFonts w:ascii="Times" w:hAnsi="Times" w:cs="Times"/>
          <w:kern w:val="0"/>
          <w:szCs w:val="30"/>
        </w:rPr>
        <w:t xml:space="preserve">, any discourse depends on the time and the place in which it is made. </w:t>
      </w:r>
      <w:r w:rsidR="00756B6C">
        <w:rPr>
          <w:rFonts w:ascii="Times New Roman" w:hAnsi="Times New Roman" w:cs="Times New Roman"/>
          <w:kern w:val="0"/>
        </w:rPr>
        <w:t>In t</w:t>
      </w:r>
      <w:r w:rsidR="00DB6B3C">
        <w:rPr>
          <w:rFonts w:ascii="Times New Roman" w:hAnsi="Times New Roman" w:cs="Times New Roman"/>
          <w:kern w:val="0"/>
        </w:rPr>
        <w:t>he dystopia</w:t>
      </w:r>
      <w:r w:rsidR="00950C3E">
        <w:rPr>
          <w:rFonts w:ascii="Times New Roman" w:hAnsi="Times New Roman" w:cs="Times New Roman"/>
          <w:kern w:val="0"/>
        </w:rPr>
        <w:t>n</w:t>
      </w:r>
      <w:r w:rsidR="00DB6B3C">
        <w:rPr>
          <w:rFonts w:ascii="Times New Roman" w:hAnsi="Times New Roman" w:cs="Times New Roman"/>
          <w:kern w:val="0"/>
        </w:rPr>
        <w:t xml:space="preserve"> world depicted in </w:t>
      </w:r>
      <w:r w:rsidR="00756B6C" w:rsidRPr="00592801">
        <w:rPr>
          <w:rFonts w:ascii="Times New Roman" w:hAnsi="Times New Roman" w:cs="Times New Roman"/>
          <w:i/>
          <w:kern w:val="0"/>
        </w:rPr>
        <w:t>The Handmaid’s Tale</w:t>
      </w:r>
      <w:r w:rsidR="00756B6C">
        <w:rPr>
          <w:rFonts w:ascii="Times New Roman" w:hAnsi="Times New Roman" w:cs="Times New Roman"/>
          <w:kern w:val="0"/>
        </w:rPr>
        <w:t xml:space="preserve">, </w:t>
      </w:r>
      <w:r w:rsidR="00FC2041">
        <w:rPr>
          <w:rFonts w:ascii="Times New Roman" w:hAnsi="Times New Roman" w:cs="Times New Roman"/>
          <w:kern w:val="0"/>
        </w:rPr>
        <w:t xml:space="preserve">the most important manifestation of political power is the </w:t>
      </w:r>
      <w:r w:rsidR="00756B6C">
        <w:rPr>
          <w:rFonts w:ascii="Times New Roman" w:hAnsi="Times New Roman" w:cs="Times New Roman"/>
          <w:kern w:val="0"/>
        </w:rPr>
        <w:t>power of discourse. In the novel, the fundamentalists con</w:t>
      </w:r>
      <w:r w:rsidR="00950C3E">
        <w:rPr>
          <w:rFonts w:ascii="Times New Roman" w:hAnsi="Times New Roman" w:cs="Times New Roman"/>
          <w:kern w:val="0"/>
        </w:rPr>
        <w:t>trol the state power and impose</w:t>
      </w:r>
      <w:r w:rsidR="00756B6C">
        <w:rPr>
          <w:rFonts w:ascii="Times New Roman" w:hAnsi="Times New Roman" w:cs="Times New Roman"/>
          <w:kern w:val="0"/>
        </w:rPr>
        <w:t xml:space="preserve"> strict restrictions on people’s daily language. The handmaids are dep</w:t>
      </w:r>
      <w:r w:rsidR="00950C3E">
        <w:rPr>
          <w:rFonts w:ascii="Times New Roman" w:hAnsi="Times New Roman" w:cs="Times New Roman"/>
          <w:kern w:val="0"/>
        </w:rPr>
        <w:t xml:space="preserve">rived of the right to speak; </w:t>
      </w:r>
      <w:r w:rsidR="00756B6C">
        <w:rPr>
          <w:rFonts w:ascii="Times New Roman" w:hAnsi="Times New Roman" w:cs="Times New Roman"/>
          <w:kern w:val="0"/>
        </w:rPr>
        <w:t xml:space="preserve">free communication is absolutely forbidden and people </w:t>
      </w:r>
      <w:r>
        <w:rPr>
          <w:rFonts w:ascii="Times New Roman" w:hAnsi="Times New Roman" w:cs="Times New Roman"/>
          <w:kern w:val="0"/>
        </w:rPr>
        <w:t xml:space="preserve">can only answer in formulas. </w:t>
      </w:r>
      <w:r w:rsidR="00F93E31">
        <w:rPr>
          <w:rFonts w:ascii="Times" w:hAnsi="Times" w:cs="Times"/>
          <w:kern w:val="0"/>
          <w:szCs w:val="30"/>
        </w:rPr>
        <w:t xml:space="preserve">Language </w:t>
      </w:r>
      <w:r w:rsidR="00950C3E">
        <w:rPr>
          <w:rFonts w:ascii="Times" w:hAnsi="Times" w:cs="Times"/>
          <w:kern w:val="0"/>
          <w:szCs w:val="30"/>
        </w:rPr>
        <w:t xml:space="preserve">has </w:t>
      </w:r>
      <w:r w:rsidR="00F93E31">
        <w:rPr>
          <w:rFonts w:ascii="Times" w:hAnsi="Times" w:cs="Times"/>
          <w:kern w:val="0"/>
          <w:szCs w:val="30"/>
        </w:rPr>
        <w:t xml:space="preserve">lost its communication </w:t>
      </w:r>
      <w:r w:rsidR="00066ED4">
        <w:rPr>
          <w:rFonts w:ascii="Times" w:hAnsi="Times" w:cs="Times"/>
          <w:kern w:val="0"/>
          <w:szCs w:val="30"/>
        </w:rPr>
        <w:t>function;</w:t>
      </w:r>
      <w:r w:rsidR="00F93E31">
        <w:rPr>
          <w:rFonts w:ascii="Times" w:hAnsi="Times" w:cs="Times"/>
          <w:kern w:val="0"/>
          <w:szCs w:val="30"/>
        </w:rPr>
        <w:t xml:space="preserve"> it has become an ideological tool to control people’s </w:t>
      </w:r>
      <w:r w:rsidR="00F93E31">
        <w:rPr>
          <w:rFonts w:ascii="Times" w:hAnsi="Times" w:cs="Times" w:hint="eastAsia"/>
          <w:kern w:val="0"/>
          <w:szCs w:val="30"/>
        </w:rPr>
        <w:t>mind</w:t>
      </w:r>
      <w:r w:rsidR="00950C3E">
        <w:rPr>
          <w:rFonts w:ascii="Times" w:hAnsi="Times" w:cs="Times"/>
          <w:kern w:val="0"/>
          <w:szCs w:val="30"/>
        </w:rPr>
        <w:t>s</w:t>
      </w:r>
      <w:r w:rsidR="00F93E31">
        <w:rPr>
          <w:rFonts w:ascii="Times" w:hAnsi="Times" w:cs="Times" w:hint="eastAsia"/>
          <w:kern w:val="0"/>
          <w:szCs w:val="30"/>
        </w:rPr>
        <w:t xml:space="preserve">. </w:t>
      </w:r>
      <w:r w:rsidR="00F93E31" w:rsidRPr="00EB0A25">
        <w:rPr>
          <w:rFonts w:ascii="Times" w:hAnsi="Times" w:cs="Times"/>
          <w:kern w:val="0"/>
          <w:szCs w:val="30"/>
        </w:rPr>
        <w:t>A</w:t>
      </w:r>
      <w:r w:rsidR="00F93E31" w:rsidRPr="00EB0A25">
        <w:rPr>
          <w:rFonts w:ascii="Times" w:hAnsi="Times" w:cs="Times" w:hint="eastAsia"/>
          <w:kern w:val="0"/>
          <w:szCs w:val="30"/>
        </w:rPr>
        <w:t xml:space="preserve">ccording to </w:t>
      </w:r>
      <w:r w:rsidR="00F93E31" w:rsidRPr="00EB0A25">
        <w:rPr>
          <w:rFonts w:ascii="Times" w:hAnsi="Times" w:cs="Times"/>
          <w:kern w:val="0"/>
          <w:szCs w:val="30"/>
        </w:rPr>
        <w:t>Foucault, discourse conveys and creates power</w:t>
      </w:r>
      <w:r w:rsidR="00493D2D" w:rsidRPr="00EB0A25">
        <w:rPr>
          <w:rFonts w:ascii="Times" w:hAnsi="Times" w:cs="Times"/>
          <w:kern w:val="0"/>
          <w:szCs w:val="30"/>
        </w:rPr>
        <w:t>,</w:t>
      </w:r>
      <w:r w:rsidR="00493D2D">
        <w:rPr>
          <w:rFonts w:ascii="Times" w:hAnsi="Times" w:cs="Times"/>
          <w:kern w:val="0"/>
          <w:szCs w:val="30"/>
        </w:rPr>
        <w:t xml:space="preserve"> any </w:t>
      </w:r>
      <w:r w:rsidR="002D74BC">
        <w:rPr>
          <w:rFonts w:ascii="Times" w:hAnsi="Times" w:cs="Times"/>
          <w:kern w:val="0"/>
          <w:szCs w:val="30"/>
        </w:rPr>
        <w:t>possessing of power is realized by possessing of discourse.</w:t>
      </w:r>
      <w:r w:rsidR="00735DEB">
        <w:rPr>
          <w:rFonts w:ascii="Times" w:hAnsi="Times" w:cs="Times"/>
          <w:kern w:val="0"/>
          <w:szCs w:val="30"/>
        </w:rPr>
        <w:t xml:space="preserve"> What </w:t>
      </w:r>
      <w:r w:rsidR="00950C3E">
        <w:rPr>
          <w:rFonts w:ascii="Times" w:hAnsi="Times" w:cs="Times"/>
          <w:kern w:val="0"/>
          <w:szCs w:val="30"/>
        </w:rPr>
        <w:t xml:space="preserve">is </w:t>
      </w:r>
      <w:r w:rsidR="00735DEB">
        <w:rPr>
          <w:rFonts w:ascii="Times" w:hAnsi="Times" w:cs="Times"/>
          <w:kern w:val="0"/>
          <w:szCs w:val="30"/>
        </w:rPr>
        <w:t xml:space="preserve">worth mentioning here is that Foucault’s </w:t>
      </w:r>
      <w:r w:rsidR="00735DEB">
        <w:rPr>
          <w:rFonts w:ascii="Times" w:hAnsi="Times" w:cs="Times"/>
          <w:kern w:val="0"/>
          <w:szCs w:val="30"/>
        </w:rPr>
        <w:lastRenderedPageBreak/>
        <w:t>concept of discourse does not onl</w:t>
      </w:r>
      <w:r w:rsidR="00950C3E">
        <w:rPr>
          <w:rFonts w:ascii="Times" w:hAnsi="Times" w:cs="Times"/>
          <w:kern w:val="0"/>
          <w:szCs w:val="30"/>
        </w:rPr>
        <w:t>y involve the order of language; it is also a power structure. T</w:t>
      </w:r>
      <w:r w:rsidR="00735DEB">
        <w:rPr>
          <w:rFonts w:ascii="Times" w:hAnsi="Times" w:cs="Times"/>
          <w:kern w:val="0"/>
          <w:szCs w:val="30"/>
        </w:rPr>
        <w:t xml:space="preserve">his structure </w:t>
      </w:r>
      <w:r w:rsidR="00EC6158">
        <w:rPr>
          <w:rFonts w:ascii="Times" w:hAnsi="Times" w:cs="Times"/>
          <w:kern w:val="0"/>
          <w:szCs w:val="30"/>
        </w:rPr>
        <w:t xml:space="preserve">governs all kinds of beliefs, practices, words and things, and they form a complex network. Reading </w:t>
      </w:r>
      <w:r w:rsidR="00EC6158" w:rsidRPr="00FF2492">
        <w:rPr>
          <w:rFonts w:ascii="Times" w:hAnsi="Times" w:cs="Times"/>
          <w:i/>
          <w:kern w:val="0"/>
          <w:szCs w:val="30"/>
        </w:rPr>
        <w:t>The Handmaid’s Tale</w:t>
      </w:r>
      <w:r w:rsidR="00EC6158">
        <w:rPr>
          <w:rFonts w:ascii="Times" w:hAnsi="Times" w:cs="Times"/>
          <w:kern w:val="0"/>
          <w:szCs w:val="30"/>
        </w:rPr>
        <w:t>, we can say that the novel i</w:t>
      </w:r>
      <w:r w:rsidR="00950C3E">
        <w:rPr>
          <w:rFonts w:ascii="Times" w:hAnsi="Times" w:cs="Times"/>
          <w:kern w:val="0"/>
          <w:szCs w:val="30"/>
        </w:rPr>
        <w:t>tself can be seen to some extent</w:t>
      </w:r>
      <w:r w:rsidR="00EC6158">
        <w:rPr>
          <w:rFonts w:ascii="Times" w:hAnsi="Times" w:cs="Times"/>
          <w:kern w:val="0"/>
          <w:szCs w:val="30"/>
        </w:rPr>
        <w:t xml:space="preserve"> as an annotation </w:t>
      </w:r>
      <w:r w:rsidR="00950C3E">
        <w:rPr>
          <w:rFonts w:ascii="Times" w:hAnsi="Times" w:cs="Times"/>
          <w:kern w:val="0"/>
          <w:szCs w:val="30"/>
        </w:rPr>
        <w:t xml:space="preserve">to </w:t>
      </w:r>
      <w:r w:rsidR="00EC6158">
        <w:rPr>
          <w:rFonts w:ascii="Times" w:hAnsi="Times" w:cs="Times"/>
          <w:kern w:val="0"/>
          <w:szCs w:val="30"/>
        </w:rPr>
        <w:t>and echo of Foucault’s discours</w:t>
      </w:r>
      <w:r w:rsidR="00F70EEF">
        <w:rPr>
          <w:rFonts w:ascii="Times" w:hAnsi="Times" w:cs="Times"/>
          <w:kern w:val="0"/>
          <w:szCs w:val="30"/>
        </w:rPr>
        <w:t xml:space="preserve">e theory. Various powers are woven into a huge system, or as the protagonist’s </w:t>
      </w:r>
      <w:r w:rsidR="00950C3E">
        <w:rPr>
          <w:rFonts w:ascii="Times" w:hAnsi="Times" w:cs="Times"/>
          <w:kern w:val="0"/>
          <w:szCs w:val="30"/>
        </w:rPr>
        <w:t>mother put it, ‘networks’ (212);</w:t>
      </w:r>
      <w:r w:rsidR="00F70EEF">
        <w:rPr>
          <w:rFonts w:ascii="Times" w:hAnsi="Times" w:cs="Times"/>
          <w:kern w:val="0"/>
          <w:szCs w:val="30"/>
        </w:rPr>
        <w:t xml:space="preserve"> every subject is trapped in this complex network of powers. </w:t>
      </w:r>
    </w:p>
    <w:p w14:paraId="5DCC2B24" w14:textId="1DD4DECF" w:rsidR="004327BA" w:rsidRPr="00F70EEF" w:rsidRDefault="00F13D53" w:rsidP="00910B30">
      <w:pPr>
        <w:widowControl/>
        <w:autoSpaceDE w:val="0"/>
        <w:autoSpaceDN w:val="0"/>
        <w:adjustRightInd w:val="0"/>
        <w:spacing w:after="240" w:line="340" w:lineRule="atLeast"/>
        <w:contextualSpacing/>
        <w:rPr>
          <w:rFonts w:ascii="Times" w:hAnsi="Times" w:cs="Times"/>
          <w:kern w:val="0"/>
          <w:szCs w:val="30"/>
        </w:rPr>
      </w:pPr>
      <w:r>
        <w:rPr>
          <w:rFonts w:ascii="Times" w:hAnsi="Times" w:cs="Times"/>
          <w:kern w:val="0"/>
          <w:szCs w:val="30"/>
        </w:rPr>
        <w:t xml:space="preserve">In </w:t>
      </w:r>
      <w:r w:rsidRPr="00FF2492">
        <w:rPr>
          <w:rFonts w:ascii="Times" w:hAnsi="Times" w:cs="Times"/>
          <w:i/>
          <w:kern w:val="0"/>
          <w:szCs w:val="30"/>
        </w:rPr>
        <w:t>The Handmaid’s Tale</w:t>
      </w:r>
      <w:r>
        <w:rPr>
          <w:rFonts w:ascii="Times" w:hAnsi="Times" w:cs="Times"/>
          <w:kern w:val="0"/>
          <w:szCs w:val="30"/>
        </w:rPr>
        <w:t xml:space="preserve">, the structure of discourse follows a strict set or </w:t>
      </w:r>
      <w:r w:rsidR="005B5FF6">
        <w:rPr>
          <w:rFonts w:ascii="Times" w:hAnsi="Times" w:cs="Times"/>
          <w:kern w:val="0"/>
          <w:szCs w:val="30"/>
        </w:rPr>
        <w:t>r</w:t>
      </w:r>
      <w:r>
        <w:rPr>
          <w:rFonts w:ascii="Times" w:hAnsi="Times" w:cs="Times"/>
          <w:kern w:val="0"/>
          <w:szCs w:val="30"/>
        </w:rPr>
        <w:t xml:space="preserve">ules that place strict restrictions on </w:t>
      </w:r>
      <w:r w:rsidR="00950C3E">
        <w:rPr>
          <w:rFonts w:ascii="Times" w:hAnsi="Times" w:cs="Times"/>
          <w:kern w:val="0"/>
          <w:szCs w:val="30"/>
        </w:rPr>
        <w:t xml:space="preserve">the </w:t>
      </w:r>
      <w:r>
        <w:rPr>
          <w:rFonts w:ascii="Times" w:hAnsi="Times" w:cs="Times"/>
          <w:kern w:val="0"/>
          <w:szCs w:val="30"/>
        </w:rPr>
        <w:t>handmaids’</w:t>
      </w:r>
      <w:r w:rsidR="00F854CA">
        <w:rPr>
          <w:rFonts w:ascii="Times" w:hAnsi="Times" w:cs="Times"/>
          <w:kern w:val="0"/>
          <w:szCs w:val="30"/>
        </w:rPr>
        <w:t xml:space="preserve"> daily lives and social behaviors.</w:t>
      </w:r>
      <w:r w:rsidR="005B5FF6">
        <w:rPr>
          <w:rFonts w:ascii="Times" w:hAnsi="Times" w:cs="Times"/>
          <w:kern w:val="0"/>
          <w:szCs w:val="30"/>
        </w:rPr>
        <w:t xml:space="preserve"> The greatest influence</w:t>
      </w:r>
      <w:r w:rsidR="00EB0A25">
        <w:rPr>
          <w:rFonts w:ascii="Times" w:hAnsi="Times" w:cs="Times"/>
          <w:kern w:val="0"/>
          <w:szCs w:val="30"/>
        </w:rPr>
        <w:t xml:space="preserve"> on individuals imposed by Gilead is the control of language. Through language, those in power control and restrict people’s behavior norms. The first principle of the ruler’s uses is what Foucault calls the ‘exclusion principle’. According to Foucault, th</w:t>
      </w:r>
      <w:r w:rsidR="00950C3E">
        <w:rPr>
          <w:rFonts w:ascii="Times" w:hAnsi="Times" w:cs="Times"/>
          <w:kern w:val="0"/>
          <w:szCs w:val="30"/>
        </w:rPr>
        <w:t xml:space="preserve">e production of discourse is </w:t>
      </w:r>
      <w:r w:rsidR="00EB0A25">
        <w:rPr>
          <w:rFonts w:ascii="Times" w:hAnsi="Times" w:cs="Times"/>
          <w:kern w:val="0"/>
          <w:szCs w:val="30"/>
        </w:rPr>
        <w:t>controlled,</w:t>
      </w:r>
      <w:r w:rsidR="00EB0A25" w:rsidRPr="00EB0A25">
        <w:rPr>
          <w:rFonts w:ascii="Times" w:hAnsi="Times" w:cs="Times"/>
          <w:kern w:val="0"/>
          <w:szCs w:val="30"/>
        </w:rPr>
        <w:t xml:space="preserve"> </w:t>
      </w:r>
      <w:r w:rsidR="00EB0A25">
        <w:rPr>
          <w:rFonts w:ascii="Times" w:hAnsi="Times" w:cs="Times"/>
          <w:kern w:val="0"/>
          <w:szCs w:val="30"/>
        </w:rPr>
        <w:t>select</w:t>
      </w:r>
      <w:r w:rsidR="00950C3E">
        <w:rPr>
          <w:rFonts w:ascii="Times" w:hAnsi="Times" w:cs="Times"/>
          <w:kern w:val="0"/>
          <w:szCs w:val="30"/>
        </w:rPr>
        <w:t xml:space="preserve">ed, organized and redistributed: </w:t>
      </w:r>
      <w:r w:rsidR="00EB0A25">
        <w:rPr>
          <w:rFonts w:ascii="Times" w:hAnsi="Times" w:cs="Times"/>
          <w:kern w:val="0"/>
          <w:szCs w:val="30"/>
        </w:rPr>
        <w:t>‘</w:t>
      </w:r>
      <w:r w:rsidR="00EB0A25">
        <w:rPr>
          <w:rFonts w:ascii="Times" w:hAnsi="Times" w:cs="Times"/>
          <w:kern w:val="0"/>
        </w:rPr>
        <w:t>we know perfectly well that we are not free to say just anything, that we cannot simply speak of anything, when we like or where we like; not just anyone, finally, may speak of just anything</w:t>
      </w:r>
      <w:r w:rsidR="00FF2492">
        <w:rPr>
          <w:rFonts w:ascii="Times" w:hAnsi="Times" w:cs="Times"/>
          <w:kern w:val="0"/>
        </w:rPr>
        <w:t>’</w:t>
      </w:r>
      <w:r>
        <w:rPr>
          <w:rStyle w:val="a6"/>
          <w:rFonts w:ascii="Times" w:hAnsi="Times" w:cs="Times"/>
          <w:kern w:val="0"/>
        </w:rPr>
        <w:footnoteReference w:id="11"/>
      </w:r>
      <w:r w:rsidR="00EB0A25">
        <w:rPr>
          <w:rFonts w:ascii="Times" w:hAnsi="Times" w:cs="Times"/>
          <w:kern w:val="0"/>
          <w:szCs w:val="30"/>
        </w:rPr>
        <w:t>. This is the principle of exclusion and prohibition.</w:t>
      </w:r>
      <w:r w:rsidR="001B6EE4">
        <w:rPr>
          <w:rFonts w:ascii="Times" w:hAnsi="Times" w:cs="Times"/>
          <w:kern w:val="0"/>
          <w:szCs w:val="30"/>
        </w:rPr>
        <w:t xml:space="preserve"> In Gilead, the object of discourse exclusion is naturally men and women under totalitarian rule. An important way for those in power to defend their right to speak is to prohibit handmaids from having a chance to speak. For example, handmaids are not allowed to talk freely, hence they </w:t>
      </w:r>
      <w:r w:rsidR="00EE46D5">
        <w:rPr>
          <w:rFonts w:ascii="Times" w:hAnsi="Times" w:cs="Times"/>
          <w:kern w:val="0"/>
          <w:szCs w:val="30"/>
        </w:rPr>
        <w:t>‘</w:t>
      </w:r>
      <w:r w:rsidR="001B6EE4">
        <w:rPr>
          <w:rFonts w:ascii="Times" w:hAnsi="Times" w:cs="Times"/>
          <w:kern w:val="0"/>
          <w:szCs w:val="30"/>
        </w:rPr>
        <w:t xml:space="preserve">learned </w:t>
      </w:r>
      <w:r w:rsidR="00EE46D5">
        <w:rPr>
          <w:rFonts w:ascii="Times" w:hAnsi="Times" w:cs="Times"/>
          <w:kern w:val="0"/>
          <w:szCs w:val="30"/>
        </w:rPr>
        <w:t>t</w:t>
      </w:r>
      <w:r w:rsidR="00950C3E">
        <w:rPr>
          <w:rFonts w:ascii="Times" w:hAnsi="Times" w:cs="Times"/>
          <w:kern w:val="0"/>
          <w:szCs w:val="30"/>
        </w:rPr>
        <w:t>o whisper almost without sound’;</w:t>
      </w:r>
      <w:r w:rsidR="00EE46D5">
        <w:rPr>
          <w:rFonts w:ascii="Times" w:hAnsi="Times" w:cs="Times"/>
          <w:kern w:val="0"/>
          <w:szCs w:val="30"/>
        </w:rPr>
        <w:t xml:space="preserve"> they stretch out their arms to convey message</w:t>
      </w:r>
      <w:r w:rsidR="00914077">
        <w:rPr>
          <w:rFonts w:ascii="Times" w:hAnsi="Times" w:cs="Times"/>
          <w:kern w:val="0"/>
          <w:szCs w:val="30"/>
        </w:rPr>
        <w:t>s</w:t>
      </w:r>
      <w:r w:rsidR="00EE46D5">
        <w:rPr>
          <w:rFonts w:ascii="Times" w:hAnsi="Times" w:cs="Times"/>
          <w:kern w:val="0"/>
          <w:szCs w:val="30"/>
        </w:rPr>
        <w:t>, and ‘learned to lip-read</w:t>
      </w:r>
      <w:r w:rsidR="008C3244">
        <w:rPr>
          <w:rFonts w:ascii="Times" w:hAnsi="Times" w:cs="Times"/>
          <w:kern w:val="0"/>
          <w:szCs w:val="30"/>
        </w:rPr>
        <w:t>’ (</w:t>
      </w:r>
      <w:r w:rsidR="00EE46D5">
        <w:rPr>
          <w:rFonts w:ascii="Times" w:hAnsi="Times" w:cs="Times"/>
          <w:kern w:val="0"/>
          <w:szCs w:val="30"/>
        </w:rPr>
        <w:t xml:space="preserve">14). </w:t>
      </w:r>
      <w:r w:rsidR="000C4B24">
        <w:rPr>
          <w:rFonts w:ascii="Times" w:hAnsi="Times" w:cs="Times"/>
          <w:kern w:val="0"/>
          <w:szCs w:val="30"/>
        </w:rPr>
        <w:t>In their daily life, they ‘nod</w:t>
      </w:r>
      <w:r w:rsidR="00914077">
        <w:rPr>
          <w:rFonts w:ascii="Times" w:hAnsi="Times" w:cs="Times"/>
          <w:kern w:val="0"/>
          <w:szCs w:val="30"/>
        </w:rPr>
        <w:t xml:space="preserve"> [their] </w:t>
      </w:r>
      <w:r w:rsidR="000C4B24">
        <w:rPr>
          <w:rFonts w:ascii="Times" w:hAnsi="Times" w:cs="Times"/>
          <w:kern w:val="0"/>
          <w:szCs w:val="30"/>
        </w:rPr>
        <w:t>heads as punctuation to each other’s voices, signaling that yes, we know all about it’, even when they are communicating, their voices</w:t>
      </w:r>
      <w:r w:rsidR="00914077">
        <w:rPr>
          <w:rFonts w:ascii="Times" w:hAnsi="Times" w:cs="Times"/>
          <w:kern w:val="0"/>
          <w:szCs w:val="30"/>
        </w:rPr>
        <w:t xml:space="preserve"> are</w:t>
      </w:r>
      <w:r w:rsidR="000C4B24">
        <w:rPr>
          <w:rFonts w:ascii="Times" w:hAnsi="Times" w:cs="Times"/>
          <w:kern w:val="0"/>
          <w:szCs w:val="30"/>
        </w:rPr>
        <w:t xml:space="preserve"> ‘soft and minor</w:t>
      </w:r>
      <w:r w:rsidR="00B30C03">
        <w:rPr>
          <w:rFonts w:ascii="Times" w:hAnsi="Times" w:cs="Times"/>
          <w:kern w:val="0"/>
          <w:szCs w:val="30"/>
        </w:rPr>
        <w:t>-</w:t>
      </w:r>
      <w:r w:rsidR="000C4B24">
        <w:rPr>
          <w:rFonts w:ascii="Times" w:hAnsi="Times" w:cs="Times"/>
          <w:kern w:val="0"/>
          <w:szCs w:val="30"/>
        </w:rPr>
        <w:t>key and mournful as pigeons in the eaves troughs</w:t>
      </w:r>
      <w:r w:rsidR="00B30C03">
        <w:rPr>
          <w:rFonts w:ascii="Times" w:hAnsi="Times" w:cs="Times"/>
          <w:kern w:val="0"/>
          <w:szCs w:val="30"/>
        </w:rPr>
        <w:t>’</w:t>
      </w:r>
      <w:r w:rsidR="00036404">
        <w:rPr>
          <w:rFonts w:ascii="Times" w:hAnsi="Times" w:cs="Times"/>
          <w:kern w:val="0"/>
          <w:szCs w:val="30"/>
        </w:rPr>
        <w:t xml:space="preserve"> </w:t>
      </w:r>
      <w:r w:rsidR="00B30C03">
        <w:rPr>
          <w:rFonts w:ascii="Times" w:hAnsi="Times" w:cs="Times"/>
          <w:kern w:val="0"/>
          <w:szCs w:val="30"/>
        </w:rPr>
        <w:t xml:space="preserve">(20). Handmaids, therefore, are very sensitive to voices, </w:t>
      </w:r>
      <w:r w:rsidR="00E62C5F">
        <w:rPr>
          <w:rFonts w:ascii="Times" w:hAnsi="Times" w:cs="Times"/>
          <w:kern w:val="0"/>
          <w:szCs w:val="30"/>
        </w:rPr>
        <w:t>‘they listen at doors, no doubt, and see things even with their eyes averted’ (21).</w:t>
      </w:r>
    </w:p>
    <w:p w14:paraId="1461818D" w14:textId="1112C640" w:rsidR="004E0EB2" w:rsidRDefault="00F13D53" w:rsidP="00910B30">
      <w:pPr>
        <w:widowControl/>
        <w:autoSpaceDE w:val="0"/>
        <w:autoSpaceDN w:val="0"/>
        <w:adjustRightInd w:val="0"/>
        <w:spacing w:after="240" w:line="340" w:lineRule="atLeast"/>
        <w:contextualSpacing/>
        <w:rPr>
          <w:rFonts w:ascii="Times" w:hAnsi="Times" w:cs="Times"/>
          <w:kern w:val="0"/>
        </w:rPr>
      </w:pPr>
      <w:r>
        <w:rPr>
          <w:rFonts w:ascii="Times New Roman" w:hAnsi="Times New Roman" w:cs="Times New Roman"/>
          <w:kern w:val="0"/>
        </w:rPr>
        <w:t xml:space="preserve">According to Foucault, </w:t>
      </w:r>
      <w:r w:rsidR="007B738D">
        <w:rPr>
          <w:rFonts w:ascii="Times New Roman" w:hAnsi="Times New Roman" w:cs="Times New Roman"/>
          <w:kern w:val="0"/>
        </w:rPr>
        <w:t xml:space="preserve">one of </w:t>
      </w:r>
      <w:r w:rsidR="0029335A">
        <w:rPr>
          <w:rFonts w:ascii="Times New Roman" w:hAnsi="Times New Roman" w:cs="Times New Roman"/>
          <w:kern w:val="0"/>
        </w:rPr>
        <w:t xml:space="preserve">the </w:t>
      </w:r>
      <w:r w:rsidR="007B738D">
        <w:rPr>
          <w:rFonts w:ascii="Times New Roman" w:hAnsi="Times New Roman" w:cs="Times New Roman"/>
          <w:kern w:val="0"/>
        </w:rPr>
        <w:t>manifestations of power is the use of discourse. He thinks that discourse impose</w:t>
      </w:r>
      <w:r w:rsidR="00914077">
        <w:rPr>
          <w:rFonts w:ascii="Times New Roman" w:hAnsi="Times New Roman" w:cs="Times New Roman"/>
          <w:kern w:val="0"/>
        </w:rPr>
        <w:t>s</w:t>
      </w:r>
      <w:r w:rsidR="007B738D">
        <w:rPr>
          <w:rFonts w:ascii="Times New Roman" w:hAnsi="Times New Roman" w:cs="Times New Roman"/>
          <w:kern w:val="0"/>
        </w:rPr>
        <w:t xml:space="preserve"> certain rules upon those </w:t>
      </w:r>
      <w:r w:rsidR="00914077">
        <w:rPr>
          <w:rFonts w:ascii="Times New Roman" w:hAnsi="Times New Roman" w:cs="Times New Roman"/>
          <w:kern w:val="0"/>
        </w:rPr>
        <w:t>individuals who use it:</w:t>
      </w:r>
      <w:r w:rsidR="007B738D">
        <w:rPr>
          <w:rFonts w:ascii="Times New Roman" w:hAnsi="Times New Roman" w:cs="Times New Roman"/>
          <w:kern w:val="0"/>
        </w:rPr>
        <w:t xml:space="preserve"> ‘</w:t>
      </w:r>
      <w:r w:rsidR="007B738D">
        <w:rPr>
          <w:rFonts w:ascii="Times" w:hAnsi="Times" w:cs="Times"/>
          <w:kern w:val="0"/>
        </w:rPr>
        <w:t>none may enter into discourse on a specific subject unless he has satisfied certain conditions,</w:t>
      </w:r>
      <w:r w:rsidR="007B738D" w:rsidRPr="007B738D">
        <w:rPr>
          <w:rFonts w:ascii="Times" w:hAnsi="Times" w:cs="Times"/>
          <w:kern w:val="0"/>
        </w:rPr>
        <w:t xml:space="preserve"> </w:t>
      </w:r>
      <w:r w:rsidR="007B738D">
        <w:rPr>
          <w:rFonts w:ascii="Times" w:hAnsi="Times" w:cs="Times"/>
          <w:kern w:val="0"/>
        </w:rPr>
        <w:t xml:space="preserve">more exactly, </w:t>
      </w:r>
      <w:r w:rsidR="007B738D" w:rsidRPr="007B738D">
        <w:rPr>
          <w:rFonts w:ascii="Times" w:hAnsi="Times" w:cs="Times"/>
          <w:kern w:val="0"/>
        </w:rPr>
        <w:t xml:space="preserve">not all areas of discourse are equally open and penetrable; some are forbidden territory </w:t>
      </w:r>
      <w:r w:rsidR="007B738D">
        <w:rPr>
          <w:rFonts w:ascii="Times" w:hAnsi="Times" w:cs="Times"/>
          <w:kern w:val="0"/>
        </w:rPr>
        <w:t>while others are virtually open to the winds and stand, without any prior restrictions, open to all’</w:t>
      </w:r>
      <w:r>
        <w:rPr>
          <w:rStyle w:val="a6"/>
          <w:rFonts w:ascii="Times" w:hAnsi="Times" w:cs="Times"/>
          <w:kern w:val="0"/>
        </w:rPr>
        <w:footnoteReference w:id="12"/>
      </w:r>
      <w:r w:rsidR="007B738D">
        <w:rPr>
          <w:rFonts w:ascii="Times" w:hAnsi="Times" w:cs="Times"/>
          <w:kern w:val="0"/>
        </w:rPr>
        <w:t>. In determining the conditions under which it ma</w:t>
      </w:r>
      <w:r w:rsidR="00914077">
        <w:rPr>
          <w:rFonts w:ascii="Times" w:hAnsi="Times" w:cs="Times"/>
          <w:kern w:val="0"/>
        </w:rPr>
        <w:t xml:space="preserve">y be </w:t>
      </w:r>
      <w:r w:rsidR="00914077">
        <w:rPr>
          <w:rFonts w:ascii="Times" w:hAnsi="Times" w:cs="Times"/>
          <w:kern w:val="0"/>
        </w:rPr>
        <w:lastRenderedPageBreak/>
        <w:t>employed, Foucault proposes</w:t>
      </w:r>
      <w:r w:rsidR="007B738D">
        <w:rPr>
          <w:rFonts w:ascii="Times" w:hAnsi="Times" w:cs="Times"/>
          <w:kern w:val="0"/>
        </w:rPr>
        <w:t xml:space="preserve"> several </w:t>
      </w:r>
      <w:r w:rsidR="005959BD">
        <w:rPr>
          <w:rFonts w:ascii="Times" w:hAnsi="Times" w:cs="Times"/>
          <w:kern w:val="0"/>
        </w:rPr>
        <w:t>principles</w:t>
      </w:r>
      <w:r w:rsidR="007B738D">
        <w:rPr>
          <w:rFonts w:ascii="Times" w:hAnsi="Times" w:cs="Times"/>
          <w:kern w:val="0"/>
        </w:rPr>
        <w:t xml:space="preserve">, for </w:t>
      </w:r>
      <w:r w:rsidR="005959BD">
        <w:rPr>
          <w:rFonts w:ascii="Times" w:hAnsi="Times" w:cs="Times"/>
          <w:kern w:val="0"/>
        </w:rPr>
        <w:t>instance</w:t>
      </w:r>
      <w:r w:rsidR="007B738D">
        <w:rPr>
          <w:rFonts w:ascii="Times" w:hAnsi="Times" w:cs="Times"/>
          <w:kern w:val="0"/>
        </w:rPr>
        <w:t xml:space="preserve"> ‘</w:t>
      </w:r>
      <w:r w:rsidR="00210D00">
        <w:rPr>
          <w:rFonts w:ascii="Times" w:hAnsi="Times" w:cs="Times"/>
          <w:kern w:val="0"/>
        </w:rPr>
        <w:t xml:space="preserve">rules of ritual’ </w:t>
      </w:r>
      <w:r w:rsidR="005959BD">
        <w:rPr>
          <w:rFonts w:ascii="Times" w:hAnsi="Times" w:cs="Times"/>
          <w:kern w:val="0"/>
        </w:rPr>
        <w:t xml:space="preserve">and </w:t>
      </w:r>
      <w:r w:rsidR="00210D00">
        <w:rPr>
          <w:rFonts w:ascii="Times" w:hAnsi="Times" w:cs="Times"/>
          <w:kern w:val="0"/>
        </w:rPr>
        <w:t>‘rules of doctrine’</w:t>
      </w:r>
      <w:r w:rsidR="005959BD">
        <w:rPr>
          <w:rFonts w:ascii="Times" w:hAnsi="Times" w:cs="Times"/>
          <w:kern w:val="0"/>
        </w:rPr>
        <w:t xml:space="preserve">. While in the novel, we can see clearly how those rules are used in Gilead. </w:t>
      </w:r>
    </w:p>
    <w:p w14:paraId="654C1C33" w14:textId="53BAF5A7" w:rsidR="0057642E" w:rsidRDefault="00F13D53" w:rsidP="00910B30">
      <w:pPr>
        <w:widowControl/>
        <w:autoSpaceDE w:val="0"/>
        <w:autoSpaceDN w:val="0"/>
        <w:adjustRightInd w:val="0"/>
        <w:spacing w:after="240" w:line="340" w:lineRule="atLeast"/>
        <w:contextualSpacing/>
        <w:rPr>
          <w:rFonts w:ascii="Times" w:hAnsi="Times" w:cs="Times"/>
          <w:kern w:val="0"/>
        </w:rPr>
      </w:pPr>
      <w:r>
        <w:rPr>
          <w:rFonts w:ascii="Times" w:hAnsi="Times" w:cs="Times"/>
          <w:kern w:val="0"/>
        </w:rPr>
        <w:t xml:space="preserve">The employment of ‘ritual’ is an extremely important </w:t>
      </w:r>
      <w:r w:rsidR="00914077">
        <w:rPr>
          <w:rFonts w:ascii="Times" w:hAnsi="Times" w:cs="Times"/>
          <w:kern w:val="0"/>
        </w:rPr>
        <w:t>means</w:t>
      </w:r>
      <w:r>
        <w:rPr>
          <w:rFonts w:ascii="Times" w:hAnsi="Times" w:cs="Times"/>
          <w:kern w:val="0"/>
        </w:rPr>
        <w:t xml:space="preserve"> for fundamentalists to control the power of discourse. According to Foucault, ‘ritual defines the qualifications required of the speaker </w:t>
      </w:r>
      <w:r w:rsidRPr="00881FA3">
        <w:rPr>
          <w:rFonts w:ascii="Times" w:hAnsi="Times" w:cs="Times"/>
          <w:kern w:val="0"/>
        </w:rPr>
        <w:t>(of who in dialogue, interrogation or recitation, should occupy which position and formulate which type of utterance)</w:t>
      </w:r>
      <w:r>
        <w:rPr>
          <w:rFonts w:ascii="Times" w:hAnsi="Times" w:cs="Times"/>
          <w:kern w:val="0"/>
        </w:rPr>
        <w:t>’</w:t>
      </w:r>
      <w:r>
        <w:rPr>
          <w:rStyle w:val="a6"/>
          <w:rFonts w:ascii="Times" w:hAnsi="Times" w:cs="Times"/>
          <w:kern w:val="0"/>
        </w:rPr>
        <w:footnoteReference w:id="13"/>
      </w:r>
      <w:r>
        <w:rPr>
          <w:rFonts w:ascii="Times" w:hAnsi="Times" w:cs="Times"/>
          <w:kern w:val="0"/>
        </w:rPr>
        <w:t xml:space="preserve">. It is used to control discourse and to determine the conditions under which it is used. In the novel, the control over handmaids’ discourse is actually the definition and manipulation of the rulers’ right to speak. </w:t>
      </w:r>
      <w:r w:rsidR="002F79C4">
        <w:rPr>
          <w:rFonts w:ascii="Times" w:hAnsi="Times" w:cs="Times"/>
          <w:kern w:val="0"/>
        </w:rPr>
        <w:t xml:space="preserve">Fundamentalists ensures the legitimacy of their regime and their ideological dominance by controlling discourse. </w:t>
      </w:r>
      <w:r w:rsidR="00CA2976">
        <w:rPr>
          <w:rFonts w:ascii="Times" w:hAnsi="Times" w:cs="Times"/>
          <w:kern w:val="0"/>
        </w:rPr>
        <w:t>In order to keep the handmaids silent, the Commander's family h</w:t>
      </w:r>
      <w:r w:rsidR="00914077">
        <w:rPr>
          <w:rFonts w:ascii="Times" w:hAnsi="Times" w:cs="Times"/>
          <w:kern w:val="0"/>
        </w:rPr>
        <w:t>old</w:t>
      </w:r>
      <w:r w:rsidR="00CA2976">
        <w:rPr>
          <w:rFonts w:ascii="Times" w:hAnsi="Times" w:cs="Times"/>
          <w:kern w:val="0"/>
        </w:rPr>
        <w:t xml:space="preserve"> regular chanting ceremonies, and the Bible c</w:t>
      </w:r>
      <w:r w:rsidR="00914077">
        <w:rPr>
          <w:rFonts w:ascii="Times" w:hAnsi="Times" w:cs="Times"/>
          <w:kern w:val="0"/>
        </w:rPr>
        <w:t>an</w:t>
      </w:r>
      <w:r w:rsidR="00CA2976">
        <w:rPr>
          <w:rFonts w:ascii="Times" w:hAnsi="Times" w:cs="Times"/>
          <w:kern w:val="0"/>
        </w:rPr>
        <w:t xml:space="preserve"> only be read by the Commander to the handmaids, because 'we can be read to from it, by him, but we cannot read</w:t>
      </w:r>
      <w:r w:rsidR="002E4237">
        <w:rPr>
          <w:rFonts w:ascii="Times" w:hAnsi="Times" w:cs="Times"/>
          <w:kern w:val="0"/>
        </w:rPr>
        <w:t>’ (</w:t>
      </w:r>
      <w:r w:rsidR="00CA2976">
        <w:rPr>
          <w:rFonts w:ascii="Times" w:hAnsi="Times" w:cs="Times"/>
          <w:kern w:val="0"/>
        </w:rPr>
        <w:t>98). The Bible is usually locked</w:t>
      </w:r>
      <w:r w:rsidR="00914077">
        <w:rPr>
          <w:rFonts w:ascii="Times" w:hAnsi="Times" w:cs="Times"/>
          <w:kern w:val="0"/>
        </w:rPr>
        <w:t xml:space="preserve"> away</w:t>
      </w:r>
      <w:r w:rsidR="00CA2976">
        <w:rPr>
          <w:rFonts w:ascii="Times" w:hAnsi="Times" w:cs="Times"/>
          <w:kern w:val="0"/>
        </w:rPr>
        <w:t>, ‘so the servants wouldn’t steal it</w:t>
      </w:r>
      <w:r w:rsidR="002E4237">
        <w:rPr>
          <w:rFonts w:ascii="Times" w:hAnsi="Times" w:cs="Times"/>
          <w:kern w:val="0"/>
        </w:rPr>
        <w:t>’ (</w:t>
      </w:r>
      <w:r w:rsidR="00CA2976">
        <w:rPr>
          <w:rFonts w:ascii="Times" w:hAnsi="Times" w:cs="Times"/>
          <w:kern w:val="0"/>
        </w:rPr>
        <w:t xml:space="preserve">98). This symbolizes the strict </w:t>
      </w:r>
      <w:r w:rsidR="00914077">
        <w:rPr>
          <w:rFonts w:ascii="Times" w:hAnsi="Times" w:cs="Times"/>
          <w:kern w:val="0"/>
        </w:rPr>
        <w:t>implementation</w:t>
      </w:r>
      <w:r w:rsidR="00CA2976">
        <w:rPr>
          <w:rFonts w:ascii="Times" w:hAnsi="Times" w:cs="Times"/>
          <w:kern w:val="0"/>
        </w:rPr>
        <w:t xml:space="preserve"> of the ruler's right to speak. The Gilead society described in the novel seems to have returned to the darkness of the Middle Ages when only the priest has the right to interpret the Bible. The domination of the interpretation rights of the Bible gives the Commander – the special ruling class – the right to speak, which is also the most direct embodiment of Foucault's principle of exclusion. The description of </w:t>
      </w:r>
      <w:r w:rsidR="00914077">
        <w:rPr>
          <w:rFonts w:ascii="Times" w:hAnsi="Times" w:cs="Times"/>
          <w:kern w:val="0"/>
        </w:rPr>
        <w:t xml:space="preserve">the </w:t>
      </w:r>
      <w:r w:rsidR="00CA2976">
        <w:rPr>
          <w:rFonts w:ascii="Times" w:hAnsi="Times" w:cs="Times"/>
          <w:kern w:val="0"/>
        </w:rPr>
        <w:t>chanting ceremony by the female protagonist properly illustrate</w:t>
      </w:r>
      <w:r w:rsidR="00914077">
        <w:rPr>
          <w:rFonts w:ascii="Times" w:hAnsi="Times" w:cs="Times"/>
          <w:kern w:val="0"/>
        </w:rPr>
        <w:t>s</w:t>
      </w:r>
      <w:r w:rsidR="00CA2976">
        <w:rPr>
          <w:rFonts w:ascii="Times" w:hAnsi="Times" w:cs="Times"/>
          <w:kern w:val="0"/>
        </w:rPr>
        <w:t xml:space="preserve"> the power of discourse:</w:t>
      </w:r>
    </w:p>
    <w:p w14:paraId="04F01FDB" w14:textId="1AE367BE" w:rsidR="00CA2976" w:rsidRDefault="00F13D53" w:rsidP="00910B30">
      <w:pPr>
        <w:widowControl/>
        <w:autoSpaceDE w:val="0"/>
        <w:autoSpaceDN w:val="0"/>
        <w:adjustRightInd w:val="0"/>
        <w:spacing w:after="240" w:line="340" w:lineRule="atLeast"/>
        <w:ind w:leftChars="200" w:left="480"/>
        <w:contextualSpacing/>
        <w:rPr>
          <w:rFonts w:ascii="Times" w:hAnsi="Times" w:cs="Times"/>
          <w:kern w:val="0"/>
        </w:rPr>
      </w:pPr>
      <w:r>
        <w:rPr>
          <w:rFonts w:ascii="Times" w:hAnsi="Times" w:cs="Times"/>
          <w:kern w:val="0"/>
        </w:rPr>
        <w:t xml:space="preserve">The Commander pauses, looking down, scanning the page. He takes his time, as if unconscious of us. He’s like a man toying with a steak, behind a restaurant window, pretending not to see the eyes watching him from hungry </w:t>
      </w:r>
      <w:r w:rsidR="00B6253A">
        <w:rPr>
          <w:rFonts w:ascii="Times" w:hAnsi="Times" w:cs="Times"/>
          <w:kern w:val="0"/>
        </w:rPr>
        <w:t>darkness</w:t>
      </w:r>
      <w:r>
        <w:rPr>
          <w:rFonts w:ascii="Times" w:hAnsi="Times" w:cs="Times"/>
          <w:kern w:val="0"/>
        </w:rPr>
        <w:t xml:space="preserve"> not three feet from his elbow. We lean towards him a little, iron filings to his magnet. He has something we don’t have, he has the word. How we squandered it, once. (99)</w:t>
      </w:r>
    </w:p>
    <w:p w14:paraId="1EBDAF07" w14:textId="1107C59F" w:rsidR="005959BD" w:rsidRDefault="00F13D53" w:rsidP="00910B30">
      <w:pPr>
        <w:widowControl/>
        <w:autoSpaceDE w:val="0"/>
        <w:autoSpaceDN w:val="0"/>
        <w:adjustRightInd w:val="0"/>
        <w:spacing w:after="240" w:line="340" w:lineRule="atLeast"/>
        <w:contextualSpacing/>
        <w:rPr>
          <w:rFonts w:ascii="Times" w:hAnsi="Times" w:cs="Times"/>
          <w:kern w:val="0"/>
        </w:rPr>
      </w:pPr>
      <w:r>
        <w:rPr>
          <w:rFonts w:ascii="Times" w:hAnsi="Times" w:cs="Times"/>
          <w:kern w:val="0"/>
        </w:rPr>
        <w:t>The control of</w:t>
      </w:r>
      <w:r w:rsidR="00535C80">
        <w:rPr>
          <w:rFonts w:ascii="Times" w:hAnsi="Times" w:cs="Times"/>
          <w:kern w:val="0"/>
        </w:rPr>
        <w:t xml:space="preserve"> discourse by fundamentalists is also reflected in the application of the ‘rule of doctrine’</w:t>
      </w:r>
      <w:r w:rsidR="00640319">
        <w:rPr>
          <w:rFonts w:ascii="Times" w:hAnsi="Times" w:cs="Times"/>
          <w:kern w:val="0"/>
        </w:rPr>
        <w:t>. According to Foucault, ‘doctrine’ includes religious, politi</w:t>
      </w:r>
      <w:r w:rsidR="00914077">
        <w:rPr>
          <w:rFonts w:ascii="Times" w:hAnsi="Times" w:cs="Times"/>
          <w:kern w:val="0"/>
        </w:rPr>
        <w:t>cal and philosophical discourse;</w:t>
      </w:r>
      <w:r w:rsidR="00640319">
        <w:rPr>
          <w:rFonts w:ascii="Times" w:hAnsi="Times" w:cs="Times"/>
          <w:kern w:val="0"/>
        </w:rPr>
        <w:t xml:space="preserve"> </w:t>
      </w:r>
      <w:r w:rsidR="00C544F2">
        <w:rPr>
          <w:rFonts w:ascii="Times" w:hAnsi="Times" w:cs="Times"/>
          <w:kern w:val="0"/>
        </w:rPr>
        <w:t xml:space="preserve">it is one of the ways in which the subject of discourse is controlled. ‘Doctrinal adherence involves both speaker and the spoken, the one through the other’. That is to say, under the rule of doctrine, the subject and the discourse are </w:t>
      </w:r>
      <w:r w:rsidR="00C544F2">
        <w:rPr>
          <w:rFonts w:ascii="Times" w:hAnsi="Times" w:cs="Times" w:hint="eastAsia"/>
          <w:kern w:val="0"/>
        </w:rPr>
        <w:lastRenderedPageBreak/>
        <w:t xml:space="preserve">interdependent. </w:t>
      </w:r>
      <w:r w:rsidR="00C544F2">
        <w:rPr>
          <w:rFonts w:ascii="Times" w:hAnsi="Times" w:cs="Times"/>
          <w:kern w:val="0"/>
        </w:rPr>
        <w:t>I</w:t>
      </w:r>
      <w:r w:rsidR="00914077">
        <w:rPr>
          <w:rFonts w:ascii="Times" w:hAnsi="Times" w:cs="Times" w:hint="eastAsia"/>
          <w:kern w:val="0"/>
        </w:rPr>
        <w:t xml:space="preserve">f the speaker formulates </w:t>
      </w:r>
      <w:r w:rsidR="00C544F2">
        <w:rPr>
          <w:rFonts w:ascii="Times" w:hAnsi="Times" w:cs="Times" w:hint="eastAsia"/>
          <w:kern w:val="0"/>
        </w:rPr>
        <w:t xml:space="preserve">inassimilable </w:t>
      </w:r>
      <w:r w:rsidR="00C544F2">
        <w:rPr>
          <w:rFonts w:ascii="Times" w:hAnsi="Times" w:cs="Times"/>
          <w:kern w:val="0"/>
        </w:rPr>
        <w:t>utterances, the</w:t>
      </w:r>
      <w:r w:rsidR="00C544F2">
        <w:rPr>
          <w:rFonts w:ascii="Times" w:hAnsi="Times" w:cs="Times" w:hint="eastAsia"/>
          <w:kern w:val="0"/>
        </w:rPr>
        <w:t xml:space="preserve"> rules of exclusion and the rejection mechanism </w:t>
      </w:r>
      <w:r w:rsidR="00914077">
        <w:rPr>
          <w:rFonts w:ascii="Times" w:hAnsi="Times" w:cs="Times"/>
          <w:kern w:val="0"/>
        </w:rPr>
        <w:t xml:space="preserve">are </w:t>
      </w:r>
      <w:r w:rsidR="00C544F2">
        <w:rPr>
          <w:rFonts w:ascii="Times" w:hAnsi="Times" w:cs="Times" w:hint="eastAsia"/>
          <w:kern w:val="0"/>
        </w:rPr>
        <w:t xml:space="preserve">brought into play. </w:t>
      </w:r>
      <w:r w:rsidR="00C544F2">
        <w:rPr>
          <w:rFonts w:ascii="Times" w:hAnsi="Times" w:cs="Times"/>
          <w:kern w:val="0"/>
        </w:rPr>
        <w:t>Doctrine links individuals to a certain types of utterance</w:t>
      </w:r>
      <w:r w:rsidR="005B7724">
        <w:rPr>
          <w:rFonts w:ascii="Times" w:hAnsi="Times" w:cs="Times"/>
          <w:kern w:val="0"/>
        </w:rPr>
        <w:t xml:space="preserve"> as it is permanently ‘the sign, the manifestation and the instrument of a prior adherence - adherence to a class, to a social or racial status, to a nationality or an interest, to a struggle, a revolt, resistance or acceptance’</w:t>
      </w:r>
      <w:r>
        <w:rPr>
          <w:rStyle w:val="a6"/>
          <w:rFonts w:ascii="Times" w:hAnsi="Times" w:cs="Times"/>
          <w:kern w:val="0"/>
        </w:rPr>
        <w:footnoteReference w:id="14"/>
      </w:r>
      <w:r w:rsidR="005B7724">
        <w:rPr>
          <w:rFonts w:ascii="Times" w:hAnsi="Times" w:cs="Times"/>
          <w:kern w:val="0"/>
        </w:rPr>
        <w:t xml:space="preserve">. </w:t>
      </w:r>
    </w:p>
    <w:p w14:paraId="06A6EA30" w14:textId="333FE231" w:rsidR="005B7724" w:rsidRDefault="00F13D53" w:rsidP="00910B30">
      <w:pPr>
        <w:widowControl/>
        <w:autoSpaceDE w:val="0"/>
        <w:autoSpaceDN w:val="0"/>
        <w:adjustRightInd w:val="0"/>
        <w:spacing w:after="240" w:line="340" w:lineRule="atLeast"/>
        <w:contextualSpacing/>
        <w:rPr>
          <w:rFonts w:ascii="Times" w:hAnsi="Times" w:cs="Times"/>
          <w:kern w:val="0"/>
        </w:rPr>
      </w:pPr>
      <w:r>
        <w:rPr>
          <w:rFonts w:ascii="Times" w:hAnsi="Times" w:cs="Times"/>
          <w:kern w:val="0"/>
        </w:rPr>
        <w:t>In The Handmaid’s Tale,</w:t>
      </w:r>
      <w:r w:rsidR="00914077">
        <w:rPr>
          <w:rFonts w:ascii="Times" w:hAnsi="Times" w:cs="Times"/>
          <w:kern w:val="0"/>
        </w:rPr>
        <w:t xml:space="preserve"> the</w:t>
      </w:r>
      <w:r>
        <w:rPr>
          <w:rFonts w:ascii="Times" w:hAnsi="Times" w:cs="Times"/>
          <w:kern w:val="0"/>
        </w:rPr>
        <w:t xml:space="preserve"> </w:t>
      </w:r>
      <w:r w:rsidR="0026586A">
        <w:rPr>
          <w:rFonts w:ascii="Times" w:hAnsi="Times" w:cs="Times"/>
          <w:kern w:val="0"/>
        </w:rPr>
        <w:t xml:space="preserve">rule of doctrine is reflected in the extreme restriction imposed on the form of discourse by fundamentalists. For example, the Gilead prohibited the </w:t>
      </w:r>
      <w:r w:rsidR="002857A7">
        <w:rPr>
          <w:rFonts w:ascii="Times" w:hAnsi="Times" w:cs="Times"/>
          <w:kern w:val="0"/>
        </w:rPr>
        <w:t>Presbyterian</w:t>
      </w:r>
      <w:r w:rsidR="00914077">
        <w:rPr>
          <w:rFonts w:ascii="Times" w:hAnsi="Times" w:cs="Times" w:hint="eastAsia"/>
          <w:kern w:val="0"/>
        </w:rPr>
        <w:t>.</w:t>
      </w:r>
      <w:r w:rsidR="00914077">
        <w:rPr>
          <w:rFonts w:ascii="Times" w:hAnsi="Times" w:cs="Times"/>
          <w:kern w:val="0"/>
        </w:rPr>
        <w:t xml:space="preserve"> Offred also realized that:</w:t>
      </w:r>
      <w:r w:rsidR="002857A7">
        <w:rPr>
          <w:rFonts w:ascii="Times" w:hAnsi="Times" w:cs="Times"/>
          <w:kern w:val="0"/>
        </w:rPr>
        <w:t xml:space="preserve"> ‘Such songs </w:t>
      </w:r>
      <w:r w:rsidR="00E815C8">
        <w:rPr>
          <w:rFonts w:ascii="Times" w:hAnsi="Times" w:cs="Times"/>
          <w:kern w:val="0"/>
        </w:rPr>
        <w:t xml:space="preserve">are not sung any more in public, especially the ones that use words like </w:t>
      </w:r>
      <w:r w:rsidR="00E815C8" w:rsidRPr="003A12AA">
        <w:rPr>
          <w:rFonts w:ascii="Times" w:hAnsi="Times" w:cs="Times"/>
          <w:i/>
          <w:kern w:val="0"/>
        </w:rPr>
        <w:t>free</w:t>
      </w:r>
      <w:r w:rsidR="003A12AA">
        <w:rPr>
          <w:rFonts w:ascii="Times" w:hAnsi="Times" w:cs="Times"/>
          <w:i/>
          <w:kern w:val="0"/>
        </w:rPr>
        <w:t>’</w:t>
      </w:r>
      <w:r w:rsidR="003A12AA" w:rsidRPr="003A12AA">
        <w:rPr>
          <w:rFonts w:ascii="Times" w:hAnsi="Times" w:cs="Times"/>
          <w:kern w:val="0"/>
        </w:rPr>
        <w:t xml:space="preserve"> (64).</w:t>
      </w:r>
      <w:r w:rsidR="003A12AA">
        <w:rPr>
          <w:rFonts w:ascii="Times" w:hAnsi="Times" w:cs="Times" w:hint="eastAsia"/>
          <w:kern w:val="0"/>
        </w:rPr>
        <w:t xml:space="preserve"> </w:t>
      </w:r>
      <w:r w:rsidR="003A12AA">
        <w:rPr>
          <w:rFonts w:ascii="Times" w:hAnsi="Times" w:cs="Times"/>
          <w:kern w:val="0"/>
        </w:rPr>
        <w:t>Obv</w:t>
      </w:r>
      <w:r w:rsidR="00914077">
        <w:rPr>
          <w:rFonts w:ascii="Times" w:hAnsi="Times" w:cs="Times"/>
          <w:kern w:val="0"/>
        </w:rPr>
        <w:t>iously, chants and songs belong</w:t>
      </w:r>
      <w:r w:rsidR="003A12AA">
        <w:rPr>
          <w:rFonts w:ascii="Times" w:hAnsi="Times" w:cs="Times"/>
          <w:kern w:val="0"/>
        </w:rPr>
        <w:t xml:space="preserve"> to discourse from the ruler’s point of view, and all discourse forms must conform to ‘rule of doctrine’. In other words, the subject must fully obey the discourse order, otherwise the handmaids will be expelled from Gilead’s ‘</w:t>
      </w:r>
      <w:r w:rsidR="00A14261">
        <w:rPr>
          <w:rFonts w:ascii="Times" w:hAnsi="Times" w:cs="Times"/>
          <w:kern w:val="0"/>
        </w:rPr>
        <w:t>fellowship of discourse’. As Offred says, ‘</w:t>
      </w:r>
      <w:r w:rsidR="00215688">
        <w:rPr>
          <w:rFonts w:ascii="Times" w:hAnsi="Times" w:cs="Times"/>
          <w:kern w:val="0"/>
        </w:rPr>
        <w:t xml:space="preserve">they are considered too dangerous. They belong to outlawed sects’(64). </w:t>
      </w:r>
      <w:r w:rsidR="00914077">
        <w:rPr>
          <w:rFonts w:ascii="Times" w:hAnsi="Times" w:cs="Times"/>
          <w:kern w:val="0"/>
        </w:rPr>
        <w:t xml:space="preserve">The </w:t>
      </w:r>
      <w:r w:rsidR="00215688">
        <w:rPr>
          <w:rFonts w:ascii="Times" w:hAnsi="Times" w:cs="Times"/>
          <w:kern w:val="0"/>
        </w:rPr>
        <w:t>Fundamentalists’ control of the discourse can be described as pervasive, the non-religious</w:t>
      </w:r>
      <w:r w:rsidR="00215688">
        <w:rPr>
          <w:rFonts w:ascii="Times" w:hAnsi="Times" w:cs="Times" w:hint="eastAsia"/>
          <w:kern w:val="0"/>
        </w:rPr>
        <w:t xml:space="preserve"> </w:t>
      </w:r>
      <w:r w:rsidR="00914077">
        <w:rPr>
          <w:rFonts w:ascii="Times" w:hAnsi="Times" w:cs="Times"/>
          <w:kern w:val="0"/>
        </w:rPr>
        <w:t>songs that Offred hears</w:t>
      </w:r>
      <w:r w:rsidR="00215688">
        <w:rPr>
          <w:rFonts w:ascii="Times" w:hAnsi="Times" w:cs="Times"/>
          <w:kern w:val="0"/>
        </w:rPr>
        <w:t xml:space="preserve"> from ‘an old cassette tape of her mothers’ is also ‘</w:t>
      </w:r>
      <w:r w:rsidR="00215688">
        <w:rPr>
          <w:rFonts w:ascii="Times" w:hAnsi="Times" w:cs="Times" w:hint="eastAsia"/>
          <w:kern w:val="0"/>
        </w:rPr>
        <w:t>outlawed</w:t>
      </w:r>
      <w:r w:rsidR="00215688">
        <w:rPr>
          <w:rFonts w:ascii="Times" w:hAnsi="Times" w:cs="Times"/>
          <w:kern w:val="0"/>
        </w:rPr>
        <w:t>’</w:t>
      </w:r>
      <w:r w:rsidR="00215688">
        <w:rPr>
          <w:rFonts w:ascii="Times" w:hAnsi="Times" w:cs="Times" w:hint="eastAsia"/>
          <w:kern w:val="0"/>
        </w:rPr>
        <w:t xml:space="preserve">. </w:t>
      </w:r>
      <w:r w:rsidR="00CC1750">
        <w:rPr>
          <w:rFonts w:ascii="Times" w:hAnsi="Times" w:cs="Times"/>
          <w:kern w:val="0"/>
        </w:rPr>
        <w:t xml:space="preserve">The daily greetings also have </w:t>
      </w:r>
      <w:r w:rsidR="00914077">
        <w:rPr>
          <w:rFonts w:ascii="Times" w:hAnsi="Times" w:cs="Times"/>
          <w:kern w:val="0"/>
        </w:rPr>
        <w:t>their</w:t>
      </w:r>
      <w:r w:rsidR="00CC1750">
        <w:rPr>
          <w:rFonts w:ascii="Times" w:hAnsi="Times" w:cs="Times"/>
          <w:kern w:val="0"/>
        </w:rPr>
        <w:t xml:space="preserve"> own routine. The handmaids must follow the ‘routine greetings’ prescribed by those in power. As described in the novel, ‘“Blessed be the fruit,” she says to me, the accepted greeting among us. “May the Lord open,”, I answer, the accepted response</w:t>
      </w:r>
      <w:r w:rsidR="00483E29">
        <w:rPr>
          <w:rFonts w:ascii="Times" w:hAnsi="Times" w:cs="Times"/>
          <w:kern w:val="0"/>
        </w:rPr>
        <w:t>’ (</w:t>
      </w:r>
      <w:r w:rsidR="00CC1750">
        <w:rPr>
          <w:rFonts w:ascii="Times" w:hAnsi="Times" w:cs="Times"/>
          <w:kern w:val="0"/>
        </w:rPr>
        <w:t xml:space="preserve">29). For religious rituals, fundamentalists have also made strict regulations that require handmaids to follow established discourse procedures to strengthen the </w:t>
      </w:r>
      <w:r w:rsidR="00914077">
        <w:rPr>
          <w:rFonts w:ascii="Times" w:hAnsi="Times" w:cs="Times"/>
          <w:kern w:val="0"/>
        </w:rPr>
        <w:t>control</w:t>
      </w:r>
      <w:r w:rsidR="00CC1750">
        <w:rPr>
          <w:rFonts w:ascii="Times" w:hAnsi="Times" w:cs="Times"/>
          <w:kern w:val="0"/>
        </w:rPr>
        <w:t xml:space="preserve"> of discourse rituals. The pro</w:t>
      </w:r>
      <w:r w:rsidR="00CC1750">
        <w:rPr>
          <w:rFonts w:ascii="Times" w:hAnsi="Times" w:cs="Times" w:hint="eastAsia"/>
          <w:kern w:val="0"/>
        </w:rPr>
        <w:t xml:space="preserve">tagonist </w:t>
      </w:r>
      <w:r w:rsidR="003D6C5A">
        <w:rPr>
          <w:rFonts w:ascii="Times" w:hAnsi="Times" w:cs="Times"/>
          <w:kern w:val="0"/>
        </w:rPr>
        <w:t>describes Janine’s Testifying:</w:t>
      </w:r>
    </w:p>
    <w:p w14:paraId="066E2D86" w14:textId="4BF83B19" w:rsidR="003D6C5A" w:rsidRDefault="00F13D53" w:rsidP="00910B30">
      <w:pPr>
        <w:widowControl/>
        <w:autoSpaceDE w:val="0"/>
        <w:autoSpaceDN w:val="0"/>
        <w:adjustRightInd w:val="0"/>
        <w:spacing w:after="240" w:line="340" w:lineRule="atLeast"/>
        <w:ind w:leftChars="200" w:left="480"/>
        <w:contextualSpacing/>
        <w:rPr>
          <w:rFonts w:ascii="Times" w:hAnsi="Times" w:cs="Times"/>
          <w:kern w:val="0"/>
        </w:rPr>
      </w:pPr>
      <w:r>
        <w:rPr>
          <w:rFonts w:ascii="Times" w:hAnsi="Times" w:cs="Times"/>
          <w:kern w:val="0"/>
        </w:rPr>
        <w:t xml:space="preserve">But </w:t>
      </w:r>
      <w:r w:rsidRPr="003D6C5A">
        <w:rPr>
          <w:rFonts w:ascii="Times" w:hAnsi="Times" w:cs="Times"/>
          <w:i/>
          <w:kern w:val="0"/>
        </w:rPr>
        <w:t>whose</w:t>
      </w:r>
      <w:r>
        <w:rPr>
          <w:rFonts w:ascii="Times" w:hAnsi="Times" w:cs="Times"/>
          <w:kern w:val="0"/>
        </w:rPr>
        <w:t xml:space="preserve"> fault was it? Aunt Helena says, holding up one plump finger. </w:t>
      </w:r>
    </w:p>
    <w:p w14:paraId="7D5B8919" w14:textId="4C03EEEC" w:rsidR="003D6C5A" w:rsidRDefault="00F13D53" w:rsidP="00910B30">
      <w:pPr>
        <w:widowControl/>
        <w:autoSpaceDE w:val="0"/>
        <w:autoSpaceDN w:val="0"/>
        <w:adjustRightInd w:val="0"/>
        <w:spacing w:after="240" w:line="340" w:lineRule="atLeast"/>
        <w:ind w:leftChars="200" w:left="480"/>
        <w:contextualSpacing/>
        <w:rPr>
          <w:rFonts w:ascii="Times" w:hAnsi="Times" w:cs="Times"/>
          <w:kern w:val="0"/>
        </w:rPr>
      </w:pPr>
      <w:r w:rsidRPr="003D6C5A">
        <w:rPr>
          <w:rFonts w:ascii="Times" w:hAnsi="Times" w:cs="Times"/>
          <w:i/>
          <w:kern w:val="0"/>
        </w:rPr>
        <w:t>Her</w:t>
      </w:r>
      <w:r>
        <w:rPr>
          <w:rFonts w:ascii="Times" w:hAnsi="Times" w:cs="Times"/>
          <w:kern w:val="0"/>
        </w:rPr>
        <w:t xml:space="preserve"> fault, </w:t>
      </w:r>
      <w:r w:rsidRPr="003D6C5A">
        <w:rPr>
          <w:rFonts w:ascii="Times" w:hAnsi="Times" w:cs="Times"/>
          <w:i/>
          <w:kern w:val="0"/>
        </w:rPr>
        <w:t>her</w:t>
      </w:r>
      <w:r>
        <w:rPr>
          <w:rFonts w:ascii="Times" w:hAnsi="Times" w:cs="Times"/>
          <w:kern w:val="0"/>
        </w:rPr>
        <w:t xml:space="preserve"> fault, </w:t>
      </w:r>
      <w:r w:rsidRPr="003D6C5A">
        <w:rPr>
          <w:rFonts w:ascii="Times" w:hAnsi="Times" w:cs="Times"/>
          <w:i/>
          <w:kern w:val="0"/>
        </w:rPr>
        <w:t xml:space="preserve">her </w:t>
      </w:r>
      <w:r>
        <w:rPr>
          <w:rFonts w:ascii="Times" w:hAnsi="Times" w:cs="Times"/>
          <w:kern w:val="0"/>
        </w:rPr>
        <w:t>fault, we chant in unison.</w:t>
      </w:r>
    </w:p>
    <w:p w14:paraId="17CDC4CF" w14:textId="4CF8826D" w:rsidR="003D6C5A" w:rsidRDefault="00F13D53" w:rsidP="00910B30">
      <w:pPr>
        <w:widowControl/>
        <w:autoSpaceDE w:val="0"/>
        <w:autoSpaceDN w:val="0"/>
        <w:adjustRightInd w:val="0"/>
        <w:spacing w:after="240" w:line="340" w:lineRule="atLeast"/>
        <w:ind w:leftChars="200" w:left="480"/>
        <w:contextualSpacing/>
        <w:rPr>
          <w:rFonts w:ascii="Times" w:hAnsi="Times" w:cs="Times"/>
          <w:kern w:val="0"/>
        </w:rPr>
      </w:pPr>
      <w:r w:rsidRPr="003D6C5A">
        <w:rPr>
          <w:rFonts w:ascii="Times" w:hAnsi="Times" w:cs="Times"/>
          <w:i/>
          <w:kern w:val="0"/>
        </w:rPr>
        <w:t>Who</w:t>
      </w:r>
      <w:r>
        <w:rPr>
          <w:rFonts w:ascii="Times" w:hAnsi="Times" w:cs="Times"/>
          <w:kern w:val="0"/>
        </w:rPr>
        <w:t xml:space="preserve"> led them on? Aunt Helena beams, pleased with us.</w:t>
      </w:r>
    </w:p>
    <w:p w14:paraId="4DF1B6A4" w14:textId="2EBB6002" w:rsidR="003D6C5A" w:rsidRDefault="00F13D53" w:rsidP="00910B30">
      <w:pPr>
        <w:widowControl/>
        <w:autoSpaceDE w:val="0"/>
        <w:autoSpaceDN w:val="0"/>
        <w:adjustRightInd w:val="0"/>
        <w:spacing w:after="240" w:line="340" w:lineRule="atLeast"/>
        <w:ind w:leftChars="200" w:left="480"/>
        <w:contextualSpacing/>
        <w:rPr>
          <w:rFonts w:ascii="Times" w:hAnsi="Times" w:cs="Times"/>
          <w:kern w:val="0"/>
        </w:rPr>
      </w:pPr>
      <w:r w:rsidRPr="003D6C5A">
        <w:rPr>
          <w:rFonts w:ascii="Times" w:hAnsi="Times" w:cs="Times"/>
          <w:i/>
          <w:kern w:val="0"/>
        </w:rPr>
        <w:t>She</w:t>
      </w:r>
      <w:r>
        <w:rPr>
          <w:rFonts w:ascii="Times" w:hAnsi="Times" w:cs="Times"/>
          <w:kern w:val="0"/>
        </w:rPr>
        <w:t xml:space="preserve"> did. </w:t>
      </w:r>
      <w:r w:rsidRPr="003D6C5A">
        <w:rPr>
          <w:rFonts w:ascii="Times" w:hAnsi="Times" w:cs="Times"/>
          <w:i/>
          <w:kern w:val="0"/>
        </w:rPr>
        <w:t>She</w:t>
      </w:r>
      <w:r>
        <w:rPr>
          <w:rFonts w:ascii="Times" w:hAnsi="Times" w:cs="Times"/>
          <w:kern w:val="0"/>
        </w:rPr>
        <w:t xml:space="preserve"> did. </w:t>
      </w:r>
      <w:r w:rsidRPr="003D6C5A">
        <w:rPr>
          <w:rFonts w:ascii="Times" w:hAnsi="Times" w:cs="Times"/>
          <w:i/>
          <w:kern w:val="0"/>
        </w:rPr>
        <w:t>She</w:t>
      </w:r>
      <w:r>
        <w:rPr>
          <w:rFonts w:ascii="Times" w:hAnsi="Times" w:cs="Times"/>
          <w:kern w:val="0"/>
        </w:rPr>
        <w:t xml:space="preserve"> did.</w:t>
      </w:r>
    </w:p>
    <w:p w14:paraId="74B0690F" w14:textId="06D419A6" w:rsidR="003D6C5A" w:rsidRDefault="00F13D53" w:rsidP="00910B30">
      <w:pPr>
        <w:widowControl/>
        <w:autoSpaceDE w:val="0"/>
        <w:autoSpaceDN w:val="0"/>
        <w:adjustRightInd w:val="0"/>
        <w:spacing w:after="240" w:line="340" w:lineRule="atLeast"/>
        <w:ind w:leftChars="200" w:left="480"/>
        <w:contextualSpacing/>
        <w:rPr>
          <w:rFonts w:ascii="Times" w:hAnsi="Times" w:cs="Times"/>
          <w:kern w:val="0"/>
        </w:rPr>
      </w:pPr>
      <w:r>
        <w:rPr>
          <w:rFonts w:ascii="Times" w:hAnsi="Times" w:cs="Times"/>
          <w:kern w:val="0"/>
        </w:rPr>
        <w:t>Why did God allow such a terrible thing to happen?</w:t>
      </w:r>
    </w:p>
    <w:p w14:paraId="04B494D0" w14:textId="1D36538C" w:rsidR="005959BD" w:rsidRDefault="00F13D53" w:rsidP="00910B30">
      <w:pPr>
        <w:widowControl/>
        <w:autoSpaceDE w:val="0"/>
        <w:autoSpaceDN w:val="0"/>
        <w:adjustRightInd w:val="0"/>
        <w:spacing w:after="240" w:line="340" w:lineRule="atLeast"/>
        <w:ind w:leftChars="200" w:left="480"/>
        <w:contextualSpacing/>
        <w:rPr>
          <w:rFonts w:ascii="Times" w:hAnsi="Times" w:cs="Times"/>
          <w:kern w:val="0"/>
        </w:rPr>
      </w:pPr>
      <w:r>
        <w:rPr>
          <w:rFonts w:ascii="Times" w:hAnsi="Times" w:cs="Times"/>
          <w:kern w:val="0"/>
        </w:rPr>
        <w:t xml:space="preserve">Teach her a </w:t>
      </w:r>
      <w:r w:rsidRPr="003D6C5A">
        <w:rPr>
          <w:rFonts w:ascii="Times" w:hAnsi="Times" w:cs="Times"/>
          <w:i/>
          <w:kern w:val="0"/>
        </w:rPr>
        <w:t>lesson</w:t>
      </w:r>
      <w:r>
        <w:rPr>
          <w:rFonts w:ascii="Times" w:hAnsi="Times" w:cs="Times"/>
          <w:kern w:val="0"/>
        </w:rPr>
        <w:t xml:space="preserve">. Teach her a </w:t>
      </w:r>
      <w:r w:rsidRPr="003D6C5A">
        <w:rPr>
          <w:rFonts w:ascii="Times" w:hAnsi="Times" w:cs="Times"/>
          <w:i/>
          <w:kern w:val="0"/>
        </w:rPr>
        <w:t>lesson</w:t>
      </w:r>
      <w:r>
        <w:rPr>
          <w:rFonts w:ascii="Times" w:hAnsi="Times" w:cs="Times"/>
          <w:kern w:val="0"/>
        </w:rPr>
        <w:t xml:space="preserve">. Teach her a </w:t>
      </w:r>
      <w:r w:rsidRPr="003D6C5A">
        <w:rPr>
          <w:rFonts w:ascii="Times" w:hAnsi="Times" w:cs="Times"/>
          <w:i/>
          <w:kern w:val="0"/>
        </w:rPr>
        <w:t>lesson</w:t>
      </w:r>
      <w:r>
        <w:rPr>
          <w:rFonts w:ascii="Times" w:hAnsi="Times" w:cs="Times"/>
          <w:kern w:val="0"/>
        </w:rPr>
        <w:t>. (82)</w:t>
      </w:r>
    </w:p>
    <w:p w14:paraId="50A91A87" w14:textId="2A382D80" w:rsidR="003D6C5A" w:rsidRDefault="00F13D53" w:rsidP="00910B30">
      <w:pPr>
        <w:widowControl/>
        <w:autoSpaceDE w:val="0"/>
        <w:autoSpaceDN w:val="0"/>
        <w:adjustRightInd w:val="0"/>
        <w:spacing w:after="240" w:line="340" w:lineRule="atLeast"/>
        <w:contextualSpacing/>
        <w:rPr>
          <w:rFonts w:ascii="Times New Roman" w:hAnsi="Times New Roman" w:cs="Times New Roman"/>
          <w:kern w:val="0"/>
        </w:rPr>
      </w:pPr>
      <w:r>
        <w:rPr>
          <w:rFonts w:ascii="Times New Roman" w:hAnsi="Times New Roman" w:cs="Times New Roman"/>
          <w:kern w:val="0"/>
        </w:rPr>
        <w:t>Through the implement</w:t>
      </w:r>
      <w:r w:rsidR="00914077">
        <w:rPr>
          <w:rFonts w:ascii="Times New Roman" w:hAnsi="Times New Roman" w:cs="Times New Roman"/>
          <w:kern w:val="0"/>
        </w:rPr>
        <w:t>ation</w:t>
      </w:r>
      <w:r>
        <w:rPr>
          <w:rFonts w:ascii="Times New Roman" w:hAnsi="Times New Roman" w:cs="Times New Roman"/>
          <w:kern w:val="0"/>
        </w:rPr>
        <w:t xml:space="preserve"> of ‘rule of doctrine’, the specific religious discourse actually controls the subject, hence ‘doctrine links individuals to certain types of utterance while consequently barring them from all others’</w:t>
      </w:r>
      <w:r>
        <w:rPr>
          <w:rStyle w:val="a6"/>
          <w:rFonts w:ascii="Times New Roman" w:hAnsi="Times New Roman" w:cs="Times New Roman"/>
          <w:kern w:val="0"/>
        </w:rPr>
        <w:footnoteReference w:id="15"/>
      </w:r>
      <w:r w:rsidR="00B12EF3">
        <w:rPr>
          <w:rFonts w:ascii="Times New Roman" w:hAnsi="Times New Roman" w:cs="Times New Roman"/>
          <w:kern w:val="0"/>
        </w:rPr>
        <w:t xml:space="preserve">. Utilizing the restraint of </w:t>
      </w:r>
      <w:r w:rsidR="00B12EF3">
        <w:rPr>
          <w:rFonts w:ascii="Times New Roman" w:hAnsi="Times New Roman" w:cs="Times New Roman"/>
          <w:kern w:val="0"/>
        </w:rPr>
        <w:lastRenderedPageBreak/>
        <w:t>the ‘rule of doctrine’, the religious discourse and subject</w:t>
      </w:r>
      <w:r w:rsidR="00914077">
        <w:rPr>
          <w:rFonts w:ascii="Times New Roman" w:hAnsi="Times New Roman" w:cs="Times New Roman"/>
          <w:kern w:val="0"/>
        </w:rPr>
        <w:t>s</w:t>
      </w:r>
      <w:r w:rsidR="00B12EF3">
        <w:rPr>
          <w:rFonts w:ascii="Times New Roman" w:hAnsi="Times New Roman" w:cs="Times New Roman"/>
          <w:kern w:val="0"/>
        </w:rPr>
        <w:t xml:space="preserve"> of the Gilead are tightly bound together, making the subject</w:t>
      </w:r>
      <w:r w:rsidR="00914077">
        <w:rPr>
          <w:rFonts w:ascii="Times New Roman" w:hAnsi="Times New Roman" w:cs="Times New Roman"/>
          <w:kern w:val="0"/>
        </w:rPr>
        <w:t xml:space="preserve">s </w:t>
      </w:r>
      <w:r w:rsidR="00B12EF3">
        <w:rPr>
          <w:rFonts w:ascii="Times New Roman" w:hAnsi="Times New Roman" w:cs="Times New Roman"/>
          <w:kern w:val="0"/>
        </w:rPr>
        <w:t>slave</w:t>
      </w:r>
      <w:r w:rsidR="00914077">
        <w:rPr>
          <w:rFonts w:ascii="Times New Roman" w:hAnsi="Times New Roman" w:cs="Times New Roman"/>
          <w:kern w:val="0"/>
        </w:rPr>
        <w:t>s</w:t>
      </w:r>
      <w:r w:rsidR="00B12EF3">
        <w:rPr>
          <w:rFonts w:ascii="Times New Roman" w:hAnsi="Times New Roman" w:cs="Times New Roman"/>
          <w:kern w:val="0"/>
        </w:rPr>
        <w:t xml:space="preserve"> of ritual discourse. As slaves, the handmaids have to use established discourse patterns for communication under strictly limited circumstances. Worse still, the ‘rule of doctrine’ turns every verbal communication into the consolidation of this rule and the implementation of rituals. Offred observed that</w:t>
      </w:r>
      <w:r w:rsidR="006E2E36">
        <w:rPr>
          <w:rFonts w:ascii="Times New Roman" w:hAnsi="Times New Roman" w:cs="Times New Roman"/>
          <w:kern w:val="0"/>
        </w:rPr>
        <w:t xml:space="preserve"> at the prayer, ‘some of them would get carried away with this. The ecstasy of abasement. Some of them would moan and cry’ (204). </w:t>
      </w:r>
    </w:p>
    <w:p w14:paraId="45AA45D8" w14:textId="762BDA78" w:rsidR="00DD1785" w:rsidRDefault="00F13D53" w:rsidP="00FA3E50">
      <w:pPr>
        <w:widowControl/>
        <w:autoSpaceDE w:val="0"/>
        <w:autoSpaceDN w:val="0"/>
        <w:adjustRightInd w:val="0"/>
        <w:spacing w:after="240" w:line="340" w:lineRule="atLeast"/>
        <w:contextualSpacing/>
        <w:outlineLvl w:val="0"/>
        <w:rPr>
          <w:rFonts w:ascii="Times" w:hAnsi="Times" w:cs="Times"/>
          <w:kern w:val="0"/>
        </w:rPr>
      </w:pPr>
      <w:r w:rsidRPr="00B75CB3">
        <w:rPr>
          <w:rFonts w:ascii="Times New Roman" w:hAnsi="Times New Roman" w:cs="Times New Roman"/>
          <w:kern w:val="0"/>
        </w:rPr>
        <w:t xml:space="preserve">However, in </w:t>
      </w:r>
      <w:r w:rsidR="007F386D" w:rsidRPr="00F55ACF">
        <w:rPr>
          <w:rFonts w:ascii="Times New Roman" w:hAnsi="Times New Roman" w:cs="Times New Roman"/>
          <w:i/>
          <w:kern w:val="0"/>
        </w:rPr>
        <w:t>The Handmaid’s Tale</w:t>
      </w:r>
      <w:r w:rsidR="007F386D" w:rsidRPr="00B75CB3">
        <w:rPr>
          <w:rFonts w:ascii="Times New Roman" w:hAnsi="Times New Roman" w:cs="Times New Roman"/>
          <w:kern w:val="0"/>
        </w:rPr>
        <w:t xml:space="preserve">, not only the handmaids are </w:t>
      </w:r>
      <w:r w:rsidR="00914077">
        <w:rPr>
          <w:rFonts w:ascii="Times New Roman" w:hAnsi="Times New Roman" w:cs="Times New Roman"/>
          <w:kern w:val="0"/>
        </w:rPr>
        <w:t>victims of controlled discourse:</w:t>
      </w:r>
      <w:r w:rsidR="007F386D" w:rsidRPr="00B75CB3">
        <w:rPr>
          <w:rFonts w:ascii="Times New Roman" w:hAnsi="Times New Roman" w:cs="Times New Roman"/>
          <w:kern w:val="0"/>
        </w:rPr>
        <w:t xml:space="preserve"> the women in higher ranks are also trapped in the language structure. </w:t>
      </w:r>
      <w:r w:rsidR="004533A9">
        <w:rPr>
          <w:rFonts w:ascii="Times New Roman" w:hAnsi="Times New Roman" w:cs="Times New Roman"/>
          <w:kern w:val="0"/>
        </w:rPr>
        <w:t xml:space="preserve">According to Fairclough, the effectiveness of the power of language always depends on </w:t>
      </w:r>
      <w:r w:rsidR="000C4476">
        <w:rPr>
          <w:rFonts w:ascii="Times New Roman" w:hAnsi="Times New Roman" w:cs="Times New Roman"/>
          <w:kern w:val="0"/>
        </w:rPr>
        <w:t>‘</w:t>
      </w:r>
      <w:r w:rsidR="004533A9">
        <w:rPr>
          <w:rFonts w:ascii="Times New Roman" w:hAnsi="Times New Roman" w:cs="Times New Roman"/>
          <w:kern w:val="0"/>
        </w:rPr>
        <w:t>power of their users</w:t>
      </w:r>
      <w:r w:rsidR="000C4476">
        <w:rPr>
          <w:rFonts w:ascii="Times New Roman" w:hAnsi="Times New Roman" w:cs="Times New Roman"/>
          <w:kern w:val="0"/>
        </w:rPr>
        <w:t>’</w:t>
      </w:r>
      <w:r w:rsidR="004533A9">
        <w:rPr>
          <w:rFonts w:ascii="Times New Roman" w:hAnsi="Times New Roman" w:cs="Times New Roman"/>
          <w:kern w:val="0"/>
        </w:rPr>
        <w:t>. Becaus</w:t>
      </w:r>
      <w:r w:rsidR="000C4476">
        <w:rPr>
          <w:rFonts w:ascii="Times New Roman" w:hAnsi="Times New Roman" w:cs="Times New Roman"/>
          <w:kern w:val="0"/>
        </w:rPr>
        <w:t xml:space="preserve">e language defines their roles. Thus, each wishes to know </w:t>
      </w:r>
      <w:r w:rsidR="00472073">
        <w:rPr>
          <w:rFonts w:ascii="Times New Roman" w:hAnsi="Times New Roman" w:cs="Times New Roman"/>
          <w:kern w:val="0"/>
        </w:rPr>
        <w:t>‘</w:t>
      </w:r>
      <w:r w:rsidR="000C4476">
        <w:rPr>
          <w:rFonts w:ascii="Times New Roman" w:hAnsi="Times New Roman" w:cs="Times New Roman"/>
          <w:kern w:val="0"/>
        </w:rPr>
        <w:t>to what extent their position allows them to participate in the production of language and in the power system</w:t>
      </w:r>
      <w:r w:rsidR="00472073">
        <w:rPr>
          <w:rFonts w:ascii="Times New Roman" w:hAnsi="Times New Roman" w:cs="Times New Roman"/>
          <w:kern w:val="0"/>
        </w:rPr>
        <w:t>’</w:t>
      </w:r>
      <w:r w:rsidR="000C4476">
        <w:rPr>
          <w:rFonts w:ascii="Times New Roman" w:hAnsi="Times New Roman" w:cs="Times New Roman"/>
          <w:kern w:val="0"/>
        </w:rPr>
        <w:t>; if they are not allowed to participate in such practices, the only remaining alternative is to be a ‘fully compliant’ individual</w:t>
      </w:r>
      <w:r>
        <w:rPr>
          <w:rStyle w:val="a6"/>
          <w:rFonts w:ascii="Times New Roman" w:hAnsi="Times New Roman" w:cs="Times New Roman"/>
          <w:kern w:val="0"/>
        </w:rPr>
        <w:footnoteReference w:id="16"/>
      </w:r>
      <w:r w:rsidR="000C4476">
        <w:rPr>
          <w:rFonts w:ascii="Times New Roman" w:hAnsi="Times New Roman" w:cs="Times New Roman"/>
          <w:kern w:val="0"/>
        </w:rPr>
        <w:t xml:space="preserve">. </w:t>
      </w:r>
      <w:r w:rsidR="007F386D" w:rsidRPr="00B75CB3">
        <w:rPr>
          <w:rFonts w:ascii="Times New Roman" w:hAnsi="Times New Roman" w:cs="Times New Roman"/>
          <w:kern w:val="0"/>
        </w:rPr>
        <w:t>For example, Serena Joy, who is the wife of</w:t>
      </w:r>
      <w:r w:rsidR="00502FD5" w:rsidRPr="00B75CB3">
        <w:rPr>
          <w:rFonts w:ascii="Times New Roman" w:hAnsi="Times New Roman" w:cs="Times New Roman"/>
          <w:kern w:val="0"/>
        </w:rPr>
        <w:t xml:space="preserve"> the Commander, </w:t>
      </w:r>
      <w:r w:rsidR="00914077">
        <w:rPr>
          <w:rFonts w:ascii="Times New Roman" w:hAnsi="Times New Roman" w:cs="Times New Roman"/>
          <w:kern w:val="0"/>
        </w:rPr>
        <w:t xml:space="preserve">is </w:t>
      </w:r>
      <w:r w:rsidR="00502FD5" w:rsidRPr="00B75CB3">
        <w:rPr>
          <w:rFonts w:ascii="Times New Roman" w:hAnsi="Times New Roman" w:cs="Times New Roman"/>
          <w:kern w:val="0"/>
        </w:rPr>
        <w:t>also trap</w:t>
      </w:r>
      <w:r w:rsidR="009626EF">
        <w:rPr>
          <w:rFonts w:ascii="Times New Roman" w:hAnsi="Times New Roman" w:cs="Times New Roman"/>
          <w:kern w:val="0"/>
        </w:rPr>
        <w:t>ped</w:t>
      </w:r>
      <w:r w:rsidR="00502FD5" w:rsidRPr="00B75CB3">
        <w:rPr>
          <w:rFonts w:ascii="Times New Roman" w:hAnsi="Times New Roman" w:cs="Times New Roman"/>
          <w:kern w:val="0"/>
        </w:rPr>
        <w:t xml:space="preserve"> in the world of her words</w:t>
      </w:r>
      <w:r w:rsidR="00FA3E50">
        <w:rPr>
          <w:rFonts w:ascii="Times New Roman" w:hAnsi="Times New Roman" w:cs="Times New Roman"/>
          <w:kern w:val="0"/>
        </w:rPr>
        <w:t>. Before the revolution, she was ‘an agitator of the values’</w:t>
      </w:r>
      <w:r>
        <w:rPr>
          <w:rStyle w:val="a6"/>
          <w:rFonts w:ascii="Times New Roman" w:hAnsi="Times New Roman" w:cs="Times New Roman"/>
          <w:kern w:val="0"/>
        </w:rPr>
        <w:footnoteReference w:id="17"/>
      </w:r>
      <w:r w:rsidR="00BA1B9E">
        <w:rPr>
          <w:rFonts w:ascii="Times New Roman" w:hAnsi="Times New Roman" w:cs="Times New Roman"/>
          <w:kern w:val="0"/>
        </w:rPr>
        <w:t>.</w:t>
      </w:r>
      <w:r w:rsidR="00FA3E50">
        <w:rPr>
          <w:rFonts w:ascii="Times New Roman" w:hAnsi="Times New Roman" w:cs="Times New Roman"/>
          <w:kern w:val="0"/>
        </w:rPr>
        <w:t>Offred</w:t>
      </w:r>
      <w:r w:rsidR="00914077">
        <w:rPr>
          <w:rFonts w:ascii="Times New Roman" w:hAnsi="Times New Roman" w:cs="Times New Roman"/>
          <w:kern w:val="0"/>
        </w:rPr>
        <w:t xml:space="preserve"> remembers her on TV:</w:t>
      </w:r>
      <w:r w:rsidR="00FA3E50">
        <w:rPr>
          <w:rFonts w:ascii="Times New Roman" w:hAnsi="Times New Roman" w:cs="Times New Roman"/>
          <w:kern w:val="0"/>
        </w:rPr>
        <w:t xml:space="preserve"> ‘She was making speeches. She was good at it. </w:t>
      </w:r>
      <w:r w:rsidR="00976AD4">
        <w:rPr>
          <w:rFonts w:ascii="Times New Roman" w:hAnsi="Times New Roman" w:cs="Times New Roman"/>
          <w:kern w:val="0"/>
        </w:rPr>
        <w:t xml:space="preserve">Her speeches were about the sanctity of the home, about how women should stay home. Serena Joy didn’t do this herself, she made speeches </w:t>
      </w:r>
      <w:r w:rsidR="00472073">
        <w:rPr>
          <w:rFonts w:ascii="Times New Roman" w:hAnsi="Times New Roman" w:cs="Times New Roman"/>
          <w:kern w:val="0"/>
        </w:rPr>
        <w:t>instead</w:t>
      </w:r>
      <w:r w:rsidR="00976AD4">
        <w:rPr>
          <w:rFonts w:ascii="Times New Roman" w:hAnsi="Times New Roman" w:cs="Times New Roman"/>
          <w:kern w:val="0"/>
        </w:rPr>
        <w:t>, but she presented this failure of hers as a sacrifice she was making for the good of all’</w:t>
      </w:r>
      <w:r w:rsidR="00BA1B9E">
        <w:rPr>
          <w:rFonts w:ascii="Times New Roman" w:hAnsi="Times New Roman" w:cs="Times New Roman"/>
          <w:kern w:val="0"/>
        </w:rPr>
        <w:t xml:space="preserve"> </w:t>
      </w:r>
      <w:r w:rsidR="00976AD4">
        <w:rPr>
          <w:rFonts w:ascii="Times New Roman" w:hAnsi="Times New Roman" w:cs="Times New Roman"/>
          <w:kern w:val="0"/>
        </w:rPr>
        <w:t xml:space="preserve">(55). Ironically, when what she is fighting for becomes a reality, she seems </w:t>
      </w:r>
      <w:r w:rsidR="00914077">
        <w:rPr>
          <w:rFonts w:ascii="Times New Roman" w:hAnsi="Times New Roman" w:cs="Times New Roman"/>
          <w:kern w:val="0"/>
        </w:rPr>
        <w:t>displeased</w:t>
      </w:r>
      <w:r w:rsidR="00976AD4">
        <w:rPr>
          <w:rFonts w:ascii="Times New Roman" w:hAnsi="Times New Roman" w:cs="Times New Roman"/>
          <w:kern w:val="0"/>
        </w:rPr>
        <w:t xml:space="preserve"> wit</w:t>
      </w:r>
      <w:r w:rsidR="00914077">
        <w:rPr>
          <w:rFonts w:ascii="Times New Roman" w:hAnsi="Times New Roman" w:cs="Times New Roman"/>
          <w:kern w:val="0"/>
        </w:rPr>
        <w:t>h that. Offred notices this too:</w:t>
      </w:r>
      <w:r w:rsidR="00976AD4">
        <w:rPr>
          <w:rFonts w:ascii="Times New Roman" w:hAnsi="Times New Roman" w:cs="Times New Roman"/>
          <w:kern w:val="0"/>
        </w:rPr>
        <w:t xml:space="preserve"> ‘She doesn’t make speeches any more. She has become speechless. She stays in her home, but it doesn’t seem to agree with her. How furious she must be, now that she’s been taken at her word’(56).</w:t>
      </w:r>
      <w:r w:rsidR="00004312">
        <w:rPr>
          <w:rFonts w:ascii="Times New Roman" w:hAnsi="Times New Roman" w:cs="Times New Roman"/>
          <w:kern w:val="0"/>
        </w:rPr>
        <w:t xml:space="preserve"> After the establishment of Gilead, her word is taken away from her and ‘the recreation of hierarchy devalues her so much so that even if she is still in the position of higher rank, she becomes powerless too</w:t>
      </w:r>
      <w:r w:rsidR="00E91058">
        <w:rPr>
          <w:rFonts w:ascii="Times New Roman" w:hAnsi="Times New Roman" w:cs="Times New Roman"/>
          <w:kern w:val="0"/>
        </w:rPr>
        <w:t>’</w:t>
      </w:r>
      <w:r>
        <w:rPr>
          <w:rStyle w:val="a6"/>
          <w:rFonts w:ascii="Times New Roman" w:hAnsi="Times New Roman" w:cs="Times New Roman"/>
          <w:kern w:val="0"/>
        </w:rPr>
        <w:footnoteReference w:id="18"/>
      </w:r>
      <w:r w:rsidR="00004312">
        <w:rPr>
          <w:rFonts w:ascii="Times New Roman" w:hAnsi="Times New Roman" w:cs="Times New Roman"/>
          <w:kern w:val="0"/>
        </w:rPr>
        <w:t>. As F</w:t>
      </w:r>
      <w:r w:rsidR="00F55ACF">
        <w:rPr>
          <w:rFonts w:ascii="Times New Roman" w:hAnsi="Times New Roman" w:cs="Times New Roman"/>
          <w:kern w:val="0"/>
        </w:rPr>
        <w:t>airclough</w:t>
      </w:r>
      <w:r w:rsidR="00004312">
        <w:rPr>
          <w:rFonts w:ascii="Times New Roman" w:hAnsi="Times New Roman" w:cs="Times New Roman"/>
          <w:kern w:val="0"/>
        </w:rPr>
        <w:t xml:space="preserve"> puts it, ‘once a discourse type has been settled upon, its conventions apply to all participants, including the powerful ones’</w:t>
      </w:r>
      <w:r>
        <w:rPr>
          <w:rStyle w:val="a6"/>
          <w:rFonts w:ascii="Times New Roman" w:hAnsi="Times New Roman" w:cs="Times New Roman"/>
          <w:kern w:val="0"/>
        </w:rPr>
        <w:footnoteReference w:id="19"/>
      </w:r>
      <w:r w:rsidR="0015354F">
        <w:rPr>
          <w:rFonts w:ascii="Times New Roman" w:hAnsi="Times New Roman" w:cs="Times New Roman"/>
          <w:kern w:val="0"/>
        </w:rPr>
        <w:t xml:space="preserve">. It seems that in the Gilead society, discourse is the most </w:t>
      </w:r>
      <w:r w:rsidR="0015354F">
        <w:rPr>
          <w:rFonts w:ascii="Times New Roman" w:hAnsi="Times New Roman" w:cs="Times New Roman"/>
          <w:kern w:val="0"/>
        </w:rPr>
        <w:lastRenderedPageBreak/>
        <w:t xml:space="preserve">valuable source that people cannot dispose of at will. But we can observe </w:t>
      </w:r>
      <w:r w:rsidR="008D7353">
        <w:rPr>
          <w:rFonts w:ascii="Times New Roman" w:hAnsi="Times New Roman" w:cs="Times New Roman"/>
          <w:kern w:val="0"/>
        </w:rPr>
        <w:t xml:space="preserve">that </w:t>
      </w:r>
      <w:r w:rsidR="0015354F">
        <w:rPr>
          <w:rFonts w:ascii="Times New Roman" w:hAnsi="Times New Roman" w:cs="Times New Roman"/>
          <w:kern w:val="0"/>
        </w:rPr>
        <w:t>‘</w:t>
      </w:r>
      <w:r w:rsidR="008D7353" w:rsidRPr="008D7353">
        <w:rPr>
          <w:rFonts w:ascii="Times" w:hAnsi="Times" w:cs="Times"/>
          <w:kern w:val="0"/>
        </w:rPr>
        <w:t>a certain fear hides behind this apparent supremacy accorded, this apparent logophilia. It is as though these taboos, these barriers, thresholds and limits were deliberately disposed in order, at least partly, to master and control the great proliferation of discourse, in such a way as to relieve its richness of its most dangerous elements</w:t>
      </w:r>
      <w:r w:rsidR="008D7353">
        <w:rPr>
          <w:rFonts w:ascii="Times" w:hAnsi="Times" w:cs="Times"/>
          <w:kern w:val="0"/>
        </w:rPr>
        <w:t>, to organize its disorder so as to skate round its most uncontrollable aspects’</w:t>
      </w:r>
      <w:r>
        <w:rPr>
          <w:rStyle w:val="a6"/>
          <w:rFonts w:ascii="Times" w:hAnsi="Times" w:cs="Times"/>
          <w:kern w:val="0"/>
        </w:rPr>
        <w:footnoteReference w:id="20"/>
      </w:r>
      <w:r w:rsidR="008D7353">
        <w:rPr>
          <w:rFonts w:ascii="Times" w:hAnsi="Times" w:cs="Times"/>
          <w:kern w:val="0"/>
        </w:rPr>
        <w:t>. Because in the Republic of Gilead, there is a profound logophobia, a sort of dumb fear of these events, of this mass of spoken things.</w:t>
      </w:r>
    </w:p>
    <w:p w14:paraId="153EC8D7" w14:textId="77777777" w:rsidR="00DD1785" w:rsidRDefault="00DD1785" w:rsidP="00910B30">
      <w:pPr>
        <w:contextualSpacing/>
        <w:rPr>
          <w:rFonts w:ascii="Times" w:hAnsi="Times" w:cs="Times"/>
          <w:kern w:val="0"/>
        </w:rPr>
      </w:pPr>
    </w:p>
    <w:p w14:paraId="7B12509E" w14:textId="07077494" w:rsidR="006E2E36" w:rsidRPr="007C3BD3" w:rsidRDefault="00F13D53" w:rsidP="007C3BD3">
      <w:pPr>
        <w:pStyle w:val="a3"/>
        <w:numPr>
          <w:ilvl w:val="0"/>
          <w:numId w:val="1"/>
        </w:numPr>
        <w:ind w:firstLineChars="0"/>
        <w:contextualSpacing/>
        <w:outlineLvl w:val="0"/>
        <w:rPr>
          <w:rFonts w:ascii="Times New Roman" w:hAnsi="Times New Roman" w:cs="Times New Roman"/>
          <w:b/>
          <w:kern w:val="0"/>
        </w:rPr>
      </w:pPr>
      <w:r w:rsidRPr="007C3BD3">
        <w:rPr>
          <w:rFonts w:ascii="Times New Roman" w:hAnsi="Times New Roman" w:cs="Times New Roman"/>
          <w:b/>
          <w:kern w:val="0"/>
        </w:rPr>
        <w:t>Power in space</w:t>
      </w:r>
    </w:p>
    <w:p w14:paraId="57FCAC2C" w14:textId="13E2345A" w:rsidR="004F256F" w:rsidRDefault="00F13D53" w:rsidP="00910B30">
      <w:pPr>
        <w:contextualSpacing/>
        <w:rPr>
          <w:rFonts w:ascii="Times New Roman" w:hAnsi="Times New Roman" w:cs="Times New Roman"/>
        </w:rPr>
      </w:pPr>
      <w:r>
        <w:rPr>
          <w:rFonts w:ascii="Times New Roman" w:hAnsi="Times New Roman" w:cs="Times New Roman"/>
        </w:rPr>
        <w:t xml:space="preserve">Many of Margaret Atwood's work has discussed the operating of </w:t>
      </w:r>
      <w:r w:rsidR="00E30752">
        <w:rPr>
          <w:rFonts w:ascii="Times New Roman" w:hAnsi="Times New Roman" w:cs="Times New Roman"/>
        </w:rPr>
        <w:t xml:space="preserve">power and politics. In her novel, power </w:t>
      </w:r>
      <w:r w:rsidR="00663AFF">
        <w:rPr>
          <w:rFonts w:ascii="Times New Roman" w:hAnsi="Times New Roman" w:cs="Times New Roman" w:hint="eastAsia"/>
        </w:rPr>
        <w:t xml:space="preserve">floods all kinds of social behaviors, not only penetrates society, history and politics, but also imposes influence on the personal life and living spaces. </w:t>
      </w:r>
      <w:r w:rsidR="00663AFF" w:rsidRPr="00313FE2">
        <w:rPr>
          <w:rFonts w:ascii="Times New Roman" w:hAnsi="Times New Roman" w:cs="Times New Roman"/>
        </w:rPr>
        <w:t>S</w:t>
      </w:r>
      <w:r w:rsidR="00663AFF" w:rsidRPr="00313FE2">
        <w:rPr>
          <w:rFonts w:ascii="Times New Roman" w:hAnsi="Times New Roman" w:cs="Times New Roman" w:hint="eastAsia"/>
        </w:rPr>
        <w:t>he pays particular attention to the relationship between power and space. She believes that there is no natural space; power runs through all spaces and has penetrated into the private sphere of family and individuals</w:t>
      </w:r>
      <w:r w:rsidR="00313FE2" w:rsidRPr="00313FE2">
        <w:rPr>
          <w:rStyle w:val="a6"/>
          <w:rFonts w:ascii="Times New Roman" w:hAnsi="Times New Roman" w:cs="Times New Roman"/>
        </w:rPr>
        <w:footnoteReference w:id="21"/>
      </w:r>
      <w:r w:rsidR="00663AFF" w:rsidRPr="00313FE2">
        <w:rPr>
          <w:rFonts w:ascii="Times New Roman" w:hAnsi="Times New Roman" w:cs="Times New Roman" w:hint="eastAsia"/>
        </w:rPr>
        <w:t>.</w:t>
      </w:r>
      <w:r w:rsidR="00663AFF">
        <w:rPr>
          <w:rFonts w:ascii="Times New Roman" w:hAnsi="Times New Roman" w:cs="Times New Roman" w:hint="eastAsia"/>
        </w:rPr>
        <w:t xml:space="preserve"> </w:t>
      </w:r>
      <w:r w:rsidR="00663AFF">
        <w:rPr>
          <w:rFonts w:ascii="Times New Roman" w:hAnsi="Times New Roman" w:cs="Times New Roman"/>
        </w:rPr>
        <w:t>I</w:t>
      </w:r>
      <w:r w:rsidR="00663AFF">
        <w:rPr>
          <w:rFonts w:ascii="Times New Roman" w:hAnsi="Times New Roman" w:cs="Times New Roman" w:hint="eastAsia"/>
        </w:rPr>
        <w:t xml:space="preserve">n </w:t>
      </w:r>
      <w:r w:rsidR="00663AFF" w:rsidRPr="00663AFF">
        <w:rPr>
          <w:rFonts w:ascii="Times New Roman" w:hAnsi="Times New Roman" w:cs="Times New Roman"/>
          <w:i/>
        </w:rPr>
        <w:t>Notes on Power Politics</w:t>
      </w:r>
      <w:r w:rsidR="00663AFF">
        <w:rPr>
          <w:rFonts w:ascii="Times New Roman" w:hAnsi="Times New Roman" w:cs="Times New Roman"/>
        </w:rPr>
        <w:t xml:space="preserve">, Atwood </w:t>
      </w:r>
      <w:r w:rsidR="00663AFF">
        <w:rPr>
          <w:rFonts w:ascii="Times New Roman" w:hAnsi="Times New Roman" w:cs="Times New Roman" w:hint="eastAsia"/>
        </w:rPr>
        <w:t>uses space as metaphors to depict the operation of power:</w:t>
      </w:r>
    </w:p>
    <w:p w14:paraId="3D92C688" w14:textId="2E48C494" w:rsidR="00663AFF" w:rsidRDefault="00F13D53" w:rsidP="00663AFF">
      <w:pPr>
        <w:ind w:leftChars="200" w:left="480"/>
        <w:contextualSpacing/>
        <w:rPr>
          <w:rFonts w:ascii="Times New Roman" w:hAnsi="Times New Roman" w:cs="Times New Roman"/>
        </w:rPr>
      </w:pPr>
      <w:r>
        <w:rPr>
          <w:rFonts w:ascii="Times New Roman" w:hAnsi="Times New Roman" w:cs="Times New Roman"/>
        </w:rPr>
        <w:t>Power is our environment. We live surrounded by it: it pervades everything we are and do, invisible and soundless, like air…So many of the things we do in what we sadly think of as our personal lives are simply duplications of the external world of power games, power struggles</w:t>
      </w:r>
      <w:r>
        <w:rPr>
          <w:rStyle w:val="a6"/>
          <w:rFonts w:ascii="Times New Roman" w:hAnsi="Times New Roman" w:cs="Times New Roman"/>
        </w:rPr>
        <w:footnoteReference w:id="22"/>
      </w:r>
      <w:r w:rsidR="00483E29">
        <w:rPr>
          <w:rFonts w:ascii="Times New Roman" w:hAnsi="Times New Roman" w:cs="Times New Roman"/>
        </w:rPr>
        <w:t>.</w:t>
      </w:r>
      <w:r>
        <w:rPr>
          <w:rFonts w:ascii="Times New Roman" w:hAnsi="Times New Roman" w:cs="Times New Roman"/>
        </w:rPr>
        <w:t xml:space="preserve"> </w:t>
      </w:r>
    </w:p>
    <w:p w14:paraId="08ABA9E6" w14:textId="69DA627E" w:rsidR="006E2E36" w:rsidRPr="0057186D" w:rsidRDefault="00F13D53" w:rsidP="00910B30">
      <w:pPr>
        <w:contextualSpacing/>
        <w:rPr>
          <w:rFonts w:ascii="Times New Roman" w:hAnsi="Times New Roman" w:cs="Times New Roman"/>
          <w:highlight w:val="yellow"/>
        </w:rPr>
      </w:pPr>
      <w:r>
        <w:rPr>
          <w:rFonts w:ascii="Times New Roman" w:hAnsi="Times New Roman" w:cs="Times New Roman"/>
        </w:rPr>
        <w:t xml:space="preserve">According to Atwood, space is not an independent space with its physical attributes, but a social product with political attributes, carrying power and social relations. </w:t>
      </w:r>
      <w:r w:rsidR="00552A38">
        <w:rPr>
          <w:rFonts w:ascii="Times New Roman" w:hAnsi="Times New Roman" w:cs="Times New Roman"/>
        </w:rPr>
        <w:t xml:space="preserve">Power interferes with and manipulates space. Places such as prisons, schools, hospitals and classrooms are all direct spaces where power is implemented. Michael Foucault expresses similar ideas in </w:t>
      </w:r>
      <w:r w:rsidR="00552A38" w:rsidRPr="00552A38">
        <w:rPr>
          <w:rFonts w:ascii="Times New Roman" w:hAnsi="Times New Roman" w:cs="Times New Roman"/>
          <w:i/>
        </w:rPr>
        <w:t>Space, Knowledge and Power</w:t>
      </w:r>
      <w:r w:rsidR="00552A38">
        <w:rPr>
          <w:rFonts w:ascii="Times New Roman" w:hAnsi="Times New Roman" w:cs="Times New Roman"/>
        </w:rPr>
        <w:t xml:space="preserve">, where he says, </w:t>
      </w:r>
      <w:r w:rsidR="00737175">
        <w:rPr>
          <w:rFonts w:ascii="Times New Roman" w:hAnsi="Times New Roman" w:cs="Times New Roman"/>
        </w:rPr>
        <w:t>‘one</w:t>
      </w:r>
      <w:r w:rsidR="00D148C2">
        <w:rPr>
          <w:rFonts w:ascii="Times New Roman" w:hAnsi="Times New Roman" w:cs="Times New Roman"/>
        </w:rPr>
        <w:t xml:space="preserve"> sees the development of reflection upon architecture as a function of the aims and techniques of the government of societies</w:t>
      </w:r>
      <w:r w:rsidR="00741C65">
        <w:rPr>
          <w:rFonts w:ascii="Times New Roman" w:hAnsi="Times New Roman" w:cs="Times New Roman"/>
        </w:rPr>
        <w:t>’</w:t>
      </w:r>
      <w:r>
        <w:rPr>
          <w:rStyle w:val="a6"/>
          <w:rFonts w:ascii="Times New Roman" w:hAnsi="Times New Roman" w:cs="Times New Roman"/>
        </w:rPr>
        <w:footnoteReference w:id="23"/>
      </w:r>
      <w:r w:rsidR="00737175">
        <w:rPr>
          <w:rFonts w:ascii="Times New Roman" w:hAnsi="Times New Roman" w:cs="Times New Roman"/>
        </w:rPr>
        <w:t>.</w:t>
      </w:r>
      <w:r w:rsidR="00741C65" w:rsidRPr="0057186D">
        <w:rPr>
          <w:rFonts w:ascii="Times New Roman" w:hAnsi="Times New Roman" w:cs="Times New Roman"/>
        </w:rPr>
        <w:t>I</w:t>
      </w:r>
      <w:r w:rsidR="00A22B7C" w:rsidRPr="0057186D">
        <w:rPr>
          <w:rFonts w:ascii="Times New Roman" w:hAnsi="Times New Roman" w:cs="Times New Roman"/>
        </w:rPr>
        <w:t xml:space="preserve">n </w:t>
      </w:r>
      <w:r w:rsidR="00A22B7C" w:rsidRPr="0057186D">
        <w:rPr>
          <w:rFonts w:ascii="Times New Roman" w:hAnsi="Times New Roman" w:cs="Times New Roman"/>
          <w:i/>
        </w:rPr>
        <w:t>The Handmaid’s Tale</w:t>
      </w:r>
      <w:r w:rsidR="00741C65" w:rsidRPr="0057186D">
        <w:rPr>
          <w:rFonts w:ascii="Times New Roman" w:hAnsi="Times New Roman" w:cs="Times New Roman"/>
        </w:rPr>
        <w:t>,</w:t>
      </w:r>
      <w:r w:rsidR="00060BEF" w:rsidRPr="0057186D">
        <w:rPr>
          <w:rFonts w:ascii="Times New Roman" w:hAnsi="Times New Roman" w:cs="Times New Roman"/>
        </w:rPr>
        <w:t xml:space="preserve"> </w:t>
      </w:r>
      <w:r w:rsidR="0057186D" w:rsidRPr="0057186D">
        <w:rPr>
          <w:rFonts w:ascii="Times New Roman" w:hAnsi="Times New Roman" w:cs="Times New Roman" w:hint="eastAsia"/>
        </w:rPr>
        <w:t xml:space="preserve">power is reflected in geographical and architectural spaces. </w:t>
      </w:r>
      <w:r w:rsidR="0057186D" w:rsidRPr="0057186D">
        <w:rPr>
          <w:rFonts w:ascii="Times New Roman" w:hAnsi="Times New Roman" w:cs="Times New Roman"/>
        </w:rPr>
        <w:t>P</w:t>
      </w:r>
      <w:r w:rsidR="0057186D" w:rsidRPr="0057186D">
        <w:rPr>
          <w:rFonts w:ascii="Times New Roman" w:hAnsi="Times New Roman" w:cs="Times New Roman" w:hint="eastAsia"/>
        </w:rPr>
        <w:t xml:space="preserve">ower not only affects social and cultural spaces, </w:t>
      </w:r>
      <w:r w:rsidR="0057186D" w:rsidRPr="0057186D">
        <w:rPr>
          <w:rFonts w:ascii="Times New Roman" w:hAnsi="Times New Roman" w:cs="Times New Roman" w:hint="eastAsia"/>
        </w:rPr>
        <w:lastRenderedPageBreak/>
        <w:t xml:space="preserve">but also extends to the family, leisure and personal spaces. </w:t>
      </w:r>
      <w:r w:rsidR="0057186D" w:rsidRPr="0057186D">
        <w:rPr>
          <w:rFonts w:ascii="Times New Roman" w:hAnsi="Times New Roman" w:cs="Times New Roman"/>
        </w:rPr>
        <w:t>I</w:t>
      </w:r>
      <w:r w:rsidR="0057186D" w:rsidRPr="0057186D">
        <w:rPr>
          <w:rFonts w:ascii="Times New Roman" w:hAnsi="Times New Roman" w:cs="Times New Roman" w:hint="eastAsia"/>
        </w:rPr>
        <w:t xml:space="preserve">n the novel, space it where power politics </w:t>
      </w:r>
      <w:r w:rsidR="0057186D" w:rsidRPr="0057186D">
        <w:rPr>
          <w:rFonts w:ascii="Times New Roman" w:hAnsi="Times New Roman" w:cs="Times New Roman"/>
        </w:rPr>
        <w:t>operates</w:t>
      </w:r>
      <w:r w:rsidR="0057186D" w:rsidRPr="0057186D">
        <w:rPr>
          <w:rFonts w:ascii="Times New Roman" w:hAnsi="Times New Roman" w:cs="Times New Roman" w:hint="eastAsia"/>
        </w:rPr>
        <w:t xml:space="preserve">. </w:t>
      </w:r>
      <w:r w:rsidR="0057186D" w:rsidRPr="0057186D">
        <w:rPr>
          <w:rFonts w:ascii="Times New Roman" w:hAnsi="Times New Roman" w:cs="Times New Roman"/>
        </w:rPr>
        <w:t>I</w:t>
      </w:r>
      <w:r w:rsidR="0057186D" w:rsidRPr="0057186D">
        <w:rPr>
          <w:rFonts w:ascii="Times New Roman" w:hAnsi="Times New Roman" w:cs="Times New Roman" w:hint="eastAsia"/>
        </w:rPr>
        <w:t xml:space="preserve">ndividuals are manipulated by </w:t>
      </w:r>
      <w:r w:rsidR="0057186D" w:rsidRPr="0057186D">
        <w:rPr>
          <w:rFonts w:ascii="Times New Roman" w:hAnsi="Times New Roman" w:cs="Times New Roman"/>
        </w:rPr>
        <w:t>space</w:t>
      </w:r>
      <w:r w:rsidR="0057186D" w:rsidRPr="0057186D">
        <w:rPr>
          <w:rFonts w:ascii="Times New Roman" w:hAnsi="Times New Roman" w:cs="Times New Roman" w:hint="eastAsia"/>
        </w:rPr>
        <w:t xml:space="preserve">, and power penetrate every corner of </w:t>
      </w:r>
      <w:r w:rsidR="0057186D" w:rsidRPr="0057186D">
        <w:rPr>
          <w:rFonts w:ascii="Times New Roman" w:hAnsi="Times New Roman" w:cs="Times New Roman"/>
        </w:rPr>
        <w:t>society</w:t>
      </w:r>
      <w:r w:rsidR="0057186D" w:rsidRPr="0057186D">
        <w:rPr>
          <w:rFonts w:ascii="Times New Roman" w:hAnsi="Times New Roman" w:cs="Times New Roman" w:hint="eastAsia"/>
        </w:rPr>
        <w:t xml:space="preserve"> through space. </w:t>
      </w:r>
      <w:r w:rsidR="00536F0A">
        <w:rPr>
          <w:rFonts w:ascii="Times New Roman" w:hAnsi="Times New Roman" w:cs="Times New Roman"/>
        </w:rPr>
        <w:t>The Republic of Gilead is a huge ‘enclosure space’ isolated from the</w:t>
      </w:r>
      <w:r w:rsidR="00AC688D">
        <w:rPr>
          <w:rFonts w:ascii="Times New Roman" w:hAnsi="Times New Roman" w:cs="Times New Roman"/>
        </w:rPr>
        <w:t xml:space="preserve"> outside world. Fundamentalists rule this 'world' and attempt to achieve a homogenized space where all people must be uniform and obey unified space management. Space accommodates, conceals and carries various social relations, and of course, it is also the carrier of power operation. </w:t>
      </w:r>
      <w:r w:rsidR="00AC688D" w:rsidRPr="00EF4ABA">
        <w:rPr>
          <w:rFonts w:ascii="Times New Roman" w:hAnsi="Times New Roman" w:cs="Times New Roman"/>
        </w:rPr>
        <w:t>Henri Lefebvre</w:t>
      </w:r>
      <w:r w:rsidR="00177C5E">
        <w:rPr>
          <w:rFonts w:ascii="Times New Roman" w:hAnsi="Times New Roman" w:cs="Times New Roman"/>
        </w:rPr>
        <w:t xml:space="preserve"> said in </w:t>
      </w:r>
      <w:r w:rsidR="00177C5E" w:rsidRPr="00EF4ABA">
        <w:rPr>
          <w:rFonts w:ascii="Times New Roman" w:hAnsi="Times New Roman" w:cs="Times New Roman"/>
          <w:i/>
        </w:rPr>
        <w:t>The Production of Space</w:t>
      </w:r>
      <w:r w:rsidR="00177C5E">
        <w:rPr>
          <w:rFonts w:ascii="Times New Roman" w:hAnsi="Times New Roman" w:cs="Times New Roman"/>
        </w:rPr>
        <w:t xml:space="preserve"> that ‘</w:t>
      </w:r>
      <w:r w:rsidR="00DB7653">
        <w:rPr>
          <w:rFonts w:ascii="Times New Roman" w:hAnsi="Times New Roman" w:cs="Times New Roman"/>
        </w:rPr>
        <w:t>the space is a social product</w:t>
      </w:r>
      <w:r w:rsidR="00EF4ABA">
        <w:rPr>
          <w:rFonts w:ascii="Times New Roman" w:hAnsi="Times New Roman" w:cs="Times New Roman"/>
        </w:rPr>
        <w:t>…and each society offers up its own peculiar space as an “object” for analysis and overall theoretical explication</w:t>
      </w:r>
      <w:r w:rsidR="00EE5290">
        <w:rPr>
          <w:rFonts w:ascii="Times New Roman" w:hAnsi="Times New Roman" w:cs="Times New Roman"/>
        </w:rPr>
        <w:t>’</w:t>
      </w:r>
      <w:r>
        <w:rPr>
          <w:rStyle w:val="a6"/>
          <w:rFonts w:ascii="Times New Roman" w:hAnsi="Times New Roman" w:cs="Times New Roman"/>
        </w:rPr>
        <w:footnoteReference w:id="24"/>
      </w:r>
      <w:r w:rsidR="00DB7653">
        <w:rPr>
          <w:rFonts w:ascii="Times New Roman" w:hAnsi="Times New Roman" w:cs="Times New Roman"/>
        </w:rPr>
        <w:t xml:space="preserve">. </w:t>
      </w:r>
    </w:p>
    <w:p w14:paraId="557B736A" w14:textId="0C3A5AED" w:rsidR="00AC688D" w:rsidRDefault="00F13D53" w:rsidP="00910B30">
      <w:pPr>
        <w:contextualSpacing/>
        <w:rPr>
          <w:rFonts w:ascii="Times New Roman" w:hAnsi="Times New Roman" w:cs="Times New Roman"/>
        </w:rPr>
      </w:pPr>
      <w:r>
        <w:rPr>
          <w:rFonts w:ascii="Times New Roman" w:hAnsi="Times New Roman" w:cs="Times New Roman"/>
        </w:rPr>
        <w:t xml:space="preserve">Foucault put forward the geographical concept of power in his book </w:t>
      </w:r>
      <w:r w:rsidRPr="00AC688D">
        <w:rPr>
          <w:rFonts w:ascii="Times New Roman" w:hAnsi="Times New Roman" w:cs="Times New Roman"/>
          <w:i/>
        </w:rPr>
        <w:t>Discipline and Punish: The Birth of the Prison</w:t>
      </w:r>
      <w:r>
        <w:rPr>
          <w:rFonts w:ascii="Times New Roman" w:hAnsi="Times New Roman" w:cs="Times New Roman"/>
        </w:rPr>
        <w:t xml:space="preserve">. He points out that </w:t>
      </w:r>
      <w:r w:rsidR="00322154">
        <w:rPr>
          <w:rFonts w:ascii="Times New Roman" w:hAnsi="Times New Roman" w:cs="Times New Roman"/>
        </w:rPr>
        <w:t xml:space="preserve">the spatialization of power </w:t>
      </w:r>
      <w:r w:rsidR="009707A0">
        <w:rPr>
          <w:rFonts w:ascii="Times New Roman" w:hAnsi="Times New Roman" w:cs="Times New Roman"/>
        </w:rPr>
        <w:t>e</w:t>
      </w:r>
      <w:r w:rsidR="008A6B03">
        <w:rPr>
          <w:rFonts w:ascii="Times New Roman" w:hAnsi="Times New Roman" w:cs="Times New Roman"/>
        </w:rPr>
        <w:t>mbodies the operation of power and h</w:t>
      </w:r>
      <w:r w:rsidR="009707A0">
        <w:rPr>
          <w:rFonts w:ascii="Times New Roman" w:hAnsi="Times New Roman" w:cs="Times New Roman"/>
        </w:rPr>
        <w:t xml:space="preserve">e then focuses on 'discipline', which is the major power </w:t>
      </w:r>
      <w:r w:rsidR="009707A0">
        <w:rPr>
          <w:rFonts w:ascii="Times New Roman" w:hAnsi="Times New Roman" w:cs="Times New Roman" w:hint="eastAsia"/>
        </w:rPr>
        <w:t>technology in moder</w:t>
      </w:r>
      <w:r w:rsidR="008A6B03">
        <w:rPr>
          <w:rFonts w:ascii="Times New Roman" w:hAnsi="Times New Roman" w:cs="Times New Roman" w:hint="eastAsia"/>
        </w:rPr>
        <w:t>n</w:t>
      </w:r>
      <w:r w:rsidR="009707A0">
        <w:rPr>
          <w:rFonts w:ascii="Times New Roman" w:hAnsi="Times New Roman" w:cs="Times New Roman" w:hint="eastAsia"/>
        </w:rPr>
        <w:t xml:space="preserve"> </w:t>
      </w:r>
      <w:r w:rsidR="009707A0">
        <w:rPr>
          <w:rFonts w:ascii="Times New Roman" w:hAnsi="Times New Roman" w:cs="Times New Roman"/>
        </w:rPr>
        <w:t>society</w:t>
      </w:r>
      <w:r w:rsidR="009707A0">
        <w:rPr>
          <w:rFonts w:ascii="Times New Roman" w:hAnsi="Times New Roman" w:cs="Times New Roman" w:hint="eastAsia"/>
        </w:rPr>
        <w:t>.</w:t>
      </w:r>
      <w:r w:rsidR="008A6B03">
        <w:rPr>
          <w:rFonts w:ascii="Times New Roman" w:hAnsi="Times New Roman" w:cs="Times New Roman" w:hint="eastAsia"/>
        </w:rPr>
        <w:t xml:space="preserve"> </w:t>
      </w:r>
      <w:r w:rsidR="008A6B03">
        <w:rPr>
          <w:rFonts w:ascii="Times New Roman" w:hAnsi="Times New Roman" w:cs="Times New Roman"/>
        </w:rPr>
        <w:t>A</w:t>
      </w:r>
      <w:r w:rsidR="008A6B03">
        <w:rPr>
          <w:rFonts w:ascii="Times New Roman" w:hAnsi="Times New Roman" w:cs="Times New Roman" w:hint="eastAsia"/>
        </w:rPr>
        <w:t xml:space="preserve">ccording to </w:t>
      </w:r>
      <w:r w:rsidR="008A6B03">
        <w:rPr>
          <w:rFonts w:ascii="Times New Roman" w:hAnsi="Times New Roman" w:cs="Times New Roman"/>
        </w:rPr>
        <w:t>Foucault</w:t>
      </w:r>
      <w:r w:rsidR="008A6B03">
        <w:rPr>
          <w:rFonts w:ascii="Times New Roman" w:hAnsi="Times New Roman" w:cs="Times New Roman" w:hint="eastAsia"/>
        </w:rPr>
        <w:t xml:space="preserve">, </w:t>
      </w:r>
      <w:r w:rsidR="008A6B03">
        <w:rPr>
          <w:rFonts w:ascii="Times New Roman" w:hAnsi="Times New Roman" w:cs="Times New Roman"/>
        </w:rPr>
        <w:t>‘</w:t>
      </w:r>
      <w:r w:rsidR="008A6B03">
        <w:rPr>
          <w:rFonts w:ascii="Times New Roman" w:hAnsi="Times New Roman" w:cs="Times New Roman" w:hint="eastAsia"/>
        </w:rPr>
        <w:t>discipline proceeds from the distribution of individuals in space</w:t>
      </w:r>
      <w:r w:rsidR="008A6B03">
        <w:rPr>
          <w:rFonts w:ascii="Times New Roman" w:hAnsi="Times New Roman" w:cs="Times New Roman"/>
        </w:rPr>
        <w:t>’</w:t>
      </w:r>
      <w:r>
        <w:rPr>
          <w:rStyle w:val="a6"/>
          <w:rFonts w:ascii="Times New Roman" w:hAnsi="Times New Roman" w:cs="Times New Roman"/>
        </w:rPr>
        <w:footnoteReference w:id="25"/>
      </w:r>
      <w:r w:rsidR="008A6B03">
        <w:rPr>
          <w:rFonts w:ascii="Times New Roman" w:hAnsi="Times New Roman" w:cs="Times New Roman" w:hint="eastAsia"/>
        </w:rPr>
        <w:t>.</w:t>
      </w:r>
      <w:r w:rsidR="008A6B03">
        <w:rPr>
          <w:rFonts w:ascii="Times New Roman" w:hAnsi="Times New Roman" w:cs="Times New Roman"/>
        </w:rPr>
        <w:t xml:space="preserve"> To </w:t>
      </w:r>
      <w:r w:rsidR="008A6B03">
        <w:rPr>
          <w:rFonts w:ascii="Times New Roman" w:hAnsi="Times New Roman" w:cs="Times New Roman" w:hint="eastAsia"/>
        </w:rPr>
        <w:t xml:space="preserve">achieve this end, it employs several </w:t>
      </w:r>
      <w:r w:rsidR="008A6B03">
        <w:rPr>
          <w:rFonts w:ascii="Times New Roman" w:hAnsi="Times New Roman" w:cs="Times New Roman"/>
        </w:rPr>
        <w:t>techniques</w:t>
      </w:r>
      <w:r w:rsidR="008A6B03">
        <w:rPr>
          <w:rFonts w:ascii="Times New Roman" w:hAnsi="Times New Roman" w:cs="Times New Roman" w:hint="eastAsia"/>
        </w:rPr>
        <w:t xml:space="preserve">, among which the </w:t>
      </w:r>
      <w:r w:rsidR="008A6B03">
        <w:rPr>
          <w:rFonts w:ascii="Times New Roman" w:hAnsi="Times New Roman" w:cs="Times New Roman"/>
        </w:rPr>
        <w:t>‘</w:t>
      </w:r>
      <w:r w:rsidR="008A6B03">
        <w:rPr>
          <w:rFonts w:ascii="Times New Roman" w:hAnsi="Times New Roman" w:cs="Times New Roman" w:hint="eastAsia"/>
        </w:rPr>
        <w:t>enclosure principle</w:t>
      </w:r>
      <w:r w:rsidR="008A6B03">
        <w:rPr>
          <w:rFonts w:ascii="Times New Roman" w:hAnsi="Times New Roman" w:cs="Times New Roman"/>
        </w:rPr>
        <w:t>’</w:t>
      </w:r>
      <w:r w:rsidR="008A6B03">
        <w:rPr>
          <w:rFonts w:ascii="Times New Roman" w:hAnsi="Times New Roman" w:cs="Times New Roman" w:hint="eastAsia"/>
        </w:rPr>
        <w:t xml:space="preserve"> is the most important one. </w:t>
      </w:r>
      <w:r w:rsidR="008A6B03">
        <w:rPr>
          <w:rFonts w:ascii="Times New Roman" w:hAnsi="Times New Roman" w:cs="Times New Roman"/>
        </w:rPr>
        <w:t>E</w:t>
      </w:r>
      <w:r w:rsidR="008A6B03">
        <w:rPr>
          <w:rFonts w:ascii="Times New Roman" w:hAnsi="Times New Roman" w:cs="Times New Roman" w:hint="eastAsia"/>
        </w:rPr>
        <w:t xml:space="preserve">nclosure defines as </w:t>
      </w:r>
      <w:r w:rsidR="008A6B03">
        <w:rPr>
          <w:rFonts w:ascii="Times New Roman" w:hAnsi="Times New Roman" w:cs="Times New Roman"/>
        </w:rPr>
        <w:t>‘</w:t>
      </w:r>
      <w:r w:rsidR="008A6B03">
        <w:rPr>
          <w:rFonts w:ascii="Times New Roman" w:hAnsi="Times New Roman" w:cs="Times New Roman" w:hint="eastAsia"/>
        </w:rPr>
        <w:t>the specification of a place heterogeneous to all others and closed in upon itself</w:t>
      </w:r>
      <w:r w:rsidR="008A6B03">
        <w:rPr>
          <w:rFonts w:ascii="Times New Roman" w:hAnsi="Times New Roman" w:cs="Times New Roman"/>
        </w:rPr>
        <w:t>’</w:t>
      </w:r>
      <w:r>
        <w:rPr>
          <w:rStyle w:val="a6"/>
          <w:rFonts w:ascii="Times New Roman" w:hAnsi="Times New Roman" w:cs="Times New Roman"/>
        </w:rPr>
        <w:footnoteReference w:id="26"/>
      </w:r>
      <w:r w:rsidR="008A6B03">
        <w:rPr>
          <w:rFonts w:ascii="Times New Roman" w:hAnsi="Times New Roman" w:cs="Times New Roman" w:hint="eastAsia"/>
        </w:rPr>
        <w:t xml:space="preserve">. </w:t>
      </w:r>
      <w:r w:rsidR="004E2483">
        <w:rPr>
          <w:rFonts w:ascii="Times New Roman" w:hAnsi="Times New Roman" w:cs="Times New Roman"/>
        </w:rPr>
        <w:t>B</w:t>
      </w:r>
      <w:r w:rsidR="004E2483">
        <w:rPr>
          <w:rFonts w:ascii="Times New Roman" w:hAnsi="Times New Roman" w:cs="Times New Roman" w:hint="eastAsia"/>
        </w:rPr>
        <w:t>y defining the boundaries of space, the rulers can define the boundaries of discipline, so to maintaining order and function in this self-enclose</w:t>
      </w:r>
      <w:r w:rsidR="003B7BFD">
        <w:rPr>
          <w:rFonts w:ascii="Times New Roman" w:hAnsi="Times New Roman" w:cs="Times New Roman" w:hint="eastAsia"/>
        </w:rPr>
        <w:t>d</w:t>
      </w:r>
      <w:r w:rsidR="004E2483">
        <w:rPr>
          <w:rFonts w:ascii="Times New Roman" w:hAnsi="Times New Roman" w:cs="Times New Roman" w:hint="eastAsia"/>
        </w:rPr>
        <w:t xml:space="preserve"> space.</w:t>
      </w:r>
      <w:r w:rsidR="003B7BFD">
        <w:rPr>
          <w:rFonts w:ascii="Times New Roman" w:hAnsi="Times New Roman" w:cs="Times New Roman" w:hint="eastAsia"/>
        </w:rPr>
        <w:t xml:space="preserve"> </w:t>
      </w:r>
      <w:r w:rsidR="003B7BFD">
        <w:rPr>
          <w:rFonts w:ascii="Times New Roman" w:hAnsi="Times New Roman" w:cs="Times New Roman"/>
        </w:rPr>
        <w:t>T</w:t>
      </w:r>
      <w:r w:rsidR="003B7BFD">
        <w:rPr>
          <w:rFonts w:ascii="Times New Roman" w:hAnsi="Times New Roman" w:cs="Times New Roman" w:hint="eastAsia"/>
        </w:rPr>
        <w:t xml:space="preserve">he application of </w:t>
      </w:r>
      <w:r w:rsidR="003B7BFD">
        <w:rPr>
          <w:rFonts w:ascii="Times New Roman" w:hAnsi="Times New Roman" w:cs="Times New Roman"/>
        </w:rPr>
        <w:t>‘</w:t>
      </w:r>
      <w:r w:rsidR="003B7BFD">
        <w:rPr>
          <w:rFonts w:ascii="Times New Roman" w:hAnsi="Times New Roman" w:cs="Times New Roman" w:hint="eastAsia"/>
        </w:rPr>
        <w:t>enclosure principle</w:t>
      </w:r>
      <w:r w:rsidR="003B7BFD">
        <w:rPr>
          <w:rFonts w:ascii="Times New Roman" w:hAnsi="Times New Roman" w:cs="Times New Roman"/>
        </w:rPr>
        <w:t>’</w:t>
      </w:r>
      <w:r w:rsidR="003B7BFD">
        <w:rPr>
          <w:rFonts w:ascii="Times New Roman" w:hAnsi="Times New Roman" w:cs="Times New Roman" w:hint="eastAsia"/>
        </w:rPr>
        <w:t xml:space="preserve"> </w:t>
      </w:r>
      <w:r w:rsidR="009C4080">
        <w:rPr>
          <w:rFonts w:ascii="Times New Roman" w:hAnsi="Times New Roman" w:cs="Times New Roman" w:hint="eastAsia"/>
        </w:rPr>
        <w:t xml:space="preserve">in the novel </w:t>
      </w:r>
      <w:r w:rsidR="003B7BFD">
        <w:rPr>
          <w:rFonts w:ascii="Times New Roman" w:hAnsi="Times New Roman" w:cs="Times New Roman" w:hint="eastAsia"/>
        </w:rPr>
        <w:t xml:space="preserve">is first embodied in the space distribution similar to that of prisons. </w:t>
      </w:r>
      <w:r w:rsidR="00C72B6E" w:rsidRPr="0057186D">
        <w:rPr>
          <w:rFonts w:ascii="Times New Roman" w:hAnsi="Times New Roman" w:cs="Times New Roman"/>
        </w:rPr>
        <w:t>I</w:t>
      </w:r>
      <w:r w:rsidR="0057186D" w:rsidRPr="0057186D">
        <w:rPr>
          <w:rFonts w:ascii="Times New Roman" w:hAnsi="Times New Roman" w:cs="Times New Roman" w:hint="eastAsia"/>
        </w:rPr>
        <w:t xml:space="preserve">t is one of the </w:t>
      </w:r>
      <w:r w:rsidR="00C72B6E" w:rsidRPr="0057186D">
        <w:rPr>
          <w:rFonts w:ascii="Times New Roman" w:hAnsi="Times New Roman" w:cs="Times New Roman" w:hint="eastAsia"/>
        </w:rPr>
        <w:t xml:space="preserve">most important means for the ruling class to </w:t>
      </w:r>
      <w:r w:rsidR="0057186D" w:rsidRPr="0057186D">
        <w:rPr>
          <w:rFonts w:ascii="Times New Roman" w:hAnsi="Times New Roman" w:cs="Times New Roman" w:hint="eastAsia"/>
        </w:rPr>
        <w:t>run</w:t>
      </w:r>
      <w:r w:rsidR="00C72B6E" w:rsidRPr="0057186D">
        <w:rPr>
          <w:rFonts w:ascii="Times New Roman" w:hAnsi="Times New Roman" w:cs="Times New Roman" w:hint="eastAsia"/>
        </w:rPr>
        <w:t xml:space="preserve"> the will of the state.</w:t>
      </w:r>
      <w:r w:rsidR="00C72B6E">
        <w:rPr>
          <w:rFonts w:ascii="Times New Roman" w:hAnsi="Times New Roman" w:cs="Times New Roman" w:hint="eastAsia"/>
        </w:rPr>
        <w:t xml:space="preserve"> </w:t>
      </w:r>
      <w:r w:rsidR="009C4080">
        <w:rPr>
          <w:rFonts w:ascii="Times New Roman" w:hAnsi="Times New Roman" w:cs="Times New Roman"/>
        </w:rPr>
        <w:t>T</w:t>
      </w:r>
      <w:r w:rsidR="009C4080">
        <w:rPr>
          <w:rFonts w:ascii="Times New Roman" w:hAnsi="Times New Roman" w:cs="Times New Roman" w:hint="eastAsia"/>
        </w:rPr>
        <w:t xml:space="preserve">he first thing they do is the </w:t>
      </w:r>
      <w:r w:rsidR="009C4080">
        <w:rPr>
          <w:rFonts w:ascii="Times New Roman" w:hAnsi="Times New Roman" w:cs="Times New Roman"/>
        </w:rPr>
        <w:t>segmentation</w:t>
      </w:r>
      <w:r w:rsidR="009C4080">
        <w:rPr>
          <w:rFonts w:ascii="Times New Roman" w:hAnsi="Times New Roman" w:cs="Times New Roman" w:hint="eastAsia"/>
        </w:rPr>
        <w:t xml:space="preserve"> of normal units. </w:t>
      </w:r>
      <w:r w:rsidR="009C4080">
        <w:rPr>
          <w:rFonts w:ascii="Times New Roman" w:hAnsi="Times New Roman" w:cs="Times New Roman"/>
        </w:rPr>
        <w:t>H</w:t>
      </w:r>
      <w:r w:rsidR="009C4080">
        <w:rPr>
          <w:rFonts w:ascii="Times New Roman" w:hAnsi="Times New Roman" w:cs="Times New Roman" w:hint="eastAsia"/>
        </w:rPr>
        <w:t xml:space="preserve">owever, in </w:t>
      </w:r>
      <w:r w:rsidR="009C4080" w:rsidRPr="009C4080">
        <w:rPr>
          <w:rFonts w:ascii="Times New Roman" w:hAnsi="Times New Roman" w:cs="Times New Roman"/>
          <w:i/>
        </w:rPr>
        <w:t>The Handmaid’s Tale,</w:t>
      </w:r>
      <w:r w:rsidR="009C4080">
        <w:rPr>
          <w:rFonts w:ascii="Times New Roman" w:hAnsi="Times New Roman" w:cs="Times New Roman"/>
        </w:rPr>
        <w:t xml:space="preserve"> the concept of prison is creatively enlarged, it is no longer </w:t>
      </w:r>
      <w:r w:rsidR="009C4080">
        <w:rPr>
          <w:rFonts w:ascii="Times New Roman" w:hAnsi="Times New Roman" w:cs="Times New Roman" w:hint="eastAsia"/>
        </w:rPr>
        <w:t xml:space="preserve">the enclosed and isolated building </w:t>
      </w:r>
      <w:r w:rsidR="002164F6">
        <w:rPr>
          <w:rFonts w:ascii="Times New Roman" w:hAnsi="Times New Roman" w:cs="Times New Roman" w:hint="eastAsia"/>
        </w:rPr>
        <w:t xml:space="preserve">space in the traditional sense. </w:t>
      </w:r>
      <w:r w:rsidR="002164F6">
        <w:rPr>
          <w:rFonts w:ascii="Times New Roman" w:hAnsi="Times New Roman" w:cs="Times New Roman"/>
        </w:rPr>
        <w:t>I</w:t>
      </w:r>
      <w:r w:rsidR="002164F6">
        <w:rPr>
          <w:rFonts w:ascii="Times New Roman" w:hAnsi="Times New Roman" w:cs="Times New Roman" w:hint="eastAsia"/>
        </w:rPr>
        <w:t xml:space="preserve">n contrast, the ruling class functionalize the space and give it the function of discipline, thereby maximizing the discipline space. </w:t>
      </w:r>
      <w:r w:rsidR="00AF2020">
        <w:rPr>
          <w:rFonts w:ascii="Times New Roman" w:hAnsi="Times New Roman" w:cs="Times New Roman"/>
        </w:rPr>
        <w:t>T</w:t>
      </w:r>
      <w:r w:rsidR="00AF2020">
        <w:rPr>
          <w:rFonts w:ascii="Times New Roman" w:hAnsi="Times New Roman" w:cs="Times New Roman" w:hint="eastAsia"/>
        </w:rPr>
        <w:t xml:space="preserve">hose in power have established a complete space-based punishment system to suppress and monitor their citizens brutally. </w:t>
      </w:r>
      <w:r w:rsidR="00C26BDF">
        <w:rPr>
          <w:rFonts w:ascii="Times New Roman" w:hAnsi="Times New Roman" w:cs="Times New Roman"/>
        </w:rPr>
        <w:t>F</w:t>
      </w:r>
      <w:r w:rsidR="00C26BDF">
        <w:rPr>
          <w:rFonts w:ascii="Times New Roman" w:hAnsi="Times New Roman" w:cs="Times New Roman" w:hint="eastAsia"/>
        </w:rPr>
        <w:t xml:space="preserve">or example, there is </w:t>
      </w:r>
      <w:r w:rsidR="00C653D0">
        <w:rPr>
          <w:rFonts w:ascii="Times New Roman" w:hAnsi="Times New Roman" w:cs="Times New Roman" w:hint="eastAsia"/>
        </w:rPr>
        <w:t xml:space="preserve">a wall in the city center, the wall </w:t>
      </w:r>
      <w:r w:rsidR="00C653D0">
        <w:rPr>
          <w:rFonts w:ascii="Times New Roman" w:hAnsi="Times New Roman" w:cs="Times New Roman"/>
        </w:rPr>
        <w:t>‘</w:t>
      </w:r>
      <w:r w:rsidR="00C653D0">
        <w:rPr>
          <w:rFonts w:ascii="Times New Roman" w:hAnsi="Times New Roman" w:cs="Times New Roman" w:hint="eastAsia"/>
        </w:rPr>
        <w:t>is hundreds of years old or over a hundred, at least</w:t>
      </w:r>
      <w:r w:rsidR="00C653D0">
        <w:rPr>
          <w:rFonts w:ascii="Times New Roman" w:hAnsi="Times New Roman" w:cs="Times New Roman"/>
        </w:rPr>
        <w:t>’</w:t>
      </w:r>
      <w:r w:rsidR="00C653D0">
        <w:rPr>
          <w:rFonts w:ascii="Times New Roman" w:hAnsi="Times New Roman" w:cs="Times New Roman" w:hint="eastAsia"/>
        </w:rPr>
        <w:t xml:space="preserve">, but now the wall is a </w:t>
      </w:r>
      <w:r w:rsidR="009D068B">
        <w:rPr>
          <w:rFonts w:ascii="Times New Roman" w:hAnsi="Times New Roman" w:cs="Times New Roman" w:hint="eastAsia"/>
        </w:rPr>
        <w:t xml:space="preserve">place for </w:t>
      </w:r>
      <w:r w:rsidR="009D068B">
        <w:rPr>
          <w:rFonts w:ascii="Times New Roman" w:hAnsi="Times New Roman" w:cs="Times New Roman"/>
        </w:rPr>
        <w:t xml:space="preserve">Men’s Salvaging. It has become a place for hanging bodies, the handmaids stop and look at the bodies. ‘It doesn’t matter </w:t>
      </w:r>
      <w:r w:rsidR="009D068B">
        <w:rPr>
          <w:rFonts w:ascii="Times New Roman" w:hAnsi="Times New Roman" w:cs="Times New Roman"/>
        </w:rPr>
        <w:lastRenderedPageBreak/>
        <w:t>if we look. We’re supposed to look: this is what they are there for, hanging on the Wall’ (41). The</w:t>
      </w:r>
      <w:r w:rsidR="009D068B">
        <w:rPr>
          <w:rFonts w:ascii="Times New Roman" w:hAnsi="Times New Roman" w:cs="Times New Roman" w:hint="eastAsia"/>
        </w:rPr>
        <w:t xml:space="preserve"> management of daily space also implements the </w:t>
      </w:r>
      <w:r w:rsidR="009D068B">
        <w:rPr>
          <w:rFonts w:ascii="Times New Roman" w:hAnsi="Times New Roman" w:cs="Times New Roman"/>
        </w:rPr>
        <w:t>‘</w:t>
      </w:r>
      <w:r w:rsidR="009D068B">
        <w:rPr>
          <w:rFonts w:ascii="Times New Roman" w:hAnsi="Times New Roman" w:cs="Times New Roman" w:hint="eastAsia"/>
        </w:rPr>
        <w:t xml:space="preserve">enclosure </w:t>
      </w:r>
      <w:r w:rsidR="009D068B">
        <w:rPr>
          <w:rFonts w:ascii="Times New Roman" w:hAnsi="Times New Roman" w:cs="Times New Roman"/>
        </w:rPr>
        <w:t>principle’</w:t>
      </w:r>
      <w:r w:rsidR="009D068B">
        <w:rPr>
          <w:rFonts w:ascii="Times New Roman" w:hAnsi="Times New Roman" w:cs="Times New Roman" w:hint="eastAsia"/>
        </w:rPr>
        <w:t xml:space="preserve">. </w:t>
      </w:r>
      <w:r w:rsidR="009D068B">
        <w:rPr>
          <w:rFonts w:ascii="Times New Roman" w:hAnsi="Times New Roman" w:cs="Times New Roman"/>
        </w:rPr>
        <w:t>For example, the handmaids' dormitory is just like prison. The handmaids slept in what had once been the gymnasium, 'in the army cots that had been set up in rows, with spaces between so they could not talk' (13). Ou</w:t>
      </w:r>
      <w:r w:rsidR="00076B4A">
        <w:rPr>
          <w:rFonts w:ascii="Times New Roman" w:hAnsi="Times New Roman" w:cs="Times New Roman"/>
        </w:rPr>
        <w:t>t</w:t>
      </w:r>
      <w:r w:rsidR="009D068B">
        <w:rPr>
          <w:rFonts w:ascii="Times New Roman" w:hAnsi="Times New Roman" w:cs="Times New Roman"/>
        </w:rPr>
        <w:t xml:space="preserve">side is the </w:t>
      </w:r>
      <w:r w:rsidR="00076B4A">
        <w:rPr>
          <w:rFonts w:ascii="Times New Roman" w:hAnsi="Times New Roman" w:cs="Times New Roman"/>
        </w:rPr>
        <w:t>guards with guns, inside is the Aunts with ‘electric cattle prods slung on thongs from their leather belts’ (14). They are not allowed out, except for walks. The protagonist says, ‘</w:t>
      </w:r>
      <w:r w:rsidR="009101B4">
        <w:rPr>
          <w:rFonts w:ascii="Times New Roman" w:hAnsi="Times New Roman" w:cs="Times New Roman"/>
        </w:rPr>
        <w:t xml:space="preserve">(the football field) was enclosed now by a chain-link fence topped with barbed wire. The Angels stood outside it with their backs to us’ (14). </w:t>
      </w:r>
      <w:r w:rsidR="00A213EE">
        <w:rPr>
          <w:rFonts w:ascii="Times New Roman" w:hAnsi="Times New Roman" w:cs="Times New Roman"/>
        </w:rPr>
        <w:t xml:space="preserve">Here, one should ‘keep the core of yourself out of reach, enclosed, protected’ (274). </w:t>
      </w:r>
      <w:r w:rsidR="00CD04FB">
        <w:rPr>
          <w:rFonts w:ascii="Times New Roman" w:hAnsi="Times New Roman" w:cs="Times New Roman"/>
        </w:rPr>
        <w:t xml:space="preserve">The protection of ‘the core of oneself’ is the protection of </w:t>
      </w:r>
      <w:r w:rsidR="00374363">
        <w:rPr>
          <w:rFonts w:ascii="Times New Roman" w:hAnsi="Times New Roman" w:cs="Times New Roman"/>
        </w:rPr>
        <w:t xml:space="preserve">the personal space, which </w:t>
      </w:r>
      <w:r w:rsidR="00D50F81">
        <w:rPr>
          <w:rFonts w:ascii="Times New Roman" w:hAnsi="Times New Roman" w:cs="Times New Roman" w:hint="eastAsia"/>
        </w:rPr>
        <w:t xml:space="preserve">in turn reflects the erosion of power on personal space. </w:t>
      </w:r>
      <w:r w:rsidR="00A213EE">
        <w:rPr>
          <w:rFonts w:ascii="Times New Roman" w:hAnsi="Times New Roman" w:cs="Times New Roman"/>
        </w:rPr>
        <w:t>T</w:t>
      </w:r>
      <w:r w:rsidR="00A213EE">
        <w:rPr>
          <w:rFonts w:ascii="Times New Roman" w:hAnsi="Times New Roman" w:cs="Times New Roman" w:hint="eastAsia"/>
        </w:rPr>
        <w:t xml:space="preserve">he gymnasium and the football field embody the </w:t>
      </w:r>
      <w:r w:rsidR="00A213EE">
        <w:rPr>
          <w:rFonts w:ascii="Times New Roman" w:hAnsi="Times New Roman" w:cs="Times New Roman"/>
        </w:rPr>
        <w:t>operating</w:t>
      </w:r>
      <w:r w:rsidR="00A213EE">
        <w:rPr>
          <w:rFonts w:ascii="Times New Roman" w:hAnsi="Times New Roman" w:cs="Times New Roman" w:hint="eastAsia"/>
        </w:rPr>
        <w:t xml:space="preserve"> mechanism of power, making the personal space interwoven with political and power mechanisms. </w:t>
      </w:r>
      <w:r w:rsidR="00A213EE">
        <w:rPr>
          <w:rFonts w:ascii="Times New Roman" w:hAnsi="Times New Roman" w:cs="Times New Roman"/>
        </w:rPr>
        <w:t>T</w:t>
      </w:r>
      <w:r w:rsidR="00A213EE">
        <w:rPr>
          <w:rFonts w:ascii="Times New Roman" w:hAnsi="Times New Roman" w:cs="Times New Roman" w:hint="eastAsia"/>
        </w:rPr>
        <w:t>ogether, they are serving for the</w:t>
      </w:r>
      <w:r w:rsidR="00A213EE">
        <w:rPr>
          <w:rFonts w:ascii="Times New Roman" w:hAnsi="Times New Roman" w:cs="Times New Roman"/>
        </w:rPr>
        <w:t xml:space="preserve"> Repressive State Apparatus. </w:t>
      </w:r>
      <w:r w:rsidR="00A213EE">
        <w:rPr>
          <w:rFonts w:ascii="Times New Roman" w:hAnsi="Times New Roman" w:cs="Times New Roman" w:hint="eastAsia"/>
        </w:rPr>
        <w:t xml:space="preserve"> </w:t>
      </w:r>
    </w:p>
    <w:p w14:paraId="51187EA6" w14:textId="208DB33C" w:rsidR="00AC688D" w:rsidRDefault="00F13D53" w:rsidP="00910B30">
      <w:pPr>
        <w:contextualSpacing/>
        <w:rPr>
          <w:rFonts w:ascii="Times New Roman" w:hAnsi="Times New Roman" w:cs="Times New Roman"/>
        </w:rPr>
      </w:pPr>
      <w:r w:rsidRPr="007C3BD3">
        <w:rPr>
          <w:rFonts w:ascii="Times New Roman" w:hAnsi="Times New Roman" w:cs="Times New Roman"/>
        </w:rPr>
        <w:t>But the application of enclosure is not ‘constant’. ‘This machinery works space in a much more flexible and detailed way</w:t>
      </w:r>
      <w:r w:rsidR="008079B1" w:rsidRPr="007C3BD3">
        <w:rPr>
          <w:rFonts w:ascii="Times New Roman" w:hAnsi="Times New Roman" w:cs="Times New Roman"/>
        </w:rPr>
        <w:t>’</w:t>
      </w:r>
      <w:r>
        <w:rPr>
          <w:rStyle w:val="a6"/>
          <w:rFonts w:ascii="Times New Roman" w:hAnsi="Times New Roman" w:cs="Times New Roman"/>
        </w:rPr>
        <w:footnoteReference w:id="27"/>
      </w:r>
      <w:r w:rsidRPr="007C3BD3">
        <w:rPr>
          <w:rFonts w:ascii="Times New Roman" w:hAnsi="Times New Roman" w:cs="Times New Roman"/>
        </w:rPr>
        <w:t xml:space="preserve">. </w:t>
      </w:r>
      <w:r w:rsidR="00B31209" w:rsidRPr="007C3BD3">
        <w:rPr>
          <w:rFonts w:ascii="Times New Roman" w:hAnsi="Times New Roman" w:cs="Times New Roman"/>
        </w:rPr>
        <w:t>I</w:t>
      </w:r>
      <w:r w:rsidR="00B31209" w:rsidRPr="007C3BD3">
        <w:rPr>
          <w:rFonts w:ascii="Times New Roman" w:hAnsi="Times New Roman" w:cs="Times New Roman" w:hint="eastAsia"/>
        </w:rPr>
        <w:t xml:space="preserve">n this novel, another gentle and flexible way to exercise power is to implement militarized management. </w:t>
      </w:r>
      <w:r w:rsidR="00B31209" w:rsidRPr="007C3BD3">
        <w:rPr>
          <w:rFonts w:ascii="Times New Roman" w:hAnsi="Times New Roman" w:cs="Times New Roman"/>
        </w:rPr>
        <w:t>W</w:t>
      </w:r>
      <w:r w:rsidR="00B31209" w:rsidRPr="007C3BD3">
        <w:rPr>
          <w:rFonts w:ascii="Times New Roman" w:hAnsi="Times New Roman" w:cs="Times New Roman" w:hint="eastAsia"/>
        </w:rPr>
        <w:t xml:space="preserve">e can tell that the </w:t>
      </w:r>
      <w:r w:rsidR="00B31209" w:rsidRPr="007C3BD3">
        <w:rPr>
          <w:rFonts w:ascii="Times New Roman" w:hAnsi="Times New Roman" w:cs="Times New Roman"/>
        </w:rPr>
        <w:t>‘</w:t>
      </w:r>
      <w:r w:rsidR="00B31209" w:rsidRPr="007C3BD3">
        <w:rPr>
          <w:rFonts w:ascii="Times New Roman" w:hAnsi="Times New Roman" w:cs="Times New Roman" w:hint="eastAsia"/>
        </w:rPr>
        <w:t>discipline space</w:t>
      </w:r>
      <w:r w:rsidR="00B31209" w:rsidRPr="007C3BD3">
        <w:rPr>
          <w:rFonts w:ascii="Times New Roman" w:hAnsi="Times New Roman" w:cs="Times New Roman"/>
        </w:rPr>
        <w:t>’</w:t>
      </w:r>
      <w:r w:rsidR="00B31209" w:rsidRPr="007C3BD3">
        <w:rPr>
          <w:rFonts w:ascii="Times New Roman" w:hAnsi="Times New Roman" w:cs="Times New Roman" w:hint="eastAsia"/>
        </w:rPr>
        <w:t xml:space="preserve"> is everywhere</w:t>
      </w:r>
      <w:r w:rsidR="003D49B9" w:rsidRPr="007C3BD3">
        <w:rPr>
          <w:rFonts w:ascii="Times New Roman" w:hAnsi="Times New Roman" w:cs="Times New Roman"/>
        </w:rPr>
        <w:t xml:space="preserve"> in the novel</w:t>
      </w:r>
      <w:r w:rsidR="00B31209" w:rsidRPr="007C3BD3">
        <w:rPr>
          <w:rFonts w:ascii="Times New Roman" w:hAnsi="Times New Roman" w:cs="Times New Roman" w:hint="eastAsia"/>
        </w:rPr>
        <w:t xml:space="preserve">, schools, hospitals, </w:t>
      </w:r>
      <w:r w:rsidR="00B31209" w:rsidRPr="007C3BD3">
        <w:rPr>
          <w:rFonts w:ascii="Times New Roman" w:hAnsi="Times New Roman" w:cs="Times New Roman"/>
        </w:rPr>
        <w:t>church</w:t>
      </w:r>
      <w:r w:rsidR="00B31209" w:rsidRPr="007C3BD3">
        <w:rPr>
          <w:rFonts w:ascii="Times New Roman" w:hAnsi="Times New Roman" w:cs="Times New Roman" w:hint="eastAsia"/>
        </w:rPr>
        <w:t xml:space="preserve">es, shops and even </w:t>
      </w:r>
      <w:r w:rsidR="00B31209" w:rsidRPr="007C3BD3">
        <w:rPr>
          <w:rFonts w:ascii="Times New Roman" w:hAnsi="Times New Roman" w:cs="Times New Roman"/>
        </w:rPr>
        <w:t>libraries</w:t>
      </w:r>
      <w:r w:rsidR="00B31209" w:rsidRPr="007C3BD3">
        <w:rPr>
          <w:rFonts w:ascii="Times New Roman" w:hAnsi="Times New Roman" w:cs="Times New Roman" w:hint="eastAsia"/>
        </w:rPr>
        <w:t xml:space="preserve">. </w:t>
      </w:r>
      <w:r w:rsidR="00D50F81">
        <w:rPr>
          <w:rFonts w:ascii="Times New Roman" w:hAnsi="Times New Roman" w:cs="Times New Roman"/>
        </w:rPr>
        <w:t>All</w:t>
      </w:r>
      <w:r w:rsidR="00053A2A">
        <w:rPr>
          <w:rFonts w:ascii="Times New Roman" w:hAnsi="Times New Roman" w:cs="Times New Roman"/>
        </w:rPr>
        <w:t xml:space="preserve"> those spaces do not have </w:t>
      </w:r>
      <w:r w:rsidR="00FD2F3F">
        <w:rPr>
          <w:rFonts w:ascii="Times New Roman" w:hAnsi="Times New Roman" w:cs="Times New Roman"/>
        </w:rPr>
        <w:t>clea</w:t>
      </w:r>
      <w:r w:rsidR="00D50F81">
        <w:rPr>
          <w:rFonts w:ascii="Times New Roman" w:hAnsi="Times New Roman" w:cs="Times New Roman"/>
        </w:rPr>
        <w:t>r</w:t>
      </w:r>
      <w:r w:rsidR="00FD2F3F">
        <w:rPr>
          <w:rFonts w:ascii="Times New Roman" w:hAnsi="Times New Roman" w:cs="Times New Roman" w:hint="eastAsia"/>
        </w:rPr>
        <w:t xml:space="preserve"> boundaries, </w:t>
      </w:r>
      <w:r w:rsidR="00053A2A">
        <w:rPr>
          <w:rFonts w:ascii="Times New Roman" w:hAnsi="Times New Roman" w:cs="Times New Roman" w:hint="eastAsia"/>
        </w:rPr>
        <w:t>but they are semi-closed</w:t>
      </w:r>
      <w:r w:rsidR="00706DE1">
        <w:rPr>
          <w:rFonts w:ascii="Times New Roman" w:hAnsi="Times New Roman" w:cs="Times New Roman"/>
        </w:rPr>
        <w:t xml:space="preserve"> with strict restriction on the free movement of individuals</w:t>
      </w:r>
      <w:r w:rsidR="00053A2A">
        <w:rPr>
          <w:rFonts w:ascii="Times New Roman" w:hAnsi="Times New Roman" w:cs="Times New Roman" w:hint="eastAsia"/>
        </w:rPr>
        <w:t xml:space="preserve">, </w:t>
      </w:r>
      <w:r w:rsidR="007C15C1" w:rsidRPr="007C3BD3">
        <w:rPr>
          <w:rFonts w:ascii="Times New Roman" w:hAnsi="Times New Roman" w:cs="Times New Roman" w:hint="eastAsia"/>
        </w:rPr>
        <w:t xml:space="preserve">which guarantees that the autocracy penetrates into daily life. </w:t>
      </w:r>
      <w:r w:rsidR="00151DD8" w:rsidRPr="007C3BD3">
        <w:rPr>
          <w:rFonts w:ascii="Times New Roman" w:hAnsi="Times New Roman" w:cs="Times New Roman"/>
        </w:rPr>
        <w:t>T</w:t>
      </w:r>
      <w:r w:rsidR="00151DD8" w:rsidRPr="007C3BD3">
        <w:rPr>
          <w:rFonts w:ascii="Times New Roman" w:hAnsi="Times New Roman" w:cs="Times New Roman" w:hint="eastAsia"/>
        </w:rPr>
        <w:t xml:space="preserve">hrough the semi-closed construction of living space, those in power diversify the form of </w:t>
      </w:r>
      <w:r w:rsidR="00151DD8" w:rsidRPr="007C3BD3">
        <w:rPr>
          <w:rFonts w:ascii="Times New Roman" w:hAnsi="Times New Roman" w:cs="Times New Roman"/>
        </w:rPr>
        <w:t>‘</w:t>
      </w:r>
      <w:r w:rsidR="00151DD8" w:rsidRPr="007C3BD3">
        <w:rPr>
          <w:rFonts w:ascii="Times New Roman" w:hAnsi="Times New Roman" w:cs="Times New Roman" w:hint="eastAsia"/>
        </w:rPr>
        <w:t>enclosed</w:t>
      </w:r>
      <w:r w:rsidR="00151DD8" w:rsidRPr="007C3BD3">
        <w:rPr>
          <w:rFonts w:ascii="Times New Roman" w:hAnsi="Times New Roman" w:cs="Times New Roman"/>
        </w:rPr>
        <w:t>’</w:t>
      </w:r>
      <w:r w:rsidR="00151DD8" w:rsidRPr="007C3BD3">
        <w:rPr>
          <w:rFonts w:ascii="Times New Roman" w:hAnsi="Times New Roman" w:cs="Times New Roman" w:hint="eastAsia"/>
        </w:rPr>
        <w:t xml:space="preserve"> space, making everything transparent, and the exercise of power is therefore routine and trivial. </w:t>
      </w:r>
      <w:r w:rsidR="003D49B9" w:rsidRPr="007C3BD3">
        <w:rPr>
          <w:rFonts w:ascii="Times New Roman" w:hAnsi="Times New Roman" w:cs="Times New Roman"/>
        </w:rPr>
        <w:t>‘</w:t>
      </w:r>
      <w:r w:rsidR="003D49B9" w:rsidRPr="007C3BD3">
        <w:rPr>
          <w:rFonts w:ascii="Times New Roman" w:hAnsi="Times New Roman" w:cs="Times New Roman" w:hint="eastAsia"/>
        </w:rPr>
        <w:t>The penetration of regulation into even the smallest details of everyday life through the mediation of the complete hierarchy that assured the capillary functioning of power</w:t>
      </w:r>
      <w:r w:rsidR="006B1F4F" w:rsidRPr="007C3BD3">
        <w:rPr>
          <w:rFonts w:ascii="Times New Roman" w:hAnsi="Times New Roman" w:cs="Times New Roman"/>
        </w:rPr>
        <w:t>’</w:t>
      </w:r>
      <w:r>
        <w:rPr>
          <w:rStyle w:val="a6"/>
          <w:rFonts w:ascii="Times New Roman" w:hAnsi="Times New Roman" w:cs="Times New Roman"/>
        </w:rPr>
        <w:footnoteReference w:id="28"/>
      </w:r>
      <w:r w:rsidR="00EE5290">
        <w:rPr>
          <w:rFonts w:ascii="Times New Roman" w:hAnsi="Times New Roman" w:cs="Times New Roman"/>
        </w:rPr>
        <w:t>.</w:t>
      </w:r>
      <w:r w:rsidR="003D49B9" w:rsidRPr="007C3BD3">
        <w:rPr>
          <w:rFonts w:ascii="Times New Roman" w:hAnsi="Times New Roman" w:cs="Times New Roman"/>
        </w:rPr>
        <w:t>This can also be regarded as the ‘encastrement principle’</w:t>
      </w:r>
      <w:r w:rsidR="008E2E2A" w:rsidRPr="007C3BD3">
        <w:rPr>
          <w:rFonts w:ascii="Times New Roman" w:hAnsi="Times New Roman" w:cs="Times New Roman"/>
        </w:rPr>
        <w:t>. Th</w:t>
      </w:r>
      <w:r w:rsidR="002632B8" w:rsidRPr="007C3BD3">
        <w:rPr>
          <w:rFonts w:ascii="Times New Roman" w:hAnsi="Times New Roman" w:cs="Times New Roman"/>
        </w:rPr>
        <w:t>e ‘encastrement principle’</w:t>
      </w:r>
      <w:r w:rsidR="008E2E2A" w:rsidRPr="007C3BD3">
        <w:rPr>
          <w:rFonts w:ascii="Times New Roman" w:hAnsi="Times New Roman" w:cs="Times New Roman"/>
        </w:rPr>
        <w:t xml:space="preserve"> refers to the militarized management </w:t>
      </w:r>
      <w:r w:rsidR="0003784A" w:rsidRPr="007C3BD3">
        <w:rPr>
          <w:rFonts w:ascii="Times New Roman" w:hAnsi="Times New Roman" w:cs="Times New Roman"/>
        </w:rPr>
        <w:t>of citizens’ housing estates, hospitals asylums and schools, construct ‘the spatial “nesting” of hierarchized surveillance’. In such society, the power ‘acts by means of general visibility’</w:t>
      </w:r>
      <w:r>
        <w:rPr>
          <w:rStyle w:val="a6"/>
          <w:rFonts w:ascii="Times New Roman" w:hAnsi="Times New Roman" w:cs="Times New Roman"/>
        </w:rPr>
        <w:footnoteReference w:id="29"/>
      </w:r>
      <w:r w:rsidR="0003784A" w:rsidRPr="007C3BD3">
        <w:rPr>
          <w:rFonts w:ascii="Times New Roman" w:hAnsi="Times New Roman" w:cs="Times New Roman"/>
        </w:rPr>
        <w:t xml:space="preserve">. In </w:t>
      </w:r>
      <w:r w:rsidR="0003784A" w:rsidRPr="007C3BD3">
        <w:rPr>
          <w:rFonts w:ascii="Times New Roman" w:hAnsi="Times New Roman" w:cs="Times New Roman"/>
          <w:i/>
        </w:rPr>
        <w:t>The Handmaid’s Tale</w:t>
      </w:r>
      <w:r w:rsidR="0003784A" w:rsidRPr="007C3BD3">
        <w:rPr>
          <w:rFonts w:ascii="Times New Roman" w:hAnsi="Times New Roman" w:cs="Times New Roman"/>
        </w:rPr>
        <w:t xml:space="preserve">, the </w:t>
      </w:r>
      <w:r w:rsidR="0003784A" w:rsidRPr="007C3BD3">
        <w:rPr>
          <w:rFonts w:ascii="Times New Roman" w:hAnsi="Times New Roman" w:cs="Times New Roman" w:hint="eastAsia"/>
        </w:rPr>
        <w:t xml:space="preserve">living space is arranged in accordance with </w:t>
      </w:r>
      <w:r w:rsidR="0003784A" w:rsidRPr="007C3BD3">
        <w:rPr>
          <w:rFonts w:ascii="Times New Roman" w:hAnsi="Times New Roman" w:cs="Times New Roman"/>
        </w:rPr>
        <w:t>‘</w:t>
      </w:r>
      <w:r w:rsidR="0003784A" w:rsidRPr="007C3BD3">
        <w:rPr>
          <w:rFonts w:ascii="Times New Roman" w:hAnsi="Times New Roman" w:cs="Times New Roman" w:hint="eastAsia"/>
        </w:rPr>
        <w:t>encastrement principle</w:t>
      </w:r>
      <w:r w:rsidR="0003784A" w:rsidRPr="007C3BD3">
        <w:rPr>
          <w:rFonts w:ascii="Times New Roman" w:hAnsi="Times New Roman" w:cs="Times New Roman"/>
        </w:rPr>
        <w:t>’</w:t>
      </w:r>
      <w:r w:rsidR="0003784A" w:rsidRPr="007C3BD3">
        <w:rPr>
          <w:rFonts w:ascii="Times New Roman" w:hAnsi="Times New Roman" w:cs="Times New Roman" w:hint="eastAsia"/>
        </w:rPr>
        <w:t xml:space="preserve"> to ensure routine and universal </w:t>
      </w:r>
      <w:r w:rsidR="0003784A" w:rsidRPr="007C3BD3">
        <w:rPr>
          <w:rFonts w:ascii="Times New Roman" w:hAnsi="Times New Roman" w:cs="Times New Roman" w:hint="eastAsia"/>
        </w:rPr>
        <w:lastRenderedPageBreak/>
        <w:t xml:space="preserve">surveillance. </w:t>
      </w:r>
      <w:r w:rsidR="0003784A" w:rsidRPr="007C3BD3">
        <w:rPr>
          <w:rFonts w:ascii="Times New Roman" w:hAnsi="Times New Roman" w:cs="Times New Roman"/>
        </w:rPr>
        <w:t>F</w:t>
      </w:r>
      <w:r w:rsidR="0003784A" w:rsidRPr="007C3BD3">
        <w:rPr>
          <w:rFonts w:ascii="Times New Roman" w:hAnsi="Times New Roman" w:cs="Times New Roman" w:hint="eastAsia"/>
        </w:rPr>
        <w:t xml:space="preserve">or </w:t>
      </w:r>
      <w:r w:rsidR="0003784A" w:rsidRPr="007C3BD3">
        <w:rPr>
          <w:rFonts w:ascii="Times New Roman" w:hAnsi="Times New Roman" w:cs="Times New Roman"/>
        </w:rPr>
        <w:t xml:space="preserve">example, in the novel, the Guardian is responsible for the safety of everyone; therefore, they are everywhere, even in the personal living space like the garden and sitting-room. </w:t>
      </w:r>
      <w:r w:rsidR="001F4516" w:rsidRPr="007C3BD3">
        <w:rPr>
          <w:rFonts w:ascii="Times New Roman" w:hAnsi="Times New Roman" w:cs="Times New Roman"/>
        </w:rPr>
        <w:t>A</w:t>
      </w:r>
      <w:r w:rsidR="001F4516" w:rsidRPr="007C3BD3">
        <w:rPr>
          <w:rFonts w:ascii="Times New Roman" w:hAnsi="Times New Roman" w:cs="Times New Roman" w:hint="eastAsia"/>
        </w:rPr>
        <w:t xml:space="preserve">nd </w:t>
      </w:r>
      <w:r w:rsidR="001F4516" w:rsidRPr="007C3BD3">
        <w:rPr>
          <w:rFonts w:ascii="Times New Roman" w:hAnsi="Times New Roman" w:cs="Times New Roman"/>
        </w:rPr>
        <w:t>t</w:t>
      </w:r>
      <w:r w:rsidR="006071A3" w:rsidRPr="007C3BD3">
        <w:rPr>
          <w:rFonts w:ascii="Times New Roman" w:hAnsi="Times New Roman" w:cs="Times New Roman"/>
        </w:rPr>
        <w:t>he ha</w:t>
      </w:r>
      <w:r w:rsidR="001F4516" w:rsidRPr="007C3BD3">
        <w:rPr>
          <w:rFonts w:ascii="Times New Roman" w:hAnsi="Times New Roman" w:cs="Times New Roman"/>
        </w:rPr>
        <w:t>ndmaids are not allowed out except in twos. A</w:t>
      </w:r>
      <w:r w:rsidR="001F4516" w:rsidRPr="007C3BD3">
        <w:rPr>
          <w:rFonts w:ascii="Times New Roman" w:hAnsi="Times New Roman" w:cs="Times New Roman" w:hint="eastAsia"/>
        </w:rPr>
        <w:t>s</w:t>
      </w:r>
      <w:r w:rsidR="001F4516" w:rsidRPr="007C3BD3">
        <w:rPr>
          <w:rFonts w:ascii="Times New Roman" w:hAnsi="Times New Roman" w:cs="Times New Roman"/>
        </w:rPr>
        <w:t xml:space="preserve"> Offred says</w:t>
      </w:r>
      <w:r w:rsidR="001F4516" w:rsidRPr="007C3BD3">
        <w:rPr>
          <w:rFonts w:ascii="Times New Roman" w:hAnsi="Times New Roman" w:cs="Times New Roman" w:hint="eastAsia"/>
        </w:rPr>
        <w:t xml:space="preserve"> </w:t>
      </w:r>
      <w:r w:rsidR="001F4516" w:rsidRPr="007C3BD3">
        <w:rPr>
          <w:rFonts w:ascii="Times New Roman" w:hAnsi="Times New Roman" w:cs="Times New Roman"/>
        </w:rPr>
        <w:t>ironically</w:t>
      </w:r>
      <w:r w:rsidR="001F4516" w:rsidRPr="007C3BD3">
        <w:rPr>
          <w:rFonts w:ascii="Times New Roman" w:hAnsi="Times New Roman" w:cs="Times New Roman" w:hint="eastAsia"/>
        </w:rPr>
        <w:t xml:space="preserve">, </w:t>
      </w:r>
      <w:r w:rsidR="001F4516" w:rsidRPr="007C3BD3">
        <w:rPr>
          <w:rFonts w:ascii="Times New Roman" w:hAnsi="Times New Roman" w:cs="Times New Roman"/>
        </w:rPr>
        <w:t>‘this is supposed to be for our protection, thought</w:t>
      </w:r>
      <w:r w:rsidR="001F4516" w:rsidRPr="007C3BD3">
        <w:rPr>
          <w:rFonts w:ascii="Times New Roman" w:hAnsi="Times New Roman" w:cs="Times New Roman" w:hint="eastAsia"/>
        </w:rPr>
        <w:t xml:space="preserve"> the notion is absurd: we are well </w:t>
      </w:r>
      <w:r w:rsidR="001F4516" w:rsidRPr="007C3BD3">
        <w:rPr>
          <w:rFonts w:ascii="Times New Roman" w:hAnsi="Times New Roman" w:cs="Times New Roman"/>
        </w:rPr>
        <w:t>protected</w:t>
      </w:r>
      <w:r w:rsidR="001F4516" w:rsidRPr="007C3BD3">
        <w:rPr>
          <w:rFonts w:ascii="Times New Roman" w:hAnsi="Times New Roman" w:cs="Times New Roman" w:hint="eastAsia"/>
        </w:rPr>
        <w:t xml:space="preserve"> already</w:t>
      </w:r>
      <w:r w:rsidR="001F4516" w:rsidRPr="007C3BD3">
        <w:rPr>
          <w:rFonts w:ascii="Times New Roman" w:hAnsi="Times New Roman" w:cs="Times New Roman"/>
        </w:rPr>
        <w:t>’</w:t>
      </w:r>
      <w:r w:rsidR="00EE5290">
        <w:rPr>
          <w:rFonts w:ascii="Times New Roman" w:hAnsi="Times New Roman" w:cs="Times New Roman"/>
        </w:rPr>
        <w:t xml:space="preserve"> </w:t>
      </w:r>
      <w:r w:rsidR="001F4516" w:rsidRPr="007C3BD3">
        <w:rPr>
          <w:rFonts w:ascii="Times New Roman" w:hAnsi="Times New Roman" w:cs="Times New Roman" w:hint="eastAsia"/>
        </w:rPr>
        <w:t>(29).</w:t>
      </w:r>
      <w:r w:rsidR="001F4516">
        <w:rPr>
          <w:rFonts w:ascii="Times New Roman" w:hAnsi="Times New Roman" w:cs="Times New Roman" w:hint="eastAsia"/>
        </w:rPr>
        <w:t xml:space="preserve"> </w:t>
      </w:r>
    </w:p>
    <w:p w14:paraId="668E7174" w14:textId="5B462E42" w:rsidR="00E035E2" w:rsidRDefault="00F13D53" w:rsidP="00910B30">
      <w:pPr>
        <w:contextualSpacing/>
        <w:rPr>
          <w:rFonts w:ascii="Times New Roman" w:hAnsi="Times New Roman" w:cs="Times New Roman"/>
        </w:rPr>
      </w:pPr>
      <w:r>
        <w:rPr>
          <w:rFonts w:ascii="Times New Roman" w:hAnsi="Times New Roman" w:cs="Times New Roman"/>
        </w:rPr>
        <w:t xml:space="preserve">In the novel, </w:t>
      </w:r>
      <w:r>
        <w:rPr>
          <w:rFonts w:ascii="Times New Roman" w:hAnsi="Times New Roman" w:cs="Times New Roman" w:hint="eastAsia"/>
        </w:rPr>
        <w:t xml:space="preserve">to ensure effective crowd control, fundamentalists </w:t>
      </w:r>
      <w:r w:rsidR="00952B97">
        <w:rPr>
          <w:rFonts w:ascii="Times New Roman" w:hAnsi="Times New Roman" w:cs="Times New Roman" w:hint="eastAsia"/>
        </w:rPr>
        <w:t xml:space="preserve">have adopted more elaborate space management strategies. </w:t>
      </w:r>
      <w:r w:rsidR="00F358C1">
        <w:rPr>
          <w:rFonts w:ascii="Times New Roman" w:hAnsi="Times New Roman" w:cs="Times New Roman"/>
        </w:rPr>
        <w:t>O</w:t>
      </w:r>
      <w:r w:rsidR="00F358C1">
        <w:rPr>
          <w:rFonts w:ascii="Times New Roman" w:hAnsi="Times New Roman" w:cs="Times New Roman" w:hint="eastAsia"/>
        </w:rPr>
        <w:t xml:space="preserve">ne of which is the creative </w:t>
      </w:r>
      <w:r w:rsidR="00F358C1">
        <w:rPr>
          <w:rFonts w:ascii="Times New Roman" w:hAnsi="Times New Roman" w:cs="Times New Roman"/>
        </w:rPr>
        <w:t>implementation</w:t>
      </w:r>
      <w:r w:rsidR="00F358C1">
        <w:rPr>
          <w:rFonts w:ascii="Times New Roman" w:hAnsi="Times New Roman" w:cs="Times New Roman" w:hint="eastAsia"/>
        </w:rPr>
        <w:t xml:space="preserve"> of </w:t>
      </w:r>
      <w:r w:rsidR="00F358C1">
        <w:rPr>
          <w:rFonts w:ascii="Times New Roman" w:hAnsi="Times New Roman" w:cs="Times New Roman"/>
        </w:rPr>
        <w:t>‘</w:t>
      </w:r>
      <w:r w:rsidR="0069673C">
        <w:rPr>
          <w:rFonts w:ascii="Times New Roman" w:hAnsi="Times New Roman" w:cs="Times New Roman" w:hint="eastAsia"/>
        </w:rPr>
        <w:t>plague model</w:t>
      </w:r>
      <w:r w:rsidR="0069673C">
        <w:rPr>
          <w:rFonts w:ascii="Times New Roman" w:hAnsi="Times New Roman" w:cs="Times New Roman"/>
        </w:rPr>
        <w:t>’</w:t>
      </w:r>
      <w:r w:rsidR="0069673C">
        <w:rPr>
          <w:rFonts w:ascii="Times New Roman" w:hAnsi="Times New Roman" w:cs="Times New Roman" w:hint="eastAsia"/>
        </w:rPr>
        <w:t xml:space="preserve"> and </w:t>
      </w:r>
      <w:r w:rsidR="0069673C">
        <w:rPr>
          <w:rFonts w:ascii="Times New Roman" w:hAnsi="Times New Roman" w:cs="Times New Roman"/>
        </w:rPr>
        <w:t>‘</w:t>
      </w:r>
      <w:r w:rsidR="009D4DFC">
        <w:rPr>
          <w:rFonts w:ascii="Times New Roman" w:hAnsi="Times New Roman" w:cs="Times New Roman" w:hint="eastAsia"/>
        </w:rPr>
        <w:t>leprosy model</w:t>
      </w:r>
      <w:r w:rsidR="009D4DFC">
        <w:rPr>
          <w:rFonts w:ascii="Times New Roman" w:hAnsi="Times New Roman" w:cs="Times New Roman"/>
        </w:rPr>
        <w:t>’</w:t>
      </w:r>
      <w:r w:rsidR="009D4DFC">
        <w:rPr>
          <w:rFonts w:ascii="Times New Roman" w:hAnsi="Times New Roman" w:cs="Times New Roman" w:hint="eastAsia"/>
        </w:rPr>
        <w:t xml:space="preserve">. </w:t>
      </w:r>
      <w:r w:rsidR="00AD30EF">
        <w:rPr>
          <w:rFonts w:ascii="Times New Roman" w:hAnsi="Times New Roman" w:cs="Times New Roman"/>
        </w:rPr>
        <w:t>I</w:t>
      </w:r>
      <w:r w:rsidR="00AD30EF">
        <w:rPr>
          <w:rFonts w:ascii="Times New Roman" w:hAnsi="Times New Roman" w:cs="Times New Roman" w:hint="eastAsia"/>
        </w:rPr>
        <w:t xml:space="preserve">n the </w:t>
      </w:r>
      <w:r w:rsidR="00AD30EF" w:rsidRPr="00AD30EF">
        <w:rPr>
          <w:rFonts w:ascii="Times New Roman" w:hAnsi="Times New Roman" w:cs="Times New Roman"/>
          <w:i/>
        </w:rPr>
        <w:t>Abnormal: Lectures at the College de France 1974-1975</w:t>
      </w:r>
      <w:r w:rsidR="00A36754">
        <w:rPr>
          <w:rFonts w:ascii="Times New Roman" w:hAnsi="Times New Roman" w:cs="Times New Roman" w:hint="eastAsia"/>
        </w:rPr>
        <w:t xml:space="preserve">, </w:t>
      </w:r>
      <w:r w:rsidR="00A36754">
        <w:rPr>
          <w:rFonts w:ascii="Times New Roman" w:hAnsi="Times New Roman" w:cs="Times New Roman"/>
        </w:rPr>
        <w:t>Foucault</w:t>
      </w:r>
      <w:r w:rsidR="00A36754">
        <w:rPr>
          <w:rFonts w:ascii="Times New Roman" w:hAnsi="Times New Roman" w:cs="Times New Roman" w:hint="eastAsia"/>
        </w:rPr>
        <w:t xml:space="preserve"> </w:t>
      </w:r>
      <w:r w:rsidR="00134A59">
        <w:rPr>
          <w:rFonts w:ascii="Times New Roman" w:hAnsi="Times New Roman" w:cs="Times New Roman"/>
        </w:rPr>
        <w:t>discusses</w:t>
      </w:r>
      <w:r w:rsidR="00134A59">
        <w:rPr>
          <w:rFonts w:ascii="Times New Roman" w:hAnsi="Times New Roman" w:cs="Times New Roman" w:hint="eastAsia"/>
        </w:rPr>
        <w:t xml:space="preserve"> these two </w:t>
      </w:r>
      <w:r w:rsidR="00777F51">
        <w:rPr>
          <w:rFonts w:ascii="Times New Roman" w:hAnsi="Times New Roman" w:cs="Times New Roman" w:hint="eastAsia"/>
        </w:rPr>
        <w:t xml:space="preserve">power </w:t>
      </w:r>
      <w:r w:rsidR="00134A59">
        <w:rPr>
          <w:rFonts w:ascii="Times New Roman" w:hAnsi="Times New Roman" w:cs="Times New Roman"/>
        </w:rPr>
        <w:t>management</w:t>
      </w:r>
      <w:r w:rsidR="00134A59">
        <w:rPr>
          <w:rFonts w:ascii="Times New Roman" w:hAnsi="Times New Roman" w:cs="Times New Roman" w:hint="eastAsia"/>
        </w:rPr>
        <w:t xml:space="preserve"> model. </w:t>
      </w:r>
      <w:r w:rsidR="006B6389">
        <w:rPr>
          <w:rFonts w:ascii="Times New Roman" w:hAnsi="Times New Roman" w:cs="Times New Roman"/>
        </w:rPr>
        <w:t>H</w:t>
      </w:r>
      <w:r w:rsidR="006B6389">
        <w:rPr>
          <w:rFonts w:ascii="Times New Roman" w:hAnsi="Times New Roman" w:cs="Times New Roman" w:hint="eastAsia"/>
        </w:rPr>
        <w:t>e</w:t>
      </w:r>
      <w:r w:rsidR="00A74502">
        <w:rPr>
          <w:rFonts w:ascii="Times New Roman" w:hAnsi="Times New Roman" w:cs="Times New Roman" w:hint="eastAsia"/>
        </w:rPr>
        <w:t xml:space="preserve"> </w:t>
      </w:r>
      <w:r w:rsidR="00A74502">
        <w:rPr>
          <w:rFonts w:ascii="Times New Roman" w:hAnsi="Times New Roman" w:cs="Times New Roman"/>
        </w:rPr>
        <w:t>analyzes</w:t>
      </w:r>
      <w:r w:rsidR="00A74502">
        <w:rPr>
          <w:rFonts w:ascii="Times New Roman" w:hAnsi="Times New Roman" w:cs="Times New Roman" w:hint="eastAsia"/>
        </w:rPr>
        <w:t xml:space="preserve"> the </w:t>
      </w:r>
      <w:r w:rsidR="00A74502">
        <w:rPr>
          <w:rFonts w:ascii="Times New Roman" w:hAnsi="Times New Roman" w:cs="Times New Roman"/>
        </w:rPr>
        <w:t>government’</w:t>
      </w:r>
      <w:r w:rsidR="00A74502">
        <w:rPr>
          <w:rFonts w:ascii="Times New Roman" w:hAnsi="Times New Roman" w:cs="Times New Roman" w:hint="eastAsia"/>
        </w:rPr>
        <w:t xml:space="preserve">s management model of epidemics from the </w:t>
      </w:r>
      <w:r w:rsidR="00A74502">
        <w:rPr>
          <w:rFonts w:ascii="Times New Roman" w:hAnsi="Times New Roman" w:cs="Times New Roman"/>
        </w:rPr>
        <w:t>Middle Ages to the modern society, and points out that the basic model of power in the space since the 18</w:t>
      </w:r>
      <w:r w:rsidR="00A74502" w:rsidRPr="00A74502">
        <w:rPr>
          <w:rFonts w:ascii="Times New Roman" w:hAnsi="Times New Roman" w:cs="Times New Roman"/>
          <w:vertAlign w:val="superscript"/>
        </w:rPr>
        <w:t>th</w:t>
      </w:r>
      <w:r w:rsidR="00A74502">
        <w:rPr>
          <w:rFonts w:ascii="Times New Roman" w:hAnsi="Times New Roman" w:cs="Times New Roman"/>
        </w:rPr>
        <w:t xml:space="preserve"> century is the ‘plague model’. People no longer ex</w:t>
      </w:r>
      <w:r w:rsidR="00BA415C">
        <w:rPr>
          <w:rFonts w:ascii="Times New Roman" w:hAnsi="Times New Roman" w:cs="Times New Roman"/>
        </w:rPr>
        <w:t xml:space="preserve">pel or exclude plague patients. </w:t>
      </w:r>
      <w:r w:rsidR="00A74502">
        <w:rPr>
          <w:rFonts w:ascii="Times New Roman" w:hAnsi="Times New Roman" w:cs="Times New Roman"/>
        </w:rPr>
        <w:t xml:space="preserve">In contrast, they </w:t>
      </w:r>
      <w:r w:rsidR="00EE5290">
        <w:rPr>
          <w:rFonts w:ascii="Times New Roman" w:hAnsi="Times New Roman" w:cs="Times New Roman"/>
        </w:rPr>
        <w:t>divide</w:t>
      </w:r>
      <w:r w:rsidR="00A74502">
        <w:rPr>
          <w:rFonts w:ascii="Times New Roman" w:hAnsi="Times New Roman" w:cs="Times New Roman"/>
        </w:rPr>
        <w:t xml:space="preserve"> areas from cities and manages those patients in isolated areas. In Gilead, the 'plague model' is widely used. For example, the handmaids' residence, the Red Center where they are brain-washed, the accommodation</w:t>
      </w:r>
      <w:r w:rsidR="00A74502">
        <w:rPr>
          <w:rFonts w:ascii="Times New Roman" w:hAnsi="Times New Roman" w:cs="Times New Roman" w:hint="eastAsia"/>
        </w:rPr>
        <w:t xml:space="preserve"> area in the commanders</w:t>
      </w:r>
      <w:r w:rsidR="00A74502">
        <w:rPr>
          <w:rFonts w:ascii="Times New Roman" w:hAnsi="Times New Roman" w:cs="Times New Roman"/>
        </w:rPr>
        <w:t>’</w:t>
      </w:r>
      <w:r w:rsidR="00A74502">
        <w:rPr>
          <w:rFonts w:ascii="Times New Roman" w:hAnsi="Times New Roman" w:cs="Times New Roman" w:hint="eastAsia"/>
        </w:rPr>
        <w:t xml:space="preserve"> houses and the fixed shops where they go shopping, </w:t>
      </w:r>
      <w:r w:rsidR="00A74502">
        <w:rPr>
          <w:rFonts w:ascii="Times New Roman" w:hAnsi="Times New Roman" w:cs="Times New Roman"/>
        </w:rPr>
        <w:t>etc.</w:t>
      </w:r>
      <w:r w:rsidR="00A74502">
        <w:rPr>
          <w:rFonts w:ascii="Times New Roman" w:hAnsi="Times New Roman" w:cs="Times New Roman" w:hint="eastAsia"/>
        </w:rPr>
        <w:t xml:space="preserve"> </w:t>
      </w:r>
      <w:r w:rsidR="002C4D50">
        <w:rPr>
          <w:rFonts w:ascii="Times New Roman" w:hAnsi="Times New Roman" w:cs="Times New Roman" w:hint="eastAsia"/>
        </w:rPr>
        <w:t xml:space="preserve">These places are isolated from each other and have their own borders, which enables handmaids to be effectively separated from ordinary people and hence managed to strengthen the control over their freedom. </w:t>
      </w:r>
      <w:r w:rsidR="002C4D50">
        <w:rPr>
          <w:rFonts w:ascii="Times New Roman" w:hAnsi="Times New Roman" w:cs="Times New Roman"/>
        </w:rPr>
        <w:t>Under the ‘plague model’, the Gilead society has achieved ‘a fine and detailed analysis, of a meticulous partitioning</w:t>
      </w:r>
      <w:r w:rsidR="002C4D50" w:rsidRPr="002C4D50">
        <w:rPr>
          <w:rFonts w:ascii="Times" w:hAnsi="Times" w:cs="Times"/>
          <w:kern w:val="0"/>
        </w:rPr>
        <w:t>(quadn1lage)</w:t>
      </w:r>
      <w:r w:rsidR="002C4D50">
        <w:rPr>
          <w:rFonts w:ascii="Times New Roman" w:hAnsi="Times New Roman" w:cs="Times New Roman"/>
        </w:rPr>
        <w:t>’</w:t>
      </w:r>
      <w:r>
        <w:rPr>
          <w:rStyle w:val="a6"/>
          <w:rFonts w:ascii="Times New Roman" w:hAnsi="Times New Roman" w:cs="Times New Roman"/>
        </w:rPr>
        <w:footnoteReference w:id="30"/>
      </w:r>
      <w:r w:rsidR="006D2E44">
        <w:rPr>
          <w:rFonts w:ascii="Times New Roman" w:hAnsi="Times New Roman" w:cs="Times New Roman"/>
        </w:rPr>
        <w:t>.</w:t>
      </w:r>
    </w:p>
    <w:p w14:paraId="29F88686" w14:textId="713167C5" w:rsidR="00A74502" w:rsidRPr="00A36754" w:rsidRDefault="00F13D53" w:rsidP="00910B30">
      <w:pPr>
        <w:contextualSpacing/>
        <w:rPr>
          <w:rFonts w:ascii="Times New Roman" w:hAnsi="Times New Roman" w:cs="Times New Roman"/>
        </w:rPr>
      </w:pPr>
      <w:r>
        <w:rPr>
          <w:rFonts w:ascii="Times New Roman" w:hAnsi="Times New Roman" w:cs="Times New Roman"/>
        </w:rPr>
        <w:t>The Handmaid’s Tale also describes what Foucault called the ‘</w:t>
      </w:r>
      <w:r>
        <w:rPr>
          <w:rFonts w:ascii="Times New Roman" w:hAnsi="Times New Roman" w:cs="Times New Roman" w:hint="eastAsia"/>
        </w:rPr>
        <w:t>leprosy</w:t>
      </w:r>
      <w:r>
        <w:rPr>
          <w:rFonts w:ascii="Times New Roman" w:hAnsi="Times New Roman" w:cs="Times New Roman"/>
        </w:rPr>
        <w:t xml:space="preserve"> model’. The ‘leprosy model’ is first of all ‘a rigorous division, a distancing, a rule of no contact between one individual and another’; second, it involves ‘casting these individuals out into a vague, external world beyond the town’s wall, beyond the limits of the community’</w:t>
      </w:r>
      <w:r>
        <w:rPr>
          <w:rStyle w:val="a6"/>
          <w:rFonts w:ascii="Times New Roman" w:hAnsi="Times New Roman" w:cs="Times New Roman"/>
        </w:rPr>
        <w:footnoteReference w:id="31"/>
      </w:r>
      <w:r>
        <w:rPr>
          <w:rFonts w:ascii="Times New Roman" w:hAnsi="Times New Roman" w:cs="Times New Roman"/>
        </w:rPr>
        <w:t>. As a result, two masses were constituted, each reign to the other. Before the 17</w:t>
      </w:r>
      <w:r w:rsidRPr="00BA415C">
        <w:rPr>
          <w:rFonts w:ascii="Times New Roman" w:hAnsi="Times New Roman" w:cs="Times New Roman"/>
          <w:vertAlign w:val="superscript"/>
        </w:rPr>
        <w:t>th</w:t>
      </w:r>
      <w:r>
        <w:rPr>
          <w:rFonts w:ascii="Times New Roman" w:hAnsi="Times New Roman" w:cs="Times New Roman"/>
        </w:rPr>
        <w:t xml:space="preserve"> century, </w:t>
      </w:r>
      <w:r w:rsidR="00BD675D">
        <w:rPr>
          <w:rFonts w:ascii="Times New Roman" w:hAnsi="Times New Roman" w:cs="Times New Roman"/>
        </w:rPr>
        <w:t>the government expel or exile</w:t>
      </w:r>
      <w:r w:rsidR="00BD675D">
        <w:rPr>
          <w:rFonts w:ascii="Times New Roman" w:hAnsi="Times New Roman" w:cs="Times New Roman" w:hint="eastAsia"/>
        </w:rPr>
        <w:t xml:space="preserve"> the beggars, vagabonds, the idle, libertines and so forth; therefore, they are </w:t>
      </w:r>
      <w:r w:rsidR="00BD675D">
        <w:rPr>
          <w:rFonts w:ascii="Times New Roman" w:hAnsi="Times New Roman" w:cs="Times New Roman"/>
        </w:rPr>
        <w:t>‘</w:t>
      </w:r>
      <w:r w:rsidR="00BD675D">
        <w:rPr>
          <w:rFonts w:ascii="Times New Roman" w:hAnsi="Times New Roman" w:cs="Times New Roman" w:hint="eastAsia"/>
        </w:rPr>
        <w:t>marginalized</w:t>
      </w:r>
      <w:r w:rsidR="00BD675D">
        <w:rPr>
          <w:rFonts w:ascii="Times New Roman" w:hAnsi="Times New Roman" w:cs="Times New Roman"/>
        </w:rPr>
        <w:t>’</w:t>
      </w:r>
      <w:r w:rsidR="00BD675D">
        <w:rPr>
          <w:rFonts w:ascii="Times New Roman" w:hAnsi="Times New Roman" w:cs="Times New Roman" w:hint="eastAsia"/>
        </w:rPr>
        <w:t xml:space="preserve"> as we would say today. </w:t>
      </w:r>
      <w:r w:rsidR="00BD675D">
        <w:rPr>
          <w:rFonts w:ascii="Times New Roman" w:hAnsi="Times New Roman" w:cs="Times New Roman"/>
        </w:rPr>
        <w:t>I</w:t>
      </w:r>
      <w:r w:rsidR="00BD675D">
        <w:rPr>
          <w:rFonts w:ascii="Times New Roman" w:hAnsi="Times New Roman" w:cs="Times New Roman" w:hint="eastAsia"/>
        </w:rPr>
        <w:t xml:space="preserve">n </w:t>
      </w:r>
      <w:r w:rsidR="00BD675D">
        <w:rPr>
          <w:rFonts w:ascii="Times New Roman" w:hAnsi="Times New Roman" w:cs="Times New Roman"/>
        </w:rPr>
        <w:t xml:space="preserve">Gilead, </w:t>
      </w:r>
      <w:r w:rsidR="00BD675D">
        <w:rPr>
          <w:rFonts w:ascii="Times New Roman" w:hAnsi="Times New Roman" w:cs="Times New Roman" w:hint="eastAsia"/>
        </w:rPr>
        <w:t xml:space="preserve">the ruling class rigorously classifies all populations. </w:t>
      </w:r>
      <w:r w:rsidR="00256B2A">
        <w:rPr>
          <w:rFonts w:ascii="Times New Roman" w:hAnsi="Times New Roman" w:cs="Times New Roman"/>
        </w:rPr>
        <w:t xml:space="preserve">For example, </w:t>
      </w:r>
      <w:r w:rsidR="007117E6">
        <w:rPr>
          <w:rFonts w:ascii="Times New Roman" w:hAnsi="Times New Roman" w:cs="Times New Roman"/>
        </w:rPr>
        <w:t>those who are ‘incorrigibles and sterile’ women are ‘</w:t>
      </w:r>
      <w:r w:rsidR="000B6DB7">
        <w:rPr>
          <w:rFonts w:ascii="Times New Roman" w:hAnsi="Times New Roman" w:cs="Times New Roman"/>
        </w:rPr>
        <w:t>U</w:t>
      </w:r>
      <w:r w:rsidR="007117E6">
        <w:rPr>
          <w:rFonts w:ascii="Times New Roman" w:hAnsi="Times New Roman" w:cs="Times New Roman"/>
        </w:rPr>
        <w:t>nwomen’</w:t>
      </w:r>
      <w:r w:rsidR="000B6DB7">
        <w:rPr>
          <w:rFonts w:ascii="Times New Roman" w:hAnsi="Times New Roman" w:cs="Times New Roman"/>
        </w:rPr>
        <w:t>; those babies that ‘</w:t>
      </w:r>
      <w:r w:rsidR="008E22D3">
        <w:rPr>
          <w:rFonts w:ascii="Times New Roman" w:hAnsi="Times New Roman" w:cs="Times New Roman"/>
        </w:rPr>
        <w:t>does not</w:t>
      </w:r>
      <w:r w:rsidR="000B6DB7">
        <w:rPr>
          <w:rFonts w:ascii="Times New Roman" w:hAnsi="Times New Roman" w:cs="Times New Roman"/>
        </w:rPr>
        <w:t xml:space="preserve"> pass’ are declared ‘Unbabies’; </w:t>
      </w:r>
      <w:r w:rsidR="00A964D4">
        <w:rPr>
          <w:rFonts w:ascii="Times New Roman" w:hAnsi="Times New Roman" w:cs="Times New Roman"/>
        </w:rPr>
        <w:t xml:space="preserve">those men who are ‘gender treachery’ are sent to ‘Colonies’ to </w:t>
      </w:r>
      <w:r w:rsidR="00E8678F">
        <w:rPr>
          <w:rFonts w:ascii="Times New Roman" w:hAnsi="Times New Roman" w:cs="Times New Roman" w:hint="eastAsia"/>
        </w:rPr>
        <w:lastRenderedPageBreak/>
        <w:t xml:space="preserve">clean nuclear waste. </w:t>
      </w:r>
      <w:r w:rsidR="00E8678F">
        <w:rPr>
          <w:rFonts w:ascii="Times New Roman" w:hAnsi="Times New Roman" w:cs="Times New Roman"/>
        </w:rPr>
        <w:t xml:space="preserve">What’s more, </w:t>
      </w:r>
      <w:r w:rsidR="001D7289">
        <w:rPr>
          <w:rFonts w:ascii="Times New Roman" w:hAnsi="Times New Roman" w:cs="Times New Roman"/>
        </w:rPr>
        <w:t>the Gilead also expels those called ‘Children of Ham’, the female protagonist knew this from the TV news, ‘resettlement of the Children of Ham is continuing on schedule, three thousand have arrived this week in National Homeland One, with another two thousand in transit</w:t>
      </w:r>
      <w:r w:rsidR="008E22D3">
        <w:rPr>
          <w:rFonts w:ascii="Times New Roman" w:hAnsi="Times New Roman" w:cs="Times New Roman"/>
        </w:rPr>
        <w:t>’ (</w:t>
      </w:r>
      <w:r w:rsidR="001D7289">
        <w:rPr>
          <w:rFonts w:ascii="Times New Roman" w:hAnsi="Times New Roman" w:cs="Times New Roman"/>
        </w:rPr>
        <w:t xml:space="preserve">94). </w:t>
      </w:r>
      <w:r w:rsidR="008E22D3">
        <w:rPr>
          <w:rFonts w:ascii="Times New Roman" w:hAnsi="Times New Roman" w:cs="Times New Roman"/>
        </w:rPr>
        <w:t>Those who believe in J</w:t>
      </w:r>
      <w:r w:rsidR="008E22D3">
        <w:rPr>
          <w:rFonts w:ascii="Times New Roman" w:hAnsi="Times New Roman" w:cs="Times New Roman" w:hint="eastAsia"/>
        </w:rPr>
        <w:t>udaism</w:t>
      </w:r>
      <w:r w:rsidR="008E22D3">
        <w:rPr>
          <w:rFonts w:ascii="Times New Roman" w:hAnsi="Times New Roman" w:cs="Times New Roman"/>
        </w:rPr>
        <w:t xml:space="preserve">, either 'convert or emigrate to Israel' (211). These are all applications of 'leprosy model'. </w:t>
      </w:r>
      <w:r w:rsidR="00A36E20">
        <w:rPr>
          <w:rFonts w:ascii="Times New Roman" w:hAnsi="Times New Roman" w:cs="Times New Roman"/>
        </w:rPr>
        <w:t xml:space="preserve">In treating these different types of citizens, fundamentalists saw them all as aliens, fearing that they would have a ‘corrupting influence’ </w:t>
      </w:r>
      <w:r w:rsidR="009B6A37">
        <w:rPr>
          <w:rFonts w:ascii="Times New Roman" w:hAnsi="Times New Roman" w:cs="Times New Roman"/>
        </w:rPr>
        <w:t xml:space="preserve">(261) </w:t>
      </w:r>
      <w:r w:rsidR="00A36E20">
        <w:rPr>
          <w:rFonts w:ascii="Times New Roman" w:hAnsi="Times New Roman" w:cs="Times New Roman"/>
        </w:rPr>
        <w:t xml:space="preserve">on society and eventually exiled them. </w:t>
      </w:r>
    </w:p>
    <w:p w14:paraId="4647FF4E" w14:textId="5A82B78F" w:rsidR="005653E2" w:rsidRDefault="00F13D53" w:rsidP="00910B30">
      <w:pPr>
        <w:contextualSpacing/>
        <w:rPr>
          <w:rFonts w:ascii="Times New Roman" w:hAnsi="Times New Roman" w:cs="Times New Roman"/>
        </w:rPr>
      </w:pPr>
      <w:r>
        <w:rPr>
          <w:rFonts w:ascii="Times New Roman" w:hAnsi="Times New Roman" w:cs="Times New Roman"/>
        </w:rPr>
        <w:t>I</w:t>
      </w:r>
      <w:r>
        <w:rPr>
          <w:rFonts w:ascii="Times New Roman" w:hAnsi="Times New Roman" w:cs="Times New Roman" w:hint="eastAsia"/>
        </w:rPr>
        <w:t xml:space="preserve">n his book </w:t>
      </w:r>
      <w:r w:rsidRPr="00C54DE2">
        <w:rPr>
          <w:rFonts w:ascii="Times New Roman" w:hAnsi="Times New Roman" w:cs="Times New Roman"/>
          <w:i/>
        </w:rPr>
        <w:t xml:space="preserve">Discipline and </w:t>
      </w:r>
      <w:r w:rsidR="00B4385A" w:rsidRPr="00C54DE2">
        <w:rPr>
          <w:rFonts w:ascii="Times New Roman" w:hAnsi="Times New Roman" w:cs="Times New Roman"/>
          <w:i/>
        </w:rPr>
        <w:t>Punish</w:t>
      </w:r>
      <w:r w:rsidR="00B4385A">
        <w:rPr>
          <w:rFonts w:ascii="Times New Roman" w:hAnsi="Times New Roman" w:cs="Times New Roman"/>
        </w:rPr>
        <w:t xml:space="preserve">, Foucault talked about </w:t>
      </w:r>
      <w:r w:rsidR="00C54DE2">
        <w:rPr>
          <w:rFonts w:ascii="Times New Roman" w:hAnsi="Times New Roman" w:cs="Times New Roman"/>
        </w:rPr>
        <w:t xml:space="preserve">Bentham’s </w:t>
      </w:r>
      <w:r w:rsidR="00432869">
        <w:rPr>
          <w:rFonts w:ascii="Times New Roman" w:hAnsi="Times New Roman" w:cs="Times New Roman"/>
        </w:rPr>
        <w:t>panopti</w:t>
      </w:r>
      <w:r w:rsidR="00432869">
        <w:rPr>
          <w:rFonts w:ascii="Times New Roman" w:hAnsi="Times New Roman" w:cs="Times New Roman" w:hint="eastAsia"/>
        </w:rPr>
        <w:t xml:space="preserve">con prison. </w:t>
      </w:r>
      <w:r w:rsidR="00117F1E">
        <w:rPr>
          <w:rFonts w:ascii="Times New Roman" w:hAnsi="Times New Roman" w:cs="Times New Roman"/>
        </w:rPr>
        <w:t xml:space="preserve">In Panopticon prison, the prisoners are arranged into cells in an annular building, at the centre, there is a tower pierced with wide windows that open onto the inner side of the ring. This is the architectural mechanism of the spatialization of power. However, in </w:t>
      </w:r>
      <w:r w:rsidR="00117F1E" w:rsidRPr="00E265CB">
        <w:rPr>
          <w:rFonts w:ascii="Times New Roman" w:hAnsi="Times New Roman" w:cs="Times New Roman"/>
          <w:i/>
        </w:rPr>
        <w:t>The Handmaid’s Tale</w:t>
      </w:r>
      <w:r w:rsidR="00117F1E">
        <w:rPr>
          <w:rFonts w:ascii="Times New Roman" w:hAnsi="Times New Roman" w:cs="Times New Roman"/>
        </w:rPr>
        <w:t xml:space="preserve">, those in power creatively eliminate the space borders of panopticon prison. Instead, they using the Eye. </w:t>
      </w:r>
      <w:r w:rsidR="00E265CB">
        <w:rPr>
          <w:rFonts w:ascii="Times New Roman" w:hAnsi="Times New Roman" w:cs="Times New Roman"/>
        </w:rPr>
        <w:t xml:space="preserve">The Eye </w:t>
      </w:r>
      <w:r w:rsidR="001245BA">
        <w:rPr>
          <w:rFonts w:ascii="Times New Roman" w:hAnsi="Times New Roman" w:cs="Times New Roman" w:hint="eastAsia"/>
        </w:rPr>
        <w:t xml:space="preserve">is derived from the fundamentalist </w:t>
      </w:r>
      <w:r w:rsidR="001245BA">
        <w:rPr>
          <w:rFonts w:ascii="Times New Roman" w:hAnsi="Times New Roman" w:cs="Times New Roman"/>
        </w:rPr>
        <w:t>interpretation</w:t>
      </w:r>
      <w:r w:rsidR="001245BA">
        <w:rPr>
          <w:rFonts w:ascii="Times New Roman" w:hAnsi="Times New Roman" w:cs="Times New Roman" w:hint="eastAsia"/>
        </w:rPr>
        <w:t xml:space="preserve"> of </w:t>
      </w:r>
      <w:r w:rsidR="00EE75FC">
        <w:rPr>
          <w:rFonts w:ascii="Times New Roman" w:hAnsi="Times New Roman" w:cs="Times New Roman"/>
        </w:rPr>
        <w:t>‘</w:t>
      </w:r>
      <w:r w:rsidR="00EE75FC">
        <w:rPr>
          <w:rFonts w:ascii="Times New Roman" w:hAnsi="Times New Roman" w:cs="Times New Roman" w:hint="eastAsia"/>
        </w:rPr>
        <w:t xml:space="preserve">for the eyes of the </w:t>
      </w:r>
      <w:r w:rsidR="00EE75FC">
        <w:rPr>
          <w:rFonts w:ascii="Times New Roman" w:hAnsi="Times New Roman" w:cs="Times New Roman"/>
        </w:rPr>
        <w:t>Lord run to and fro throughout the whole earth’ in the Bible by those in power.</w:t>
      </w:r>
      <w:r w:rsidR="00EC33BF">
        <w:rPr>
          <w:rFonts w:ascii="Times New Roman" w:hAnsi="Times New Roman" w:cs="Times New Roman" w:hint="eastAsia"/>
        </w:rPr>
        <w:t xml:space="preserve"> </w:t>
      </w:r>
      <w:r w:rsidR="00EC33BF">
        <w:rPr>
          <w:rFonts w:ascii="Times New Roman" w:hAnsi="Times New Roman" w:cs="Times New Roman"/>
        </w:rPr>
        <w:t>T</w:t>
      </w:r>
      <w:r w:rsidR="00EC33BF">
        <w:rPr>
          <w:rFonts w:ascii="Times New Roman" w:hAnsi="Times New Roman" w:cs="Times New Roman" w:hint="eastAsia"/>
        </w:rPr>
        <w:t xml:space="preserve">hey not only placed countless plainclothes police officers in every corner, but also ordered the handmaids to monitor each other. </w:t>
      </w:r>
      <w:r w:rsidR="00EC33BF">
        <w:rPr>
          <w:rFonts w:ascii="Times New Roman" w:hAnsi="Times New Roman" w:cs="Times New Roman"/>
        </w:rPr>
        <w:t>T</w:t>
      </w:r>
      <w:r w:rsidR="00EC33BF">
        <w:rPr>
          <w:rFonts w:ascii="Times New Roman" w:hAnsi="Times New Roman" w:cs="Times New Roman" w:hint="eastAsia"/>
        </w:rPr>
        <w:t xml:space="preserve">he Panopticon thus becomes the </w:t>
      </w:r>
      <w:r w:rsidR="00EC33BF">
        <w:rPr>
          <w:rFonts w:ascii="Times New Roman" w:hAnsi="Times New Roman" w:cs="Times New Roman"/>
        </w:rPr>
        <w:t>Eye of God, integrating with the state power.</w:t>
      </w:r>
      <w:r w:rsidR="00EC33BF">
        <w:rPr>
          <w:rFonts w:ascii="Times New Roman" w:hAnsi="Times New Roman" w:cs="Times New Roman" w:hint="eastAsia"/>
        </w:rPr>
        <w:t xml:space="preserve"> </w:t>
      </w:r>
      <w:r w:rsidR="00EC33BF">
        <w:rPr>
          <w:rFonts w:ascii="Times New Roman" w:hAnsi="Times New Roman" w:cs="Times New Roman"/>
        </w:rPr>
        <w:t xml:space="preserve">Everyone </w:t>
      </w:r>
      <w:r w:rsidR="00EC33BF">
        <w:rPr>
          <w:rFonts w:ascii="Times New Roman" w:hAnsi="Times New Roman" w:cs="Times New Roman" w:hint="eastAsia"/>
        </w:rPr>
        <w:t xml:space="preserve">becomes the </w:t>
      </w:r>
      <w:r w:rsidR="00D43569">
        <w:rPr>
          <w:rFonts w:ascii="Times New Roman" w:hAnsi="Times New Roman" w:cs="Times New Roman"/>
        </w:rPr>
        <w:t>watcher;</w:t>
      </w:r>
      <w:r w:rsidR="00EC33BF">
        <w:rPr>
          <w:rFonts w:ascii="Times New Roman" w:hAnsi="Times New Roman" w:cs="Times New Roman" w:hint="eastAsia"/>
        </w:rPr>
        <w:t xml:space="preserve"> the whole country turns into an intangible punish space. </w:t>
      </w:r>
      <w:r w:rsidR="00EC33BF">
        <w:rPr>
          <w:rFonts w:ascii="Times New Roman" w:hAnsi="Times New Roman" w:cs="Times New Roman"/>
        </w:rPr>
        <w:t>W</w:t>
      </w:r>
      <w:r w:rsidR="00EC33BF">
        <w:rPr>
          <w:rFonts w:ascii="Times New Roman" w:hAnsi="Times New Roman" w:cs="Times New Roman" w:hint="eastAsia"/>
        </w:rPr>
        <w:t xml:space="preserve">hen </w:t>
      </w:r>
      <w:r w:rsidR="00EC33BF">
        <w:rPr>
          <w:rFonts w:ascii="Times New Roman" w:hAnsi="Times New Roman" w:cs="Times New Roman"/>
        </w:rPr>
        <w:t>Offred first me</w:t>
      </w:r>
      <w:r w:rsidR="00094BDB">
        <w:rPr>
          <w:rFonts w:ascii="Times New Roman" w:hAnsi="Times New Roman" w:cs="Times New Roman"/>
        </w:rPr>
        <w:t>e</w:t>
      </w:r>
      <w:r w:rsidR="00EC33BF">
        <w:rPr>
          <w:rFonts w:ascii="Times New Roman" w:hAnsi="Times New Roman" w:cs="Times New Roman"/>
        </w:rPr>
        <w:t>t</w:t>
      </w:r>
      <w:r w:rsidR="00094BDB">
        <w:rPr>
          <w:rFonts w:ascii="Times New Roman" w:hAnsi="Times New Roman" w:cs="Times New Roman"/>
        </w:rPr>
        <w:t>s</w:t>
      </w:r>
      <w:r w:rsidR="00EC33BF">
        <w:rPr>
          <w:rFonts w:ascii="Times New Roman" w:hAnsi="Times New Roman" w:cs="Times New Roman"/>
        </w:rPr>
        <w:t xml:space="preserve"> Nick, she </w:t>
      </w:r>
      <w:r w:rsidR="00094BDB">
        <w:rPr>
          <w:rFonts w:ascii="Times New Roman" w:hAnsi="Times New Roman" w:cs="Times New Roman"/>
        </w:rPr>
        <w:t>instantly says to herself, 'perhaps he is an Eye'; therefore, she 'drop the head and turn so that the white wings hide my face, and keep walking'</w:t>
      </w:r>
      <w:r w:rsidR="00D43569">
        <w:rPr>
          <w:rFonts w:ascii="Times New Roman" w:hAnsi="Times New Roman" w:cs="Times New Roman"/>
        </w:rPr>
        <w:t xml:space="preserve"> </w:t>
      </w:r>
      <w:r w:rsidR="00094BDB">
        <w:rPr>
          <w:rFonts w:ascii="Times New Roman" w:hAnsi="Times New Roman" w:cs="Times New Roman"/>
        </w:rPr>
        <w:t xml:space="preserve">(28). In this way, </w:t>
      </w:r>
      <w:r w:rsidR="00274FA0">
        <w:rPr>
          <w:rFonts w:ascii="Times New Roman" w:hAnsi="Times New Roman" w:cs="Times New Roman"/>
        </w:rPr>
        <w:t>‘power exercised continuously and for what turns out to be a minimal cost’</w:t>
      </w:r>
      <w:r>
        <w:rPr>
          <w:rStyle w:val="a6"/>
          <w:rFonts w:ascii="Times New Roman" w:hAnsi="Times New Roman" w:cs="Times New Roman"/>
        </w:rPr>
        <w:footnoteReference w:id="32"/>
      </w:r>
      <w:r w:rsidR="00FC7417">
        <w:rPr>
          <w:rFonts w:ascii="Times New Roman" w:hAnsi="Times New Roman" w:cs="Times New Roman"/>
        </w:rPr>
        <w:t>. This also in accordance with Bentham’s principle when he designs the Panopticon, that is, ‘the power should be visible and unverifiable’</w:t>
      </w:r>
      <w:r>
        <w:rPr>
          <w:rStyle w:val="a6"/>
          <w:rFonts w:ascii="Times New Roman" w:hAnsi="Times New Roman" w:cs="Times New Roman"/>
        </w:rPr>
        <w:footnoteReference w:id="33"/>
      </w:r>
      <w:r w:rsidR="009809EE">
        <w:rPr>
          <w:rFonts w:ascii="Times New Roman" w:hAnsi="Times New Roman" w:cs="Times New Roman"/>
        </w:rPr>
        <w:t>.</w:t>
      </w:r>
    </w:p>
    <w:p w14:paraId="5C68DE73" w14:textId="5C946B96" w:rsidR="006513EF" w:rsidRPr="00A30F74" w:rsidRDefault="00F13D53" w:rsidP="008472F4">
      <w:pPr>
        <w:widowControl/>
        <w:autoSpaceDE w:val="0"/>
        <w:autoSpaceDN w:val="0"/>
        <w:adjustRightInd w:val="0"/>
        <w:spacing w:after="240" w:line="300" w:lineRule="atLeast"/>
        <w:rPr>
          <w:rFonts w:ascii="Times" w:hAnsi="Times" w:cs="Times"/>
          <w:kern w:val="0"/>
        </w:rPr>
      </w:pPr>
      <w:r>
        <w:rPr>
          <w:rFonts w:ascii="Times New Roman" w:hAnsi="Times New Roman" w:cs="Times New Roman"/>
        </w:rPr>
        <w:t xml:space="preserve">In </w:t>
      </w:r>
      <w:r w:rsidRPr="00EE3778">
        <w:rPr>
          <w:rFonts w:ascii="Times New Roman" w:hAnsi="Times New Roman" w:cs="Times New Roman"/>
          <w:i/>
        </w:rPr>
        <w:t>The Eye of Power</w:t>
      </w:r>
      <w:r>
        <w:rPr>
          <w:rFonts w:ascii="Times New Roman" w:hAnsi="Times New Roman" w:cs="Times New Roman"/>
        </w:rPr>
        <w:t xml:space="preserve">, </w:t>
      </w:r>
      <w:r w:rsidR="00D43569">
        <w:rPr>
          <w:rFonts w:ascii="Times New Roman" w:hAnsi="Times New Roman" w:cs="Times New Roman"/>
        </w:rPr>
        <w:t xml:space="preserve">Foucault </w:t>
      </w:r>
      <w:r>
        <w:rPr>
          <w:rFonts w:ascii="Times New Roman" w:hAnsi="Times New Roman" w:cs="Times New Roman"/>
        </w:rPr>
        <w:t>proposed the concept of ‘</w:t>
      </w:r>
      <w:proofErr w:type="spellStart"/>
      <w:r w:rsidR="00A973B6">
        <w:rPr>
          <w:rFonts w:ascii="Times New Roman" w:hAnsi="Times New Roman" w:cs="Times New Roman"/>
        </w:rPr>
        <w:t>interioris</w:t>
      </w:r>
      <w:r>
        <w:rPr>
          <w:rFonts w:ascii="Times New Roman" w:hAnsi="Times New Roman" w:cs="Times New Roman"/>
        </w:rPr>
        <w:t>ation</w:t>
      </w:r>
      <w:proofErr w:type="spellEnd"/>
      <w:r>
        <w:rPr>
          <w:rFonts w:ascii="Times New Roman" w:hAnsi="Times New Roman" w:cs="Times New Roman"/>
        </w:rPr>
        <w:t>’</w:t>
      </w:r>
      <w:r w:rsidR="00110737">
        <w:rPr>
          <w:rFonts w:ascii="Times New Roman" w:hAnsi="Times New Roman" w:cs="Times New Roman"/>
        </w:rPr>
        <w:t>.</w:t>
      </w:r>
      <w:r w:rsidR="00110737" w:rsidRPr="00110737">
        <w:rPr>
          <w:rFonts w:ascii="Times New Roman" w:hAnsi="Times New Roman" w:cs="Times New Roman"/>
        </w:rPr>
        <w:t xml:space="preserve"> </w:t>
      </w:r>
      <w:r w:rsidR="00A973B6" w:rsidRPr="00110737">
        <w:rPr>
          <w:rFonts w:ascii="Times New Roman" w:hAnsi="Times New Roman" w:cs="Times New Roman"/>
        </w:rPr>
        <w:t>He thinks the gaze and interiorisation is the problem of the cost of power. In reality, power is only exercised at a cost.</w:t>
      </w:r>
      <w:r w:rsidR="00D32BBE" w:rsidRPr="00110737">
        <w:rPr>
          <w:rFonts w:ascii="Times New Roman" w:hAnsi="Times New Roman" w:cs="Times New Roman"/>
        </w:rPr>
        <w:t xml:space="preserve"> There are economic costs and political costs</w:t>
      </w:r>
      <w:r w:rsidR="00471884" w:rsidRPr="00110737">
        <w:rPr>
          <w:rStyle w:val="a6"/>
          <w:rFonts w:ascii="Times New Roman" w:hAnsi="Times New Roman" w:cs="Times New Roman"/>
        </w:rPr>
        <w:footnoteReference w:id="34"/>
      </w:r>
      <w:r w:rsidR="00D32BBE" w:rsidRPr="00110737">
        <w:rPr>
          <w:rFonts w:ascii="Times New Roman" w:hAnsi="Times New Roman" w:cs="Times New Roman"/>
        </w:rPr>
        <w:t>.</w:t>
      </w:r>
      <w:r w:rsidR="00D32BBE">
        <w:rPr>
          <w:rFonts w:ascii="Times New Roman" w:hAnsi="Times New Roman" w:cs="Times New Roman"/>
        </w:rPr>
        <w:t xml:space="preserve"> However, if one has '</w:t>
      </w:r>
      <w:r w:rsidR="00437F4F">
        <w:rPr>
          <w:rFonts w:ascii="Times New Roman" w:hAnsi="Times New Roman" w:cs="Times New Roman"/>
        </w:rPr>
        <w:t xml:space="preserve">the </w:t>
      </w:r>
      <w:r w:rsidR="00D32BBE">
        <w:rPr>
          <w:rFonts w:ascii="Times New Roman" w:hAnsi="Times New Roman" w:cs="Times New Roman"/>
        </w:rPr>
        <w:t>system of surveillance’, then ‘there is no need for arms, physical violence, material constraints. Just a gaze’</w:t>
      </w:r>
      <w:r>
        <w:rPr>
          <w:rStyle w:val="a6"/>
          <w:rFonts w:ascii="Times New Roman" w:hAnsi="Times New Roman" w:cs="Times New Roman"/>
        </w:rPr>
        <w:footnoteReference w:id="35"/>
      </w:r>
      <w:r w:rsidR="00D32BBE">
        <w:rPr>
          <w:rFonts w:ascii="Times New Roman" w:hAnsi="Times New Roman" w:cs="Times New Roman"/>
        </w:rPr>
        <w:t xml:space="preserve">. </w:t>
      </w:r>
      <w:r w:rsidR="00437F4F">
        <w:rPr>
          <w:rFonts w:ascii="Times New Roman" w:hAnsi="Times New Roman" w:cs="Times New Roman"/>
        </w:rPr>
        <w:t xml:space="preserve">He points out that ‘an inspecting gaze, a gaze which each </w:t>
      </w:r>
      <w:r w:rsidR="00437F4F">
        <w:rPr>
          <w:rFonts w:ascii="Times New Roman" w:hAnsi="Times New Roman" w:cs="Times New Roman"/>
        </w:rPr>
        <w:lastRenderedPageBreak/>
        <w:t>individual under its weight will end by interiorizing to the point that he is his own overseer, each individual thus exercising this surveillance over, and against, himself’</w:t>
      </w:r>
      <w:r>
        <w:rPr>
          <w:rStyle w:val="a6"/>
          <w:rFonts w:ascii="Times New Roman" w:hAnsi="Times New Roman" w:cs="Times New Roman"/>
        </w:rPr>
        <w:footnoteReference w:id="36"/>
      </w:r>
      <w:r w:rsidR="00437F4F">
        <w:rPr>
          <w:rFonts w:ascii="Times New Roman" w:hAnsi="Times New Roman" w:cs="Times New Roman"/>
        </w:rPr>
        <w:t>. In the novel, the ‘interiorisation’ is perfectly implemented. Step by step, the handmaids established an inner code of conduct. F</w:t>
      </w:r>
      <w:r w:rsidR="00437F4F">
        <w:rPr>
          <w:rFonts w:ascii="Times New Roman" w:hAnsi="Times New Roman" w:cs="Times New Roman" w:hint="eastAsia"/>
        </w:rPr>
        <w:t xml:space="preserve">irst, the handmaids must </w:t>
      </w:r>
      <w:r w:rsidR="00AB17F4">
        <w:rPr>
          <w:rFonts w:ascii="Times New Roman" w:hAnsi="Times New Roman" w:cs="Times New Roman" w:hint="eastAsia"/>
        </w:rPr>
        <w:t xml:space="preserve">keep humble, </w:t>
      </w:r>
      <w:r w:rsidR="00AB17F4">
        <w:rPr>
          <w:rFonts w:ascii="Times New Roman" w:hAnsi="Times New Roman" w:cs="Times New Roman"/>
        </w:rPr>
        <w:t>‘</w:t>
      </w:r>
      <w:r w:rsidR="00231622">
        <w:rPr>
          <w:rFonts w:ascii="Times New Roman" w:hAnsi="Times New Roman" w:cs="Times New Roman" w:hint="eastAsia"/>
        </w:rPr>
        <w:t>usually we walked with heads bent down, our eyes on our hands or the ground</w:t>
      </w:r>
      <w:r w:rsidR="00231622">
        <w:rPr>
          <w:rFonts w:ascii="Times New Roman" w:hAnsi="Times New Roman" w:cs="Times New Roman"/>
        </w:rPr>
        <w:t>’</w:t>
      </w:r>
      <w:r w:rsidR="009809EE">
        <w:rPr>
          <w:rFonts w:ascii="Times New Roman" w:hAnsi="Times New Roman" w:cs="Times New Roman"/>
        </w:rPr>
        <w:t xml:space="preserve"> </w:t>
      </w:r>
      <w:r w:rsidR="00231622">
        <w:rPr>
          <w:rFonts w:ascii="Times New Roman" w:hAnsi="Times New Roman" w:cs="Times New Roman" w:hint="eastAsia"/>
        </w:rPr>
        <w:t xml:space="preserve">(142); second, the handmaids must be veiled and not look directly at others, </w:t>
      </w:r>
      <w:r w:rsidR="00643F8D">
        <w:rPr>
          <w:rFonts w:ascii="Times New Roman" w:hAnsi="Times New Roman" w:cs="Times New Roman"/>
        </w:rPr>
        <w:t>they must wear in red uniforms. When Offred sees a group of Japanese tourists</w:t>
      </w:r>
      <w:r>
        <w:rPr>
          <w:rFonts w:ascii="Times New Roman" w:hAnsi="Times New Roman" w:cs="Times New Roman"/>
        </w:rPr>
        <w:t xml:space="preserve"> she ‘can’t help staring’. To Offred, those tourists wearing skirts ‘seem undressed. It has taken so little time to change our minds, about things like this. Then I think: I used to dress like that. That was freedom</w:t>
      </w:r>
      <w:r w:rsidR="00910B30">
        <w:rPr>
          <w:rFonts w:ascii="Times New Roman" w:hAnsi="Times New Roman" w:cs="Times New Roman"/>
        </w:rPr>
        <w:t>’ (</w:t>
      </w:r>
      <w:r>
        <w:rPr>
          <w:rFonts w:ascii="Times New Roman" w:hAnsi="Times New Roman" w:cs="Times New Roman"/>
        </w:rPr>
        <w:t>38). But she then soon says to herself, ‘not here and now, not where people are looking</w:t>
      </w:r>
      <w:r w:rsidR="00910B30">
        <w:rPr>
          <w:rFonts w:ascii="Times New Roman" w:hAnsi="Times New Roman" w:cs="Times New Roman"/>
        </w:rPr>
        <w:t>’ (</w:t>
      </w:r>
      <w:r>
        <w:rPr>
          <w:rFonts w:ascii="Times New Roman" w:hAnsi="Times New Roman" w:cs="Times New Roman"/>
        </w:rPr>
        <w:t>37)</w:t>
      </w:r>
      <w:r w:rsidR="00463CE7">
        <w:rPr>
          <w:rFonts w:ascii="Times New Roman" w:hAnsi="Times New Roman" w:cs="Times New Roman"/>
        </w:rPr>
        <w:t>. I</w:t>
      </w:r>
      <w:r w:rsidR="00463CE7">
        <w:rPr>
          <w:rFonts w:ascii="Times New Roman" w:hAnsi="Times New Roman" w:cs="Times New Roman" w:hint="eastAsia"/>
        </w:rPr>
        <w:t>t can be seen that</w:t>
      </w:r>
      <w:r w:rsidR="00910B30">
        <w:rPr>
          <w:rFonts w:ascii="Times New Roman" w:hAnsi="Times New Roman" w:cs="Times New Roman"/>
        </w:rPr>
        <w:t xml:space="preserve"> the protagonist soon uses the code of conduct in Gilead to inspect herself. </w:t>
      </w:r>
      <w:r w:rsidR="00B05283">
        <w:rPr>
          <w:rFonts w:ascii="Times New Roman" w:hAnsi="Times New Roman" w:cs="Times New Roman"/>
        </w:rPr>
        <w:t xml:space="preserve">Hence, we can feel the significant effect of the </w:t>
      </w:r>
      <w:proofErr w:type="spellStart"/>
      <w:r w:rsidR="00B05283">
        <w:rPr>
          <w:rFonts w:ascii="Times New Roman" w:hAnsi="Times New Roman" w:cs="Times New Roman"/>
        </w:rPr>
        <w:t>Panopticon</w:t>
      </w:r>
      <w:proofErr w:type="spellEnd"/>
      <w:r w:rsidR="00B05283">
        <w:rPr>
          <w:rFonts w:ascii="Times New Roman" w:hAnsi="Times New Roman" w:cs="Times New Roman"/>
        </w:rPr>
        <w:t>: ‘to induce in the inmate a state of conscious and permanent visibility that assures the automatic functioning of power</w:t>
      </w:r>
      <w:r w:rsidR="00110737">
        <w:rPr>
          <w:rFonts w:ascii="Times New Roman" w:hAnsi="Times New Roman" w:cs="Times New Roman"/>
        </w:rPr>
        <w:t>’</w:t>
      </w:r>
      <w:r>
        <w:rPr>
          <w:rStyle w:val="a6"/>
          <w:rFonts w:ascii="Times New Roman" w:hAnsi="Times New Roman" w:cs="Times New Roman"/>
        </w:rPr>
        <w:footnoteReference w:id="37"/>
      </w:r>
      <w:r w:rsidR="00B05283">
        <w:rPr>
          <w:rFonts w:ascii="Times New Roman" w:hAnsi="Times New Roman" w:cs="Times New Roman"/>
        </w:rPr>
        <w:t>.</w:t>
      </w:r>
      <w:r w:rsidR="00910B30" w:rsidRPr="00EE33F4">
        <w:rPr>
          <w:rFonts w:ascii="Times New Roman" w:hAnsi="Times New Roman" w:cs="Times New Roman"/>
        </w:rPr>
        <w:t>The</w:t>
      </w:r>
      <w:r w:rsidR="00463CE7" w:rsidRPr="00EE33F4">
        <w:rPr>
          <w:rFonts w:ascii="Times New Roman" w:hAnsi="Times New Roman" w:cs="Times New Roman" w:hint="eastAsia"/>
        </w:rPr>
        <w:t xml:space="preserve"> </w:t>
      </w:r>
      <w:r w:rsidR="00463CE7" w:rsidRPr="00EE33F4">
        <w:rPr>
          <w:rFonts w:ascii="Times New Roman" w:hAnsi="Times New Roman" w:cs="Times New Roman"/>
        </w:rPr>
        <w:t>‘</w:t>
      </w:r>
      <w:proofErr w:type="spellStart"/>
      <w:r w:rsidR="00463CE7" w:rsidRPr="00EE33F4">
        <w:rPr>
          <w:rFonts w:ascii="Times New Roman" w:hAnsi="Times New Roman" w:cs="Times New Roman" w:hint="eastAsia"/>
        </w:rPr>
        <w:t>interiorisation</w:t>
      </w:r>
      <w:proofErr w:type="spellEnd"/>
      <w:r w:rsidR="00463CE7" w:rsidRPr="00EE33F4">
        <w:rPr>
          <w:rFonts w:ascii="Times New Roman" w:hAnsi="Times New Roman" w:cs="Times New Roman"/>
        </w:rPr>
        <w:t>’</w:t>
      </w:r>
      <w:r w:rsidR="00463CE7" w:rsidRPr="00EE33F4">
        <w:rPr>
          <w:rFonts w:ascii="Times New Roman" w:hAnsi="Times New Roman" w:cs="Times New Roman" w:hint="eastAsia"/>
        </w:rPr>
        <w:t xml:space="preserve"> has </w:t>
      </w:r>
      <w:r w:rsidR="00EE33F4" w:rsidRPr="00EE33F4">
        <w:rPr>
          <w:rFonts w:ascii="Times New Roman" w:hAnsi="Times New Roman" w:cs="Times New Roman" w:hint="eastAsia"/>
        </w:rPr>
        <w:t xml:space="preserve">not only </w:t>
      </w:r>
      <w:r w:rsidR="00463CE7" w:rsidRPr="00EE33F4">
        <w:rPr>
          <w:rFonts w:ascii="Times New Roman" w:hAnsi="Times New Roman" w:cs="Times New Roman" w:hint="eastAsia"/>
        </w:rPr>
        <w:t>become</w:t>
      </w:r>
      <w:r w:rsidR="00EE33F4" w:rsidRPr="00EE33F4">
        <w:rPr>
          <w:rFonts w:ascii="Times New Roman" w:hAnsi="Times New Roman" w:cs="Times New Roman" w:hint="eastAsia"/>
        </w:rPr>
        <w:t>s</w:t>
      </w:r>
      <w:r w:rsidR="00463CE7" w:rsidRPr="00EE33F4">
        <w:rPr>
          <w:rFonts w:ascii="Times New Roman" w:hAnsi="Times New Roman" w:cs="Times New Roman" w:hint="eastAsia"/>
        </w:rPr>
        <w:t xml:space="preserve"> a social rule and etiquette</w:t>
      </w:r>
      <w:r w:rsidR="00EE33F4" w:rsidRPr="00EE33F4">
        <w:rPr>
          <w:rFonts w:ascii="Times New Roman" w:hAnsi="Times New Roman" w:cs="Times New Roman" w:hint="eastAsia"/>
        </w:rPr>
        <w:t xml:space="preserve">, it even enjoys the status of religious rituals. </w:t>
      </w:r>
      <w:r w:rsidR="00463CE7">
        <w:rPr>
          <w:rFonts w:ascii="Times New Roman" w:hAnsi="Times New Roman" w:cs="Times New Roman"/>
        </w:rPr>
        <w:t>I</w:t>
      </w:r>
      <w:r w:rsidR="00463CE7">
        <w:rPr>
          <w:rFonts w:ascii="Times New Roman" w:hAnsi="Times New Roman" w:cs="Times New Roman" w:hint="eastAsia"/>
        </w:rPr>
        <w:t xml:space="preserve">n the chanting ceremony, the </w:t>
      </w:r>
      <w:r w:rsidR="00463CE7">
        <w:rPr>
          <w:rFonts w:ascii="Times New Roman" w:hAnsi="Times New Roman" w:cs="Times New Roman"/>
        </w:rPr>
        <w:t>Commander</w:t>
      </w:r>
      <w:r w:rsidR="00910B30">
        <w:rPr>
          <w:rFonts w:ascii="Times New Roman" w:hAnsi="Times New Roman" w:cs="Times New Roman"/>
        </w:rPr>
        <w:t xml:space="preserve"> end the </w:t>
      </w:r>
      <w:r w:rsidR="00463CE7">
        <w:rPr>
          <w:rFonts w:ascii="Times New Roman" w:hAnsi="Times New Roman" w:cs="Times New Roman"/>
        </w:rPr>
        <w:t>pray</w:t>
      </w:r>
      <w:r w:rsidR="00910B30">
        <w:rPr>
          <w:rFonts w:ascii="Times New Roman" w:hAnsi="Times New Roman" w:cs="Times New Roman"/>
        </w:rPr>
        <w:t xml:space="preserve"> by saying ‘for the eyes of the Lord run to and fro throughout the whole earth, to know himself strong in the behalf of them whose heart is perfect towards him’(103).</w:t>
      </w:r>
      <w:r w:rsidR="00910B30" w:rsidRPr="00910B30">
        <w:rPr>
          <w:rFonts w:ascii="Times" w:hAnsi="Times" w:cs="Times"/>
          <w:kern w:val="0"/>
          <w:position w:val="2"/>
          <w:sz w:val="26"/>
          <w:szCs w:val="26"/>
        </w:rPr>
        <w:t xml:space="preserve"> </w:t>
      </w:r>
      <w:r w:rsidR="003E0D4F">
        <w:rPr>
          <w:rFonts w:ascii="Times New Roman" w:hAnsi="Times New Roman" w:cs="Times New Roman"/>
          <w:kern w:val="0"/>
          <w:position w:val="2"/>
          <w:szCs w:val="26"/>
        </w:rPr>
        <w:t>Even the postures are standardized,</w:t>
      </w:r>
      <w:r w:rsidR="009D2F34">
        <w:rPr>
          <w:rFonts w:ascii="Times New Roman" w:hAnsi="Times New Roman" w:cs="Times New Roman"/>
          <w:kern w:val="0"/>
          <w:position w:val="2"/>
          <w:szCs w:val="26"/>
        </w:rPr>
        <w:t xml:space="preserve"> the </w:t>
      </w:r>
      <w:r w:rsidR="003E0D4F">
        <w:rPr>
          <w:rFonts w:ascii="Times New Roman" w:hAnsi="Times New Roman" w:cs="Times New Roman"/>
          <w:kern w:val="0"/>
          <w:position w:val="2"/>
          <w:szCs w:val="26"/>
        </w:rPr>
        <w:t xml:space="preserve">handmaids </w:t>
      </w:r>
      <w:r w:rsidR="009D2F34">
        <w:rPr>
          <w:rFonts w:ascii="Times New Roman" w:hAnsi="Times New Roman" w:cs="Times New Roman"/>
          <w:kern w:val="0"/>
          <w:position w:val="2"/>
          <w:szCs w:val="26"/>
        </w:rPr>
        <w:t xml:space="preserve">are required </w:t>
      </w:r>
      <w:r w:rsidR="003E0D4F">
        <w:rPr>
          <w:rFonts w:ascii="Times New Roman" w:hAnsi="Times New Roman" w:cs="Times New Roman"/>
          <w:kern w:val="0"/>
          <w:position w:val="2"/>
          <w:szCs w:val="26"/>
        </w:rPr>
        <w:t>to always adhere to the normative restrictions on postures,</w:t>
      </w:r>
      <w:r w:rsidR="009D2F34">
        <w:rPr>
          <w:rFonts w:ascii="Times New Roman" w:hAnsi="Times New Roman" w:cs="Times New Roman"/>
          <w:kern w:val="0"/>
          <w:position w:val="2"/>
          <w:szCs w:val="26"/>
        </w:rPr>
        <w:t xml:space="preserve"> ‘the rest was also practice’(80), they have become what Foucault calls the ‘automatism of habit’, finally turns their bodies into </w:t>
      </w:r>
      <w:r w:rsidR="0018378A">
        <w:rPr>
          <w:rFonts w:ascii="Times New Roman" w:hAnsi="Times New Roman" w:cs="Times New Roman"/>
          <w:kern w:val="0"/>
          <w:position w:val="2"/>
          <w:szCs w:val="26"/>
        </w:rPr>
        <w:t>‘political puppets, small-scale models of power</w:t>
      </w:r>
      <w:r w:rsidR="00127D6E">
        <w:rPr>
          <w:rFonts w:ascii="Times New Roman" w:hAnsi="Times New Roman" w:cs="Times New Roman"/>
          <w:kern w:val="0"/>
          <w:position w:val="2"/>
          <w:szCs w:val="26"/>
        </w:rPr>
        <w:t>’</w:t>
      </w:r>
      <w:r>
        <w:rPr>
          <w:rStyle w:val="a6"/>
          <w:rFonts w:ascii="Times New Roman" w:hAnsi="Times New Roman" w:cs="Times New Roman"/>
          <w:kern w:val="0"/>
          <w:position w:val="2"/>
          <w:szCs w:val="26"/>
        </w:rPr>
        <w:footnoteReference w:id="38"/>
      </w:r>
      <w:r w:rsidR="00127D6E">
        <w:rPr>
          <w:rFonts w:ascii="Times New Roman" w:hAnsi="Times New Roman" w:cs="Times New Roman"/>
          <w:kern w:val="0"/>
          <w:position w:val="2"/>
          <w:szCs w:val="26"/>
        </w:rPr>
        <w:t>.</w:t>
      </w:r>
      <w:r w:rsidR="001E4CEA">
        <w:rPr>
          <w:rFonts w:ascii="Times New Roman" w:hAnsi="Times New Roman" w:cs="Times New Roman"/>
          <w:kern w:val="0"/>
          <w:position w:val="2"/>
          <w:szCs w:val="26"/>
        </w:rPr>
        <w:t>Because they are forced to remember ‘the posture of the body is important, here and now: minor discomforts are instructive’(89).</w:t>
      </w:r>
      <w:r w:rsidR="00050F28">
        <w:rPr>
          <w:rFonts w:ascii="Times" w:hAnsi="Times" w:cs="Times"/>
          <w:kern w:val="0"/>
          <w:sz w:val="26"/>
          <w:szCs w:val="26"/>
        </w:rPr>
        <w:t xml:space="preserve"> </w:t>
      </w:r>
    </w:p>
    <w:p w14:paraId="0B5D8C31" w14:textId="6EC7C541" w:rsidR="006513EF" w:rsidRPr="007C3BD3" w:rsidRDefault="00F13D53" w:rsidP="007C3BD3">
      <w:pPr>
        <w:pStyle w:val="a3"/>
        <w:numPr>
          <w:ilvl w:val="0"/>
          <w:numId w:val="1"/>
        </w:numPr>
        <w:ind w:firstLineChars="0"/>
        <w:contextualSpacing/>
        <w:rPr>
          <w:rFonts w:ascii="Times New Roman" w:hAnsi="Times New Roman" w:cs="Times New Roman"/>
          <w:b/>
        </w:rPr>
      </w:pPr>
      <w:r w:rsidRPr="007C3BD3">
        <w:rPr>
          <w:rFonts w:ascii="Times New Roman" w:hAnsi="Times New Roman" w:cs="Times New Roman"/>
          <w:b/>
        </w:rPr>
        <w:t>Conclusion</w:t>
      </w:r>
    </w:p>
    <w:p w14:paraId="29270CAA" w14:textId="7A5C5F85" w:rsidR="00A75D32" w:rsidRPr="00A22B7C" w:rsidRDefault="00F13D53" w:rsidP="00910B30">
      <w:pPr>
        <w:contextualSpacing/>
        <w:rPr>
          <w:rFonts w:ascii="Times New Roman" w:hAnsi="Times New Roman" w:cs="Times New Roman"/>
        </w:rPr>
      </w:pPr>
      <w:r>
        <w:rPr>
          <w:rFonts w:ascii="Times New Roman" w:hAnsi="Times New Roman" w:cs="Times New Roman"/>
        </w:rPr>
        <w:t xml:space="preserve">This thesis has examined how Michel Foucault's theory of power in discourse and power in space can be used as </w:t>
      </w:r>
      <w:r w:rsidR="00997F3B">
        <w:rPr>
          <w:rFonts w:ascii="Times New Roman" w:hAnsi="Times New Roman" w:cs="Times New Roman"/>
        </w:rPr>
        <w:t>ways of</w:t>
      </w:r>
      <w:r>
        <w:rPr>
          <w:rFonts w:ascii="Times New Roman" w:hAnsi="Times New Roman" w:cs="Times New Roman"/>
        </w:rPr>
        <w:t xml:space="preserve"> </w:t>
      </w:r>
      <w:r w:rsidR="00997F3B">
        <w:rPr>
          <w:rFonts w:ascii="Times New Roman" w:hAnsi="Times New Roman" w:cs="Times New Roman"/>
        </w:rPr>
        <w:t>governing</w:t>
      </w:r>
      <w:r>
        <w:rPr>
          <w:rFonts w:ascii="Times New Roman" w:hAnsi="Times New Roman" w:cs="Times New Roman"/>
        </w:rPr>
        <w:t xml:space="preserve"> society by analyzing Margaret Atwood's </w:t>
      </w:r>
      <w:r w:rsidRPr="00751438">
        <w:rPr>
          <w:rFonts w:ascii="Times New Roman" w:hAnsi="Times New Roman" w:cs="Times New Roman"/>
          <w:i/>
        </w:rPr>
        <w:t>The Handmaid’s Tale</w:t>
      </w:r>
      <w:r>
        <w:rPr>
          <w:rFonts w:ascii="Times New Roman" w:hAnsi="Times New Roman" w:cs="Times New Roman"/>
        </w:rPr>
        <w:t xml:space="preserve">. The focus of this thesis is firstly on how discourse is controlled by the government to control their citizen, the fertile women or handmaids in particular; and secondly on how </w:t>
      </w:r>
      <w:r w:rsidR="00997F3B">
        <w:rPr>
          <w:rFonts w:ascii="Times New Roman" w:hAnsi="Times New Roman" w:cs="Times New Roman"/>
        </w:rPr>
        <w:t xml:space="preserve">the space is designed or arranged in order to better </w:t>
      </w:r>
      <w:r w:rsidR="00997F3B">
        <w:rPr>
          <w:rFonts w:ascii="Times New Roman" w:hAnsi="Times New Roman" w:cs="Times New Roman"/>
        </w:rPr>
        <w:lastRenderedPageBreak/>
        <w:t xml:space="preserve">operating the power. </w:t>
      </w:r>
      <w:r w:rsidR="0099107A">
        <w:rPr>
          <w:rFonts w:ascii="Times New Roman" w:hAnsi="Times New Roman" w:cs="Times New Roman"/>
        </w:rPr>
        <w:t xml:space="preserve">Power in discourse is exercised through the </w:t>
      </w:r>
      <w:r>
        <w:rPr>
          <w:rFonts w:ascii="Times New Roman" w:hAnsi="Times New Roman" w:cs="Times New Roman"/>
        </w:rPr>
        <w:t xml:space="preserve">restriction of discourse forms, the use of 'rule of ritual', and 'rule of doctrine' to maintain the social hierarchy and stability. </w:t>
      </w:r>
      <w:r w:rsidR="004972AB">
        <w:rPr>
          <w:rFonts w:ascii="Times New Roman" w:hAnsi="Times New Roman" w:cs="Times New Roman"/>
        </w:rPr>
        <w:t>Such power</w:t>
      </w:r>
      <w:r>
        <w:rPr>
          <w:rFonts w:ascii="Times New Roman" w:hAnsi="Times New Roman" w:cs="Times New Roman"/>
        </w:rPr>
        <w:t xml:space="preserve"> permeates every corner of daily lives. </w:t>
      </w:r>
      <w:r w:rsidR="004972AB">
        <w:rPr>
          <w:rFonts w:ascii="Times New Roman" w:hAnsi="Times New Roman" w:cs="Times New Roman"/>
        </w:rPr>
        <w:t>What’s more, i</w:t>
      </w:r>
      <w:r>
        <w:rPr>
          <w:rFonts w:ascii="Times New Roman" w:hAnsi="Times New Roman" w:cs="Times New Roman"/>
        </w:rPr>
        <w:t xml:space="preserve">n the Republic of Gilead, the ruling class also </w:t>
      </w:r>
      <w:r w:rsidR="004972AB">
        <w:rPr>
          <w:rFonts w:ascii="Times New Roman" w:hAnsi="Times New Roman" w:cs="Times New Roman"/>
        </w:rPr>
        <w:t>‘</w:t>
      </w:r>
      <w:r>
        <w:rPr>
          <w:rFonts w:ascii="Times New Roman" w:hAnsi="Times New Roman" w:cs="Times New Roman"/>
        </w:rPr>
        <w:t>spatialize the power</w:t>
      </w:r>
      <w:r w:rsidR="004972AB">
        <w:rPr>
          <w:rFonts w:ascii="Times New Roman" w:hAnsi="Times New Roman" w:cs="Times New Roman"/>
        </w:rPr>
        <w:t xml:space="preserve">’ </w:t>
      </w:r>
      <w:r>
        <w:rPr>
          <w:rFonts w:ascii="Times New Roman" w:hAnsi="Times New Roman" w:cs="Times New Roman"/>
        </w:rPr>
        <w:t>through the creative application of 'plague model', 'leprosy model', and 'Panopticon’</w:t>
      </w:r>
      <w:r w:rsidR="004972AB">
        <w:rPr>
          <w:rFonts w:ascii="Times New Roman" w:hAnsi="Times New Roman" w:cs="Times New Roman"/>
        </w:rPr>
        <w:t xml:space="preserve">. </w:t>
      </w:r>
      <w:r w:rsidR="001A74F0">
        <w:rPr>
          <w:rFonts w:ascii="Times New Roman" w:hAnsi="Times New Roman" w:cs="Times New Roman"/>
        </w:rPr>
        <w:t xml:space="preserve">By classifying, transforming and supervising space, power can operate in a ‘capillary’ manner </w:t>
      </w:r>
      <w:r w:rsidR="0099107A" w:rsidRPr="001A74F0">
        <w:rPr>
          <w:rFonts w:ascii="Times New Roman" w:hAnsi="Times New Roman" w:cs="Times New Roman"/>
        </w:rPr>
        <w:t>in order to achieve control over the subjects and bodies.</w:t>
      </w:r>
      <w:r w:rsidR="0099107A">
        <w:rPr>
          <w:rFonts w:ascii="Times New Roman" w:hAnsi="Times New Roman" w:cs="Times New Roman"/>
        </w:rPr>
        <w:t xml:space="preserve"> In this sense, </w:t>
      </w:r>
      <w:r w:rsidR="0099107A" w:rsidRPr="0099107A">
        <w:rPr>
          <w:rFonts w:ascii="Times New Roman" w:hAnsi="Times New Roman" w:cs="Times New Roman"/>
          <w:i/>
        </w:rPr>
        <w:t xml:space="preserve">The Handmaid’s Tale </w:t>
      </w:r>
      <w:r w:rsidR="0099107A">
        <w:rPr>
          <w:rFonts w:ascii="Times New Roman" w:hAnsi="Times New Roman" w:cs="Times New Roman"/>
        </w:rPr>
        <w:t xml:space="preserve">is indeed a political novel. </w:t>
      </w:r>
      <w:bookmarkStart w:id="0" w:name="_GoBack"/>
      <w:bookmarkEnd w:id="0"/>
    </w:p>
    <w:sectPr w:rsidR="00A75D32" w:rsidRPr="00A22B7C" w:rsidSect="00974152">
      <w:pgSz w:w="11900" w:h="16840"/>
      <w:pgMar w:top="1440" w:right="1800" w:bottom="1440" w:left="1800" w:header="851" w:footer="992" w:gutter="0"/>
      <w:cols w:space="425"/>
      <w:docGrid w:type="lines" w:linePitch="423"/>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25D993" w14:textId="77777777" w:rsidR="00D4481E" w:rsidRDefault="00D4481E">
      <w:r>
        <w:separator/>
      </w:r>
    </w:p>
  </w:endnote>
  <w:endnote w:type="continuationSeparator" w:id="0">
    <w:p w14:paraId="205BBFF2" w14:textId="77777777" w:rsidR="00D4481E" w:rsidRDefault="00D448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DengXian">
    <w:panose1 w:val="02010600030101010101"/>
    <w:charset w:val="86"/>
    <w:family w:val="auto"/>
    <w:pitch w:val="variable"/>
    <w:sig w:usb0="A00002BF" w:usb1="38CF7CFA" w:usb2="00000016" w:usb3="00000000" w:csb0="0004000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40D4C3" w14:textId="77777777" w:rsidR="00D4481E" w:rsidRDefault="00D4481E" w:rsidP="00F71FA2">
      <w:r>
        <w:separator/>
      </w:r>
    </w:p>
  </w:footnote>
  <w:footnote w:type="continuationSeparator" w:id="0">
    <w:p w14:paraId="7B343615" w14:textId="77777777" w:rsidR="00D4481E" w:rsidRDefault="00D4481E" w:rsidP="00F71FA2">
      <w:r>
        <w:continuationSeparator/>
      </w:r>
    </w:p>
  </w:footnote>
  <w:footnote w:id="1">
    <w:p w14:paraId="0E9E4E68" w14:textId="34725340" w:rsidR="00F71FA2" w:rsidRPr="00A21B7E" w:rsidRDefault="00F13D53" w:rsidP="00483E29">
      <w:pPr>
        <w:pStyle w:val="a4"/>
        <w:spacing w:line="100" w:lineRule="atLeast"/>
        <w:contextualSpacing/>
        <w:rPr>
          <w:rFonts w:ascii="Times New Roman" w:hAnsi="Times New Roman" w:cs="Times New Roman"/>
        </w:rPr>
      </w:pPr>
      <w:r w:rsidRPr="00A21B7E">
        <w:rPr>
          <w:rStyle w:val="a6"/>
          <w:rFonts w:ascii="Times New Roman" w:hAnsi="Times New Roman" w:cs="Times New Roman"/>
        </w:rPr>
        <w:footnoteRef/>
      </w:r>
      <w:r w:rsidRPr="00A21B7E">
        <w:rPr>
          <w:rFonts w:ascii="Times New Roman" w:hAnsi="Times New Roman" w:cs="Times New Roman"/>
        </w:rPr>
        <w:t xml:space="preserve"> Margaret Atwood, </w:t>
      </w:r>
      <w:r w:rsidRPr="00A21B7E">
        <w:rPr>
          <w:rFonts w:ascii="Times New Roman" w:hAnsi="Times New Roman" w:cs="Times New Roman"/>
          <w:i/>
        </w:rPr>
        <w:t xml:space="preserve">The Handmaid’s </w:t>
      </w:r>
      <w:r w:rsidR="00483E29" w:rsidRPr="00A21B7E">
        <w:rPr>
          <w:rFonts w:ascii="Times New Roman" w:hAnsi="Times New Roman" w:cs="Times New Roman"/>
          <w:i/>
        </w:rPr>
        <w:t>Tale</w:t>
      </w:r>
      <w:r w:rsidR="00483E29" w:rsidRPr="00A21B7E">
        <w:rPr>
          <w:rFonts w:ascii="Times New Roman" w:hAnsi="Times New Roman" w:cs="Times New Roman"/>
        </w:rPr>
        <w:t>, (London: VIRAGO Press,1987)</w:t>
      </w:r>
      <w:r w:rsidR="00110737">
        <w:rPr>
          <w:rFonts w:ascii="Times New Roman" w:hAnsi="Times New Roman" w:cs="Times New Roman"/>
        </w:rPr>
        <w:t>.</w:t>
      </w:r>
    </w:p>
  </w:footnote>
  <w:footnote w:id="2">
    <w:p w14:paraId="748A3AD9" w14:textId="20F098EA" w:rsidR="00A21B7E" w:rsidRPr="00A21B7E" w:rsidRDefault="00F13D53">
      <w:pPr>
        <w:pStyle w:val="a4"/>
        <w:rPr>
          <w:rFonts w:ascii="Times New Roman" w:hAnsi="Times New Roman" w:cs="Times New Roman"/>
        </w:rPr>
      </w:pPr>
      <w:r w:rsidRPr="00A21B7E">
        <w:rPr>
          <w:rStyle w:val="a6"/>
          <w:rFonts w:ascii="Times New Roman" w:hAnsi="Times New Roman" w:cs="Times New Roman"/>
        </w:rPr>
        <w:footnoteRef/>
      </w:r>
      <w:r w:rsidRPr="00A21B7E">
        <w:rPr>
          <w:rFonts w:ascii="Times New Roman" w:hAnsi="Times New Roman" w:cs="Times New Roman"/>
        </w:rPr>
        <w:t xml:space="preserve"> Jo Brans, ‘Using</w:t>
      </w:r>
      <w:r>
        <w:rPr>
          <w:rFonts w:ascii="Times New Roman" w:hAnsi="Times New Roman" w:cs="Times New Roman"/>
        </w:rPr>
        <w:t xml:space="preserve"> What You’re Given’ (1982), in </w:t>
      </w:r>
      <w:r w:rsidRPr="00066ED4">
        <w:rPr>
          <w:rFonts w:ascii="Times New Roman" w:hAnsi="Times New Roman" w:cs="Times New Roman"/>
          <w:i/>
        </w:rPr>
        <w:t>Margaret Atwood: Conversations</w:t>
      </w:r>
      <w:r>
        <w:rPr>
          <w:rFonts w:ascii="Times New Roman" w:hAnsi="Times New Roman" w:cs="Times New Roman"/>
        </w:rPr>
        <w:t>,</w:t>
      </w:r>
      <w:r w:rsidR="00066ED4">
        <w:rPr>
          <w:rFonts w:ascii="Times New Roman" w:hAnsi="Times New Roman" w:cs="Times New Roman"/>
        </w:rPr>
        <w:t xml:space="preserve"> </w:t>
      </w:r>
      <w:r>
        <w:rPr>
          <w:rFonts w:ascii="Times New Roman" w:hAnsi="Times New Roman" w:cs="Times New Roman"/>
        </w:rPr>
        <w:t>ed. by Earl G. Ingersoll (London: Virago, 1992), p.149</w:t>
      </w:r>
      <w:r w:rsidR="00110737">
        <w:rPr>
          <w:rFonts w:ascii="Times New Roman" w:hAnsi="Times New Roman" w:cs="Times New Roman"/>
        </w:rPr>
        <w:t>.</w:t>
      </w:r>
    </w:p>
  </w:footnote>
  <w:footnote w:id="3">
    <w:p w14:paraId="60EDFE53" w14:textId="49271A9B" w:rsidR="00066ED4" w:rsidRPr="00066ED4" w:rsidRDefault="00F13D53">
      <w:pPr>
        <w:pStyle w:val="a4"/>
        <w:rPr>
          <w:rFonts w:ascii="Times New Roman" w:hAnsi="Times New Roman" w:cs="Times New Roman"/>
        </w:rPr>
      </w:pPr>
      <w:r w:rsidRPr="00066ED4">
        <w:rPr>
          <w:rStyle w:val="a6"/>
          <w:rFonts w:ascii="Times New Roman" w:hAnsi="Times New Roman" w:cs="Times New Roman"/>
        </w:rPr>
        <w:footnoteRef/>
      </w:r>
      <w:r w:rsidRPr="00066ED4">
        <w:rPr>
          <w:rFonts w:ascii="Times New Roman" w:hAnsi="Times New Roman" w:cs="Times New Roman"/>
        </w:rPr>
        <w:t xml:space="preserve"> Pilar Somacarrera, ‘Power Politics: power and identity’, in </w:t>
      </w:r>
      <w:r w:rsidRPr="00066ED4">
        <w:rPr>
          <w:rFonts w:ascii="Times New Roman" w:hAnsi="Times New Roman" w:cs="Times New Roman"/>
          <w:i/>
        </w:rPr>
        <w:t xml:space="preserve">The Cambridge Companion to Margaret Atwood, </w:t>
      </w:r>
      <w:r w:rsidRPr="00066ED4">
        <w:rPr>
          <w:rFonts w:ascii="Times New Roman" w:hAnsi="Times New Roman" w:cs="Times New Roman"/>
        </w:rPr>
        <w:t>ed. by Coral Ann Howells (Cambridge: Cambridge University Press, 2006), pp.43-57 (p.44)</w:t>
      </w:r>
      <w:r w:rsidR="00110737">
        <w:rPr>
          <w:rFonts w:ascii="Times New Roman" w:hAnsi="Times New Roman" w:cs="Times New Roman"/>
        </w:rPr>
        <w:t>.</w:t>
      </w:r>
    </w:p>
  </w:footnote>
  <w:footnote w:id="4">
    <w:p w14:paraId="2D26806D" w14:textId="7C347EBA" w:rsidR="00066ED4" w:rsidRDefault="00F13D53">
      <w:pPr>
        <w:pStyle w:val="a4"/>
      </w:pPr>
      <w:r w:rsidRPr="00066ED4">
        <w:rPr>
          <w:rStyle w:val="a6"/>
          <w:rFonts w:ascii="Times New Roman" w:hAnsi="Times New Roman" w:cs="Times New Roman"/>
        </w:rPr>
        <w:footnoteRef/>
      </w:r>
      <w:r w:rsidRPr="00066ED4">
        <w:rPr>
          <w:rFonts w:ascii="Times New Roman" w:hAnsi="Times New Roman" w:cs="Times New Roman"/>
        </w:rPr>
        <w:t xml:space="preserve"> Michel Foucault, </w:t>
      </w:r>
      <w:r w:rsidR="00110737">
        <w:rPr>
          <w:rFonts w:ascii="Times New Roman" w:hAnsi="Times New Roman" w:cs="Times New Roman"/>
        </w:rPr>
        <w:t xml:space="preserve">‘Two Lectures’ in </w:t>
      </w:r>
      <w:r w:rsidRPr="00A21B7E">
        <w:rPr>
          <w:rFonts w:ascii="Times New Roman" w:hAnsi="Times New Roman" w:cs="Times New Roman"/>
          <w:i/>
        </w:rPr>
        <w:t>Power/Knowledge: Selected Interviews and Other Writings 1972-1977</w:t>
      </w:r>
      <w:r w:rsidRPr="00A21B7E">
        <w:rPr>
          <w:rFonts w:ascii="Times New Roman" w:hAnsi="Times New Roman" w:cs="Times New Roman"/>
        </w:rPr>
        <w:t>,</w:t>
      </w:r>
      <w:r>
        <w:rPr>
          <w:rFonts w:ascii="Times New Roman" w:hAnsi="Times New Roman" w:cs="Times New Roman"/>
        </w:rPr>
        <w:t xml:space="preserve"> ed.by Colin Gordon (New York: Vintage, 1980), p.98</w:t>
      </w:r>
      <w:r w:rsidR="00110737">
        <w:rPr>
          <w:rFonts w:ascii="Times New Roman" w:hAnsi="Times New Roman" w:cs="Times New Roman"/>
        </w:rPr>
        <w:t>.</w:t>
      </w:r>
    </w:p>
  </w:footnote>
  <w:footnote w:id="5">
    <w:p w14:paraId="5C406185" w14:textId="04EE9E49" w:rsidR="000A5E34" w:rsidRDefault="00F13D53">
      <w:pPr>
        <w:pStyle w:val="a4"/>
      </w:pPr>
      <w:r>
        <w:rPr>
          <w:rStyle w:val="a6"/>
        </w:rPr>
        <w:footnoteRef/>
      </w:r>
      <w:r>
        <w:t xml:space="preserve"> </w:t>
      </w:r>
      <w:r w:rsidR="00E4426A" w:rsidRPr="00E4426A">
        <w:rPr>
          <w:rFonts w:ascii="Times New Roman" w:hAnsi="Times New Roman" w:cs="Times New Roman"/>
        </w:rPr>
        <w:t>Ibid., p.39</w:t>
      </w:r>
      <w:r w:rsidR="00110737">
        <w:rPr>
          <w:rFonts w:ascii="Times New Roman" w:hAnsi="Times New Roman" w:cs="Times New Roman"/>
        </w:rPr>
        <w:t>.</w:t>
      </w:r>
    </w:p>
  </w:footnote>
  <w:footnote w:id="6">
    <w:p w14:paraId="7B0011DA" w14:textId="513AFB9C" w:rsidR="003E5D17" w:rsidRPr="00B0418A" w:rsidRDefault="003E5D17">
      <w:pPr>
        <w:pStyle w:val="a4"/>
        <w:rPr>
          <w:rFonts w:ascii="Times New Roman" w:hAnsi="Times New Roman" w:cs="Times New Roman"/>
        </w:rPr>
      </w:pPr>
      <w:r w:rsidRPr="00B0418A">
        <w:rPr>
          <w:rStyle w:val="a6"/>
          <w:rFonts w:ascii="Times New Roman" w:hAnsi="Times New Roman" w:cs="Times New Roman"/>
        </w:rPr>
        <w:footnoteRef/>
      </w:r>
      <w:r w:rsidRPr="00B0418A">
        <w:rPr>
          <w:rFonts w:ascii="Times New Roman" w:hAnsi="Times New Roman" w:cs="Times New Roman"/>
        </w:rPr>
        <w:t xml:space="preserve"> </w:t>
      </w:r>
      <w:r w:rsidRPr="00B0418A">
        <w:rPr>
          <w:rFonts w:ascii="Times New Roman" w:hAnsi="Times New Roman" w:cs="Times New Roman"/>
          <w:kern w:val="0"/>
        </w:rPr>
        <w:t xml:space="preserve">Mario </w:t>
      </w:r>
      <w:proofErr w:type="spellStart"/>
      <w:r w:rsidRPr="00B0418A">
        <w:rPr>
          <w:rFonts w:ascii="Times New Roman" w:hAnsi="Times New Roman" w:cs="Times New Roman"/>
          <w:kern w:val="0"/>
        </w:rPr>
        <w:t>Klarer</w:t>
      </w:r>
      <w:proofErr w:type="spellEnd"/>
      <w:r w:rsidRPr="00B0418A">
        <w:rPr>
          <w:rFonts w:ascii="Times New Roman" w:hAnsi="Times New Roman" w:cs="Times New Roman"/>
          <w:kern w:val="0"/>
        </w:rPr>
        <w:t>,</w:t>
      </w:r>
      <w:r w:rsidR="00717ACE" w:rsidRPr="00B0418A">
        <w:rPr>
          <w:rFonts w:ascii="Times New Roman" w:hAnsi="Times New Roman" w:cs="Times New Roman"/>
          <w:kern w:val="0"/>
        </w:rPr>
        <w:t xml:space="preserve"> </w:t>
      </w:r>
      <w:r w:rsidR="00B0418A" w:rsidRPr="00B0418A">
        <w:rPr>
          <w:rFonts w:ascii="Times New Roman" w:hAnsi="Times New Roman" w:cs="Times New Roman"/>
          <w:kern w:val="0"/>
        </w:rPr>
        <w:t>‘</w:t>
      </w:r>
      <w:r w:rsidR="00717ACE" w:rsidRPr="00B0418A">
        <w:rPr>
          <w:rFonts w:ascii="Times New Roman" w:hAnsi="Times New Roman" w:cs="Times New Roman"/>
          <w:kern w:val="0"/>
        </w:rPr>
        <w:t>Orality and Literacy as Gender-Supporting Structures in Margaret Atwood’s The Handmaid’s</w:t>
      </w:r>
      <w:r w:rsidR="00B0418A" w:rsidRPr="00B0418A">
        <w:rPr>
          <w:rFonts w:ascii="Times New Roman" w:hAnsi="Times New Roman" w:cs="Times New Roman"/>
          <w:kern w:val="0"/>
        </w:rPr>
        <w:t>’</w:t>
      </w:r>
      <w:r w:rsidR="00717ACE" w:rsidRPr="00B0418A">
        <w:rPr>
          <w:rFonts w:ascii="Times New Roman" w:hAnsi="Times New Roman" w:cs="Times New Roman"/>
          <w:kern w:val="0"/>
        </w:rPr>
        <w:t>,</w:t>
      </w:r>
      <w:r w:rsidR="00B0418A" w:rsidRPr="00B0418A">
        <w:rPr>
          <w:rFonts w:ascii="Times New Roman" w:hAnsi="Times New Roman" w:cs="Times New Roman"/>
          <w:kern w:val="0"/>
        </w:rPr>
        <w:t xml:space="preserve"> </w:t>
      </w:r>
      <w:r w:rsidR="00B0418A" w:rsidRPr="00B0418A">
        <w:rPr>
          <w:rFonts w:ascii="Times New Roman" w:hAnsi="Times New Roman" w:cs="Times New Roman"/>
          <w:i/>
          <w:kern w:val="0"/>
        </w:rPr>
        <w:t xml:space="preserve">Mosaic: </w:t>
      </w:r>
      <w:proofErr w:type="gramStart"/>
      <w:r w:rsidR="00B0418A" w:rsidRPr="00B0418A">
        <w:rPr>
          <w:rFonts w:ascii="Times New Roman" w:hAnsi="Times New Roman" w:cs="Times New Roman"/>
          <w:i/>
          <w:kern w:val="0"/>
        </w:rPr>
        <w:t>a</w:t>
      </w:r>
      <w:proofErr w:type="gramEnd"/>
      <w:r w:rsidR="00B0418A" w:rsidRPr="00B0418A">
        <w:rPr>
          <w:rFonts w:ascii="Times New Roman" w:hAnsi="Times New Roman" w:cs="Times New Roman"/>
          <w:i/>
          <w:kern w:val="0"/>
        </w:rPr>
        <w:t xml:space="preserve"> Journal for the Interdisciplinary Study of Literature,</w:t>
      </w:r>
      <w:r w:rsidR="00B0418A" w:rsidRPr="00B0418A">
        <w:rPr>
          <w:rFonts w:ascii="Times New Roman" w:hAnsi="Times New Roman" w:cs="Times New Roman"/>
          <w:kern w:val="0"/>
        </w:rPr>
        <w:t xml:space="preserve"> 28(1995), 129-42</w:t>
      </w:r>
      <w:r w:rsidR="00110737">
        <w:rPr>
          <w:rFonts w:ascii="Times New Roman" w:hAnsi="Times New Roman" w:cs="Times New Roman"/>
          <w:kern w:val="0"/>
        </w:rPr>
        <w:t>.</w:t>
      </w:r>
    </w:p>
  </w:footnote>
  <w:footnote w:id="7">
    <w:p w14:paraId="7F060B4B" w14:textId="5ED36623" w:rsidR="00066ED4" w:rsidRPr="00066ED4" w:rsidRDefault="00F13D53" w:rsidP="00066ED4">
      <w:pPr>
        <w:rPr>
          <w:rFonts w:ascii="Times" w:hAnsi="Times" w:cs="Times"/>
          <w:color w:val="000000" w:themeColor="text1"/>
          <w:kern w:val="0"/>
          <w:sz w:val="18"/>
          <w:szCs w:val="18"/>
        </w:rPr>
      </w:pPr>
      <w:r w:rsidRPr="00066ED4">
        <w:rPr>
          <w:rStyle w:val="a6"/>
          <w:rFonts w:ascii="Times New Roman" w:hAnsi="Times New Roman" w:cs="Times New Roman"/>
          <w:sz w:val="18"/>
          <w:szCs w:val="18"/>
        </w:rPr>
        <w:footnoteRef/>
      </w:r>
      <w:r w:rsidRPr="00066ED4">
        <w:rPr>
          <w:rFonts w:ascii="Times New Roman" w:hAnsi="Times New Roman" w:cs="Times New Roman"/>
          <w:sz w:val="18"/>
          <w:szCs w:val="18"/>
        </w:rPr>
        <w:t xml:space="preserve"> </w:t>
      </w:r>
      <w:r w:rsidRPr="00066ED4">
        <w:rPr>
          <w:rFonts w:ascii="Times New Roman" w:hAnsi="Times New Roman" w:cs="Times New Roman"/>
          <w:color w:val="000000" w:themeColor="text1"/>
          <w:kern w:val="0"/>
          <w:sz w:val="18"/>
          <w:szCs w:val="18"/>
        </w:rPr>
        <w:t>Margaret Atwood, "An End to Audience?" in</w:t>
      </w:r>
      <w:r w:rsidRPr="00066ED4">
        <w:rPr>
          <w:rFonts w:ascii="Times New Roman" w:hAnsi="Times New Roman" w:cs="Times New Roman"/>
          <w:i/>
          <w:color w:val="000000" w:themeColor="text1"/>
          <w:kern w:val="0"/>
          <w:sz w:val="18"/>
          <w:szCs w:val="18"/>
        </w:rPr>
        <w:t xml:space="preserve"> Dalhousie Review</w:t>
      </w:r>
      <w:r w:rsidRPr="00066ED4">
        <w:rPr>
          <w:rFonts w:ascii="Times New Roman" w:hAnsi="Times New Roman" w:cs="Times New Roman"/>
          <w:color w:val="000000" w:themeColor="text1"/>
          <w:kern w:val="0"/>
          <w:sz w:val="18"/>
          <w:szCs w:val="18"/>
        </w:rPr>
        <w:t xml:space="preserve"> 60 (1980): 415-34. (p.427)</w:t>
      </w:r>
      <w:r w:rsidR="00110737">
        <w:rPr>
          <w:rFonts w:ascii="Times New Roman" w:hAnsi="Times New Roman" w:cs="Times New Roman"/>
          <w:color w:val="000000" w:themeColor="text1"/>
          <w:kern w:val="0"/>
          <w:sz w:val="18"/>
          <w:szCs w:val="18"/>
        </w:rPr>
        <w:t>.</w:t>
      </w:r>
    </w:p>
  </w:footnote>
  <w:footnote w:id="8">
    <w:p w14:paraId="02EE578E" w14:textId="6F023E14" w:rsidR="00066ED4" w:rsidRPr="00066ED4" w:rsidRDefault="00F13D53">
      <w:pPr>
        <w:pStyle w:val="a4"/>
        <w:rPr>
          <w:rFonts w:ascii="Times New Roman" w:hAnsi="Times New Roman" w:cs="Times New Roman"/>
        </w:rPr>
      </w:pPr>
      <w:r w:rsidRPr="00066ED4">
        <w:rPr>
          <w:rStyle w:val="a6"/>
          <w:rFonts w:ascii="Times New Roman" w:hAnsi="Times New Roman" w:cs="Times New Roman"/>
        </w:rPr>
        <w:footnoteRef/>
      </w:r>
      <w:r w:rsidRPr="00066ED4">
        <w:rPr>
          <w:rFonts w:ascii="Times New Roman" w:hAnsi="Times New Roman" w:cs="Times New Roman"/>
        </w:rPr>
        <w:t xml:space="preserve"> Michel Foucault, </w:t>
      </w:r>
      <w:r w:rsidRPr="00066ED4">
        <w:rPr>
          <w:rFonts w:ascii="Times New Roman" w:hAnsi="Times New Roman" w:cs="Times New Roman"/>
          <w:i/>
        </w:rPr>
        <w:t>The Archaeology of Knowledge and the Discourse on Language</w:t>
      </w:r>
      <w:r w:rsidRPr="00066ED4">
        <w:rPr>
          <w:rFonts w:ascii="Times New Roman" w:hAnsi="Times New Roman" w:cs="Times New Roman"/>
        </w:rPr>
        <w:t>, trans. by A.M. Sheridan Smith (New York: Pantheon, 1972), p.216</w:t>
      </w:r>
      <w:r w:rsidR="00110737">
        <w:rPr>
          <w:rFonts w:ascii="Times New Roman" w:hAnsi="Times New Roman" w:cs="Times New Roman"/>
        </w:rPr>
        <w:t>.</w:t>
      </w:r>
    </w:p>
  </w:footnote>
  <w:footnote w:id="9">
    <w:p w14:paraId="538414F5" w14:textId="2488D46C" w:rsidR="001221F9" w:rsidRPr="00066ED4" w:rsidRDefault="00F13D53" w:rsidP="00483E29">
      <w:pPr>
        <w:rPr>
          <w:rFonts w:ascii="Times New Roman" w:hAnsi="Times New Roman" w:cs="Times New Roman"/>
          <w:color w:val="000000" w:themeColor="text1"/>
          <w:kern w:val="0"/>
          <w:sz w:val="18"/>
          <w:szCs w:val="18"/>
        </w:rPr>
      </w:pPr>
      <w:r w:rsidRPr="00066ED4">
        <w:rPr>
          <w:rStyle w:val="a6"/>
          <w:rFonts w:ascii="Times New Roman" w:hAnsi="Times New Roman" w:cs="Times New Roman"/>
          <w:sz w:val="18"/>
          <w:szCs w:val="18"/>
        </w:rPr>
        <w:footnoteRef/>
      </w:r>
      <w:r w:rsidRPr="00066ED4">
        <w:rPr>
          <w:rFonts w:ascii="Times New Roman" w:hAnsi="Times New Roman" w:cs="Times New Roman"/>
          <w:sz w:val="18"/>
          <w:szCs w:val="18"/>
        </w:rPr>
        <w:t xml:space="preserve"> </w:t>
      </w:r>
      <w:r w:rsidRPr="00066ED4">
        <w:rPr>
          <w:rFonts w:ascii="Times New Roman" w:hAnsi="Times New Roman" w:cs="Times New Roman"/>
          <w:color w:val="000000" w:themeColor="text1"/>
          <w:kern w:val="0"/>
          <w:sz w:val="18"/>
          <w:szCs w:val="18"/>
        </w:rPr>
        <w:t xml:space="preserve">Margaret Atwood, </w:t>
      </w:r>
      <w:r w:rsidRPr="00066ED4">
        <w:rPr>
          <w:rFonts w:ascii="Times New Roman" w:hAnsi="Times New Roman" w:cs="Times New Roman"/>
          <w:i/>
          <w:color w:val="000000" w:themeColor="text1"/>
          <w:kern w:val="0"/>
          <w:sz w:val="18"/>
          <w:szCs w:val="18"/>
        </w:rPr>
        <w:t>Robber Bride</w:t>
      </w:r>
      <w:r w:rsidRPr="00066ED4">
        <w:rPr>
          <w:rFonts w:ascii="Times New Roman" w:hAnsi="Times New Roman" w:cs="Times New Roman"/>
          <w:color w:val="000000" w:themeColor="text1"/>
          <w:kern w:val="0"/>
          <w:sz w:val="18"/>
          <w:szCs w:val="18"/>
        </w:rPr>
        <w:t>, (Toronto: Seal Books, 1993), p.43.</w:t>
      </w:r>
    </w:p>
  </w:footnote>
  <w:footnote w:id="10">
    <w:p w14:paraId="3A2AF03B" w14:textId="4720A2F9" w:rsidR="001221F9" w:rsidRPr="00066ED4" w:rsidRDefault="00F13D53" w:rsidP="00066ED4">
      <w:pPr>
        <w:rPr>
          <w:rFonts w:ascii="Times New Roman" w:hAnsi="Times New Roman" w:cs="Times New Roman"/>
          <w:sz w:val="18"/>
          <w:szCs w:val="18"/>
        </w:rPr>
      </w:pPr>
      <w:r w:rsidRPr="00066ED4">
        <w:rPr>
          <w:rStyle w:val="a6"/>
          <w:rFonts w:ascii="Times New Roman" w:hAnsi="Times New Roman" w:cs="Times New Roman"/>
          <w:sz w:val="18"/>
          <w:szCs w:val="18"/>
        </w:rPr>
        <w:footnoteRef/>
      </w:r>
      <w:r w:rsidRPr="00066ED4">
        <w:rPr>
          <w:rFonts w:ascii="Times New Roman" w:hAnsi="Times New Roman" w:cs="Times New Roman"/>
          <w:sz w:val="18"/>
          <w:szCs w:val="18"/>
        </w:rPr>
        <w:t xml:space="preserve"> Norman Fairclough, </w:t>
      </w:r>
      <w:r w:rsidRPr="00066ED4">
        <w:rPr>
          <w:rFonts w:ascii="Times New Roman" w:hAnsi="Times New Roman" w:cs="Times New Roman"/>
          <w:i/>
          <w:sz w:val="18"/>
          <w:szCs w:val="18"/>
        </w:rPr>
        <w:t>Language and Power</w:t>
      </w:r>
      <w:r w:rsidRPr="00066ED4">
        <w:rPr>
          <w:rFonts w:ascii="Times New Roman" w:hAnsi="Times New Roman" w:cs="Times New Roman"/>
          <w:sz w:val="18"/>
          <w:szCs w:val="18"/>
        </w:rPr>
        <w:t>, (London: Longman,1989), p.vi</w:t>
      </w:r>
      <w:r w:rsidR="00110737">
        <w:rPr>
          <w:rFonts w:ascii="Times New Roman" w:hAnsi="Times New Roman" w:cs="Times New Roman"/>
          <w:sz w:val="18"/>
          <w:szCs w:val="18"/>
        </w:rPr>
        <w:t>.</w:t>
      </w:r>
    </w:p>
  </w:footnote>
  <w:footnote w:id="11">
    <w:p w14:paraId="0EB88644" w14:textId="4A18F4A3" w:rsidR="001221F9" w:rsidRDefault="00F13D53">
      <w:pPr>
        <w:pStyle w:val="a4"/>
      </w:pPr>
      <w:r>
        <w:rPr>
          <w:rStyle w:val="a6"/>
        </w:rPr>
        <w:footnoteRef/>
      </w:r>
      <w:r>
        <w:t xml:space="preserve"> </w:t>
      </w:r>
      <w:r w:rsidRPr="001221F9">
        <w:rPr>
          <w:rFonts w:ascii="Times New Roman" w:hAnsi="Times New Roman" w:cs="Times New Roman"/>
          <w:i/>
          <w:sz w:val="20"/>
        </w:rPr>
        <w:t>The Archaeology</w:t>
      </w:r>
      <w:r>
        <w:rPr>
          <w:rFonts w:ascii="Times New Roman" w:hAnsi="Times New Roman" w:cs="Times New Roman"/>
          <w:sz w:val="20"/>
        </w:rPr>
        <w:t>,</w:t>
      </w:r>
      <w:r w:rsidR="00036404">
        <w:rPr>
          <w:rFonts w:ascii="Times New Roman" w:hAnsi="Times New Roman" w:cs="Times New Roman"/>
          <w:sz w:val="20"/>
        </w:rPr>
        <w:t xml:space="preserve"> </w:t>
      </w:r>
      <w:r>
        <w:rPr>
          <w:rFonts w:ascii="Times New Roman" w:hAnsi="Times New Roman" w:cs="Times New Roman"/>
          <w:sz w:val="20"/>
        </w:rPr>
        <w:t>p.216</w:t>
      </w:r>
      <w:r w:rsidR="00110737">
        <w:rPr>
          <w:rFonts w:ascii="Times New Roman" w:hAnsi="Times New Roman" w:cs="Times New Roman"/>
          <w:sz w:val="20"/>
        </w:rPr>
        <w:t>.</w:t>
      </w:r>
    </w:p>
  </w:footnote>
  <w:footnote w:id="12">
    <w:p w14:paraId="4992A958" w14:textId="3A6DE450" w:rsidR="00036404" w:rsidRDefault="00F13D53">
      <w:pPr>
        <w:pStyle w:val="a4"/>
      </w:pPr>
      <w:r>
        <w:rPr>
          <w:rStyle w:val="a6"/>
        </w:rPr>
        <w:footnoteRef/>
      </w:r>
      <w:r>
        <w:t xml:space="preserve"> </w:t>
      </w:r>
      <w:r w:rsidRPr="005D5EF5">
        <w:rPr>
          <w:rFonts w:ascii="Times New Roman" w:hAnsi="Times New Roman" w:cs="Times New Roman"/>
          <w:i/>
        </w:rPr>
        <w:t>The Archaeology</w:t>
      </w:r>
      <w:r>
        <w:rPr>
          <w:rFonts w:ascii="Times New Roman" w:hAnsi="Times New Roman" w:cs="Times New Roman"/>
          <w:i/>
        </w:rPr>
        <w:t xml:space="preserve">, </w:t>
      </w:r>
      <w:r w:rsidRPr="00036404">
        <w:rPr>
          <w:rFonts w:ascii="Times New Roman" w:hAnsi="Times New Roman" w:cs="Times New Roman"/>
        </w:rPr>
        <w:t>p.224-25</w:t>
      </w:r>
      <w:r w:rsidR="00110737">
        <w:rPr>
          <w:rFonts w:ascii="Times New Roman" w:hAnsi="Times New Roman" w:cs="Times New Roman"/>
        </w:rPr>
        <w:t>.</w:t>
      </w:r>
    </w:p>
  </w:footnote>
  <w:footnote w:id="13">
    <w:p w14:paraId="02F55A31" w14:textId="24DC9566" w:rsidR="00036404" w:rsidRDefault="00F13D53">
      <w:pPr>
        <w:pStyle w:val="a4"/>
      </w:pPr>
      <w:r>
        <w:rPr>
          <w:rStyle w:val="a6"/>
        </w:rPr>
        <w:footnoteRef/>
      </w:r>
      <w:r>
        <w:t xml:space="preserve"> </w:t>
      </w:r>
      <w:r w:rsidRPr="00036404">
        <w:rPr>
          <w:rFonts w:ascii="Times New Roman" w:hAnsi="Times New Roman" w:cs="Times New Roman"/>
        </w:rPr>
        <w:t>Ibid, p.225</w:t>
      </w:r>
      <w:r w:rsidR="00110737">
        <w:rPr>
          <w:rFonts w:ascii="Times New Roman" w:hAnsi="Times New Roman" w:cs="Times New Roman"/>
        </w:rPr>
        <w:t>.</w:t>
      </w:r>
    </w:p>
  </w:footnote>
  <w:footnote w:id="14">
    <w:p w14:paraId="47FA29C4" w14:textId="3D5C36B5" w:rsidR="00036404" w:rsidRPr="00036404" w:rsidRDefault="00F13D53">
      <w:pPr>
        <w:pStyle w:val="a4"/>
      </w:pPr>
      <w:r>
        <w:rPr>
          <w:rStyle w:val="a6"/>
        </w:rPr>
        <w:footnoteRef/>
      </w:r>
      <w:r>
        <w:t xml:space="preserve"> </w:t>
      </w:r>
      <w:r w:rsidRPr="005D5EF5">
        <w:rPr>
          <w:rFonts w:ascii="Times New Roman" w:hAnsi="Times New Roman" w:cs="Times New Roman"/>
          <w:i/>
        </w:rPr>
        <w:t>The Archaeology</w:t>
      </w:r>
      <w:r>
        <w:rPr>
          <w:rFonts w:ascii="Times New Roman" w:hAnsi="Times New Roman" w:cs="Times New Roman"/>
          <w:i/>
        </w:rPr>
        <w:t xml:space="preserve">, </w:t>
      </w:r>
      <w:r w:rsidRPr="00036404">
        <w:rPr>
          <w:rFonts w:ascii="Times New Roman" w:hAnsi="Times New Roman" w:cs="Times New Roman"/>
        </w:rPr>
        <w:t>p.226</w:t>
      </w:r>
      <w:r w:rsidR="00110737">
        <w:rPr>
          <w:rFonts w:ascii="Times New Roman" w:hAnsi="Times New Roman" w:cs="Times New Roman"/>
        </w:rPr>
        <w:t>.</w:t>
      </w:r>
    </w:p>
  </w:footnote>
  <w:footnote w:id="15">
    <w:p w14:paraId="0D44525E" w14:textId="15AB90A1" w:rsidR="00036404" w:rsidRPr="00036404" w:rsidRDefault="00F13D53" w:rsidP="00036404">
      <w:pPr>
        <w:pStyle w:val="a4"/>
      </w:pPr>
      <w:r w:rsidRPr="00036404">
        <w:rPr>
          <w:rStyle w:val="a6"/>
        </w:rPr>
        <w:footnoteRef/>
      </w:r>
      <w:r w:rsidRPr="00036404">
        <w:t xml:space="preserve"> </w:t>
      </w:r>
      <w:r w:rsidRPr="00036404">
        <w:rPr>
          <w:rFonts w:ascii="Times New Roman" w:hAnsi="Times New Roman" w:cs="Times New Roman"/>
          <w:i/>
        </w:rPr>
        <w:t xml:space="preserve">The Archaeology, </w:t>
      </w:r>
      <w:r w:rsidRPr="00036404">
        <w:rPr>
          <w:rFonts w:ascii="Times New Roman" w:hAnsi="Times New Roman" w:cs="Times New Roman"/>
        </w:rPr>
        <w:t>p.226</w:t>
      </w:r>
      <w:r w:rsidR="00110737">
        <w:rPr>
          <w:rFonts w:ascii="Times New Roman" w:hAnsi="Times New Roman" w:cs="Times New Roman"/>
        </w:rPr>
        <w:t>.</w:t>
      </w:r>
    </w:p>
  </w:footnote>
  <w:footnote w:id="16">
    <w:p w14:paraId="5DC1F578" w14:textId="71D81FEA" w:rsidR="00036404" w:rsidRPr="00036404" w:rsidRDefault="00F13D53" w:rsidP="00036404">
      <w:pPr>
        <w:pStyle w:val="a4"/>
      </w:pPr>
      <w:r w:rsidRPr="00036404">
        <w:rPr>
          <w:rStyle w:val="a6"/>
        </w:rPr>
        <w:footnoteRef/>
      </w:r>
      <w:r w:rsidRPr="00036404">
        <w:t xml:space="preserve"> </w:t>
      </w:r>
      <w:r w:rsidR="00636AEB" w:rsidRPr="009C57EA">
        <w:rPr>
          <w:rFonts w:ascii="Times New Roman" w:hAnsi="Times New Roman" w:cs="Times New Roman"/>
        </w:rPr>
        <w:t>Fairclough,</w:t>
      </w:r>
      <w:r w:rsidRPr="00036404">
        <w:rPr>
          <w:rFonts w:ascii="Times New Roman" w:hAnsi="Times New Roman" w:cs="Times New Roman"/>
          <w:i/>
        </w:rPr>
        <w:t xml:space="preserve"> </w:t>
      </w:r>
      <w:r w:rsidRPr="00036404">
        <w:rPr>
          <w:rFonts w:ascii="Times New Roman" w:hAnsi="Times New Roman" w:cs="Times New Roman"/>
        </w:rPr>
        <w:t>p.19</w:t>
      </w:r>
      <w:r w:rsidR="00110737">
        <w:rPr>
          <w:rFonts w:ascii="Times New Roman" w:hAnsi="Times New Roman" w:cs="Times New Roman"/>
        </w:rPr>
        <w:t>.</w:t>
      </w:r>
    </w:p>
  </w:footnote>
  <w:footnote w:id="17">
    <w:p w14:paraId="63F47299" w14:textId="77777777" w:rsidR="00066ED4" w:rsidRDefault="00F13D53">
      <w:pPr>
        <w:pStyle w:val="a4"/>
        <w:rPr>
          <w:rFonts w:ascii="Times New Roman" w:hAnsi="Times New Roman" w:cs="Times New Roman"/>
        </w:rPr>
      </w:pPr>
      <w:r>
        <w:rPr>
          <w:rStyle w:val="a6"/>
        </w:rPr>
        <w:footnoteRef/>
      </w:r>
      <w:r>
        <w:t xml:space="preserve"> </w:t>
      </w:r>
      <w:r w:rsidRPr="00036404">
        <w:rPr>
          <w:rFonts w:ascii="Times New Roman" w:hAnsi="Times New Roman" w:cs="Times New Roman"/>
        </w:rPr>
        <w:t xml:space="preserve">Fredrik </w:t>
      </w:r>
      <w:r>
        <w:rPr>
          <w:rFonts w:ascii="Times New Roman" w:hAnsi="Times New Roman" w:cs="Times New Roman"/>
        </w:rPr>
        <w:t xml:space="preserve">Pettersson, </w:t>
      </w:r>
      <w:r w:rsidRPr="00483E29">
        <w:rPr>
          <w:rFonts w:ascii="Times New Roman" w:hAnsi="Times New Roman" w:cs="Times New Roman"/>
          <w:i/>
        </w:rPr>
        <w:t>Discourse and Oppression in Margaret Atwood’s The Handmaid’s Tale</w:t>
      </w:r>
      <w:r>
        <w:rPr>
          <w:rFonts w:ascii="Times New Roman" w:hAnsi="Times New Roman" w:cs="Times New Roman"/>
        </w:rPr>
        <w:t>, Linnaeus University, Sc</w:t>
      </w:r>
      <w:r w:rsidR="00BA1B9E">
        <w:rPr>
          <w:rFonts w:ascii="Times New Roman" w:hAnsi="Times New Roman" w:cs="Times New Roman"/>
        </w:rPr>
        <w:t>h</w:t>
      </w:r>
      <w:r>
        <w:rPr>
          <w:rFonts w:ascii="Times New Roman" w:hAnsi="Times New Roman" w:cs="Times New Roman"/>
        </w:rPr>
        <w:t xml:space="preserve">ool of Language and Literature/English, </w:t>
      </w:r>
    </w:p>
    <w:p w14:paraId="6C017DCC" w14:textId="0B4D5364" w:rsidR="00036404" w:rsidRDefault="00F13D53">
      <w:pPr>
        <w:pStyle w:val="a4"/>
      </w:pPr>
      <w:r>
        <w:rPr>
          <w:rFonts w:ascii="Times New Roman" w:hAnsi="Times New Roman" w:cs="Times New Roman"/>
        </w:rPr>
        <w:t>&lt;inu.diva-portal.org/smash/get/diva</w:t>
      </w:r>
      <w:r w:rsidR="00066ED4">
        <w:rPr>
          <w:rFonts w:ascii="Times New Roman" w:hAnsi="Times New Roman" w:cs="Times New Roman"/>
        </w:rPr>
        <w:t>2: 321781/FULLTEXT01.pdf.web&gt; [</w:t>
      </w:r>
      <w:r w:rsidR="00BA1B9E">
        <w:rPr>
          <w:rFonts w:ascii="Times New Roman" w:hAnsi="Times New Roman" w:cs="Times New Roman"/>
        </w:rPr>
        <w:t>accessed 11 January 2020] (p.15)</w:t>
      </w:r>
      <w:r w:rsidR="00110737">
        <w:rPr>
          <w:rFonts w:ascii="Times New Roman" w:hAnsi="Times New Roman" w:cs="Times New Roman"/>
        </w:rPr>
        <w:t>.</w:t>
      </w:r>
    </w:p>
  </w:footnote>
  <w:footnote w:id="18">
    <w:p w14:paraId="0B6922B6" w14:textId="3084CEB6" w:rsidR="00066ED4" w:rsidRPr="00066ED4" w:rsidRDefault="00F13D53">
      <w:pPr>
        <w:pStyle w:val="a4"/>
        <w:rPr>
          <w:rFonts w:ascii="Times New Roman" w:hAnsi="Times New Roman" w:cs="Times New Roman"/>
        </w:rPr>
      </w:pPr>
      <w:r w:rsidRPr="00066ED4">
        <w:rPr>
          <w:rStyle w:val="a6"/>
          <w:rFonts w:ascii="Times New Roman" w:hAnsi="Times New Roman" w:cs="Times New Roman"/>
        </w:rPr>
        <w:footnoteRef/>
      </w:r>
      <w:r w:rsidRPr="00066ED4">
        <w:rPr>
          <w:rFonts w:ascii="Times New Roman" w:hAnsi="Times New Roman" w:cs="Times New Roman"/>
        </w:rPr>
        <w:t xml:space="preserve"> </w:t>
      </w:r>
      <w:proofErr w:type="spellStart"/>
      <w:r w:rsidRPr="00066ED4">
        <w:rPr>
          <w:rFonts w:ascii="Times New Roman" w:hAnsi="Times New Roman" w:cs="Times New Roman"/>
        </w:rPr>
        <w:t>Mahshid</w:t>
      </w:r>
      <w:proofErr w:type="spellEnd"/>
      <w:r w:rsidRPr="00066ED4">
        <w:rPr>
          <w:rFonts w:ascii="Times New Roman" w:hAnsi="Times New Roman" w:cs="Times New Roman"/>
        </w:rPr>
        <w:t xml:space="preserve"> </w:t>
      </w:r>
      <w:proofErr w:type="spellStart"/>
      <w:r w:rsidRPr="00066ED4">
        <w:rPr>
          <w:rFonts w:ascii="Times New Roman" w:hAnsi="Times New Roman" w:cs="Times New Roman"/>
        </w:rPr>
        <w:t>Namjoo</w:t>
      </w:r>
      <w:proofErr w:type="spellEnd"/>
      <w:r w:rsidRPr="00066ED4">
        <w:rPr>
          <w:rFonts w:ascii="Times New Roman" w:hAnsi="Times New Roman" w:cs="Times New Roman"/>
        </w:rPr>
        <w:t xml:space="preserve">, </w:t>
      </w:r>
      <w:r>
        <w:rPr>
          <w:rFonts w:ascii="Times New Roman" w:hAnsi="Times New Roman" w:cs="Times New Roman"/>
        </w:rPr>
        <w:t>‘Language as a sign of power in The Handmaid’s Tale’,</w:t>
      </w:r>
      <w:r w:rsidRPr="00066ED4">
        <w:rPr>
          <w:rFonts w:ascii="Times New Roman" w:hAnsi="Times New Roman" w:cs="Times New Roman"/>
          <w:i/>
        </w:rPr>
        <w:t xml:space="preserve"> Epiphany: Journal of Transdisciplinary Studies</w:t>
      </w:r>
      <w:r w:rsidRPr="00066ED4">
        <w:rPr>
          <w:rFonts w:ascii="Times New Roman" w:hAnsi="Times New Roman" w:cs="Times New Roman"/>
        </w:rPr>
        <w:t>, 12(2019), 85-98, (p.90)</w:t>
      </w:r>
      <w:r w:rsidR="00110737">
        <w:rPr>
          <w:rFonts w:ascii="Times New Roman" w:hAnsi="Times New Roman" w:cs="Times New Roman"/>
        </w:rPr>
        <w:t>.</w:t>
      </w:r>
    </w:p>
  </w:footnote>
  <w:footnote w:id="19">
    <w:p w14:paraId="1FC753DE" w14:textId="71FAFC79" w:rsidR="005D5D0C" w:rsidRPr="00066ED4" w:rsidRDefault="00F13D53">
      <w:pPr>
        <w:pStyle w:val="a4"/>
        <w:rPr>
          <w:rFonts w:ascii="Times New Roman" w:hAnsi="Times New Roman" w:cs="Times New Roman"/>
        </w:rPr>
      </w:pPr>
      <w:r w:rsidRPr="00066ED4">
        <w:rPr>
          <w:rStyle w:val="a6"/>
          <w:rFonts w:ascii="Times New Roman" w:hAnsi="Times New Roman" w:cs="Times New Roman"/>
        </w:rPr>
        <w:footnoteRef/>
      </w:r>
      <w:r w:rsidRPr="00066ED4">
        <w:rPr>
          <w:rFonts w:ascii="Times New Roman" w:hAnsi="Times New Roman" w:cs="Times New Roman"/>
        </w:rPr>
        <w:t xml:space="preserve"> </w:t>
      </w:r>
      <w:r w:rsidR="00361C37" w:rsidRPr="00066ED4">
        <w:rPr>
          <w:rFonts w:ascii="Times New Roman" w:hAnsi="Times New Roman" w:cs="Times New Roman"/>
        </w:rPr>
        <w:t xml:space="preserve">Fairclough, </w:t>
      </w:r>
      <w:r w:rsidR="009C57EA" w:rsidRPr="00066ED4">
        <w:rPr>
          <w:rFonts w:ascii="Times New Roman" w:hAnsi="Times New Roman" w:cs="Times New Roman"/>
        </w:rPr>
        <w:t>p.47</w:t>
      </w:r>
      <w:r w:rsidR="00110737">
        <w:rPr>
          <w:rFonts w:ascii="Times New Roman" w:hAnsi="Times New Roman" w:cs="Times New Roman"/>
        </w:rPr>
        <w:t>.</w:t>
      </w:r>
    </w:p>
  </w:footnote>
  <w:footnote w:id="20">
    <w:p w14:paraId="070CB78B" w14:textId="44B49E6D" w:rsidR="00636AEB" w:rsidRPr="00313FE2" w:rsidRDefault="00F13D53">
      <w:pPr>
        <w:pStyle w:val="a4"/>
        <w:rPr>
          <w:rFonts w:ascii="Times New Roman" w:hAnsi="Times New Roman" w:cs="Times New Roman"/>
        </w:rPr>
      </w:pPr>
      <w:r w:rsidRPr="00313FE2">
        <w:rPr>
          <w:rStyle w:val="a6"/>
          <w:rFonts w:ascii="Times New Roman" w:hAnsi="Times New Roman" w:cs="Times New Roman"/>
        </w:rPr>
        <w:footnoteRef/>
      </w:r>
      <w:r w:rsidRPr="00313FE2">
        <w:rPr>
          <w:rFonts w:ascii="Times New Roman" w:hAnsi="Times New Roman" w:cs="Times New Roman"/>
        </w:rPr>
        <w:t xml:space="preserve"> </w:t>
      </w:r>
      <w:r w:rsidRPr="00313FE2">
        <w:rPr>
          <w:rFonts w:ascii="Times New Roman" w:hAnsi="Times New Roman" w:cs="Times New Roman"/>
          <w:i/>
        </w:rPr>
        <w:t>The Archaeology</w:t>
      </w:r>
      <w:r w:rsidRPr="00313FE2">
        <w:rPr>
          <w:rFonts w:ascii="Times New Roman" w:hAnsi="Times New Roman" w:cs="Times New Roman"/>
        </w:rPr>
        <w:t>, p.228-29</w:t>
      </w:r>
      <w:r w:rsidR="00110737">
        <w:rPr>
          <w:rFonts w:ascii="Times New Roman" w:hAnsi="Times New Roman" w:cs="Times New Roman"/>
        </w:rPr>
        <w:t>.</w:t>
      </w:r>
    </w:p>
  </w:footnote>
  <w:footnote w:id="21">
    <w:p w14:paraId="67FF10CC" w14:textId="741C92E5" w:rsidR="00313FE2" w:rsidRDefault="00313FE2">
      <w:pPr>
        <w:pStyle w:val="a4"/>
      </w:pPr>
      <w:r w:rsidRPr="00313FE2">
        <w:rPr>
          <w:rStyle w:val="a6"/>
          <w:rFonts w:ascii="Times New Roman" w:hAnsi="Times New Roman" w:cs="Times New Roman"/>
        </w:rPr>
        <w:footnoteRef/>
      </w:r>
      <w:r w:rsidRPr="00313FE2">
        <w:rPr>
          <w:rFonts w:ascii="Times New Roman" w:hAnsi="Times New Roman" w:cs="Times New Roman"/>
        </w:rPr>
        <w:t xml:space="preserve"> </w:t>
      </w:r>
      <w:r w:rsidRPr="00313FE2">
        <w:rPr>
          <w:rFonts w:ascii="Times New Roman" w:hAnsi="Times New Roman" w:cs="Times New Roman"/>
          <w:color w:val="000000" w:themeColor="text1"/>
          <w:kern w:val="0"/>
        </w:rPr>
        <w:t>Margaret Atwood,</w:t>
      </w:r>
      <w:r w:rsidRPr="00313FE2">
        <w:rPr>
          <w:rFonts w:ascii="Times New Roman" w:hAnsi="Times New Roman" w:cs="Times New Roman"/>
        </w:rPr>
        <w:t xml:space="preserve"> “Notes on Power Politics,” </w:t>
      </w:r>
      <w:proofErr w:type="spellStart"/>
      <w:r w:rsidRPr="00313FE2">
        <w:rPr>
          <w:rFonts w:ascii="Times New Roman" w:hAnsi="Times New Roman" w:cs="Times New Roman"/>
          <w:i/>
        </w:rPr>
        <w:t>Acta</w:t>
      </w:r>
      <w:proofErr w:type="spellEnd"/>
      <w:r w:rsidRPr="00313FE2">
        <w:rPr>
          <w:rFonts w:ascii="Times New Roman" w:hAnsi="Times New Roman" w:cs="Times New Roman"/>
          <w:i/>
        </w:rPr>
        <w:t xml:space="preserve"> Victoriana</w:t>
      </w:r>
      <w:r w:rsidR="00110737">
        <w:rPr>
          <w:rFonts w:ascii="Times New Roman" w:hAnsi="Times New Roman" w:cs="Times New Roman"/>
        </w:rPr>
        <w:t xml:space="preserve"> 97.2 (1973).</w:t>
      </w:r>
    </w:p>
  </w:footnote>
  <w:footnote w:id="22">
    <w:p w14:paraId="6433D623" w14:textId="073C49B7" w:rsidR="00636AEB" w:rsidRPr="00EE5290" w:rsidRDefault="00F13D53" w:rsidP="00EE5290">
      <w:pPr>
        <w:rPr>
          <w:rFonts w:ascii="Times New Roman" w:hAnsi="Times New Roman" w:cs="Times New Roman"/>
          <w:sz w:val="18"/>
          <w:szCs w:val="18"/>
        </w:rPr>
      </w:pPr>
      <w:r w:rsidRPr="00066ED4">
        <w:rPr>
          <w:rStyle w:val="a6"/>
          <w:rFonts w:ascii="Times New Roman" w:hAnsi="Times New Roman" w:cs="Times New Roman"/>
          <w:sz w:val="18"/>
          <w:szCs w:val="18"/>
        </w:rPr>
        <w:footnoteRef/>
      </w:r>
      <w:r w:rsidR="00EE5290" w:rsidRPr="00066ED4">
        <w:rPr>
          <w:rFonts w:ascii="Times New Roman" w:hAnsi="Times New Roman" w:cs="Times New Roman"/>
          <w:sz w:val="18"/>
          <w:szCs w:val="18"/>
        </w:rPr>
        <w:t xml:space="preserve"> </w:t>
      </w:r>
      <w:r w:rsidR="00313FE2">
        <w:rPr>
          <w:rFonts w:ascii="Times New Roman" w:hAnsi="Times New Roman" w:cs="Times New Roman"/>
          <w:color w:val="000000" w:themeColor="text1"/>
          <w:kern w:val="0"/>
          <w:sz w:val="18"/>
          <w:szCs w:val="18"/>
        </w:rPr>
        <w:t>Ibid.,</w:t>
      </w:r>
      <w:r w:rsidR="00483E29" w:rsidRPr="00066ED4">
        <w:rPr>
          <w:rFonts w:ascii="Times New Roman" w:hAnsi="Times New Roman" w:cs="Times New Roman"/>
          <w:sz w:val="18"/>
          <w:szCs w:val="18"/>
        </w:rPr>
        <w:t xml:space="preserve"> p.7</w:t>
      </w:r>
      <w:r w:rsidR="00110737">
        <w:rPr>
          <w:rFonts w:ascii="Times New Roman" w:hAnsi="Times New Roman" w:cs="Times New Roman"/>
          <w:sz w:val="18"/>
          <w:szCs w:val="18"/>
        </w:rPr>
        <w:t>.</w:t>
      </w:r>
    </w:p>
  </w:footnote>
  <w:footnote w:id="23">
    <w:p w14:paraId="5466F1F4" w14:textId="2443769A" w:rsidR="00EE5290" w:rsidRDefault="00F13D53">
      <w:pPr>
        <w:pStyle w:val="a4"/>
      </w:pPr>
      <w:r>
        <w:rPr>
          <w:rStyle w:val="a6"/>
        </w:rPr>
        <w:footnoteRef/>
      </w:r>
      <w:r>
        <w:t xml:space="preserve"> </w:t>
      </w:r>
      <w:r w:rsidRPr="00EE5290">
        <w:rPr>
          <w:rFonts w:ascii="Times New Roman" w:hAnsi="Times New Roman" w:cs="Times New Roman"/>
        </w:rPr>
        <w:t>Michel Foucault,</w:t>
      </w:r>
      <w:r>
        <w:rPr>
          <w:rFonts w:ascii="Times New Roman" w:hAnsi="Times New Roman" w:cs="Times New Roman"/>
        </w:rPr>
        <w:t xml:space="preserve"> </w:t>
      </w:r>
      <w:r w:rsidRPr="00A37E70">
        <w:rPr>
          <w:rFonts w:ascii="Times New Roman" w:hAnsi="Times New Roman" w:cs="Times New Roman"/>
          <w:i/>
        </w:rPr>
        <w:t>The Foucault Reader: an introduction to Foucault’s though</w:t>
      </w:r>
      <w:r>
        <w:rPr>
          <w:rFonts w:ascii="Times New Roman" w:hAnsi="Times New Roman" w:cs="Times New Roman"/>
          <w:i/>
        </w:rPr>
        <w:t xml:space="preserve">t, </w:t>
      </w:r>
      <w:r w:rsidRPr="00EE5290">
        <w:rPr>
          <w:rFonts w:ascii="Times New Roman" w:hAnsi="Times New Roman" w:cs="Times New Roman"/>
        </w:rPr>
        <w:t>ed.</w:t>
      </w:r>
      <w:r>
        <w:rPr>
          <w:rFonts w:ascii="Times New Roman" w:hAnsi="Times New Roman" w:cs="Times New Roman"/>
        </w:rPr>
        <w:t>by Colin Gordon (London: Penguin Group, 1984), p.239.</w:t>
      </w:r>
    </w:p>
  </w:footnote>
  <w:footnote w:id="24">
    <w:p w14:paraId="7CAAB604" w14:textId="2EE4A1F6" w:rsidR="00EE5290" w:rsidRPr="00EE5290" w:rsidRDefault="00F13D53">
      <w:pPr>
        <w:pStyle w:val="a4"/>
      </w:pPr>
      <w:r>
        <w:rPr>
          <w:rStyle w:val="a6"/>
        </w:rPr>
        <w:footnoteRef/>
      </w:r>
      <w:r>
        <w:t xml:space="preserve"> </w:t>
      </w:r>
      <w:r w:rsidRPr="00EE5290">
        <w:rPr>
          <w:rFonts w:ascii="Times" w:hAnsi="Times" w:cs="Times"/>
          <w:kern w:val="0"/>
          <w:szCs w:val="22"/>
        </w:rPr>
        <w:t xml:space="preserve">Henri Lefebvre, </w:t>
      </w:r>
      <w:r w:rsidRPr="00EE5290">
        <w:rPr>
          <w:rFonts w:ascii="Times" w:hAnsi="Times" w:cs="Times"/>
          <w:i/>
          <w:kern w:val="0"/>
          <w:szCs w:val="22"/>
        </w:rPr>
        <w:t>The Production of Space</w:t>
      </w:r>
      <w:r>
        <w:rPr>
          <w:rFonts w:ascii="Times" w:hAnsi="Times" w:cs="Times"/>
          <w:i/>
          <w:kern w:val="0"/>
          <w:szCs w:val="22"/>
        </w:rPr>
        <w:t xml:space="preserve">, </w:t>
      </w:r>
      <w:r>
        <w:rPr>
          <w:rFonts w:ascii="Times" w:hAnsi="Times" w:cs="Times"/>
          <w:kern w:val="0"/>
          <w:szCs w:val="22"/>
        </w:rPr>
        <w:t>trans.by Donald Nicholson-Smith (Oxford: Blackwell,1991), pp.30-31</w:t>
      </w:r>
      <w:r w:rsidR="00110737">
        <w:rPr>
          <w:rFonts w:ascii="Times" w:hAnsi="Times" w:cs="Times"/>
          <w:kern w:val="0"/>
          <w:szCs w:val="22"/>
        </w:rPr>
        <w:t>.</w:t>
      </w:r>
    </w:p>
  </w:footnote>
  <w:footnote w:id="25">
    <w:p w14:paraId="2484E3C3" w14:textId="142621DA" w:rsidR="00EE5290" w:rsidRPr="00EE5290" w:rsidRDefault="00F13D53">
      <w:pPr>
        <w:pStyle w:val="a4"/>
        <w:rPr>
          <w:rFonts w:ascii="Times New Roman" w:hAnsi="Times New Roman" w:cs="Times New Roman"/>
        </w:rPr>
      </w:pPr>
      <w:r>
        <w:rPr>
          <w:rStyle w:val="a6"/>
        </w:rPr>
        <w:footnoteRef/>
      </w:r>
      <w:r>
        <w:t xml:space="preserve"> </w:t>
      </w:r>
      <w:r w:rsidRPr="00EE5290">
        <w:rPr>
          <w:rFonts w:ascii="Times New Roman" w:hAnsi="Times New Roman" w:cs="Times New Roman"/>
        </w:rPr>
        <w:t xml:space="preserve">Michel Foucault, </w:t>
      </w:r>
      <w:r w:rsidRPr="00EE5290">
        <w:rPr>
          <w:rFonts w:ascii="Times New Roman" w:hAnsi="Times New Roman" w:cs="Times New Roman"/>
          <w:i/>
        </w:rPr>
        <w:t xml:space="preserve">Discipline and Punish: The Birth of the Prison, </w:t>
      </w:r>
      <w:r w:rsidRPr="00EE5290">
        <w:rPr>
          <w:rFonts w:ascii="Times New Roman" w:hAnsi="Times New Roman" w:cs="Times New Roman"/>
        </w:rPr>
        <w:t>trans.by Alan Sheridan (London: Penguin Group,1977), p.141</w:t>
      </w:r>
      <w:r w:rsidR="00110737">
        <w:rPr>
          <w:rFonts w:ascii="Times New Roman" w:hAnsi="Times New Roman" w:cs="Times New Roman"/>
        </w:rPr>
        <w:t>.</w:t>
      </w:r>
    </w:p>
  </w:footnote>
  <w:footnote w:id="26">
    <w:p w14:paraId="57D1A334" w14:textId="15ED669D" w:rsidR="00EE5290" w:rsidRDefault="00F13D53">
      <w:pPr>
        <w:pStyle w:val="a4"/>
      </w:pPr>
      <w:r w:rsidRPr="00EE5290">
        <w:rPr>
          <w:rStyle w:val="a6"/>
          <w:rFonts w:ascii="Times New Roman" w:hAnsi="Times New Roman" w:cs="Times New Roman"/>
        </w:rPr>
        <w:footnoteRef/>
      </w:r>
      <w:r w:rsidRPr="00EE5290">
        <w:rPr>
          <w:rFonts w:ascii="Times New Roman" w:hAnsi="Times New Roman" w:cs="Times New Roman"/>
        </w:rPr>
        <w:t xml:space="preserve"> Ibid., p.141</w:t>
      </w:r>
      <w:r w:rsidR="00110737">
        <w:rPr>
          <w:rFonts w:ascii="Times New Roman" w:hAnsi="Times New Roman" w:cs="Times New Roman"/>
        </w:rPr>
        <w:t>.</w:t>
      </w:r>
    </w:p>
  </w:footnote>
  <w:footnote w:id="27">
    <w:p w14:paraId="58E74479" w14:textId="4F865446" w:rsidR="00EE5290" w:rsidRDefault="00F13D53">
      <w:pPr>
        <w:pStyle w:val="a4"/>
      </w:pPr>
      <w:r>
        <w:rPr>
          <w:rStyle w:val="a6"/>
        </w:rPr>
        <w:footnoteRef/>
      </w:r>
      <w:r>
        <w:t xml:space="preserve"> </w:t>
      </w:r>
      <w:r w:rsidRPr="00EE5290">
        <w:rPr>
          <w:rFonts w:ascii="Times New Roman" w:hAnsi="Times New Roman" w:cs="Times New Roman"/>
          <w:i/>
        </w:rPr>
        <w:t>Discipline</w:t>
      </w:r>
      <w:r w:rsidRPr="00EE5290">
        <w:rPr>
          <w:rFonts w:ascii="Times New Roman" w:hAnsi="Times New Roman" w:cs="Times New Roman"/>
        </w:rPr>
        <w:t>, p.143</w:t>
      </w:r>
      <w:r w:rsidR="00110737">
        <w:rPr>
          <w:rFonts w:ascii="Times New Roman" w:hAnsi="Times New Roman" w:cs="Times New Roman"/>
        </w:rPr>
        <w:t>.</w:t>
      </w:r>
    </w:p>
  </w:footnote>
  <w:footnote w:id="28">
    <w:p w14:paraId="7EB2DD25" w14:textId="6F5BE6F4" w:rsidR="00EE5290" w:rsidRDefault="00F13D53">
      <w:pPr>
        <w:pStyle w:val="a4"/>
      </w:pPr>
      <w:r>
        <w:rPr>
          <w:rStyle w:val="a6"/>
        </w:rPr>
        <w:footnoteRef/>
      </w:r>
      <w:r>
        <w:t xml:space="preserve"> </w:t>
      </w:r>
      <w:r w:rsidRPr="00EE5290">
        <w:rPr>
          <w:rFonts w:ascii="Times New Roman" w:hAnsi="Times New Roman" w:cs="Times New Roman"/>
          <w:i/>
        </w:rPr>
        <w:t>Discipline</w:t>
      </w:r>
      <w:r w:rsidRPr="00EE5290">
        <w:rPr>
          <w:rFonts w:ascii="Times New Roman" w:hAnsi="Times New Roman" w:cs="Times New Roman"/>
        </w:rPr>
        <w:t>, p.</w:t>
      </w:r>
      <w:r>
        <w:rPr>
          <w:rFonts w:ascii="Times New Roman" w:hAnsi="Times New Roman" w:cs="Times New Roman"/>
        </w:rPr>
        <w:t>198</w:t>
      </w:r>
      <w:r w:rsidR="00110737">
        <w:rPr>
          <w:rFonts w:ascii="Times New Roman" w:hAnsi="Times New Roman" w:cs="Times New Roman"/>
        </w:rPr>
        <w:t>.</w:t>
      </w:r>
    </w:p>
  </w:footnote>
  <w:footnote w:id="29">
    <w:p w14:paraId="0CB3E9D5" w14:textId="33B82391" w:rsidR="00EE5290" w:rsidRDefault="00F13D53">
      <w:pPr>
        <w:pStyle w:val="a4"/>
      </w:pPr>
      <w:r>
        <w:rPr>
          <w:rStyle w:val="a6"/>
        </w:rPr>
        <w:footnoteRef/>
      </w:r>
      <w:r>
        <w:t xml:space="preserve"> </w:t>
      </w:r>
      <w:r w:rsidRPr="00EE5290">
        <w:rPr>
          <w:rFonts w:ascii="Times New Roman" w:hAnsi="Times New Roman" w:cs="Times New Roman"/>
          <w:i/>
        </w:rPr>
        <w:t>Discipline</w:t>
      </w:r>
      <w:r w:rsidRPr="00EE5290">
        <w:rPr>
          <w:rFonts w:ascii="Times New Roman" w:hAnsi="Times New Roman" w:cs="Times New Roman"/>
        </w:rPr>
        <w:t>, p.1</w:t>
      </w:r>
      <w:r>
        <w:rPr>
          <w:rFonts w:ascii="Times New Roman" w:hAnsi="Times New Roman" w:cs="Times New Roman"/>
        </w:rPr>
        <w:t>72</w:t>
      </w:r>
      <w:r w:rsidR="00110737">
        <w:rPr>
          <w:rFonts w:ascii="Times New Roman" w:hAnsi="Times New Roman" w:cs="Times New Roman"/>
        </w:rPr>
        <w:t>.</w:t>
      </w:r>
    </w:p>
  </w:footnote>
  <w:footnote w:id="30">
    <w:p w14:paraId="3147E8B9" w14:textId="3A392E25" w:rsidR="00EE5290" w:rsidRPr="00E1709F" w:rsidRDefault="00F13D53">
      <w:pPr>
        <w:pStyle w:val="a4"/>
      </w:pPr>
      <w:r>
        <w:rPr>
          <w:rStyle w:val="a6"/>
        </w:rPr>
        <w:footnoteRef/>
      </w:r>
      <w:r>
        <w:t xml:space="preserve"> </w:t>
      </w:r>
      <w:r w:rsidR="00E1709F" w:rsidRPr="00E1709F">
        <w:rPr>
          <w:rFonts w:ascii="Times New Roman" w:hAnsi="Times New Roman" w:cs="Times New Roman"/>
        </w:rPr>
        <w:t xml:space="preserve">Michel Foucault, </w:t>
      </w:r>
      <w:r w:rsidR="00E1709F" w:rsidRPr="00AD30EF">
        <w:rPr>
          <w:rFonts w:ascii="Times New Roman" w:hAnsi="Times New Roman" w:cs="Times New Roman"/>
          <w:i/>
        </w:rPr>
        <w:t>Abnormal: Lectures at the College de France 1974-1975</w:t>
      </w:r>
      <w:r w:rsidR="00E1709F">
        <w:rPr>
          <w:rFonts w:ascii="Times New Roman" w:hAnsi="Times New Roman" w:cs="Times New Roman"/>
          <w:i/>
        </w:rPr>
        <w:t>,</w:t>
      </w:r>
      <w:r w:rsidR="00E1709F">
        <w:rPr>
          <w:rFonts w:ascii="Times New Roman" w:hAnsi="Times New Roman" w:cs="Times New Roman"/>
        </w:rPr>
        <w:t xml:space="preserve"> </w:t>
      </w:r>
      <w:r w:rsidR="009809EE">
        <w:rPr>
          <w:rFonts w:ascii="Times New Roman" w:hAnsi="Times New Roman" w:cs="Times New Roman"/>
        </w:rPr>
        <w:t xml:space="preserve">ed.by Valerio </w:t>
      </w:r>
      <w:proofErr w:type="spellStart"/>
      <w:r w:rsidR="009809EE">
        <w:rPr>
          <w:rFonts w:ascii="Times New Roman" w:hAnsi="Times New Roman" w:cs="Times New Roman"/>
        </w:rPr>
        <w:t>Marchetti</w:t>
      </w:r>
      <w:proofErr w:type="spellEnd"/>
      <w:r w:rsidR="009809EE">
        <w:rPr>
          <w:rFonts w:ascii="Times New Roman" w:hAnsi="Times New Roman" w:cs="Times New Roman"/>
        </w:rPr>
        <w:t xml:space="preserve"> and Antonella </w:t>
      </w:r>
      <w:proofErr w:type="spellStart"/>
      <w:r w:rsidR="009809EE">
        <w:rPr>
          <w:rFonts w:ascii="Times New Roman" w:hAnsi="Times New Roman" w:cs="Times New Roman"/>
        </w:rPr>
        <w:t>Salomoni</w:t>
      </w:r>
      <w:proofErr w:type="spellEnd"/>
      <w:r w:rsidR="009809EE">
        <w:rPr>
          <w:rFonts w:ascii="Times New Roman" w:hAnsi="Times New Roman" w:cs="Times New Roman"/>
        </w:rPr>
        <w:t xml:space="preserve">, trans.by Graham </w:t>
      </w:r>
      <w:proofErr w:type="spellStart"/>
      <w:r w:rsidR="009809EE">
        <w:rPr>
          <w:rFonts w:ascii="Times New Roman" w:hAnsi="Times New Roman" w:cs="Times New Roman"/>
        </w:rPr>
        <w:t>Burchell</w:t>
      </w:r>
      <w:proofErr w:type="spellEnd"/>
      <w:r w:rsidR="009809EE">
        <w:rPr>
          <w:rFonts w:ascii="Times New Roman" w:hAnsi="Times New Roman" w:cs="Times New Roman"/>
        </w:rPr>
        <w:t xml:space="preserve"> (London: VERSO, 2003), p.45</w:t>
      </w:r>
      <w:r w:rsidR="00110737">
        <w:rPr>
          <w:rFonts w:ascii="Times New Roman" w:hAnsi="Times New Roman" w:cs="Times New Roman"/>
        </w:rPr>
        <w:t>.</w:t>
      </w:r>
    </w:p>
  </w:footnote>
  <w:footnote w:id="31">
    <w:p w14:paraId="6D355A57" w14:textId="3EAC0B52" w:rsidR="009809EE" w:rsidRDefault="00F13D53">
      <w:pPr>
        <w:pStyle w:val="a4"/>
      </w:pPr>
      <w:r>
        <w:rPr>
          <w:rStyle w:val="a6"/>
        </w:rPr>
        <w:footnoteRef/>
      </w:r>
      <w:r>
        <w:t xml:space="preserve"> </w:t>
      </w:r>
      <w:r w:rsidRPr="00AD30EF">
        <w:rPr>
          <w:rFonts w:ascii="Times New Roman" w:hAnsi="Times New Roman" w:cs="Times New Roman"/>
          <w:i/>
        </w:rPr>
        <w:t>Abnormal</w:t>
      </w:r>
      <w:r>
        <w:rPr>
          <w:rFonts w:ascii="Times New Roman" w:hAnsi="Times New Roman" w:cs="Times New Roman"/>
          <w:i/>
        </w:rPr>
        <w:t xml:space="preserve">, </w:t>
      </w:r>
      <w:r w:rsidRPr="009809EE">
        <w:rPr>
          <w:rFonts w:ascii="Times New Roman" w:hAnsi="Times New Roman" w:cs="Times New Roman"/>
        </w:rPr>
        <w:t>p.44</w:t>
      </w:r>
      <w:r w:rsidR="00110737">
        <w:rPr>
          <w:rFonts w:ascii="Times New Roman" w:hAnsi="Times New Roman" w:cs="Times New Roman"/>
        </w:rPr>
        <w:t>.</w:t>
      </w:r>
    </w:p>
  </w:footnote>
  <w:footnote w:id="32">
    <w:p w14:paraId="6D4A1EE3" w14:textId="4C60A945" w:rsidR="009809EE" w:rsidRPr="00110737" w:rsidRDefault="00F13D53">
      <w:pPr>
        <w:pStyle w:val="a4"/>
        <w:rPr>
          <w:rFonts w:ascii="Times New Roman" w:hAnsi="Times New Roman" w:cs="Times New Roman"/>
        </w:rPr>
      </w:pPr>
      <w:r w:rsidRPr="00110737">
        <w:rPr>
          <w:rStyle w:val="a6"/>
          <w:rFonts w:ascii="Times New Roman" w:hAnsi="Times New Roman" w:cs="Times New Roman"/>
        </w:rPr>
        <w:footnoteRef/>
      </w:r>
      <w:r w:rsidRPr="00110737">
        <w:rPr>
          <w:rFonts w:ascii="Times New Roman" w:hAnsi="Times New Roman" w:cs="Times New Roman"/>
        </w:rPr>
        <w:t xml:space="preserve"> </w:t>
      </w:r>
      <w:r w:rsidR="00110737" w:rsidRPr="00110737">
        <w:rPr>
          <w:rFonts w:ascii="Times New Roman" w:hAnsi="Times New Roman" w:cs="Times New Roman"/>
        </w:rPr>
        <w:t xml:space="preserve">Michel Foucault, ‘The Eye of Power’ in </w:t>
      </w:r>
      <w:r w:rsidR="00110737" w:rsidRPr="00110737">
        <w:rPr>
          <w:rFonts w:ascii="Times New Roman" w:hAnsi="Times New Roman" w:cs="Times New Roman"/>
          <w:i/>
        </w:rPr>
        <w:t>Power/Knowledge: Selected Interviews and Other Writings 1972-1977</w:t>
      </w:r>
      <w:r w:rsidR="00110737" w:rsidRPr="00110737">
        <w:rPr>
          <w:rFonts w:ascii="Times New Roman" w:hAnsi="Times New Roman" w:cs="Times New Roman"/>
        </w:rPr>
        <w:t>, ed.by Colin Gordon (New York: Vintage, 1980</w:t>
      </w:r>
      <w:r w:rsidR="00110737" w:rsidRPr="00110737">
        <w:rPr>
          <w:rFonts w:ascii="Times New Roman" w:hAnsi="Times New Roman" w:cs="Times New Roman"/>
        </w:rPr>
        <w:t>), p.</w:t>
      </w:r>
      <w:r w:rsidR="00110737" w:rsidRPr="00110737">
        <w:rPr>
          <w:rFonts w:ascii="Times New Roman" w:hAnsi="Times New Roman" w:cs="Times New Roman"/>
        </w:rPr>
        <w:t>155</w:t>
      </w:r>
      <w:r w:rsidR="00110737" w:rsidRPr="00110737">
        <w:rPr>
          <w:rFonts w:ascii="Times New Roman" w:hAnsi="Times New Roman" w:cs="Times New Roman"/>
        </w:rPr>
        <w:t>.</w:t>
      </w:r>
    </w:p>
  </w:footnote>
  <w:footnote w:id="33">
    <w:p w14:paraId="4CB864B3" w14:textId="7B6D1C2C" w:rsidR="009809EE" w:rsidRPr="00110737" w:rsidRDefault="00F13D53">
      <w:pPr>
        <w:pStyle w:val="a4"/>
        <w:rPr>
          <w:rFonts w:ascii="Times New Roman" w:hAnsi="Times New Roman" w:cs="Times New Roman"/>
        </w:rPr>
      </w:pPr>
      <w:r w:rsidRPr="00110737">
        <w:rPr>
          <w:rStyle w:val="a6"/>
          <w:rFonts w:ascii="Times New Roman" w:hAnsi="Times New Roman" w:cs="Times New Roman"/>
        </w:rPr>
        <w:footnoteRef/>
      </w:r>
      <w:r w:rsidRPr="00110737">
        <w:rPr>
          <w:rFonts w:ascii="Times New Roman" w:hAnsi="Times New Roman" w:cs="Times New Roman"/>
        </w:rPr>
        <w:t xml:space="preserve"> </w:t>
      </w:r>
      <w:r w:rsidRPr="00110737">
        <w:rPr>
          <w:rFonts w:ascii="Times New Roman" w:hAnsi="Times New Roman" w:cs="Times New Roman"/>
          <w:i/>
        </w:rPr>
        <w:t xml:space="preserve">Discipline, </w:t>
      </w:r>
      <w:r w:rsidRPr="00110737">
        <w:rPr>
          <w:rFonts w:ascii="Times New Roman" w:hAnsi="Times New Roman" w:cs="Times New Roman"/>
        </w:rPr>
        <w:t>p.201</w:t>
      </w:r>
      <w:r w:rsidR="00110737">
        <w:rPr>
          <w:rFonts w:ascii="Times New Roman" w:hAnsi="Times New Roman" w:cs="Times New Roman"/>
        </w:rPr>
        <w:t>.</w:t>
      </w:r>
    </w:p>
  </w:footnote>
  <w:footnote w:id="34">
    <w:p w14:paraId="6DE8C17F" w14:textId="23DEC683" w:rsidR="00471884" w:rsidRPr="00110737" w:rsidRDefault="00471884">
      <w:pPr>
        <w:pStyle w:val="a4"/>
        <w:rPr>
          <w:rFonts w:ascii="Times New Roman" w:hAnsi="Times New Roman" w:cs="Times New Roman"/>
        </w:rPr>
      </w:pPr>
      <w:r w:rsidRPr="00110737">
        <w:rPr>
          <w:rStyle w:val="a6"/>
          <w:rFonts w:ascii="Times New Roman" w:hAnsi="Times New Roman" w:cs="Times New Roman"/>
        </w:rPr>
        <w:footnoteRef/>
      </w:r>
      <w:r w:rsidRPr="00110737">
        <w:rPr>
          <w:rFonts w:ascii="Times New Roman" w:hAnsi="Times New Roman" w:cs="Times New Roman"/>
        </w:rPr>
        <w:t xml:space="preserve"> </w:t>
      </w:r>
      <w:r w:rsidR="00110737" w:rsidRPr="00110737">
        <w:rPr>
          <w:rFonts w:ascii="Times New Roman" w:hAnsi="Times New Roman" w:cs="Times New Roman"/>
          <w:i/>
        </w:rPr>
        <w:t>Power/Knowledge</w:t>
      </w:r>
      <w:r w:rsidR="00110737" w:rsidRPr="00110737">
        <w:rPr>
          <w:rFonts w:ascii="Times New Roman" w:hAnsi="Times New Roman" w:cs="Times New Roman"/>
        </w:rPr>
        <w:t>,</w:t>
      </w:r>
      <w:r w:rsidR="00110737" w:rsidRPr="00110737">
        <w:rPr>
          <w:rFonts w:ascii="Times New Roman" w:hAnsi="Times New Roman" w:cs="Times New Roman"/>
        </w:rPr>
        <w:t xml:space="preserve"> p.154</w:t>
      </w:r>
      <w:r w:rsidR="00110737">
        <w:rPr>
          <w:rFonts w:ascii="Times New Roman" w:hAnsi="Times New Roman" w:cs="Times New Roman"/>
        </w:rPr>
        <w:t>.</w:t>
      </w:r>
    </w:p>
  </w:footnote>
  <w:footnote w:id="35">
    <w:p w14:paraId="06D597E9" w14:textId="693B265F" w:rsidR="009809EE" w:rsidRDefault="00F13D53">
      <w:pPr>
        <w:pStyle w:val="a4"/>
      </w:pPr>
      <w:r>
        <w:rPr>
          <w:rStyle w:val="a6"/>
        </w:rPr>
        <w:footnoteRef/>
      </w:r>
      <w:r>
        <w:t xml:space="preserve"> </w:t>
      </w:r>
      <w:r w:rsidRPr="00176FA3">
        <w:rPr>
          <w:rFonts w:ascii="Times New Roman" w:hAnsi="Times New Roman" w:cs="Times New Roman"/>
          <w:i/>
        </w:rPr>
        <w:t>Power/Knowledge</w:t>
      </w:r>
      <w:r>
        <w:rPr>
          <w:rFonts w:ascii="Times New Roman" w:hAnsi="Times New Roman" w:cs="Times New Roman"/>
          <w:i/>
        </w:rPr>
        <w:t xml:space="preserve">, </w:t>
      </w:r>
      <w:r w:rsidRPr="009809EE">
        <w:rPr>
          <w:rFonts w:ascii="Times New Roman" w:hAnsi="Times New Roman" w:cs="Times New Roman"/>
        </w:rPr>
        <w:t>p.155</w:t>
      </w:r>
      <w:r w:rsidR="00110737">
        <w:rPr>
          <w:rFonts w:ascii="Times New Roman" w:hAnsi="Times New Roman" w:cs="Times New Roman"/>
        </w:rPr>
        <w:t>.</w:t>
      </w:r>
    </w:p>
  </w:footnote>
  <w:footnote w:id="36">
    <w:p w14:paraId="67D270B8" w14:textId="44F05161" w:rsidR="009809EE" w:rsidRDefault="00F13D53">
      <w:pPr>
        <w:pStyle w:val="a4"/>
      </w:pPr>
      <w:r>
        <w:rPr>
          <w:rStyle w:val="a6"/>
        </w:rPr>
        <w:footnoteRef/>
      </w:r>
      <w:r>
        <w:t xml:space="preserve"> </w:t>
      </w:r>
      <w:r w:rsidRPr="009809EE">
        <w:rPr>
          <w:rFonts w:ascii="Times New Roman" w:hAnsi="Times New Roman" w:cs="Times New Roman"/>
        </w:rPr>
        <w:t>Ibid., p.155</w:t>
      </w:r>
      <w:r w:rsidR="00110737">
        <w:rPr>
          <w:rFonts w:ascii="Times New Roman" w:hAnsi="Times New Roman" w:cs="Times New Roman"/>
        </w:rPr>
        <w:t>.</w:t>
      </w:r>
    </w:p>
  </w:footnote>
  <w:footnote w:id="37">
    <w:p w14:paraId="3702B716" w14:textId="526EC1B1" w:rsidR="009809EE" w:rsidRDefault="00F13D53">
      <w:pPr>
        <w:pStyle w:val="a4"/>
      </w:pPr>
      <w:r>
        <w:rPr>
          <w:rStyle w:val="a6"/>
        </w:rPr>
        <w:footnoteRef/>
      </w:r>
      <w:r>
        <w:t xml:space="preserve"> </w:t>
      </w:r>
      <w:r w:rsidRPr="00EE5290">
        <w:rPr>
          <w:rFonts w:ascii="Times New Roman" w:hAnsi="Times New Roman" w:cs="Times New Roman"/>
          <w:i/>
        </w:rPr>
        <w:t>Discipline</w:t>
      </w:r>
      <w:r>
        <w:rPr>
          <w:rFonts w:ascii="Times New Roman" w:hAnsi="Times New Roman" w:cs="Times New Roman"/>
          <w:i/>
        </w:rPr>
        <w:t xml:space="preserve">, </w:t>
      </w:r>
      <w:r w:rsidRPr="009809EE">
        <w:rPr>
          <w:rFonts w:ascii="Times New Roman" w:hAnsi="Times New Roman" w:cs="Times New Roman"/>
        </w:rPr>
        <w:t>p.201</w:t>
      </w:r>
      <w:r w:rsidR="00110737">
        <w:rPr>
          <w:rFonts w:ascii="Times New Roman" w:hAnsi="Times New Roman" w:cs="Times New Roman"/>
        </w:rPr>
        <w:t>.</w:t>
      </w:r>
    </w:p>
  </w:footnote>
  <w:footnote w:id="38">
    <w:p w14:paraId="7231C4C7" w14:textId="7E0979C4" w:rsidR="009809EE" w:rsidRDefault="00F13D53">
      <w:pPr>
        <w:pStyle w:val="a4"/>
      </w:pPr>
      <w:r>
        <w:rPr>
          <w:rStyle w:val="a6"/>
        </w:rPr>
        <w:footnoteRef/>
      </w:r>
      <w:r>
        <w:t xml:space="preserve"> </w:t>
      </w:r>
      <w:r w:rsidRPr="00EE5290">
        <w:rPr>
          <w:rFonts w:ascii="Times New Roman" w:hAnsi="Times New Roman" w:cs="Times New Roman"/>
          <w:i/>
        </w:rPr>
        <w:t>Discipline</w:t>
      </w:r>
      <w:r>
        <w:rPr>
          <w:rFonts w:ascii="Times New Roman" w:hAnsi="Times New Roman" w:cs="Times New Roman"/>
          <w:i/>
        </w:rPr>
        <w:t xml:space="preserve">, </w:t>
      </w:r>
      <w:r w:rsidRPr="009809EE">
        <w:rPr>
          <w:rFonts w:ascii="Times New Roman" w:hAnsi="Times New Roman" w:cs="Times New Roman"/>
        </w:rPr>
        <w:t>p.</w:t>
      </w:r>
      <w:r>
        <w:rPr>
          <w:rFonts w:ascii="Times New Roman" w:hAnsi="Times New Roman" w:cs="Times New Roman"/>
        </w:rPr>
        <w:t>136</w:t>
      </w:r>
      <w:r w:rsidR="00110737">
        <w:rPr>
          <w:rFonts w:ascii="Times New Roman" w:hAnsi="Times New Roman" w:cs="Times New Roman"/>
        </w:rPr>
        <w:t>.</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D45109"/>
    <w:multiLevelType w:val="hybridMultilevel"/>
    <w:tmpl w:val="3752A46E"/>
    <w:lvl w:ilvl="0" w:tplc="57C0F00E">
      <w:start w:val="1"/>
      <w:numFmt w:val="decimal"/>
      <w:lvlText w:val="%1."/>
      <w:lvlJc w:val="left"/>
      <w:pPr>
        <w:ind w:left="360" w:hanging="360"/>
      </w:pPr>
      <w:rPr>
        <w:rFonts w:hint="default"/>
      </w:rPr>
    </w:lvl>
    <w:lvl w:ilvl="1" w:tplc="C90A00B2" w:tentative="1">
      <w:start w:val="1"/>
      <w:numFmt w:val="lowerLetter"/>
      <w:lvlText w:val="%2)"/>
      <w:lvlJc w:val="left"/>
      <w:pPr>
        <w:ind w:left="960" w:hanging="480"/>
      </w:pPr>
    </w:lvl>
    <w:lvl w:ilvl="2" w:tplc="18E66DDE" w:tentative="1">
      <w:start w:val="1"/>
      <w:numFmt w:val="lowerRoman"/>
      <w:lvlText w:val="%3."/>
      <w:lvlJc w:val="right"/>
      <w:pPr>
        <w:ind w:left="1440" w:hanging="480"/>
      </w:pPr>
    </w:lvl>
    <w:lvl w:ilvl="3" w:tplc="4434CC9C" w:tentative="1">
      <w:start w:val="1"/>
      <w:numFmt w:val="decimal"/>
      <w:lvlText w:val="%4."/>
      <w:lvlJc w:val="left"/>
      <w:pPr>
        <w:ind w:left="1920" w:hanging="480"/>
      </w:pPr>
    </w:lvl>
    <w:lvl w:ilvl="4" w:tplc="23DC0290" w:tentative="1">
      <w:start w:val="1"/>
      <w:numFmt w:val="lowerLetter"/>
      <w:lvlText w:val="%5)"/>
      <w:lvlJc w:val="left"/>
      <w:pPr>
        <w:ind w:left="2400" w:hanging="480"/>
      </w:pPr>
    </w:lvl>
    <w:lvl w:ilvl="5" w:tplc="C11A85FA" w:tentative="1">
      <w:start w:val="1"/>
      <w:numFmt w:val="lowerRoman"/>
      <w:lvlText w:val="%6."/>
      <w:lvlJc w:val="right"/>
      <w:pPr>
        <w:ind w:left="2880" w:hanging="480"/>
      </w:pPr>
    </w:lvl>
    <w:lvl w:ilvl="6" w:tplc="34BA2690" w:tentative="1">
      <w:start w:val="1"/>
      <w:numFmt w:val="decimal"/>
      <w:lvlText w:val="%7."/>
      <w:lvlJc w:val="left"/>
      <w:pPr>
        <w:ind w:left="3360" w:hanging="480"/>
      </w:pPr>
    </w:lvl>
    <w:lvl w:ilvl="7" w:tplc="D1A08738" w:tentative="1">
      <w:start w:val="1"/>
      <w:numFmt w:val="lowerLetter"/>
      <w:lvlText w:val="%8)"/>
      <w:lvlJc w:val="left"/>
      <w:pPr>
        <w:ind w:left="3840" w:hanging="480"/>
      </w:pPr>
    </w:lvl>
    <w:lvl w:ilvl="8" w:tplc="19A6686A"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4B1"/>
    <w:rsid w:val="00004312"/>
    <w:rsid w:val="00017E60"/>
    <w:rsid w:val="00036404"/>
    <w:rsid w:val="0003784A"/>
    <w:rsid w:val="00050F28"/>
    <w:rsid w:val="00053A2A"/>
    <w:rsid w:val="00060BEF"/>
    <w:rsid w:val="000628B4"/>
    <w:rsid w:val="00066ED4"/>
    <w:rsid w:val="00076B4A"/>
    <w:rsid w:val="0008011E"/>
    <w:rsid w:val="00085EB3"/>
    <w:rsid w:val="00090A6B"/>
    <w:rsid w:val="00094BDB"/>
    <w:rsid w:val="000A5E34"/>
    <w:rsid w:val="000B6DB7"/>
    <w:rsid w:val="000C4476"/>
    <w:rsid w:val="000C4B24"/>
    <w:rsid w:val="000C73A5"/>
    <w:rsid w:val="00110737"/>
    <w:rsid w:val="00117F1E"/>
    <w:rsid w:val="001221F9"/>
    <w:rsid w:val="001245BA"/>
    <w:rsid w:val="00127D6E"/>
    <w:rsid w:val="00134A59"/>
    <w:rsid w:val="00151DD8"/>
    <w:rsid w:val="0015354F"/>
    <w:rsid w:val="00157A80"/>
    <w:rsid w:val="00167F80"/>
    <w:rsid w:val="00176FA3"/>
    <w:rsid w:val="00177C5E"/>
    <w:rsid w:val="0018378A"/>
    <w:rsid w:val="00196431"/>
    <w:rsid w:val="001A0AF6"/>
    <w:rsid w:val="001A74F0"/>
    <w:rsid w:val="001B6EE4"/>
    <w:rsid w:val="001C569C"/>
    <w:rsid w:val="001D0066"/>
    <w:rsid w:val="001D7289"/>
    <w:rsid w:val="001E4CEA"/>
    <w:rsid w:val="001F0307"/>
    <w:rsid w:val="001F4516"/>
    <w:rsid w:val="00210D00"/>
    <w:rsid w:val="00215688"/>
    <w:rsid w:val="002164F6"/>
    <w:rsid w:val="00231622"/>
    <w:rsid w:val="002453F6"/>
    <w:rsid w:val="00256B2A"/>
    <w:rsid w:val="002632B8"/>
    <w:rsid w:val="0026586A"/>
    <w:rsid w:val="00274FA0"/>
    <w:rsid w:val="002834AE"/>
    <w:rsid w:val="00285785"/>
    <w:rsid w:val="002857A7"/>
    <w:rsid w:val="00285A5C"/>
    <w:rsid w:val="0029335A"/>
    <w:rsid w:val="002A6739"/>
    <w:rsid w:val="002B4C58"/>
    <w:rsid w:val="002B4CD3"/>
    <w:rsid w:val="002B54E1"/>
    <w:rsid w:val="002C13E9"/>
    <w:rsid w:val="002C4D50"/>
    <w:rsid w:val="002D74BC"/>
    <w:rsid w:val="002D7B81"/>
    <w:rsid w:val="002E4237"/>
    <w:rsid w:val="002E5324"/>
    <w:rsid w:val="002F79C4"/>
    <w:rsid w:val="00313FE2"/>
    <w:rsid w:val="00322154"/>
    <w:rsid w:val="003243BB"/>
    <w:rsid w:val="00361C37"/>
    <w:rsid w:val="00361C82"/>
    <w:rsid w:val="00374363"/>
    <w:rsid w:val="00391CB5"/>
    <w:rsid w:val="003943BC"/>
    <w:rsid w:val="003965D4"/>
    <w:rsid w:val="003A12AA"/>
    <w:rsid w:val="003B7BFD"/>
    <w:rsid w:val="003D49B9"/>
    <w:rsid w:val="003D6C5A"/>
    <w:rsid w:val="003E0D4F"/>
    <w:rsid w:val="003E5D17"/>
    <w:rsid w:val="00401074"/>
    <w:rsid w:val="0042158C"/>
    <w:rsid w:val="004327BA"/>
    <w:rsid w:val="00432869"/>
    <w:rsid w:val="00437F4F"/>
    <w:rsid w:val="00446DFE"/>
    <w:rsid w:val="004533A9"/>
    <w:rsid w:val="00463CE7"/>
    <w:rsid w:val="00471884"/>
    <w:rsid w:val="00472073"/>
    <w:rsid w:val="00483E29"/>
    <w:rsid w:val="00491894"/>
    <w:rsid w:val="00493D2D"/>
    <w:rsid w:val="00494F8A"/>
    <w:rsid w:val="004972AB"/>
    <w:rsid w:val="004E0EB2"/>
    <w:rsid w:val="004E2483"/>
    <w:rsid w:val="004F256F"/>
    <w:rsid w:val="00502FD5"/>
    <w:rsid w:val="00532A45"/>
    <w:rsid w:val="00533980"/>
    <w:rsid w:val="00534B2A"/>
    <w:rsid w:val="00535C80"/>
    <w:rsid w:val="00536F0A"/>
    <w:rsid w:val="00546E01"/>
    <w:rsid w:val="00552A38"/>
    <w:rsid w:val="005574AB"/>
    <w:rsid w:val="005653E2"/>
    <w:rsid w:val="0057186D"/>
    <w:rsid w:val="0057642E"/>
    <w:rsid w:val="0059094C"/>
    <w:rsid w:val="00592801"/>
    <w:rsid w:val="005959BD"/>
    <w:rsid w:val="0059620C"/>
    <w:rsid w:val="005970C2"/>
    <w:rsid w:val="005B422C"/>
    <w:rsid w:val="005B5FF6"/>
    <w:rsid w:val="005B7724"/>
    <w:rsid w:val="005D5D0C"/>
    <w:rsid w:val="005D5EF5"/>
    <w:rsid w:val="005F3185"/>
    <w:rsid w:val="006071A3"/>
    <w:rsid w:val="006214B1"/>
    <w:rsid w:val="00633D05"/>
    <w:rsid w:val="00636AEB"/>
    <w:rsid w:val="00640319"/>
    <w:rsid w:val="00643F8D"/>
    <w:rsid w:val="006513EF"/>
    <w:rsid w:val="00663AFF"/>
    <w:rsid w:val="0069673C"/>
    <w:rsid w:val="006A2218"/>
    <w:rsid w:val="006B1F4F"/>
    <w:rsid w:val="006B6389"/>
    <w:rsid w:val="006B73CD"/>
    <w:rsid w:val="006C5395"/>
    <w:rsid w:val="006D2E44"/>
    <w:rsid w:val="006D7DC9"/>
    <w:rsid w:val="006E16DA"/>
    <w:rsid w:val="006E2E36"/>
    <w:rsid w:val="006F07A9"/>
    <w:rsid w:val="006F3C96"/>
    <w:rsid w:val="006F4180"/>
    <w:rsid w:val="007024D8"/>
    <w:rsid w:val="007034F3"/>
    <w:rsid w:val="00706DE1"/>
    <w:rsid w:val="007117E6"/>
    <w:rsid w:val="00713F69"/>
    <w:rsid w:val="007173C4"/>
    <w:rsid w:val="00717ACE"/>
    <w:rsid w:val="00735DEB"/>
    <w:rsid w:val="00737175"/>
    <w:rsid w:val="00741C65"/>
    <w:rsid w:val="00751438"/>
    <w:rsid w:val="00755101"/>
    <w:rsid w:val="00756B6C"/>
    <w:rsid w:val="007677BC"/>
    <w:rsid w:val="00777F51"/>
    <w:rsid w:val="007A2A20"/>
    <w:rsid w:val="007B6F76"/>
    <w:rsid w:val="007B738D"/>
    <w:rsid w:val="007C15C1"/>
    <w:rsid w:val="007C1ECF"/>
    <w:rsid w:val="007C3BD3"/>
    <w:rsid w:val="007E1216"/>
    <w:rsid w:val="007F0C9B"/>
    <w:rsid w:val="007F386D"/>
    <w:rsid w:val="008079B1"/>
    <w:rsid w:val="0081239C"/>
    <w:rsid w:val="00830244"/>
    <w:rsid w:val="00835EF5"/>
    <w:rsid w:val="008472F4"/>
    <w:rsid w:val="00867A22"/>
    <w:rsid w:val="008761EF"/>
    <w:rsid w:val="00881FA3"/>
    <w:rsid w:val="00885006"/>
    <w:rsid w:val="0089145C"/>
    <w:rsid w:val="008A6B03"/>
    <w:rsid w:val="008B60AA"/>
    <w:rsid w:val="008C3244"/>
    <w:rsid w:val="008D3D40"/>
    <w:rsid w:val="008D7353"/>
    <w:rsid w:val="008E22D3"/>
    <w:rsid w:val="008E2E2A"/>
    <w:rsid w:val="009101B4"/>
    <w:rsid w:val="00910B30"/>
    <w:rsid w:val="00914077"/>
    <w:rsid w:val="009467BC"/>
    <w:rsid w:val="00950C3E"/>
    <w:rsid w:val="00952B97"/>
    <w:rsid w:val="009626EF"/>
    <w:rsid w:val="0096730C"/>
    <w:rsid w:val="009707A0"/>
    <w:rsid w:val="009732FF"/>
    <w:rsid w:val="00974152"/>
    <w:rsid w:val="00976AD4"/>
    <w:rsid w:val="00977A5C"/>
    <w:rsid w:val="009809EE"/>
    <w:rsid w:val="00982667"/>
    <w:rsid w:val="0099107A"/>
    <w:rsid w:val="00997F3B"/>
    <w:rsid w:val="009B6A37"/>
    <w:rsid w:val="009C0D5F"/>
    <w:rsid w:val="009C4080"/>
    <w:rsid w:val="009C57EA"/>
    <w:rsid w:val="009D068B"/>
    <w:rsid w:val="009D2F34"/>
    <w:rsid w:val="009D4DFC"/>
    <w:rsid w:val="009F6881"/>
    <w:rsid w:val="00A14135"/>
    <w:rsid w:val="00A14261"/>
    <w:rsid w:val="00A213EE"/>
    <w:rsid w:val="00A21A8B"/>
    <w:rsid w:val="00A21B7E"/>
    <w:rsid w:val="00A22B7C"/>
    <w:rsid w:val="00A30F74"/>
    <w:rsid w:val="00A36754"/>
    <w:rsid w:val="00A36E20"/>
    <w:rsid w:val="00A37E70"/>
    <w:rsid w:val="00A4302F"/>
    <w:rsid w:val="00A447BF"/>
    <w:rsid w:val="00A567F3"/>
    <w:rsid w:val="00A61597"/>
    <w:rsid w:val="00A74502"/>
    <w:rsid w:val="00A75D32"/>
    <w:rsid w:val="00A86F83"/>
    <w:rsid w:val="00A87D0A"/>
    <w:rsid w:val="00A964D4"/>
    <w:rsid w:val="00A973B6"/>
    <w:rsid w:val="00AA7EAF"/>
    <w:rsid w:val="00AB17F4"/>
    <w:rsid w:val="00AB3E65"/>
    <w:rsid w:val="00AB4716"/>
    <w:rsid w:val="00AC688D"/>
    <w:rsid w:val="00AD30EF"/>
    <w:rsid w:val="00AF2020"/>
    <w:rsid w:val="00AF3860"/>
    <w:rsid w:val="00B0016E"/>
    <w:rsid w:val="00B0418A"/>
    <w:rsid w:val="00B05283"/>
    <w:rsid w:val="00B12EF3"/>
    <w:rsid w:val="00B30C03"/>
    <w:rsid w:val="00B31209"/>
    <w:rsid w:val="00B4385A"/>
    <w:rsid w:val="00B57666"/>
    <w:rsid w:val="00B6253A"/>
    <w:rsid w:val="00B75CB3"/>
    <w:rsid w:val="00B96D6A"/>
    <w:rsid w:val="00BA1B9E"/>
    <w:rsid w:val="00BA415C"/>
    <w:rsid w:val="00BD242B"/>
    <w:rsid w:val="00BD2FAC"/>
    <w:rsid w:val="00BD3B33"/>
    <w:rsid w:val="00BD675D"/>
    <w:rsid w:val="00BE4EAC"/>
    <w:rsid w:val="00BF707E"/>
    <w:rsid w:val="00C1610C"/>
    <w:rsid w:val="00C26BDF"/>
    <w:rsid w:val="00C544F2"/>
    <w:rsid w:val="00C54DE2"/>
    <w:rsid w:val="00C653D0"/>
    <w:rsid w:val="00C67B62"/>
    <w:rsid w:val="00C72B6E"/>
    <w:rsid w:val="00CA1072"/>
    <w:rsid w:val="00CA2976"/>
    <w:rsid w:val="00CB2884"/>
    <w:rsid w:val="00CC1750"/>
    <w:rsid w:val="00CD04FB"/>
    <w:rsid w:val="00CF6CDC"/>
    <w:rsid w:val="00D148C2"/>
    <w:rsid w:val="00D1722D"/>
    <w:rsid w:val="00D32BBE"/>
    <w:rsid w:val="00D43569"/>
    <w:rsid w:val="00D4481E"/>
    <w:rsid w:val="00D50F81"/>
    <w:rsid w:val="00D7631F"/>
    <w:rsid w:val="00D85389"/>
    <w:rsid w:val="00DA48DC"/>
    <w:rsid w:val="00DB547B"/>
    <w:rsid w:val="00DB6B3C"/>
    <w:rsid w:val="00DB7653"/>
    <w:rsid w:val="00DD1785"/>
    <w:rsid w:val="00DD543E"/>
    <w:rsid w:val="00E003FF"/>
    <w:rsid w:val="00E02588"/>
    <w:rsid w:val="00E035E2"/>
    <w:rsid w:val="00E1709F"/>
    <w:rsid w:val="00E24833"/>
    <w:rsid w:val="00E265CB"/>
    <w:rsid w:val="00E30752"/>
    <w:rsid w:val="00E4426A"/>
    <w:rsid w:val="00E6276A"/>
    <w:rsid w:val="00E62C5F"/>
    <w:rsid w:val="00E815C8"/>
    <w:rsid w:val="00E83897"/>
    <w:rsid w:val="00E8678F"/>
    <w:rsid w:val="00E91058"/>
    <w:rsid w:val="00EB0A25"/>
    <w:rsid w:val="00EC33BF"/>
    <w:rsid w:val="00EC6158"/>
    <w:rsid w:val="00EE33F4"/>
    <w:rsid w:val="00EE3778"/>
    <w:rsid w:val="00EE46D5"/>
    <w:rsid w:val="00EE5290"/>
    <w:rsid w:val="00EE75FC"/>
    <w:rsid w:val="00EF4ABA"/>
    <w:rsid w:val="00F13D53"/>
    <w:rsid w:val="00F15C87"/>
    <w:rsid w:val="00F31035"/>
    <w:rsid w:val="00F3445C"/>
    <w:rsid w:val="00F358C1"/>
    <w:rsid w:val="00F55ACF"/>
    <w:rsid w:val="00F70EEF"/>
    <w:rsid w:val="00F71F20"/>
    <w:rsid w:val="00F71FA2"/>
    <w:rsid w:val="00F854CA"/>
    <w:rsid w:val="00F93E31"/>
    <w:rsid w:val="00F956F0"/>
    <w:rsid w:val="00FA23FD"/>
    <w:rsid w:val="00FA3E50"/>
    <w:rsid w:val="00FB258D"/>
    <w:rsid w:val="00FC2041"/>
    <w:rsid w:val="00FC7417"/>
    <w:rsid w:val="00FD2F3F"/>
    <w:rsid w:val="00FF20EB"/>
    <w:rsid w:val="00FF24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64AF747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1A8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732FF"/>
    <w:pPr>
      <w:ind w:firstLineChars="200" w:firstLine="420"/>
    </w:pPr>
  </w:style>
  <w:style w:type="paragraph" w:styleId="a4">
    <w:name w:val="footnote text"/>
    <w:basedOn w:val="a"/>
    <w:link w:val="a5"/>
    <w:uiPriority w:val="99"/>
    <w:unhideWhenUsed/>
    <w:rsid w:val="00F71FA2"/>
    <w:pPr>
      <w:snapToGrid w:val="0"/>
      <w:jc w:val="left"/>
    </w:pPr>
    <w:rPr>
      <w:sz w:val="18"/>
      <w:szCs w:val="18"/>
    </w:rPr>
  </w:style>
  <w:style w:type="character" w:customStyle="1" w:styleId="a5">
    <w:name w:val="脚注文本字符"/>
    <w:basedOn w:val="a0"/>
    <w:link w:val="a4"/>
    <w:uiPriority w:val="99"/>
    <w:rsid w:val="00F71FA2"/>
    <w:rPr>
      <w:sz w:val="18"/>
      <w:szCs w:val="18"/>
    </w:rPr>
  </w:style>
  <w:style w:type="character" w:styleId="a6">
    <w:name w:val="footnote reference"/>
    <w:basedOn w:val="a0"/>
    <w:uiPriority w:val="99"/>
    <w:unhideWhenUsed/>
    <w:rsid w:val="00F71FA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FD7DF06B-1C43-0D45-B52F-5DB5BA069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14</Pages>
  <Words>5021</Words>
  <Characters>26566</Characters>
  <Application>Microsoft Macintosh Word</Application>
  <DocSecurity>0</DocSecurity>
  <Lines>408</Lines>
  <Paragraphs>53</Paragraphs>
  <ScaleCrop>false</ScaleCrop>
  <HeadingPairs>
    <vt:vector size="2" baseType="variant">
      <vt:variant>
        <vt:lpstr>标题</vt:lpstr>
      </vt:variant>
      <vt:variant>
        <vt:i4>1</vt:i4>
      </vt:variant>
    </vt:vector>
  </HeadingPairs>
  <TitlesOfParts>
    <vt:vector size="1" baseType="lpstr">
      <vt:lpstr/>
    </vt:vector>
  </TitlesOfParts>
  <Company/>
  <LinksUpToDate>false</LinksUpToDate>
  <CharactersWithSpaces>31534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12</cp:revision>
  <dcterms:created xsi:type="dcterms:W3CDTF">2020-01-11T17:45:00Z</dcterms:created>
  <dcterms:modified xsi:type="dcterms:W3CDTF">2020-01-13T23:01:00Z</dcterms:modified>
</cp:coreProperties>
</file>