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Ind w:w="-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14"/>
        <w:gridCol w:w="4812"/>
      </w:tblGrid>
      <w:tr w:rsidR="00A54BD4" w14:paraId="5467D1A8" w14:textId="75C00608" w:rsidTr="00A54BD4">
        <w:trPr>
          <w:trHeight w:val="686"/>
        </w:trPr>
        <w:tc>
          <w:tcPr>
            <w:tcW w:w="3914" w:type="dxa"/>
          </w:tcPr>
          <w:p w14:paraId="001F8617" w14:textId="492031D2" w:rsidR="00A54BD4" w:rsidRDefault="00A54BD4" w:rsidP="00A54BD4">
            <w:r>
              <w:t>programme</w:t>
            </w:r>
          </w:p>
        </w:tc>
        <w:tc>
          <w:tcPr>
            <w:tcW w:w="4812" w:type="dxa"/>
          </w:tcPr>
          <w:p w14:paraId="62B4605C" w14:textId="62049FBD" w:rsidR="00A54BD4" w:rsidRDefault="00A54BD4" w:rsidP="00A54BD4">
            <w:r>
              <w:t>BSc Health and social care</w:t>
            </w:r>
          </w:p>
        </w:tc>
      </w:tr>
      <w:tr w:rsidR="00A54BD4" w14:paraId="0554A63C" w14:textId="77777777" w:rsidTr="00A54BD4">
        <w:trPr>
          <w:trHeight w:val="964"/>
        </w:trPr>
        <w:tc>
          <w:tcPr>
            <w:tcW w:w="3914" w:type="dxa"/>
          </w:tcPr>
          <w:p w14:paraId="56F04902" w14:textId="39521CC9" w:rsidR="00A54BD4" w:rsidRDefault="00A54BD4" w:rsidP="00A54BD4">
            <w:r>
              <w:t>Module</w:t>
            </w:r>
          </w:p>
        </w:tc>
        <w:tc>
          <w:tcPr>
            <w:tcW w:w="4812" w:type="dxa"/>
          </w:tcPr>
          <w:p w14:paraId="5B2DC112" w14:textId="14BC924D" w:rsidR="00A54BD4" w:rsidRDefault="00A54BD4" w:rsidP="00A54BD4">
            <w:r>
              <w:t>Introduction to Independent Research skills</w:t>
            </w:r>
          </w:p>
        </w:tc>
      </w:tr>
      <w:tr w:rsidR="00A54BD4" w14:paraId="594705BC" w14:textId="77777777" w:rsidTr="00A54BD4">
        <w:trPr>
          <w:trHeight w:val="1134"/>
        </w:trPr>
        <w:tc>
          <w:tcPr>
            <w:tcW w:w="3914" w:type="dxa"/>
          </w:tcPr>
          <w:p w14:paraId="319629FB" w14:textId="0A7B3636" w:rsidR="00A54BD4" w:rsidRDefault="00A54BD4" w:rsidP="00A54BD4">
            <w:r>
              <w:t xml:space="preserve">Lecturer </w:t>
            </w:r>
          </w:p>
        </w:tc>
        <w:tc>
          <w:tcPr>
            <w:tcW w:w="4812" w:type="dxa"/>
          </w:tcPr>
          <w:p w14:paraId="68D54864" w14:textId="6FD0BAC9" w:rsidR="00A54BD4" w:rsidRDefault="00A54BD4" w:rsidP="00A54BD4">
            <w:r>
              <w:t xml:space="preserve">Pillips </w:t>
            </w:r>
          </w:p>
        </w:tc>
      </w:tr>
      <w:tr w:rsidR="00A54BD4" w14:paraId="634F3C5D" w14:textId="77777777" w:rsidTr="00A54BD4">
        <w:trPr>
          <w:trHeight w:val="1014"/>
        </w:trPr>
        <w:tc>
          <w:tcPr>
            <w:tcW w:w="3914" w:type="dxa"/>
          </w:tcPr>
          <w:p w14:paraId="59AE6EEB" w14:textId="0FA3A900" w:rsidR="00A54BD4" w:rsidRDefault="00A54BD4" w:rsidP="00A54BD4">
            <w:r>
              <w:t>Assignment Title</w:t>
            </w:r>
          </w:p>
        </w:tc>
        <w:tc>
          <w:tcPr>
            <w:tcW w:w="4812" w:type="dxa"/>
          </w:tcPr>
          <w:p w14:paraId="17026BE1" w14:textId="77777777" w:rsidR="00A54BD4" w:rsidRDefault="00A54BD4" w:rsidP="00A54BD4">
            <w:r>
              <w:t>Component 1</w:t>
            </w:r>
          </w:p>
          <w:p w14:paraId="13E21513" w14:textId="59E0DB02" w:rsidR="00A54BD4" w:rsidRDefault="00A54BD4" w:rsidP="00A54BD4">
            <w:r>
              <w:t>Written Assignment (Research proposal)</w:t>
            </w:r>
          </w:p>
        </w:tc>
      </w:tr>
      <w:tr w:rsidR="00A54BD4" w14:paraId="6A14E2FB" w14:textId="77777777" w:rsidTr="00A54BD4">
        <w:trPr>
          <w:trHeight w:val="1561"/>
        </w:trPr>
        <w:tc>
          <w:tcPr>
            <w:tcW w:w="3914" w:type="dxa"/>
          </w:tcPr>
          <w:p w14:paraId="28BE8F20" w14:textId="3E6D5DB7" w:rsidR="00A54BD4" w:rsidRDefault="00A54BD4" w:rsidP="00A54BD4">
            <w:r>
              <w:t xml:space="preserve">Student Name </w:t>
            </w:r>
          </w:p>
        </w:tc>
        <w:tc>
          <w:tcPr>
            <w:tcW w:w="4812" w:type="dxa"/>
          </w:tcPr>
          <w:p w14:paraId="3185838F" w14:textId="1D9ADFC9" w:rsidR="00A54BD4" w:rsidRDefault="00A54BD4" w:rsidP="00A54BD4">
            <w:r>
              <w:t>Sidrah Javed</w:t>
            </w:r>
          </w:p>
        </w:tc>
      </w:tr>
    </w:tbl>
    <w:p w14:paraId="01107012" w14:textId="77777777" w:rsidR="00A54BD4" w:rsidRDefault="00A54BD4"/>
    <w:p w14:paraId="3F8CDE35" w14:textId="77777777" w:rsidR="00A54BD4" w:rsidRDefault="00A54BD4"/>
    <w:p w14:paraId="0E1B4496" w14:textId="77777777" w:rsidR="00A54BD4" w:rsidRDefault="00A54BD4"/>
    <w:p w14:paraId="1FF33C64" w14:textId="77777777" w:rsidR="00A54BD4" w:rsidRDefault="00A54BD4"/>
    <w:p w14:paraId="7D749FC3" w14:textId="77777777" w:rsidR="00A54BD4" w:rsidRDefault="00A54BD4"/>
    <w:p w14:paraId="2E17EA33" w14:textId="77777777" w:rsidR="00A54BD4" w:rsidRPr="00CF3145" w:rsidRDefault="00A54BD4">
      <w:pPr>
        <w:rPr>
          <w:rFonts w:ascii="Arial" w:hAnsi="Arial" w:cs="Arial"/>
          <w:u w:val="single"/>
        </w:rPr>
      </w:pPr>
      <w:r w:rsidRPr="00CF3145">
        <w:rPr>
          <w:rFonts w:ascii="Arial" w:hAnsi="Arial" w:cs="Arial"/>
          <w:u w:val="single"/>
        </w:rPr>
        <w:t>Contents page</w:t>
      </w:r>
    </w:p>
    <w:p w14:paraId="0750A997" w14:textId="77777777" w:rsidR="0099754D" w:rsidRPr="00CF3145" w:rsidRDefault="0099754D">
      <w:pPr>
        <w:rPr>
          <w:rFonts w:ascii="Arial" w:hAnsi="Arial" w:cs="Arial"/>
        </w:rPr>
      </w:pPr>
    </w:p>
    <w:p w14:paraId="6AE6D73B" w14:textId="515A056B" w:rsidR="0099754D" w:rsidRPr="00CF3145" w:rsidRDefault="0099754D">
      <w:pPr>
        <w:rPr>
          <w:rFonts w:ascii="Arial" w:hAnsi="Arial" w:cs="Arial"/>
        </w:rPr>
      </w:pPr>
      <w:r w:rsidRPr="00CF3145">
        <w:rPr>
          <w:rFonts w:ascii="Arial" w:hAnsi="Arial" w:cs="Arial"/>
        </w:rPr>
        <w:t>section</w:t>
      </w:r>
      <w:r w:rsidR="00A54BD4" w:rsidRPr="00CF3145">
        <w:rPr>
          <w:rFonts w:ascii="Arial" w:hAnsi="Arial" w:cs="Arial"/>
        </w:rPr>
        <w:t xml:space="preserve"> 1</w:t>
      </w:r>
      <w:r w:rsidRPr="00CF3145">
        <w:rPr>
          <w:rFonts w:ascii="Arial" w:hAnsi="Arial" w:cs="Arial"/>
        </w:rPr>
        <w:t>- explanation of increase of the amounts of falls within the elderly patients in residential care homes</w:t>
      </w:r>
    </w:p>
    <w:p w14:paraId="5F10F7DD" w14:textId="2B7929B0" w:rsidR="00A54BD4" w:rsidRPr="00CF3145" w:rsidRDefault="0099754D">
      <w:pPr>
        <w:rPr>
          <w:rFonts w:ascii="Arial" w:hAnsi="Arial" w:cs="Arial"/>
        </w:rPr>
      </w:pPr>
      <w:r w:rsidRPr="00CF3145">
        <w:rPr>
          <w:rFonts w:ascii="Arial" w:hAnsi="Arial" w:cs="Arial"/>
        </w:rPr>
        <w:t xml:space="preserve">section </w:t>
      </w:r>
      <w:r w:rsidR="00A54BD4" w:rsidRPr="00CF3145">
        <w:rPr>
          <w:rFonts w:ascii="Arial" w:hAnsi="Arial" w:cs="Arial"/>
        </w:rPr>
        <w:t xml:space="preserve"> 2 </w:t>
      </w:r>
      <w:r w:rsidRPr="00CF3145">
        <w:rPr>
          <w:rFonts w:ascii="Arial" w:hAnsi="Arial" w:cs="Arial"/>
        </w:rPr>
        <w:t xml:space="preserve">-Rational statics </w:t>
      </w:r>
    </w:p>
    <w:p w14:paraId="1428F3DF" w14:textId="63192148" w:rsidR="00A54BD4" w:rsidRPr="00CF3145" w:rsidRDefault="0099754D">
      <w:pPr>
        <w:rPr>
          <w:rFonts w:ascii="Arial" w:hAnsi="Arial" w:cs="Arial"/>
        </w:rPr>
      </w:pPr>
      <w:r w:rsidRPr="00CF3145">
        <w:rPr>
          <w:rFonts w:ascii="Arial" w:hAnsi="Arial" w:cs="Arial"/>
        </w:rPr>
        <w:t>section 3</w:t>
      </w:r>
      <w:r w:rsidR="00A54BD4" w:rsidRPr="00CF3145">
        <w:rPr>
          <w:rFonts w:ascii="Arial" w:hAnsi="Arial" w:cs="Arial"/>
        </w:rPr>
        <w:t xml:space="preserve"> </w:t>
      </w:r>
      <w:r w:rsidRPr="00CF3145">
        <w:rPr>
          <w:rFonts w:ascii="Arial" w:hAnsi="Arial" w:cs="Arial"/>
        </w:rPr>
        <w:t xml:space="preserve">-Introduction </w:t>
      </w:r>
    </w:p>
    <w:p w14:paraId="7E250AA5" w14:textId="2D017A59" w:rsidR="0099754D" w:rsidRPr="00CF3145" w:rsidRDefault="0099754D">
      <w:pPr>
        <w:rPr>
          <w:rFonts w:ascii="Arial" w:hAnsi="Arial" w:cs="Arial"/>
        </w:rPr>
      </w:pPr>
      <w:r w:rsidRPr="00CF3145">
        <w:rPr>
          <w:rFonts w:ascii="Arial" w:hAnsi="Arial" w:cs="Arial"/>
        </w:rPr>
        <w:t xml:space="preserve">section 4- methods of study </w:t>
      </w:r>
    </w:p>
    <w:p w14:paraId="484D35C9" w14:textId="6BB6C1B5" w:rsidR="0099754D" w:rsidRPr="00CF3145" w:rsidRDefault="0099754D">
      <w:pPr>
        <w:rPr>
          <w:rFonts w:ascii="Arial" w:hAnsi="Arial" w:cs="Arial"/>
        </w:rPr>
      </w:pPr>
      <w:r w:rsidRPr="00CF3145">
        <w:rPr>
          <w:rFonts w:ascii="Arial" w:hAnsi="Arial" w:cs="Arial"/>
        </w:rPr>
        <w:t xml:space="preserve">section 5- Rational statics </w:t>
      </w:r>
    </w:p>
    <w:p w14:paraId="6993292F" w14:textId="3C98BBB8" w:rsidR="0099754D" w:rsidRPr="00CF3145" w:rsidRDefault="0099754D">
      <w:pPr>
        <w:rPr>
          <w:rFonts w:ascii="Arial" w:hAnsi="Arial" w:cs="Arial"/>
        </w:rPr>
      </w:pPr>
      <w:r w:rsidRPr="00CF3145">
        <w:rPr>
          <w:rFonts w:ascii="Arial" w:hAnsi="Arial" w:cs="Arial"/>
        </w:rPr>
        <w:t>section 6- Research aim and objectives</w:t>
      </w:r>
    </w:p>
    <w:p w14:paraId="5065A1F3" w14:textId="37494126" w:rsidR="0099754D" w:rsidRPr="00CF3145" w:rsidRDefault="0099754D">
      <w:pPr>
        <w:rPr>
          <w:rFonts w:ascii="Arial" w:hAnsi="Arial" w:cs="Arial"/>
        </w:rPr>
      </w:pPr>
      <w:r w:rsidRPr="00CF3145">
        <w:rPr>
          <w:rFonts w:ascii="Arial" w:hAnsi="Arial" w:cs="Arial"/>
        </w:rPr>
        <w:t xml:space="preserve">section7- Ethical considerations </w:t>
      </w:r>
    </w:p>
    <w:p w14:paraId="556D43FA" w14:textId="18BB080A" w:rsidR="0099754D" w:rsidRPr="00CF3145" w:rsidRDefault="0099754D">
      <w:pPr>
        <w:rPr>
          <w:rFonts w:ascii="Arial" w:hAnsi="Arial" w:cs="Arial"/>
        </w:rPr>
      </w:pPr>
      <w:r w:rsidRPr="00CF3145">
        <w:rPr>
          <w:rFonts w:ascii="Arial" w:hAnsi="Arial" w:cs="Arial"/>
        </w:rPr>
        <w:t>section 8- Reference list</w:t>
      </w:r>
    </w:p>
    <w:p w14:paraId="3260615F" w14:textId="77777777" w:rsidR="00A54BD4" w:rsidRPr="00CF3145" w:rsidRDefault="00A54BD4">
      <w:pPr>
        <w:rPr>
          <w:rFonts w:ascii="Arial" w:hAnsi="Arial" w:cs="Arial"/>
        </w:rPr>
      </w:pPr>
    </w:p>
    <w:p w14:paraId="0E4D8310" w14:textId="77777777" w:rsidR="00A54BD4" w:rsidRPr="00CF3145" w:rsidRDefault="00A54BD4">
      <w:pPr>
        <w:rPr>
          <w:rFonts w:ascii="Arial" w:hAnsi="Arial" w:cs="Arial"/>
        </w:rPr>
      </w:pPr>
    </w:p>
    <w:p w14:paraId="179690EF" w14:textId="77777777" w:rsidR="0099754D" w:rsidRPr="00CF3145" w:rsidRDefault="0099754D">
      <w:pPr>
        <w:rPr>
          <w:rFonts w:ascii="Arial" w:hAnsi="Arial" w:cs="Arial"/>
        </w:rPr>
      </w:pPr>
    </w:p>
    <w:p w14:paraId="4BF729BB" w14:textId="77777777" w:rsidR="0099754D" w:rsidRPr="00CF3145" w:rsidRDefault="0099754D">
      <w:pPr>
        <w:rPr>
          <w:rFonts w:ascii="Arial" w:hAnsi="Arial" w:cs="Arial"/>
        </w:rPr>
      </w:pPr>
    </w:p>
    <w:p w14:paraId="418E194A" w14:textId="77777777" w:rsidR="0099754D" w:rsidRPr="00CF3145" w:rsidRDefault="0099754D">
      <w:pPr>
        <w:rPr>
          <w:rFonts w:ascii="Arial" w:hAnsi="Arial" w:cs="Arial"/>
        </w:rPr>
      </w:pPr>
    </w:p>
    <w:p w14:paraId="1CC870E8" w14:textId="6981181C" w:rsidR="00A54BD4" w:rsidRPr="00CF3145" w:rsidRDefault="00A54BD4">
      <w:pPr>
        <w:rPr>
          <w:rFonts w:ascii="Arial" w:hAnsi="Arial" w:cs="Arial"/>
        </w:rPr>
      </w:pPr>
      <w:r w:rsidRPr="00CF3145">
        <w:rPr>
          <w:rFonts w:ascii="Arial" w:hAnsi="Arial" w:cs="Arial"/>
        </w:rPr>
        <w:t>Title- why is there an increase in elderly patients falling within residential care homes?</w:t>
      </w:r>
    </w:p>
    <w:p w14:paraId="78A67AEC" w14:textId="77777777" w:rsidR="005A2B0F" w:rsidRPr="00CF3145" w:rsidRDefault="005A2B0F" w:rsidP="005A2B0F">
      <w:pPr>
        <w:rPr>
          <w:rFonts w:ascii="Arial" w:hAnsi="Arial" w:cs="Arial"/>
        </w:rPr>
      </w:pPr>
      <w:r w:rsidRPr="00CF3145">
        <w:rPr>
          <w:rFonts w:ascii="Arial" w:hAnsi="Arial" w:cs="Arial"/>
        </w:rPr>
        <w:t>Following baseline evaluations, population declines were monitored for a year. After looking into each incident, a doctor, a nurse, and a physiotherapist came to an agreement on the most likely causes of the fall. The doctor who treats elderly patients should go over each patient's prescription and determine whether any side effects are there and whether this is the reason why some elderly people fall in residential care facilities.</w:t>
      </w:r>
    </w:p>
    <w:p w14:paraId="08845173" w14:textId="35B763CE" w:rsidR="00A54BD4" w:rsidRPr="00CF3145" w:rsidRDefault="005A2B0F">
      <w:pPr>
        <w:rPr>
          <w:rFonts w:ascii="Arial" w:hAnsi="Arial" w:cs="Arial"/>
          <w:u w:val="single"/>
        </w:rPr>
      </w:pPr>
      <w:r w:rsidRPr="00CF3145">
        <w:rPr>
          <w:rFonts w:ascii="Arial" w:hAnsi="Arial" w:cs="Arial"/>
          <w:u w:val="single"/>
        </w:rPr>
        <w:t xml:space="preserve">Rational statistics </w:t>
      </w:r>
    </w:p>
    <w:p w14:paraId="467CE4EA" w14:textId="2671B8E2" w:rsidR="005A2B0F" w:rsidRPr="00CF3145" w:rsidRDefault="005A2B0F">
      <w:pPr>
        <w:rPr>
          <w:rFonts w:ascii="Arial" w:hAnsi="Arial" w:cs="Arial"/>
        </w:rPr>
      </w:pPr>
      <w:r w:rsidRPr="00CF3145">
        <w:rPr>
          <w:rFonts w:ascii="Arial" w:hAnsi="Arial" w:cs="Arial"/>
        </w:rPr>
        <w:t xml:space="preserve">Objective is using the pcc frame is to take action and to work together within the health and social care </w:t>
      </w:r>
      <w:r w:rsidR="00024C80" w:rsidRPr="00CF3145">
        <w:rPr>
          <w:rFonts w:ascii="Arial" w:hAnsi="Arial" w:cs="Arial"/>
        </w:rPr>
        <w:t>experts as</w:t>
      </w:r>
      <w:r w:rsidRPr="00CF3145">
        <w:rPr>
          <w:rFonts w:ascii="Arial" w:hAnsi="Arial" w:cs="Arial"/>
        </w:rPr>
        <w:t xml:space="preserve"> a team to decrease the risk of elderly patients falling in residential care homes.</w:t>
      </w:r>
    </w:p>
    <w:p w14:paraId="6EA6F849" w14:textId="77777777" w:rsidR="00024C80" w:rsidRPr="00CF3145" w:rsidRDefault="00024C80">
      <w:pPr>
        <w:rPr>
          <w:rFonts w:ascii="Arial" w:hAnsi="Arial" w:cs="Arial"/>
          <w:u w:val="single"/>
        </w:rPr>
      </w:pPr>
    </w:p>
    <w:p w14:paraId="3DF3DA96" w14:textId="29243F8E" w:rsidR="005A2B0F" w:rsidRPr="00CF3145" w:rsidRDefault="005A2B0F">
      <w:pPr>
        <w:rPr>
          <w:rFonts w:ascii="Arial" w:hAnsi="Arial" w:cs="Arial"/>
          <w:u w:val="single"/>
        </w:rPr>
      </w:pPr>
      <w:r w:rsidRPr="00CF3145">
        <w:rPr>
          <w:rFonts w:ascii="Arial" w:hAnsi="Arial" w:cs="Arial"/>
          <w:u w:val="single"/>
        </w:rPr>
        <w:t xml:space="preserve">Introduction </w:t>
      </w:r>
    </w:p>
    <w:p w14:paraId="7A6C9C15" w14:textId="77777777" w:rsidR="00024C80" w:rsidRPr="00CF3145" w:rsidRDefault="00024C80" w:rsidP="00024C80">
      <w:pPr>
        <w:spacing w:after="0" w:line="240" w:lineRule="auto"/>
        <w:rPr>
          <w:rFonts w:ascii="Arial" w:eastAsia="Times New Roman" w:hAnsi="Arial" w:cs="Arial"/>
          <w:kern w:val="0"/>
          <w:lang w:eastAsia="en-GB"/>
          <w14:ligatures w14:val="none"/>
        </w:rPr>
      </w:pPr>
      <w:r w:rsidRPr="00CF3145">
        <w:rPr>
          <w:rFonts w:ascii="Arial" w:eastAsia="Times New Roman" w:hAnsi="Arial" w:cs="Arial"/>
          <w:kern w:val="0"/>
          <w:lang w:eastAsia="en-GB"/>
          <w14:ligatures w14:val="none"/>
        </w:rPr>
        <w:t>Elderly residents in residential care facilities are especially vulnerable to falls and the injuries they cause, yet little is known about how to prevent falls.</w:t>
      </w:r>
      <w:r w:rsidRPr="00CF3145">
        <w:rPr>
          <w:rFonts w:ascii="Arial" w:eastAsia="Times New Roman" w:hAnsi="Arial" w:cs="Arial"/>
          <w:kern w:val="0"/>
          <w:lang w:eastAsia="en-GB"/>
          <w14:ligatures w14:val="none"/>
        </w:rPr>
        <w:br/>
        <w:t>Elderly medicines and falls According to Med N (2005), Elderly falls are a serious public health issue that affects patients, their families, and medical professionals. As people age, hip fractures become more common. The number of hospital admissions for fractures from falls among those over 65 is rising. Over the past 20 years, hospital admission rates for elderly people 65 and older who had hip fractures have doubled.</w:t>
      </w:r>
    </w:p>
    <w:p w14:paraId="73B34820" w14:textId="099E69B3" w:rsidR="005A2B0F" w:rsidRPr="00CF3145" w:rsidRDefault="005A2B0F">
      <w:pPr>
        <w:rPr>
          <w:rFonts w:ascii="Arial" w:hAnsi="Arial" w:cs="Arial"/>
        </w:rPr>
      </w:pPr>
    </w:p>
    <w:p w14:paraId="539AC312" w14:textId="5483DA95" w:rsidR="00024C80" w:rsidRPr="00CF3145" w:rsidRDefault="00024C80">
      <w:pPr>
        <w:rPr>
          <w:rFonts w:ascii="Arial" w:hAnsi="Arial" w:cs="Arial"/>
          <w:u w:val="single"/>
        </w:rPr>
      </w:pPr>
      <w:r w:rsidRPr="00CF3145">
        <w:rPr>
          <w:rFonts w:ascii="Arial" w:hAnsi="Arial" w:cs="Arial"/>
          <w:u w:val="single"/>
        </w:rPr>
        <w:t>Methods of study which Arksey and O’ Malley (2005) came up with</w:t>
      </w:r>
    </w:p>
    <w:p w14:paraId="2D173A55" w14:textId="77777777" w:rsidR="00BB7A0C" w:rsidRPr="00CF3145" w:rsidRDefault="00BB7A0C" w:rsidP="00BB7A0C">
      <w:pPr>
        <w:spacing w:after="0" w:line="240" w:lineRule="auto"/>
        <w:rPr>
          <w:rFonts w:ascii="Arial" w:eastAsia="Times New Roman" w:hAnsi="Arial" w:cs="Arial"/>
          <w:kern w:val="0"/>
          <w:lang w:eastAsia="en-GB"/>
          <w14:ligatures w14:val="none"/>
        </w:rPr>
      </w:pPr>
      <w:proofErr w:type="gramStart"/>
      <w:r w:rsidRPr="00CF3145">
        <w:rPr>
          <w:rFonts w:ascii="Arial" w:eastAsia="Times New Roman" w:hAnsi="Arial" w:cs="Arial"/>
          <w:kern w:val="0"/>
          <w:lang w:eastAsia="en-GB"/>
          <w14:ligatures w14:val="none"/>
        </w:rPr>
        <w:t>In order to</w:t>
      </w:r>
      <w:proofErr w:type="gramEnd"/>
      <w:r w:rsidRPr="00CF3145">
        <w:rPr>
          <w:rFonts w:ascii="Arial" w:eastAsia="Times New Roman" w:hAnsi="Arial" w:cs="Arial"/>
          <w:kern w:val="0"/>
          <w:lang w:eastAsia="en-GB"/>
          <w14:ligatures w14:val="none"/>
        </w:rPr>
        <w:t xml:space="preserve"> map the main ideas that support a research project as well as the primary sources and kinds of evidence that are available, scoping studies are conducted in accordance with a methodological framework. </w:t>
      </w:r>
      <w:r w:rsidRPr="00CF3145">
        <w:rPr>
          <w:rFonts w:ascii="Arial" w:eastAsia="Times New Roman" w:hAnsi="Arial" w:cs="Arial"/>
          <w:kern w:val="0"/>
          <w:lang w:eastAsia="en-GB"/>
          <w14:ligatures w14:val="none"/>
        </w:rPr>
        <w:br/>
        <w:t>They explained that a scoping review's objective is to assess the scope, diversity, and character of research effort related to a specific subject.</w:t>
      </w:r>
    </w:p>
    <w:p w14:paraId="5C1C6696" w14:textId="77777777" w:rsidR="0080651C" w:rsidRPr="00CF3145" w:rsidRDefault="0080651C" w:rsidP="00BB7A0C">
      <w:pPr>
        <w:spacing w:after="0" w:line="240" w:lineRule="auto"/>
        <w:rPr>
          <w:rFonts w:ascii="Arial" w:eastAsia="Times New Roman" w:hAnsi="Arial" w:cs="Arial"/>
          <w:kern w:val="0"/>
          <w:lang w:eastAsia="en-GB"/>
          <w14:ligatures w14:val="none"/>
        </w:rPr>
      </w:pPr>
    </w:p>
    <w:p w14:paraId="42137561" w14:textId="1CC1E57A" w:rsidR="0080651C" w:rsidRPr="00CF3145" w:rsidRDefault="0080651C" w:rsidP="00BB7A0C">
      <w:pPr>
        <w:spacing w:after="0" w:line="240" w:lineRule="auto"/>
        <w:rPr>
          <w:rFonts w:ascii="Arial" w:eastAsia="Times New Roman" w:hAnsi="Arial" w:cs="Arial"/>
          <w:kern w:val="0"/>
          <w:u w:val="single"/>
          <w:lang w:eastAsia="en-GB"/>
          <w14:ligatures w14:val="none"/>
        </w:rPr>
      </w:pPr>
      <w:r w:rsidRPr="00CF3145">
        <w:rPr>
          <w:rFonts w:ascii="Arial" w:eastAsia="Times New Roman" w:hAnsi="Arial" w:cs="Arial"/>
          <w:kern w:val="0"/>
          <w:u w:val="single"/>
          <w:lang w:eastAsia="en-GB"/>
          <w14:ligatures w14:val="none"/>
        </w:rPr>
        <w:t xml:space="preserve">Rationale statics </w:t>
      </w:r>
    </w:p>
    <w:p w14:paraId="46DBD18C" w14:textId="77777777" w:rsidR="0080651C" w:rsidRPr="00CF3145" w:rsidRDefault="0080651C" w:rsidP="00BB7A0C">
      <w:pPr>
        <w:spacing w:after="0" w:line="240" w:lineRule="auto"/>
        <w:rPr>
          <w:rFonts w:ascii="Arial" w:eastAsia="Times New Roman" w:hAnsi="Arial" w:cs="Arial"/>
          <w:kern w:val="0"/>
          <w:u w:val="single"/>
          <w:lang w:eastAsia="en-GB"/>
          <w14:ligatures w14:val="none"/>
        </w:rPr>
      </w:pPr>
    </w:p>
    <w:p w14:paraId="25948D6B" w14:textId="77777777" w:rsidR="0080651C" w:rsidRPr="00CF3145" w:rsidRDefault="0080651C" w:rsidP="00BB7A0C">
      <w:pPr>
        <w:spacing w:after="0" w:line="240" w:lineRule="auto"/>
        <w:rPr>
          <w:rFonts w:ascii="Arial" w:eastAsia="Times New Roman" w:hAnsi="Arial" w:cs="Arial"/>
          <w:kern w:val="0"/>
          <w:u w:val="single"/>
          <w:lang w:eastAsia="en-GB"/>
          <w14:ligatures w14:val="none"/>
        </w:rPr>
      </w:pPr>
    </w:p>
    <w:p w14:paraId="3E4E4E5F" w14:textId="4CEE81C9" w:rsidR="00131C55" w:rsidRPr="00CF3145" w:rsidRDefault="00131C55" w:rsidP="00131C55">
      <w:pPr>
        <w:spacing w:after="0" w:line="240" w:lineRule="auto"/>
        <w:rPr>
          <w:rFonts w:ascii="Arial" w:eastAsia="Times New Roman" w:hAnsi="Arial" w:cs="Arial"/>
          <w:kern w:val="0"/>
          <w:lang w:eastAsia="en-GB"/>
          <w14:ligatures w14:val="none"/>
        </w:rPr>
      </w:pPr>
      <w:r w:rsidRPr="00CF3145">
        <w:rPr>
          <w:rFonts w:ascii="Arial" w:eastAsia="Times New Roman" w:hAnsi="Arial" w:cs="Arial"/>
          <w:kern w:val="0"/>
          <w:lang w:eastAsia="en-GB"/>
          <w14:ligatures w14:val="none"/>
        </w:rPr>
        <w:t xml:space="preserve">160 ambulatory subjects (mean age: 87 years) were randomly assigned to receive either a comprehensive postfall assessment or a specialised postfall assessment designed to identify causes and underlying risk factors for falls within 7 days of a fall. This was done </w:t>
      </w:r>
      <w:r w:rsidR="00262847" w:rsidRPr="00CF3145">
        <w:rPr>
          <w:rFonts w:ascii="Arial" w:eastAsia="Times New Roman" w:hAnsi="Arial" w:cs="Arial"/>
          <w:kern w:val="0"/>
          <w:lang w:eastAsia="en-GB"/>
          <w14:ligatures w14:val="none"/>
        </w:rPr>
        <w:t>to</w:t>
      </w:r>
      <w:r w:rsidRPr="00CF3145">
        <w:rPr>
          <w:rFonts w:ascii="Arial" w:eastAsia="Times New Roman" w:hAnsi="Arial" w:cs="Arial"/>
          <w:kern w:val="0"/>
          <w:lang w:eastAsia="en-GB"/>
          <w14:ligatures w14:val="none"/>
        </w:rPr>
        <w:t xml:space="preserve"> measure the effects of the assessment. A thorough medical examination and an environmental assessment by a nurse practitioner were part of </w:t>
      </w:r>
      <w:r w:rsidRPr="00CF3145">
        <w:rPr>
          <w:rFonts w:ascii="Arial" w:eastAsia="Times New Roman" w:hAnsi="Arial" w:cs="Arial"/>
          <w:kern w:val="0"/>
          <w:lang w:eastAsia="en-GB"/>
          <w14:ligatures w14:val="none"/>
        </w:rPr>
        <w:lastRenderedPageBreak/>
        <w:t>the postfall evaluation. results from the evaluation, numerous resolvable issues, such as frailty, environmental risks, and adverse drug reactions.</w:t>
      </w:r>
    </w:p>
    <w:p w14:paraId="0E42C5DC" w14:textId="77777777" w:rsidR="00131C55" w:rsidRPr="00CF3145" w:rsidRDefault="00131C55" w:rsidP="00131C55">
      <w:pPr>
        <w:spacing w:after="0" w:line="240" w:lineRule="auto"/>
        <w:rPr>
          <w:rFonts w:ascii="Arial" w:eastAsia="Times New Roman" w:hAnsi="Arial" w:cs="Arial"/>
          <w:kern w:val="0"/>
          <w:lang w:eastAsia="en-GB"/>
          <w14:ligatures w14:val="none"/>
        </w:rPr>
      </w:pPr>
    </w:p>
    <w:p w14:paraId="39EA72A0" w14:textId="7E063559" w:rsidR="00131C55" w:rsidRPr="00CF3145" w:rsidRDefault="00131C55" w:rsidP="00131C55">
      <w:pPr>
        <w:spacing w:after="0" w:line="240" w:lineRule="auto"/>
        <w:rPr>
          <w:rFonts w:ascii="Arial" w:eastAsia="Times New Roman" w:hAnsi="Arial" w:cs="Arial"/>
          <w:kern w:val="0"/>
          <w:u w:val="single"/>
          <w:lang w:eastAsia="en-GB"/>
          <w14:ligatures w14:val="none"/>
        </w:rPr>
      </w:pPr>
      <w:r w:rsidRPr="00CF3145">
        <w:rPr>
          <w:rFonts w:ascii="Arial" w:eastAsia="Times New Roman" w:hAnsi="Arial" w:cs="Arial"/>
          <w:kern w:val="0"/>
          <w:u w:val="single"/>
          <w:lang w:eastAsia="en-GB"/>
          <w14:ligatures w14:val="none"/>
        </w:rPr>
        <w:t>Research aim and objectives</w:t>
      </w:r>
    </w:p>
    <w:p w14:paraId="1B1D903D" w14:textId="77777777" w:rsidR="0080651C" w:rsidRPr="00CF3145" w:rsidRDefault="0080651C" w:rsidP="00BB7A0C">
      <w:pPr>
        <w:spacing w:after="0" w:line="240" w:lineRule="auto"/>
        <w:rPr>
          <w:rFonts w:ascii="Arial" w:eastAsia="Times New Roman" w:hAnsi="Arial" w:cs="Arial"/>
          <w:kern w:val="0"/>
          <w:lang w:eastAsia="en-GB"/>
          <w14:ligatures w14:val="none"/>
        </w:rPr>
      </w:pPr>
    </w:p>
    <w:p w14:paraId="0FBF2DED" w14:textId="77777777" w:rsidR="00262847" w:rsidRPr="00CF3145" w:rsidRDefault="00262847" w:rsidP="00262847">
      <w:pPr>
        <w:rPr>
          <w:rFonts w:ascii="Arial" w:hAnsi="Arial" w:cs="Arial"/>
        </w:rPr>
      </w:pPr>
      <w:r w:rsidRPr="00CF3145">
        <w:rPr>
          <w:rFonts w:ascii="Arial" w:hAnsi="Arial" w:cs="Arial"/>
        </w:rPr>
        <w:t>reading in-depth articles explaining the causes of the rise in falls among senior citizens in residential care facilities and examining the reasons why the number of falls falls every week. And how do we reduce the number of elderly patients who fall?</w:t>
      </w:r>
    </w:p>
    <w:p w14:paraId="39C07DFF" w14:textId="77777777" w:rsidR="00024C80" w:rsidRPr="00CF3145" w:rsidRDefault="00024C80">
      <w:pPr>
        <w:rPr>
          <w:rFonts w:ascii="Arial" w:hAnsi="Arial" w:cs="Arial"/>
        </w:rPr>
      </w:pPr>
    </w:p>
    <w:p w14:paraId="053A16DF" w14:textId="3486B044" w:rsidR="00024C80" w:rsidRPr="00CF3145" w:rsidRDefault="00131C55">
      <w:pPr>
        <w:rPr>
          <w:rFonts w:ascii="Arial" w:hAnsi="Arial" w:cs="Arial"/>
          <w:u w:val="single"/>
        </w:rPr>
      </w:pPr>
      <w:r w:rsidRPr="00CF3145">
        <w:rPr>
          <w:rFonts w:ascii="Arial" w:hAnsi="Arial" w:cs="Arial"/>
          <w:u w:val="single"/>
        </w:rPr>
        <w:t>Ethical considerations in elderly p</w:t>
      </w:r>
      <w:r w:rsidR="0099754D" w:rsidRPr="00CF3145">
        <w:rPr>
          <w:rFonts w:ascii="Arial" w:hAnsi="Arial" w:cs="Arial"/>
          <w:u w:val="single"/>
        </w:rPr>
        <w:t xml:space="preserve">atients </w:t>
      </w:r>
      <w:r w:rsidRPr="00CF3145">
        <w:rPr>
          <w:rFonts w:ascii="Arial" w:hAnsi="Arial" w:cs="Arial"/>
          <w:u w:val="single"/>
        </w:rPr>
        <w:t xml:space="preserve"> falling in residential care homes </w:t>
      </w:r>
    </w:p>
    <w:p w14:paraId="2BF17806" w14:textId="260A89C3" w:rsidR="0099754D" w:rsidRPr="00CF3145" w:rsidRDefault="0099754D" w:rsidP="0099754D">
      <w:pPr>
        <w:spacing w:after="0" w:line="240" w:lineRule="auto"/>
        <w:rPr>
          <w:rFonts w:ascii="Arial" w:eastAsia="Times New Roman" w:hAnsi="Arial" w:cs="Arial"/>
          <w:kern w:val="0"/>
          <w:lang w:eastAsia="en-GB"/>
          <w14:ligatures w14:val="none"/>
        </w:rPr>
      </w:pPr>
      <w:r w:rsidRPr="00CF3145">
        <w:rPr>
          <w:rFonts w:ascii="Arial" w:eastAsia="Times New Roman" w:hAnsi="Arial" w:cs="Arial"/>
          <w:kern w:val="0"/>
          <w:lang w:eastAsia="en-GB"/>
          <w14:ligatures w14:val="none"/>
        </w:rPr>
        <w:t>to safeguard the rights of study participants who are human, as well as the protocols for doing so. The strategy employed to accomplish the aim at hand was to do this whenever people are used as research subjects. These foundations consist of ethical precepts such as justice, beneficence, and respect for people.</w:t>
      </w:r>
    </w:p>
    <w:p w14:paraId="11CE5F2F" w14:textId="77777777" w:rsidR="0099754D" w:rsidRPr="00CF3145" w:rsidRDefault="0099754D" w:rsidP="0099754D">
      <w:pPr>
        <w:spacing w:after="0" w:line="240" w:lineRule="auto"/>
        <w:rPr>
          <w:rFonts w:ascii="Arial" w:eastAsia="Times New Roman" w:hAnsi="Arial" w:cs="Arial"/>
          <w:kern w:val="0"/>
          <w:lang w:eastAsia="en-GB"/>
          <w14:ligatures w14:val="none"/>
        </w:rPr>
      </w:pPr>
    </w:p>
    <w:p w14:paraId="57B00614" w14:textId="77777777" w:rsidR="0099754D" w:rsidRPr="00CF3145" w:rsidRDefault="0099754D" w:rsidP="0099754D">
      <w:pPr>
        <w:spacing w:after="0" w:line="240" w:lineRule="auto"/>
        <w:rPr>
          <w:rFonts w:ascii="Arial" w:eastAsia="Times New Roman" w:hAnsi="Arial" w:cs="Arial"/>
          <w:kern w:val="0"/>
          <w:lang w:eastAsia="en-GB"/>
          <w14:ligatures w14:val="none"/>
        </w:rPr>
      </w:pPr>
    </w:p>
    <w:p w14:paraId="12608056" w14:textId="77777777" w:rsidR="0099754D" w:rsidRPr="00CF3145" w:rsidRDefault="0099754D" w:rsidP="0099754D">
      <w:pPr>
        <w:spacing w:after="0" w:line="240" w:lineRule="auto"/>
        <w:rPr>
          <w:rFonts w:ascii="Arial" w:eastAsia="Times New Roman" w:hAnsi="Arial" w:cs="Arial"/>
          <w:kern w:val="0"/>
          <w:lang w:eastAsia="en-GB"/>
          <w14:ligatures w14:val="none"/>
        </w:rPr>
      </w:pPr>
    </w:p>
    <w:p w14:paraId="6D4133E6" w14:textId="77777777" w:rsidR="0099754D" w:rsidRPr="00CF3145" w:rsidRDefault="0099754D" w:rsidP="0099754D">
      <w:pPr>
        <w:spacing w:after="0" w:line="240" w:lineRule="auto"/>
        <w:rPr>
          <w:rFonts w:ascii="Arial" w:eastAsia="Times New Roman" w:hAnsi="Arial" w:cs="Arial"/>
          <w:kern w:val="0"/>
          <w:lang w:eastAsia="en-GB"/>
          <w14:ligatures w14:val="none"/>
        </w:rPr>
      </w:pPr>
    </w:p>
    <w:p w14:paraId="7E0CD441" w14:textId="77777777" w:rsidR="0099754D" w:rsidRPr="00CF3145" w:rsidRDefault="0099754D" w:rsidP="0099754D">
      <w:pPr>
        <w:spacing w:after="0" w:line="240" w:lineRule="auto"/>
        <w:rPr>
          <w:rFonts w:ascii="Arial" w:eastAsia="Times New Roman" w:hAnsi="Arial" w:cs="Arial"/>
          <w:kern w:val="0"/>
          <w:lang w:eastAsia="en-GB"/>
          <w14:ligatures w14:val="none"/>
        </w:rPr>
      </w:pPr>
    </w:p>
    <w:p w14:paraId="6CEB5980" w14:textId="7BF6B2C2" w:rsidR="0099754D" w:rsidRPr="00CF3145" w:rsidRDefault="0099754D" w:rsidP="0099754D">
      <w:pPr>
        <w:spacing w:after="0" w:line="240" w:lineRule="auto"/>
        <w:rPr>
          <w:rFonts w:ascii="Arial" w:eastAsia="Times New Roman" w:hAnsi="Arial" w:cs="Arial"/>
          <w:kern w:val="0"/>
          <w:u w:val="single"/>
          <w:lang w:eastAsia="en-GB"/>
          <w14:ligatures w14:val="none"/>
        </w:rPr>
      </w:pPr>
      <w:r w:rsidRPr="00CF3145">
        <w:rPr>
          <w:rFonts w:ascii="Arial" w:eastAsia="Times New Roman" w:hAnsi="Arial" w:cs="Arial"/>
          <w:kern w:val="0"/>
          <w:u w:val="single"/>
          <w:lang w:eastAsia="en-GB"/>
          <w14:ligatures w14:val="none"/>
        </w:rPr>
        <w:t xml:space="preserve">Reference list </w:t>
      </w:r>
    </w:p>
    <w:p w14:paraId="68460733" w14:textId="77777777" w:rsidR="00CF3145" w:rsidRPr="00CF3145" w:rsidRDefault="00CF3145" w:rsidP="0099754D">
      <w:pPr>
        <w:spacing w:after="0" w:line="240" w:lineRule="auto"/>
        <w:rPr>
          <w:rFonts w:ascii="Arial" w:eastAsia="Times New Roman" w:hAnsi="Arial" w:cs="Arial"/>
          <w:kern w:val="0"/>
          <w:u w:val="single"/>
          <w:lang w:eastAsia="en-GB"/>
          <w14:ligatures w14:val="none"/>
        </w:rPr>
      </w:pPr>
    </w:p>
    <w:p w14:paraId="4A32EC9E" w14:textId="4D6E5ED9" w:rsidR="00CF3145" w:rsidRPr="00CF3145" w:rsidRDefault="00CF3145" w:rsidP="0099754D">
      <w:pPr>
        <w:spacing w:after="0" w:line="240" w:lineRule="auto"/>
        <w:rPr>
          <w:rFonts w:ascii="Arial" w:eastAsia="Times New Roman" w:hAnsi="Arial" w:cs="Arial"/>
          <w:kern w:val="0"/>
          <w:lang w:eastAsia="en-GB"/>
          <w14:ligatures w14:val="none"/>
        </w:rPr>
      </w:pPr>
      <w:r w:rsidRPr="00CF3145">
        <w:rPr>
          <w:rFonts w:ascii="Arial" w:eastAsia="Times New Roman" w:hAnsi="Arial" w:cs="Arial"/>
          <w:kern w:val="0"/>
          <w:lang w:eastAsia="en-GB"/>
          <w14:ligatures w14:val="none"/>
        </w:rPr>
        <w:t>Aveyard,H (2007).Doing a literature Review in Health and social Care: A practical Guide.</w:t>
      </w:r>
    </w:p>
    <w:p w14:paraId="1FA66C07" w14:textId="7DD9663C" w:rsidR="00CF3145" w:rsidRPr="00CF3145" w:rsidRDefault="00CF3145" w:rsidP="0099754D">
      <w:pPr>
        <w:spacing w:after="0" w:line="240" w:lineRule="auto"/>
        <w:rPr>
          <w:rFonts w:ascii="Arial" w:eastAsia="Times New Roman" w:hAnsi="Arial" w:cs="Arial"/>
          <w:kern w:val="0"/>
          <w:lang w:eastAsia="en-GB"/>
          <w14:ligatures w14:val="none"/>
        </w:rPr>
      </w:pPr>
      <w:r w:rsidRPr="00CF3145">
        <w:rPr>
          <w:rFonts w:ascii="Arial" w:eastAsia="Times New Roman" w:hAnsi="Arial" w:cs="Arial"/>
          <w:kern w:val="0"/>
          <w:lang w:eastAsia="en-GB"/>
          <w14:ligatures w14:val="none"/>
        </w:rPr>
        <w:t>Open University press.</w:t>
      </w:r>
    </w:p>
    <w:p w14:paraId="1EDCF7D6" w14:textId="77777777" w:rsidR="00CF3145" w:rsidRPr="00CF3145" w:rsidRDefault="00CF3145" w:rsidP="0099754D">
      <w:pPr>
        <w:spacing w:after="0" w:line="240" w:lineRule="auto"/>
        <w:rPr>
          <w:rFonts w:ascii="Arial" w:eastAsia="Times New Roman" w:hAnsi="Arial" w:cs="Arial"/>
          <w:kern w:val="0"/>
          <w:lang w:eastAsia="en-GB"/>
          <w14:ligatures w14:val="none"/>
        </w:rPr>
      </w:pPr>
    </w:p>
    <w:p w14:paraId="499771AD" w14:textId="4E2EC185" w:rsidR="00CF3145" w:rsidRPr="00CF3145" w:rsidRDefault="00CF3145" w:rsidP="0099754D">
      <w:pPr>
        <w:spacing w:after="0" w:line="240" w:lineRule="auto"/>
        <w:rPr>
          <w:rFonts w:ascii="Arial" w:eastAsia="Times New Roman" w:hAnsi="Arial" w:cs="Arial"/>
          <w:kern w:val="0"/>
          <w:lang w:eastAsia="en-GB"/>
          <w14:ligatures w14:val="none"/>
        </w:rPr>
      </w:pPr>
      <w:r w:rsidRPr="00CF3145">
        <w:rPr>
          <w:rFonts w:ascii="Arial" w:eastAsia="Times New Roman" w:hAnsi="Arial" w:cs="Arial"/>
          <w:kern w:val="0"/>
          <w:lang w:eastAsia="en-GB"/>
          <w14:ligatures w14:val="none"/>
        </w:rPr>
        <w:t>Arksey,H.,&amp; O’Malley,L.(2005).”Scoping studies:towards a methodological framework.”</w:t>
      </w:r>
    </w:p>
    <w:p w14:paraId="3D47D9E3" w14:textId="4F50F3DC" w:rsidR="00CF3145" w:rsidRPr="00CF3145" w:rsidRDefault="00CF3145" w:rsidP="0099754D">
      <w:pPr>
        <w:spacing w:after="0" w:line="240" w:lineRule="auto"/>
        <w:rPr>
          <w:rFonts w:ascii="Arial" w:eastAsia="Times New Roman" w:hAnsi="Arial" w:cs="Arial"/>
          <w:kern w:val="0"/>
          <w:lang w:eastAsia="en-GB"/>
          <w14:ligatures w14:val="none"/>
        </w:rPr>
      </w:pPr>
      <w:r w:rsidRPr="00CF3145">
        <w:rPr>
          <w:rFonts w:ascii="Arial" w:eastAsia="Times New Roman" w:hAnsi="Arial" w:cs="Arial"/>
          <w:kern w:val="0"/>
          <w:lang w:eastAsia="en-GB"/>
          <w14:ligatures w14:val="none"/>
        </w:rPr>
        <w:t>International Journal of social Research Methodology,8(1),19-32</w:t>
      </w:r>
    </w:p>
    <w:p w14:paraId="74ECF070" w14:textId="77777777" w:rsidR="0099754D" w:rsidRPr="00CF3145" w:rsidRDefault="0099754D" w:rsidP="0099754D">
      <w:pPr>
        <w:spacing w:after="0" w:line="240" w:lineRule="auto"/>
        <w:rPr>
          <w:rFonts w:ascii="Arial" w:eastAsia="Times New Roman" w:hAnsi="Arial" w:cs="Arial"/>
          <w:kern w:val="0"/>
          <w:u w:val="single"/>
          <w:lang w:eastAsia="en-GB"/>
          <w14:ligatures w14:val="none"/>
        </w:rPr>
      </w:pPr>
    </w:p>
    <w:p w14:paraId="1FC7B722" w14:textId="1D34047E" w:rsidR="00CF3145" w:rsidRPr="00CF3145" w:rsidRDefault="00CF3145" w:rsidP="0099754D">
      <w:pPr>
        <w:spacing w:after="0" w:line="240" w:lineRule="auto"/>
        <w:rPr>
          <w:rFonts w:ascii="Arial" w:eastAsia="Times New Roman" w:hAnsi="Arial" w:cs="Arial"/>
          <w:kern w:val="0"/>
          <w:lang w:eastAsia="en-GB"/>
          <w14:ligatures w14:val="none"/>
        </w:rPr>
      </w:pPr>
      <w:r w:rsidRPr="00CF3145">
        <w:rPr>
          <w:rFonts w:ascii="Arial" w:eastAsia="Times New Roman" w:hAnsi="Arial" w:cs="Arial"/>
          <w:kern w:val="0"/>
          <w:lang w:eastAsia="en-GB"/>
          <w14:ligatures w14:val="none"/>
        </w:rPr>
        <w:t>Daudt, H (2013) BMC medical research methodology 13(1),48</w:t>
      </w:r>
    </w:p>
    <w:p w14:paraId="75D7B529" w14:textId="77777777" w:rsidR="00CF3145" w:rsidRPr="00CF3145" w:rsidRDefault="00CF3145" w:rsidP="0099754D">
      <w:pPr>
        <w:spacing w:after="0" w:line="240" w:lineRule="auto"/>
        <w:rPr>
          <w:rFonts w:ascii="Arial" w:eastAsia="Times New Roman" w:hAnsi="Arial" w:cs="Arial"/>
          <w:kern w:val="0"/>
          <w:lang w:eastAsia="en-GB"/>
          <w14:ligatures w14:val="none"/>
        </w:rPr>
      </w:pPr>
    </w:p>
    <w:p w14:paraId="1A8C9E50" w14:textId="7CCFF030" w:rsidR="00CF3145" w:rsidRPr="00CF3145" w:rsidRDefault="00CF3145" w:rsidP="0099754D">
      <w:pPr>
        <w:spacing w:after="0" w:line="240" w:lineRule="auto"/>
        <w:rPr>
          <w:rFonts w:ascii="Arial" w:eastAsia="Times New Roman" w:hAnsi="Arial" w:cs="Arial"/>
          <w:kern w:val="0"/>
          <w:lang w:eastAsia="en-GB"/>
          <w14:ligatures w14:val="none"/>
        </w:rPr>
      </w:pPr>
      <w:r w:rsidRPr="00CF3145">
        <w:rPr>
          <w:rFonts w:ascii="Arial" w:eastAsia="Times New Roman" w:hAnsi="Arial" w:cs="Arial"/>
          <w:kern w:val="0"/>
          <w:lang w:eastAsia="en-GB"/>
          <w14:ligatures w14:val="none"/>
        </w:rPr>
        <w:t>Med,N (2005) Elderly medication and falls.</w:t>
      </w:r>
    </w:p>
    <w:p w14:paraId="6C5301B9" w14:textId="77777777" w:rsidR="00CF3145" w:rsidRPr="00CF3145" w:rsidRDefault="00CF3145" w:rsidP="0099754D">
      <w:pPr>
        <w:spacing w:after="0" w:line="240" w:lineRule="auto"/>
        <w:rPr>
          <w:rFonts w:ascii="Arial" w:eastAsia="Times New Roman" w:hAnsi="Arial" w:cs="Arial"/>
          <w:kern w:val="0"/>
          <w:lang w:eastAsia="en-GB"/>
          <w14:ligatures w14:val="none"/>
        </w:rPr>
      </w:pPr>
    </w:p>
    <w:p w14:paraId="16A89E84" w14:textId="77777777" w:rsidR="00CF3145" w:rsidRPr="00CF3145" w:rsidRDefault="00CF3145" w:rsidP="0099754D">
      <w:pPr>
        <w:spacing w:after="0" w:line="240" w:lineRule="auto"/>
        <w:rPr>
          <w:rFonts w:ascii="Arial" w:eastAsia="Times New Roman" w:hAnsi="Arial" w:cs="Arial"/>
          <w:kern w:val="0"/>
          <w:lang w:eastAsia="en-GB"/>
          <w14:ligatures w14:val="none"/>
        </w:rPr>
      </w:pPr>
    </w:p>
    <w:p w14:paraId="066C863B" w14:textId="77777777" w:rsidR="0099754D" w:rsidRPr="00CF3145" w:rsidRDefault="0099754D" w:rsidP="0099754D">
      <w:pPr>
        <w:spacing w:after="0" w:line="240" w:lineRule="auto"/>
        <w:rPr>
          <w:rFonts w:ascii="Arial" w:eastAsia="Times New Roman" w:hAnsi="Arial" w:cs="Arial"/>
          <w:kern w:val="0"/>
          <w:u w:val="single"/>
          <w:lang w:eastAsia="en-GB"/>
          <w14:ligatures w14:val="none"/>
        </w:rPr>
      </w:pPr>
    </w:p>
    <w:p w14:paraId="4837B91A" w14:textId="77777777" w:rsidR="0099754D" w:rsidRPr="0099754D" w:rsidRDefault="0099754D" w:rsidP="0099754D">
      <w:pPr>
        <w:spacing w:after="0" w:line="240" w:lineRule="auto"/>
        <w:rPr>
          <w:rFonts w:ascii="Arial" w:eastAsia="Times New Roman" w:hAnsi="Arial" w:cs="Arial"/>
          <w:kern w:val="0"/>
          <w:sz w:val="22"/>
          <w:szCs w:val="22"/>
          <w:u w:val="single"/>
          <w:lang w:eastAsia="en-GB"/>
          <w14:ligatures w14:val="none"/>
        </w:rPr>
      </w:pPr>
    </w:p>
    <w:p w14:paraId="7B683A44" w14:textId="4AA5C8A6" w:rsidR="0099754D" w:rsidRDefault="0099754D" w:rsidP="0099754D">
      <w:pPr>
        <w:spacing w:after="0" w:line="240" w:lineRule="auto"/>
        <w:rPr>
          <w:rFonts w:ascii="Arial" w:eastAsia="Times New Roman" w:hAnsi="Arial" w:cs="Arial"/>
          <w:kern w:val="0"/>
          <w:sz w:val="22"/>
          <w:szCs w:val="22"/>
          <w:lang w:eastAsia="en-GB"/>
          <w14:ligatures w14:val="none"/>
        </w:rPr>
      </w:pPr>
    </w:p>
    <w:p w14:paraId="00D6B672" w14:textId="77777777" w:rsidR="0099754D" w:rsidRPr="0099754D" w:rsidRDefault="0099754D" w:rsidP="0099754D">
      <w:pPr>
        <w:spacing w:after="0" w:line="240" w:lineRule="auto"/>
        <w:rPr>
          <w:rFonts w:ascii="Arial" w:eastAsia="Times New Roman" w:hAnsi="Arial" w:cs="Arial"/>
          <w:kern w:val="0"/>
          <w:sz w:val="22"/>
          <w:szCs w:val="22"/>
          <w:lang w:eastAsia="en-GB"/>
          <w14:ligatures w14:val="none"/>
        </w:rPr>
      </w:pPr>
    </w:p>
    <w:p w14:paraId="7D80CD86" w14:textId="77777777" w:rsidR="005A2B0F" w:rsidRPr="0099754D" w:rsidRDefault="005A2B0F">
      <w:pPr>
        <w:rPr>
          <w:rFonts w:ascii="Arial" w:hAnsi="Arial" w:cs="Arial"/>
          <w:sz w:val="22"/>
          <w:szCs w:val="22"/>
          <w:u w:val="single"/>
        </w:rPr>
      </w:pPr>
    </w:p>
    <w:p w14:paraId="2C32ECD5" w14:textId="77777777" w:rsidR="005A2B0F" w:rsidRPr="005A2B0F" w:rsidRDefault="005A2B0F">
      <w:pPr>
        <w:rPr>
          <w:rFonts w:ascii="Arial" w:hAnsi="Arial" w:cs="Arial"/>
        </w:rPr>
      </w:pPr>
    </w:p>
    <w:p w14:paraId="6C28D3E9" w14:textId="4DD26DBB" w:rsidR="00A54BD4" w:rsidRDefault="00A54BD4">
      <w:r>
        <w:br w:type="page"/>
      </w:r>
    </w:p>
    <w:p w14:paraId="76A6C7A5" w14:textId="77777777" w:rsidR="005E43DB" w:rsidRDefault="005E43DB"/>
    <w:sectPr w:rsidR="005E43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BD4"/>
    <w:rsid w:val="00024C80"/>
    <w:rsid w:val="00131C55"/>
    <w:rsid w:val="00262847"/>
    <w:rsid w:val="00305CD6"/>
    <w:rsid w:val="003C5D28"/>
    <w:rsid w:val="005A2B0F"/>
    <w:rsid w:val="005E43DB"/>
    <w:rsid w:val="0080651C"/>
    <w:rsid w:val="0099754D"/>
    <w:rsid w:val="00A54BD4"/>
    <w:rsid w:val="00AC26FA"/>
    <w:rsid w:val="00BB7A0C"/>
    <w:rsid w:val="00CB17FB"/>
    <w:rsid w:val="00CF3145"/>
    <w:rsid w:val="00D145CA"/>
    <w:rsid w:val="00FC7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FFD51"/>
  <w15:chartTrackingRefBased/>
  <w15:docId w15:val="{E338958A-E2E7-4B6A-872C-94671C325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4B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4B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4B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4B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4B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4B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4B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4B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4B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B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4B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4B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4B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4B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4B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4B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4B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4BD4"/>
    <w:rPr>
      <w:rFonts w:eastAsiaTheme="majorEastAsia" w:cstheme="majorBidi"/>
      <w:color w:val="272727" w:themeColor="text1" w:themeTint="D8"/>
    </w:rPr>
  </w:style>
  <w:style w:type="paragraph" w:styleId="Title">
    <w:name w:val="Title"/>
    <w:basedOn w:val="Normal"/>
    <w:next w:val="Normal"/>
    <w:link w:val="TitleChar"/>
    <w:uiPriority w:val="10"/>
    <w:qFormat/>
    <w:rsid w:val="00A54B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4B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4B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4B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4BD4"/>
    <w:pPr>
      <w:spacing w:before="160"/>
      <w:jc w:val="center"/>
    </w:pPr>
    <w:rPr>
      <w:i/>
      <w:iCs/>
      <w:color w:val="404040" w:themeColor="text1" w:themeTint="BF"/>
    </w:rPr>
  </w:style>
  <w:style w:type="character" w:customStyle="1" w:styleId="QuoteChar">
    <w:name w:val="Quote Char"/>
    <w:basedOn w:val="DefaultParagraphFont"/>
    <w:link w:val="Quote"/>
    <w:uiPriority w:val="29"/>
    <w:rsid w:val="00A54BD4"/>
    <w:rPr>
      <w:i/>
      <w:iCs/>
      <w:color w:val="404040" w:themeColor="text1" w:themeTint="BF"/>
    </w:rPr>
  </w:style>
  <w:style w:type="paragraph" w:styleId="ListParagraph">
    <w:name w:val="List Paragraph"/>
    <w:basedOn w:val="Normal"/>
    <w:uiPriority w:val="34"/>
    <w:qFormat/>
    <w:rsid w:val="00A54BD4"/>
    <w:pPr>
      <w:ind w:left="720"/>
      <w:contextualSpacing/>
    </w:pPr>
  </w:style>
  <w:style w:type="character" w:styleId="IntenseEmphasis">
    <w:name w:val="Intense Emphasis"/>
    <w:basedOn w:val="DefaultParagraphFont"/>
    <w:uiPriority w:val="21"/>
    <w:qFormat/>
    <w:rsid w:val="00A54BD4"/>
    <w:rPr>
      <w:i/>
      <w:iCs/>
      <w:color w:val="0F4761" w:themeColor="accent1" w:themeShade="BF"/>
    </w:rPr>
  </w:style>
  <w:style w:type="paragraph" w:styleId="IntenseQuote">
    <w:name w:val="Intense Quote"/>
    <w:basedOn w:val="Normal"/>
    <w:next w:val="Normal"/>
    <w:link w:val="IntenseQuoteChar"/>
    <w:uiPriority w:val="30"/>
    <w:qFormat/>
    <w:rsid w:val="00A54B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4BD4"/>
    <w:rPr>
      <w:i/>
      <w:iCs/>
      <w:color w:val="0F4761" w:themeColor="accent1" w:themeShade="BF"/>
    </w:rPr>
  </w:style>
  <w:style w:type="character" w:styleId="IntenseReference">
    <w:name w:val="Intense Reference"/>
    <w:basedOn w:val="DefaultParagraphFont"/>
    <w:uiPriority w:val="32"/>
    <w:qFormat/>
    <w:rsid w:val="00A54BD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4</Pages>
  <Words>594</Words>
  <Characters>3389</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Sidrah Javed (2238819)</dc:creator>
  <cp:keywords/>
  <dc:description/>
  <cp:lastModifiedBy>Sidrah Javed (2238819)</cp:lastModifiedBy>
  <cp:revision>2</cp:revision>
  <dcterms:created xsi:type="dcterms:W3CDTF">2025-10-13T08:51:00Z</dcterms:created>
  <dcterms:modified xsi:type="dcterms:W3CDTF">2025-10-13T08:51:00Z</dcterms:modified>
</cp:coreProperties>
</file>