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A6A33" w:rsidRDefault="005A6A33">
      <w:bookmarkStart w:id="0" w:name="_GoBack"/>
      <w:bookmarkEnd w:id="0"/>
    </w:p>
    <w:p w:rsidR="00BD7433" w:rsidRPr="00BD7433" w:rsidRDefault="00BD7433">
      <w:pPr>
        <w:rPr>
          <w:rFonts w:ascii="Calibri" w:eastAsia="Times New Roman" w:hAnsi="Calibri" w:cs="Times New Roman"/>
          <w:b/>
          <w:sz w:val="40"/>
          <w:szCs w:val="40"/>
          <w:lang w:eastAsia="en-GB"/>
        </w:rPr>
      </w:pPr>
      <w:r w:rsidRPr="00BD7433">
        <w:rPr>
          <w:rFonts w:ascii="Calibri" w:eastAsia="Times New Roman" w:hAnsi="Calibri" w:cs="Times New Roman"/>
          <w:b/>
          <w:sz w:val="40"/>
          <w:szCs w:val="40"/>
          <w:lang w:eastAsia="en-GB"/>
        </w:rPr>
        <w:t>Functions of writing</w:t>
      </w:r>
    </w:p>
    <w:p w:rsidR="00BD7433" w:rsidRDefault="00BD7433">
      <w:pPr>
        <w:rPr>
          <w:rFonts w:ascii="Calibri" w:eastAsia="Times New Roman" w:hAnsi="Calibri" w:cs="Times New Roman"/>
          <w:b/>
          <w:i/>
          <w:sz w:val="28"/>
          <w:szCs w:val="28"/>
          <w:lang w:eastAsia="en-GB"/>
        </w:rPr>
      </w:pPr>
      <w:r>
        <w:rPr>
          <w:rFonts w:ascii="Calibri" w:eastAsia="Times New Roman" w:hAnsi="Calibri" w:cs="Times New Roman"/>
          <w:b/>
          <w:i/>
          <w:sz w:val="28"/>
          <w:szCs w:val="28"/>
          <w:lang w:eastAsia="en-GB"/>
        </w:rPr>
        <w:t>(</w:t>
      </w:r>
      <w:r w:rsidRPr="00BD7433">
        <w:rPr>
          <w:rFonts w:ascii="Calibri" w:eastAsia="Times New Roman" w:hAnsi="Calibri" w:cs="Times New Roman"/>
          <w:b/>
          <w:i/>
          <w:sz w:val="28"/>
          <w:szCs w:val="28"/>
          <w:lang w:eastAsia="en-GB"/>
        </w:rPr>
        <w:t>All examples from ISA/READING/Language databases/Corpus 1</w:t>
      </w:r>
      <w:r>
        <w:rPr>
          <w:rFonts w:ascii="Calibri" w:eastAsia="Times New Roman" w:hAnsi="Calibri" w:cs="Times New Roman"/>
          <w:b/>
          <w:i/>
          <w:sz w:val="28"/>
          <w:szCs w:val="28"/>
          <w:lang w:eastAsia="en-GB"/>
        </w:rPr>
        <w:t>)</w:t>
      </w:r>
    </w:p>
    <w:p w:rsidR="00BD7433" w:rsidRPr="00BD7433" w:rsidRDefault="00BD7433">
      <w:pPr>
        <w:rPr>
          <w:rFonts w:ascii="Calibri" w:eastAsia="Times New Roman" w:hAnsi="Calibri" w:cs="Times New Roman"/>
          <w:b/>
          <w:i/>
          <w:sz w:val="28"/>
          <w:szCs w:val="28"/>
          <w:lang w:eastAsia="en-GB"/>
        </w:rPr>
      </w:pPr>
      <w:r>
        <w:rPr>
          <w:rFonts w:ascii="Calibri" w:eastAsia="Times New Roman" w:hAnsi="Calibri" w:cs="Times New Roman"/>
          <w:b/>
          <w:i/>
          <w:sz w:val="28"/>
          <w:szCs w:val="28"/>
          <w:lang w:eastAsia="en-GB"/>
        </w:rPr>
        <w:t>---------------------------------------------------------------------------------------------------------</w:t>
      </w:r>
    </w:p>
    <w:p w:rsidR="00BD7433" w:rsidRPr="00BD7433" w:rsidRDefault="00BD7433">
      <w:pPr>
        <w:rPr>
          <w:rFonts w:ascii="Calibri" w:eastAsia="Times New Roman" w:hAnsi="Calibri" w:cs="Times New Roman"/>
          <w:b/>
          <w:sz w:val="28"/>
          <w:szCs w:val="28"/>
          <w:lang w:eastAsia="en-GB"/>
        </w:rPr>
      </w:pPr>
      <w:r w:rsidRPr="00BD7433">
        <w:rPr>
          <w:rFonts w:ascii="Calibri" w:eastAsia="Times New Roman" w:hAnsi="Calibri" w:cs="Times New Roman"/>
          <w:b/>
          <w:sz w:val="28"/>
          <w:szCs w:val="28"/>
          <w:lang w:eastAsia="en-GB"/>
        </w:rPr>
        <w:t>(1) Describing advantages</w:t>
      </w:r>
    </w:p>
    <w:p w:rsidR="00EF14E8" w:rsidRDefault="00715213">
      <w:pPr>
        <w:rPr>
          <w:rFonts w:ascii="Calibri" w:eastAsia="Times New Roman" w:hAnsi="Calibri" w:cs="Times New Roman"/>
          <w:sz w:val="28"/>
          <w:szCs w:val="28"/>
          <w:lang w:eastAsia="en-GB"/>
        </w:rPr>
      </w:pPr>
      <w:r>
        <w:rPr>
          <w:rFonts w:ascii="Calibri" w:eastAsia="Times New Roman" w:hAnsi="Calibri" w:cs="Times New Roman"/>
          <w:sz w:val="28"/>
          <w:szCs w:val="28"/>
          <w:lang w:eastAsia="en-GB"/>
        </w:rPr>
        <w:t>1.1</w:t>
      </w:r>
      <w:r>
        <w:rPr>
          <w:rFonts w:ascii="Calibri" w:eastAsia="Times New Roman" w:hAnsi="Calibri" w:cs="Times New Roman"/>
          <w:sz w:val="28"/>
          <w:szCs w:val="28"/>
          <w:lang w:eastAsia="en-GB"/>
        </w:rPr>
        <w:tab/>
      </w:r>
      <w:r w:rsidR="00EF14E8" w:rsidRPr="000008F6">
        <w:rPr>
          <w:rFonts w:ascii="Calibri" w:eastAsia="Times New Roman" w:hAnsi="Calibri" w:cs="Times New Roman"/>
          <w:sz w:val="28"/>
          <w:szCs w:val="28"/>
          <w:lang w:eastAsia="en-GB"/>
        </w:rPr>
        <w:t xml:space="preserve">The move is the latest sign that the company is </w:t>
      </w:r>
      <w:r w:rsidR="00EF14E8" w:rsidRPr="00EF14E8">
        <w:rPr>
          <w:rFonts w:ascii="Calibri" w:eastAsia="Times New Roman" w:hAnsi="Calibri" w:cs="Times New Roman"/>
          <w:b/>
          <w:color w:val="FF0000"/>
          <w:sz w:val="28"/>
          <w:szCs w:val="28"/>
          <w:lang w:eastAsia="en-GB"/>
        </w:rPr>
        <w:t>taking advantage of</w:t>
      </w:r>
      <w:r w:rsidR="00EF14E8" w:rsidRPr="000008F6">
        <w:rPr>
          <w:rFonts w:ascii="Calibri" w:eastAsia="Times New Roman" w:hAnsi="Calibri" w:cs="Times New Roman"/>
          <w:sz w:val="28"/>
          <w:szCs w:val="28"/>
          <w:lang w:eastAsia="en-GB"/>
        </w:rPr>
        <w:t xml:space="preserve"> its </w:t>
      </w:r>
      <w:r>
        <w:rPr>
          <w:rFonts w:ascii="Calibri" w:eastAsia="Times New Roman" w:hAnsi="Calibri" w:cs="Times New Roman"/>
          <w:sz w:val="28"/>
          <w:szCs w:val="28"/>
          <w:lang w:eastAsia="en-GB"/>
        </w:rPr>
        <w:tab/>
      </w:r>
      <w:r w:rsidR="00EF14E8" w:rsidRPr="000008F6">
        <w:rPr>
          <w:rFonts w:ascii="Calibri" w:eastAsia="Times New Roman" w:hAnsi="Calibri" w:cs="Times New Roman"/>
          <w:sz w:val="28"/>
          <w:szCs w:val="28"/>
          <w:lang w:eastAsia="en-GB"/>
        </w:rPr>
        <w:t xml:space="preserve">rivals' troubles to further its aim of becoming a leading global </w:t>
      </w:r>
      <w:r>
        <w:rPr>
          <w:rFonts w:ascii="Calibri" w:eastAsia="Times New Roman" w:hAnsi="Calibri" w:cs="Times New Roman"/>
          <w:sz w:val="28"/>
          <w:szCs w:val="28"/>
          <w:lang w:eastAsia="en-GB"/>
        </w:rPr>
        <w:tab/>
      </w:r>
      <w:r w:rsidR="00EF14E8" w:rsidRPr="000008F6">
        <w:rPr>
          <w:rFonts w:ascii="Calibri" w:eastAsia="Times New Roman" w:hAnsi="Calibri" w:cs="Times New Roman"/>
          <w:sz w:val="28"/>
          <w:szCs w:val="28"/>
          <w:lang w:eastAsia="en-GB"/>
        </w:rPr>
        <w:t>investment bank.</w:t>
      </w:r>
    </w:p>
    <w:p w:rsidR="00633A21" w:rsidRPr="0036294B" w:rsidRDefault="00715213" w:rsidP="00633A21">
      <w:pPr>
        <w:pStyle w:val="NormalWeb"/>
        <w:jc w:val="both"/>
        <w:rPr>
          <w:rFonts w:asciiTheme="minorHAnsi" w:hAnsiTheme="minorHAnsi"/>
          <w:sz w:val="28"/>
          <w:szCs w:val="28"/>
        </w:rPr>
      </w:pPr>
      <w:r>
        <w:rPr>
          <w:rFonts w:asciiTheme="minorHAnsi" w:hAnsiTheme="minorHAnsi"/>
          <w:sz w:val="28"/>
          <w:szCs w:val="28"/>
        </w:rPr>
        <w:t>1.2</w:t>
      </w:r>
      <w:r>
        <w:rPr>
          <w:rFonts w:asciiTheme="minorHAnsi" w:hAnsiTheme="minorHAnsi"/>
          <w:sz w:val="28"/>
          <w:szCs w:val="28"/>
        </w:rPr>
        <w:tab/>
      </w:r>
      <w:r w:rsidR="00633A21" w:rsidRPr="0036294B">
        <w:rPr>
          <w:rFonts w:asciiTheme="minorHAnsi" w:hAnsiTheme="minorHAnsi"/>
          <w:sz w:val="28"/>
          <w:szCs w:val="28"/>
        </w:rPr>
        <w:t xml:space="preserve">Wolfgang Schäuble, the German finance minister, said his centre-right </w:t>
      </w:r>
      <w:r>
        <w:rPr>
          <w:rFonts w:asciiTheme="minorHAnsi" w:hAnsiTheme="minorHAnsi"/>
          <w:sz w:val="28"/>
          <w:szCs w:val="28"/>
        </w:rPr>
        <w:tab/>
      </w:r>
      <w:r w:rsidR="00633A21" w:rsidRPr="0036294B">
        <w:rPr>
          <w:rFonts w:asciiTheme="minorHAnsi" w:hAnsiTheme="minorHAnsi"/>
          <w:sz w:val="28"/>
          <w:szCs w:val="28"/>
        </w:rPr>
        <w:t xml:space="preserve">coalition had to guard against the emergence of a new anti-euro political </w:t>
      </w:r>
      <w:r>
        <w:rPr>
          <w:rFonts w:asciiTheme="minorHAnsi" w:hAnsiTheme="minorHAnsi"/>
          <w:sz w:val="28"/>
          <w:szCs w:val="28"/>
        </w:rPr>
        <w:tab/>
      </w:r>
      <w:r w:rsidR="00633A21" w:rsidRPr="0036294B">
        <w:rPr>
          <w:rFonts w:asciiTheme="minorHAnsi" w:hAnsiTheme="minorHAnsi"/>
          <w:sz w:val="28"/>
          <w:szCs w:val="28"/>
        </w:rPr>
        <w:t xml:space="preserve">party in the country that could </w:t>
      </w:r>
      <w:r w:rsidR="00633A21" w:rsidRPr="00633A21">
        <w:rPr>
          <w:rFonts w:asciiTheme="minorHAnsi" w:hAnsiTheme="minorHAnsi"/>
          <w:b/>
          <w:color w:val="FF0000"/>
          <w:sz w:val="28"/>
          <w:szCs w:val="28"/>
        </w:rPr>
        <w:t>take advantage of</w:t>
      </w:r>
      <w:r w:rsidR="00633A21" w:rsidRPr="0036294B">
        <w:rPr>
          <w:rFonts w:asciiTheme="minorHAnsi" w:hAnsiTheme="minorHAnsi"/>
          <w:sz w:val="28"/>
          <w:szCs w:val="28"/>
        </w:rPr>
        <w:t xml:space="preserve"> public disaffection.</w:t>
      </w:r>
    </w:p>
    <w:p w:rsidR="00633A21" w:rsidRDefault="00715213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>1.3</w:t>
      </w:r>
      <w:r>
        <w:rPr>
          <w:rFonts w:ascii="Calibri" w:hAnsi="Calibri"/>
          <w:sz w:val="28"/>
          <w:szCs w:val="28"/>
        </w:rPr>
        <w:tab/>
      </w:r>
      <w:r w:rsidR="00E75818" w:rsidRPr="00C57468">
        <w:rPr>
          <w:rFonts w:ascii="Calibri" w:hAnsi="Calibri"/>
          <w:sz w:val="28"/>
          <w:szCs w:val="28"/>
        </w:rPr>
        <w:t xml:space="preserve">In this, companies from other emerging markets, such as India and </w:t>
      </w:r>
      <w:r>
        <w:rPr>
          <w:rFonts w:ascii="Calibri" w:hAnsi="Calibri"/>
          <w:sz w:val="28"/>
          <w:szCs w:val="28"/>
        </w:rPr>
        <w:tab/>
      </w:r>
      <w:r w:rsidR="00E75818" w:rsidRPr="00C57468">
        <w:rPr>
          <w:rFonts w:ascii="Calibri" w:hAnsi="Calibri"/>
          <w:sz w:val="28"/>
          <w:szCs w:val="28"/>
        </w:rPr>
        <w:t xml:space="preserve">Brazil, </w:t>
      </w:r>
      <w:r w:rsidR="00E75818" w:rsidRPr="00E75818">
        <w:rPr>
          <w:rFonts w:ascii="Calibri" w:hAnsi="Calibri"/>
          <w:b/>
          <w:color w:val="FF0000"/>
          <w:sz w:val="28"/>
          <w:szCs w:val="28"/>
        </w:rPr>
        <w:t xml:space="preserve">have the advantage of </w:t>
      </w:r>
      <w:r w:rsidR="00E75818" w:rsidRPr="00C57468">
        <w:rPr>
          <w:rFonts w:ascii="Calibri" w:hAnsi="Calibri"/>
          <w:sz w:val="28"/>
          <w:szCs w:val="28"/>
        </w:rPr>
        <w:t xml:space="preserve">private-sector credentials and more </w:t>
      </w:r>
      <w:r>
        <w:rPr>
          <w:rFonts w:ascii="Calibri" w:hAnsi="Calibri"/>
          <w:sz w:val="28"/>
          <w:szCs w:val="28"/>
        </w:rPr>
        <w:tab/>
      </w:r>
      <w:r w:rsidR="00E75818" w:rsidRPr="00C57468">
        <w:rPr>
          <w:rFonts w:ascii="Calibri" w:hAnsi="Calibri"/>
          <w:sz w:val="28"/>
          <w:szCs w:val="28"/>
        </w:rPr>
        <w:t>cosmopolitan cultures.</w:t>
      </w:r>
    </w:p>
    <w:p w:rsidR="00662819" w:rsidRDefault="00715213" w:rsidP="00F03ADF">
      <w:pPr>
        <w:spacing w:after="240" w:line="352" w:lineRule="atLeast"/>
        <w:jc w:val="both"/>
        <w:rPr>
          <w:rFonts w:ascii="Calibri" w:hAnsi="Calibri"/>
          <w:color w:val="000000"/>
          <w:sz w:val="28"/>
          <w:szCs w:val="28"/>
        </w:rPr>
      </w:pPr>
      <w:r>
        <w:rPr>
          <w:rFonts w:ascii="Calibri" w:hAnsi="Calibri"/>
          <w:sz w:val="28"/>
          <w:szCs w:val="28"/>
        </w:rPr>
        <w:t>1.4</w:t>
      </w:r>
      <w:r>
        <w:rPr>
          <w:rFonts w:ascii="Calibri" w:hAnsi="Calibri"/>
          <w:sz w:val="28"/>
          <w:szCs w:val="28"/>
        </w:rPr>
        <w:tab/>
      </w:r>
      <w:r w:rsidR="00BC7826" w:rsidRPr="00686675">
        <w:rPr>
          <w:rFonts w:ascii="Calibri" w:hAnsi="Calibri"/>
          <w:color w:val="000000"/>
          <w:sz w:val="28"/>
          <w:szCs w:val="28"/>
        </w:rPr>
        <w:t xml:space="preserve">Companies mostly wanted to open up foreign markets, and in some </w:t>
      </w:r>
      <w:r w:rsidR="00BC7826">
        <w:rPr>
          <w:rFonts w:ascii="Calibri" w:hAnsi="Calibri"/>
          <w:color w:val="000000"/>
          <w:sz w:val="28"/>
          <w:szCs w:val="28"/>
        </w:rPr>
        <w:tab/>
      </w:r>
      <w:r w:rsidR="00BC7826" w:rsidRPr="00686675">
        <w:rPr>
          <w:rFonts w:ascii="Calibri" w:hAnsi="Calibri"/>
          <w:color w:val="000000"/>
          <w:sz w:val="28"/>
          <w:szCs w:val="28"/>
        </w:rPr>
        <w:t xml:space="preserve">cases </w:t>
      </w:r>
      <w:r w:rsidR="00BC7826" w:rsidRPr="00BC7826">
        <w:rPr>
          <w:rFonts w:ascii="Calibri" w:hAnsi="Calibri"/>
          <w:b/>
          <w:color w:val="FF0000"/>
          <w:sz w:val="28"/>
          <w:szCs w:val="28"/>
        </w:rPr>
        <w:t>take</w:t>
      </w:r>
      <w:r w:rsidR="00F03ADF">
        <w:rPr>
          <w:rFonts w:ascii="Calibri" w:hAnsi="Calibri"/>
          <w:b/>
          <w:color w:val="FF0000"/>
          <w:sz w:val="28"/>
          <w:szCs w:val="28"/>
        </w:rPr>
        <w:t xml:space="preserve"> </w:t>
      </w:r>
      <w:r w:rsidR="00BC7826" w:rsidRPr="00BC7826">
        <w:rPr>
          <w:rFonts w:ascii="Calibri" w:hAnsi="Calibri"/>
          <w:b/>
          <w:color w:val="FF0000"/>
          <w:sz w:val="28"/>
          <w:szCs w:val="28"/>
        </w:rPr>
        <w:t>advantage of</w:t>
      </w:r>
      <w:r w:rsidR="00BC7826" w:rsidRPr="00686675">
        <w:rPr>
          <w:rFonts w:ascii="Calibri" w:hAnsi="Calibri"/>
          <w:color w:val="000000"/>
          <w:sz w:val="28"/>
          <w:szCs w:val="28"/>
        </w:rPr>
        <w:t xml:space="preserve"> cheaper labor, studies show, but less </w:t>
      </w:r>
      <w:r w:rsidR="00BC7826">
        <w:rPr>
          <w:rFonts w:ascii="Calibri" w:hAnsi="Calibri"/>
          <w:color w:val="000000"/>
          <w:sz w:val="28"/>
          <w:szCs w:val="28"/>
        </w:rPr>
        <w:tab/>
      </w:r>
      <w:r w:rsidR="00BC7826" w:rsidRPr="00686675">
        <w:rPr>
          <w:rFonts w:ascii="Calibri" w:hAnsi="Calibri"/>
          <w:color w:val="000000"/>
          <w:sz w:val="28"/>
          <w:szCs w:val="28"/>
        </w:rPr>
        <w:t xml:space="preserve">vulnerability to currency movements was an important fringe benefit. </w:t>
      </w:r>
    </w:p>
    <w:p w:rsidR="00715213" w:rsidRDefault="00662819" w:rsidP="00F03ADF">
      <w:pPr>
        <w:spacing w:after="240" w:line="352" w:lineRule="atLeast"/>
        <w:jc w:val="both"/>
        <w:rPr>
          <w:rFonts w:ascii="Calibri" w:hAnsi="Calibri" w:cs="Arial"/>
          <w:color w:val="000000"/>
          <w:sz w:val="28"/>
          <w:szCs w:val="28"/>
        </w:rPr>
      </w:pPr>
      <w:r>
        <w:rPr>
          <w:rFonts w:ascii="Calibri" w:hAnsi="Calibri"/>
          <w:color w:val="000000"/>
          <w:sz w:val="28"/>
          <w:szCs w:val="28"/>
        </w:rPr>
        <w:t>1.5</w:t>
      </w:r>
      <w:r>
        <w:tab/>
      </w:r>
      <w:r w:rsidRPr="003336BD">
        <w:rPr>
          <w:rFonts w:ascii="Calibri" w:hAnsi="Calibri" w:cs="Arial"/>
          <w:color w:val="000000"/>
          <w:sz w:val="28"/>
          <w:szCs w:val="28"/>
        </w:rPr>
        <w:t xml:space="preserve">The breathtaking speed of economic growth in nations such as China, </w:t>
      </w:r>
      <w:r>
        <w:rPr>
          <w:rFonts w:ascii="Calibri" w:hAnsi="Calibri" w:cs="Arial"/>
          <w:color w:val="000000"/>
          <w:sz w:val="28"/>
          <w:szCs w:val="28"/>
        </w:rPr>
        <w:tab/>
      </w:r>
      <w:r w:rsidRPr="003336BD">
        <w:rPr>
          <w:rFonts w:ascii="Calibri" w:hAnsi="Calibri" w:cs="Arial"/>
          <w:color w:val="000000"/>
          <w:sz w:val="28"/>
          <w:szCs w:val="28"/>
        </w:rPr>
        <w:t xml:space="preserve">India and Brazil often obscures the fact that </w:t>
      </w:r>
      <w:r w:rsidRPr="00662819">
        <w:rPr>
          <w:rFonts w:ascii="Calibri" w:hAnsi="Calibri" w:cs="Arial"/>
          <w:b/>
          <w:color w:val="FF0000"/>
          <w:sz w:val="28"/>
          <w:szCs w:val="28"/>
        </w:rPr>
        <w:t>the benefits of</w:t>
      </w:r>
      <w:r w:rsidRPr="003336BD">
        <w:rPr>
          <w:rFonts w:ascii="Calibri" w:hAnsi="Calibri" w:cs="Arial"/>
          <w:color w:val="000000"/>
          <w:sz w:val="28"/>
          <w:szCs w:val="28"/>
        </w:rPr>
        <w:t xml:space="preserve"> that growth </w:t>
      </w:r>
      <w:r>
        <w:rPr>
          <w:rFonts w:ascii="Calibri" w:hAnsi="Calibri" w:cs="Arial"/>
          <w:color w:val="000000"/>
          <w:sz w:val="28"/>
          <w:szCs w:val="28"/>
        </w:rPr>
        <w:tab/>
      </w:r>
      <w:proofErr w:type="gramStart"/>
      <w:r w:rsidRPr="003336BD">
        <w:rPr>
          <w:rFonts w:ascii="Calibri" w:hAnsi="Calibri" w:cs="Arial"/>
          <w:color w:val="000000"/>
          <w:sz w:val="28"/>
          <w:szCs w:val="28"/>
        </w:rPr>
        <w:t>are</w:t>
      </w:r>
      <w:proofErr w:type="gramEnd"/>
      <w:r w:rsidRPr="003336BD">
        <w:rPr>
          <w:rFonts w:ascii="Calibri" w:hAnsi="Calibri" w:cs="Arial"/>
          <w:color w:val="000000"/>
          <w:sz w:val="28"/>
          <w:szCs w:val="28"/>
        </w:rPr>
        <w:t xml:space="preserve"> unevenly spread: more go to the cities and to those with marketable </w:t>
      </w:r>
      <w:r>
        <w:rPr>
          <w:rFonts w:ascii="Calibri" w:hAnsi="Calibri" w:cs="Arial"/>
          <w:color w:val="000000"/>
          <w:sz w:val="28"/>
          <w:szCs w:val="28"/>
        </w:rPr>
        <w:tab/>
      </w:r>
      <w:r w:rsidRPr="003336BD">
        <w:rPr>
          <w:rFonts w:ascii="Calibri" w:hAnsi="Calibri" w:cs="Arial"/>
          <w:color w:val="000000"/>
          <w:sz w:val="28"/>
          <w:szCs w:val="28"/>
        </w:rPr>
        <w:t xml:space="preserve">modern skills; fewer go to the villages and those with ancient work </w:t>
      </w:r>
      <w:r>
        <w:rPr>
          <w:rFonts w:ascii="Calibri" w:hAnsi="Calibri" w:cs="Arial"/>
          <w:color w:val="000000"/>
          <w:sz w:val="28"/>
          <w:szCs w:val="28"/>
        </w:rPr>
        <w:tab/>
      </w:r>
      <w:r w:rsidRPr="003336BD">
        <w:rPr>
          <w:rFonts w:ascii="Calibri" w:hAnsi="Calibri" w:cs="Arial"/>
          <w:color w:val="000000"/>
          <w:sz w:val="28"/>
          <w:szCs w:val="28"/>
        </w:rPr>
        <w:t>practices.</w:t>
      </w:r>
    </w:p>
    <w:p w:rsidR="0030477E" w:rsidRDefault="00F03ADF" w:rsidP="002C4EA1">
      <w:pPr>
        <w:spacing w:after="240" w:line="352" w:lineRule="atLeast"/>
      </w:pPr>
      <w:r>
        <w:rPr>
          <w:rFonts w:ascii="Calibri" w:hAnsi="Calibri" w:cs="Arial"/>
          <w:color w:val="000000"/>
          <w:sz w:val="28"/>
          <w:szCs w:val="28"/>
        </w:rPr>
        <w:t>1.6</w:t>
      </w:r>
      <w:r>
        <w:rPr>
          <w:rFonts w:ascii="Calibri" w:hAnsi="Calibri" w:cs="Arial"/>
          <w:color w:val="000000"/>
          <w:sz w:val="28"/>
          <w:szCs w:val="28"/>
        </w:rPr>
        <w:tab/>
      </w:r>
      <w:r w:rsidR="0030477E" w:rsidRPr="0030477E">
        <w:rPr>
          <w:b/>
          <w:color w:val="FF0000"/>
          <w:sz w:val="28"/>
          <w:szCs w:val="28"/>
        </w:rPr>
        <w:t>One of the benefits of</w:t>
      </w:r>
      <w:r w:rsidR="0030477E" w:rsidRPr="008A62E3">
        <w:rPr>
          <w:sz w:val="28"/>
          <w:szCs w:val="28"/>
        </w:rPr>
        <w:t xml:space="preserve"> General Motors is that a Ford is a Ford is a Ford, </w:t>
      </w:r>
      <w:r w:rsidR="0030477E">
        <w:rPr>
          <w:sz w:val="28"/>
          <w:szCs w:val="28"/>
        </w:rPr>
        <w:tab/>
      </w:r>
      <w:r w:rsidR="0030477E" w:rsidRPr="008A62E3">
        <w:rPr>
          <w:sz w:val="28"/>
          <w:szCs w:val="28"/>
        </w:rPr>
        <w:t xml:space="preserve">but at General Motors, there isn’t a GM car </w:t>
      </w:r>
      <w:r w:rsidR="0030477E">
        <w:rPr>
          <w:sz w:val="28"/>
          <w:szCs w:val="28"/>
        </w:rPr>
        <w:t>as such.</w:t>
      </w:r>
      <w:r w:rsidR="0030477E" w:rsidRPr="008A62E3">
        <w:rPr>
          <w:sz w:val="28"/>
          <w:szCs w:val="28"/>
        </w:rPr>
        <w:t xml:space="preserve"> </w:t>
      </w:r>
    </w:p>
    <w:sectPr w:rsidR="0030477E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F14E8"/>
    <w:rsid w:val="00245AA0"/>
    <w:rsid w:val="002C4EA1"/>
    <w:rsid w:val="0030477E"/>
    <w:rsid w:val="0049450E"/>
    <w:rsid w:val="005A6A33"/>
    <w:rsid w:val="00633A21"/>
    <w:rsid w:val="00662819"/>
    <w:rsid w:val="00715213"/>
    <w:rsid w:val="00BC7826"/>
    <w:rsid w:val="00BD7433"/>
    <w:rsid w:val="00D22A53"/>
    <w:rsid w:val="00DF55B1"/>
    <w:rsid w:val="00E75818"/>
    <w:rsid w:val="00EF14E8"/>
    <w:rsid w:val="00F03A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CB24DA8-6CB1-4013-AEA2-70918CE400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633A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207</Words>
  <Characters>1185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1390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David Charles Williams (International Centre)</cp:lastModifiedBy>
  <cp:revision>2</cp:revision>
  <dcterms:created xsi:type="dcterms:W3CDTF">2016-10-04T15:06:00Z</dcterms:created>
  <dcterms:modified xsi:type="dcterms:W3CDTF">2016-10-04T15:06:00Z</dcterms:modified>
</cp:coreProperties>
</file>