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19CBD" w14:textId="77777777" w:rsidR="009D27B5" w:rsidRDefault="009D27B5">
      <w:pPr>
        <w:rPr>
          <w:b/>
          <w:bCs/>
          <w:i/>
          <w:iCs/>
          <w:sz w:val="56"/>
          <w:szCs w:val="56"/>
        </w:rPr>
      </w:pPr>
    </w:p>
    <w:p w14:paraId="56BEC0B5" w14:textId="77777777" w:rsidR="009D27B5" w:rsidRDefault="009D27B5">
      <w:pPr>
        <w:rPr>
          <w:b/>
          <w:bCs/>
          <w:i/>
          <w:iCs/>
          <w:sz w:val="56"/>
          <w:szCs w:val="56"/>
        </w:rPr>
      </w:pPr>
    </w:p>
    <w:p w14:paraId="1338DF65" w14:textId="741503C7" w:rsidR="006D600D" w:rsidRPr="00947C18" w:rsidRDefault="00DE708B" w:rsidP="006D600D">
      <w:pPr>
        <w:jc w:val="both"/>
        <w:rPr>
          <w:rFonts w:cstheme="minorHAnsi"/>
          <w:sz w:val="44"/>
          <w:szCs w:val="44"/>
        </w:rPr>
      </w:pPr>
      <w:r w:rsidRPr="009D27B5">
        <w:rPr>
          <w:i/>
          <w:iCs/>
          <w:noProof/>
          <w:sz w:val="32"/>
          <w:szCs w:val="32"/>
        </w:rPr>
        <w:drawing>
          <wp:anchor distT="0" distB="0" distL="114300" distR="114300" simplePos="0" relativeHeight="251658240" behindDoc="1" locked="0" layoutInCell="1" allowOverlap="1" wp14:anchorId="7A74F572" wp14:editId="4B778993">
            <wp:simplePos x="0" y="0"/>
            <wp:positionH relativeFrom="margin">
              <wp:align>right</wp:align>
            </wp:positionH>
            <wp:positionV relativeFrom="paragraph">
              <wp:posOffset>0</wp:posOffset>
            </wp:positionV>
            <wp:extent cx="5486400" cy="2743200"/>
            <wp:effectExtent l="0" t="0" r="0" b="0"/>
            <wp:wrapSquare wrapText="bothSides"/>
            <wp:docPr id="2067704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2743200"/>
                    </a:xfrm>
                    <a:prstGeom prst="rect">
                      <a:avLst/>
                    </a:prstGeom>
                    <a:noFill/>
                  </pic:spPr>
                </pic:pic>
              </a:graphicData>
            </a:graphic>
            <wp14:sizeRelH relativeFrom="page">
              <wp14:pctWidth>0</wp14:pctWidth>
            </wp14:sizeRelH>
            <wp14:sizeRelV relativeFrom="page">
              <wp14:pctHeight>0</wp14:pctHeight>
            </wp14:sizeRelV>
          </wp:anchor>
        </w:drawing>
      </w:r>
    </w:p>
    <w:p w14:paraId="4F73BD9F" w14:textId="255C558A" w:rsidR="009D27B5" w:rsidRPr="00947C18" w:rsidRDefault="00691502" w:rsidP="009D27B5">
      <w:pPr>
        <w:jc w:val="center"/>
        <w:rPr>
          <w:b/>
          <w:bCs/>
          <w:sz w:val="56"/>
          <w:szCs w:val="56"/>
        </w:rPr>
      </w:pPr>
      <w:r w:rsidRPr="00947C18">
        <w:rPr>
          <w:b/>
          <w:bCs/>
          <w:sz w:val="56"/>
          <w:szCs w:val="56"/>
        </w:rPr>
        <w:t>Beyond the Badge: Understanding</w:t>
      </w:r>
      <w:r w:rsidR="002A49DA">
        <w:rPr>
          <w:b/>
          <w:bCs/>
          <w:sz w:val="56"/>
          <w:szCs w:val="56"/>
        </w:rPr>
        <w:t xml:space="preserve"> the</w:t>
      </w:r>
      <w:r w:rsidRPr="00947C18">
        <w:rPr>
          <w:b/>
          <w:bCs/>
          <w:sz w:val="56"/>
          <w:szCs w:val="56"/>
        </w:rPr>
        <w:t xml:space="preserve"> </w:t>
      </w:r>
      <w:r w:rsidR="005C719D" w:rsidRPr="00947C18">
        <w:rPr>
          <w:b/>
          <w:bCs/>
          <w:sz w:val="56"/>
          <w:szCs w:val="56"/>
        </w:rPr>
        <w:t xml:space="preserve">Mental </w:t>
      </w:r>
      <w:r w:rsidRPr="00947C18">
        <w:rPr>
          <w:b/>
          <w:bCs/>
          <w:sz w:val="56"/>
          <w:szCs w:val="56"/>
        </w:rPr>
        <w:t>Health and Overall Wellbeing of Police Officers</w:t>
      </w:r>
    </w:p>
    <w:p w14:paraId="355DE591" w14:textId="70B717BC" w:rsidR="00DE708B" w:rsidRPr="00947C18" w:rsidRDefault="00DE708B" w:rsidP="009D27B5">
      <w:pPr>
        <w:jc w:val="center"/>
        <w:rPr>
          <w:b/>
          <w:bCs/>
          <w:sz w:val="56"/>
          <w:szCs w:val="56"/>
        </w:rPr>
      </w:pPr>
      <w:r w:rsidRPr="00947C18">
        <w:rPr>
          <w:b/>
          <w:bCs/>
          <w:sz w:val="56"/>
          <w:szCs w:val="56"/>
        </w:rPr>
        <w:t>Luke Howells</w:t>
      </w:r>
    </w:p>
    <w:p w14:paraId="687620F9" w14:textId="59A8C1C8" w:rsidR="009D27B5" w:rsidRPr="00947C18" w:rsidRDefault="009D27B5" w:rsidP="009D27B5">
      <w:pPr>
        <w:jc w:val="center"/>
        <w:rPr>
          <w:b/>
          <w:bCs/>
          <w:sz w:val="56"/>
          <w:szCs w:val="56"/>
        </w:rPr>
      </w:pPr>
      <w:r w:rsidRPr="00947C18">
        <w:rPr>
          <w:b/>
          <w:bCs/>
          <w:sz w:val="56"/>
          <w:szCs w:val="56"/>
        </w:rPr>
        <w:t>2124829</w:t>
      </w:r>
    </w:p>
    <w:p w14:paraId="51A857DB" w14:textId="6835C835" w:rsidR="009D27B5" w:rsidRPr="00947C18" w:rsidRDefault="009D27B5" w:rsidP="009D27B5">
      <w:pPr>
        <w:jc w:val="center"/>
        <w:rPr>
          <w:b/>
          <w:bCs/>
          <w:sz w:val="56"/>
          <w:szCs w:val="56"/>
        </w:rPr>
      </w:pPr>
      <w:r w:rsidRPr="00947C18">
        <w:rPr>
          <w:b/>
          <w:bCs/>
          <w:sz w:val="56"/>
          <w:szCs w:val="56"/>
        </w:rPr>
        <w:t>PCDA – Professional Police Practice</w:t>
      </w:r>
    </w:p>
    <w:p w14:paraId="0628E36D" w14:textId="69A97655" w:rsidR="009D27B5" w:rsidRPr="00947C18" w:rsidRDefault="009D27B5">
      <w:pPr>
        <w:rPr>
          <w:b/>
          <w:bCs/>
          <w:sz w:val="56"/>
          <w:szCs w:val="56"/>
        </w:rPr>
      </w:pPr>
      <w:r w:rsidRPr="00947C18">
        <w:rPr>
          <w:b/>
          <w:bCs/>
          <w:sz w:val="56"/>
          <w:szCs w:val="56"/>
        </w:rPr>
        <w:br w:type="page"/>
      </w:r>
    </w:p>
    <w:p w14:paraId="3DF5B55F" w14:textId="77777777" w:rsidR="00B119F8" w:rsidRPr="00947C18" w:rsidRDefault="00B119F8" w:rsidP="00B119F8">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0C7D07" w14:textId="77777777" w:rsidR="00B119F8" w:rsidRPr="00947C18" w:rsidRDefault="00B119F8" w:rsidP="00B119F8">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75218A" w14:textId="77777777" w:rsidR="00B119F8" w:rsidRPr="00947C18" w:rsidRDefault="00B119F8" w:rsidP="00B119F8">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5CB18C" w14:textId="77777777" w:rsidR="00B119F8" w:rsidRPr="00947C18" w:rsidRDefault="00B119F8" w:rsidP="00B119F8">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04B138" w14:textId="77777777" w:rsidR="00B119F8" w:rsidRPr="00947C18" w:rsidRDefault="00B119F8" w:rsidP="00B119F8">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37E69E3" w14:textId="77777777" w:rsidR="00B119F8" w:rsidRPr="00947C18" w:rsidRDefault="00B119F8" w:rsidP="00B119F8">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FDF755" w14:textId="77777777" w:rsidR="00B119F8" w:rsidRPr="00947C18" w:rsidRDefault="00B119F8" w:rsidP="00B119F8">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497ACA" w14:textId="12061BB3" w:rsidR="00B119F8" w:rsidRPr="00947C18" w:rsidRDefault="00B119F8" w:rsidP="00B119F8">
      <w:pPr>
        <w:jc w:val="center"/>
        <w:rPr>
          <w:sz w:val="28"/>
          <w:szCs w:val="28"/>
        </w:rPr>
      </w:pPr>
      <w:r w:rsidRPr="00947C1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Acknowledgements</w:t>
      </w:r>
    </w:p>
    <w:p w14:paraId="7425FF98" w14:textId="6FCA847C" w:rsidR="00691502" w:rsidRPr="00947C18" w:rsidRDefault="002C2864">
      <w:pPr>
        <w:rPr>
          <w:sz w:val="24"/>
          <w:szCs w:val="24"/>
        </w:rPr>
      </w:pPr>
      <w:r w:rsidRPr="00947C18">
        <w:rPr>
          <w:sz w:val="24"/>
          <w:szCs w:val="24"/>
        </w:rPr>
        <w:t>I would like to express my deepest gratitude to my family for their unwavering support, understanding and patience throughout this challenging</w:t>
      </w:r>
      <w:r w:rsidR="00FD1E08" w:rsidRPr="00947C18">
        <w:rPr>
          <w:sz w:val="24"/>
          <w:szCs w:val="24"/>
        </w:rPr>
        <w:t xml:space="preserve"> journey of completing this academic endeavour. To my friends, your encouragement and camaraderie has been a source of inspiration. Additionally, a special thank you must go towards my work colleagues for their constant support and flexibility, which made it possible for me to navigate the demands of work and academia. Your collective contributions have been instrumental in the successful completion of this dissertation. </w:t>
      </w:r>
    </w:p>
    <w:p w14:paraId="6FD3E646" w14:textId="77777777" w:rsidR="00125A3E" w:rsidRPr="00947C18" w:rsidRDefault="00125A3E">
      <w:pPr>
        <w:rPr>
          <w:sz w:val="24"/>
          <w:szCs w:val="24"/>
        </w:rPr>
      </w:pPr>
    </w:p>
    <w:p w14:paraId="1BAEE382" w14:textId="77777777" w:rsidR="00B119F8" w:rsidRPr="00947C18" w:rsidRDefault="00B119F8">
      <w:pPr>
        <w:rPr>
          <w:sz w:val="24"/>
          <w:szCs w:val="24"/>
        </w:rPr>
      </w:pPr>
    </w:p>
    <w:p w14:paraId="7611DF59" w14:textId="77777777" w:rsidR="00B119F8" w:rsidRPr="00947C18" w:rsidRDefault="00B119F8">
      <w:pPr>
        <w:rPr>
          <w:sz w:val="24"/>
          <w:szCs w:val="24"/>
        </w:rPr>
      </w:pPr>
    </w:p>
    <w:p w14:paraId="23F0A535" w14:textId="77777777" w:rsidR="00B119F8" w:rsidRPr="00947C18" w:rsidRDefault="00B119F8">
      <w:pPr>
        <w:rPr>
          <w:sz w:val="24"/>
          <w:szCs w:val="24"/>
        </w:rPr>
      </w:pPr>
    </w:p>
    <w:p w14:paraId="0143FBC5" w14:textId="77777777" w:rsidR="00B119F8" w:rsidRPr="00947C18" w:rsidRDefault="00B119F8">
      <w:pPr>
        <w:rPr>
          <w:sz w:val="24"/>
          <w:szCs w:val="24"/>
        </w:rPr>
      </w:pPr>
    </w:p>
    <w:p w14:paraId="31BB1D79" w14:textId="77777777" w:rsidR="00B119F8" w:rsidRPr="00947C18" w:rsidRDefault="00B119F8">
      <w:pPr>
        <w:rPr>
          <w:sz w:val="24"/>
          <w:szCs w:val="24"/>
        </w:rPr>
      </w:pPr>
    </w:p>
    <w:p w14:paraId="5EE96B69" w14:textId="77777777" w:rsidR="00B119F8" w:rsidRPr="00947C18" w:rsidRDefault="00B119F8">
      <w:pPr>
        <w:rPr>
          <w:sz w:val="24"/>
          <w:szCs w:val="24"/>
        </w:rPr>
      </w:pPr>
    </w:p>
    <w:p w14:paraId="61753387" w14:textId="77777777" w:rsidR="00B119F8" w:rsidRPr="00947C18" w:rsidRDefault="00B119F8">
      <w:pPr>
        <w:rPr>
          <w:sz w:val="24"/>
          <w:szCs w:val="24"/>
        </w:rPr>
      </w:pPr>
    </w:p>
    <w:p w14:paraId="79582D71" w14:textId="77777777" w:rsidR="00B119F8" w:rsidRPr="00947C18" w:rsidRDefault="00B119F8">
      <w:pPr>
        <w:rPr>
          <w:sz w:val="24"/>
          <w:szCs w:val="24"/>
        </w:rPr>
      </w:pPr>
    </w:p>
    <w:p w14:paraId="568ED242" w14:textId="77777777" w:rsidR="00B119F8" w:rsidRPr="00947C18" w:rsidRDefault="00B119F8">
      <w:pPr>
        <w:rPr>
          <w:sz w:val="24"/>
          <w:szCs w:val="24"/>
        </w:rPr>
      </w:pPr>
    </w:p>
    <w:p w14:paraId="6A9DAC95" w14:textId="77777777" w:rsidR="00B119F8" w:rsidRPr="00947C18" w:rsidRDefault="00B119F8">
      <w:pPr>
        <w:rPr>
          <w:sz w:val="24"/>
          <w:szCs w:val="24"/>
        </w:rPr>
      </w:pPr>
    </w:p>
    <w:p w14:paraId="25AB1003" w14:textId="77777777" w:rsidR="00B119F8" w:rsidRPr="00947C18" w:rsidRDefault="00B119F8">
      <w:pPr>
        <w:rPr>
          <w:sz w:val="24"/>
          <w:szCs w:val="24"/>
        </w:rPr>
      </w:pPr>
    </w:p>
    <w:p w14:paraId="50DEB200" w14:textId="77777777" w:rsidR="00B119F8" w:rsidRPr="00947C18" w:rsidRDefault="00B119F8">
      <w:pPr>
        <w:rPr>
          <w:sz w:val="24"/>
          <w:szCs w:val="24"/>
        </w:rPr>
      </w:pPr>
    </w:p>
    <w:p w14:paraId="4BB7BAAB" w14:textId="77777777" w:rsidR="004A58FC" w:rsidRPr="00947C18" w:rsidRDefault="004A58FC" w:rsidP="00B119F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464CCF" w14:textId="075B116A" w:rsidR="00B119F8" w:rsidRPr="00947C18" w:rsidRDefault="00B119F8" w:rsidP="00B119F8">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47C1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Declaration</w:t>
      </w:r>
    </w:p>
    <w:p w14:paraId="3486A3F1" w14:textId="77777777" w:rsidR="00B119F8" w:rsidRPr="00947C18" w:rsidRDefault="00B119F8">
      <w:pPr>
        <w:rPr>
          <w:sz w:val="24"/>
          <w:szCs w:val="24"/>
        </w:rPr>
      </w:pPr>
    </w:p>
    <w:p w14:paraId="52E5F919" w14:textId="77777777" w:rsidR="00691502" w:rsidRPr="00947C18" w:rsidRDefault="00691502" w:rsidP="00691502">
      <w:pPr>
        <w:numPr>
          <w:ilvl w:val="0"/>
          <w:numId w:val="1"/>
        </w:numPr>
        <w:rPr>
          <w:sz w:val="24"/>
          <w:szCs w:val="24"/>
        </w:rPr>
      </w:pPr>
      <w:r w:rsidRPr="00947C18">
        <w:rPr>
          <w:sz w:val="24"/>
          <w:szCs w:val="24"/>
          <w:u w:val="single"/>
        </w:rPr>
        <w:t>Declaration</w:t>
      </w:r>
      <w:r w:rsidRPr="00947C18">
        <w:rPr>
          <w:sz w:val="24"/>
          <w:szCs w:val="24"/>
        </w:rPr>
        <w:t xml:space="preserve"> - This work has not previously been accepted in substance for any degree and is not being concurrently submitted in candidature for any degree.</w:t>
      </w:r>
    </w:p>
    <w:p w14:paraId="334E38CC" w14:textId="2F35EBDD" w:rsidR="00691502" w:rsidRPr="00947C18" w:rsidRDefault="00691502" w:rsidP="00125A3E">
      <w:pPr>
        <w:ind w:left="720"/>
        <w:rPr>
          <w:sz w:val="24"/>
          <w:szCs w:val="24"/>
        </w:rPr>
      </w:pPr>
      <w:r w:rsidRPr="00947C18">
        <w:rPr>
          <w:sz w:val="24"/>
          <w:szCs w:val="24"/>
        </w:rPr>
        <w:t>Signed:  Luke Howells         Date: 24/03/2024</w:t>
      </w:r>
    </w:p>
    <w:p w14:paraId="56AFB330" w14:textId="77777777" w:rsidR="00691502" w:rsidRPr="00947C18" w:rsidRDefault="00691502" w:rsidP="00691502">
      <w:pPr>
        <w:numPr>
          <w:ilvl w:val="0"/>
          <w:numId w:val="1"/>
        </w:numPr>
        <w:rPr>
          <w:sz w:val="24"/>
          <w:szCs w:val="24"/>
        </w:rPr>
      </w:pPr>
      <w:r w:rsidRPr="00947C18">
        <w:rPr>
          <w:sz w:val="24"/>
          <w:szCs w:val="24"/>
          <w:u w:val="single"/>
        </w:rPr>
        <w:t>Statement 1</w:t>
      </w:r>
      <w:r w:rsidRPr="00947C18">
        <w:rPr>
          <w:sz w:val="24"/>
          <w:szCs w:val="24"/>
        </w:rPr>
        <w:t xml:space="preserve"> - This dissertation is being submitted in partial fulfilment of the requirements for the degree of BSc.   </w:t>
      </w:r>
    </w:p>
    <w:p w14:paraId="397BCB64" w14:textId="42A64E6F" w:rsidR="00691502" w:rsidRPr="00947C18" w:rsidRDefault="00691502" w:rsidP="00125A3E">
      <w:pPr>
        <w:ind w:left="720"/>
        <w:rPr>
          <w:sz w:val="24"/>
          <w:szCs w:val="24"/>
        </w:rPr>
      </w:pPr>
      <w:r w:rsidRPr="00947C18">
        <w:rPr>
          <w:sz w:val="24"/>
          <w:szCs w:val="24"/>
        </w:rPr>
        <w:t xml:space="preserve">Signed: Luke Howells         Date: </w:t>
      </w:r>
      <w:r w:rsidR="00125A3E" w:rsidRPr="00947C18">
        <w:rPr>
          <w:sz w:val="24"/>
          <w:szCs w:val="24"/>
        </w:rPr>
        <w:t>24/03/2024</w:t>
      </w:r>
    </w:p>
    <w:p w14:paraId="34157550" w14:textId="77777777" w:rsidR="00125A3E" w:rsidRPr="00947C18" w:rsidRDefault="00691502" w:rsidP="00691502">
      <w:pPr>
        <w:numPr>
          <w:ilvl w:val="0"/>
          <w:numId w:val="1"/>
        </w:numPr>
        <w:rPr>
          <w:sz w:val="24"/>
          <w:szCs w:val="24"/>
        </w:rPr>
      </w:pPr>
      <w:r w:rsidRPr="00947C18">
        <w:rPr>
          <w:sz w:val="24"/>
          <w:szCs w:val="24"/>
          <w:u w:val="single"/>
        </w:rPr>
        <w:t>Statement 2</w:t>
      </w:r>
      <w:r w:rsidRPr="00947C18">
        <w:rPr>
          <w:sz w:val="24"/>
          <w:szCs w:val="24"/>
        </w:rPr>
        <w:t xml:space="preserve"> - This dissertation is the result of my own independent work/investigation, except where otherwise stated. Other sources are acknowledged by footnotes giving explicit references.  A bibliography is appended.   </w:t>
      </w:r>
    </w:p>
    <w:p w14:paraId="13B1B107" w14:textId="011BC74E" w:rsidR="00691502" w:rsidRPr="00947C18" w:rsidRDefault="00691502" w:rsidP="00125A3E">
      <w:pPr>
        <w:ind w:left="720"/>
        <w:rPr>
          <w:sz w:val="24"/>
          <w:szCs w:val="24"/>
        </w:rPr>
      </w:pPr>
      <w:r w:rsidRPr="00947C18">
        <w:rPr>
          <w:sz w:val="24"/>
          <w:szCs w:val="24"/>
        </w:rPr>
        <w:t xml:space="preserve">Signed: </w:t>
      </w:r>
      <w:r w:rsidR="00125A3E" w:rsidRPr="00947C18">
        <w:rPr>
          <w:sz w:val="24"/>
          <w:szCs w:val="24"/>
        </w:rPr>
        <w:t>Luke Howells</w:t>
      </w:r>
      <w:r w:rsidRPr="00947C18">
        <w:rPr>
          <w:sz w:val="24"/>
          <w:szCs w:val="24"/>
        </w:rPr>
        <w:t xml:space="preserve">          Date: </w:t>
      </w:r>
      <w:r w:rsidR="00125A3E" w:rsidRPr="00947C18">
        <w:rPr>
          <w:sz w:val="24"/>
          <w:szCs w:val="24"/>
        </w:rPr>
        <w:t>24/03/2024</w:t>
      </w:r>
    </w:p>
    <w:p w14:paraId="7636BD2E" w14:textId="77777777" w:rsidR="00691502" w:rsidRPr="00947C18" w:rsidRDefault="00691502" w:rsidP="00691502">
      <w:pPr>
        <w:numPr>
          <w:ilvl w:val="0"/>
          <w:numId w:val="1"/>
        </w:numPr>
        <w:rPr>
          <w:sz w:val="24"/>
          <w:szCs w:val="24"/>
        </w:rPr>
      </w:pPr>
      <w:r w:rsidRPr="00947C18">
        <w:rPr>
          <w:sz w:val="24"/>
          <w:szCs w:val="24"/>
          <w:u w:val="single"/>
        </w:rPr>
        <w:t>Statement 3</w:t>
      </w:r>
      <w:r w:rsidRPr="00947C18">
        <w:rPr>
          <w:sz w:val="24"/>
          <w:szCs w:val="24"/>
        </w:rPr>
        <w:t xml:space="preserve"> - I hereby give consent for my dissertation, if accepted, to be available for photocopying and for interlibrary loan, and for the title and summary to be made available to outside organisations. </w:t>
      </w:r>
    </w:p>
    <w:p w14:paraId="02237579" w14:textId="7DB2F350" w:rsidR="00691502" w:rsidRPr="00947C18" w:rsidRDefault="00691502" w:rsidP="00691502">
      <w:pPr>
        <w:ind w:left="720"/>
        <w:rPr>
          <w:sz w:val="24"/>
          <w:szCs w:val="24"/>
        </w:rPr>
      </w:pPr>
      <w:r w:rsidRPr="00947C18">
        <w:rPr>
          <w:sz w:val="24"/>
          <w:szCs w:val="24"/>
        </w:rPr>
        <w:t xml:space="preserve">Signed: </w:t>
      </w:r>
      <w:r w:rsidR="00125A3E" w:rsidRPr="00947C18">
        <w:rPr>
          <w:sz w:val="24"/>
          <w:szCs w:val="24"/>
        </w:rPr>
        <w:t>Luke Howells</w:t>
      </w:r>
      <w:r w:rsidRPr="00947C18">
        <w:rPr>
          <w:sz w:val="24"/>
          <w:szCs w:val="24"/>
        </w:rPr>
        <w:t xml:space="preserve">          Date:</w:t>
      </w:r>
      <w:r w:rsidR="00125A3E" w:rsidRPr="00947C18">
        <w:rPr>
          <w:sz w:val="24"/>
          <w:szCs w:val="24"/>
        </w:rPr>
        <w:t xml:space="preserve"> 24/03/2024</w:t>
      </w:r>
    </w:p>
    <w:p w14:paraId="0F89CFD3" w14:textId="77777777" w:rsidR="00125A3E" w:rsidRPr="00947C18" w:rsidRDefault="00691502" w:rsidP="00691502">
      <w:pPr>
        <w:numPr>
          <w:ilvl w:val="0"/>
          <w:numId w:val="1"/>
        </w:numPr>
        <w:rPr>
          <w:sz w:val="24"/>
          <w:szCs w:val="24"/>
        </w:rPr>
      </w:pPr>
      <w:r w:rsidRPr="00947C18">
        <w:rPr>
          <w:sz w:val="24"/>
          <w:szCs w:val="24"/>
          <w:u w:val="single"/>
        </w:rPr>
        <w:t>Statement 4</w:t>
      </w:r>
      <w:r w:rsidRPr="00947C18">
        <w:rPr>
          <w:sz w:val="24"/>
          <w:szCs w:val="24"/>
        </w:rPr>
        <w:t xml:space="preserve"> - I hereby give consent for my dissertation, if accepted, to be available on the university’s IT system to those who have consent to use the system.  </w:t>
      </w:r>
    </w:p>
    <w:p w14:paraId="255E59F5" w14:textId="308F6F9D" w:rsidR="00691502" w:rsidRPr="00947C18" w:rsidRDefault="00691502" w:rsidP="00125A3E">
      <w:pPr>
        <w:ind w:left="720"/>
        <w:rPr>
          <w:sz w:val="24"/>
          <w:szCs w:val="24"/>
        </w:rPr>
      </w:pPr>
      <w:r w:rsidRPr="00947C18">
        <w:rPr>
          <w:sz w:val="24"/>
          <w:szCs w:val="24"/>
        </w:rPr>
        <w:t xml:space="preserve">Signed:  </w:t>
      </w:r>
      <w:r w:rsidR="00125A3E" w:rsidRPr="00947C18">
        <w:rPr>
          <w:sz w:val="24"/>
          <w:szCs w:val="24"/>
        </w:rPr>
        <w:t>Luke Howells</w:t>
      </w:r>
      <w:r w:rsidRPr="00947C18">
        <w:rPr>
          <w:sz w:val="24"/>
          <w:szCs w:val="24"/>
        </w:rPr>
        <w:t xml:space="preserve">           Date:</w:t>
      </w:r>
      <w:r w:rsidR="00125A3E" w:rsidRPr="00947C18">
        <w:rPr>
          <w:sz w:val="24"/>
          <w:szCs w:val="24"/>
        </w:rPr>
        <w:t xml:space="preserve"> 24/03/2024</w:t>
      </w:r>
    </w:p>
    <w:p w14:paraId="35985D92" w14:textId="418FDD54" w:rsidR="00691502" w:rsidRPr="00947C18" w:rsidRDefault="00691502">
      <w:pPr>
        <w:rPr>
          <w:sz w:val="24"/>
          <w:szCs w:val="24"/>
        </w:rPr>
      </w:pPr>
      <w:r w:rsidRPr="00947C18">
        <w:rPr>
          <w:sz w:val="24"/>
          <w:szCs w:val="24"/>
        </w:rPr>
        <w:br w:type="page"/>
      </w:r>
    </w:p>
    <w:p w14:paraId="472AB05D" w14:textId="4461A5A1" w:rsidR="00691502" w:rsidRPr="00947C18" w:rsidRDefault="004A58FC">
      <w:pPr>
        <w:rPr>
          <w:sz w:val="28"/>
          <w:szCs w:val="28"/>
        </w:rPr>
      </w:pPr>
      <w:r w:rsidRPr="00947C18">
        <w:rPr>
          <w:sz w:val="28"/>
          <w:szCs w:val="28"/>
        </w:rPr>
        <w:lastRenderedPageBreak/>
        <w:t>Introduction</w:t>
      </w:r>
    </w:p>
    <w:p w14:paraId="631926AD" w14:textId="5F5D07FC" w:rsidR="007E7104" w:rsidRPr="00947C18" w:rsidRDefault="007E7104" w:rsidP="007E7104">
      <w:pPr>
        <w:rPr>
          <w:rFonts w:eastAsia="Times New Roman"/>
          <w:sz w:val="24"/>
          <w:szCs w:val="24"/>
        </w:rPr>
      </w:pPr>
      <w:r w:rsidRPr="00947C18">
        <w:rPr>
          <w:rFonts w:eastAsia="Times New Roman"/>
          <w:sz w:val="24"/>
          <w:szCs w:val="24"/>
        </w:rPr>
        <w:t xml:space="preserve">This dissertation aims to investigate the holistic well-being of police officers, focusing specifically on </w:t>
      </w:r>
      <w:r w:rsidR="005C719D" w:rsidRPr="00947C18">
        <w:rPr>
          <w:rFonts w:eastAsia="Times New Roman"/>
          <w:sz w:val="24"/>
          <w:szCs w:val="24"/>
        </w:rPr>
        <w:t xml:space="preserve">mental </w:t>
      </w:r>
      <w:r w:rsidRPr="00947C18">
        <w:rPr>
          <w:rFonts w:eastAsia="Times New Roman"/>
          <w:sz w:val="24"/>
          <w:szCs w:val="24"/>
        </w:rPr>
        <w:t>health and its implications for overall health and job performance. The research delves into the unique stressors and challenges faced by policing professionals, examining the impact of prolonged exposure to high-stress environments on neurological function.</w:t>
      </w:r>
      <w:r w:rsidR="00A35F53" w:rsidRPr="00947C18">
        <w:rPr>
          <w:rFonts w:eastAsia="Times New Roman"/>
          <w:sz w:val="24"/>
          <w:szCs w:val="24"/>
        </w:rPr>
        <w:t xml:space="preserve"> </w:t>
      </w:r>
      <w:r w:rsidRPr="00947C18">
        <w:rPr>
          <w:rFonts w:eastAsia="Times New Roman"/>
          <w:sz w:val="24"/>
          <w:szCs w:val="24"/>
        </w:rPr>
        <w:br/>
      </w:r>
      <w:r w:rsidRPr="00947C18">
        <w:rPr>
          <w:rFonts w:eastAsia="Times New Roman"/>
          <w:sz w:val="24"/>
          <w:szCs w:val="24"/>
        </w:rPr>
        <w:br/>
        <w:t xml:space="preserve">Through a comprehensive review of existing literature and empirical studies, the dissertation explores the relationship between </w:t>
      </w:r>
      <w:r w:rsidR="005C719D" w:rsidRPr="00947C18">
        <w:rPr>
          <w:rFonts w:eastAsia="Times New Roman"/>
          <w:sz w:val="24"/>
          <w:szCs w:val="24"/>
        </w:rPr>
        <w:t>mental</w:t>
      </w:r>
      <w:r w:rsidRPr="00947C18">
        <w:rPr>
          <w:rFonts w:eastAsia="Times New Roman"/>
          <w:sz w:val="24"/>
          <w:szCs w:val="24"/>
        </w:rPr>
        <w:t xml:space="preserve"> health, psychological well-being, and physical fitness among police officers. Special attention is given to the prevalence of conditions such as PTSD, depression, and cognitive decline, as well as their effects on job performance and overall quality of life.</w:t>
      </w:r>
    </w:p>
    <w:p w14:paraId="3C3A23D6" w14:textId="284E928B" w:rsidR="00D91A7A" w:rsidRDefault="007E7104">
      <w:pPr>
        <w:rPr>
          <w:rFonts w:eastAsia="Times New Roman"/>
          <w:sz w:val="24"/>
          <w:szCs w:val="24"/>
        </w:rPr>
      </w:pPr>
      <w:r w:rsidRPr="00947C18">
        <w:rPr>
          <w:rFonts w:eastAsia="Times New Roman"/>
          <w:sz w:val="24"/>
          <w:szCs w:val="24"/>
        </w:rPr>
        <w:t xml:space="preserve">In addition to investigating the impact of stress on </w:t>
      </w:r>
      <w:r w:rsidR="005C719D" w:rsidRPr="00947C18">
        <w:rPr>
          <w:rFonts w:eastAsia="Times New Roman"/>
          <w:sz w:val="24"/>
          <w:szCs w:val="24"/>
        </w:rPr>
        <w:t xml:space="preserve">mental </w:t>
      </w:r>
      <w:r w:rsidRPr="00947C18">
        <w:rPr>
          <w:rFonts w:eastAsia="Times New Roman"/>
          <w:sz w:val="24"/>
          <w:szCs w:val="24"/>
        </w:rPr>
        <w:t>health, this dissertation explores the broader spectrum of factors influencing the overall well-being of police officers. It examines lifestyle factors such as diet, exercise, and sleep patterns, as well as the influence of shift work and job demands on physical and mental health.</w:t>
      </w:r>
      <w:r w:rsidRPr="00947C18">
        <w:rPr>
          <w:rFonts w:eastAsia="Times New Roman"/>
          <w:sz w:val="24"/>
          <w:szCs w:val="24"/>
        </w:rPr>
        <w:br/>
      </w:r>
      <w:r w:rsidRPr="00947C18">
        <w:rPr>
          <w:rFonts w:eastAsia="Times New Roman"/>
          <w:sz w:val="24"/>
          <w:szCs w:val="24"/>
        </w:rPr>
        <w:br/>
        <w:t xml:space="preserve">Furthermore, the study examines the effectiveness of current support systems and wellness initiatives implemented within police departments, identifying areas for improvement and innovation. By providing evidence-based insights and practical recommendations, this research aims to contribute to the development of strategies that promote the </w:t>
      </w:r>
      <w:r w:rsidR="005C719D" w:rsidRPr="00947C18">
        <w:rPr>
          <w:rFonts w:eastAsia="Times New Roman"/>
          <w:sz w:val="24"/>
          <w:szCs w:val="24"/>
        </w:rPr>
        <w:t xml:space="preserve">mental </w:t>
      </w:r>
      <w:r w:rsidRPr="00947C18">
        <w:rPr>
          <w:rFonts w:eastAsia="Times New Roman"/>
          <w:sz w:val="24"/>
          <w:szCs w:val="24"/>
        </w:rPr>
        <w:t xml:space="preserve">and </w:t>
      </w:r>
      <w:r w:rsidR="005C719D" w:rsidRPr="00947C18">
        <w:rPr>
          <w:rFonts w:eastAsia="Times New Roman"/>
          <w:sz w:val="24"/>
          <w:szCs w:val="24"/>
        </w:rPr>
        <w:t>physical</w:t>
      </w:r>
      <w:r w:rsidRPr="00947C18">
        <w:rPr>
          <w:rFonts w:eastAsia="Times New Roman"/>
          <w:sz w:val="24"/>
          <w:szCs w:val="24"/>
        </w:rPr>
        <w:t xml:space="preserve"> health of police officers, ultimately enhancing their resilience, job satisfaction, and long-term well-being.</w:t>
      </w:r>
      <w:r w:rsidRPr="00947C18">
        <w:rPr>
          <w:rFonts w:eastAsia="Times New Roman"/>
          <w:sz w:val="24"/>
          <w:szCs w:val="24"/>
        </w:rPr>
        <w:br/>
      </w:r>
      <w:r w:rsidRPr="00947C18">
        <w:rPr>
          <w:rFonts w:eastAsia="Times New Roman"/>
          <w:sz w:val="24"/>
          <w:szCs w:val="24"/>
        </w:rPr>
        <w:br/>
        <w:t>Moreover, the research delves into the organisational culture within police departments, analysing its role in shaping officers' health behaviours and attitudes towards seeking help for mental health issues. By examining the interplay between individual factors, organisational support structures, and systemic challenges, the study aims to provide a comprehensive understanding of the complex factors influencing police officer health.</w:t>
      </w:r>
      <w:r w:rsidRPr="00947C18">
        <w:rPr>
          <w:rFonts w:eastAsia="Times New Roman"/>
          <w:sz w:val="24"/>
          <w:szCs w:val="24"/>
        </w:rPr>
        <w:br/>
        <w:t>Through qualitative interviews and quantitative surveys conducted among police officers across different ranks and departments, this dissertation seeks to capture diverse perspectives and experiences. By highlighting both the strengths and shortcomings of current approaches to promoting officer well-being, the research aims to inform evidence-based interventions and policy recommendations aimed at fostering a culture of health and resilience within</w:t>
      </w:r>
      <w:r w:rsidR="000C6242" w:rsidRPr="00947C18">
        <w:rPr>
          <w:rFonts w:eastAsia="Times New Roman"/>
          <w:sz w:val="24"/>
          <w:szCs w:val="24"/>
        </w:rPr>
        <w:t xml:space="preserve"> UK</w:t>
      </w:r>
      <w:r w:rsidRPr="00947C18">
        <w:rPr>
          <w:rFonts w:eastAsia="Times New Roman"/>
          <w:sz w:val="24"/>
          <w:szCs w:val="24"/>
        </w:rPr>
        <w:t xml:space="preserve"> law enforcement </w:t>
      </w:r>
      <w:r w:rsidR="000C6242" w:rsidRPr="00947C18">
        <w:rPr>
          <w:rFonts w:eastAsia="Times New Roman"/>
          <w:sz w:val="24"/>
          <w:szCs w:val="24"/>
        </w:rPr>
        <w:t>organisations</w:t>
      </w:r>
      <w:r w:rsidRPr="00947C18">
        <w:rPr>
          <w:rFonts w:eastAsia="Times New Roman"/>
          <w:sz w:val="24"/>
          <w:szCs w:val="24"/>
        </w:rPr>
        <w:t>. Ultimately, the goal is to enhance the overall health and quality of life of police officers, thereby improving their effectiveness in serving and protecting their communities</w:t>
      </w:r>
      <w:r w:rsidR="000C6242" w:rsidRPr="00947C18">
        <w:rPr>
          <w:rFonts w:eastAsia="Times New Roman"/>
          <w:sz w:val="24"/>
          <w:szCs w:val="24"/>
        </w:rPr>
        <w:t>.</w:t>
      </w:r>
    </w:p>
    <w:p w14:paraId="093D6898" w14:textId="77777777" w:rsidR="00947C18" w:rsidRDefault="00947C18">
      <w:pPr>
        <w:rPr>
          <w:rFonts w:eastAsia="Times New Roman"/>
          <w:sz w:val="24"/>
          <w:szCs w:val="24"/>
        </w:rPr>
      </w:pPr>
    </w:p>
    <w:p w14:paraId="0FA114C2" w14:textId="77777777" w:rsidR="00947C18" w:rsidRDefault="00947C18">
      <w:pPr>
        <w:rPr>
          <w:rFonts w:eastAsia="Times New Roman"/>
          <w:sz w:val="24"/>
          <w:szCs w:val="24"/>
        </w:rPr>
      </w:pPr>
    </w:p>
    <w:p w14:paraId="4B59D5FC" w14:textId="77777777" w:rsidR="00947C18" w:rsidRDefault="00947C18">
      <w:pPr>
        <w:rPr>
          <w:rFonts w:eastAsia="Times New Roman"/>
          <w:sz w:val="24"/>
          <w:szCs w:val="24"/>
        </w:rPr>
      </w:pPr>
    </w:p>
    <w:p w14:paraId="64400889" w14:textId="77777777" w:rsidR="00947C18" w:rsidRDefault="00947C18">
      <w:pPr>
        <w:rPr>
          <w:rFonts w:eastAsia="Times New Roman"/>
          <w:sz w:val="24"/>
          <w:szCs w:val="24"/>
        </w:rPr>
      </w:pPr>
    </w:p>
    <w:p w14:paraId="6A02F9E3" w14:textId="577CDBC6" w:rsidR="00947C18" w:rsidRPr="00947C18" w:rsidRDefault="00947C18">
      <w:pPr>
        <w:rPr>
          <w:rFonts w:eastAsia="Times New Roman"/>
          <w:sz w:val="24"/>
          <w:szCs w:val="24"/>
        </w:rPr>
      </w:pPr>
      <w:r>
        <w:rPr>
          <w:rFonts w:eastAsia="Times New Roman"/>
          <w:sz w:val="24"/>
          <w:szCs w:val="24"/>
        </w:rPr>
        <w:lastRenderedPageBreak/>
        <w:t>Literature Review</w:t>
      </w:r>
    </w:p>
    <w:p w14:paraId="59EF13C7" w14:textId="1B2E6398" w:rsidR="00615FE6" w:rsidRPr="00615FE6" w:rsidRDefault="00615FE6" w:rsidP="00615FE6">
      <w:pPr>
        <w:rPr>
          <w:sz w:val="24"/>
          <w:szCs w:val="24"/>
        </w:rPr>
      </w:pPr>
      <w:r w:rsidRPr="00615FE6">
        <w:rPr>
          <w:sz w:val="24"/>
          <w:szCs w:val="24"/>
        </w:rPr>
        <w:t xml:space="preserve">In the modern era, there has been a significant shift in societal attitudes towards mental health, with increasing recognition of its importance and the need for greater awareness. This heightened awareness has extended beyond civilian populations and into professions traditionally associated with stoicism and resilience, such as the Army. </w:t>
      </w:r>
    </w:p>
    <w:p w14:paraId="43D68D36" w14:textId="2E255149" w:rsidR="00615FE6" w:rsidRPr="00615FE6" w:rsidRDefault="00615FE6" w:rsidP="00615FE6">
      <w:pPr>
        <w:rPr>
          <w:sz w:val="24"/>
          <w:szCs w:val="24"/>
        </w:rPr>
      </w:pPr>
      <w:r w:rsidRPr="00615FE6">
        <w:rPr>
          <w:sz w:val="24"/>
          <w:szCs w:val="24"/>
        </w:rPr>
        <w:t>Although the Police would be an occupation defined by stoicism and resilience, these neurological conditions are not often talked about within this line of work. This led me to speculate if the role of being a police officer, has an effect on the mental and overall wellbeing of an individual.</w:t>
      </w:r>
    </w:p>
    <w:p w14:paraId="543D2E90" w14:textId="41A80C0B" w:rsidR="004A58FC" w:rsidRPr="0083434D" w:rsidRDefault="004A58FC" w:rsidP="0083434D">
      <w:pPr>
        <w:rPr>
          <w:rFonts w:ascii="Times New Roman" w:eastAsia="Times New Roman" w:hAnsi="Times New Roman" w:cs="Times New Roman"/>
          <w:kern w:val="0"/>
          <w:sz w:val="24"/>
          <w:szCs w:val="24"/>
          <w:lang w:eastAsia="en-GB"/>
          <w14:ligatures w14:val="none"/>
        </w:rPr>
      </w:pPr>
      <w:r w:rsidRPr="00947C18">
        <w:rPr>
          <w:rStyle w:val="s1"/>
          <w:rFonts w:eastAsia="Times New Roman" w:cstheme="minorHAnsi"/>
          <w:sz w:val="24"/>
          <w:szCs w:val="24"/>
        </w:rPr>
        <w:t xml:space="preserve">Research indicates that police officers experience elevated rates of mental health disorders compared to the general population. Studies have found high rates of conditions such as depression, anxiety, post-traumatic stress disorder (PTSD), and substance abuse among law enforcement personnel </w:t>
      </w:r>
      <w:r w:rsidR="00947C18" w:rsidRPr="00947C18">
        <w:rPr>
          <w:rFonts w:eastAsia="Times New Roman" w:cstheme="minorHAnsi"/>
          <w:kern w:val="0"/>
          <w:sz w:val="24"/>
          <w:szCs w:val="24"/>
          <w:lang w:eastAsia="en-GB"/>
          <w14:ligatures w14:val="none"/>
        </w:rPr>
        <w:t xml:space="preserve">(Wagner et al., 2020). </w:t>
      </w:r>
      <w:r w:rsidRPr="00947C18">
        <w:rPr>
          <w:rStyle w:val="s1"/>
          <w:rFonts w:eastAsia="Times New Roman" w:cstheme="minorHAnsi"/>
          <w:sz w:val="24"/>
          <w:szCs w:val="24"/>
        </w:rPr>
        <w:t>The nature of police work, characteri</w:t>
      </w:r>
      <w:r w:rsidR="00947C18">
        <w:rPr>
          <w:rStyle w:val="s1"/>
          <w:rFonts w:eastAsia="Times New Roman" w:cstheme="minorHAnsi"/>
          <w:sz w:val="24"/>
          <w:szCs w:val="24"/>
        </w:rPr>
        <w:t>s</w:t>
      </w:r>
      <w:r w:rsidRPr="00947C18">
        <w:rPr>
          <w:rStyle w:val="s1"/>
          <w:rFonts w:eastAsia="Times New Roman" w:cstheme="minorHAnsi"/>
          <w:sz w:val="24"/>
          <w:szCs w:val="24"/>
        </w:rPr>
        <w:t>ed by exposure to trauma, critical incidents, and chronic stressors, contributes to the heightened risk of mental health challenges among officers.</w:t>
      </w:r>
      <w:r w:rsidR="0083434D">
        <w:rPr>
          <w:rStyle w:val="s1"/>
          <w:rFonts w:eastAsia="Times New Roman" w:cstheme="minorHAnsi"/>
          <w:sz w:val="24"/>
          <w:szCs w:val="24"/>
        </w:rPr>
        <w:t xml:space="preserve"> </w:t>
      </w:r>
      <w:r w:rsidR="0083434D" w:rsidRPr="0083434D">
        <w:rPr>
          <w:rStyle w:val="s1"/>
          <w:rFonts w:eastAsia="Times New Roman" w:cstheme="minorHAnsi"/>
          <w:sz w:val="24"/>
          <w:szCs w:val="24"/>
        </w:rPr>
        <w:t>Research further indicates that exposure to traumatic events, such as violent crimes, accidents, and natural disasters, is a significant predictor of mental health disorders among police officers</w:t>
      </w:r>
      <w:r w:rsidR="0083434D" w:rsidRPr="00A11CCA">
        <w:rPr>
          <w:rStyle w:val="s1"/>
          <w:rFonts w:eastAsia="Times New Roman" w:cstheme="minorHAnsi"/>
          <w:sz w:val="24"/>
          <w:szCs w:val="24"/>
        </w:rPr>
        <w:t xml:space="preserve"> </w:t>
      </w:r>
      <w:r w:rsidR="00A11CCA" w:rsidRPr="00A11CCA">
        <w:rPr>
          <w:rFonts w:eastAsia="Times New Roman" w:cstheme="minorHAnsi"/>
          <w:kern w:val="0"/>
          <w:sz w:val="24"/>
          <w:szCs w:val="24"/>
          <w:lang w:eastAsia="en-GB"/>
          <w14:ligatures w14:val="none"/>
        </w:rPr>
        <w:t>(Craddock and Telesco, 2021)</w:t>
      </w:r>
      <w:r w:rsidR="0083434D" w:rsidRPr="00A11CCA">
        <w:rPr>
          <w:rStyle w:val="s1"/>
          <w:rFonts w:eastAsia="Times New Roman" w:cstheme="minorHAnsi"/>
          <w:sz w:val="24"/>
          <w:szCs w:val="24"/>
        </w:rPr>
        <w:t xml:space="preserve">. </w:t>
      </w:r>
      <w:r w:rsidR="0083434D" w:rsidRPr="0083434D">
        <w:rPr>
          <w:rStyle w:val="s1"/>
          <w:rFonts w:eastAsia="Times New Roman" w:cstheme="minorHAnsi"/>
          <w:sz w:val="24"/>
          <w:szCs w:val="24"/>
        </w:rPr>
        <w:t xml:space="preserve">The cumulative effect of repeated exposure to trauma can lead to symptoms of PTSD, including intrusive thoughts, hypervigilance, and emotional numbing </w:t>
      </w:r>
      <w:r w:rsidR="0083434D" w:rsidRPr="0083434D">
        <w:rPr>
          <w:rFonts w:eastAsia="Times New Roman" w:cstheme="minorHAnsi"/>
          <w:kern w:val="0"/>
          <w:sz w:val="24"/>
          <w:szCs w:val="24"/>
          <w:lang w:eastAsia="en-GB"/>
          <w14:ligatures w14:val="none"/>
        </w:rPr>
        <w:t>(Soomro and Yanos, 2019)</w:t>
      </w:r>
      <w:r w:rsidR="0083434D">
        <w:rPr>
          <w:rFonts w:eastAsia="Times New Roman" w:cstheme="minorHAnsi"/>
          <w:kern w:val="0"/>
          <w:sz w:val="24"/>
          <w:szCs w:val="24"/>
          <w:lang w:eastAsia="en-GB"/>
          <w14:ligatures w14:val="none"/>
        </w:rPr>
        <w:t>.</w:t>
      </w:r>
      <w:r w:rsidR="0083434D" w:rsidRPr="0083434D">
        <w:rPr>
          <w:rFonts w:eastAsia="Times New Roman" w:cstheme="minorHAnsi"/>
          <w:kern w:val="0"/>
          <w:sz w:val="24"/>
          <w:szCs w:val="24"/>
          <w:lang w:eastAsia="en-GB"/>
          <w14:ligatures w14:val="none"/>
        </w:rPr>
        <w:t xml:space="preserve"> </w:t>
      </w:r>
      <w:r w:rsidR="0083434D" w:rsidRPr="0083434D">
        <w:rPr>
          <w:rStyle w:val="s1"/>
          <w:rFonts w:eastAsia="Times New Roman" w:cstheme="minorHAnsi"/>
          <w:sz w:val="24"/>
          <w:szCs w:val="24"/>
        </w:rPr>
        <w:t xml:space="preserve">Understanding the specific types of </w:t>
      </w:r>
      <w:r w:rsidR="00615FE6" w:rsidRPr="0083434D">
        <w:rPr>
          <w:rStyle w:val="s1"/>
          <w:rFonts w:eastAsia="Times New Roman" w:cstheme="minorHAnsi"/>
          <w:sz w:val="24"/>
          <w:szCs w:val="24"/>
        </w:rPr>
        <w:t>traumas</w:t>
      </w:r>
      <w:r w:rsidR="0083434D" w:rsidRPr="0083434D">
        <w:rPr>
          <w:rStyle w:val="s1"/>
          <w:rFonts w:eastAsia="Times New Roman" w:cstheme="minorHAnsi"/>
          <w:sz w:val="24"/>
          <w:szCs w:val="24"/>
        </w:rPr>
        <w:t xml:space="preserve"> experienced by officers and their impact on mental health can inform targeted interventions and support services</w:t>
      </w:r>
      <w:r w:rsidR="00A11CCA">
        <w:rPr>
          <w:rStyle w:val="s1"/>
          <w:rFonts w:eastAsia="Times New Roman" w:cstheme="minorHAnsi"/>
          <w:sz w:val="24"/>
          <w:szCs w:val="24"/>
        </w:rPr>
        <w:t xml:space="preserve"> </w:t>
      </w:r>
      <w:r w:rsidR="00A11CCA" w:rsidRPr="00A11CCA">
        <w:rPr>
          <w:rFonts w:eastAsia="Times New Roman" w:cstheme="minorHAnsi"/>
          <w:kern w:val="0"/>
          <w:sz w:val="24"/>
          <w:szCs w:val="24"/>
          <w:lang w:eastAsia="en-GB"/>
          <w14:ligatures w14:val="none"/>
        </w:rPr>
        <w:t>(Kirst et al., 2015)</w:t>
      </w:r>
      <w:r w:rsidR="00A11CCA">
        <w:rPr>
          <w:rFonts w:eastAsia="Times New Roman" w:cstheme="minorHAnsi"/>
          <w:kern w:val="0"/>
          <w:sz w:val="24"/>
          <w:szCs w:val="24"/>
          <w:lang w:eastAsia="en-GB"/>
          <w14:ligatures w14:val="none"/>
        </w:rPr>
        <w:t>.</w:t>
      </w:r>
    </w:p>
    <w:p w14:paraId="4A303B14" w14:textId="57CE2FDA" w:rsidR="004A58FC" w:rsidRPr="00947C18" w:rsidRDefault="004A58FC" w:rsidP="004A58FC">
      <w:pPr>
        <w:pStyle w:val="li1"/>
        <w:spacing w:before="0" w:beforeAutospacing="0" w:after="0" w:afterAutospacing="0"/>
        <w:ind w:left="720"/>
        <w:rPr>
          <w:rFonts w:asciiTheme="minorHAnsi" w:eastAsia="Times New Roman" w:hAnsiTheme="minorHAnsi" w:cstheme="minorHAnsi"/>
          <w:sz w:val="24"/>
          <w:szCs w:val="24"/>
        </w:rPr>
      </w:pPr>
    </w:p>
    <w:p w14:paraId="37575644" w14:textId="2DB7D9B1" w:rsidR="004A58FC" w:rsidRPr="00A5299E" w:rsidRDefault="004A58FC" w:rsidP="00A5299E">
      <w:pPr>
        <w:rPr>
          <w:rFonts w:ascii="Times New Roman" w:eastAsia="Times New Roman" w:hAnsi="Times New Roman" w:cs="Times New Roman"/>
          <w:kern w:val="0"/>
          <w:sz w:val="24"/>
          <w:szCs w:val="24"/>
          <w:lang w:eastAsia="en-GB"/>
          <w14:ligatures w14:val="none"/>
        </w:rPr>
      </w:pPr>
      <w:r w:rsidRPr="00947C18">
        <w:rPr>
          <w:rStyle w:val="s1"/>
          <w:rFonts w:eastAsia="Times New Roman" w:cstheme="minorHAnsi"/>
          <w:sz w:val="24"/>
          <w:szCs w:val="24"/>
        </w:rPr>
        <w:t>Occupational stressors inherent in policing, such as exposure to violence, shift work, organi</w:t>
      </w:r>
      <w:r w:rsidR="00947C18">
        <w:rPr>
          <w:rStyle w:val="s1"/>
          <w:rFonts w:eastAsia="Times New Roman" w:cstheme="minorHAnsi"/>
          <w:sz w:val="24"/>
          <w:szCs w:val="24"/>
        </w:rPr>
        <w:t>s</w:t>
      </w:r>
      <w:r w:rsidRPr="00947C18">
        <w:rPr>
          <w:rStyle w:val="s1"/>
          <w:rFonts w:eastAsia="Times New Roman" w:cstheme="minorHAnsi"/>
          <w:sz w:val="24"/>
          <w:szCs w:val="24"/>
        </w:rPr>
        <w:t xml:space="preserve">ational culture, and administrative pressures, </w:t>
      </w:r>
      <w:r w:rsidR="00947C18">
        <w:rPr>
          <w:rStyle w:val="s1"/>
          <w:rFonts w:eastAsia="Times New Roman" w:cstheme="minorHAnsi"/>
          <w:sz w:val="24"/>
          <w:szCs w:val="24"/>
        </w:rPr>
        <w:t xml:space="preserve">also </w:t>
      </w:r>
      <w:r w:rsidRPr="00947C18">
        <w:rPr>
          <w:rStyle w:val="s1"/>
          <w:rFonts w:eastAsia="Times New Roman" w:cstheme="minorHAnsi"/>
          <w:sz w:val="24"/>
          <w:szCs w:val="24"/>
        </w:rPr>
        <w:t xml:space="preserve">play a significant role in contributing to officers' mental health disorders </w:t>
      </w:r>
      <w:r w:rsidR="00A5299E" w:rsidRPr="00A5299E">
        <w:rPr>
          <w:rFonts w:eastAsia="Times New Roman" w:cstheme="minorHAnsi"/>
          <w:kern w:val="0"/>
          <w:sz w:val="24"/>
          <w:szCs w:val="24"/>
          <w:lang w:eastAsia="en-GB"/>
          <w14:ligatures w14:val="none"/>
        </w:rPr>
        <w:t xml:space="preserve">(Purba and Demou, 2019). </w:t>
      </w:r>
      <w:r w:rsidRPr="00947C18">
        <w:rPr>
          <w:rStyle w:val="s1"/>
          <w:rFonts w:eastAsia="Times New Roman" w:cstheme="minorHAnsi"/>
          <w:sz w:val="24"/>
          <w:szCs w:val="24"/>
        </w:rPr>
        <w:t xml:space="preserve">The cumulative effect of these stressors can lead to burnout, compassion fatigue, and psychological distress among police officers </w:t>
      </w:r>
      <w:r w:rsidR="00A5299E" w:rsidRPr="00A5299E">
        <w:rPr>
          <w:rFonts w:eastAsia="Times New Roman" w:cstheme="minorHAnsi"/>
          <w:kern w:val="0"/>
          <w:sz w:val="24"/>
          <w:szCs w:val="24"/>
          <w:lang w:eastAsia="en-GB"/>
          <w14:ligatures w14:val="none"/>
        </w:rPr>
        <w:t>(Repetti, 1993)</w:t>
      </w:r>
      <w:r w:rsidRPr="00A5299E">
        <w:rPr>
          <w:rStyle w:val="s1"/>
          <w:rFonts w:eastAsia="Times New Roman" w:cstheme="minorHAnsi"/>
          <w:sz w:val="24"/>
          <w:szCs w:val="24"/>
        </w:rPr>
        <w:t xml:space="preserve">. </w:t>
      </w:r>
      <w:r w:rsidRPr="00947C18">
        <w:rPr>
          <w:rStyle w:val="s1"/>
          <w:rFonts w:eastAsia="Times New Roman" w:cstheme="minorHAnsi"/>
          <w:sz w:val="24"/>
          <w:szCs w:val="24"/>
        </w:rPr>
        <w:t>Moreover, the stigma surrounding mental health issues within the law enforcement culture often deters officers from seeking help or accessing appropriate support services, exacerbating the impact of occupational stress on their mental wellbeing</w:t>
      </w:r>
      <w:r w:rsidR="000E2DCA">
        <w:rPr>
          <w:rStyle w:val="s1"/>
          <w:rFonts w:eastAsia="Times New Roman" w:cstheme="minorHAnsi"/>
          <w:sz w:val="24"/>
          <w:szCs w:val="24"/>
        </w:rPr>
        <w:t xml:space="preserve"> </w:t>
      </w:r>
      <w:r w:rsidR="000E2DCA" w:rsidRPr="000E2DCA">
        <w:rPr>
          <w:rFonts w:eastAsia="Times New Roman" w:cstheme="minorHAnsi"/>
          <w:kern w:val="0"/>
          <w:sz w:val="24"/>
          <w:szCs w:val="24"/>
          <w:lang w:eastAsia="en-GB"/>
          <w14:ligatures w14:val="none"/>
        </w:rPr>
        <w:t>(Karaffa and Koch, 2015)</w:t>
      </w:r>
      <w:r w:rsidR="000E2DCA">
        <w:rPr>
          <w:rFonts w:eastAsia="Times New Roman" w:cstheme="minorHAnsi"/>
          <w:kern w:val="0"/>
          <w:sz w:val="24"/>
          <w:szCs w:val="24"/>
          <w:lang w:eastAsia="en-GB"/>
          <w14:ligatures w14:val="none"/>
        </w:rPr>
        <w:t>.</w:t>
      </w:r>
    </w:p>
    <w:p w14:paraId="2C954D0A" w14:textId="1C0E9E08" w:rsidR="004A58FC" w:rsidRPr="00947C18" w:rsidRDefault="004A58FC" w:rsidP="004A58FC">
      <w:pPr>
        <w:pStyle w:val="li1"/>
        <w:spacing w:before="0" w:beforeAutospacing="0" w:after="0" w:afterAutospacing="0"/>
        <w:ind w:left="720"/>
        <w:rPr>
          <w:rFonts w:asciiTheme="minorHAnsi" w:eastAsia="Times New Roman" w:hAnsiTheme="minorHAnsi" w:cstheme="minorHAnsi"/>
          <w:sz w:val="24"/>
          <w:szCs w:val="24"/>
        </w:rPr>
      </w:pPr>
    </w:p>
    <w:p w14:paraId="76B94668" w14:textId="6FA177AF" w:rsidR="004A58FC" w:rsidRPr="00635BAD" w:rsidRDefault="004A58FC" w:rsidP="00635BAD">
      <w:pPr>
        <w:rPr>
          <w:rFonts w:ascii="Times New Roman" w:eastAsia="Times New Roman" w:hAnsi="Times New Roman" w:cs="Times New Roman"/>
          <w:kern w:val="0"/>
          <w:sz w:val="24"/>
          <w:szCs w:val="24"/>
          <w:lang w:eastAsia="en-GB"/>
          <w14:ligatures w14:val="none"/>
        </w:rPr>
      </w:pPr>
      <w:r w:rsidRPr="00947C18">
        <w:rPr>
          <w:rStyle w:val="s1"/>
          <w:rFonts w:eastAsia="Times New Roman" w:cstheme="minorHAnsi"/>
          <w:sz w:val="24"/>
          <w:szCs w:val="24"/>
        </w:rPr>
        <w:t xml:space="preserve">Despite the challenges they face, many police officers demonstrate resilience and adaptive coping strategies in managing their mental health. Research suggests that factors such as social support networks, peer camaraderie, and sense of purpose can buffer against the negative effects of occupational stress and trauma exposure </w:t>
      </w:r>
      <w:r w:rsidR="00635BAD" w:rsidRPr="00635BAD">
        <w:rPr>
          <w:rFonts w:eastAsia="Times New Roman" w:cstheme="minorHAnsi"/>
          <w:kern w:val="0"/>
          <w:sz w:val="24"/>
          <w:szCs w:val="24"/>
          <w:lang w:eastAsia="en-GB"/>
          <w14:ligatures w14:val="none"/>
        </w:rPr>
        <w:t>(Crowe et al., 2022 &amp; Burke et al., 2018)</w:t>
      </w:r>
      <w:r w:rsidRPr="00635BAD">
        <w:rPr>
          <w:rStyle w:val="s1"/>
          <w:rFonts w:eastAsia="Times New Roman" w:cstheme="minorHAnsi"/>
          <w:sz w:val="24"/>
          <w:szCs w:val="24"/>
        </w:rPr>
        <w:t>.</w:t>
      </w:r>
      <w:r w:rsidRPr="00947C18">
        <w:rPr>
          <w:rStyle w:val="s1"/>
          <w:rFonts w:eastAsia="Times New Roman" w:cstheme="minorHAnsi"/>
          <w:sz w:val="24"/>
          <w:szCs w:val="24"/>
        </w:rPr>
        <w:t xml:space="preserve"> Additionally, proactive wellness initiatives, such as mindfulness training, resilience workshops, and peer support programs, have shown promise in promoting officers' psychological resilience and enhancing their ability to cope with job-related stressors</w:t>
      </w:r>
      <w:r w:rsidR="00635BAD">
        <w:rPr>
          <w:rStyle w:val="s1"/>
          <w:rFonts w:eastAsia="Times New Roman" w:cstheme="minorHAnsi"/>
          <w:sz w:val="24"/>
          <w:szCs w:val="24"/>
        </w:rPr>
        <w:t xml:space="preserve"> </w:t>
      </w:r>
      <w:r w:rsidR="00635BAD" w:rsidRPr="00635BAD">
        <w:rPr>
          <w:rFonts w:eastAsia="Times New Roman" w:cstheme="minorHAnsi"/>
          <w:kern w:val="0"/>
          <w:sz w:val="24"/>
          <w:szCs w:val="24"/>
          <w:lang w:eastAsia="en-GB"/>
          <w14:ligatures w14:val="none"/>
        </w:rPr>
        <w:t>(Rego, 2020)</w:t>
      </w:r>
      <w:r w:rsidRPr="00635BAD">
        <w:rPr>
          <w:rStyle w:val="s1"/>
          <w:rFonts w:eastAsia="Times New Roman" w:cstheme="minorHAnsi"/>
          <w:sz w:val="24"/>
          <w:szCs w:val="24"/>
        </w:rPr>
        <w:t>.</w:t>
      </w:r>
    </w:p>
    <w:p w14:paraId="3CCEF273" w14:textId="77777777" w:rsidR="004A58FC" w:rsidRPr="00947C18" w:rsidRDefault="004A58FC" w:rsidP="004A58FC">
      <w:pPr>
        <w:pStyle w:val="p2"/>
        <w:spacing w:before="0" w:beforeAutospacing="0" w:after="0" w:afterAutospacing="0"/>
        <w:rPr>
          <w:rFonts w:asciiTheme="minorHAnsi" w:hAnsiTheme="minorHAnsi" w:cstheme="minorHAnsi"/>
          <w:sz w:val="24"/>
          <w:szCs w:val="24"/>
        </w:rPr>
      </w:pPr>
    </w:p>
    <w:p w14:paraId="6A380A8E" w14:textId="672E1F5E" w:rsidR="004A58FC" w:rsidRPr="00635BAD" w:rsidRDefault="004A58FC" w:rsidP="00635BAD">
      <w:pPr>
        <w:rPr>
          <w:rFonts w:ascii="Times New Roman" w:eastAsia="Times New Roman" w:hAnsi="Times New Roman" w:cs="Times New Roman"/>
          <w:kern w:val="0"/>
          <w:sz w:val="24"/>
          <w:szCs w:val="24"/>
          <w:lang w:eastAsia="en-GB"/>
          <w14:ligatures w14:val="none"/>
        </w:rPr>
      </w:pPr>
      <w:r w:rsidRPr="00947C18">
        <w:rPr>
          <w:rStyle w:val="s1"/>
          <w:rFonts w:eastAsia="Times New Roman" w:cstheme="minorHAnsi"/>
          <w:sz w:val="24"/>
          <w:szCs w:val="24"/>
        </w:rPr>
        <w:lastRenderedPageBreak/>
        <w:t>Efforts to address mental health challenges among police officers have led to the development of various organi</w:t>
      </w:r>
      <w:r w:rsidR="00635BAD">
        <w:rPr>
          <w:rStyle w:val="s1"/>
          <w:rFonts w:eastAsia="Times New Roman" w:cstheme="minorHAnsi"/>
          <w:sz w:val="24"/>
          <w:szCs w:val="24"/>
        </w:rPr>
        <w:t>sa</w:t>
      </w:r>
      <w:r w:rsidRPr="00947C18">
        <w:rPr>
          <w:rStyle w:val="s1"/>
          <w:rFonts w:eastAsia="Times New Roman" w:cstheme="minorHAnsi"/>
          <w:sz w:val="24"/>
          <w:szCs w:val="24"/>
        </w:rPr>
        <w:t xml:space="preserve">tional support systems and interventions aimed at promoting officer wellbeing. These include employee assistance programs, mental health screenings, critical incident stress management (CISM) protocols, and peer support networks </w:t>
      </w:r>
      <w:r w:rsidR="00635BAD" w:rsidRPr="0083434D">
        <w:rPr>
          <w:rFonts w:eastAsia="Times New Roman" w:cstheme="minorHAnsi"/>
          <w:kern w:val="0"/>
          <w:sz w:val="24"/>
          <w:szCs w:val="24"/>
          <w:lang w:eastAsia="en-GB"/>
          <w14:ligatures w14:val="none"/>
        </w:rPr>
        <w:t>(Richard, 2009)</w:t>
      </w:r>
      <w:r w:rsidRPr="0083434D">
        <w:rPr>
          <w:rStyle w:val="s1"/>
          <w:rFonts w:eastAsia="Times New Roman" w:cstheme="minorHAnsi"/>
          <w:sz w:val="24"/>
          <w:szCs w:val="24"/>
        </w:rPr>
        <w:t>.</w:t>
      </w:r>
      <w:r w:rsidRPr="00947C18">
        <w:rPr>
          <w:rStyle w:val="s1"/>
          <w:rFonts w:eastAsia="Times New Roman" w:cstheme="minorHAnsi"/>
          <w:sz w:val="24"/>
          <w:szCs w:val="24"/>
        </w:rPr>
        <w:t xml:space="preserve"> Additionally, advancements in technology have facilitated the implementation of telehealth and virtual </w:t>
      </w:r>
      <w:r w:rsidR="00947C18" w:rsidRPr="00947C18">
        <w:rPr>
          <w:rStyle w:val="s1"/>
          <w:rFonts w:eastAsia="Times New Roman" w:cstheme="minorHAnsi"/>
          <w:sz w:val="24"/>
          <w:szCs w:val="24"/>
        </w:rPr>
        <w:t>counselling</w:t>
      </w:r>
      <w:r w:rsidRPr="00947C18">
        <w:rPr>
          <w:rStyle w:val="s1"/>
          <w:rFonts w:eastAsia="Times New Roman" w:cstheme="minorHAnsi"/>
          <w:sz w:val="24"/>
          <w:szCs w:val="24"/>
        </w:rPr>
        <w:t xml:space="preserve"> services, making mental health support more accessible to officers in remote or underserved areas </w:t>
      </w:r>
      <w:r w:rsidR="0083434D" w:rsidRPr="0083434D">
        <w:rPr>
          <w:rFonts w:eastAsia="Times New Roman" w:cstheme="minorHAnsi"/>
          <w:kern w:val="0"/>
          <w:sz w:val="24"/>
          <w:szCs w:val="24"/>
          <w:lang w:eastAsia="en-GB"/>
          <w14:ligatures w14:val="none"/>
        </w:rPr>
        <w:t>(Fox, 2022)</w:t>
      </w:r>
      <w:r w:rsidR="0083434D">
        <w:rPr>
          <w:rFonts w:eastAsia="Times New Roman" w:cstheme="minorHAnsi"/>
          <w:kern w:val="0"/>
          <w:sz w:val="24"/>
          <w:szCs w:val="24"/>
          <w:lang w:eastAsia="en-GB"/>
          <w14:ligatures w14:val="none"/>
        </w:rPr>
        <w:t>.</w:t>
      </w:r>
    </w:p>
    <w:p w14:paraId="01C6FD56" w14:textId="77777777" w:rsidR="0083434D" w:rsidRDefault="0083434D" w:rsidP="0083434D">
      <w:pPr>
        <w:pStyle w:val="li1"/>
        <w:spacing w:before="0" w:beforeAutospacing="0" w:after="0" w:afterAutospacing="0"/>
        <w:rPr>
          <w:rStyle w:val="s1"/>
          <w:rFonts w:asciiTheme="minorHAnsi" w:eastAsia="Times New Roman" w:hAnsiTheme="minorHAnsi" w:cstheme="minorHAnsi"/>
          <w:sz w:val="24"/>
          <w:szCs w:val="24"/>
        </w:rPr>
      </w:pPr>
    </w:p>
    <w:p w14:paraId="1C7A7BED" w14:textId="088CF912" w:rsidR="0083434D" w:rsidRPr="00AA6083" w:rsidRDefault="0083434D" w:rsidP="00AA6083">
      <w:pPr>
        <w:rPr>
          <w:rFonts w:ascii="Times New Roman" w:eastAsia="Times New Roman" w:hAnsi="Times New Roman" w:cs="Times New Roman"/>
          <w:kern w:val="0"/>
          <w:sz w:val="24"/>
          <w:szCs w:val="24"/>
          <w:lang w:eastAsia="en-GB"/>
          <w14:ligatures w14:val="none"/>
        </w:rPr>
      </w:pPr>
      <w:r w:rsidRPr="00A11CCA">
        <w:rPr>
          <w:rStyle w:val="s1"/>
          <w:rFonts w:eastAsia="Times New Roman" w:cstheme="minorHAnsi"/>
          <w:sz w:val="24"/>
          <w:szCs w:val="24"/>
        </w:rPr>
        <w:t xml:space="preserve">Studies have shown that the prevalence and manifestation of mental health disorders may vary based on gender, race, ethnicity, and other demographic factors among police officers </w:t>
      </w:r>
      <w:r w:rsidR="00C33B5B" w:rsidRPr="00C33B5B">
        <w:rPr>
          <w:rFonts w:eastAsia="Times New Roman" w:cstheme="minorHAnsi"/>
          <w:kern w:val="0"/>
          <w:sz w:val="24"/>
          <w:szCs w:val="24"/>
          <w:lang w:eastAsia="en-GB"/>
          <w14:ligatures w14:val="none"/>
        </w:rPr>
        <w:t>(Pole et al., 2001)</w:t>
      </w:r>
      <w:r w:rsidR="00C33B5B">
        <w:rPr>
          <w:rStyle w:val="s1"/>
          <w:rFonts w:cstheme="minorHAnsi"/>
        </w:rPr>
        <w:t>.</w:t>
      </w:r>
      <w:r w:rsidR="00C33B5B" w:rsidRPr="00C33B5B">
        <w:rPr>
          <w:rStyle w:val="s1"/>
          <w:rFonts w:cstheme="minorHAnsi"/>
        </w:rPr>
        <w:t xml:space="preserve"> </w:t>
      </w:r>
      <w:r w:rsidRPr="00A11CCA">
        <w:rPr>
          <w:rStyle w:val="s1"/>
          <w:rFonts w:eastAsia="Times New Roman" w:cstheme="minorHAnsi"/>
          <w:sz w:val="24"/>
          <w:szCs w:val="24"/>
        </w:rPr>
        <w:t xml:space="preserve">Female officers, for example, </w:t>
      </w:r>
      <w:r w:rsidR="00C33B5B">
        <w:rPr>
          <w:rStyle w:val="s1"/>
          <w:rFonts w:eastAsia="Times New Roman" w:cstheme="minorHAnsi"/>
          <w:sz w:val="24"/>
          <w:szCs w:val="24"/>
        </w:rPr>
        <w:t>are more likely to</w:t>
      </w:r>
      <w:r w:rsidRPr="00A11CCA">
        <w:rPr>
          <w:rStyle w:val="s1"/>
          <w:rFonts w:eastAsia="Times New Roman" w:cstheme="minorHAnsi"/>
          <w:sz w:val="24"/>
          <w:szCs w:val="24"/>
        </w:rPr>
        <w:t xml:space="preserve"> face unique stressors related to gender discrimination, sexual harassment, and work</w:t>
      </w:r>
      <w:r w:rsidR="00615FE6">
        <w:rPr>
          <w:rStyle w:val="s1"/>
          <w:rFonts w:eastAsia="Times New Roman" w:cstheme="minorHAnsi"/>
          <w:sz w:val="24"/>
          <w:szCs w:val="24"/>
        </w:rPr>
        <w:t xml:space="preserve"> and </w:t>
      </w:r>
      <w:r w:rsidRPr="00A11CCA">
        <w:rPr>
          <w:rStyle w:val="s1"/>
          <w:rFonts w:eastAsia="Times New Roman" w:cstheme="minorHAnsi"/>
          <w:sz w:val="24"/>
          <w:szCs w:val="24"/>
        </w:rPr>
        <w:t xml:space="preserve">family </w:t>
      </w:r>
      <w:r w:rsidR="00615FE6">
        <w:rPr>
          <w:rStyle w:val="s1"/>
          <w:rFonts w:eastAsia="Times New Roman" w:cstheme="minorHAnsi"/>
          <w:sz w:val="24"/>
          <w:szCs w:val="24"/>
        </w:rPr>
        <w:t xml:space="preserve">life </w:t>
      </w:r>
      <w:r w:rsidRPr="00A11CCA">
        <w:rPr>
          <w:rStyle w:val="s1"/>
          <w:rFonts w:eastAsia="Times New Roman" w:cstheme="minorHAnsi"/>
          <w:sz w:val="24"/>
          <w:szCs w:val="24"/>
        </w:rPr>
        <w:t xml:space="preserve">balance, which can impact their mental wellbeing </w:t>
      </w:r>
      <w:r w:rsidR="00C33B5B">
        <w:rPr>
          <w:rStyle w:val="s1"/>
          <w:rFonts w:eastAsia="Times New Roman" w:cstheme="minorHAnsi"/>
          <w:sz w:val="24"/>
          <w:szCs w:val="24"/>
        </w:rPr>
        <w:t>(</w:t>
      </w:r>
      <w:r w:rsidR="00C33B5B" w:rsidRPr="00C33B5B">
        <w:rPr>
          <w:rFonts w:eastAsia="Times New Roman" w:cstheme="minorHAnsi"/>
          <w:kern w:val="0"/>
          <w:sz w:val="24"/>
          <w:szCs w:val="24"/>
          <w:lang w:eastAsia="en-GB"/>
          <w14:ligatures w14:val="none"/>
        </w:rPr>
        <w:t>Lilly et al., 2009</w:t>
      </w:r>
      <w:r w:rsidR="00C33B5B">
        <w:rPr>
          <w:rFonts w:eastAsia="Times New Roman" w:cstheme="minorHAnsi"/>
          <w:kern w:val="0"/>
          <w:sz w:val="24"/>
          <w:szCs w:val="24"/>
          <w:lang w:eastAsia="en-GB"/>
          <w14:ligatures w14:val="none"/>
        </w:rPr>
        <w:t xml:space="preserve"> &amp; </w:t>
      </w:r>
      <w:r w:rsidR="00C33B5B" w:rsidRPr="00C33B5B">
        <w:rPr>
          <w:rFonts w:eastAsia="Times New Roman" w:cstheme="minorHAnsi"/>
          <w:kern w:val="0"/>
          <w:sz w:val="24"/>
          <w:szCs w:val="24"/>
          <w:lang w:eastAsia="en-GB"/>
          <w14:ligatures w14:val="none"/>
        </w:rPr>
        <w:t>Violanti, 2014)</w:t>
      </w:r>
      <w:r w:rsidR="00C33B5B">
        <w:rPr>
          <w:rFonts w:eastAsia="Times New Roman" w:cstheme="minorHAnsi"/>
          <w:kern w:val="0"/>
          <w:sz w:val="24"/>
          <w:szCs w:val="24"/>
          <w:lang w:eastAsia="en-GB"/>
          <w14:ligatures w14:val="none"/>
        </w:rPr>
        <w:t xml:space="preserve">. </w:t>
      </w:r>
      <w:r w:rsidRPr="00A11CCA">
        <w:rPr>
          <w:rStyle w:val="s1"/>
          <w:rFonts w:eastAsia="Times New Roman" w:cstheme="minorHAnsi"/>
          <w:sz w:val="24"/>
          <w:szCs w:val="24"/>
        </w:rPr>
        <w:t xml:space="preserve">Similarly, officers from racial or ethnic minority backgrounds may experience additional stressors related to racial profiling, discrimination, and cultural identity, which can exacerbate mental health challenges </w:t>
      </w:r>
      <w:r w:rsidR="00C33B5B" w:rsidRPr="00AA6083">
        <w:rPr>
          <w:rFonts w:eastAsia="Times New Roman" w:cstheme="minorHAnsi"/>
          <w:kern w:val="0"/>
          <w:sz w:val="24"/>
          <w:szCs w:val="24"/>
          <w:lang w:eastAsia="en-GB"/>
          <w14:ligatures w14:val="none"/>
        </w:rPr>
        <w:t>(Haarr and Morash, 1999).</w:t>
      </w:r>
    </w:p>
    <w:p w14:paraId="21F10599" w14:textId="255012D2" w:rsidR="0083434D" w:rsidRPr="00B24E13" w:rsidRDefault="0083434D" w:rsidP="00B24E13">
      <w:pPr>
        <w:rPr>
          <w:rFonts w:ascii="Times New Roman" w:eastAsia="Times New Roman" w:hAnsi="Times New Roman" w:cs="Times New Roman"/>
          <w:kern w:val="0"/>
          <w:sz w:val="24"/>
          <w:szCs w:val="24"/>
          <w:lang w:eastAsia="en-GB"/>
          <w14:ligatures w14:val="none"/>
        </w:rPr>
      </w:pPr>
      <w:r w:rsidRPr="00A11CCA">
        <w:rPr>
          <w:rStyle w:val="s1"/>
          <w:rFonts w:eastAsia="Times New Roman" w:cstheme="minorHAnsi"/>
          <w:sz w:val="24"/>
          <w:szCs w:val="24"/>
        </w:rPr>
        <w:t>The mental health</w:t>
      </w:r>
      <w:r w:rsidR="00B24E13">
        <w:rPr>
          <w:rStyle w:val="s1"/>
          <w:rFonts w:eastAsia="Times New Roman" w:cstheme="minorHAnsi"/>
          <w:sz w:val="24"/>
          <w:szCs w:val="24"/>
        </w:rPr>
        <w:t xml:space="preserve"> </w:t>
      </w:r>
      <w:r w:rsidRPr="00A11CCA">
        <w:rPr>
          <w:rStyle w:val="s1"/>
          <w:rFonts w:eastAsia="Times New Roman" w:cstheme="minorHAnsi"/>
          <w:sz w:val="24"/>
          <w:szCs w:val="24"/>
        </w:rPr>
        <w:t xml:space="preserve">of police officers not only affects their own wellbeing but also has implications for job performance, decision-making, and public safety outcomes. Research suggests that officers experiencing mental health issues may be at higher risk of making errors in judgment, use of force incidents, and </w:t>
      </w:r>
      <w:r w:rsidR="00615FE6">
        <w:rPr>
          <w:rStyle w:val="s1"/>
          <w:rFonts w:eastAsia="Times New Roman" w:cstheme="minorHAnsi"/>
          <w:sz w:val="24"/>
          <w:szCs w:val="24"/>
        </w:rPr>
        <w:t>public</w:t>
      </w:r>
      <w:r w:rsidRPr="00A11CCA">
        <w:rPr>
          <w:rStyle w:val="s1"/>
          <w:rFonts w:eastAsia="Times New Roman" w:cstheme="minorHAnsi"/>
          <w:sz w:val="24"/>
          <w:szCs w:val="24"/>
        </w:rPr>
        <w:t xml:space="preserve"> complaint</w:t>
      </w:r>
      <w:r w:rsidRPr="00B24E13">
        <w:rPr>
          <w:rStyle w:val="s1"/>
          <w:rFonts w:eastAsia="Times New Roman" w:cstheme="minorHAnsi"/>
          <w:sz w:val="24"/>
          <w:szCs w:val="24"/>
        </w:rPr>
        <w:t xml:space="preserve">s </w:t>
      </w:r>
      <w:r w:rsidR="00B24E13" w:rsidRPr="00B24E13">
        <w:rPr>
          <w:rFonts w:eastAsia="Times New Roman" w:cstheme="minorHAnsi"/>
          <w:kern w:val="0"/>
          <w:sz w:val="24"/>
          <w:szCs w:val="24"/>
          <w:lang w:eastAsia="en-GB"/>
          <w14:ligatures w14:val="none"/>
        </w:rPr>
        <w:t>(Nisar and Rasheed, 2019)</w:t>
      </w:r>
      <w:r w:rsidRPr="00B24E13">
        <w:rPr>
          <w:rStyle w:val="s1"/>
          <w:rFonts w:eastAsia="Times New Roman" w:cstheme="minorHAnsi"/>
          <w:sz w:val="24"/>
          <w:szCs w:val="24"/>
        </w:rPr>
        <w:t xml:space="preserve">. </w:t>
      </w:r>
      <w:r w:rsidRPr="00A11CCA">
        <w:rPr>
          <w:rStyle w:val="s1"/>
          <w:rFonts w:eastAsia="Times New Roman" w:cstheme="minorHAnsi"/>
          <w:sz w:val="24"/>
          <w:szCs w:val="24"/>
        </w:rPr>
        <w:t>Moreover, untreated mental health disorders among officers can lead to absenteeism, presenteeism, and early retirement, resulting in significant costs and staffing shortages for law enforcement agencies</w:t>
      </w:r>
      <w:r w:rsidR="00B24E13">
        <w:rPr>
          <w:rStyle w:val="s1"/>
          <w:rFonts w:eastAsia="Times New Roman" w:cstheme="minorHAnsi"/>
          <w:sz w:val="24"/>
          <w:szCs w:val="24"/>
        </w:rPr>
        <w:t xml:space="preserve">. </w:t>
      </w:r>
      <w:r w:rsidRPr="00B24E13">
        <w:rPr>
          <w:rStyle w:val="s1"/>
          <w:rFonts w:eastAsia="Times New Roman" w:cstheme="minorHAnsi"/>
          <w:sz w:val="24"/>
          <w:szCs w:val="24"/>
        </w:rPr>
        <w:t>Addressing</w:t>
      </w:r>
      <w:r w:rsidRPr="00A11CCA">
        <w:rPr>
          <w:rStyle w:val="s1"/>
          <w:rFonts w:eastAsia="Times New Roman" w:cstheme="minorHAnsi"/>
          <w:sz w:val="24"/>
          <w:szCs w:val="24"/>
        </w:rPr>
        <w:t xml:space="preserve"> mental health challenges among officers is therefore critical for maintaining organi</w:t>
      </w:r>
      <w:r w:rsidR="00AA6083">
        <w:rPr>
          <w:rStyle w:val="s1"/>
          <w:rFonts w:eastAsia="Times New Roman" w:cstheme="minorHAnsi"/>
          <w:sz w:val="24"/>
          <w:szCs w:val="24"/>
        </w:rPr>
        <w:t>s</w:t>
      </w:r>
      <w:r w:rsidRPr="00A11CCA">
        <w:rPr>
          <w:rStyle w:val="s1"/>
          <w:rFonts w:eastAsia="Times New Roman" w:cstheme="minorHAnsi"/>
          <w:sz w:val="24"/>
          <w:szCs w:val="24"/>
        </w:rPr>
        <w:t>ational effectiveness and public trust in policing</w:t>
      </w:r>
      <w:r w:rsidR="00AA6083">
        <w:rPr>
          <w:rStyle w:val="s1"/>
          <w:rFonts w:eastAsia="Times New Roman" w:cstheme="minorHAnsi"/>
          <w:sz w:val="24"/>
          <w:szCs w:val="24"/>
        </w:rPr>
        <w:t xml:space="preserve"> </w:t>
      </w:r>
      <w:r w:rsidR="00B24E13" w:rsidRPr="00B24E13">
        <w:rPr>
          <w:rFonts w:eastAsia="Times New Roman" w:cstheme="minorHAnsi"/>
          <w:kern w:val="0"/>
          <w:sz w:val="24"/>
          <w:szCs w:val="24"/>
          <w:lang w:eastAsia="en-GB"/>
          <w14:ligatures w14:val="none"/>
        </w:rPr>
        <w:t>(Taubman and Parikh, 2023)</w:t>
      </w:r>
      <w:r w:rsidR="00B24E13">
        <w:rPr>
          <w:rFonts w:eastAsia="Times New Roman" w:cstheme="minorHAnsi"/>
          <w:kern w:val="0"/>
          <w:sz w:val="24"/>
          <w:szCs w:val="24"/>
          <w:lang w:eastAsia="en-GB"/>
          <w14:ligatures w14:val="none"/>
        </w:rPr>
        <w:t>.</w:t>
      </w:r>
    </w:p>
    <w:p w14:paraId="21E9CD93" w14:textId="73B7B086" w:rsidR="00B91AE9" w:rsidRPr="008D157B" w:rsidRDefault="00B91AE9" w:rsidP="008D157B">
      <w:pPr>
        <w:rPr>
          <w:rFonts w:ascii="Times New Roman" w:eastAsia="Times New Roman" w:hAnsi="Times New Roman" w:cs="Times New Roman"/>
          <w:kern w:val="0"/>
          <w:sz w:val="24"/>
          <w:szCs w:val="24"/>
          <w:lang w:eastAsia="en-GB"/>
          <w14:ligatures w14:val="none"/>
        </w:rPr>
      </w:pPr>
      <w:r>
        <w:rPr>
          <w:rStyle w:val="s1"/>
          <w:rFonts w:eastAsia="Times New Roman" w:cstheme="minorHAnsi"/>
          <w:sz w:val="24"/>
          <w:szCs w:val="24"/>
        </w:rPr>
        <w:t xml:space="preserve">Further to the physical job of being a police officer, consideration must be placed upon the demanding shift patterns that come as part of the territory. </w:t>
      </w:r>
      <w:r w:rsidRPr="00B91AE9">
        <w:rPr>
          <w:rStyle w:val="s1"/>
          <w:rFonts w:eastAsia="Times New Roman" w:cstheme="minorHAnsi"/>
          <w:sz w:val="24"/>
          <w:szCs w:val="24"/>
        </w:rPr>
        <w:t xml:space="preserve">Shift work, particularly rotating and night shifts, disrupts the body's natural circadian rhythms, leading to irregular sleep-wake cycles and physiological dysregulation </w:t>
      </w:r>
      <w:r w:rsidRPr="00B91AE9">
        <w:rPr>
          <w:rFonts w:eastAsia="Times New Roman" w:cstheme="minorHAnsi"/>
          <w:kern w:val="0"/>
          <w:sz w:val="24"/>
          <w:szCs w:val="24"/>
          <w:lang w:eastAsia="en-GB"/>
          <w14:ligatures w14:val="none"/>
        </w:rPr>
        <w:t>(James et al., 2017)</w:t>
      </w:r>
      <w:r>
        <w:rPr>
          <w:rFonts w:eastAsia="Times New Roman" w:cstheme="minorHAnsi"/>
          <w:kern w:val="0"/>
          <w:sz w:val="24"/>
          <w:szCs w:val="24"/>
          <w:lang w:eastAsia="en-GB"/>
          <w14:ligatures w14:val="none"/>
        </w:rPr>
        <w:t>.</w:t>
      </w:r>
      <w:r w:rsidRPr="00B91AE9">
        <w:rPr>
          <w:rStyle w:val="s1"/>
          <w:rFonts w:eastAsia="Times New Roman" w:cstheme="minorHAnsi"/>
          <w:sz w:val="24"/>
          <w:szCs w:val="24"/>
        </w:rPr>
        <w:t xml:space="preserve"> This disruption can result in sleep deprivation, sleep fragmentation, and decreased sleep quality among police officers</w:t>
      </w:r>
      <w:r w:rsidR="008D157B">
        <w:rPr>
          <w:rStyle w:val="s1"/>
          <w:rFonts w:eastAsia="Times New Roman" w:cstheme="minorHAnsi"/>
          <w:sz w:val="24"/>
          <w:szCs w:val="24"/>
        </w:rPr>
        <w:t xml:space="preserve"> </w:t>
      </w:r>
      <w:r w:rsidR="008D157B" w:rsidRPr="008D157B">
        <w:rPr>
          <w:rFonts w:eastAsia="Times New Roman" w:cstheme="minorHAnsi"/>
          <w:kern w:val="0"/>
          <w:sz w:val="24"/>
          <w:szCs w:val="24"/>
          <w:lang w:eastAsia="en-GB"/>
          <w14:ligatures w14:val="none"/>
        </w:rPr>
        <w:t>(Elliott and Lal, 2016)</w:t>
      </w:r>
      <w:r w:rsidRPr="00B91AE9">
        <w:rPr>
          <w:rStyle w:val="s1"/>
          <w:rFonts w:eastAsia="Times New Roman" w:cstheme="minorHAnsi"/>
          <w:sz w:val="24"/>
          <w:szCs w:val="24"/>
        </w:rPr>
        <w:t xml:space="preserve">. Over time, chronic disruption of circadian rhythms can contribute to a range of health problems, including metabolic disorders, cardiovascular disease, and mental health disorders </w:t>
      </w:r>
      <w:r w:rsidR="008D157B" w:rsidRPr="008D157B">
        <w:rPr>
          <w:rFonts w:eastAsia="Times New Roman" w:cstheme="minorHAnsi"/>
          <w:kern w:val="0"/>
          <w:sz w:val="24"/>
          <w:szCs w:val="24"/>
          <w:lang w:eastAsia="en-GB"/>
          <w14:ligatures w14:val="none"/>
        </w:rPr>
        <w:t>(Kecklund and Axelsson, 2016)</w:t>
      </w:r>
      <w:r w:rsidR="008D157B">
        <w:rPr>
          <w:rFonts w:eastAsia="Times New Roman" w:cstheme="minorHAnsi"/>
          <w:kern w:val="0"/>
          <w:sz w:val="24"/>
          <w:szCs w:val="24"/>
          <w:lang w:eastAsia="en-GB"/>
          <w14:ligatures w14:val="none"/>
        </w:rPr>
        <w:t>.</w:t>
      </w:r>
    </w:p>
    <w:p w14:paraId="218032FB" w14:textId="559EF6F7" w:rsidR="00B91AE9" w:rsidRPr="00534110" w:rsidRDefault="00B91AE9" w:rsidP="00534110">
      <w:pPr>
        <w:rPr>
          <w:rStyle w:val="s1"/>
          <w:rFonts w:ascii="Times New Roman" w:eastAsia="Times New Roman" w:hAnsi="Times New Roman" w:cs="Times New Roman"/>
          <w:kern w:val="0"/>
          <w:sz w:val="24"/>
          <w:szCs w:val="24"/>
          <w:lang w:eastAsia="en-GB"/>
          <w14:ligatures w14:val="none"/>
        </w:rPr>
      </w:pPr>
      <w:r w:rsidRPr="00B91AE9">
        <w:rPr>
          <w:rStyle w:val="s1"/>
          <w:rFonts w:eastAsia="Times New Roman" w:cstheme="minorHAnsi"/>
          <w:sz w:val="24"/>
          <w:szCs w:val="24"/>
        </w:rPr>
        <w:t xml:space="preserve">Research has consistently shown a link between shift work and increased risk of mental health disorders among </w:t>
      </w:r>
      <w:r w:rsidR="00615FE6">
        <w:rPr>
          <w:rStyle w:val="s1"/>
          <w:rFonts w:eastAsia="Times New Roman" w:cstheme="minorHAnsi"/>
          <w:sz w:val="24"/>
          <w:szCs w:val="24"/>
        </w:rPr>
        <w:t>humans</w:t>
      </w:r>
      <w:r w:rsidRPr="00B91AE9">
        <w:rPr>
          <w:rStyle w:val="s1"/>
          <w:rFonts w:eastAsia="Times New Roman" w:cstheme="minorHAnsi"/>
          <w:sz w:val="24"/>
          <w:szCs w:val="24"/>
        </w:rPr>
        <w:t>. Officers working non-standard shifts are more likely to experience symptoms of depression, anxiety, and stress compared to those working regular daytime hou</w:t>
      </w:r>
      <w:r w:rsidRPr="00615FE6">
        <w:rPr>
          <w:rStyle w:val="s1"/>
          <w:rFonts w:eastAsia="Times New Roman" w:cstheme="minorHAnsi"/>
          <w:sz w:val="24"/>
          <w:szCs w:val="24"/>
        </w:rPr>
        <w:t xml:space="preserve">rs </w:t>
      </w:r>
      <w:r w:rsidR="00534110" w:rsidRPr="00615FE6">
        <w:rPr>
          <w:rFonts w:eastAsia="Times New Roman" w:cstheme="minorHAnsi"/>
          <w:kern w:val="0"/>
          <w:sz w:val="24"/>
          <w:szCs w:val="24"/>
          <w:lang w:eastAsia="en-GB"/>
          <w14:ligatures w14:val="none"/>
        </w:rPr>
        <w:t xml:space="preserve">(Peterson et al., 2019). </w:t>
      </w:r>
      <w:r w:rsidRPr="00B91AE9">
        <w:rPr>
          <w:rStyle w:val="s1"/>
          <w:rFonts w:eastAsia="Times New Roman" w:cstheme="minorHAnsi"/>
          <w:sz w:val="24"/>
          <w:szCs w:val="24"/>
        </w:rPr>
        <w:t xml:space="preserve">The constant adjustment between different shift schedules disrupts the body's natural sleep patterns, leading to mood disturbances, cognitive impairment, and reduced psychological wellbeing </w:t>
      </w:r>
      <w:r w:rsidR="00534110" w:rsidRPr="00534110">
        <w:rPr>
          <w:rFonts w:eastAsia="Times New Roman" w:cstheme="minorHAnsi"/>
          <w:kern w:val="0"/>
          <w:sz w:val="24"/>
          <w:szCs w:val="24"/>
          <w:lang w:eastAsia="en-GB"/>
          <w14:ligatures w14:val="none"/>
        </w:rPr>
        <w:t>(Sallinen and Kecklund, 2010)</w:t>
      </w:r>
      <w:r w:rsidRPr="00534110">
        <w:rPr>
          <w:rStyle w:val="s1"/>
          <w:rFonts w:eastAsia="Times New Roman" w:cstheme="minorHAnsi"/>
          <w:sz w:val="24"/>
          <w:szCs w:val="24"/>
        </w:rPr>
        <w:t>.</w:t>
      </w:r>
      <w:r w:rsidRPr="00B91AE9">
        <w:rPr>
          <w:rStyle w:val="s1"/>
          <w:rFonts w:eastAsia="Times New Roman" w:cstheme="minorHAnsi"/>
          <w:sz w:val="24"/>
          <w:szCs w:val="24"/>
        </w:rPr>
        <w:t xml:space="preserve"> Moreover, the irregular and unpredictable nature of shift work can exacerbate feelings of social isolation, disconnection, and job dissatisfaction among officers</w:t>
      </w:r>
      <w:r w:rsidRPr="004772A5">
        <w:rPr>
          <w:rStyle w:val="s1"/>
          <w:rFonts w:eastAsia="Times New Roman" w:cstheme="minorHAnsi"/>
          <w:sz w:val="24"/>
          <w:szCs w:val="24"/>
        </w:rPr>
        <w:t xml:space="preserve"> </w:t>
      </w:r>
      <w:r w:rsidR="00534110" w:rsidRPr="004772A5">
        <w:rPr>
          <w:rFonts w:eastAsia="Times New Roman" w:cstheme="minorHAnsi"/>
          <w:kern w:val="0"/>
          <w:sz w:val="24"/>
          <w:szCs w:val="24"/>
          <w:lang w:eastAsia="en-GB"/>
          <w14:ligatures w14:val="none"/>
        </w:rPr>
        <w:t>(Abraham, 2000).</w:t>
      </w:r>
    </w:p>
    <w:p w14:paraId="385C6ED9" w14:textId="3412AE89" w:rsidR="00B91AE9" w:rsidRPr="004772A5" w:rsidRDefault="004772A5" w:rsidP="004772A5">
      <w:pPr>
        <w:rPr>
          <w:rFonts w:ascii="Times New Roman" w:eastAsia="Times New Roman" w:hAnsi="Times New Roman" w:cs="Times New Roman"/>
          <w:kern w:val="0"/>
          <w:sz w:val="24"/>
          <w:szCs w:val="24"/>
          <w:lang w:eastAsia="en-GB"/>
          <w14:ligatures w14:val="none"/>
        </w:rPr>
      </w:pPr>
      <w:r>
        <w:rPr>
          <w:rStyle w:val="s1"/>
          <w:rFonts w:eastAsia="Times New Roman" w:cstheme="minorHAnsi"/>
          <w:sz w:val="24"/>
          <w:szCs w:val="24"/>
        </w:rPr>
        <w:lastRenderedPageBreak/>
        <w:t>Furthermore, s</w:t>
      </w:r>
      <w:r w:rsidR="00B91AE9" w:rsidRPr="00B91AE9">
        <w:rPr>
          <w:rStyle w:val="s1"/>
          <w:rFonts w:eastAsia="Times New Roman" w:cstheme="minorHAnsi"/>
          <w:sz w:val="24"/>
          <w:szCs w:val="24"/>
        </w:rPr>
        <w:t xml:space="preserve">leep deprivation and disrupted sleep patterns associated with shift work can impair cognitive function, decision-making abilities, and job performance among police </w:t>
      </w:r>
      <w:r w:rsidR="00B91AE9" w:rsidRPr="004772A5">
        <w:rPr>
          <w:rStyle w:val="s1"/>
          <w:rFonts w:eastAsia="Times New Roman" w:cstheme="minorHAnsi"/>
          <w:sz w:val="24"/>
          <w:szCs w:val="24"/>
        </w:rPr>
        <w:t xml:space="preserve">officers </w:t>
      </w:r>
      <w:r w:rsidRPr="004772A5">
        <w:rPr>
          <w:rFonts w:eastAsia="Times New Roman" w:cstheme="minorHAnsi"/>
          <w:kern w:val="0"/>
          <w:sz w:val="24"/>
          <w:szCs w:val="24"/>
          <w:lang w:eastAsia="en-GB"/>
          <w14:ligatures w14:val="none"/>
        </w:rPr>
        <w:t>(Leso et al., 2021)</w:t>
      </w:r>
      <w:r>
        <w:rPr>
          <w:rFonts w:ascii="Times New Roman" w:eastAsia="Times New Roman" w:hAnsi="Times New Roman" w:cs="Times New Roman"/>
          <w:kern w:val="0"/>
          <w:sz w:val="24"/>
          <w:szCs w:val="24"/>
          <w:lang w:eastAsia="en-GB"/>
          <w14:ligatures w14:val="none"/>
        </w:rPr>
        <w:t xml:space="preserve">. </w:t>
      </w:r>
      <w:r w:rsidR="00B91AE9" w:rsidRPr="00B91AE9">
        <w:rPr>
          <w:rStyle w:val="s1"/>
          <w:rFonts w:eastAsia="Times New Roman" w:cstheme="minorHAnsi"/>
          <w:sz w:val="24"/>
          <w:szCs w:val="24"/>
        </w:rPr>
        <w:t xml:space="preserve">Studies have shown that sleep-deprived individuals exhibit deficits in attention, memory, reaction time, and situational awareness, which are critical skills for effective policing </w:t>
      </w:r>
      <w:r w:rsidRPr="004772A5">
        <w:rPr>
          <w:rFonts w:eastAsia="Times New Roman" w:cstheme="minorHAnsi"/>
          <w:kern w:val="0"/>
          <w:sz w:val="24"/>
          <w:szCs w:val="24"/>
          <w:lang w:eastAsia="en-GB"/>
          <w14:ligatures w14:val="none"/>
        </w:rPr>
        <w:t>(Killgore, 2010)</w:t>
      </w:r>
      <w:r w:rsidR="00B91AE9" w:rsidRPr="00B91AE9">
        <w:rPr>
          <w:rStyle w:val="s1"/>
          <w:rFonts w:eastAsia="Times New Roman" w:cstheme="minorHAnsi"/>
          <w:sz w:val="24"/>
          <w:szCs w:val="24"/>
        </w:rPr>
        <w:t>. The cumulative effects of chronic sleep disruption may compromise officers' ability to respond to emergencies, make sound judgments, and maintain public safety, thereby increasing the risk of adverse outcomes for both</w:t>
      </w:r>
      <w:r w:rsidR="00615FE6">
        <w:rPr>
          <w:rStyle w:val="s1"/>
          <w:rFonts w:eastAsia="Times New Roman" w:cstheme="minorHAnsi"/>
          <w:sz w:val="24"/>
          <w:szCs w:val="24"/>
        </w:rPr>
        <w:t xml:space="preserve"> the</w:t>
      </w:r>
      <w:r w:rsidR="00B91AE9" w:rsidRPr="00B91AE9">
        <w:rPr>
          <w:rStyle w:val="s1"/>
          <w:rFonts w:eastAsia="Times New Roman" w:cstheme="minorHAnsi"/>
          <w:sz w:val="24"/>
          <w:szCs w:val="24"/>
        </w:rPr>
        <w:t xml:space="preserve"> officers and the communities they serve </w:t>
      </w:r>
      <w:r w:rsidRPr="004772A5">
        <w:rPr>
          <w:rFonts w:eastAsia="Times New Roman" w:cstheme="minorHAnsi"/>
          <w:kern w:val="0"/>
          <w:sz w:val="24"/>
          <w:szCs w:val="24"/>
          <w:lang w:eastAsia="en-GB"/>
          <w14:ligatures w14:val="none"/>
        </w:rPr>
        <w:t>(Cochrane, 2001)</w:t>
      </w:r>
      <w:r>
        <w:rPr>
          <w:rFonts w:eastAsia="Times New Roman" w:cstheme="minorHAnsi"/>
          <w:kern w:val="0"/>
          <w:sz w:val="24"/>
          <w:szCs w:val="24"/>
          <w:lang w:eastAsia="en-GB"/>
          <w14:ligatures w14:val="none"/>
        </w:rPr>
        <w:t>.</w:t>
      </w:r>
    </w:p>
    <w:p w14:paraId="43F417F6" w14:textId="03778D2D" w:rsidR="00B91AE9" w:rsidRPr="004772A5" w:rsidRDefault="00B91AE9" w:rsidP="004772A5">
      <w:pPr>
        <w:rPr>
          <w:rStyle w:val="s1"/>
          <w:rFonts w:ascii="Times New Roman" w:eastAsia="Times New Roman" w:hAnsi="Times New Roman" w:cs="Times New Roman"/>
          <w:kern w:val="0"/>
          <w:sz w:val="24"/>
          <w:szCs w:val="24"/>
          <w:lang w:eastAsia="en-GB"/>
          <w14:ligatures w14:val="none"/>
        </w:rPr>
      </w:pPr>
      <w:r w:rsidRPr="004772A5">
        <w:rPr>
          <w:rStyle w:val="s1"/>
          <w:rFonts w:eastAsia="Times New Roman" w:cstheme="minorHAnsi"/>
          <w:sz w:val="24"/>
          <w:szCs w:val="24"/>
        </w:rPr>
        <w:t xml:space="preserve">Despite the challenges posed by shift work and disrupted sleeping patterns, some police officers demonstrate resilience and adaptive coping strategies to mitigate the impact on their mental and overall health. Strategies such as implementing consistent sleep hygiene practices, maintaining a regular exercise routine, and seeking social support from peers and family members can help officers cope with the demands of shift work </w:t>
      </w:r>
      <w:r w:rsidR="004772A5" w:rsidRPr="004772A5">
        <w:rPr>
          <w:rFonts w:eastAsia="Times New Roman" w:cstheme="minorHAnsi"/>
          <w:kern w:val="0"/>
          <w:sz w:val="24"/>
          <w:szCs w:val="24"/>
          <w:lang w:eastAsia="en-GB"/>
          <w14:ligatures w14:val="none"/>
        </w:rPr>
        <w:t>(Irish et al., 2015)</w:t>
      </w:r>
      <w:r w:rsidRPr="004772A5">
        <w:rPr>
          <w:rStyle w:val="s1"/>
          <w:rFonts w:eastAsia="Times New Roman" w:cstheme="minorHAnsi"/>
          <w:sz w:val="24"/>
          <w:szCs w:val="24"/>
        </w:rPr>
        <w:t>. Moreover, organi</w:t>
      </w:r>
      <w:r w:rsidR="004772A5">
        <w:rPr>
          <w:rStyle w:val="s1"/>
          <w:rFonts w:eastAsia="Times New Roman" w:cstheme="minorHAnsi"/>
          <w:sz w:val="24"/>
          <w:szCs w:val="24"/>
        </w:rPr>
        <w:t>s</w:t>
      </w:r>
      <w:r w:rsidRPr="004772A5">
        <w:rPr>
          <w:rStyle w:val="s1"/>
          <w:rFonts w:eastAsia="Times New Roman" w:cstheme="minorHAnsi"/>
          <w:sz w:val="24"/>
          <w:szCs w:val="24"/>
        </w:rPr>
        <w:t xml:space="preserve">ational support systems, such as providing access to employee assistance programs, wellness initiatives, and flexible scheduling options, can facilitate officers' adaptation to shift work and promote their resilience in managing work-related stressors </w:t>
      </w:r>
      <w:r w:rsidR="004772A5" w:rsidRPr="004772A5">
        <w:rPr>
          <w:rFonts w:eastAsia="Times New Roman" w:cstheme="minorHAnsi"/>
          <w:kern w:val="0"/>
          <w:sz w:val="24"/>
          <w:szCs w:val="24"/>
          <w:lang w:eastAsia="en-GB"/>
          <w14:ligatures w14:val="none"/>
        </w:rPr>
        <w:t>(Brunetto et al., 2022)</w:t>
      </w:r>
      <w:r w:rsidR="004772A5">
        <w:rPr>
          <w:rFonts w:eastAsia="Times New Roman" w:cstheme="minorHAnsi"/>
          <w:kern w:val="0"/>
          <w:sz w:val="24"/>
          <w:szCs w:val="24"/>
          <w:lang w:eastAsia="en-GB"/>
          <w14:ligatures w14:val="none"/>
        </w:rPr>
        <w:t>.</w:t>
      </w:r>
    </w:p>
    <w:p w14:paraId="166AE75E" w14:textId="52C8F453" w:rsidR="00B91AE9" w:rsidRDefault="00B91AE9" w:rsidP="00E64D0C">
      <w:pPr>
        <w:rPr>
          <w:rFonts w:eastAsia="Times New Roman" w:cstheme="minorHAnsi"/>
          <w:kern w:val="0"/>
          <w:sz w:val="24"/>
          <w:szCs w:val="24"/>
          <w:lang w:eastAsia="en-GB"/>
          <w14:ligatures w14:val="none"/>
        </w:rPr>
      </w:pPr>
      <w:r w:rsidRPr="00B91AE9">
        <w:rPr>
          <w:rStyle w:val="s1"/>
          <w:rFonts w:eastAsia="Times New Roman" w:cstheme="minorHAnsi"/>
          <w:sz w:val="24"/>
          <w:szCs w:val="24"/>
        </w:rPr>
        <w:t>Recogni</w:t>
      </w:r>
      <w:r w:rsidR="00E64D0C">
        <w:rPr>
          <w:rStyle w:val="s1"/>
          <w:rFonts w:eastAsia="Times New Roman" w:cstheme="minorHAnsi"/>
          <w:sz w:val="24"/>
          <w:szCs w:val="24"/>
        </w:rPr>
        <w:t>s</w:t>
      </w:r>
      <w:r w:rsidRPr="00B91AE9">
        <w:rPr>
          <w:rStyle w:val="s1"/>
          <w:rFonts w:eastAsia="Times New Roman" w:cstheme="minorHAnsi"/>
          <w:sz w:val="24"/>
          <w:szCs w:val="24"/>
        </w:rPr>
        <w:t xml:space="preserve">ing the detrimental effects of shift work on officers' mental and overall health, law enforcement agencies are increasingly implementing policies and practices to mitigate these risks. This includes establishing guidelines for scheduling, workload management, and fatigue risk management, as well as providing training and education on sleep hygiene and stress management techniques </w:t>
      </w:r>
      <w:r w:rsidR="00E64D0C" w:rsidRPr="00E64D0C">
        <w:rPr>
          <w:rFonts w:eastAsia="Times New Roman" w:cstheme="minorHAnsi"/>
          <w:kern w:val="0"/>
          <w:sz w:val="24"/>
          <w:szCs w:val="24"/>
          <w:lang w:eastAsia="en-GB"/>
          <w14:ligatures w14:val="none"/>
        </w:rPr>
        <w:t>(Caldwell et al., 2019)</w:t>
      </w:r>
      <w:r w:rsidRPr="00E64D0C">
        <w:rPr>
          <w:rStyle w:val="s1"/>
          <w:rFonts w:eastAsia="Times New Roman" w:cstheme="minorHAnsi"/>
          <w:sz w:val="24"/>
          <w:szCs w:val="24"/>
        </w:rPr>
        <w:t>.</w:t>
      </w:r>
      <w:r w:rsidRPr="00B91AE9">
        <w:rPr>
          <w:rStyle w:val="s1"/>
          <w:rFonts w:eastAsia="Times New Roman" w:cstheme="minorHAnsi"/>
          <w:sz w:val="24"/>
          <w:szCs w:val="24"/>
        </w:rPr>
        <w:t xml:space="preserve"> Moreover, collaborative efforts between law enforcement agencies, unions, and occupational health professionals are essential for developing evidence-based interventions and support systems that address the unique challenges of shift work in </w:t>
      </w:r>
      <w:r w:rsidRPr="00E64D0C">
        <w:rPr>
          <w:rStyle w:val="s1"/>
          <w:rFonts w:eastAsia="Times New Roman" w:cstheme="minorHAnsi"/>
          <w:sz w:val="24"/>
          <w:szCs w:val="24"/>
        </w:rPr>
        <w:t>policing</w:t>
      </w:r>
      <w:r w:rsidR="00E64D0C" w:rsidRPr="00E64D0C">
        <w:rPr>
          <w:rStyle w:val="s1"/>
          <w:rFonts w:eastAsia="Times New Roman" w:cstheme="minorHAnsi"/>
          <w:sz w:val="24"/>
          <w:szCs w:val="24"/>
        </w:rPr>
        <w:t xml:space="preserve"> </w:t>
      </w:r>
      <w:r w:rsidR="00E64D0C" w:rsidRPr="00E64D0C">
        <w:rPr>
          <w:rFonts w:eastAsia="Times New Roman" w:cstheme="minorHAnsi"/>
          <w:kern w:val="0"/>
          <w:sz w:val="24"/>
          <w:szCs w:val="24"/>
          <w:lang w:eastAsia="en-GB"/>
          <w14:ligatures w14:val="none"/>
        </w:rPr>
        <w:t>(El Ghaziri et al., 2020)</w:t>
      </w:r>
      <w:r w:rsidR="00E64D0C">
        <w:rPr>
          <w:rFonts w:eastAsia="Times New Roman" w:cstheme="minorHAnsi"/>
          <w:kern w:val="0"/>
          <w:sz w:val="24"/>
          <w:szCs w:val="24"/>
          <w:lang w:eastAsia="en-GB"/>
          <w14:ligatures w14:val="none"/>
        </w:rPr>
        <w:t>.</w:t>
      </w:r>
    </w:p>
    <w:p w14:paraId="56CAB731" w14:textId="73733CCD" w:rsidR="00D12D85" w:rsidRPr="008A3F27" w:rsidRDefault="00D12D85" w:rsidP="008509AE">
      <w:pPr>
        <w:rPr>
          <w:rFonts w:ascii="Times New Roman" w:eastAsia="Times New Roman" w:hAnsi="Times New Roman" w:cs="Times New Roman"/>
          <w:kern w:val="0"/>
          <w:sz w:val="28"/>
          <w:szCs w:val="28"/>
          <w:lang w:eastAsia="en-GB"/>
          <w14:ligatures w14:val="none"/>
        </w:rPr>
      </w:pPr>
      <w:r w:rsidRPr="008A3F27">
        <w:rPr>
          <w:sz w:val="24"/>
          <w:szCs w:val="24"/>
        </w:rPr>
        <w:t>Furthermore, shift work among police officers has been associated with irregular eating patterns and poor diet quality. This can result from disrupted mealtimes, limited access to healthy food options during overnight shifts, and reliance on convenient but nutritionally deficient choices</w:t>
      </w:r>
      <w:r w:rsidR="008F4EE2" w:rsidRPr="008A3F27">
        <w:rPr>
          <w:sz w:val="24"/>
          <w:szCs w:val="24"/>
        </w:rPr>
        <w:t xml:space="preserve"> </w:t>
      </w:r>
      <w:r w:rsidR="008F4EE2" w:rsidRPr="008A3F27">
        <w:rPr>
          <w:rFonts w:eastAsia="Times New Roman" w:cstheme="minorHAnsi"/>
          <w:kern w:val="0"/>
          <w:sz w:val="24"/>
          <w:szCs w:val="24"/>
          <w:lang w:eastAsia="en-GB"/>
          <w14:ligatures w14:val="none"/>
        </w:rPr>
        <w:t>(Kosmadopoulos et al., 2020)</w:t>
      </w:r>
      <w:r w:rsidR="008509AE" w:rsidRPr="008A3F27">
        <w:rPr>
          <w:rFonts w:eastAsia="Times New Roman" w:cstheme="minorHAnsi"/>
          <w:kern w:val="0"/>
          <w:sz w:val="24"/>
          <w:szCs w:val="24"/>
          <w:lang w:eastAsia="en-GB"/>
          <w14:ligatures w14:val="none"/>
        </w:rPr>
        <w:t>.</w:t>
      </w:r>
      <w:r w:rsidR="008509AE" w:rsidRPr="008A3F27">
        <w:rPr>
          <w:rFonts w:ascii="Times New Roman" w:eastAsia="Times New Roman" w:hAnsi="Times New Roman" w:cs="Times New Roman"/>
          <w:kern w:val="0"/>
          <w:sz w:val="24"/>
          <w:szCs w:val="24"/>
          <w:lang w:eastAsia="en-GB"/>
          <w14:ligatures w14:val="none"/>
        </w:rPr>
        <w:t xml:space="preserve"> </w:t>
      </w:r>
      <w:r w:rsidRPr="008A3F27">
        <w:rPr>
          <w:sz w:val="24"/>
          <w:szCs w:val="24"/>
        </w:rPr>
        <w:t xml:space="preserve">A study by </w:t>
      </w:r>
      <w:r w:rsidR="008509AE" w:rsidRPr="008A3F27">
        <w:rPr>
          <w:rFonts w:eastAsia="Times New Roman" w:cstheme="minorHAnsi"/>
          <w:kern w:val="0"/>
          <w:sz w:val="24"/>
          <w:szCs w:val="24"/>
          <w:lang w:eastAsia="en-GB"/>
          <w14:ligatures w14:val="none"/>
        </w:rPr>
        <w:t xml:space="preserve">Velazquez-Kronen et al., (2021) </w:t>
      </w:r>
      <w:r w:rsidR="008509AE" w:rsidRPr="008A3F27">
        <w:rPr>
          <w:rFonts w:eastAsia="Times New Roman" w:cstheme="minorHAnsi"/>
          <w:kern w:val="0"/>
          <w:sz w:val="28"/>
          <w:szCs w:val="28"/>
          <w:lang w:eastAsia="en-GB"/>
          <w14:ligatures w14:val="none"/>
        </w:rPr>
        <w:t>f</w:t>
      </w:r>
      <w:r w:rsidRPr="008A3F27">
        <w:rPr>
          <w:sz w:val="24"/>
          <w:szCs w:val="24"/>
        </w:rPr>
        <w:t>ound that police officers working night shifts consumed fewer fruits and vegetables and had higher intake of fast food compared to those on day shifts. This dietary pattern can lead to various health issues, both physical and mental</w:t>
      </w:r>
      <w:r w:rsidR="008509AE" w:rsidRPr="008A3F27">
        <w:rPr>
          <w:rFonts w:cstheme="minorHAnsi"/>
          <w:sz w:val="24"/>
          <w:szCs w:val="24"/>
        </w:rPr>
        <w:t>.</w:t>
      </w:r>
    </w:p>
    <w:p w14:paraId="39E2C2E5" w14:textId="77777777" w:rsidR="00D12D85" w:rsidRDefault="00D12D85" w:rsidP="00D12D85">
      <w:pPr>
        <w:pStyle w:val="PlainText"/>
      </w:pPr>
    </w:p>
    <w:p w14:paraId="2BD5E9A1" w14:textId="4AF72541" w:rsidR="008509AE" w:rsidRPr="008A3F27" w:rsidRDefault="008F4EE2" w:rsidP="008509AE">
      <w:pPr>
        <w:rPr>
          <w:rFonts w:ascii="Times New Roman" w:eastAsia="Times New Roman" w:hAnsi="Times New Roman" w:cs="Times New Roman"/>
          <w:kern w:val="0"/>
          <w:sz w:val="28"/>
          <w:szCs w:val="28"/>
          <w:lang w:eastAsia="en-GB"/>
          <w14:ligatures w14:val="none"/>
        </w:rPr>
      </w:pPr>
      <w:r w:rsidRPr="008A3F27">
        <w:rPr>
          <w:sz w:val="24"/>
          <w:szCs w:val="24"/>
        </w:rPr>
        <w:t>In relation to physical health</w:t>
      </w:r>
      <w:r w:rsidR="00D12D85" w:rsidRPr="008A3F27">
        <w:rPr>
          <w:sz w:val="24"/>
          <w:szCs w:val="24"/>
        </w:rPr>
        <w:t>, a poor diet can contribute to obesity, metabolic syndrome, and cardiovascular disease among police officers. Research by</w:t>
      </w:r>
      <w:r w:rsidR="00D12D85" w:rsidRPr="008A3F27">
        <w:t xml:space="preserve"> </w:t>
      </w:r>
      <w:r w:rsidR="008509AE" w:rsidRPr="008A3F27">
        <w:rPr>
          <w:rFonts w:eastAsia="Times New Roman" w:cstheme="minorHAnsi"/>
          <w:kern w:val="0"/>
          <w:sz w:val="24"/>
          <w:szCs w:val="24"/>
          <w:lang w:eastAsia="en-GB"/>
          <w14:ligatures w14:val="none"/>
        </w:rPr>
        <w:t xml:space="preserve">Zimmerman, (2012) </w:t>
      </w:r>
      <w:r w:rsidR="00D12D85" w:rsidRPr="008A3F27">
        <w:rPr>
          <w:sz w:val="24"/>
          <w:szCs w:val="24"/>
        </w:rPr>
        <w:t>highlighted the higher prevalence of obesity and related conditions in law enforcement officers compared to the general population.</w:t>
      </w:r>
      <w:r w:rsidR="008509AE" w:rsidRPr="008A3F27">
        <w:rPr>
          <w:sz w:val="24"/>
          <w:szCs w:val="24"/>
        </w:rPr>
        <w:t xml:space="preserve"> Further focusing on the m</w:t>
      </w:r>
      <w:r w:rsidR="00D12D85" w:rsidRPr="008A3F27">
        <w:rPr>
          <w:sz w:val="24"/>
          <w:szCs w:val="24"/>
        </w:rPr>
        <w:t>ental</w:t>
      </w:r>
      <w:r w:rsidR="008509AE" w:rsidRPr="008A3F27">
        <w:rPr>
          <w:sz w:val="24"/>
          <w:szCs w:val="24"/>
        </w:rPr>
        <w:t xml:space="preserve"> aspect</w:t>
      </w:r>
      <w:r w:rsidR="00D12D85" w:rsidRPr="008A3F27">
        <w:rPr>
          <w:sz w:val="24"/>
          <w:szCs w:val="24"/>
        </w:rPr>
        <w:t xml:space="preserve">, inadequate nutrition may impair cognitive function and mood regulation. </w:t>
      </w:r>
      <w:r w:rsidR="008509AE" w:rsidRPr="008A3F27">
        <w:rPr>
          <w:sz w:val="24"/>
          <w:szCs w:val="24"/>
        </w:rPr>
        <w:t>Studies have</w:t>
      </w:r>
      <w:r w:rsidR="00D12D85" w:rsidRPr="008A3F27">
        <w:rPr>
          <w:sz w:val="24"/>
          <w:szCs w:val="24"/>
        </w:rPr>
        <w:t xml:space="preserve"> demonstrated a link between unhealthy dietary patterns and increased risk of depression and anxiety. Additionally, poor nutrition can exacerbate stress levels, which are already elevated in the demanding environment of law enforcement</w:t>
      </w:r>
      <w:r w:rsidR="008509AE" w:rsidRPr="008A3F27">
        <w:rPr>
          <w:rFonts w:cstheme="minorHAnsi"/>
          <w:sz w:val="24"/>
          <w:szCs w:val="24"/>
        </w:rPr>
        <w:t xml:space="preserve"> </w:t>
      </w:r>
      <w:r w:rsidR="008509AE" w:rsidRPr="008A3F27">
        <w:rPr>
          <w:rFonts w:eastAsia="Times New Roman" w:cstheme="minorHAnsi"/>
          <w:kern w:val="0"/>
          <w:sz w:val="24"/>
          <w:szCs w:val="24"/>
          <w:lang w:eastAsia="en-GB"/>
          <w14:ligatures w14:val="none"/>
        </w:rPr>
        <w:t>(Khosravi et al., 2015).</w:t>
      </w:r>
    </w:p>
    <w:p w14:paraId="5D2FC706" w14:textId="4870A10D" w:rsidR="00D12D85" w:rsidRPr="008509AE" w:rsidRDefault="00D12D85" w:rsidP="008509AE">
      <w:pPr>
        <w:rPr>
          <w:rFonts w:ascii="Times New Roman" w:eastAsia="Times New Roman" w:hAnsi="Times New Roman" w:cs="Times New Roman"/>
          <w:kern w:val="0"/>
          <w:sz w:val="24"/>
          <w:szCs w:val="24"/>
          <w:lang w:eastAsia="en-GB"/>
          <w14:ligatures w14:val="none"/>
        </w:rPr>
      </w:pPr>
    </w:p>
    <w:p w14:paraId="0CF3192F" w14:textId="77777777" w:rsidR="00D12D85" w:rsidRDefault="00D12D85" w:rsidP="00D12D85">
      <w:pPr>
        <w:pStyle w:val="PlainText"/>
      </w:pPr>
    </w:p>
    <w:p w14:paraId="37FE9105" w14:textId="152E1FA1" w:rsidR="00D12D85" w:rsidRPr="008A3F27" w:rsidRDefault="00A16878" w:rsidP="00A16878">
      <w:pPr>
        <w:rPr>
          <w:rFonts w:ascii="Times New Roman" w:eastAsia="Times New Roman" w:hAnsi="Times New Roman" w:cs="Times New Roman"/>
          <w:kern w:val="0"/>
          <w:sz w:val="28"/>
          <w:szCs w:val="28"/>
          <w:lang w:eastAsia="en-GB"/>
          <w14:ligatures w14:val="none"/>
        </w:rPr>
      </w:pPr>
      <w:r w:rsidRPr="008A3F27">
        <w:rPr>
          <w:sz w:val="24"/>
          <w:szCs w:val="24"/>
        </w:rPr>
        <w:t>As previously mentioned, s</w:t>
      </w:r>
      <w:r w:rsidR="00D12D85" w:rsidRPr="008A3F27">
        <w:rPr>
          <w:sz w:val="24"/>
          <w:szCs w:val="24"/>
        </w:rPr>
        <w:t xml:space="preserve">hift work disrupts the body's natural circadian rhythms, leading to irregular sleep patterns </w:t>
      </w:r>
      <w:r w:rsidR="008A3F27" w:rsidRPr="008A3F27">
        <w:rPr>
          <w:sz w:val="24"/>
          <w:szCs w:val="24"/>
        </w:rPr>
        <w:t>and</w:t>
      </w:r>
      <w:r w:rsidR="00D12D85" w:rsidRPr="008A3F27">
        <w:rPr>
          <w:sz w:val="24"/>
          <w:szCs w:val="24"/>
        </w:rPr>
        <w:t xml:space="preserve"> </w:t>
      </w:r>
      <w:r w:rsidR="008A3F27">
        <w:rPr>
          <w:sz w:val="24"/>
          <w:szCs w:val="24"/>
        </w:rPr>
        <w:t xml:space="preserve">also </w:t>
      </w:r>
      <w:r w:rsidR="00D12D85" w:rsidRPr="008A3F27">
        <w:rPr>
          <w:sz w:val="24"/>
          <w:szCs w:val="24"/>
        </w:rPr>
        <w:t>mealtimes. This disruption can result in increased consumption of energy-dense, nutrient-poor foods like fast food, snacks, and sugary beverages, which are often more readily available during night shifts</w:t>
      </w:r>
      <w:r w:rsidRPr="008A3F27">
        <w:t xml:space="preserve"> </w:t>
      </w:r>
      <w:r w:rsidRPr="008A3F27">
        <w:rPr>
          <w:rFonts w:eastAsia="Times New Roman" w:cstheme="minorHAnsi"/>
          <w:kern w:val="0"/>
          <w:sz w:val="24"/>
          <w:szCs w:val="24"/>
          <w:lang w:eastAsia="en-GB"/>
          <w14:ligatures w14:val="none"/>
        </w:rPr>
        <w:t xml:space="preserve">(Pot, Almoosawi and Stephen, 2016). </w:t>
      </w:r>
      <w:r w:rsidR="00D12D85" w:rsidRPr="008A3F27">
        <w:rPr>
          <w:sz w:val="24"/>
          <w:szCs w:val="24"/>
        </w:rPr>
        <w:t>The lack of access to fresh and healthy food options during late hours, combined with fatigue and time constraints, makes it challenging for police officers to maintain a balanced diet. Consequently, they may rely on convenient but unhealthy choices, such as vending machine snacks or fast food, to sustain energy levels during demanding shifts.</w:t>
      </w:r>
    </w:p>
    <w:p w14:paraId="3C0E5185" w14:textId="77777777" w:rsidR="00D12D85" w:rsidRDefault="00D12D85" w:rsidP="00D12D85">
      <w:pPr>
        <w:pStyle w:val="PlainText"/>
      </w:pPr>
    </w:p>
    <w:p w14:paraId="0C5A39F4" w14:textId="44A52D33" w:rsidR="00D12D85" w:rsidRPr="008A3F27" w:rsidRDefault="00D12D85" w:rsidP="008A3F27">
      <w:pPr>
        <w:rPr>
          <w:rFonts w:ascii="Times New Roman" w:eastAsia="Times New Roman" w:hAnsi="Times New Roman" w:cs="Times New Roman"/>
          <w:kern w:val="0"/>
          <w:sz w:val="24"/>
          <w:szCs w:val="24"/>
          <w:lang w:eastAsia="en-GB"/>
          <w14:ligatures w14:val="none"/>
        </w:rPr>
      </w:pPr>
      <w:r w:rsidRPr="008A3F27">
        <w:rPr>
          <w:sz w:val="24"/>
          <w:szCs w:val="24"/>
        </w:rPr>
        <w:t>Physically, a poor diet can contribute to weight gain, elevated blood pressure, and dyslipidaemia, all of which are risk factors for cardiovascular disease and metabolic disorders. Research has shown that police officers are at increased risk of these conditions compared to the general population, partly due to the demands of their profession and lifestyle factors like irregular eating habits</w:t>
      </w:r>
      <w:r w:rsidR="008A3F27" w:rsidRPr="008A3F27">
        <w:rPr>
          <w:sz w:val="24"/>
          <w:szCs w:val="24"/>
        </w:rPr>
        <w:t xml:space="preserve"> </w:t>
      </w:r>
      <w:r w:rsidR="008A3F27" w:rsidRPr="008A3F27">
        <w:rPr>
          <w:rFonts w:eastAsia="Times New Roman" w:cstheme="minorHAnsi"/>
          <w:kern w:val="0"/>
          <w:sz w:val="24"/>
          <w:szCs w:val="24"/>
          <w:lang w:eastAsia="en-GB"/>
          <w14:ligatures w14:val="none"/>
        </w:rPr>
        <w:t>(Escoto et al., 2012)</w:t>
      </w:r>
      <w:r w:rsidRPr="008A3F27">
        <w:rPr>
          <w:rFonts w:cstheme="minorHAnsi"/>
          <w:sz w:val="24"/>
          <w:szCs w:val="24"/>
        </w:rPr>
        <w:t>.</w:t>
      </w:r>
    </w:p>
    <w:p w14:paraId="7C6E08EC" w14:textId="77777777" w:rsidR="00D12D85" w:rsidRDefault="00D12D85" w:rsidP="00D12D85">
      <w:pPr>
        <w:pStyle w:val="PlainText"/>
      </w:pPr>
    </w:p>
    <w:p w14:paraId="229583D8" w14:textId="4EB9ABB0" w:rsidR="00D12D85" w:rsidRPr="008A3F27" w:rsidRDefault="00D12D85" w:rsidP="008A3F27">
      <w:pPr>
        <w:rPr>
          <w:rFonts w:ascii="Times New Roman" w:eastAsia="Times New Roman" w:hAnsi="Times New Roman" w:cs="Times New Roman"/>
          <w:kern w:val="0"/>
          <w:sz w:val="24"/>
          <w:szCs w:val="24"/>
          <w:lang w:eastAsia="en-GB"/>
          <w14:ligatures w14:val="none"/>
        </w:rPr>
      </w:pPr>
      <w:r w:rsidRPr="008A3F27">
        <w:rPr>
          <w:sz w:val="24"/>
          <w:szCs w:val="24"/>
        </w:rPr>
        <w:t>Mentally, inadequate nutrition can affect cognitive function, mood, and overall mental well-being. Nutrient deficiencies, particularly in essential vitamins and minerals, have been linked to impaired cognitive performance and increased susceptibility to stress and mood disorders. Moreover, the stress of police work combined with poor dietary choices can create a vicious cycle, where stress drives unhealthy eating habits, and poor nutrition exacerbates stress levels</w:t>
      </w:r>
      <w:r w:rsidR="008A3F27" w:rsidRPr="008A3F27">
        <w:rPr>
          <w:sz w:val="24"/>
          <w:szCs w:val="24"/>
        </w:rPr>
        <w:t xml:space="preserve"> </w:t>
      </w:r>
      <w:r w:rsidR="008A3F27" w:rsidRPr="008A3F27">
        <w:rPr>
          <w:rFonts w:eastAsia="Times New Roman" w:cstheme="minorHAnsi"/>
          <w:kern w:val="0"/>
          <w:sz w:val="24"/>
          <w:szCs w:val="24"/>
          <w:lang w:eastAsia="en-GB"/>
          <w14:ligatures w14:val="none"/>
        </w:rPr>
        <w:t>(Parletta, Milte and Meyer, 2013).</w:t>
      </w:r>
      <w:r w:rsidR="008A3F27">
        <w:rPr>
          <w:rFonts w:eastAsia="Times New Roman" w:cstheme="minorHAnsi"/>
          <w:kern w:val="0"/>
          <w:sz w:val="24"/>
          <w:szCs w:val="24"/>
          <w:lang w:eastAsia="en-GB"/>
          <w14:ligatures w14:val="none"/>
        </w:rPr>
        <w:t xml:space="preserve"> </w:t>
      </w:r>
      <w:r w:rsidRPr="008A3F27">
        <w:rPr>
          <w:rFonts w:cstheme="minorHAnsi"/>
          <w:sz w:val="24"/>
        </w:rPr>
        <w:t>To mitigate these risks, interventions focusing on promoting healthy eating habits, providing access to nutritious food options during shifts, and offering education and support for stress management and mental well-being are crucial for maintaining the health and performance of police officers</w:t>
      </w:r>
      <w:r w:rsidR="008A3F27">
        <w:rPr>
          <w:rFonts w:cstheme="minorHAnsi"/>
          <w:sz w:val="24"/>
        </w:rPr>
        <w:t xml:space="preserve"> </w:t>
      </w:r>
      <w:r w:rsidR="008A3F27" w:rsidRPr="008A3F27">
        <w:rPr>
          <w:rFonts w:eastAsia="Times New Roman" w:cstheme="minorHAnsi"/>
          <w:kern w:val="0"/>
          <w:sz w:val="24"/>
          <w:szCs w:val="24"/>
          <w:lang w:eastAsia="en-GB"/>
          <w14:ligatures w14:val="none"/>
        </w:rPr>
        <w:t>(Story et al., 2008)</w:t>
      </w:r>
      <w:r w:rsidRPr="008A3F27">
        <w:rPr>
          <w:rFonts w:cstheme="minorHAnsi"/>
          <w:sz w:val="24"/>
        </w:rPr>
        <w:t>.</w:t>
      </w:r>
    </w:p>
    <w:p w14:paraId="5CEFAEF0" w14:textId="77777777" w:rsidR="00D12D85" w:rsidRDefault="00D12D85" w:rsidP="00D12D85">
      <w:pPr>
        <w:pStyle w:val="PlainText"/>
      </w:pPr>
    </w:p>
    <w:p w14:paraId="7217133D" w14:textId="4F2D2598" w:rsidR="00D12D85" w:rsidRPr="008A3F27" w:rsidRDefault="00D12D85" w:rsidP="008A3F27">
      <w:pPr>
        <w:rPr>
          <w:rFonts w:ascii="Times New Roman" w:eastAsia="Times New Roman" w:hAnsi="Times New Roman" w:cs="Times New Roman"/>
          <w:kern w:val="0"/>
          <w:sz w:val="24"/>
          <w:szCs w:val="24"/>
          <w:lang w:eastAsia="en-GB"/>
          <w14:ligatures w14:val="none"/>
        </w:rPr>
      </w:pPr>
      <w:r w:rsidRPr="008A3F27">
        <w:rPr>
          <w:rFonts w:cstheme="minorHAnsi"/>
          <w:sz w:val="24"/>
        </w:rPr>
        <w:t>Regular exercise has</w:t>
      </w:r>
      <w:r w:rsidR="008A3F27" w:rsidRPr="008A3F27">
        <w:rPr>
          <w:rFonts w:cstheme="minorHAnsi"/>
          <w:sz w:val="24"/>
        </w:rPr>
        <w:t xml:space="preserve"> also</w:t>
      </w:r>
      <w:r w:rsidRPr="008A3F27">
        <w:rPr>
          <w:rFonts w:cstheme="minorHAnsi"/>
          <w:sz w:val="24"/>
        </w:rPr>
        <w:t xml:space="preserve"> been shown to have numerous positive effects on mental health, particularly among police officers who often face high levels of stress and exposure to traumatic events in their line of work. With exercise being consistently linked to reductions in stress levels. Physical activity stimulates the release of endorphins, neurotransmitters that act as natural painkillers and mood elevators. Regular exercise also helps reduce levels of cortisol, a stress hormone, leading to improved mood and a greater sense of well-being</w:t>
      </w:r>
      <w:r w:rsidR="008A3F27">
        <w:rPr>
          <w:rFonts w:cstheme="minorHAnsi"/>
          <w:sz w:val="24"/>
        </w:rPr>
        <w:t xml:space="preserve"> </w:t>
      </w:r>
      <w:r w:rsidR="008A3F27" w:rsidRPr="008A3F27">
        <w:rPr>
          <w:rFonts w:eastAsia="Times New Roman" w:cstheme="minorHAnsi"/>
          <w:kern w:val="0"/>
          <w:sz w:val="24"/>
          <w:szCs w:val="24"/>
          <w:lang w:eastAsia="en-GB"/>
          <w14:ligatures w14:val="none"/>
        </w:rPr>
        <w:t>(Stanton, Happell and Reaburn, 2014).</w:t>
      </w:r>
    </w:p>
    <w:p w14:paraId="7A49F422" w14:textId="77777777" w:rsidR="00D12D85" w:rsidRPr="008A3F27" w:rsidRDefault="00D12D85" w:rsidP="00D12D85">
      <w:pPr>
        <w:pStyle w:val="PlainText"/>
        <w:rPr>
          <w:rFonts w:asciiTheme="minorHAnsi" w:hAnsiTheme="minorHAnsi" w:cstheme="minorHAnsi"/>
          <w:sz w:val="24"/>
          <w:szCs w:val="22"/>
        </w:rPr>
      </w:pPr>
    </w:p>
    <w:p w14:paraId="0227A8A1" w14:textId="2F6C4141" w:rsidR="00D12D85" w:rsidRPr="00894CC9" w:rsidRDefault="00D12D85" w:rsidP="00894CC9">
      <w:pPr>
        <w:rPr>
          <w:rFonts w:ascii="Times New Roman" w:eastAsia="Times New Roman" w:hAnsi="Times New Roman" w:cs="Times New Roman"/>
          <w:kern w:val="0"/>
          <w:sz w:val="24"/>
          <w:szCs w:val="24"/>
          <w:lang w:eastAsia="en-GB"/>
          <w14:ligatures w14:val="none"/>
        </w:rPr>
      </w:pPr>
      <w:r w:rsidRPr="008A3F27">
        <w:rPr>
          <w:rFonts w:cstheme="minorHAnsi"/>
          <w:sz w:val="24"/>
        </w:rPr>
        <w:t>Engaging in physical activity can help regulate mood and alleviate symptoms of depression and anxiety. Studies have shown that regular exercise can be as effective as medication or therapy in treating mild to moderate depression and anxiety disorders. The sense of accomplishment and self-efficacy gained from physical activity can also boost self-esteem and confidence</w:t>
      </w:r>
      <w:r w:rsidR="00894CC9" w:rsidRPr="00894CC9">
        <w:t xml:space="preserve"> </w:t>
      </w:r>
      <w:r w:rsidR="00894CC9" w:rsidRPr="00894CC9">
        <w:rPr>
          <w:rFonts w:eastAsia="Times New Roman" w:cstheme="minorHAnsi"/>
          <w:kern w:val="0"/>
          <w:sz w:val="24"/>
          <w:szCs w:val="24"/>
          <w:lang w:eastAsia="en-GB"/>
          <w14:ligatures w14:val="none"/>
        </w:rPr>
        <w:t>(Carek, Laibstain and Carek, 2011).</w:t>
      </w:r>
    </w:p>
    <w:p w14:paraId="467CC7BC" w14:textId="77777777" w:rsidR="00D12D85" w:rsidRPr="008A3F27" w:rsidRDefault="00D12D85" w:rsidP="00D12D85">
      <w:pPr>
        <w:pStyle w:val="PlainText"/>
        <w:rPr>
          <w:rFonts w:asciiTheme="minorHAnsi" w:hAnsiTheme="minorHAnsi" w:cstheme="minorHAnsi"/>
          <w:sz w:val="24"/>
          <w:szCs w:val="22"/>
        </w:rPr>
      </w:pPr>
    </w:p>
    <w:p w14:paraId="3C074753" w14:textId="70F4363D" w:rsidR="00D12D85" w:rsidRPr="00894CC9" w:rsidRDefault="00D12D85" w:rsidP="00894CC9">
      <w:pPr>
        <w:rPr>
          <w:rFonts w:ascii="Times New Roman" w:eastAsia="Times New Roman" w:hAnsi="Times New Roman" w:cs="Times New Roman"/>
          <w:kern w:val="0"/>
          <w:sz w:val="24"/>
          <w:szCs w:val="24"/>
          <w:lang w:eastAsia="en-GB"/>
          <w14:ligatures w14:val="none"/>
        </w:rPr>
      </w:pPr>
      <w:r w:rsidRPr="008A3F27">
        <w:rPr>
          <w:rFonts w:cstheme="minorHAnsi"/>
          <w:sz w:val="24"/>
        </w:rPr>
        <w:t>Exercise has been found to enhance cognitive function and mental clarity. Regular physical activity promotes the growth of new brain cells and improves connectivity between neurons, leading to better cognitive performance, including enhanced memory, attention, and decision-making skills. These cognitive benefits are particularly important for police officers who rely on sharp cognitive abilities to perform their duties effectively</w:t>
      </w:r>
      <w:r w:rsidR="00894CC9">
        <w:rPr>
          <w:rFonts w:cstheme="minorHAnsi"/>
          <w:sz w:val="24"/>
        </w:rPr>
        <w:t xml:space="preserve"> </w:t>
      </w:r>
      <w:r w:rsidR="00894CC9" w:rsidRPr="00894CC9">
        <w:rPr>
          <w:rFonts w:eastAsia="Times New Roman" w:cstheme="minorHAnsi"/>
          <w:kern w:val="0"/>
          <w:sz w:val="24"/>
          <w:szCs w:val="24"/>
          <w:lang w:eastAsia="en-GB"/>
          <w14:ligatures w14:val="none"/>
        </w:rPr>
        <w:t>(Chang et al., 2012).</w:t>
      </w:r>
    </w:p>
    <w:p w14:paraId="7E480554" w14:textId="77777777" w:rsidR="00D12D85" w:rsidRPr="008A3F27" w:rsidRDefault="00D12D85" w:rsidP="00D12D85">
      <w:pPr>
        <w:pStyle w:val="PlainText"/>
        <w:rPr>
          <w:rFonts w:asciiTheme="minorHAnsi" w:hAnsiTheme="minorHAnsi" w:cstheme="minorHAnsi"/>
          <w:sz w:val="24"/>
          <w:szCs w:val="22"/>
        </w:rPr>
      </w:pPr>
    </w:p>
    <w:p w14:paraId="2C0160FA" w14:textId="7997F5E4" w:rsidR="00D12D85" w:rsidRPr="00894CC9" w:rsidRDefault="00D12D85" w:rsidP="00894CC9">
      <w:pPr>
        <w:rPr>
          <w:rFonts w:ascii="Times New Roman" w:eastAsia="Times New Roman" w:hAnsi="Times New Roman" w:cs="Times New Roman"/>
          <w:kern w:val="0"/>
          <w:sz w:val="24"/>
          <w:szCs w:val="24"/>
          <w:lang w:eastAsia="en-GB"/>
          <w14:ligatures w14:val="none"/>
        </w:rPr>
      </w:pPr>
      <w:r w:rsidRPr="008A3F27">
        <w:rPr>
          <w:rFonts w:cstheme="minorHAnsi"/>
          <w:sz w:val="24"/>
        </w:rPr>
        <w:t xml:space="preserve">Regular exercise can improve sleep quality and duration, which is crucial for maintaining optimal mental health. Law enforcement officers often experience sleep disturbances due to shift work and high levels of job-related stress. Engaging in physical activity can help regulate sleep-wake cycles and promote deeper, more restorative sleep, leading to improved mood and cognitive function during waking </w:t>
      </w:r>
      <w:r w:rsidRPr="00894CC9">
        <w:rPr>
          <w:rFonts w:cstheme="minorHAnsi"/>
          <w:sz w:val="24"/>
        </w:rPr>
        <w:t>hours</w:t>
      </w:r>
      <w:r w:rsidR="00894CC9" w:rsidRPr="00894CC9">
        <w:rPr>
          <w:rFonts w:cstheme="minorHAnsi"/>
          <w:sz w:val="24"/>
        </w:rPr>
        <w:t xml:space="preserve"> </w:t>
      </w:r>
      <w:r w:rsidR="00894CC9" w:rsidRPr="00894CC9">
        <w:rPr>
          <w:rFonts w:eastAsia="Times New Roman" w:cstheme="minorHAnsi"/>
          <w:kern w:val="0"/>
          <w:sz w:val="24"/>
          <w:szCs w:val="24"/>
          <w:lang w:eastAsia="en-GB"/>
          <w14:ligatures w14:val="none"/>
        </w:rPr>
        <w:t>(Li, 2022).</w:t>
      </w:r>
    </w:p>
    <w:p w14:paraId="4BF21B3B" w14:textId="77777777" w:rsidR="00D12D85" w:rsidRPr="008A3F27" w:rsidRDefault="00D12D85" w:rsidP="00D12D85">
      <w:pPr>
        <w:pStyle w:val="PlainText"/>
        <w:rPr>
          <w:rFonts w:asciiTheme="minorHAnsi" w:hAnsiTheme="minorHAnsi" w:cstheme="minorHAnsi"/>
          <w:sz w:val="24"/>
          <w:szCs w:val="22"/>
        </w:rPr>
      </w:pPr>
    </w:p>
    <w:p w14:paraId="1C6E1539" w14:textId="09CA2CC0" w:rsidR="00D12D85" w:rsidRPr="00894CC9" w:rsidRDefault="00D12D85" w:rsidP="00894CC9">
      <w:pPr>
        <w:rPr>
          <w:rFonts w:ascii="Times New Roman" w:eastAsia="Times New Roman" w:hAnsi="Times New Roman" w:cs="Times New Roman"/>
          <w:kern w:val="0"/>
          <w:sz w:val="24"/>
          <w:szCs w:val="24"/>
          <w:lang w:eastAsia="en-GB"/>
          <w14:ligatures w14:val="none"/>
        </w:rPr>
      </w:pPr>
      <w:r w:rsidRPr="008A3F27">
        <w:rPr>
          <w:rFonts w:cstheme="minorHAnsi"/>
          <w:sz w:val="24"/>
        </w:rPr>
        <w:t xml:space="preserve">Exercise has </w:t>
      </w:r>
      <w:r w:rsidR="00894CC9">
        <w:rPr>
          <w:rFonts w:cstheme="minorHAnsi"/>
          <w:sz w:val="24"/>
        </w:rPr>
        <w:t xml:space="preserve">further </w:t>
      </w:r>
      <w:r w:rsidRPr="008A3F27">
        <w:rPr>
          <w:rFonts w:cstheme="minorHAnsi"/>
          <w:sz w:val="24"/>
        </w:rPr>
        <w:t>been shown to enhance resilience to traumatic stressors and mitigate the negative effects of trauma exposure. By promoting physical fitness and mental toughness, regular exercise can help police officers cope more effectively with the demands and challenges of their profession,</w:t>
      </w:r>
      <w:r w:rsidR="008F4EE2" w:rsidRPr="008A3F27">
        <w:rPr>
          <w:rFonts w:cstheme="minorHAnsi"/>
          <w:sz w:val="24"/>
        </w:rPr>
        <w:t xml:space="preserve"> </w:t>
      </w:r>
      <w:r w:rsidRPr="008A3F27">
        <w:rPr>
          <w:rFonts w:cstheme="minorHAnsi"/>
          <w:sz w:val="24"/>
        </w:rPr>
        <w:t>reducing the risk of developing post-traumatic stress disorder (PTSD) or other trauma-related mental health issues</w:t>
      </w:r>
      <w:r w:rsidR="00894CC9">
        <w:rPr>
          <w:rFonts w:cstheme="minorHAnsi"/>
          <w:sz w:val="24"/>
        </w:rPr>
        <w:t xml:space="preserve"> </w:t>
      </w:r>
      <w:r w:rsidR="00894CC9" w:rsidRPr="00894CC9">
        <w:rPr>
          <w:rFonts w:eastAsia="Times New Roman" w:cstheme="minorHAnsi"/>
          <w:kern w:val="0"/>
          <w:sz w:val="24"/>
          <w:szCs w:val="24"/>
          <w:lang w:eastAsia="en-GB"/>
          <w14:ligatures w14:val="none"/>
        </w:rPr>
        <w:t>(Horn and Feder, 2018).</w:t>
      </w:r>
    </w:p>
    <w:p w14:paraId="43A6C50B" w14:textId="77777777" w:rsidR="002B71CD" w:rsidRPr="008A3F27" w:rsidRDefault="002B71CD" w:rsidP="002B71CD">
      <w:pPr>
        <w:pStyle w:val="PlainText"/>
        <w:rPr>
          <w:rFonts w:asciiTheme="minorHAnsi" w:hAnsiTheme="minorHAnsi" w:cstheme="minorHAnsi"/>
          <w:sz w:val="24"/>
          <w:szCs w:val="22"/>
        </w:rPr>
      </w:pPr>
    </w:p>
    <w:p w14:paraId="4C1D1762" w14:textId="34726576" w:rsidR="008A56A5" w:rsidRPr="008A3F27" w:rsidRDefault="00894CC9" w:rsidP="008A56A5">
      <w:pPr>
        <w:pStyle w:val="p1"/>
        <w:spacing w:before="0" w:beforeAutospacing="0" w:after="0" w:afterAutospacing="0"/>
        <w:rPr>
          <w:rFonts w:asciiTheme="minorHAnsi" w:hAnsiTheme="minorHAnsi" w:cstheme="minorHAnsi"/>
          <w:color w:val="000000"/>
          <w:sz w:val="24"/>
          <w:szCs w:val="24"/>
        </w:rPr>
      </w:pPr>
      <w:r>
        <w:rPr>
          <w:rStyle w:val="s1"/>
          <w:rFonts w:asciiTheme="minorHAnsi" w:hAnsiTheme="minorHAnsi" w:cstheme="minorHAnsi"/>
          <w:color w:val="000000"/>
          <w:sz w:val="24"/>
          <w:szCs w:val="24"/>
        </w:rPr>
        <w:t>Whilst regular exercise alone has proven to hold a wide range of benefits as previously mentioned, p</w:t>
      </w:r>
      <w:r w:rsidR="008A56A5" w:rsidRPr="008A3F27">
        <w:rPr>
          <w:rStyle w:val="s1"/>
          <w:rFonts w:asciiTheme="minorHAnsi" w:hAnsiTheme="minorHAnsi" w:cstheme="minorHAnsi"/>
          <w:color w:val="000000"/>
          <w:sz w:val="24"/>
          <w:szCs w:val="24"/>
        </w:rPr>
        <w:t>ost-workout recovery techniques such as sauna and cold exposure can offer several mental health benefits to police officers</w:t>
      </w:r>
      <w:r>
        <w:rPr>
          <w:rStyle w:val="s1"/>
          <w:rFonts w:asciiTheme="minorHAnsi" w:hAnsiTheme="minorHAnsi" w:cstheme="minorHAnsi"/>
          <w:color w:val="000000"/>
          <w:sz w:val="24"/>
          <w:szCs w:val="24"/>
        </w:rPr>
        <w:t xml:space="preserve"> as well</w:t>
      </w:r>
      <w:r w:rsidR="008A56A5" w:rsidRPr="008A3F27">
        <w:rPr>
          <w:rStyle w:val="s1"/>
          <w:rFonts w:asciiTheme="minorHAnsi" w:hAnsiTheme="minorHAnsi" w:cstheme="minorHAnsi"/>
          <w:color w:val="000000"/>
          <w:sz w:val="24"/>
          <w:szCs w:val="24"/>
        </w:rPr>
        <w:t>, complementing their physical exercise routines.</w:t>
      </w:r>
    </w:p>
    <w:p w14:paraId="1316F7A0" w14:textId="77777777" w:rsidR="008A56A5" w:rsidRPr="008A3F27" w:rsidRDefault="008A56A5" w:rsidP="008A56A5">
      <w:pPr>
        <w:pStyle w:val="p2"/>
        <w:spacing w:before="0" w:beforeAutospacing="0" w:after="0" w:afterAutospacing="0"/>
        <w:rPr>
          <w:rFonts w:asciiTheme="minorHAnsi" w:hAnsiTheme="minorHAnsi" w:cstheme="minorHAnsi"/>
          <w:color w:val="000000"/>
          <w:sz w:val="24"/>
          <w:szCs w:val="24"/>
        </w:rPr>
      </w:pPr>
    </w:p>
    <w:p w14:paraId="5310C284" w14:textId="7BF9E749" w:rsidR="00526165" w:rsidRPr="00894CC9" w:rsidRDefault="008A56A5" w:rsidP="00894CC9">
      <w:pPr>
        <w:rPr>
          <w:rStyle w:val="s1"/>
          <w:rFonts w:ascii="Times New Roman" w:eastAsia="Times New Roman" w:hAnsi="Times New Roman" w:cs="Times New Roman"/>
          <w:kern w:val="0"/>
          <w:sz w:val="24"/>
          <w:szCs w:val="24"/>
          <w:lang w:eastAsia="en-GB"/>
          <w14:ligatures w14:val="none"/>
        </w:rPr>
      </w:pPr>
      <w:r w:rsidRPr="008A3F27">
        <w:rPr>
          <w:rStyle w:val="s1"/>
          <w:rFonts w:eastAsia="Times New Roman" w:cstheme="minorHAnsi"/>
          <w:color w:val="000000"/>
          <w:sz w:val="24"/>
          <w:szCs w:val="24"/>
        </w:rPr>
        <w:t xml:space="preserve">Both sauna sessions and cold exposure have been shown to reduce levels of stress hormones like cortisol. Sauna use induces relaxation and triggers the release of endorphins, which promote feelings of well-being and alleviate stress. Cold exposure, such as </w:t>
      </w:r>
      <w:r w:rsidR="002B71CD" w:rsidRPr="008A3F27">
        <w:rPr>
          <w:rStyle w:val="s1"/>
          <w:rFonts w:eastAsia="Times New Roman" w:cstheme="minorHAnsi"/>
          <w:color w:val="000000"/>
          <w:sz w:val="24"/>
          <w:szCs w:val="24"/>
        </w:rPr>
        <w:t>cold-water</w:t>
      </w:r>
      <w:r w:rsidRPr="008A3F27">
        <w:rPr>
          <w:rStyle w:val="s1"/>
          <w:rFonts w:eastAsia="Times New Roman" w:cstheme="minorHAnsi"/>
          <w:color w:val="000000"/>
          <w:sz w:val="24"/>
          <w:szCs w:val="24"/>
        </w:rPr>
        <w:t xml:space="preserve"> immersion or cryotherapy, activates the body's natural stress response mechanisms, leading to reduced inflammation and improved stress resilience</w:t>
      </w:r>
      <w:r w:rsidR="00894CC9">
        <w:rPr>
          <w:rStyle w:val="s1"/>
          <w:rFonts w:eastAsia="Times New Roman" w:cstheme="minorHAnsi"/>
          <w:color w:val="000000"/>
          <w:sz w:val="24"/>
          <w:szCs w:val="24"/>
        </w:rPr>
        <w:t xml:space="preserve"> </w:t>
      </w:r>
      <w:r w:rsidR="00894CC9" w:rsidRPr="00894CC9">
        <w:rPr>
          <w:rFonts w:eastAsia="Times New Roman" w:cstheme="minorHAnsi"/>
          <w:kern w:val="0"/>
          <w:sz w:val="24"/>
          <w:szCs w:val="24"/>
          <w:lang w:eastAsia="en-GB"/>
          <w14:ligatures w14:val="none"/>
        </w:rPr>
        <w:t>(Podstawski et al., 2021)</w:t>
      </w:r>
      <w:r w:rsidR="00526165" w:rsidRPr="00894CC9">
        <w:rPr>
          <w:rStyle w:val="s1"/>
          <w:rFonts w:eastAsia="Times New Roman" w:cstheme="minorHAnsi"/>
          <w:color w:val="000000"/>
          <w:sz w:val="24"/>
          <w:szCs w:val="24"/>
        </w:rPr>
        <w:t>.</w:t>
      </w:r>
    </w:p>
    <w:p w14:paraId="4460D7CF" w14:textId="77777777" w:rsidR="002B71CD" w:rsidRPr="008A3F27" w:rsidRDefault="002B71CD" w:rsidP="008A56A5">
      <w:pPr>
        <w:pStyle w:val="li1"/>
        <w:spacing w:before="0" w:beforeAutospacing="0" w:after="0" w:afterAutospacing="0"/>
        <w:rPr>
          <w:rStyle w:val="s1"/>
          <w:rFonts w:asciiTheme="minorHAnsi" w:eastAsia="Times New Roman" w:hAnsiTheme="minorHAnsi" w:cstheme="minorHAnsi"/>
          <w:color w:val="000000"/>
          <w:sz w:val="24"/>
          <w:szCs w:val="24"/>
        </w:rPr>
      </w:pPr>
    </w:p>
    <w:p w14:paraId="3C4FC108" w14:textId="5F07892B" w:rsidR="002B71CD" w:rsidRPr="00C20E2F" w:rsidRDefault="002B71CD" w:rsidP="00C20E2F">
      <w:pPr>
        <w:rPr>
          <w:rFonts w:ascii="Times New Roman" w:eastAsia="Times New Roman" w:hAnsi="Times New Roman" w:cs="Times New Roman"/>
          <w:kern w:val="0"/>
          <w:sz w:val="24"/>
          <w:szCs w:val="24"/>
          <w:lang w:eastAsia="en-GB"/>
          <w14:ligatures w14:val="none"/>
        </w:rPr>
      </w:pPr>
      <w:r w:rsidRPr="008A3F27">
        <w:rPr>
          <w:rStyle w:val="s1"/>
          <w:rFonts w:eastAsia="Times New Roman" w:cstheme="minorHAnsi"/>
          <w:color w:val="000000"/>
          <w:sz w:val="24"/>
          <w:szCs w:val="24"/>
        </w:rPr>
        <w:t>S</w:t>
      </w:r>
      <w:r w:rsidR="008A56A5" w:rsidRPr="008A3F27">
        <w:rPr>
          <w:rStyle w:val="s1"/>
          <w:rFonts w:eastAsia="Times New Roman" w:cstheme="minorHAnsi"/>
          <w:color w:val="000000"/>
          <w:sz w:val="24"/>
          <w:szCs w:val="24"/>
        </w:rPr>
        <w:t>auna bathing and cold exposure can have mood-enhancing effects due to their influence on neurotransmitter activity</w:t>
      </w:r>
      <w:r w:rsidR="00C20E2F">
        <w:rPr>
          <w:rStyle w:val="s1"/>
          <w:rFonts w:eastAsia="Times New Roman" w:cstheme="minorHAnsi"/>
          <w:color w:val="000000"/>
          <w:sz w:val="24"/>
          <w:szCs w:val="24"/>
        </w:rPr>
        <w:t xml:space="preserve"> </w:t>
      </w:r>
      <w:r w:rsidR="00C20E2F" w:rsidRPr="00C20E2F">
        <w:rPr>
          <w:rFonts w:eastAsia="Times New Roman" w:cstheme="minorHAnsi"/>
          <w:kern w:val="0"/>
          <w:sz w:val="24"/>
          <w:szCs w:val="24"/>
          <w:lang w:eastAsia="en-GB"/>
          <w14:ligatures w14:val="none"/>
        </w:rPr>
        <w:t>(Taylor, 2023)</w:t>
      </w:r>
      <w:r w:rsidR="008A56A5" w:rsidRPr="00C20E2F">
        <w:rPr>
          <w:rStyle w:val="s1"/>
          <w:rFonts w:eastAsia="Times New Roman" w:cstheme="minorHAnsi"/>
          <w:color w:val="000000"/>
          <w:sz w:val="24"/>
          <w:szCs w:val="24"/>
        </w:rPr>
        <w:t>.</w:t>
      </w:r>
      <w:r w:rsidR="008A56A5" w:rsidRPr="008A3F27">
        <w:rPr>
          <w:rStyle w:val="s1"/>
          <w:rFonts w:eastAsia="Times New Roman" w:cstheme="minorHAnsi"/>
          <w:color w:val="000000"/>
          <w:sz w:val="24"/>
          <w:szCs w:val="24"/>
        </w:rPr>
        <w:t xml:space="preserve"> </w:t>
      </w:r>
      <w:r w:rsidR="00894CC9">
        <w:rPr>
          <w:rStyle w:val="s1"/>
          <w:rFonts w:eastAsia="Times New Roman" w:cstheme="minorHAnsi"/>
          <w:color w:val="000000"/>
          <w:sz w:val="24"/>
          <w:szCs w:val="24"/>
        </w:rPr>
        <w:t>While s</w:t>
      </w:r>
      <w:r w:rsidR="008A56A5" w:rsidRPr="008A3F27">
        <w:rPr>
          <w:rStyle w:val="s1"/>
          <w:rFonts w:eastAsia="Times New Roman" w:cstheme="minorHAnsi"/>
          <w:color w:val="000000"/>
          <w:sz w:val="24"/>
          <w:szCs w:val="24"/>
        </w:rPr>
        <w:t>auna sessions promote the release of endorphins and other feel-good neurotransmitters, contributing to a sense of euphoria and relaxation. Cold exposure has been linked to increased levels of norepinephrine, a neurotransmitter associated with improved mood and focus, leading to a sense of mental clarity and alertness</w:t>
      </w:r>
      <w:r w:rsidR="00C20E2F">
        <w:rPr>
          <w:rStyle w:val="s1"/>
          <w:rFonts w:eastAsia="Times New Roman" w:cstheme="minorHAnsi"/>
          <w:color w:val="000000"/>
          <w:sz w:val="24"/>
          <w:szCs w:val="24"/>
        </w:rPr>
        <w:t xml:space="preserve"> </w:t>
      </w:r>
      <w:r w:rsidR="00C20E2F" w:rsidRPr="00C20E2F">
        <w:rPr>
          <w:rFonts w:eastAsia="Times New Roman" w:cstheme="minorHAnsi"/>
          <w:kern w:val="0"/>
          <w:sz w:val="24"/>
          <w:szCs w:val="24"/>
          <w:lang w:eastAsia="en-GB"/>
          <w14:ligatures w14:val="none"/>
        </w:rPr>
        <w:t>(Castellani and Young, 2016).</w:t>
      </w:r>
    </w:p>
    <w:p w14:paraId="2DF6E37A" w14:textId="123EB5BA" w:rsidR="008F4EE2" w:rsidRPr="00C20E2F" w:rsidRDefault="008A56A5" w:rsidP="00C20E2F">
      <w:pPr>
        <w:rPr>
          <w:rStyle w:val="s1"/>
          <w:rFonts w:ascii="Times New Roman" w:eastAsia="Times New Roman" w:hAnsi="Times New Roman" w:cs="Times New Roman"/>
          <w:kern w:val="0"/>
          <w:sz w:val="24"/>
          <w:szCs w:val="24"/>
          <w:lang w:eastAsia="en-GB"/>
          <w14:ligatures w14:val="none"/>
        </w:rPr>
      </w:pPr>
      <w:r w:rsidRPr="008A3F27">
        <w:rPr>
          <w:rStyle w:val="s1"/>
          <w:rFonts w:eastAsia="Times New Roman" w:cstheme="minorHAnsi"/>
          <w:color w:val="000000"/>
          <w:sz w:val="24"/>
          <w:szCs w:val="24"/>
        </w:rPr>
        <w:t>Both sauna use and cold exposure have been associated with improved sleep quality and duration. Sauna bathing before bedtime can help relax the body and promote deeper, more restorative sleep. Cold exposure has been shown to regulate sleep-wake cycles and enhance sleep efficiency, leading to more restful sleep and reduced symptoms of insomnia. Better sleep quality contributes to overall mental well-being and resilience to stress</w:t>
      </w:r>
      <w:r w:rsidR="00C20E2F" w:rsidRPr="00C20E2F">
        <w:rPr>
          <w:rStyle w:val="s1"/>
          <w:rFonts w:eastAsia="Times New Roman" w:cstheme="minorHAnsi"/>
          <w:color w:val="000000"/>
          <w:sz w:val="24"/>
          <w:szCs w:val="24"/>
        </w:rPr>
        <w:t xml:space="preserve"> </w:t>
      </w:r>
      <w:r w:rsidR="00C20E2F" w:rsidRPr="00C20E2F">
        <w:rPr>
          <w:rFonts w:eastAsia="Times New Roman" w:cstheme="minorHAnsi"/>
          <w:kern w:val="0"/>
          <w:sz w:val="24"/>
          <w:szCs w:val="24"/>
          <w:lang w:eastAsia="en-GB"/>
          <w14:ligatures w14:val="none"/>
        </w:rPr>
        <w:t>(Shah, 2023).</w:t>
      </w:r>
    </w:p>
    <w:p w14:paraId="6FF2C44B" w14:textId="77777777" w:rsidR="002B71CD" w:rsidRPr="008A3F27" w:rsidRDefault="002B71CD" w:rsidP="002B71CD">
      <w:pPr>
        <w:pStyle w:val="li1"/>
        <w:spacing w:before="0" w:beforeAutospacing="0" w:after="0" w:afterAutospacing="0"/>
        <w:rPr>
          <w:rFonts w:asciiTheme="minorHAnsi" w:eastAsia="Times New Roman" w:hAnsiTheme="minorHAnsi" w:cstheme="minorHAnsi"/>
          <w:color w:val="000000"/>
          <w:sz w:val="24"/>
          <w:szCs w:val="24"/>
        </w:rPr>
      </w:pPr>
    </w:p>
    <w:p w14:paraId="6B688448" w14:textId="699A559C" w:rsidR="008A56A5" w:rsidRPr="00C20E2F" w:rsidRDefault="008A56A5" w:rsidP="00C20E2F">
      <w:pPr>
        <w:rPr>
          <w:rFonts w:ascii="Times New Roman" w:eastAsia="Times New Roman" w:hAnsi="Times New Roman" w:cs="Times New Roman"/>
          <w:kern w:val="0"/>
          <w:sz w:val="24"/>
          <w:szCs w:val="24"/>
          <w:lang w:eastAsia="en-GB"/>
          <w14:ligatures w14:val="none"/>
        </w:rPr>
      </w:pPr>
      <w:r w:rsidRPr="008A3F27">
        <w:rPr>
          <w:rStyle w:val="s1"/>
          <w:rFonts w:eastAsia="Times New Roman" w:cstheme="minorHAnsi"/>
          <w:color w:val="000000"/>
          <w:sz w:val="24"/>
          <w:szCs w:val="24"/>
        </w:rPr>
        <w:t>Post-workout recovery techniques like sauna and cold exposure can enhance cognitive function and mental clarity. Sauna bathing has been linked to improved cognitive performance, including enhanced memory, concentration, and decision-making abilities. Cold exposure stimulates the release of neurotransmitters like dopamine and serotonin, which play key roles in cognitive function and mood regulation, leading to improved mental focus and alertness</w:t>
      </w:r>
      <w:r w:rsidR="00C20E2F">
        <w:rPr>
          <w:rStyle w:val="s1"/>
          <w:rFonts w:eastAsia="Times New Roman" w:cstheme="minorHAnsi"/>
          <w:color w:val="000000"/>
          <w:sz w:val="24"/>
          <w:szCs w:val="24"/>
        </w:rPr>
        <w:t xml:space="preserve"> </w:t>
      </w:r>
      <w:r w:rsidR="00C20E2F" w:rsidRPr="00C20E2F">
        <w:rPr>
          <w:rFonts w:eastAsia="Times New Roman" w:cstheme="minorHAnsi"/>
          <w:kern w:val="0"/>
          <w:sz w:val="24"/>
          <w:szCs w:val="24"/>
          <w:lang w:eastAsia="en-GB"/>
          <w14:ligatures w14:val="none"/>
        </w:rPr>
        <w:t>(Ming Wen Chang et al., 2023)</w:t>
      </w:r>
      <w:r w:rsidRPr="00C20E2F">
        <w:rPr>
          <w:rStyle w:val="s1"/>
          <w:rFonts w:eastAsia="Times New Roman" w:cstheme="minorHAnsi"/>
          <w:color w:val="000000"/>
          <w:sz w:val="24"/>
          <w:szCs w:val="24"/>
        </w:rPr>
        <w:t>.</w:t>
      </w:r>
    </w:p>
    <w:p w14:paraId="3F753432" w14:textId="77777777" w:rsidR="002B71CD" w:rsidRPr="008A3F27" w:rsidRDefault="002B71CD" w:rsidP="002B71CD">
      <w:pPr>
        <w:pStyle w:val="li1"/>
        <w:spacing w:before="0" w:beforeAutospacing="0" w:after="0" w:afterAutospacing="0"/>
        <w:rPr>
          <w:rStyle w:val="s2"/>
          <w:rFonts w:asciiTheme="minorHAnsi" w:eastAsia="Times New Roman" w:hAnsiTheme="minorHAnsi" w:cstheme="minorHAnsi"/>
          <w:b/>
          <w:bCs/>
          <w:color w:val="000000"/>
          <w:sz w:val="24"/>
          <w:szCs w:val="24"/>
        </w:rPr>
      </w:pPr>
    </w:p>
    <w:p w14:paraId="23A7BF8F" w14:textId="1F8A0849" w:rsidR="008A56A5" w:rsidRPr="00C20E2F" w:rsidRDefault="008A56A5" w:rsidP="00C20E2F">
      <w:pPr>
        <w:rPr>
          <w:rFonts w:eastAsia="Times New Roman" w:cstheme="minorHAnsi"/>
          <w:kern w:val="0"/>
          <w:sz w:val="24"/>
          <w:szCs w:val="24"/>
          <w:lang w:eastAsia="en-GB"/>
          <w14:ligatures w14:val="none"/>
        </w:rPr>
      </w:pPr>
      <w:r w:rsidRPr="008A3F27">
        <w:rPr>
          <w:rStyle w:val="s1"/>
          <w:rFonts w:eastAsia="Times New Roman" w:cstheme="minorHAnsi"/>
          <w:color w:val="000000"/>
          <w:sz w:val="24"/>
          <w:szCs w:val="24"/>
        </w:rPr>
        <w:t xml:space="preserve"> Regular sauna use and cold exposure can promote psychological resilience and stress adaptation. By exposing the body to controlled stressors, such as heat and cold, these practices help build resilience to physical and psychological stressors encountered in the line of duty. Enhanced resilience can help police officers cope more effectively with the challenges and demands of their profession, reducing the risk of burnout and mental health issues</w:t>
      </w:r>
      <w:r w:rsidR="00C20E2F">
        <w:rPr>
          <w:rStyle w:val="s1"/>
          <w:rFonts w:eastAsia="Times New Roman" w:cstheme="minorHAnsi"/>
          <w:color w:val="000000"/>
          <w:sz w:val="24"/>
          <w:szCs w:val="24"/>
        </w:rPr>
        <w:t xml:space="preserve"> </w:t>
      </w:r>
      <w:r w:rsidR="00C20E2F" w:rsidRPr="00C20E2F">
        <w:rPr>
          <w:rFonts w:eastAsia="Times New Roman" w:cstheme="minorHAnsi"/>
          <w:kern w:val="0"/>
          <w:sz w:val="24"/>
          <w:szCs w:val="24"/>
          <w:lang w:eastAsia="en-GB"/>
          <w14:ligatures w14:val="none"/>
        </w:rPr>
        <w:t>(Patrick and Johnson, 2021).</w:t>
      </w:r>
    </w:p>
    <w:p w14:paraId="797A70DD" w14:textId="77777777" w:rsidR="007A0AF6" w:rsidRPr="007A0AF6" w:rsidRDefault="007A0AF6" w:rsidP="007A0AF6">
      <w:pPr>
        <w:pStyle w:val="PlainText"/>
        <w:rPr>
          <w:rFonts w:asciiTheme="minorHAnsi" w:hAnsiTheme="minorHAnsi" w:cstheme="minorHAnsi"/>
          <w:sz w:val="24"/>
          <w:szCs w:val="22"/>
        </w:rPr>
      </w:pPr>
      <w:r w:rsidRPr="007A0AF6">
        <w:rPr>
          <w:rFonts w:asciiTheme="minorHAnsi" w:hAnsiTheme="minorHAnsi" w:cstheme="minorHAnsi"/>
          <w:sz w:val="24"/>
          <w:szCs w:val="22"/>
        </w:rPr>
        <w:t>In conclusion, the extensive body of research reviewed highlights the significant impact of the policing profession on the mental and overall well-being of officers. Police work is inherently stressful, marked by frequent exposure to traumatic events, chronic stressors, and the demands of shift work. These occupational hazards contribute to elevated rates of mental health disorders, including depression, anxiety, PTSD, and substance abuse, among law enforcement personnel. Moreover, the stigma surrounding mental health within the police culture often deters officers from seeking help, exacerbating these issues.</w:t>
      </w:r>
    </w:p>
    <w:p w14:paraId="6948BE3A" w14:textId="77777777" w:rsidR="007A0AF6" w:rsidRPr="007A0AF6" w:rsidRDefault="007A0AF6" w:rsidP="007A0AF6">
      <w:pPr>
        <w:pStyle w:val="PlainText"/>
        <w:rPr>
          <w:rFonts w:asciiTheme="minorHAnsi" w:hAnsiTheme="minorHAnsi" w:cstheme="minorHAnsi"/>
          <w:sz w:val="24"/>
          <w:szCs w:val="22"/>
        </w:rPr>
      </w:pPr>
    </w:p>
    <w:p w14:paraId="26B69F4C" w14:textId="77777777" w:rsidR="007A0AF6" w:rsidRPr="007A0AF6" w:rsidRDefault="007A0AF6" w:rsidP="007A0AF6">
      <w:pPr>
        <w:pStyle w:val="PlainText"/>
        <w:rPr>
          <w:rFonts w:asciiTheme="minorHAnsi" w:hAnsiTheme="minorHAnsi" w:cstheme="minorHAnsi"/>
          <w:sz w:val="24"/>
          <w:szCs w:val="22"/>
        </w:rPr>
      </w:pPr>
      <w:r w:rsidRPr="007A0AF6">
        <w:rPr>
          <w:rFonts w:asciiTheme="minorHAnsi" w:hAnsiTheme="minorHAnsi" w:cstheme="minorHAnsi"/>
          <w:sz w:val="24"/>
          <w:szCs w:val="22"/>
        </w:rPr>
        <w:t>However, resilience and adaptive coping strategies are evident among many officers, supported by social networks, peer camaraderie, and a sense of purpose. Organisational support systems, proactive wellness initiatives, and advancements in technology, such as telehealth services, have shown promise in promoting psychological resilience and mitigating the negative effects of job-related stressors.</w:t>
      </w:r>
    </w:p>
    <w:p w14:paraId="4709F37C" w14:textId="77777777" w:rsidR="007A0AF6" w:rsidRPr="007A0AF6" w:rsidRDefault="007A0AF6" w:rsidP="007A0AF6">
      <w:pPr>
        <w:pStyle w:val="PlainText"/>
        <w:rPr>
          <w:rFonts w:asciiTheme="minorHAnsi" w:hAnsiTheme="minorHAnsi" w:cstheme="minorHAnsi"/>
          <w:sz w:val="24"/>
          <w:szCs w:val="22"/>
        </w:rPr>
      </w:pPr>
      <w:r w:rsidRPr="007A0AF6">
        <w:rPr>
          <w:rFonts w:asciiTheme="minorHAnsi" w:hAnsiTheme="minorHAnsi" w:cstheme="minorHAnsi"/>
          <w:sz w:val="24"/>
          <w:szCs w:val="22"/>
        </w:rPr>
        <w:t>The impact of shift work on circadian rhythms, sleep patterns, and dietary habits further complicates the health challenges faced by police officers. Poor sleep quality and irregular eating patterns contribute to physical health issues like metabolic disorders and cardiovascular disease, while also impairing cognitive function and exacerbating mental health problems. Interventions focusing on promoting healthy eating, regular exercise, and sleep hygiene are crucial for maintaining officers' health and performance.</w:t>
      </w:r>
    </w:p>
    <w:p w14:paraId="63CEC3D2" w14:textId="77777777" w:rsidR="007A0AF6" w:rsidRPr="007A0AF6" w:rsidRDefault="007A0AF6" w:rsidP="007A0AF6">
      <w:pPr>
        <w:pStyle w:val="PlainText"/>
        <w:rPr>
          <w:rFonts w:asciiTheme="minorHAnsi" w:hAnsiTheme="minorHAnsi" w:cstheme="minorHAnsi"/>
          <w:sz w:val="24"/>
          <w:szCs w:val="22"/>
        </w:rPr>
      </w:pPr>
    </w:p>
    <w:p w14:paraId="0E3B3F16" w14:textId="77777777" w:rsidR="007A0AF6" w:rsidRPr="007A0AF6" w:rsidRDefault="007A0AF6" w:rsidP="007A0AF6">
      <w:pPr>
        <w:pStyle w:val="PlainText"/>
        <w:rPr>
          <w:rFonts w:asciiTheme="minorHAnsi" w:hAnsiTheme="minorHAnsi" w:cstheme="minorHAnsi"/>
          <w:sz w:val="24"/>
          <w:szCs w:val="22"/>
        </w:rPr>
      </w:pPr>
      <w:r w:rsidRPr="007A0AF6">
        <w:rPr>
          <w:rFonts w:asciiTheme="minorHAnsi" w:hAnsiTheme="minorHAnsi" w:cstheme="minorHAnsi"/>
          <w:sz w:val="24"/>
          <w:szCs w:val="22"/>
        </w:rPr>
        <w:t>Moreover, targeted interventions that consider the unique stressors faced by female officers and officers from minority backgrounds are essential. Addressing these specific challenges can enhance overall well-being and job satisfaction among these groups.</w:t>
      </w:r>
    </w:p>
    <w:p w14:paraId="11EFE2C5" w14:textId="77777777" w:rsidR="007A0AF6" w:rsidRPr="007A0AF6" w:rsidRDefault="007A0AF6" w:rsidP="007A0AF6">
      <w:pPr>
        <w:pStyle w:val="PlainText"/>
        <w:rPr>
          <w:rFonts w:asciiTheme="minorHAnsi" w:hAnsiTheme="minorHAnsi" w:cstheme="minorHAnsi"/>
          <w:sz w:val="24"/>
          <w:szCs w:val="22"/>
        </w:rPr>
      </w:pPr>
    </w:p>
    <w:p w14:paraId="3ADB66C0" w14:textId="77777777" w:rsidR="007A0AF6" w:rsidRPr="007A0AF6" w:rsidRDefault="007A0AF6" w:rsidP="007A0AF6">
      <w:pPr>
        <w:pStyle w:val="PlainText"/>
        <w:rPr>
          <w:rFonts w:asciiTheme="minorHAnsi" w:hAnsiTheme="minorHAnsi" w:cstheme="minorHAnsi"/>
          <w:sz w:val="24"/>
          <w:szCs w:val="22"/>
        </w:rPr>
      </w:pPr>
      <w:r w:rsidRPr="007A0AF6">
        <w:rPr>
          <w:rFonts w:asciiTheme="minorHAnsi" w:hAnsiTheme="minorHAnsi" w:cstheme="minorHAnsi"/>
          <w:sz w:val="24"/>
          <w:szCs w:val="22"/>
        </w:rPr>
        <w:t>Finally, the role of regular exercise and post-workout recovery techniques, such as sauna and cold exposure, is underscored as beneficial for mental health. These practices not only reduce stress and enhance mood but also improve cognitive function, sleep quality, and psychological resilience.</w:t>
      </w:r>
    </w:p>
    <w:p w14:paraId="0E019CA9" w14:textId="77777777" w:rsidR="007A0AF6" w:rsidRPr="007A0AF6" w:rsidRDefault="007A0AF6" w:rsidP="007A0AF6">
      <w:pPr>
        <w:pStyle w:val="PlainText"/>
        <w:rPr>
          <w:rFonts w:asciiTheme="minorHAnsi" w:hAnsiTheme="minorHAnsi" w:cstheme="minorHAnsi"/>
          <w:sz w:val="24"/>
          <w:szCs w:val="22"/>
        </w:rPr>
      </w:pPr>
    </w:p>
    <w:p w14:paraId="6EE3A8C1" w14:textId="77777777" w:rsidR="007A0AF6" w:rsidRPr="007A0AF6" w:rsidRDefault="007A0AF6" w:rsidP="007A0AF6">
      <w:pPr>
        <w:pStyle w:val="PlainText"/>
        <w:rPr>
          <w:rFonts w:asciiTheme="minorHAnsi" w:hAnsiTheme="minorHAnsi" w:cstheme="minorHAnsi"/>
          <w:sz w:val="24"/>
          <w:szCs w:val="22"/>
        </w:rPr>
      </w:pPr>
      <w:r w:rsidRPr="007A0AF6">
        <w:rPr>
          <w:rFonts w:asciiTheme="minorHAnsi" w:hAnsiTheme="minorHAnsi" w:cstheme="minorHAnsi"/>
          <w:sz w:val="24"/>
          <w:szCs w:val="22"/>
        </w:rPr>
        <w:t xml:space="preserve">In sum, a multifaceted approach that includes organisational support, wellness programs, and individual coping strategies is vital for addressing the mental health challenges faced by </w:t>
      </w:r>
      <w:r w:rsidRPr="007A0AF6">
        <w:rPr>
          <w:rFonts w:asciiTheme="minorHAnsi" w:hAnsiTheme="minorHAnsi" w:cstheme="minorHAnsi"/>
          <w:sz w:val="24"/>
          <w:szCs w:val="22"/>
        </w:rPr>
        <w:lastRenderedPageBreak/>
        <w:t>police officers. This holistic strategy is essential not only for the well-being of the officers themselves but also for maintaining public safety and trust in law enforcement.</w:t>
      </w:r>
    </w:p>
    <w:p w14:paraId="15700595" w14:textId="77777777" w:rsidR="008A56A5" w:rsidRPr="007A0AF6" w:rsidRDefault="008A56A5" w:rsidP="00E64D0C">
      <w:pPr>
        <w:rPr>
          <w:rFonts w:eastAsia="Times New Roman" w:cstheme="minorHAnsi"/>
          <w:kern w:val="0"/>
          <w:sz w:val="28"/>
          <w:szCs w:val="28"/>
          <w:lang w:eastAsia="en-GB"/>
          <w14:ligatures w14:val="none"/>
        </w:rPr>
      </w:pPr>
    </w:p>
    <w:p w14:paraId="4A4E7536" w14:textId="77777777" w:rsidR="004A58FC" w:rsidRPr="00947C18" w:rsidRDefault="004A58FC">
      <w:pPr>
        <w:rPr>
          <w:rFonts w:cstheme="minorHAnsi"/>
          <w:i/>
          <w:iCs/>
          <w:sz w:val="32"/>
          <w:szCs w:val="32"/>
        </w:rPr>
      </w:pPr>
    </w:p>
    <w:p w14:paraId="7B828082" w14:textId="535A899D" w:rsidR="0015564D" w:rsidRDefault="0015564D">
      <w:pPr>
        <w:rPr>
          <w:rFonts w:cstheme="minorHAnsi"/>
          <w:i/>
          <w:iCs/>
          <w:sz w:val="32"/>
          <w:szCs w:val="32"/>
        </w:rPr>
      </w:pPr>
      <w:r>
        <w:rPr>
          <w:rFonts w:cstheme="minorHAnsi"/>
          <w:i/>
          <w:iCs/>
          <w:sz w:val="32"/>
          <w:szCs w:val="32"/>
        </w:rPr>
        <w:br w:type="page"/>
      </w:r>
    </w:p>
    <w:p w14:paraId="6DAA53E3" w14:textId="77777777" w:rsidR="0015564D" w:rsidRDefault="0015564D" w:rsidP="0015564D">
      <w:pPr>
        <w:pStyle w:val="p1"/>
        <w:spacing w:before="0" w:beforeAutospacing="0" w:after="0" w:afterAutospacing="0"/>
        <w:rPr>
          <w:rStyle w:val="s1"/>
          <w:rFonts w:asciiTheme="minorHAnsi" w:hAnsiTheme="minorHAnsi" w:cstheme="minorHAnsi"/>
          <w:b/>
          <w:bCs/>
          <w:sz w:val="32"/>
          <w:szCs w:val="32"/>
        </w:rPr>
      </w:pPr>
      <w:r w:rsidRPr="0015564D">
        <w:rPr>
          <w:rStyle w:val="s1"/>
          <w:rFonts w:asciiTheme="minorHAnsi" w:hAnsiTheme="minorHAnsi" w:cstheme="minorHAnsi"/>
          <w:b/>
          <w:bCs/>
          <w:sz w:val="32"/>
          <w:szCs w:val="32"/>
        </w:rPr>
        <w:lastRenderedPageBreak/>
        <w:t>Chapter 3: Methods</w:t>
      </w:r>
    </w:p>
    <w:p w14:paraId="7252E332" w14:textId="77777777" w:rsidR="0015564D" w:rsidRPr="0015564D" w:rsidRDefault="0015564D" w:rsidP="0015564D">
      <w:pPr>
        <w:pStyle w:val="p1"/>
        <w:spacing w:before="0" w:beforeAutospacing="0" w:after="0" w:afterAutospacing="0"/>
        <w:rPr>
          <w:rFonts w:asciiTheme="minorHAnsi" w:hAnsiTheme="minorHAnsi" w:cstheme="minorHAnsi"/>
          <w:sz w:val="32"/>
          <w:szCs w:val="32"/>
        </w:rPr>
      </w:pPr>
    </w:p>
    <w:p w14:paraId="3A612AEB" w14:textId="77777777" w:rsidR="0015564D" w:rsidRPr="0015564D" w:rsidRDefault="0015564D" w:rsidP="0015564D">
      <w:pPr>
        <w:pStyle w:val="p2"/>
        <w:spacing w:before="0" w:beforeAutospacing="0" w:after="60" w:afterAutospacing="0"/>
        <w:rPr>
          <w:rFonts w:asciiTheme="minorHAnsi" w:hAnsiTheme="minorHAnsi" w:cstheme="minorHAnsi"/>
          <w:sz w:val="32"/>
          <w:szCs w:val="32"/>
        </w:rPr>
      </w:pPr>
      <w:r w:rsidRPr="0015564D">
        <w:rPr>
          <w:rStyle w:val="s2"/>
          <w:rFonts w:asciiTheme="minorHAnsi" w:hAnsiTheme="minorHAnsi" w:cstheme="minorHAnsi"/>
          <w:b/>
          <w:bCs/>
          <w:sz w:val="32"/>
          <w:szCs w:val="32"/>
        </w:rPr>
        <w:t>3.1 Introduction</w:t>
      </w:r>
    </w:p>
    <w:p w14:paraId="3CB85229" w14:textId="77777777" w:rsidR="0015564D" w:rsidRDefault="0015564D" w:rsidP="0015564D">
      <w:pPr>
        <w:pStyle w:val="p1"/>
        <w:spacing w:before="0" w:beforeAutospacing="0" w:after="0" w:afterAutospacing="0"/>
        <w:rPr>
          <w:rStyle w:val="s3"/>
          <w:rFonts w:asciiTheme="minorHAnsi" w:hAnsiTheme="minorHAnsi" w:cstheme="minorHAnsi"/>
          <w:sz w:val="24"/>
          <w:szCs w:val="24"/>
        </w:rPr>
      </w:pPr>
      <w:r w:rsidRPr="0015564D">
        <w:rPr>
          <w:rStyle w:val="s3"/>
          <w:rFonts w:asciiTheme="minorHAnsi" w:hAnsiTheme="minorHAnsi" w:cstheme="minorHAnsi"/>
          <w:sz w:val="24"/>
          <w:szCs w:val="24"/>
        </w:rPr>
        <w:t>This chapter outlines the methodological framework employed in the study titled "Beyond the Badge: Understanding the Mental Health and Overall Wellbeing of Police Officers." The purpose of this chapter is to describe the research design, participant selection, data collection procedures, instrumentation, and data analysis methods used to explore the mental health and overall wellbeing of police officers.</w:t>
      </w:r>
    </w:p>
    <w:p w14:paraId="4D595AF4" w14:textId="77777777" w:rsidR="0015564D" w:rsidRPr="0015564D" w:rsidRDefault="0015564D" w:rsidP="0015564D">
      <w:pPr>
        <w:pStyle w:val="p1"/>
        <w:spacing w:before="0" w:beforeAutospacing="0" w:after="0" w:afterAutospacing="0"/>
        <w:rPr>
          <w:rFonts w:asciiTheme="minorHAnsi" w:hAnsiTheme="minorHAnsi" w:cstheme="minorHAnsi"/>
          <w:sz w:val="24"/>
          <w:szCs w:val="24"/>
        </w:rPr>
      </w:pPr>
    </w:p>
    <w:p w14:paraId="0634D21A" w14:textId="77777777" w:rsidR="0015564D" w:rsidRPr="0015564D" w:rsidRDefault="0015564D" w:rsidP="0015564D">
      <w:pPr>
        <w:pStyle w:val="p2"/>
        <w:spacing w:before="0" w:beforeAutospacing="0" w:after="60" w:afterAutospacing="0"/>
        <w:rPr>
          <w:rFonts w:asciiTheme="minorHAnsi" w:hAnsiTheme="minorHAnsi" w:cstheme="minorHAnsi"/>
          <w:sz w:val="32"/>
          <w:szCs w:val="32"/>
        </w:rPr>
      </w:pPr>
      <w:r w:rsidRPr="0015564D">
        <w:rPr>
          <w:rStyle w:val="s2"/>
          <w:rFonts w:asciiTheme="minorHAnsi" w:hAnsiTheme="minorHAnsi" w:cstheme="minorHAnsi"/>
          <w:b/>
          <w:bCs/>
          <w:sz w:val="32"/>
          <w:szCs w:val="32"/>
        </w:rPr>
        <w:t>3.2 Research Design</w:t>
      </w:r>
    </w:p>
    <w:p w14:paraId="336CF5CE" w14:textId="2CF20F21" w:rsidR="0015564D" w:rsidRDefault="0015564D" w:rsidP="0015564D">
      <w:pPr>
        <w:pStyle w:val="p1"/>
        <w:spacing w:before="0" w:beforeAutospacing="0" w:after="0" w:afterAutospacing="0"/>
        <w:rPr>
          <w:rStyle w:val="s3"/>
          <w:rFonts w:asciiTheme="minorHAnsi" w:hAnsiTheme="minorHAnsi" w:cstheme="minorHAnsi"/>
          <w:sz w:val="24"/>
          <w:szCs w:val="24"/>
        </w:rPr>
      </w:pPr>
      <w:r w:rsidRPr="0015564D">
        <w:rPr>
          <w:rStyle w:val="s3"/>
          <w:rFonts w:asciiTheme="minorHAnsi" w:hAnsiTheme="minorHAnsi" w:cstheme="minorHAnsi"/>
          <w:sz w:val="24"/>
          <w:szCs w:val="24"/>
        </w:rPr>
        <w:t>The study utili</w:t>
      </w:r>
      <w:r>
        <w:rPr>
          <w:rStyle w:val="s3"/>
          <w:rFonts w:asciiTheme="minorHAnsi" w:hAnsiTheme="minorHAnsi" w:cstheme="minorHAnsi"/>
          <w:sz w:val="24"/>
          <w:szCs w:val="24"/>
        </w:rPr>
        <w:t>s</w:t>
      </w:r>
      <w:r w:rsidRPr="0015564D">
        <w:rPr>
          <w:rStyle w:val="s3"/>
          <w:rFonts w:asciiTheme="minorHAnsi" w:hAnsiTheme="minorHAnsi" w:cstheme="minorHAnsi"/>
          <w:sz w:val="24"/>
          <w:szCs w:val="24"/>
        </w:rPr>
        <w:t>es a quantitative research design, specifically a cross-sectional survey methodology. This design was selected to collect a large amount of data from police officers at a single point in time, allowing for an analysis of the current state of their mental health and wellbeing.</w:t>
      </w:r>
    </w:p>
    <w:p w14:paraId="433CAFD4" w14:textId="77777777" w:rsidR="0015564D" w:rsidRPr="0015564D" w:rsidRDefault="0015564D" w:rsidP="0015564D">
      <w:pPr>
        <w:pStyle w:val="p1"/>
        <w:spacing w:before="0" w:beforeAutospacing="0" w:after="0" w:afterAutospacing="0"/>
        <w:rPr>
          <w:rFonts w:asciiTheme="minorHAnsi" w:hAnsiTheme="minorHAnsi" w:cstheme="minorHAnsi"/>
          <w:sz w:val="28"/>
          <w:szCs w:val="28"/>
        </w:rPr>
      </w:pPr>
    </w:p>
    <w:p w14:paraId="55CD5417" w14:textId="380F6E7C" w:rsidR="0015564D" w:rsidRPr="0015564D" w:rsidRDefault="0015564D" w:rsidP="0015564D">
      <w:pPr>
        <w:pStyle w:val="p2"/>
        <w:spacing w:before="0" w:beforeAutospacing="0" w:after="60" w:afterAutospacing="0"/>
        <w:rPr>
          <w:rFonts w:asciiTheme="minorHAnsi" w:hAnsiTheme="minorHAnsi" w:cstheme="minorHAnsi"/>
          <w:b/>
          <w:bCs/>
          <w:sz w:val="32"/>
          <w:szCs w:val="32"/>
        </w:rPr>
      </w:pPr>
      <w:r w:rsidRPr="0015564D">
        <w:rPr>
          <w:rStyle w:val="s2"/>
          <w:rFonts w:asciiTheme="minorHAnsi" w:hAnsiTheme="minorHAnsi" w:cstheme="minorHAnsi"/>
          <w:b/>
          <w:bCs/>
          <w:sz w:val="32"/>
          <w:szCs w:val="32"/>
        </w:rPr>
        <w:t>3.3 Participant Selection</w:t>
      </w:r>
    </w:p>
    <w:p w14:paraId="113F309F" w14:textId="77777777" w:rsidR="0015564D" w:rsidRPr="0015564D" w:rsidRDefault="0015564D" w:rsidP="0015564D">
      <w:pPr>
        <w:pStyle w:val="p1"/>
        <w:spacing w:before="0" w:beforeAutospacing="0" w:after="0" w:afterAutospacing="0"/>
        <w:rPr>
          <w:rFonts w:asciiTheme="minorHAnsi" w:hAnsiTheme="minorHAnsi" w:cstheme="minorHAnsi"/>
          <w:sz w:val="28"/>
          <w:szCs w:val="28"/>
        </w:rPr>
      </w:pPr>
      <w:r w:rsidRPr="0015564D">
        <w:rPr>
          <w:rStyle w:val="s1"/>
          <w:rFonts w:asciiTheme="minorHAnsi" w:hAnsiTheme="minorHAnsi" w:cstheme="minorHAnsi"/>
          <w:b/>
          <w:bCs/>
          <w:sz w:val="24"/>
          <w:szCs w:val="24"/>
        </w:rPr>
        <w:t>3.3.1 Population and Sample</w:t>
      </w:r>
    </w:p>
    <w:p w14:paraId="4038FD62" w14:textId="64EC2C00" w:rsidR="0015564D" w:rsidRDefault="0015564D" w:rsidP="0015564D">
      <w:pPr>
        <w:pStyle w:val="p1"/>
        <w:spacing w:before="0" w:beforeAutospacing="0" w:after="0" w:afterAutospacing="0"/>
        <w:rPr>
          <w:rStyle w:val="s3"/>
          <w:rFonts w:asciiTheme="minorHAnsi" w:hAnsiTheme="minorHAnsi" w:cstheme="minorHAnsi"/>
          <w:sz w:val="24"/>
          <w:szCs w:val="24"/>
        </w:rPr>
      </w:pPr>
      <w:r w:rsidRPr="0015564D">
        <w:rPr>
          <w:rStyle w:val="s3"/>
          <w:rFonts w:asciiTheme="minorHAnsi" w:hAnsiTheme="minorHAnsi" w:cstheme="minorHAnsi"/>
          <w:sz w:val="24"/>
          <w:szCs w:val="24"/>
        </w:rPr>
        <w:t xml:space="preserve">The target population for this study comprises sworn police officers in </w:t>
      </w:r>
      <w:r w:rsidR="00AE1828">
        <w:rPr>
          <w:rStyle w:val="s3"/>
          <w:rFonts w:asciiTheme="minorHAnsi" w:hAnsiTheme="minorHAnsi" w:cstheme="minorHAnsi"/>
          <w:sz w:val="24"/>
          <w:szCs w:val="24"/>
        </w:rPr>
        <w:t>South Wales Police. T</w:t>
      </w:r>
      <w:r w:rsidRPr="0015564D">
        <w:rPr>
          <w:rStyle w:val="s3"/>
          <w:rFonts w:asciiTheme="minorHAnsi" w:hAnsiTheme="minorHAnsi" w:cstheme="minorHAnsi"/>
          <w:sz w:val="24"/>
          <w:szCs w:val="24"/>
        </w:rPr>
        <w:t xml:space="preserve">he diversity of departments in terms of size, location, and demographic composition, a stratified random sampling method was used to ensure representation from various </w:t>
      </w:r>
      <w:r>
        <w:rPr>
          <w:rStyle w:val="s3"/>
          <w:rFonts w:asciiTheme="minorHAnsi" w:hAnsiTheme="minorHAnsi" w:cstheme="minorHAnsi"/>
          <w:sz w:val="24"/>
          <w:szCs w:val="24"/>
        </w:rPr>
        <w:t xml:space="preserve">areas </w:t>
      </w:r>
      <w:r w:rsidRPr="0015564D">
        <w:rPr>
          <w:rStyle w:val="s3"/>
          <w:rFonts w:asciiTheme="minorHAnsi" w:hAnsiTheme="minorHAnsi" w:cstheme="minorHAnsi"/>
          <w:sz w:val="24"/>
          <w:szCs w:val="24"/>
        </w:rPr>
        <w:t>and department types (</w:t>
      </w:r>
      <w:r>
        <w:rPr>
          <w:rStyle w:val="s3"/>
          <w:rFonts w:asciiTheme="minorHAnsi" w:hAnsiTheme="minorHAnsi" w:cstheme="minorHAnsi"/>
          <w:sz w:val="24"/>
          <w:szCs w:val="24"/>
        </w:rPr>
        <w:t>frontline and office based)</w:t>
      </w:r>
      <w:r w:rsidRPr="0015564D">
        <w:rPr>
          <w:rStyle w:val="s3"/>
          <w:rFonts w:asciiTheme="minorHAnsi" w:hAnsiTheme="minorHAnsi" w:cstheme="minorHAnsi"/>
          <w:sz w:val="24"/>
          <w:szCs w:val="24"/>
        </w:rPr>
        <w:t>. The goal was to achieve a sample size of approximately 1</w:t>
      </w:r>
      <w:r>
        <w:rPr>
          <w:rStyle w:val="s3"/>
          <w:rFonts w:asciiTheme="minorHAnsi" w:hAnsiTheme="minorHAnsi" w:cstheme="minorHAnsi"/>
          <w:sz w:val="24"/>
          <w:szCs w:val="24"/>
        </w:rPr>
        <w:t>00</w:t>
      </w:r>
      <w:r w:rsidRPr="0015564D">
        <w:rPr>
          <w:rStyle w:val="s3"/>
          <w:rFonts w:asciiTheme="minorHAnsi" w:hAnsiTheme="minorHAnsi" w:cstheme="minorHAnsi"/>
          <w:sz w:val="24"/>
          <w:szCs w:val="24"/>
        </w:rPr>
        <w:t xml:space="preserve"> officers, which is sufficient to provide statistically significant results and enable subgroup analyses.</w:t>
      </w:r>
    </w:p>
    <w:p w14:paraId="7B4F4DAC" w14:textId="77777777" w:rsidR="0015564D" w:rsidRPr="0015564D" w:rsidRDefault="0015564D" w:rsidP="0015564D">
      <w:pPr>
        <w:pStyle w:val="p1"/>
        <w:spacing w:before="0" w:beforeAutospacing="0" w:after="0" w:afterAutospacing="0"/>
        <w:rPr>
          <w:rFonts w:asciiTheme="minorHAnsi" w:hAnsiTheme="minorHAnsi" w:cstheme="minorHAnsi"/>
          <w:sz w:val="24"/>
          <w:szCs w:val="24"/>
        </w:rPr>
      </w:pPr>
    </w:p>
    <w:p w14:paraId="655D663A" w14:textId="77777777" w:rsidR="0015564D" w:rsidRPr="0015564D" w:rsidRDefault="0015564D" w:rsidP="0015564D">
      <w:pPr>
        <w:pStyle w:val="p1"/>
        <w:spacing w:before="0" w:beforeAutospacing="0" w:after="0" w:afterAutospacing="0"/>
        <w:rPr>
          <w:rFonts w:asciiTheme="minorHAnsi" w:hAnsiTheme="minorHAnsi" w:cstheme="minorHAnsi"/>
          <w:sz w:val="24"/>
          <w:szCs w:val="24"/>
        </w:rPr>
      </w:pPr>
      <w:r w:rsidRPr="0015564D">
        <w:rPr>
          <w:rStyle w:val="s1"/>
          <w:rFonts w:asciiTheme="minorHAnsi" w:hAnsiTheme="minorHAnsi" w:cstheme="minorHAnsi"/>
          <w:b/>
          <w:bCs/>
          <w:sz w:val="24"/>
          <w:szCs w:val="24"/>
        </w:rPr>
        <w:t>3.3.2 Inclusion and Exclusion Criteria</w:t>
      </w:r>
    </w:p>
    <w:p w14:paraId="4B279FCD" w14:textId="77777777" w:rsidR="0015564D" w:rsidRPr="0015564D" w:rsidRDefault="0015564D" w:rsidP="0015564D">
      <w:pPr>
        <w:pStyle w:val="p1"/>
        <w:spacing w:before="0" w:beforeAutospacing="0" w:after="0" w:afterAutospacing="0"/>
        <w:rPr>
          <w:rFonts w:asciiTheme="minorHAnsi" w:hAnsiTheme="minorHAnsi" w:cstheme="minorHAnsi"/>
          <w:sz w:val="24"/>
          <w:szCs w:val="24"/>
        </w:rPr>
      </w:pPr>
      <w:r w:rsidRPr="0015564D">
        <w:rPr>
          <w:rStyle w:val="s3"/>
          <w:rFonts w:asciiTheme="minorHAnsi" w:hAnsiTheme="minorHAnsi" w:cstheme="minorHAnsi"/>
          <w:sz w:val="24"/>
          <w:szCs w:val="24"/>
        </w:rPr>
        <w:t>Inclusion criteria:</w:t>
      </w:r>
    </w:p>
    <w:p w14:paraId="4A2A686B" w14:textId="77777777" w:rsidR="0015564D" w:rsidRPr="0015564D" w:rsidRDefault="0015564D" w:rsidP="0015564D">
      <w:pPr>
        <w:pStyle w:val="li1"/>
        <w:numPr>
          <w:ilvl w:val="0"/>
          <w:numId w:val="7"/>
        </w:numPr>
        <w:spacing w:before="0" w:beforeAutospacing="0" w:after="0" w:afterAutospacing="0"/>
        <w:rPr>
          <w:rFonts w:asciiTheme="minorHAnsi" w:eastAsia="Times New Roman" w:hAnsiTheme="minorHAnsi" w:cstheme="minorHAnsi"/>
          <w:sz w:val="24"/>
          <w:szCs w:val="24"/>
        </w:rPr>
      </w:pPr>
      <w:r w:rsidRPr="0015564D">
        <w:rPr>
          <w:rStyle w:val="s3"/>
          <w:rFonts w:asciiTheme="minorHAnsi" w:eastAsia="Times New Roman" w:hAnsiTheme="minorHAnsi" w:cstheme="minorHAnsi"/>
          <w:sz w:val="24"/>
          <w:szCs w:val="24"/>
        </w:rPr>
        <w:t>Sworn police officers currently serving in a law enforcement capacity.</w:t>
      </w:r>
    </w:p>
    <w:p w14:paraId="57F4AEC1" w14:textId="77777777" w:rsidR="0015564D" w:rsidRDefault="0015564D" w:rsidP="0015564D">
      <w:pPr>
        <w:pStyle w:val="li1"/>
        <w:numPr>
          <w:ilvl w:val="0"/>
          <w:numId w:val="7"/>
        </w:numPr>
        <w:spacing w:before="0" w:beforeAutospacing="0" w:after="0" w:afterAutospacing="0"/>
        <w:rPr>
          <w:rStyle w:val="s3"/>
          <w:rFonts w:asciiTheme="minorHAnsi" w:eastAsia="Times New Roman" w:hAnsiTheme="minorHAnsi" w:cstheme="minorHAnsi"/>
          <w:sz w:val="24"/>
          <w:szCs w:val="24"/>
        </w:rPr>
      </w:pPr>
      <w:r w:rsidRPr="0015564D">
        <w:rPr>
          <w:rStyle w:val="s3"/>
          <w:rFonts w:asciiTheme="minorHAnsi" w:eastAsia="Times New Roman" w:hAnsiTheme="minorHAnsi" w:cstheme="minorHAnsi"/>
          <w:sz w:val="24"/>
          <w:szCs w:val="24"/>
        </w:rPr>
        <w:t>Officers with a minimum of one year of service to ensure a degree of professional experience.</w:t>
      </w:r>
    </w:p>
    <w:p w14:paraId="4701D1EC" w14:textId="77777777" w:rsidR="0015564D" w:rsidRPr="0015564D" w:rsidRDefault="0015564D" w:rsidP="0015564D">
      <w:pPr>
        <w:pStyle w:val="li1"/>
        <w:spacing w:before="0" w:beforeAutospacing="0" w:after="0" w:afterAutospacing="0"/>
        <w:ind w:left="360"/>
        <w:rPr>
          <w:rFonts w:asciiTheme="minorHAnsi" w:eastAsia="Times New Roman" w:hAnsiTheme="minorHAnsi" w:cstheme="minorHAnsi"/>
          <w:sz w:val="24"/>
          <w:szCs w:val="24"/>
        </w:rPr>
      </w:pPr>
    </w:p>
    <w:p w14:paraId="60E112CE" w14:textId="77777777" w:rsidR="0015564D" w:rsidRPr="0015564D" w:rsidRDefault="0015564D" w:rsidP="0015564D">
      <w:pPr>
        <w:pStyle w:val="p1"/>
        <w:spacing w:before="0" w:beforeAutospacing="0" w:after="0" w:afterAutospacing="0"/>
        <w:rPr>
          <w:rFonts w:asciiTheme="minorHAnsi" w:hAnsiTheme="minorHAnsi" w:cstheme="minorHAnsi"/>
          <w:sz w:val="24"/>
          <w:szCs w:val="24"/>
        </w:rPr>
      </w:pPr>
      <w:r w:rsidRPr="0015564D">
        <w:rPr>
          <w:rStyle w:val="s3"/>
          <w:rFonts w:asciiTheme="minorHAnsi" w:hAnsiTheme="minorHAnsi" w:cstheme="minorHAnsi"/>
          <w:sz w:val="24"/>
          <w:szCs w:val="24"/>
        </w:rPr>
        <w:t>Exclusion criteria:</w:t>
      </w:r>
    </w:p>
    <w:p w14:paraId="359B49DE" w14:textId="77777777" w:rsidR="0015564D" w:rsidRPr="0015564D" w:rsidRDefault="0015564D" w:rsidP="0015564D">
      <w:pPr>
        <w:pStyle w:val="li1"/>
        <w:numPr>
          <w:ilvl w:val="0"/>
          <w:numId w:val="8"/>
        </w:numPr>
        <w:spacing w:before="0" w:beforeAutospacing="0" w:after="0" w:afterAutospacing="0"/>
        <w:rPr>
          <w:rFonts w:asciiTheme="minorHAnsi" w:eastAsia="Times New Roman" w:hAnsiTheme="minorHAnsi" w:cstheme="minorHAnsi"/>
          <w:sz w:val="24"/>
          <w:szCs w:val="24"/>
        </w:rPr>
      </w:pPr>
      <w:r w:rsidRPr="0015564D">
        <w:rPr>
          <w:rStyle w:val="s3"/>
          <w:rFonts w:asciiTheme="minorHAnsi" w:eastAsia="Times New Roman" w:hAnsiTheme="minorHAnsi" w:cstheme="minorHAnsi"/>
          <w:sz w:val="24"/>
          <w:szCs w:val="24"/>
        </w:rPr>
        <w:t>Retired or former police officers.</w:t>
      </w:r>
    </w:p>
    <w:p w14:paraId="06C3D709" w14:textId="3488D171" w:rsidR="0015564D" w:rsidRDefault="0015564D" w:rsidP="0015564D">
      <w:pPr>
        <w:pStyle w:val="li1"/>
        <w:spacing w:before="0" w:beforeAutospacing="0" w:after="0" w:afterAutospacing="0"/>
        <w:ind w:left="720"/>
        <w:rPr>
          <w:rStyle w:val="s3"/>
          <w:rFonts w:asciiTheme="minorHAnsi" w:eastAsia="Times New Roman" w:hAnsiTheme="minorHAnsi" w:cstheme="minorHAnsi"/>
          <w:sz w:val="24"/>
          <w:szCs w:val="24"/>
        </w:rPr>
      </w:pPr>
      <w:r>
        <w:rPr>
          <w:rStyle w:val="s3"/>
          <w:rFonts w:asciiTheme="minorHAnsi" w:eastAsia="Times New Roman" w:hAnsiTheme="minorHAnsi" w:cstheme="minorHAnsi"/>
          <w:sz w:val="24"/>
          <w:szCs w:val="24"/>
        </w:rPr>
        <w:t>Police staff (civilians)</w:t>
      </w:r>
    </w:p>
    <w:p w14:paraId="0F44B634" w14:textId="77777777" w:rsidR="0015564D" w:rsidRPr="0015564D" w:rsidRDefault="0015564D" w:rsidP="0015564D">
      <w:pPr>
        <w:pStyle w:val="li1"/>
        <w:spacing w:before="0" w:beforeAutospacing="0" w:after="0" w:afterAutospacing="0"/>
        <w:ind w:left="720"/>
        <w:rPr>
          <w:rFonts w:asciiTheme="minorHAnsi" w:eastAsia="Times New Roman" w:hAnsiTheme="minorHAnsi" w:cstheme="minorHAnsi"/>
          <w:sz w:val="24"/>
          <w:szCs w:val="24"/>
        </w:rPr>
      </w:pPr>
    </w:p>
    <w:p w14:paraId="007CF233" w14:textId="161EC108" w:rsidR="0015564D" w:rsidRPr="0057103B" w:rsidRDefault="0015564D" w:rsidP="0015564D">
      <w:pPr>
        <w:pStyle w:val="p2"/>
        <w:spacing w:before="0" w:beforeAutospacing="0" w:after="60" w:afterAutospacing="0"/>
        <w:rPr>
          <w:rFonts w:asciiTheme="minorHAnsi" w:hAnsiTheme="minorHAnsi" w:cstheme="minorHAnsi"/>
          <w:b/>
          <w:bCs/>
          <w:sz w:val="33"/>
          <w:szCs w:val="33"/>
        </w:rPr>
      </w:pPr>
      <w:r w:rsidRPr="0015564D">
        <w:rPr>
          <w:rStyle w:val="s2"/>
          <w:rFonts w:asciiTheme="minorHAnsi" w:hAnsiTheme="minorHAnsi" w:cstheme="minorHAnsi"/>
          <w:b/>
          <w:bCs/>
          <w:sz w:val="33"/>
          <w:szCs w:val="33"/>
        </w:rPr>
        <w:t>3.4 Data Collection Procedures</w:t>
      </w:r>
    </w:p>
    <w:p w14:paraId="7B81C471" w14:textId="77777777" w:rsidR="0015564D" w:rsidRPr="0015564D" w:rsidRDefault="0015564D" w:rsidP="0015564D">
      <w:pPr>
        <w:pStyle w:val="p1"/>
        <w:spacing w:before="0" w:beforeAutospacing="0" w:after="0" w:afterAutospacing="0"/>
        <w:rPr>
          <w:rFonts w:asciiTheme="minorHAnsi" w:hAnsiTheme="minorHAnsi" w:cstheme="minorHAnsi"/>
          <w:sz w:val="28"/>
          <w:szCs w:val="28"/>
        </w:rPr>
      </w:pPr>
      <w:r w:rsidRPr="0015564D">
        <w:rPr>
          <w:rStyle w:val="s1"/>
          <w:rFonts w:asciiTheme="minorHAnsi" w:hAnsiTheme="minorHAnsi" w:cstheme="minorHAnsi"/>
          <w:b/>
          <w:bCs/>
          <w:sz w:val="24"/>
          <w:szCs w:val="24"/>
        </w:rPr>
        <w:t>3.4.1 Questionnaire Development</w:t>
      </w:r>
    </w:p>
    <w:p w14:paraId="3C5A1C5C" w14:textId="77777777" w:rsidR="0015564D" w:rsidRDefault="0015564D" w:rsidP="0015564D">
      <w:pPr>
        <w:pStyle w:val="p1"/>
        <w:spacing w:before="0" w:beforeAutospacing="0" w:after="0" w:afterAutospacing="0"/>
        <w:rPr>
          <w:rStyle w:val="s3"/>
          <w:rFonts w:asciiTheme="minorHAnsi" w:hAnsiTheme="minorHAnsi" w:cstheme="minorHAnsi"/>
          <w:sz w:val="24"/>
          <w:szCs w:val="24"/>
        </w:rPr>
      </w:pPr>
      <w:r w:rsidRPr="0015564D">
        <w:rPr>
          <w:rStyle w:val="s3"/>
          <w:rFonts w:asciiTheme="minorHAnsi" w:hAnsiTheme="minorHAnsi" w:cstheme="minorHAnsi"/>
          <w:sz w:val="24"/>
          <w:szCs w:val="24"/>
        </w:rPr>
        <w:t>The data collection instrument is a self-administered questionnaire developed specifically for this study. The questionnaire consists of several sections:</w:t>
      </w:r>
    </w:p>
    <w:p w14:paraId="01FFBADC" w14:textId="77777777" w:rsidR="0015564D" w:rsidRPr="0015564D" w:rsidRDefault="0015564D" w:rsidP="0015564D">
      <w:pPr>
        <w:pStyle w:val="p1"/>
        <w:spacing w:before="0" w:beforeAutospacing="0" w:after="0" w:afterAutospacing="0"/>
        <w:rPr>
          <w:rFonts w:asciiTheme="minorHAnsi" w:hAnsiTheme="minorHAnsi" w:cstheme="minorHAnsi"/>
          <w:sz w:val="24"/>
          <w:szCs w:val="24"/>
        </w:rPr>
      </w:pPr>
    </w:p>
    <w:p w14:paraId="67FED242" w14:textId="77777777" w:rsidR="0015564D" w:rsidRDefault="0015564D" w:rsidP="0015564D">
      <w:pPr>
        <w:pStyle w:val="li1"/>
        <w:numPr>
          <w:ilvl w:val="0"/>
          <w:numId w:val="9"/>
        </w:numPr>
        <w:spacing w:before="0" w:beforeAutospacing="0" w:after="0" w:afterAutospacing="0"/>
        <w:rPr>
          <w:rStyle w:val="s3"/>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t>Demographic Information</w:t>
      </w:r>
      <w:r w:rsidRPr="0015564D">
        <w:rPr>
          <w:rStyle w:val="s3"/>
          <w:rFonts w:asciiTheme="minorHAnsi" w:eastAsia="Times New Roman" w:hAnsiTheme="minorHAnsi" w:cstheme="minorHAnsi"/>
          <w:sz w:val="24"/>
          <w:szCs w:val="24"/>
        </w:rPr>
        <w:t>: Age, gender, ethnicity, rank, years of service, department type, and geographic location.</w:t>
      </w:r>
    </w:p>
    <w:p w14:paraId="452F0852" w14:textId="77777777" w:rsidR="00AE1828" w:rsidRPr="0015564D" w:rsidRDefault="00AE1828" w:rsidP="00AE1828">
      <w:pPr>
        <w:pStyle w:val="li1"/>
        <w:spacing w:before="0" w:beforeAutospacing="0" w:after="0" w:afterAutospacing="0"/>
        <w:ind w:left="720"/>
        <w:rPr>
          <w:rFonts w:asciiTheme="minorHAnsi" w:eastAsia="Times New Roman" w:hAnsiTheme="minorHAnsi" w:cstheme="minorHAnsi"/>
          <w:sz w:val="24"/>
          <w:szCs w:val="24"/>
        </w:rPr>
      </w:pPr>
    </w:p>
    <w:p w14:paraId="35D509D7" w14:textId="77777777" w:rsidR="0015564D" w:rsidRDefault="0015564D" w:rsidP="0015564D">
      <w:pPr>
        <w:pStyle w:val="li1"/>
        <w:numPr>
          <w:ilvl w:val="0"/>
          <w:numId w:val="9"/>
        </w:numPr>
        <w:spacing w:before="0" w:beforeAutospacing="0" w:after="0" w:afterAutospacing="0"/>
        <w:rPr>
          <w:rStyle w:val="s3"/>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lastRenderedPageBreak/>
        <w:t>Mental Health Assessment</w:t>
      </w:r>
      <w:r w:rsidRPr="0015564D">
        <w:rPr>
          <w:rStyle w:val="s3"/>
          <w:rFonts w:asciiTheme="minorHAnsi" w:eastAsia="Times New Roman" w:hAnsiTheme="minorHAnsi" w:cstheme="minorHAnsi"/>
          <w:sz w:val="24"/>
          <w:szCs w:val="24"/>
        </w:rPr>
        <w:t>: The use of standardized instruments such as the Depression, Anxiety, and Stress Scale (DASS-21) to measure symptoms of depression, anxiety, and stress.</w:t>
      </w:r>
    </w:p>
    <w:p w14:paraId="63D49EE3" w14:textId="77777777" w:rsidR="0015564D" w:rsidRPr="0015564D" w:rsidRDefault="0015564D" w:rsidP="0015564D">
      <w:pPr>
        <w:pStyle w:val="li1"/>
        <w:spacing w:before="0" w:beforeAutospacing="0" w:after="0" w:afterAutospacing="0"/>
        <w:ind w:left="720"/>
        <w:rPr>
          <w:rFonts w:asciiTheme="minorHAnsi" w:eastAsia="Times New Roman" w:hAnsiTheme="minorHAnsi" w:cstheme="minorHAnsi"/>
          <w:sz w:val="24"/>
          <w:szCs w:val="24"/>
        </w:rPr>
      </w:pPr>
    </w:p>
    <w:p w14:paraId="48E74B1B" w14:textId="77777777" w:rsidR="0015564D" w:rsidRDefault="0015564D" w:rsidP="0015564D">
      <w:pPr>
        <w:pStyle w:val="li1"/>
        <w:numPr>
          <w:ilvl w:val="0"/>
          <w:numId w:val="9"/>
        </w:numPr>
        <w:spacing w:before="0" w:beforeAutospacing="0" w:after="0" w:afterAutospacing="0"/>
        <w:rPr>
          <w:rStyle w:val="s3"/>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t>Overall Wellbeing</w:t>
      </w:r>
      <w:r w:rsidRPr="0015564D">
        <w:rPr>
          <w:rStyle w:val="s3"/>
          <w:rFonts w:asciiTheme="minorHAnsi" w:eastAsia="Times New Roman" w:hAnsiTheme="minorHAnsi" w:cstheme="minorHAnsi"/>
          <w:sz w:val="24"/>
          <w:szCs w:val="24"/>
        </w:rPr>
        <w:t>: Questions adapted from the Warwick-Edinburgh Mental Wellbeing Scale (WEMWBS) to assess general mental wellbeing.</w:t>
      </w:r>
    </w:p>
    <w:p w14:paraId="2D80CC4F" w14:textId="77777777" w:rsidR="0015564D" w:rsidRPr="0015564D" w:rsidRDefault="0015564D" w:rsidP="0057103B">
      <w:pPr>
        <w:pStyle w:val="li1"/>
        <w:spacing w:before="0" w:beforeAutospacing="0" w:after="0" w:afterAutospacing="0"/>
        <w:rPr>
          <w:rFonts w:asciiTheme="minorHAnsi" w:eastAsia="Times New Roman" w:hAnsiTheme="minorHAnsi" w:cstheme="minorHAnsi"/>
          <w:sz w:val="24"/>
          <w:szCs w:val="24"/>
        </w:rPr>
      </w:pPr>
    </w:p>
    <w:p w14:paraId="6C392804" w14:textId="310054A7" w:rsidR="0015564D" w:rsidRDefault="0015564D" w:rsidP="0015564D">
      <w:pPr>
        <w:pStyle w:val="li1"/>
        <w:numPr>
          <w:ilvl w:val="0"/>
          <w:numId w:val="9"/>
        </w:numPr>
        <w:spacing w:before="0" w:beforeAutospacing="0" w:after="0" w:afterAutospacing="0"/>
        <w:rPr>
          <w:rStyle w:val="s3"/>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t>Job-Related Stressors</w:t>
      </w:r>
      <w:r w:rsidRPr="0015564D">
        <w:rPr>
          <w:rStyle w:val="s3"/>
          <w:rFonts w:asciiTheme="minorHAnsi" w:eastAsia="Times New Roman" w:hAnsiTheme="minorHAnsi" w:cstheme="minorHAnsi"/>
          <w:sz w:val="24"/>
          <w:szCs w:val="24"/>
        </w:rPr>
        <w:t>: Items developed based on existing literature to identify common stressors in police work (e.g., exposure to violence, shift work, organi</w:t>
      </w:r>
      <w:r w:rsidR="00AE1828">
        <w:rPr>
          <w:rStyle w:val="s3"/>
          <w:rFonts w:asciiTheme="minorHAnsi" w:eastAsia="Times New Roman" w:hAnsiTheme="minorHAnsi" w:cstheme="minorHAnsi"/>
          <w:sz w:val="24"/>
          <w:szCs w:val="24"/>
        </w:rPr>
        <w:t>s</w:t>
      </w:r>
      <w:r w:rsidRPr="0015564D">
        <w:rPr>
          <w:rStyle w:val="s3"/>
          <w:rFonts w:asciiTheme="minorHAnsi" w:eastAsia="Times New Roman" w:hAnsiTheme="minorHAnsi" w:cstheme="minorHAnsi"/>
          <w:sz w:val="24"/>
          <w:szCs w:val="24"/>
        </w:rPr>
        <w:t>ational issues).</w:t>
      </w:r>
    </w:p>
    <w:p w14:paraId="410CF6F1" w14:textId="77777777" w:rsidR="0015564D" w:rsidRPr="0015564D" w:rsidRDefault="0015564D" w:rsidP="0015564D">
      <w:pPr>
        <w:pStyle w:val="li1"/>
        <w:spacing w:before="0" w:beforeAutospacing="0" w:after="0" w:afterAutospacing="0"/>
        <w:ind w:left="720"/>
        <w:rPr>
          <w:rFonts w:asciiTheme="minorHAnsi" w:eastAsia="Times New Roman" w:hAnsiTheme="minorHAnsi" w:cstheme="minorHAnsi"/>
          <w:sz w:val="24"/>
          <w:szCs w:val="24"/>
        </w:rPr>
      </w:pPr>
    </w:p>
    <w:p w14:paraId="67C12028" w14:textId="77777777" w:rsidR="0015564D" w:rsidRDefault="0015564D" w:rsidP="0015564D">
      <w:pPr>
        <w:pStyle w:val="li1"/>
        <w:numPr>
          <w:ilvl w:val="0"/>
          <w:numId w:val="9"/>
        </w:numPr>
        <w:spacing w:before="0" w:beforeAutospacing="0" w:after="0" w:afterAutospacing="0"/>
        <w:rPr>
          <w:rStyle w:val="s3"/>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t>Coping Mechanisms</w:t>
      </w:r>
      <w:r w:rsidRPr="0015564D">
        <w:rPr>
          <w:rStyle w:val="s3"/>
          <w:rFonts w:asciiTheme="minorHAnsi" w:eastAsia="Times New Roman" w:hAnsiTheme="minorHAnsi" w:cstheme="minorHAnsi"/>
          <w:sz w:val="24"/>
          <w:szCs w:val="24"/>
        </w:rPr>
        <w:t>: Questions related to coping strategies, including both positive strategies (e.g., exercise, seeking support) and negative strategies (e.g., substance use).</w:t>
      </w:r>
    </w:p>
    <w:p w14:paraId="4E7C9357" w14:textId="77777777" w:rsidR="0015564D" w:rsidRPr="0015564D" w:rsidRDefault="0015564D" w:rsidP="0015564D">
      <w:pPr>
        <w:pStyle w:val="p1"/>
        <w:spacing w:before="0" w:beforeAutospacing="0" w:after="0" w:afterAutospacing="0"/>
        <w:rPr>
          <w:rFonts w:asciiTheme="minorHAnsi" w:hAnsiTheme="minorHAnsi" w:cstheme="minorHAnsi"/>
          <w:sz w:val="24"/>
          <w:szCs w:val="24"/>
        </w:rPr>
      </w:pPr>
    </w:p>
    <w:p w14:paraId="090649DF" w14:textId="04EFAAD5" w:rsidR="0015564D" w:rsidRPr="0015564D" w:rsidRDefault="0015564D" w:rsidP="0015564D">
      <w:pPr>
        <w:pStyle w:val="p1"/>
        <w:spacing w:before="0" w:beforeAutospacing="0" w:after="0" w:afterAutospacing="0"/>
        <w:rPr>
          <w:rFonts w:asciiTheme="minorHAnsi" w:hAnsiTheme="minorHAnsi" w:cstheme="minorHAnsi"/>
          <w:sz w:val="24"/>
          <w:szCs w:val="24"/>
        </w:rPr>
      </w:pPr>
      <w:r w:rsidRPr="0015564D">
        <w:rPr>
          <w:rStyle w:val="s1"/>
          <w:rFonts w:asciiTheme="minorHAnsi" w:hAnsiTheme="minorHAnsi" w:cstheme="minorHAnsi"/>
          <w:b/>
          <w:bCs/>
          <w:sz w:val="24"/>
          <w:szCs w:val="24"/>
        </w:rPr>
        <w:t>3.4.</w:t>
      </w:r>
      <w:r>
        <w:rPr>
          <w:rStyle w:val="s1"/>
          <w:rFonts w:asciiTheme="minorHAnsi" w:hAnsiTheme="minorHAnsi" w:cstheme="minorHAnsi"/>
          <w:b/>
          <w:bCs/>
          <w:sz w:val="24"/>
          <w:szCs w:val="24"/>
        </w:rPr>
        <w:t>2</w:t>
      </w:r>
      <w:r w:rsidRPr="0015564D">
        <w:rPr>
          <w:rStyle w:val="s1"/>
          <w:rFonts w:asciiTheme="minorHAnsi" w:hAnsiTheme="minorHAnsi" w:cstheme="minorHAnsi"/>
          <w:b/>
          <w:bCs/>
          <w:sz w:val="24"/>
          <w:szCs w:val="24"/>
        </w:rPr>
        <w:t xml:space="preserve"> Distribution</w:t>
      </w:r>
    </w:p>
    <w:p w14:paraId="514C9D6B" w14:textId="77777777" w:rsidR="0015564D" w:rsidRDefault="0015564D" w:rsidP="0015564D">
      <w:pPr>
        <w:pStyle w:val="p1"/>
        <w:spacing w:before="0" w:beforeAutospacing="0" w:after="0" w:afterAutospacing="0"/>
        <w:rPr>
          <w:rStyle w:val="s3"/>
          <w:rFonts w:asciiTheme="minorHAnsi" w:hAnsiTheme="minorHAnsi" w:cstheme="minorHAnsi"/>
          <w:sz w:val="24"/>
          <w:szCs w:val="24"/>
        </w:rPr>
      </w:pPr>
      <w:r w:rsidRPr="0015564D">
        <w:rPr>
          <w:rStyle w:val="s3"/>
          <w:rFonts w:asciiTheme="minorHAnsi" w:hAnsiTheme="minorHAnsi" w:cstheme="minorHAnsi"/>
          <w:sz w:val="24"/>
          <w:szCs w:val="24"/>
        </w:rPr>
        <w:t>The questionnaire was distributed electronically via email to officers selected through the stratified random sampling method. An invitation letter explained the purpose of the study, assured confidentiality, and provided instructions for completing the questionnaire. To enhance response rates, reminders were sent two weeks after the initial distribution.</w:t>
      </w:r>
    </w:p>
    <w:p w14:paraId="11B2FBE6" w14:textId="77777777" w:rsidR="0015564D" w:rsidRPr="0015564D" w:rsidRDefault="0015564D" w:rsidP="0015564D">
      <w:pPr>
        <w:pStyle w:val="p1"/>
        <w:spacing w:before="0" w:beforeAutospacing="0" w:after="0" w:afterAutospacing="0"/>
        <w:rPr>
          <w:rFonts w:asciiTheme="minorHAnsi" w:hAnsiTheme="minorHAnsi" w:cstheme="minorHAnsi"/>
          <w:sz w:val="24"/>
          <w:szCs w:val="24"/>
        </w:rPr>
      </w:pPr>
    </w:p>
    <w:p w14:paraId="4996B482" w14:textId="06602120" w:rsidR="0015564D" w:rsidRPr="0057103B" w:rsidRDefault="0015564D" w:rsidP="0015564D">
      <w:pPr>
        <w:pStyle w:val="p2"/>
        <w:spacing w:before="0" w:beforeAutospacing="0" w:after="60" w:afterAutospacing="0"/>
        <w:rPr>
          <w:rFonts w:asciiTheme="minorHAnsi" w:hAnsiTheme="minorHAnsi" w:cstheme="minorHAnsi"/>
          <w:b/>
          <w:bCs/>
          <w:sz w:val="32"/>
          <w:szCs w:val="32"/>
        </w:rPr>
      </w:pPr>
      <w:r w:rsidRPr="0015564D">
        <w:rPr>
          <w:rStyle w:val="s2"/>
          <w:rFonts w:asciiTheme="minorHAnsi" w:hAnsiTheme="minorHAnsi" w:cstheme="minorHAnsi"/>
          <w:b/>
          <w:bCs/>
          <w:sz w:val="32"/>
          <w:szCs w:val="32"/>
        </w:rPr>
        <w:t>3.5 Ethical Considerations</w:t>
      </w:r>
    </w:p>
    <w:p w14:paraId="46AFB1E0" w14:textId="77777777" w:rsidR="0015564D" w:rsidRPr="0015564D" w:rsidRDefault="0015564D" w:rsidP="0015564D">
      <w:pPr>
        <w:pStyle w:val="p1"/>
        <w:spacing w:before="0" w:beforeAutospacing="0" w:after="0" w:afterAutospacing="0"/>
        <w:rPr>
          <w:rFonts w:asciiTheme="minorHAnsi" w:hAnsiTheme="minorHAnsi" w:cstheme="minorHAnsi"/>
          <w:sz w:val="28"/>
          <w:szCs w:val="28"/>
        </w:rPr>
      </w:pPr>
      <w:r w:rsidRPr="0015564D">
        <w:rPr>
          <w:rStyle w:val="s3"/>
          <w:rFonts w:asciiTheme="minorHAnsi" w:hAnsiTheme="minorHAnsi" w:cstheme="minorHAnsi"/>
          <w:sz w:val="24"/>
          <w:szCs w:val="24"/>
        </w:rPr>
        <w:t>Ethical approval was obtained from the Institutional Review Board (IRB) of the university overseeing the research. Key ethical considerations included:</w:t>
      </w:r>
    </w:p>
    <w:p w14:paraId="5D47B49E" w14:textId="77777777" w:rsidR="0015564D" w:rsidRDefault="0015564D" w:rsidP="0015564D">
      <w:pPr>
        <w:pStyle w:val="li1"/>
        <w:numPr>
          <w:ilvl w:val="0"/>
          <w:numId w:val="10"/>
        </w:numPr>
        <w:spacing w:before="0" w:beforeAutospacing="0" w:after="0" w:afterAutospacing="0"/>
        <w:rPr>
          <w:rStyle w:val="s3"/>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t>Informed Consent</w:t>
      </w:r>
      <w:r w:rsidRPr="0015564D">
        <w:rPr>
          <w:rStyle w:val="s3"/>
          <w:rFonts w:asciiTheme="minorHAnsi" w:eastAsia="Times New Roman" w:hAnsiTheme="minorHAnsi" w:cstheme="minorHAnsi"/>
          <w:sz w:val="24"/>
          <w:szCs w:val="24"/>
        </w:rPr>
        <w:t>: Participants were provided with an informed consent form detailing the study’s purpose, procedures, risks, and benefits. Consent was implied by the voluntary completion of the questionnaire.</w:t>
      </w:r>
    </w:p>
    <w:p w14:paraId="074F50A9" w14:textId="77777777" w:rsidR="0015564D" w:rsidRPr="0015564D" w:rsidRDefault="0015564D" w:rsidP="0015564D">
      <w:pPr>
        <w:pStyle w:val="li1"/>
        <w:spacing w:before="0" w:beforeAutospacing="0" w:after="0" w:afterAutospacing="0"/>
        <w:ind w:left="720"/>
        <w:rPr>
          <w:rFonts w:asciiTheme="minorHAnsi" w:eastAsia="Times New Roman" w:hAnsiTheme="minorHAnsi" w:cstheme="minorHAnsi"/>
          <w:sz w:val="24"/>
          <w:szCs w:val="24"/>
        </w:rPr>
      </w:pPr>
    </w:p>
    <w:p w14:paraId="63843413" w14:textId="6C65F6A3" w:rsidR="0015564D" w:rsidRPr="00AE1828" w:rsidRDefault="0015564D" w:rsidP="00AE1828">
      <w:pPr>
        <w:pStyle w:val="li1"/>
        <w:numPr>
          <w:ilvl w:val="0"/>
          <w:numId w:val="10"/>
        </w:numPr>
        <w:spacing w:before="0" w:beforeAutospacing="0" w:after="0" w:afterAutospacing="0"/>
        <w:rPr>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t>Confidentiality</w:t>
      </w:r>
      <w:r w:rsidRPr="0015564D">
        <w:rPr>
          <w:rStyle w:val="s3"/>
          <w:rFonts w:asciiTheme="minorHAnsi" w:eastAsia="Times New Roman" w:hAnsiTheme="minorHAnsi" w:cstheme="minorHAnsi"/>
          <w:sz w:val="24"/>
          <w:szCs w:val="24"/>
        </w:rPr>
        <w:t>: Participants' responses were anonymized, and data were stored securely to protect confidentiality. Only aggregate data were reported to ensure individual responses could not be traced back to participants.</w:t>
      </w:r>
    </w:p>
    <w:p w14:paraId="18ED528A" w14:textId="77777777" w:rsidR="0015564D" w:rsidRPr="0015564D" w:rsidRDefault="0015564D" w:rsidP="0015564D">
      <w:pPr>
        <w:pStyle w:val="li1"/>
        <w:spacing w:before="0" w:beforeAutospacing="0" w:after="0" w:afterAutospacing="0"/>
        <w:ind w:left="720"/>
        <w:rPr>
          <w:rFonts w:asciiTheme="minorHAnsi" w:eastAsia="Times New Roman" w:hAnsiTheme="minorHAnsi" w:cstheme="minorHAnsi"/>
          <w:sz w:val="24"/>
          <w:szCs w:val="24"/>
        </w:rPr>
      </w:pPr>
    </w:p>
    <w:p w14:paraId="606C689A" w14:textId="77777777" w:rsidR="0015564D" w:rsidRDefault="0015564D" w:rsidP="0015564D">
      <w:pPr>
        <w:pStyle w:val="li1"/>
        <w:numPr>
          <w:ilvl w:val="0"/>
          <w:numId w:val="10"/>
        </w:numPr>
        <w:spacing w:before="0" w:beforeAutospacing="0" w:after="0" w:afterAutospacing="0"/>
        <w:rPr>
          <w:rStyle w:val="s3"/>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t>Right to Withdraw</w:t>
      </w:r>
      <w:r w:rsidRPr="0015564D">
        <w:rPr>
          <w:rStyle w:val="s3"/>
          <w:rFonts w:asciiTheme="minorHAnsi" w:eastAsia="Times New Roman" w:hAnsiTheme="minorHAnsi" w:cstheme="minorHAnsi"/>
          <w:sz w:val="24"/>
          <w:szCs w:val="24"/>
        </w:rPr>
        <w:t>: Participants were informed of their right to withdraw from the study at any time without any consequences.</w:t>
      </w:r>
    </w:p>
    <w:p w14:paraId="06DF5CEB" w14:textId="77777777" w:rsidR="0015564D" w:rsidRDefault="0015564D" w:rsidP="0015564D">
      <w:pPr>
        <w:pStyle w:val="li1"/>
        <w:spacing w:before="0" w:beforeAutospacing="0" w:after="0" w:afterAutospacing="0"/>
        <w:rPr>
          <w:rStyle w:val="s1"/>
          <w:rFonts w:asciiTheme="minorHAnsi" w:eastAsia="Times New Roman" w:hAnsiTheme="minorHAnsi" w:cstheme="minorHAnsi"/>
          <w:b/>
          <w:bCs/>
          <w:sz w:val="24"/>
          <w:szCs w:val="24"/>
        </w:rPr>
      </w:pPr>
    </w:p>
    <w:p w14:paraId="4F45B401" w14:textId="77777777" w:rsidR="0015564D" w:rsidRPr="0015564D" w:rsidRDefault="0015564D" w:rsidP="0015564D">
      <w:pPr>
        <w:pStyle w:val="li1"/>
        <w:spacing w:before="0" w:beforeAutospacing="0" w:after="0" w:afterAutospacing="0"/>
        <w:rPr>
          <w:rFonts w:asciiTheme="minorHAnsi" w:eastAsia="Times New Roman" w:hAnsiTheme="minorHAnsi" w:cstheme="minorHAnsi"/>
          <w:sz w:val="24"/>
          <w:szCs w:val="24"/>
        </w:rPr>
      </w:pPr>
    </w:p>
    <w:p w14:paraId="573340B0" w14:textId="30E37F66" w:rsidR="0015564D" w:rsidRPr="0015564D" w:rsidRDefault="0015564D" w:rsidP="0015564D">
      <w:pPr>
        <w:pStyle w:val="p2"/>
        <w:spacing w:before="0" w:beforeAutospacing="0" w:after="60" w:afterAutospacing="0"/>
        <w:rPr>
          <w:rFonts w:asciiTheme="minorHAnsi" w:hAnsiTheme="minorHAnsi" w:cstheme="minorHAnsi"/>
          <w:b/>
          <w:bCs/>
          <w:sz w:val="24"/>
          <w:szCs w:val="24"/>
        </w:rPr>
      </w:pPr>
      <w:r w:rsidRPr="0015564D">
        <w:rPr>
          <w:rStyle w:val="s2"/>
          <w:rFonts w:asciiTheme="minorHAnsi" w:hAnsiTheme="minorHAnsi" w:cstheme="minorHAnsi"/>
          <w:b/>
          <w:bCs/>
          <w:sz w:val="32"/>
          <w:szCs w:val="32"/>
        </w:rPr>
        <w:t>3.6 Data Analysis</w:t>
      </w:r>
    </w:p>
    <w:p w14:paraId="23BBA124" w14:textId="77777777" w:rsidR="0015564D" w:rsidRDefault="0015564D" w:rsidP="0015564D">
      <w:pPr>
        <w:pStyle w:val="p1"/>
        <w:spacing w:before="0" w:beforeAutospacing="0" w:after="0" w:afterAutospacing="0"/>
        <w:rPr>
          <w:rStyle w:val="s3"/>
          <w:rFonts w:asciiTheme="minorHAnsi" w:hAnsiTheme="minorHAnsi" w:cstheme="minorHAnsi"/>
          <w:sz w:val="24"/>
          <w:szCs w:val="24"/>
        </w:rPr>
      </w:pPr>
      <w:r w:rsidRPr="0015564D">
        <w:rPr>
          <w:rStyle w:val="s3"/>
          <w:rFonts w:asciiTheme="minorHAnsi" w:hAnsiTheme="minorHAnsi" w:cstheme="minorHAnsi"/>
          <w:sz w:val="24"/>
          <w:szCs w:val="24"/>
        </w:rPr>
        <w:t>Quantitative data analysis was conducted using SPSS (Statistical Package for the Social Sciences). The following steps were undertaken:</w:t>
      </w:r>
    </w:p>
    <w:p w14:paraId="0DCF52AE" w14:textId="77777777" w:rsidR="0015564D" w:rsidRPr="0015564D" w:rsidRDefault="0015564D" w:rsidP="0015564D">
      <w:pPr>
        <w:pStyle w:val="p1"/>
        <w:spacing w:before="0" w:beforeAutospacing="0" w:after="0" w:afterAutospacing="0"/>
        <w:rPr>
          <w:rFonts w:asciiTheme="minorHAnsi" w:hAnsiTheme="minorHAnsi" w:cstheme="minorHAnsi"/>
          <w:sz w:val="28"/>
          <w:szCs w:val="28"/>
        </w:rPr>
      </w:pPr>
    </w:p>
    <w:p w14:paraId="70219EB1" w14:textId="4037E6B9" w:rsidR="0015564D" w:rsidRDefault="0015564D" w:rsidP="0015564D">
      <w:pPr>
        <w:pStyle w:val="li1"/>
        <w:numPr>
          <w:ilvl w:val="0"/>
          <w:numId w:val="11"/>
        </w:numPr>
        <w:spacing w:before="0" w:beforeAutospacing="0" w:after="0" w:afterAutospacing="0"/>
        <w:rPr>
          <w:rStyle w:val="s3"/>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t>Descriptive Statistics</w:t>
      </w:r>
      <w:r w:rsidRPr="0015564D">
        <w:rPr>
          <w:rStyle w:val="s3"/>
          <w:rFonts w:asciiTheme="minorHAnsi" w:eastAsia="Times New Roman" w:hAnsiTheme="minorHAnsi" w:cstheme="minorHAnsi"/>
          <w:sz w:val="24"/>
          <w:szCs w:val="24"/>
        </w:rPr>
        <w:t>: Frequencies, means, and standard deviations were calculated to summari</w:t>
      </w:r>
      <w:r>
        <w:rPr>
          <w:rStyle w:val="s3"/>
          <w:rFonts w:asciiTheme="minorHAnsi" w:eastAsia="Times New Roman" w:hAnsiTheme="minorHAnsi" w:cstheme="minorHAnsi"/>
          <w:sz w:val="24"/>
          <w:szCs w:val="24"/>
        </w:rPr>
        <w:t>s</w:t>
      </w:r>
      <w:r w:rsidRPr="0015564D">
        <w:rPr>
          <w:rStyle w:val="s3"/>
          <w:rFonts w:asciiTheme="minorHAnsi" w:eastAsia="Times New Roman" w:hAnsiTheme="minorHAnsi" w:cstheme="minorHAnsi"/>
          <w:sz w:val="24"/>
          <w:szCs w:val="24"/>
        </w:rPr>
        <w:t>e the demographic characteristics and overall responses.</w:t>
      </w:r>
    </w:p>
    <w:p w14:paraId="6DA49243" w14:textId="77777777" w:rsidR="00AE1828" w:rsidRDefault="00AE1828" w:rsidP="00AE1828">
      <w:pPr>
        <w:pStyle w:val="li1"/>
        <w:spacing w:before="0" w:beforeAutospacing="0" w:after="0" w:afterAutospacing="0"/>
        <w:ind w:left="720"/>
        <w:rPr>
          <w:rStyle w:val="s1"/>
          <w:rFonts w:asciiTheme="minorHAnsi" w:eastAsia="Times New Roman" w:hAnsiTheme="minorHAnsi" w:cstheme="minorHAnsi"/>
          <w:b/>
          <w:bCs/>
          <w:sz w:val="24"/>
          <w:szCs w:val="24"/>
        </w:rPr>
      </w:pPr>
    </w:p>
    <w:p w14:paraId="5D81FDC4" w14:textId="77777777" w:rsidR="00AE1828" w:rsidRDefault="00AE1828" w:rsidP="00AE1828">
      <w:pPr>
        <w:pStyle w:val="li1"/>
        <w:spacing w:before="0" w:beforeAutospacing="0" w:after="0" w:afterAutospacing="0"/>
        <w:ind w:left="720"/>
        <w:rPr>
          <w:rStyle w:val="s1"/>
          <w:rFonts w:asciiTheme="minorHAnsi" w:eastAsia="Times New Roman" w:hAnsiTheme="minorHAnsi" w:cstheme="minorHAnsi"/>
          <w:b/>
          <w:bCs/>
          <w:sz w:val="24"/>
          <w:szCs w:val="24"/>
        </w:rPr>
      </w:pPr>
    </w:p>
    <w:p w14:paraId="68963969" w14:textId="77777777" w:rsidR="00AE1828" w:rsidRDefault="00AE1828" w:rsidP="00AE1828">
      <w:pPr>
        <w:pStyle w:val="li1"/>
        <w:spacing w:before="0" w:beforeAutospacing="0" w:after="0" w:afterAutospacing="0"/>
        <w:ind w:left="720"/>
        <w:rPr>
          <w:rStyle w:val="s3"/>
          <w:rFonts w:asciiTheme="minorHAnsi" w:eastAsia="Times New Roman" w:hAnsiTheme="minorHAnsi" w:cstheme="minorHAnsi"/>
          <w:sz w:val="24"/>
          <w:szCs w:val="24"/>
        </w:rPr>
      </w:pPr>
    </w:p>
    <w:p w14:paraId="6E4EF1F5" w14:textId="77777777" w:rsidR="0015564D" w:rsidRPr="0015564D" w:rsidRDefault="0015564D" w:rsidP="0015564D">
      <w:pPr>
        <w:pStyle w:val="li1"/>
        <w:spacing w:before="0" w:beforeAutospacing="0" w:after="0" w:afterAutospacing="0"/>
        <w:ind w:left="720"/>
        <w:rPr>
          <w:rFonts w:asciiTheme="minorHAnsi" w:eastAsia="Times New Roman" w:hAnsiTheme="minorHAnsi" w:cstheme="minorHAnsi"/>
          <w:sz w:val="24"/>
          <w:szCs w:val="24"/>
        </w:rPr>
      </w:pPr>
    </w:p>
    <w:p w14:paraId="54D1EA7B" w14:textId="77777777" w:rsidR="0015564D" w:rsidRPr="0015564D" w:rsidRDefault="0015564D" w:rsidP="0015564D">
      <w:pPr>
        <w:pStyle w:val="li1"/>
        <w:numPr>
          <w:ilvl w:val="0"/>
          <w:numId w:val="11"/>
        </w:numPr>
        <w:spacing w:before="0" w:beforeAutospacing="0" w:after="0" w:afterAutospacing="0"/>
        <w:rPr>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lastRenderedPageBreak/>
        <w:t>Inferential Statistics</w:t>
      </w:r>
      <w:r w:rsidRPr="0015564D">
        <w:rPr>
          <w:rStyle w:val="s3"/>
          <w:rFonts w:asciiTheme="minorHAnsi" w:eastAsia="Times New Roman" w:hAnsiTheme="minorHAnsi" w:cstheme="minorHAnsi"/>
          <w:sz w:val="24"/>
          <w:szCs w:val="24"/>
        </w:rPr>
        <w:t>:</w:t>
      </w:r>
    </w:p>
    <w:p w14:paraId="141D4608" w14:textId="77777777" w:rsidR="0015564D" w:rsidRDefault="0015564D" w:rsidP="0015564D">
      <w:pPr>
        <w:pStyle w:val="li1"/>
        <w:numPr>
          <w:ilvl w:val="1"/>
          <w:numId w:val="11"/>
        </w:numPr>
        <w:spacing w:before="0" w:beforeAutospacing="0" w:after="0" w:afterAutospacing="0"/>
        <w:rPr>
          <w:rStyle w:val="s3"/>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t>Correlation Analysis</w:t>
      </w:r>
      <w:r w:rsidRPr="0015564D">
        <w:rPr>
          <w:rStyle w:val="s3"/>
          <w:rFonts w:asciiTheme="minorHAnsi" w:eastAsia="Times New Roman" w:hAnsiTheme="minorHAnsi" w:cstheme="minorHAnsi"/>
          <w:sz w:val="24"/>
          <w:szCs w:val="24"/>
        </w:rPr>
        <w:t>: Pearson correlation coefficients were calculated to examine relationships between mental health indicators, wellbeing scores, and job-related stressors.</w:t>
      </w:r>
    </w:p>
    <w:p w14:paraId="6AC6F6C0" w14:textId="77777777" w:rsidR="0015564D" w:rsidRPr="0015564D" w:rsidRDefault="0015564D" w:rsidP="0015564D">
      <w:pPr>
        <w:pStyle w:val="li1"/>
        <w:spacing w:before="0" w:beforeAutospacing="0" w:after="0" w:afterAutospacing="0"/>
        <w:ind w:left="1440"/>
        <w:rPr>
          <w:rFonts w:asciiTheme="minorHAnsi" w:eastAsia="Times New Roman" w:hAnsiTheme="minorHAnsi" w:cstheme="minorHAnsi"/>
          <w:sz w:val="24"/>
          <w:szCs w:val="24"/>
        </w:rPr>
      </w:pPr>
    </w:p>
    <w:p w14:paraId="4214501C" w14:textId="77777777" w:rsidR="0015564D" w:rsidRDefault="0015564D" w:rsidP="0015564D">
      <w:pPr>
        <w:pStyle w:val="li1"/>
        <w:numPr>
          <w:ilvl w:val="1"/>
          <w:numId w:val="11"/>
        </w:numPr>
        <w:spacing w:before="0" w:beforeAutospacing="0" w:after="0" w:afterAutospacing="0"/>
        <w:rPr>
          <w:rStyle w:val="s3"/>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t>Multiple Regression Analysis</w:t>
      </w:r>
      <w:r w:rsidRPr="0015564D">
        <w:rPr>
          <w:rStyle w:val="s3"/>
          <w:rFonts w:asciiTheme="minorHAnsi" w:eastAsia="Times New Roman" w:hAnsiTheme="minorHAnsi" w:cstheme="minorHAnsi"/>
          <w:sz w:val="24"/>
          <w:szCs w:val="24"/>
        </w:rPr>
        <w:t>: To identify predictors of mental health outcomes, multiple regression analyses were conducted, with demographic variables, job-related stressors, and coping mechanisms as predictors.</w:t>
      </w:r>
    </w:p>
    <w:p w14:paraId="76DFA1C9" w14:textId="77777777" w:rsidR="0015564D" w:rsidRPr="0015564D" w:rsidRDefault="0015564D" w:rsidP="0015564D">
      <w:pPr>
        <w:pStyle w:val="li1"/>
        <w:spacing w:before="0" w:beforeAutospacing="0" w:after="0" w:afterAutospacing="0"/>
        <w:ind w:left="1440"/>
        <w:rPr>
          <w:rFonts w:asciiTheme="minorHAnsi" w:eastAsia="Times New Roman" w:hAnsiTheme="minorHAnsi" w:cstheme="minorHAnsi"/>
          <w:sz w:val="24"/>
          <w:szCs w:val="24"/>
        </w:rPr>
      </w:pPr>
    </w:p>
    <w:p w14:paraId="20522CA6" w14:textId="77777777" w:rsidR="0015564D" w:rsidRDefault="0015564D" w:rsidP="0015564D">
      <w:pPr>
        <w:pStyle w:val="li1"/>
        <w:numPr>
          <w:ilvl w:val="1"/>
          <w:numId w:val="11"/>
        </w:numPr>
        <w:spacing w:before="0" w:beforeAutospacing="0" w:after="0" w:afterAutospacing="0"/>
        <w:rPr>
          <w:rStyle w:val="s3"/>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t>ANOVA</w:t>
      </w:r>
      <w:r w:rsidRPr="0015564D">
        <w:rPr>
          <w:rStyle w:val="s3"/>
          <w:rFonts w:asciiTheme="minorHAnsi" w:eastAsia="Times New Roman" w:hAnsiTheme="minorHAnsi" w:cstheme="minorHAnsi"/>
          <w:sz w:val="24"/>
          <w:szCs w:val="24"/>
        </w:rPr>
        <w:t>: Analysis of Variance (ANOVA) was used to explore differences in mental health and wellbeing across different subgroups (e.g., based on rank, years of service).</w:t>
      </w:r>
    </w:p>
    <w:p w14:paraId="1B6C1CB0" w14:textId="77777777" w:rsidR="0057103B" w:rsidRPr="0015564D" w:rsidRDefault="0057103B" w:rsidP="0057103B">
      <w:pPr>
        <w:pStyle w:val="li1"/>
        <w:spacing w:before="0" w:beforeAutospacing="0" w:after="0" w:afterAutospacing="0"/>
        <w:rPr>
          <w:rFonts w:asciiTheme="minorHAnsi" w:eastAsia="Times New Roman" w:hAnsiTheme="minorHAnsi" w:cstheme="minorHAnsi"/>
          <w:sz w:val="24"/>
          <w:szCs w:val="24"/>
        </w:rPr>
      </w:pPr>
    </w:p>
    <w:p w14:paraId="0B87940E" w14:textId="77777777" w:rsidR="0015564D" w:rsidRPr="0015564D" w:rsidRDefault="0015564D" w:rsidP="0015564D">
      <w:pPr>
        <w:pStyle w:val="li3"/>
        <w:spacing w:before="0" w:beforeAutospacing="0" w:after="0" w:afterAutospacing="0"/>
        <w:ind w:left="1440"/>
        <w:rPr>
          <w:rFonts w:asciiTheme="minorHAnsi" w:eastAsia="Times New Roman" w:hAnsiTheme="minorHAnsi" w:cstheme="minorHAnsi"/>
          <w:sz w:val="16"/>
          <w:szCs w:val="16"/>
        </w:rPr>
      </w:pPr>
    </w:p>
    <w:p w14:paraId="4FDB5722" w14:textId="229B3D6E" w:rsidR="0015564D" w:rsidRPr="0057103B" w:rsidRDefault="0015564D" w:rsidP="0015564D">
      <w:pPr>
        <w:pStyle w:val="p2"/>
        <w:spacing w:before="0" w:beforeAutospacing="0" w:after="60" w:afterAutospacing="0"/>
        <w:rPr>
          <w:rFonts w:asciiTheme="minorHAnsi" w:hAnsiTheme="minorHAnsi" w:cstheme="minorHAnsi"/>
          <w:b/>
          <w:bCs/>
          <w:sz w:val="24"/>
          <w:szCs w:val="24"/>
        </w:rPr>
      </w:pPr>
      <w:r w:rsidRPr="0015564D">
        <w:rPr>
          <w:rStyle w:val="s2"/>
          <w:rFonts w:asciiTheme="minorHAnsi" w:hAnsiTheme="minorHAnsi" w:cstheme="minorHAnsi"/>
          <w:b/>
          <w:bCs/>
          <w:sz w:val="32"/>
          <w:szCs w:val="32"/>
        </w:rPr>
        <w:t>3.7 Limitations</w:t>
      </w:r>
    </w:p>
    <w:p w14:paraId="3450ACAD" w14:textId="77777777" w:rsidR="0015564D" w:rsidRDefault="0015564D" w:rsidP="0015564D">
      <w:pPr>
        <w:pStyle w:val="p1"/>
        <w:spacing w:before="0" w:beforeAutospacing="0" w:after="0" w:afterAutospacing="0"/>
        <w:rPr>
          <w:rStyle w:val="s3"/>
          <w:rFonts w:asciiTheme="minorHAnsi" w:hAnsiTheme="minorHAnsi" w:cstheme="minorHAnsi"/>
          <w:sz w:val="24"/>
          <w:szCs w:val="24"/>
        </w:rPr>
      </w:pPr>
      <w:r w:rsidRPr="0015564D">
        <w:rPr>
          <w:rStyle w:val="s3"/>
          <w:rFonts w:asciiTheme="minorHAnsi" w:hAnsiTheme="minorHAnsi" w:cstheme="minorHAnsi"/>
          <w:sz w:val="24"/>
          <w:szCs w:val="24"/>
        </w:rPr>
        <w:t>The study acknowledges several limitations:</w:t>
      </w:r>
    </w:p>
    <w:p w14:paraId="279DEF77" w14:textId="77777777" w:rsidR="0015564D" w:rsidRPr="0015564D" w:rsidRDefault="0015564D" w:rsidP="0015564D">
      <w:pPr>
        <w:pStyle w:val="p1"/>
        <w:spacing w:before="0" w:beforeAutospacing="0" w:after="0" w:afterAutospacing="0"/>
        <w:rPr>
          <w:rFonts w:asciiTheme="minorHAnsi" w:hAnsiTheme="minorHAnsi" w:cstheme="minorHAnsi"/>
          <w:sz w:val="28"/>
          <w:szCs w:val="28"/>
        </w:rPr>
      </w:pPr>
    </w:p>
    <w:p w14:paraId="15FD2638" w14:textId="77777777" w:rsidR="0015564D" w:rsidRDefault="0015564D" w:rsidP="0015564D">
      <w:pPr>
        <w:pStyle w:val="li1"/>
        <w:numPr>
          <w:ilvl w:val="0"/>
          <w:numId w:val="12"/>
        </w:numPr>
        <w:spacing w:before="0" w:beforeAutospacing="0" w:after="0" w:afterAutospacing="0"/>
        <w:rPr>
          <w:rStyle w:val="s3"/>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t>Response Bias</w:t>
      </w:r>
      <w:r w:rsidRPr="0015564D">
        <w:rPr>
          <w:rStyle w:val="s3"/>
          <w:rFonts w:asciiTheme="minorHAnsi" w:eastAsia="Times New Roman" w:hAnsiTheme="minorHAnsi" w:cstheme="minorHAnsi"/>
          <w:sz w:val="24"/>
          <w:szCs w:val="24"/>
        </w:rPr>
        <w:t>: As participation was voluntary, there may be a response bias, with those experiencing extreme levels of stress or wellbeing being more likely to respond.</w:t>
      </w:r>
    </w:p>
    <w:p w14:paraId="0405535E" w14:textId="77777777" w:rsidR="0015564D" w:rsidRPr="0015564D" w:rsidRDefault="0015564D" w:rsidP="0015564D">
      <w:pPr>
        <w:pStyle w:val="li1"/>
        <w:spacing w:before="0" w:beforeAutospacing="0" w:after="0" w:afterAutospacing="0"/>
        <w:ind w:left="720"/>
        <w:rPr>
          <w:rFonts w:asciiTheme="minorHAnsi" w:eastAsia="Times New Roman" w:hAnsiTheme="minorHAnsi" w:cstheme="minorHAnsi"/>
          <w:sz w:val="24"/>
          <w:szCs w:val="24"/>
        </w:rPr>
      </w:pPr>
    </w:p>
    <w:p w14:paraId="1CD862A1" w14:textId="02BCF4F6" w:rsidR="0015564D" w:rsidRPr="00AE1828" w:rsidRDefault="0015564D" w:rsidP="00AE1828">
      <w:pPr>
        <w:pStyle w:val="li1"/>
        <w:numPr>
          <w:ilvl w:val="0"/>
          <w:numId w:val="12"/>
        </w:numPr>
        <w:spacing w:before="0" w:beforeAutospacing="0" w:after="0" w:afterAutospacing="0"/>
        <w:rPr>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t>Cross-Sectional Design</w:t>
      </w:r>
      <w:r w:rsidRPr="0015564D">
        <w:rPr>
          <w:rStyle w:val="s3"/>
          <w:rFonts w:asciiTheme="minorHAnsi" w:eastAsia="Times New Roman" w:hAnsiTheme="minorHAnsi" w:cstheme="minorHAnsi"/>
          <w:sz w:val="24"/>
          <w:szCs w:val="24"/>
        </w:rPr>
        <w:t>: The cross-sectional nature of the study limits the ability to draw causal inferences.</w:t>
      </w:r>
    </w:p>
    <w:p w14:paraId="71F9F27C" w14:textId="77777777" w:rsidR="0015564D" w:rsidRPr="0015564D" w:rsidRDefault="0015564D" w:rsidP="0015564D">
      <w:pPr>
        <w:pStyle w:val="li1"/>
        <w:spacing w:before="0" w:beforeAutospacing="0" w:after="0" w:afterAutospacing="0"/>
        <w:ind w:left="720"/>
        <w:rPr>
          <w:rFonts w:asciiTheme="minorHAnsi" w:eastAsia="Times New Roman" w:hAnsiTheme="minorHAnsi" w:cstheme="minorHAnsi"/>
          <w:sz w:val="24"/>
          <w:szCs w:val="24"/>
        </w:rPr>
      </w:pPr>
    </w:p>
    <w:p w14:paraId="14B4AA9D" w14:textId="77777777" w:rsidR="0015564D" w:rsidRPr="0015564D" w:rsidRDefault="0015564D" w:rsidP="0015564D">
      <w:pPr>
        <w:pStyle w:val="li1"/>
        <w:numPr>
          <w:ilvl w:val="0"/>
          <w:numId w:val="12"/>
        </w:numPr>
        <w:spacing w:before="0" w:beforeAutospacing="0" w:after="0" w:afterAutospacing="0"/>
        <w:rPr>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t>Self-Reported Data</w:t>
      </w:r>
      <w:r w:rsidRPr="0015564D">
        <w:rPr>
          <w:rStyle w:val="s3"/>
          <w:rFonts w:asciiTheme="minorHAnsi" w:eastAsia="Times New Roman" w:hAnsiTheme="minorHAnsi" w:cstheme="minorHAnsi"/>
          <w:sz w:val="24"/>
          <w:szCs w:val="24"/>
        </w:rPr>
        <w:t>: The reliance on self-reported data may introduce bias due to social desirability or inaccurate self-assessment.</w:t>
      </w:r>
    </w:p>
    <w:p w14:paraId="7201FBFC" w14:textId="77777777" w:rsidR="0015564D" w:rsidRDefault="0015564D" w:rsidP="0015564D">
      <w:pPr>
        <w:pStyle w:val="li3"/>
        <w:spacing w:before="0" w:beforeAutospacing="0" w:after="0" w:afterAutospacing="0"/>
        <w:ind w:left="720"/>
        <w:rPr>
          <w:rFonts w:asciiTheme="minorHAnsi" w:eastAsia="Times New Roman" w:hAnsiTheme="minorHAnsi" w:cstheme="minorHAnsi"/>
          <w:sz w:val="18"/>
          <w:szCs w:val="18"/>
        </w:rPr>
      </w:pPr>
    </w:p>
    <w:p w14:paraId="6F9212A5" w14:textId="77777777" w:rsidR="0015564D" w:rsidRDefault="0015564D" w:rsidP="0057103B">
      <w:pPr>
        <w:pStyle w:val="li3"/>
        <w:spacing w:before="0" w:beforeAutospacing="0" w:after="0" w:afterAutospacing="0"/>
        <w:rPr>
          <w:rFonts w:asciiTheme="minorHAnsi" w:eastAsia="Times New Roman" w:hAnsiTheme="minorHAnsi" w:cstheme="minorHAnsi"/>
          <w:sz w:val="18"/>
          <w:szCs w:val="18"/>
        </w:rPr>
      </w:pPr>
    </w:p>
    <w:p w14:paraId="6C5ADF6E" w14:textId="77777777" w:rsidR="0015564D" w:rsidRPr="0015564D" w:rsidRDefault="0015564D" w:rsidP="0015564D">
      <w:pPr>
        <w:pStyle w:val="li3"/>
        <w:spacing w:before="0" w:beforeAutospacing="0" w:after="0" w:afterAutospacing="0"/>
        <w:ind w:left="720"/>
        <w:rPr>
          <w:rFonts w:asciiTheme="minorHAnsi" w:eastAsia="Times New Roman" w:hAnsiTheme="minorHAnsi" w:cstheme="minorHAnsi"/>
          <w:sz w:val="18"/>
          <w:szCs w:val="18"/>
        </w:rPr>
      </w:pPr>
    </w:p>
    <w:p w14:paraId="5E7573DD" w14:textId="3890627A" w:rsidR="0015564D" w:rsidRPr="0057103B" w:rsidRDefault="0015564D" w:rsidP="0057103B">
      <w:pPr>
        <w:pStyle w:val="p2"/>
        <w:spacing w:before="0" w:beforeAutospacing="0" w:after="60" w:afterAutospacing="0"/>
        <w:rPr>
          <w:rStyle w:val="s3"/>
          <w:rFonts w:asciiTheme="minorHAnsi" w:hAnsiTheme="minorHAnsi" w:cstheme="minorHAnsi"/>
          <w:sz w:val="32"/>
          <w:szCs w:val="32"/>
        </w:rPr>
      </w:pPr>
      <w:r w:rsidRPr="0015564D">
        <w:rPr>
          <w:rStyle w:val="s2"/>
          <w:rFonts w:asciiTheme="minorHAnsi" w:hAnsiTheme="minorHAnsi" w:cstheme="minorHAnsi"/>
          <w:b/>
          <w:bCs/>
          <w:sz w:val="32"/>
          <w:szCs w:val="32"/>
        </w:rPr>
        <w:t>3.8 Conclusion</w:t>
      </w:r>
    </w:p>
    <w:p w14:paraId="41A0A192" w14:textId="5AEADD65" w:rsidR="0015564D" w:rsidRPr="0015564D" w:rsidRDefault="0015564D" w:rsidP="0015564D">
      <w:pPr>
        <w:pStyle w:val="p1"/>
        <w:spacing w:before="0" w:beforeAutospacing="0" w:after="0" w:afterAutospacing="0"/>
        <w:rPr>
          <w:rFonts w:asciiTheme="minorHAnsi" w:hAnsiTheme="minorHAnsi" w:cstheme="minorHAnsi"/>
          <w:sz w:val="28"/>
          <w:szCs w:val="28"/>
        </w:rPr>
      </w:pPr>
      <w:r w:rsidRPr="0015564D">
        <w:rPr>
          <w:rStyle w:val="s3"/>
          <w:rFonts w:asciiTheme="minorHAnsi" w:hAnsiTheme="minorHAnsi" w:cstheme="minorHAnsi"/>
          <w:sz w:val="24"/>
          <w:szCs w:val="24"/>
        </w:rPr>
        <w:t>This chapter has outlined the methodological approach taken to explore the mental health and overall wellbeing of police officers. The next chapter will present the results of the data analysis, providing insights into the current state of police officers' mental health and identifying key factors associated with their wellbeing</w:t>
      </w:r>
      <w:r>
        <w:rPr>
          <w:rStyle w:val="s3"/>
          <w:rFonts w:asciiTheme="minorHAnsi" w:hAnsiTheme="minorHAnsi" w:cstheme="minorHAnsi"/>
          <w:sz w:val="24"/>
          <w:szCs w:val="24"/>
        </w:rPr>
        <w:t>.</w:t>
      </w:r>
    </w:p>
    <w:p w14:paraId="535E1D1B" w14:textId="77777777" w:rsidR="00947C18" w:rsidRPr="00947C18" w:rsidRDefault="00947C18">
      <w:pPr>
        <w:rPr>
          <w:rFonts w:cstheme="minorHAnsi"/>
          <w:i/>
          <w:iCs/>
          <w:sz w:val="32"/>
          <w:szCs w:val="32"/>
        </w:rPr>
      </w:pPr>
    </w:p>
    <w:sectPr w:rsidR="00947C18" w:rsidRPr="00947C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F65D7"/>
    <w:multiLevelType w:val="multilevel"/>
    <w:tmpl w:val="6AC8F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111E8"/>
    <w:multiLevelType w:val="multilevel"/>
    <w:tmpl w:val="611E506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0E85056"/>
    <w:multiLevelType w:val="multilevel"/>
    <w:tmpl w:val="8E82A6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6380F00"/>
    <w:multiLevelType w:val="multilevel"/>
    <w:tmpl w:val="65E802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71071C8"/>
    <w:multiLevelType w:val="multilevel"/>
    <w:tmpl w:val="CF56A1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335209DC"/>
    <w:multiLevelType w:val="multilevel"/>
    <w:tmpl w:val="C5A045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A1445E"/>
    <w:multiLevelType w:val="multilevel"/>
    <w:tmpl w:val="33AEF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461D56"/>
    <w:multiLevelType w:val="multilevel"/>
    <w:tmpl w:val="64CC53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4C8838D0"/>
    <w:multiLevelType w:val="multilevel"/>
    <w:tmpl w:val="6D4C91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530F16"/>
    <w:multiLevelType w:val="multilevel"/>
    <w:tmpl w:val="E13096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70C03D1A"/>
    <w:multiLevelType w:val="hybridMultilevel"/>
    <w:tmpl w:val="93A47EFA"/>
    <w:lvl w:ilvl="0" w:tplc="ABB4C446">
      <w:start w:val="1"/>
      <w:numFmt w:val="lowerLetter"/>
      <w:lvlText w:val="%1)"/>
      <w:lvlJc w:val="left"/>
      <w:pPr>
        <w:tabs>
          <w:tab w:val="num" w:pos="720"/>
        </w:tabs>
        <w:ind w:left="720" w:hanging="360"/>
      </w:pPr>
    </w:lvl>
    <w:lvl w:ilvl="1" w:tplc="685CECAE" w:tentative="1">
      <w:start w:val="1"/>
      <w:numFmt w:val="lowerLetter"/>
      <w:lvlText w:val="%2)"/>
      <w:lvlJc w:val="left"/>
      <w:pPr>
        <w:tabs>
          <w:tab w:val="num" w:pos="1440"/>
        </w:tabs>
        <w:ind w:left="1440" w:hanging="360"/>
      </w:pPr>
    </w:lvl>
    <w:lvl w:ilvl="2" w:tplc="5ACA5268" w:tentative="1">
      <w:start w:val="1"/>
      <w:numFmt w:val="lowerLetter"/>
      <w:lvlText w:val="%3)"/>
      <w:lvlJc w:val="left"/>
      <w:pPr>
        <w:tabs>
          <w:tab w:val="num" w:pos="2160"/>
        </w:tabs>
        <w:ind w:left="2160" w:hanging="360"/>
      </w:pPr>
    </w:lvl>
    <w:lvl w:ilvl="3" w:tplc="B5EEF506" w:tentative="1">
      <w:start w:val="1"/>
      <w:numFmt w:val="lowerLetter"/>
      <w:lvlText w:val="%4)"/>
      <w:lvlJc w:val="left"/>
      <w:pPr>
        <w:tabs>
          <w:tab w:val="num" w:pos="2880"/>
        </w:tabs>
        <w:ind w:left="2880" w:hanging="360"/>
      </w:pPr>
    </w:lvl>
    <w:lvl w:ilvl="4" w:tplc="964C6AC2" w:tentative="1">
      <w:start w:val="1"/>
      <w:numFmt w:val="lowerLetter"/>
      <w:lvlText w:val="%5)"/>
      <w:lvlJc w:val="left"/>
      <w:pPr>
        <w:tabs>
          <w:tab w:val="num" w:pos="3600"/>
        </w:tabs>
        <w:ind w:left="3600" w:hanging="360"/>
      </w:pPr>
    </w:lvl>
    <w:lvl w:ilvl="5" w:tplc="007E4396" w:tentative="1">
      <w:start w:val="1"/>
      <w:numFmt w:val="lowerLetter"/>
      <w:lvlText w:val="%6)"/>
      <w:lvlJc w:val="left"/>
      <w:pPr>
        <w:tabs>
          <w:tab w:val="num" w:pos="4320"/>
        </w:tabs>
        <w:ind w:left="4320" w:hanging="360"/>
      </w:pPr>
    </w:lvl>
    <w:lvl w:ilvl="6" w:tplc="3A4A9AB6" w:tentative="1">
      <w:start w:val="1"/>
      <w:numFmt w:val="lowerLetter"/>
      <w:lvlText w:val="%7)"/>
      <w:lvlJc w:val="left"/>
      <w:pPr>
        <w:tabs>
          <w:tab w:val="num" w:pos="5040"/>
        </w:tabs>
        <w:ind w:left="5040" w:hanging="360"/>
      </w:pPr>
    </w:lvl>
    <w:lvl w:ilvl="7" w:tplc="CB90EB82" w:tentative="1">
      <w:start w:val="1"/>
      <w:numFmt w:val="lowerLetter"/>
      <w:lvlText w:val="%8)"/>
      <w:lvlJc w:val="left"/>
      <w:pPr>
        <w:tabs>
          <w:tab w:val="num" w:pos="5760"/>
        </w:tabs>
        <w:ind w:left="5760" w:hanging="360"/>
      </w:pPr>
    </w:lvl>
    <w:lvl w:ilvl="8" w:tplc="9D684F02" w:tentative="1">
      <w:start w:val="1"/>
      <w:numFmt w:val="lowerLetter"/>
      <w:lvlText w:val="%9)"/>
      <w:lvlJc w:val="left"/>
      <w:pPr>
        <w:tabs>
          <w:tab w:val="num" w:pos="6480"/>
        </w:tabs>
        <w:ind w:left="6480" w:hanging="360"/>
      </w:pPr>
    </w:lvl>
  </w:abstractNum>
  <w:abstractNum w:abstractNumId="11" w15:restartNumberingAfterBreak="0">
    <w:nsid w:val="7C174E84"/>
    <w:multiLevelType w:val="multilevel"/>
    <w:tmpl w:val="DFB0E6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234779576">
    <w:abstractNumId w:val="10"/>
  </w:num>
  <w:num w:numId="2" w16cid:durableId="8981763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685557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873119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6653599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866118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25723621">
    <w:abstractNumId w:val="0"/>
  </w:num>
  <w:num w:numId="8" w16cid:durableId="1305697920">
    <w:abstractNumId w:val="5"/>
  </w:num>
  <w:num w:numId="9" w16cid:durableId="2981451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39285203">
    <w:abstractNumId w:val="6"/>
  </w:num>
  <w:num w:numId="11" w16cid:durableId="40233602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9680805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08B"/>
    <w:rsid w:val="000C6242"/>
    <w:rsid w:val="000E2DCA"/>
    <w:rsid w:val="000E59FA"/>
    <w:rsid w:val="00125A3E"/>
    <w:rsid w:val="0015564D"/>
    <w:rsid w:val="001A697F"/>
    <w:rsid w:val="00277BD6"/>
    <w:rsid w:val="002A49DA"/>
    <w:rsid w:val="002B71CD"/>
    <w:rsid w:val="002C2864"/>
    <w:rsid w:val="00442F78"/>
    <w:rsid w:val="00472913"/>
    <w:rsid w:val="004772A5"/>
    <w:rsid w:val="00493A5D"/>
    <w:rsid w:val="004A58FC"/>
    <w:rsid w:val="00526165"/>
    <w:rsid w:val="00534110"/>
    <w:rsid w:val="0057103B"/>
    <w:rsid w:val="005C719D"/>
    <w:rsid w:val="00615FE6"/>
    <w:rsid w:val="00635BAD"/>
    <w:rsid w:val="00691502"/>
    <w:rsid w:val="006D600D"/>
    <w:rsid w:val="00735FEC"/>
    <w:rsid w:val="00776B2E"/>
    <w:rsid w:val="007A0AF6"/>
    <w:rsid w:val="007E7104"/>
    <w:rsid w:val="0080402E"/>
    <w:rsid w:val="0083434D"/>
    <w:rsid w:val="008509AE"/>
    <w:rsid w:val="00894CC9"/>
    <w:rsid w:val="008A3F27"/>
    <w:rsid w:val="008A56A5"/>
    <w:rsid w:val="008D157B"/>
    <w:rsid w:val="008E14D6"/>
    <w:rsid w:val="008F4EE2"/>
    <w:rsid w:val="00947C18"/>
    <w:rsid w:val="009D27B5"/>
    <w:rsid w:val="00A11CCA"/>
    <w:rsid w:val="00A16878"/>
    <w:rsid w:val="00A35F53"/>
    <w:rsid w:val="00A5299E"/>
    <w:rsid w:val="00AA6083"/>
    <w:rsid w:val="00AE1828"/>
    <w:rsid w:val="00B119F8"/>
    <w:rsid w:val="00B24E13"/>
    <w:rsid w:val="00B91AE9"/>
    <w:rsid w:val="00C20E2F"/>
    <w:rsid w:val="00C33B5B"/>
    <w:rsid w:val="00D12D85"/>
    <w:rsid w:val="00D52359"/>
    <w:rsid w:val="00D91A7A"/>
    <w:rsid w:val="00DE708B"/>
    <w:rsid w:val="00E64D0C"/>
    <w:rsid w:val="00F44842"/>
    <w:rsid w:val="00FD1E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A5DDA"/>
  <w15:chartTrackingRefBased/>
  <w15:docId w15:val="{F706F658-DB1C-4820-BBDA-3BAD91A6F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91A7A"/>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D91A7A"/>
    <w:rPr>
      <w:rFonts w:ascii="Calibri" w:hAnsi="Calibri"/>
      <w:szCs w:val="21"/>
    </w:rPr>
  </w:style>
  <w:style w:type="paragraph" w:customStyle="1" w:styleId="li1">
    <w:name w:val="li1"/>
    <w:basedOn w:val="Normal"/>
    <w:rsid w:val="004A58FC"/>
    <w:pPr>
      <w:spacing w:before="100" w:beforeAutospacing="1" w:after="100" w:afterAutospacing="1" w:line="240" w:lineRule="auto"/>
    </w:pPr>
    <w:rPr>
      <w:rFonts w:ascii="Calibri" w:hAnsi="Calibri" w:cs="Calibri"/>
      <w:kern w:val="0"/>
      <w:lang w:eastAsia="en-GB"/>
      <w14:ligatures w14:val="none"/>
    </w:rPr>
  </w:style>
  <w:style w:type="paragraph" w:customStyle="1" w:styleId="p2">
    <w:name w:val="p2"/>
    <w:basedOn w:val="Normal"/>
    <w:rsid w:val="004A58FC"/>
    <w:pPr>
      <w:spacing w:before="100" w:beforeAutospacing="1" w:after="100" w:afterAutospacing="1" w:line="240" w:lineRule="auto"/>
    </w:pPr>
    <w:rPr>
      <w:rFonts w:ascii="Calibri" w:hAnsi="Calibri" w:cs="Calibri"/>
      <w:kern w:val="0"/>
      <w:lang w:eastAsia="en-GB"/>
      <w14:ligatures w14:val="none"/>
    </w:rPr>
  </w:style>
  <w:style w:type="character" w:customStyle="1" w:styleId="s1">
    <w:name w:val="s1"/>
    <w:basedOn w:val="DefaultParagraphFont"/>
    <w:rsid w:val="004A58FC"/>
  </w:style>
  <w:style w:type="paragraph" w:customStyle="1" w:styleId="p1">
    <w:name w:val="p1"/>
    <w:basedOn w:val="Normal"/>
    <w:rsid w:val="008A56A5"/>
    <w:pPr>
      <w:spacing w:before="100" w:beforeAutospacing="1" w:after="100" w:afterAutospacing="1" w:line="240" w:lineRule="auto"/>
    </w:pPr>
    <w:rPr>
      <w:rFonts w:ascii="Calibri" w:hAnsi="Calibri" w:cs="Calibri"/>
      <w:kern w:val="0"/>
      <w:lang w:eastAsia="en-GB"/>
      <w14:ligatures w14:val="none"/>
    </w:rPr>
  </w:style>
  <w:style w:type="character" w:customStyle="1" w:styleId="s2">
    <w:name w:val="s2"/>
    <w:basedOn w:val="DefaultParagraphFont"/>
    <w:rsid w:val="008A56A5"/>
  </w:style>
  <w:style w:type="character" w:styleId="Hyperlink">
    <w:name w:val="Hyperlink"/>
    <w:basedOn w:val="DefaultParagraphFont"/>
    <w:uiPriority w:val="99"/>
    <w:semiHidden/>
    <w:unhideWhenUsed/>
    <w:rsid w:val="008F4EE2"/>
    <w:rPr>
      <w:color w:val="0000FF"/>
      <w:u w:val="single"/>
    </w:rPr>
  </w:style>
  <w:style w:type="paragraph" w:customStyle="1" w:styleId="li3">
    <w:name w:val="li3"/>
    <w:basedOn w:val="Normal"/>
    <w:rsid w:val="0015564D"/>
    <w:pPr>
      <w:spacing w:before="100" w:beforeAutospacing="1" w:after="100" w:afterAutospacing="1" w:line="240" w:lineRule="auto"/>
    </w:pPr>
    <w:rPr>
      <w:rFonts w:ascii="Aptos" w:hAnsi="Aptos" w:cs="Aptos"/>
      <w:kern w:val="0"/>
      <w:sz w:val="24"/>
      <w:szCs w:val="24"/>
      <w:lang w:eastAsia="en-GB"/>
      <w14:ligatures w14:val="none"/>
    </w:rPr>
  </w:style>
  <w:style w:type="character" w:customStyle="1" w:styleId="s3">
    <w:name w:val="s3"/>
    <w:basedOn w:val="DefaultParagraphFont"/>
    <w:rsid w:val="0015564D"/>
  </w:style>
  <w:style w:type="paragraph" w:styleId="ListParagraph">
    <w:name w:val="List Paragraph"/>
    <w:basedOn w:val="Normal"/>
    <w:uiPriority w:val="34"/>
    <w:qFormat/>
    <w:rsid w:val="001556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36978">
      <w:bodyDiv w:val="1"/>
      <w:marLeft w:val="0"/>
      <w:marRight w:val="0"/>
      <w:marTop w:val="0"/>
      <w:marBottom w:val="0"/>
      <w:divBdr>
        <w:top w:val="none" w:sz="0" w:space="0" w:color="auto"/>
        <w:left w:val="none" w:sz="0" w:space="0" w:color="auto"/>
        <w:bottom w:val="none" w:sz="0" w:space="0" w:color="auto"/>
        <w:right w:val="none" w:sz="0" w:space="0" w:color="auto"/>
      </w:divBdr>
    </w:div>
    <w:div w:id="100490356">
      <w:bodyDiv w:val="1"/>
      <w:marLeft w:val="0"/>
      <w:marRight w:val="0"/>
      <w:marTop w:val="0"/>
      <w:marBottom w:val="0"/>
      <w:divBdr>
        <w:top w:val="none" w:sz="0" w:space="0" w:color="auto"/>
        <w:left w:val="none" w:sz="0" w:space="0" w:color="auto"/>
        <w:bottom w:val="none" w:sz="0" w:space="0" w:color="auto"/>
        <w:right w:val="none" w:sz="0" w:space="0" w:color="auto"/>
      </w:divBdr>
    </w:div>
    <w:div w:id="226885826">
      <w:bodyDiv w:val="1"/>
      <w:marLeft w:val="0"/>
      <w:marRight w:val="0"/>
      <w:marTop w:val="0"/>
      <w:marBottom w:val="0"/>
      <w:divBdr>
        <w:top w:val="none" w:sz="0" w:space="0" w:color="auto"/>
        <w:left w:val="none" w:sz="0" w:space="0" w:color="auto"/>
        <w:bottom w:val="none" w:sz="0" w:space="0" w:color="auto"/>
        <w:right w:val="none" w:sz="0" w:space="0" w:color="auto"/>
      </w:divBdr>
    </w:div>
    <w:div w:id="253631592">
      <w:bodyDiv w:val="1"/>
      <w:marLeft w:val="0"/>
      <w:marRight w:val="0"/>
      <w:marTop w:val="0"/>
      <w:marBottom w:val="0"/>
      <w:divBdr>
        <w:top w:val="none" w:sz="0" w:space="0" w:color="auto"/>
        <w:left w:val="none" w:sz="0" w:space="0" w:color="auto"/>
        <w:bottom w:val="none" w:sz="0" w:space="0" w:color="auto"/>
        <w:right w:val="none" w:sz="0" w:space="0" w:color="auto"/>
      </w:divBdr>
    </w:div>
    <w:div w:id="275911702">
      <w:bodyDiv w:val="1"/>
      <w:marLeft w:val="0"/>
      <w:marRight w:val="0"/>
      <w:marTop w:val="0"/>
      <w:marBottom w:val="0"/>
      <w:divBdr>
        <w:top w:val="none" w:sz="0" w:space="0" w:color="auto"/>
        <w:left w:val="none" w:sz="0" w:space="0" w:color="auto"/>
        <w:bottom w:val="none" w:sz="0" w:space="0" w:color="auto"/>
        <w:right w:val="none" w:sz="0" w:space="0" w:color="auto"/>
      </w:divBdr>
    </w:div>
    <w:div w:id="286812834">
      <w:bodyDiv w:val="1"/>
      <w:marLeft w:val="0"/>
      <w:marRight w:val="0"/>
      <w:marTop w:val="0"/>
      <w:marBottom w:val="0"/>
      <w:divBdr>
        <w:top w:val="none" w:sz="0" w:space="0" w:color="auto"/>
        <w:left w:val="none" w:sz="0" w:space="0" w:color="auto"/>
        <w:bottom w:val="none" w:sz="0" w:space="0" w:color="auto"/>
        <w:right w:val="none" w:sz="0" w:space="0" w:color="auto"/>
      </w:divBdr>
    </w:div>
    <w:div w:id="317660397">
      <w:bodyDiv w:val="1"/>
      <w:marLeft w:val="0"/>
      <w:marRight w:val="0"/>
      <w:marTop w:val="0"/>
      <w:marBottom w:val="0"/>
      <w:divBdr>
        <w:top w:val="none" w:sz="0" w:space="0" w:color="auto"/>
        <w:left w:val="none" w:sz="0" w:space="0" w:color="auto"/>
        <w:bottom w:val="none" w:sz="0" w:space="0" w:color="auto"/>
        <w:right w:val="none" w:sz="0" w:space="0" w:color="auto"/>
      </w:divBdr>
    </w:div>
    <w:div w:id="322857233">
      <w:bodyDiv w:val="1"/>
      <w:marLeft w:val="0"/>
      <w:marRight w:val="0"/>
      <w:marTop w:val="0"/>
      <w:marBottom w:val="0"/>
      <w:divBdr>
        <w:top w:val="none" w:sz="0" w:space="0" w:color="auto"/>
        <w:left w:val="none" w:sz="0" w:space="0" w:color="auto"/>
        <w:bottom w:val="none" w:sz="0" w:space="0" w:color="auto"/>
        <w:right w:val="none" w:sz="0" w:space="0" w:color="auto"/>
      </w:divBdr>
    </w:div>
    <w:div w:id="357318502">
      <w:bodyDiv w:val="1"/>
      <w:marLeft w:val="0"/>
      <w:marRight w:val="0"/>
      <w:marTop w:val="0"/>
      <w:marBottom w:val="0"/>
      <w:divBdr>
        <w:top w:val="none" w:sz="0" w:space="0" w:color="auto"/>
        <w:left w:val="none" w:sz="0" w:space="0" w:color="auto"/>
        <w:bottom w:val="none" w:sz="0" w:space="0" w:color="auto"/>
        <w:right w:val="none" w:sz="0" w:space="0" w:color="auto"/>
      </w:divBdr>
    </w:div>
    <w:div w:id="381490989">
      <w:bodyDiv w:val="1"/>
      <w:marLeft w:val="0"/>
      <w:marRight w:val="0"/>
      <w:marTop w:val="0"/>
      <w:marBottom w:val="0"/>
      <w:divBdr>
        <w:top w:val="none" w:sz="0" w:space="0" w:color="auto"/>
        <w:left w:val="none" w:sz="0" w:space="0" w:color="auto"/>
        <w:bottom w:val="none" w:sz="0" w:space="0" w:color="auto"/>
        <w:right w:val="none" w:sz="0" w:space="0" w:color="auto"/>
      </w:divBdr>
    </w:div>
    <w:div w:id="382411384">
      <w:bodyDiv w:val="1"/>
      <w:marLeft w:val="0"/>
      <w:marRight w:val="0"/>
      <w:marTop w:val="0"/>
      <w:marBottom w:val="0"/>
      <w:divBdr>
        <w:top w:val="none" w:sz="0" w:space="0" w:color="auto"/>
        <w:left w:val="none" w:sz="0" w:space="0" w:color="auto"/>
        <w:bottom w:val="none" w:sz="0" w:space="0" w:color="auto"/>
        <w:right w:val="none" w:sz="0" w:space="0" w:color="auto"/>
      </w:divBdr>
    </w:div>
    <w:div w:id="440149713">
      <w:bodyDiv w:val="1"/>
      <w:marLeft w:val="0"/>
      <w:marRight w:val="0"/>
      <w:marTop w:val="0"/>
      <w:marBottom w:val="0"/>
      <w:divBdr>
        <w:top w:val="none" w:sz="0" w:space="0" w:color="auto"/>
        <w:left w:val="none" w:sz="0" w:space="0" w:color="auto"/>
        <w:bottom w:val="none" w:sz="0" w:space="0" w:color="auto"/>
        <w:right w:val="none" w:sz="0" w:space="0" w:color="auto"/>
      </w:divBdr>
    </w:div>
    <w:div w:id="445850260">
      <w:bodyDiv w:val="1"/>
      <w:marLeft w:val="0"/>
      <w:marRight w:val="0"/>
      <w:marTop w:val="0"/>
      <w:marBottom w:val="0"/>
      <w:divBdr>
        <w:top w:val="none" w:sz="0" w:space="0" w:color="auto"/>
        <w:left w:val="none" w:sz="0" w:space="0" w:color="auto"/>
        <w:bottom w:val="none" w:sz="0" w:space="0" w:color="auto"/>
        <w:right w:val="none" w:sz="0" w:space="0" w:color="auto"/>
      </w:divBdr>
    </w:div>
    <w:div w:id="453719806">
      <w:bodyDiv w:val="1"/>
      <w:marLeft w:val="0"/>
      <w:marRight w:val="0"/>
      <w:marTop w:val="0"/>
      <w:marBottom w:val="0"/>
      <w:divBdr>
        <w:top w:val="none" w:sz="0" w:space="0" w:color="auto"/>
        <w:left w:val="none" w:sz="0" w:space="0" w:color="auto"/>
        <w:bottom w:val="none" w:sz="0" w:space="0" w:color="auto"/>
        <w:right w:val="none" w:sz="0" w:space="0" w:color="auto"/>
      </w:divBdr>
    </w:div>
    <w:div w:id="464592039">
      <w:bodyDiv w:val="1"/>
      <w:marLeft w:val="0"/>
      <w:marRight w:val="0"/>
      <w:marTop w:val="0"/>
      <w:marBottom w:val="0"/>
      <w:divBdr>
        <w:top w:val="none" w:sz="0" w:space="0" w:color="auto"/>
        <w:left w:val="none" w:sz="0" w:space="0" w:color="auto"/>
        <w:bottom w:val="none" w:sz="0" w:space="0" w:color="auto"/>
        <w:right w:val="none" w:sz="0" w:space="0" w:color="auto"/>
      </w:divBdr>
    </w:div>
    <w:div w:id="481778753">
      <w:bodyDiv w:val="1"/>
      <w:marLeft w:val="0"/>
      <w:marRight w:val="0"/>
      <w:marTop w:val="0"/>
      <w:marBottom w:val="0"/>
      <w:divBdr>
        <w:top w:val="none" w:sz="0" w:space="0" w:color="auto"/>
        <w:left w:val="none" w:sz="0" w:space="0" w:color="auto"/>
        <w:bottom w:val="none" w:sz="0" w:space="0" w:color="auto"/>
        <w:right w:val="none" w:sz="0" w:space="0" w:color="auto"/>
      </w:divBdr>
    </w:div>
    <w:div w:id="534083108">
      <w:bodyDiv w:val="1"/>
      <w:marLeft w:val="0"/>
      <w:marRight w:val="0"/>
      <w:marTop w:val="0"/>
      <w:marBottom w:val="0"/>
      <w:divBdr>
        <w:top w:val="none" w:sz="0" w:space="0" w:color="auto"/>
        <w:left w:val="none" w:sz="0" w:space="0" w:color="auto"/>
        <w:bottom w:val="none" w:sz="0" w:space="0" w:color="auto"/>
        <w:right w:val="none" w:sz="0" w:space="0" w:color="auto"/>
      </w:divBdr>
    </w:div>
    <w:div w:id="567153815">
      <w:bodyDiv w:val="1"/>
      <w:marLeft w:val="0"/>
      <w:marRight w:val="0"/>
      <w:marTop w:val="0"/>
      <w:marBottom w:val="0"/>
      <w:divBdr>
        <w:top w:val="none" w:sz="0" w:space="0" w:color="auto"/>
        <w:left w:val="none" w:sz="0" w:space="0" w:color="auto"/>
        <w:bottom w:val="none" w:sz="0" w:space="0" w:color="auto"/>
        <w:right w:val="none" w:sz="0" w:space="0" w:color="auto"/>
      </w:divBdr>
    </w:div>
    <w:div w:id="643390533">
      <w:bodyDiv w:val="1"/>
      <w:marLeft w:val="0"/>
      <w:marRight w:val="0"/>
      <w:marTop w:val="0"/>
      <w:marBottom w:val="0"/>
      <w:divBdr>
        <w:top w:val="none" w:sz="0" w:space="0" w:color="auto"/>
        <w:left w:val="none" w:sz="0" w:space="0" w:color="auto"/>
        <w:bottom w:val="none" w:sz="0" w:space="0" w:color="auto"/>
        <w:right w:val="none" w:sz="0" w:space="0" w:color="auto"/>
      </w:divBdr>
    </w:div>
    <w:div w:id="652679044">
      <w:bodyDiv w:val="1"/>
      <w:marLeft w:val="0"/>
      <w:marRight w:val="0"/>
      <w:marTop w:val="0"/>
      <w:marBottom w:val="0"/>
      <w:divBdr>
        <w:top w:val="none" w:sz="0" w:space="0" w:color="auto"/>
        <w:left w:val="none" w:sz="0" w:space="0" w:color="auto"/>
        <w:bottom w:val="none" w:sz="0" w:space="0" w:color="auto"/>
        <w:right w:val="none" w:sz="0" w:space="0" w:color="auto"/>
      </w:divBdr>
    </w:div>
    <w:div w:id="679552515">
      <w:bodyDiv w:val="1"/>
      <w:marLeft w:val="0"/>
      <w:marRight w:val="0"/>
      <w:marTop w:val="0"/>
      <w:marBottom w:val="0"/>
      <w:divBdr>
        <w:top w:val="none" w:sz="0" w:space="0" w:color="auto"/>
        <w:left w:val="none" w:sz="0" w:space="0" w:color="auto"/>
        <w:bottom w:val="none" w:sz="0" w:space="0" w:color="auto"/>
        <w:right w:val="none" w:sz="0" w:space="0" w:color="auto"/>
      </w:divBdr>
    </w:div>
    <w:div w:id="726421677">
      <w:bodyDiv w:val="1"/>
      <w:marLeft w:val="0"/>
      <w:marRight w:val="0"/>
      <w:marTop w:val="0"/>
      <w:marBottom w:val="0"/>
      <w:divBdr>
        <w:top w:val="none" w:sz="0" w:space="0" w:color="auto"/>
        <w:left w:val="none" w:sz="0" w:space="0" w:color="auto"/>
        <w:bottom w:val="none" w:sz="0" w:space="0" w:color="auto"/>
        <w:right w:val="none" w:sz="0" w:space="0" w:color="auto"/>
      </w:divBdr>
    </w:div>
    <w:div w:id="802040756">
      <w:bodyDiv w:val="1"/>
      <w:marLeft w:val="0"/>
      <w:marRight w:val="0"/>
      <w:marTop w:val="0"/>
      <w:marBottom w:val="0"/>
      <w:divBdr>
        <w:top w:val="none" w:sz="0" w:space="0" w:color="auto"/>
        <w:left w:val="none" w:sz="0" w:space="0" w:color="auto"/>
        <w:bottom w:val="none" w:sz="0" w:space="0" w:color="auto"/>
        <w:right w:val="none" w:sz="0" w:space="0" w:color="auto"/>
      </w:divBdr>
    </w:div>
    <w:div w:id="830220462">
      <w:bodyDiv w:val="1"/>
      <w:marLeft w:val="0"/>
      <w:marRight w:val="0"/>
      <w:marTop w:val="0"/>
      <w:marBottom w:val="0"/>
      <w:divBdr>
        <w:top w:val="none" w:sz="0" w:space="0" w:color="auto"/>
        <w:left w:val="none" w:sz="0" w:space="0" w:color="auto"/>
        <w:bottom w:val="none" w:sz="0" w:space="0" w:color="auto"/>
        <w:right w:val="none" w:sz="0" w:space="0" w:color="auto"/>
      </w:divBdr>
    </w:div>
    <w:div w:id="840894225">
      <w:bodyDiv w:val="1"/>
      <w:marLeft w:val="0"/>
      <w:marRight w:val="0"/>
      <w:marTop w:val="0"/>
      <w:marBottom w:val="0"/>
      <w:divBdr>
        <w:top w:val="none" w:sz="0" w:space="0" w:color="auto"/>
        <w:left w:val="none" w:sz="0" w:space="0" w:color="auto"/>
        <w:bottom w:val="none" w:sz="0" w:space="0" w:color="auto"/>
        <w:right w:val="none" w:sz="0" w:space="0" w:color="auto"/>
      </w:divBdr>
      <w:divsChild>
        <w:div w:id="1477920057">
          <w:marLeft w:val="547"/>
          <w:marRight w:val="0"/>
          <w:marTop w:val="0"/>
          <w:marBottom w:val="160"/>
          <w:divBdr>
            <w:top w:val="none" w:sz="0" w:space="0" w:color="auto"/>
            <w:left w:val="none" w:sz="0" w:space="0" w:color="auto"/>
            <w:bottom w:val="none" w:sz="0" w:space="0" w:color="auto"/>
            <w:right w:val="none" w:sz="0" w:space="0" w:color="auto"/>
          </w:divBdr>
        </w:div>
        <w:div w:id="583876157">
          <w:marLeft w:val="547"/>
          <w:marRight w:val="0"/>
          <w:marTop w:val="200"/>
          <w:marBottom w:val="160"/>
          <w:divBdr>
            <w:top w:val="none" w:sz="0" w:space="0" w:color="auto"/>
            <w:left w:val="none" w:sz="0" w:space="0" w:color="auto"/>
            <w:bottom w:val="none" w:sz="0" w:space="0" w:color="auto"/>
            <w:right w:val="none" w:sz="0" w:space="0" w:color="auto"/>
          </w:divBdr>
        </w:div>
        <w:div w:id="2036147277">
          <w:marLeft w:val="547"/>
          <w:marRight w:val="0"/>
          <w:marTop w:val="200"/>
          <w:marBottom w:val="160"/>
          <w:divBdr>
            <w:top w:val="none" w:sz="0" w:space="0" w:color="auto"/>
            <w:left w:val="none" w:sz="0" w:space="0" w:color="auto"/>
            <w:bottom w:val="none" w:sz="0" w:space="0" w:color="auto"/>
            <w:right w:val="none" w:sz="0" w:space="0" w:color="auto"/>
          </w:divBdr>
        </w:div>
        <w:div w:id="619727087">
          <w:marLeft w:val="547"/>
          <w:marRight w:val="0"/>
          <w:marTop w:val="200"/>
          <w:marBottom w:val="160"/>
          <w:divBdr>
            <w:top w:val="none" w:sz="0" w:space="0" w:color="auto"/>
            <w:left w:val="none" w:sz="0" w:space="0" w:color="auto"/>
            <w:bottom w:val="none" w:sz="0" w:space="0" w:color="auto"/>
            <w:right w:val="none" w:sz="0" w:space="0" w:color="auto"/>
          </w:divBdr>
        </w:div>
        <w:div w:id="2003924731">
          <w:marLeft w:val="547"/>
          <w:marRight w:val="0"/>
          <w:marTop w:val="200"/>
          <w:marBottom w:val="160"/>
          <w:divBdr>
            <w:top w:val="none" w:sz="0" w:space="0" w:color="auto"/>
            <w:left w:val="none" w:sz="0" w:space="0" w:color="auto"/>
            <w:bottom w:val="none" w:sz="0" w:space="0" w:color="auto"/>
            <w:right w:val="none" w:sz="0" w:space="0" w:color="auto"/>
          </w:divBdr>
        </w:div>
      </w:divsChild>
    </w:div>
    <w:div w:id="870800649">
      <w:bodyDiv w:val="1"/>
      <w:marLeft w:val="0"/>
      <w:marRight w:val="0"/>
      <w:marTop w:val="0"/>
      <w:marBottom w:val="0"/>
      <w:divBdr>
        <w:top w:val="none" w:sz="0" w:space="0" w:color="auto"/>
        <w:left w:val="none" w:sz="0" w:space="0" w:color="auto"/>
        <w:bottom w:val="none" w:sz="0" w:space="0" w:color="auto"/>
        <w:right w:val="none" w:sz="0" w:space="0" w:color="auto"/>
      </w:divBdr>
    </w:div>
    <w:div w:id="952130879">
      <w:bodyDiv w:val="1"/>
      <w:marLeft w:val="0"/>
      <w:marRight w:val="0"/>
      <w:marTop w:val="0"/>
      <w:marBottom w:val="0"/>
      <w:divBdr>
        <w:top w:val="none" w:sz="0" w:space="0" w:color="auto"/>
        <w:left w:val="none" w:sz="0" w:space="0" w:color="auto"/>
        <w:bottom w:val="none" w:sz="0" w:space="0" w:color="auto"/>
        <w:right w:val="none" w:sz="0" w:space="0" w:color="auto"/>
      </w:divBdr>
    </w:div>
    <w:div w:id="983507093">
      <w:bodyDiv w:val="1"/>
      <w:marLeft w:val="0"/>
      <w:marRight w:val="0"/>
      <w:marTop w:val="0"/>
      <w:marBottom w:val="0"/>
      <w:divBdr>
        <w:top w:val="none" w:sz="0" w:space="0" w:color="auto"/>
        <w:left w:val="none" w:sz="0" w:space="0" w:color="auto"/>
        <w:bottom w:val="none" w:sz="0" w:space="0" w:color="auto"/>
        <w:right w:val="none" w:sz="0" w:space="0" w:color="auto"/>
      </w:divBdr>
    </w:div>
    <w:div w:id="999969314">
      <w:bodyDiv w:val="1"/>
      <w:marLeft w:val="0"/>
      <w:marRight w:val="0"/>
      <w:marTop w:val="0"/>
      <w:marBottom w:val="0"/>
      <w:divBdr>
        <w:top w:val="none" w:sz="0" w:space="0" w:color="auto"/>
        <w:left w:val="none" w:sz="0" w:space="0" w:color="auto"/>
        <w:bottom w:val="none" w:sz="0" w:space="0" w:color="auto"/>
        <w:right w:val="none" w:sz="0" w:space="0" w:color="auto"/>
      </w:divBdr>
    </w:div>
    <w:div w:id="1000616938">
      <w:bodyDiv w:val="1"/>
      <w:marLeft w:val="0"/>
      <w:marRight w:val="0"/>
      <w:marTop w:val="0"/>
      <w:marBottom w:val="0"/>
      <w:divBdr>
        <w:top w:val="none" w:sz="0" w:space="0" w:color="auto"/>
        <w:left w:val="none" w:sz="0" w:space="0" w:color="auto"/>
        <w:bottom w:val="none" w:sz="0" w:space="0" w:color="auto"/>
        <w:right w:val="none" w:sz="0" w:space="0" w:color="auto"/>
      </w:divBdr>
    </w:div>
    <w:div w:id="1012682745">
      <w:bodyDiv w:val="1"/>
      <w:marLeft w:val="0"/>
      <w:marRight w:val="0"/>
      <w:marTop w:val="0"/>
      <w:marBottom w:val="0"/>
      <w:divBdr>
        <w:top w:val="none" w:sz="0" w:space="0" w:color="auto"/>
        <w:left w:val="none" w:sz="0" w:space="0" w:color="auto"/>
        <w:bottom w:val="none" w:sz="0" w:space="0" w:color="auto"/>
        <w:right w:val="none" w:sz="0" w:space="0" w:color="auto"/>
      </w:divBdr>
    </w:div>
    <w:div w:id="1026371581">
      <w:bodyDiv w:val="1"/>
      <w:marLeft w:val="0"/>
      <w:marRight w:val="0"/>
      <w:marTop w:val="0"/>
      <w:marBottom w:val="0"/>
      <w:divBdr>
        <w:top w:val="none" w:sz="0" w:space="0" w:color="auto"/>
        <w:left w:val="none" w:sz="0" w:space="0" w:color="auto"/>
        <w:bottom w:val="none" w:sz="0" w:space="0" w:color="auto"/>
        <w:right w:val="none" w:sz="0" w:space="0" w:color="auto"/>
      </w:divBdr>
    </w:div>
    <w:div w:id="1188714292">
      <w:bodyDiv w:val="1"/>
      <w:marLeft w:val="0"/>
      <w:marRight w:val="0"/>
      <w:marTop w:val="0"/>
      <w:marBottom w:val="0"/>
      <w:divBdr>
        <w:top w:val="none" w:sz="0" w:space="0" w:color="auto"/>
        <w:left w:val="none" w:sz="0" w:space="0" w:color="auto"/>
        <w:bottom w:val="none" w:sz="0" w:space="0" w:color="auto"/>
        <w:right w:val="none" w:sz="0" w:space="0" w:color="auto"/>
      </w:divBdr>
    </w:div>
    <w:div w:id="1225801379">
      <w:bodyDiv w:val="1"/>
      <w:marLeft w:val="0"/>
      <w:marRight w:val="0"/>
      <w:marTop w:val="0"/>
      <w:marBottom w:val="0"/>
      <w:divBdr>
        <w:top w:val="none" w:sz="0" w:space="0" w:color="auto"/>
        <w:left w:val="none" w:sz="0" w:space="0" w:color="auto"/>
        <w:bottom w:val="none" w:sz="0" w:space="0" w:color="auto"/>
        <w:right w:val="none" w:sz="0" w:space="0" w:color="auto"/>
      </w:divBdr>
    </w:div>
    <w:div w:id="1239367469">
      <w:bodyDiv w:val="1"/>
      <w:marLeft w:val="0"/>
      <w:marRight w:val="0"/>
      <w:marTop w:val="0"/>
      <w:marBottom w:val="0"/>
      <w:divBdr>
        <w:top w:val="none" w:sz="0" w:space="0" w:color="auto"/>
        <w:left w:val="none" w:sz="0" w:space="0" w:color="auto"/>
        <w:bottom w:val="none" w:sz="0" w:space="0" w:color="auto"/>
        <w:right w:val="none" w:sz="0" w:space="0" w:color="auto"/>
      </w:divBdr>
    </w:div>
    <w:div w:id="1274510297">
      <w:bodyDiv w:val="1"/>
      <w:marLeft w:val="0"/>
      <w:marRight w:val="0"/>
      <w:marTop w:val="0"/>
      <w:marBottom w:val="0"/>
      <w:divBdr>
        <w:top w:val="none" w:sz="0" w:space="0" w:color="auto"/>
        <w:left w:val="none" w:sz="0" w:space="0" w:color="auto"/>
        <w:bottom w:val="none" w:sz="0" w:space="0" w:color="auto"/>
        <w:right w:val="none" w:sz="0" w:space="0" w:color="auto"/>
      </w:divBdr>
    </w:div>
    <w:div w:id="1281650514">
      <w:bodyDiv w:val="1"/>
      <w:marLeft w:val="0"/>
      <w:marRight w:val="0"/>
      <w:marTop w:val="0"/>
      <w:marBottom w:val="0"/>
      <w:divBdr>
        <w:top w:val="none" w:sz="0" w:space="0" w:color="auto"/>
        <w:left w:val="none" w:sz="0" w:space="0" w:color="auto"/>
        <w:bottom w:val="none" w:sz="0" w:space="0" w:color="auto"/>
        <w:right w:val="none" w:sz="0" w:space="0" w:color="auto"/>
      </w:divBdr>
    </w:div>
    <w:div w:id="1388604205">
      <w:bodyDiv w:val="1"/>
      <w:marLeft w:val="0"/>
      <w:marRight w:val="0"/>
      <w:marTop w:val="0"/>
      <w:marBottom w:val="0"/>
      <w:divBdr>
        <w:top w:val="none" w:sz="0" w:space="0" w:color="auto"/>
        <w:left w:val="none" w:sz="0" w:space="0" w:color="auto"/>
        <w:bottom w:val="none" w:sz="0" w:space="0" w:color="auto"/>
        <w:right w:val="none" w:sz="0" w:space="0" w:color="auto"/>
      </w:divBdr>
    </w:div>
    <w:div w:id="1475175806">
      <w:bodyDiv w:val="1"/>
      <w:marLeft w:val="0"/>
      <w:marRight w:val="0"/>
      <w:marTop w:val="0"/>
      <w:marBottom w:val="0"/>
      <w:divBdr>
        <w:top w:val="none" w:sz="0" w:space="0" w:color="auto"/>
        <w:left w:val="none" w:sz="0" w:space="0" w:color="auto"/>
        <w:bottom w:val="none" w:sz="0" w:space="0" w:color="auto"/>
        <w:right w:val="none" w:sz="0" w:space="0" w:color="auto"/>
      </w:divBdr>
    </w:div>
    <w:div w:id="1480879491">
      <w:bodyDiv w:val="1"/>
      <w:marLeft w:val="0"/>
      <w:marRight w:val="0"/>
      <w:marTop w:val="0"/>
      <w:marBottom w:val="0"/>
      <w:divBdr>
        <w:top w:val="none" w:sz="0" w:space="0" w:color="auto"/>
        <w:left w:val="none" w:sz="0" w:space="0" w:color="auto"/>
        <w:bottom w:val="none" w:sz="0" w:space="0" w:color="auto"/>
        <w:right w:val="none" w:sz="0" w:space="0" w:color="auto"/>
      </w:divBdr>
    </w:div>
    <w:div w:id="1509128563">
      <w:bodyDiv w:val="1"/>
      <w:marLeft w:val="0"/>
      <w:marRight w:val="0"/>
      <w:marTop w:val="0"/>
      <w:marBottom w:val="0"/>
      <w:divBdr>
        <w:top w:val="none" w:sz="0" w:space="0" w:color="auto"/>
        <w:left w:val="none" w:sz="0" w:space="0" w:color="auto"/>
        <w:bottom w:val="none" w:sz="0" w:space="0" w:color="auto"/>
        <w:right w:val="none" w:sz="0" w:space="0" w:color="auto"/>
      </w:divBdr>
    </w:div>
    <w:div w:id="1537960188">
      <w:bodyDiv w:val="1"/>
      <w:marLeft w:val="0"/>
      <w:marRight w:val="0"/>
      <w:marTop w:val="0"/>
      <w:marBottom w:val="0"/>
      <w:divBdr>
        <w:top w:val="none" w:sz="0" w:space="0" w:color="auto"/>
        <w:left w:val="none" w:sz="0" w:space="0" w:color="auto"/>
        <w:bottom w:val="none" w:sz="0" w:space="0" w:color="auto"/>
        <w:right w:val="none" w:sz="0" w:space="0" w:color="auto"/>
      </w:divBdr>
    </w:div>
    <w:div w:id="1567646616">
      <w:bodyDiv w:val="1"/>
      <w:marLeft w:val="0"/>
      <w:marRight w:val="0"/>
      <w:marTop w:val="0"/>
      <w:marBottom w:val="0"/>
      <w:divBdr>
        <w:top w:val="none" w:sz="0" w:space="0" w:color="auto"/>
        <w:left w:val="none" w:sz="0" w:space="0" w:color="auto"/>
        <w:bottom w:val="none" w:sz="0" w:space="0" w:color="auto"/>
        <w:right w:val="none" w:sz="0" w:space="0" w:color="auto"/>
      </w:divBdr>
    </w:div>
    <w:div w:id="1590190828">
      <w:bodyDiv w:val="1"/>
      <w:marLeft w:val="0"/>
      <w:marRight w:val="0"/>
      <w:marTop w:val="0"/>
      <w:marBottom w:val="0"/>
      <w:divBdr>
        <w:top w:val="none" w:sz="0" w:space="0" w:color="auto"/>
        <w:left w:val="none" w:sz="0" w:space="0" w:color="auto"/>
        <w:bottom w:val="none" w:sz="0" w:space="0" w:color="auto"/>
        <w:right w:val="none" w:sz="0" w:space="0" w:color="auto"/>
      </w:divBdr>
    </w:div>
    <w:div w:id="1615136163">
      <w:bodyDiv w:val="1"/>
      <w:marLeft w:val="0"/>
      <w:marRight w:val="0"/>
      <w:marTop w:val="0"/>
      <w:marBottom w:val="0"/>
      <w:divBdr>
        <w:top w:val="none" w:sz="0" w:space="0" w:color="auto"/>
        <w:left w:val="none" w:sz="0" w:space="0" w:color="auto"/>
        <w:bottom w:val="none" w:sz="0" w:space="0" w:color="auto"/>
        <w:right w:val="none" w:sz="0" w:space="0" w:color="auto"/>
      </w:divBdr>
    </w:div>
    <w:div w:id="1670714570">
      <w:bodyDiv w:val="1"/>
      <w:marLeft w:val="0"/>
      <w:marRight w:val="0"/>
      <w:marTop w:val="0"/>
      <w:marBottom w:val="0"/>
      <w:divBdr>
        <w:top w:val="none" w:sz="0" w:space="0" w:color="auto"/>
        <w:left w:val="none" w:sz="0" w:space="0" w:color="auto"/>
        <w:bottom w:val="none" w:sz="0" w:space="0" w:color="auto"/>
        <w:right w:val="none" w:sz="0" w:space="0" w:color="auto"/>
      </w:divBdr>
    </w:div>
    <w:div w:id="1686903659">
      <w:bodyDiv w:val="1"/>
      <w:marLeft w:val="0"/>
      <w:marRight w:val="0"/>
      <w:marTop w:val="0"/>
      <w:marBottom w:val="0"/>
      <w:divBdr>
        <w:top w:val="none" w:sz="0" w:space="0" w:color="auto"/>
        <w:left w:val="none" w:sz="0" w:space="0" w:color="auto"/>
        <w:bottom w:val="none" w:sz="0" w:space="0" w:color="auto"/>
        <w:right w:val="none" w:sz="0" w:space="0" w:color="auto"/>
      </w:divBdr>
    </w:div>
    <w:div w:id="1709841872">
      <w:bodyDiv w:val="1"/>
      <w:marLeft w:val="0"/>
      <w:marRight w:val="0"/>
      <w:marTop w:val="0"/>
      <w:marBottom w:val="0"/>
      <w:divBdr>
        <w:top w:val="none" w:sz="0" w:space="0" w:color="auto"/>
        <w:left w:val="none" w:sz="0" w:space="0" w:color="auto"/>
        <w:bottom w:val="none" w:sz="0" w:space="0" w:color="auto"/>
        <w:right w:val="none" w:sz="0" w:space="0" w:color="auto"/>
      </w:divBdr>
    </w:div>
    <w:div w:id="1746489460">
      <w:bodyDiv w:val="1"/>
      <w:marLeft w:val="0"/>
      <w:marRight w:val="0"/>
      <w:marTop w:val="0"/>
      <w:marBottom w:val="0"/>
      <w:divBdr>
        <w:top w:val="none" w:sz="0" w:space="0" w:color="auto"/>
        <w:left w:val="none" w:sz="0" w:space="0" w:color="auto"/>
        <w:bottom w:val="none" w:sz="0" w:space="0" w:color="auto"/>
        <w:right w:val="none" w:sz="0" w:space="0" w:color="auto"/>
      </w:divBdr>
    </w:div>
    <w:div w:id="1749182404">
      <w:bodyDiv w:val="1"/>
      <w:marLeft w:val="0"/>
      <w:marRight w:val="0"/>
      <w:marTop w:val="0"/>
      <w:marBottom w:val="0"/>
      <w:divBdr>
        <w:top w:val="none" w:sz="0" w:space="0" w:color="auto"/>
        <w:left w:val="none" w:sz="0" w:space="0" w:color="auto"/>
        <w:bottom w:val="none" w:sz="0" w:space="0" w:color="auto"/>
        <w:right w:val="none" w:sz="0" w:space="0" w:color="auto"/>
      </w:divBdr>
    </w:div>
    <w:div w:id="1752119336">
      <w:bodyDiv w:val="1"/>
      <w:marLeft w:val="0"/>
      <w:marRight w:val="0"/>
      <w:marTop w:val="0"/>
      <w:marBottom w:val="0"/>
      <w:divBdr>
        <w:top w:val="none" w:sz="0" w:space="0" w:color="auto"/>
        <w:left w:val="none" w:sz="0" w:space="0" w:color="auto"/>
        <w:bottom w:val="none" w:sz="0" w:space="0" w:color="auto"/>
        <w:right w:val="none" w:sz="0" w:space="0" w:color="auto"/>
      </w:divBdr>
    </w:div>
    <w:div w:id="1788087993">
      <w:bodyDiv w:val="1"/>
      <w:marLeft w:val="0"/>
      <w:marRight w:val="0"/>
      <w:marTop w:val="0"/>
      <w:marBottom w:val="0"/>
      <w:divBdr>
        <w:top w:val="none" w:sz="0" w:space="0" w:color="auto"/>
        <w:left w:val="none" w:sz="0" w:space="0" w:color="auto"/>
        <w:bottom w:val="none" w:sz="0" w:space="0" w:color="auto"/>
        <w:right w:val="none" w:sz="0" w:space="0" w:color="auto"/>
      </w:divBdr>
    </w:div>
    <w:div w:id="1826820048">
      <w:bodyDiv w:val="1"/>
      <w:marLeft w:val="0"/>
      <w:marRight w:val="0"/>
      <w:marTop w:val="0"/>
      <w:marBottom w:val="0"/>
      <w:divBdr>
        <w:top w:val="none" w:sz="0" w:space="0" w:color="auto"/>
        <w:left w:val="none" w:sz="0" w:space="0" w:color="auto"/>
        <w:bottom w:val="none" w:sz="0" w:space="0" w:color="auto"/>
        <w:right w:val="none" w:sz="0" w:space="0" w:color="auto"/>
      </w:divBdr>
    </w:div>
    <w:div w:id="1851676335">
      <w:bodyDiv w:val="1"/>
      <w:marLeft w:val="0"/>
      <w:marRight w:val="0"/>
      <w:marTop w:val="0"/>
      <w:marBottom w:val="0"/>
      <w:divBdr>
        <w:top w:val="none" w:sz="0" w:space="0" w:color="auto"/>
        <w:left w:val="none" w:sz="0" w:space="0" w:color="auto"/>
        <w:bottom w:val="none" w:sz="0" w:space="0" w:color="auto"/>
        <w:right w:val="none" w:sz="0" w:space="0" w:color="auto"/>
      </w:divBdr>
    </w:div>
    <w:div w:id="1941595668">
      <w:bodyDiv w:val="1"/>
      <w:marLeft w:val="0"/>
      <w:marRight w:val="0"/>
      <w:marTop w:val="0"/>
      <w:marBottom w:val="0"/>
      <w:divBdr>
        <w:top w:val="none" w:sz="0" w:space="0" w:color="auto"/>
        <w:left w:val="none" w:sz="0" w:space="0" w:color="auto"/>
        <w:bottom w:val="none" w:sz="0" w:space="0" w:color="auto"/>
        <w:right w:val="none" w:sz="0" w:space="0" w:color="auto"/>
      </w:divBdr>
    </w:div>
    <w:div w:id="1962615552">
      <w:bodyDiv w:val="1"/>
      <w:marLeft w:val="0"/>
      <w:marRight w:val="0"/>
      <w:marTop w:val="0"/>
      <w:marBottom w:val="0"/>
      <w:divBdr>
        <w:top w:val="none" w:sz="0" w:space="0" w:color="auto"/>
        <w:left w:val="none" w:sz="0" w:space="0" w:color="auto"/>
        <w:bottom w:val="none" w:sz="0" w:space="0" w:color="auto"/>
        <w:right w:val="none" w:sz="0" w:space="0" w:color="auto"/>
      </w:divBdr>
    </w:div>
    <w:div w:id="2051294774">
      <w:bodyDiv w:val="1"/>
      <w:marLeft w:val="0"/>
      <w:marRight w:val="0"/>
      <w:marTop w:val="0"/>
      <w:marBottom w:val="0"/>
      <w:divBdr>
        <w:top w:val="none" w:sz="0" w:space="0" w:color="auto"/>
        <w:left w:val="none" w:sz="0" w:space="0" w:color="auto"/>
        <w:bottom w:val="none" w:sz="0" w:space="0" w:color="auto"/>
        <w:right w:val="none" w:sz="0" w:space="0" w:color="auto"/>
      </w:divBdr>
    </w:div>
    <w:div w:id="2070372527">
      <w:bodyDiv w:val="1"/>
      <w:marLeft w:val="0"/>
      <w:marRight w:val="0"/>
      <w:marTop w:val="0"/>
      <w:marBottom w:val="0"/>
      <w:divBdr>
        <w:top w:val="none" w:sz="0" w:space="0" w:color="auto"/>
        <w:left w:val="none" w:sz="0" w:space="0" w:color="auto"/>
        <w:bottom w:val="none" w:sz="0" w:space="0" w:color="auto"/>
        <w:right w:val="none" w:sz="0" w:space="0" w:color="auto"/>
      </w:divBdr>
    </w:div>
    <w:div w:id="2140342324">
      <w:bodyDiv w:val="1"/>
      <w:marLeft w:val="0"/>
      <w:marRight w:val="0"/>
      <w:marTop w:val="0"/>
      <w:marBottom w:val="0"/>
      <w:divBdr>
        <w:top w:val="none" w:sz="0" w:space="0" w:color="auto"/>
        <w:left w:val="none" w:sz="0" w:space="0" w:color="auto"/>
        <w:bottom w:val="none" w:sz="0" w:space="0" w:color="auto"/>
        <w:right w:val="none" w:sz="0" w:space="0" w:color="auto"/>
      </w:divBdr>
    </w:div>
    <w:div w:id="2141410747">
      <w:bodyDiv w:val="1"/>
      <w:marLeft w:val="0"/>
      <w:marRight w:val="0"/>
      <w:marTop w:val="0"/>
      <w:marBottom w:val="0"/>
      <w:divBdr>
        <w:top w:val="none" w:sz="0" w:space="0" w:color="auto"/>
        <w:left w:val="none" w:sz="0" w:space="0" w:color="auto"/>
        <w:bottom w:val="none" w:sz="0" w:space="0" w:color="auto"/>
        <w:right w:val="none" w:sz="0" w:space="0" w:color="auto"/>
      </w:divBdr>
    </w:div>
    <w:div w:id="214565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DE67DF-E993-4FBC-95D7-1C8ADDA3C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798</TotalTime>
  <Pages>14</Pages>
  <Words>4364</Words>
  <Characters>24876</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Howells,Luke swp8159</dc:creator>
  <cp:keywords/>
  <dc:description/>
  <cp:lastModifiedBy>Howells,Luke swp8159</cp:lastModifiedBy>
  <cp:revision>22</cp:revision>
  <dcterms:created xsi:type="dcterms:W3CDTF">2024-01-23T12:52:00Z</dcterms:created>
  <dcterms:modified xsi:type="dcterms:W3CDTF">2024-06-16T18:22:00Z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2024-01-23T13:46:08Z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63c57718-ffe9-45de-a712-fb46d15ed622</vt:lpwstr>
  </property>
  <property fmtid="{D5CDD505-2E9C-101B-9397-08002B2CF9AE}" pid="8" name="MSIP_Label_66cf8fe5-b7b7-4df7-b38d-1c61ac2f6639_ContentBits">
    <vt:lpwstr>0</vt:lpwstr>
  </property>
</Properties>
</file>