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889C7" w14:textId="5D330D6D" w:rsidR="00E27A3F" w:rsidRDefault="00E27A3F" w:rsidP="00CB6CB3">
      <w:pPr>
        <w:spacing w:line="480" w:lineRule="auto"/>
        <w:jc w:val="center"/>
        <w:rPr>
          <w:rFonts w:ascii="Times New Roman" w:hAnsi="Times New Roman" w:cs="Times New Roman"/>
          <w:u w:val="single"/>
          <w:lang w:val="en-US"/>
        </w:rPr>
      </w:pPr>
      <w:r w:rsidRPr="00E27A3F">
        <w:rPr>
          <w:rFonts w:ascii="Times New Roman" w:hAnsi="Times New Roman" w:cs="Times New Roman"/>
          <w:u w:val="single"/>
          <w:lang w:val="en-US"/>
        </w:rPr>
        <w:t>A critical evaluation and the identification of next teaching and learning steps focusing on a case study of an individual learner or a group of learners, based on an observed critical incident</w:t>
      </w:r>
    </w:p>
    <w:p w14:paraId="303C0928" w14:textId="77777777" w:rsidR="00F5395C" w:rsidRDefault="00F5395C" w:rsidP="00CB6CB3">
      <w:pPr>
        <w:spacing w:line="480" w:lineRule="auto"/>
        <w:rPr>
          <w:rFonts w:ascii="Times New Roman" w:hAnsi="Times New Roman" w:cs="Times New Roman"/>
          <w:u w:val="single"/>
          <w:lang w:val="en-US"/>
        </w:rPr>
      </w:pPr>
    </w:p>
    <w:p w14:paraId="6BDBE3C9" w14:textId="25F4826B" w:rsidR="00BB20FA" w:rsidRPr="00E27A3F" w:rsidRDefault="00E27A3F" w:rsidP="00CB6CB3">
      <w:pPr>
        <w:spacing w:line="480" w:lineRule="auto"/>
        <w:rPr>
          <w:rFonts w:ascii="Times New Roman" w:hAnsi="Times New Roman" w:cs="Times New Roman"/>
          <w:u w:val="single"/>
          <w:lang w:val="en-US"/>
        </w:rPr>
      </w:pPr>
      <w:r w:rsidRPr="00E27A3F">
        <w:rPr>
          <w:rFonts w:ascii="Times New Roman" w:hAnsi="Times New Roman" w:cs="Times New Roman"/>
          <w:u w:val="single"/>
          <w:lang w:val="en-US"/>
        </w:rPr>
        <w:t xml:space="preserve"> </w:t>
      </w:r>
      <w:r w:rsidR="00BB20FA" w:rsidRPr="00E27A3F">
        <w:rPr>
          <w:rFonts w:ascii="Times New Roman" w:hAnsi="Times New Roman" w:cs="Times New Roman"/>
          <w:b/>
          <w:bCs/>
        </w:rPr>
        <w:t>Introduction</w:t>
      </w:r>
    </w:p>
    <w:p w14:paraId="7D25456E" w14:textId="19E584D9" w:rsidR="00BB20FA" w:rsidRPr="00E27A3F" w:rsidRDefault="00BB20FA" w:rsidP="00CB6CB3">
      <w:pPr>
        <w:spacing w:line="480" w:lineRule="auto"/>
        <w:rPr>
          <w:rFonts w:ascii="Times New Roman" w:hAnsi="Times New Roman" w:cs="Times New Roman"/>
        </w:rPr>
      </w:pPr>
    </w:p>
    <w:p w14:paraId="1E607A2E" w14:textId="46965A55" w:rsidR="004C3AC5" w:rsidRPr="00E27A3F" w:rsidRDefault="0077788C" w:rsidP="00CB6CB3">
      <w:pPr>
        <w:spacing w:line="480" w:lineRule="auto"/>
        <w:ind w:firstLine="720"/>
        <w:rPr>
          <w:rFonts w:ascii="Times New Roman" w:hAnsi="Times New Roman" w:cs="Times New Roman"/>
        </w:rPr>
      </w:pPr>
      <w:r w:rsidRPr="00E27A3F">
        <w:rPr>
          <w:rFonts w:ascii="Times New Roman" w:hAnsi="Times New Roman" w:cs="Times New Roman"/>
        </w:rPr>
        <w:t xml:space="preserve">To be </w:t>
      </w:r>
      <w:r w:rsidR="002A6B8D" w:rsidRPr="00E27A3F">
        <w:rPr>
          <w:rFonts w:ascii="Times New Roman" w:hAnsi="Times New Roman" w:cs="Times New Roman"/>
        </w:rPr>
        <w:t>an effective and successful teacher, it is important that we continuously reflect on</w:t>
      </w:r>
      <w:r w:rsidR="00B5512B" w:rsidRPr="00E27A3F">
        <w:rPr>
          <w:rFonts w:ascii="Times New Roman" w:hAnsi="Times New Roman" w:cs="Times New Roman"/>
        </w:rPr>
        <w:t xml:space="preserve"> and evaluate</w:t>
      </w:r>
      <w:r w:rsidR="002A6B8D" w:rsidRPr="00E27A3F">
        <w:rPr>
          <w:rFonts w:ascii="Times New Roman" w:hAnsi="Times New Roman" w:cs="Times New Roman"/>
        </w:rPr>
        <w:t xml:space="preserve"> our current teaching practi</w:t>
      </w:r>
      <w:r w:rsidR="00B5512B" w:rsidRPr="00E27A3F">
        <w:rPr>
          <w:rFonts w:ascii="Times New Roman" w:hAnsi="Times New Roman" w:cs="Times New Roman"/>
        </w:rPr>
        <w:t>ce</w:t>
      </w:r>
      <w:r w:rsidRPr="00E27A3F">
        <w:rPr>
          <w:rFonts w:ascii="Times New Roman" w:hAnsi="Times New Roman" w:cs="Times New Roman"/>
        </w:rPr>
        <w:t xml:space="preserve"> in order to grow and develop.</w:t>
      </w:r>
      <w:r w:rsidR="00B5512B" w:rsidRPr="00E27A3F">
        <w:rPr>
          <w:rFonts w:ascii="Times New Roman" w:hAnsi="Times New Roman" w:cs="Times New Roman"/>
        </w:rPr>
        <w:t xml:space="preserve"> </w:t>
      </w:r>
      <w:r w:rsidRPr="00E27A3F">
        <w:rPr>
          <w:rFonts w:ascii="Times New Roman" w:hAnsi="Times New Roman" w:cs="Times New Roman"/>
        </w:rPr>
        <w:t xml:space="preserve">One approach that can be used to identify next teaching and learning steps is looking at critical incidents. Tripp (2011) suggested that a critical incident is something that must be created, meaning we observe a typical incident and then further investigate the deeper structures that </w:t>
      </w:r>
      <w:r w:rsidR="008313AC" w:rsidRPr="00E27A3F">
        <w:rPr>
          <w:rFonts w:ascii="Times New Roman" w:hAnsi="Times New Roman" w:cs="Times New Roman"/>
        </w:rPr>
        <w:t>are</w:t>
      </w:r>
      <w:r w:rsidRPr="00E27A3F">
        <w:rPr>
          <w:rFonts w:ascii="Times New Roman" w:hAnsi="Times New Roman" w:cs="Times New Roman"/>
        </w:rPr>
        <w:t xml:space="preserve"> embedded within that incident. </w:t>
      </w:r>
      <w:r w:rsidR="004C3AC5" w:rsidRPr="00E27A3F">
        <w:rPr>
          <w:rFonts w:ascii="Times New Roman" w:hAnsi="Times New Roman" w:cs="Times New Roman"/>
        </w:rPr>
        <w:t>Brookfield (2017) stated that the way we teach is based upon assumptions on how best to help students learn</w:t>
      </w:r>
      <w:r w:rsidR="007943D0" w:rsidRPr="00E27A3F">
        <w:rPr>
          <w:rFonts w:ascii="Times New Roman" w:hAnsi="Times New Roman" w:cs="Times New Roman"/>
        </w:rPr>
        <w:t xml:space="preserve"> and these</w:t>
      </w:r>
      <w:r w:rsidR="004C3AC5" w:rsidRPr="00E27A3F">
        <w:rPr>
          <w:rFonts w:ascii="Times New Roman" w:hAnsi="Times New Roman" w:cs="Times New Roman"/>
        </w:rPr>
        <w:t xml:space="preserve"> are made from a number of sources.  However, these assumptions may not always </w:t>
      </w:r>
      <w:r w:rsidR="008313AC" w:rsidRPr="00E27A3F">
        <w:rPr>
          <w:rFonts w:ascii="Times New Roman" w:hAnsi="Times New Roman" w:cs="Times New Roman"/>
        </w:rPr>
        <w:t>be correct.</w:t>
      </w:r>
      <w:r w:rsidR="004C3AC5" w:rsidRPr="00E27A3F">
        <w:rPr>
          <w:rFonts w:ascii="Times New Roman" w:hAnsi="Times New Roman" w:cs="Times New Roman"/>
        </w:rPr>
        <w:t xml:space="preserve"> The use of critical incidents </w:t>
      </w:r>
      <w:r w:rsidR="00EC0D09" w:rsidRPr="00E27A3F">
        <w:rPr>
          <w:rFonts w:ascii="Times New Roman" w:hAnsi="Times New Roman" w:cs="Times New Roman"/>
        </w:rPr>
        <w:t>is</w:t>
      </w:r>
      <w:r w:rsidR="004C3AC5" w:rsidRPr="00E27A3F">
        <w:rPr>
          <w:rFonts w:ascii="Times New Roman" w:hAnsi="Times New Roman" w:cs="Times New Roman"/>
        </w:rPr>
        <w:t xml:space="preserve"> </w:t>
      </w:r>
      <w:r w:rsidR="00DF2F45" w:rsidRPr="00E27A3F">
        <w:rPr>
          <w:rFonts w:ascii="Times New Roman" w:hAnsi="Times New Roman" w:cs="Times New Roman"/>
        </w:rPr>
        <w:t xml:space="preserve">therefore </w:t>
      </w:r>
      <w:r w:rsidR="004C3AC5" w:rsidRPr="00E27A3F">
        <w:rPr>
          <w:rFonts w:ascii="Times New Roman" w:hAnsi="Times New Roman" w:cs="Times New Roman"/>
        </w:rPr>
        <w:t>beneficial i</w:t>
      </w:r>
      <w:r w:rsidR="008313AC" w:rsidRPr="00E27A3F">
        <w:rPr>
          <w:rFonts w:ascii="Times New Roman" w:hAnsi="Times New Roman" w:cs="Times New Roman"/>
        </w:rPr>
        <w:t>n helping reform future teaching practice by deepening the understanding of why incidents happen in the way they do</w:t>
      </w:r>
      <w:r w:rsidR="00D81FDF" w:rsidRPr="00E27A3F">
        <w:rPr>
          <w:rFonts w:ascii="Times New Roman" w:hAnsi="Times New Roman" w:cs="Times New Roman"/>
        </w:rPr>
        <w:t xml:space="preserve"> and the reasoning behind the pedagogic techniques used by teachers. As a consequence</w:t>
      </w:r>
      <w:r w:rsidR="008313AC" w:rsidRPr="00E27A3F">
        <w:rPr>
          <w:rFonts w:ascii="Times New Roman" w:hAnsi="Times New Roman" w:cs="Times New Roman"/>
        </w:rPr>
        <w:t>,</w:t>
      </w:r>
      <w:r w:rsidR="00D81FDF" w:rsidRPr="00E27A3F">
        <w:rPr>
          <w:rFonts w:ascii="Times New Roman" w:hAnsi="Times New Roman" w:cs="Times New Roman"/>
        </w:rPr>
        <w:t xml:space="preserve"> critical incidents</w:t>
      </w:r>
      <w:r w:rsidR="008313AC" w:rsidRPr="00E27A3F">
        <w:rPr>
          <w:rFonts w:ascii="Times New Roman" w:hAnsi="Times New Roman" w:cs="Times New Roman"/>
        </w:rPr>
        <w:t xml:space="preserve"> </w:t>
      </w:r>
      <w:r w:rsidR="00D81FDF" w:rsidRPr="00E27A3F">
        <w:rPr>
          <w:rFonts w:ascii="Times New Roman" w:hAnsi="Times New Roman" w:cs="Times New Roman"/>
        </w:rPr>
        <w:t xml:space="preserve">help </w:t>
      </w:r>
      <w:r w:rsidR="00DF2F45" w:rsidRPr="00E27A3F">
        <w:rPr>
          <w:rFonts w:ascii="Times New Roman" w:hAnsi="Times New Roman" w:cs="Times New Roman"/>
        </w:rPr>
        <w:t xml:space="preserve">to </w:t>
      </w:r>
      <w:r w:rsidR="008313AC" w:rsidRPr="00E27A3F">
        <w:rPr>
          <w:rFonts w:ascii="Times New Roman" w:hAnsi="Times New Roman" w:cs="Times New Roman"/>
        </w:rPr>
        <w:t>improv</w:t>
      </w:r>
      <w:r w:rsidR="00DF2F45" w:rsidRPr="00E27A3F">
        <w:rPr>
          <w:rFonts w:ascii="Times New Roman" w:hAnsi="Times New Roman" w:cs="Times New Roman"/>
        </w:rPr>
        <w:t>e</w:t>
      </w:r>
      <w:r w:rsidR="008313AC" w:rsidRPr="00E27A3F">
        <w:rPr>
          <w:rFonts w:ascii="Times New Roman" w:hAnsi="Times New Roman" w:cs="Times New Roman"/>
        </w:rPr>
        <w:t xml:space="preserve"> the accuracy of assumptions that currently exist. This essay presents a</w:t>
      </w:r>
      <w:r w:rsidR="007943D0" w:rsidRPr="00E27A3F">
        <w:rPr>
          <w:rFonts w:ascii="Times New Roman" w:hAnsi="Times New Roman" w:cs="Times New Roman"/>
        </w:rPr>
        <w:t xml:space="preserve"> case study of a single i</w:t>
      </w:r>
      <w:r w:rsidR="008313AC" w:rsidRPr="00E27A3F">
        <w:rPr>
          <w:rFonts w:ascii="Times New Roman" w:hAnsi="Times New Roman" w:cs="Times New Roman"/>
        </w:rPr>
        <w:t>ncident that was observed within a classroom</w:t>
      </w:r>
      <w:r w:rsidR="007943D0" w:rsidRPr="00E27A3F">
        <w:rPr>
          <w:rFonts w:ascii="Times New Roman" w:hAnsi="Times New Roman" w:cs="Times New Roman"/>
        </w:rPr>
        <w:t xml:space="preserve"> setting</w:t>
      </w:r>
      <w:r w:rsidR="00EC0D09" w:rsidRPr="00E27A3F">
        <w:rPr>
          <w:rFonts w:ascii="Times New Roman" w:hAnsi="Times New Roman" w:cs="Times New Roman"/>
        </w:rPr>
        <w:t>.</w:t>
      </w:r>
      <w:r w:rsidR="008313AC" w:rsidRPr="00E27A3F">
        <w:rPr>
          <w:rFonts w:ascii="Times New Roman" w:hAnsi="Times New Roman" w:cs="Times New Roman"/>
        </w:rPr>
        <w:t xml:space="preserve"> </w:t>
      </w:r>
      <w:r w:rsidR="00EC0D09" w:rsidRPr="00E27A3F">
        <w:rPr>
          <w:rFonts w:ascii="Times New Roman" w:hAnsi="Times New Roman" w:cs="Times New Roman"/>
        </w:rPr>
        <w:t>The</w:t>
      </w:r>
      <w:r w:rsidR="008313AC" w:rsidRPr="00E27A3F">
        <w:rPr>
          <w:rFonts w:ascii="Times New Roman" w:hAnsi="Times New Roman" w:cs="Times New Roman"/>
        </w:rPr>
        <w:t xml:space="preserve"> method in which the information was obtained will be discussed and evaluated. Following this, the incident will be further reflected upon turning it into a critical incident</w:t>
      </w:r>
      <w:r w:rsidR="007943D0" w:rsidRPr="00E27A3F">
        <w:rPr>
          <w:rFonts w:ascii="Times New Roman" w:hAnsi="Times New Roman" w:cs="Times New Roman"/>
        </w:rPr>
        <w:t>,</w:t>
      </w:r>
      <w:r w:rsidR="008313AC" w:rsidRPr="00E27A3F">
        <w:rPr>
          <w:rFonts w:ascii="Times New Roman" w:hAnsi="Times New Roman" w:cs="Times New Roman"/>
        </w:rPr>
        <w:t xml:space="preserve"> by evaluating different areas of research and theories that underpin what happened</w:t>
      </w:r>
      <w:r w:rsidR="007943D0" w:rsidRPr="00E27A3F">
        <w:rPr>
          <w:rFonts w:ascii="Times New Roman" w:hAnsi="Times New Roman" w:cs="Times New Roman"/>
        </w:rPr>
        <w:t xml:space="preserve">. </w:t>
      </w:r>
      <w:r w:rsidR="008313AC" w:rsidRPr="00E27A3F">
        <w:rPr>
          <w:rFonts w:ascii="Times New Roman" w:hAnsi="Times New Roman" w:cs="Times New Roman"/>
        </w:rPr>
        <w:t>I will then reflect upon</w:t>
      </w:r>
      <w:r w:rsidR="002C345D" w:rsidRPr="00E27A3F">
        <w:rPr>
          <w:rFonts w:ascii="Times New Roman" w:hAnsi="Times New Roman" w:cs="Times New Roman"/>
        </w:rPr>
        <w:t xml:space="preserve"> the</w:t>
      </w:r>
      <w:r w:rsidR="00814841" w:rsidRPr="00E27A3F">
        <w:rPr>
          <w:rFonts w:ascii="Times New Roman" w:hAnsi="Times New Roman" w:cs="Times New Roman"/>
        </w:rPr>
        <w:t xml:space="preserve"> implications of the</w:t>
      </w:r>
      <w:r w:rsidR="002C345D" w:rsidRPr="00E27A3F">
        <w:rPr>
          <w:rFonts w:ascii="Times New Roman" w:hAnsi="Times New Roman" w:cs="Times New Roman"/>
        </w:rPr>
        <w:t xml:space="preserve"> </w:t>
      </w:r>
      <w:r w:rsidR="007943D0" w:rsidRPr="00E27A3F">
        <w:rPr>
          <w:rFonts w:ascii="Times New Roman" w:hAnsi="Times New Roman" w:cs="Times New Roman"/>
        </w:rPr>
        <w:t xml:space="preserve">literature </w:t>
      </w:r>
      <w:r w:rsidR="00814841" w:rsidRPr="00E27A3F">
        <w:rPr>
          <w:rFonts w:ascii="Times New Roman" w:hAnsi="Times New Roman" w:cs="Times New Roman"/>
        </w:rPr>
        <w:t xml:space="preserve">and what this </w:t>
      </w:r>
      <w:r w:rsidR="002C345D" w:rsidRPr="00E27A3F">
        <w:rPr>
          <w:rFonts w:ascii="Times New Roman" w:hAnsi="Times New Roman" w:cs="Times New Roman"/>
        </w:rPr>
        <w:t>means in the context of the observed critical incident</w:t>
      </w:r>
      <w:r w:rsidR="00814841" w:rsidRPr="00E27A3F">
        <w:rPr>
          <w:rFonts w:ascii="Times New Roman" w:hAnsi="Times New Roman" w:cs="Times New Roman"/>
        </w:rPr>
        <w:t>. Finally, I will</w:t>
      </w:r>
      <w:r w:rsidR="007943D0" w:rsidRPr="00E27A3F">
        <w:rPr>
          <w:rFonts w:ascii="Times New Roman" w:hAnsi="Times New Roman" w:cs="Times New Roman"/>
        </w:rPr>
        <w:t xml:space="preserve"> </w:t>
      </w:r>
      <w:r w:rsidR="002C345D" w:rsidRPr="00E27A3F">
        <w:rPr>
          <w:rFonts w:ascii="Times New Roman" w:hAnsi="Times New Roman" w:cs="Times New Roman"/>
        </w:rPr>
        <w:t>discuss</w:t>
      </w:r>
      <w:r w:rsidR="007943D0" w:rsidRPr="00E27A3F">
        <w:rPr>
          <w:rFonts w:ascii="Times New Roman" w:hAnsi="Times New Roman" w:cs="Times New Roman"/>
        </w:rPr>
        <w:t xml:space="preserve"> how I</w:t>
      </w:r>
      <w:r w:rsidR="00814841" w:rsidRPr="00E27A3F">
        <w:rPr>
          <w:rFonts w:ascii="Times New Roman" w:hAnsi="Times New Roman" w:cs="Times New Roman"/>
        </w:rPr>
        <w:t xml:space="preserve"> </w:t>
      </w:r>
      <w:r w:rsidR="007943D0" w:rsidRPr="00E27A3F">
        <w:rPr>
          <w:rFonts w:ascii="Times New Roman" w:hAnsi="Times New Roman" w:cs="Times New Roman"/>
        </w:rPr>
        <w:t xml:space="preserve">would implement these findings </w:t>
      </w:r>
      <w:r w:rsidR="008313AC" w:rsidRPr="00E27A3F">
        <w:rPr>
          <w:rFonts w:ascii="Times New Roman" w:hAnsi="Times New Roman" w:cs="Times New Roman"/>
        </w:rPr>
        <w:t xml:space="preserve">within my own professional and personal development. </w:t>
      </w:r>
    </w:p>
    <w:p w14:paraId="217474FE" w14:textId="0BB8F65E" w:rsidR="00C638F5" w:rsidRPr="00E27A3F" w:rsidRDefault="00C638F5" w:rsidP="00CB6CB3">
      <w:pPr>
        <w:spacing w:line="480" w:lineRule="auto"/>
        <w:ind w:firstLine="720"/>
        <w:rPr>
          <w:rFonts w:ascii="Times New Roman" w:hAnsi="Times New Roman" w:cs="Times New Roman"/>
        </w:rPr>
      </w:pPr>
    </w:p>
    <w:p w14:paraId="51D02035" w14:textId="6E23B1CB" w:rsidR="00C638F5" w:rsidRPr="00E27A3F" w:rsidRDefault="00C638F5" w:rsidP="00CB6CB3">
      <w:pPr>
        <w:spacing w:line="480" w:lineRule="auto"/>
        <w:rPr>
          <w:rFonts w:ascii="Times New Roman" w:hAnsi="Times New Roman" w:cs="Times New Roman"/>
          <w:b/>
          <w:bCs/>
        </w:rPr>
      </w:pPr>
      <w:r w:rsidRPr="00E27A3F">
        <w:rPr>
          <w:rFonts w:ascii="Times New Roman" w:hAnsi="Times New Roman" w:cs="Times New Roman"/>
          <w:b/>
          <w:bCs/>
        </w:rPr>
        <w:t xml:space="preserve">School and class context </w:t>
      </w:r>
    </w:p>
    <w:p w14:paraId="77A77629" w14:textId="693C3A1D" w:rsidR="004C3AC5" w:rsidRPr="00E27A3F" w:rsidRDefault="004C3AC5" w:rsidP="00CB6CB3">
      <w:pPr>
        <w:spacing w:line="480" w:lineRule="auto"/>
        <w:rPr>
          <w:rFonts w:ascii="Times New Roman" w:hAnsi="Times New Roman" w:cs="Times New Roman"/>
        </w:rPr>
      </w:pPr>
    </w:p>
    <w:p w14:paraId="704F9A86" w14:textId="77777777" w:rsidR="00814841" w:rsidRPr="00E27A3F" w:rsidRDefault="00434013" w:rsidP="00CB6CB3">
      <w:pPr>
        <w:spacing w:line="480" w:lineRule="auto"/>
        <w:rPr>
          <w:rFonts w:ascii="Times New Roman" w:hAnsi="Times New Roman" w:cs="Times New Roman"/>
        </w:rPr>
      </w:pPr>
      <w:r w:rsidRPr="00E27A3F">
        <w:rPr>
          <w:rFonts w:ascii="Times New Roman" w:hAnsi="Times New Roman" w:cs="Times New Roman"/>
        </w:rPr>
        <w:tab/>
        <w:t xml:space="preserve">The present assignment will follow the British Educational Research Association (BERA) guidelines (2018) and </w:t>
      </w:r>
      <w:r w:rsidR="00800704" w:rsidRPr="00E27A3F">
        <w:rPr>
          <w:rFonts w:ascii="Times New Roman" w:hAnsi="Times New Roman" w:cs="Times New Roman"/>
        </w:rPr>
        <w:t xml:space="preserve">so the focused school, class and pupils will be anonymised. </w:t>
      </w:r>
      <w:r w:rsidR="008E3FDC" w:rsidRPr="00E27A3F">
        <w:rPr>
          <w:rFonts w:ascii="Times New Roman" w:hAnsi="Times New Roman" w:cs="Times New Roman"/>
        </w:rPr>
        <w:t>According to the schools ESTYN (2014) report, t</w:t>
      </w:r>
      <w:r w:rsidR="00800704" w:rsidRPr="00E27A3F">
        <w:rPr>
          <w:rFonts w:ascii="Times New Roman" w:hAnsi="Times New Roman" w:cs="Times New Roman"/>
        </w:rPr>
        <w:t>he school that was a part of the current case study ha</w:t>
      </w:r>
      <w:r w:rsidR="00814841" w:rsidRPr="00E27A3F">
        <w:rPr>
          <w:rFonts w:ascii="Times New Roman" w:hAnsi="Times New Roman" w:cs="Times New Roman"/>
        </w:rPr>
        <w:t>s</w:t>
      </w:r>
      <w:r w:rsidR="00800704" w:rsidRPr="00E27A3F">
        <w:rPr>
          <w:rFonts w:ascii="Times New Roman" w:hAnsi="Times New Roman" w:cs="Times New Roman"/>
        </w:rPr>
        <w:t xml:space="preserve"> just over 3</w:t>
      </w:r>
      <w:r w:rsidR="008E3FDC" w:rsidRPr="00E27A3F">
        <w:rPr>
          <w:rFonts w:ascii="Times New Roman" w:hAnsi="Times New Roman" w:cs="Times New Roman"/>
        </w:rPr>
        <w:t>8</w:t>
      </w:r>
      <w:r w:rsidR="00800704" w:rsidRPr="00E27A3F">
        <w:rPr>
          <w:rFonts w:ascii="Times New Roman" w:hAnsi="Times New Roman" w:cs="Times New Roman"/>
        </w:rPr>
        <w:t>0 pupils on roll, including those who are part-time, catering for those aged between three and eleven.</w:t>
      </w:r>
      <w:r w:rsidR="00467869" w:rsidRPr="00E27A3F">
        <w:rPr>
          <w:rFonts w:ascii="Times New Roman" w:hAnsi="Times New Roman" w:cs="Times New Roman"/>
        </w:rPr>
        <w:t xml:space="preserve"> Around </w:t>
      </w:r>
      <w:r w:rsidR="008E3FDC" w:rsidRPr="00E27A3F">
        <w:rPr>
          <w:rFonts w:ascii="Times New Roman" w:hAnsi="Times New Roman" w:cs="Times New Roman"/>
        </w:rPr>
        <w:t>5</w:t>
      </w:r>
      <w:r w:rsidR="00467869" w:rsidRPr="00E27A3F">
        <w:rPr>
          <w:rFonts w:ascii="Times New Roman" w:hAnsi="Times New Roman" w:cs="Times New Roman"/>
        </w:rPr>
        <w:t>0% of pupils ha</w:t>
      </w:r>
      <w:r w:rsidR="00814841" w:rsidRPr="00E27A3F">
        <w:rPr>
          <w:rFonts w:ascii="Times New Roman" w:hAnsi="Times New Roman" w:cs="Times New Roman"/>
        </w:rPr>
        <w:t xml:space="preserve">ve </w:t>
      </w:r>
      <w:r w:rsidR="00467869" w:rsidRPr="00E27A3F">
        <w:rPr>
          <w:rFonts w:ascii="Times New Roman" w:hAnsi="Times New Roman" w:cs="Times New Roman"/>
        </w:rPr>
        <w:t xml:space="preserve">additional learning needs and the school has an onsite special teaching facility, of which only a very small number of pupils attend. </w:t>
      </w:r>
      <w:r w:rsidR="00800704" w:rsidRPr="00E27A3F">
        <w:rPr>
          <w:rFonts w:ascii="Times New Roman" w:hAnsi="Times New Roman" w:cs="Times New Roman"/>
        </w:rPr>
        <w:t xml:space="preserve">Of the pupils within School X, around </w:t>
      </w:r>
      <w:r w:rsidR="00780C16" w:rsidRPr="00E27A3F">
        <w:rPr>
          <w:rFonts w:ascii="Times New Roman" w:hAnsi="Times New Roman" w:cs="Times New Roman"/>
        </w:rPr>
        <w:t>4</w:t>
      </w:r>
      <w:r w:rsidR="00800704" w:rsidRPr="00E27A3F">
        <w:rPr>
          <w:rFonts w:ascii="Times New Roman" w:hAnsi="Times New Roman" w:cs="Times New Roman"/>
        </w:rPr>
        <w:t>0% are eligible for free school meals</w:t>
      </w:r>
      <w:r w:rsidR="00467869" w:rsidRPr="00E27A3F">
        <w:rPr>
          <w:rFonts w:ascii="Times New Roman" w:hAnsi="Times New Roman" w:cs="Times New Roman"/>
        </w:rPr>
        <w:t xml:space="preserve"> which can sometimes indicate the school is situated in a deprived area. </w:t>
      </w:r>
    </w:p>
    <w:p w14:paraId="468E6139" w14:textId="7D0615BF" w:rsidR="00434013" w:rsidRPr="00E27A3F" w:rsidRDefault="00F3373D" w:rsidP="00CB6CB3">
      <w:pPr>
        <w:spacing w:line="480" w:lineRule="auto"/>
        <w:ind w:firstLine="720"/>
        <w:rPr>
          <w:rFonts w:ascii="Times New Roman" w:hAnsi="Times New Roman" w:cs="Times New Roman"/>
        </w:rPr>
      </w:pPr>
      <w:r w:rsidRPr="00E27A3F">
        <w:rPr>
          <w:rFonts w:ascii="Times New Roman" w:hAnsi="Times New Roman" w:cs="Times New Roman"/>
        </w:rPr>
        <w:t xml:space="preserve">The entire observation day took place in a mixed year 2/3 class. Due to the Coronavirus, Class X </w:t>
      </w:r>
      <w:r w:rsidR="00780C16" w:rsidRPr="00E27A3F">
        <w:rPr>
          <w:rFonts w:ascii="Times New Roman" w:hAnsi="Times New Roman" w:cs="Times New Roman"/>
        </w:rPr>
        <w:t xml:space="preserve">had spent </w:t>
      </w:r>
      <w:r w:rsidR="00814841" w:rsidRPr="00E27A3F">
        <w:rPr>
          <w:rFonts w:ascii="Times New Roman" w:hAnsi="Times New Roman" w:cs="Times New Roman"/>
        </w:rPr>
        <w:t>a large portion of time during the</w:t>
      </w:r>
      <w:r w:rsidR="00780C16" w:rsidRPr="00E27A3F">
        <w:rPr>
          <w:rFonts w:ascii="Times New Roman" w:hAnsi="Times New Roman" w:cs="Times New Roman"/>
        </w:rPr>
        <w:t xml:space="preserve"> first few weeks at school focusing on personal and social development, and therefore had not started core subjects like Mathematics and English. The reasoning behind this relates to the fact pupils in this class were still fairly young and had not been in school for a number of months. As a result, the teacher was focusing on the well-being of pupils and building a positive, safe learning environment for </w:t>
      </w:r>
      <w:r w:rsidR="001578D8">
        <w:rPr>
          <w:rFonts w:ascii="Times New Roman" w:hAnsi="Times New Roman" w:cs="Times New Roman"/>
        </w:rPr>
        <w:t>them.</w:t>
      </w:r>
    </w:p>
    <w:p w14:paraId="5248FA44" w14:textId="77777777" w:rsidR="000D54E5" w:rsidRPr="00E27A3F" w:rsidRDefault="000D54E5" w:rsidP="00CB6CB3">
      <w:pPr>
        <w:spacing w:line="480" w:lineRule="auto"/>
        <w:rPr>
          <w:rFonts w:ascii="Times New Roman" w:hAnsi="Times New Roman" w:cs="Times New Roman"/>
        </w:rPr>
      </w:pPr>
    </w:p>
    <w:p w14:paraId="77562B8E" w14:textId="77777777" w:rsidR="000D54E5" w:rsidRPr="00E27A3F" w:rsidRDefault="000D54E5" w:rsidP="00CB6CB3">
      <w:pPr>
        <w:spacing w:line="480" w:lineRule="auto"/>
        <w:rPr>
          <w:rFonts w:ascii="Times New Roman" w:hAnsi="Times New Roman" w:cs="Times New Roman"/>
          <w:b/>
          <w:bCs/>
        </w:rPr>
      </w:pPr>
      <w:r w:rsidRPr="00E27A3F">
        <w:rPr>
          <w:rFonts w:ascii="Times New Roman" w:hAnsi="Times New Roman" w:cs="Times New Roman"/>
          <w:b/>
          <w:bCs/>
        </w:rPr>
        <w:t>Methodology</w:t>
      </w:r>
    </w:p>
    <w:p w14:paraId="62F2950B" w14:textId="77777777" w:rsidR="00CF72EB" w:rsidRPr="00E27A3F" w:rsidRDefault="00CF72EB" w:rsidP="00CB6CB3">
      <w:pPr>
        <w:spacing w:line="480" w:lineRule="auto"/>
        <w:rPr>
          <w:rFonts w:ascii="Times New Roman" w:hAnsi="Times New Roman" w:cs="Times New Roman"/>
        </w:rPr>
      </w:pPr>
    </w:p>
    <w:p w14:paraId="65579D78" w14:textId="558B5A43" w:rsidR="0005221E" w:rsidRPr="00E27A3F" w:rsidRDefault="009810AC" w:rsidP="00CB6CB3">
      <w:pPr>
        <w:spacing w:line="480" w:lineRule="auto"/>
        <w:rPr>
          <w:rFonts w:ascii="Times New Roman" w:hAnsi="Times New Roman" w:cs="Times New Roman"/>
        </w:rPr>
      </w:pPr>
      <w:r w:rsidRPr="00E27A3F">
        <w:rPr>
          <w:rFonts w:ascii="Times New Roman" w:hAnsi="Times New Roman" w:cs="Times New Roman"/>
        </w:rPr>
        <w:tab/>
        <w:t xml:space="preserve">The style of educational research that was </w:t>
      </w:r>
      <w:r w:rsidR="00C357F6" w:rsidRPr="00E27A3F">
        <w:rPr>
          <w:rFonts w:ascii="Times New Roman" w:hAnsi="Times New Roman" w:cs="Times New Roman"/>
        </w:rPr>
        <w:t>used</w:t>
      </w:r>
      <w:r w:rsidRPr="00E27A3F">
        <w:rPr>
          <w:rFonts w:ascii="Times New Roman" w:hAnsi="Times New Roman" w:cs="Times New Roman"/>
        </w:rPr>
        <w:t xml:space="preserve"> in relation to the current assignment was a case study. </w:t>
      </w:r>
      <w:r w:rsidR="00C357F6" w:rsidRPr="00E27A3F">
        <w:rPr>
          <w:rFonts w:ascii="Times New Roman" w:hAnsi="Times New Roman" w:cs="Times New Roman"/>
        </w:rPr>
        <w:t>As suggested by</w:t>
      </w:r>
      <w:r w:rsidR="000B0C08" w:rsidRPr="00E27A3F">
        <w:rPr>
          <w:rFonts w:ascii="Times New Roman" w:hAnsi="Times New Roman" w:cs="Times New Roman"/>
        </w:rPr>
        <w:t xml:space="preserve"> Adelman et al. (1980</w:t>
      </w:r>
      <w:r w:rsidR="00814841" w:rsidRPr="00E27A3F">
        <w:rPr>
          <w:rFonts w:ascii="Times New Roman" w:hAnsi="Times New Roman" w:cs="Times New Roman"/>
        </w:rPr>
        <w:t xml:space="preserve"> as cited in</w:t>
      </w:r>
      <w:r w:rsidR="000B0C08" w:rsidRPr="00E27A3F">
        <w:rPr>
          <w:rFonts w:ascii="Times New Roman" w:hAnsi="Times New Roman" w:cs="Times New Roman"/>
        </w:rPr>
        <w:t xml:space="preserve"> </w:t>
      </w:r>
      <w:r w:rsidR="00C357F6" w:rsidRPr="00E27A3F">
        <w:rPr>
          <w:rFonts w:ascii="Times New Roman" w:hAnsi="Times New Roman" w:cs="Times New Roman"/>
        </w:rPr>
        <w:t>Cohen, Manion and Morrison 2011</w:t>
      </w:r>
      <w:r w:rsidR="000B0C08" w:rsidRPr="00E27A3F">
        <w:rPr>
          <w:rFonts w:ascii="Times New Roman" w:hAnsi="Times New Roman" w:cs="Times New Roman"/>
        </w:rPr>
        <w:t xml:space="preserve">, p.289) </w:t>
      </w:r>
      <w:r w:rsidR="00C357F6" w:rsidRPr="00E27A3F">
        <w:rPr>
          <w:rFonts w:ascii="Times New Roman" w:hAnsi="Times New Roman" w:cs="Times New Roman"/>
        </w:rPr>
        <w:t xml:space="preserve">a case study is “the study of an instance in action”, meaning it can be something that is observed within a real-life setting. Referring to the book written by Cohen, </w:t>
      </w:r>
      <w:r w:rsidR="00C357F6" w:rsidRPr="00E27A3F">
        <w:rPr>
          <w:rFonts w:ascii="Times New Roman" w:hAnsi="Times New Roman" w:cs="Times New Roman"/>
        </w:rPr>
        <w:lastRenderedPageBreak/>
        <w:t>Manion and Morrison (2011</w:t>
      </w:r>
      <w:r w:rsidR="00B70A4C" w:rsidRPr="00E27A3F">
        <w:rPr>
          <w:rFonts w:ascii="Times New Roman" w:hAnsi="Times New Roman" w:cs="Times New Roman"/>
        </w:rPr>
        <w:t>, p.296</w:t>
      </w:r>
      <w:r w:rsidR="00C357F6" w:rsidRPr="00E27A3F">
        <w:rPr>
          <w:rFonts w:ascii="Times New Roman" w:hAnsi="Times New Roman" w:cs="Times New Roman"/>
        </w:rPr>
        <w:t xml:space="preserve">), it was proposed that </w:t>
      </w:r>
      <w:r w:rsidR="007E66EF" w:rsidRPr="00E27A3F">
        <w:rPr>
          <w:rFonts w:ascii="Times New Roman" w:hAnsi="Times New Roman" w:cs="Times New Roman"/>
        </w:rPr>
        <w:t>when carrying out a case study,</w:t>
      </w:r>
      <w:r w:rsidR="00C357F6" w:rsidRPr="00E27A3F">
        <w:rPr>
          <w:rFonts w:ascii="Times New Roman" w:hAnsi="Times New Roman" w:cs="Times New Roman"/>
        </w:rPr>
        <w:t xml:space="preserve"> researcher</w:t>
      </w:r>
      <w:r w:rsidR="007E66EF" w:rsidRPr="00E27A3F">
        <w:rPr>
          <w:rFonts w:ascii="Times New Roman" w:hAnsi="Times New Roman" w:cs="Times New Roman"/>
        </w:rPr>
        <w:t>s</w:t>
      </w:r>
      <w:r w:rsidR="00C357F6" w:rsidRPr="00E27A3F">
        <w:rPr>
          <w:rFonts w:ascii="Times New Roman" w:hAnsi="Times New Roman" w:cs="Times New Roman"/>
        </w:rPr>
        <w:t xml:space="preserve"> must be able to gather data that is suitable for its purpose and is able to think beyond the surface, </w:t>
      </w:r>
      <w:r w:rsidR="002C08BD" w:rsidRPr="00E27A3F">
        <w:rPr>
          <w:rFonts w:ascii="Times New Roman" w:hAnsi="Times New Roman" w:cs="Times New Roman"/>
        </w:rPr>
        <w:t xml:space="preserve">making inferences and interpretations based upon evidence. This helps illustrate why a case study methodology was used within this instance, as the purpose of the assignment was to identify a critical incident </w:t>
      </w:r>
      <w:r w:rsidR="007E66EF" w:rsidRPr="00E27A3F">
        <w:rPr>
          <w:rFonts w:ascii="Times New Roman" w:hAnsi="Times New Roman" w:cs="Times New Roman"/>
        </w:rPr>
        <w:t xml:space="preserve">within a real-life setting </w:t>
      </w:r>
      <w:r w:rsidR="002C08BD" w:rsidRPr="00E27A3F">
        <w:rPr>
          <w:rFonts w:ascii="Times New Roman" w:hAnsi="Times New Roman" w:cs="Times New Roman"/>
        </w:rPr>
        <w:t>and further explore the underpinnings of what happened</w:t>
      </w:r>
      <w:r w:rsidR="007E66EF" w:rsidRPr="00E27A3F">
        <w:rPr>
          <w:rFonts w:ascii="Times New Roman" w:hAnsi="Times New Roman" w:cs="Times New Roman"/>
        </w:rPr>
        <w:t xml:space="preserve">. </w:t>
      </w:r>
      <w:r w:rsidR="002C08BD" w:rsidRPr="00E27A3F">
        <w:rPr>
          <w:rFonts w:ascii="Times New Roman" w:hAnsi="Times New Roman" w:cs="Times New Roman"/>
        </w:rPr>
        <w:t xml:space="preserve"> </w:t>
      </w:r>
      <w:r w:rsidR="00BE0255" w:rsidRPr="00E27A3F">
        <w:rPr>
          <w:rFonts w:ascii="Times New Roman" w:hAnsi="Times New Roman" w:cs="Times New Roman"/>
        </w:rPr>
        <w:t xml:space="preserve">A main strength </w:t>
      </w:r>
      <w:r w:rsidR="00E74217" w:rsidRPr="00E27A3F">
        <w:rPr>
          <w:rFonts w:ascii="Times New Roman" w:hAnsi="Times New Roman" w:cs="Times New Roman"/>
        </w:rPr>
        <w:t>of using case studies</w:t>
      </w:r>
      <w:r w:rsidR="00BE0255" w:rsidRPr="00E27A3F">
        <w:rPr>
          <w:rFonts w:ascii="Times New Roman" w:hAnsi="Times New Roman" w:cs="Times New Roman"/>
        </w:rPr>
        <w:t xml:space="preserve"> is that it allows for a deep</w:t>
      </w:r>
      <w:r w:rsidR="00E74217" w:rsidRPr="00E27A3F">
        <w:rPr>
          <w:rFonts w:ascii="Times New Roman" w:hAnsi="Times New Roman" w:cs="Times New Roman"/>
        </w:rPr>
        <w:t>er analysis</w:t>
      </w:r>
      <w:r w:rsidR="00BE0255" w:rsidRPr="00E27A3F">
        <w:rPr>
          <w:rFonts w:ascii="Times New Roman" w:hAnsi="Times New Roman" w:cs="Times New Roman"/>
        </w:rPr>
        <w:t xml:space="preserve"> into the real dynamics of a situation, which is crucial in relation to investigating beneath the surface of a critical incident. </w:t>
      </w:r>
      <w:r w:rsidR="007E66EF" w:rsidRPr="00E27A3F">
        <w:rPr>
          <w:rFonts w:ascii="Times New Roman" w:hAnsi="Times New Roman" w:cs="Times New Roman"/>
        </w:rPr>
        <w:t xml:space="preserve"> </w:t>
      </w:r>
      <w:r w:rsidR="00DF5B46" w:rsidRPr="00E27A3F">
        <w:rPr>
          <w:rFonts w:ascii="Times New Roman" w:hAnsi="Times New Roman" w:cs="Times New Roman"/>
        </w:rPr>
        <w:t xml:space="preserve">On the other hand, case studies can be susceptible to biases, as researchers may be selective of the </w:t>
      </w:r>
      <w:r w:rsidR="00E74217" w:rsidRPr="00E27A3F">
        <w:rPr>
          <w:rFonts w:ascii="Times New Roman" w:hAnsi="Times New Roman" w:cs="Times New Roman"/>
        </w:rPr>
        <w:t xml:space="preserve">information </w:t>
      </w:r>
      <w:r w:rsidR="00DF5B46" w:rsidRPr="00E27A3F">
        <w:rPr>
          <w:rFonts w:ascii="Times New Roman" w:hAnsi="Times New Roman" w:cs="Times New Roman"/>
        </w:rPr>
        <w:t xml:space="preserve">they obtain. Additionally, testing reliability is limited as no two days are the same. </w:t>
      </w:r>
      <w:r w:rsidR="007E66EF" w:rsidRPr="00E27A3F">
        <w:rPr>
          <w:rFonts w:ascii="Times New Roman" w:hAnsi="Times New Roman" w:cs="Times New Roman"/>
        </w:rPr>
        <w:t>Control can serve as both a strength and weakness</w:t>
      </w:r>
      <w:r w:rsidR="00E74217" w:rsidRPr="00E27A3F">
        <w:rPr>
          <w:rFonts w:ascii="Times New Roman" w:hAnsi="Times New Roman" w:cs="Times New Roman"/>
        </w:rPr>
        <w:t>.</w:t>
      </w:r>
      <w:r w:rsidR="007E66EF" w:rsidRPr="00E27A3F">
        <w:rPr>
          <w:rFonts w:ascii="Times New Roman" w:hAnsi="Times New Roman" w:cs="Times New Roman"/>
        </w:rPr>
        <w:t xml:space="preserve"> </w:t>
      </w:r>
      <w:r w:rsidR="00E74217" w:rsidRPr="00E27A3F">
        <w:rPr>
          <w:rFonts w:ascii="Times New Roman" w:hAnsi="Times New Roman" w:cs="Times New Roman"/>
        </w:rPr>
        <w:t>I</w:t>
      </w:r>
      <w:r w:rsidR="007E66EF" w:rsidRPr="00E27A3F">
        <w:rPr>
          <w:rFonts w:ascii="Times New Roman" w:hAnsi="Times New Roman" w:cs="Times New Roman"/>
        </w:rPr>
        <w:t xml:space="preserve">t was important in this study that the researcher had no control over what happened in order to observe natural behaviour. However, it could be said that having no control decreases the reliability and validity of the research. </w:t>
      </w:r>
    </w:p>
    <w:p w14:paraId="17586E72" w14:textId="7AC75FB8" w:rsidR="00D04CF3" w:rsidRPr="00E27A3F" w:rsidRDefault="0005221E" w:rsidP="00CB6CB3">
      <w:pPr>
        <w:spacing w:line="480" w:lineRule="auto"/>
        <w:rPr>
          <w:rFonts w:ascii="Times New Roman" w:hAnsi="Times New Roman" w:cs="Times New Roman"/>
        </w:rPr>
      </w:pPr>
      <w:r w:rsidRPr="00E27A3F">
        <w:rPr>
          <w:rFonts w:ascii="Times New Roman" w:hAnsi="Times New Roman" w:cs="Times New Roman"/>
        </w:rPr>
        <w:tab/>
        <w:t xml:space="preserve">Following this, a structured observation with non-participant observer was used as a means of obtaining the data within the case study. </w:t>
      </w:r>
      <w:r w:rsidR="00EC5D82" w:rsidRPr="00E27A3F">
        <w:rPr>
          <w:rFonts w:ascii="Times New Roman" w:hAnsi="Times New Roman" w:cs="Times New Roman"/>
        </w:rPr>
        <w:t>Bell (2014</w:t>
      </w:r>
      <w:r w:rsidR="00516CA1" w:rsidRPr="00E27A3F">
        <w:rPr>
          <w:rFonts w:ascii="Times New Roman" w:hAnsi="Times New Roman" w:cs="Times New Roman"/>
        </w:rPr>
        <w:t>, p.247</w:t>
      </w:r>
      <w:r w:rsidR="00EC5D82" w:rsidRPr="00E27A3F">
        <w:rPr>
          <w:rFonts w:ascii="Times New Roman" w:hAnsi="Times New Roman" w:cs="Times New Roman"/>
        </w:rPr>
        <w:t>) stated that “An observation is the process of watching someone carry out a task or series of actions in order to gather data about specific aspects of behaviour, content, processes or interactions.” The observation was structured, whereby questions adapted from Fletcher</w:t>
      </w:r>
      <w:r w:rsidR="001578D8">
        <w:rPr>
          <w:rFonts w:ascii="Times New Roman" w:hAnsi="Times New Roman" w:cs="Times New Roman"/>
        </w:rPr>
        <w:t>-</w:t>
      </w:r>
      <w:r w:rsidR="00EC5D82" w:rsidRPr="00E27A3F">
        <w:rPr>
          <w:rFonts w:ascii="Times New Roman" w:hAnsi="Times New Roman" w:cs="Times New Roman"/>
        </w:rPr>
        <w:t>Wood (2016</w:t>
      </w:r>
      <w:r w:rsidR="0030694E" w:rsidRPr="00E27A3F">
        <w:rPr>
          <w:rFonts w:ascii="Times New Roman" w:hAnsi="Times New Roman" w:cs="Times New Roman"/>
        </w:rPr>
        <w:t>, p.125</w:t>
      </w:r>
      <w:r w:rsidR="00EC5D82" w:rsidRPr="00E27A3F">
        <w:rPr>
          <w:rFonts w:ascii="Times New Roman" w:hAnsi="Times New Roman" w:cs="Times New Roman"/>
        </w:rPr>
        <w:t>) were used as a framework to help record information</w:t>
      </w:r>
      <w:r w:rsidR="0030694E" w:rsidRPr="00E27A3F">
        <w:rPr>
          <w:rFonts w:ascii="Times New Roman" w:hAnsi="Times New Roman" w:cs="Times New Roman"/>
        </w:rPr>
        <w:t xml:space="preserve">. </w:t>
      </w:r>
      <w:r w:rsidR="00D04CF3" w:rsidRPr="00E27A3F">
        <w:rPr>
          <w:rFonts w:ascii="Times New Roman" w:hAnsi="Times New Roman" w:cs="Times New Roman"/>
        </w:rPr>
        <w:t xml:space="preserve">A non-participant observer meant that the researcher was not involved with participants, and just recorded field notes. </w:t>
      </w:r>
    </w:p>
    <w:p w14:paraId="142C1646" w14:textId="70B6E96A" w:rsidR="00D04CF3" w:rsidRPr="00E27A3F" w:rsidRDefault="00D04CF3" w:rsidP="00CB6CB3">
      <w:pPr>
        <w:spacing w:line="480" w:lineRule="auto"/>
        <w:rPr>
          <w:rFonts w:ascii="Times New Roman" w:hAnsi="Times New Roman" w:cs="Times New Roman"/>
        </w:rPr>
      </w:pPr>
      <w:r w:rsidRPr="00E27A3F">
        <w:rPr>
          <w:rFonts w:ascii="Times New Roman" w:hAnsi="Times New Roman" w:cs="Times New Roman"/>
        </w:rPr>
        <w:tab/>
        <w:t xml:space="preserve">Structured observations consist of similar strengths to a case study in that they </w:t>
      </w:r>
      <w:r w:rsidR="00782402" w:rsidRPr="00E27A3F">
        <w:rPr>
          <w:rFonts w:ascii="Times New Roman" w:hAnsi="Times New Roman" w:cs="Times New Roman"/>
        </w:rPr>
        <w:t xml:space="preserve">provide </w:t>
      </w:r>
      <w:r w:rsidRPr="00E27A3F">
        <w:rPr>
          <w:rFonts w:ascii="Times New Roman" w:hAnsi="Times New Roman" w:cs="Times New Roman"/>
        </w:rPr>
        <w:t xml:space="preserve">detailed, qualitative information. In the context of a critical incident, structured observations are effective as they enable us to gather contextual information surrounding the incident, in order to allow for a more accurate and deeper investigation. </w:t>
      </w:r>
      <w:r w:rsidR="00367F60" w:rsidRPr="00E27A3F">
        <w:rPr>
          <w:rFonts w:ascii="Times New Roman" w:hAnsi="Times New Roman" w:cs="Times New Roman"/>
        </w:rPr>
        <w:t>Another observational method</w:t>
      </w:r>
      <w:r w:rsidR="001578D8">
        <w:rPr>
          <w:rFonts w:ascii="Times New Roman" w:hAnsi="Times New Roman" w:cs="Times New Roman"/>
        </w:rPr>
        <w:t xml:space="preserve"> that could have been used was</w:t>
      </w:r>
      <w:r w:rsidR="00367F60" w:rsidRPr="00E27A3F">
        <w:rPr>
          <w:rFonts w:ascii="Times New Roman" w:hAnsi="Times New Roman" w:cs="Times New Roman"/>
        </w:rPr>
        <w:t xml:space="preserve"> time sampling, whereby we can measure </w:t>
      </w:r>
      <w:r w:rsidR="00367F60" w:rsidRPr="00E27A3F">
        <w:rPr>
          <w:rFonts w:ascii="Times New Roman" w:hAnsi="Times New Roman" w:cs="Times New Roman"/>
        </w:rPr>
        <w:lastRenderedPageBreak/>
        <w:t>behaviours using set time intervals (Mann et al., 1991). This could be considered as a more efficient way to collect detailed observations</w:t>
      </w:r>
      <w:r w:rsidR="00516CA1" w:rsidRPr="00E27A3F">
        <w:rPr>
          <w:rFonts w:ascii="Times New Roman" w:hAnsi="Times New Roman" w:cs="Times New Roman"/>
        </w:rPr>
        <w:t>. H</w:t>
      </w:r>
      <w:r w:rsidR="003D133B" w:rsidRPr="00E27A3F">
        <w:rPr>
          <w:rFonts w:ascii="Times New Roman" w:hAnsi="Times New Roman" w:cs="Times New Roman"/>
        </w:rPr>
        <w:t xml:space="preserve">owever, the negative aspect is that interesting, insightful </w:t>
      </w:r>
      <w:r w:rsidR="00367F60" w:rsidRPr="00E27A3F">
        <w:rPr>
          <w:rFonts w:ascii="Times New Roman" w:hAnsi="Times New Roman" w:cs="Times New Roman"/>
        </w:rPr>
        <w:t>incidents</w:t>
      </w:r>
      <w:r w:rsidR="003D133B" w:rsidRPr="00E27A3F">
        <w:rPr>
          <w:rFonts w:ascii="Times New Roman" w:hAnsi="Times New Roman" w:cs="Times New Roman"/>
        </w:rPr>
        <w:t xml:space="preserve"> may</w:t>
      </w:r>
      <w:r w:rsidR="00367F60" w:rsidRPr="00E27A3F">
        <w:rPr>
          <w:rFonts w:ascii="Times New Roman" w:hAnsi="Times New Roman" w:cs="Times New Roman"/>
        </w:rPr>
        <w:t xml:space="preserve"> occur</w:t>
      </w:r>
      <w:r w:rsidR="003D133B" w:rsidRPr="00E27A3F">
        <w:rPr>
          <w:rFonts w:ascii="Times New Roman" w:hAnsi="Times New Roman" w:cs="Times New Roman"/>
        </w:rPr>
        <w:t xml:space="preserve"> </w:t>
      </w:r>
      <w:r w:rsidR="00367F60" w:rsidRPr="00E27A3F">
        <w:rPr>
          <w:rFonts w:ascii="Times New Roman" w:hAnsi="Times New Roman" w:cs="Times New Roman"/>
        </w:rPr>
        <w:t xml:space="preserve">outside of the set time interval. </w:t>
      </w:r>
      <w:r w:rsidR="007B75E4" w:rsidRPr="00E27A3F">
        <w:rPr>
          <w:rFonts w:ascii="Times New Roman" w:hAnsi="Times New Roman" w:cs="Times New Roman"/>
        </w:rPr>
        <w:t>Alternative</w:t>
      </w:r>
      <w:r w:rsidR="00782402" w:rsidRPr="00E27A3F">
        <w:rPr>
          <w:rFonts w:ascii="Times New Roman" w:hAnsi="Times New Roman" w:cs="Times New Roman"/>
        </w:rPr>
        <w:t xml:space="preserve"> </w:t>
      </w:r>
      <w:r w:rsidR="00E74217" w:rsidRPr="00E27A3F">
        <w:rPr>
          <w:rFonts w:ascii="Times New Roman" w:hAnsi="Times New Roman" w:cs="Times New Roman"/>
        </w:rPr>
        <w:t xml:space="preserve">data collection </w:t>
      </w:r>
      <w:r w:rsidR="00782402" w:rsidRPr="00E27A3F">
        <w:rPr>
          <w:rFonts w:ascii="Times New Roman" w:hAnsi="Times New Roman" w:cs="Times New Roman"/>
        </w:rPr>
        <w:t>methods such as questionnaires and interviews would not have been sufficient enough in providing the real-life quality information needed to reflect upon the critical incident.</w:t>
      </w:r>
      <w:r w:rsidR="00367F60" w:rsidRPr="00E27A3F">
        <w:rPr>
          <w:rFonts w:ascii="Times New Roman" w:hAnsi="Times New Roman" w:cs="Times New Roman"/>
        </w:rPr>
        <w:t xml:space="preserve"> </w:t>
      </w:r>
      <w:r w:rsidR="00782402" w:rsidRPr="00E27A3F">
        <w:rPr>
          <w:rFonts w:ascii="Times New Roman" w:hAnsi="Times New Roman" w:cs="Times New Roman"/>
        </w:rPr>
        <w:t xml:space="preserve"> </w:t>
      </w:r>
      <w:r w:rsidR="00E27C8B" w:rsidRPr="00E27A3F">
        <w:rPr>
          <w:rFonts w:ascii="Times New Roman" w:hAnsi="Times New Roman" w:cs="Times New Roman"/>
        </w:rPr>
        <w:t>In contrast, when carrying out observations we must be cautious of the possibility that observers have their own focus and will infer details about significant events in their own way (Bell, 2014</w:t>
      </w:r>
      <w:r w:rsidR="00516CA1" w:rsidRPr="00E27A3F">
        <w:rPr>
          <w:rFonts w:ascii="Times New Roman" w:hAnsi="Times New Roman" w:cs="Times New Roman"/>
        </w:rPr>
        <w:t>, p.251)</w:t>
      </w:r>
      <w:r w:rsidR="00E27C8B" w:rsidRPr="00E27A3F">
        <w:rPr>
          <w:rFonts w:ascii="Times New Roman" w:hAnsi="Times New Roman" w:cs="Times New Roman"/>
        </w:rPr>
        <w:t xml:space="preserve">. It is important to note that by having a structure, researchers can become biased in what they observe and potentially include only information that fits their purpose. </w:t>
      </w:r>
      <w:r w:rsidR="000608AA" w:rsidRPr="00E27A3F">
        <w:rPr>
          <w:rFonts w:ascii="Times New Roman" w:hAnsi="Times New Roman" w:cs="Times New Roman"/>
        </w:rPr>
        <w:t>A second weakness of non-participant observations relates to the participants</w:t>
      </w:r>
      <w:r w:rsidR="00E74217" w:rsidRPr="00E27A3F">
        <w:rPr>
          <w:rFonts w:ascii="Times New Roman" w:hAnsi="Times New Roman" w:cs="Times New Roman"/>
        </w:rPr>
        <w:t>.</w:t>
      </w:r>
      <w:r w:rsidR="000608AA" w:rsidRPr="00E27A3F">
        <w:rPr>
          <w:rFonts w:ascii="Times New Roman" w:hAnsi="Times New Roman" w:cs="Times New Roman"/>
        </w:rPr>
        <w:t xml:space="preserve"> </w:t>
      </w:r>
      <w:r w:rsidR="00E74217" w:rsidRPr="00E27A3F">
        <w:rPr>
          <w:rFonts w:ascii="Times New Roman" w:hAnsi="Times New Roman" w:cs="Times New Roman"/>
        </w:rPr>
        <w:t xml:space="preserve">As </w:t>
      </w:r>
      <w:r w:rsidR="00344D79" w:rsidRPr="00E27A3F">
        <w:rPr>
          <w:rFonts w:ascii="Times New Roman" w:hAnsi="Times New Roman" w:cs="Times New Roman"/>
        </w:rPr>
        <w:t>the</w:t>
      </w:r>
      <w:r w:rsidR="00E74217" w:rsidRPr="00E27A3F">
        <w:rPr>
          <w:rFonts w:ascii="Times New Roman" w:hAnsi="Times New Roman" w:cs="Times New Roman"/>
        </w:rPr>
        <w:t xml:space="preserve"> participants</w:t>
      </w:r>
      <w:r w:rsidR="00344D79" w:rsidRPr="00E27A3F">
        <w:rPr>
          <w:rFonts w:ascii="Times New Roman" w:hAnsi="Times New Roman" w:cs="Times New Roman"/>
        </w:rPr>
        <w:t xml:space="preserve"> are children, they</w:t>
      </w:r>
      <w:r w:rsidR="000608AA" w:rsidRPr="00E27A3F">
        <w:rPr>
          <w:rFonts w:ascii="Times New Roman" w:hAnsi="Times New Roman" w:cs="Times New Roman"/>
        </w:rPr>
        <w:t xml:space="preserve"> may act in a different manner due to being observed. </w:t>
      </w:r>
    </w:p>
    <w:p w14:paraId="0011202A" w14:textId="2C0B8BB4" w:rsidR="00A14501" w:rsidRPr="00E27A3F" w:rsidRDefault="00A14501" w:rsidP="00CB6CB3">
      <w:pPr>
        <w:spacing w:line="480" w:lineRule="auto"/>
        <w:rPr>
          <w:rFonts w:ascii="Times New Roman" w:hAnsi="Times New Roman" w:cs="Times New Roman"/>
        </w:rPr>
      </w:pPr>
    </w:p>
    <w:p w14:paraId="51FB44D1" w14:textId="5B860A82" w:rsidR="00A14501" w:rsidRPr="00E27A3F" w:rsidRDefault="00862D3E" w:rsidP="00CB6CB3">
      <w:pPr>
        <w:spacing w:line="480" w:lineRule="auto"/>
        <w:rPr>
          <w:rFonts w:ascii="Times New Roman" w:hAnsi="Times New Roman" w:cs="Times New Roman"/>
          <w:b/>
          <w:bCs/>
        </w:rPr>
      </w:pPr>
      <w:r w:rsidRPr="00E27A3F">
        <w:rPr>
          <w:rFonts w:ascii="Times New Roman" w:hAnsi="Times New Roman" w:cs="Times New Roman"/>
          <w:b/>
          <w:bCs/>
        </w:rPr>
        <w:t xml:space="preserve">Critical incident linked to </w:t>
      </w:r>
      <w:r w:rsidR="00A14501" w:rsidRPr="00E27A3F">
        <w:rPr>
          <w:rFonts w:ascii="Times New Roman" w:hAnsi="Times New Roman" w:cs="Times New Roman"/>
          <w:b/>
          <w:bCs/>
        </w:rPr>
        <w:t xml:space="preserve">Four purposes </w:t>
      </w:r>
    </w:p>
    <w:p w14:paraId="683CAEB7" w14:textId="7B07951E" w:rsidR="00A14501" w:rsidRPr="00E27A3F" w:rsidRDefault="00A14501" w:rsidP="00CB6CB3">
      <w:pPr>
        <w:spacing w:line="480" w:lineRule="auto"/>
        <w:rPr>
          <w:rFonts w:ascii="Times New Roman" w:hAnsi="Times New Roman" w:cs="Times New Roman"/>
          <w:b/>
          <w:bCs/>
        </w:rPr>
      </w:pPr>
    </w:p>
    <w:p w14:paraId="6CF09CA7" w14:textId="0E7289CF" w:rsidR="00A14501" w:rsidRPr="00E27A3F" w:rsidRDefault="0004303E" w:rsidP="00CB6CB3">
      <w:pPr>
        <w:spacing w:line="480" w:lineRule="auto"/>
        <w:rPr>
          <w:rFonts w:ascii="Times New Roman" w:hAnsi="Times New Roman" w:cs="Times New Roman"/>
        </w:rPr>
      </w:pPr>
      <w:r w:rsidRPr="00E27A3F">
        <w:rPr>
          <w:rFonts w:ascii="Times New Roman" w:hAnsi="Times New Roman" w:cs="Times New Roman"/>
        </w:rPr>
        <w:tab/>
      </w:r>
      <w:r w:rsidR="0030694E" w:rsidRPr="00E27A3F">
        <w:rPr>
          <w:rFonts w:ascii="Times New Roman" w:hAnsi="Times New Roman" w:cs="Times New Roman"/>
        </w:rPr>
        <w:t xml:space="preserve">A total of four critical incidents were observed during the day (see appendix), although the </w:t>
      </w:r>
      <w:r w:rsidRPr="00E27A3F">
        <w:rPr>
          <w:rFonts w:ascii="Times New Roman" w:hAnsi="Times New Roman" w:cs="Times New Roman"/>
        </w:rPr>
        <w:t>incident focused upon within this assignment is linked to pupil engagement</w:t>
      </w:r>
      <w:r w:rsidR="001578D8">
        <w:rPr>
          <w:rFonts w:ascii="Times New Roman" w:hAnsi="Times New Roman" w:cs="Times New Roman"/>
        </w:rPr>
        <w:t xml:space="preserve"> (appendix B)</w:t>
      </w:r>
      <w:r w:rsidRPr="00E27A3F">
        <w:rPr>
          <w:rFonts w:ascii="Times New Roman" w:hAnsi="Times New Roman" w:cs="Times New Roman"/>
        </w:rPr>
        <w:t xml:space="preserve">, specifically relating to those with Autism Spectrum Disorder (ASD). </w:t>
      </w:r>
      <w:r w:rsidR="00B213BC" w:rsidRPr="00E27A3F">
        <w:rPr>
          <w:rFonts w:ascii="Times New Roman" w:hAnsi="Times New Roman" w:cs="Times New Roman"/>
        </w:rPr>
        <w:t>Pupil X had a diagnosis of ASD</w:t>
      </w:r>
      <w:r w:rsidR="001578D8">
        <w:rPr>
          <w:rFonts w:ascii="Times New Roman" w:hAnsi="Times New Roman" w:cs="Times New Roman"/>
        </w:rPr>
        <w:t xml:space="preserve"> and </w:t>
      </w:r>
      <w:r w:rsidR="002856BD" w:rsidRPr="00E27A3F">
        <w:rPr>
          <w:rFonts w:ascii="Times New Roman" w:hAnsi="Times New Roman" w:cs="Times New Roman"/>
        </w:rPr>
        <w:t>showed impairments in relation to social skills. Pupil X</w:t>
      </w:r>
      <w:r w:rsidR="00B213BC" w:rsidRPr="00E27A3F">
        <w:rPr>
          <w:rFonts w:ascii="Times New Roman" w:hAnsi="Times New Roman" w:cs="Times New Roman"/>
        </w:rPr>
        <w:t xml:space="preserve"> d</w:t>
      </w:r>
      <w:r w:rsidR="002856BD" w:rsidRPr="00E27A3F">
        <w:rPr>
          <w:rFonts w:ascii="Times New Roman" w:hAnsi="Times New Roman" w:cs="Times New Roman"/>
        </w:rPr>
        <w:t>id not</w:t>
      </w:r>
      <w:r w:rsidR="00B213BC" w:rsidRPr="00E27A3F">
        <w:rPr>
          <w:rFonts w:ascii="Times New Roman" w:hAnsi="Times New Roman" w:cs="Times New Roman"/>
        </w:rPr>
        <w:t xml:space="preserve"> have a 1 to </w:t>
      </w:r>
      <w:proofErr w:type="gramStart"/>
      <w:r w:rsidR="00B213BC" w:rsidRPr="00E27A3F">
        <w:rPr>
          <w:rFonts w:ascii="Times New Roman" w:hAnsi="Times New Roman" w:cs="Times New Roman"/>
        </w:rPr>
        <w:t>1, but</w:t>
      </w:r>
      <w:proofErr w:type="gramEnd"/>
      <w:r w:rsidR="00B213BC" w:rsidRPr="00E27A3F">
        <w:rPr>
          <w:rFonts w:ascii="Times New Roman" w:hAnsi="Times New Roman" w:cs="Times New Roman"/>
        </w:rPr>
        <w:t xml:space="preserve"> had a teaching assistant within the class who he turned to if support was needed. The incident occurred during a health and well-being lesson</w:t>
      </w:r>
      <w:r w:rsidR="001578D8">
        <w:rPr>
          <w:rFonts w:ascii="Times New Roman" w:hAnsi="Times New Roman" w:cs="Times New Roman"/>
        </w:rPr>
        <w:t xml:space="preserve">. </w:t>
      </w:r>
      <w:r w:rsidR="00B213BC" w:rsidRPr="00E27A3F">
        <w:rPr>
          <w:rFonts w:ascii="Times New Roman" w:hAnsi="Times New Roman" w:cs="Times New Roman"/>
        </w:rPr>
        <w:t xml:space="preserve">Pupils were split into groups, all with a different task to do. Pupil X was assigned a group who were to undertake a group task of creating a house with various materials. Pupil X became highly disengaged immediately and left the group to play with a train he had found. The teacher recognised this disengagement, told him he was able to use the laptop for </w:t>
      </w:r>
      <w:r w:rsidR="0030694E" w:rsidRPr="00E27A3F">
        <w:rPr>
          <w:rFonts w:ascii="Times New Roman" w:hAnsi="Times New Roman" w:cs="Times New Roman"/>
        </w:rPr>
        <w:t xml:space="preserve">a short period of time and </w:t>
      </w:r>
      <w:r w:rsidR="00B213BC" w:rsidRPr="00E27A3F">
        <w:rPr>
          <w:rFonts w:ascii="Times New Roman" w:hAnsi="Times New Roman" w:cs="Times New Roman"/>
        </w:rPr>
        <w:t>th</w:t>
      </w:r>
      <w:r w:rsidR="0030694E" w:rsidRPr="00E27A3F">
        <w:rPr>
          <w:rFonts w:ascii="Times New Roman" w:hAnsi="Times New Roman" w:cs="Times New Roman"/>
        </w:rPr>
        <w:t>en</w:t>
      </w:r>
      <w:r w:rsidR="00B213BC" w:rsidRPr="00E27A3F">
        <w:rPr>
          <w:rFonts w:ascii="Times New Roman" w:hAnsi="Times New Roman" w:cs="Times New Roman"/>
        </w:rPr>
        <w:t xml:space="preserve"> he </w:t>
      </w:r>
      <w:r w:rsidR="00B213BC" w:rsidRPr="00E27A3F">
        <w:rPr>
          <w:rFonts w:ascii="Times New Roman" w:hAnsi="Times New Roman" w:cs="Times New Roman"/>
        </w:rPr>
        <w:lastRenderedPageBreak/>
        <w:t xml:space="preserve">then had to </w:t>
      </w:r>
      <w:r w:rsidR="0030694E" w:rsidRPr="00E27A3F">
        <w:rPr>
          <w:rFonts w:ascii="Times New Roman" w:hAnsi="Times New Roman" w:cs="Times New Roman"/>
        </w:rPr>
        <w:t>re-</w:t>
      </w:r>
      <w:r w:rsidR="00B213BC" w:rsidRPr="00E27A3F">
        <w:rPr>
          <w:rFonts w:ascii="Times New Roman" w:hAnsi="Times New Roman" w:cs="Times New Roman"/>
        </w:rPr>
        <w:t xml:space="preserve">join the group. </w:t>
      </w:r>
      <w:r w:rsidR="009B1C37" w:rsidRPr="00E27A3F">
        <w:rPr>
          <w:rFonts w:ascii="Times New Roman" w:hAnsi="Times New Roman" w:cs="Times New Roman"/>
        </w:rPr>
        <w:t xml:space="preserve">Following this, the pupil </w:t>
      </w:r>
      <w:r w:rsidR="0030694E" w:rsidRPr="00E27A3F">
        <w:rPr>
          <w:rFonts w:ascii="Times New Roman" w:hAnsi="Times New Roman" w:cs="Times New Roman"/>
        </w:rPr>
        <w:t>became re-focused</w:t>
      </w:r>
      <w:r w:rsidR="009B1C37" w:rsidRPr="00E27A3F">
        <w:rPr>
          <w:rFonts w:ascii="Times New Roman" w:hAnsi="Times New Roman" w:cs="Times New Roman"/>
        </w:rPr>
        <w:t xml:space="preserve"> and was happy to </w:t>
      </w:r>
      <w:r w:rsidR="0030694E" w:rsidRPr="00E27A3F">
        <w:rPr>
          <w:rFonts w:ascii="Times New Roman" w:hAnsi="Times New Roman" w:cs="Times New Roman"/>
        </w:rPr>
        <w:t>engage.</w:t>
      </w:r>
      <w:r w:rsidR="009B1C37" w:rsidRPr="00E27A3F">
        <w:rPr>
          <w:rFonts w:ascii="Times New Roman" w:hAnsi="Times New Roman" w:cs="Times New Roman"/>
        </w:rPr>
        <w:t xml:space="preserve"> </w:t>
      </w:r>
    </w:p>
    <w:p w14:paraId="0C14F2C1" w14:textId="416A8DF4" w:rsidR="004D26A8" w:rsidRPr="00E27A3F" w:rsidRDefault="004D26A8" w:rsidP="00CB6CB3">
      <w:pPr>
        <w:spacing w:line="480" w:lineRule="auto"/>
        <w:rPr>
          <w:rFonts w:ascii="Times New Roman" w:hAnsi="Times New Roman" w:cs="Times New Roman"/>
        </w:rPr>
      </w:pPr>
      <w:r w:rsidRPr="00E27A3F">
        <w:rPr>
          <w:rFonts w:ascii="Times New Roman" w:hAnsi="Times New Roman" w:cs="Times New Roman"/>
        </w:rPr>
        <w:tab/>
        <w:t>The new curriculum for Wales, Successful Futures, has been developed by Professor Graham Donaldson</w:t>
      </w:r>
      <w:r w:rsidR="0030694E" w:rsidRPr="00E27A3F">
        <w:rPr>
          <w:rFonts w:ascii="Times New Roman" w:hAnsi="Times New Roman" w:cs="Times New Roman"/>
        </w:rPr>
        <w:t>. He</w:t>
      </w:r>
      <w:r w:rsidRPr="00E27A3F">
        <w:rPr>
          <w:rFonts w:ascii="Times New Roman" w:hAnsi="Times New Roman" w:cs="Times New Roman"/>
        </w:rPr>
        <w:t xml:space="preserve"> implemented four curriculum purposes</w:t>
      </w:r>
      <w:r w:rsidR="0030694E" w:rsidRPr="00E27A3F">
        <w:rPr>
          <w:rFonts w:ascii="Times New Roman" w:hAnsi="Times New Roman" w:cs="Times New Roman"/>
        </w:rPr>
        <w:t>, all of which have</w:t>
      </w:r>
      <w:r w:rsidRPr="00E27A3F">
        <w:rPr>
          <w:rFonts w:ascii="Times New Roman" w:hAnsi="Times New Roman" w:cs="Times New Roman"/>
        </w:rPr>
        <w:t xml:space="preserve"> different key characteristics</w:t>
      </w:r>
      <w:r w:rsidR="00406317" w:rsidRPr="00E27A3F">
        <w:rPr>
          <w:rFonts w:ascii="Times New Roman" w:hAnsi="Times New Roman" w:cs="Times New Roman"/>
        </w:rPr>
        <w:t xml:space="preserve"> and should be at the centre of everything we teach</w:t>
      </w:r>
      <w:r w:rsidRPr="00E27A3F">
        <w:rPr>
          <w:rFonts w:ascii="Times New Roman" w:hAnsi="Times New Roman" w:cs="Times New Roman"/>
        </w:rPr>
        <w:t>. The four purposes are as follows: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(Donaldson, 2015).</w:t>
      </w:r>
      <w:r w:rsidR="0030694E" w:rsidRPr="00E27A3F">
        <w:rPr>
          <w:rFonts w:ascii="Times New Roman" w:hAnsi="Times New Roman" w:cs="Times New Roman"/>
        </w:rPr>
        <w:t xml:space="preserve"> </w:t>
      </w:r>
      <w:r w:rsidR="002B68A1" w:rsidRPr="00E27A3F">
        <w:rPr>
          <w:rFonts w:ascii="Times New Roman" w:hAnsi="Times New Roman" w:cs="Times New Roman"/>
        </w:rPr>
        <w:t>This critical incident links closely to two of the four purposes. The first is in relation to enterprising and creative contributors, whereby the pupil was able to express ideas and emotions through different media. Whilst he was disengaged from the group task, he was able to continue his learning and present ideas through a laptop. The second characteristic that had been developed was taking measured risks. The pupil was clearly out of his comfort zone in working with a group</w:t>
      </w:r>
      <w:r w:rsidR="00406317" w:rsidRPr="00E27A3F">
        <w:rPr>
          <w:rFonts w:ascii="Times New Roman" w:hAnsi="Times New Roman" w:cs="Times New Roman"/>
        </w:rPr>
        <w:t xml:space="preserve">, </w:t>
      </w:r>
      <w:r w:rsidR="00DD7DB2" w:rsidRPr="00E27A3F">
        <w:rPr>
          <w:rFonts w:ascii="Times New Roman" w:hAnsi="Times New Roman" w:cs="Times New Roman"/>
        </w:rPr>
        <w:t>which could have been seen as a barrier to learning</w:t>
      </w:r>
      <w:r w:rsidR="002B68A1" w:rsidRPr="00E27A3F">
        <w:rPr>
          <w:rFonts w:ascii="Times New Roman" w:hAnsi="Times New Roman" w:cs="Times New Roman"/>
        </w:rPr>
        <w:t>, but after some independent time</w:t>
      </w:r>
      <w:r w:rsidR="00406317" w:rsidRPr="00E27A3F">
        <w:rPr>
          <w:rFonts w:ascii="Times New Roman" w:hAnsi="Times New Roman" w:cs="Times New Roman"/>
        </w:rPr>
        <w:t xml:space="preserve"> </w:t>
      </w:r>
      <w:r w:rsidR="002B68A1" w:rsidRPr="00E27A3F">
        <w:rPr>
          <w:rFonts w:ascii="Times New Roman" w:hAnsi="Times New Roman" w:cs="Times New Roman"/>
        </w:rPr>
        <w:t xml:space="preserve">he was able to </w:t>
      </w:r>
      <w:r w:rsidR="00406317" w:rsidRPr="00E27A3F">
        <w:rPr>
          <w:rFonts w:ascii="Times New Roman" w:hAnsi="Times New Roman" w:cs="Times New Roman"/>
        </w:rPr>
        <w:t xml:space="preserve">maintain his focus and </w:t>
      </w:r>
      <w:r w:rsidR="002B68A1" w:rsidRPr="00E27A3F">
        <w:rPr>
          <w:rFonts w:ascii="Times New Roman" w:hAnsi="Times New Roman" w:cs="Times New Roman"/>
        </w:rPr>
        <w:t>re-</w:t>
      </w:r>
      <w:r w:rsidR="00406317" w:rsidRPr="00E27A3F">
        <w:rPr>
          <w:rFonts w:ascii="Times New Roman" w:hAnsi="Times New Roman" w:cs="Times New Roman"/>
        </w:rPr>
        <w:t xml:space="preserve">engage with </w:t>
      </w:r>
      <w:r w:rsidR="002B68A1" w:rsidRPr="00E27A3F">
        <w:rPr>
          <w:rFonts w:ascii="Times New Roman" w:hAnsi="Times New Roman" w:cs="Times New Roman"/>
        </w:rPr>
        <w:t>the group.</w:t>
      </w:r>
    </w:p>
    <w:p w14:paraId="0F3EECA3" w14:textId="43E654CD" w:rsidR="00DD7DB2" w:rsidRPr="00E27A3F" w:rsidRDefault="002B68A1" w:rsidP="00CB6CB3">
      <w:pPr>
        <w:spacing w:line="480" w:lineRule="auto"/>
        <w:rPr>
          <w:rFonts w:ascii="Times New Roman" w:hAnsi="Times New Roman" w:cs="Times New Roman"/>
        </w:rPr>
      </w:pPr>
      <w:r w:rsidRPr="00E27A3F">
        <w:rPr>
          <w:rFonts w:ascii="Times New Roman" w:hAnsi="Times New Roman" w:cs="Times New Roman"/>
        </w:rPr>
        <w:tab/>
      </w:r>
      <w:r w:rsidR="00DD7DB2" w:rsidRPr="00E27A3F">
        <w:rPr>
          <w:rFonts w:ascii="Times New Roman" w:hAnsi="Times New Roman" w:cs="Times New Roman"/>
        </w:rPr>
        <w:t xml:space="preserve">Characteristics of the second purpose that were demonstrated within this incident </w:t>
      </w:r>
      <w:r w:rsidR="00406317" w:rsidRPr="00E27A3F">
        <w:rPr>
          <w:rFonts w:ascii="Times New Roman" w:hAnsi="Times New Roman" w:cs="Times New Roman"/>
        </w:rPr>
        <w:t xml:space="preserve">links to being </w:t>
      </w:r>
      <w:r w:rsidR="00DD7DB2" w:rsidRPr="00E27A3F">
        <w:rPr>
          <w:rFonts w:ascii="Times New Roman" w:hAnsi="Times New Roman" w:cs="Times New Roman"/>
        </w:rPr>
        <w:t xml:space="preserve">healthy and confident individuals. The pupil was able to build upon mental and emotional well-being by developing confidence. By allowing him the time away from the group, he was able to focus on what he had to do next, which then increased his confidence to work alongside others. </w:t>
      </w:r>
      <w:r w:rsidR="005C5B68" w:rsidRPr="00E27A3F">
        <w:rPr>
          <w:rFonts w:ascii="Times New Roman" w:hAnsi="Times New Roman" w:cs="Times New Roman"/>
        </w:rPr>
        <w:t xml:space="preserve">This could have built upon their mental and emotional well-being by associating a positive experience with working in groups. </w:t>
      </w:r>
      <w:r w:rsidR="002856BD" w:rsidRPr="00E27A3F">
        <w:rPr>
          <w:rFonts w:ascii="Times New Roman" w:hAnsi="Times New Roman" w:cs="Times New Roman"/>
        </w:rPr>
        <w:t xml:space="preserve">Additionally, Pupil X demonstrated the ability to face and overcome a challenge which links to the above characteristic of taking risks. After he had taken some time independently, </w:t>
      </w:r>
      <w:r w:rsidR="00186372" w:rsidRPr="00E27A3F">
        <w:rPr>
          <w:rFonts w:ascii="Times New Roman" w:hAnsi="Times New Roman" w:cs="Times New Roman"/>
        </w:rPr>
        <w:t>Pupil X re-joined</w:t>
      </w:r>
      <w:r w:rsidR="003073EE" w:rsidRPr="00E27A3F">
        <w:rPr>
          <w:rFonts w:ascii="Times New Roman" w:hAnsi="Times New Roman" w:cs="Times New Roman"/>
        </w:rPr>
        <w:t xml:space="preserve"> the group</w:t>
      </w:r>
      <w:r w:rsidR="00186372" w:rsidRPr="00E27A3F">
        <w:rPr>
          <w:rFonts w:ascii="Times New Roman" w:hAnsi="Times New Roman" w:cs="Times New Roman"/>
        </w:rPr>
        <w:t xml:space="preserve">. This may not appear to be a challenge to most, but those with ASD </w:t>
      </w:r>
      <w:r w:rsidR="00406317" w:rsidRPr="00E27A3F">
        <w:rPr>
          <w:rFonts w:ascii="Times New Roman" w:hAnsi="Times New Roman" w:cs="Times New Roman"/>
        </w:rPr>
        <w:t>display social impairments and</w:t>
      </w:r>
      <w:r w:rsidR="00186372" w:rsidRPr="00E27A3F">
        <w:rPr>
          <w:rFonts w:ascii="Times New Roman" w:hAnsi="Times New Roman" w:cs="Times New Roman"/>
        </w:rPr>
        <w:t xml:space="preserve"> </w:t>
      </w:r>
      <w:r w:rsidR="00186372" w:rsidRPr="00E27A3F">
        <w:rPr>
          <w:rFonts w:ascii="Times New Roman" w:hAnsi="Times New Roman" w:cs="Times New Roman"/>
        </w:rPr>
        <w:lastRenderedPageBreak/>
        <w:t>therefore this was positive for his development. Lastly, Pupil X was introduced to skills and knowledge to manage life independently. He was covertly shown that if he feels unfocused within a situation, engaging in something he enjoys</w:t>
      </w:r>
      <w:r w:rsidR="00D77C8D" w:rsidRPr="00E27A3F">
        <w:rPr>
          <w:rFonts w:ascii="Times New Roman" w:hAnsi="Times New Roman" w:cs="Times New Roman"/>
        </w:rPr>
        <w:t xml:space="preserve"> for a short period of time</w:t>
      </w:r>
      <w:r w:rsidR="00186372" w:rsidRPr="00E27A3F">
        <w:rPr>
          <w:rFonts w:ascii="Times New Roman" w:hAnsi="Times New Roman" w:cs="Times New Roman"/>
        </w:rPr>
        <w:t xml:space="preserve">, might help with re-engagement. </w:t>
      </w:r>
    </w:p>
    <w:p w14:paraId="168291CC" w14:textId="290B9AC0" w:rsidR="00A06737" w:rsidRPr="00E27A3F" w:rsidRDefault="00A06737" w:rsidP="00CB6CB3">
      <w:pPr>
        <w:spacing w:line="480" w:lineRule="auto"/>
        <w:rPr>
          <w:rFonts w:ascii="Times New Roman" w:hAnsi="Times New Roman" w:cs="Times New Roman"/>
        </w:rPr>
      </w:pPr>
    </w:p>
    <w:p w14:paraId="165D24A1" w14:textId="22913C00" w:rsidR="00D23C52" w:rsidRPr="00E27A3F" w:rsidRDefault="00D23C52" w:rsidP="00CB6CB3">
      <w:pPr>
        <w:spacing w:line="480" w:lineRule="auto"/>
        <w:rPr>
          <w:rFonts w:ascii="Times New Roman" w:hAnsi="Times New Roman" w:cs="Times New Roman"/>
          <w:b/>
          <w:bCs/>
        </w:rPr>
      </w:pPr>
      <w:r w:rsidRPr="00E27A3F">
        <w:rPr>
          <w:rFonts w:ascii="Times New Roman" w:hAnsi="Times New Roman" w:cs="Times New Roman"/>
          <w:b/>
          <w:bCs/>
        </w:rPr>
        <w:t>Literature review</w:t>
      </w:r>
    </w:p>
    <w:p w14:paraId="66A6820C" w14:textId="77777777" w:rsidR="00A06737" w:rsidRPr="00E27A3F" w:rsidRDefault="00A06737" w:rsidP="00CB6CB3">
      <w:pPr>
        <w:spacing w:line="480" w:lineRule="auto"/>
        <w:rPr>
          <w:rFonts w:ascii="Times New Roman" w:hAnsi="Times New Roman" w:cs="Times New Roman"/>
          <w:b/>
          <w:bCs/>
        </w:rPr>
      </w:pPr>
    </w:p>
    <w:p w14:paraId="60946A33" w14:textId="1CE1A2B0" w:rsidR="00CD4191" w:rsidRPr="00E27A3F" w:rsidRDefault="000B6722" w:rsidP="00CB6CB3">
      <w:pPr>
        <w:spacing w:line="480" w:lineRule="auto"/>
        <w:ind w:firstLine="360"/>
        <w:rPr>
          <w:rFonts w:ascii="Times New Roman" w:hAnsi="Times New Roman" w:cs="Times New Roman"/>
        </w:rPr>
      </w:pPr>
      <w:r w:rsidRPr="00E27A3F">
        <w:rPr>
          <w:rFonts w:ascii="Times New Roman" w:hAnsi="Times New Roman" w:cs="Times New Roman"/>
        </w:rPr>
        <w:t>It is important to firstly address the characteristics that present itself within autism. As stated in Farrell (201</w:t>
      </w:r>
      <w:r w:rsidR="00034710">
        <w:rPr>
          <w:rFonts w:ascii="Times New Roman" w:hAnsi="Times New Roman" w:cs="Times New Roman"/>
        </w:rPr>
        <w:t>2</w:t>
      </w:r>
      <w:r w:rsidRPr="00E27A3F">
        <w:rPr>
          <w:rFonts w:ascii="Times New Roman" w:hAnsi="Times New Roman" w:cs="Times New Roman"/>
        </w:rPr>
        <w:t>), autism is associated with severe and pervasive impairments in a number of developmental areas, specifically concerning social difficulties, communication impairments and restricted behaviours.</w:t>
      </w:r>
      <w:r w:rsidR="00B35EDF" w:rsidRPr="00E27A3F">
        <w:rPr>
          <w:rFonts w:ascii="Times New Roman" w:hAnsi="Times New Roman" w:cs="Times New Roman"/>
        </w:rPr>
        <w:t xml:space="preserve"> </w:t>
      </w:r>
      <w:r w:rsidR="003126F9" w:rsidRPr="00E27A3F">
        <w:rPr>
          <w:rFonts w:ascii="Times New Roman" w:hAnsi="Times New Roman" w:cs="Times New Roman"/>
        </w:rPr>
        <w:t xml:space="preserve">When Pupil X was observed as being unfocused, the initial questioning of what the purpose and benefits are of an inclusive education developed. </w:t>
      </w:r>
      <w:r w:rsidR="00FE690B" w:rsidRPr="00E27A3F">
        <w:rPr>
          <w:rFonts w:ascii="Times New Roman" w:hAnsi="Times New Roman" w:cs="Times New Roman"/>
        </w:rPr>
        <w:t>Over the years</w:t>
      </w:r>
      <w:r w:rsidR="00CD4191" w:rsidRPr="00E27A3F">
        <w:rPr>
          <w:rFonts w:ascii="Times New Roman" w:hAnsi="Times New Roman" w:cs="Times New Roman"/>
        </w:rPr>
        <w:t xml:space="preserve">, </w:t>
      </w:r>
      <w:r w:rsidR="00FE690B" w:rsidRPr="00E27A3F">
        <w:rPr>
          <w:rFonts w:ascii="Times New Roman" w:hAnsi="Times New Roman" w:cs="Times New Roman"/>
        </w:rPr>
        <w:t xml:space="preserve">influential, worldwide conferences have taken place to argue the </w:t>
      </w:r>
      <w:r w:rsidR="00D345AB" w:rsidRPr="00E27A3F">
        <w:rPr>
          <w:rFonts w:ascii="Times New Roman" w:hAnsi="Times New Roman" w:cs="Times New Roman"/>
        </w:rPr>
        <w:t xml:space="preserve">right </w:t>
      </w:r>
      <w:r w:rsidR="00FE690B" w:rsidRPr="00E27A3F">
        <w:rPr>
          <w:rFonts w:ascii="Times New Roman" w:hAnsi="Times New Roman" w:cs="Times New Roman"/>
        </w:rPr>
        <w:t>for</w:t>
      </w:r>
      <w:r w:rsidR="00D345AB" w:rsidRPr="00E27A3F">
        <w:rPr>
          <w:rFonts w:ascii="Times New Roman" w:hAnsi="Times New Roman" w:cs="Times New Roman"/>
        </w:rPr>
        <w:t xml:space="preserve"> an inclusive education. For example, in 1994 a conference was held in Salamanca </w:t>
      </w:r>
      <w:r w:rsidR="000255AE" w:rsidRPr="00E27A3F">
        <w:rPr>
          <w:rFonts w:ascii="Times New Roman" w:hAnsi="Times New Roman" w:cs="Times New Roman"/>
        </w:rPr>
        <w:t xml:space="preserve">whereby the </w:t>
      </w:r>
      <w:r w:rsidR="00D345AB" w:rsidRPr="00E27A3F">
        <w:rPr>
          <w:rFonts w:ascii="Times New Roman" w:hAnsi="Times New Roman" w:cs="Times New Roman"/>
        </w:rPr>
        <w:t>Salamanca statement and framework for action on special needs education was created</w:t>
      </w:r>
      <w:r w:rsidR="000255AE" w:rsidRPr="00E27A3F">
        <w:rPr>
          <w:rFonts w:ascii="Times New Roman" w:hAnsi="Times New Roman" w:cs="Times New Roman"/>
        </w:rPr>
        <w:t>. It was</w:t>
      </w:r>
      <w:r w:rsidR="006E4E3F" w:rsidRPr="00E27A3F">
        <w:rPr>
          <w:rFonts w:ascii="Times New Roman" w:hAnsi="Times New Roman" w:cs="Times New Roman"/>
        </w:rPr>
        <w:t xml:space="preserve"> reinforc</w:t>
      </w:r>
      <w:r w:rsidR="000255AE" w:rsidRPr="00E27A3F">
        <w:rPr>
          <w:rFonts w:ascii="Times New Roman" w:hAnsi="Times New Roman" w:cs="Times New Roman"/>
        </w:rPr>
        <w:t>ed</w:t>
      </w:r>
      <w:r w:rsidR="00891D58" w:rsidRPr="00E27A3F">
        <w:rPr>
          <w:rFonts w:ascii="Times New Roman" w:hAnsi="Times New Roman" w:cs="Times New Roman"/>
        </w:rPr>
        <w:t xml:space="preserve"> </w:t>
      </w:r>
      <w:r w:rsidR="006E4E3F" w:rsidRPr="00E27A3F">
        <w:rPr>
          <w:rFonts w:ascii="Times New Roman" w:hAnsi="Times New Roman" w:cs="Times New Roman"/>
        </w:rPr>
        <w:t xml:space="preserve">that “schools should accommodate all children regardless of their physical, intellectual, social, emotional, linguistic or other conditions” (UNESCO, 1994, p.6). </w:t>
      </w:r>
      <w:r w:rsidR="00D61E00" w:rsidRPr="00E27A3F">
        <w:rPr>
          <w:rFonts w:ascii="Times New Roman" w:hAnsi="Times New Roman" w:cs="Times New Roman"/>
        </w:rPr>
        <w:t>This framework propose</w:t>
      </w:r>
      <w:r w:rsidR="00891D58" w:rsidRPr="00E27A3F">
        <w:rPr>
          <w:rFonts w:ascii="Times New Roman" w:hAnsi="Times New Roman" w:cs="Times New Roman"/>
        </w:rPr>
        <w:t>d</w:t>
      </w:r>
      <w:r w:rsidR="00D61E00" w:rsidRPr="00E27A3F">
        <w:rPr>
          <w:rFonts w:ascii="Times New Roman" w:hAnsi="Times New Roman" w:cs="Times New Roman"/>
        </w:rPr>
        <w:t xml:space="preserve"> the idea of inclusive schools and those with special education</w:t>
      </w:r>
      <w:r w:rsidR="00CD4191" w:rsidRPr="00E27A3F">
        <w:rPr>
          <w:rFonts w:ascii="Times New Roman" w:hAnsi="Times New Roman" w:cs="Times New Roman"/>
        </w:rPr>
        <w:t>al</w:t>
      </w:r>
      <w:r w:rsidR="00D61E00" w:rsidRPr="00E27A3F">
        <w:rPr>
          <w:rFonts w:ascii="Times New Roman" w:hAnsi="Times New Roman" w:cs="Times New Roman"/>
        </w:rPr>
        <w:t xml:space="preserve"> needs (SEN) should be able to learn alongside their peers within mainstream schools. </w:t>
      </w:r>
      <w:r w:rsidRPr="00E27A3F">
        <w:rPr>
          <w:rFonts w:ascii="Times New Roman" w:hAnsi="Times New Roman" w:cs="Times New Roman"/>
        </w:rPr>
        <w:t xml:space="preserve">However, a significant amount of research </w:t>
      </w:r>
      <w:r w:rsidR="00891D58" w:rsidRPr="00E27A3F">
        <w:rPr>
          <w:rFonts w:ascii="Times New Roman" w:hAnsi="Times New Roman" w:cs="Times New Roman"/>
        </w:rPr>
        <w:t xml:space="preserve">has </w:t>
      </w:r>
      <w:r w:rsidRPr="00E27A3F">
        <w:rPr>
          <w:rFonts w:ascii="Times New Roman" w:hAnsi="Times New Roman" w:cs="Times New Roman"/>
        </w:rPr>
        <w:t>contribut</w:t>
      </w:r>
      <w:r w:rsidR="00891D58" w:rsidRPr="00E27A3F">
        <w:rPr>
          <w:rFonts w:ascii="Times New Roman" w:hAnsi="Times New Roman" w:cs="Times New Roman"/>
        </w:rPr>
        <w:t>ed</w:t>
      </w:r>
      <w:r w:rsidRPr="00E27A3F">
        <w:rPr>
          <w:rFonts w:ascii="Times New Roman" w:hAnsi="Times New Roman" w:cs="Times New Roman"/>
        </w:rPr>
        <w:t xml:space="preserve"> to the debate of whether mainstream </w:t>
      </w:r>
      <w:r w:rsidR="00891D58" w:rsidRPr="00E27A3F">
        <w:rPr>
          <w:rFonts w:ascii="Times New Roman" w:hAnsi="Times New Roman" w:cs="Times New Roman"/>
        </w:rPr>
        <w:t xml:space="preserve">classes </w:t>
      </w:r>
      <w:r w:rsidRPr="00E27A3F">
        <w:rPr>
          <w:rFonts w:ascii="Times New Roman" w:hAnsi="Times New Roman" w:cs="Times New Roman"/>
        </w:rPr>
        <w:t>are more or less beneficial than special</w:t>
      </w:r>
      <w:r w:rsidR="00891D58" w:rsidRPr="00E27A3F">
        <w:rPr>
          <w:rFonts w:ascii="Times New Roman" w:hAnsi="Times New Roman" w:cs="Times New Roman"/>
        </w:rPr>
        <w:t>ist</w:t>
      </w:r>
      <w:r w:rsidR="000255AE" w:rsidRPr="00E27A3F">
        <w:rPr>
          <w:rFonts w:ascii="Times New Roman" w:hAnsi="Times New Roman" w:cs="Times New Roman"/>
        </w:rPr>
        <w:t xml:space="preserve"> teaching</w:t>
      </w:r>
      <w:r w:rsidRPr="00E27A3F">
        <w:rPr>
          <w:rFonts w:ascii="Times New Roman" w:hAnsi="Times New Roman" w:cs="Times New Roman"/>
        </w:rPr>
        <w:t xml:space="preserve"> </w:t>
      </w:r>
      <w:r w:rsidR="00891D58" w:rsidRPr="00E27A3F">
        <w:rPr>
          <w:rFonts w:ascii="Times New Roman" w:hAnsi="Times New Roman" w:cs="Times New Roman"/>
        </w:rPr>
        <w:t>facilitie</w:t>
      </w:r>
      <w:r w:rsidR="00D737A4" w:rsidRPr="00E27A3F">
        <w:rPr>
          <w:rFonts w:ascii="Times New Roman" w:hAnsi="Times New Roman" w:cs="Times New Roman"/>
        </w:rPr>
        <w:t>s.</w:t>
      </w:r>
    </w:p>
    <w:p w14:paraId="5CD21755" w14:textId="7B857AEF" w:rsidR="00507182" w:rsidRPr="00E27A3F" w:rsidRDefault="00896539" w:rsidP="00CB6CB3">
      <w:pPr>
        <w:spacing w:line="480" w:lineRule="auto"/>
        <w:ind w:firstLine="360"/>
        <w:rPr>
          <w:rFonts w:ascii="Times New Roman" w:hAnsi="Times New Roman" w:cs="Times New Roman"/>
        </w:rPr>
      </w:pPr>
      <w:r w:rsidRPr="00E27A3F">
        <w:rPr>
          <w:rFonts w:ascii="Times New Roman" w:hAnsi="Times New Roman" w:cs="Times New Roman"/>
        </w:rPr>
        <w:t xml:space="preserve">Research by </w:t>
      </w:r>
      <w:r w:rsidR="000B28C6" w:rsidRPr="00E27A3F">
        <w:rPr>
          <w:rFonts w:ascii="Times New Roman" w:hAnsi="Times New Roman" w:cs="Times New Roman"/>
        </w:rPr>
        <w:t xml:space="preserve">Donnellan, </w:t>
      </w:r>
      <w:proofErr w:type="spellStart"/>
      <w:r w:rsidR="000B28C6" w:rsidRPr="00E27A3F">
        <w:rPr>
          <w:rFonts w:ascii="Times New Roman" w:hAnsi="Times New Roman" w:cs="Times New Roman"/>
        </w:rPr>
        <w:t>Mesaros</w:t>
      </w:r>
      <w:proofErr w:type="spellEnd"/>
      <w:r w:rsidR="00AD69E4" w:rsidRPr="00E27A3F">
        <w:rPr>
          <w:rFonts w:ascii="Times New Roman" w:hAnsi="Times New Roman" w:cs="Times New Roman"/>
        </w:rPr>
        <w:t xml:space="preserve"> and</w:t>
      </w:r>
      <w:r w:rsidR="000B28C6" w:rsidRPr="00E27A3F">
        <w:rPr>
          <w:rFonts w:ascii="Times New Roman" w:hAnsi="Times New Roman" w:cs="Times New Roman"/>
        </w:rPr>
        <w:t xml:space="preserve"> Anderson</w:t>
      </w:r>
      <w:r w:rsidR="00CD4191" w:rsidRPr="00E27A3F">
        <w:rPr>
          <w:rFonts w:ascii="Times New Roman" w:hAnsi="Times New Roman" w:cs="Times New Roman"/>
        </w:rPr>
        <w:t xml:space="preserve"> (</w:t>
      </w:r>
      <w:r w:rsidR="000B28C6" w:rsidRPr="00E27A3F">
        <w:rPr>
          <w:rFonts w:ascii="Times New Roman" w:hAnsi="Times New Roman" w:cs="Times New Roman"/>
        </w:rPr>
        <w:t>1984</w:t>
      </w:r>
      <w:r w:rsidR="00AD69E4" w:rsidRPr="00E27A3F">
        <w:rPr>
          <w:rFonts w:ascii="Times New Roman" w:hAnsi="Times New Roman" w:cs="Times New Roman"/>
        </w:rPr>
        <w:t>,</w:t>
      </w:r>
      <w:r w:rsidR="00D356A6" w:rsidRPr="00E27A3F">
        <w:rPr>
          <w:rFonts w:ascii="Times New Roman" w:hAnsi="Times New Roman" w:cs="Times New Roman"/>
        </w:rPr>
        <w:t xml:space="preserve"> as</w:t>
      </w:r>
      <w:r w:rsidR="00AD69E4" w:rsidRPr="00E27A3F">
        <w:rPr>
          <w:rFonts w:ascii="Times New Roman" w:hAnsi="Times New Roman" w:cs="Times New Roman"/>
        </w:rPr>
        <w:t xml:space="preserve"> cited</w:t>
      </w:r>
      <w:r w:rsidR="000B28C6" w:rsidRPr="00E27A3F">
        <w:rPr>
          <w:rFonts w:ascii="Times New Roman" w:hAnsi="Times New Roman" w:cs="Times New Roman"/>
        </w:rPr>
        <w:t xml:space="preserve"> in </w:t>
      </w:r>
      <w:r w:rsidR="006F227C" w:rsidRPr="00E27A3F">
        <w:rPr>
          <w:rFonts w:ascii="Times New Roman" w:hAnsi="Times New Roman" w:cs="Times New Roman"/>
        </w:rPr>
        <w:t>G</w:t>
      </w:r>
      <w:r w:rsidR="000B28C6" w:rsidRPr="00E27A3F">
        <w:rPr>
          <w:rFonts w:ascii="Times New Roman" w:hAnsi="Times New Roman" w:cs="Times New Roman"/>
        </w:rPr>
        <w:t>oodman &amp; Williams, 2007</w:t>
      </w:r>
      <w:r w:rsidR="00AD69E4" w:rsidRPr="00E27A3F">
        <w:rPr>
          <w:rFonts w:ascii="Times New Roman" w:hAnsi="Times New Roman" w:cs="Times New Roman"/>
        </w:rPr>
        <w:t>, p</w:t>
      </w:r>
      <w:r w:rsidR="006F227C" w:rsidRPr="00E27A3F">
        <w:rPr>
          <w:rFonts w:ascii="Times New Roman" w:hAnsi="Times New Roman" w:cs="Times New Roman"/>
        </w:rPr>
        <w:t>.54</w:t>
      </w:r>
      <w:r w:rsidRPr="00E27A3F">
        <w:rPr>
          <w:rFonts w:ascii="Times New Roman" w:hAnsi="Times New Roman" w:cs="Times New Roman"/>
        </w:rPr>
        <w:t>) d</w:t>
      </w:r>
      <w:r w:rsidR="00891D58" w:rsidRPr="00E27A3F">
        <w:rPr>
          <w:rFonts w:ascii="Times New Roman" w:hAnsi="Times New Roman" w:cs="Times New Roman"/>
        </w:rPr>
        <w:t xml:space="preserve">iscovered </w:t>
      </w:r>
      <w:r w:rsidRPr="00E27A3F">
        <w:rPr>
          <w:rFonts w:ascii="Times New Roman" w:hAnsi="Times New Roman" w:cs="Times New Roman"/>
        </w:rPr>
        <w:t xml:space="preserve">one issue in relation to </w:t>
      </w:r>
      <w:r w:rsidR="00E63E2D" w:rsidRPr="00E27A3F">
        <w:rPr>
          <w:rFonts w:ascii="Times New Roman" w:hAnsi="Times New Roman" w:cs="Times New Roman"/>
        </w:rPr>
        <w:t xml:space="preserve">a </w:t>
      </w:r>
      <w:r w:rsidRPr="00E27A3F">
        <w:rPr>
          <w:rFonts w:ascii="Times New Roman" w:hAnsi="Times New Roman" w:cs="Times New Roman"/>
        </w:rPr>
        <w:t xml:space="preserve">non-inclusive education. </w:t>
      </w:r>
      <w:r w:rsidR="00891D58" w:rsidRPr="00E27A3F">
        <w:rPr>
          <w:rFonts w:ascii="Times New Roman" w:hAnsi="Times New Roman" w:cs="Times New Roman"/>
        </w:rPr>
        <w:t>W</w:t>
      </w:r>
      <w:r w:rsidR="000B28C6" w:rsidRPr="00E27A3F">
        <w:rPr>
          <w:rFonts w:ascii="Times New Roman" w:hAnsi="Times New Roman" w:cs="Times New Roman"/>
        </w:rPr>
        <w:t xml:space="preserve">hen pupils with </w:t>
      </w:r>
      <w:r w:rsidRPr="00E27A3F">
        <w:rPr>
          <w:rFonts w:ascii="Times New Roman" w:hAnsi="Times New Roman" w:cs="Times New Roman"/>
        </w:rPr>
        <w:t>a</w:t>
      </w:r>
      <w:r w:rsidR="000B28C6" w:rsidRPr="00E27A3F">
        <w:rPr>
          <w:rFonts w:ascii="Times New Roman" w:hAnsi="Times New Roman" w:cs="Times New Roman"/>
        </w:rPr>
        <w:t xml:space="preserve">utism </w:t>
      </w:r>
      <w:r w:rsidR="006F227C" w:rsidRPr="00E27A3F">
        <w:rPr>
          <w:rFonts w:ascii="Times New Roman" w:hAnsi="Times New Roman" w:cs="Times New Roman"/>
        </w:rPr>
        <w:t>were</w:t>
      </w:r>
      <w:r w:rsidR="000B28C6" w:rsidRPr="00E27A3F">
        <w:rPr>
          <w:rFonts w:ascii="Times New Roman" w:hAnsi="Times New Roman" w:cs="Times New Roman"/>
        </w:rPr>
        <w:t xml:space="preserve"> placed in restrictive environments, they tend</w:t>
      </w:r>
      <w:r w:rsidR="006F227C" w:rsidRPr="00E27A3F">
        <w:rPr>
          <w:rFonts w:ascii="Times New Roman" w:hAnsi="Times New Roman" w:cs="Times New Roman"/>
        </w:rPr>
        <w:t>ed</w:t>
      </w:r>
      <w:r w:rsidR="000B28C6" w:rsidRPr="00E27A3F">
        <w:rPr>
          <w:rFonts w:ascii="Times New Roman" w:hAnsi="Times New Roman" w:cs="Times New Roman"/>
        </w:rPr>
        <w:t xml:space="preserve"> to interact with instructors rather than establish relationships with their peers. </w:t>
      </w:r>
      <w:r w:rsidR="00DD7EE3" w:rsidRPr="00E27A3F">
        <w:rPr>
          <w:rFonts w:ascii="Times New Roman" w:hAnsi="Times New Roman" w:cs="Times New Roman"/>
        </w:rPr>
        <w:t xml:space="preserve">This outlines the idea </w:t>
      </w:r>
      <w:r w:rsidR="00774480" w:rsidRPr="00E27A3F">
        <w:rPr>
          <w:rFonts w:ascii="Times New Roman" w:hAnsi="Times New Roman" w:cs="Times New Roman"/>
        </w:rPr>
        <w:t>that when</w:t>
      </w:r>
      <w:r w:rsidR="00DD7EE3" w:rsidRPr="00E27A3F">
        <w:rPr>
          <w:rFonts w:ascii="Times New Roman" w:hAnsi="Times New Roman" w:cs="Times New Roman"/>
        </w:rPr>
        <w:t xml:space="preserve"> placing pupils in </w:t>
      </w:r>
      <w:r w:rsidRPr="00E27A3F">
        <w:rPr>
          <w:rFonts w:ascii="Times New Roman" w:hAnsi="Times New Roman" w:cs="Times New Roman"/>
        </w:rPr>
        <w:lastRenderedPageBreak/>
        <w:t xml:space="preserve">non-inclusive </w:t>
      </w:r>
      <w:r w:rsidR="00774480" w:rsidRPr="00E27A3F">
        <w:rPr>
          <w:rFonts w:ascii="Times New Roman" w:hAnsi="Times New Roman" w:cs="Times New Roman"/>
        </w:rPr>
        <w:t>classrooms</w:t>
      </w:r>
      <w:r w:rsidR="00DD7EE3" w:rsidRPr="00E27A3F">
        <w:rPr>
          <w:rFonts w:ascii="Times New Roman" w:hAnsi="Times New Roman" w:cs="Times New Roman"/>
        </w:rPr>
        <w:t xml:space="preserve">, we </w:t>
      </w:r>
      <w:r w:rsidR="00774480" w:rsidRPr="00E27A3F">
        <w:rPr>
          <w:rFonts w:ascii="Times New Roman" w:hAnsi="Times New Roman" w:cs="Times New Roman"/>
        </w:rPr>
        <w:t xml:space="preserve">might be </w:t>
      </w:r>
      <w:r w:rsidR="00DD7EE3" w:rsidRPr="00E27A3F">
        <w:rPr>
          <w:rFonts w:ascii="Times New Roman" w:hAnsi="Times New Roman" w:cs="Times New Roman"/>
        </w:rPr>
        <w:t>increasing the</w:t>
      </w:r>
      <w:r w:rsidRPr="00E27A3F">
        <w:rPr>
          <w:rFonts w:ascii="Times New Roman" w:hAnsi="Times New Roman" w:cs="Times New Roman"/>
        </w:rPr>
        <w:t xml:space="preserve"> already existing</w:t>
      </w:r>
      <w:r w:rsidR="00DD7EE3" w:rsidRPr="00E27A3F">
        <w:rPr>
          <w:rFonts w:ascii="Times New Roman" w:hAnsi="Times New Roman" w:cs="Times New Roman"/>
        </w:rPr>
        <w:t xml:space="preserve"> barrier to socialisation</w:t>
      </w:r>
      <w:r w:rsidRPr="00E27A3F">
        <w:rPr>
          <w:rFonts w:ascii="Times New Roman" w:hAnsi="Times New Roman" w:cs="Times New Roman"/>
        </w:rPr>
        <w:t xml:space="preserve"> that pupils with autism face</w:t>
      </w:r>
      <w:r w:rsidR="00DD7EE3" w:rsidRPr="00E27A3F">
        <w:rPr>
          <w:rFonts w:ascii="Times New Roman" w:hAnsi="Times New Roman" w:cs="Times New Roman"/>
        </w:rPr>
        <w:t xml:space="preserve"> and potentially preventing development. </w:t>
      </w:r>
      <w:r w:rsidR="00B54AB4" w:rsidRPr="00E27A3F">
        <w:rPr>
          <w:rFonts w:ascii="Times New Roman" w:hAnsi="Times New Roman" w:cs="Times New Roman"/>
        </w:rPr>
        <w:t>Secondly, Harrower and Dunlap (2001)</w:t>
      </w:r>
      <w:r w:rsidR="00774480" w:rsidRPr="00E27A3F">
        <w:rPr>
          <w:rFonts w:ascii="Times New Roman" w:hAnsi="Times New Roman" w:cs="Times New Roman"/>
        </w:rPr>
        <w:t xml:space="preserve"> found </w:t>
      </w:r>
      <w:r w:rsidR="00B54AB4" w:rsidRPr="00E27A3F">
        <w:rPr>
          <w:rFonts w:ascii="Times New Roman" w:hAnsi="Times New Roman" w:cs="Times New Roman"/>
        </w:rPr>
        <w:t>that following placement within a mainstream setting, pupils with autism show</w:t>
      </w:r>
      <w:r w:rsidR="00774480" w:rsidRPr="00E27A3F">
        <w:rPr>
          <w:rFonts w:ascii="Times New Roman" w:hAnsi="Times New Roman" w:cs="Times New Roman"/>
        </w:rPr>
        <w:t>ed</w:t>
      </w:r>
      <w:r w:rsidR="00B54AB4" w:rsidRPr="00E27A3F">
        <w:rPr>
          <w:rFonts w:ascii="Times New Roman" w:hAnsi="Times New Roman" w:cs="Times New Roman"/>
        </w:rPr>
        <w:t xml:space="preserve"> increased levels of engagement and social interaction, social support and friendships. On the other hand, </w:t>
      </w:r>
      <w:r w:rsidR="00C325EF" w:rsidRPr="00E27A3F">
        <w:rPr>
          <w:rFonts w:ascii="Times New Roman" w:hAnsi="Times New Roman" w:cs="Times New Roman"/>
        </w:rPr>
        <w:t>Waddington and Reed (2017) compar</w:t>
      </w:r>
      <w:r w:rsidR="00774480" w:rsidRPr="00E27A3F">
        <w:rPr>
          <w:rFonts w:ascii="Times New Roman" w:hAnsi="Times New Roman" w:cs="Times New Roman"/>
        </w:rPr>
        <w:t>ed</w:t>
      </w:r>
      <w:r w:rsidR="00C325EF" w:rsidRPr="00E27A3F">
        <w:rPr>
          <w:rFonts w:ascii="Times New Roman" w:hAnsi="Times New Roman" w:cs="Times New Roman"/>
        </w:rPr>
        <w:t xml:space="preserve"> academic performance of pupils placed within mainstream</w:t>
      </w:r>
      <w:r w:rsidR="006F227C" w:rsidRPr="00E27A3F">
        <w:rPr>
          <w:rFonts w:ascii="Times New Roman" w:hAnsi="Times New Roman" w:cs="Times New Roman"/>
        </w:rPr>
        <w:t xml:space="preserve"> and special teaching </w:t>
      </w:r>
      <w:proofErr w:type="gramStart"/>
      <w:r w:rsidR="006F227C" w:rsidRPr="00E27A3F">
        <w:rPr>
          <w:rFonts w:ascii="Times New Roman" w:hAnsi="Times New Roman" w:cs="Times New Roman"/>
        </w:rPr>
        <w:t>facilities</w:t>
      </w:r>
      <w:r w:rsidR="008C09AA">
        <w:rPr>
          <w:rFonts w:ascii="Times New Roman" w:hAnsi="Times New Roman" w:cs="Times New Roman"/>
        </w:rPr>
        <w:t>,</w:t>
      </w:r>
      <w:r w:rsidR="006F227C" w:rsidRPr="00E27A3F">
        <w:rPr>
          <w:rFonts w:ascii="Times New Roman" w:hAnsi="Times New Roman" w:cs="Times New Roman"/>
        </w:rPr>
        <w:t xml:space="preserve"> </w:t>
      </w:r>
      <w:r w:rsidR="00774480" w:rsidRPr="00E27A3F">
        <w:rPr>
          <w:rFonts w:ascii="Times New Roman" w:hAnsi="Times New Roman" w:cs="Times New Roman"/>
        </w:rPr>
        <w:t>and</w:t>
      </w:r>
      <w:proofErr w:type="gramEnd"/>
      <w:r w:rsidR="00774480" w:rsidRPr="00E27A3F">
        <w:rPr>
          <w:rFonts w:ascii="Times New Roman" w:hAnsi="Times New Roman" w:cs="Times New Roman"/>
        </w:rPr>
        <w:t xml:space="preserve"> found</w:t>
      </w:r>
      <w:r w:rsidR="00C325EF" w:rsidRPr="00E27A3F">
        <w:rPr>
          <w:rFonts w:ascii="Times New Roman" w:hAnsi="Times New Roman" w:cs="Times New Roman"/>
        </w:rPr>
        <w:t xml:space="preserve"> no</w:t>
      </w:r>
      <w:r w:rsidR="006F227C" w:rsidRPr="00E27A3F">
        <w:rPr>
          <w:rFonts w:ascii="Times New Roman" w:hAnsi="Times New Roman" w:cs="Times New Roman"/>
        </w:rPr>
        <w:t xml:space="preserve"> statistical</w:t>
      </w:r>
      <w:r w:rsidR="00C325EF" w:rsidRPr="00E27A3F">
        <w:rPr>
          <w:rFonts w:ascii="Times New Roman" w:hAnsi="Times New Roman" w:cs="Times New Roman"/>
        </w:rPr>
        <w:t xml:space="preserve"> difference</w:t>
      </w:r>
      <w:r w:rsidR="006F227C" w:rsidRPr="00E27A3F">
        <w:rPr>
          <w:rFonts w:ascii="Times New Roman" w:hAnsi="Times New Roman" w:cs="Times New Roman"/>
        </w:rPr>
        <w:t>s for most areas of the national curriculum</w:t>
      </w:r>
      <w:r w:rsidR="006F227C" w:rsidRPr="00E27A3F">
        <w:rPr>
          <w:rFonts w:ascii="Times New Roman" w:hAnsi="Times New Roman" w:cs="Times New Roman"/>
          <w:b/>
          <w:bCs/>
        </w:rPr>
        <w:t xml:space="preserve">. </w:t>
      </w:r>
      <w:r w:rsidR="006F227C" w:rsidRPr="00E27A3F">
        <w:rPr>
          <w:rFonts w:ascii="Times New Roman" w:hAnsi="Times New Roman" w:cs="Times New Roman"/>
        </w:rPr>
        <w:t>Although, pupils in specialist provisions performed statistically better in English than those placed in mainstream.</w:t>
      </w:r>
      <w:r w:rsidR="006F227C" w:rsidRPr="00E27A3F">
        <w:rPr>
          <w:rFonts w:ascii="Times New Roman" w:hAnsi="Times New Roman" w:cs="Times New Roman"/>
          <w:b/>
          <w:bCs/>
        </w:rPr>
        <w:t xml:space="preserve"> </w:t>
      </w:r>
      <w:r w:rsidR="007D3284" w:rsidRPr="00E27A3F">
        <w:rPr>
          <w:rFonts w:ascii="Times New Roman" w:hAnsi="Times New Roman" w:cs="Times New Roman"/>
        </w:rPr>
        <w:t>I</w:t>
      </w:r>
      <w:r w:rsidR="00E63E2D" w:rsidRPr="00E27A3F">
        <w:rPr>
          <w:rFonts w:ascii="Times New Roman" w:hAnsi="Times New Roman" w:cs="Times New Roman"/>
        </w:rPr>
        <w:t xml:space="preserve">t could be said that the reasoning </w:t>
      </w:r>
      <w:r w:rsidR="006F227C" w:rsidRPr="00E27A3F">
        <w:rPr>
          <w:rFonts w:ascii="Times New Roman" w:hAnsi="Times New Roman" w:cs="Times New Roman"/>
        </w:rPr>
        <w:t>behind</w:t>
      </w:r>
      <w:r w:rsidR="00E63E2D" w:rsidRPr="00E27A3F">
        <w:rPr>
          <w:rFonts w:ascii="Times New Roman" w:hAnsi="Times New Roman" w:cs="Times New Roman"/>
        </w:rPr>
        <w:t xml:space="preserve"> the variation in findings</w:t>
      </w:r>
      <w:r w:rsidR="006F227C" w:rsidRPr="00E27A3F">
        <w:rPr>
          <w:rFonts w:ascii="Times New Roman" w:hAnsi="Times New Roman" w:cs="Times New Roman"/>
        </w:rPr>
        <w:t xml:space="preserve"> r</w:t>
      </w:r>
      <w:r w:rsidR="00E63E2D" w:rsidRPr="00E27A3F">
        <w:rPr>
          <w:rFonts w:ascii="Times New Roman" w:hAnsi="Times New Roman" w:cs="Times New Roman"/>
        </w:rPr>
        <w:t>elate</w:t>
      </w:r>
      <w:r w:rsidR="006F227C" w:rsidRPr="00E27A3F">
        <w:rPr>
          <w:rFonts w:ascii="Times New Roman" w:hAnsi="Times New Roman" w:cs="Times New Roman"/>
        </w:rPr>
        <w:t>s</w:t>
      </w:r>
      <w:r w:rsidR="00E63E2D" w:rsidRPr="00E27A3F">
        <w:rPr>
          <w:rFonts w:ascii="Times New Roman" w:hAnsi="Times New Roman" w:cs="Times New Roman"/>
        </w:rPr>
        <w:t xml:space="preserve"> to the support and interventions that are used within the schools. Whereby some inclusive classrooms </w:t>
      </w:r>
      <w:r w:rsidR="007D3284" w:rsidRPr="00E27A3F">
        <w:rPr>
          <w:rFonts w:ascii="Times New Roman" w:hAnsi="Times New Roman" w:cs="Times New Roman"/>
        </w:rPr>
        <w:t>use</w:t>
      </w:r>
      <w:r w:rsidR="00E63E2D" w:rsidRPr="00E27A3F">
        <w:rPr>
          <w:rFonts w:ascii="Times New Roman" w:hAnsi="Times New Roman" w:cs="Times New Roman"/>
        </w:rPr>
        <w:t xml:space="preserve"> e</w:t>
      </w:r>
      <w:r w:rsidR="007D3284" w:rsidRPr="00E27A3F">
        <w:rPr>
          <w:rFonts w:ascii="Times New Roman" w:hAnsi="Times New Roman" w:cs="Times New Roman"/>
        </w:rPr>
        <w:t xml:space="preserve">ffective </w:t>
      </w:r>
      <w:r w:rsidR="00E63E2D" w:rsidRPr="00E27A3F">
        <w:rPr>
          <w:rFonts w:ascii="Times New Roman" w:hAnsi="Times New Roman" w:cs="Times New Roman"/>
        </w:rPr>
        <w:t xml:space="preserve">strategies to facilitate the social and academic outcomes of pupils with autism, and others may not. Additionally, </w:t>
      </w:r>
      <w:r w:rsidR="00755397" w:rsidRPr="00E27A3F">
        <w:rPr>
          <w:rFonts w:ascii="Times New Roman" w:hAnsi="Times New Roman" w:cs="Times New Roman"/>
        </w:rPr>
        <w:t xml:space="preserve">it should be taken into account that </w:t>
      </w:r>
      <w:r w:rsidR="00E63E2D" w:rsidRPr="00E27A3F">
        <w:rPr>
          <w:rFonts w:ascii="Times New Roman" w:hAnsi="Times New Roman" w:cs="Times New Roman"/>
        </w:rPr>
        <w:t>when comparing outcomes of special teaching facilities and mainstream classrooms,</w:t>
      </w:r>
      <w:r w:rsidR="00755397" w:rsidRPr="00E27A3F">
        <w:rPr>
          <w:rFonts w:ascii="Times New Roman" w:hAnsi="Times New Roman" w:cs="Times New Roman"/>
        </w:rPr>
        <w:t xml:space="preserve"> </w:t>
      </w:r>
      <w:r w:rsidR="00C325EF" w:rsidRPr="00E27A3F">
        <w:rPr>
          <w:rFonts w:ascii="Times New Roman" w:hAnsi="Times New Roman" w:cs="Times New Roman"/>
        </w:rPr>
        <w:t>generally the severity of autism is higher in special teaching facilities than in mainstream settings.</w:t>
      </w:r>
      <w:r w:rsidR="00CC7E1E" w:rsidRPr="00E27A3F">
        <w:rPr>
          <w:rFonts w:ascii="Times New Roman" w:hAnsi="Times New Roman" w:cs="Times New Roman"/>
        </w:rPr>
        <w:t xml:space="preserve"> </w:t>
      </w:r>
    </w:p>
    <w:p w14:paraId="7985C268" w14:textId="5D34D0F7" w:rsidR="00DD09EF" w:rsidRPr="00E27A3F" w:rsidRDefault="00755397" w:rsidP="00CB6CB3">
      <w:pPr>
        <w:spacing w:line="480" w:lineRule="auto"/>
        <w:ind w:firstLine="360"/>
        <w:rPr>
          <w:rFonts w:ascii="Times New Roman" w:hAnsi="Times New Roman" w:cs="Times New Roman"/>
        </w:rPr>
      </w:pPr>
      <w:r w:rsidRPr="00E27A3F">
        <w:rPr>
          <w:rFonts w:ascii="Times New Roman" w:hAnsi="Times New Roman" w:cs="Times New Roman"/>
        </w:rPr>
        <w:t>From the observed critical incident,</w:t>
      </w:r>
      <w:r w:rsidR="001611A0" w:rsidRPr="00E27A3F">
        <w:rPr>
          <w:rFonts w:ascii="Times New Roman" w:hAnsi="Times New Roman" w:cs="Times New Roman"/>
        </w:rPr>
        <w:t xml:space="preserve"> it could be suggested </w:t>
      </w:r>
      <w:r w:rsidR="005B1836" w:rsidRPr="00E27A3F">
        <w:rPr>
          <w:rFonts w:ascii="Times New Roman" w:hAnsi="Times New Roman" w:cs="Times New Roman"/>
        </w:rPr>
        <w:t>that</w:t>
      </w:r>
      <w:r w:rsidR="001611A0" w:rsidRPr="00E27A3F">
        <w:rPr>
          <w:rFonts w:ascii="Times New Roman" w:hAnsi="Times New Roman" w:cs="Times New Roman"/>
        </w:rPr>
        <w:t xml:space="preserve"> the pupil was not engaged due to not wanting or having the skills to socialise with the other pupils in the group. </w:t>
      </w:r>
      <w:r w:rsidR="00E36194" w:rsidRPr="00E27A3F">
        <w:rPr>
          <w:rFonts w:ascii="Times New Roman" w:hAnsi="Times New Roman" w:cs="Times New Roman"/>
        </w:rPr>
        <w:t xml:space="preserve">Bandura’s </w:t>
      </w:r>
      <w:r w:rsidR="00D23C52" w:rsidRPr="00E27A3F">
        <w:rPr>
          <w:rFonts w:ascii="Times New Roman" w:hAnsi="Times New Roman" w:cs="Times New Roman"/>
        </w:rPr>
        <w:t xml:space="preserve">Social </w:t>
      </w:r>
      <w:r w:rsidR="005B1836" w:rsidRPr="00E27A3F">
        <w:rPr>
          <w:rFonts w:ascii="Times New Roman" w:hAnsi="Times New Roman" w:cs="Times New Roman"/>
        </w:rPr>
        <w:t>L</w:t>
      </w:r>
      <w:r w:rsidR="00D23C52" w:rsidRPr="00E27A3F">
        <w:rPr>
          <w:rFonts w:ascii="Times New Roman" w:hAnsi="Times New Roman" w:cs="Times New Roman"/>
        </w:rPr>
        <w:t xml:space="preserve">earning </w:t>
      </w:r>
      <w:r w:rsidR="005B1836" w:rsidRPr="00E27A3F">
        <w:rPr>
          <w:rFonts w:ascii="Times New Roman" w:hAnsi="Times New Roman" w:cs="Times New Roman"/>
        </w:rPr>
        <w:t>T</w:t>
      </w:r>
      <w:r w:rsidR="00D23C52" w:rsidRPr="00E27A3F">
        <w:rPr>
          <w:rFonts w:ascii="Times New Roman" w:hAnsi="Times New Roman" w:cs="Times New Roman"/>
        </w:rPr>
        <w:t xml:space="preserve">heory </w:t>
      </w:r>
      <w:r w:rsidR="00E36194" w:rsidRPr="00E27A3F">
        <w:rPr>
          <w:rFonts w:ascii="Times New Roman" w:hAnsi="Times New Roman" w:cs="Times New Roman"/>
        </w:rPr>
        <w:t>focuses on how children operate cognitively during their social experiences and how these cognitive processes effect their behaviour and development (</w:t>
      </w:r>
      <w:proofErr w:type="spellStart"/>
      <w:r w:rsidR="00E36194" w:rsidRPr="00E27A3F">
        <w:rPr>
          <w:rFonts w:ascii="Times New Roman" w:hAnsi="Times New Roman" w:cs="Times New Roman"/>
        </w:rPr>
        <w:t>Grusec</w:t>
      </w:r>
      <w:proofErr w:type="spellEnd"/>
      <w:r w:rsidR="00E36194" w:rsidRPr="00E27A3F">
        <w:rPr>
          <w:rFonts w:ascii="Times New Roman" w:hAnsi="Times New Roman" w:cs="Times New Roman"/>
        </w:rPr>
        <w:t xml:space="preserve">, 1992). </w:t>
      </w:r>
      <w:r w:rsidR="001611A0" w:rsidRPr="00E27A3F">
        <w:rPr>
          <w:rFonts w:ascii="Times New Roman" w:hAnsi="Times New Roman" w:cs="Times New Roman"/>
        </w:rPr>
        <w:t>This</w:t>
      </w:r>
      <w:r w:rsidR="00E36194" w:rsidRPr="00E27A3F">
        <w:rPr>
          <w:rFonts w:ascii="Times New Roman" w:hAnsi="Times New Roman" w:cs="Times New Roman"/>
        </w:rPr>
        <w:t xml:space="preserve"> theory places importance on the social context in which learning </w:t>
      </w:r>
      <w:r w:rsidR="00A966EE" w:rsidRPr="00E27A3F">
        <w:rPr>
          <w:rFonts w:ascii="Times New Roman" w:hAnsi="Times New Roman" w:cs="Times New Roman"/>
        </w:rPr>
        <w:t xml:space="preserve">occurs, </w:t>
      </w:r>
      <w:r w:rsidR="00E36194" w:rsidRPr="00E27A3F">
        <w:rPr>
          <w:rFonts w:ascii="Times New Roman" w:hAnsi="Times New Roman" w:cs="Times New Roman"/>
        </w:rPr>
        <w:t>whether this be observational learning, imitation or modelling (Bene, Banda and Brown, 2014)</w:t>
      </w:r>
      <w:r w:rsidR="001611A0" w:rsidRPr="00E27A3F">
        <w:rPr>
          <w:rFonts w:ascii="Times New Roman" w:hAnsi="Times New Roman" w:cs="Times New Roman"/>
        </w:rPr>
        <w:t xml:space="preserve">. </w:t>
      </w:r>
      <w:r w:rsidR="003333BB" w:rsidRPr="00E27A3F">
        <w:rPr>
          <w:rFonts w:ascii="Times New Roman" w:hAnsi="Times New Roman" w:cs="Times New Roman"/>
        </w:rPr>
        <w:t xml:space="preserve">This </w:t>
      </w:r>
      <w:r w:rsidR="001611A0" w:rsidRPr="00E27A3F">
        <w:rPr>
          <w:rFonts w:ascii="Times New Roman" w:hAnsi="Times New Roman" w:cs="Times New Roman"/>
        </w:rPr>
        <w:t>can be problematic for</w:t>
      </w:r>
      <w:r w:rsidR="00D23C52" w:rsidRPr="00E27A3F">
        <w:rPr>
          <w:rFonts w:ascii="Times New Roman" w:hAnsi="Times New Roman" w:cs="Times New Roman"/>
        </w:rPr>
        <w:t xml:space="preserve"> those with autism</w:t>
      </w:r>
      <w:r w:rsidR="007D3284" w:rsidRPr="00E27A3F">
        <w:rPr>
          <w:rFonts w:ascii="Times New Roman" w:hAnsi="Times New Roman" w:cs="Times New Roman"/>
        </w:rPr>
        <w:t xml:space="preserve"> and therefore, to </w:t>
      </w:r>
      <w:r w:rsidR="00D23C52" w:rsidRPr="00E27A3F">
        <w:rPr>
          <w:rFonts w:ascii="Times New Roman" w:hAnsi="Times New Roman" w:cs="Times New Roman"/>
        </w:rPr>
        <w:t xml:space="preserve">facilitate learning we </w:t>
      </w:r>
      <w:r w:rsidR="003333BB" w:rsidRPr="00E27A3F">
        <w:rPr>
          <w:rFonts w:ascii="Times New Roman" w:hAnsi="Times New Roman" w:cs="Times New Roman"/>
        </w:rPr>
        <w:t xml:space="preserve">would </w:t>
      </w:r>
      <w:r w:rsidR="00D23C52" w:rsidRPr="00E27A3F">
        <w:rPr>
          <w:rFonts w:ascii="Times New Roman" w:hAnsi="Times New Roman" w:cs="Times New Roman"/>
        </w:rPr>
        <w:t>need to</w:t>
      </w:r>
      <w:r w:rsidR="003333BB" w:rsidRPr="00E27A3F">
        <w:rPr>
          <w:rFonts w:ascii="Times New Roman" w:hAnsi="Times New Roman" w:cs="Times New Roman"/>
        </w:rPr>
        <w:t xml:space="preserve"> </w:t>
      </w:r>
      <w:r w:rsidR="007D3284" w:rsidRPr="00E27A3F">
        <w:rPr>
          <w:rFonts w:ascii="Times New Roman" w:hAnsi="Times New Roman" w:cs="Times New Roman"/>
        </w:rPr>
        <w:t xml:space="preserve">introduce </w:t>
      </w:r>
      <w:r w:rsidR="003333BB" w:rsidRPr="00E27A3F">
        <w:rPr>
          <w:rFonts w:ascii="Times New Roman" w:hAnsi="Times New Roman" w:cs="Times New Roman"/>
        </w:rPr>
        <w:t xml:space="preserve">support </w:t>
      </w:r>
      <w:r w:rsidR="007D3284" w:rsidRPr="00E27A3F">
        <w:rPr>
          <w:rFonts w:ascii="Times New Roman" w:hAnsi="Times New Roman" w:cs="Times New Roman"/>
        </w:rPr>
        <w:t>strategies t</w:t>
      </w:r>
      <w:r w:rsidR="003333BB" w:rsidRPr="00E27A3F">
        <w:rPr>
          <w:rFonts w:ascii="Times New Roman" w:hAnsi="Times New Roman" w:cs="Times New Roman"/>
        </w:rPr>
        <w:t>o enhance</w:t>
      </w:r>
      <w:r w:rsidR="00C63000" w:rsidRPr="00E27A3F">
        <w:rPr>
          <w:rFonts w:ascii="Times New Roman" w:hAnsi="Times New Roman" w:cs="Times New Roman"/>
        </w:rPr>
        <w:t xml:space="preserve"> </w:t>
      </w:r>
      <w:r w:rsidR="003333BB" w:rsidRPr="00E27A3F">
        <w:rPr>
          <w:rFonts w:ascii="Times New Roman" w:hAnsi="Times New Roman" w:cs="Times New Roman"/>
        </w:rPr>
        <w:t xml:space="preserve">the </w:t>
      </w:r>
      <w:r w:rsidR="00C63000" w:rsidRPr="00E27A3F">
        <w:rPr>
          <w:rFonts w:ascii="Times New Roman" w:hAnsi="Times New Roman" w:cs="Times New Roman"/>
        </w:rPr>
        <w:t>socialisation skills</w:t>
      </w:r>
      <w:r w:rsidR="003333BB" w:rsidRPr="00E27A3F">
        <w:rPr>
          <w:rFonts w:ascii="Times New Roman" w:hAnsi="Times New Roman" w:cs="Times New Roman"/>
        </w:rPr>
        <w:t xml:space="preserve"> of pupils. </w:t>
      </w:r>
      <w:r w:rsidR="001611A0" w:rsidRPr="00E27A3F">
        <w:rPr>
          <w:rFonts w:ascii="Times New Roman" w:hAnsi="Times New Roman" w:cs="Times New Roman"/>
        </w:rPr>
        <w:t>In contrast, Piaget’s theory of cognitive development</w:t>
      </w:r>
      <w:r w:rsidR="00561D52" w:rsidRPr="00E27A3F">
        <w:rPr>
          <w:rFonts w:ascii="Times New Roman" w:hAnsi="Times New Roman" w:cs="Times New Roman"/>
        </w:rPr>
        <w:t xml:space="preserve"> proposed that learning occurs as we progress through the</w:t>
      </w:r>
      <w:r w:rsidR="007D3284" w:rsidRPr="00E27A3F">
        <w:rPr>
          <w:rFonts w:ascii="Times New Roman" w:hAnsi="Times New Roman" w:cs="Times New Roman"/>
        </w:rPr>
        <w:t xml:space="preserve"> </w:t>
      </w:r>
      <w:r w:rsidR="00561D52" w:rsidRPr="00E27A3F">
        <w:rPr>
          <w:rFonts w:ascii="Times New Roman" w:hAnsi="Times New Roman" w:cs="Times New Roman"/>
        </w:rPr>
        <w:t>stages of childhood</w:t>
      </w:r>
      <w:r w:rsidR="007D3284" w:rsidRPr="00E27A3F">
        <w:rPr>
          <w:rFonts w:ascii="Times New Roman" w:hAnsi="Times New Roman" w:cs="Times New Roman"/>
        </w:rPr>
        <w:t xml:space="preserve">, </w:t>
      </w:r>
      <w:r w:rsidR="00AD4E60" w:rsidRPr="00E27A3F">
        <w:rPr>
          <w:rFonts w:ascii="Times New Roman" w:hAnsi="Times New Roman" w:cs="Times New Roman"/>
        </w:rPr>
        <w:t>acquir</w:t>
      </w:r>
      <w:r w:rsidR="007D3284" w:rsidRPr="00E27A3F">
        <w:rPr>
          <w:rFonts w:ascii="Times New Roman" w:hAnsi="Times New Roman" w:cs="Times New Roman"/>
        </w:rPr>
        <w:t xml:space="preserve">ing </w:t>
      </w:r>
      <w:r w:rsidR="00AD4E60" w:rsidRPr="00E27A3F">
        <w:rPr>
          <w:rFonts w:ascii="Times New Roman" w:hAnsi="Times New Roman" w:cs="Times New Roman"/>
        </w:rPr>
        <w:t xml:space="preserve">schemas, </w:t>
      </w:r>
      <w:r w:rsidR="00C5365A" w:rsidRPr="00E27A3F">
        <w:rPr>
          <w:rFonts w:ascii="Times New Roman" w:hAnsi="Times New Roman" w:cs="Times New Roman"/>
        </w:rPr>
        <w:t>known as our thought structures</w:t>
      </w:r>
      <w:r w:rsidR="00AD4E60" w:rsidRPr="00E27A3F">
        <w:rPr>
          <w:rFonts w:ascii="Times New Roman" w:hAnsi="Times New Roman" w:cs="Times New Roman"/>
        </w:rPr>
        <w:t xml:space="preserve"> </w:t>
      </w:r>
      <w:r w:rsidR="008E3D44" w:rsidRPr="00E27A3F">
        <w:rPr>
          <w:rFonts w:ascii="Times New Roman" w:hAnsi="Times New Roman" w:cs="Times New Roman"/>
        </w:rPr>
        <w:t>(Piaget, 2003)</w:t>
      </w:r>
      <w:r w:rsidR="00561D52" w:rsidRPr="00E27A3F">
        <w:rPr>
          <w:rFonts w:ascii="Times New Roman" w:hAnsi="Times New Roman" w:cs="Times New Roman"/>
        </w:rPr>
        <w:t>.</w:t>
      </w:r>
      <w:r w:rsidR="00AD4E60" w:rsidRPr="00E27A3F">
        <w:rPr>
          <w:rFonts w:ascii="Times New Roman" w:hAnsi="Times New Roman" w:cs="Times New Roman"/>
        </w:rPr>
        <w:t xml:space="preserve"> </w:t>
      </w:r>
      <w:r w:rsidR="008E3D44" w:rsidRPr="00E27A3F">
        <w:rPr>
          <w:rFonts w:ascii="Times New Roman" w:hAnsi="Times New Roman" w:cs="Times New Roman"/>
        </w:rPr>
        <w:t xml:space="preserve">Thurber, Sheehan and </w:t>
      </w:r>
      <w:proofErr w:type="spellStart"/>
      <w:r w:rsidR="008E3D44" w:rsidRPr="00E27A3F">
        <w:rPr>
          <w:rFonts w:ascii="Times New Roman" w:hAnsi="Times New Roman" w:cs="Times New Roman"/>
        </w:rPr>
        <w:t>Valtinson</w:t>
      </w:r>
      <w:proofErr w:type="spellEnd"/>
      <w:r w:rsidR="008E3D44" w:rsidRPr="00E27A3F">
        <w:rPr>
          <w:rFonts w:ascii="Times New Roman" w:hAnsi="Times New Roman" w:cs="Times New Roman"/>
        </w:rPr>
        <w:t xml:space="preserve"> (2007, p.32) </w:t>
      </w:r>
      <w:r w:rsidR="00561D52" w:rsidRPr="00E27A3F">
        <w:rPr>
          <w:rFonts w:ascii="Times New Roman" w:hAnsi="Times New Roman" w:cs="Times New Roman"/>
        </w:rPr>
        <w:t>suggested that</w:t>
      </w:r>
      <w:r w:rsidR="001611A0" w:rsidRPr="00E27A3F">
        <w:rPr>
          <w:rFonts w:ascii="Times New Roman" w:hAnsi="Times New Roman" w:cs="Times New Roman"/>
        </w:rPr>
        <w:t xml:space="preserve"> social </w:t>
      </w:r>
      <w:r w:rsidR="001611A0" w:rsidRPr="00E27A3F">
        <w:rPr>
          <w:rFonts w:ascii="Times New Roman" w:hAnsi="Times New Roman" w:cs="Times New Roman"/>
        </w:rPr>
        <w:lastRenderedPageBreak/>
        <w:t xml:space="preserve">impairments </w:t>
      </w:r>
      <w:r w:rsidR="00B415E2" w:rsidRPr="00E27A3F">
        <w:rPr>
          <w:rFonts w:ascii="Times New Roman" w:hAnsi="Times New Roman" w:cs="Times New Roman"/>
        </w:rPr>
        <w:t xml:space="preserve">in autism are caused through the development of </w:t>
      </w:r>
      <w:r w:rsidR="00A2023B" w:rsidRPr="00E27A3F">
        <w:rPr>
          <w:rFonts w:ascii="Times New Roman" w:hAnsi="Times New Roman" w:cs="Times New Roman"/>
        </w:rPr>
        <w:t>schemas</w:t>
      </w:r>
      <w:r w:rsidR="007D3284" w:rsidRPr="00E27A3F">
        <w:rPr>
          <w:rFonts w:ascii="Times New Roman" w:hAnsi="Times New Roman" w:cs="Times New Roman"/>
        </w:rPr>
        <w:t xml:space="preserve">. </w:t>
      </w:r>
      <w:r w:rsidR="009574AC" w:rsidRPr="00E27A3F">
        <w:rPr>
          <w:rFonts w:ascii="Times New Roman" w:hAnsi="Times New Roman" w:cs="Times New Roman"/>
        </w:rPr>
        <w:t>The theory would state that people with</w:t>
      </w:r>
      <w:r w:rsidR="0013657D" w:rsidRPr="00E27A3F">
        <w:rPr>
          <w:rFonts w:ascii="Times New Roman" w:hAnsi="Times New Roman" w:cs="Times New Roman"/>
        </w:rPr>
        <w:t xml:space="preserve"> autism face </w:t>
      </w:r>
      <w:r w:rsidR="007D3284" w:rsidRPr="00E27A3F">
        <w:rPr>
          <w:rFonts w:ascii="Times New Roman" w:hAnsi="Times New Roman" w:cs="Times New Roman"/>
        </w:rPr>
        <w:t xml:space="preserve">distorted social events, experiencing </w:t>
      </w:r>
      <w:r w:rsidR="0013657D" w:rsidRPr="00E27A3F">
        <w:rPr>
          <w:rFonts w:ascii="Times New Roman" w:hAnsi="Times New Roman" w:cs="Times New Roman"/>
        </w:rPr>
        <w:t>conflict</w:t>
      </w:r>
      <w:r w:rsidR="005B1836" w:rsidRPr="00E27A3F">
        <w:rPr>
          <w:rFonts w:ascii="Times New Roman" w:hAnsi="Times New Roman" w:cs="Times New Roman"/>
        </w:rPr>
        <w:t>ing</w:t>
      </w:r>
      <w:r w:rsidR="0013657D" w:rsidRPr="00E27A3F">
        <w:rPr>
          <w:rFonts w:ascii="Times New Roman" w:hAnsi="Times New Roman" w:cs="Times New Roman"/>
        </w:rPr>
        <w:t xml:space="preserve"> </w:t>
      </w:r>
      <w:r w:rsidR="005B1836" w:rsidRPr="00E27A3F">
        <w:rPr>
          <w:rFonts w:ascii="Times New Roman" w:hAnsi="Times New Roman" w:cs="Times New Roman"/>
        </w:rPr>
        <w:t>i</w:t>
      </w:r>
      <w:r w:rsidR="00D207F2" w:rsidRPr="00E27A3F">
        <w:rPr>
          <w:rFonts w:ascii="Times New Roman" w:hAnsi="Times New Roman" w:cs="Times New Roman"/>
        </w:rPr>
        <w:t xml:space="preserve">nteractions </w:t>
      </w:r>
      <w:r w:rsidR="0013657D" w:rsidRPr="00E27A3F">
        <w:rPr>
          <w:rFonts w:ascii="Times New Roman" w:hAnsi="Times New Roman" w:cs="Times New Roman"/>
        </w:rPr>
        <w:t>alongside prosocial interactions</w:t>
      </w:r>
      <w:r w:rsidR="007D3284" w:rsidRPr="00E27A3F">
        <w:rPr>
          <w:rFonts w:ascii="Times New Roman" w:hAnsi="Times New Roman" w:cs="Times New Roman"/>
        </w:rPr>
        <w:t xml:space="preserve">. To overcome this, </w:t>
      </w:r>
      <w:r w:rsidR="0013657D" w:rsidRPr="00E27A3F">
        <w:rPr>
          <w:rFonts w:ascii="Times New Roman" w:hAnsi="Times New Roman" w:cs="Times New Roman"/>
        </w:rPr>
        <w:t xml:space="preserve">the child </w:t>
      </w:r>
      <w:r w:rsidR="007D3284" w:rsidRPr="00E27A3F">
        <w:rPr>
          <w:rFonts w:ascii="Times New Roman" w:hAnsi="Times New Roman" w:cs="Times New Roman"/>
        </w:rPr>
        <w:t>needs to</w:t>
      </w:r>
      <w:r w:rsidR="0013657D" w:rsidRPr="00E27A3F">
        <w:rPr>
          <w:rFonts w:ascii="Times New Roman" w:hAnsi="Times New Roman" w:cs="Times New Roman"/>
        </w:rPr>
        <w:t xml:space="preserve"> re-evaluate the existing negative schema</w:t>
      </w:r>
      <w:r w:rsidR="00FC34BA" w:rsidRPr="00E27A3F">
        <w:rPr>
          <w:rFonts w:ascii="Times New Roman" w:hAnsi="Times New Roman" w:cs="Times New Roman"/>
        </w:rPr>
        <w:t xml:space="preserve"> until the thinking becomes flexible and adaptive</w:t>
      </w:r>
      <w:r w:rsidR="008E3D44" w:rsidRPr="00E27A3F">
        <w:rPr>
          <w:rFonts w:ascii="Times New Roman" w:hAnsi="Times New Roman" w:cs="Times New Roman"/>
        </w:rPr>
        <w:t>. Adapting</w:t>
      </w:r>
      <w:r w:rsidR="00FC34BA" w:rsidRPr="00E27A3F">
        <w:rPr>
          <w:rFonts w:ascii="Times New Roman" w:hAnsi="Times New Roman" w:cs="Times New Roman"/>
        </w:rPr>
        <w:t xml:space="preserve"> to </w:t>
      </w:r>
      <w:r w:rsidR="008E3D44" w:rsidRPr="00E27A3F">
        <w:rPr>
          <w:rFonts w:ascii="Times New Roman" w:hAnsi="Times New Roman" w:cs="Times New Roman"/>
        </w:rPr>
        <w:t xml:space="preserve">this style of thinking </w:t>
      </w:r>
      <w:r w:rsidR="00FC34BA" w:rsidRPr="00E27A3F">
        <w:rPr>
          <w:rFonts w:ascii="Times New Roman" w:hAnsi="Times New Roman" w:cs="Times New Roman"/>
        </w:rPr>
        <w:t xml:space="preserve">should </w:t>
      </w:r>
      <w:r w:rsidR="008E3D44" w:rsidRPr="00E27A3F">
        <w:rPr>
          <w:rFonts w:ascii="Times New Roman" w:hAnsi="Times New Roman" w:cs="Times New Roman"/>
        </w:rPr>
        <w:t>encou</w:t>
      </w:r>
      <w:r w:rsidR="009574AC" w:rsidRPr="00E27A3F">
        <w:rPr>
          <w:rFonts w:ascii="Times New Roman" w:hAnsi="Times New Roman" w:cs="Times New Roman"/>
        </w:rPr>
        <w:t xml:space="preserve">rage engagement and in turn might have a positive influence on their academic outcomes. Contrasting these two theories, the Social Learning Theory </w:t>
      </w:r>
      <w:r w:rsidR="00C5365A" w:rsidRPr="00E27A3F">
        <w:rPr>
          <w:rFonts w:ascii="Times New Roman" w:hAnsi="Times New Roman" w:cs="Times New Roman"/>
        </w:rPr>
        <w:t xml:space="preserve">places importance on providing the pupil with the right social skills to help </w:t>
      </w:r>
      <w:r w:rsidR="009574AC" w:rsidRPr="00E27A3F">
        <w:rPr>
          <w:rFonts w:ascii="Times New Roman" w:hAnsi="Times New Roman" w:cs="Times New Roman"/>
        </w:rPr>
        <w:t xml:space="preserve">facilitate learning, whereas Piaget’s cognitive theory focuses on </w:t>
      </w:r>
      <w:r w:rsidR="00C5365A" w:rsidRPr="00E27A3F">
        <w:rPr>
          <w:rFonts w:ascii="Times New Roman" w:hAnsi="Times New Roman" w:cs="Times New Roman"/>
        </w:rPr>
        <w:t xml:space="preserve">re-evaluating our schemas in a positive way, to encourage interaction. </w:t>
      </w:r>
    </w:p>
    <w:p w14:paraId="7B9E8191" w14:textId="4E417FDA" w:rsidR="003B43B9" w:rsidRPr="00E27A3F" w:rsidRDefault="00DD09EF" w:rsidP="00CB6CB3">
      <w:pPr>
        <w:spacing w:line="480" w:lineRule="auto"/>
        <w:ind w:firstLine="360"/>
        <w:rPr>
          <w:rFonts w:ascii="Times New Roman" w:hAnsi="Times New Roman" w:cs="Times New Roman"/>
        </w:rPr>
      </w:pPr>
      <w:r w:rsidRPr="00E27A3F">
        <w:rPr>
          <w:rFonts w:ascii="Times New Roman" w:hAnsi="Times New Roman" w:cs="Times New Roman"/>
        </w:rPr>
        <w:t>The Welsh Government (2019) proposed peer-mediated instruction and intervention (PMII) to be an effective social intervention in those with autism</w:t>
      </w:r>
      <w:r w:rsidR="009C6325" w:rsidRPr="00E27A3F">
        <w:rPr>
          <w:rFonts w:ascii="Times New Roman" w:hAnsi="Times New Roman" w:cs="Times New Roman"/>
        </w:rPr>
        <w:t>, with improvements shown in social skills and social interaction. This intervention focuses on peer modelling, praising and providing feedback. Bene, Banda and Brown (2014)</w:t>
      </w:r>
      <w:r w:rsidR="00543C15" w:rsidRPr="00E27A3F">
        <w:rPr>
          <w:rFonts w:ascii="Times New Roman" w:hAnsi="Times New Roman" w:cs="Times New Roman"/>
        </w:rPr>
        <w:t xml:space="preserve"> supported this by carrying </w:t>
      </w:r>
      <w:r w:rsidR="009C6325" w:rsidRPr="00E27A3F">
        <w:rPr>
          <w:rFonts w:ascii="Times New Roman" w:hAnsi="Times New Roman" w:cs="Times New Roman"/>
        </w:rPr>
        <w:t xml:space="preserve">out a meta-analysis </w:t>
      </w:r>
      <w:r w:rsidR="00DC5DCC" w:rsidRPr="00E27A3F">
        <w:rPr>
          <w:rFonts w:ascii="Times New Roman" w:hAnsi="Times New Roman" w:cs="Times New Roman"/>
        </w:rPr>
        <w:t>of</w:t>
      </w:r>
      <w:r w:rsidR="009C6325" w:rsidRPr="00E27A3F">
        <w:rPr>
          <w:rFonts w:ascii="Times New Roman" w:hAnsi="Times New Roman" w:cs="Times New Roman"/>
        </w:rPr>
        <w:t xml:space="preserve"> studies which had assed PMII</w:t>
      </w:r>
      <w:r w:rsidR="00543C15" w:rsidRPr="00E27A3F">
        <w:rPr>
          <w:rFonts w:ascii="Times New Roman" w:hAnsi="Times New Roman" w:cs="Times New Roman"/>
        </w:rPr>
        <w:t>,</w:t>
      </w:r>
      <w:r w:rsidR="00DC5DCC" w:rsidRPr="00E27A3F">
        <w:rPr>
          <w:rFonts w:ascii="Times New Roman" w:hAnsi="Times New Roman" w:cs="Times New Roman"/>
        </w:rPr>
        <w:t xml:space="preserve"> discover</w:t>
      </w:r>
      <w:r w:rsidR="00543C15" w:rsidRPr="00E27A3F">
        <w:rPr>
          <w:rFonts w:ascii="Times New Roman" w:hAnsi="Times New Roman" w:cs="Times New Roman"/>
        </w:rPr>
        <w:t>ing</w:t>
      </w:r>
      <w:r w:rsidR="00DC5DCC" w:rsidRPr="00E27A3F">
        <w:rPr>
          <w:rFonts w:ascii="Times New Roman" w:hAnsi="Times New Roman" w:cs="Times New Roman"/>
        </w:rPr>
        <w:t xml:space="preserve"> an effect size of 0.83 for social communications and behaviours. T</w:t>
      </w:r>
      <w:r w:rsidR="00662035" w:rsidRPr="00E27A3F">
        <w:rPr>
          <w:rFonts w:ascii="Times New Roman" w:hAnsi="Times New Roman" w:cs="Times New Roman"/>
        </w:rPr>
        <w:t xml:space="preserve">hese findings show </w:t>
      </w:r>
      <w:r w:rsidR="00DC5DCC" w:rsidRPr="00E27A3F">
        <w:rPr>
          <w:rFonts w:ascii="Times New Roman" w:hAnsi="Times New Roman" w:cs="Times New Roman"/>
        </w:rPr>
        <w:t>that PMII had a large</w:t>
      </w:r>
      <w:r w:rsidR="00846DAF" w:rsidRPr="00E27A3F">
        <w:rPr>
          <w:rFonts w:ascii="Times New Roman" w:hAnsi="Times New Roman" w:cs="Times New Roman"/>
        </w:rPr>
        <w:t xml:space="preserve"> </w:t>
      </w:r>
      <w:r w:rsidR="00DC5DCC" w:rsidRPr="00E27A3F">
        <w:rPr>
          <w:rFonts w:ascii="Times New Roman" w:hAnsi="Times New Roman" w:cs="Times New Roman"/>
        </w:rPr>
        <w:t xml:space="preserve">effect on the </w:t>
      </w:r>
      <w:r w:rsidR="00846DAF" w:rsidRPr="00E27A3F">
        <w:rPr>
          <w:rFonts w:ascii="Times New Roman" w:hAnsi="Times New Roman" w:cs="Times New Roman"/>
        </w:rPr>
        <w:t xml:space="preserve">enhancement of </w:t>
      </w:r>
      <w:r w:rsidR="00DC5DCC" w:rsidRPr="00E27A3F">
        <w:rPr>
          <w:rFonts w:ascii="Times New Roman" w:hAnsi="Times New Roman" w:cs="Times New Roman"/>
        </w:rPr>
        <w:t xml:space="preserve">socialisation skills </w:t>
      </w:r>
      <w:r w:rsidR="00846DAF" w:rsidRPr="00E27A3F">
        <w:rPr>
          <w:rFonts w:ascii="Times New Roman" w:hAnsi="Times New Roman" w:cs="Times New Roman"/>
        </w:rPr>
        <w:t>with researchers indicating that pupils with autism learn better from their peers. This research links to the Social Learning Theory, referring to the use of modelling as a technique to promote learning.</w:t>
      </w:r>
      <w:r w:rsidR="00DC5DCC" w:rsidRPr="00E27A3F">
        <w:rPr>
          <w:rFonts w:ascii="Times New Roman" w:hAnsi="Times New Roman" w:cs="Times New Roman"/>
        </w:rPr>
        <w:t xml:space="preserve"> Additionally, </w:t>
      </w:r>
      <w:r w:rsidR="00846DAF" w:rsidRPr="00E27A3F">
        <w:rPr>
          <w:rFonts w:ascii="Times New Roman" w:hAnsi="Times New Roman" w:cs="Times New Roman"/>
        </w:rPr>
        <w:t xml:space="preserve">the research possessed </w:t>
      </w:r>
      <w:r w:rsidR="00DC5DCC" w:rsidRPr="00E27A3F">
        <w:rPr>
          <w:rFonts w:ascii="Times New Roman" w:hAnsi="Times New Roman" w:cs="Times New Roman"/>
        </w:rPr>
        <w:t>social validity</w:t>
      </w:r>
      <w:r w:rsidR="00846DAF" w:rsidRPr="00E27A3F">
        <w:rPr>
          <w:rFonts w:ascii="Times New Roman" w:hAnsi="Times New Roman" w:cs="Times New Roman"/>
        </w:rPr>
        <w:t xml:space="preserve">, as the </w:t>
      </w:r>
      <w:r w:rsidR="00DC5DCC" w:rsidRPr="00E27A3F">
        <w:rPr>
          <w:rFonts w:ascii="Times New Roman" w:hAnsi="Times New Roman" w:cs="Times New Roman"/>
        </w:rPr>
        <w:t xml:space="preserve">teachers strongly agreed that this peer intervention was simple and made a huge impact on their social skills. </w:t>
      </w:r>
      <w:r w:rsidR="00846DAF" w:rsidRPr="00E27A3F">
        <w:rPr>
          <w:rFonts w:ascii="Times New Roman" w:hAnsi="Times New Roman" w:cs="Times New Roman"/>
        </w:rPr>
        <w:t xml:space="preserve">Combing the large effect size and social validity found, this provides clear evidence of the benefits for inclusive practice and an effective way to increase social engagement. </w:t>
      </w:r>
    </w:p>
    <w:p w14:paraId="179BE589" w14:textId="66867A4C" w:rsidR="00BF031F" w:rsidRPr="00E27A3F" w:rsidRDefault="009D7572" w:rsidP="00CB6CB3">
      <w:pPr>
        <w:spacing w:line="480" w:lineRule="auto"/>
        <w:ind w:firstLine="360"/>
        <w:rPr>
          <w:rFonts w:ascii="Times New Roman" w:hAnsi="Times New Roman" w:cs="Times New Roman"/>
        </w:rPr>
      </w:pPr>
      <w:r w:rsidRPr="00E27A3F">
        <w:rPr>
          <w:rFonts w:ascii="Times New Roman" w:hAnsi="Times New Roman" w:cs="Times New Roman"/>
        </w:rPr>
        <w:t>Farrell (201</w:t>
      </w:r>
      <w:r w:rsidR="00034710">
        <w:rPr>
          <w:rFonts w:ascii="Times New Roman" w:hAnsi="Times New Roman" w:cs="Times New Roman"/>
        </w:rPr>
        <w:t>2</w:t>
      </w:r>
      <w:r w:rsidRPr="00E27A3F">
        <w:rPr>
          <w:rFonts w:ascii="Times New Roman" w:hAnsi="Times New Roman" w:cs="Times New Roman"/>
        </w:rPr>
        <w:t xml:space="preserve">) </w:t>
      </w:r>
      <w:r w:rsidR="009021F7" w:rsidRPr="00E27A3F">
        <w:rPr>
          <w:rFonts w:ascii="Times New Roman" w:hAnsi="Times New Roman" w:cs="Times New Roman"/>
        </w:rPr>
        <w:t>discussed</w:t>
      </w:r>
      <w:r w:rsidRPr="00E27A3F">
        <w:rPr>
          <w:rFonts w:ascii="Times New Roman" w:hAnsi="Times New Roman" w:cs="Times New Roman"/>
        </w:rPr>
        <w:t xml:space="preserve"> intensive interaction</w:t>
      </w:r>
      <w:r w:rsidR="009021F7" w:rsidRPr="00E27A3F">
        <w:rPr>
          <w:rFonts w:ascii="Times New Roman" w:hAnsi="Times New Roman" w:cs="Times New Roman"/>
        </w:rPr>
        <w:t>s, which is a</w:t>
      </w:r>
      <w:r w:rsidR="00EF2EB6" w:rsidRPr="00E27A3F">
        <w:rPr>
          <w:rFonts w:ascii="Times New Roman" w:hAnsi="Times New Roman" w:cs="Times New Roman"/>
        </w:rPr>
        <w:t>n</w:t>
      </w:r>
      <w:r w:rsidR="009021F7" w:rsidRPr="00E27A3F">
        <w:rPr>
          <w:rFonts w:ascii="Times New Roman" w:hAnsi="Times New Roman" w:cs="Times New Roman"/>
        </w:rPr>
        <w:t xml:space="preserve"> </w:t>
      </w:r>
      <w:r w:rsidR="00EF2EB6" w:rsidRPr="00E27A3F">
        <w:rPr>
          <w:rFonts w:ascii="Times New Roman" w:hAnsi="Times New Roman" w:cs="Times New Roman"/>
        </w:rPr>
        <w:t>adult</w:t>
      </w:r>
      <w:r w:rsidR="009021F7" w:rsidRPr="00E27A3F">
        <w:rPr>
          <w:rFonts w:ascii="Times New Roman" w:hAnsi="Times New Roman" w:cs="Times New Roman"/>
        </w:rPr>
        <w:t xml:space="preserve"> led support strategy</w:t>
      </w:r>
      <w:r w:rsidR="002B2884" w:rsidRPr="00E27A3F">
        <w:rPr>
          <w:rFonts w:ascii="Times New Roman" w:hAnsi="Times New Roman" w:cs="Times New Roman"/>
        </w:rPr>
        <w:t xml:space="preserve"> focusing on pre-verbal communication</w:t>
      </w:r>
      <w:r w:rsidR="009021F7" w:rsidRPr="00E27A3F">
        <w:rPr>
          <w:rFonts w:ascii="Times New Roman" w:hAnsi="Times New Roman" w:cs="Times New Roman"/>
        </w:rPr>
        <w:t xml:space="preserve">. If a pupil carries out an action, the teacher must </w:t>
      </w:r>
      <w:r w:rsidR="00B80260" w:rsidRPr="00E27A3F">
        <w:rPr>
          <w:rFonts w:ascii="Times New Roman" w:hAnsi="Times New Roman" w:cs="Times New Roman"/>
        </w:rPr>
        <w:t>re</w:t>
      </w:r>
      <w:r w:rsidR="009021F7" w:rsidRPr="00E27A3F">
        <w:rPr>
          <w:rFonts w:ascii="Times New Roman" w:hAnsi="Times New Roman" w:cs="Times New Roman"/>
        </w:rPr>
        <w:t xml:space="preserve">act in an appropriate way, as if the action was intended to communicate meaning. </w:t>
      </w:r>
      <w:r w:rsidR="006C2BBE" w:rsidRPr="00E27A3F">
        <w:rPr>
          <w:rFonts w:ascii="Times New Roman" w:hAnsi="Times New Roman" w:cs="Times New Roman"/>
        </w:rPr>
        <w:t xml:space="preserve">Interactions </w:t>
      </w:r>
      <w:r w:rsidR="006C2BBE" w:rsidRPr="00E27A3F">
        <w:rPr>
          <w:rFonts w:ascii="Times New Roman" w:hAnsi="Times New Roman" w:cs="Times New Roman"/>
        </w:rPr>
        <w:lastRenderedPageBreak/>
        <w:t xml:space="preserve">should be frequent, with the aim of the relationship extending to a wider variety of communicative activities throughout the curriculum. </w:t>
      </w:r>
      <w:r w:rsidR="009B353C" w:rsidRPr="00E27A3F">
        <w:rPr>
          <w:rFonts w:ascii="Times New Roman" w:hAnsi="Times New Roman" w:cs="Times New Roman"/>
        </w:rPr>
        <w:t xml:space="preserve">Kellett (2004) </w:t>
      </w:r>
      <w:r w:rsidR="00032660" w:rsidRPr="00E27A3F">
        <w:rPr>
          <w:rFonts w:ascii="Times New Roman" w:hAnsi="Times New Roman" w:cs="Times New Roman"/>
        </w:rPr>
        <w:t>demonstrated the effectiveness of t</w:t>
      </w:r>
      <w:r w:rsidR="00846DAF" w:rsidRPr="00E27A3F">
        <w:rPr>
          <w:rFonts w:ascii="Times New Roman" w:hAnsi="Times New Roman" w:cs="Times New Roman"/>
        </w:rPr>
        <w:t>his</w:t>
      </w:r>
      <w:r w:rsidR="00032660" w:rsidRPr="00E27A3F">
        <w:rPr>
          <w:rFonts w:ascii="Times New Roman" w:hAnsi="Times New Roman" w:cs="Times New Roman"/>
        </w:rPr>
        <w:t xml:space="preserve"> approach through a case study of a 6-year-old boy with autism. The pupil received a 15 to </w:t>
      </w:r>
      <w:r w:rsidR="00742DE9" w:rsidRPr="00E27A3F">
        <w:rPr>
          <w:rFonts w:ascii="Times New Roman" w:hAnsi="Times New Roman" w:cs="Times New Roman"/>
        </w:rPr>
        <w:t>20-minute</w:t>
      </w:r>
      <w:r w:rsidR="00032660" w:rsidRPr="00E27A3F">
        <w:rPr>
          <w:rFonts w:ascii="Times New Roman" w:hAnsi="Times New Roman" w:cs="Times New Roman"/>
        </w:rPr>
        <w:t xml:space="preserve"> session </w:t>
      </w:r>
      <w:r w:rsidR="006C2BBE" w:rsidRPr="00E27A3F">
        <w:rPr>
          <w:rFonts w:ascii="Times New Roman" w:hAnsi="Times New Roman" w:cs="Times New Roman"/>
        </w:rPr>
        <w:t xml:space="preserve">daily, </w:t>
      </w:r>
      <w:r w:rsidR="00032660" w:rsidRPr="00E27A3F">
        <w:rPr>
          <w:rFonts w:ascii="Times New Roman" w:hAnsi="Times New Roman" w:cs="Times New Roman"/>
        </w:rPr>
        <w:t xml:space="preserve">with a member of staff from his class. </w:t>
      </w:r>
      <w:r w:rsidR="003B43B9" w:rsidRPr="00E27A3F">
        <w:rPr>
          <w:rFonts w:ascii="Times New Roman" w:hAnsi="Times New Roman" w:cs="Times New Roman"/>
        </w:rPr>
        <w:t>W</w:t>
      </w:r>
      <w:r w:rsidR="00742DE9" w:rsidRPr="00E27A3F">
        <w:rPr>
          <w:rFonts w:ascii="Times New Roman" w:hAnsi="Times New Roman" w:cs="Times New Roman"/>
        </w:rPr>
        <w:t>e</w:t>
      </w:r>
      <w:r w:rsidR="003B43B9" w:rsidRPr="00E27A3F">
        <w:rPr>
          <w:rFonts w:ascii="Times New Roman" w:hAnsi="Times New Roman" w:cs="Times New Roman"/>
        </w:rPr>
        <w:t>e</w:t>
      </w:r>
      <w:r w:rsidR="00742DE9" w:rsidRPr="00E27A3F">
        <w:rPr>
          <w:rFonts w:ascii="Times New Roman" w:hAnsi="Times New Roman" w:cs="Times New Roman"/>
        </w:rPr>
        <w:t xml:space="preserve">kly </w:t>
      </w:r>
      <w:r w:rsidR="003B43B9" w:rsidRPr="00E27A3F">
        <w:rPr>
          <w:rFonts w:ascii="Times New Roman" w:hAnsi="Times New Roman" w:cs="Times New Roman"/>
        </w:rPr>
        <w:t>m</w:t>
      </w:r>
      <w:r w:rsidR="00032660" w:rsidRPr="00E27A3F">
        <w:rPr>
          <w:rFonts w:ascii="Times New Roman" w:hAnsi="Times New Roman" w:cs="Times New Roman"/>
        </w:rPr>
        <w:t>easures were taken</w:t>
      </w:r>
      <w:r w:rsidR="003B43B9" w:rsidRPr="00E27A3F">
        <w:rPr>
          <w:rFonts w:ascii="Times New Roman" w:hAnsi="Times New Roman" w:cs="Times New Roman"/>
        </w:rPr>
        <w:t xml:space="preserve"> of contact, attention and engagement and overall </w:t>
      </w:r>
      <w:r w:rsidR="00742DE9" w:rsidRPr="00E27A3F">
        <w:rPr>
          <w:rFonts w:ascii="Times New Roman" w:hAnsi="Times New Roman" w:cs="Times New Roman"/>
        </w:rPr>
        <w:t>the results showed an</w:t>
      </w:r>
      <w:r w:rsidR="003B43B9" w:rsidRPr="00E27A3F">
        <w:rPr>
          <w:rFonts w:ascii="Times New Roman" w:hAnsi="Times New Roman" w:cs="Times New Roman"/>
        </w:rPr>
        <w:t xml:space="preserve"> increase from baseline</w:t>
      </w:r>
      <w:r w:rsidR="00742DE9" w:rsidRPr="00E27A3F">
        <w:rPr>
          <w:rFonts w:ascii="Times New Roman" w:hAnsi="Times New Roman" w:cs="Times New Roman"/>
        </w:rPr>
        <w:t xml:space="preserve">, </w:t>
      </w:r>
      <w:r w:rsidR="00C32689" w:rsidRPr="00E27A3F">
        <w:rPr>
          <w:rFonts w:ascii="Times New Roman" w:hAnsi="Times New Roman" w:cs="Times New Roman"/>
        </w:rPr>
        <w:t>although</w:t>
      </w:r>
      <w:r w:rsidR="00742DE9" w:rsidRPr="00E27A3F">
        <w:rPr>
          <w:rFonts w:ascii="Times New Roman" w:hAnsi="Times New Roman" w:cs="Times New Roman"/>
        </w:rPr>
        <w:t xml:space="preserve"> the trend did vary throughout. Specifically looking at engagement, the percentage of incidents increased</w:t>
      </w:r>
      <w:r w:rsidR="003B43B9" w:rsidRPr="00E27A3F">
        <w:rPr>
          <w:rFonts w:ascii="Times New Roman" w:hAnsi="Times New Roman" w:cs="Times New Roman"/>
        </w:rPr>
        <w:t xml:space="preserve"> by 70%. </w:t>
      </w:r>
      <w:r w:rsidR="006C2BBE" w:rsidRPr="00E27A3F">
        <w:rPr>
          <w:rFonts w:ascii="Times New Roman" w:hAnsi="Times New Roman" w:cs="Times New Roman"/>
        </w:rPr>
        <w:t>This approach was interpreted to be e</w:t>
      </w:r>
      <w:r w:rsidR="00742DE9" w:rsidRPr="00E27A3F">
        <w:rPr>
          <w:rFonts w:ascii="Times New Roman" w:hAnsi="Times New Roman" w:cs="Times New Roman"/>
        </w:rPr>
        <w:t xml:space="preserve">ffective in the development of socialisation skills. </w:t>
      </w:r>
      <w:r w:rsidR="00C32689" w:rsidRPr="00E27A3F">
        <w:rPr>
          <w:rFonts w:ascii="Times New Roman" w:hAnsi="Times New Roman" w:cs="Times New Roman"/>
        </w:rPr>
        <w:t>However, this approach is heavily adult based</w:t>
      </w:r>
      <w:r w:rsidR="006C2BBE" w:rsidRPr="00E27A3F">
        <w:rPr>
          <w:rFonts w:ascii="Times New Roman" w:hAnsi="Times New Roman" w:cs="Times New Roman"/>
        </w:rPr>
        <w:t>,</w:t>
      </w:r>
      <w:r w:rsidR="00C32689" w:rsidRPr="00E27A3F">
        <w:rPr>
          <w:rFonts w:ascii="Times New Roman" w:hAnsi="Times New Roman" w:cs="Times New Roman"/>
        </w:rPr>
        <w:t xml:space="preserve"> rel</w:t>
      </w:r>
      <w:r w:rsidR="006C2BBE" w:rsidRPr="00E27A3F">
        <w:rPr>
          <w:rFonts w:ascii="Times New Roman" w:hAnsi="Times New Roman" w:cs="Times New Roman"/>
        </w:rPr>
        <w:t>ying</w:t>
      </w:r>
      <w:r w:rsidR="00C32689" w:rsidRPr="00E27A3F">
        <w:rPr>
          <w:rFonts w:ascii="Times New Roman" w:hAnsi="Times New Roman" w:cs="Times New Roman"/>
        </w:rPr>
        <w:t xml:space="preserve"> on consistency. In comparison to PMII, </w:t>
      </w:r>
      <w:r w:rsidR="006C2BBE" w:rsidRPr="00E27A3F">
        <w:rPr>
          <w:rFonts w:ascii="Times New Roman" w:hAnsi="Times New Roman" w:cs="Times New Roman"/>
        </w:rPr>
        <w:t>I</w:t>
      </w:r>
      <w:r w:rsidR="00C32689" w:rsidRPr="00E27A3F">
        <w:rPr>
          <w:rFonts w:ascii="Times New Roman" w:hAnsi="Times New Roman" w:cs="Times New Roman"/>
        </w:rPr>
        <w:t xml:space="preserve">ntensive </w:t>
      </w:r>
      <w:r w:rsidR="006C2BBE" w:rsidRPr="00E27A3F">
        <w:rPr>
          <w:rFonts w:ascii="Times New Roman" w:hAnsi="Times New Roman" w:cs="Times New Roman"/>
        </w:rPr>
        <w:t>I</w:t>
      </w:r>
      <w:r w:rsidR="00C32689" w:rsidRPr="00E27A3F">
        <w:rPr>
          <w:rFonts w:ascii="Times New Roman" w:hAnsi="Times New Roman" w:cs="Times New Roman"/>
        </w:rPr>
        <w:t xml:space="preserve">nteraction </w:t>
      </w:r>
      <w:r w:rsidR="00D207F2" w:rsidRPr="00E27A3F">
        <w:rPr>
          <w:rFonts w:ascii="Times New Roman" w:hAnsi="Times New Roman" w:cs="Times New Roman"/>
        </w:rPr>
        <w:t xml:space="preserve">may </w:t>
      </w:r>
      <w:r w:rsidR="009A2E67" w:rsidRPr="00E27A3F">
        <w:rPr>
          <w:rFonts w:ascii="Times New Roman" w:hAnsi="Times New Roman" w:cs="Times New Roman"/>
        </w:rPr>
        <w:t>be more difficult</w:t>
      </w:r>
      <w:r w:rsidR="00D207F2" w:rsidRPr="00E27A3F">
        <w:rPr>
          <w:rFonts w:ascii="Times New Roman" w:hAnsi="Times New Roman" w:cs="Times New Roman"/>
        </w:rPr>
        <w:t xml:space="preserve"> </w:t>
      </w:r>
      <w:r w:rsidR="009A2E67" w:rsidRPr="00E27A3F">
        <w:rPr>
          <w:rFonts w:ascii="Times New Roman" w:hAnsi="Times New Roman" w:cs="Times New Roman"/>
        </w:rPr>
        <w:t>to</w:t>
      </w:r>
      <w:r w:rsidR="00C32689" w:rsidRPr="00E27A3F">
        <w:rPr>
          <w:rFonts w:ascii="Times New Roman" w:hAnsi="Times New Roman" w:cs="Times New Roman"/>
        </w:rPr>
        <w:t xml:space="preserve"> implement</w:t>
      </w:r>
      <w:r w:rsidR="009A2E67" w:rsidRPr="00E27A3F">
        <w:rPr>
          <w:rFonts w:ascii="Times New Roman" w:hAnsi="Times New Roman" w:cs="Times New Roman"/>
        </w:rPr>
        <w:t xml:space="preserve"> as an inclusive practice, as it </w:t>
      </w:r>
      <w:r w:rsidR="00C32689" w:rsidRPr="00E27A3F">
        <w:rPr>
          <w:rFonts w:ascii="Times New Roman" w:hAnsi="Times New Roman" w:cs="Times New Roman"/>
        </w:rPr>
        <w:t>involves taking the pupil outside of the class to g</w:t>
      </w:r>
      <w:r w:rsidR="009A2E67" w:rsidRPr="00E27A3F">
        <w:rPr>
          <w:rFonts w:ascii="Times New Roman" w:hAnsi="Times New Roman" w:cs="Times New Roman"/>
        </w:rPr>
        <w:t>ain</w:t>
      </w:r>
      <w:r w:rsidR="00C32689" w:rsidRPr="00E27A3F">
        <w:rPr>
          <w:rFonts w:ascii="Times New Roman" w:hAnsi="Times New Roman" w:cs="Times New Roman"/>
        </w:rPr>
        <w:t xml:space="preserve"> the necessary </w:t>
      </w:r>
      <w:r w:rsidR="009A2E67" w:rsidRPr="00E27A3F">
        <w:rPr>
          <w:rFonts w:ascii="Times New Roman" w:hAnsi="Times New Roman" w:cs="Times New Roman"/>
        </w:rPr>
        <w:t>skills</w:t>
      </w:r>
      <w:r w:rsidR="00C32689" w:rsidRPr="00E27A3F">
        <w:rPr>
          <w:rFonts w:ascii="Times New Roman" w:hAnsi="Times New Roman" w:cs="Times New Roman"/>
        </w:rPr>
        <w:t>. Although</w:t>
      </w:r>
      <w:r w:rsidR="009A2E67" w:rsidRPr="00E27A3F">
        <w:rPr>
          <w:rFonts w:ascii="Times New Roman" w:hAnsi="Times New Roman" w:cs="Times New Roman"/>
        </w:rPr>
        <w:t>,</w:t>
      </w:r>
      <w:r w:rsidR="00C32689" w:rsidRPr="00E27A3F">
        <w:rPr>
          <w:rFonts w:ascii="Times New Roman" w:hAnsi="Times New Roman" w:cs="Times New Roman"/>
        </w:rPr>
        <w:t xml:space="preserve"> if all teachers are trained and</w:t>
      </w:r>
      <w:r w:rsidR="009A2E67" w:rsidRPr="00E27A3F">
        <w:rPr>
          <w:rFonts w:ascii="Times New Roman" w:hAnsi="Times New Roman" w:cs="Times New Roman"/>
        </w:rPr>
        <w:t xml:space="preserve"> </w:t>
      </w:r>
      <w:r w:rsidR="00C32689" w:rsidRPr="00E27A3F">
        <w:rPr>
          <w:rFonts w:ascii="Times New Roman" w:hAnsi="Times New Roman" w:cs="Times New Roman"/>
        </w:rPr>
        <w:t>committed</w:t>
      </w:r>
      <w:r w:rsidR="003B43B9" w:rsidRPr="00E27A3F">
        <w:rPr>
          <w:rFonts w:ascii="Times New Roman" w:hAnsi="Times New Roman" w:cs="Times New Roman"/>
        </w:rPr>
        <w:t xml:space="preserve">, </w:t>
      </w:r>
      <w:r w:rsidR="00C32689" w:rsidRPr="00E27A3F">
        <w:rPr>
          <w:rFonts w:ascii="Times New Roman" w:hAnsi="Times New Roman" w:cs="Times New Roman"/>
        </w:rPr>
        <w:t xml:space="preserve">once the pupil has acquired the initial skills, training </w:t>
      </w:r>
      <w:r w:rsidR="009A2E67" w:rsidRPr="00E27A3F">
        <w:rPr>
          <w:rFonts w:ascii="Times New Roman" w:hAnsi="Times New Roman" w:cs="Times New Roman"/>
        </w:rPr>
        <w:t>could</w:t>
      </w:r>
      <w:r w:rsidR="00C32689" w:rsidRPr="00E27A3F">
        <w:rPr>
          <w:rFonts w:ascii="Times New Roman" w:hAnsi="Times New Roman" w:cs="Times New Roman"/>
        </w:rPr>
        <w:t xml:space="preserve"> </w:t>
      </w:r>
      <w:r w:rsidR="00846DAF" w:rsidRPr="00E27A3F">
        <w:rPr>
          <w:rFonts w:ascii="Times New Roman" w:hAnsi="Times New Roman" w:cs="Times New Roman"/>
        </w:rPr>
        <w:t>be transferred</w:t>
      </w:r>
      <w:r w:rsidR="00C32689" w:rsidRPr="00E27A3F">
        <w:rPr>
          <w:rFonts w:ascii="Times New Roman" w:hAnsi="Times New Roman" w:cs="Times New Roman"/>
        </w:rPr>
        <w:t xml:space="preserve"> </w:t>
      </w:r>
      <w:r w:rsidR="00846DAF" w:rsidRPr="00E27A3F">
        <w:rPr>
          <w:rFonts w:ascii="Times New Roman" w:hAnsi="Times New Roman" w:cs="Times New Roman"/>
        </w:rPr>
        <w:t>to</w:t>
      </w:r>
      <w:r w:rsidR="00C32689" w:rsidRPr="00E27A3F">
        <w:rPr>
          <w:rFonts w:ascii="Times New Roman" w:hAnsi="Times New Roman" w:cs="Times New Roman"/>
        </w:rPr>
        <w:t xml:space="preserve"> the class. </w:t>
      </w:r>
      <w:r w:rsidR="00AA34B7" w:rsidRPr="00E27A3F">
        <w:rPr>
          <w:rFonts w:ascii="Times New Roman" w:hAnsi="Times New Roman" w:cs="Times New Roman"/>
        </w:rPr>
        <w:t>This approach links to Piaget’s theory</w:t>
      </w:r>
      <w:r w:rsidR="00BF6267" w:rsidRPr="00E27A3F">
        <w:rPr>
          <w:rFonts w:ascii="Times New Roman" w:hAnsi="Times New Roman" w:cs="Times New Roman"/>
        </w:rPr>
        <w:t xml:space="preserve"> as it relates to </w:t>
      </w:r>
      <w:r w:rsidR="00AA34B7" w:rsidRPr="00E27A3F">
        <w:rPr>
          <w:rFonts w:ascii="Times New Roman" w:hAnsi="Times New Roman" w:cs="Times New Roman"/>
        </w:rPr>
        <w:t>thinking about the</w:t>
      </w:r>
      <w:r w:rsidR="00BF6267" w:rsidRPr="00E27A3F">
        <w:rPr>
          <w:rFonts w:ascii="Times New Roman" w:hAnsi="Times New Roman" w:cs="Times New Roman"/>
        </w:rPr>
        <w:t xml:space="preserve"> present </w:t>
      </w:r>
      <w:r w:rsidR="00AA34B7" w:rsidRPr="00E27A3F">
        <w:rPr>
          <w:rFonts w:ascii="Times New Roman" w:hAnsi="Times New Roman" w:cs="Times New Roman"/>
        </w:rPr>
        <w:t>scenarios and the thoughts attach</w:t>
      </w:r>
      <w:r w:rsidR="00BF6267" w:rsidRPr="00E27A3F">
        <w:rPr>
          <w:rFonts w:ascii="Times New Roman" w:hAnsi="Times New Roman" w:cs="Times New Roman"/>
        </w:rPr>
        <w:t>ed</w:t>
      </w:r>
      <w:r w:rsidR="00AA34B7" w:rsidRPr="00E27A3F">
        <w:rPr>
          <w:rFonts w:ascii="Times New Roman" w:hAnsi="Times New Roman" w:cs="Times New Roman"/>
        </w:rPr>
        <w:t xml:space="preserve"> to them. </w:t>
      </w:r>
      <w:r w:rsidR="003B43B9" w:rsidRPr="00E27A3F">
        <w:rPr>
          <w:rFonts w:ascii="Times New Roman" w:hAnsi="Times New Roman" w:cs="Times New Roman"/>
        </w:rPr>
        <w:t>It is</w:t>
      </w:r>
      <w:r w:rsidR="00AA34B7" w:rsidRPr="00E27A3F">
        <w:rPr>
          <w:rFonts w:ascii="Times New Roman" w:hAnsi="Times New Roman" w:cs="Times New Roman"/>
        </w:rPr>
        <w:t xml:space="preserve"> </w:t>
      </w:r>
      <w:r w:rsidR="0060138A" w:rsidRPr="00E27A3F">
        <w:rPr>
          <w:rFonts w:ascii="Times New Roman" w:hAnsi="Times New Roman" w:cs="Times New Roman"/>
        </w:rPr>
        <w:t>support</w:t>
      </w:r>
      <w:r w:rsidR="003B43B9" w:rsidRPr="00E27A3F">
        <w:rPr>
          <w:rFonts w:ascii="Times New Roman" w:hAnsi="Times New Roman" w:cs="Times New Roman"/>
        </w:rPr>
        <w:t xml:space="preserve">ed by </w:t>
      </w:r>
      <w:r w:rsidR="00BF6267" w:rsidRPr="00E27A3F">
        <w:rPr>
          <w:rFonts w:ascii="Times New Roman" w:hAnsi="Times New Roman" w:cs="Times New Roman"/>
        </w:rPr>
        <w:t>S</w:t>
      </w:r>
      <w:r w:rsidR="0060138A" w:rsidRPr="00E27A3F">
        <w:rPr>
          <w:rFonts w:ascii="Times New Roman" w:hAnsi="Times New Roman" w:cs="Times New Roman"/>
        </w:rPr>
        <w:t xml:space="preserve">ocial </w:t>
      </w:r>
      <w:r w:rsidR="00BF6267" w:rsidRPr="00E27A3F">
        <w:rPr>
          <w:rFonts w:ascii="Times New Roman" w:hAnsi="Times New Roman" w:cs="Times New Roman"/>
        </w:rPr>
        <w:t>L</w:t>
      </w:r>
      <w:r w:rsidR="0060138A" w:rsidRPr="00E27A3F">
        <w:rPr>
          <w:rFonts w:ascii="Times New Roman" w:hAnsi="Times New Roman" w:cs="Times New Roman"/>
        </w:rPr>
        <w:t xml:space="preserve">earning </w:t>
      </w:r>
      <w:r w:rsidR="00BF6267" w:rsidRPr="00E27A3F">
        <w:rPr>
          <w:rFonts w:ascii="Times New Roman" w:hAnsi="Times New Roman" w:cs="Times New Roman"/>
        </w:rPr>
        <w:t>T</w:t>
      </w:r>
      <w:r w:rsidR="0060138A" w:rsidRPr="00E27A3F">
        <w:rPr>
          <w:rFonts w:ascii="Times New Roman" w:hAnsi="Times New Roman" w:cs="Times New Roman"/>
        </w:rPr>
        <w:t xml:space="preserve">heory as it incorporates </w:t>
      </w:r>
      <w:r w:rsidR="00E22A21" w:rsidRPr="00E27A3F">
        <w:rPr>
          <w:rFonts w:ascii="Times New Roman" w:hAnsi="Times New Roman" w:cs="Times New Roman"/>
        </w:rPr>
        <w:t xml:space="preserve">observational </w:t>
      </w:r>
      <w:r w:rsidR="0060138A" w:rsidRPr="00E27A3F">
        <w:rPr>
          <w:rFonts w:ascii="Times New Roman" w:hAnsi="Times New Roman" w:cs="Times New Roman"/>
        </w:rPr>
        <w:t>behaviours</w:t>
      </w:r>
      <w:r w:rsidR="003B43B9" w:rsidRPr="00E27A3F">
        <w:rPr>
          <w:rFonts w:ascii="Times New Roman" w:hAnsi="Times New Roman" w:cs="Times New Roman"/>
        </w:rPr>
        <w:t xml:space="preserve"> through </w:t>
      </w:r>
      <w:r w:rsidR="00E22A21" w:rsidRPr="00E27A3F">
        <w:rPr>
          <w:rFonts w:ascii="Times New Roman" w:hAnsi="Times New Roman" w:cs="Times New Roman"/>
        </w:rPr>
        <w:t>observ</w:t>
      </w:r>
      <w:r w:rsidR="003B43B9" w:rsidRPr="00E27A3F">
        <w:rPr>
          <w:rFonts w:ascii="Times New Roman" w:hAnsi="Times New Roman" w:cs="Times New Roman"/>
        </w:rPr>
        <w:t xml:space="preserve">ing </w:t>
      </w:r>
      <w:r w:rsidR="00E22A21" w:rsidRPr="00E27A3F">
        <w:rPr>
          <w:rFonts w:ascii="Times New Roman" w:hAnsi="Times New Roman" w:cs="Times New Roman"/>
        </w:rPr>
        <w:t xml:space="preserve">the reactions of </w:t>
      </w:r>
      <w:r w:rsidR="00C457D0" w:rsidRPr="00E27A3F">
        <w:rPr>
          <w:rFonts w:ascii="Times New Roman" w:hAnsi="Times New Roman" w:cs="Times New Roman"/>
        </w:rPr>
        <w:t xml:space="preserve">their support staff. </w:t>
      </w:r>
    </w:p>
    <w:p w14:paraId="10838457" w14:textId="55312F0F" w:rsidR="000E6704" w:rsidRPr="00E27A3F" w:rsidRDefault="001849BE" w:rsidP="008C09AA">
      <w:pPr>
        <w:spacing w:line="480" w:lineRule="auto"/>
        <w:ind w:firstLine="360"/>
        <w:rPr>
          <w:rFonts w:ascii="Times New Roman" w:hAnsi="Times New Roman" w:cs="Times New Roman"/>
        </w:rPr>
      </w:pPr>
      <w:r w:rsidRPr="00E27A3F">
        <w:rPr>
          <w:rFonts w:ascii="Times New Roman" w:hAnsi="Times New Roman" w:cs="Times New Roman"/>
        </w:rPr>
        <w:t>Secondly, the critical incident led to further investigation of the pedagogical techniques that can be</w:t>
      </w:r>
      <w:r w:rsidR="003B43B9" w:rsidRPr="00E27A3F">
        <w:rPr>
          <w:rFonts w:ascii="Times New Roman" w:hAnsi="Times New Roman" w:cs="Times New Roman"/>
        </w:rPr>
        <w:t xml:space="preserve"> used for those with ASD</w:t>
      </w:r>
      <w:r w:rsidRPr="00E27A3F">
        <w:rPr>
          <w:rFonts w:ascii="Times New Roman" w:hAnsi="Times New Roman" w:cs="Times New Roman"/>
        </w:rPr>
        <w:t xml:space="preserve"> to</w:t>
      </w:r>
      <w:r w:rsidR="002F1880" w:rsidRPr="00E27A3F">
        <w:rPr>
          <w:rFonts w:ascii="Times New Roman" w:hAnsi="Times New Roman" w:cs="Times New Roman"/>
        </w:rPr>
        <w:t xml:space="preserve"> </w:t>
      </w:r>
      <w:r w:rsidR="003B43B9" w:rsidRPr="00E27A3F">
        <w:rPr>
          <w:rFonts w:ascii="Times New Roman" w:hAnsi="Times New Roman" w:cs="Times New Roman"/>
        </w:rPr>
        <w:t xml:space="preserve">increase academic engagement. </w:t>
      </w:r>
      <w:r w:rsidR="008D2DDA" w:rsidRPr="00E27A3F">
        <w:rPr>
          <w:rFonts w:ascii="Times New Roman" w:hAnsi="Times New Roman" w:cs="Times New Roman"/>
        </w:rPr>
        <w:t>As the previously discussed research has shown, pupils with autism sometimes display lower academic outcomes when placed in mainstream settings. It is important that pupils are motivated to learn and providing choices frequently</w:t>
      </w:r>
      <w:r w:rsidR="00CF1E6D" w:rsidRPr="00E27A3F">
        <w:rPr>
          <w:rFonts w:ascii="Times New Roman" w:hAnsi="Times New Roman" w:cs="Times New Roman"/>
        </w:rPr>
        <w:t xml:space="preserve"> </w:t>
      </w:r>
      <w:r w:rsidR="008D2DDA" w:rsidRPr="00E27A3F">
        <w:rPr>
          <w:rFonts w:ascii="Times New Roman" w:hAnsi="Times New Roman" w:cs="Times New Roman"/>
        </w:rPr>
        <w:t xml:space="preserve">has shown to be effective in </w:t>
      </w:r>
      <w:r w:rsidR="00CF1E6D" w:rsidRPr="00E27A3F">
        <w:rPr>
          <w:rFonts w:ascii="Times New Roman" w:hAnsi="Times New Roman" w:cs="Times New Roman"/>
        </w:rPr>
        <w:t>increasing work completion and maintaining interest in activities (</w:t>
      </w:r>
      <w:proofErr w:type="spellStart"/>
      <w:r w:rsidR="00CF1E6D" w:rsidRPr="00E27A3F">
        <w:rPr>
          <w:rFonts w:ascii="Times New Roman" w:hAnsi="Times New Roman" w:cs="Times New Roman"/>
        </w:rPr>
        <w:t>Meindl</w:t>
      </w:r>
      <w:proofErr w:type="spellEnd"/>
      <w:r w:rsidR="00CF1E6D" w:rsidRPr="00E27A3F">
        <w:rPr>
          <w:rFonts w:ascii="Times New Roman" w:hAnsi="Times New Roman" w:cs="Times New Roman"/>
        </w:rPr>
        <w:t xml:space="preserve">, Delgado </w:t>
      </w:r>
      <w:r w:rsidR="008C09AA">
        <w:rPr>
          <w:rFonts w:ascii="Times New Roman" w:hAnsi="Times New Roman" w:cs="Times New Roman"/>
        </w:rPr>
        <w:t>and</w:t>
      </w:r>
      <w:r w:rsidR="00CF1E6D" w:rsidRPr="00E27A3F">
        <w:rPr>
          <w:rFonts w:ascii="Times New Roman" w:hAnsi="Times New Roman" w:cs="Times New Roman"/>
        </w:rPr>
        <w:t xml:space="preserve"> Casey, 2020</w:t>
      </w:r>
      <w:r w:rsidR="008C09AA">
        <w:rPr>
          <w:rFonts w:ascii="Times New Roman" w:hAnsi="Times New Roman" w:cs="Times New Roman"/>
        </w:rPr>
        <w:t>)</w:t>
      </w:r>
      <w:r w:rsidR="00C66EA5" w:rsidRPr="00E27A3F">
        <w:rPr>
          <w:rFonts w:ascii="Times New Roman" w:hAnsi="Times New Roman" w:cs="Times New Roman"/>
        </w:rPr>
        <w:t>. W</w:t>
      </w:r>
      <w:r w:rsidR="00C71C08" w:rsidRPr="00E27A3F">
        <w:rPr>
          <w:rFonts w:ascii="Times New Roman" w:hAnsi="Times New Roman" w:cs="Times New Roman"/>
        </w:rPr>
        <w:t xml:space="preserve">hen </w:t>
      </w:r>
      <w:r w:rsidR="002F1880" w:rsidRPr="00E27A3F">
        <w:rPr>
          <w:rFonts w:ascii="Times New Roman" w:hAnsi="Times New Roman" w:cs="Times New Roman"/>
        </w:rPr>
        <w:t>P</w:t>
      </w:r>
      <w:r w:rsidR="00C71C08" w:rsidRPr="00E27A3F">
        <w:rPr>
          <w:rFonts w:ascii="Times New Roman" w:hAnsi="Times New Roman" w:cs="Times New Roman"/>
        </w:rPr>
        <w:t>upil</w:t>
      </w:r>
      <w:r w:rsidR="002F1880" w:rsidRPr="00E27A3F">
        <w:rPr>
          <w:rFonts w:ascii="Times New Roman" w:hAnsi="Times New Roman" w:cs="Times New Roman"/>
        </w:rPr>
        <w:t xml:space="preserve"> X </w:t>
      </w:r>
      <w:r w:rsidR="00C71C08" w:rsidRPr="00E27A3F">
        <w:rPr>
          <w:rFonts w:ascii="Times New Roman" w:hAnsi="Times New Roman" w:cs="Times New Roman"/>
        </w:rPr>
        <w:t xml:space="preserve">became disengaged </w:t>
      </w:r>
      <w:r w:rsidR="00C66EA5" w:rsidRPr="00E27A3F">
        <w:rPr>
          <w:rFonts w:ascii="Times New Roman" w:hAnsi="Times New Roman" w:cs="Times New Roman"/>
        </w:rPr>
        <w:t>during the incident</w:t>
      </w:r>
      <w:r w:rsidR="00C71C08" w:rsidRPr="00E27A3F">
        <w:rPr>
          <w:rFonts w:ascii="Times New Roman" w:hAnsi="Times New Roman" w:cs="Times New Roman"/>
        </w:rPr>
        <w:t>, the teacher</w:t>
      </w:r>
      <w:r w:rsidR="002F1880" w:rsidRPr="00E27A3F">
        <w:rPr>
          <w:rFonts w:ascii="Times New Roman" w:hAnsi="Times New Roman" w:cs="Times New Roman"/>
        </w:rPr>
        <w:t xml:space="preserve"> presented </w:t>
      </w:r>
      <w:r w:rsidR="00C66EA5" w:rsidRPr="00E27A3F">
        <w:rPr>
          <w:rFonts w:ascii="Times New Roman" w:hAnsi="Times New Roman" w:cs="Times New Roman"/>
        </w:rPr>
        <w:t xml:space="preserve">a </w:t>
      </w:r>
      <w:r w:rsidR="00C71C08" w:rsidRPr="00E27A3F">
        <w:rPr>
          <w:rFonts w:ascii="Times New Roman" w:hAnsi="Times New Roman" w:cs="Times New Roman"/>
        </w:rPr>
        <w:t xml:space="preserve">choice </w:t>
      </w:r>
      <w:r w:rsidR="00C66EA5" w:rsidRPr="00E27A3F">
        <w:rPr>
          <w:rFonts w:ascii="Times New Roman" w:hAnsi="Times New Roman" w:cs="Times New Roman"/>
        </w:rPr>
        <w:t xml:space="preserve">of </w:t>
      </w:r>
      <w:r w:rsidR="00C71C08" w:rsidRPr="00E27A3F">
        <w:rPr>
          <w:rFonts w:ascii="Times New Roman" w:hAnsi="Times New Roman" w:cs="Times New Roman"/>
        </w:rPr>
        <w:t>us</w:t>
      </w:r>
      <w:r w:rsidR="00C66EA5" w:rsidRPr="00E27A3F">
        <w:rPr>
          <w:rFonts w:ascii="Times New Roman" w:hAnsi="Times New Roman" w:cs="Times New Roman"/>
        </w:rPr>
        <w:t>ing</w:t>
      </w:r>
      <w:r w:rsidR="00C71C08" w:rsidRPr="00E27A3F">
        <w:rPr>
          <w:rFonts w:ascii="Times New Roman" w:hAnsi="Times New Roman" w:cs="Times New Roman"/>
        </w:rPr>
        <w:t xml:space="preserve"> the laptop for a short period of time</w:t>
      </w:r>
      <w:r w:rsidR="00BD2795" w:rsidRPr="00E27A3F">
        <w:rPr>
          <w:rFonts w:ascii="Times New Roman" w:hAnsi="Times New Roman" w:cs="Times New Roman"/>
        </w:rPr>
        <w:t>, away from the other pupils</w:t>
      </w:r>
      <w:r w:rsidR="00ED4E0E" w:rsidRPr="00E27A3F">
        <w:rPr>
          <w:rFonts w:ascii="Times New Roman" w:hAnsi="Times New Roman" w:cs="Times New Roman"/>
        </w:rPr>
        <w:t xml:space="preserve">. </w:t>
      </w:r>
      <w:r w:rsidR="002F1880" w:rsidRPr="00E27A3F">
        <w:rPr>
          <w:rFonts w:ascii="Times New Roman" w:hAnsi="Times New Roman" w:cs="Times New Roman"/>
        </w:rPr>
        <w:t>This was something Pupil X enjoyed doing and</w:t>
      </w:r>
      <w:r w:rsidR="00C71C08" w:rsidRPr="00E27A3F">
        <w:rPr>
          <w:rFonts w:ascii="Times New Roman" w:hAnsi="Times New Roman" w:cs="Times New Roman"/>
        </w:rPr>
        <w:t xml:space="preserve"> was effective in re-engaging </w:t>
      </w:r>
      <w:r w:rsidR="002F1880" w:rsidRPr="00E27A3F">
        <w:rPr>
          <w:rFonts w:ascii="Times New Roman" w:hAnsi="Times New Roman" w:cs="Times New Roman"/>
        </w:rPr>
        <w:t>them</w:t>
      </w:r>
      <w:r w:rsidR="00C71C08" w:rsidRPr="00E27A3F">
        <w:rPr>
          <w:rFonts w:ascii="Times New Roman" w:hAnsi="Times New Roman" w:cs="Times New Roman"/>
        </w:rPr>
        <w:t xml:space="preserve"> with the learning. Goodman and Williams (2007)</w:t>
      </w:r>
      <w:r w:rsidR="00ED4E0E" w:rsidRPr="00E27A3F">
        <w:rPr>
          <w:rFonts w:ascii="Times New Roman" w:hAnsi="Times New Roman" w:cs="Times New Roman"/>
        </w:rPr>
        <w:t xml:space="preserve"> </w:t>
      </w:r>
      <w:r w:rsidR="00B349AA" w:rsidRPr="00E27A3F">
        <w:rPr>
          <w:rFonts w:ascii="Times New Roman" w:hAnsi="Times New Roman" w:cs="Times New Roman"/>
        </w:rPr>
        <w:t>support</w:t>
      </w:r>
      <w:r w:rsidR="009A2E67" w:rsidRPr="00E27A3F">
        <w:rPr>
          <w:rFonts w:ascii="Times New Roman" w:hAnsi="Times New Roman" w:cs="Times New Roman"/>
        </w:rPr>
        <w:t xml:space="preserve">ed </w:t>
      </w:r>
      <w:r w:rsidR="00B349AA" w:rsidRPr="00E27A3F">
        <w:rPr>
          <w:rFonts w:ascii="Times New Roman" w:hAnsi="Times New Roman" w:cs="Times New Roman"/>
        </w:rPr>
        <w:t xml:space="preserve">this, </w:t>
      </w:r>
      <w:r w:rsidR="009A2E67" w:rsidRPr="00E27A3F">
        <w:rPr>
          <w:rFonts w:ascii="Times New Roman" w:hAnsi="Times New Roman" w:cs="Times New Roman"/>
        </w:rPr>
        <w:t>indicating</w:t>
      </w:r>
      <w:r w:rsidR="00B349AA" w:rsidRPr="00E27A3F">
        <w:rPr>
          <w:rFonts w:ascii="Times New Roman" w:hAnsi="Times New Roman" w:cs="Times New Roman"/>
        </w:rPr>
        <w:t xml:space="preserve"> that when taking part in structured work </w:t>
      </w:r>
      <w:r w:rsidR="00C66EA5" w:rsidRPr="00E27A3F">
        <w:rPr>
          <w:rFonts w:ascii="Times New Roman" w:hAnsi="Times New Roman" w:cs="Times New Roman"/>
        </w:rPr>
        <w:t>that</w:t>
      </w:r>
      <w:r w:rsidR="00B349AA" w:rsidRPr="00E27A3F">
        <w:rPr>
          <w:rFonts w:ascii="Times New Roman" w:hAnsi="Times New Roman" w:cs="Times New Roman"/>
        </w:rPr>
        <w:t xml:space="preserve"> </w:t>
      </w:r>
      <w:r w:rsidR="00B349AA" w:rsidRPr="00E27A3F">
        <w:rPr>
          <w:rFonts w:ascii="Times New Roman" w:hAnsi="Times New Roman" w:cs="Times New Roman"/>
        </w:rPr>
        <w:lastRenderedPageBreak/>
        <w:t>includes specified learning objectives, allowing pupils to choose their work materials facilitates engagement with the learning.</w:t>
      </w:r>
      <w:r w:rsidR="00BD2795" w:rsidRPr="00E27A3F">
        <w:rPr>
          <w:rFonts w:ascii="Times New Roman" w:hAnsi="Times New Roman" w:cs="Times New Roman"/>
        </w:rPr>
        <w:t xml:space="preserve"> However, the pupil involved in the incident was given the opportunity to choose an activity that was not particularly relevant to the task that was set. Therefore, ensur</w:t>
      </w:r>
      <w:r w:rsidR="009A2E67" w:rsidRPr="00E27A3F">
        <w:rPr>
          <w:rFonts w:ascii="Times New Roman" w:hAnsi="Times New Roman" w:cs="Times New Roman"/>
        </w:rPr>
        <w:t>ing</w:t>
      </w:r>
      <w:r w:rsidR="00BD2795" w:rsidRPr="00E27A3F">
        <w:rPr>
          <w:rFonts w:ascii="Times New Roman" w:hAnsi="Times New Roman" w:cs="Times New Roman"/>
        </w:rPr>
        <w:t xml:space="preserve"> that the choices are relevant to the learning objectives set</w:t>
      </w:r>
      <w:r w:rsidR="001A51E0" w:rsidRPr="00E27A3F">
        <w:rPr>
          <w:rFonts w:ascii="Times New Roman" w:hAnsi="Times New Roman" w:cs="Times New Roman"/>
        </w:rPr>
        <w:t xml:space="preserve"> </w:t>
      </w:r>
      <w:r w:rsidR="009A2E67" w:rsidRPr="00E27A3F">
        <w:rPr>
          <w:rFonts w:ascii="Times New Roman" w:hAnsi="Times New Roman" w:cs="Times New Roman"/>
        </w:rPr>
        <w:t xml:space="preserve">may help </w:t>
      </w:r>
      <w:r w:rsidR="001A51E0" w:rsidRPr="00E27A3F">
        <w:rPr>
          <w:rFonts w:ascii="Times New Roman" w:hAnsi="Times New Roman" w:cs="Times New Roman"/>
        </w:rPr>
        <w:t>maximise learning outcomes</w:t>
      </w:r>
      <w:r w:rsidR="003D7E9E" w:rsidRPr="00E27A3F">
        <w:rPr>
          <w:rFonts w:ascii="Times New Roman" w:hAnsi="Times New Roman" w:cs="Times New Roman"/>
        </w:rPr>
        <w:t>.</w:t>
      </w:r>
    </w:p>
    <w:p w14:paraId="6DC1FA78" w14:textId="5AE74683" w:rsidR="008D73F4" w:rsidRPr="00E27A3F" w:rsidRDefault="00AA047A" w:rsidP="00CB6CB3">
      <w:pPr>
        <w:spacing w:line="480" w:lineRule="auto"/>
        <w:ind w:firstLine="360"/>
        <w:rPr>
          <w:rFonts w:ascii="Times New Roman" w:hAnsi="Times New Roman" w:cs="Times New Roman"/>
        </w:rPr>
      </w:pPr>
      <w:r w:rsidRPr="00E27A3F">
        <w:rPr>
          <w:rFonts w:ascii="Times New Roman" w:hAnsi="Times New Roman" w:cs="Times New Roman"/>
        </w:rPr>
        <w:t>R</w:t>
      </w:r>
      <w:r w:rsidR="00B6474F" w:rsidRPr="00E27A3F">
        <w:rPr>
          <w:rFonts w:ascii="Times New Roman" w:hAnsi="Times New Roman" w:cs="Times New Roman"/>
        </w:rPr>
        <w:t xml:space="preserve">estricted interests may be seen as a negative attribute of autism, although </w:t>
      </w:r>
      <w:proofErr w:type="spellStart"/>
      <w:r w:rsidR="00B6474F" w:rsidRPr="00E27A3F">
        <w:rPr>
          <w:rFonts w:ascii="Times New Roman" w:hAnsi="Times New Roman" w:cs="Times New Roman"/>
        </w:rPr>
        <w:t>Mancil</w:t>
      </w:r>
      <w:proofErr w:type="spellEnd"/>
      <w:r w:rsidR="00B6474F" w:rsidRPr="00E27A3F">
        <w:rPr>
          <w:rFonts w:ascii="Times New Roman" w:hAnsi="Times New Roman" w:cs="Times New Roman"/>
        </w:rPr>
        <w:t xml:space="preserve"> and Pearl (2008) </w:t>
      </w:r>
      <w:r w:rsidR="00C66EA5" w:rsidRPr="00E27A3F">
        <w:rPr>
          <w:rFonts w:ascii="Times New Roman" w:hAnsi="Times New Roman" w:cs="Times New Roman"/>
        </w:rPr>
        <w:t>demonstrated</w:t>
      </w:r>
      <w:r w:rsidR="00B6474F" w:rsidRPr="00E27A3F">
        <w:rPr>
          <w:rFonts w:ascii="Times New Roman" w:hAnsi="Times New Roman" w:cs="Times New Roman"/>
        </w:rPr>
        <w:t xml:space="preserve"> that these specific interests can be utilised as motivators to </w:t>
      </w:r>
      <w:r w:rsidRPr="00E27A3F">
        <w:rPr>
          <w:rFonts w:ascii="Times New Roman" w:hAnsi="Times New Roman" w:cs="Times New Roman"/>
        </w:rPr>
        <w:t>facilitate</w:t>
      </w:r>
      <w:r w:rsidR="00B6474F" w:rsidRPr="00E27A3F">
        <w:rPr>
          <w:rFonts w:ascii="Times New Roman" w:hAnsi="Times New Roman" w:cs="Times New Roman"/>
        </w:rPr>
        <w:t xml:space="preserve"> learning. This is done by weaving the particular interest throughout the different topics in the curriculum</w:t>
      </w:r>
      <w:r w:rsidR="00C66EA5" w:rsidRPr="00E27A3F">
        <w:rPr>
          <w:rFonts w:ascii="Times New Roman" w:hAnsi="Times New Roman" w:cs="Times New Roman"/>
        </w:rPr>
        <w:t xml:space="preserve">. </w:t>
      </w:r>
      <w:r w:rsidR="00B6474F" w:rsidRPr="00E27A3F">
        <w:rPr>
          <w:rFonts w:ascii="Times New Roman" w:hAnsi="Times New Roman" w:cs="Times New Roman"/>
        </w:rPr>
        <w:t>It can be as small as having a photograph next to a maths problem</w:t>
      </w:r>
      <w:r w:rsidR="00C66EA5" w:rsidRPr="00E27A3F">
        <w:rPr>
          <w:rFonts w:ascii="Times New Roman" w:hAnsi="Times New Roman" w:cs="Times New Roman"/>
        </w:rPr>
        <w:t xml:space="preserve">. </w:t>
      </w:r>
      <w:r w:rsidRPr="00E27A3F">
        <w:rPr>
          <w:rFonts w:ascii="Times New Roman" w:hAnsi="Times New Roman" w:cs="Times New Roman"/>
        </w:rPr>
        <w:t xml:space="preserve">Researchers </w:t>
      </w:r>
      <w:r w:rsidR="00B6474F" w:rsidRPr="00E27A3F">
        <w:rPr>
          <w:rFonts w:ascii="Times New Roman" w:hAnsi="Times New Roman" w:cs="Times New Roman"/>
        </w:rPr>
        <w:t>looked at three pupils with autism who were at different stages of school</w:t>
      </w:r>
      <w:r w:rsidR="00C66EA5" w:rsidRPr="00E27A3F">
        <w:rPr>
          <w:rFonts w:ascii="Times New Roman" w:hAnsi="Times New Roman" w:cs="Times New Roman"/>
        </w:rPr>
        <w:t>, who each</w:t>
      </w:r>
      <w:r w:rsidR="00B6474F" w:rsidRPr="00E27A3F">
        <w:rPr>
          <w:rFonts w:ascii="Times New Roman" w:hAnsi="Times New Roman" w:cs="Times New Roman"/>
        </w:rPr>
        <w:t xml:space="preserve"> had a specific interest</w:t>
      </w:r>
      <w:r w:rsidR="00A61A6E" w:rsidRPr="00E27A3F">
        <w:rPr>
          <w:rFonts w:ascii="Times New Roman" w:hAnsi="Times New Roman" w:cs="Times New Roman"/>
        </w:rPr>
        <w:t>, for example the pupil in primary school liked trains</w:t>
      </w:r>
      <w:r w:rsidR="00B6474F" w:rsidRPr="00E27A3F">
        <w:rPr>
          <w:rFonts w:ascii="Times New Roman" w:hAnsi="Times New Roman" w:cs="Times New Roman"/>
        </w:rPr>
        <w:t xml:space="preserve">. </w:t>
      </w:r>
      <w:r w:rsidR="0086076B" w:rsidRPr="00E27A3F">
        <w:rPr>
          <w:rFonts w:ascii="Times New Roman" w:hAnsi="Times New Roman" w:cs="Times New Roman"/>
        </w:rPr>
        <w:t>Before implementing this technique, they found the pupil became quickly disengaged and turned to escape behaviour. Afte</w:t>
      </w:r>
      <w:r w:rsidRPr="00E27A3F">
        <w:rPr>
          <w:rFonts w:ascii="Times New Roman" w:hAnsi="Times New Roman" w:cs="Times New Roman"/>
        </w:rPr>
        <w:t>r the intervention</w:t>
      </w:r>
      <w:r w:rsidR="0086076B" w:rsidRPr="00E27A3F">
        <w:rPr>
          <w:rFonts w:ascii="Times New Roman" w:hAnsi="Times New Roman" w:cs="Times New Roman"/>
        </w:rPr>
        <w:t>, the pupil showed a large increase in attention and completed work more frequently. This process was successful for each pupil throughout the different school ages</w:t>
      </w:r>
      <w:r w:rsidR="00C66EA5" w:rsidRPr="00E27A3F">
        <w:rPr>
          <w:rFonts w:ascii="Times New Roman" w:hAnsi="Times New Roman" w:cs="Times New Roman"/>
        </w:rPr>
        <w:t xml:space="preserve"> and can be interpreted as a simple technique to use. </w:t>
      </w:r>
      <w:r w:rsidR="0086076B" w:rsidRPr="00E27A3F">
        <w:rPr>
          <w:rFonts w:ascii="Times New Roman" w:hAnsi="Times New Roman" w:cs="Times New Roman"/>
        </w:rPr>
        <w:t>However, one issue relates to the research being based on a case study</w:t>
      </w:r>
      <w:r w:rsidR="008C09AA">
        <w:rPr>
          <w:rFonts w:ascii="Times New Roman" w:hAnsi="Times New Roman" w:cs="Times New Roman"/>
        </w:rPr>
        <w:t>,</w:t>
      </w:r>
      <w:r w:rsidRPr="00E27A3F">
        <w:rPr>
          <w:rFonts w:ascii="Times New Roman" w:hAnsi="Times New Roman" w:cs="Times New Roman"/>
        </w:rPr>
        <w:t xml:space="preserve"> meaning</w:t>
      </w:r>
      <w:r w:rsidR="0086076B" w:rsidRPr="00E27A3F">
        <w:rPr>
          <w:rFonts w:ascii="Times New Roman" w:hAnsi="Times New Roman" w:cs="Times New Roman"/>
        </w:rPr>
        <w:t xml:space="preserve"> the findings were largely qualitative and descriptive</w:t>
      </w:r>
      <w:r w:rsidR="008D73F4" w:rsidRPr="00E27A3F">
        <w:rPr>
          <w:rFonts w:ascii="Times New Roman" w:hAnsi="Times New Roman" w:cs="Times New Roman"/>
        </w:rPr>
        <w:t xml:space="preserve">. The reliability of the research may be improved through adding a quantitative analysis. </w:t>
      </w:r>
    </w:p>
    <w:p w14:paraId="7374AC22" w14:textId="4A2238EE" w:rsidR="008D73F4" w:rsidRPr="00E27A3F" w:rsidRDefault="008D73F4" w:rsidP="00CB6CB3">
      <w:pPr>
        <w:spacing w:line="480" w:lineRule="auto"/>
        <w:ind w:firstLine="360"/>
        <w:rPr>
          <w:rFonts w:ascii="Times New Roman" w:hAnsi="Times New Roman" w:cs="Times New Roman"/>
        </w:rPr>
      </w:pPr>
      <w:r w:rsidRPr="00E27A3F">
        <w:rPr>
          <w:rFonts w:ascii="Times New Roman" w:hAnsi="Times New Roman" w:cs="Times New Roman"/>
        </w:rPr>
        <w:t>Weaving a specific interest</w:t>
      </w:r>
      <w:r w:rsidR="00AD69E4" w:rsidRPr="00E27A3F">
        <w:rPr>
          <w:rFonts w:ascii="Times New Roman" w:hAnsi="Times New Roman" w:cs="Times New Roman"/>
        </w:rPr>
        <w:t xml:space="preserve"> to increase engagement</w:t>
      </w:r>
      <w:r w:rsidRPr="00E27A3F">
        <w:rPr>
          <w:rFonts w:ascii="Times New Roman" w:hAnsi="Times New Roman" w:cs="Times New Roman"/>
        </w:rPr>
        <w:t xml:space="preserve"> may not be possible throughout all topic areas, for example science. </w:t>
      </w:r>
      <w:r w:rsidR="00AD69E4" w:rsidRPr="00E27A3F">
        <w:rPr>
          <w:rFonts w:ascii="Times New Roman" w:hAnsi="Times New Roman" w:cs="Times New Roman"/>
        </w:rPr>
        <w:t>Macdonald et al. (2018) looked at the use of visual schedules and the effectiveness of using them to increase academic engagement for pupils with autism. Visual schedules are used to help orientate pupils and provide them with a plan for the sequence of events that is happening within the class. This can be done using pictures, symbols or text.</w:t>
      </w:r>
      <w:r w:rsidR="00DD0103" w:rsidRPr="00E27A3F">
        <w:rPr>
          <w:rFonts w:ascii="Times New Roman" w:hAnsi="Times New Roman" w:cs="Times New Roman"/>
        </w:rPr>
        <w:t xml:space="preserve"> This </w:t>
      </w:r>
      <w:r w:rsidR="00A620F3" w:rsidRPr="00E27A3F">
        <w:rPr>
          <w:rFonts w:ascii="Times New Roman" w:hAnsi="Times New Roman" w:cs="Times New Roman"/>
        </w:rPr>
        <w:t>technique was present in the context of the observed critical incident, as on Pupil X desk was a ‘work first’, ‘then laptop’ board.</w:t>
      </w:r>
      <w:r w:rsidR="00AD69E4" w:rsidRPr="00E27A3F">
        <w:rPr>
          <w:rFonts w:ascii="Times New Roman" w:hAnsi="Times New Roman" w:cs="Times New Roman"/>
        </w:rPr>
        <w:t xml:space="preserve"> There were four pupils within the </w:t>
      </w:r>
      <w:r w:rsidR="00AD69E4" w:rsidRPr="00E27A3F">
        <w:rPr>
          <w:rFonts w:ascii="Times New Roman" w:hAnsi="Times New Roman" w:cs="Times New Roman"/>
        </w:rPr>
        <w:lastRenderedPageBreak/>
        <w:t xml:space="preserve">study, aged between eight and eleven, which took place within a mainstream primary school. </w:t>
      </w:r>
      <w:r w:rsidR="00A620F3" w:rsidRPr="00E27A3F">
        <w:rPr>
          <w:rFonts w:ascii="Times New Roman" w:hAnsi="Times New Roman" w:cs="Times New Roman"/>
        </w:rPr>
        <w:t>Th</w:t>
      </w:r>
      <w:r w:rsidR="00AA047A" w:rsidRPr="00E27A3F">
        <w:rPr>
          <w:rFonts w:ascii="Times New Roman" w:hAnsi="Times New Roman" w:cs="Times New Roman"/>
        </w:rPr>
        <w:t>ey found</w:t>
      </w:r>
      <w:r w:rsidR="00A620F3" w:rsidRPr="00E27A3F">
        <w:rPr>
          <w:rFonts w:ascii="Times New Roman" w:hAnsi="Times New Roman" w:cs="Times New Roman"/>
        </w:rPr>
        <w:t xml:space="preserve"> supporting evidence for the hypothesis that visual schedules would increase on-task behaviours. However, the findings did not support the idea that it would decrease off-task behaviours.</w:t>
      </w:r>
      <w:r w:rsidR="001836BD" w:rsidRPr="00E27A3F">
        <w:rPr>
          <w:rFonts w:ascii="Times New Roman" w:hAnsi="Times New Roman" w:cs="Times New Roman"/>
        </w:rPr>
        <w:t xml:space="preserve"> It should </w:t>
      </w:r>
      <w:r w:rsidR="00AA047A" w:rsidRPr="00E27A3F">
        <w:rPr>
          <w:rFonts w:ascii="Times New Roman" w:hAnsi="Times New Roman" w:cs="Times New Roman"/>
        </w:rPr>
        <w:t xml:space="preserve">be noted that </w:t>
      </w:r>
      <w:r w:rsidR="001836BD" w:rsidRPr="00E27A3F">
        <w:rPr>
          <w:rFonts w:ascii="Times New Roman" w:hAnsi="Times New Roman" w:cs="Times New Roman"/>
        </w:rPr>
        <w:t xml:space="preserve">the sample size was extremely small and therefore may lead to problems with </w:t>
      </w:r>
      <w:r w:rsidR="008C09AA">
        <w:rPr>
          <w:rFonts w:ascii="Times New Roman" w:hAnsi="Times New Roman" w:cs="Times New Roman"/>
        </w:rPr>
        <w:t>generalisability.</w:t>
      </w:r>
      <w:r w:rsidR="00384A3E" w:rsidRPr="00E27A3F">
        <w:rPr>
          <w:rFonts w:ascii="Times New Roman" w:hAnsi="Times New Roman" w:cs="Times New Roman"/>
        </w:rPr>
        <w:t xml:space="preserve"> Further research could be carried out into whether decreasing off-task behaviours using work schedules become more effective when </w:t>
      </w:r>
      <w:r w:rsidR="00A620F3" w:rsidRPr="00E27A3F">
        <w:rPr>
          <w:rFonts w:ascii="Times New Roman" w:hAnsi="Times New Roman" w:cs="Times New Roman"/>
        </w:rPr>
        <w:t>implemented simultaneously with other techniques, such as providing alternative choices</w:t>
      </w:r>
      <w:r w:rsidR="001836BD" w:rsidRPr="00E27A3F">
        <w:rPr>
          <w:rFonts w:ascii="Times New Roman" w:hAnsi="Times New Roman" w:cs="Times New Roman"/>
        </w:rPr>
        <w:t xml:space="preserve"> using a larger sample size. </w:t>
      </w:r>
    </w:p>
    <w:p w14:paraId="7E19C43E" w14:textId="3D8A7416" w:rsidR="00001336" w:rsidRPr="00E27A3F" w:rsidRDefault="00001336" w:rsidP="00CB6CB3">
      <w:pPr>
        <w:spacing w:line="480" w:lineRule="auto"/>
        <w:rPr>
          <w:rFonts w:ascii="Times New Roman" w:hAnsi="Times New Roman" w:cs="Times New Roman"/>
        </w:rPr>
      </w:pPr>
    </w:p>
    <w:p w14:paraId="0222F256" w14:textId="1257B40F" w:rsidR="00001336" w:rsidRPr="00E27A3F" w:rsidRDefault="00001336" w:rsidP="00CB6CB3">
      <w:pPr>
        <w:spacing w:line="480" w:lineRule="auto"/>
        <w:rPr>
          <w:rFonts w:ascii="Times New Roman" w:hAnsi="Times New Roman" w:cs="Times New Roman"/>
          <w:b/>
          <w:bCs/>
        </w:rPr>
      </w:pPr>
      <w:r w:rsidRPr="00E27A3F">
        <w:rPr>
          <w:rFonts w:ascii="Times New Roman" w:hAnsi="Times New Roman" w:cs="Times New Roman"/>
          <w:b/>
          <w:bCs/>
        </w:rPr>
        <w:t>Reflection</w:t>
      </w:r>
    </w:p>
    <w:p w14:paraId="436EBDB9" w14:textId="77777777" w:rsidR="00251724" w:rsidRPr="00E27A3F" w:rsidRDefault="00D60B63" w:rsidP="00CB6CB3">
      <w:pPr>
        <w:spacing w:line="480" w:lineRule="auto"/>
        <w:rPr>
          <w:rFonts w:ascii="Times New Roman" w:hAnsi="Times New Roman" w:cs="Times New Roman"/>
        </w:rPr>
      </w:pPr>
      <w:r w:rsidRPr="00E27A3F">
        <w:rPr>
          <w:rFonts w:ascii="Times New Roman" w:hAnsi="Times New Roman" w:cs="Times New Roman"/>
          <w:b/>
          <w:bCs/>
        </w:rPr>
        <w:tab/>
      </w:r>
    </w:p>
    <w:p w14:paraId="004EB202" w14:textId="0DDE8132" w:rsidR="00280B92" w:rsidRPr="00E27A3F" w:rsidRDefault="00251724" w:rsidP="00CB6CB3">
      <w:pPr>
        <w:spacing w:line="480" w:lineRule="auto"/>
        <w:rPr>
          <w:rFonts w:ascii="Times New Roman" w:hAnsi="Times New Roman" w:cs="Times New Roman"/>
        </w:rPr>
      </w:pPr>
      <w:r w:rsidRPr="00E27A3F">
        <w:rPr>
          <w:rFonts w:ascii="Times New Roman" w:hAnsi="Times New Roman" w:cs="Times New Roman"/>
        </w:rPr>
        <w:tab/>
      </w:r>
      <w:proofErr w:type="spellStart"/>
      <w:r w:rsidRPr="00E27A3F">
        <w:rPr>
          <w:rFonts w:ascii="Times New Roman" w:hAnsi="Times New Roman" w:cs="Times New Roman"/>
        </w:rPr>
        <w:t>Saric</w:t>
      </w:r>
      <w:proofErr w:type="spellEnd"/>
      <w:r w:rsidRPr="00E27A3F">
        <w:rPr>
          <w:rFonts w:ascii="Times New Roman" w:hAnsi="Times New Roman" w:cs="Times New Roman"/>
        </w:rPr>
        <w:t xml:space="preserve"> and </w:t>
      </w:r>
      <w:proofErr w:type="spellStart"/>
      <w:r w:rsidRPr="00E27A3F">
        <w:rPr>
          <w:rFonts w:ascii="Times New Roman" w:hAnsi="Times New Roman" w:cs="Times New Roman"/>
        </w:rPr>
        <w:t>Steh</w:t>
      </w:r>
      <w:proofErr w:type="spellEnd"/>
      <w:r w:rsidRPr="00E27A3F">
        <w:rPr>
          <w:rFonts w:ascii="Times New Roman" w:hAnsi="Times New Roman" w:cs="Times New Roman"/>
        </w:rPr>
        <w:t xml:space="preserve"> (2017) propose</w:t>
      </w:r>
      <w:r w:rsidR="00AE5360" w:rsidRPr="00E27A3F">
        <w:rPr>
          <w:rFonts w:ascii="Times New Roman" w:hAnsi="Times New Roman" w:cs="Times New Roman"/>
        </w:rPr>
        <w:t>d</w:t>
      </w:r>
      <w:r w:rsidRPr="00E27A3F">
        <w:rPr>
          <w:rFonts w:ascii="Times New Roman" w:hAnsi="Times New Roman" w:cs="Times New Roman"/>
        </w:rPr>
        <w:t xml:space="preserve"> that</w:t>
      </w:r>
      <w:r w:rsidR="00D60B63" w:rsidRPr="00E27A3F">
        <w:rPr>
          <w:rFonts w:ascii="Times New Roman" w:hAnsi="Times New Roman" w:cs="Times New Roman"/>
        </w:rPr>
        <w:t xml:space="preserve"> </w:t>
      </w:r>
      <w:r w:rsidRPr="00E27A3F">
        <w:rPr>
          <w:rFonts w:ascii="Times New Roman" w:hAnsi="Times New Roman" w:cs="Times New Roman"/>
        </w:rPr>
        <w:t>we should carry out critical reflections of our own teaching practice to find different solutions and paths for an ever-changing community, creat</w:t>
      </w:r>
      <w:r w:rsidR="00AE5360" w:rsidRPr="00E27A3F">
        <w:rPr>
          <w:rFonts w:ascii="Times New Roman" w:hAnsi="Times New Roman" w:cs="Times New Roman"/>
        </w:rPr>
        <w:t>ing</w:t>
      </w:r>
      <w:r w:rsidRPr="00E27A3F">
        <w:rPr>
          <w:rFonts w:ascii="Times New Roman" w:hAnsi="Times New Roman" w:cs="Times New Roman"/>
        </w:rPr>
        <w:t xml:space="preserve"> </w:t>
      </w:r>
      <w:r w:rsidR="00F7393E" w:rsidRPr="00E27A3F">
        <w:rPr>
          <w:rFonts w:ascii="Times New Roman" w:hAnsi="Times New Roman" w:cs="Times New Roman"/>
        </w:rPr>
        <w:t xml:space="preserve">a </w:t>
      </w:r>
      <w:r w:rsidRPr="00E27A3F">
        <w:rPr>
          <w:rFonts w:ascii="Times New Roman" w:hAnsi="Times New Roman" w:cs="Times New Roman"/>
        </w:rPr>
        <w:t xml:space="preserve">better learning environment. </w:t>
      </w:r>
      <w:r w:rsidR="00AE5403" w:rsidRPr="00E27A3F">
        <w:rPr>
          <w:rFonts w:ascii="Times New Roman" w:hAnsi="Times New Roman" w:cs="Times New Roman"/>
        </w:rPr>
        <w:t>Kolb</w:t>
      </w:r>
      <w:r w:rsidR="00C8625A" w:rsidRPr="00E27A3F">
        <w:rPr>
          <w:rFonts w:ascii="Times New Roman" w:hAnsi="Times New Roman" w:cs="Times New Roman"/>
        </w:rPr>
        <w:t>’s Experiential Learning Theory (ELT) is one reflective model that can be used to help</w:t>
      </w:r>
      <w:r w:rsidR="00F7393E" w:rsidRPr="00E27A3F">
        <w:rPr>
          <w:rFonts w:ascii="Times New Roman" w:hAnsi="Times New Roman" w:cs="Times New Roman"/>
        </w:rPr>
        <w:t xml:space="preserve"> question,</w:t>
      </w:r>
      <w:r w:rsidR="00C8625A" w:rsidRPr="00E27A3F">
        <w:rPr>
          <w:rFonts w:ascii="Times New Roman" w:hAnsi="Times New Roman" w:cs="Times New Roman"/>
        </w:rPr>
        <w:t xml:space="preserve"> </w:t>
      </w:r>
      <w:r w:rsidR="00F7393E" w:rsidRPr="00E27A3F">
        <w:rPr>
          <w:rFonts w:ascii="Times New Roman" w:hAnsi="Times New Roman" w:cs="Times New Roman"/>
        </w:rPr>
        <w:t>analyse and critique</w:t>
      </w:r>
      <w:r w:rsidR="00C8625A" w:rsidRPr="00E27A3F">
        <w:rPr>
          <w:rFonts w:ascii="Times New Roman" w:hAnsi="Times New Roman" w:cs="Times New Roman"/>
        </w:rPr>
        <w:t xml:space="preserve"> the underpinnings of different teaching practices and outcomes. Within this model, there are four different stages to the cycle including concrete experience, reflective observation, abstract </w:t>
      </w:r>
      <w:r w:rsidR="0040072F" w:rsidRPr="00E27A3F">
        <w:rPr>
          <w:rFonts w:ascii="Times New Roman" w:hAnsi="Times New Roman" w:cs="Times New Roman"/>
        </w:rPr>
        <w:t>conceptualisation and active experimentation (Kolb, 2014).</w:t>
      </w:r>
    </w:p>
    <w:p w14:paraId="28E0A7A9" w14:textId="2305ACAF" w:rsidR="00B45DD0" w:rsidRPr="00E27A3F" w:rsidRDefault="00280B92" w:rsidP="00CB6CB3">
      <w:pPr>
        <w:spacing w:line="480" w:lineRule="auto"/>
        <w:ind w:firstLine="720"/>
        <w:rPr>
          <w:rFonts w:ascii="Times New Roman" w:hAnsi="Times New Roman" w:cs="Times New Roman"/>
        </w:rPr>
      </w:pPr>
      <w:r w:rsidRPr="00E27A3F">
        <w:rPr>
          <w:rFonts w:ascii="Times New Roman" w:hAnsi="Times New Roman" w:cs="Times New Roman"/>
        </w:rPr>
        <w:t>Applying Kolb’s ELT</w:t>
      </w:r>
      <w:r w:rsidR="00A61A6E" w:rsidRPr="00E27A3F">
        <w:rPr>
          <w:rFonts w:ascii="Times New Roman" w:hAnsi="Times New Roman" w:cs="Times New Roman"/>
        </w:rPr>
        <w:t xml:space="preserve">, I </w:t>
      </w:r>
      <w:r w:rsidRPr="00E27A3F">
        <w:rPr>
          <w:rFonts w:ascii="Times New Roman" w:hAnsi="Times New Roman" w:cs="Times New Roman"/>
        </w:rPr>
        <w:t>start</w:t>
      </w:r>
      <w:r w:rsidR="00AE5360" w:rsidRPr="00E27A3F">
        <w:rPr>
          <w:rFonts w:ascii="Times New Roman" w:hAnsi="Times New Roman" w:cs="Times New Roman"/>
        </w:rPr>
        <w:t>ed</w:t>
      </w:r>
      <w:r w:rsidRPr="00E27A3F">
        <w:rPr>
          <w:rFonts w:ascii="Times New Roman" w:hAnsi="Times New Roman" w:cs="Times New Roman"/>
        </w:rPr>
        <w:t xml:space="preserve"> with</w:t>
      </w:r>
      <w:r w:rsidR="00F7393E" w:rsidRPr="00E27A3F">
        <w:rPr>
          <w:rFonts w:ascii="Times New Roman" w:hAnsi="Times New Roman" w:cs="Times New Roman"/>
        </w:rPr>
        <w:t xml:space="preserve"> concrete experience</w:t>
      </w:r>
      <w:r w:rsidR="00AE5360" w:rsidRPr="00E27A3F">
        <w:rPr>
          <w:rFonts w:ascii="Times New Roman" w:hAnsi="Times New Roman" w:cs="Times New Roman"/>
        </w:rPr>
        <w:t xml:space="preserve"> by</w:t>
      </w:r>
      <w:r w:rsidR="00A866BE" w:rsidRPr="00E27A3F">
        <w:rPr>
          <w:rFonts w:ascii="Times New Roman" w:hAnsi="Times New Roman" w:cs="Times New Roman"/>
        </w:rPr>
        <w:t xml:space="preserve"> physically experiencing </w:t>
      </w:r>
      <w:r w:rsidR="00AE5360" w:rsidRPr="00E27A3F">
        <w:rPr>
          <w:rFonts w:ascii="Times New Roman" w:hAnsi="Times New Roman" w:cs="Times New Roman"/>
        </w:rPr>
        <w:t xml:space="preserve">a </w:t>
      </w:r>
      <w:r w:rsidR="00A866BE" w:rsidRPr="00E27A3F">
        <w:rPr>
          <w:rFonts w:ascii="Times New Roman" w:hAnsi="Times New Roman" w:cs="Times New Roman"/>
        </w:rPr>
        <w:t>situation</w:t>
      </w:r>
      <w:r w:rsidR="00AE5360" w:rsidRPr="00E27A3F">
        <w:rPr>
          <w:rFonts w:ascii="Times New Roman" w:hAnsi="Times New Roman" w:cs="Times New Roman"/>
        </w:rPr>
        <w:t xml:space="preserve"> in a classroom setting.</w:t>
      </w:r>
      <w:r w:rsidR="00A866BE" w:rsidRPr="00E27A3F">
        <w:rPr>
          <w:rFonts w:ascii="Times New Roman" w:hAnsi="Times New Roman" w:cs="Times New Roman"/>
        </w:rPr>
        <w:t xml:space="preserve"> From this day, </w:t>
      </w:r>
      <w:r w:rsidR="00A61A6E" w:rsidRPr="00E27A3F">
        <w:rPr>
          <w:rFonts w:ascii="Times New Roman" w:hAnsi="Times New Roman" w:cs="Times New Roman"/>
        </w:rPr>
        <w:t xml:space="preserve">a </w:t>
      </w:r>
      <w:r w:rsidR="00A866BE" w:rsidRPr="00E27A3F">
        <w:rPr>
          <w:rFonts w:ascii="Times New Roman" w:hAnsi="Times New Roman" w:cs="Times New Roman"/>
        </w:rPr>
        <w:t>pupil with autism was observed,</w:t>
      </w:r>
      <w:r w:rsidR="00A61A6E" w:rsidRPr="00E27A3F">
        <w:rPr>
          <w:rFonts w:ascii="Times New Roman" w:hAnsi="Times New Roman" w:cs="Times New Roman"/>
        </w:rPr>
        <w:t xml:space="preserve"> who</w:t>
      </w:r>
      <w:r w:rsidR="00A866BE" w:rsidRPr="00E27A3F">
        <w:rPr>
          <w:rFonts w:ascii="Times New Roman" w:hAnsi="Times New Roman" w:cs="Times New Roman"/>
        </w:rPr>
        <w:t xml:space="preserve"> </w:t>
      </w:r>
      <w:r w:rsidR="00AE5360" w:rsidRPr="00E27A3F">
        <w:rPr>
          <w:rFonts w:ascii="Times New Roman" w:hAnsi="Times New Roman" w:cs="Times New Roman"/>
        </w:rPr>
        <w:t>became</w:t>
      </w:r>
      <w:r w:rsidR="00A866BE" w:rsidRPr="00E27A3F">
        <w:rPr>
          <w:rFonts w:ascii="Times New Roman" w:hAnsi="Times New Roman" w:cs="Times New Roman"/>
        </w:rPr>
        <w:t xml:space="preserve"> disengaged from a set group task</w:t>
      </w:r>
      <w:r w:rsidR="00A61A6E" w:rsidRPr="00E27A3F">
        <w:rPr>
          <w:rFonts w:ascii="Times New Roman" w:hAnsi="Times New Roman" w:cs="Times New Roman"/>
        </w:rPr>
        <w:t xml:space="preserve">, but </w:t>
      </w:r>
      <w:r w:rsidR="00A866BE" w:rsidRPr="00E27A3F">
        <w:rPr>
          <w:rFonts w:ascii="Times New Roman" w:hAnsi="Times New Roman" w:cs="Times New Roman"/>
        </w:rPr>
        <w:t>the teacher was successful in re-focusing the pupil. The next stage of the cycle involved reflective observation whereby a deep questioning process occurred in relation to what happened in the situation.</w:t>
      </w:r>
      <w:r w:rsidR="005C0995" w:rsidRPr="00E27A3F">
        <w:rPr>
          <w:rFonts w:ascii="Times New Roman" w:hAnsi="Times New Roman" w:cs="Times New Roman"/>
        </w:rPr>
        <w:t xml:space="preserve"> </w:t>
      </w:r>
      <w:r w:rsidR="00A866BE" w:rsidRPr="00E27A3F">
        <w:rPr>
          <w:rFonts w:ascii="Times New Roman" w:hAnsi="Times New Roman" w:cs="Times New Roman"/>
        </w:rPr>
        <w:t xml:space="preserve">The first question </w:t>
      </w:r>
      <w:r w:rsidR="00A61A6E" w:rsidRPr="00E27A3F">
        <w:rPr>
          <w:rFonts w:ascii="Times New Roman" w:hAnsi="Times New Roman" w:cs="Times New Roman"/>
        </w:rPr>
        <w:t xml:space="preserve">related </w:t>
      </w:r>
      <w:r w:rsidR="00A866BE" w:rsidRPr="00E27A3F">
        <w:rPr>
          <w:rFonts w:ascii="Times New Roman" w:hAnsi="Times New Roman" w:cs="Times New Roman"/>
        </w:rPr>
        <w:t xml:space="preserve">to why the pupil was not engaged and why they did not want to work with their peers. One of the main characteristics of autism is social impairments, and it could be interpreted that the </w:t>
      </w:r>
      <w:r w:rsidR="00A866BE" w:rsidRPr="00E27A3F">
        <w:rPr>
          <w:rFonts w:ascii="Times New Roman" w:hAnsi="Times New Roman" w:cs="Times New Roman"/>
        </w:rPr>
        <w:lastRenderedPageBreak/>
        <w:t xml:space="preserve">pupil became disengaged due to not having the skills to socialise. </w:t>
      </w:r>
      <w:r w:rsidRPr="00E27A3F">
        <w:rPr>
          <w:rFonts w:ascii="Times New Roman" w:hAnsi="Times New Roman" w:cs="Times New Roman"/>
        </w:rPr>
        <w:t xml:space="preserve">Secondly, it was observed that the teacher successfully re-engaged the learner by giving them </w:t>
      </w:r>
      <w:r w:rsidR="00EF4ADE" w:rsidRPr="00E27A3F">
        <w:rPr>
          <w:rFonts w:ascii="Times New Roman" w:hAnsi="Times New Roman" w:cs="Times New Roman"/>
        </w:rPr>
        <w:t>the option</w:t>
      </w:r>
      <w:r w:rsidRPr="00E27A3F">
        <w:rPr>
          <w:rFonts w:ascii="Times New Roman" w:hAnsi="Times New Roman" w:cs="Times New Roman"/>
        </w:rPr>
        <w:t xml:space="preserve"> </w:t>
      </w:r>
      <w:r w:rsidR="00EF4ADE" w:rsidRPr="00E27A3F">
        <w:rPr>
          <w:rFonts w:ascii="Times New Roman" w:hAnsi="Times New Roman" w:cs="Times New Roman"/>
        </w:rPr>
        <w:t>to use the</w:t>
      </w:r>
      <w:r w:rsidRPr="00E27A3F">
        <w:rPr>
          <w:rFonts w:ascii="Times New Roman" w:hAnsi="Times New Roman" w:cs="Times New Roman"/>
        </w:rPr>
        <w:t xml:space="preserve"> lapto</w:t>
      </w:r>
      <w:r w:rsidR="00A61A6E" w:rsidRPr="00E27A3F">
        <w:rPr>
          <w:rFonts w:ascii="Times New Roman" w:hAnsi="Times New Roman" w:cs="Times New Roman"/>
        </w:rPr>
        <w:t>p</w:t>
      </w:r>
      <w:r w:rsidRPr="00E27A3F">
        <w:rPr>
          <w:rFonts w:ascii="Times New Roman" w:hAnsi="Times New Roman" w:cs="Times New Roman"/>
        </w:rPr>
        <w:t xml:space="preserve">. </w:t>
      </w:r>
      <w:r w:rsidR="00EF4ADE" w:rsidRPr="00E27A3F">
        <w:rPr>
          <w:rFonts w:ascii="Times New Roman" w:hAnsi="Times New Roman" w:cs="Times New Roman"/>
        </w:rPr>
        <w:t xml:space="preserve">This formed questions in relation to how the technique was successful and what had been put in place in order for this </w:t>
      </w:r>
      <w:r w:rsidR="00A61A6E" w:rsidRPr="00E27A3F">
        <w:rPr>
          <w:rFonts w:ascii="Times New Roman" w:hAnsi="Times New Roman" w:cs="Times New Roman"/>
        </w:rPr>
        <w:t xml:space="preserve">to </w:t>
      </w:r>
      <w:r w:rsidR="00EF4ADE" w:rsidRPr="00E27A3F">
        <w:rPr>
          <w:rFonts w:ascii="Times New Roman" w:hAnsi="Times New Roman" w:cs="Times New Roman"/>
        </w:rPr>
        <w:t xml:space="preserve">re-focus the pupil’s attention. </w:t>
      </w:r>
      <w:r w:rsidR="00B45DD0" w:rsidRPr="00E27A3F">
        <w:rPr>
          <w:rFonts w:ascii="Times New Roman" w:hAnsi="Times New Roman" w:cs="Times New Roman"/>
        </w:rPr>
        <w:t>Pupil X</w:t>
      </w:r>
      <w:r w:rsidRPr="00E27A3F">
        <w:rPr>
          <w:rFonts w:ascii="Times New Roman" w:hAnsi="Times New Roman" w:cs="Times New Roman"/>
        </w:rPr>
        <w:t xml:space="preserve"> enjoyed</w:t>
      </w:r>
      <w:r w:rsidR="00EF4ADE" w:rsidRPr="00E27A3F">
        <w:rPr>
          <w:rFonts w:ascii="Times New Roman" w:hAnsi="Times New Roman" w:cs="Times New Roman"/>
        </w:rPr>
        <w:t xml:space="preserve"> using</w:t>
      </w:r>
      <w:r w:rsidRPr="00E27A3F">
        <w:rPr>
          <w:rFonts w:ascii="Times New Roman" w:hAnsi="Times New Roman" w:cs="Times New Roman"/>
        </w:rPr>
        <w:t xml:space="preserve"> the laptop and so it was clear that offering a task that was of their interest</w:t>
      </w:r>
      <w:r w:rsidR="00EF4ADE" w:rsidRPr="00E27A3F">
        <w:rPr>
          <w:rFonts w:ascii="Times New Roman" w:hAnsi="Times New Roman" w:cs="Times New Roman"/>
        </w:rPr>
        <w:t xml:space="preserve"> </w:t>
      </w:r>
      <w:r w:rsidRPr="00E27A3F">
        <w:rPr>
          <w:rFonts w:ascii="Times New Roman" w:hAnsi="Times New Roman" w:cs="Times New Roman"/>
        </w:rPr>
        <w:t xml:space="preserve">became </w:t>
      </w:r>
      <w:r w:rsidR="00EF4ADE" w:rsidRPr="00E27A3F">
        <w:rPr>
          <w:rFonts w:ascii="Times New Roman" w:hAnsi="Times New Roman" w:cs="Times New Roman"/>
        </w:rPr>
        <w:t xml:space="preserve">an </w:t>
      </w:r>
      <w:r w:rsidRPr="00E27A3F">
        <w:rPr>
          <w:rFonts w:ascii="Times New Roman" w:hAnsi="Times New Roman" w:cs="Times New Roman"/>
        </w:rPr>
        <w:t>effective engag</w:t>
      </w:r>
      <w:r w:rsidR="00EF4ADE" w:rsidRPr="00E27A3F">
        <w:rPr>
          <w:rFonts w:ascii="Times New Roman" w:hAnsi="Times New Roman" w:cs="Times New Roman"/>
        </w:rPr>
        <w:t>ement tool.</w:t>
      </w:r>
    </w:p>
    <w:p w14:paraId="73E05CFA" w14:textId="43333445" w:rsidR="00D60B63" w:rsidRPr="00E27A3F" w:rsidRDefault="00280B92" w:rsidP="00CB6CB3">
      <w:pPr>
        <w:spacing w:line="480" w:lineRule="auto"/>
        <w:ind w:firstLine="720"/>
        <w:rPr>
          <w:rFonts w:ascii="Times New Roman" w:hAnsi="Times New Roman" w:cs="Times New Roman"/>
        </w:rPr>
      </w:pPr>
      <w:r w:rsidRPr="00E27A3F">
        <w:rPr>
          <w:rFonts w:ascii="Times New Roman" w:hAnsi="Times New Roman" w:cs="Times New Roman"/>
        </w:rPr>
        <w:t>The third stage of the model</w:t>
      </w:r>
      <w:r w:rsidR="00B45DD0" w:rsidRPr="00E27A3F">
        <w:rPr>
          <w:rFonts w:ascii="Times New Roman" w:hAnsi="Times New Roman" w:cs="Times New Roman"/>
        </w:rPr>
        <w:t xml:space="preserve"> follows on from the questioning in the previous stage,</w:t>
      </w:r>
      <w:r w:rsidRPr="00E27A3F">
        <w:rPr>
          <w:rFonts w:ascii="Times New Roman" w:hAnsi="Times New Roman" w:cs="Times New Roman"/>
        </w:rPr>
        <w:t xml:space="preserve"> thinking about abstract conceptualisation</w:t>
      </w:r>
      <w:r w:rsidR="00B45DD0" w:rsidRPr="00E27A3F">
        <w:rPr>
          <w:rFonts w:ascii="Times New Roman" w:hAnsi="Times New Roman" w:cs="Times New Roman"/>
        </w:rPr>
        <w:t xml:space="preserve">. This involves </w:t>
      </w:r>
      <w:r w:rsidRPr="00E27A3F">
        <w:rPr>
          <w:rFonts w:ascii="Times New Roman" w:hAnsi="Times New Roman" w:cs="Times New Roman"/>
        </w:rPr>
        <w:t>looking at alternative solutions</w:t>
      </w:r>
      <w:r w:rsidR="00B45DD0" w:rsidRPr="00E27A3F">
        <w:rPr>
          <w:rFonts w:ascii="Times New Roman" w:hAnsi="Times New Roman" w:cs="Times New Roman"/>
        </w:rPr>
        <w:t xml:space="preserve"> and considering the wider literature.</w:t>
      </w:r>
      <w:r w:rsidRPr="00E27A3F">
        <w:rPr>
          <w:rFonts w:ascii="Times New Roman" w:hAnsi="Times New Roman" w:cs="Times New Roman"/>
        </w:rPr>
        <w:t xml:space="preserve"> </w:t>
      </w:r>
      <w:r w:rsidR="005C0995" w:rsidRPr="00E27A3F">
        <w:rPr>
          <w:rFonts w:ascii="Times New Roman" w:hAnsi="Times New Roman" w:cs="Times New Roman"/>
        </w:rPr>
        <w:t>Th</w:t>
      </w:r>
      <w:r w:rsidR="00B45DD0" w:rsidRPr="00E27A3F">
        <w:rPr>
          <w:rFonts w:ascii="Times New Roman" w:hAnsi="Times New Roman" w:cs="Times New Roman"/>
        </w:rPr>
        <w:t xml:space="preserve">e initial questions led to the </w:t>
      </w:r>
      <w:r w:rsidR="005C0995" w:rsidRPr="00E27A3F">
        <w:rPr>
          <w:rFonts w:ascii="Times New Roman" w:hAnsi="Times New Roman" w:cs="Times New Roman"/>
        </w:rPr>
        <w:t xml:space="preserve">investigation of what socialisation techniques </w:t>
      </w:r>
      <w:r w:rsidR="00B45DD0" w:rsidRPr="00E27A3F">
        <w:rPr>
          <w:rFonts w:ascii="Times New Roman" w:hAnsi="Times New Roman" w:cs="Times New Roman"/>
        </w:rPr>
        <w:t xml:space="preserve">are known to be effective in increasing </w:t>
      </w:r>
      <w:r w:rsidR="00EF4ADE" w:rsidRPr="00E27A3F">
        <w:rPr>
          <w:rFonts w:ascii="Times New Roman" w:hAnsi="Times New Roman" w:cs="Times New Roman"/>
        </w:rPr>
        <w:t>social</w:t>
      </w:r>
      <w:r w:rsidR="00B45DD0" w:rsidRPr="00E27A3F">
        <w:rPr>
          <w:rFonts w:ascii="Times New Roman" w:hAnsi="Times New Roman" w:cs="Times New Roman"/>
        </w:rPr>
        <w:t xml:space="preserve"> engagement for those </w:t>
      </w:r>
      <w:r w:rsidR="005C0995" w:rsidRPr="00E27A3F">
        <w:rPr>
          <w:rFonts w:ascii="Times New Roman" w:hAnsi="Times New Roman" w:cs="Times New Roman"/>
        </w:rPr>
        <w:t>with autism</w:t>
      </w:r>
      <w:r w:rsidR="00B45DD0" w:rsidRPr="00E27A3F">
        <w:rPr>
          <w:rFonts w:ascii="Times New Roman" w:hAnsi="Times New Roman" w:cs="Times New Roman"/>
        </w:rPr>
        <w:t>.</w:t>
      </w:r>
      <w:r w:rsidR="003A1059" w:rsidRPr="00E27A3F">
        <w:rPr>
          <w:rFonts w:ascii="Times New Roman" w:hAnsi="Times New Roman" w:cs="Times New Roman"/>
        </w:rPr>
        <w:t xml:space="preserve"> The different strategies</w:t>
      </w:r>
      <w:r w:rsidR="006D1289" w:rsidRPr="00E27A3F">
        <w:rPr>
          <w:rFonts w:ascii="Times New Roman" w:hAnsi="Times New Roman" w:cs="Times New Roman"/>
        </w:rPr>
        <w:t xml:space="preserve"> researched</w:t>
      </w:r>
      <w:r w:rsidR="003A1059" w:rsidRPr="00E27A3F">
        <w:rPr>
          <w:rFonts w:ascii="Times New Roman" w:hAnsi="Times New Roman" w:cs="Times New Roman"/>
        </w:rPr>
        <w:t xml:space="preserve"> included</w:t>
      </w:r>
      <w:r w:rsidR="005C0995" w:rsidRPr="00E27A3F">
        <w:rPr>
          <w:rFonts w:ascii="Times New Roman" w:hAnsi="Times New Roman" w:cs="Times New Roman"/>
        </w:rPr>
        <w:t xml:space="preserve"> peer and teacher led </w:t>
      </w:r>
      <w:r w:rsidR="003A1059" w:rsidRPr="00E27A3F">
        <w:rPr>
          <w:rFonts w:ascii="Times New Roman" w:hAnsi="Times New Roman" w:cs="Times New Roman"/>
        </w:rPr>
        <w:t>interventions.</w:t>
      </w:r>
      <w:r w:rsidR="005C0995" w:rsidRPr="00E27A3F">
        <w:rPr>
          <w:rFonts w:ascii="Times New Roman" w:hAnsi="Times New Roman" w:cs="Times New Roman"/>
        </w:rPr>
        <w:t xml:space="preserve"> </w:t>
      </w:r>
      <w:r w:rsidR="00B45DD0" w:rsidRPr="00E27A3F">
        <w:rPr>
          <w:rFonts w:ascii="Times New Roman" w:hAnsi="Times New Roman" w:cs="Times New Roman"/>
        </w:rPr>
        <w:t xml:space="preserve">Both were found to be effective, however teacher led strategies </w:t>
      </w:r>
      <w:r w:rsidR="006D1289" w:rsidRPr="00E27A3F">
        <w:rPr>
          <w:rFonts w:ascii="Times New Roman" w:hAnsi="Times New Roman" w:cs="Times New Roman"/>
        </w:rPr>
        <w:t xml:space="preserve">usually </w:t>
      </w:r>
      <w:r w:rsidR="00B45DD0" w:rsidRPr="00E27A3F">
        <w:rPr>
          <w:rFonts w:ascii="Times New Roman" w:hAnsi="Times New Roman" w:cs="Times New Roman"/>
        </w:rPr>
        <w:t>involve</w:t>
      </w:r>
      <w:r w:rsidR="00EF4ADE" w:rsidRPr="00E27A3F">
        <w:rPr>
          <w:rFonts w:ascii="Times New Roman" w:hAnsi="Times New Roman" w:cs="Times New Roman"/>
        </w:rPr>
        <w:t>d</w:t>
      </w:r>
      <w:r w:rsidR="00B45DD0" w:rsidRPr="00E27A3F">
        <w:rPr>
          <w:rFonts w:ascii="Times New Roman" w:hAnsi="Times New Roman" w:cs="Times New Roman"/>
        </w:rPr>
        <w:t xml:space="preserve"> training </w:t>
      </w:r>
      <w:r w:rsidR="00EF4ADE" w:rsidRPr="00E27A3F">
        <w:rPr>
          <w:rFonts w:ascii="Times New Roman" w:hAnsi="Times New Roman" w:cs="Times New Roman"/>
        </w:rPr>
        <w:t>and</w:t>
      </w:r>
      <w:r w:rsidR="00B45DD0" w:rsidRPr="00E27A3F">
        <w:rPr>
          <w:rFonts w:ascii="Times New Roman" w:hAnsi="Times New Roman" w:cs="Times New Roman"/>
        </w:rPr>
        <w:t xml:space="preserve"> consist</w:t>
      </w:r>
      <w:r w:rsidR="00EF4ADE" w:rsidRPr="00E27A3F">
        <w:rPr>
          <w:rFonts w:ascii="Times New Roman" w:hAnsi="Times New Roman" w:cs="Times New Roman"/>
        </w:rPr>
        <w:t>ency</w:t>
      </w:r>
      <w:r w:rsidR="00B45DD0" w:rsidRPr="00E27A3F">
        <w:rPr>
          <w:rFonts w:ascii="Times New Roman" w:hAnsi="Times New Roman" w:cs="Times New Roman"/>
        </w:rPr>
        <w:t xml:space="preserve">, which might not always be easy to implement. </w:t>
      </w:r>
      <w:r w:rsidR="00EB4002" w:rsidRPr="00E27A3F">
        <w:rPr>
          <w:rFonts w:ascii="Times New Roman" w:hAnsi="Times New Roman" w:cs="Times New Roman"/>
        </w:rPr>
        <w:t xml:space="preserve">Increasing whole-class participation for certain support strategies </w:t>
      </w:r>
      <w:r w:rsidR="004F2003" w:rsidRPr="00E27A3F">
        <w:rPr>
          <w:rFonts w:ascii="Times New Roman" w:hAnsi="Times New Roman" w:cs="Times New Roman"/>
        </w:rPr>
        <w:t xml:space="preserve">may help enhance social skills and increase engagement in group work. </w:t>
      </w:r>
      <w:r w:rsidR="00EB4002" w:rsidRPr="00E27A3F">
        <w:rPr>
          <w:rFonts w:ascii="Times New Roman" w:hAnsi="Times New Roman" w:cs="Times New Roman"/>
        </w:rPr>
        <w:t>Next, looking at the research focusing on academic engagement,</w:t>
      </w:r>
      <w:r w:rsidR="003A1059" w:rsidRPr="00E27A3F">
        <w:rPr>
          <w:rFonts w:ascii="Times New Roman" w:hAnsi="Times New Roman" w:cs="Times New Roman"/>
        </w:rPr>
        <w:t xml:space="preserve"> </w:t>
      </w:r>
      <w:r w:rsidR="00270148" w:rsidRPr="00E27A3F">
        <w:rPr>
          <w:rFonts w:ascii="Times New Roman" w:hAnsi="Times New Roman" w:cs="Times New Roman"/>
        </w:rPr>
        <w:t>th</w:t>
      </w:r>
      <w:r w:rsidR="00EB4002" w:rsidRPr="00E27A3F">
        <w:rPr>
          <w:rFonts w:ascii="Times New Roman" w:hAnsi="Times New Roman" w:cs="Times New Roman"/>
        </w:rPr>
        <w:t xml:space="preserve">ere was </w:t>
      </w:r>
      <w:r w:rsidR="00270148" w:rsidRPr="00E27A3F">
        <w:rPr>
          <w:rFonts w:ascii="Times New Roman" w:hAnsi="Times New Roman" w:cs="Times New Roman"/>
        </w:rPr>
        <w:t>support</w:t>
      </w:r>
      <w:r w:rsidR="00EB4002" w:rsidRPr="00E27A3F">
        <w:rPr>
          <w:rFonts w:ascii="Times New Roman" w:hAnsi="Times New Roman" w:cs="Times New Roman"/>
        </w:rPr>
        <w:t>ing evidence for</w:t>
      </w:r>
      <w:r w:rsidR="00270148" w:rsidRPr="00E27A3F">
        <w:rPr>
          <w:rFonts w:ascii="Times New Roman" w:hAnsi="Times New Roman" w:cs="Times New Roman"/>
        </w:rPr>
        <w:t xml:space="preserve"> </w:t>
      </w:r>
      <w:r w:rsidR="00EB4002" w:rsidRPr="00E27A3F">
        <w:rPr>
          <w:rFonts w:ascii="Times New Roman" w:hAnsi="Times New Roman" w:cs="Times New Roman"/>
        </w:rPr>
        <w:t xml:space="preserve">the providing a choice </w:t>
      </w:r>
      <w:r w:rsidR="00270148" w:rsidRPr="00E27A3F">
        <w:rPr>
          <w:rFonts w:ascii="Times New Roman" w:hAnsi="Times New Roman" w:cs="Times New Roman"/>
        </w:rPr>
        <w:t>technique</w:t>
      </w:r>
      <w:r w:rsidR="00EB4002" w:rsidRPr="00E27A3F">
        <w:rPr>
          <w:rFonts w:ascii="Times New Roman" w:hAnsi="Times New Roman" w:cs="Times New Roman"/>
        </w:rPr>
        <w:t xml:space="preserve"> that was used </w:t>
      </w:r>
      <w:r w:rsidR="00270148" w:rsidRPr="00E27A3F">
        <w:rPr>
          <w:rFonts w:ascii="Times New Roman" w:hAnsi="Times New Roman" w:cs="Times New Roman"/>
        </w:rPr>
        <w:t>in the incident to re-engage the pupi</w:t>
      </w:r>
      <w:r w:rsidR="00A61A6E" w:rsidRPr="00E27A3F">
        <w:rPr>
          <w:rFonts w:ascii="Times New Roman" w:hAnsi="Times New Roman" w:cs="Times New Roman"/>
        </w:rPr>
        <w:t>l</w:t>
      </w:r>
      <w:r w:rsidR="00EB4002" w:rsidRPr="00E27A3F">
        <w:rPr>
          <w:rFonts w:ascii="Times New Roman" w:hAnsi="Times New Roman" w:cs="Times New Roman"/>
        </w:rPr>
        <w:t xml:space="preserve">. </w:t>
      </w:r>
      <w:r w:rsidR="00270148" w:rsidRPr="00E27A3F">
        <w:rPr>
          <w:rFonts w:ascii="Times New Roman" w:hAnsi="Times New Roman" w:cs="Times New Roman"/>
        </w:rPr>
        <w:t>The issue with using the laptop was that it took the learner away from the group tas</w:t>
      </w:r>
      <w:r w:rsidR="00275E26" w:rsidRPr="00E27A3F">
        <w:rPr>
          <w:rFonts w:ascii="Times New Roman" w:hAnsi="Times New Roman" w:cs="Times New Roman"/>
        </w:rPr>
        <w:t>k. When thinking about what could have been done differently, alternative approaches that</w:t>
      </w:r>
      <w:r w:rsidR="006D1289" w:rsidRPr="00E27A3F">
        <w:rPr>
          <w:rFonts w:ascii="Times New Roman" w:hAnsi="Times New Roman" w:cs="Times New Roman"/>
        </w:rPr>
        <w:t xml:space="preserve"> were discussed </w:t>
      </w:r>
      <w:r w:rsidR="00275E26" w:rsidRPr="00E27A3F">
        <w:rPr>
          <w:rFonts w:ascii="Times New Roman" w:hAnsi="Times New Roman" w:cs="Times New Roman"/>
        </w:rPr>
        <w:t>includ</w:t>
      </w:r>
      <w:r w:rsidR="006D1289" w:rsidRPr="00E27A3F">
        <w:rPr>
          <w:rFonts w:ascii="Times New Roman" w:hAnsi="Times New Roman" w:cs="Times New Roman"/>
        </w:rPr>
        <w:t>ed</w:t>
      </w:r>
      <w:r w:rsidR="00275E26" w:rsidRPr="00E27A3F">
        <w:rPr>
          <w:rFonts w:ascii="Times New Roman" w:hAnsi="Times New Roman" w:cs="Times New Roman"/>
        </w:rPr>
        <w:t xml:space="preserve"> using their restricted interests as motivators. </w:t>
      </w:r>
      <w:r w:rsidR="00A61A6E" w:rsidRPr="00E27A3F">
        <w:rPr>
          <w:rFonts w:ascii="Times New Roman" w:hAnsi="Times New Roman" w:cs="Times New Roman"/>
        </w:rPr>
        <w:t>I</w:t>
      </w:r>
      <w:r w:rsidR="00270148" w:rsidRPr="00E27A3F">
        <w:rPr>
          <w:rFonts w:ascii="Times New Roman" w:hAnsi="Times New Roman" w:cs="Times New Roman"/>
        </w:rPr>
        <w:t xml:space="preserve">ncorporating their restricted interest within the group work may help maintain focus on the set task. A third strategy that </w:t>
      </w:r>
      <w:r w:rsidR="00275E26" w:rsidRPr="00E27A3F">
        <w:rPr>
          <w:rFonts w:ascii="Times New Roman" w:hAnsi="Times New Roman" w:cs="Times New Roman"/>
        </w:rPr>
        <w:t>was found to be effective was visual schedules. Whilst the visual schedules were not referred to during the critical incident, they were present upon pupil X desk</w:t>
      </w:r>
      <w:r w:rsidR="00EB4002" w:rsidRPr="00E27A3F">
        <w:rPr>
          <w:rFonts w:ascii="Times New Roman" w:hAnsi="Times New Roman" w:cs="Times New Roman"/>
        </w:rPr>
        <w:t xml:space="preserve"> and may help explain why providing a choice to use the laptop was effective</w:t>
      </w:r>
      <w:r w:rsidR="00275E26" w:rsidRPr="00E27A3F">
        <w:rPr>
          <w:rFonts w:ascii="Times New Roman" w:hAnsi="Times New Roman" w:cs="Times New Roman"/>
        </w:rPr>
        <w:t>. In order to improve future practice, when the pupil becomes dis-engaged, prompting the pupil to look at the schedule upon their desk may help maintai</w:t>
      </w:r>
      <w:r w:rsidR="001D7F66" w:rsidRPr="00E27A3F">
        <w:rPr>
          <w:rFonts w:ascii="Times New Roman" w:hAnsi="Times New Roman" w:cs="Times New Roman"/>
        </w:rPr>
        <w:t>n</w:t>
      </w:r>
      <w:r w:rsidR="00275E26" w:rsidRPr="00E27A3F">
        <w:rPr>
          <w:rFonts w:ascii="Times New Roman" w:hAnsi="Times New Roman" w:cs="Times New Roman"/>
        </w:rPr>
        <w:t xml:space="preserve"> focus.</w:t>
      </w:r>
    </w:p>
    <w:p w14:paraId="66A636F3" w14:textId="7D8510A3" w:rsidR="006D1289" w:rsidRPr="00E27A3F" w:rsidRDefault="00B45DD0" w:rsidP="00CB6CB3">
      <w:pPr>
        <w:spacing w:line="480" w:lineRule="auto"/>
        <w:ind w:firstLine="720"/>
        <w:rPr>
          <w:rFonts w:ascii="Times New Roman" w:hAnsi="Times New Roman" w:cs="Times New Roman"/>
        </w:rPr>
      </w:pPr>
      <w:r w:rsidRPr="00E27A3F">
        <w:rPr>
          <w:rFonts w:ascii="Times New Roman" w:hAnsi="Times New Roman" w:cs="Times New Roman"/>
        </w:rPr>
        <w:lastRenderedPageBreak/>
        <w:t>The final stage</w:t>
      </w:r>
      <w:r w:rsidR="001D7F66" w:rsidRPr="00E27A3F">
        <w:rPr>
          <w:rFonts w:ascii="Times New Roman" w:hAnsi="Times New Roman" w:cs="Times New Roman"/>
        </w:rPr>
        <w:t>, active experimentation,</w:t>
      </w:r>
      <w:r w:rsidRPr="00E27A3F">
        <w:rPr>
          <w:rFonts w:ascii="Times New Roman" w:hAnsi="Times New Roman" w:cs="Times New Roman"/>
        </w:rPr>
        <w:t xml:space="preserve"> involves taking the newly acquired information and applying it to future teaching </w:t>
      </w:r>
      <w:r w:rsidR="003A1059" w:rsidRPr="00E27A3F">
        <w:rPr>
          <w:rFonts w:ascii="Times New Roman" w:hAnsi="Times New Roman" w:cs="Times New Roman"/>
        </w:rPr>
        <w:t>practices</w:t>
      </w:r>
      <w:r w:rsidR="001D7F66" w:rsidRPr="00E27A3F">
        <w:rPr>
          <w:rFonts w:ascii="Times New Roman" w:hAnsi="Times New Roman" w:cs="Times New Roman"/>
        </w:rPr>
        <w:t xml:space="preserve">. </w:t>
      </w:r>
      <w:r w:rsidR="004F2003" w:rsidRPr="00E27A3F">
        <w:rPr>
          <w:rFonts w:ascii="Times New Roman" w:hAnsi="Times New Roman" w:cs="Times New Roman"/>
        </w:rPr>
        <w:t xml:space="preserve">It must be recognised that after discovering new strategies and techniques for social and academic engagement, the process of reflection </w:t>
      </w:r>
      <w:r w:rsidR="00BD79E8" w:rsidRPr="00E27A3F">
        <w:rPr>
          <w:rFonts w:ascii="Times New Roman" w:hAnsi="Times New Roman" w:cs="Times New Roman"/>
        </w:rPr>
        <w:t>will then re-start. This critical incident will help inform my own professional and personal development by always ensuring that there are effective inclusion practices within my classroom. Pupils with autism present with a number of barriers to learning and so it is important to identify the specific skills that they need to develop</w:t>
      </w:r>
      <w:r w:rsidR="006D1289" w:rsidRPr="00E27A3F">
        <w:rPr>
          <w:rFonts w:ascii="Times New Roman" w:hAnsi="Times New Roman" w:cs="Times New Roman"/>
        </w:rPr>
        <w:t>, whether this be focusing on social skills or maintaining interest. Discovering the</w:t>
      </w:r>
      <w:r w:rsidR="001D7F66" w:rsidRPr="00E27A3F">
        <w:rPr>
          <w:rFonts w:ascii="Times New Roman" w:hAnsi="Times New Roman" w:cs="Times New Roman"/>
        </w:rPr>
        <w:t xml:space="preserve"> evidence for the effectiveness of</w:t>
      </w:r>
      <w:r w:rsidR="006D1289" w:rsidRPr="00E27A3F">
        <w:rPr>
          <w:rFonts w:ascii="Times New Roman" w:hAnsi="Times New Roman" w:cs="Times New Roman"/>
        </w:rPr>
        <w:t xml:space="preserve"> techniques used in the</w:t>
      </w:r>
      <w:r w:rsidR="001D7F66" w:rsidRPr="00E27A3F">
        <w:rPr>
          <w:rFonts w:ascii="Times New Roman" w:hAnsi="Times New Roman" w:cs="Times New Roman"/>
        </w:rPr>
        <w:t xml:space="preserve"> incident, </w:t>
      </w:r>
      <w:r w:rsidR="006D1289" w:rsidRPr="00E27A3F">
        <w:rPr>
          <w:rFonts w:ascii="Times New Roman" w:hAnsi="Times New Roman" w:cs="Times New Roman"/>
        </w:rPr>
        <w:t>such as providing choices and visual schedules will inform my future practice, as these techniques are simple to implement and require minimal training. I will ensure that I am knowledgeable of how to put</w:t>
      </w:r>
      <w:r w:rsidR="00CD514E" w:rsidRPr="00E27A3F">
        <w:rPr>
          <w:rFonts w:ascii="Times New Roman" w:hAnsi="Times New Roman" w:cs="Times New Roman"/>
        </w:rPr>
        <w:t xml:space="preserve"> </w:t>
      </w:r>
      <w:r w:rsidR="006D1289" w:rsidRPr="00E27A3F">
        <w:rPr>
          <w:rFonts w:ascii="Times New Roman" w:hAnsi="Times New Roman" w:cs="Times New Roman"/>
        </w:rPr>
        <w:t>different support strategies into effect</w:t>
      </w:r>
      <w:r w:rsidR="00CD514E" w:rsidRPr="00E27A3F">
        <w:rPr>
          <w:rFonts w:ascii="Times New Roman" w:hAnsi="Times New Roman" w:cs="Times New Roman"/>
        </w:rPr>
        <w:t xml:space="preserve"> within the classroom, so that all pupils in the class are equipped with equal opportunities when engaging with their learning. </w:t>
      </w:r>
    </w:p>
    <w:p w14:paraId="52CEFDA0" w14:textId="2C0F099F" w:rsidR="004F2003" w:rsidRPr="00E27A3F" w:rsidRDefault="004F2003" w:rsidP="00CB6CB3">
      <w:pPr>
        <w:spacing w:line="480" w:lineRule="auto"/>
        <w:rPr>
          <w:rFonts w:ascii="Times New Roman" w:hAnsi="Times New Roman" w:cs="Times New Roman"/>
          <w:b/>
          <w:bCs/>
        </w:rPr>
      </w:pPr>
    </w:p>
    <w:p w14:paraId="12C5972C" w14:textId="6B46840F" w:rsidR="00FA1607" w:rsidRPr="00E27A3F" w:rsidRDefault="00001336" w:rsidP="00CB6CB3">
      <w:pPr>
        <w:spacing w:line="480" w:lineRule="auto"/>
        <w:rPr>
          <w:rFonts w:ascii="Times New Roman" w:hAnsi="Times New Roman" w:cs="Times New Roman"/>
          <w:b/>
          <w:bCs/>
        </w:rPr>
      </w:pPr>
      <w:r w:rsidRPr="00E27A3F">
        <w:rPr>
          <w:rFonts w:ascii="Times New Roman" w:hAnsi="Times New Roman" w:cs="Times New Roman"/>
          <w:b/>
          <w:bCs/>
        </w:rPr>
        <w:t>Conclusion</w:t>
      </w:r>
    </w:p>
    <w:p w14:paraId="0B4517B5" w14:textId="77777777" w:rsidR="003D7E9E" w:rsidRPr="00E27A3F" w:rsidRDefault="003D7E9E" w:rsidP="00CB6CB3">
      <w:pPr>
        <w:spacing w:line="480" w:lineRule="auto"/>
        <w:rPr>
          <w:rFonts w:ascii="Times New Roman" w:hAnsi="Times New Roman" w:cs="Times New Roman"/>
          <w:b/>
          <w:bCs/>
        </w:rPr>
      </w:pPr>
    </w:p>
    <w:p w14:paraId="7EC4398D" w14:textId="66897DA2" w:rsidR="00A869D9" w:rsidRPr="00E27A3F" w:rsidRDefault="00A869D9" w:rsidP="00CB6CB3">
      <w:pPr>
        <w:spacing w:line="480" w:lineRule="auto"/>
        <w:ind w:firstLine="720"/>
        <w:rPr>
          <w:rFonts w:ascii="Times New Roman" w:hAnsi="Times New Roman" w:cs="Times New Roman"/>
        </w:rPr>
      </w:pPr>
      <w:r w:rsidRPr="00E27A3F">
        <w:rPr>
          <w:rFonts w:ascii="Times New Roman" w:hAnsi="Times New Roman" w:cs="Times New Roman"/>
        </w:rPr>
        <w:t xml:space="preserve">In order to meet the professional standards for teaching and leadership, we must constantly reflect on and refine our teaching practice. This can be done by critiquing, researching and improving on what has previously been done, in order to provide students with the best learning outcomes. This essay has assessed effective pedagogical techniques in relation to autism, which also links to professional learning as it discusses ways in which we can promote social engagement within the class, leading to progress being made with academic engagement. </w:t>
      </w:r>
    </w:p>
    <w:p w14:paraId="17960F60" w14:textId="37ED5F13" w:rsidR="00FA1607" w:rsidRPr="00E27A3F" w:rsidRDefault="00A869D9" w:rsidP="00CB6CB3">
      <w:pPr>
        <w:spacing w:line="480" w:lineRule="auto"/>
        <w:ind w:firstLine="720"/>
        <w:rPr>
          <w:rFonts w:ascii="Times New Roman" w:hAnsi="Times New Roman" w:cs="Times New Roman"/>
        </w:rPr>
      </w:pPr>
      <w:r w:rsidRPr="00E27A3F">
        <w:rPr>
          <w:rFonts w:ascii="Times New Roman" w:hAnsi="Times New Roman" w:cs="Times New Roman"/>
        </w:rPr>
        <w:t xml:space="preserve">This case study </w:t>
      </w:r>
      <w:r w:rsidR="00FA1607" w:rsidRPr="00E27A3F">
        <w:rPr>
          <w:rFonts w:ascii="Times New Roman" w:hAnsi="Times New Roman" w:cs="Times New Roman"/>
        </w:rPr>
        <w:t>involved a pupil with autism, who was</w:t>
      </w:r>
      <w:r w:rsidRPr="00E27A3F">
        <w:rPr>
          <w:rFonts w:ascii="Times New Roman" w:hAnsi="Times New Roman" w:cs="Times New Roman"/>
        </w:rPr>
        <w:t xml:space="preserve"> observed</w:t>
      </w:r>
      <w:r w:rsidR="00FA1607" w:rsidRPr="00E27A3F">
        <w:rPr>
          <w:rFonts w:ascii="Times New Roman" w:hAnsi="Times New Roman" w:cs="Times New Roman"/>
        </w:rPr>
        <w:t xml:space="preserve"> </w:t>
      </w:r>
      <w:r w:rsidRPr="00E27A3F">
        <w:rPr>
          <w:rFonts w:ascii="Times New Roman" w:hAnsi="Times New Roman" w:cs="Times New Roman"/>
        </w:rPr>
        <w:t xml:space="preserve">to be dis-engaged with </w:t>
      </w:r>
      <w:r w:rsidR="00FA1607" w:rsidRPr="00E27A3F">
        <w:rPr>
          <w:rFonts w:ascii="Times New Roman" w:hAnsi="Times New Roman" w:cs="Times New Roman"/>
        </w:rPr>
        <w:t xml:space="preserve">his group task and opted to play independently. This initially led to research into why </w:t>
      </w:r>
      <w:r w:rsidR="00FA1607" w:rsidRPr="00E27A3F">
        <w:rPr>
          <w:rFonts w:ascii="Times New Roman" w:hAnsi="Times New Roman" w:cs="Times New Roman"/>
        </w:rPr>
        <w:lastRenderedPageBreak/>
        <w:t xml:space="preserve">we have an inclusive education. </w:t>
      </w:r>
      <w:r w:rsidR="001D7F66" w:rsidRPr="00E27A3F">
        <w:rPr>
          <w:rFonts w:ascii="Times New Roman" w:hAnsi="Times New Roman" w:cs="Times New Roman"/>
        </w:rPr>
        <w:t>It</w:t>
      </w:r>
      <w:r w:rsidR="00FA1607" w:rsidRPr="00E27A3F">
        <w:rPr>
          <w:rFonts w:ascii="Times New Roman" w:hAnsi="Times New Roman" w:cs="Times New Roman"/>
        </w:rPr>
        <w:t xml:space="preserve"> was discovered that pupils with autism who are placed in mainstream settings do not always progress as they should. Further research then investigated the underpinnings of why pupils with autism may not always achieve the academic outcomes </w:t>
      </w:r>
      <w:r w:rsidRPr="00E27A3F">
        <w:rPr>
          <w:rFonts w:ascii="Times New Roman" w:hAnsi="Times New Roman" w:cs="Times New Roman"/>
        </w:rPr>
        <w:t xml:space="preserve">predicted in mainstream classrooms. Strategies to </w:t>
      </w:r>
      <w:r w:rsidR="00FA1607" w:rsidRPr="00E27A3F">
        <w:rPr>
          <w:rFonts w:ascii="Times New Roman" w:hAnsi="Times New Roman" w:cs="Times New Roman"/>
        </w:rPr>
        <w:t>increase social and academic engagement for those with autism within an inclusive classroom</w:t>
      </w:r>
      <w:r w:rsidRPr="00E27A3F">
        <w:rPr>
          <w:rFonts w:ascii="Times New Roman" w:hAnsi="Times New Roman" w:cs="Times New Roman"/>
        </w:rPr>
        <w:t xml:space="preserve"> were then researched</w:t>
      </w:r>
      <w:r w:rsidR="00796856" w:rsidRPr="00E27A3F">
        <w:rPr>
          <w:rFonts w:ascii="Times New Roman" w:hAnsi="Times New Roman" w:cs="Times New Roman"/>
        </w:rPr>
        <w:t>, whereby supporting evidence was found for techniques observed during the critical incident.</w:t>
      </w:r>
      <w:r w:rsidRPr="00E27A3F">
        <w:rPr>
          <w:rFonts w:ascii="Times New Roman" w:hAnsi="Times New Roman" w:cs="Times New Roman"/>
        </w:rPr>
        <w:t xml:space="preserve"> It must be taken into consideration that </w:t>
      </w:r>
      <w:r w:rsidR="0062523E" w:rsidRPr="00E27A3F">
        <w:rPr>
          <w:rFonts w:ascii="Times New Roman" w:hAnsi="Times New Roman" w:cs="Times New Roman"/>
        </w:rPr>
        <w:t xml:space="preserve">the </w:t>
      </w:r>
      <w:r w:rsidRPr="00E27A3F">
        <w:rPr>
          <w:rFonts w:ascii="Times New Roman" w:hAnsi="Times New Roman" w:cs="Times New Roman"/>
        </w:rPr>
        <w:t>symptoms and severity</w:t>
      </w:r>
      <w:r w:rsidR="0062523E" w:rsidRPr="00E27A3F">
        <w:rPr>
          <w:rFonts w:ascii="Times New Roman" w:hAnsi="Times New Roman" w:cs="Times New Roman"/>
        </w:rPr>
        <w:t xml:space="preserve"> of autism</w:t>
      </w:r>
      <w:r w:rsidRPr="00E27A3F">
        <w:rPr>
          <w:rFonts w:ascii="Times New Roman" w:hAnsi="Times New Roman" w:cs="Times New Roman"/>
        </w:rPr>
        <w:t xml:space="preserve"> </w:t>
      </w:r>
      <w:r w:rsidR="0062523E" w:rsidRPr="00E27A3F">
        <w:rPr>
          <w:rFonts w:ascii="Times New Roman" w:hAnsi="Times New Roman" w:cs="Times New Roman"/>
        </w:rPr>
        <w:t xml:space="preserve">vary for each individual </w:t>
      </w:r>
      <w:r w:rsidRPr="00E27A3F">
        <w:rPr>
          <w:rFonts w:ascii="Times New Roman" w:hAnsi="Times New Roman" w:cs="Times New Roman"/>
        </w:rPr>
        <w:t xml:space="preserve">and as a result, the support techniques and interventions may be beneficial for some pupils and not others. </w:t>
      </w:r>
    </w:p>
    <w:p w14:paraId="1F7F5AA0" w14:textId="73C4673E" w:rsidR="00A0737D" w:rsidRPr="00E27A3F" w:rsidRDefault="00A0737D" w:rsidP="00CB6CB3">
      <w:pPr>
        <w:spacing w:line="480" w:lineRule="auto"/>
        <w:ind w:firstLine="720"/>
        <w:rPr>
          <w:rFonts w:ascii="Times New Roman" w:hAnsi="Times New Roman" w:cs="Times New Roman"/>
        </w:rPr>
      </w:pPr>
    </w:p>
    <w:p w14:paraId="393E9AAA" w14:textId="31C6A041" w:rsidR="001A3CCB" w:rsidRPr="00A27BB5" w:rsidRDefault="001A3CCB" w:rsidP="00A27BB5">
      <w:pPr>
        <w:rPr>
          <w:rFonts w:ascii="Times New Roman" w:eastAsia="Times New Roman" w:hAnsi="Times New Roman" w:cs="Times New Roman"/>
          <w:color w:val="222222"/>
          <w:shd w:val="clear" w:color="auto" w:fill="FFFFFF"/>
          <w:lang w:eastAsia="en-GB"/>
        </w:rPr>
      </w:pPr>
    </w:p>
    <w:p w14:paraId="474D93AC" w14:textId="77777777" w:rsidR="001A3CCB" w:rsidRDefault="001A3CCB">
      <w:pPr>
        <w:rPr>
          <w:rFonts w:ascii="Times New Roman" w:eastAsia="Times New Roman" w:hAnsi="Times New Roman" w:cs="Times New Roman"/>
          <w:b/>
          <w:bCs/>
          <w:color w:val="222222"/>
          <w:shd w:val="clear" w:color="auto" w:fill="FFFFFF"/>
          <w:lang w:eastAsia="en-GB"/>
        </w:rPr>
      </w:pPr>
      <w:r>
        <w:rPr>
          <w:rFonts w:ascii="Times New Roman" w:eastAsia="Times New Roman" w:hAnsi="Times New Roman" w:cs="Times New Roman"/>
          <w:b/>
          <w:bCs/>
          <w:color w:val="222222"/>
          <w:shd w:val="clear" w:color="auto" w:fill="FFFFFF"/>
          <w:lang w:eastAsia="en-GB"/>
        </w:rPr>
        <w:br w:type="page"/>
      </w:r>
    </w:p>
    <w:p w14:paraId="4BEA3AD2" w14:textId="6275410E" w:rsidR="00041E51" w:rsidRDefault="00041E51" w:rsidP="00041E51">
      <w:pPr>
        <w:spacing w:line="360" w:lineRule="auto"/>
        <w:ind w:left="720" w:hanging="720"/>
        <w:jc w:val="center"/>
        <w:rPr>
          <w:rFonts w:ascii="Times New Roman" w:eastAsia="Times New Roman" w:hAnsi="Times New Roman" w:cs="Times New Roman"/>
          <w:b/>
          <w:bCs/>
          <w:color w:val="222222"/>
          <w:shd w:val="clear" w:color="auto" w:fill="FFFFFF"/>
          <w:lang w:eastAsia="en-GB"/>
        </w:rPr>
      </w:pPr>
      <w:r>
        <w:rPr>
          <w:rFonts w:ascii="Times New Roman" w:eastAsia="Times New Roman" w:hAnsi="Times New Roman" w:cs="Times New Roman"/>
          <w:b/>
          <w:bCs/>
          <w:color w:val="222222"/>
          <w:shd w:val="clear" w:color="auto" w:fill="FFFFFF"/>
          <w:lang w:eastAsia="en-GB"/>
        </w:rPr>
        <w:lastRenderedPageBreak/>
        <w:t xml:space="preserve">References </w:t>
      </w:r>
    </w:p>
    <w:p w14:paraId="0CF19D31" w14:textId="77777777" w:rsidR="00041E51" w:rsidRPr="00041E51" w:rsidRDefault="00041E51" w:rsidP="00041E51">
      <w:pPr>
        <w:spacing w:line="360" w:lineRule="auto"/>
        <w:ind w:left="720" w:hanging="720"/>
        <w:jc w:val="center"/>
        <w:rPr>
          <w:rFonts w:ascii="Times New Roman" w:eastAsia="Times New Roman" w:hAnsi="Times New Roman" w:cs="Times New Roman"/>
          <w:b/>
          <w:bCs/>
          <w:color w:val="222222"/>
          <w:shd w:val="clear" w:color="auto" w:fill="FFFFFF"/>
          <w:lang w:eastAsia="en-GB"/>
        </w:rPr>
      </w:pPr>
    </w:p>
    <w:p w14:paraId="5E2D7F58" w14:textId="77777777" w:rsidR="00041E51" w:rsidRDefault="00041E51"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52E41966" w14:textId="6942F933" w:rsidR="00041E51" w:rsidRPr="00E27A3F" w:rsidRDefault="00F42126" w:rsidP="00041E51">
      <w:pPr>
        <w:spacing w:line="360" w:lineRule="auto"/>
        <w:ind w:left="720" w:hanging="720"/>
        <w:rPr>
          <w:rFonts w:ascii="Times New Roman" w:eastAsia="Times New Roman" w:hAnsi="Times New Roman" w:cs="Times New Roman"/>
          <w:color w:val="222222"/>
          <w:shd w:val="clear" w:color="auto" w:fill="FFFFFF"/>
          <w:lang w:eastAsia="en-GB"/>
        </w:rPr>
      </w:pPr>
      <w:r w:rsidRPr="00E27A3F">
        <w:rPr>
          <w:rFonts w:ascii="Times New Roman" w:eastAsia="Times New Roman" w:hAnsi="Times New Roman" w:cs="Times New Roman"/>
          <w:color w:val="222222"/>
          <w:shd w:val="clear" w:color="auto" w:fill="FFFFFF"/>
          <w:lang w:eastAsia="en-GB"/>
        </w:rPr>
        <w:t xml:space="preserve">Bell, J. </w:t>
      </w:r>
      <w:r w:rsidR="00D2393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2014</w:t>
      </w:r>
      <w:r w:rsidR="00D2393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Doing Your Research Project: A guide for first-time researchers</w:t>
      </w:r>
      <w:r w:rsidRPr="00E27A3F">
        <w:rPr>
          <w:rFonts w:ascii="Times New Roman" w:eastAsia="Times New Roman" w:hAnsi="Times New Roman" w:cs="Times New Roman"/>
          <w:color w:val="222222"/>
          <w:shd w:val="clear" w:color="auto" w:fill="FFFFFF"/>
          <w:lang w:eastAsia="en-GB"/>
        </w:rPr>
        <w:t xml:space="preserve">. </w:t>
      </w:r>
      <w:r w:rsidR="00D23937">
        <w:rPr>
          <w:rFonts w:ascii="Times New Roman" w:eastAsia="Times New Roman" w:hAnsi="Times New Roman" w:cs="Times New Roman"/>
          <w:color w:val="222222"/>
          <w:shd w:val="clear" w:color="auto" w:fill="FFFFFF"/>
          <w:lang w:eastAsia="en-GB"/>
        </w:rPr>
        <w:t>6</w:t>
      </w:r>
      <w:r w:rsidR="00D23937" w:rsidRPr="00D23937">
        <w:rPr>
          <w:rFonts w:ascii="Times New Roman" w:eastAsia="Times New Roman" w:hAnsi="Times New Roman" w:cs="Times New Roman"/>
          <w:color w:val="222222"/>
          <w:shd w:val="clear" w:color="auto" w:fill="FFFFFF"/>
          <w:vertAlign w:val="superscript"/>
          <w:lang w:eastAsia="en-GB"/>
        </w:rPr>
        <w:t>th</w:t>
      </w:r>
      <w:r w:rsidR="00D23937">
        <w:rPr>
          <w:rFonts w:ascii="Times New Roman" w:eastAsia="Times New Roman" w:hAnsi="Times New Roman" w:cs="Times New Roman"/>
          <w:color w:val="222222"/>
          <w:shd w:val="clear" w:color="auto" w:fill="FFFFFF"/>
          <w:lang w:eastAsia="en-GB"/>
        </w:rPr>
        <w:t xml:space="preserve"> ed. UK: </w:t>
      </w:r>
      <w:r w:rsidRPr="00E27A3F">
        <w:rPr>
          <w:rFonts w:ascii="Times New Roman" w:eastAsia="Times New Roman" w:hAnsi="Times New Roman" w:cs="Times New Roman"/>
          <w:color w:val="222222"/>
          <w:shd w:val="clear" w:color="auto" w:fill="FFFFFF"/>
          <w:lang w:eastAsia="en-GB"/>
        </w:rPr>
        <w:t>McGraw-Hill Education</w:t>
      </w:r>
      <w:r w:rsidR="00D23937">
        <w:rPr>
          <w:rFonts w:ascii="Times New Roman" w:eastAsia="Times New Roman" w:hAnsi="Times New Roman" w:cs="Times New Roman"/>
          <w:color w:val="222222"/>
          <w:shd w:val="clear" w:color="auto" w:fill="FFFFFF"/>
          <w:lang w:eastAsia="en-GB"/>
        </w:rPr>
        <w:t>.</w:t>
      </w:r>
    </w:p>
    <w:p w14:paraId="58BFC763" w14:textId="5051037F" w:rsidR="00E938A9" w:rsidRPr="00E27A3F" w:rsidRDefault="00E938A9"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4C2D89EF" w14:textId="30863F26" w:rsidR="00E938A9" w:rsidRDefault="00E938A9" w:rsidP="00041E51">
      <w:pPr>
        <w:spacing w:line="360" w:lineRule="auto"/>
        <w:ind w:left="720" w:hanging="720"/>
        <w:rPr>
          <w:rFonts w:ascii="Times New Roman" w:hAnsi="Times New Roman" w:cs="Times New Roman"/>
          <w:color w:val="000000" w:themeColor="text1"/>
          <w:shd w:val="clear" w:color="auto" w:fill="FFFFFF"/>
        </w:rPr>
      </w:pPr>
      <w:r w:rsidRPr="00E27A3F">
        <w:rPr>
          <w:rFonts w:ascii="Times New Roman" w:hAnsi="Times New Roman" w:cs="Times New Roman"/>
          <w:color w:val="222222"/>
          <w:shd w:val="clear" w:color="auto" w:fill="FFFFFF"/>
        </w:rPr>
        <w:t xml:space="preserve">Bene, K., Banda, D.R. and Brown, D., </w:t>
      </w:r>
      <w:r w:rsidR="00E57972">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2014</w:t>
      </w:r>
      <w:r w:rsidR="00E57972">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xml:space="preserve"> </w:t>
      </w:r>
      <w:r w:rsidR="00E57972">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A meta-analysis of peer-mediated instructional arrangements and autism.</w:t>
      </w:r>
      <w:r w:rsidR="00E57972">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w:t>
      </w:r>
      <w:r w:rsidRPr="00E27A3F">
        <w:rPr>
          <w:rFonts w:ascii="Times New Roman" w:hAnsi="Times New Roman" w:cs="Times New Roman"/>
          <w:i/>
          <w:iCs/>
          <w:color w:val="222222"/>
        </w:rPr>
        <w:t>Review Journal of Autism and Developmental Disorders</w:t>
      </w:r>
      <w:r w:rsidRPr="00E27A3F">
        <w:rPr>
          <w:rFonts w:ascii="Times New Roman" w:hAnsi="Times New Roman" w:cs="Times New Roman"/>
          <w:color w:val="222222"/>
          <w:shd w:val="clear" w:color="auto" w:fill="FFFFFF"/>
        </w:rPr>
        <w:t>, </w:t>
      </w:r>
      <w:r w:rsidRPr="00E27A3F">
        <w:rPr>
          <w:rFonts w:ascii="Times New Roman" w:hAnsi="Times New Roman" w:cs="Times New Roman"/>
          <w:i/>
          <w:iCs/>
          <w:color w:val="222222"/>
        </w:rPr>
        <w:t>1</w:t>
      </w:r>
      <w:r w:rsidRPr="00E27A3F">
        <w:rPr>
          <w:rFonts w:ascii="Times New Roman" w:hAnsi="Times New Roman" w:cs="Times New Roman"/>
          <w:color w:val="222222"/>
          <w:shd w:val="clear" w:color="auto" w:fill="FFFFFF"/>
        </w:rPr>
        <w:t>(2), pp.135-142.</w:t>
      </w:r>
      <w:r w:rsidR="00FB4529">
        <w:rPr>
          <w:rFonts w:ascii="Times New Roman" w:hAnsi="Times New Roman" w:cs="Times New Roman"/>
          <w:color w:val="222222"/>
          <w:shd w:val="clear" w:color="auto" w:fill="FFFFFF"/>
        </w:rPr>
        <w:t xml:space="preserve"> DOI: </w:t>
      </w:r>
      <w:hyperlink r:id="rId7" w:history="1">
        <w:r w:rsidR="00FB4529" w:rsidRPr="00FB4529">
          <w:rPr>
            <w:rStyle w:val="Hyperlink"/>
            <w:rFonts w:ascii="Times New Roman" w:hAnsi="Times New Roman" w:cs="Times New Roman"/>
            <w:color w:val="000000" w:themeColor="text1"/>
            <w:u w:val="none"/>
            <w:shd w:val="clear" w:color="auto" w:fill="FFFFFF"/>
          </w:rPr>
          <w:t>10.1007/s40489-014-0014-9</w:t>
        </w:r>
      </w:hyperlink>
    </w:p>
    <w:p w14:paraId="29315D43" w14:textId="77777777" w:rsidR="00041E51" w:rsidRDefault="00041E51" w:rsidP="00041E51">
      <w:pPr>
        <w:spacing w:line="360" w:lineRule="auto"/>
        <w:ind w:left="720" w:hanging="720"/>
        <w:rPr>
          <w:rFonts w:ascii="Times New Roman" w:hAnsi="Times New Roman" w:cs="Times New Roman"/>
          <w:color w:val="000000" w:themeColor="text1"/>
          <w:shd w:val="clear" w:color="auto" w:fill="FFFFFF"/>
        </w:rPr>
      </w:pPr>
    </w:p>
    <w:p w14:paraId="4EFFF381" w14:textId="309F4E5A" w:rsidR="00E938A9" w:rsidRPr="00E27A3F" w:rsidRDefault="00041E51" w:rsidP="00041E51">
      <w:pPr>
        <w:spacing w:line="360" w:lineRule="auto"/>
        <w:ind w:left="720" w:hanging="720"/>
        <w:rPr>
          <w:rFonts w:ascii="Times New Roman" w:eastAsia="Times New Roman" w:hAnsi="Times New Roman" w:cs="Times New Roman"/>
          <w:color w:val="222222"/>
          <w:shd w:val="clear" w:color="auto" w:fill="FFFFFF"/>
          <w:lang w:eastAsia="en-GB"/>
        </w:rPr>
      </w:pPr>
      <w:r w:rsidRPr="00E27A3F">
        <w:rPr>
          <w:rFonts w:ascii="Times New Roman" w:eastAsia="Times New Roman" w:hAnsi="Times New Roman" w:cs="Times New Roman"/>
          <w:color w:val="222222"/>
          <w:shd w:val="clear" w:color="auto" w:fill="FFFFFF"/>
          <w:lang w:eastAsia="en-GB"/>
        </w:rPr>
        <w:t xml:space="preserve">BERA </w:t>
      </w:r>
      <w:r>
        <w:rPr>
          <w:rFonts w:ascii="Times New Roman" w:eastAsia="Times New Roman" w:hAnsi="Times New Roman" w:cs="Times New Roman"/>
          <w:color w:val="222222"/>
          <w:shd w:val="clear" w:color="auto" w:fill="FFFFFF"/>
          <w:lang w:eastAsia="en-GB"/>
        </w:rPr>
        <w:t xml:space="preserve">(2018) </w:t>
      </w:r>
      <w:r w:rsidRPr="00EF71F2">
        <w:rPr>
          <w:rFonts w:ascii="Times New Roman" w:eastAsia="Times New Roman" w:hAnsi="Times New Roman" w:cs="Times New Roman"/>
          <w:i/>
          <w:iCs/>
          <w:color w:val="222222"/>
          <w:shd w:val="clear" w:color="auto" w:fill="FFFFFF"/>
          <w:lang w:eastAsia="en-GB"/>
        </w:rPr>
        <w:t>Ethical Guidelines for Education Research</w:t>
      </w:r>
      <w:r>
        <w:rPr>
          <w:rFonts w:ascii="Times New Roman" w:eastAsia="Times New Roman" w:hAnsi="Times New Roman" w:cs="Times New Roman"/>
          <w:i/>
          <w:iCs/>
          <w:color w:val="222222"/>
          <w:shd w:val="clear" w:color="auto" w:fill="FFFFFF"/>
          <w:lang w:eastAsia="en-GB"/>
        </w:rPr>
        <w:t xml:space="preserve">, fourth edition (2018). </w:t>
      </w:r>
      <w:r w:rsidR="00C46F3F">
        <w:rPr>
          <w:rFonts w:ascii="Times New Roman" w:eastAsia="Times New Roman" w:hAnsi="Times New Roman" w:cs="Times New Roman"/>
          <w:color w:val="222222"/>
          <w:shd w:val="clear" w:color="auto" w:fill="FFFFFF"/>
          <w:lang w:eastAsia="en-GB"/>
        </w:rPr>
        <w:t xml:space="preserve">Available at: </w:t>
      </w:r>
      <w:r w:rsidRPr="0041675E">
        <w:rPr>
          <w:rFonts w:ascii="Times New Roman" w:eastAsia="Times New Roman" w:hAnsi="Times New Roman" w:cs="Times New Roman"/>
          <w:color w:val="222222"/>
          <w:shd w:val="clear" w:color="auto" w:fill="FFFFFF"/>
          <w:lang w:eastAsia="en-GB"/>
        </w:rPr>
        <w:t>https://www.bera.ac.uk/publication/ethical-guidelines-for-educational-research-2018-online</w:t>
      </w:r>
      <w:r>
        <w:rPr>
          <w:rFonts w:ascii="Times New Roman" w:eastAsia="Times New Roman" w:hAnsi="Times New Roman" w:cs="Times New Roman"/>
          <w:i/>
          <w:iCs/>
          <w:color w:val="222222"/>
          <w:shd w:val="clear" w:color="auto" w:fill="FFFFFF"/>
          <w:lang w:eastAsia="en-GB"/>
        </w:rPr>
        <w:t xml:space="preserve"> </w:t>
      </w:r>
      <w:r>
        <w:rPr>
          <w:rFonts w:ascii="Times New Roman" w:eastAsia="Times New Roman" w:hAnsi="Times New Roman" w:cs="Times New Roman"/>
          <w:color w:val="222222"/>
          <w:shd w:val="clear" w:color="auto" w:fill="FFFFFF"/>
          <w:lang w:eastAsia="en-GB"/>
        </w:rPr>
        <w:t>(Accessed on: 20/10/20)</w:t>
      </w:r>
    </w:p>
    <w:p w14:paraId="46DAFDC6" w14:textId="77777777" w:rsidR="00F42126" w:rsidRPr="00E27A3F" w:rsidRDefault="00F42126"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4BD64ED1" w14:textId="638389E2" w:rsidR="00BB20FA" w:rsidRDefault="004C3AC5" w:rsidP="00041E51">
      <w:pPr>
        <w:spacing w:line="360" w:lineRule="auto"/>
        <w:ind w:left="720" w:hanging="720"/>
        <w:rPr>
          <w:rFonts w:ascii="Times New Roman" w:eastAsia="Times New Roman" w:hAnsi="Times New Roman" w:cs="Times New Roman"/>
          <w:color w:val="222222"/>
          <w:shd w:val="clear" w:color="auto" w:fill="FFFFFF"/>
          <w:lang w:eastAsia="en-GB"/>
        </w:rPr>
      </w:pPr>
      <w:r w:rsidRPr="00E27A3F">
        <w:rPr>
          <w:rFonts w:ascii="Times New Roman" w:eastAsia="Times New Roman" w:hAnsi="Times New Roman" w:cs="Times New Roman"/>
          <w:color w:val="222222"/>
          <w:shd w:val="clear" w:color="auto" w:fill="FFFFFF"/>
          <w:lang w:eastAsia="en-GB"/>
        </w:rPr>
        <w:t xml:space="preserve">Brookfield, S.D., </w:t>
      </w:r>
      <w:r w:rsidR="00E57972">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2017</w:t>
      </w:r>
      <w:r w:rsidR="00E57972">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Becoming a critically reflective teacher</w:t>
      </w:r>
      <w:r w:rsidRPr="00E27A3F">
        <w:rPr>
          <w:rFonts w:ascii="Times New Roman" w:eastAsia="Times New Roman" w:hAnsi="Times New Roman" w:cs="Times New Roman"/>
          <w:color w:val="222222"/>
          <w:shd w:val="clear" w:color="auto" w:fill="FFFFFF"/>
          <w:lang w:eastAsia="en-GB"/>
        </w:rPr>
        <w:t>.</w:t>
      </w:r>
      <w:r w:rsidR="00E57972">
        <w:rPr>
          <w:rFonts w:ascii="Times New Roman" w:eastAsia="Times New Roman" w:hAnsi="Times New Roman" w:cs="Times New Roman"/>
          <w:color w:val="222222"/>
          <w:shd w:val="clear" w:color="auto" w:fill="FFFFFF"/>
          <w:lang w:eastAsia="en-GB"/>
        </w:rPr>
        <w:t xml:space="preserve"> 2</w:t>
      </w:r>
      <w:r w:rsidR="00E57972" w:rsidRPr="00E57972">
        <w:rPr>
          <w:rFonts w:ascii="Times New Roman" w:eastAsia="Times New Roman" w:hAnsi="Times New Roman" w:cs="Times New Roman"/>
          <w:color w:val="222222"/>
          <w:shd w:val="clear" w:color="auto" w:fill="FFFFFF"/>
          <w:vertAlign w:val="superscript"/>
          <w:lang w:eastAsia="en-GB"/>
        </w:rPr>
        <w:t>nd</w:t>
      </w:r>
      <w:r w:rsidR="00E57972">
        <w:rPr>
          <w:rFonts w:ascii="Times New Roman" w:eastAsia="Times New Roman" w:hAnsi="Times New Roman" w:cs="Times New Roman"/>
          <w:color w:val="222222"/>
          <w:shd w:val="clear" w:color="auto" w:fill="FFFFFF"/>
          <w:lang w:eastAsia="en-GB"/>
        </w:rPr>
        <w:t xml:space="preserve"> ed. California:</w:t>
      </w:r>
      <w:r w:rsidRPr="00E27A3F">
        <w:rPr>
          <w:rFonts w:ascii="Times New Roman" w:eastAsia="Times New Roman" w:hAnsi="Times New Roman" w:cs="Times New Roman"/>
          <w:color w:val="222222"/>
          <w:shd w:val="clear" w:color="auto" w:fill="FFFFFF"/>
          <w:lang w:eastAsia="en-GB"/>
        </w:rPr>
        <w:t xml:space="preserve"> John Wiley &amp; Sons.</w:t>
      </w:r>
    </w:p>
    <w:p w14:paraId="484D9032" w14:textId="77777777" w:rsidR="00041E51" w:rsidRPr="00041E51" w:rsidRDefault="00041E51"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7168E0FF" w14:textId="5F8C786B" w:rsidR="00041E51" w:rsidRPr="00E27A3F" w:rsidRDefault="00D57839" w:rsidP="00041E51">
      <w:pPr>
        <w:spacing w:line="360" w:lineRule="auto"/>
        <w:ind w:left="720" w:hanging="720"/>
        <w:rPr>
          <w:rFonts w:ascii="Times New Roman" w:hAnsi="Times New Roman" w:cs="Times New Roman"/>
          <w:color w:val="383838"/>
        </w:rPr>
      </w:pPr>
      <w:r w:rsidRPr="00E27A3F">
        <w:rPr>
          <w:rFonts w:ascii="Times New Roman" w:hAnsi="Times New Roman" w:cs="Times New Roman"/>
          <w:color w:val="383838"/>
        </w:rPr>
        <w:t xml:space="preserve">Cohen, L., Manion, K. and Morrison, K.R.B. (2011) </w:t>
      </w:r>
      <w:r w:rsidRPr="00E27A3F">
        <w:rPr>
          <w:rFonts w:ascii="Times New Roman" w:hAnsi="Times New Roman" w:cs="Times New Roman"/>
          <w:i/>
          <w:iCs/>
          <w:color w:val="383838"/>
        </w:rPr>
        <w:t>Research Methods in Education</w:t>
      </w:r>
      <w:r w:rsidR="008F50C0">
        <w:rPr>
          <w:rFonts w:ascii="Times New Roman" w:hAnsi="Times New Roman" w:cs="Times New Roman"/>
          <w:i/>
          <w:iCs/>
          <w:color w:val="383838"/>
        </w:rPr>
        <w:t>.</w:t>
      </w:r>
      <w:r w:rsidRPr="00E27A3F">
        <w:rPr>
          <w:rFonts w:ascii="Times New Roman" w:hAnsi="Times New Roman" w:cs="Times New Roman"/>
          <w:i/>
          <w:iCs/>
          <w:color w:val="383838"/>
        </w:rPr>
        <w:t xml:space="preserve"> </w:t>
      </w:r>
      <w:r w:rsidRPr="00E27A3F">
        <w:rPr>
          <w:rFonts w:ascii="Times New Roman" w:hAnsi="Times New Roman" w:cs="Times New Roman"/>
          <w:color w:val="383838"/>
        </w:rPr>
        <w:t>7</w:t>
      </w:r>
      <w:r w:rsidR="008F50C0" w:rsidRPr="008F50C0">
        <w:rPr>
          <w:rFonts w:ascii="Times New Roman" w:hAnsi="Times New Roman" w:cs="Times New Roman"/>
          <w:color w:val="383838"/>
          <w:vertAlign w:val="superscript"/>
        </w:rPr>
        <w:t>th</w:t>
      </w:r>
      <w:r w:rsidR="008F50C0">
        <w:rPr>
          <w:rFonts w:ascii="Times New Roman" w:hAnsi="Times New Roman" w:cs="Times New Roman"/>
          <w:color w:val="383838"/>
        </w:rPr>
        <w:t xml:space="preserve"> </w:t>
      </w:r>
      <w:r w:rsidRPr="00E27A3F">
        <w:rPr>
          <w:rFonts w:ascii="Times New Roman" w:hAnsi="Times New Roman" w:cs="Times New Roman"/>
          <w:color w:val="383838"/>
        </w:rPr>
        <w:t xml:space="preserve">ed. London; New York: Routledge. </w:t>
      </w:r>
    </w:p>
    <w:p w14:paraId="5AC72630" w14:textId="6097FCD8" w:rsidR="00F42126" w:rsidRPr="00FB4529" w:rsidRDefault="00F42126" w:rsidP="00041E51">
      <w:pPr>
        <w:pStyle w:val="NormalWeb"/>
        <w:spacing w:line="360" w:lineRule="auto"/>
        <w:ind w:left="720" w:hanging="720"/>
        <w:rPr>
          <w:color w:val="000000" w:themeColor="text1"/>
        </w:rPr>
      </w:pPr>
      <w:r w:rsidRPr="00E27A3F">
        <w:t xml:space="preserve">Donaldson, G. (2015) </w:t>
      </w:r>
      <w:r w:rsidRPr="00E27A3F">
        <w:rPr>
          <w:i/>
          <w:iCs/>
        </w:rPr>
        <w:t>Successful Futures</w:t>
      </w:r>
      <w:r w:rsidRPr="00E27A3F">
        <w:t xml:space="preserve">. Crown Copyright. Cardiff. Available at: </w:t>
      </w:r>
      <w:r w:rsidRPr="00E27A3F">
        <w:rPr>
          <w:color w:val="0260BF"/>
        </w:rPr>
        <w:t xml:space="preserve">http://gov.wales/docs/dcells/publications/150317successful- futures-en.pdf </w:t>
      </w:r>
      <w:r w:rsidR="00FB4529">
        <w:rPr>
          <w:color w:val="000000" w:themeColor="text1"/>
        </w:rPr>
        <w:t>(Accessed on: 12/10/20)</w:t>
      </w:r>
    </w:p>
    <w:p w14:paraId="4E5A8AF3" w14:textId="7BB0DB35" w:rsidR="00F42126" w:rsidRPr="001515E1" w:rsidRDefault="008E3FDC" w:rsidP="00041E51">
      <w:pPr>
        <w:spacing w:line="360" w:lineRule="auto"/>
        <w:ind w:left="720" w:hanging="720"/>
        <w:rPr>
          <w:rFonts w:ascii="Times New Roman" w:hAnsi="Times New Roman" w:cs="Times New Roman"/>
          <w:color w:val="383838"/>
        </w:rPr>
      </w:pPr>
      <w:r w:rsidRPr="00E27A3F">
        <w:rPr>
          <w:rFonts w:ascii="Times New Roman" w:hAnsi="Times New Roman" w:cs="Times New Roman"/>
          <w:color w:val="383838"/>
        </w:rPr>
        <w:t>ESTYN (2014)</w:t>
      </w:r>
      <w:r w:rsidR="008E1525">
        <w:rPr>
          <w:rFonts w:ascii="Times New Roman" w:hAnsi="Times New Roman" w:cs="Times New Roman"/>
          <w:color w:val="383838"/>
        </w:rPr>
        <w:t xml:space="preserve"> </w:t>
      </w:r>
      <w:r w:rsidR="001515E1">
        <w:rPr>
          <w:rFonts w:ascii="Times New Roman" w:hAnsi="Times New Roman" w:cs="Times New Roman"/>
          <w:i/>
          <w:iCs/>
          <w:color w:val="383838"/>
        </w:rPr>
        <w:t>Inspection report</w:t>
      </w:r>
      <w:r w:rsidR="001515E1">
        <w:rPr>
          <w:rFonts w:ascii="Times New Roman" w:hAnsi="Times New Roman" w:cs="Times New Roman"/>
          <w:color w:val="383838"/>
        </w:rPr>
        <w:t xml:space="preserve">. Available at: </w:t>
      </w:r>
      <w:hyperlink r:id="rId8" w:history="1">
        <w:r w:rsidR="001515E1" w:rsidRPr="00721C72">
          <w:rPr>
            <w:rStyle w:val="Hyperlink"/>
            <w:rFonts w:ascii="Times New Roman" w:hAnsi="Times New Roman" w:cs="Times New Roman"/>
          </w:rPr>
          <w:t>https://www.estyn.gov.wales/provider/6702008</w:t>
        </w:r>
      </w:hyperlink>
      <w:r w:rsidR="001515E1">
        <w:rPr>
          <w:rFonts w:ascii="Times New Roman" w:hAnsi="Times New Roman" w:cs="Times New Roman"/>
          <w:color w:val="383838"/>
        </w:rPr>
        <w:t xml:space="preserve"> (Accessed on 12/10/2020)</w:t>
      </w:r>
    </w:p>
    <w:p w14:paraId="2A9E8986" w14:textId="77777777" w:rsidR="008E3FDC" w:rsidRPr="00E27A3F" w:rsidRDefault="008E3FDC" w:rsidP="00041E51">
      <w:pPr>
        <w:spacing w:line="360" w:lineRule="auto"/>
        <w:ind w:left="720" w:hanging="720"/>
        <w:rPr>
          <w:rFonts w:ascii="Times New Roman" w:hAnsi="Times New Roman" w:cs="Times New Roman"/>
          <w:color w:val="383838"/>
        </w:rPr>
      </w:pPr>
    </w:p>
    <w:p w14:paraId="5C8CB47E" w14:textId="2AF47C5C" w:rsidR="00F42126" w:rsidRDefault="00F42126" w:rsidP="00041E51">
      <w:pPr>
        <w:spacing w:line="360" w:lineRule="auto"/>
        <w:ind w:left="720" w:hanging="720"/>
        <w:rPr>
          <w:rFonts w:ascii="Times New Roman" w:eastAsia="Times New Roman" w:hAnsi="Times New Roman" w:cs="Times New Roman"/>
          <w:color w:val="222222"/>
          <w:shd w:val="clear" w:color="auto" w:fill="FFFFFF"/>
          <w:lang w:eastAsia="en-GB"/>
        </w:rPr>
      </w:pPr>
      <w:r w:rsidRPr="00E27A3F">
        <w:rPr>
          <w:rFonts w:ascii="Times New Roman" w:eastAsia="Times New Roman" w:hAnsi="Times New Roman" w:cs="Times New Roman"/>
          <w:color w:val="222222"/>
          <w:shd w:val="clear" w:color="auto" w:fill="FFFFFF"/>
          <w:lang w:eastAsia="en-GB"/>
        </w:rPr>
        <w:t xml:space="preserve">Farrell, M., </w:t>
      </w:r>
      <w:r w:rsidR="008F50C0">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201</w:t>
      </w:r>
      <w:r w:rsidR="003002A3">
        <w:rPr>
          <w:rFonts w:ascii="Times New Roman" w:eastAsia="Times New Roman" w:hAnsi="Times New Roman" w:cs="Times New Roman"/>
          <w:color w:val="222222"/>
          <w:shd w:val="clear" w:color="auto" w:fill="FFFFFF"/>
          <w:lang w:eastAsia="en-GB"/>
        </w:rPr>
        <w:t>2</w:t>
      </w:r>
      <w:r w:rsidR="008F50C0">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Educating special children: an introduction to provision for pupils with disabilities and disorders</w:t>
      </w:r>
      <w:r w:rsidRPr="00E27A3F">
        <w:rPr>
          <w:rFonts w:ascii="Times New Roman" w:eastAsia="Times New Roman" w:hAnsi="Times New Roman" w:cs="Times New Roman"/>
          <w:color w:val="222222"/>
          <w:shd w:val="clear" w:color="auto" w:fill="FFFFFF"/>
          <w:lang w:eastAsia="en-GB"/>
        </w:rPr>
        <w:t>.</w:t>
      </w:r>
      <w:r w:rsidR="008F50C0">
        <w:rPr>
          <w:rFonts w:ascii="Times New Roman" w:eastAsia="Times New Roman" w:hAnsi="Times New Roman" w:cs="Times New Roman"/>
          <w:color w:val="222222"/>
          <w:shd w:val="clear" w:color="auto" w:fill="FFFFFF"/>
          <w:lang w:eastAsia="en-GB"/>
        </w:rPr>
        <w:t xml:space="preserve"> 2nd ed</w:t>
      </w:r>
      <w:r w:rsidR="003002A3">
        <w:rPr>
          <w:rFonts w:ascii="Times New Roman" w:eastAsia="Times New Roman" w:hAnsi="Times New Roman" w:cs="Times New Roman"/>
          <w:color w:val="222222"/>
          <w:shd w:val="clear" w:color="auto" w:fill="FFFFFF"/>
          <w:lang w:eastAsia="en-GB"/>
        </w:rPr>
        <w:t xml:space="preserve">. Abingdon, Oxon: </w:t>
      </w:r>
      <w:r w:rsidRPr="00E27A3F">
        <w:rPr>
          <w:rFonts w:ascii="Times New Roman" w:eastAsia="Times New Roman" w:hAnsi="Times New Roman" w:cs="Times New Roman"/>
          <w:color w:val="222222"/>
          <w:shd w:val="clear" w:color="auto" w:fill="FFFFFF"/>
          <w:lang w:eastAsia="en-GB"/>
        </w:rPr>
        <w:t>Routledge.</w:t>
      </w:r>
    </w:p>
    <w:p w14:paraId="0053A6F3" w14:textId="77777777" w:rsidR="00041E51" w:rsidRDefault="00041E51"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0DF250E6" w14:textId="77777777" w:rsidR="00041E51" w:rsidRPr="008F50C0" w:rsidRDefault="00041E51" w:rsidP="00041E51">
      <w:pPr>
        <w:spacing w:line="360" w:lineRule="auto"/>
        <w:ind w:left="720" w:hanging="720"/>
        <w:rPr>
          <w:rFonts w:ascii="Times New Roman" w:eastAsia="Times New Roman" w:hAnsi="Times New Roman" w:cs="Times New Roman"/>
          <w:lang w:eastAsia="en-GB"/>
        </w:rPr>
      </w:pPr>
      <w:r>
        <w:rPr>
          <w:rFonts w:ascii="Times New Roman" w:eastAsia="Times New Roman" w:hAnsi="Times New Roman" w:cs="Times New Roman"/>
          <w:color w:val="222222"/>
          <w:shd w:val="clear" w:color="auto" w:fill="FFFFFF"/>
          <w:lang w:eastAsia="en-GB"/>
        </w:rPr>
        <w:t xml:space="preserve">Fletcher-Wood, H (2016) </w:t>
      </w:r>
      <w:r>
        <w:rPr>
          <w:rFonts w:ascii="Times New Roman" w:eastAsia="Times New Roman" w:hAnsi="Times New Roman" w:cs="Times New Roman"/>
          <w:i/>
          <w:iCs/>
          <w:color w:val="222222"/>
          <w:shd w:val="clear" w:color="auto" w:fill="FFFFFF"/>
          <w:lang w:eastAsia="en-GB"/>
        </w:rPr>
        <w:t>Ticked off: Checklists for teachers, students, school leaders.</w:t>
      </w:r>
      <w:r>
        <w:rPr>
          <w:rFonts w:ascii="Times New Roman" w:eastAsia="Times New Roman" w:hAnsi="Times New Roman" w:cs="Times New Roman"/>
          <w:color w:val="222222"/>
          <w:shd w:val="clear" w:color="auto" w:fill="FFFFFF"/>
          <w:lang w:eastAsia="en-GB"/>
        </w:rPr>
        <w:t xml:space="preserve"> UK: Crown House Publishing</w:t>
      </w:r>
    </w:p>
    <w:p w14:paraId="68F8055B" w14:textId="77777777" w:rsidR="00041E51" w:rsidRPr="00E27A3F" w:rsidRDefault="00041E51"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29A93CC2" w14:textId="0E9660B2" w:rsidR="00F42126" w:rsidRPr="00E27A3F" w:rsidRDefault="00F42126" w:rsidP="00041E51">
      <w:pPr>
        <w:spacing w:line="360" w:lineRule="auto"/>
        <w:ind w:left="720" w:hanging="720"/>
        <w:rPr>
          <w:rFonts w:ascii="Times New Roman" w:hAnsi="Times New Roman" w:cs="Times New Roman"/>
          <w:color w:val="383838"/>
        </w:rPr>
      </w:pPr>
    </w:p>
    <w:p w14:paraId="3A083474" w14:textId="24385D5E" w:rsidR="00180A01" w:rsidRPr="00041E51" w:rsidRDefault="00180A01" w:rsidP="00041E51">
      <w:pPr>
        <w:spacing w:line="360" w:lineRule="auto"/>
        <w:ind w:left="720" w:hanging="720"/>
        <w:rPr>
          <w:rFonts w:ascii="Times New Roman" w:hAnsi="Times New Roman" w:cs="Times New Roman"/>
          <w:color w:val="333333"/>
          <w:shd w:val="clear" w:color="auto" w:fill="FFFFFF"/>
        </w:rPr>
      </w:pPr>
      <w:r w:rsidRPr="00E27A3F">
        <w:rPr>
          <w:rFonts w:ascii="Times New Roman" w:hAnsi="Times New Roman" w:cs="Times New Roman"/>
          <w:color w:val="333333"/>
          <w:shd w:val="clear" w:color="auto" w:fill="FFFFFF"/>
        </w:rPr>
        <w:lastRenderedPageBreak/>
        <w:t>Goodman, G. and Williams, C. M. (2007) ‘Interventions for Increasing the Academic Engagement of Students with Autism Spectrum Disorders in Inclusive Classrooms’, </w:t>
      </w:r>
      <w:r w:rsidRPr="00E27A3F">
        <w:rPr>
          <w:rFonts w:ascii="Times New Roman" w:hAnsi="Times New Roman" w:cs="Times New Roman"/>
          <w:i/>
          <w:iCs/>
          <w:color w:val="333333"/>
        </w:rPr>
        <w:t>TEACHING Exceptional Children</w:t>
      </w:r>
      <w:r w:rsidRPr="00E27A3F">
        <w:rPr>
          <w:rFonts w:ascii="Times New Roman" w:hAnsi="Times New Roman" w:cs="Times New Roman"/>
          <w:color w:val="333333"/>
          <w:shd w:val="clear" w:color="auto" w:fill="FFFFFF"/>
        </w:rPr>
        <w:t>, 39(6), pp. 53–61. </w:t>
      </w:r>
      <w:r w:rsidR="00034710">
        <w:rPr>
          <w:rFonts w:ascii="Times New Roman" w:hAnsi="Times New Roman" w:cs="Times New Roman"/>
          <w:color w:val="333333"/>
          <w:shd w:val="clear" w:color="auto" w:fill="FFFFFF"/>
        </w:rPr>
        <w:t>DOI:</w:t>
      </w:r>
      <w:r w:rsidR="00034710" w:rsidRPr="00034710">
        <w:rPr>
          <w:rFonts w:ascii="Times New Roman" w:hAnsi="Times New Roman" w:cs="Times New Roman"/>
          <w:color w:val="333333"/>
          <w:shd w:val="clear" w:color="auto" w:fill="FFFFFF"/>
        </w:rPr>
        <w:t xml:space="preserve"> </w:t>
      </w:r>
      <w:hyperlink r:id="rId9" w:history="1">
        <w:r w:rsidR="00034710" w:rsidRPr="00034710">
          <w:rPr>
            <w:rStyle w:val="Hyperlink"/>
            <w:rFonts w:ascii="Times New Roman" w:hAnsi="Times New Roman" w:cs="Times New Roman"/>
            <w:color w:val="000000" w:themeColor="text1"/>
            <w:u w:val="none"/>
            <w:shd w:val="clear" w:color="auto" w:fill="FFFFFF"/>
          </w:rPr>
          <w:t>10.1177/004005990703900608</w:t>
        </w:r>
      </w:hyperlink>
      <w:r w:rsidR="00034710" w:rsidRPr="00034710">
        <w:rPr>
          <w:rFonts w:ascii="Times New Roman" w:hAnsi="Times New Roman" w:cs="Times New Roman"/>
          <w:color w:val="000000" w:themeColor="text1"/>
          <w:shd w:val="clear" w:color="auto" w:fill="FFFFFF"/>
        </w:rPr>
        <w:t>.</w:t>
      </w:r>
    </w:p>
    <w:p w14:paraId="21B93F89" w14:textId="77777777" w:rsidR="00F42126" w:rsidRPr="00E27A3F" w:rsidRDefault="00F42126" w:rsidP="00041E51">
      <w:pPr>
        <w:spacing w:line="360" w:lineRule="auto"/>
        <w:ind w:left="720" w:hanging="720"/>
        <w:rPr>
          <w:rFonts w:ascii="Times New Roman" w:hAnsi="Times New Roman" w:cs="Times New Roman"/>
          <w:color w:val="383838"/>
        </w:rPr>
      </w:pPr>
    </w:p>
    <w:p w14:paraId="6FFCCDD6" w14:textId="2162B59F" w:rsidR="004B441C" w:rsidRPr="00EF71F2" w:rsidRDefault="00EF71F2" w:rsidP="00041E51">
      <w:pPr>
        <w:shd w:val="clear" w:color="auto" w:fill="FFFFFF"/>
        <w:spacing w:line="360" w:lineRule="auto"/>
        <w:ind w:left="720" w:hanging="720"/>
        <w:rPr>
          <w:rFonts w:ascii="Times New Roman" w:eastAsia="Times New Roman" w:hAnsi="Times New Roman" w:cs="Times New Roman"/>
          <w:color w:val="222222"/>
          <w:shd w:val="clear" w:color="auto" w:fill="FFFFFF"/>
          <w:lang w:eastAsia="en-GB"/>
        </w:rPr>
      </w:pPr>
      <w:proofErr w:type="spellStart"/>
      <w:r w:rsidRPr="00EF71F2">
        <w:rPr>
          <w:rFonts w:ascii="Times New Roman" w:eastAsia="Times New Roman" w:hAnsi="Times New Roman" w:cs="Times New Roman"/>
          <w:color w:val="222222"/>
          <w:shd w:val="clear" w:color="auto" w:fill="FFFFFF"/>
          <w:lang w:eastAsia="en-GB"/>
        </w:rPr>
        <w:t>Grusec</w:t>
      </w:r>
      <w:proofErr w:type="spellEnd"/>
      <w:r w:rsidRPr="00EF71F2">
        <w:rPr>
          <w:rFonts w:ascii="Times New Roman" w:eastAsia="Times New Roman" w:hAnsi="Times New Roman" w:cs="Times New Roman"/>
          <w:color w:val="222222"/>
          <w:shd w:val="clear" w:color="auto" w:fill="FFFFFF"/>
          <w:lang w:eastAsia="en-GB"/>
        </w:rPr>
        <w:t xml:space="preserve">, J.E., </w:t>
      </w:r>
      <w:r w:rsidRPr="00EF71F2">
        <w:rPr>
          <w:rFonts w:ascii="Times New Roman" w:eastAsia="Times New Roman" w:hAnsi="Times New Roman" w:cs="Times New Roman"/>
          <w:color w:val="222222"/>
          <w:shd w:val="clear" w:color="auto" w:fill="FFFFFF"/>
          <w:lang w:eastAsia="en-GB"/>
        </w:rPr>
        <w:t>(</w:t>
      </w:r>
      <w:r w:rsidRPr="00EF71F2">
        <w:rPr>
          <w:rFonts w:ascii="Times New Roman" w:eastAsia="Times New Roman" w:hAnsi="Times New Roman" w:cs="Times New Roman"/>
          <w:color w:val="222222"/>
          <w:shd w:val="clear" w:color="auto" w:fill="FFFFFF"/>
          <w:lang w:eastAsia="en-GB"/>
        </w:rPr>
        <w:t>1992</w:t>
      </w:r>
      <w:r w:rsidRPr="00EF71F2">
        <w:rPr>
          <w:rFonts w:ascii="Times New Roman" w:eastAsia="Times New Roman" w:hAnsi="Times New Roman" w:cs="Times New Roman"/>
          <w:color w:val="222222"/>
          <w:shd w:val="clear" w:color="auto" w:fill="FFFFFF"/>
          <w:lang w:eastAsia="en-GB"/>
        </w:rPr>
        <w:t>)</w:t>
      </w:r>
      <w:r w:rsidRPr="00EF71F2">
        <w:rPr>
          <w:rFonts w:ascii="Times New Roman" w:eastAsia="Times New Roman" w:hAnsi="Times New Roman" w:cs="Times New Roman"/>
          <w:color w:val="222222"/>
          <w:shd w:val="clear" w:color="auto" w:fill="FFFFFF"/>
          <w:lang w:eastAsia="en-GB"/>
        </w:rPr>
        <w:t xml:space="preserve"> </w:t>
      </w:r>
      <w:r>
        <w:rPr>
          <w:rFonts w:ascii="Times New Roman" w:eastAsia="Times New Roman" w:hAnsi="Times New Roman" w:cs="Times New Roman"/>
          <w:color w:val="222222"/>
          <w:shd w:val="clear" w:color="auto" w:fill="FFFFFF"/>
          <w:lang w:eastAsia="en-GB"/>
        </w:rPr>
        <w:t>‘</w:t>
      </w:r>
      <w:r w:rsidRPr="00EF71F2">
        <w:rPr>
          <w:rFonts w:ascii="Times New Roman" w:eastAsia="Times New Roman" w:hAnsi="Times New Roman" w:cs="Times New Roman"/>
          <w:color w:val="222222"/>
          <w:shd w:val="clear" w:color="auto" w:fill="FFFFFF"/>
          <w:lang w:eastAsia="en-GB"/>
        </w:rPr>
        <w:t>Social Learning Theory and Developmental Psychology</w:t>
      </w:r>
      <w:r>
        <w:rPr>
          <w:rFonts w:ascii="Times New Roman" w:eastAsia="Times New Roman" w:hAnsi="Times New Roman" w:cs="Times New Roman"/>
          <w:color w:val="222222"/>
          <w:shd w:val="clear" w:color="auto" w:fill="FFFFFF"/>
          <w:lang w:eastAsia="en-GB"/>
        </w:rPr>
        <w:t>: The legacies of Robert Sears and Albert Bandura’</w:t>
      </w:r>
      <w:r w:rsidRPr="00EF71F2">
        <w:rPr>
          <w:rFonts w:ascii="Times New Roman" w:eastAsia="Times New Roman" w:hAnsi="Times New Roman" w:cs="Times New Roman"/>
          <w:color w:val="222222"/>
          <w:shd w:val="clear" w:color="auto" w:fill="FFFFFF"/>
          <w:lang w:eastAsia="en-GB"/>
        </w:rPr>
        <w:t>. </w:t>
      </w:r>
      <w:r w:rsidRPr="00EF71F2">
        <w:rPr>
          <w:rFonts w:ascii="Times New Roman" w:eastAsia="Times New Roman" w:hAnsi="Times New Roman" w:cs="Times New Roman"/>
          <w:i/>
          <w:iCs/>
          <w:color w:val="222222"/>
          <w:shd w:val="clear" w:color="auto" w:fill="FFFFFF"/>
          <w:lang w:eastAsia="en-GB"/>
        </w:rPr>
        <w:t>Developmental psychology</w:t>
      </w:r>
      <w:r w:rsidRPr="00EF71F2">
        <w:rPr>
          <w:rFonts w:ascii="Times New Roman" w:eastAsia="Times New Roman" w:hAnsi="Times New Roman" w:cs="Times New Roman"/>
          <w:color w:val="222222"/>
          <w:shd w:val="clear" w:color="auto" w:fill="FFFFFF"/>
          <w:lang w:eastAsia="en-GB"/>
        </w:rPr>
        <w:t>, 28(5), pp.776–786.</w:t>
      </w:r>
      <w:r>
        <w:rPr>
          <w:rFonts w:ascii="Times New Roman" w:eastAsia="Times New Roman" w:hAnsi="Times New Roman" w:cs="Times New Roman"/>
          <w:color w:val="222222"/>
          <w:shd w:val="clear" w:color="auto" w:fill="FFFFFF"/>
          <w:lang w:eastAsia="en-GB"/>
        </w:rPr>
        <w:t xml:space="preserve"> DOI: </w:t>
      </w:r>
      <w:hyperlink r:id="rId10" w:tgtFrame="_blank" w:tooltip="http://dx.doi.org/10.1037/0012-1649.28.5.776" w:history="1">
        <w:r w:rsidRPr="00EF71F2">
          <w:rPr>
            <w:rStyle w:val="Hyperlink"/>
            <w:rFonts w:ascii="Times New Roman" w:eastAsia="Times New Roman" w:hAnsi="Times New Roman" w:cs="Times New Roman"/>
            <w:color w:val="000000" w:themeColor="text1"/>
            <w:u w:val="none"/>
            <w:shd w:val="clear" w:color="auto" w:fill="FFFFFF"/>
            <w:lang w:eastAsia="en-GB"/>
          </w:rPr>
          <w:t>10.1037/0012-1649.28.5.776</w:t>
        </w:r>
      </w:hyperlink>
      <w:r w:rsidRPr="00EF71F2">
        <w:rPr>
          <w:rFonts w:ascii="Times New Roman" w:eastAsia="Times New Roman" w:hAnsi="Times New Roman" w:cs="Times New Roman"/>
          <w:color w:val="000000" w:themeColor="text1"/>
          <w:shd w:val="clear" w:color="auto" w:fill="FFFFFF"/>
          <w:lang w:eastAsia="en-GB"/>
        </w:rPr>
        <w:t> </w:t>
      </w:r>
    </w:p>
    <w:p w14:paraId="0406C22E" w14:textId="12541543" w:rsidR="00B54AB4" w:rsidRPr="00E27A3F" w:rsidRDefault="00B54AB4"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4F5ABA80" w14:textId="69C74785" w:rsidR="00EF71F2" w:rsidRPr="00EF71F2" w:rsidRDefault="00B54AB4" w:rsidP="00041E51">
      <w:pPr>
        <w:spacing w:line="360" w:lineRule="auto"/>
        <w:ind w:left="720" w:hanging="720"/>
        <w:rPr>
          <w:rFonts w:ascii="Times New Roman" w:eastAsia="Times New Roman" w:hAnsi="Times New Roman" w:cs="Times New Roman"/>
          <w:color w:val="333333"/>
          <w:shd w:val="clear" w:color="auto" w:fill="FFFFFF"/>
          <w:lang w:eastAsia="en-GB"/>
        </w:rPr>
      </w:pPr>
      <w:r w:rsidRPr="00E27A3F">
        <w:rPr>
          <w:rFonts w:ascii="Times New Roman" w:eastAsia="Times New Roman" w:hAnsi="Times New Roman" w:cs="Times New Roman"/>
          <w:color w:val="333333"/>
          <w:shd w:val="clear" w:color="auto" w:fill="FFFFFF"/>
          <w:lang w:eastAsia="en-GB"/>
        </w:rPr>
        <w:t>Harrower, J. K. and Dunlap, G. (2001) ‘Including Children with Autism in General Education Classrooms: A Review of Effective Strategies’, </w:t>
      </w:r>
      <w:proofErr w:type="spellStart"/>
      <w:r w:rsidRPr="00E27A3F">
        <w:rPr>
          <w:rFonts w:ascii="Times New Roman" w:eastAsia="Times New Roman" w:hAnsi="Times New Roman" w:cs="Times New Roman"/>
          <w:i/>
          <w:iCs/>
          <w:color w:val="333333"/>
          <w:lang w:eastAsia="en-GB"/>
        </w:rPr>
        <w:t>Behavior</w:t>
      </w:r>
      <w:proofErr w:type="spellEnd"/>
      <w:r w:rsidRPr="00E27A3F">
        <w:rPr>
          <w:rFonts w:ascii="Times New Roman" w:eastAsia="Times New Roman" w:hAnsi="Times New Roman" w:cs="Times New Roman"/>
          <w:i/>
          <w:iCs/>
          <w:color w:val="333333"/>
          <w:lang w:eastAsia="en-GB"/>
        </w:rPr>
        <w:t xml:space="preserve"> Modification</w:t>
      </w:r>
      <w:r w:rsidRPr="00E27A3F">
        <w:rPr>
          <w:rFonts w:ascii="Times New Roman" w:eastAsia="Times New Roman" w:hAnsi="Times New Roman" w:cs="Times New Roman"/>
          <w:color w:val="333333"/>
          <w:shd w:val="clear" w:color="auto" w:fill="FFFFFF"/>
          <w:lang w:eastAsia="en-GB"/>
        </w:rPr>
        <w:t>, 25(5), pp.</w:t>
      </w:r>
      <w:r w:rsidR="00EF71F2">
        <w:rPr>
          <w:rFonts w:ascii="Times New Roman" w:eastAsia="Times New Roman" w:hAnsi="Times New Roman" w:cs="Times New Roman"/>
          <w:color w:val="333333"/>
          <w:shd w:val="clear" w:color="auto" w:fill="FFFFFF"/>
          <w:lang w:eastAsia="en-GB"/>
        </w:rPr>
        <w:t xml:space="preserve"> </w:t>
      </w:r>
      <w:r w:rsidRPr="00E27A3F">
        <w:rPr>
          <w:rFonts w:ascii="Times New Roman" w:eastAsia="Times New Roman" w:hAnsi="Times New Roman" w:cs="Times New Roman"/>
          <w:color w:val="333333"/>
          <w:shd w:val="clear" w:color="auto" w:fill="FFFFFF"/>
          <w:lang w:eastAsia="en-GB"/>
        </w:rPr>
        <w:t>762–784.</w:t>
      </w:r>
      <w:r w:rsidR="00EF71F2">
        <w:rPr>
          <w:rFonts w:ascii="Times New Roman" w:eastAsia="Times New Roman" w:hAnsi="Times New Roman" w:cs="Times New Roman"/>
          <w:color w:val="333333"/>
          <w:shd w:val="clear" w:color="auto" w:fill="FFFFFF"/>
          <w:lang w:eastAsia="en-GB"/>
        </w:rPr>
        <w:t xml:space="preserve"> DOI: </w:t>
      </w:r>
      <w:hyperlink r:id="rId11" w:history="1">
        <w:r w:rsidR="00EF71F2" w:rsidRPr="00EF71F2">
          <w:rPr>
            <w:rStyle w:val="Hyperlink"/>
            <w:rFonts w:ascii="Times New Roman" w:eastAsia="Times New Roman" w:hAnsi="Times New Roman" w:cs="Times New Roman"/>
            <w:color w:val="000000" w:themeColor="text1"/>
            <w:u w:val="none"/>
            <w:shd w:val="clear" w:color="auto" w:fill="FFFFFF"/>
            <w:lang w:eastAsia="en-GB"/>
          </w:rPr>
          <w:t>10.1177/0145445501255006</w:t>
        </w:r>
      </w:hyperlink>
    </w:p>
    <w:p w14:paraId="3CDC38FA" w14:textId="6782A0CA" w:rsidR="009B353C" w:rsidRPr="00E27A3F" w:rsidRDefault="009B353C" w:rsidP="00041E51">
      <w:pPr>
        <w:spacing w:line="360" w:lineRule="auto"/>
        <w:rPr>
          <w:rFonts w:ascii="Times New Roman" w:eastAsia="Times New Roman" w:hAnsi="Times New Roman" w:cs="Times New Roman"/>
          <w:color w:val="333333"/>
          <w:shd w:val="clear" w:color="auto" w:fill="FFFFFF"/>
          <w:lang w:eastAsia="en-GB"/>
        </w:rPr>
      </w:pPr>
    </w:p>
    <w:p w14:paraId="21CFA485" w14:textId="0F1CEC4C" w:rsidR="00FB4529" w:rsidRPr="00FB4529" w:rsidRDefault="009B353C" w:rsidP="00041E51">
      <w:pPr>
        <w:shd w:val="clear" w:color="auto" w:fill="FFFFFF"/>
        <w:spacing w:line="360" w:lineRule="auto"/>
        <w:ind w:left="720" w:hanging="720"/>
        <w:rPr>
          <w:rFonts w:ascii="Times New Roman" w:eastAsia="Times New Roman" w:hAnsi="Times New Roman" w:cs="Times New Roman"/>
          <w:color w:val="000000" w:themeColor="text1"/>
          <w:lang w:eastAsia="en-GB"/>
        </w:rPr>
      </w:pPr>
      <w:r w:rsidRPr="00E27A3F">
        <w:rPr>
          <w:rFonts w:ascii="Times New Roman" w:eastAsia="Times New Roman" w:hAnsi="Times New Roman" w:cs="Times New Roman"/>
          <w:color w:val="3A3A3A"/>
          <w:lang w:eastAsia="en-GB"/>
        </w:rPr>
        <w:t xml:space="preserve">Kellett, M </w:t>
      </w:r>
      <w:r w:rsidR="00FB4529">
        <w:rPr>
          <w:rFonts w:ascii="Times New Roman" w:eastAsia="Times New Roman" w:hAnsi="Times New Roman" w:cs="Times New Roman"/>
          <w:color w:val="3A3A3A"/>
          <w:lang w:eastAsia="en-GB"/>
        </w:rPr>
        <w:t>(</w:t>
      </w:r>
      <w:r w:rsidRPr="00E27A3F">
        <w:rPr>
          <w:rFonts w:ascii="Times New Roman" w:eastAsia="Times New Roman" w:hAnsi="Times New Roman" w:cs="Times New Roman"/>
          <w:color w:val="3A3A3A"/>
          <w:lang w:eastAsia="en-GB"/>
        </w:rPr>
        <w:t>2004</w:t>
      </w:r>
      <w:r w:rsidR="00FB4529">
        <w:rPr>
          <w:rFonts w:ascii="Times New Roman" w:eastAsia="Times New Roman" w:hAnsi="Times New Roman" w:cs="Times New Roman"/>
          <w:color w:val="3A3A3A"/>
          <w:lang w:eastAsia="en-GB"/>
        </w:rPr>
        <w:t>)</w:t>
      </w:r>
      <w:r w:rsidRPr="00E27A3F">
        <w:rPr>
          <w:rFonts w:ascii="Times New Roman" w:eastAsia="Times New Roman" w:hAnsi="Times New Roman" w:cs="Times New Roman"/>
          <w:color w:val="3A3A3A"/>
          <w:lang w:eastAsia="en-GB"/>
        </w:rPr>
        <w:t xml:space="preserve"> </w:t>
      </w:r>
      <w:r w:rsidR="00FB4529">
        <w:rPr>
          <w:rFonts w:ascii="Times New Roman" w:eastAsia="Times New Roman" w:hAnsi="Times New Roman" w:cs="Times New Roman"/>
          <w:color w:val="3A3A3A"/>
          <w:lang w:eastAsia="en-GB"/>
        </w:rPr>
        <w:t>‘</w:t>
      </w:r>
      <w:r w:rsidRPr="00E27A3F">
        <w:rPr>
          <w:rFonts w:ascii="Times New Roman" w:eastAsia="Times New Roman" w:hAnsi="Times New Roman" w:cs="Times New Roman"/>
          <w:color w:val="3A3A3A"/>
          <w:lang w:eastAsia="en-GB"/>
        </w:rPr>
        <w:t>Intensive Interaction in the inclusive classroom: using interactive pedagogy to connect with students who are hardest to reach</w:t>
      </w:r>
      <w:r w:rsidR="00FB4529">
        <w:rPr>
          <w:rFonts w:ascii="Times New Roman" w:eastAsia="Times New Roman" w:hAnsi="Times New Roman" w:cs="Times New Roman"/>
          <w:color w:val="3A3A3A"/>
          <w:lang w:eastAsia="en-GB"/>
        </w:rPr>
        <w:t>’</w:t>
      </w:r>
      <w:r w:rsidRPr="00E27A3F">
        <w:rPr>
          <w:rFonts w:ascii="Times New Roman" w:eastAsia="Times New Roman" w:hAnsi="Times New Roman" w:cs="Times New Roman"/>
          <w:color w:val="3A3A3A"/>
          <w:lang w:eastAsia="en-GB"/>
        </w:rPr>
        <w:t> </w:t>
      </w:r>
      <w:r w:rsidRPr="00E27A3F">
        <w:rPr>
          <w:rFonts w:ascii="Times New Roman" w:eastAsia="Times New Roman" w:hAnsi="Times New Roman" w:cs="Times New Roman"/>
          <w:i/>
          <w:iCs/>
          <w:color w:val="3A3A3A"/>
          <w:lang w:eastAsia="en-GB"/>
        </w:rPr>
        <w:t>Westminster Studies in Education</w:t>
      </w:r>
      <w:r w:rsidRPr="00E27A3F">
        <w:rPr>
          <w:rFonts w:ascii="Times New Roman" w:eastAsia="Times New Roman" w:hAnsi="Times New Roman" w:cs="Times New Roman"/>
          <w:color w:val="3A3A3A"/>
          <w:lang w:eastAsia="en-GB"/>
        </w:rPr>
        <w:t>, 27(2), pp.175–189.</w:t>
      </w:r>
      <w:r w:rsidR="00FB4529">
        <w:rPr>
          <w:rFonts w:ascii="Times New Roman" w:eastAsia="Times New Roman" w:hAnsi="Times New Roman" w:cs="Times New Roman"/>
          <w:color w:val="3A3A3A"/>
          <w:lang w:eastAsia="en-GB"/>
        </w:rPr>
        <w:t xml:space="preserve"> DOI:</w:t>
      </w:r>
      <w:r w:rsidR="00FB4529">
        <w:rPr>
          <w:rFonts w:ascii="Times New Roman" w:eastAsia="Times New Roman" w:hAnsi="Times New Roman" w:cs="Times New Roman"/>
          <w:color w:val="000000" w:themeColor="text1"/>
          <w:lang w:eastAsia="en-GB"/>
        </w:rPr>
        <w:t xml:space="preserve"> </w:t>
      </w:r>
      <w:r w:rsidR="00FB4529">
        <w:rPr>
          <w:rFonts w:ascii="Times New Roman" w:eastAsia="Times New Roman" w:hAnsi="Times New Roman" w:cs="Times New Roman"/>
          <w:color w:val="3A3A3A"/>
          <w:lang w:eastAsia="en-GB"/>
        </w:rPr>
        <w:t>1</w:t>
      </w:r>
      <w:r w:rsidR="00FB4529" w:rsidRPr="00FB4529">
        <w:rPr>
          <w:rFonts w:ascii="Times New Roman" w:eastAsia="Times New Roman" w:hAnsi="Times New Roman" w:cs="Times New Roman"/>
          <w:color w:val="3A3A3A"/>
          <w:lang w:eastAsia="en-GB"/>
        </w:rPr>
        <w:t>0.1080/0140672040270207</w:t>
      </w:r>
    </w:p>
    <w:p w14:paraId="1A9DF9B5" w14:textId="3981430F" w:rsidR="0040072F" w:rsidRPr="00E27A3F" w:rsidRDefault="0040072F" w:rsidP="00041E51">
      <w:pPr>
        <w:shd w:val="clear" w:color="auto" w:fill="FFFFFF"/>
        <w:spacing w:line="360" w:lineRule="auto"/>
        <w:ind w:left="720" w:hanging="720"/>
        <w:rPr>
          <w:rFonts w:ascii="Times New Roman" w:eastAsia="Times New Roman" w:hAnsi="Times New Roman" w:cs="Times New Roman"/>
          <w:color w:val="3A3A3A"/>
          <w:lang w:eastAsia="en-GB"/>
        </w:rPr>
      </w:pPr>
    </w:p>
    <w:p w14:paraId="2EF67A08" w14:textId="0C08B63E" w:rsidR="0040072F" w:rsidRPr="00E27A3F" w:rsidRDefault="0040072F" w:rsidP="00041E51">
      <w:pPr>
        <w:spacing w:line="360" w:lineRule="auto"/>
        <w:ind w:left="720" w:hanging="720"/>
        <w:rPr>
          <w:rFonts w:ascii="Times New Roman" w:eastAsia="Times New Roman" w:hAnsi="Times New Roman" w:cs="Times New Roman"/>
          <w:lang w:eastAsia="en-GB"/>
        </w:rPr>
      </w:pPr>
      <w:r w:rsidRPr="00E27A3F">
        <w:rPr>
          <w:rFonts w:ascii="Times New Roman" w:eastAsia="Times New Roman" w:hAnsi="Times New Roman" w:cs="Times New Roman"/>
          <w:color w:val="222222"/>
          <w:shd w:val="clear" w:color="auto" w:fill="FFFFFF"/>
          <w:lang w:eastAsia="en-GB"/>
        </w:rPr>
        <w:t xml:space="preserve">Kolb, D.A., </w:t>
      </w:r>
      <w:r w:rsidR="001515E1">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2014</w:t>
      </w:r>
      <w:r w:rsidR="001515E1">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Experiential learning: Experience as the source of learning and development</w:t>
      </w:r>
      <w:r w:rsidRPr="00E27A3F">
        <w:rPr>
          <w:rFonts w:ascii="Times New Roman" w:eastAsia="Times New Roman" w:hAnsi="Times New Roman" w:cs="Times New Roman"/>
          <w:color w:val="222222"/>
          <w:shd w:val="clear" w:color="auto" w:fill="FFFFFF"/>
          <w:lang w:eastAsia="en-GB"/>
        </w:rPr>
        <w:t xml:space="preserve">. </w:t>
      </w:r>
      <w:r w:rsidR="00742E77">
        <w:rPr>
          <w:rFonts w:ascii="Times New Roman" w:eastAsia="Times New Roman" w:hAnsi="Times New Roman" w:cs="Times New Roman"/>
          <w:color w:val="222222"/>
          <w:shd w:val="clear" w:color="auto" w:fill="FFFFFF"/>
          <w:lang w:eastAsia="en-GB"/>
        </w:rPr>
        <w:t>2</w:t>
      </w:r>
      <w:r w:rsidR="00742E77" w:rsidRPr="00742E77">
        <w:rPr>
          <w:rFonts w:ascii="Times New Roman" w:eastAsia="Times New Roman" w:hAnsi="Times New Roman" w:cs="Times New Roman"/>
          <w:color w:val="222222"/>
          <w:shd w:val="clear" w:color="auto" w:fill="FFFFFF"/>
          <w:vertAlign w:val="superscript"/>
          <w:lang w:eastAsia="en-GB"/>
        </w:rPr>
        <w:t>nd</w:t>
      </w:r>
      <w:r w:rsidR="00742E77">
        <w:rPr>
          <w:rFonts w:ascii="Times New Roman" w:eastAsia="Times New Roman" w:hAnsi="Times New Roman" w:cs="Times New Roman"/>
          <w:color w:val="222222"/>
          <w:shd w:val="clear" w:color="auto" w:fill="FFFFFF"/>
          <w:lang w:eastAsia="en-GB"/>
        </w:rPr>
        <w:t xml:space="preserve"> ed. Pearson Education.</w:t>
      </w:r>
    </w:p>
    <w:p w14:paraId="49784654" w14:textId="262EE433" w:rsidR="00404124" w:rsidRPr="00E27A3F" w:rsidRDefault="00404124" w:rsidP="00041E51">
      <w:pPr>
        <w:shd w:val="clear" w:color="auto" w:fill="FFFFFF"/>
        <w:spacing w:line="360" w:lineRule="auto"/>
        <w:ind w:left="720" w:hanging="720"/>
        <w:rPr>
          <w:rFonts w:ascii="Times New Roman" w:eastAsia="Times New Roman" w:hAnsi="Times New Roman" w:cs="Times New Roman"/>
          <w:color w:val="3A3A3A"/>
          <w:lang w:eastAsia="en-GB"/>
        </w:rPr>
      </w:pPr>
    </w:p>
    <w:p w14:paraId="1D868B6B" w14:textId="77777777" w:rsidR="00FB4529" w:rsidRPr="00FB4529" w:rsidRDefault="00404124" w:rsidP="00041E51">
      <w:pPr>
        <w:spacing w:line="360" w:lineRule="auto"/>
        <w:ind w:left="720" w:hanging="720"/>
        <w:rPr>
          <w:rFonts w:ascii="Times New Roman" w:hAnsi="Times New Roman" w:cs="Times New Roman"/>
          <w:color w:val="222222"/>
          <w:shd w:val="clear" w:color="auto" w:fill="FFFFFF"/>
        </w:rPr>
      </w:pPr>
      <w:r w:rsidRPr="00E27A3F">
        <w:rPr>
          <w:rFonts w:ascii="Times New Roman" w:hAnsi="Times New Roman" w:cs="Times New Roman"/>
          <w:color w:val="222222"/>
          <w:shd w:val="clear" w:color="auto" w:fill="FFFFFF"/>
        </w:rPr>
        <w:t xml:space="preserve">Macdonald, L., </w:t>
      </w:r>
      <w:proofErr w:type="spellStart"/>
      <w:r w:rsidRPr="00E27A3F">
        <w:rPr>
          <w:rFonts w:ascii="Times New Roman" w:hAnsi="Times New Roman" w:cs="Times New Roman"/>
          <w:color w:val="222222"/>
          <w:shd w:val="clear" w:color="auto" w:fill="FFFFFF"/>
        </w:rPr>
        <w:t>Trembath</w:t>
      </w:r>
      <w:proofErr w:type="spellEnd"/>
      <w:r w:rsidRPr="00E27A3F">
        <w:rPr>
          <w:rFonts w:ascii="Times New Roman" w:hAnsi="Times New Roman" w:cs="Times New Roman"/>
          <w:color w:val="222222"/>
          <w:shd w:val="clear" w:color="auto" w:fill="FFFFFF"/>
        </w:rPr>
        <w:t xml:space="preserve">, D., Ashburner, J., Costley, D. and Keen, D., </w:t>
      </w:r>
      <w:r w:rsidR="00FB4529">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2018</w:t>
      </w:r>
      <w:r w:rsidR="00FB4529">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xml:space="preserve">. </w:t>
      </w:r>
      <w:r w:rsidR="00FB4529">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The use of visual schedules and work systems to increase the on‐task behaviour of students on the autism spectrum in mainstream classrooms.</w:t>
      </w:r>
      <w:r w:rsidR="00FB4529">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w:t>
      </w:r>
      <w:r w:rsidRPr="00E27A3F">
        <w:rPr>
          <w:rFonts w:ascii="Times New Roman" w:hAnsi="Times New Roman" w:cs="Times New Roman"/>
          <w:i/>
          <w:iCs/>
          <w:color w:val="222222"/>
        </w:rPr>
        <w:t>Journal of Research in Special Educational Needs</w:t>
      </w:r>
      <w:r w:rsidRPr="00E27A3F">
        <w:rPr>
          <w:rFonts w:ascii="Times New Roman" w:hAnsi="Times New Roman" w:cs="Times New Roman"/>
          <w:color w:val="222222"/>
          <w:shd w:val="clear" w:color="auto" w:fill="FFFFFF"/>
        </w:rPr>
        <w:t>, </w:t>
      </w:r>
      <w:r w:rsidRPr="00E27A3F">
        <w:rPr>
          <w:rFonts w:ascii="Times New Roman" w:hAnsi="Times New Roman" w:cs="Times New Roman"/>
          <w:i/>
          <w:iCs/>
          <w:color w:val="222222"/>
        </w:rPr>
        <w:t>18</w:t>
      </w:r>
      <w:r w:rsidRPr="00E27A3F">
        <w:rPr>
          <w:rFonts w:ascii="Times New Roman" w:hAnsi="Times New Roman" w:cs="Times New Roman"/>
          <w:color w:val="222222"/>
          <w:shd w:val="clear" w:color="auto" w:fill="FFFFFF"/>
        </w:rPr>
        <w:t>(4), pp.254-266.</w:t>
      </w:r>
      <w:r w:rsidR="00FB4529">
        <w:rPr>
          <w:rFonts w:ascii="Times New Roman" w:hAnsi="Times New Roman" w:cs="Times New Roman"/>
          <w:color w:val="222222"/>
          <w:shd w:val="clear" w:color="auto" w:fill="FFFFFF"/>
        </w:rPr>
        <w:t xml:space="preserve"> DOI: </w:t>
      </w:r>
      <w:hyperlink r:id="rId12" w:history="1">
        <w:r w:rsidR="00FB4529" w:rsidRPr="00FB4529">
          <w:rPr>
            <w:rStyle w:val="Hyperlink"/>
            <w:rFonts w:ascii="Times New Roman" w:hAnsi="Times New Roman" w:cs="Times New Roman"/>
            <w:color w:val="000000" w:themeColor="text1"/>
            <w:u w:val="none"/>
            <w:shd w:val="clear" w:color="auto" w:fill="FFFFFF"/>
          </w:rPr>
          <w:t>10.1111/1471-3802.12409</w:t>
        </w:r>
      </w:hyperlink>
    </w:p>
    <w:p w14:paraId="195F5AA6" w14:textId="26DAF4B0" w:rsidR="009B353C" w:rsidRPr="00E27A3F" w:rsidRDefault="009B353C" w:rsidP="00041E51">
      <w:pPr>
        <w:spacing w:line="360" w:lineRule="auto"/>
        <w:rPr>
          <w:rFonts w:ascii="Times New Roman" w:eastAsia="Times New Roman" w:hAnsi="Times New Roman" w:cs="Times New Roman"/>
          <w:color w:val="333333"/>
          <w:shd w:val="clear" w:color="auto" w:fill="FFFFFF"/>
          <w:lang w:eastAsia="en-GB"/>
        </w:rPr>
      </w:pPr>
    </w:p>
    <w:p w14:paraId="035FACBA" w14:textId="303ACA6E" w:rsidR="008D73F4" w:rsidRPr="00E27A3F" w:rsidRDefault="008D73F4" w:rsidP="00041E51">
      <w:pPr>
        <w:spacing w:line="360" w:lineRule="auto"/>
        <w:ind w:left="720" w:hanging="720"/>
        <w:rPr>
          <w:rFonts w:ascii="Times New Roman" w:eastAsia="Times New Roman" w:hAnsi="Times New Roman" w:cs="Times New Roman"/>
          <w:color w:val="333333"/>
          <w:shd w:val="clear" w:color="auto" w:fill="FFFFFF"/>
          <w:lang w:eastAsia="en-GB"/>
        </w:rPr>
      </w:pPr>
      <w:proofErr w:type="spellStart"/>
      <w:r w:rsidRPr="00E27A3F">
        <w:rPr>
          <w:rFonts w:ascii="Times New Roman" w:eastAsia="Times New Roman" w:hAnsi="Times New Roman" w:cs="Times New Roman"/>
          <w:color w:val="333333"/>
          <w:shd w:val="clear" w:color="auto" w:fill="FFFFFF"/>
          <w:lang w:eastAsia="en-GB"/>
        </w:rPr>
        <w:t>Mancil</w:t>
      </w:r>
      <w:proofErr w:type="spellEnd"/>
      <w:r w:rsidRPr="00E27A3F">
        <w:rPr>
          <w:rFonts w:ascii="Times New Roman" w:eastAsia="Times New Roman" w:hAnsi="Times New Roman" w:cs="Times New Roman"/>
          <w:color w:val="333333"/>
          <w:shd w:val="clear" w:color="auto" w:fill="FFFFFF"/>
          <w:lang w:eastAsia="en-GB"/>
        </w:rPr>
        <w:t xml:space="preserve">, G.R. and Pearl, C.E., </w:t>
      </w:r>
      <w:r w:rsidR="00FB4529">
        <w:rPr>
          <w:rFonts w:ascii="Times New Roman" w:eastAsia="Times New Roman" w:hAnsi="Times New Roman" w:cs="Times New Roman"/>
          <w:color w:val="333333"/>
          <w:shd w:val="clear" w:color="auto" w:fill="FFFFFF"/>
          <w:lang w:eastAsia="en-GB"/>
        </w:rPr>
        <w:t>(</w:t>
      </w:r>
      <w:r w:rsidRPr="00E27A3F">
        <w:rPr>
          <w:rFonts w:ascii="Times New Roman" w:eastAsia="Times New Roman" w:hAnsi="Times New Roman" w:cs="Times New Roman"/>
          <w:color w:val="333333"/>
          <w:shd w:val="clear" w:color="auto" w:fill="FFFFFF"/>
          <w:lang w:eastAsia="en-GB"/>
        </w:rPr>
        <w:t>2008</w:t>
      </w:r>
      <w:r w:rsidR="00FB4529">
        <w:rPr>
          <w:rFonts w:ascii="Times New Roman" w:eastAsia="Times New Roman" w:hAnsi="Times New Roman" w:cs="Times New Roman"/>
          <w:color w:val="333333"/>
          <w:shd w:val="clear" w:color="auto" w:fill="FFFFFF"/>
          <w:lang w:eastAsia="en-GB"/>
        </w:rPr>
        <w:t>)</w:t>
      </w:r>
      <w:r w:rsidRPr="00E27A3F">
        <w:rPr>
          <w:rFonts w:ascii="Times New Roman" w:eastAsia="Times New Roman" w:hAnsi="Times New Roman" w:cs="Times New Roman"/>
          <w:color w:val="333333"/>
          <w:shd w:val="clear" w:color="auto" w:fill="FFFFFF"/>
          <w:lang w:eastAsia="en-GB"/>
        </w:rPr>
        <w:t xml:space="preserve">. </w:t>
      </w:r>
      <w:r w:rsidR="00FB4529">
        <w:rPr>
          <w:rFonts w:ascii="Times New Roman" w:eastAsia="Times New Roman" w:hAnsi="Times New Roman" w:cs="Times New Roman"/>
          <w:color w:val="333333"/>
          <w:shd w:val="clear" w:color="auto" w:fill="FFFFFF"/>
          <w:lang w:eastAsia="en-GB"/>
        </w:rPr>
        <w:t>‘</w:t>
      </w:r>
      <w:r w:rsidRPr="00E27A3F">
        <w:rPr>
          <w:rFonts w:ascii="Times New Roman" w:eastAsia="Times New Roman" w:hAnsi="Times New Roman" w:cs="Times New Roman"/>
          <w:color w:val="333333"/>
          <w:shd w:val="clear" w:color="auto" w:fill="FFFFFF"/>
          <w:lang w:eastAsia="en-GB"/>
        </w:rPr>
        <w:t>Restricted Interests as Motivators: Improving Academic Engagement and Outcomes of Children on the Autism Spectrum.</w:t>
      </w:r>
      <w:r w:rsidR="00FB4529">
        <w:rPr>
          <w:rFonts w:ascii="Times New Roman" w:eastAsia="Times New Roman" w:hAnsi="Times New Roman" w:cs="Times New Roman"/>
          <w:color w:val="333333"/>
          <w:shd w:val="clear" w:color="auto" w:fill="FFFFFF"/>
          <w:lang w:eastAsia="en-GB"/>
        </w:rPr>
        <w:t>’</w:t>
      </w:r>
      <w:r w:rsidRPr="00E27A3F">
        <w:rPr>
          <w:rFonts w:ascii="Times New Roman" w:eastAsia="Times New Roman" w:hAnsi="Times New Roman" w:cs="Times New Roman"/>
          <w:color w:val="333333"/>
          <w:shd w:val="clear" w:color="auto" w:fill="FFFFFF"/>
          <w:lang w:eastAsia="en-GB"/>
        </w:rPr>
        <w:t> </w:t>
      </w:r>
      <w:r w:rsidRPr="00E27A3F">
        <w:rPr>
          <w:rFonts w:ascii="Times New Roman" w:eastAsia="Times New Roman" w:hAnsi="Times New Roman" w:cs="Times New Roman"/>
          <w:i/>
          <w:iCs/>
          <w:color w:val="333333"/>
          <w:shd w:val="clear" w:color="auto" w:fill="FFFFFF"/>
          <w:lang w:eastAsia="en-GB"/>
        </w:rPr>
        <w:t>TEACHING Exceptional Children Plus</w:t>
      </w:r>
      <w:r w:rsidRPr="00E27A3F">
        <w:rPr>
          <w:rFonts w:ascii="Times New Roman" w:eastAsia="Times New Roman" w:hAnsi="Times New Roman" w:cs="Times New Roman"/>
          <w:color w:val="333333"/>
          <w:shd w:val="clear" w:color="auto" w:fill="FFFFFF"/>
          <w:lang w:eastAsia="en-GB"/>
        </w:rPr>
        <w:t>, </w:t>
      </w:r>
      <w:r w:rsidRPr="00E27A3F">
        <w:rPr>
          <w:rFonts w:ascii="Times New Roman" w:eastAsia="Times New Roman" w:hAnsi="Times New Roman" w:cs="Times New Roman"/>
          <w:i/>
          <w:iCs/>
          <w:color w:val="333333"/>
          <w:shd w:val="clear" w:color="auto" w:fill="FFFFFF"/>
          <w:lang w:eastAsia="en-GB"/>
        </w:rPr>
        <w:t>4</w:t>
      </w:r>
      <w:r w:rsidRPr="00E27A3F">
        <w:rPr>
          <w:rFonts w:ascii="Times New Roman" w:eastAsia="Times New Roman" w:hAnsi="Times New Roman" w:cs="Times New Roman"/>
          <w:color w:val="333333"/>
          <w:shd w:val="clear" w:color="auto" w:fill="FFFFFF"/>
          <w:lang w:eastAsia="en-GB"/>
        </w:rPr>
        <w:t>(6), p.n6</w:t>
      </w:r>
      <w:r w:rsidR="00FB4529">
        <w:rPr>
          <w:rFonts w:ascii="Times New Roman" w:eastAsia="Times New Roman" w:hAnsi="Times New Roman" w:cs="Times New Roman"/>
          <w:color w:val="333333"/>
          <w:shd w:val="clear" w:color="auto" w:fill="FFFFFF"/>
          <w:lang w:eastAsia="en-GB"/>
        </w:rPr>
        <w:t xml:space="preserve">. Available at: </w:t>
      </w:r>
      <w:hyperlink r:id="rId13" w:history="1">
        <w:r w:rsidR="00FB4529" w:rsidRPr="00FB4529">
          <w:rPr>
            <w:rStyle w:val="Hyperlink"/>
            <w:rFonts w:ascii="Times New Roman" w:eastAsia="Times New Roman" w:hAnsi="Times New Roman" w:cs="Times New Roman"/>
            <w:color w:val="000000" w:themeColor="text1"/>
            <w:u w:val="none"/>
            <w:shd w:val="clear" w:color="auto" w:fill="FFFFFF"/>
            <w:lang w:eastAsia="en-GB"/>
          </w:rPr>
          <w:t>https://files.eric.ed.gov/fulltext/EJ967728.pdf</w:t>
        </w:r>
      </w:hyperlink>
      <w:r w:rsidR="00FB4529" w:rsidRPr="00FB4529">
        <w:rPr>
          <w:rFonts w:ascii="Times New Roman" w:eastAsia="Times New Roman" w:hAnsi="Times New Roman" w:cs="Times New Roman"/>
          <w:color w:val="000000" w:themeColor="text1"/>
          <w:shd w:val="clear" w:color="auto" w:fill="FFFFFF"/>
          <w:lang w:eastAsia="en-GB"/>
        </w:rPr>
        <w:t xml:space="preserve"> </w:t>
      </w:r>
      <w:r w:rsidR="00FB4529">
        <w:rPr>
          <w:rFonts w:ascii="Times New Roman" w:eastAsia="Times New Roman" w:hAnsi="Times New Roman" w:cs="Times New Roman"/>
          <w:color w:val="333333"/>
          <w:shd w:val="clear" w:color="auto" w:fill="FFFFFF"/>
          <w:lang w:eastAsia="en-GB"/>
        </w:rPr>
        <w:t>(Accessed: 26/10/20)</w:t>
      </w:r>
    </w:p>
    <w:p w14:paraId="38E9CD98" w14:textId="101C0354" w:rsidR="008D73F4" w:rsidRPr="00E27A3F" w:rsidRDefault="008D73F4" w:rsidP="00041E51">
      <w:pPr>
        <w:spacing w:line="360" w:lineRule="auto"/>
        <w:ind w:left="720" w:hanging="720"/>
        <w:rPr>
          <w:rFonts w:ascii="Times New Roman" w:eastAsia="Times New Roman" w:hAnsi="Times New Roman" w:cs="Times New Roman"/>
          <w:color w:val="333333"/>
          <w:shd w:val="clear" w:color="auto" w:fill="FFFFFF"/>
          <w:lang w:eastAsia="en-GB"/>
        </w:rPr>
      </w:pPr>
    </w:p>
    <w:p w14:paraId="6B2DA881" w14:textId="200DD1A8" w:rsidR="00C914EC" w:rsidRPr="00C914EC" w:rsidRDefault="00367F60" w:rsidP="00041E51">
      <w:pPr>
        <w:spacing w:line="360" w:lineRule="auto"/>
        <w:ind w:left="720" w:hanging="720"/>
        <w:rPr>
          <w:rFonts w:ascii="Times New Roman" w:eastAsia="Times New Roman" w:hAnsi="Times New Roman" w:cs="Times New Roman"/>
          <w:color w:val="222222"/>
          <w:shd w:val="clear" w:color="auto" w:fill="FFFFFF"/>
          <w:lang w:eastAsia="en-GB"/>
        </w:rPr>
      </w:pPr>
      <w:r w:rsidRPr="00367F60">
        <w:rPr>
          <w:rFonts w:ascii="Times New Roman" w:eastAsia="Times New Roman" w:hAnsi="Times New Roman" w:cs="Times New Roman"/>
          <w:color w:val="222222"/>
          <w:shd w:val="clear" w:color="auto" w:fill="FFFFFF"/>
          <w:lang w:eastAsia="en-GB"/>
        </w:rPr>
        <w:t xml:space="preserve">Mann, J., Ten Have, T., Plunkett, J.W. and </w:t>
      </w:r>
      <w:proofErr w:type="spellStart"/>
      <w:r w:rsidRPr="00367F60">
        <w:rPr>
          <w:rFonts w:ascii="Times New Roman" w:eastAsia="Times New Roman" w:hAnsi="Times New Roman" w:cs="Times New Roman"/>
          <w:color w:val="222222"/>
          <w:shd w:val="clear" w:color="auto" w:fill="FFFFFF"/>
          <w:lang w:eastAsia="en-GB"/>
        </w:rPr>
        <w:t>Meisels</w:t>
      </w:r>
      <w:proofErr w:type="spellEnd"/>
      <w:r w:rsidRPr="00367F60">
        <w:rPr>
          <w:rFonts w:ascii="Times New Roman" w:eastAsia="Times New Roman" w:hAnsi="Times New Roman" w:cs="Times New Roman"/>
          <w:color w:val="222222"/>
          <w:shd w:val="clear" w:color="auto" w:fill="FFFFFF"/>
          <w:lang w:eastAsia="en-GB"/>
        </w:rPr>
        <w:t xml:space="preserve">, S.J., </w:t>
      </w:r>
      <w:r w:rsidR="00742E77">
        <w:rPr>
          <w:rFonts w:ascii="Times New Roman" w:eastAsia="Times New Roman" w:hAnsi="Times New Roman" w:cs="Times New Roman"/>
          <w:color w:val="222222"/>
          <w:shd w:val="clear" w:color="auto" w:fill="FFFFFF"/>
          <w:lang w:eastAsia="en-GB"/>
        </w:rPr>
        <w:t>(</w:t>
      </w:r>
      <w:r w:rsidRPr="00367F60">
        <w:rPr>
          <w:rFonts w:ascii="Times New Roman" w:eastAsia="Times New Roman" w:hAnsi="Times New Roman" w:cs="Times New Roman"/>
          <w:color w:val="222222"/>
          <w:shd w:val="clear" w:color="auto" w:fill="FFFFFF"/>
          <w:lang w:eastAsia="en-GB"/>
        </w:rPr>
        <w:t>1991</w:t>
      </w:r>
      <w:r w:rsidR="00742E77">
        <w:rPr>
          <w:rFonts w:ascii="Times New Roman" w:eastAsia="Times New Roman" w:hAnsi="Times New Roman" w:cs="Times New Roman"/>
          <w:color w:val="222222"/>
          <w:shd w:val="clear" w:color="auto" w:fill="FFFFFF"/>
          <w:lang w:eastAsia="en-GB"/>
        </w:rPr>
        <w:t>)</w:t>
      </w:r>
      <w:r w:rsidRPr="00367F60">
        <w:rPr>
          <w:rFonts w:ascii="Times New Roman" w:eastAsia="Times New Roman" w:hAnsi="Times New Roman" w:cs="Times New Roman"/>
          <w:color w:val="222222"/>
          <w:shd w:val="clear" w:color="auto" w:fill="FFFFFF"/>
          <w:lang w:eastAsia="en-GB"/>
        </w:rPr>
        <w:t xml:space="preserve"> </w:t>
      </w:r>
      <w:r w:rsidR="00742E77">
        <w:rPr>
          <w:rFonts w:ascii="Times New Roman" w:eastAsia="Times New Roman" w:hAnsi="Times New Roman" w:cs="Times New Roman"/>
          <w:color w:val="222222"/>
          <w:shd w:val="clear" w:color="auto" w:fill="FFFFFF"/>
          <w:lang w:eastAsia="en-GB"/>
        </w:rPr>
        <w:t>‘</w:t>
      </w:r>
      <w:r w:rsidRPr="00367F60">
        <w:rPr>
          <w:rFonts w:ascii="Times New Roman" w:eastAsia="Times New Roman" w:hAnsi="Times New Roman" w:cs="Times New Roman"/>
          <w:color w:val="222222"/>
          <w:shd w:val="clear" w:color="auto" w:fill="FFFFFF"/>
          <w:lang w:eastAsia="en-GB"/>
        </w:rPr>
        <w:t>Time sampling: A methodological critique.</w:t>
      </w:r>
      <w:r w:rsidR="00742E77">
        <w:rPr>
          <w:rFonts w:ascii="Times New Roman" w:eastAsia="Times New Roman" w:hAnsi="Times New Roman" w:cs="Times New Roman"/>
          <w:color w:val="222222"/>
          <w:shd w:val="clear" w:color="auto" w:fill="FFFFFF"/>
          <w:lang w:eastAsia="en-GB"/>
        </w:rPr>
        <w:t>’</w:t>
      </w:r>
      <w:r w:rsidRPr="00367F60">
        <w:rPr>
          <w:rFonts w:ascii="Times New Roman" w:eastAsia="Times New Roman" w:hAnsi="Times New Roman" w:cs="Times New Roman"/>
          <w:color w:val="222222"/>
          <w:shd w:val="clear" w:color="auto" w:fill="FFFFFF"/>
          <w:lang w:eastAsia="en-GB"/>
        </w:rPr>
        <w:t> </w:t>
      </w:r>
      <w:r w:rsidRPr="00367F60">
        <w:rPr>
          <w:rFonts w:ascii="Times New Roman" w:eastAsia="Times New Roman" w:hAnsi="Times New Roman" w:cs="Times New Roman"/>
          <w:i/>
          <w:iCs/>
          <w:color w:val="222222"/>
          <w:lang w:eastAsia="en-GB"/>
        </w:rPr>
        <w:t>Child development</w:t>
      </w:r>
      <w:r w:rsidRPr="00367F60">
        <w:rPr>
          <w:rFonts w:ascii="Times New Roman" w:eastAsia="Times New Roman" w:hAnsi="Times New Roman" w:cs="Times New Roman"/>
          <w:color w:val="222222"/>
          <w:shd w:val="clear" w:color="auto" w:fill="FFFFFF"/>
          <w:lang w:eastAsia="en-GB"/>
        </w:rPr>
        <w:t>, </w:t>
      </w:r>
      <w:r w:rsidRPr="00367F60">
        <w:rPr>
          <w:rFonts w:ascii="Times New Roman" w:eastAsia="Times New Roman" w:hAnsi="Times New Roman" w:cs="Times New Roman"/>
          <w:i/>
          <w:iCs/>
          <w:color w:val="222222"/>
          <w:lang w:eastAsia="en-GB"/>
        </w:rPr>
        <w:t>62</w:t>
      </w:r>
      <w:r w:rsidRPr="00367F60">
        <w:rPr>
          <w:rFonts w:ascii="Times New Roman" w:eastAsia="Times New Roman" w:hAnsi="Times New Roman" w:cs="Times New Roman"/>
          <w:color w:val="222222"/>
          <w:shd w:val="clear" w:color="auto" w:fill="FFFFFF"/>
          <w:lang w:eastAsia="en-GB"/>
        </w:rPr>
        <w:t>(2), pp.227-241.</w:t>
      </w:r>
      <w:r w:rsidR="00C914EC">
        <w:rPr>
          <w:rFonts w:ascii="Times New Roman" w:eastAsia="Times New Roman" w:hAnsi="Times New Roman" w:cs="Times New Roman"/>
          <w:color w:val="222222"/>
          <w:shd w:val="clear" w:color="auto" w:fill="FFFFFF"/>
          <w:lang w:eastAsia="en-GB"/>
        </w:rPr>
        <w:t xml:space="preserve"> DOI: </w:t>
      </w:r>
      <w:r w:rsidR="00C914EC" w:rsidRPr="00C914EC">
        <w:rPr>
          <w:rFonts w:ascii="Times New Roman" w:eastAsia="Times New Roman" w:hAnsi="Times New Roman" w:cs="Times New Roman"/>
          <w:color w:val="222222"/>
          <w:shd w:val="clear" w:color="auto" w:fill="FFFFFF"/>
          <w:lang w:eastAsia="en-GB"/>
        </w:rPr>
        <w:t>10.1111/j.1467-</w:t>
      </w:r>
      <w:proofErr w:type="gramStart"/>
      <w:r w:rsidR="00C914EC" w:rsidRPr="00C914EC">
        <w:rPr>
          <w:rFonts w:ascii="Times New Roman" w:eastAsia="Times New Roman" w:hAnsi="Times New Roman" w:cs="Times New Roman"/>
          <w:color w:val="222222"/>
          <w:shd w:val="clear" w:color="auto" w:fill="FFFFFF"/>
          <w:lang w:eastAsia="en-GB"/>
        </w:rPr>
        <w:t>8624.1991.tb</w:t>
      </w:r>
      <w:proofErr w:type="gramEnd"/>
      <w:r w:rsidR="00C914EC" w:rsidRPr="00C914EC">
        <w:rPr>
          <w:rFonts w:ascii="Times New Roman" w:eastAsia="Times New Roman" w:hAnsi="Times New Roman" w:cs="Times New Roman"/>
          <w:color w:val="222222"/>
          <w:shd w:val="clear" w:color="auto" w:fill="FFFFFF"/>
          <w:lang w:eastAsia="en-GB"/>
        </w:rPr>
        <w:t>01527</w:t>
      </w:r>
    </w:p>
    <w:p w14:paraId="7D3F40BC" w14:textId="77777777" w:rsidR="008D73F4" w:rsidRPr="00E27A3F" w:rsidRDefault="008D73F4" w:rsidP="00041E51">
      <w:pPr>
        <w:spacing w:line="360" w:lineRule="auto"/>
        <w:rPr>
          <w:rFonts w:ascii="Times New Roman" w:eastAsia="Times New Roman" w:hAnsi="Times New Roman" w:cs="Times New Roman"/>
          <w:color w:val="333333"/>
          <w:shd w:val="clear" w:color="auto" w:fill="FFFFFF"/>
          <w:lang w:eastAsia="en-GB"/>
        </w:rPr>
      </w:pPr>
    </w:p>
    <w:p w14:paraId="1E85D4EE" w14:textId="351CA8AE" w:rsidR="00CF1E6D" w:rsidRPr="00E27A3F" w:rsidRDefault="00CF1E6D" w:rsidP="00041E51">
      <w:pPr>
        <w:spacing w:line="360" w:lineRule="auto"/>
        <w:ind w:left="720" w:hanging="720"/>
        <w:rPr>
          <w:rFonts w:ascii="Times New Roman" w:eastAsia="Times New Roman" w:hAnsi="Times New Roman" w:cs="Times New Roman"/>
          <w:color w:val="222222"/>
          <w:shd w:val="clear" w:color="auto" w:fill="FFFFFF"/>
          <w:lang w:eastAsia="en-GB"/>
        </w:rPr>
      </w:pPr>
      <w:proofErr w:type="spellStart"/>
      <w:r w:rsidRPr="00E27A3F">
        <w:rPr>
          <w:rFonts w:ascii="Times New Roman" w:eastAsia="Times New Roman" w:hAnsi="Times New Roman" w:cs="Times New Roman"/>
          <w:color w:val="222222"/>
          <w:shd w:val="clear" w:color="auto" w:fill="FFFFFF"/>
          <w:lang w:eastAsia="en-GB"/>
        </w:rPr>
        <w:lastRenderedPageBreak/>
        <w:t>Meindl</w:t>
      </w:r>
      <w:proofErr w:type="spellEnd"/>
      <w:r w:rsidRPr="00E27A3F">
        <w:rPr>
          <w:rFonts w:ascii="Times New Roman" w:eastAsia="Times New Roman" w:hAnsi="Times New Roman" w:cs="Times New Roman"/>
          <w:color w:val="222222"/>
          <w:shd w:val="clear" w:color="auto" w:fill="FFFFFF"/>
          <w:lang w:eastAsia="en-GB"/>
        </w:rPr>
        <w:t xml:space="preserve">, J.N., Delgado, D. and Casey, L.B., </w:t>
      </w:r>
      <w:r w:rsidR="00742E7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2020</w:t>
      </w:r>
      <w:r w:rsidR="00742E7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xml:space="preserve"> </w:t>
      </w:r>
      <w:r w:rsidR="00742E7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Increasing engagement in students with autism in inclusion classrooms.</w:t>
      </w:r>
      <w:r w:rsidR="00742E77">
        <w:rPr>
          <w:rFonts w:ascii="Times New Roman" w:eastAsia="Times New Roman" w:hAnsi="Times New Roman" w:cs="Times New Roman"/>
          <w:color w:val="222222"/>
          <w:shd w:val="clear" w:color="auto" w:fill="FFFFFF"/>
          <w:lang w:eastAsia="en-GB"/>
        </w:rPr>
        <w:t>’</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Children and Youth Services Review</w:t>
      </w:r>
      <w:r w:rsidRPr="00E27A3F">
        <w:rPr>
          <w:rFonts w:ascii="Times New Roman" w:eastAsia="Times New Roman" w:hAnsi="Times New Roman" w:cs="Times New Roman"/>
          <w:color w:val="222222"/>
          <w:shd w:val="clear" w:color="auto" w:fill="FFFFFF"/>
          <w:lang w:eastAsia="en-GB"/>
        </w:rPr>
        <w:t>, </w:t>
      </w:r>
      <w:r w:rsidRPr="00E27A3F">
        <w:rPr>
          <w:rFonts w:ascii="Times New Roman" w:eastAsia="Times New Roman" w:hAnsi="Times New Roman" w:cs="Times New Roman"/>
          <w:i/>
          <w:iCs/>
          <w:color w:val="222222"/>
          <w:lang w:eastAsia="en-GB"/>
        </w:rPr>
        <w:t>111</w:t>
      </w:r>
      <w:r w:rsidRPr="00E27A3F">
        <w:rPr>
          <w:rFonts w:ascii="Times New Roman" w:eastAsia="Times New Roman" w:hAnsi="Times New Roman" w:cs="Times New Roman"/>
          <w:color w:val="222222"/>
          <w:shd w:val="clear" w:color="auto" w:fill="FFFFFF"/>
          <w:lang w:eastAsia="en-GB"/>
        </w:rPr>
        <w:t>, p.104854.</w:t>
      </w:r>
      <w:r w:rsidR="00C914EC">
        <w:rPr>
          <w:rFonts w:ascii="Times New Roman" w:eastAsia="Times New Roman" w:hAnsi="Times New Roman" w:cs="Times New Roman"/>
          <w:color w:val="222222"/>
          <w:shd w:val="clear" w:color="auto" w:fill="FFFFFF"/>
          <w:lang w:eastAsia="en-GB"/>
        </w:rPr>
        <w:t xml:space="preserve"> Available at: </w:t>
      </w:r>
      <w:hyperlink r:id="rId14" w:history="1">
        <w:r w:rsidR="00C914EC" w:rsidRPr="00721C72">
          <w:rPr>
            <w:rStyle w:val="Hyperlink"/>
            <w:rFonts w:ascii="Times New Roman" w:eastAsia="Times New Roman" w:hAnsi="Times New Roman" w:cs="Times New Roman"/>
            <w:shd w:val="clear" w:color="auto" w:fill="FFFFFF"/>
            <w:lang w:eastAsia="en-GB"/>
          </w:rPr>
          <w:t>https://www.sciencedirect.com/science/article/pii/S0190740919312538</w:t>
        </w:r>
      </w:hyperlink>
      <w:r w:rsidR="00C914EC">
        <w:rPr>
          <w:rFonts w:ascii="Times New Roman" w:eastAsia="Times New Roman" w:hAnsi="Times New Roman" w:cs="Times New Roman"/>
          <w:color w:val="222222"/>
          <w:shd w:val="clear" w:color="auto" w:fill="FFFFFF"/>
          <w:lang w:eastAsia="en-GB"/>
        </w:rPr>
        <w:t xml:space="preserve"> (Ac</w:t>
      </w:r>
      <w:r w:rsidR="00DF3F89">
        <w:rPr>
          <w:rFonts w:ascii="Times New Roman" w:eastAsia="Times New Roman" w:hAnsi="Times New Roman" w:cs="Times New Roman"/>
          <w:color w:val="222222"/>
          <w:shd w:val="clear" w:color="auto" w:fill="FFFFFF"/>
          <w:lang w:eastAsia="en-GB"/>
        </w:rPr>
        <w:t>c</w:t>
      </w:r>
      <w:r w:rsidR="00C914EC">
        <w:rPr>
          <w:rFonts w:ascii="Times New Roman" w:eastAsia="Times New Roman" w:hAnsi="Times New Roman" w:cs="Times New Roman"/>
          <w:color w:val="222222"/>
          <w:shd w:val="clear" w:color="auto" w:fill="FFFFFF"/>
          <w:lang w:eastAsia="en-GB"/>
        </w:rPr>
        <w:t>essed: 23/10/2020)</w:t>
      </w:r>
    </w:p>
    <w:p w14:paraId="48FF25ED" w14:textId="7F5ED394" w:rsidR="00561D52" w:rsidRPr="00E27A3F" w:rsidRDefault="00561D52" w:rsidP="00041E51">
      <w:pPr>
        <w:spacing w:line="360" w:lineRule="auto"/>
        <w:ind w:left="720" w:hanging="720"/>
        <w:rPr>
          <w:rFonts w:ascii="Times New Roman" w:eastAsia="Times New Roman" w:hAnsi="Times New Roman" w:cs="Times New Roman"/>
          <w:color w:val="222222"/>
          <w:shd w:val="clear" w:color="auto" w:fill="FFFFFF"/>
          <w:lang w:eastAsia="en-GB"/>
        </w:rPr>
      </w:pPr>
    </w:p>
    <w:p w14:paraId="73E7D6D7" w14:textId="60B4DC7E" w:rsidR="00561D52" w:rsidRPr="00E27A3F" w:rsidRDefault="00561D52" w:rsidP="00041E51">
      <w:pPr>
        <w:spacing w:line="360" w:lineRule="auto"/>
        <w:ind w:left="720" w:hanging="720"/>
        <w:rPr>
          <w:rFonts w:ascii="Times New Roman" w:eastAsia="Times New Roman" w:hAnsi="Times New Roman" w:cs="Times New Roman"/>
          <w:lang w:eastAsia="en-GB"/>
        </w:rPr>
      </w:pPr>
      <w:r w:rsidRPr="00561D52">
        <w:rPr>
          <w:rFonts w:ascii="Times New Roman" w:eastAsia="Times New Roman" w:hAnsi="Times New Roman" w:cs="Times New Roman"/>
          <w:color w:val="222222"/>
          <w:shd w:val="clear" w:color="auto" w:fill="FFFFFF"/>
          <w:lang w:eastAsia="en-GB"/>
        </w:rPr>
        <w:t xml:space="preserve">Piaget, J., </w:t>
      </w:r>
      <w:r w:rsidR="00742E77">
        <w:rPr>
          <w:rFonts w:ascii="Times New Roman" w:eastAsia="Times New Roman" w:hAnsi="Times New Roman" w:cs="Times New Roman"/>
          <w:color w:val="222222"/>
          <w:shd w:val="clear" w:color="auto" w:fill="FFFFFF"/>
          <w:lang w:eastAsia="en-GB"/>
        </w:rPr>
        <w:t>(</w:t>
      </w:r>
      <w:r w:rsidRPr="00561D52">
        <w:rPr>
          <w:rFonts w:ascii="Times New Roman" w:eastAsia="Times New Roman" w:hAnsi="Times New Roman" w:cs="Times New Roman"/>
          <w:color w:val="222222"/>
          <w:shd w:val="clear" w:color="auto" w:fill="FFFFFF"/>
          <w:lang w:eastAsia="en-GB"/>
        </w:rPr>
        <w:t>2003</w:t>
      </w:r>
      <w:r w:rsidR="00742E77">
        <w:rPr>
          <w:rFonts w:ascii="Times New Roman" w:eastAsia="Times New Roman" w:hAnsi="Times New Roman" w:cs="Times New Roman"/>
          <w:color w:val="222222"/>
          <w:shd w:val="clear" w:color="auto" w:fill="FFFFFF"/>
          <w:lang w:eastAsia="en-GB"/>
        </w:rPr>
        <w:t>)</w:t>
      </w:r>
      <w:r w:rsidRPr="00561D52">
        <w:rPr>
          <w:rFonts w:ascii="Times New Roman" w:eastAsia="Times New Roman" w:hAnsi="Times New Roman" w:cs="Times New Roman"/>
          <w:color w:val="222222"/>
          <w:shd w:val="clear" w:color="auto" w:fill="FFFFFF"/>
          <w:lang w:eastAsia="en-GB"/>
        </w:rPr>
        <w:t xml:space="preserve"> </w:t>
      </w:r>
      <w:r w:rsidR="00742E77">
        <w:rPr>
          <w:rFonts w:ascii="Times New Roman" w:eastAsia="Times New Roman" w:hAnsi="Times New Roman" w:cs="Times New Roman"/>
          <w:color w:val="222222"/>
          <w:shd w:val="clear" w:color="auto" w:fill="FFFFFF"/>
          <w:lang w:eastAsia="en-GB"/>
        </w:rPr>
        <w:t>‘</w:t>
      </w:r>
      <w:r w:rsidRPr="00561D52">
        <w:rPr>
          <w:rFonts w:ascii="Times New Roman" w:eastAsia="Times New Roman" w:hAnsi="Times New Roman" w:cs="Times New Roman"/>
          <w:color w:val="222222"/>
          <w:shd w:val="clear" w:color="auto" w:fill="FFFFFF"/>
          <w:lang w:eastAsia="en-GB"/>
        </w:rPr>
        <w:t>Part I: Cognitive Development in Children--Piaget Development and Learning.</w:t>
      </w:r>
      <w:r w:rsidR="00742E77">
        <w:rPr>
          <w:rFonts w:ascii="Times New Roman" w:eastAsia="Times New Roman" w:hAnsi="Times New Roman" w:cs="Times New Roman"/>
          <w:color w:val="222222"/>
          <w:shd w:val="clear" w:color="auto" w:fill="FFFFFF"/>
          <w:lang w:eastAsia="en-GB"/>
        </w:rPr>
        <w:t>’</w:t>
      </w:r>
      <w:r w:rsidRPr="00561D52">
        <w:rPr>
          <w:rFonts w:ascii="Times New Roman" w:eastAsia="Times New Roman" w:hAnsi="Times New Roman" w:cs="Times New Roman"/>
          <w:color w:val="222222"/>
          <w:shd w:val="clear" w:color="auto" w:fill="FFFFFF"/>
          <w:lang w:eastAsia="en-GB"/>
        </w:rPr>
        <w:t> </w:t>
      </w:r>
      <w:r w:rsidRPr="00561D52">
        <w:rPr>
          <w:rFonts w:ascii="Times New Roman" w:eastAsia="Times New Roman" w:hAnsi="Times New Roman" w:cs="Times New Roman"/>
          <w:i/>
          <w:iCs/>
          <w:color w:val="222222"/>
          <w:lang w:eastAsia="en-GB"/>
        </w:rPr>
        <w:t>Journal of research in science teaching</w:t>
      </w:r>
      <w:r w:rsidRPr="00561D52">
        <w:rPr>
          <w:rFonts w:ascii="Times New Roman" w:eastAsia="Times New Roman" w:hAnsi="Times New Roman" w:cs="Times New Roman"/>
          <w:color w:val="222222"/>
          <w:shd w:val="clear" w:color="auto" w:fill="FFFFFF"/>
          <w:lang w:eastAsia="en-GB"/>
        </w:rPr>
        <w:t>, </w:t>
      </w:r>
      <w:r w:rsidRPr="00561D52">
        <w:rPr>
          <w:rFonts w:ascii="Times New Roman" w:eastAsia="Times New Roman" w:hAnsi="Times New Roman" w:cs="Times New Roman"/>
          <w:i/>
          <w:iCs/>
          <w:color w:val="222222"/>
          <w:lang w:eastAsia="en-GB"/>
        </w:rPr>
        <w:t>40</w:t>
      </w:r>
      <w:r w:rsidRPr="00561D52">
        <w:rPr>
          <w:rFonts w:ascii="Times New Roman" w:eastAsia="Times New Roman" w:hAnsi="Times New Roman" w:cs="Times New Roman"/>
          <w:color w:val="222222"/>
          <w:shd w:val="clear" w:color="auto" w:fill="FFFFFF"/>
          <w:lang w:eastAsia="en-GB"/>
        </w:rPr>
        <w:t>.</w:t>
      </w:r>
      <w:r w:rsidR="00DF3F89">
        <w:rPr>
          <w:rFonts w:ascii="Times New Roman" w:eastAsia="Times New Roman" w:hAnsi="Times New Roman" w:cs="Times New Roman"/>
          <w:color w:val="222222"/>
          <w:shd w:val="clear" w:color="auto" w:fill="FFFFFF"/>
          <w:lang w:eastAsia="en-GB"/>
        </w:rPr>
        <w:t xml:space="preserve"> Available at: </w:t>
      </w:r>
      <w:hyperlink r:id="rId15" w:history="1">
        <w:r w:rsidR="00DF3F89" w:rsidRPr="00721C72">
          <w:rPr>
            <w:rStyle w:val="Hyperlink"/>
            <w:rFonts w:ascii="Times New Roman" w:eastAsia="Times New Roman" w:hAnsi="Times New Roman" w:cs="Times New Roman"/>
            <w:shd w:val="clear" w:color="auto" w:fill="FFFFFF"/>
            <w:lang w:eastAsia="en-GB"/>
          </w:rPr>
          <w:t>https://eric.ed.gov/?id=EJ773455</w:t>
        </w:r>
      </w:hyperlink>
      <w:r w:rsidR="00DF3F89">
        <w:rPr>
          <w:rFonts w:ascii="Times New Roman" w:eastAsia="Times New Roman" w:hAnsi="Times New Roman" w:cs="Times New Roman"/>
          <w:color w:val="222222"/>
          <w:shd w:val="clear" w:color="auto" w:fill="FFFFFF"/>
          <w:lang w:eastAsia="en-GB"/>
        </w:rPr>
        <w:t xml:space="preserve"> (Accessed: 25/10/2020)</w:t>
      </w:r>
    </w:p>
    <w:p w14:paraId="5B2F704E" w14:textId="14EC1E0E" w:rsidR="00F42126" w:rsidRPr="00E27A3F" w:rsidRDefault="00F42126" w:rsidP="00041E51">
      <w:pPr>
        <w:spacing w:line="360" w:lineRule="auto"/>
        <w:rPr>
          <w:rFonts w:ascii="Times New Roman" w:eastAsia="Times New Roman" w:hAnsi="Times New Roman" w:cs="Times New Roman"/>
          <w:color w:val="333333"/>
          <w:shd w:val="clear" w:color="auto" w:fill="FFFFFF"/>
          <w:lang w:eastAsia="en-GB"/>
        </w:rPr>
      </w:pPr>
    </w:p>
    <w:p w14:paraId="4149C00D" w14:textId="62DE47C9" w:rsidR="00F7393E" w:rsidRPr="00041E51" w:rsidRDefault="00F7393E" w:rsidP="00041E51">
      <w:pPr>
        <w:spacing w:line="360" w:lineRule="auto"/>
        <w:ind w:left="720" w:hanging="720"/>
        <w:rPr>
          <w:rFonts w:ascii="Times New Roman" w:hAnsi="Times New Roman" w:cs="Times New Roman"/>
        </w:rPr>
      </w:pPr>
      <w:proofErr w:type="spellStart"/>
      <w:r w:rsidRPr="00E27A3F">
        <w:rPr>
          <w:rFonts w:ascii="Times New Roman" w:hAnsi="Times New Roman" w:cs="Times New Roman"/>
          <w:color w:val="222222"/>
          <w:shd w:val="clear" w:color="auto" w:fill="FFFFFF"/>
        </w:rPr>
        <w:t>Saric</w:t>
      </w:r>
      <w:proofErr w:type="spellEnd"/>
      <w:r w:rsidRPr="00E27A3F">
        <w:rPr>
          <w:rFonts w:ascii="Times New Roman" w:hAnsi="Times New Roman" w:cs="Times New Roman"/>
          <w:color w:val="222222"/>
          <w:shd w:val="clear" w:color="auto" w:fill="FFFFFF"/>
        </w:rPr>
        <w:t xml:space="preserve">, M. and </w:t>
      </w:r>
      <w:proofErr w:type="spellStart"/>
      <w:r w:rsidRPr="00E27A3F">
        <w:rPr>
          <w:rFonts w:ascii="Times New Roman" w:hAnsi="Times New Roman" w:cs="Times New Roman"/>
          <w:color w:val="222222"/>
          <w:shd w:val="clear" w:color="auto" w:fill="FFFFFF"/>
        </w:rPr>
        <w:t>Steh</w:t>
      </w:r>
      <w:proofErr w:type="spellEnd"/>
      <w:r w:rsidRPr="00E27A3F">
        <w:rPr>
          <w:rFonts w:ascii="Times New Roman" w:hAnsi="Times New Roman" w:cs="Times New Roman"/>
          <w:color w:val="222222"/>
          <w:shd w:val="clear" w:color="auto" w:fill="FFFFFF"/>
        </w:rPr>
        <w:t xml:space="preserve">, B., </w:t>
      </w:r>
      <w:r w:rsidR="00742E77">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2017</w:t>
      </w:r>
      <w:r w:rsidR="00742E77">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xml:space="preserve">. </w:t>
      </w:r>
      <w:r w:rsidR="00742E77">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Critical reflection in the professional development of teachers: Challenges and possibilities.</w:t>
      </w:r>
      <w:r w:rsidR="00742E77">
        <w:rPr>
          <w:rFonts w:ascii="Times New Roman" w:hAnsi="Times New Roman" w:cs="Times New Roman"/>
          <w:color w:val="222222"/>
          <w:shd w:val="clear" w:color="auto" w:fill="FFFFFF"/>
        </w:rPr>
        <w:t>’</w:t>
      </w:r>
      <w:r w:rsidRPr="00E27A3F">
        <w:rPr>
          <w:rStyle w:val="apple-converted-space"/>
          <w:rFonts w:ascii="Times New Roman" w:hAnsi="Times New Roman" w:cs="Times New Roman"/>
          <w:color w:val="222222"/>
          <w:shd w:val="clear" w:color="auto" w:fill="FFFFFF"/>
        </w:rPr>
        <w:t> </w:t>
      </w:r>
      <w:r w:rsidRPr="00E27A3F">
        <w:rPr>
          <w:rFonts w:ascii="Times New Roman" w:hAnsi="Times New Roman" w:cs="Times New Roman"/>
          <w:i/>
          <w:iCs/>
          <w:color w:val="222222"/>
        </w:rPr>
        <w:t>CEPS journal</w:t>
      </w:r>
      <w:r w:rsidRPr="00E27A3F">
        <w:rPr>
          <w:rFonts w:ascii="Times New Roman" w:hAnsi="Times New Roman" w:cs="Times New Roman"/>
          <w:color w:val="222222"/>
          <w:shd w:val="clear" w:color="auto" w:fill="FFFFFF"/>
        </w:rPr>
        <w:t>,</w:t>
      </w:r>
      <w:r w:rsidRPr="00E27A3F">
        <w:rPr>
          <w:rStyle w:val="apple-converted-space"/>
          <w:rFonts w:ascii="Times New Roman" w:hAnsi="Times New Roman" w:cs="Times New Roman"/>
          <w:color w:val="222222"/>
          <w:shd w:val="clear" w:color="auto" w:fill="FFFFFF"/>
        </w:rPr>
        <w:t> </w:t>
      </w:r>
      <w:r w:rsidRPr="00E27A3F">
        <w:rPr>
          <w:rFonts w:ascii="Times New Roman" w:hAnsi="Times New Roman" w:cs="Times New Roman"/>
          <w:i/>
          <w:iCs/>
          <w:color w:val="222222"/>
        </w:rPr>
        <w:t>7</w:t>
      </w:r>
      <w:r w:rsidRPr="00E27A3F">
        <w:rPr>
          <w:rFonts w:ascii="Times New Roman" w:hAnsi="Times New Roman" w:cs="Times New Roman"/>
          <w:color w:val="222222"/>
          <w:shd w:val="clear" w:color="auto" w:fill="FFFFFF"/>
        </w:rPr>
        <w:t>(3), pp.67-85.</w:t>
      </w:r>
      <w:r w:rsidR="00DF3F89">
        <w:rPr>
          <w:rFonts w:ascii="Times New Roman" w:hAnsi="Times New Roman" w:cs="Times New Roman"/>
          <w:color w:val="222222"/>
          <w:shd w:val="clear" w:color="auto" w:fill="FFFFFF"/>
        </w:rPr>
        <w:t xml:space="preserve"> Available at: </w:t>
      </w:r>
      <w:hyperlink r:id="rId16" w:history="1">
        <w:r w:rsidR="00DF3F89" w:rsidRPr="00721C72">
          <w:rPr>
            <w:rStyle w:val="Hyperlink"/>
            <w:rFonts w:ascii="Times New Roman" w:hAnsi="Times New Roman" w:cs="Times New Roman"/>
            <w:shd w:val="clear" w:color="auto" w:fill="FFFFFF"/>
          </w:rPr>
          <w:t>https://www.pedocs.de/volltexte/2017/14908/pdf/cepsj_2017_3_Saric_Steh_Critical_reflection.pdf</w:t>
        </w:r>
      </w:hyperlink>
      <w:r w:rsidR="00DF3F89">
        <w:rPr>
          <w:rFonts w:ascii="Times New Roman" w:hAnsi="Times New Roman" w:cs="Times New Roman"/>
          <w:color w:val="222222"/>
          <w:shd w:val="clear" w:color="auto" w:fill="FFFFFF"/>
        </w:rPr>
        <w:t xml:space="preserve"> (Accessed: 23/10/2020)</w:t>
      </w:r>
    </w:p>
    <w:p w14:paraId="1823FA3D" w14:textId="24FEE765" w:rsidR="00B415E2" w:rsidRDefault="00B415E2" w:rsidP="00041E51">
      <w:pPr>
        <w:pStyle w:val="NormalWeb"/>
        <w:spacing w:line="360" w:lineRule="auto"/>
        <w:ind w:left="720" w:hanging="720"/>
        <w:rPr>
          <w:color w:val="222222"/>
        </w:rPr>
      </w:pPr>
      <w:r w:rsidRPr="00E27A3F">
        <w:rPr>
          <w:color w:val="222222"/>
        </w:rPr>
        <w:t xml:space="preserve">Thurber, S., Sheehan, W. and </w:t>
      </w:r>
      <w:proofErr w:type="spellStart"/>
      <w:r w:rsidRPr="00E27A3F">
        <w:rPr>
          <w:color w:val="222222"/>
        </w:rPr>
        <w:t>Valtinson</w:t>
      </w:r>
      <w:proofErr w:type="spellEnd"/>
      <w:r w:rsidRPr="00E27A3F">
        <w:rPr>
          <w:color w:val="222222"/>
        </w:rPr>
        <w:t xml:space="preserve">, G., </w:t>
      </w:r>
      <w:r w:rsidR="00742E77">
        <w:rPr>
          <w:color w:val="222222"/>
        </w:rPr>
        <w:t>(</w:t>
      </w:r>
      <w:r w:rsidRPr="00E27A3F">
        <w:rPr>
          <w:color w:val="222222"/>
        </w:rPr>
        <w:t>2007</w:t>
      </w:r>
      <w:r w:rsidR="00742E77">
        <w:rPr>
          <w:color w:val="222222"/>
        </w:rPr>
        <w:t>)</w:t>
      </w:r>
      <w:r w:rsidRPr="00E27A3F">
        <w:rPr>
          <w:color w:val="222222"/>
        </w:rPr>
        <w:t xml:space="preserve"> </w:t>
      </w:r>
      <w:r w:rsidR="00742E77">
        <w:rPr>
          <w:color w:val="222222"/>
        </w:rPr>
        <w:t>‘</w:t>
      </w:r>
      <w:r w:rsidRPr="00E27A3F">
        <w:rPr>
          <w:color w:val="222222"/>
        </w:rPr>
        <w:t>Autism Spectrum Conditions from a Piagetian Perspective: A Case Study.</w:t>
      </w:r>
      <w:r w:rsidR="00742E77">
        <w:rPr>
          <w:color w:val="222222"/>
        </w:rPr>
        <w:t>’</w:t>
      </w:r>
      <w:r w:rsidRPr="00E27A3F">
        <w:rPr>
          <w:rStyle w:val="apple-converted-space"/>
          <w:color w:val="222222"/>
        </w:rPr>
        <w:t> </w:t>
      </w:r>
      <w:r w:rsidRPr="00E27A3F">
        <w:rPr>
          <w:i/>
          <w:iCs/>
          <w:color w:val="222222"/>
        </w:rPr>
        <w:t>Psychology Journal</w:t>
      </w:r>
      <w:r w:rsidRPr="00E27A3F">
        <w:rPr>
          <w:color w:val="222222"/>
        </w:rPr>
        <w:t>,</w:t>
      </w:r>
      <w:r w:rsidRPr="00E27A3F">
        <w:rPr>
          <w:rStyle w:val="apple-converted-space"/>
          <w:color w:val="222222"/>
        </w:rPr>
        <w:t> </w:t>
      </w:r>
      <w:r w:rsidRPr="00E27A3F">
        <w:rPr>
          <w:i/>
          <w:iCs/>
          <w:color w:val="222222"/>
        </w:rPr>
        <w:t>4</w:t>
      </w:r>
      <w:r w:rsidRPr="00E27A3F">
        <w:rPr>
          <w:color w:val="222222"/>
        </w:rPr>
        <w:t>(1), pp.28-39.</w:t>
      </w:r>
      <w:r w:rsidR="00DF3F89">
        <w:rPr>
          <w:color w:val="222222"/>
        </w:rPr>
        <w:t xml:space="preserve"> Available at:</w:t>
      </w:r>
      <w:r w:rsidR="00C46F3F">
        <w:rPr>
          <w:color w:val="222222"/>
        </w:rPr>
        <w:fldChar w:fldCharType="begin"/>
      </w:r>
      <w:r w:rsidR="00C46F3F">
        <w:rPr>
          <w:color w:val="222222"/>
        </w:rPr>
        <w:instrText xml:space="preserve"> HYPERLINK "</w:instrText>
      </w:r>
      <w:r w:rsidR="00C46F3F" w:rsidRPr="00C46F3F">
        <w:rPr>
          <w:color w:val="222222"/>
        </w:rPr>
        <w:instrText>https://www.researchgate.net/profile/Steven_Thurber/publication/317236286_Autism_spectrum_conditions_from_a_Piagetian_perspective/links/592d744e45851553b6458609/Autism-spectrum-conditions-from-a-Piagetian-perspective.pdf</w:instrText>
      </w:r>
      <w:r w:rsidR="00C46F3F">
        <w:rPr>
          <w:color w:val="222222"/>
        </w:rPr>
        <w:instrText xml:space="preserve">" </w:instrText>
      </w:r>
      <w:r w:rsidR="00C46F3F">
        <w:rPr>
          <w:color w:val="222222"/>
        </w:rPr>
        <w:fldChar w:fldCharType="separate"/>
      </w:r>
      <w:r w:rsidR="00C46F3F" w:rsidRPr="00721C72">
        <w:rPr>
          <w:rStyle w:val="Hyperlink"/>
        </w:rPr>
        <w:t>https://www.researchgate.net/profile/Steven_Thurber/publication/317236286_Autism_spectrum_conditions_from_a_Piagetian_perspective/links/592d744e45851553b6458609/Autism-spectrum-conditions-from-a-Piagetian-perspective.pdf</w:t>
      </w:r>
      <w:r w:rsidR="00C46F3F">
        <w:rPr>
          <w:color w:val="222222"/>
        </w:rPr>
        <w:fldChar w:fldCharType="end"/>
      </w:r>
      <w:r w:rsidR="00DF3F89">
        <w:rPr>
          <w:color w:val="222222"/>
        </w:rPr>
        <w:t xml:space="preserve"> (Accessed: 25/10/2020)</w:t>
      </w:r>
    </w:p>
    <w:p w14:paraId="3F716B93" w14:textId="0642100B" w:rsidR="00041E51" w:rsidRPr="00E27A3F" w:rsidRDefault="00041E51" w:rsidP="00041E51">
      <w:pPr>
        <w:pStyle w:val="NormalWeb"/>
        <w:spacing w:line="360" w:lineRule="auto"/>
        <w:ind w:left="720" w:hanging="720"/>
      </w:pPr>
      <w:r w:rsidRPr="00E27A3F">
        <w:t xml:space="preserve">Tripp, D (2012) </w:t>
      </w:r>
      <w:r w:rsidRPr="00E27A3F">
        <w:rPr>
          <w:i/>
          <w:iCs/>
        </w:rPr>
        <w:t>Critical incidents in teaching: developing professional judgement</w:t>
      </w:r>
      <w:r w:rsidRPr="00E27A3F">
        <w:t xml:space="preserve">. London: Routledge. </w:t>
      </w:r>
    </w:p>
    <w:p w14:paraId="54459047" w14:textId="50D520B3" w:rsidR="007A45F3" w:rsidRPr="00E27A3F" w:rsidRDefault="007A45F3" w:rsidP="00041E51">
      <w:pPr>
        <w:spacing w:line="360" w:lineRule="auto"/>
        <w:ind w:left="720" w:hanging="720"/>
        <w:rPr>
          <w:rFonts w:ascii="Times New Roman" w:hAnsi="Times New Roman" w:cs="Times New Roman"/>
        </w:rPr>
      </w:pPr>
      <w:r w:rsidRPr="00E27A3F">
        <w:rPr>
          <w:rFonts w:ascii="Times New Roman" w:hAnsi="Times New Roman" w:cs="Times New Roman"/>
          <w:color w:val="222222"/>
          <w:shd w:val="clear" w:color="auto" w:fill="FFFFFF"/>
        </w:rPr>
        <w:t>U</w:t>
      </w:r>
      <w:r w:rsidR="002E1638">
        <w:rPr>
          <w:rFonts w:ascii="Times New Roman" w:hAnsi="Times New Roman" w:cs="Times New Roman"/>
          <w:color w:val="222222"/>
          <w:shd w:val="clear" w:color="auto" w:fill="FFFFFF"/>
        </w:rPr>
        <w:t>NESCO</w:t>
      </w:r>
      <w:r w:rsidRPr="00E27A3F">
        <w:rPr>
          <w:rFonts w:ascii="Times New Roman" w:hAnsi="Times New Roman" w:cs="Times New Roman"/>
          <w:color w:val="222222"/>
          <w:shd w:val="clear" w:color="auto" w:fill="FFFFFF"/>
        </w:rPr>
        <w:t xml:space="preserve">, </w:t>
      </w:r>
      <w:r w:rsidR="00362E2C">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1994</w:t>
      </w:r>
      <w:r w:rsidR="00362E2C">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w:t>
      </w:r>
      <w:r w:rsidR="002E1638" w:rsidRPr="002E1638">
        <w:rPr>
          <w:rFonts w:ascii="Times New Roman" w:hAnsi="Times New Roman" w:cs="Times New Roman"/>
          <w:color w:val="222222"/>
          <w:shd w:val="clear" w:color="auto" w:fill="FFFFFF"/>
        </w:rPr>
        <w:t>‘</w:t>
      </w:r>
      <w:r w:rsidRPr="002E1638">
        <w:rPr>
          <w:rFonts w:ascii="Times New Roman" w:hAnsi="Times New Roman" w:cs="Times New Roman"/>
          <w:color w:val="222222"/>
        </w:rPr>
        <w:t>The Salamanca Statement and Framework for action on special needs education</w:t>
      </w:r>
      <w:r w:rsidR="002F5A21">
        <w:rPr>
          <w:rFonts w:ascii="Times New Roman" w:hAnsi="Times New Roman" w:cs="Times New Roman"/>
          <w:color w:val="222222"/>
        </w:rPr>
        <w:t>’</w:t>
      </w:r>
      <w:r w:rsidRPr="002E1638">
        <w:rPr>
          <w:rFonts w:ascii="Times New Roman" w:hAnsi="Times New Roman" w:cs="Times New Roman"/>
          <w:color w:val="222222"/>
        </w:rPr>
        <w:t xml:space="preserve"> </w:t>
      </w:r>
      <w:r w:rsidRPr="002F5A21">
        <w:rPr>
          <w:rFonts w:ascii="Times New Roman" w:hAnsi="Times New Roman" w:cs="Times New Roman"/>
          <w:i/>
          <w:iCs/>
          <w:color w:val="222222"/>
        </w:rPr>
        <w:t>Adopted by the World Conference on Special Needs Education; Access and Quality.</w:t>
      </w:r>
      <w:r w:rsidR="002F5A21">
        <w:rPr>
          <w:rFonts w:ascii="Times New Roman" w:hAnsi="Times New Roman" w:cs="Times New Roman"/>
          <w:i/>
          <w:iCs/>
          <w:color w:val="222222"/>
        </w:rPr>
        <w:t xml:space="preserve"> </w:t>
      </w:r>
      <w:r w:rsidRPr="002F5A21">
        <w:rPr>
          <w:rFonts w:ascii="Times New Roman" w:hAnsi="Times New Roman" w:cs="Times New Roman"/>
          <w:color w:val="222222"/>
        </w:rPr>
        <w:t>Salamanca, Spain, 7-10 June 1994</w:t>
      </w:r>
      <w:r w:rsidRPr="00E27A3F">
        <w:rPr>
          <w:rFonts w:ascii="Times New Roman" w:hAnsi="Times New Roman" w:cs="Times New Roman"/>
          <w:color w:val="222222"/>
          <w:shd w:val="clear" w:color="auto" w:fill="FFFFFF"/>
        </w:rPr>
        <w:t>. U</w:t>
      </w:r>
      <w:r w:rsidR="002F5A21">
        <w:rPr>
          <w:rFonts w:ascii="Times New Roman" w:hAnsi="Times New Roman" w:cs="Times New Roman"/>
          <w:color w:val="222222"/>
          <w:shd w:val="clear" w:color="auto" w:fill="FFFFFF"/>
        </w:rPr>
        <w:t xml:space="preserve">NESCO. Available at </w:t>
      </w:r>
      <w:hyperlink r:id="rId17" w:history="1">
        <w:r w:rsidR="002F5A21" w:rsidRPr="00721C72">
          <w:rPr>
            <w:rStyle w:val="Hyperlink"/>
            <w:rFonts w:ascii="Times New Roman" w:hAnsi="Times New Roman" w:cs="Times New Roman"/>
            <w:shd w:val="clear" w:color="auto" w:fill="FFFFFF"/>
          </w:rPr>
          <w:t>https://unesdoc.unesco.org/ark:/48223/pf0000098427</w:t>
        </w:r>
      </w:hyperlink>
      <w:r w:rsidR="002F5A21">
        <w:rPr>
          <w:rFonts w:ascii="Times New Roman" w:hAnsi="Times New Roman" w:cs="Times New Roman"/>
          <w:color w:val="222222"/>
          <w:shd w:val="clear" w:color="auto" w:fill="FFFFFF"/>
        </w:rPr>
        <w:t xml:space="preserve"> (Accessed on 25/10/2020)</w:t>
      </w:r>
    </w:p>
    <w:p w14:paraId="3EC067CF" w14:textId="5AFD451B" w:rsidR="00B54AB4" w:rsidRPr="00E27A3F" w:rsidRDefault="00B54AB4" w:rsidP="00041E51">
      <w:pPr>
        <w:spacing w:line="360" w:lineRule="auto"/>
        <w:rPr>
          <w:rFonts w:ascii="Times New Roman" w:eastAsia="Times New Roman" w:hAnsi="Times New Roman" w:cs="Times New Roman"/>
          <w:lang w:eastAsia="en-GB"/>
        </w:rPr>
      </w:pPr>
    </w:p>
    <w:p w14:paraId="30BF25F4" w14:textId="4D2B662C" w:rsidR="00DF3F89" w:rsidRPr="00DF3F89" w:rsidRDefault="00E75358" w:rsidP="00041E51">
      <w:pPr>
        <w:spacing w:line="360" w:lineRule="auto"/>
        <w:ind w:left="720" w:hanging="720"/>
        <w:rPr>
          <w:rFonts w:ascii="Times New Roman" w:hAnsi="Times New Roman" w:cs="Times New Roman"/>
          <w:color w:val="000000" w:themeColor="text1"/>
          <w:shd w:val="clear" w:color="auto" w:fill="FFFFFF"/>
        </w:rPr>
      </w:pPr>
      <w:r w:rsidRPr="00E27A3F">
        <w:rPr>
          <w:rFonts w:ascii="Times New Roman" w:hAnsi="Times New Roman" w:cs="Times New Roman"/>
          <w:color w:val="222222"/>
          <w:shd w:val="clear" w:color="auto" w:fill="FFFFFF"/>
        </w:rPr>
        <w:t xml:space="preserve">Waddington, E.M. and Reed, P., (2017). </w:t>
      </w:r>
      <w:r w:rsidR="00742E77">
        <w:rPr>
          <w:rFonts w:ascii="Times New Roman" w:hAnsi="Times New Roman" w:cs="Times New Roman"/>
          <w:color w:val="222222"/>
          <w:shd w:val="clear" w:color="auto" w:fill="FFFFFF"/>
        </w:rPr>
        <w:t>‘</w:t>
      </w:r>
      <w:r w:rsidRPr="00E27A3F">
        <w:rPr>
          <w:rFonts w:ascii="Times New Roman" w:hAnsi="Times New Roman" w:cs="Times New Roman"/>
          <w:color w:val="222222"/>
          <w:shd w:val="clear" w:color="auto" w:fill="FFFFFF"/>
        </w:rPr>
        <w:t xml:space="preserve">Comparison of the effects of mainstream and special school on National Curriculum outcomes in children with autism spectrum </w:t>
      </w:r>
      <w:proofErr w:type="spellStart"/>
      <w:r w:rsidRPr="00E27A3F">
        <w:rPr>
          <w:rFonts w:ascii="Times New Roman" w:hAnsi="Times New Roman" w:cs="Times New Roman"/>
          <w:color w:val="222222"/>
          <w:shd w:val="clear" w:color="auto" w:fill="FFFFFF"/>
        </w:rPr>
        <w:t>disorder:an</w:t>
      </w:r>
      <w:proofErr w:type="spellEnd"/>
      <w:r w:rsidRPr="00E27A3F">
        <w:rPr>
          <w:rFonts w:ascii="Times New Roman" w:hAnsi="Times New Roman" w:cs="Times New Roman"/>
          <w:color w:val="222222"/>
          <w:shd w:val="clear" w:color="auto" w:fill="FFFFFF"/>
        </w:rPr>
        <w:t xml:space="preserve"> archive‐based analysis.</w:t>
      </w:r>
      <w:r w:rsidR="00742E77">
        <w:rPr>
          <w:rFonts w:ascii="Times New Roman" w:hAnsi="Times New Roman" w:cs="Times New Roman"/>
          <w:color w:val="222222"/>
          <w:shd w:val="clear" w:color="auto" w:fill="FFFFFF"/>
        </w:rPr>
        <w:t>’</w:t>
      </w:r>
      <w:r w:rsidRPr="00E27A3F">
        <w:rPr>
          <w:rStyle w:val="apple-converted-space"/>
          <w:rFonts w:ascii="Times New Roman" w:hAnsi="Times New Roman" w:cs="Times New Roman"/>
          <w:color w:val="222222"/>
          <w:shd w:val="clear" w:color="auto" w:fill="FFFFFF"/>
        </w:rPr>
        <w:t> </w:t>
      </w:r>
      <w:r w:rsidRPr="00E27A3F">
        <w:rPr>
          <w:rFonts w:ascii="Times New Roman" w:hAnsi="Times New Roman" w:cs="Times New Roman"/>
          <w:i/>
          <w:iCs/>
          <w:color w:val="222222"/>
        </w:rPr>
        <w:t>Journal of Research in Special Educational Needs</w:t>
      </w:r>
      <w:r w:rsidRPr="00E27A3F">
        <w:rPr>
          <w:rFonts w:ascii="Times New Roman" w:hAnsi="Times New Roman" w:cs="Times New Roman"/>
          <w:color w:val="222222"/>
          <w:shd w:val="clear" w:color="auto" w:fill="FFFFFF"/>
        </w:rPr>
        <w:t>,</w:t>
      </w:r>
      <w:r w:rsidRPr="00E27A3F">
        <w:rPr>
          <w:rStyle w:val="apple-converted-space"/>
          <w:rFonts w:ascii="Times New Roman" w:hAnsi="Times New Roman" w:cs="Times New Roman"/>
          <w:color w:val="222222"/>
          <w:shd w:val="clear" w:color="auto" w:fill="FFFFFF"/>
        </w:rPr>
        <w:t> </w:t>
      </w:r>
      <w:r w:rsidRPr="00E27A3F">
        <w:rPr>
          <w:rFonts w:ascii="Times New Roman" w:hAnsi="Times New Roman" w:cs="Times New Roman"/>
          <w:i/>
          <w:iCs/>
          <w:color w:val="222222"/>
        </w:rPr>
        <w:t>17</w:t>
      </w:r>
      <w:r w:rsidRPr="00E27A3F">
        <w:rPr>
          <w:rFonts w:ascii="Times New Roman" w:hAnsi="Times New Roman" w:cs="Times New Roman"/>
          <w:color w:val="222222"/>
          <w:shd w:val="clear" w:color="auto" w:fill="FFFFFF"/>
        </w:rPr>
        <w:t>(2), pp.132142.</w:t>
      </w:r>
      <w:r w:rsidR="00DF3F89">
        <w:rPr>
          <w:rFonts w:ascii="Times New Roman" w:hAnsi="Times New Roman" w:cs="Times New Roman"/>
          <w:color w:val="222222"/>
          <w:shd w:val="clear" w:color="auto" w:fill="FFFFFF"/>
        </w:rPr>
        <w:t xml:space="preserve"> DOI:</w:t>
      </w:r>
      <w:r w:rsidR="00DF3F89" w:rsidRPr="00DF3F89">
        <w:rPr>
          <w:rFonts w:ascii="Times New Roman" w:hAnsi="Times New Roman" w:cs="Times New Roman"/>
          <w:color w:val="222222"/>
          <w:shd w:val="clear" w:color="auto" w:fill="FFFFFF"/>
        </w:rPr>
        <w:t xml:space="preserve"> </w:t>
      </w:r>
      <w:hyperlink r:id="rId18" w:history="1">
        <w:r w:rsidR="00DF3F89" w:rsidRPr="00DF3F89">
          <w:rPr>
            <w:rStyle w:val="Hyperlink"/>
            <w:rFonts w:ascii="Times New Roman" w:hAnsi="Times New Roman" w:cs="Times New Roman"/>
            <w:color w:val="000000" w:themeColor="text1"/>
            <w:u w:val="none"/>
            <w:shd w:val="clear" w:color="auto" w:fill="FFFFFF"/>
          </w:rPr>
          <w:t>10.1111/1471-3802.12368</w:t>
        </w:r>
      </w:hyperlink>
    </w:p>
    <w:p w14:paraId="5CE76F63" w14:textId="301FC8D3" w:rsidR="00E75358" w:rsidRPr="00DF3F89" w:rsidRDefault="00E75358" w:rsidP="00041E51">
      <w:pPr>
        <w:spacing w:line="360" w:lineRule="auto"/>
        <w:ind w:left="720" w:hanging="720"/>
        <w:rPr>
          <w:rFonts w:ascii="Times New Roman" w:hAnsi="Times New Roman" w:cs="Times New Roman"/>
          <w:color w:val="000000" w:themeColor="text1"/>
          <w:shd w:val="clear" w:color="auto" w:fill="FFFFFF"/>
        </w:rPr>
      </w:pPr>
    </w:p>
    <w:p w14:paraId="3F5BEA87" w14:textId="44410101" w:rsidR="00180A01" w:rsidRPr="00E27A3F" w:rsidRDefault="00180A01" w:rsidP="00041E51">
      <w:pPr>
        <w:spacing w:line="360" w:lineRule="auto"/>
        <w:ind w:left="720" w:hanging="720"/>
        <w:rPr>
          <w:rFonts w:ascii="Times New Roman" w:hAnsi="Times New Roman" w:cs="Times New Roman"/>
          <w:color w:val="222222"/>
          <w:shd w:val="clear" w:color="auto" w:fill="FFFFFF"/>
        </w:rPr>
      </w:pPr>
    </w:p>
    <w:p w14:paraId="0CD0538A" w14:textId="280E8B78" w:rsidR="00180A01" w:rsidRPr="00362E2C" w:rsidRDefault="00180A01" w:rsidP="00041E51">
      <w:pPr>
        <w:spacing w:line="360" w:lineRule="auto"/>
        <w:ind w:left="720" w:hanging="720"/>
        <w:rPr>
          <w:rFonts w:ascii="Times New Roman" w:hAnsi="Times New Roman" w:cs="Times New Roman"/>
          <w:i/>
          <w:iCs/>
        </w:rPr>
      </w:pPr>
      <w:r w:rsidRPr="00E27A3F">
        <w:rPr>
          <w:rFonts w:ascii="Times New Roman" w:hAnsi="Times New Roman" w:cs="Times New Roman"/>
        </w:rPr>
        <w:lastRenderedPageBreak/>
        <w:t xml:space="preserve">Welsh </w:t>
      </w:r>
      <w:r w:rsidR="00362E2C">
        <w:rPr>
          <w:rFonts w:ascii="Times New Roman" w:hAnsi="Times New Roman" w:cs="Times New Roman"/>
        </w:rPr>
        <w:t>Government</w:t>
      </w:r>
      <w:r w:rsidRPr="00E27A3F">
        <w:rPr>
          <w:rFonts w:ascii="Times New Roman" w:hAnsi="Times New Roman" w:cs="Times New Roman"/>
        </w:rPr>
        <w:t xml:space="preserve"> </w:t>
      </w:r>
      <w:r w:rsidR="00362E2C">
        <w:rPr>
          <w:rFonts w:ascii="Times New Roman" w:hAnsi="Times New Roman" w:cs="Times New Roman"/>
        </w:rPr>
        <w:t>(</w:t>
      </w:r>
      <w:r w:rsidRPr="00E27A3F">
        <w:rPr>
          <w:rFonts w:ascii="Times New Roman" w:hAnsi="Times New Roman" w:cs="Times New Roman"/>
        </w:rPr>
        <w:t>2019</w:t>
      </w:r>
      <w:r w:rsidR="00362E2C">
        <w:rPr>
          <w:rFonts w:ascii="Times New Roman" w:hAnsi="Times New Roman" w:cs="Times New Roman"/>
        </w:rPr>
        <w:t>)</w:t>
      </w:r>
      <w:r w:rsidRPr="00E27A3F">
        <w:rPr>
          <w:rFonts w:ascii="Times New Roman" w:hAnsi="Times New Roman" w:cs="Times New Roman"/>
        </w:rPr>
        <w:t xml:space="preserve"> </w:t>
      </w:r>
      <w:r w:rsidR="00362E2C">
        <w:rPr>
          <w:rFonts w:ascii="Times New Roman" w:hAnsi="Times New Roman" w:cs="Times New Roman"/>
          <w:i/>
          <w:iCs/>
        </w:rPr>
        <w:t xml:space="preserve">Support for children and young people with Autistic Spectrum Disorder (ASD) in educational </w:t>
      </w:r>
      <w:r w:rsidR="00C46F3F">
        <w:rPr>
          <w:rFonts w:ascii="Times New Roman" w:hAnsi="Times New Roman" w:cs="Times New Roman"/>
          <w:i/>
          <w:iCs/>
        </w:rPr>
        <w:t>setting</w:t>
      </w:r>
      <w:r w:rsidR="00362E2C">
        <w:rPr>
          <w:rFonts w:ascii="Times New Roman" w:hAnsi="Times New Roman" w:cs="Times New Roman"/>
          <w:i/>
          <w:iCs/>
        </w:rPr>
        <w:t xml:space="preserve">. </w:t>
      </w:r>
      <w:r w:rsidR="00362E2C">
        <w:rPr>
          <w:rFonts w:ascii="Times New Roman" w:hAnsi="Times New Roman" w:cs="Times New Roman"/>
        </w:rPr>
        <w:t xml:space="preserve">Crown copyright. Available at: </w:t>
      </w:r>
      <w:hyperlink r:id="rId19" w:history="1">
        <w:r w:rsidR="00362E2C" w:rsidRPr="00721C72">
          <w:rPr>
            <w:rStyle w:val="Hyperlink"/>
            <w:rFonts w:ascii="Times New Roman" w:hAnsi="Times New Roman" w:cs="Times New Roman"/>
          </w:rPr>
          <w:t>https://gov.wales/sites/default/files/publications/2019-01/ways-of-supporting-learners-with-autistic-spectrum-disorder-asd.pdf</w:t>
        </w:r>
      </w:hyperlink>
      <w:r w:rsidR="00362E2C">
        <w:rPr>
          <w:rFonts w:ascii="Times New Roman" w:hAnsi="Times New Roman" w:cs="Times New Roman"/>
        </w:rPr>
        <w:t xml:space="preserve"> (Accessed on: 20/10/2020).</w:t>
      </w:r>
    </w:p>
    <w:p w14:paraId="41510988" w14:textId="2BFEB043" w:rsidR="00E75358" w:rsidRDefault="00E75358" w:rsidP="00041E51">
      <w:pPr>
        <w:spacing w:line="360" w:lineRule="auto"/>
        <w:ind w:left="720" w:hanging="720"/>
        <w:rPr>
          <w:rFonts w:ascii="Times New Roman" w:eastAsia="Times New Roman" w:hAnsi="Times New Roman" w:cs="Times New Roman"/>
          <w:lang w:eastAsia="en-GB"/>
        </w:rPr>
      </w:pPr>
    </w:p>
    <w:p w14:paraId="64BCBB3A" w14:textId="37678573" w:rsidR="00A27BB5" w:rsidRDefault="00A27BB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1346FCFB" w14:textId="53FB4DFF" w:rsidR="00A27BB5" w:rsidRDefault="00B33E48" w:rsidP="00B33E48">
      <w:pPr>
        <w:tabs>
          <w:tab w:val="center" w:pos="4510"/>
          <w:tab w:val="left" w:pos="5663"/>
        </w:tabs>
        <w:rPr>
          <w:rFonts w:ascii="Times New Roman" w:eastAsia="Times New Roman" w:hAnsi="Times New Roman" w:cs="Times New Roman"/>
          <w:b/>
          <w:bCs/>
          <w:color w:val="222222"/>
          <w:shd w:val="clear" w:color="auto" w:fill="FFFFFF"/>
          <w:lang w:eastAsia="en-GB"/>
        </w:rPr>
      </w:pPr>
      <w:r>
        <w:rPr>
          <w:rFonts w:ascii="Times New Roman" w:eastAsia="Times New Roman" w:hAnsi="Times New Roman" w:cs="Times New Roman"/>
          <w:b/>
          <w:bCs/>
          <w:color w:val="222222"/>
          <w:shd w:val="clear" w:color="auto" w:fill="FFFFFF"/>
          <w:lang w:eastAsia="en-GB"/>
        </w:rPr>
        <w:lastRenderedPageBreak/>
        <w:tab/>
      </w:r>
      <w:r w:rsidR="00A27BB5">
        <w:rPr>
          <w:rFonts w:ascii="Times New Roman" w:eastAsia="Times New Roman" w:hAnsi="Times New Roman" w:cs="Times New Roman"/>
          <w:b/>
          <w:bCs/>
          <w:color w:val="222222"/>
          <w:shd w:val="clear" w:color="auto" w:fill="FFFFFF"/>
          <w:lang w:eastAsia="en-GB"/>
        </w:rPr>
        <w:t>Appendix</w:t>
      </w:r>
      <w:r>
        <w:rPr>
          <w:rFonts w:ascii="Times New Roman" w:eastAsia="Times New Roman" w:hAnsi="Times New Roman" w:cs="Times New Roman"/>
          <w:b/>
          <w:bCs/>
          <w:color w:val="222222"/>
          <w:shd w:val="clear" w:color="auto" w:fill="FFFFFF"/>
          <w:lang w:eastAsia="en-GB"/>
        </w:rPr>
        <w:tab/>
      </w:r>
    </w:p>
    <w:p w14:paraId="6AEC031B" w14:textId="7B4009FB" w:rsid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eastAsia="en-GB"/>
        </w:rPr>
      </w:pPr>
    </w:p>
    <w:p w14:paraId="7592030D"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p>
    <w:p w14:paraId="01822E1F" w14:textId="36AB98F2" w:rsid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r>
        <w:rPr>
          <w:rFonts w:ascii="Times New Roman" w:eastAsia="Times New Roman" w:hAnsi="Times New Roman" w:cs="Times New Roman"/>
          <w:b/>
          <w:bCs/>
          <w:color w:val="222222"/>
          <w:shd w:val="clear" w:color="auto" w:fill="FFFFFF"/>
          <w:lang w:val="cy-GB" w:eastAsia="en-GB"/>
        </w:rPr>
        <w:t>Appendix A</w:t>
      </w:r>
    </w:p>
    <w:p w14:paraId="70175C5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9067" w:type="dxa"/>
        <w:tblLook w:val="04A0" w:firstRow="1" w:lastRow="0" w:firstColumn="1" w:lastColumn="0" w:noHBand="0" w:noVBand="1"/>
      </w:tblPr>
      <w:tblGrid>
        <w:gridCol w:w="9067"/>
      </w:tblGrid>
      <w:tr w:rsidR="00B33E48" w:rsidRPr="00B33E48" w14:paraId="68D9238D" w14:textId="77777777" w:rsidTr="00B33E48">
        <w:tc>
          <w:tcPr>
            <w:tcW w:w="9067" w:type="dxa"/>
          </w:tcPr>
          <w:p w14:paraId="7A3003F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 and time, year group: 30th September. Year group 2/3</w:t>
            </w:r>
          </w:p>
          <w:p w14:paraId="1F144CF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27A09808" w14:textId="77777777" w:rsidTr="00B33E48">
        <w:tc>
          <w:tcPr>
            <w:tcW w:w="9067" w:type="dxa"/>
          </w:tcPr>
          <w:p w14:paraId="6D35BC2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Lesson details: (Context and focus -/AoLE/subject- is it near start of end of unit of study? Indoors/outdoors? Ability range? Any particularly relevant information).</w:t>
            </w:r>
          </w:p>
          <w:p w14:paraId="4180F00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A8502C1"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lesson involved a health and well-being session with the deputy head teacher in the morning, as the usual class teacher was in a PPA meeting for the morning. This lesson occurs once a week, so the pupils are familiar with the types of things that are involved. </w:t>
            </w:r>
          </w:p>
          <w:p w14:paraId="2BC76129"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class is not split into ability as the lessons are about promoting positive health and well-being. </w:t>
            </w:r>
          </w:p>
          <w:p w14:paraId="1AE71A78"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particular lesson was about disucssing positive things about themselves and friends, and ensuring they have and know what safe spaces are. This incident relates to the first part of the lesson, which involved a puppet at the front of the class discussing their feelings and safe spaces. It was a whole class activity inside. </w:t>
            </w:r>
          </w:p>
          <w:p w14:paraId="2EEF266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255B7C64" w14:textId="77777777" w:rsidTr="00B33E48">
        <w:tc>
          <w:tcPr>
            <w:tcW w:w="9067" w:type="dxa"/>
          </w:tcPr>
          <w:p w14:paraId="56F52C3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Classroom culture</w:t>
            </w:r>
          </w:p>
          <w:p w14:paraId="16AF2F5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(What is the classroom ‘vibe.’? What do attitudes, dispositions, behaviours towards learning seem like at this point in time?)</w:t>
            </w:r>
          </w:p>
          <w:p w14:paraId="59B8479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p>
          <w:p w14:paraId="0D9F5908" w14:textId="77777777"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en-US" w:eastAsia="en-GB"/>
              </w:rPr>
              <w:t xml:space="preserve">Behaviour seemed positive towards the topic and they enjoyed the use of the puppet. </w:t>
            </w:r>
          </w:p>
          <w:p w14:paraId="3B1B676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743C3573" w14:textId="77777777" w:rsidTr="00B33E48">
        <w:tc>
          <w:tcPr>
            <w:tcW w:w="9067" w:type="dxa"/>
          </w:tcPr>
          <w:p w14:paraId="41BFE03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Objectives</w:t>
            </w:r>
          </w:p>
          <w:p w14:paraId="7909A0A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(What happens in the environment that communicates the purpose of the experiences?  What can be observed regarding the way lesson activities relate to these purposes?</w:t>
            </w:r>
          </w:p>
          <w:p w14:paraId="01651E7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F4F193F" w14:textId="77777777"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When the teacher came into the classroom the teacher then explained that the lesson was going to be related to what they had done in the previous week about thinking positively about themselves and their friends. </w:t>
            </w:r>
          </w:p>
          <w:p w14:paraId="5E3594A3" w14:textId="794B7242"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Within the first part of the lesson pupils were introduced to a puppet which helped convey the purpose of the session – understanding safe spaces. They discussed the type of safe space that the puppet had and things that it had which made it feel safe. Within the activity, pupils then used this information to discuss things they had to help them feel safe. </w:t>
            </w:r>
          </w:p>
          <w:p w14:paraId="489416D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5B0AD154" w14:textId="77777777" w:rsidTr="00B33E48">
        <w:tc>
          <w:tcPr>
            <w:tcW w:w="9067" w:type="dxa"/>
          </w:tcPr>
          <w:p w14:paraId="44DB81B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Direction</w:t>
            </w:r>
          </w:p>
          <w:p w14:paraId="340B92D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(What can be observed that helps learners understand what they are engaging in?  What in the environment helps them understand how to achieve well)? </w:t>
            </w:r>
          </w:p>
          <w:p w14:paraId="3B0DCBC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81CFC61" w14:textId="1223A2FB" w:rsidR="00B33E48" w:rsidRPr="00B33E48" w:rsidRDefault="00B33E48" w:rsidP="00B33E48">
            <w:pPr>
              <w:numPr>
                <w:ilvl w:val="0"/>
                <w:numId w:val="8"/>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 video was played to the pupils to help demonstrate the ideas surrounding the puppet and safe spaces.</w:t>
            </w:r>
          </w:p>
        </w:tc>
      </w:tr>
      <w:tr w:rsidR="00B33E48" w:rsidRPr="00B33E48" w14:paraId="2B87A244" w14:textId="77777777" w:rsidTr="00B33E48">
        <w:tc>
          <w:tcPr>
            <w:tcW w:w="9067" w:type="dxa"/>
          </w:tcPr>
          <w:p w14:paraId="490D774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Access and challenge</w:t>
            </w:r>
          </w:p>
          <w:p w14:paraId="24A5D0F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 xml:space="preserve"> (What can be observed in the environment that enables engagement of learners? What can be observed regarding levels of challenge?</w:t>
            </w:r>
          </w:p>
          <w:p w14:paraId="084F267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F848C88" w14:textId="77777777" w:rsidR="00B33E48" w:rsidRPr="00B33E48" w:rsidRDefault="00B33E48" w:rsidP="00B33E48">
            <w:pPr>
              <w:numPr>
                <w:ilvl w:val="0"/>
                <w:numId w:val="8"/>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Questions were being asked to the class and those with hands up were being picked. </w:t>
            </w:r>
          </w:p>
          <w:p w14:paraId="385AA3E1" w14:textId="12BEE151" w:rsidR="00B33E48" w:rsidRPr="00B33E48" w:rsidRDefault="00B33E48" w:rsidP="00B33E48">
            <w:pPr>
              <w:numPr>
                <w:ilvl w:val="0"/>
                <w:numId w:val="8"/>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Also used the questioning technique of think, pair, share, in order to engage peer interaction with one another, this also helped inrease whole class participation. </w:t>
            </w:r>
          </w:p>
          <w:p w14:paraId="084DCB9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D7DB85E" w14:textId="77777777" w:rsidTr="00B33E48">
        <w:tc>
          <w:tcPr>
            <w:tcW w:w="9067" w:type="dxa"/>
          </w:tcPr>
          <w:p w14:paraId="0D68D8B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Assessment</w:t>
            </w:r>
          </w:p>
          <w:p w14:paraId="0A4E4E9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(Can anything be observed about how student’s existing knowledge is used?  Can anything be observed regarding the development of knowledge during or after the experience)?</w:t>
            </w:r>
          </w:p>
          <w:p w14:paraId="792A424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53DCA47" w14:textId="77777777" w:rsidR="00B33E48" w:rsidRPr="00B33E48" w:rsidRDefault="00B33E48" w:rsidP="00B33E48">
            <w:pPr>
              <w:numPr>
                <w:ilvl w:val="0"/>
                <w:numId w:val="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At the start of the lesson, pupils were asked to think about positive things about themselves that they had used in previous lessons. They gave answers which were appropriate which showed they understood the types of things they should think of themselves. </w:t>
            </w:r>
          </w:p>
          <w:p w14:paraId="0E85E508" w14:textId="77777777" w:rsidR="00B33E48" w:rsidRPr="00B33E48" w:rsidRDefault="00B33E48" w:rsidP="00B33E48">
            <w:pPr>
              <w:numPr>
                <w:ilvl w:val="0"/>
                <w:numId w:val="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teacher was asking constant questions in relation to what had been discussed to check understanding. </w:t>
            </w:r>
          </w:p>
          <w:p w14:paraId="1AB7853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173D2BA" w14:textId="77777777" w:rsidTr="00B33E48">
        <w:tc>
          <w:tcPr>
            <w:tcW w:w="9067" w:type="dxa"/>
          </w:tcPr>
          <w:p w14:paraId="2B16A28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Specifics / Critical Incidents</w:t>
            </w:r>
          </w:p>
          <w:p w14:paraId="1E65C73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(Are there moments which cause you to consider aspects of practice when you come across them in future teaching)?</w:t>
            </w:r>
          </w:p>
          <w:p w14:paraId="41998A3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A572629" w14:textId="77777777" w:rsidR="00B33E48" w:rsidRPr="00B33E48" w:rsidRDefault="00B33E48" w:rsidP="00B33E48">
            <w:pPr>
              <w:numPr>
                <w:ilvl w:val="0"/>
                <w:numId w:val="9"/>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Pupils were putting their hands up to answer the questions but there were the same people frequently putting their hands up and some pupils started to look dis-engaged by looking around and playing with things in front of them. From this, the teacher then used the technique of think, pair, share. This immediately engaged the attention of the pupils and they were then eager to discuss with their partners and then feedback. </w:t>
            </w:r>
          </w:p>
          <w:p w14:paraId="3F8C390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bookmarkStart w:id="0" w:name="_GoBack"/>
            <w:bookmarkEnd w:id="0"/>
          </w:p>
        </w:tc>
      </w:tr>
    </w:tbl>
    <w:p w14:paraId="5367EA9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4A02FA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CRITICAL INCIDENT IDENTIFICATION RECORD</w:t>
      </w:r>
    </w:p>
    <w:p w14:paraId="204FE0F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0" w:type="auto"/>
        <w:tblLook w:val="04A0" w:firstRow="1" w:lastRow="0" w:firstColumn="1" w:lastColumn="0" w:noHBand="0" w:noVBand="1"/>
      </w:tblPr>
      <w:tblGrid>
        <w:gridCol w:w="1789"/>
        <w:gridCol w:w="7221"/>
      </w:tblGrid>
      <w:tr w:rsidR="00B33E48" w:rsidRPr="00B33E48" w14:paraId="75A24A89" w14:textId="77777777" w:rsidTr="00FA305A">
        <w:tc>
          <w:tcPr>
            <w:tcW w:w="1838" w:type="dxa"/>
          </w:tcPr>
          <w:p w14:paraId="33766DC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Details relevant to the research context.</w:t>
            </w:r>
          </w:p>
          <w:p w14:paraId="615D288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4DE9A63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Date/time.</w:t>
            </w:r>
          </w:p>
          <w:p w14:paraId="1799F1D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Age/Stage of group.</w:t>
            </w:r>
          </w:p>
          <w:p w14:paraId="07DF432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People involved.</w:t>
            </w:r>
          </w:p>
          <w:p w14:paraId="1B203A0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Contextual</w:t>
            </w:r>
          </w:p>
          <w:p w14:paraId="3E5E4ED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information from field notes. </w:t>
            </w:r>
          </w:p>
          <w:p w14:paraId="43029DF0"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p>
        </w:tc>
        <w:tc>
          <w:tcPr>
            <w:tcW w:w="7868" w:type="dxa"/>
          </w:tcPr>
          <w:p w14:paraId="5671DD3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941AAA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11AM – year 2/3 class</w:t>
            </w:r>
          </w:p>
          <w:p w14:paraId="173CB0A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E526E7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was the first lesson of the day. The lesson was about health and well-being and was taken by the Deputy head of the school whilst the teacher was in a PPA meeting. They take part in these health and well-being lessons once a week. The general vibe of the class was positive and ready to engage. </w:t>
            </w:r>
          </w:p>
          <w:p w14:paraId="0B644C4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1CF2E7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436499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1B144A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8A4642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2E2382F" w14:textId="77777777" w:rsidTr="00FA305A">
        <w:tc>
          <w:tcPr>
            <w:tcW w:w="1838" w:type="dxa"/>
          </w:tcPr>
          <w:p w14:paraId="6E124FF8"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r w:rsidRPr="00B33E48">
              <w:rPr>
                <w:rFonts w:ascii="Times New Roman" w:eastAsia="Times New Roman" w:hAnsi="Times New Roman" w:cs="Times New Roman"/>
                <w:i/>
                <w:iCs/>
                <w:color w:val="222222"/>
                <w:shd w:val="clear" w:color="auto" w:fill="FFFFFF"/>
                <w:lang w:val="cy-GB" w:eastAsia="en-GB"/>
              </w:rPr>
              <w:t xml:space="preserve">What happened? A detailed decription of </w:t>
            </w:r>
            <w:r w:rsidRPr="00B33E48">
              <w:rPr>
                <w:rFonts w:ascii="Times New Roman" w:eastAsia="Times New Roman" w:hAnsi="Times New Roman" w:cs="Times New Roman"/>
                <w:i/>
                <w:iCs/>
                <w:color w:val="222222"/>
                <w:shd w:val="clear" w:color="auto" w:fill="FFFFFF"/>
                <w:lang w:val="cy-GB" w:eastAsia="en-GB"/>
              </w:rPr>
              <w:lastRenderedPageBreak/>
              <w:t>what you observed and what thoughts on pedagogy and practice occurred to you as a result, looking towards your research.</w:t>
            </w:r>
          </w:p>
        </w:tc>
        <w:tc>
          <w:tcPr>
            <w:tcW w:w="7868" w:type="dxa"/>
          </w:tcPr>
          <w:p w14:paraId="4F92D40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 xml:space="preserve">This part of the lesson was a whole class task whereby the teacher was asking a puppet questions and then asking the pupils similar questions. Shortly, some of the pupils were becoming disengaed and looking around the room, playing with things in front of them. Quickly, the </w:t>
            </w:r>
            <w:r w:rsidRPr="00B33E48">
              <w:rPr>
                <w:rFonts w:ascii="Times New Roman" w:eastAsia="Times New Roman" w:hAnsi="Times New Roman" w:cs="Times New Roman"/>
                <w:color w:val="222222"/>
                <w:shd w:val="clear" w:color="auto" w:fill="FFFFFF"/>
                <w:lang w:val="cy-GB" w:eastAsia="en-GB"/>
              </w:rPr>
              <w:lastRenderedPageBreak/>
              <w:t xml:space="preserve">teacher then started a new questioning techniqiue known as think, pair, share. They were asked a question, then told to discuss it in their pairs and then they fedback after. This increase the engagemnet of the pupils for the current activity and onwards. </w:t>
            </w:r>
          </w:p>
          <w:p w14:paraId="4EDC0E6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B20FEF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way of teaching seemed very adaptive, the teacher quickly recognised that some people were decreasing in their involvement, and this questioning technique proved effective in increasing participation. </w:t>
            </w:r>
          </w:p>
          <w:p w14:paraId="2E3F64A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BF3CBE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3B921FD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FDC60D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47CBC0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04625CB"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r w:rsidRPr="00B33E48">
        <w:rPr>
          <w:rFonts w:ascii="Times New Roman" w:eastAsia="Times New Roman" w:hAnsi="Times New Roman" w:cs="Times New Roman"/>
          <w:b/>
          <w:bCs/>
          <w:color w:val="222222"/>
          <w:shd w:val="clear" w:color="auto" w:fill="FFFFFF"/>
          <w:lang w:val="cy-GB" w:eastAsia="en-GB"/>
        </w:rPr>
        <w:br w:type="page"/>
      </w:r>
    </w:p>
    <w:p w14:paraId="4D2E42F5" w14:textId="2BEBC101" w:rsidR="00B33E48" w:rsidRDefault="00B33E48" w:rsidP="00B33E48">
      <w:pPr>
        <w:tabs>
          <w:tab w:val="center" w:pos="4510"/>
          <w:tab w:val="left" w:pos="5663"/>
        </w:tabs>
        <w:rPr>
          <w:rFonts w:ascii="Times New Roman" w:eastAsia="Times New Roman" w:hAnsi="Times New Roman" w:cs="Times New Roman"/>
          <w:b/>
          <w:bCs/>
          <w:color w:val="222222"/>
          <w:u w:val="single"/>
          <w:shd w:val="clear" w:color="auto" w:fill="FFFFFF"/>
          <w:lang w:val="cy-GB" w:eastAsia="en-GB"/>
        </w:rPr>
      </w:pPr>
      <w:r>
        <w:rPr>
          <w:rFonts w:ascii="Times New Roman" w:eastAsia="Times New Roman" w:hAnsi="Times New Roman" w:cs="Times New Roman"/>
          <w:b/>
          <w:bCs/>
          <w:color w:val="222222"/>
          <w:u w:val="single"/>
          <w:shd w:val="clear" w:color="auto" w:fill="FFFFFF"/>
          <w:lang w:val="cy-GB" w:eastAsia="en-GB"/>
        </w:rPr>
        <w:lastRenderedPageBreak/>
        <w:t>Appendix B</w:t>
      </w:r>
    </w:p>
    <w:p w14:paraId="0E57FD7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9067" w:type="dxa"/>
        <w:tblLook w:val="04A0" w:firstRow="1" w:lastRow="0" w:firstColumn="1" w:lastColumn="0" w:noHBand="0" w:noVBand="1"/>
      </w:tblPr>
      <w:tblGrid>
        <w:gridCol w:w="9067"/>
      </w:tblGrid>
      <w:tr w:rsidR="00B33E48" w:rsidRPr="00B33E48" w14:paraId="2408B5D6" w14:textId="77777777" w:rsidTr="00207BF2">
        <w:tc>
          <w:tcPr>
            <w:tcW w:w="9067" w:type="dxa"/>
          </w:tcPr>
          <w:p w14:paraId="02CB90C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 and time, year group: 11am on 30th September. Year group 2/3</w:t>
            </w:r>
          </w:p>
          <w:p w14:paraId="567D67E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4890C0A4" w14:textId="77777777" w:rsidTr="00207BF2">
        <w:tc>
          <w:tcPr>
            <w:tcW w:w="9067" w:type="dxa"/>
          </w:tcPr>
          <w:p w14:paraId="7D3488D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Lesson details: (Context and focus -/AoLE/subject- is it near start of end of unit of study? Indoors/outdoors? Ability range? Any particularly relevant information).</w:t>
            </w:r>
          </w:p>
          <w:p w14:paraId="63727F7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A91C117"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lesson involved a health and well-being session with the deputy head teacher in the morning, as the teacher was in a PPA meeting for the morning. This lesson occurs once a week, so the pupils are familiar with the types of things that are involved. </w:t>
            </w:r>
          </w:p>
          <w:p w14:paraId="04A971AA"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class is not split into ability as the lessons are about promoting positive health and well-being. </w:t>
            </w:r>
          </w:p>
          <w:p w14:paraId="737A4638" w14:textId="77777777" w:rsidR="00B33E48" w:rsidRPr="00B33E48" w:rsidRDefault="00B33E48" w:rsidP="00B33E48">
            <w:pPr>
              <w:numPr>
                <w:ilvl w:val="0"/>
                <w:numId w:val="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This particular lesson was about disucssing positive things about themselves and friends, ensuring they understand and know what a safe space is. This incident happened within the second part of the morning lesson, after their morning break.</w:t>
            </w:r>
          </w:p>
          <w:p w14:paraId="34E4CCC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33146141" w14:textId="77777777" w:rsidTr="00207BF2">
        <w:tc>
          <w:tcPr>
            <w:tcW w:w="9067" w:type="dxa"/>
          </w:tcPr>
          <w:p w14:paraId="743B1EF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Classroom culture</w:t>
            </w:r>
          </w:p>
          <w:p w14:paraId="1B1F6C8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(What is the classroom ‘vibe.’? What do attitudes, dispositions, behaviours towards learning seem like at this point in time?)</w:t>
            </w:r>
          </w:p>
          <w:p w14:paraId="1F92601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p>
          <w:p w14:paraId="4D7C1F6D" w14:textId="77777777"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 xml:space="preserve">The classroom was fairly quiet initially. Behaviour seemed positive towards the topic and pupils were fully engaged and ready to listen. </w:t>
            </w:r>
          </w:p>
          <w:p w14:paraId="2DCE7BB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56D745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2D25C051" w14:textId="77777777" w:rsidTr="00207BF2">
        <w:tc>
          <w:tcPr>
            <w:tcW w:w="9067" w:type="dxa"/>
          </w:tcPr>
          <w:p w14:paraId="2FE3D0E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Objectives</w:t>
            </w:r>
          </w:p>
          <w:p w14:paraId="51D31DE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(What happens in the environment that communicates the purpose of the experiences?  What can be observed regarding the way lesson activities relate to these purposes?</w:t>
            </w:r>
          </w:p>
          <w:p w14:paraId="2B2E8F1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4344856" w14:textId="77777777"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When the teacher came into the classroom the teacher then explained that the lesson was going to be related to what they had done in the previous week about thinking positively about themselves and their friends. </w:t>
            </w:r>
          </w:p>
          <w:p w14:paraId="54C7E30F" w14:textId="77777777" w:rsidR="00B33E48" w:rsidRPr="00B33E48" w:rsidRDefault="00B33E48" w:rsidP="00B33E48">
            <w:pPr>
              <w:numPr>
                <w:ilvl w:val="0"/>
                <w:numId w:val="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She then explained that there would be different activities going on within the class, relating to the work they had been doing as a class.</w:t>
            </w:r>
          </w:p>
          <w:p w14:paraId="135E8BC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68C5218" w14:textId="77777777" w:rsidTr="00207BF2">
        <w:tc>
          <w:tcPr>
            <w:tcW w:w="9067" w:type="dxa"/>
          </w:tcPr>
          <w:p w14:paraId="1C4FA78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Direction</w:t>
            </w:r>
          </w:p>
          <w:p w14:paraId="36DB10E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(What can be observed that helps learners understand what they are engaging in?  What in the environment helps them understand how to achieve well)? </w:t>
            </w:r>
          </w:p>
          <w:p w14:paraId="0D2366F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2323321" w14:textId="77777777" w:rsidR="00B33E48" w:rsidRPr="00B33E48" w:rsidRDefault="00B33E48" w:rsidP="00B33E48">
            <w:pPr>
              <w:numPr>
                <w:ilvl w:val="0"/>
                <w:numId w:val="18"/>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One of the tasks involved building a ‘safe space’ for a toy hedgehog they were introduced to. They were shown an example on the white board and discussed the type of space they would need to design. They were given a choice of materials they could use, these included lego, sticks and leaves. </w:t>
            </w:r>
          </w:p>
          <w:p w14:paraId="7AE0363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4825C40" w14:textId="77777777" w:rsidTr="00207BF2">
        <w:tc>
          <w:tcPr>
            <w:tcW w:w="9067" w:type="dxa"/>
          </w:tcPr>
          <w:p w14:paraId="5036171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Access and challenge</w:t>
            </w:r>
          </w:p>
          <w:p w14:paraId="4620CC4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(What can be observed in the environment that enables engagement of learners? What can be observed regarding levels of challenge?</w:t>
            </w:r>
          </w:p>
          <w:p w14:paraId="7349DAD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35C7D02" w14:textId="77777777" w:rsidR="00B33E48" w:rsidRPr="00B33E48" w:rsidRDefault="00B33E48" w:rsidP="00B33E48">
            <w:pPr>
              <w:numPr>
                <w:ilvl w:val="0"/>
                <w:numId w:val="18"/>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 xml:space="preserve">Within this building tasks, pupils needed to work together in order to build the space. A teaching assistant was nearby to check on what they pupils were doing. </w:t>
            </w:r>
          </w:p>
          <w:p w14:paraId="3E34A3F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1933FDCB" w14:textId="77777777" w:rsidTr="00207BF2">
        <w:tc>
          <w:tcPr>
            <w:tcW w:w="9067" w:type="dxa"/>
          </w:tcPr>
          <w:p w14:paraId="1819B4D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Assessment</w:t>
            </w:r>
          </w:p>
          <w:p w14:paraId="2D3BF27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(Can anything be observed about how student’s existing knowledge is used?  Can anything be observed regarding the development of knowledge during or after the experience)?</w:t>
            </w:r>
          </w:p>
          <w:p w14:paraId="6FD1FFA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6494829" w14:textId="77777777" w:rsidR="00B33E48" w:rsidRPr="00B33E48" w:rsidRDefault="00B33E48" w:rsidP="00B33E48">
            <w:pPr>
              <w:numPr>
                <w:ilvl w:val="0"/>
                <w:numId w:val="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At the start of the lesson, pupils were asked to think about positive things about themselves that they had used in previous lessons. They gave answers which were appropriate which showed they understood the type of response the teacher was looking for. </w:t>
            </w:r>
          </w:p>
          <w:p w14:paraId="24624A67" w14:textId="77777777" w:rsidR="00B33E48" w:rsidRPr="00B33E48" w:rsidRDefault="00B33E48" w:rsidP="00B33E48">
            <w:pPr>
              <w:numPr>
                <w:ilvl w:val="0"/>
                <w:numId w:val="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teacher was constantly asking questions in relation to what had been discussed to check understanding. </w:t>
            </w:r>
          </w:p>
          <w:p w14:paraId="69CD0E6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AAEA67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7B9D596D" w14:textId="77777777" w:rsidTr="00207BF2">
        <w:tc>
          <w:tcPr>
            <w:tcW w:w="9067" w:type="dxa"/>
          </w:tcPr>
          <w:p w14:paraId="7A9C05D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Specifics / Critical Incidents</w:t>
            </w:r>
          </w:p>
          <w:p w14:paraId="4E98488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(Are there moments which cause you to consider aspects of practice when you come across them in future teaching)?</w:t>
            </w:r>
          </w:p>
          <w:p w14:paraId="4322DA4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B1CA5F8" w14:textId="77777777" w:rsidR="00B33E48" w:rsidRPr="00B33E48" w:rsidRDefault="00B33E48" w:rsidP="00B33E48">
            <w:pPr>
              <w:numPr>
                <w:ilvl w:val="0"/>
                <w:numId w:val="10"/>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There was one pupil with autism who was assigned to the group task. It quickly became clear that he was disengaged and did not want to be involved. He then started to play with a lego train on his own. The teacher noticed this and asked the pupil if he would like to play on the laptop to which he was then happy and engaged. </w:t>
            </w:r>
          </w:p>
          <w:p w14:paraId="0517DC36" w14:textId="77777777" w:rsidR="00B33E48" w:rsidRPr="00B33E48" w:rsidRDefault="00B33E48" w:rsidP="00B33E48">
            <w:pPr>
              <w:numPr>
                <w:ilvl w:val="0"/>
                <w:numId w:val="10"/>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This was a very cruical moment as the teacher did not try to force the pupil to do something they did not want to do, the teacher adapted to the situation without causing a big disruption.</w:t>
            </w:r>
          </w:p>
          <w:p w14:paraId="7F67B12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4804CF9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5E7CAEE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04F652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0E9808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CRITICAL INCIDENT IDENTIFICATION RECORD</w:t>
      </w:r>
    </w:p>
    <w:p w14:paraId="08F5C8B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0" w:type="auto"/>
        <w:tblLook w:val="04A0" w:firstRow="1" w:lastRow="0" w:firstColumn="1" w:lastColumn="0" w:noHBand="0" w:noVBand="1"/>
      </w:tblPr>
      <w:tblGrid>
        <w:gridCol w:w="1788"/>
        <w:gridCol w:w="7222"/>
      </w:tblGrid>
      <w:tr w:rsidR="00B33E48" w:rsidRPr="00B33E48" w14:paraId="55F9528C" w14:textId="77777777" w:rsidTr="00FA305A">
        <w:tc>
          <w:tcPr>
            <w:tcW w:w="1838" w:type="dxa"/>
          </w:tcPr>
          <w:p w14:paraId="5820E08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Details relevant to the research context.</w:t>
            </w:r>
          </w:p>
          <w:p w14:paraId="0051832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221B4F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Date/time.</w:t>
            </w:r>
          </w:p>
          <w:p w14:paraId="7228C90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Age/Stage of group.</w:t>
            </w:r>
          </w:p>
          <w:p w14:paraId="21B5744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People involved.</w:t>
            </w:r>
          </w:p>
          <w:p w14:paraId="493A942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Contextual</w:t>
            </w:r>
          </w:p>
          <w:p w14:paraId="67522CC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information from field notes. </w:t>
            </w:r>
          </w:p>
          <w:p w14:paraId="568D9AC0"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p>
        </w:tc>
        <w:tc>
          <w:tcPr>
            <w:tcW w:w="7868" w:type="dxa"/>
          </w:tcPr>
          <w:p w14:paraId="11768F4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C63038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11AM – year 3 pupil with Autism. </w:t>
            </w:r>
          </w:p>
          <w:p w14:paraId="4D8B84D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C73554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was just after the morning break, the weather was raining so the pupils had to remain inside for their break. The lesson was about health and well-being and was taken by the Deputy head of the school whilst the teacher was in a PPA meeting. The pupil does not as such have a 1 to 1 but a TA within the class who he can go to for support/works with him. </w:t>
            </w:r>
          </w:p>
          <w:p w14:paraId="6F9AD78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24B87B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After speaking with the teacher,  I was informed that this class has been focusing on personal and social development for the past few weeks, due to being away from school for so long. Therefore they had not started core subjects such as maths and english properly yet. </w:t>
            </w:r>
          </w:p>
          <w:p w14:paraId="46A1AB4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4334A70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630CBC34" w14:textId="77777777" w:rsidTr="00FA305A">
        <w:tc>
          <w:tcPr>
            <w:tcW w:w="1838" w:type="dxa"/>
          </w:tcPr>
          <w:p w14:paraId="58E0A0DF"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r w:rsidRPr="00B33E48">
              <w:rPr>
                <w:rFonts w:ascii="Times New Roman" w:eastAsia="Times New Roman" w:hAnsi="Times New Roman" w:cs="Times New Roman"/>
                <w:i/>
                <w:iCs/>
                <w:color w:val="222222"/>
                <w:shd w:val="clear" w:color="auto" w:fill="FFFFFF"/>
                <w:lang w:val="cy-GB" w:eastAsia="en-GB"/>
              </w:rPr>
              <w:lastRenderedPageBreak/>
              <w:t>What happened? A detailed decription of what you observed and what thoughts on pedagogy and practice occurred to you as a result, looking towards your research.</w:t>
            </w:r>
          </w:p>
        </w:tc>
        <w:tc>
          <w:tcPr>
            <w:tcW w:w="7868" w:type="dxa"/>
          </w:tcPr>
          <w:p w14:paraId="3C8866F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Pupil diagnosed with ASD was assigned to a task that involved building a house for a hedgehog that was previously mentioned within the lesson. The pupil quickly became disengaged and found a lego train to play with and left the group. Following this, the teacher then came over and told him he was able to use the laptop, to which he was then engaged. Shortly then he was able to engage in another task. I later then discussed with the teacher about the pupils behaviour in general, and it was noted that the pupil really enjoys playing on the laptop. Following this, the pupil benefits from being told as long as he engages within a task for a certain amount of time, he can then play on the laptop for 5 minutes. </w:t>
            </w:r>
          </w:p>
          <w:p w14:paraId="57E24D3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FBA42F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The teacher allowed enough time for the pupil to have some quiet time playing on their own and then adapted quickly and allowed him to carry out a task to which he could engage in. This is beneficial for the pupils well-being also, as it is not forcing them to do something they don’t want to.</w:t>
            </w:r>
          </w:p>
          <w:p w14:paraId="47A8498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E19E90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7A9D05DB"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p>
    <w:p w14:paraId="74F6A322"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p>
    <w:p w14:paraId="34DD43DE"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p>
    <w:p w14:paraId="27816082" w14:textId="77777777"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r w:rsidRPr="00B33E48">
        <w:rPr>
          <w:rFonts w:ascii="Times New Roman" w:eastAsia="Times New Roman" w:hAnsi="Times New Roman" w:cs="Times New Roman"/>
          <w:b/>
          <w:bCs/>
          <w:color w:val="222222"/>
          <w:shd w:val="clear" w:color="auto" w:fill="FFFFFF"/>
          <w:lang w:val="cy-GB" w:eastAsia="en-GB"/>
        </w:rPr>
        <w:br w:type="page"/>
      </w:r>
    </w:p>
    <w:p w14:paraId="5D7EF56E" w14:textId="3401A8CE"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r w:rsidRPr="00B33E48">
        <w:rPr>
          <w:rFonts w:ascii="Times New Roman" w:eastAsia="Times New Roman" w:hAnsi="Times New Roman" w:cs="Times New Roman"/>
          <w:b/>
          <w:bCs/>
          <w:color w:val="222222"/>
          <w:shd w:val="clear" w:color="auto" w:fill="FFFFFF"/>
          <w:lang w:val="cy-GB" w:eastAsia="en-GB"/>
        </w:rPr>
        <w:lastRenderedPageBreak/>
        <w:t>Appendix C</w:t>
      </w:r>
    </w:p>
    <w:p w14:paraId="3EB5ABF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9209" w:type="dxa"/>
        <w:tblLook w:val="04A0" w:firstRow="1" w:lastRow="0" w:firstColumn="1" w:lastColumn="0" w:noHBand="0" w:noVBand="1"/>
      </w:tblPr>
      <w:tblGrid>
        <w:gridCol w:w="9209"/>
      </w:tblGrid>
      <w:tr w:rsidR="00B33E48" w:rsidRPr="00B33E48" w14:paraId="352B4131" w14:textId="77777777" w:rsidTr="00207BF2">
        <w:tc>
          <w:tcPr>
            <w:tcW w:w="9209" w:type="dxa"/>
          </w:tcPr>
          <w:p w14:paraId="6A9A57E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 and time, year group: 9am on 30th september, year 2/3</w:t>
            </w:r>
          </w:p>
          <w:p w14:paraId="3E2BE63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200ECA52" w14:textId="77777777" w:rsidTr="00207BF2">
        <w:tc>
          <w:tcPr>
            <w:tcW w:w="9209" w:type="dxa"/>
          </w:tcPr>
          <w:p w14:paraId="5770C8A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Lesson details: (Context and focus -/AoLE/subject- is it near start of end of unit of study? Indoors/outdoors? Ability range? Any particularly relevant information).</w:t>
            </w:r>
          </w:p>
          <w:p w14:paraId="1CCE459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050C863" w14:textId="77777777" w:rsidR="00B33E48" w:rsidRPr="00B33E48" w:rsidRDefault="00B33E48" w:rsidP="00B33E48">
            <w:pPr>
              <w:numPr>
                <w:ilvl w:val="0"/>
                <w:numId w:val="10"/>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It was the very start of the morning, pupils were cutting and sticking things into their topic books in relation to a book activity that they did the previous day. </w:t>
            </w:r>
          </w:p>
          <w:p w14:paraId="26245495" w14:textId="77777777" w:rsidR="00B33E48" w:rsidRPr="00B33E48" w:rsidRDefault="00B33E48" w:rsidP="00B33E48">
            <w:pPr>
              <w:numPr>
                <w:ilvl w:val="0"/>
                <w:numId w:val="10"/>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They have these topic books as a way of looking at things they have been covering throughout the year, they can stick things in how they like which helps the pupils feel a sense of ownership towards their work. </w:t>
            </w:r>
          </w:p>
          <w:p w14:paraId="5ACDB11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5DBA7C18" w14:textId="77777777" w:rsidTr="00207BF2">
        <w:tc>
          <w:tcPr>
            <w:tcW w:w="9209" w:type="dxa"/>
          </w:tcPr>
          <w:p w14:paraId="727469E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Classroom culture</w:t>
            </w:r>
          </w:p>
          <w:p w14:paraId="770FB30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(What is the classroom ‘vibe.’? What do attitudes, dispositions, behaviours towards learning seem like at this point in time?)</w:t>
            </w:r>
          </w:p>
          <w:p w14:paraId="305349B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p>
          <w:p w14:paraId="0640B4CD" w14:textId="77777777" w:rsidR="00B33E48" w:rsidRPr="00B33E48" w:rsidRDefault="00B33E48" w:rsidP="00B33E48">
            <w:pPr>
              <w:numPr>
                <w:ilvl w:val="0"/>
                <w:numId w:val="11"/>
              </w:num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 xml:space="preserve">Pupils were just arriving at school slowly and so the classroom was a little unsettled at first and pupils were chatting amongst one another, although they were getting on with the task at hand. </w:t>
            </w:r>
          </w:p>
          <w:p w14:paraId="7B64C77A" w14:textId="77777777" w:rsidR="00B33E48" w:rsidRPr="00B33E48" w:rsidRDefault="00B33E48" w:rsidP="00B33E48">
            <w:pPr>
              <w:numPr>
                <w:ilvl w:val="0"/>
                <w:numId w:val="11"/>
              </w:num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 xml:space="preserve">It was wet and windy outside. </w:t>
            </w:r>
          </w:p>
          <w:p w14:paraId="64459D9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418B9D08" w14:textId="77777777" w:rsidTr="00207BF2">
        <w:tc>
          <w:tcPr>
            <w:tcW w:w="9209" w:type="dxa"/>
          </w:tcPr>
          <w:p w14:paraId="56379C4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Objectives</w:t>
            </w:r>
          </w:p>
          <w:p w14:paraId="2E74324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(What happens in the environment that communicates the purpose of the experiences?  What can be observed regarding the way lesson activities relate to these purposes?</w:t>
            </w:r>
          </w:p>
          <w:p w14:paraId="3AB9B4B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157CCE5" w14:textId="77777777"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As pupils came into the class they were instructed with the task of cutting and sticking things in their topic books, they were also able to observe what their peers were doing in order to help them.</w:t>
            </w:r>
          </w:p>
          <w:p w14:paraId="0A74E54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1F734DC1" w14:textId="77777777" w:rsidTr="00207BF2">
        <w:tc>
          <w:tcPr>
            <w:tcW w:w="9209" w:type="dxa"/>
          </w:tcPr>
          <w:p w14:paraId="241416C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Direction</w:t>
            </w:r>
          </w:p>
          <w:p w14:paraId="31B9E05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(What can be observed that helps learners understand what they are engaging in?  What in the environment helps them understand how to achieve well)? </w:t>
            </w:r>
          </w:p>
          <w:p w14:paraId="42E0A84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FA55003" w14:textId="77777777"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There were two teaching assistants around the class that were also helping children keep focused on the task, however they were told they could stick them how they like within the book – this gives them a sense of ownership of their work. </w:t>
            </w:r>
          </w:p>
          <w:p w14:paraId="43FB6C3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53035501" w14:textId="77777777" w:rsidTr="00207BF2">
        <w:tc>
          <w:tcPr>
            <w:tcW w:w="9209" w:type="dxa"/>
          </w:tcPr>
          <w:p w14:paraId="257A9B7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Access and challenge</w:t>
            </w:r>
          </w:p>
          <w:p w14:paraId="6BA9E59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(What can be observed in the environment that enables engagement of learners? What can be observed regarding levels of challenge?</w:t>
            </w:r>
          </w:p>
          <w:p w14:paraId="6FDA8E4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E911655" w14:textId="77777777"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Given the nature of the current task, there was nothing going on in relation to having differnet levels of challenge, as they were just filling in their topic books from the previous day.</w:t>
            </w:r>
          </w:p>
          <w:p w14:paraId="0F127AF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58AAD1A2" w14:textId="77777777" w:rsidTr="00207BF2">
        <w:tc>
          <w:tcPr>
            <w:tcW w:w="9209" w:type="dxa"/>
          </w:tcPr>
          <w:p w14:paraId="41E0DEF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Assessment</w:t>
            </w:r>
          </w:p>
          <w:p w14:paraId="6AD61D7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(Can anything be observed about how student’s existing knowledge is used?  Can anything be observed regarding the development of knowledge during or after the experience)?</w:t>
            </w:r>
          </w:p>
          <w:p w14:paraId="333459F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D31B8F4" w14:textId="6EF898BB"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was not applicable within the current lesson as they were cutting and sticking things in their books. </w:t>
            </w:r>
          </w:p>
          <w:p w14:paraId="379134F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50F1A80A" w14:textId="77777777" w:rsidTr="00207BF2">
        <w:tc>
          <w:tcPr>
            <w:tcW w:w="9209" w:type="dxa"/>
          </w:tcPr>
          <w:p w14:paraId="2C391A2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Specifics / Critical Incidents</w:t>
            </w:r>
          </w:p>
          <w:p w14:paraId="25AC3B8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(Are there moments which cause you to consider aspects of practice when you come across them in future teaching)?</w:t>
            </w:r>
          </w:p>
          <w:p w14:paraId="5B73A3B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22565A75" w14:textId="73CCC477"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As pupils were just coming into school, the level of noise within the class was getting louder but the teacher needed this task to be done fairly quickly so he could carry on with the day. The class then got louder and the teacher just started to count from 5 to 1 in welsh and then said freeze. From this the class stopped what they were doing and then went back to their work quietly. This worked very effectively. </w:t>
            </w:r>
          </w:p>
          <w:p w14:paraId="65D9006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61C8770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28C0B6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CRITICAL INCIDENT IDENTIFICATION RECORD</w:t>
      </w:r>
    </w:p>
    <w:p w14:paraId="319D8A6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0" w:type="auto"/>
        <w:tblLook w:val="04A0" w:firstRow="1" w:lastRow="0" w:firstColumn="1" w:lastColumn="0" w:noHBand="0" w:noVBand="1"/>
      </w:tblPr>
      <w:tblGrid>
        <w:gridCol w:w="1789"/>
        <w:gridCol w:w="7221"/>
      </w:tblGrid>
      <w:tr w:rsidR="00B33E48" w:rsidRPr="00B33E48" w14:paraId="554CB15D" w14:textId="77777777" w:rsidTr="00FA305A">
        <w:tc>
          <w:tcPr>
            <w:tcW w:w="1838" w:type="dxa"/>
          </w:tcPr>
          <w:p w14:paraId="03D2E55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Details relevant to the research context.</w:t>
            </w:r>
          </w:p>
          <w:p w14:paraId="4CB5DBC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7BC531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Date/time.</w:t>
            </w:r>
          </w:p>
          <w:p w14:paraId="0ECC098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Age/Stage of group.</w:t>
            </w:r>
          </w:p>
          <w:p w14:paraId="44970D4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People involved.</w:t>
            </w:r>
          </w:p>
          <w:p w14:paraId="71E48F2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Contextual</w:t>
            </w:r>
          </w:p>
          <w:p w14:paraId="68553791"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information from field notes. </w:t>
            </w:r>
          </w:p>
          <w:p w14:paraId="28419284"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p>
        </w:tc>
        <w:tc>
          <w:tcPr>
            <w:tcW w:w="7868" w:type="dxa"/>
          </w:tcPr>
          <w:p w14:paraId="769E877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ABF3B2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incident happened first thing in the morning, shortly after all pupils had arrived at school. The year group was a mixed class of year 2 and 3, because of this they were continuing with personal and social development days, instead of going straight into core subject lessons like maths and english. This incident involved the whole class. </w:t>
            </w:r>
          </w:p>
        </w:tc>
      </w:tr>
      <w:tr w:rsidR="00B33E48" w:rsidRPr="00B33E48" w14:paraId="0DBCCB82" w14:textId="77777777" w:rsidTr="00FA305A">
        <w:tc>
          <w:tcPr>
            <w:tcW w:w="1838" w:type="dxa"/>
          </w:tcPr>
          <w:p w14:paraId="7A3D1C17"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r w:rsidRPr="00B33E48">
              <w:rPr>
                <w:rFonts w:ascii="Times New Roman" w:eastAsia="Times New Roman" w:hAnsi="Times New Roman" w:cs="Times New Roman"/>
                <w:i/>
                <w:iCs/>
                <w:color w:val="222222"/>
                <w:shd w:val="clear" w:color="auto" w:fill="FFFFFF"/>
                <w:lang w:val="cy-GB" w:eastAsia="en-GB"/>
              </w:rPr>
              <w:t>What happened? A detailed decription of what you observed and what thoughts on pedagogy and practice occurred to you as a result, looking towards your research.</w:t>
            </w:r>
          </w:p>
        </w:tc>
        <w:tc>
          <w:tcPr>
            <w:tcW w:w="7868" w:type="dxa"/>
          </w:tcPr>
          <w:p w14:paraId="156BA05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CF3A29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pupils within the class were asked to cut and stick things in their topic book that were related to a book task that they did the previous day. As the pupils were doing this, the noise in the classroom began to rise significantly. From this, teacher then just calmly started to countdown from 5 to 1 in welsh and then said freeze. From this the children stopped what they were doing and then when the teacher said carry on, the pupils continued to carry on quietly. </w:t>
            </w:r>
          </w:p>
          <w:p w14:paraId="09B16B6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671FB2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I felt like this technique worked very effectively in controlling the class noise without just shouting at the class, and also incorporated useful elements of welsh. The class have clearly learnt and understood what counting down backwards means and what they need to do following this action.</w:t>
            </w:r>
          </w:p>
        </w:tc>
      </w:tr>
    </w:tbl>
    <w:p w14:paraId="1ED7E08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ACCFAD3" w14:textId="7FF163E1" w:rsidR="00B33E48" w:rsidRPr="00C46F3F" w:rsidRDefault="00B33E48">
      <w:pPr>
        <w:rPr>
          <w:rFonts w:ascii="Times New Roman" w:eastAsia="Times New Roman" w:hAnsi="Times New Roman" w:cs="Times New Roman"/>
          <w:color w:val="222222"/>
          <w:u w:val="single"/>
          <w:shd w:val="clear" w:color="auto" w:fill="FFFFFF"/>
          <w:lang w:val="cy-GB" w:eastAsia="en-GB"/>
        </w:rPr>
      </w:pPr>
      <w:r w:rsidRPr="00C46F3F">
        <w:rPr>
          <w:rFonts w:ascii="Times New Roman" w:eastAsia="Times New Roman" w:hAnsi="Times New Roman" w:cs="Times New Roman"/>
          <w:color w:val="222222"/>
          <w:u w:val="single"/>
          <w:shd w:val="clear" w:color="auto" w:fill="FFFFFF"/>
          <w:lang w:val="cy-GB" w:eastAsia="en-GB"/>
        </w:rPr>
        <w:br w:type="page"/>
      </w:r>
    </w:p>
    <w:p w14:paraId="6A91AF03" w14:textId="35BBCCE1" w:rsidR="00B33E48" w:rsidRP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val="cy-GB" w:eastAsia="en-GB"/>
        </w:rPr>
      </w:pPr>
      <w:r>
        <w:rPr>
          <w:rFonts w:ascii="Times New Roman" w:eastAsia="Times New Roman" w:hAnsi="Times New Roman" w:cs="Times New Roman"/>
          <w:b/>
          <w:bCs/>
          <w:color w:val="222222"/>
          <w:shd w:val="clear" w:color="auto" w:fill="FFFFFF"/>
          <w:lang w:val="cy-GB" w:eastAsia="en-GB"/>
        </w:rPr>
        <w:lastRenderedPageBreak/>
        <w:t>Appendix D</w:t>
      </w:r>
    </w:p>
    <w:p w14:paraId="112CB9B6" w14:textId="71F4051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0" w:type="auto"/>
        <w:tblLook w:val="04A0" w:firstRow="1" w:lastRow="0" w:firstColumn="1" w:lastColumn="0" w:noHBand="0" w:noVBand="1"/>
      </w:tblPr>
      <w:tblGrid>
        <w:gridCol w:w="8926"/>
      </w:tblGrid>
      <w:tr w:rsidR="00B33E48" w:rsidRPr="00B33E48" w14:paraId="173A56C8" w14:textId="77777777" w:rsidTr="00207BF2">
        <w:tc>
          <w:tcPr>
            <w:tcW w:w="8926" w:type="dxa"/>
          </w:tcPr>
          <w:p w14:paraId="7BDD351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 and time, year group: 1:30pm, year 2/3</w:t>
            </w:r>
          </w:p>
          <w:p w14:paraId="704B63A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3D273F55" w14:textId="77777777" w:rsidTr="00207BF2">
        <w:tc>
          <w:tcPr>
            <w:tcW w:w="8926" w:type="dxa"/>
          </w:tcPr>
          <w:p w14:paraId="3420062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Lesson details: (Context and focus -/AoLE/subject- is it near start of end of unit of study? Indoors/outdoors? Ability range? Any particularly relevant information).</w:t>
            </w:r>
          </w:p>
          <w:p w14:paraId="4B98FBA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46FB2EAD" w14:textId="77777777"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class was divided up into different groups, these included going on the laptops, a spelling test with the teacher, colouring and a fourth group went out with a teaching assistant. </w:t>
            </w:r>
          </w:p>
          <w:p w14:paraId="39D0C676" w14:textId="70B5208D" w:rsidR="00B33E48" w:rsidRPr="00B33E48" w:rsidRDefault="00B33E48" w:rsidP="00B33E48">
            <w:pPr>
              <w:numPr>
                <w:ilvl w:val="0"/>
                <w:numId w:val="12"/>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They are at the start of this unit, they are at the stage of establishing baseline academic ability for the pupils after coming back due to coronavirus. </w:t>
            </w:r>
          </w:p>
          <w:p w14:paraId="195A6D7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79B46472" w14:textId="77777777" w:rsidTr="00207BF2">
        <w:tc>
          <w:tcPr>
            <w:tcW w:w="8926" w:type="dxa"/>
          </w:tcPr>
          <w:p w14:paraId="25B5817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Classroom culture</w:t>
            </w:r>
          </w:p>
          <w:p w14:paraId="3F336C32"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(What is the classroom ‘vibe.’? What do attitudes, dispositions, behaviours towards learning seem like at this point in time?)</w:t>
            </w:r>
          </w:p>
          <w:p w14:paraId="32CA911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en-US" w:eastAsia="en-GB"/>
              </w:rPr>
            </w:pPr>
          </w:p>
          <w:p w14:paraId="202CA115" w14:textId="77777777" w:rsidR="00B33E48" w:rsidRPr="00B33E48" w:rsidRDefault="00B33E48" w:rsidP="00B33E48">
            <w:pPr>
              <w:numPr>
                <w:ilvl w:val="0"/>
                <w:numId w:val="13"/>
              </w:num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This happened just after lunch time, the pupils had been inside all day due to it raining heavily all day. They were a little busy but behaviour was still good.</w:t>
            </w:r>
          </w:p>
          <w:p w14:paraId="6B2C5CEC" w14:textId="77777777" w:rsidR="00B33E48" w:rsidRPr="00B33E48" w:rsidRDefault="00B33E48" w:rsidP="00B33E48">
            <w:pPr>
              <w:numPr>
                <w:ilvl w:val="0"/>
                <w:numId w:val="13"/>
              </w:numPr>
              <w:tabs>
                <w:tab w:val="center" w:pos="4510"/>
                <w:tab w:val="left" w:pos="5663"/>
              </w:tabs>
              <w:rPr>
                <w:rFonts w:ascii="Times New Roman" w:eastAsia="Times New Roman" w:hAnsi="Times New Roman" w:cs="Times New Roman"/>
                <w:color w:val="222222"/>
                <w:shd w:val="clear" w:color="auto" w:fill="FFFFFF"/>
                <w:lang w:val="en-US" w:eastAsia="en-GB"/>
              </w:rPr>
            </w:pPr>
            <w:r w:rsidRPr="00B33E48">
              <w:rPr>
                <w:rFonts w:ascii="Times New Roman" w:eastAsia="Times New Roman" w:hAnsi="Times New Roman" w:cs="Times New Roman"/>
                <w:color w:val="222222"/>
                <w:shd w:val="clear" w:color="auto" w:fill="FFFFFF"/>
                <w:lang w:val="en-US" w:eastAsia="en-GB"/>
              </w:rPr>
              <w:t xml:space="preserve">Those who were with a teacher and those on the laptop were fully engaged in the activity </w:t>
            </w:r>
          </w:p>
          <w:p w14:paraId="2F62BB3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445ECAC1" w14:textId="77777777" w:rsidTr="00207BF2">
        <w:tc>
          <w:tcPr>
            <w:tcW w:w="8926" w:type="dxa"/>
          </w:tcPr>
          <w:p w14:paraId="187E703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Objectives</w:t>
            </w:r>
          </w:p>
          <w:p w14:paraId="45A398C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(What happens in the environment that communicates the purpose of the experiences?  What can be observed regarding the way lesson activities relate to these purposes?</w:t>
            </w:r>
          </w:p>
          <w:p w14:paraId="3028662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8E4B76C" w14:textId="77777777" w:rsidR="00B33E48" w:rsidRPr="00B33E48" w:rsidRDefault="00B33E48" w:rsidP="00B33E48">
            <w:pPr>
              <w:numPr>
                <w:ilvl w:val="0"/>
                <w:numId w:val="14"/>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teacher explained that those who were with a teacher would be looking at spelling and reading. </w:t>
            </w:r>
          </w:p>
          <w:p w14:paraId="311F9B6A" w14:textId="45AF843D" w:rsidR="00B33E48" w:rsidRPr="00B33E48" w:rsidRDefault="00B33E48" w:rsidP="00B33E48">
            <w:pPr>
              <w:numPr>
                <w:ilvl w:val="0"/>
                <w:numId w:val="14"/>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 purpose of the spelling tests were to enable the teacher to know the baseline ability of all pupils in order to start the core subjects next week but this was not empasized to students, assuming that it wasn’t to worry them. </w:t>
            </w:r>
          </w:p>
          <w:p w14:paraId="249A092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6CA90C03" w14:textId="77777777" w:rsidTr="00207BF2">
        <w:tc>
          <w:tcPr>
            <w:tcW w:w="8926" w:type="dxa"/>
          </w:tcPr>
          <w:p w14:paraId="03952BE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Direction</w:t>
            </w:r>
          </w:p>
          <w:p w14:paraId="0CC2E67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(What can be observed that helps learners understand what they are engaging in?  What in the environment helps them understand how to achieve well)? </w:t>
            </w:r>
          </w:p>
          <w:p w14:paraId="2C0FFBA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C363E1C" w14:textId="77777777" w:rsidR="00B33E48" w:rsidRPr="00B33E48" w:rsidRDefault="00B33E48" w:rsidP="00B33E48">
            <w:pPr>
              <w:numPr>
                <w:ilvl w:val="0"/>
                <w:numId w:val="1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During the spelling test the teacher was putting the words into a sentence so they understood better the meaning of the word, to help them spell it. They were encouraged to try their best and just write what they think is correct. </w:t>
            </w:r>
          </w:p>
          <w:p w14:paraId="44BF8D59" w14:textId="70651680" w:rsidR="00B33E48" w:rsidRPr="00B33E48" w:rsidRDefault="00B33E48" w:rsidP="00B33E48">
            <w:pPr>
              <w:numPr>
                <w:ilvl w:val="0"/>
                <w:numId w:val="15"/>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Those who were colouring and on laptops were left to just get on with things.</w:t>
            </w:r>
          </w:p>
          <w:p w14:paraId="039E582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054B8EFE" w14:textId="77777777" w:rsidTr="00207BF2">
        <w:tc>
          <w:tcPr>
            <w:tcW w:w="8926" w:type="dxa"/>
          </w:tcPr>
          <w:p w14:paraId="2C3EB73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Access and challenge</w:t>
            </w:r>
          </w:p>
          <w:p w14:paraId="7D088B9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(What can be observed in the environment that enables engagement of learners? What can be observed regarding levels of challenge?</w:t>
            </w:r>
          </w:p>
          <w:p w14:paraId="4BDFA69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2D30AA0" w14:textId="7BB0E119" w:rsidR="00B33E48" w:rsidRPr="00B33E48" w:rsidRDefault="00B33E48" w:rsidP="00B33E48">
            <w:pPr>
              <w:numPr>
                <w:ilvl w:val="0"/>
                <w:numId w:val="1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In relation to challege, this can only be applied to those completing the spelling test and those reading. The other pupils were not being challenged as they had completed these tasks already and so they were allowed to colour and go on the laptops. </w:t>
            </w:r>
          </w:p>
        </w:tc>
      </w:tr>
      <w:tr w:rsidR="00B33E48" w:rsidRPr="00B33E48" w14:paraId="0B307684" w14:textId="77777777" w:rsidTr="00207BF2">
        <w:tc>
          <w:tcPr>
            <w:tcW w:w="8926" w:type="dxa"/>
          </w:tcPr>
          <w:p w14:paraId="3EB96B3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lastRenderedPageBreak/>
              <w:t>Assessment</w:t>
            </w:r>
          </w:p>
          <w:p w14:paraId="6A52AE49"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(Can anything be observed about how student’s existing knowledge is used?  Can anything be observed regarding the development of knowledge during or after the experience)?</w:t>
            </w:r>
          </w:p>
          <w:p w14:paraId="00F5252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79EFB98" w14:textId="77777777" w:rsidR="00B33E48" w:rsidRPr="00B33E48" w:rsidRDefault="00B33E48" w:rsidP="00B33E48">
            <w:pPr>
              <w:numPr>
                <w:ilvl w:val="0"/>
                <w:numId w:val="1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There was nothing relating to activating childrens prior knowledge, the purpose of the lesson was to finish testing small groups within the class on their spelling and reading. </w:t>
            </w:r>
          </w:p>
          <w:p w14:paraId="326FFC6C" w14:textId="3BADD960" w:rsidR="00B33E48" w:rsidRPr="00B33E48" w:rsidRDefault="00B33E48" w:rsidP="00B33E48">
            <w:pPr>
              <w:numPr>
                <w:ilvl w:val="0"/>
                <w:numId w:val="16"/>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During the spelling assessment the teacher was including the word in a sentence in order to help with understanding the meaning of the word.</w:t>
            </w:r>
          </w:p>
          <w:p w14:paraId="0D337C3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7EFD0A96" w14:textId="77777777" w:rsidTr="00207BF2">
        <w:tc>
          <w:tcPr>
            <w:tcW w:w="8926" w:type="dxa"/>
          </w:tcPr>
          <w:p w14:paraId="5D3F4C1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Specifics / Critical Incidents</w:t>
            </w:r>
          </w:p>
          <w:p w14:paraId="6056F9A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 (Are there moments which cause you to consider aspects of practice when you come across them in future teaching)?</w:t>
            </w:r>
          </w:p>
          <w:p w14:paraId="03B459B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8E226A8" w14:textId="77777777" w:rsidR="00B33E48" w:rsidRPr="00B33E48" w:rsidRDefault="00B33E48" w:rsidP="00B33E48">
            <w:pPr>
              <w:numPr>
                <w:ilvl w:val="0"/>
                <w:numId w:val="1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As the teacher and teaching assisstant were working with specific groups, their attention was less focused on the other pupils in the class and the pupils were aware of this. </w:t>
            </w:r>
          </w:p>
          <w:p w14:paraId="56F1D3D2" w14:textId="77777777" w:rsidR="00B33E48" w:rsidRPr="00B33E48" w:rsidRDefault="00B33E48" w:rsidP="00B33E48">
            <w:pPr>
              <w:numPr>
                <w:ilvl w:val="0"/>
                <w:numId w:val="1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One pupil in particular was assigned to the colouring task and he did not seem like he wanted to engage, or colour. He just sat there not doing anything, he did not even have a pencil case in front of him. From this, the teacher realised he wasn’t getting on with any work and moved him closer to where he could see him, he continued to look bored. </w:t>
            </w:r>
          </w:p>
          <w:p w14:paraId="1658027F" w14:textId="77777777" w:rsidR="00B33E48" w:rsidRPr="00B33E48" w:rsidRDefault="00B33E48" w:rsidP="00B33E48">
            <w:pPr>
              <w:numPr>
                <w:ilvl w:val="0"/>
                <w:numId w:val="17"/>
              </w:num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From this, it has caused me to conisder the effects that working with smaller groups can have on other pupils in the class. I think it is important that all pupils are happy in their tasks when they have completed other work, and even though some pupils would be happy to colour in, others may want something a bit more challenging to keep them stimulated. </w:t>
            </w:r>
          </w:p>
          <w:p w14:paraId="4964887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0D5391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4C8C22C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71E7FD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CRITICAL INCIDENT IDENTIFICATION RECORD</w:t>
      </w:r>
    </w:p>
    <w:p w14:paraId="281BFFC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bl>
      <w:tblPr>
        <w:tblStyle w:val="TableGrid"/>
        <w:tblW w:w="0" w:type="auto"/>
        <w:tblLook w:val="04A0" w:firstRow="1" w:lastRow="0" w:firstColumn="1" w:lastColumn="0" w:noHBand="0" w:noVBand="1"/>
      </w:tblPr>
      <w:tblGrid>
        <w:gridCol w:w="1789"/>
        <w:gridCol w:w="7221"/>
      </w:tblGrid>
      <w:tr w:rsidR="00B33E48" w:rsidRPr="00B33E48" w14:paraId="1204C2A3" w14:textId="77777777" w:rsidTr="00FA305A">
        <w:tc>
          <w:tcPr>
            <w:tcW w:w="1838" w:type="dxa"/>
          </w:tcPr>
          <w:p w14:paraId="55303B8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Details relevant to the research context.</w:t>
            </w:r>
          </w:p>
          <w:p w14:paraId="36677EE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B7C693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Date/time.</w:t>
            </w:r>
          </w:p>
          <w:p w14:paraId="2EDD422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Age/Stage of group.</w:t>
            </w:r>
          </w:p>
          <w:p w14:paraId="793F2CC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People involved.</w:t>
            </w:r>
          </w:p>
          <w:p w14:paraId="07A5B5FF"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Contextual</w:t>
            </w:r>
          </w:p>
          <w:p w14:paraId="7B43BA18"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information from field notes. </w:t>
            </w:r>
          </w:p>
          <w:p w14:paraId="70472F57"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p>
        </w:tc>
        <w:tc>
          <w:tcPr>
            <w:tcW w:w="7868" w:type="dxa"/>
          </w:tcPr>
          <w:p w14:paraId="75F009EC"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4B9A38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This incident happened in the afternoon, just after lunch time. It involved one pupil who was in year 3 in a mixed year 2/3 class. The weather was raining all day and so the pupils had to have all their breaks inside the classroom, which started to become a little streneous for the pupils. The pupils had been split up into their groups, some were doing spelling and reading tasks and the others were playing on laptops and colouring. </w:t>
            </w:r>
          </w:p>
          <w:p w14:paraId="30C3A1E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C26DA4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991D5C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4AC3EFC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59D2FBD0"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E1335D4"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r w:rsidR="00B33E48" w:rsidRPr="00B33E48" w14:paraId="1A994001" w14:textId="77777777" w:rsidTr="00FA305A">
        <w:tc>
          <w:tcPr>
            <w:tcW w:w="1838" w:type="dxa"/>
          </w:tcPr>
          <w:p w14:paraId="5BAB98AB" w14:textId="77777777" w:rsidR="00B33E48" w:rsidRPr="00B33E48" w:rsidRDefault="00B33E48" w:rsidP="00B33E48">
            <w:pPr>
              <w:tabs>
                <w:tab w:val="center" w:pos="4510"/>
                <w:tab w:val="left" w:pos="5663"/>
              </w:tabs>
              <w:rPr>
                <w:rFonts w:ascii="Times New Roman" w:eastAsia="Times New Roman" w:hAnsi="Times New Roman" w:cs="Times New Roman"/>
                <w:i/>
                <w:iCs/>
                <w:color w:val="222222"/>
                <w:shd w:val="clear" w:color="auto" w:fill="FFFFFF"/>
                <w:lang w:val="cy-GB" w:eastAsia="en-GB"/>
              </w:rPr>
            </w:pPr>
            <w:r w:rsidRPr="00B33E48">
              <w:rPr>
                <w:rFonts w:ascii="Times New Roman" w:eastAsia="Times New Roman" w:hAnsi="Times New Roman" w:cs="Times New Roman"/>
                <w:i/>
                <w:iCs/>
                <w:color w:val="222222"/>
                <w:shd w:val="clear" w:color="auto" w:fill="FFFFFF"/>
                <w:lang w:val="cy-GB" w:eastAsia="en-GB"/>
              </w:rPr>
              <w:t xml:space="preserve">What happened? A detailed </w:t>
            </w:r>
            <w:r w:rsidRPr="00B33E48">
              <w:rPr>
                <w:rFonts w:ascii="Times New Roman" w:eastAsia="Times New Roman" w:hAnsi="Times New Roman" w:cs="Times New Roman"/>
                <w:i/>
                <w:iCs/>
                <w:color w:val="222222"/>
                <w:shd w:val="clear" w:color="auto" w:fill="FFFFFF"/>
                <w:lang w:val="cy-GB" w:eastAsia="en-GB"/>
              </w:rPr>
              <w:lastRenderedPageBreak/>
              <w:t>decription of what you observed and what thoughts on pedagogy and practice occurred to you as a result, looking towards your research.</w:t>
            </w:r>
          </w:p>
        </w:tc>
        <w:tc>
          <w:tcPr>
            <w:tcW w:w="7868" w:type="dxa"/>
          </w:tcPr>
          <w:p w14:paraId="610CAD7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3E6783CD"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One of the groups had been given the task to colour in different animals because they had already done the spelling and reading test. However, </w:t>
            </w:r>
            <w:r w:rsidRPr="00B33E48">
              <w:rPr>
                <w:rFonts w:ascii="Times New Roman" w:eastAsia="Times New Roman" w:hAnsi="Times New Roman" w:cs="Times New Roman"/>
                <w:color w:val="222222"/>
                <w:shd w:val="clear" w:color="auto" w:fill="FFFFFF"/>
                <w:lang w:val="cy-GB" w:eastAsia="en-GB"/>
              </w:rPr>
              <w:lastRenderedPageBreak/>
              <w:t xml:space="preserve">one of the pupils looked very bored and agitated and it was clear that he did not want to do the colouring. After a short while the teacher noticed that he had not done anything and moved the pupil away from his friends and closer to where he could seem him. This led to the pupil becoming even more disengaged and unhappy. </w:t>
            </w:r>
          </w:p>
          <w:p w14:paraId="24381396"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654193E"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r w:rsidRPr="00B33E48">
              <w:rPr>
                <w:rFonts w:ascii="Times New Roman" w:eastAsia="Times New Roman" w:hAnsi="Times New Roman" w:cs="Times New Roman"/>
                <w:color w:val="222222"/>
                <w:shd w:val="clear" w:color="auto" w:fill="FFFFFF"/>
                <w:lang w:val="cy-GB" w:eastAsia="en-GB"/>
              </w:rPr>
              <w:t xml:space="preserve">I think it should be considered that previously in the day the pupils had already done colouring activities. Additionally, the pupils had been stuck in all day and perhaps the pupil needed something a little different in order to engage his attention. It can be difficult for the teacher to notice that the reason a child is not engaging is because they are bored, when they are given what could be seen as a fun activity. </w:t>
            </w:r>
          </w:p>
          <w:p w14:paraId="33591865"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7C09AF5B"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tc>
      </w:tr>
    </w:tbl>
    <w:p w14:paraId="04392947"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1FF1442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5CFC72A"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0F183E93" w14:textId="77777777" w:rsidR="00B33E48" w:rsidRPr="00B33E48" w:rsidRDefault="00B33E48" w:rsidP="00B33E48">
      <w:pPr>
        <w:tabs>
          <w:tab w:val="center" w:pos="4510"/>
          <w:tab w:val="left" w:pos="5663"/>
        </w:tabs>
        <w:rPr>
          <w:rFonts w:ascii="Times New Roman" w:eastAsia="Times New Roman" w:hAnsi="Times New Roman" w:cs="Times New Roman"/>
          <w:color w:val="222222"/>
          <w:shd w:val="clear" w:color="auto" w:fill="FFFFFF"/>
          <w:lang w:val="cy-GB" w:eastAsia="en-GB"/>
        </w:rPr>
      </w:pPr>
    </w:p>
    <w:p w14:paraId="62CBE708" w14:textId="77777777" w:rsidR="00B33E48" w:rsidRDefault="00B33E48" w:rsidP="00B33E48">
      <w:pPr>
        <w:tabs>
          <w:tab w:val="center" w:pos="4510"/>
          <w:tab w:val="left" w:pos="5663"/>
        </w:tabs>
        <w:rPr>
          <w:rFonts w:ascii="Times New Roman" w:eastAsia="Times New Roman" w:hAnsi="Times New Roman" w:cs="Times New Roman"/>
          <w:b/>
          <w:bCs/>
          <w:color w:val="222222"/>
          <w:shd w:val="clear" w:color="auto" w:fill="FFFFFF"/>
          <w:lang w:eastAsia="en-GB"/>
        </w:rPr>
      </w:pPr>
    </w:p>
    <w:p w14:paraId="19775D67" w14:textId="77777777" w:rsidR="00A27BB5" w:rsidRPr="00E27A3F" w:rsidRDefault="00A27BB5" w:rsidP="00041E51">
      <w:pPr>
        <w:spacing w:line="360" w:lineRule="auto"/>
        <w:ind w:left="720" w:hanging="720"/>
        <w:rPr>
          <w:rFonts w:ascii="Times New Roman" w:eastAsia="Times New Roman" w:hAnsi="Times New Roman" w:cs="Times New Roman"/>
          <w:lang w:eastAsia="en-GB"/>
        </w:rPr>
      </w:pPr>
    </w:p>
    <w:p w14:paraId="25B21F03" w14:textId="77777777" w:rsidR="008D73F4" w:rsidRPr="00E27A3F" w:rsidRDefault="008D73F4" w:rsidP="00041E51">
      <w:pPr>
        <w:spacing w:line="360" w:lineRule="auto"/>
        <w:ind w:left="720" w:hanging="720"/>
        <w:rPr>
          <w:rFonts w:ascii="Times New Roman" w:eastAsia="Times New Roman" w:hAnsi="Times New Roman" w:cs="Times New Roman"/>
          <w:lang w:eastAsia="en-GB"/>
        </w:rPr>
      </w:pPr>
    </w:p>
    <w:p w14:paraId="404FFE85" w14:textId="77777777" w:rsidR="00887086" w:rsidRPr="00E27A3F" w:rsidRDefault="00887086" w:rsidP="00041E51">
      <w:pPr>
        <w:spacing w:line="360" w:lineRule="auto"/>
        <w:ind w:left="720" w:hanging="720"/>
        <w:rPr>
          <w:rFonts w:ascii="Times New Roman" w:eastAsia="Times New Roman" w:hAnsi="Times New Roman" w:cs="Times New Roman"/>
          <w:lang w:eastAsia="en-GB"/>
        </w:rPr>
      </w:pPr>
    </w:p>
    <w:p w14:paraId="78D309F0" w14:textId="77777777" w:rsidR="00176E85" w:rsidRPr="00E27A3F" w:rsidRDefault="00176E85" w:rsidP="00D23937">
      <w:pPr>
        <w:pStyle w:val="NormalWeb"/>
        <w:ind w:hanging="720"/>
      </w:pPr>
    </w:p>
    <w:p w14:paraId="00BA78AC" w14:textId="77777777" w:rsidR="00D57839" w:rsidRPr="00E27A3F" w:rsidRDefault="00D57839" w:rsidP="00D57839">
      <w:pPr>
        <w:rPr>
          <w:rFonts w:ascii="Times New Roman" w:eastAsia="Times New Roman" w:hAnsi="Times New Roman" w:cs="Times New Roman"/>
          <w:lang w:eastAsia="en-GB"/>
        </w:rPr>
      </w:pPr>
    </w:p>
    <w:p w14:paraId="2DAD25F1" w14:textId="328F4E23" w:rsidR="004B441C" w:rsidRPr="00E27A3F" w:rsidRDefault="004B441C">
      <w:pPr>
        <w:rPr>
          <w:rFonts w:ascii="Times New Roman" w:hAnsi="Times New Roman" w:cs="Times New Roman"/>
        </w:rPr>
      </w:pPr>
    </w:p>
    <w:sectPr w:rsidR="004B441C" w:rsidRPr="00E27A3F" w:rsidSect="00B33E48">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0DA544" w14:textId="77777777" w:rsidR="0097392D" w:rsidRDefault="0097392D" w:rsidP="00F5395C">
      <w:r>
        <w:separator/>
      </w:r>
    </w:p>
  </w:endnote>
  <w:endnote w:type="continuationSeparator" w:id="0">
    <w:p w14:paraId="536FB613" w14:textId="77777777" w:rsidR="0097392D" w:rsidRDefault="0097392D" w:rsidP="00F53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FC7918" w14:textId="77777777" w:rsidR="0097392D" w:rsidRDefault="0097392D" w:rsidP="00F5395C">
      <w:r>
        <w:separator/>
      </w:r>
    </w:p>
  </w:footnote>
  <w:footnote w:type="continuationSeparator" w:id="0">
    <w:p w14:paraId="71048EAF" w14:textId="77777777" w:rsidR="0097392D" w:rsidRDefault="0097392D" w:rsidP="00F539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FAE08" w14:textId="04802D35" w:rsidR="00F5395C" w:rsidRDefault="00F5395C">
    <w:pPr>
      <w:pStyle w:val="Header"/>
    </w:pPr>
    <w:r>
      <w:t>2000475</w:t>
    </w:r>
  </w:p>
  <w:p w14:paraId="016300E0" w14:textId="77777777" w:rsidR="00F5395C" w:rsidRDefault="00F539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A34D4"/>
    <w:multiLevelType w:val="hybridMultilevel"/>
    <w:tmpl w:val="6930C450"/>
    <w:lvl w:ilvl="0" w:tplc="23FE3E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71697"/>
    <w:multiLevelType w:val="hybridMultilevel"/>
    <w:tmpl w:val="9750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E1BC9"/>
    <w:multiLevelType w:val="hybridMultilevel"/>
    <w:tmpl w:val="F18E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55C5B"/>
    <w:multiLevelType w:val="hybridMultilevel"/>
    <w:tmpl w:val="8CFE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72165"/>
    <w:multiLevelType w:val="hybridMultilevel"/>
    <w:tmpl w:val="64D00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6E635A"/>
    <w:multiLevelType w:val="hybridMultilevel"/>
    <w:tmpl w:val="99E68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C11DD7"/>
    <w:multiLevelType w:val="hybridMultilevel"/>
    <w:tmpl w:val="DB68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DD4D75"/>
    <w:multiLevelType w:val="hybridMultilevel"/>
    <w:tmpl w:val="7D8E4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8E4723"/>
    <w:multiLevelType w:val="hybridMultilevel"/>
    <w:tmpl w:val="A3662F24"/>
    <w:lvl w:ilvl="0" w:tplc="D66ED10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6B501BF"/>
    <w:multiLevelType w:val="hybridMultilevel"/>
    <w:tmpl w:val="64A4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7478F"/>
    <w:multiLevelType w:val="hybridMultilevel"/>
    <w:tmpl w:val="564613F0"/>
    <w:lvl w:ilvl="0" w:tplc="F2924E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D22808"/>
    <w:multiLevelType w:val="multilevel"/>
    <w:tmpl w:val="079AF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0B57A2"/>
    <w:multiLevelType w:val="hybridMultilevel"/>
    <w:tmpl w:val="4B2C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C5B74"/>
    <w:multiLevelType w:val="hybridMultilevel"/>
    <w:tmpl w:val="9B68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106A1B"/>
    <w:multiLevelType w:val="hybridMultilevel"/>
    <w:tmpl w:val="82382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A346F4"/>
    <w:multiLevelType w:val="hybridMultilevel"/>
    <w:tmpl w:val="43FCA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070722"/>
    <w:multiLevelType w:val="hybridMultilevel"/>
    <w:tmpl w:val="ACEEC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6A658F"/>
    <w:multiLevelType w:val="hybridMultilevel"/>
    <w:tmpl w:val="B128E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0"/>
  </w:num>
  <w:num w:numId="4">
    <w:abstractNumId w:val="11"/>
  </w:num>
  <w:num w:numId="5">
    <w:abstractNumId w:val="13"/>
  </w:num>
  <w:num w:numId="6">
    <w:abstractNumId w:val="15"/>
  </w:num>
  <w:num w:numId="7">
    <w:abstractNumId w:val="17"/>
  </w:num>
  <w:num w:numId="8">
    <w:abstractNumId w:val="4"/>
  </w:num>
  <w:num w:numId="9">
    <w:abstractNumId w:val="1"/>
  </w:num>
  <w:num w:numId="10">
    <w:abstractNumId w:val="16"/>
  </w:num>
  <w:num w:numId="11">
    <w:abstractNumId w:val="7"/>
  </w:num>
  <w:num w:numId="12">
    <w:abstractNumId w:val="14"/>
  </w:num>
  <w:num w:numId="13">
    <w:abstractNumId w:val="3"/>
  </w:num>
  <w:num w:numId="14">
    <w:abstractNumId w:val="12"/>
  </w:num>
  <w:num w:numId="15">
    <w:abstractNumId w:val="9"/>
  </w:num>
  <w:num w:numId="16">
    <w:abstractNumId w:val="2"/>
  </w:num>
  <w:num w:numId="17">
    <w:abstractNumId w:val="6"/>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0FA"/>
    <w:rsid w:val="00001336"/>
    <w:rsid w:val="00015C72"/>
    <w:rsid w:val="000255AE"/>
    <w:rsid w:val="00032660"/>
    <w:rsid w:val="00034710"/>
    <w:rsid w:val="00041E51"/>
    <w:rsid w:val="0004303E"/>
    <w:rsid w:val="0005221E"/>
    <w:rsid w:val="000608AA"/>
    <w:rsid w:val="000B0C08"/>
    <w:rsid w:val="000B28C6"/>
    <w:rsid w:val="000B6722"/>
    <w:rsid w:val="000C3007"/>
    <w:rsid w:val="000C4D10"/>
    <w:rsid w:val="000D54E5"/>
    <w:rsid w:val="000E6704"/>
    <w:rsid w:val="000F41C9"/>
    <w:rsid w:val="0013657D"/>
    <w:rsid w:val="001515E1"/>
    <w:rsid w:val="001578D8"/>
    <w:rsid w:val="001611A0"/>
    <w:rsid w:val="001626A1"/>
    <w:rsid w:val="00176E85"/>
    <w:rsid w:val="00180A01"/>
    <w:rsid w:val="001836BD"/>
    <w:rsid w:val="001849BE"/>
    <w:rsid w:val="00186372"/>
    <w:rsid w:val="001A0B14"/>
    <w:rsid w:val="001A3CCB"/>
    <w:rsid w:val="001A51E0"/>
    <w:rsid w:val="001D7F66"/>
    <w:rsid w:val="001E380F"/>
    <w:rsid w:val="00207BF2"/>
    <w:rsid w:val="00231801"/>
    <w:rsid w:val="00231F65"/>
    <w:rsid w:val="00233A38"/>
    <w:rsid w:val="00250D94"/>
    <w:rsid w:val="00251724"/>
    <w:rsid w:val="00270148"/>
    <w:rsid w:val="00275E26"/>
    <w:rsid w:val="00280B92"/>
    <w:rsid w:val="002856BD"/>
    <w:rsid w:val="002A6B8D"/>
    <w:rsid w:val="002B2884"/>
    <w:rsid w:val="002B68A1"/>
    <w:rsid w:val="002C08BD"/>
    <w:rsid w:val="002C345D"/>
    <w:rsid w:val="002E1638"/>
    <w:rsid w:val="002F1880"/>
    <w:rsid w:val="002F5A21"/>
    <w:rsid w:val="003002A3"/>
    <w:rsid w:val="00303911"/>
    <w:rsid w:val="0030694E"/>
    <w:rsid w:val="003073EE"/>
    <w:rsid w:val="003126F9"/>
    <w:rsid w:val="00330F5E"/>
    <w:rsid w:val="003333BB"/>
    <w:rsid w:val="003432E3"/>
    <w:rsid w:val="00344D79"/>
    <w:rsid w:val="00362E2C"/>
    <w:rsid w:val="00367DD6"/>
    <w:rsid w:val="00367F60"/>
    <w:rsid w:val="00384A3E"/>
    <w:rsid w:val="003A1059"/>
    <w:rsid w:val="003B3A25"/>
    <w:rsid w:val="003B43B9"/>
    <w:rsid w:val="003D133B"/>
    <w:rsid w:val="003D7E9E"/>
    <w:rsid w:val="003E2312"/>
    <w:rsid w:val="0040072F"/>
    <w:rsid w:val="00404124"/>
    <w:rsid w:val="00406317"/>
    <w:rsid w:val="0041675E"/>
    <w:rsid w:val="004176A8"/>
    <w:rsid w:val="0043167B"/>
    <w:rsid w:val="00434013"/>
    <w:rsid w:val="00467869"/>
    <w:rsid w:val="004B441C"/>
    <w:rsid w:val="004C3AC5"/>
    <w:rsid w:val="004D26A8"/>
    <w:rsid w:val="004D2BA5"/>
    <w:rsid w:val="004F2003"/>
    <w:rsid w:val="00506DE7"/>
    <w:rsid w:val="00507182"/>
    <w:rsid w:val="00516CA1"/>
    <w:rsid w:val="00542A1F"/>
    <w:rsid w:val="00543C15"/>
    <w:rsid w:val="00561D52"/>
    <w:rsid w:val="00571D1F"/>
    <w:rsid w:val="0058753D"/>
    <w:rsid w:val="00595F55"/>
    <w:rsid w:val="005B1836"/>
    <w:rsid w:val="005C0995"/>
    <w:rsid w:val="005C2A1B"/>
    <w:rsid w:val="005C5B68"/>
    <w:rsid w:val="005E7C6C"/>
    <w:rsid w:val="0060138A"/>
    <w:rsid w:val="0062523E"/>
    <w:rsid w:val="006410E4"/>
    <w:rsid w:val="0065139B"/>
    <w:rsid w:val="00662035"/>
    <w:rsid w:val="00693832"/>
    <w:rsid w:val="006B185F"/>
    <w:rsid w:val="006C2BBE"/>
    <w:rsid w:val="006D1289"/>
    <w:rsid w:val="006E46D3"/>
    <w:rsid w:val="006E4E3F"/>
    <w:rsid w:val="006F227C"/>
    <w:rsid w:val="00704B00"/>
    <w:rsid w:val="00741774"/>
    <w:rsid w:val="00742DE9"/>
    <w:rsid w:val="00742E77"/>
    <w:rsid w:val="00755397"/>
    <w:rsid w:val="00763F54"/>
    <w:rsid w:val="00774480"/>
    <w:rsid w:val="0077788C"/>
    <w:rsid w:val="00780C16"/>
    <w:rsid w:val="00782402"/>
    <w:rsid w:val="007943D0"/>
    <w:rsid w:val="00796856"/>
    <w:rsid w:val="007A45F3"/>
    <w:rsid w:val="007B75E4"/>
    <w:rsid w:val="007D3284"/>
    <w:rsid w:val="007E66EF"/>
    <w:rsid w:val="00800560"/>
    <w:rsid w:val="00800704"/>
    <w:rsid w:val="00814841"/>
    <w:rsid w:val="008162DF"/>
    <w:rsid w:val="008313AC"/>
    <w:rsid w:val="00846DAF"/>
    <w:rsid w:val="0086076B"/>
    <w:rsid w:val="00862D3E"/>
    <w:rsid w:val="008661EC"/>
    <w:rsid w:val="00887086"/>
    <w:rsid w:val="00891D58"/>
    <w:rsid w:val="00896539"/>
    <w:rsid w:val="008C09AA"/>
    <w:rsid w:val="008C0E6C"/>
    <w:rsid w:val="008C23D3"/>
    <w:rsid w:val="008C65FC"/>
    <w:rsid w:val="008D2DDA"/>
    <w:rsid w:val="008D73F4"/>
    <w:rsid w:val="008E1525"/>
    <w:rsid w:val="008E3D44"/>
    <w:rsid w:val="008E3FDC"/>
    <w:rsid w:val="008E70C6"/>
    <w:rsid w:val="008E718F"/>
    <w:rsid w:val="008F50C0"/>
    <w:rsid w:val="009021F7"/>
    <w:rsid w:val="009063E1"/>
    <w:rsid w:val="00916A60"/>
    <w:rsid w:val="00917755"/>
    <w:rsid w:val="00921A7C"/>
    <w:rsid w:val="00944DA4"/>
    <w:rsid w:val="009574AC"/>
    <w:rsid w:val="0097392D"/>
    <w:rsid w:val="009810AC"/>
    <w:rsid w:val="0099576F"/>
    <w:rsid w:val="009A2E67"/>
    <w:rsid w:val="009B1C37"/>
    <w:rsid w:val="009B3289"/>
    <w:rsid w:val="009B353C"/>
    <w:rsid w:val="009B4AE0"/>
    <w:rsid w:val="009C6325"/>
    <w:rsid w:val="009D7572"/>
    <w:rsid w:val="009E2404"/>
    <w:rsid w:val="00A06310"/>
    <w:rsid w:val="00A06737"/>
    <w:rsid w:val="00A0737D"/>
    <w:rsid w:val="00A14501"/>
    <w:rsid w:val="00A2023B"/>
    <w:rsid w:val="00A27BB5"/>
    <w:rsid w:val="00A61A6E"/>
    <w:rsid w:val="00A620F3"/>
    <w:rsid w:val="00A866BE"/>
    <w:rsid w:val="00A869D9"/>
    <w:rsid w:val="00A87F03"/>
    <w:rsid w:val="00A966EE"/>
    <w:rsid w:val="00AA047A"/>
    <w:rsid w:val="00AA34B7"/>
    <w:rsid w:val="00AD4E60"/>
    <w:rsid w:val="00AD69E4"/>
    <w:rsid w:val="00AE5360"/>
    <w:rsid w:val="00AE5403"/>
    <w:rsid w:val="00B11891"/>
    <w:rsid w:val="00B213BC"/>
    <w:rsid w:val="00B33E48"/>
    <w:rsid w:val="00B349AA"/>
    <w:rsid w:val="00B35EDF"/>
    <w:rsid w:val="00B415E2"/>
    <w:rsid w:val="00B45DD0"/>
    <w:rsid w:val="00B54AB4"/>
    <w:rsid w:val="00B5512B"/>
    <w:rsid w:val="00B6474F"/>
    <w:rsid w:val="00B70A4C"/>
    <w:rsid w:val="00B80260"/>
    <w:rsid w:val="00BA41D8"/>
    <w:rsid w:val="00BA74A5"/>
    <w:rsid w:val="00BB20FA"/>
    <w:rsid w:val="00BD2795"/>
    <w:rsid w:val="00BD79E8"/>
    <w:rsid w:val="00BE0255"/>
    <w:rsid w:val="00BF031F"/>
    <w:rsid w:val="00BF58B8"/>
    <w:rsid w:val="00BF6267"/>
    <w:rsid w:val="00C01082"/>
    <w:rsid w:val="00C22189"/>
    <w:rsid w:val="00C325EF"/>
    <w:rsid w:val="00C32689"/>
    <w:rsid w:val="00C357F6"/>
    <w:rsid w:val="00C457D0"/>
    <w:rsid w:val="00C46F3F"/>
    <w:rsid w:val="00C5365A"/>
    <w:rsid w:val="00C63000"/>
    <w:rsid w:val="00C638F5"/>
    <w:rsid w:val="00C66EA5"/>
    <w:rsid w:val="00C71C08"/>
    <w:rsid w:val="00C72C4B"/>
    <w:rsid w:val="00C8625A"/>
    <w:rsid w:val="00C914EC"/>
    <w:rsid w:val="00CB26C0"/>
    <w:rsid w:val="00CB6CB3"/>
    <w:rsid w:val="00CC5F34"/>
    <w:rsid w:val="00CC7E1E"/>
    <w:rsid w:val="00CD4191"/>
    <w:rsid w:val="00CD514E"/>
    <w:rsid w:val="00CE7633"/>
    <w:rsid w:val="00CF1E6D"/>
    <w:rsid w:val="00CF72EB"/>
    <w:rsid w:val="00D04CF3"/>
    <w:rsid w:val="00D1046B"/>
    <w:rsid w:val="00D207F2"/>
    <w:rsid w:val="00D23937"/>
    <w:rsid w:val="00D23C52"/>
    <w:rsid w:val="00D33A7D"/>
    <w:rsid w:val="00D345AB"/>
    <w:rsid w:val="00D356A6"/>
    <w:rsid w:val="00D57839"/>
    <w:rsid w:val="00D60B63"/>
    <w:rsid w:val="00D61E00"/>
    <w:rsid w:val="00D737A4"/>
    <w:rsid w:val="00D77C8D"/>
    <w:rsid w:val="00D81FDF"/>
    <w:rsid w:val="00DC5DCC"/>
    <w:rsid w:val="00DD0103"/>
    <w:rsid w:val="00DD09EF"/>
    <w:rsid w:val="00DD7DB2"/>
    <w:rsid w:val="00DD7EE3"/>
    <w:rsid w:val="00DF2F45"/>
    <w:rsid w:val="00DF3F89"/>
    <w:rsid w:val="00DF5B46"/>
    <w:rsid w:val="00E143DD"/>
    <w:rsid w:val="00E22A21"/>
    <w:rsid w:val="00E242FA"/>
    <w:rsid w:val="00E27A3F"/>
    <w:rsid w:val="00E27C8B"/>
    <w:rsid w:val="00E27CAD"/>
    <w:rsid w:val="00E36194"/>
    <w:rsid w:val="00E51262"/>
    <w:rsid w:val="00E57972"/>
    <w:rsid w:val="00E63E2D"/>
    <w:rsid w:val="00E74217"/>
    <w:rsid w:val="00E743A7"/>
    <w:rsid w:val="00E75358"/>
    <w:rsid w:val="00E938A9"/>
    <w:rsid w:val="00EB4002"/>
    <w:rsid w:val="00EC0D09"/>
    <w:rsid w:val="00EC5D82"/>
    <w:rsid w:val="00ED0747"/>
    <w:rsid w:val="00ED4E0E"/>
    <w:rsid w:val="00EF2EB6"/>
    <w:rsid w:val="00EF4ADE"/>
    <w:rsid w:val="00EF71F2"/>
    <w:rsid w:val="00F22049"/>
    <w:rsid w:val="00F3373D"/>
    <w:rsid w:val="00F34392"/>
    <w:rsid w:val="00F42126"/>
    <w:rsid w:val="00F4221D"/>
    <w:rsid w:val="00F5395C"/>
    <w:rsid w:val="00F6184D"/>
    <w:rsid w:val="00F7393E"/>
    <w:rsid w:val="00F9546B"/>
    <w:rsid w:val="00FA1607"/>
    <w:rsid w:val="00FA71A2"/>
    <w:rsid w:val="00FB12FF"/>
    <w:rsid w:val="00FB4529"/>
    <w:rsid w:val="00FC34BA"/>
    <w:rsid w:val="00FE690B"/>
    <w:rsid w:val="00FF3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68A50E"/>
  <w14:defaultImageDpi w14:val="32767"/>
  <w15:chartTrackingRefBased/>
  <w15:docId w15:val="{D7040822-2C5C-9946-8968-B6F11E2CE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B20F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C3AC5"/>
  </w:style>
  <w:style w:type="paragraph" w:styleId="NormalWeb">
    <w:name w:val="Normal (Web)"/>
    <w:basedOn w:val="Normal"/>
    <w:uiPriority w:val="99"/>
    <w:unhideWhenUsed/>
    <w:rsid w:val="00D5783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23C52"/>
    <w:pPr>
      <w:ind w:left="720"/>
      <w:contextualSpacing/>
    </w:pPr>
  </w:style>
  <w:style w:type="character" w:styleId="Hyperlink">
    <w:name w:val="Hyperlink"/>
    <w:basedOn w:val="DefaultParagraphFont"/>
    <w:uiPriority w:val="99"/>
    <w:unhideWhenUsed/>
    <w:rsid w:val="00180A01"/>
    <w:rPr>
      <w:color w:val="0563C1" w:themeColor="hyperlink"/>
      <w:u w:val="single"/>
    </w:rPr>
  </w:style>
  <w:style w:type="character" w:styleId="UnresolvedMention">
    <w:name w:val="Unresolved Mention"/>
    <w:basedOn w:val="DefaultParagraphFont"/>
    <w:uiPriority w:val="99"/>
    <w:rsid w:val="00034710"/>
    <w:rPr>
      <w:color w:val="605E5C"/>
      <w:shd w:val="clear" w:color="auto" w:fill="E1DFDD"/>
    </w:rPr>
  </w:style>
  <w:style w:type="paragraph" w:styleId="Header">
    <w:name w:val="header"/>
    <w:basedOn w:val="Normal"/>
    <w:link w:val="HeaderChar"/>
    <w:uiPriority w:val="99"/>
    <w:unhideWhenUsed/>
    <w:rsid w:val="00F5395C"/>
    <w:pPr>
      <w:tabs>
        <w:tab w:val="center" w:pos="4513"/>
        <w:tab w:val="right" w:pos="9026"/>
      </w:tabs>
    </w:pPr>
  </w:style>
  <w:style w:type="character" w:customStyle="1" w:styleId="HeaderChar">
    <w:name w:val="Header Char"/>
    <w:basedOn w:val="DefaultParagraphFont"/>
    <w:link w:val="Header"/>
    <w:uiPriority w:val="99"/>
    <w:rsid w:val="00F5395C"/>
  </w:style>
  <w:style w:type="paragraph" w:styleId="Footer">
    <w:name w:val="footer"/>
    <w:basedOn w:val="Normal"/>
    <w:link w:val="FooterChar"/>
    <w:uiPriority w:val="99"/>
    <w:unhideWhenUsed/>
    <w:rsid w:val="00F5395C"/>
    <w:pPr>
      <w:tabs>
        <w:tab w:val="center" w:pos="4513"/>
        <w:tab w:val="right" w:pos="9026"/>
      </w:tabs>
    </w:pPr>
  </w:style>
  <w:style w:type="character" w:customStyle="1" w:styleId="FooterChar">
    <w:name w:val="Footer Char"/>
    <w:basedOn w:val="DefaultParagraphFont"/>
    <w:link w:val="Footer"/>
    <w:uiPriority w:val="99"/>
    <w:rsid w:val="00F5395C"/>
  </w:style>
  <w:style w:type="character" w:styleId="FollowedHyperlink">
    <w:name w:val="FollowedHyperlink"/>
    <w:basedOn w:val="DefaultParagraphFont"/>
    <w:uiPriority w:val="99"/>
    <w:semiHidden/>
    <w:unhideWhenUsed/>
    <w:rsid w:val="00FB4529"/>
    <w:rPr>
      <w:color w:val="954F72" w:themeColor="followedHyperlink"/>
      <w:u w:val="single"/>
    </w:rPr>
  </w:style>
  <w:style w:type="table" w:styleId="TableGrid">
    <w:name w:val="Table Grid"/>
    <w:basedOn w:val="TableNormal"/>
    <w:uiPriority w:val="39"/>
    <w:rsid w:val="00B33E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65264">
      <w:bodyDiv w:val="1"/>
      <w:marLeft w:val="0"/>
      <w:marRight w:val="0"/>
      <w:marTop w:val="0"/>
      <w:marBottom w:val="0"/>
      <w:divBdr>
        <w:top w:val="none" w:sz="0" w:space="0" w:color="auto"/>
        <w:left w:val="none" w:sz="0" w:space="0" w:color="auto"/>
        <w:bottom w:val="none" w:sz="0" w:space="0" w:color="auto"/>
        <w:right w:val="none" w:sz="0" w:space="0" w:color="auto"/>
      </w:divBdr>
    </w:div>
    <w:div w:id="47923744">
      <w:bodyDiv w:val="1"/>
      <w:marLeft w:val="0"/>
      <w:marRight w:val="0"/>
      <w:marTop w:val="0"/>
      <w:marBottom w:val="0"/>
      <w:divBdr>
        <w:top w:val="none" w:sz="0" w:space="0" w:color="auto"/>
        <w:left w:val="none" w:sz="0" w:space="0" w:color="auto"/>
        <w:bottom w:val="none" w:sz="0" w:space="0" w:color="auto"/>
        <w:right w:val="none" w:sz="0" w:space="0" w:color="auto"/>
      </w:divBdr>
    </w:div>
    <w:div w:id="102068625">
      <w:bodyDiv w:val="1"/>
      <w:marLeft w:val="0"/>
      <w:marRight w:val="0"/>
      <w:marTop w:val="0"/>
      <w:marBottom w:val="0"/>
      <w:divBdr>
        <w:top w:val="none" w:sz="0" w:space="0" w:color="auto"/>
        <w:left w:val="none" w:sz="0" w:space="0" w:color="auto"/>
        <w:bottom w:val="none" w:sz="0" w:space="0" w:color="auto"/>
        <w:right w:val="none" w:sz="0" w:space="0" w:color="auto"/>
      </w:divBdr>
    </w:div>
    <w:div w:id="292057260">
      <w:bodyDiv w:val="1"/>
      <w:marLeft w:val="0"/>
      <w:marRight w:val="0"/>
      <w:marTop w:val="0"/>
      <w:marBottom w:val="0"/>
      <w:divBdr>
        <w:top w:val="none" w:sz="0" w:space="0" w:color="auto"/>
        <w:left w:val="none" w:sz="0" w:space="0" w:color="auto"/>
        <w:bottom w:val="none" w:sz="0" w:space="0" w:color="auto"/>
        <w:right w:val="none" w:sz="0" w:space="0" w:color="auto"/>
      </w:divBdr>
    </w:div>
    <w:div w:id="340133918">
      <w:bodyDiv w:val="1"/>
      <w:marLeft w:val="0"/>
      <w:marRight w:val="0"/>
      <w:marTop w:val="0"/>
      <w:marBottom w:val="0"/>
      <w:divBdr>
        <w:top w:val="none" w:sz="0" w:space="0" w:color="auto"/>
        <w:left w:val="none" w:sz="0" w:space="0" w:color="auto"/>
        <w:bottom w:val="none" w:sz="0" w:space="0" w:color="auto"/>
        <w:right w:val="none" w:sz="0" w:space="0" w:color="auto"/>
      </w:divBdr>
    </w:div>
    <w:div w:id="381640501">
      <w:bodyDiv w:val="1"/>
      <w:marLeft w:val="0"/>
      <w:marRight w:val="0"/>
      <w:marTop w:val="0"/>
      <w:marBottom w:val="0"/>
      <w:divBdr>
        <w:top w:val="none" w:sz="0" w:space="0" w:color="auto"/>
        <w:left w:val="none" w:sz="0" w:space="0" w:color="auto"/>
        <w:bottom w:val="none" w:sz="0" w:space="0" w:color="auto"/>
        <w:right w:val="none" w:sz="0" w:space="0" w:color="auto"/>
      </w:divBdr>
    </w:div>
    <w:div w:id="415975329">
      <w:bodyDiv w:val="1"/>
      <w:marLeft w:val="0"/>
      <w:marRight w:val="0"/>
      <w:marTop w:val="0"/>
      <w:marBottom w:val="0"/>
      <w:divBdr>
        <w:top w:val="none" w:sz="0" w:space="0" w:color="auto"/>
        <w:left w:val="none" w:sz="0" w:space="0" w:color="auto"/>
        <w:bottom w:val="none" w:sz="0" w:space="0" w:color="auto"/>
        <w:right w:val="none" w:sz="0" w:space="0" w:color="auto"/>
      </w:divBdr>
      <w:divsChild>
        <w:div w:id="2118863418">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489709877">
      <w:bodyDiv w:val="1"/>
      <w:marLeft w:val="0"/>
      <w:marRight w:val="0"/>
      <w:marTop w:val="0"/>
      <w:marBottom w:val="0"/>
      <w:divBdr>
        <w:top w:val="none" w:sz="0" w:space="0" w:color="auto"/>
        <w:left w:val="none" w:sz="0" w:space="0" w:color="auto"/>
        <w:bottom w:val="none" w:sz="0" w:space="0" w:color="auto"/>
        <w:right w:val="none" w:sz="0" w:space="0" w:color="auto"/>
      </w:divBdr>
      <w:divsChild>
        <w:div w:id="1521164022">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637996083">
      <w:bodyDiv w:val="1"/>
      <w:marLeft w:val="0"/>
      <w:marRight w:val="0"/>
      <w:marTop w:val="0"/>
      <w:marBottom w:val="0"/>
      <w:divBdr>
        <w:top w:val="none" w:sz="0" w:space="0" w:color="auto"/>
        <w:left w:val="none" w:sz="0" w:space="0" w:color="auto"/>
        <w:bottom w:val="none" w:sz="0" w:space="0" w:color="auto"/>
        <w:right w:val="none" w:sz="0" w:space="0" w:color="auto"/>
      </w:divBdr>
    </w:div>
    <w:div w:id="717780180">
      <w:bodyDiv w:val="1"/>
      <w:marLeft w:val="0"/>
      <w:marRight w:val="0"/>
      <w:marTop w:val="0"/>
      <w:marBottom w:val="0"/>
      <w:divBdr>
        <w:top w:val="none" w:sz="0" w:space="0" w:color="auto"/>
        <w:left w:val="none" w:sz="0" w:space="0" w:color="auto"/>
        <w:bottom w:val="none" w:sz="0" w:space="0" w:color="auto"/>
        <w:right w:val="none" w:sz="0" w:space="0" w:color="auto"/>
      </w:divBdr>
    </w:div>
    <w:div w:id="814756346">
      <w:bodyDiv w:val="1"/>
      <w:marLeft w:val="0"/>
      <w:marRight w:val="0"/>
      <w:marTop w:val="0"/>
      <w:marBottom w:val="0"/>
      <w:divBdr>
        <w:top w:val="none" w:sz="0" w:space="0" w:color="auto"/>
        <w:left w:val="none" w:sz="0" w:space="0" w:color="auto"/>
        <w:bottom w:val="none" w:sz="0" w:space="0" w:color="auto"/>
        <w:right w:val="none" w:sz="0" w:space="0" w:color="auto"/>
      </w:divBdr>
    </w:div>
    <w:div w:id="854881860">
      <w:bodyDiv w:val="1"/>
      <w:marLeft w:val="0"/>
      <w:marRight w:val="0"/>
      <w:marTop w:val="0"/>
      <w:marBottom w:val="0"/>
      <w:divBdr>
        <w:top w:val="none" w:sz="0" w:space="0" w:color="auto"/>
        <w:left w:val="none" w:sz="0" w:space="0" w:color="auto"/>
        <w:bottom w:val="none" w:sz="0" w:space="0" w:color="auto"/>
        <w:right w:val="none" w:sz="0" w:space="0" w:color="auto"/>
      </w:divBdr>
    </w:div>
    <w:div w:id="904679685">
      <w:bodyDiv w:val="1"/>
      <w:marLeft w:val="0"/>
      <w:marRight w:val="0"/>
      <w:marTop w:val="0"/>
      <w:marBottom w:val="0"/>
      <w:divBdr>
        <w:top w:val="none" w:sz="0" w:space="0" w:color="auto"/>
        <w:left w:val="none" w:sz="0" w:space="0" w:color="auto"/>
        <w:bottom w:val="none" w:sz="0" w:space="0" w:color="auto"/>
        <w:right w:val="none" w:sz="0" w:space="0" w:color="auto"/>
      </w:divBdr>
    </w:div>
    <w:div w:id="953244593">
      <w:bodyDiv w:val="1"/>
      <w:marLeft w:val="0"/>
      <w:marRight w:val="0"/>
      <w:marTop w:val="0"/>
      <w:marBottom w:val="0"/>
      <w:divBdr>
        <w:top w:val="none" w:sz="0" w:space="0" w:color="auto"/>
        <w:left w:val="none" w:sz="0" w:space="0" w:color="auto"/>
        <w:bottom w:val="none" w:sz="0" w:space="0" w:color="auto"/>
        <w:right w:val="none" w:sz="0" w:space="0" w:color="auto"/>
      </w:divBdr>
    </w:div>
    <w:div w:id="968316467">
      <w:bodyDiv w:val="1"/>
      <w:marLeft w:val="0"/>
      <w:marRight w:val="0"/>
      <w:marTop w:val="0"/>
      <w:marBottom w:val="0"/>
      <w:divBdr>
        <w:top w:val="none" w:sz="0" w:space="0" w:color="auto"/>
        <w:left w:val="none" w:sz="0" w:space="0" w:color="auto"/>
        <w:bottom w:val="none" w:sz="0" w:space="0" w:color="auto"/>
        <w:right w:val="none" w:sz="0" w:space="0" w:color="auto"/>
      </w:divBdr>
      <w:divsChild>
        <w:div w:id="1335037694">
          <w:marLeft w:val="0"/>
          <w:marRight w:val="0"/>
          <w:marTop w:val="0"/>
          <w:marBottom w:val="0"/>
          <w:divBdr>
            <w:top w:val="none" w:sz="0" w:space="0" w:color="auto"/>
            <w:left w:val="none" w:sz="0" w:space="0" w:color="auto"/>
            <w:bottom w:val="none" w:sz="0" w:space="0" w:color="auto"/>
            <w:right w:val="none" w:sz="0" w:space="0" w:color="auto"/>
          </w:divBdr>
          <w:divsChild>
            <w:div w:id="319693822">
              <w:marLeft w:val="0"/>
              <w:marRight w:val="0"/>
              <w:marTop w:val="0"/>
              <w:marBottom w:val="0"/>
              <w:divBdr>
                <w:top w:val="none" w:sz="0" w:space="0" w:color="auto"/>
                <w:left w:val="none" w:sz="0" w:space="0" w:color="auto"/>
                <w:bottom w:val="none" w:sz="0" w:space="0" w:color="auto"/>
                <w:right w:val="none" w:sz="0" w:space="0" w:color="auto"/>
              </w:divBdr>
              <w:divsChild>
                <w:div w:id="1202590808">
                  <w:marLeft w:val="0"/>
                  <w:marRight w:val="0"/>
                  <w:marTop w:val="0"/>
                  <w:marBottom w:val="0"/>
                  <w:divBdr>
                    <w:top w:val="none" w:sz="0" w:space="0" w:color="auto"/>
                    <w:left w:val="none" w:sz="0" w:space="0" w:color="auto"/>
                    <w:bottom w:val="none" w:sz="0" w:space="0" w:color="auto"/>
                    <w:right w:val="none" w:sz="0" w:space="0" w:color="auto"/>
                  </w:divBdr>
                  <w:divsChild>
                    <w:div w:id="179964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059510">
      <w:bodyDiv w:val="1"/>
      <w:marLeft w:val="0"/>
      <w:marRight w:val="0"/>
      <w:marTop w:val="0"/>
      <w:marBottom w:val="0"/>
      <w:divBdr>
        <w:top w:val="none" w:sz="0" w:space="0" w:color="auto"/>
        <w:left w:val="none" w:sz="0" w:space="0" w:color="auto"/>
        <w:bottom w:val="none" w:sz="0" w:space="0" w:color="auto"/>
        <w:right w:val="none" w:sz="0" w:space="0" w:color="auto"/>
      </w:divBdr>
      <w:divsChild>
        <w:div w:id="825629049">
          <w:marLeft w:val="0"/>
          <w:marRight w:val="0"/>
          <w:marTop w:val="0"/>
          <w:marBottom w:val="0"/>
          <w:divBdr>
            <w:top w:val="none" w:sz="0" w:space="0" w:color="auto"/>
            <w:left w:val="none" w:sz="0" w:space="0" w:color="auto"/>
            <w:bottom w:val="none" w:sz="0" w:space="0" w:color="auto"/>
            <w:right w:val="none" w:sz="0" w:space="0" w:color="auto"/>
          </w:divBdr>
          <w:divsChild>
            <w:div w:id="91674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73338">
      <w:bodyDiv w:val="1"/>
      <w:marLeft w:val="0"/>
      <w:marRight w:val="0"/>
      <w:marTop w:val="0"/>
      <w:marBottom w:val="0"/>
      <w:divBdr>
        <w:top w:val="none" w:sz="0" w:space="0" w:color="auto"/>
        <w:left w:val="none" w:sz="0" w:space="0" w:color="auto"/>
        <w:bottom w:val="none" w:sz="0" w:space="0" w:color="auto"/>
        <w:right w:val="none" w:sz="0" w:space="0" w:color="auto"/>
      </w:divBdr>
      <w:divsChild>
        <w:div w:id="1078869311">
          <w:marLeft w:val="0"/>
          <w:marRight w:val="0"/>
          <w:marTop w:val="0"/>
          <w:marBottom w:val="0"/>
          <w:divBdr>
            <w:top w:val="none" w:sz="0" w:space="0" w:color="auto"/>
            <w:left w:val="none" w:sz="0" w:space="0" w:color="auto"/>
            <w:bottom w:val="none" w:sz="0" w:space="0" w:color="auto"/>
            <w:right w:val="none" w:sz="0" w:space="0" w:color="auto"/>
          </w:divBdr>
          <w:divsChild>
            <w:div w:id="1018040866">
              <w:marLeft w:val="0"/>
              <w:marRight w:val="0"/>
              <w:marTop w:val="0"/>
              <w:marBottom w:val="0"/>
              <w:divBdr>
                <w:top w:val="none" w:sz="0" w:space="0" w:color="auto"/>
                <w:left w:val="none" w:sz="0" w:space="0" w:color="auto"/>
                <w:bottom w:val="none" w:sz="0" w:space="0" w:color="auto"/>
                <w:right w:val="none" w:sz="0" w:space="0" w:color="auto"/>
              </w:divBdr>
              <w:divsChild>
                <w:div w:id="1471089516">
                  <w:marLeft w:val="0"/>
                  <w:marRight w:val="0"/>
                  <w:marTop w:val="0"/>
                  <w:marBottom w:val="0"/>
                  <w:divBdr>
                    <w:top w:val="none" w:sz="0" w:space="0" w:color="auto"/>
                    <w:left w:val="none" w:sz="0" w:space="0" w:color="auto"/>
                    <w:bottom w:val="none" w:sz="0" w:space="0" w:color="auto"/>
                    <w:right w:val="none" w:sz="0" w:space="0" w:color="auto"/>
                  </w:divBdr>
                  <w:divsChild>
                    <w:div w:id="79602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642613">
      <w:bodyDiv w:val="1"/>
      <w:marLeft w:val="0"/>
      <w:marRight w:val="0"/>
      <w:marTop w:val="0"/>
      <w:marBottom w:val="0"/>
      <w:divBdr>
        <w:top w:val="none" w:sz="0" w:space="0" w:color="auto"/>
        <w:left w:val="none" w:sz="0" w:space="0" w:color="auto"/>
        <w:bottom w:val="none" w:sz="0" w:space="0" w:color="auto"/>
        <w:right w:val="none" w:sz="0" w:space="0" w:color="auto"/>
      </w:divBdr>
    </w:div>
    <w:div w:id="1270551484">
      <w:bodyDiv w:val="1"/>
      <w:marLeft w:val="0"/>
      <w:marRight w:val="0"/>
      <w:marTop w:val="0"/>
      <w:marBottom w:val="0"/>
      <w:divBdr>
        <w:top w:val="none" w:sz="0" w:space="0" w:color="auto"/>
        <w:left w:val="none" w:sz="0" w:space="0" w:color="auto"/>
        <w:bottom w:val="none" w:sz="0" w:space="0" w:color="auto"/>
        <w:right w:val="none" w:sz="0" w:space="0" w:color="auto"/>
      </w:divBdr>
    </w:div>
    <w:div w:id="1414009640">
      <w:bodyDiv w:val="1"/>
      <w:marLeft w:val="0"/>
      <w:marRight w:val="0"/>
      <w:marTop w:val="0"/>
      <w:marBottom w:val="0"/>
      <w:divBdr>
        <w:top w:val="none" w:sz="0" w:space="0" w:color="auto"/>
        <w:left w:val="none" w:sz="0" w:space="0" w:color="auto"/>
        <w:bottom w:val="none" w:sz="0" w:space="0" w:color="auto"/>
        <w:right w:val="none" w:sz="0" w:space="0" w:color="auto"/>
      </w:divBdr>
    </w:div>
    <w:div w:id="1477064592">
      <w:bodyDiv w:val="1"/>
      <w:marLeft w:val="0"/>
      <w:marRight w:val="0"/>
      <w:marTop w:val="0"/>
      <w:marBottom w:val="0"/>
      <w:divBdr>
        <w:top w:val="none" w:sz="0" w:space="0" w:color="auto"/>
        <w:left w:val="none" w:sz="0" w:space="0" w:color="auto"/>
        <w:bottom w:val="none" w:sz="0" w:space="0" w:color="auto"/>
        <w:right w:val="none" w:sz="0" w:space="0" w:color="auto"/>
      </w:divBdr>
    </w:div>
    <w:div w:id="1480489324">
      <w:bodyDiv w:val="1"/>
      <w:marLeft w:val="0"/>
      <w:marRight w:val="0"/>
      <w:marTop w:val="0"/>
      <w:marBottom w:val="0"/>
      <w:divBdr>
        <w:top w:val="none" w:sz="0" w:space="0" w:color="auto"/>
        <w:left w:val="none" w:sz="0" w:space="0" w:color="auto"/>
        <w:bottom w:val="none" w:sz="0" w:space="0" w:color="auto"/>
        <w:right w:val="none" w:sz="0" w:space="0" w:color="auto"/>
      </w:divBdr>
    </w:div>
    <w:div w:id="1741630872">
      <w:bodyDiv w:val="1"/>
      <w:marLeft w:val="0"/>
      <w:marRight w:val="0"/>
      <w:marTop w:val="0"/>
      <w:marBottom w:val="0"/>
      <w:divBdr>
        <w:top w:val="none" w:sz="0" w:space="0" w:color="auto"/>
        <w:left w:val="none" w:sz="0" w:space="0" w:color="auto"/>
        <w:bottom w:val="none" w:sz="0" w:space="0" w:color="auto"/>
        <w:right w:val="none" w:sz="0" w:space="0" w:color="auto"/>
      </w:divBdr>
      <w:divsChild>
        <w:div w:id="791628050">
          <w:marLeft w:val="0"/>
          <w:marRight w:val="0"/>
          <w:marTop w:val="0"/>
          <w:marBottom w:val="0"/>
          <w:divBdr>
            <w:top w:val="none" w:sz="0" w:space="0" w:color="auto"/>
            <w:left w:val="none" w:sz="0" w:space="0" w:color="auto"/>
            <w:bottom w:val="none" w:sz="0" w:space="0" w:color="auto"/>
            <w:right w:val="none" w:sz="0" w:space="0" w:color="auto"/>
          </w:divBdr>
          <w:divsChild>
            <w:div w:id="103202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121819">
      <w:bodyDiv w:val="1"/>
      <w:marLeft w:val="0"/>
      <w:marRight w:val="0"/>
      <w:marTop w:val="0"/>
      <w:marBottom w:val="0"/>
      <w:divBdr>
        <w:top w:val="none" w:sz="0" w:space="0" w:color="auto"/>
        <w:left w:val="none" w:sz="0" w:space="0" w:color="auto"/>
        <w:bottom w:val="none" w:sz="0" w:space="0" w:color="auto"/>
        <w:right w:val="none" w:sz="0" w:space="0" w:color="auto"/>
      </w:divBdr>
    </w:div>
    <w:div w:id="1846046295">
      <w:bodyDiv w:val="1"/>
      <w:marLeft w:val="0"/>
      <w:marRight w:val="0"/>
      <w:marTop w:val="0"/>
      <w:marBottom w:val="0"/>
      <w:divBdr>
        <w:top w:val="none" w:sz="0" w:space="0" w:color="auto"/>
        <w:left w:val="none" w:sz="0" w:space="0" w:color="auto"/>
        <w:bottom w:val="none" w:sz="0" w:space="0" w:color="auto"/>
        <w:right w:val="none" w:sz="0" w:space="0" w:color="auto"/>
      </w:divBdr>
    </w:div>
    <w:div w:id="1857114512">
      <w:bodyDiv w:val="1"/>
      <w:marLeft w:val="0"/>
      <w:marRight w:val="0"/>
      <w:marTop w:val="0"/>
      <w:marBottom w:val="0"/>
      <w:divBdr>
        <w:top w:val="none" w:sz="0" w:space="0" w:color="auto"/>
        <w:left w:val="none" w:sz="0" w:space="0" w:color="auto"/>
        <w:bottom w:val="none" w:sz="0" w:space="0" w:color="auto"/>
        <w:right w:val="none" w:sz="0" w:space="0" w:color="auto"/>
      </w:divBdr>
    </w:div>
    <w:div w:id="1864246327">
      <w:bodyDiv w:val="1"/>
      <w:marLeft w:val="0"/>
      <w:marRight w:val="0"/>
      <w:marTop w:val="0"/>
      <w:marBottom w:val="0"/>
      <w:divBdr>
        <w:top w:val="none" w:sz="0" w:space="0" w:color="auto"/>
        <w:left w:val="none" w:sz="0" w:space="0" w:color="auto"/>
        <w:bottom w:val="none" w:sz="0" w:space="0" w:color="auto"/>
        <w:right w:val="none" w:sz="0" w:space="0" w:color="auto"/>
      </w:divBdr>
    </w:div>
    <w:div w:id="1878078709">
      <w:bodyDiv w:val="1"/>
      <w:marLeft w:val="0"/>
      <w:marRight w:val="0"/>
      <w:marTop w:val="0"/>
      <w:marBottom w:val="0"/>
      <w:divBdr>
        <w:top w:val="none" w:sz="0" w:space="0" w:color="auto"/>
        <w:left w:val="none" w:sz="0" w:space="0" w:color="auto"/>
        <w:bottom w:val="none" w:sz="0" w:space="0" w:color="auto"/>
        <w:right w:val="none" w:sz="0" w:space="0" w:color="auto"/>
      </w:divBdr>
    </w:div>
    <w:div w:id="1935743515">
      <w:bodyDiv w:val="1"/>
      <w:marLeft w:val="0"/>
      <w:marRight w:val="0"/>
      <w:marTop w:val="0"/>
      <w:marBottom w:val="0"/>
      <w:divBdr>
        <w:top w:val="none" w:sz="0" w:space="0" w:color="auto"/>
        <w:left w:val="none" w:sz="0" w:space="0" w:color="auto"/>
        <w:bottom w:val="none" w:sz="0" w:space="0" w:color="auto"/>
        <w:right w:val="none" w:sz="0" w:space="0" w:color="auto"/>
      </w:divBdr>
      <w:divsChild>
        <w:div w:id="227766166">
          <w:marLeft w:val="0"/>
          <w:marRight w:val="0"/>
          <w:marTop w:val="0"/>
          <w:marBottom w:val="0"/>
          <w:divBdr>
            <w:top w:val="none" w:sz="0" w:space="0" w:color="auto"/>
            <w:left w:val="none" w:sz="0" w:space="0" w:color="auto"/>
            <w:bottom w:val="none" w:sz="0" w:space="0" w:color="auto"/>
            <w:right w:val="none" w:sz="0" w:space="0" w:color="auto"/>
          </w:divBdr>
          <w:divsChild>
            <w:div w:id="265960980">
              <w:marLeft w:val="0"/>
              <w:marRight w:val="0"/>
              <w:marTop w:val="0"/>
              <w:marBottom w:val="0"/>
              <w:divBdr>
                <w:top w:val="none" w:sz="0" w:space="0" w:color="auto"/>
                <w:left w:val="none" w:sz="0" w:space="0" w:color="auto"/>
                <w:bottom w:val="none" w:sz="0" w:space="0" w:color="auto"/>
                <w:right w:val="none" w:sz="0" w:space="0" w:color="auto"/>
              </w:divBdr>
              <w:divsChild>
                <w:div w:id="1820152471">
                  <w:marLeft w:val="0"/>
                  <w:marRight w:val="0"/>
                  <w:marTop w:val="0"/>
                  <w:marBottom w:val="0"/>
                  <w:divBdr>
                    <w:top w:val="none" w:sz="0" w:space="0" w:color="auto"/>
                    <w:left w:val="none" w:sz="0" w:space="0" w:color="auto"/>
                    <w:bottom w:val="none" w:sz="0" w:space="0" w:color="auto"/>
                    <w:right w:val="none" w:sz="0" w:space="0" w:color="auto"/>
                  </w:divBdr>
                  <w:divsChild>
                    <w:div w:id="199907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10178">
      <w:bodyDiv w:val="1"/>
      <w:marLeft w:val="0"/>
      <w:marRight w:val="0"/>
      <w:marTop w:val="0"/>
      <w:marBottom w:val="0"/>
      <w:divBdr>
        <w:top w:val="none" w:sz="0" w:space="0" w:color="auto"/>
        <w:left w:val="none" w:sz="0" w:space="0" w:color="auto"/>
        <w:bottom w:val="none" w:sz="0" w:space="0" w:color="auto"/>
        <w:right w:val="none" w:sz="0" w:space="0" w:color="auto"/>
      </w:divBdr>
    </w:div>
    <w:div w:id="2054494881">
      <w:bodyDiv w:val="1"/>
      <w:marLeft w:val="0"/>
      <w:marRight w:val="0"/>
      <w:marTop w:val="0"/>
      <w:marBottom w:val="0"/>
      <w:divBdr>
        <w:top w:val="none" w:sz="0" w:space="0" w:color="auto"/>
        <w:left w:val="none" w:sz="0" w:space="0" w:color="auto"/>
        <w:bottom w:val="none" w:sz="0" w:space="0" w:color="auto"/>
        <w:right w:val="none" w:sz="0" w:space="0" w:color="auto"/>
      </w:divBdr>
    </w:div>
    <w:div w:id="205877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6702008" TargetMode="External"/><Relationship Id="rId13" Type="http://schemas.openxmlformats.org/officeDocument/2006/relationships/hyperlink" Target="https://files.eric.ed.gov/fulltext/EJ967728.pdf" TargetMode="External"/><Relationship Id="rId18" Type="http://schemas.openxmlformats.org/officeDocument/2006/relationships/hyperlink" Target="https://doi.org/10.1111/1471-3802.1236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07/s40489-014-0014-9" TargetMode="External"/><Relationship Id="rId12" Type="http://schemas.openxmlformats.org/officeDocument/2006/relationships/hyperlink" Target="https://doi.org/10.1111/1471-3802.12409" TargetMode="External"/><Relationship Id="rId17" Type="http://schemas.openxmlformats.org/officeDocument/2006/relationships/hyperlink" Target="https://unesdoc.unesco.org/ark:/48223/pf0000098427" TargetMode="External"/><Relationship Id="rId2" Type="http://schemas.openxmlformats.org/officeDocument/2006/relationships/styles" Target="styles.xml"/><Relationship Id="rId16" Type="http://schemas.openxmlformats.org/officeDocument/2006/relationships/hyperlink" Target="https://www.pedocs.de/volltexte/2017/14908/pdf/cepsj_2017_3_Saric_Steh_Critical_reflection.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F0145445501255006" TargetMode="External"/><Relationship Id="rId5" Type="http://schemas.openxmlformats.org/officeDocument/2006/relationships/footnotes" Target="footnotes.xml"/><Relationship Id="rId15" Type="http://schemas.openxmlformats.org/officeDocument/2006/relationships/hyperlink" Target="https://eric.ed.gov/?id=EJ773455" TargetMode="External"/><Relationship Id="rId10" Type="http://schemas.openxmlformats.org/officeDocument/2006/relationships/hyperlink" Target="http://dx.doi.org/10.1037/0012-1649.28.5.776" TargetMode="External"/><Relationship Id="rId19" Type="http://schemas.openxmlformats.org/officeDocument/2006/relationships/hyperlink" Target="https://gov.wales/sites/default/files/publications/2019-01/ways-of-supporting-learners-with-autistic-spectrum-disorder-asd.pdf" TargetMode="External"/><Relationship Id="rId4" Type="http://schemas.openxmlformats.org/officeDocument/2006/relationships/webSettings" Target="webSettings.xml"/><Relationship Id="rId9" Type="http://schemas.openxmlformats.org/officeDocument/2006/relationships/hyperlink" Target="https://doi.org/10.1177/004005990703900608" TargetMode="External"/><Relationship Id="rId14" Type="http://schemas.openxmlformats.org/officeDocument/2006/relationships/hyperlink" Target="https://www.sciencedirect.com/science/article/pii/S01907409193125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1252</TotalTime>
  <Pages>29</Pages>
  <Words>8166</Words>
  <Characters>46552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Baldwin H.</dc:creator>
  <cp:keywords/>
  <dc:description/>
  <cp:lastModifiedBy>Baldwin H.</cp:lastModifiedBy>
  <cp:revision>206</cp:revision>
  <dcterms:created xsi:type="dcterms:W3CDTF">2020-10-04T14:01:00Z</dcterms:created>
  <dcterms:modified xsi:type="dcterms:W3CDTF">2020-10-27T09:11:00Z</dcterms:modified>
</cp:coreProperties>
</file>