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FA481D" w14:textId="1A6BC5DD" w:rsidR="00EE30F9" w:rsidRDefault="00EE30F9">
      <w:pPr>
        <w:spacing w:line="360" w:lineRule="auto"/>
        <w:jc w:val="center"/>
        <w:rPr>
          <w:b/>
          <w:sz w:val="28"/>
          <w:szCs w:val="28"/>
        </w:rPr>
      </w:pPr>
    </w:p>
    <w:p w14:paraId="46AD5761" w14:textId="77777777" w:rsidR="00EE30F9" w:rsidRDefault="00EE30F9">
      <w:pPr>
        <w:spacing w:line="360" w:lineRule="auto"/>
        <w:jc w:val="center"/>
        <w:rPr>
          <w:b/>
          <w:sz w:val="28"/>
          <w:szCs w:val="28"/>
        </w:rPr>
      </w:pPr>
    </w:p>
    <w:p w14:paraId="7BC5EFAC" w14:textId="77777777" w:rsidR="00EE30F9" w:rsidRPr="00F16DC1" w:rsidRDefault="00EE30F9">
      <w:pPr>
        <w:spacing w:line="360" w:lineRule="auto"/>
        <w:jc w:val="center"/>
        <w:rPr>
          <w:b/>
          <w:sz w:val="32"/>
          <w:szCs w:val="32"/>
        </w:rPr>
      </w:pPr>
    </w:p>
    <w:p w14:paraId="73888BE6" w14:textId="77777777" w:rsidR="00EE30F9" w:rsidRPr="00F16DC1" w:rsidRDefault="00EE30F9">
      <w:pPr>
        <w:spacing w:line="360" w:lineRule="auto"/>
        <w:jc w:val="center"/>
        <w:rPr>
          <w:b/>
          <w:sz w:val="32"/>
          <w:szCs w:val="32"/>
        </w:rPr>
      </w:pPr>
    </w:p>
    <w:p w14:paraId="0599E38A" w14:textId="77777777" w:rsidR="00E20EE1" w:rsidRDefault="00E20EE1">
      <w:pPr>
        <w:spacing w:line="360" w:lineRule="auto"/>
        <w:jc w:val="center"/>
        <w:rPr>
          <w:b/>
          <w:sz w:val="32"/>
          <w:szCs w:val="32"/>
        </w:rPr>
      </w:pPr>
    </w:p>
    <w:p w14:paraId="49CFAD73" w14:textId="77777777" w:rsidR="00E20EE1" w:rsidRDefault="00E20EE1">
      <w:pPr>
        <w:spacing w:line="360" w:lineRule="auto"/>
        <w:jc w:val="center"/>
        <w:rPr>
          <w:b/>
          <w:sz w:val="32"/>
          <w:szCs w:val="32"/>
        </w:rPr>
      </w:pPr>
    </w:p>
    <w:p w14:paraId="437F9186" w14:textId="77777777" w:rsidR="00E20EE1" w:rsidRDefault="00E20EE1">
      <w:pPr>
        <w:spacing w:line="360" w:lineRule="auto"/>
        <w:jc w:val="center"/>
        <w:rPr>
          <w:b/>
          <w:sz w:val="32"/>
          <w:szCs w:val="32"/>
        </w:rPr>
      </w:pPr>
    </w:p>
    <w:p w14:paraId="33736814" w14:textId="77777777" w:rsidR="00E20EE1" w:rsidRPr="00A20E52" w:rsidRDefault="00E20EE1">
      <w:pPr>
        <w:spacing w:line="360" w:lineRule="auto"/>
        <w:jc w:val="center"/>
        <w:rPr>
          <w:b/>
          <w:sz w:val="40"/>
          <w:szCs w:val="40"/>
        </w:rPr>
      </w:pPr>
    </w:p>
    <w:p w14:paraId="586BDE7B" w14:textId="13F3D656" w:rsidR="00EE30F9" w:rsidRPr="00A20E52" w:rsidRDefault="00000000" w:rsidP="00A20E52">
      <w:pPr>
        <w:spacing w:line="360" w:lineRule="auto"/>
        <w:jc w:val="center"/>
        <w:rPr>
          <w:b/>
          <w:sz w:val="40"/>
          <w:szCs w:val="40"/>
        </w:rPr>
      </w:pPr>
      <w:r w:rsidRPr="00A20E52">
        <w:rPr>
          <w:b/>
          <w:sz w:val="40"/>
          <w:szCs w:val="40"/>
        </w:rPr>
        <w:t>Module: Managing Hotel Administration</w:t>
      </w:r>
    </w:p>
    <w:p w14:paraId="3D42EC20" w14:textId="5222967B" w:rsidR="00EE30F9" w:rsidRPr="00A20E52" w:rsidRDefault="00000000">
      <w:pPr>
        <w:spacing w:line="360" w:lineRule="auto"/>
        <w:jc w:val="center"/>
        <w:rPr>
          <w:b/>
          <w:sz w:val="40"/>
          <w:szCs w:val="40"/>
        </w:rPr>
      </w:pPr>
      <w:r w:rsidRPr="00A20E52">
        <w:rPr>
          <w:b/>
          <w:sz w:val="40"/>
          <w:szCs w:val="40"/>
        </w:rPr>
        <w:t>BMIH6004</w:t>
      </w:r>
    </w:p>
    <w:p w14:paraId="4B69607D" w14:textId="77777777" w:rsidR="00EE30F9" w:rsidRPr="00A20E52" w:rsidRDefault="00000000">
      <w:pPr>
        <w:spacing w:line="360" w:lineRule="auto"/>
        <w:jc w:val="center"/>
        <w:rPr>
          <w:b/>
          <w:sz w:val="40"/>
          <w:szCs w:val="40"/>
        </w:rPr>
      </w:pPr>
      <w:r w:rsidRPr="00A20E52">
        <w:rPr>
          <w:b/>
          <w:sz w:val="40"/>
          <w:szCs w:val="40"/>
        </w:rPr>
        <w:t>Assignment Title: Student Learning Log</w:t>
      </w:r>
    </w:p>
    <w:p w14:paraId="43950995" w14:textId="77777777" w:rsidR="00A20E52" w:rsidRDefault="00A20E52">
      <w:pPr>
        <w:spacing w:line="360" w:lineRule="auto"/>
        <w:jc w:val="center"/>
        <w:rPr>
          <w:b/>
          <w:sz w:val="32"/>
          <w:szCs w:val="32"/>
        </w:rPr>
      </w:pPr>
    </w:p>
    <w:p w14:paraId="7FA9563E" w14:textId="77777777" w:rsidR="00A20E52" w:rsidRDefault="00A20E52">
      <w:pPr>
        <w:spacing w:line="360" w:lineRule="auto"/>
        <w:jc w:val="center"/>
        <w:rPr>
          <w:b/>
          <w:sz w:val="32"/>
          <w:szCs w:val="32"/>
        </w:rPr>
      </w:pPr>
    </w:p>
    <w:p w14:paraId="2C3FD2DA" w14:textId="77777777" w:rsidR="00A20E52" w:rsidRDefault="00A20E52">
      <w:pPr>
        <w:spacing w:line="360" w:lineRule="auto"/>
        <w:jc w:val="center"/>
        <w:rPr>
          <w:b/>
          <w:sz w:val="32"/>
          <w:szCs w:val="32"/>
        </w:rPr>
      </w:pPr>
    </w:p>
    <w:p w14:paraId="45534B43" w14:textId="77777777" w:rsidR="00A20E52" w:rsidRDefault="00A20E52">
      <w:pPr>
        <w:spacing w:line="360" w:lineRule="auto"/>
        <w:jc w:val="center"/>
        <w:rPr>
          <w:b/>
          <w:sz w:val="32"/>
          <w:szCs w:val="32"/>
        </w:rPr>
      </w:pPr>
    </w:p>
    <w:p w14:paraId="3A4F09E4" w14:textId="77777777" w:rsidR="00A20E52" w:rsidRDefault="00A20E52">
      <w:pPr>
        <w:spacing w:line="360" w:lineRule="auto"/>
        <w:jc w:val="center"/>
        <w:rPr>
          <w:b/>
          <w:sz w:val="32"/>
          <w:szCs w:val="32"/>
        </w:rPr>
      </w:pPr>
    </w:p>
    <w:p w14:paraId="4F0750F9" w14:textId="77777777" w:rsidR="00A20E52" w:rsidRDefault="00A20E52">
      <w:pPr>
        <w:spacing w:line="360" w:lineRule="auto"/>
        <w:jc w:val="center"/>
        <w:rPr>
          <w:b/>
          <w:sz w:val="32"/>
          <w:szCs w:val="32"/>
        </w:rPr>
      </w:pPr>
    </w:p>
    <w:p w14:paraId="123E5D11" w14:textId="77777777" w:rsidR="00A20E52" w:rsidRDefault="00A20E52">
      <w:pPr>
        <w:spacing w:line="360" w:lineRule="auto"/>
        <w:jc w:val="center"/>
        <w:rPr>
          <w:b/>
          <w:sz w:val="32"/>
          <w:szCs w:val="32"/>
        </w:rPr>
      </w:pPr>
    </w:p>
    <w:p w14:paraId="768C7F1A" w14:textId="77777777" w:rsidR="00A20E52" w:rsidRDefault="00A20E52">
      <w:pPr>
        <w:spacing w:line="360" w:lineRule="auto"/>
        <w:jc w:val="center"/>
        <w:rPr>
          <w:b/>
          <w:sz w:val="32"/>
          <w:szCs w:val="32"/>
        </w:rPr>
      </w:pPr>
    </w:p>
    <w:p w14:paraId="7DCD42EA" w14:textId="77777777" w:rsidR="00A20E52" w:rsidRDefault="00A20E52">
      <w:pPr>
        <w:spacing w:line="360" w:lineRule="auto"/>
        <w:jc w:val="center"/>
        <w:rPr>
          <w:b/>
          <w:sz w:val="32"/>
          <w:szCs w:val="32"/>
        </w:rPr>
      </w:pPr>
    </w:p>
    <w:p w14:paraId="1CF584E1" w14:textId="77777777" w:rsidR="00A20E52" w:rsidRPr="00A20E52" w:rsidRDefault="00A20E52" w:rsidP="00A20E52">
      <w:pPr>
        <w:spacing w:line="360" w:lineRule="auto"/>
        <w:jc w:val="center"/>
        <w:rPr>
          <w:sz w:val="32"/>
          <w:szCs w:val="32"/>
          <w:lang w:val="en-GB"/>
        </w:rPr>
      </w:pPr>
      <w:r w:rsidRPr="00A20E52">
        <w:rPr>
          <w:sz w:val="32"/>
          <w:szCs w:val="32"/>
          <w:lang w:val="en-GB"/>
        </w:rPr>
        <w:t>Student name: Raluca Ioana Simonca</w:t>
      </w:r>
    </w:p>
    <w:p w14:paraId="11F778B1" w14:textId="77777777" w:rsidR="00A20E52" w:rsidRPr="00A20E52" w:rsidRDefault="00A20E52" w:rsidP="00A20E52">
      <w:pPr>
        <w:spacing w:line="360" w:lineRule="auto"/>
        <w:jc w:val="center"/>
        <w:rPr>
          <w:sz w:val="32"/>
          <w:szCs w:val="32"/>
          <w:lang w:val="en-GB"/>
        </w:rPr>
      </w:pPr>
      <w:r w:rsidRPr="00A20E52">
        <w:rPr>
          <w:sz w:val="32"/>
          <w:szCs w:val="32"/>
          <w:lang w:val="en-GB"/>
        </w:rPr>
        <w:t>Student ID: 2210053</w:t>
      </w:r>
    </w:p>
    <w:p w14:paraId="6EB224DF" w14:textId="3C6614CF" w:rsidR="00F16DC1" w:rsidRPr="00A20E52" w:rsidRDefault="00A20E52" w:rsidP="00A20E52">
      <w:pPr>
        <w:spacing w:line="360" w:lineRule="auto"/>
        <w:jc w:val="center"/>
        <w:rPr>
          <w:sz w:val="32"/>
          <w:szCs w:val="32"/>
          <w:lang w:val="en-GB"/>
        </w:rPr>
      </w:pPr>
      <w:r w:rsidRPr="00A20E52">
        <w:rPr>
          <w:sz w:val="32"/>
          <w:szCs w:val="32"/>
          <w:lang w:val="en-GB"/>
        </w:rPr>
        <w:t>Lecturer name: Jessica Newport</w:t>
      </w:r>
      <w:r w:rsidR="00F16DC1">
        <w:rPr>
          <w:b/>
          <w:sz w:val="32"/>
          <w:szCs w:val="32"/>
        </w:rPr>
        <w:br w:type="page"/>
      </w:r>
    </w:p>
    <w:sdt>
      <w:sdtPr>
        <w:rPr>
          <w:rFonts w:ascii="Arial" w:eastAsia="Arial" w:hAnsi="Arial" w:cs="Arial"/>
          <w:color w:val="auto"/>
          <w:sz w:val="22"/>
          <w:szCs w:val="22"/>
          <w:lang w:val=""/>
        </w:rPr>
        <w:id w:val="1533687256"/>
        <w:docPartObj>
          <w:docPartGallery w:val="Table of Contents"/>
          <w:docPartUnique/>
        </w:docPartObj>
      </w:sdtPr>
      <w:sdtEndPr>
        <w:rPr>
          <w:b/>
          <w:bCs/>
          <w:noProof/>
        </w:rPr>
      </w:sdtEndPr>
      <w:sdtContent>
        <w:p w14:paraId="7DDB69BE" w14:textId="3A280E31" w:rsidR="00F16DC1" w:rsidRPr="00220D45" w:rsidRDefault="00F16DC1" w:rsidP="00F16DC1">
          <w:pPr>
            <w:pStyle w:val="TOCHeading"/>
            <w:spacing w:after="240" w:line="360" w:lineRule="auto"/>
            <w:jc w:val="center"/>
            <w:rPr>
              <w:rFonts w:ascii="Arial" w:hAnsi="Arial" w:cs="Arial"/>
              <w:b/>
              <w:bCs/>
              <w:color w:val="000000" w:themeColor="text1"/>
              <w:sz w:val="28"/>
              <w:szCs w:val="28"/>
            </w:rPr>
          </w:pPr>
          <w:r w:rsidRPr="00220D45">
            <w:rPr>
              <w:rFonts w:ascii="Arial" w:hAnsi="Arial" w:cs="Arial"/>
              <w:b/>
              <w:bCs/>
              <w:color w:val="000000" w:themeColor="text1"/>
              <w:sz w:val="28"/>
              <w:szCs w:val="28"/>
            </w:rPr>
            <w:t>Table of Contents</w:t>
          </w:r>
        </w:p>
        <w:p w14:paraId="4DBDBE9F" w14:textId="50D6E4FB" w:rsidR="00F16DC1" w:rsidRPr="00F16DC1" w:rsidRDefault="00F16DC1" w:rsidP="00F16DC1">
          <w:pPr>
            <w:pStyle w:val="TOC1"/>
            <w:tabs>
              <w:tab w:val="right" w:leader="dot" w:pos="9019"/>
            </w:tabs>
            <w:spacing w:after="240" w:line="360" w:lineRule="auto"/>
            <w:jc w:val="center"/>
            <w:rPr>
              <w:noProof/>
              <w:color w:val="000000" w:themeColor="text1"/>
              <w:sz w:val="24"/>
              <w:szCs w:val="24"/>
            </w:rPr>
          </w:pPr>
          <w:r w:rsidRPr="00F16DC1">
            <w:rPr>
              <w:color w:val="000000" w:themeColor="text1"/>
              <w:sz w:val="24"/>
              <w:szCs w:val="24"/>
            </w:rPr>
            <w:fldChar w:fldCharType="begin"/>
          </w:r>
          <w:r w:rsidRPr="00F16DC1">
            <w:rPr>
              <w:color w:val="000000" w:themeColor="text1"/>
              <w:sz w:val="24"/>
              <w:szCs w:val="24"/>
            </w:rPr>
            <w:instrText xml:space="preserve"> TOC \o "1-3" \h \z \u </w:instrText>
          </w:r>
          <w:r w:rsidRPr="00F16DC1">
            <w:rPr>
              <w:color w:val="000000" w:themeColor="text1"/>
              <w:sz w:val="24"/>
              <w:szCs w:val="24"/>
            </w:rPr>
            <w:fldChar w:fldCharType="separate"/>
          </w:r>
          <w:hyperlink w:anchor="_Toc192026929" w:history="1">
            <w:r w:rsidRPr="00F16DC1">
              <w:rPr>
                <w:rStyle w:val="Hyperlink"/>
                <w:noProof/>
                <w:color w:val="000000" w:themeColor="text1"/>
                <w:sz w:val="24"/>
                <w:szCs w:val="24"/>
              </w:rPr>
              <w:t>Introduction</w:t>
            </w:r>
            <w:r w:rsidRPr="00F16DC1">
              <w:rPr>
                <w:noProof/>
                <w:webHidden/>
                <w:color w:val="000000" w:themeColor="text1"/>
                <w:sz w:val="24"/>
                <w:szCs w:val="24"/>
              </w:rPr>
              <w:tab/>
            </w:r>
            <w:r w:rsidRPr="00F16DC1">
              <w:rPr>
                <w:noProof/>
                <w:webHidden/>
                <w:color w:val="000000" w:themeColor="text1"/>
                <w:sz w:val="24"/>
                <w:szCs w:val="24"/>
              </w:rPr>
              <w:fldChar w:fldCharType="begin"/>
            </w:r>
            <w:r w:rsidRPr="00F16DC1">
              <w:rPr>
                <w:noProof/>
                <w:webHidden/>
                <w:color w:val="000000" w:themeColor="text1"/>
                <w:sz w:val="24"/>
                <w:szCs w:val="24"/>
              </w:rPr>
              <w:instrText xml:space="preserve"> PAGEREF _Toc192026929 \h </w:instrText>
            </w:r>
            <w:r w:rsidRPr="00F16DC1">
              <w:rPr>
                <w:noProof/>
                <w:webHidden/>
                <w:color w:val="000000" w:themeColor="text1"/>
                <w:sz w:val="24"/>
                <w:szCs w:val="24"/>
              </w:rPr>
            </w:r>
            <w:r w:rsidRPr="00F16DC1">
              <w:rPr>
                <w:noProof/>
                <w:webHidden/>
                <w:color w:val="000000" w:themeColor="text1"/>
                <w:sz w:val="24"/>
                <w:szCs w:val="24"/>
              </w:rPr>
              <w:fldChar w:fldCharType="separate"/>
            </w:r>
            <w:r w:rsidRPr="00F16DC1">
              <w:rPr>
                <w:noProof/>
                <w:webHidden/>
                <w:color w:val="000000" w:themeColor="text1"/>
                <w:sz w:val="24"/>
                <w:szCs w:val="24"/>
              </w:rPr>
              <w:t>3</w:t>
            </w:r>
            <w:r w:rsidRPr="00F16DC1">
              <w:rPr>
                <w:noProof/>
                <w:webHidden/>
                <w:color w:val="000000" w:themeColor="text1"/>
                <w:sz w:val="24"/>
                <w:szCs w:val="24"/>
              </w:rPr>
              <w:fldChar w:fldCharType="end"/>
            </w:r>
          </w:hyperlink>
        </w:p>
        <w:p w14:paraId="0346B16F" w14:textId="16D8ED12" w:rsidR="00F16DC1" w:rsidRPr="00F16DC1" w:rsidRDefault="00F16DC1" w:rsidP="00F16DC1">
          <w:pPr>
            <w:pStyle w:val="TOC1"/>
            <w:tabs>
              <w:tab w:val="right" w:leader="dot" w:pos="9019"/>
            </w:tabs>
            <w:spacing w:after="240" w:line="360" w:lineRule="auto"/>
            <w:jc w:val="center"/>
            <w:rPr>
              <w:noProof/>
              <w:color w:val="000000" w:themeColor="text1"/>
              <w:sz w:val="24"/>
              <w:szCs w:val="24"/>
            </w:rPr>
          </w:pPr>
          <w:hyperlink w:anchor="_Toc192026930" w:history="1">
            <w:r w:rsidRPr="00F16DC1">
              <w:rPr>
                <w:rStyle w:val="Hyperlink"/>
                <w:noProof/>
                <w:color w:val="000000" w:themeColor="text1"/>
                <w:sz w:val="24"/>
                <w:szCs w:val="24"/>
              </w:rPr>
              <w:t>Section 1: Reflection on Experience and Personal Development</w:t>
            </w:r>
            <w:r w:rsidRPr="00F16DC1">
              <w:rPr>
                <w:noProof/>
                <w:webHidden/>
                <w:color w:val="000000" w:themeColor="text1"/>
                <w:sz w:val="24"/>
                <w:szCs w:val="24"/>
              </w:rPr>
              <w:tab/>
            </w:r>
            <w:r w:rsidRPr="00F16DC1">
              <w:rPr>
                <w:noProof/>
                <w:webHidden/>
                <w:color w:val="000000" w:themeColor="text1"/>
                <w:sz w:val="24"/>
                <w:szCs w:val="24"/>
              </w:rPr>
              <w:fldChar w:fldCharType="begin"/>
            </w:r>
            <w:r w:rsidRPr="00F16DC1">
              <w:rPr>
                <w:noProof/>
                <w:webHidden/>
                <w:color w:val="000000" w:themeColor="text1"/>
                <w:sz w:val="24"/>
                <w:szCs w:val="24"/>
              </w:rPr>
              <w:instrText xml:space="preserve"> PAGEREF _Toc192026930 \h </w:instrText>
            </w:r>
            <w:r w:rsidRPr="00F16DC1">
              <w:rPr>
                <w:noProof/>
                <w:webHidden/>
                <w:color w:val="000000" w:themeColor="text1"/>
                <w:sz w:val="24"/>
                <w:szCs w:val="24"/>
              </w:rPr>
            </w:r>
            <w:r w:rsidRPr="00F16DC1">
              <w:rPr>
                <w:noProof/>
                <w:webHidden/>
                <w:color w:val="000000" w:themeColor="text1"/>
                <w:sz w:val="24"/>
                <w:szCs w:val="24"/>
              </w:rPr>
              <w:fldChar w:fldCharType="separate"/>
            </w:r>
            <w:r w:rsidRPr="00F16DC1">
              <w:rPr>
                <w:noProof/>
                <w:webHidden/>
                <w:color w:val="000000" w:themeColor="text1"/>
                <w:sz w:val="24"/>
                <w:szCs w:val="24"/>
              </w:rPr>
              <w:t>3</w:t>
            </w:r>
            <w:r w:rsidRPr="00F16DC1">
              <w:rPr>
                <w:noProof/>
                <w:webHidden/>
                <w:color w:val="000000" w:themeColor="text1"/>
                <w:sz w:val="24"/>
                <w:szCs w:val="24"/>
              </w:rPr>
              <w:fldChar w:fldCharType="end"/>
            </w:r>
          </w:hyperlink>
        </w:p>
        <w:p w14:paraId="4A11905E" w14:textId="606C1A65" w:rsidR="00F16DC1" w:rsidRPr="00F16DC1" w:rsidRDefault="00F16DC1" w:rsidP="00F16DC1">
          <w:pPr>
            <w:pStyle w:val="TOC1"/>
            <w:tabs>
              <w:tab w:val="right" w:leader="dot" w:pos="9019"/>
            </w:tabs>
            <w:spacing w:after="240" w:line="360" w:lineRule="auto"/>
            <w:jc w:val="center"/>
            <w:rPr>
              <w:noProof/>
              <w:color w:val="000000" w:themeColor="text1"/>
              <w:sz w:val="24"/>
              <w:szCs w:val="24"/>
            </w:rPr>
          </w:pPr>
          <w:hyperlink w:anchor="_Toc192026931" w:history="1">
            <w:r w:rsidRPr="00F16DC1">
              <w:rPr>
                <w:rStyle w:val="Hyperlink"/>
                <w:noProof/>
                <w:color w:val="000000" w:themeColor="text1"/>
                <w:sz w:val="24"/>
                <w:szCs w:val="24"/>
              </w:rPr>
              <w:t>Section 2: Critical Analysis of Work-Based Skills and Technical Knowledge</w:t>
            </w:r>
            <w:r w:rsidRPr="00F16DC1">
              <w:rPr>
                <w:noProof/>
                <w:webHidden/>
                <w:color w:val="000000" w:themeColor="text1"/>
                <w:sz w:val="24"/>
                <w:szCs w:val="24"/>
              </w:rPr>
              <w:tab/>
            </w:r>
            <w:r w:rsidRPr="00F16DC1">
              <w:rPr>
                <w:noProof/>
                <w:webHidden/>
                <w:color w:val="000000" w:themeColor="text1"/>
                <w:sz w:val="24"/>
                <w:szCs w:val="24"/>
              </w:rPr>
              <w:fldChar w:fldCharType="begin"/>
            </w:r>
            <w:r w:rsidRPr="00F16DC1">
              <w:rPr>
                <w:noProof/>
                <w:webHidden/>
                <w:color w:val="000000" w:themeColor="text1"/>
                <w:sz w:val="24"/>
                <w:szCs w:val="24"/>
              </w:rPr>
              <w:instrText xml:space="preserve"> PAGEREF _Toc192026931 \h </w:instrText>
            </w:r>
            <w:r w:rsidRPr="00F16DC1">
              <w:rPr>
                <w:noProof/>
                <w:webHidden/>
                <w:color w:val="000000" w:themeColor="text1"/>
                <w:sz w:val="24"/>
                <w:szCs w:val="24"/>
              </w:rPr>
            </w:r>
            <w:r w:rsidRPr="00F16DC1">
              <w:rPr>
                <w:noProof/>
                <w:webHidden/>
                <w:color w:val="000000" w:themeColor="text1"/>
                <w:sz w:val="24"/>
                <w:szCs w:val="24"/>
              </w:rPr>
              <w:fldChar w:fldCharType="separate"/>
            </w:r>
            <w:r w:rsidRPr="00F16DC1">
              <w:rPr>
                <w:noProof/>
                <w:webHidden/>
                <w:color w:val="000000" w:themeColor="text1"/>
                <w:sz w:val="24"/>
                <w:szCs w:val="24"/>
              </w:rPr>
              <w:t>4</w:t>
            </w:r>
            <w:r w:rsidRPr="00F16DC1">
              <w:rPr>
                <w:noProof/>
                <w:webHidden/>
                <w:color w:val="000000" w:themeColor="text1"/>
                <w:sz w:val="24"/>
                <w:szCs w:val="24"/>
              </w:rPr>
              <w:fldChar w:fldCharType="end"/>
            </w:r>
          </w:hyperlink>
        </w:p>
        <w:p w14:paraId="1EDC43F7" w14:textId="2DB7357D" w:rsidR="00F16DC1" w:rsidRPr="00F16DC1" w:rsidRDefault="00F16DC1" w:rsidP="00F16DC1">
          <w:pPr>
            <w:pStyle w:val="TOC1"/>
            <w:tabs>
              <w:tab w:val="right" w:leader="dot" w:pos="9019"/>
            </w:tabs>
            <w:spacing w:after="240" w:line="360" w:lineRule="auto"/>
            <w:jc w:val="center"/>
            <w:rPr>
              <w:noProof/>
              <w:color w:val="000000" w:themeColor="text1"/>
              <w:sz w:val="24"/>
              <w:szCs w:val="24"/>
            </w:rPr>
          </w:pPr>
          <w:hyperlink w:anchor="_Toc192026932" w:history="1">
            <w:r w:rsidRPr="00F16DC1">
              <w:rPr>
                <w:rStyle w:val="Hyperlink"/>
                <w:noProof/>
                <w:color w:val="000000" w:themeColor="text1"/>
                <w:sz w:val="24"/>
                <w:szCs w:val="24"/>
              </w:rPr>
              <w:t>Section 3: Reflection on Organisational Issues</w:t>
            </w:r>
            <w:r w:rsidRPr="00F16DC1">
              <w:rPr>
                <w:noProof/>
                <w:webHidden/>
                <w:color w:val="000000" w:themeColor="text1"/>
                <w:sz w:val="24"/>
                <w:szCs w:val="24"/>
              </w:rPr>
              <w:tab/>
            </w:r>
            <w:r w:rsidRPr="00F16DC1">
              <w:rPr>
                <w:noProof/>
                <w:webHidden/>
                <w:color w:val="000000" w:themeColor="text1"/>
                <w:sz w:val="24"/>
                <w:szCs w:val="24"/>
              </w:rPr>
              <w:fldChar w:fldCharType="begin"/>
            </w:r>
            <w:r w:rsidRPr="00F16DC1">
              <w:rPr>
                <w:noProof/>
                <w:webHidden/>
                <w:color w:val="000000" w:themeColor="text1"/>
                <w:sz w:val="24"/>
                <w:szCs w:val="24"/>
              </w:rPr>
              <w:instrText xml:space="preserve"> PAGEREF _Toc192026932 \h </w:instrText>
            </w:r>
            <w:r w:rsidRPr="00F16DC1">
              <w:rPr>
                <w:noProof/>
                <w:webHidden/>
                <w:color w:val="000000" w:themeColor="text1"/>
                <w:sz w:val="24"/>
                <w:szCs w:val="24"/>
              </w:rPr>
            </w:r>
            <w:r w:rsidRPr="00F16DC1">
              <w:rPr>
                <w:noProof/>
                <w:webHidden/>
                <w:color w:val="000000" w:themeColor="text1"/>
                <w:sz w:val="24"/>
                <w:szCs w:val="24"/>
              </w:rPr>
              <w:fldChar w:fldCharType="separate"/>
            </w:r>
            <w:r w:rsidRPr="00F16DC1">
              <w:rPr>
                <w:noProof/>
                <w:webHidden/>
                <w:color w:val="000000" w:themeColor="text1"/>
                <w:sz w:val="24"/>
                <w:szCs w:val="24"/>
              </w:rPr>
              <w:t>6</w:t>
            </w:r>
            <w:r w:rsidRPr="00F16DC1">
              <w:rPr>
                <w:noProof/>
                <w:webHidden/>
                <w:color w:val="000000" w:themeColor="text1"/>
                <w:sz w:val="24"/>
                <w:szCs w:val="24"/>
              </w:rPr>
              <w:fldChar w:fldCharType="end"/>
            </w:r>
          </w:hyperlink>
        </w:p>
        <w:p w14:paraId="03280EBC" w14:textId="3EFD7736" w:rsidR="00F16DC1" w:rsidRPr="00F16DC1" w:rsidRDefault="00F16DC1" w:rsidP="00F16DC1">
          <w:pPr>
            <w:pStyle w:val="TOC1"/>
            <w:tabs>
              <w:tab w:val="right" w:leader="dot" w:pos="9019"/>
            </w:tabs>
            <w:spacing w:after="240" w:line="360" w:lineRule="auto"/>
            <w:jc w:val="center"/>
            <w:rPr>
              <w:noProof/>
              <w:color w:val="000000" w:themeColor="text1"/>
              <w:sz w:val="24"/>
              <w:szCs w:val="24"/>
            </w:rPr>
          </w:pPr>
          <w:hyperlink w:anchor="_Toc192026933" w:history="1">
            <w:r w:rsidRPr="00F16DC1">
              <w:rPr>
                <w:rStyle w:val="Hyperlink"/>
                <w:noProof/>
                <w:color w:val="000000" w:themeColor="text1"/>
                <w:sz w:val="24"/>
                <w:szCs w:val="24"/>
              </w:rPr>
              <w:t>Conclusion and Action Plan</w:t>
            </w:r>
            <w:r w:rsidRPr="00F16DC1">
              <w:rPr>
                <w:noProof/>
                <w:webHidden/>
                <w:color w:val="000000" w:themeColor="text1"/>
                <w:sz w:val="24"/>
                <w:szCs w:val="24"/>
              </w:rPr>
              <w:tab/>
            </w:r>
            <w:r w:rsidRPr="00F16DC1">
              <w:rPr>
                <w:noProof/>
                <w:webHidden/>
                <w:color w:val="000000" w:themeColor="text1"/>
                <w:sz w:val="24"/>
                <w:szCs w:val="24"/>
              </w:rPr>
              <w:fldChar w:fldCharType="begin"/>
            </w:r>
            <w:r w:rsidRPr="00F16DC1">
              <w:rPr>
                <w:noProof/>
                <w:webHidden/>
                <w:color w:val="000000" w:themeColor="text1"/>
                <w:sz w:val="24"/>
                <w:szCs w:val="24"/>
              </w:rPr>
              <w:instrText xml:space="preserve"> PAGEREF _Toc192026933 \h </w:instrText>
            </w:r>
            <w:r w:rsidRPr="00F16DC1">
              <w:rPr>
                <w:noProof/>
                <w:webHidden/>
                <w:color w:val="000000" w:themeColor="text1"/>
                <w:sz w:val="24"/>
                <w:szCs w:val="24"/>
              </w:rPr>
            </w:r>
            <w:r w:rsidRPr="00F16DC1">
              <w:rPr>
                <w:noProof/>
                <w:webHidden/>
                <w:color w:val="000000" w:themeColor="text1"/>
                <w:sz w:val="24"/>
                <w:szCs w:val="24"/>
              </w:rPr>
              <w:fldChar w:fldCharType="separate"/>
            </w:r>
            <w:r w:rsidRPr="00F16DC1">
              <w:rPr>
                <w:noProof/>
                <w:webHidden/>
                <w:color w:val="000000" w:themeColor="text1"/>
                <w:sz w:val="24"/>
                <w:szCs w:val="24"/>
              </w:rPr>
              <w:t>7</w:t>
            </w:r>
            <w:r w:rsidRPr="00F16DC1">
              <w:rPr>
                <w:noProof/>
                <w:webHidden/>
                <w:color w:val="000000" w:themeColor="text1"/>
                <w:sz w:val="24"/>
                <w:szCs w:val="24"/>
              </w:rPr>
              <w:fldChar w:fldCharType="end"/>
            </w:r>
          </w:hyperlink>
        </w:p>
        <w:p w14:paraId="32C9F806" w14:textId="16F78328" w:rsidR="00F16DC1" w:rsidRPr="00F16DC1" w:rsidRDefault="00F16DC1" w:rsidP="00F16DC1">
          <w:pPr>
            <w:pStyle w:val="TOC1"/>
            <w:tabs>
              <w:tab w:val="right" w:leader="dot" w:pos="9019"/>
            </w:tabs>
            <w:spacing w:after="240" w:line="360" w:lineRule="auto"/>
            <w:jc w:val="center"/>
            <w:rPr>
              <w:noProof/>
              <w:color w:val="000000" w:themeColor="text1"/>
              <w:sz w:val="24"/>
              <w:szCs w:val="24"/>
            </w:rPr>
          </w:pPr>
          <w:hyperlink w:anchor="_Toc192026934" w:history="1">
            <w:r w:rsidRPr="00F16DC1">
              <w:rPr>
                <w:rStyle w:val="Hyperlink"/>
                <w:noProof/>
                <w:color w:val="000000" w:themeColor="text1"/>
                <w:sz w:val="24"/>
                <w:szCs w:val="24"/>
              </w:rPr>
              <w:t>References</w:t>
            </w:r>
            <w:r w:rsidRPr="00F16DC1">
              <w:rPr>
                <w:noProof/>
                <w:webHidden/>
                <w:color w:val="000000" w:themeColor="text1"/>
                <w:sz w:val="24"/>
                <w:szCs w:val="24"/>
              </w:rPr>
              <w:tab/>
            </w:r>
            <w:r w:rsidRPr="00F16DC1">
              <w:rPr>
                <w:noProof/>
                <w:webHidden/>
                <w:color w:val="000000" w:themeColor="text1"/>
                <w:sz w:val="24"/>
                <w:szCs w:val="24"/>
              </w:rPr>
              <w:fldChar w:fldCharType="begin"/>
            </w:r>
            <w:r w:rsidRPr="00F16DC1">
              <w:rPr>
                <w:noProof/>
                <w:webHidden/>
                <w:color w:val="000000" w:themeColor="text1"/>
                <w:sz w:val="24"/>
                <w:szCs w:val="24"/>
              </w:rPr>
              <w:instrText xml:space="preserve"> PAGEREF _Toc192026934 \h </w:instrText>
            </w:r>
            <w:r w:rsidRPr="00F16DC1">
              <w:rPr>
                <w:noProof/>
                <w:webHidden/>
                <w:color w:val="000000" w:themeColor="text1"/>
                <w:sz w:val="24"/>
                <w:szCs w:val="24"/>
              </w:rPr>
            </w:r>
            <w:r w:rsidRPr="00F16DC1">
              <w:rPr>
                <w:noProof/>
                <w:webHidden/>
                <w:color w:val="000000" w:themeColor="text1"/>
                <w:sz w:val="24"/>
                <w:szCs w:val="24"/>
              </w:rPr>
              <w:fldChar w:fldCharType="separate"/>
            </w:r>
            <w:r w:rsidRPr="00F16DC1">
              <w:rPr>
                <w:noProof/>
                <w:webHidden/>
                <w:color w:val="000000" w:themeColor="text1"/>
                <w:sz w:val="24"/>
                <w:szCs w:val="24"/>
              </w:rPr>
              <w:t>9</w:t>
            </w:r>
            <w:r w:rsidRPr="00F16DC1">
              <w:rPr>
                <w:noProof/>
                <w:webHidden/>
                <w:color w:val="000000" w:themeColor="text1"/>
                <w:sz w:val="24"/>
                <w:szCs w:val="24"/>
              </w:rPr>
              <w:fldChar w:fldCharType="end"/>
            </w:r>
          </w:hyperlink>
        </w:p>
        <w:p w14:paraId="6574AAE3" w14:textId="306F554C" w:rsidR="00F16DC1" w:rsidRDefault="00F16DC1" w:rsidP="00F16DC1">
          <w:pPr>
            <w:spacing w:after="240" w:line="360" w:lineRule="auto"/>
            <w:jc w:val="center"/>
          </w:pPr>
          <w:r w:rsidRPr="00F16DC1">
            <w:rPr>
              <w:noProof/>
              <w:color w:val="000000" w:themeColor="text1"/>
              <w:sz w:val="24"/>
              <w:szCs w:val="24"/>
            </w:rPr>
            <w:fldChar w:fldCharType="end"/>
          </w:r>
        </w:p>
      </w:sdtContent>
    </w:sdt>
    <w:p w14:paraId="2516030B" w14:textId="77777777" w:rsidR="00F16DC1" w:rsidRPr="00F16DC1" w:rsidRDefault="00F16DC1" w:rsidP="00F16DC1">
      <w:pPr>
        <w:spacing w:line="360" w:lineRule="auto"/>
        <w:jc w:val="both"/>
        <w:rPr>
          <w:b/>
          <w:sz w:val="32"/>
          <w:szCs w:val="32"/>
        </w:rPr>
      </w:pPr>
    </w:p>
    <w:p w14:paraId="24A78596" w14:textId="77777777" w:rsidR="00EE30F9" w:rsidRDefault="00EE30F9">
      <w:pPr>
        <w:spacing w:line="360" w:lineRule="auto"/>
        <w:jc w:val="center"/>
        <w:rPr>
          <w:b/>
          <w:sz w:val="28"/>
          <w:szCs w:val="28"/>
        </w:rPr>
      </w:pPr>
    </w:p>
    <w:p w14:paraId="49BC8DBB" w14:textId="77777777" w:rsidR="00EE30F9" w:rsidRDefault="00EE30F9">
      <w:pPr>
        <w:spacing w:line="360" w:lineRule="auto"/>
        <w:jc w:val="center"/>
        <w:rPr>
          <w:b/>
          <w:sz w:val="28"/>
          <w:szCs w:val="28"/>
        </w:rPr>
      </w:pPr>
    </w:p>
    <w:p w14:paraId="61960849" w14:textId="77777777" w:rsidR="00EE30F9" w:rsidRDefault="00000000">
      <w:r>
        <w:br w:type="page"/>
      </w:r>
    </w:p>
    <w:p w14:paraId="53C8D20D" w14:textId="77777777" w:rsidR="00EE30F9" w:rsidRDefault="00000000">
      <w:pPr>
        <w:pStyle w:val="Heading1"/>
      </w:pPr>
      <w:bookmarkStart w:id="0" w:name="_bam2xi33kblx" w:colFirst="0" w:colLast="0"/>
      <w:bookmarkStart w:id="1" w:name="_Toc192026929"/>
      <w:bookmarkEnd w:id="0"/>
      <w:r>
        <w:lastRenderedPageBreak/>
        <w:t>Introduction</w:t>
      </w:r>
      <w:bookmarkEnd w:id="1"/>
    </w:p>
    <w:p w14:paraId="5A2F2E63" w14:textId="77777777" w:rsidR="00EE30F9" w:rsidRDefault="00000000">
      <w:pPr>
        <w:spacing w:before="240" w:after="240" w:line="360" w:lineRule="auto"/>
        <w:jc w:val="both"/>
        <w:rPr>
          <w:sz w:val="24"/>
          <w:szCs w:val="24"/>
        </w:rPr>
      </w:pPr>
      <w:r>
        <w:rPr>
          <w:sz w:val="24"/>
          <w:szCs w:val="24"/>
        </w:rPr>
        <w:t>Novotel Wembley is one of the prominent players within the premium hotel category that caters to a diverse group of travellers. The administrative operations of the brand ensure smooth functioning within various departments including revenue management, finances, and the reception office. Collaboratively, these departments contribute to offering financial sustainability and efficiency in operations.</w:t>
      </w:r>
    </w:p>
    <w:p w14:paraId="5F137ADB" w14:textId="77777777" w:rsidR="00EE30F9" w:rsidRDefault="00000000">
      <w:pPr>
        <w:spacing w:before="240" w:after="240" w:line="360" w:lineRule="auto"/>
        <w:jc w:val="both"/>
        <w:rPr>
          <w:b/>
          <w:i/>
          <w:sz w:val="24"/>
          <w:szCs w:val="24"/>
        </w:rPr>
      </w:pPr>
      <w:r>
        <w:rPr>
          <w:b/>
          <w:i/>
          <w:sz w:val="24"/>
          <w:szCs w:val="24"/>
        </w:rPr>
        <w:t>Learning Objectives:</w:t>
      </w:r>
    </w:p>
    <w:p w14:paraId="095D1D2C" w14:textId="77777777" w:rsidR="00EE30F9" w:rsidRDefault="00000000">
      <w:pPr>
        <w:numPr>
          <w:ilvl w:val="0"/>
          <w:numId w:val="2"/>
        </w:numPr>
        <w:spacing w:before="240" w:line="360" w:lineRule="auto"/>
        <w:jc w:val="both"/>
        <w:rPr>
          <w:sz w:val="24"/>
          <w:szCs w:val="24"/>
        </w:rPr>
      </w:pPr>
      <w:r>
        <w:rPr>
          <w:sz w:val="24"/>
          <w:szCs w:val="24"/>
        </w:rPr>
        <w:t>To gain insights into the administrative functioning of the hotels at operational levels.</w:t>
      </w:r>
    </w:p>
    <w:p w14:paraId="5434CCE4" w14:textId="77777777" w:rsidR="00EE30F9" w:rsidRDefault="00000000">
      <w:pPr>
        <w:numPr>
          <w:ilvl w:val="0"/>
          <w:numId w:val="2"/>
        </w:numPr>
        <w:spacing w:line="360" w:lineRule="auto"/>
        <w:jc w:val="both"/>
        <w:rPr>
          <w:sz w:val="24"/>
          <w:szCs w:val="24"/>
        </w:rPr>
      </w:pPr>
      <w:r>
        <w:rPr>
          <w:sz w:val="24"/>
          <w:szCs w:val="24"/>
        </w:rPr>
        <w:t>To underscore the responsibility and skills required within the role of a supervisor.</w:t>
      </w:r>
    </w:p>
    <w:p w14:paraId="08A5319B" w14:textId="77777777" w:rsidR="00EE30F9" w:rsidRDefault="00000000">
      <w:pPr>
        <w:numPr>
          <w:ilvl w:val="0"/>
          <w:numId w:val="2"/>
        </w:numPr>
        <w:spacing w:line="360" w:lineRule="auto"/>
        <w:jc w:val="both"/>
        <w:rPr>
          <w:sz w:val="24"/>
          <w:szCs w:val="24"/>
        </w:rPr>
      </w:pPr>
      <w:r>
        <w:rPr>
          <w:sz w:val="24"/>
          <w:szCs w:val="24"/>
        </w:rPr>
        <w:t>To develop technical expertise related to the management systems of the hotels and finances.</w:t>
      </w:r>
    </w:p>
    <w:p w14:paraId="446CB491" w14:textId="77777777" w:rsidR="00EE30F9" w:rsidRDefault="00000000">
      <w:pPr>
        <w:numPr>
          <w:ilvl w:val="0"/>
          <w:numId w:val="2"/>
        </w:numPr>
        <w:spacing w:after="240" w:line="360" w:lineRule="auto"/>
        <w:jc w:val="both"/>
        <w:rPr>
          <w:sz w:val="24"/>
          <w:szCs w:val="24"/>
        </w:rPr>
      </w:pPr>
      <w:r>
        <w:rPr>
          <w:sz w:val="24"/>
          <w:szCs w:val="24"/>
        </w:rPr>
        <w:t>To identify the challenges within the administrative processes and propose an action plan.</w:t>
      </w:r>
    </w:p>
    <w:p w14:paraId="1957ED6E" w14:textId="77777777" w:rsidR="00EE30F9" w:rsidRDefault="00000000">
      <w:pPr>
        <w:pStyle w:val="Heading1"/>
      </w:pPr>
      <w:bookmarkStart w:id="2" w:name="_fo6kg9grmjle" w:colFirst="0" w:colLast="0"/>
      <w:bookmarkStart w:id="3" w:name="_Toc192026930"/>
      <w:bookmarkEnd w:id="2"/>
      <w:r>
        <w:t>Section 1: Reflection on Experience and Personal Development</w:t>
      </w:r>
      <w:bookmarkEnd w:id="3"/>
    </w:p>
    <w:p w14:paraId="5D3C44C4" w14:textId="77777777" w:rsidR="00EE30F9" w:rsidRDefault="00000000">
      <w:pPr>
        <w:spacing w:before="240" w:after="240" w:line="360" w:lineRule="auto"/>
        <w:jc w:val="both"/>
        <w:rPr>
          <w:sz w:val="24"/>
          <w:szCs w:val="24"/>
        </w:rPr>
      </w:pPr>
      <w:r>
        <w:rPr>
          <w:sz w:val="24"/>
          <w:szCs w:val="24"/>
        </w:rPr>
        <w:t xml:space="preserve">The overall process of reflection will be evaluated using the Gibbs Reflective model which will explore the process of learning and development. During my placement process, I gained significant opportunities to engage in various supervisory roles within various administrative departments. The role of the supervisor included the review of financial reporting and managing the records of guests within the hospitality sector (ASET, 2017). Apart from this, supporting the HR within the recruitment process and management of employees were some of the roles I had to undertake during my placement at Novotel as a supervisor. Moreover, I helped the financial departments to process the invoices and coordinate with the suppliers of the organisation. During the primary stages of my placement process, I felt excited to gain practical experience in hotel administration. I was further aware of the complexities of managing various aspects of operations for the organisation. Considering this, I became comfortable with my role and gained the confidence to handle various administrative tasks. Assisting in resolving the inquiries of customers and managing the financial documents within a </w:t>
      </w:r>
      <w:r>
        <w:rPr>
          <w:sz w:val="24"/>
          <w:szCs w:val="24"/>
        </w:rPr>
        <w:lastRenderedPageBreak/>
        <w:t xml:space="preserve">work environment provides a supervisor with a sense of accomplishment (Hagg, 2013). Considering this, during the later stages of the placement, I felt prepared for future roles in leadership within the hospitality dynamics. The overall experience has fostered various positive aspects, primarily the understanding of how the operations at an administrative level could impact the overall efficiency of the hotel. Therefore, a supervisor is required to enhance their problem-solving skills to cater to the importance of leadership within an organisational context (Vallen </w:t>
      </w:r>
      <w:r>
        <w:rPr>
          <w:i/>
          <w:sz w:val="24"/>
          <w:szCs w:val="24"/>
        </w:rPr>
        <w:t xml:space="preserve">et al. </w:t>
      </w:r>
      <w:r>
        <w:rPr>
          <w:sz w:val="24"/>
          <w:szCs w:val="24"/>
        </w:rPr>
        <w:t xml:space="preserve">2014). However, I have observed that there are significant challenges I faced during my placement as a supervisor. The adaptation to a rapidly evolving administrative work requires an individual to undertake multiple tasks simultaneously (Johnston </w:t>
      </w:r>
      <w:r>
        <w:rPr>
          <w:i/>
          <w:sz w:val="24"/>
          <w:szCs w:val="24"/>
        </w:rPr>
        <w:t xml:space="preserve">et al. </w:t>
      </w:r>
      <w:r>
        <w:rPr>
          <w:sz w:val="24"/>
          <w:szCs w:val="24"/>
        </w:rPr>
        <w:t xml:space="preserve">2012). In alignment with this challenge, I have observed that the management of financial records requires a significant accuracy level to conduct the work effectively. Therefore, through the overall experience, I learned to effectively prioritise tasks and maintain focus on my work. The overall experience has underscored the importance of enhancing both academic and professional skills to cater to an administrative role. The development of communication skills is important to channel important messages to other departments to ensure accuracy in business operations (Walker, 2021). I have further observed that the leverage of financial skills would help me ensure accurate management of budget and reporting while conducting multiple tasks at the same time. Considering my developmental process as a supervisor for Novotel, I have analysed that my hands-on experiences in customer services have helped me adapt to the interaction processes with the guests. Moreover, the evaluation of Tannenbaum and Schmidt's Leadership Continuum theory learnt within my academics has helped me provide insights to enhance my decision-making process. This theory underscores the approaches of an individual to effectively conduct work and measure their overall impacts on the performance of the team (Helmp'd, 2021). Therefore, this shadow placement has helped me align my theoretical and practical experience to strengthen my capabilities in managing administrative responsibilities.   </w:t>
      </w:r>
    </w:p>
    <w:p w14:paraId="6C26E8B2" w14:textId="77777777" w:rsidR="00EE30F9" w:rsidRDefault="00000000">
      <w:pPr>
        <w:pStyle w:val="Heading1"/>
      </w:pPr>
      <w:bookmarkStart w:id="4" w:name="_t2rfpayfb201" w:colFirst="0" w:colLast="0"/>
      <w:bookmarkStart w:id="5" w:name="_Toc192026931"/>
      <w:bookmarkEnd w:id="4"/>
      <w:r>
        <w:t>Section 2: Critical Analysis of Work-Based Skills and Technical Knowledge</w:t>
      </w:r>
      <w:bookmarkEnd w:id="5"/>
    </w:p>
    <w:p w14:paraId="2BB9D82C" w14:textId="77777777" w:rsidR="00EE30F9" w:rsidRDefault="00000000">
      <w:pPr>
        <w:spacing w:before="240" w:after="240" w:line="360" w:lineRule="auto"/>
        <w:jc w:val="both"/>
        <w:rPr>
          <w:sz w:val="24"/>
          <w:szCs w:val="24"/>
        </w:rPr>
      </w:pPr>
      <w:r>
        <w:rPr>
          <w:sz w:val="24"/>
          <w:szCs w:val="24"/>
        </w:rPr>
        <w:t xml:space="preserve">An effective administration within a work environment relies mostly on the skills of the employees and the management teams of the organisation (Kim and Jung, 2022). </w:t>
      </w:r>
      <w:r>
        <w:rPr>
          <w:sz w:val="24"/>
          <w:szCs w:val="24"/>
        </w:rPr>
        <w:lastRenderedPageBreak/>
        <w:t>Considering this, throughout the experiences of shadowing, I have observed that the skills that had contributed to the efficacy of the hotel operations included a structured process which could be evaluated using Kolb's Reflective Model.</w:t>
      </w:r>
    </w:p>
    <w:tbl>
      <w:tblPr>
        <w:tblStyle w:val="Table3"/>
        <w:tblW w:w="874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280"/>
        <w:gridCol w:w="2850"/>
        <w:gridCol w:w="3615"/>
      </w:tblGrid>
      <w:tr w:rsidR="00EE30F9" w14:paraId="14C8539E" w14:textId="77777777">
        <w:trPr>
          <w:trHeight w:val="600"/>
        </w:trPr>
        <w:tc>
          <w:tcPr>
            <w:tcW w:w="2280" w:type="dxa"/>
            <w:tcBorders>
              <w:top w:val="single" w:sz="7" w:space="0" w:color="000000"/>
              <w:left w:val="single" w:sz="7" w:space="0" w:color="000000"/>
              <w:bottom w:val="single" w:sz="7" w:space="0" w:color="000000"/>
              <w:right w:val="single" w:sz="7" w:space="0" w:color="000000"/>
            </w:tcBorders>
            <w:tcMar>
              <w:top w:w="0" w:type="dxa"/>
              <w:left w:w="100" w:type="dxa"/>
              <w:bottom w:w="0" w:type="dxa"/>
              <w:right w:w="100" w:type="dxa"/>
            </w:tcMar>
          </w:tcPr>
          <w:p w14:paraId="13A6CBDB" w14:textId="77777777" w:rsidR="00EE30F9" w:rsidRDefault="00000000">
            <w:pPr>
              <w:spacing w:before="240" w:line="360" w:lineRule="auto"/>
              <w:jc w:val="center"/>
              <w:rPr>
                <w:b/>
                <w:sz w:val="24"/>
                <w:szCs w:val="24"/>
              </w:rPr>
            </w:pPr>
            <w:r>
              <w:rPr>
                <w:b/>
                <w:sz w:val="24"/>
                <w:szCs w:val="24"/>
              </w:rPr>
              <w:t>Kolb’s Learning Stage</w:t>
            </w:r>
          </w:p>
        </w:tc>
        <w:tc>
          <w:tcPr>
            <w:tcW w:w="2850"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00E7490F" w14:textId="77777777" w:rsidR="00EE30F9" w:rsidRDefault="00000000">
            <w:pPr>
              <w:spacing w:before="240" w:line="360" w:lineRule="auto"/>
              <w:jc w:val="center"/>
              <w:rPr>
                <w:b/>
                <w:sz w:val="24"/>
                <w:szCs w:val="24"/>
              </w:rPr>
            </w:pPr>
            <w:r>
              <w:rPr>
                <w:b/>
                <w:sz w:val="24"/>
                <w:szCs w:val="24"/>
              </w:rPr>
              <w:t>Description</w:t>
            </w:r>
          </w:p>
        </w:tc>
        <w:tc>
          <w:tcPr>
            <w:tcW w:w="3615"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43EA7647" w14:textId="77777777" w:rsidR="00EE30F9" w:rsidRDefault="00000000">
            <w:pPr>
              <w:spacing w:before="240" w:line="360" w:lineRule="auto"/>
              <w:jc w:val="center"/>
              <w:rPr>
                <w:b/>
                <w:sz w:val="24"/>
                <w:szCs w:val="24"/>
              </w:rPr>
            </w:pPr>
            <w:r>
              <w:rPr>
                <w:b/>
                <w:sz w:val="24"/>
                <w:szCs w:val="24"/>
              </w:rPr>
              <w:t>Reflective Analysis</w:t>
            </w:r>
          </w:p>
        </w:tc>
      </w:tr>
      <w:tr w:rsidR="00EE30F9" w14:paraId="5D67367F" w14:textId="77777777">
        <w:trPr>
          <w:trHeight w:val="2040"/>
        </w:trPr>
        <w:tc>
          <w:tcPr>
            <w:tcW w:w="2280"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643CA0D3" w14:textId="77777777" w:rsidR="00EE30F9" w:rsidRDefault="00000000">
            <w:pPr>
              <w:spacing w:before="240" w:line="360" w:lineRule="auto"/>
              <w:jc w:val="both"/>
              <w:rPr>
                <w:sz w:val="24"/>
                <w:szCs w:val="24"/>
              </w:rPr>
            </w:pPr>
            <w:r>
              <w:rPr>
                <w:sz w:val="24"/>
                <w:szCs w:val="24"/>
              </w:rPr>
              <w:t>Concrete Experience</w:t>
            </w:r>
          </w:p>
        </w:tc>
        <w:tc>
          <w:tcPr>
            <w:tcW w:w="2850" w:type="dxa"/>
            <w:tcBorders>
              <w:top w:val="nil"/>
              <w:left w:val="nil"/>
              <w:bottom w:val="single" w:sz="7" w:space="0" w:color="000000"/>
              <w:right w:val="single" w:sz="7" w:space="0" w:color="000000"/>
            </w:tcBorders>
            <w:tcMar>
              <w:top w:w="0" w:type="dxa"/>
              <w:left w:w="100" w:type="dxa"/>
              <w:bottom w:w="0" w:type="dxa"/>
              <w:right w:w="100" w:type="dxa"/>
            </w:tcMar>
          </w:tcPr>
          <w:p w14:paraId="04F2A2FC" w14:textId="77777777" w:rsidR="00EE30F9" w:rsidRDefault="00000000">
            <w:pPr>
              <w:spacing w:before="240" w:line="360" w:lineRule="auto"/>
              <w:jc w:val="both"/>
              <w:rPr>
                <w:sz w:val="24"/>
                <w:szCs w:val="24"/>
              </w:rPr>
            </w:pPr>
            <w:r>
              <w:rPr>
                <w:sz w:val="24"/>
                <w:szCs w:val="24"/>
              </w:rPr>
              <w:t>Engaging in real-world administrative tasks, including assisting with guest check-ins, managing financial reports, and coordinating with HR for employee onboarding.</w:t>
            </w:r>
          </w:p>
        </w:tc>
        <w:tc>
          <w:tcPr>
            <w:tcW w:w="3615" w:type="dxa"/>
            <w:tcBorders>
              <w:top w:val="nil"/>
              <w:left w:val="nil"/>
              <w:bottom w:val="single" w:sz="7" w:space="0" w:color="000000"/>
              <w:right w:val="single" w:sz="7" w:space="0" w:color="000000"/>
            </w:tcBorders>
            <w:tcMar>
              <w:top w:w="0" w:type="dxa"/>
              <w:left w:w="100" w:type="dxa"/>
              <w:bottom w:w="0" w:type="dxa"/>
              <w:right w:w="100" w:type="dxa"/>
            </w:tcMar>
          </w:tcPr>
          <w:p w14:paraId="6B635956" w14:textId="7022C4A2" w:rsidR="00EE30F9" w:rsidRDefault="00000000">
            <w:pPr>
              <w:spacing w:before="240" w:line="360" w:lineRule="auto"/>
              <w:jc w:val="both"/>
              <w:rPr>
                <w:sz w:val="24"/>
                <w:szCs w:val="24"/>
              </w:rPr>
            </w:pPr>
            <w:r>
              <w:rPr>
                <w:sz w:val="24"/>
                <w:szCs w:val="24"/>
              </w:rPr>
              <w:t>Handling these tasks provided hands-on experience in hotel administration, reinforcing the importance of accuracy, efficiency, and organi</w:t>
            </w:r>
            <w:r w:rsidR="002F5C7E">
              <w:rPr>
                <w:sz w:val="24"/>
                <w:szCs w:val="24"/>
              </w:rPr>
              <w:t>s</w:t>
            </w:r>
            <w:r>
              <w:rPr>
                <w:sz w:val="24"/>
                <w:szCs w:val="24"/>
              </w:rPr>
              <w:t>ation in daily operations.</w:t>
            </w:r>
          </w:p>
        </w:tc>
      </w:tr>
      <w:tr w:rsidR="00EE30F9" w14:paraId="3785B261" w14:textId="77777777">
        <w:trPr>
          <w:trHeight w:val="1740"/>
        </w:trPr>
        <w:tc>
          <w:tcPr>
            <w:tcW w:w="2280"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5BA28286" w14:textId="77777777" w:rsidR="00EE30F9" w:rsidRDefault="00000000">
            <w:pPr>
              <w:spacing w:before="240" w:line="360" w:lineRule="auto"/>
              <w:jc w:val="both"/>
              <w:rPr>
                <w:sz w:val="24"/>
                <w:szCs w:val="24"/>
              </w:rPr>
            </w:pPr>
            <w:r>
              <w:rPr>
                <w:sz w:val="24"/>
                <w:szCs w:val="24"/>
              </w:rPr>
              <w:t>Reflective Observation</w:t>
            </w:r>
          </w:p>
        </w:tc>
        <w:tc>
          <w:tcPr>
            <w:tcW w:w="2850" w:type="dxa"/>
            <w:tcBorders>
              <w:top w:val="nil"/>
              <w:left w:val="nil"/>
              <w:bottom w:val="single" w:sz="7" w:space="0" w:color="000000"/>
              <w:right w:val="single" w:sz="7" w:space="0" w:color="000000"/>
            </w:tcBorders>
            <w:tcMar>
              <w:top w:w="0" w:type="dxa"/>
              <w:left w:w="100" w:type="dxa"/>
              <w:bottom w:w="0" w:type="dxa"/>
              <w:right w:w="100" w:type="dxa"/>
            </w:tcMar>
          </w:tcPr>
          <w:p w14:paraId="04762719" w14:textId="77777777" w:rsidR="00EE30F9" w:rsidRDefault="00000000">
            <w:pPr>
              <w:spacing w:before="240" w:line="360" w:lineRule="auto"/>
              <w:jc w:val="both"/>
              <w:rPr>
                <w:sz w:val="24"/>
                <w:szCs w:val="24"/>
              </w:rPr>
            </w:pPr>
            <w:r>
              <w:rPr>
                <w:sz w:val="24"/>
                <w:szCs w:val="24"/>
              </w:rPr>
              <w:t>Observing the effectiveness of supervisors’ strategies in problem-solving, staff coordination, and guest interactions (Yahya, 2024).</w:t>
            </w:r>
          </w:p>
        </w:tc>
        <w:tc>
          <w:tcPr>
            <w:tcW w:w="3615" w:type="dxa"/>
            <w:tcBorders>
              <w:top w:val="nil"/>
              <w:left w:val="nil"/>
              <w:bottom w:val="single" w:sz="7" w:space="0" w:color="000000"/>
              <w:right w:val="single" w:sz="7" w:space="0" w:color="000000"/>
            </w:tcBorders>
            <w:tcMar>
              <w:top w:w="0" w:type="dxa"/>
              <w:left w:w="100" w:type="dxa"/>
              <w:bottom w:w="0" w:type="dxa"/>
              <w:right w:w="100" w:type="dxa"/>
            </w:tcMar>
          </w:tcPr>
          <w:p w14:paraId="43C6AA72" w14:textId="77777777" w:rsidR="00EE30F9" w:rsidRDefault="00000000">
            <w:pPr>
              <w:spacing w:before="240" w:line="360" w:lineRule="auto"/>
              <w:jc w:val="both"/>
              <w:rPr>
                <w:sz w:val="24"/>
                <w:szCs w:val="24"/>
              </w:rPr>
            </w:pPr>
            <w:r>
              <w:rPr>
                <w:sz w:val="24"/>
                <w:szCs w:val="24"/>
              </w:rPr>
              <w:t>I observed that strong communication and decision-making skills were crucial for administrative efficiency.</w:t>
            </w:r>
          </w:p>
        </w:tc>
      </w:tr>
      <w:tr w:rsidR="00EE30F9" w14:paraId="02D7CA4E" w14:textId="77777777">
        <w:trPr>
          <w:trHeight w:val="1740"/>
        </w:trPr>
        <w:tc>
          <w:tcPr>
            <w:tcW w:w="2280"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1F18FA59" w14:textId="77777777" w:rsidR="00EE30F9" w:rsidRDefault="00000000">
            <w:pPr>
              <w:spacing w:before="240" w:line="360" w:lineRule="auto"/>
              <w:jc w:val="both"/>
              <w:rPr>
                <w:sz w:val="24"/>
                <w:szCs w:val="24"/>
              </w:rPr>
            </w:pPr>
            <w:r>
              <w:rPr>
                <w:sz w:val="24"/>
                <w:szCs w:val="24"/>
              </w:rPr>
              <w:t>Abstract Conceptualization</w:t>
            </w:r>
          </w:p>
        </w:tc>
        <w:tc>
          <w:tcPr>
            <w:tcW w:w="2850" w:type="dxa"/>
            <w:tcBorders>
              <w:top w:val="nil"/>
              <w:left w:val="nil"/>
              <w:bottom w:val="single" w:sz="7" w:space="0" w:color="000000"/>
              <w:right w:val="single" w:sz="7" w:space="0" w:color="000000"/>
            </w:tcBorders>
            <w:tcMar>
              <w:top w:w="0" w:type="dxa"/>
              <w:left w:w="100" w:type="dxa"/>
              <w:bottom w:w="0" w:type="dxa"/>
              <w:right w:w="100" w:type="dxa"/>
            </w:tcMar>
          </w:tcPr>
          <w:p w14:paraId="1C48EA45" w14:textId="77777777" w:rsidR="00EE30F9" w:rsidRDefault="00000000">
            <w:pPr>
              <w:spacing w:before="240" w:line="360" w:lineRule="auto"/>
              <w:jc w:val="both"/>
              <w:rPr>
                <w:sz w:val="24"/>
                <w:szCs w:val="24"/>
              </w:rPr>
            </w:pPr>
            <w:r>
              <w:rPr>
                <w:sz w:val="24"/>
                <w:szCs w:val="24"/>
              </w:rPr>
              <w:t>Connecting real-world experiences with management theories, such as Maslow’s Hierarchy of Needs for employee motivation.</w:t>
            </w:r>
          </w:p>
        </w:tc>
        <w:tc>
          <w:tcPr>
            <w:tcW w:w="3615" w:type="dxa"/>
            <w:tcBorders>
              <w:top w:val="nil"/>
              <w:left w:val="nil"/>
              <w:bottom w:val="single" w:sz="7" w:space="0" w:color="000000"/>
              <w:right w:val="single" w:sz="7" w:space="0" w:color="000000"/>
            </w:tcBorders>
            <w:tcMar>
              <w:top w:w="0" w:type="dxa"/>
              <w:left w:w="100" w:type="dxa"/>
              <w:bottom w:w="0" w:type="dxa"/>
              <w:right w:w="100" w:type="dxa"/>
            </w:tcMar>
          </w:tcPr>
          <w:p w14:paraId="34502CEA" w14:textId="77777777" w:rsidR="00EE30F9" w:rsidRDefault="00000000">
            <w:pPr>
              <w:spacing w:before="240" w:line="360" w:lineRule="auto"/>
              <w:jc w:val="both"/>
              <w:rPr>
                <w:sz w:val="24"/>
                <w:szCs w:val="24"/>
              </w:rPr>
            </w:pPr>
            <w:r>
              <w:rPr>
                <w:sz w:val="24"/>
                <w:szCs w:val="24"/>
              </w:rPr>
              <w:t>By understanding these theories, I recognised how structured communication minimises errors and how employee motivation affects overall performance in administrative roles.</w:t>
            </w:r>
          </w:p>
        </w:tc>
      </w:tr>
      <w:tr w:rsidR="00EE30F9" w14:paraId="162B0592" w14:textId="77777777">
        <w:trPr>
          <w:trHeight w:val="2325"/>
        </w:trPr>
        <w:tc>
          <w:tcPr>
            <w:tcW w:w="2280"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2B78B5C7" w14:textId="77777777" w:rsidR="00EE30F9" w:rsidRDefault="00000000">
            <w:pPr>
              <w:spacing w:before="240" w:line="360" w:lineRule="auto"/>
              <w:jc w:val="both"/>
              <w:rPr>
                <w:sz w:val="24"/>
                <w:szCs w:val="24"/>
              </w:rPr>
            </w:pPr>
            <w:r>
              <w:rPr>
                <w:sz w:val="24"/>
                <w:szCs w:val="24"/>
              </w:rPr>
              <w:lastRenderedPageBreak/>
              <w:t>Active Experimentation</w:t>
            </w:r>
          </w:p>
        </w:tc>
        <w:tc>
          <w:tcPr>
            <w:tcW w:w="2850" w:type="dxa"/>
            <w:tcBorders>
              <w:top w:val="nil"/>
              <w:left w:val="nil"/>
              <w:bottom w:val="single" w:sz="7" w:space="0" w:color="000000"/>
              <w:right w:val="single" w:sz="7" w:space="0" w:color="000000"/>
            </w:tcBorders>
            <w:tcMar>
              <w:top w:w="0" w:type="dxa"/>
              <w:left w:w="100" w:type="dxa"/>
              <w:bottom w:w="0" w:type="dxa"/>
              <w:right w:w="100" w:type="dxa"/>
            </w:tcMar>
          </w:tcPr>
          <w:p w14:paraId="50E269E9" w14:textId="77777777" w:rsidR="00EE30F9" w:rsidRDefault="00000000">
            <w:pPr>
              <w:spacing w:before="240" w:line="360" w:lineRule="auto"/>
              <w:jc w:val="both"/>
              <w:rPr>
                <w:sz w:val="24"/>
                <w:szCs w:val="24"/>
              </w:rPr>
            </w:pPr>
            <w:r>
              <w:rPr>
                <w:sz w:val="24"/>
                <w:szCs w:val="24"/>
              </w:rPr>
              <w:t>Applying newly acquired knowledge to improve task performance, such as streamlining guest data entry and assisting in resolving booking discrepancies (Kumar, 2023).</w:t>
            </w:r>
          </w:p>
        </w:tc>
        <w:tc>
          <w:tcPr>
            <w:tcW w:w="3615" w:type="dxa"/>
            <w:tcBorders>
              <w:top w:val="nil"/>
              <w:left w:val="nil"/>
              <w:bottom w:val="single" w:sz="7" w:space="0" w:color="000000"/>
              <w:right w:val="single" w:sz="7" w:space="0" w:color="000000"/>
            </w:tcBorders>
            <w:tcMar>
              <w:top w:w="0" w:type="dxa"/>
              <w:left w:w="100" w:type="dxa"/>
              <w:bottom w:w="0" w:type="dxa"/>
              <w:right w:w="100" w:type="dxa"/>
            </w:tcMar>
          </w:tcPr>
          <w:p w14:paraId="1905FF97" w14:textId="77777777" w:rsidR="00EE30F9" w:rsidRDefault="00000000">
            <w:pPr>
              <w:spacing w:before="240" w:line="360" w:lineRule="auto"/>
              <w:jc w:val="both"/>
              <w:rPr>
                <w:sz w:val="24"/>
                <w:szCs w:val="24"/>
              </w:rPr>
            </w:pPr>
            <w:r>
              <w:rPr>
                <w:sz w:val="24"/>
                <w:szCs w:val="24"/>
              </w:rPr>
              <w:t>I improved my efficiency in administrative tasks and became more proactive in problem-solving. This stage reinforced the importance of adaptability and continuous learning in hotel administration.</w:t>
            </w:r>
          </w:p>
        </w:tc>
      </w:tr>
    </w:tbl>
    <w:p w14:paraId="0B8170FB" w14:textId="77777777" w:rsidR="00EE30F9" w:rsidRDefault="00000000">
      <w:pPr>
        <w:spacing w:before="240" w:after="240" w:line="360" w:lineRule="auto"/>
        <w:jc w:val="center"/>
        <w:rPr>
          <w:b/>
          <w:sz w:val="24"/>
          <w:szCs w:val="24"/>
        </w:rPr>
      </w:pPr>
      <w:r>
        <w:rPr>
          <w:b/>
          <w:sz w:val="24"/>
          <w:szCs w:val="24"/>
        </w:rPr>
        <w:t>Table 1: Kolb’s Reflective Model</w:t>
      </w:r>
    </w:p>
    <w:p w14:paraId="7FD816D6" w14:textId="77777777" w:rsidR="00EE30F9" w:rsidRDefault="00000000">
      <w:pPr>
        <w:pStyle w:val="Heading1"/>
      </w:pPr>
      <w:bookmarkStart w:id="6" w:name="_stohb3whzggo" w:colFirst="0" w:colLast="0"/>
      <w:bookmarkStart w:id="7" w:name="_Toc192026932"/>
      <w:bookmarkEnd w:id="6"/>
      <w:r>
        <w:t>Section 3: Reflection on Organisational Issues</w:t>
      </w:r>
      <w:bookmarkEnd w:id="7"/>
    </w:p>
    <w:p w14:paraId="1FF0FECA" w14:textId="77777777" w:rsidR="00EE30F9" w:rsidRDefault="00000000">
      <w:pPr>
        <w:spacing w:before="240" w:after="240" w:line="360" w:lineRule="auto"/>
        <w:jc w:val="both"/>
        <w:rPr>
          <w:sz w:val="24"/>
          <w:szCs w:val="24"/>
        </w:rPr>
      </w:pPr>
      <w:r>
        <w:rPr>
          <w:sz w:val="24"/>
          <w:szCs w:val="24"/>
        </w:rPr>
        <w:t xml:space="preserve">The operational issues for the organisation could be identified using Herzberg's Two-Factor Theory. This theory posits the influence of hygiene factors and motivators to influence a work environment (Bhatt </w:t>
      </w:r>
      <w:r>
        <w:rPr>
          <w:i/>
          <w:sz w:val="24"/>
          <w:szCs w:val="24"/>
        </w:rPr>
        <w:t xml:space="preserve">et al. </w:t>
      </w:r>
      <w:r>
        <w:rPr>
          <w:sz w:val="24"/>
          <w:szCs w:val="24"/>
        </w:rPr>
        <w:t>2022). Considering this,</w:t>
      </w:r>
    </w:p>
    <w:tbl>
      <w:tblPr>
        <w:tblStyle w:val="Table4"/>
        <w:tblW w:w="874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895"/>
        <w:gridCol w:w="2880"/>
        <w:gridCol w:w="2970"/>
      </w:tblGrid>
      <w:tr w:rsidR="00EE30F9" w14:paraId="718A69EA" w14:textId="77777777">
        <w:trPr>
          <w:trHeight w:val="825"/>
        </w:trPr>
        <w:tc>
          <w:tcPr>
            <w:tcW w:w="2895" w:type="dxa"/>
            <w:tcBorders>
              <w:top w:val="single" w:sz="7" w:space="0" w:color="000000"/>
              <w:left w:val="single" w:sz="7" w:space="0" w:color="000000"/>
              <w:bottom w:val="single" w:sz="7" w:space="0" w:color="000000"/>
              <w:right w:val="single" w:sz="7" w:space="0" w:color="000000"/>
            </w:tcBorders>
            <w:tcMar>
              <w:top w:w="0" w:type="dxa"/>
              <w:left w:w="100" w:type="dxa"/>
              <w:bottom w:w="0" w:type="dxa"/>
              <w:right w:w="100" w:type="dxa"/>
            </w:tcMar>
          </w:tcPr>
          <w:p w14:paraId="7B6B4659" w14:textId="77777777" w:rsidR="00EE30F9" w:rsidRDefault="00000000">
            <w:pPr>
              <w:spacing w:before="240" w:line="360" w:lineRule="auto"/>
              <w:jc w:val="center"/>
              <w:rPr>
                <w:b/>
                <w:sz w:val="24"/>
                <w:szCs w:val="24"/>
              </w:rPr>
            </w:pPr>
            <w:r>
              <w:rPr>
                <w:b/>
                <w:sz w:val="24"/>
                <w:szCs w:val="24"/>
              </w:rPr>
              <w:t>Herzberg’s Factor</w:t>
            </w:r>
          </w:p>
        </w:tc>
        <w:tc>
          <w:tcPr>
            <w:tcW w:w="2880"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5D76C2A9" w14:textId="77777777" w:rsidR="00EE30F9" w:rsidRDefault="00000000">
            <w:pPr>
              <w:spacing w:before="240" w:line="360" w:lineRule="auto"/>
              <w:jc w:val="center"/>
              <w:rPr>
                <w:b/>
                <w:sz w:val="24"/>
                <w:szCs w:val="24"/>
              </w:rPr>
            </w:pPr>
            <w:r>
              <w:rPr>
                <w:b/>
                <w:sz w:val="24"/>
                <w:szCs w:val="24"/>
              </w:rPr>
              <w:t>Impact on Departmental Performance</w:t>
            </w:r>
          </w:p>
        </w:tc>
        <w:tc>
          <w:tcPr>
            <w:tcW w:w="2970"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3016B0D3" w14:textId="77777777" w:rsidR="00EE30F9" w:rsidRDefault="00000000">
            <w:pPr>
              <w:spacing w:before="240" w:line="360" w:lineRule="auto"/>
              <w:jc w:val="center"/>
              <w:rPr>
                <w:b/>
                <w:sz w:val="24"/>
                <w:szCs w:val="24"/>
              </w:rPr>
            </w:pPr>
            <w:r>
              <w:rPr>
                <w:b/>
                <w:sz w:val="24"/>
                <w:szCs w:val="24"/>
              </w:rPr>
              <w:t>Proposed Solution</w:t>
            </w:r>
          </w:p>
        </w:tc>
      </w:tr>
      <w:tr w:rsidR="00EE30F9" w14:paraId="0D54B578" w14:textId="77777777">
        <w:trPr>
          <w:trHeight w:val="1170"/>
        </w:trPr>
        <w:tc>
          <w:tcPr>
            <w:tcW w:w="2895" w:type="dxa"/>
            <w:vMerge w:val="restart"/>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660E18FC" w14:textId="77777777" w:rsidR="00EE30F9" w:rsidRDefault="00000000">
            <w:pPr>
              <w:spacing w:before="240" w:line="360" w:lineRule="auto"/>
              <w:jc w:val="center"/>
              <w:rPr>
                <w:sz w:val="24"/>
                <w:szCs w:val="24"/>
              </w:rPr>
            </w:pPr>
            <w:r>
              <w:rPr>
                <w:sz w:val="24"/>
                <w:szCs w:val="24"/>
              </w:rPr>
              <w:t>Hygiene Factors (Prevent Job Dissatisfaction)</w:t>
            </w:r>
          </w:p>
        </w:tc>
        <w:tc>
          <w:tcPr>
            <w:tcW w:w="2880" w:type="dxa"/>
            <w:tcBorders>
              <w:top w:val="nil"/>
              <w:left w:val="nil"/>
              <w:bottom w:val="single" w:sz="7" w:space="0" w:color="000000"/>
              <w:right w:val="single" w:sz="7" w:space="0" w:color="000000"/>
            </w:tcBorders>
            <w:tcMar>
              <w:top w:w="0" w:type="dxa"/>
              <w:left w:w="100" w:type="dxa"/>
              <w:bottom w:w="0" w:type="dxa"/>
              <w:right w:w="100" w:type="dxa"/>
            </w:tcMar>
          </w:tcPr>
          <w:p w14:paraId="45E179CD" w14:textId="77777777" w:rsidR="00EE30F9" w:rsidRDefault="00000000">
            <w:pPr>
              <w:spacing w:before="240" w:line="360" w:lineRule="auto"/>
              <w:jc w:val="both"/>
              <w:rPr>
                <w:sz w:val="24"/>
                <w:szCs w:val="24"/>
              </w:rPr>
            </w:pPr>
            <w:r>
              <w:rPr>
                <w:sz w:val="24"/>
                <w:szCs w:val="24"/>
              </w:rPr>
              <w:t>Misalignment between reservations and front office staff caused operational inefficiencies.</w:t>
            </w:r>
          </w:p>
        </w:tc>
        <w:tc>
          <w:tcPr>
            <w:tcW w:w="2970" w:type="dxa"/>
            <w:tcBorders>
              <w:top w:val="nil"/>
              <w:left w:val="nil"/>
              <w:bottom w:val="single" w:sz="7" w:space="0" w:color="000000"/>
              <w:right w:val="single" w:sz="7" w:space="0" w:color="000000"/>
            </w:tcBorders>
            <w:tcMar>
              <w:top w:w="0" w:type="dxa"/>
              <w:left w:w="100" w:type="dxa"/>
              <w:bottom w:w="0" w:type="dxa"/>
              <w:right w:w="100" w:type="dxa"/>
            </w:tcMar>
          </w:tcPr>
          <w:p w14:paraId="760A89C8" w14:textId="112E8CAA" w:rsidR="00EE30F9" w:rsidRDefault="00000000">
            <w:pPr>
              <w:spacing w:before="240" w:line="360" w:lineRule="auto"/>
              <w:jc w:val="both"/>
              <w:rPr>
                <w:sz w:val="24"/>
                <w:szCs w:val="24"/>
              </w:rPr>
            </w:pPr>
            <w:r>
              <w:rPr>
                <w:sz w:val="24"/>
                <w:szCs w:val="24"/>
              </w:rPr>
              <w:t>Establishing standardi</w:t>
            </w:r>
            <w:r w:rsidR="002F5C7E">
              <w:rPr>
                <w:sz w:val="24"/>
                <w:szCs w:val="24"/>
              </w:rPr>
              <w:t>s</w:t>
            </w:r>
            <w:r>
              <w:rPr>
                <w:sz w:val="24"/>
                <w:szCs w:val="24"/>
              </w:rPr>
              <w:t>ed procedures for reservations and front office teams to reduce miscommunication.</w:t>
            </w:r>
          </w:p>
        </w:tc>
      </w:tr>
      <w:tr w:rsidR="00EE30F9" w14:paraId="0154EA30" w14:textId="77777777">
        <w:trPr>
          <w:trHeight w:val="1455"/>
        </w:trPr>
        <w:tc>
          <w:tcPr>
            <w:tcW w:w="2895" w:type="dxa"/>
            <w:vMerge/>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14:paraId="05C28128" w14:textId="77777777" w:rsidR="00EE30F9" w:rsidRDefault="00EE30F9">
            <w:pPr>
              <w:spacing w:line="360" w:lineRule="auto"/>
              <w:jc w:val="both"/>
              <w:rPr>
                <w:sz w:val="24"/>
                <w:szCs w:val="24"/>
              </w:rPr>
            </w:pPr>
          </w:p>
        </w:tc>
        <w:tc>
          <w:tcPr>
            <w:tcW w:w="288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11E196BA" w14:textId="77777777" w:rsidR="00EE30F9" w:rsidRDefault="00000000">
            <w:pPr>
              <w:spacing w:before="240" w:line="360" w:lineRule="auto"/>
              <w:jc w:val="both"/>
              <w:rPr>
                <w:sz w:val="24"/>
                <w:szCs w:val="24"/>
              </w:rPr>
            </w:pPr>
            <w:r>
              <w:rPr>
                <w:sz w:val="24"/>
                <w:szCs w:val="24"/>
              </w:rPr>
              <w:t>Front office staff faced additional pressure handling guest complaints and resolving overbookings.</w:t>
            </w:r>
          </w:p>
        </w:tc>
        <w:tc>
          <w:tcPr>
            <w:tcW w:w="297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16602415" w14:textId="77777777" w:rsidR="00EE30F9" w:rsidRDefault="00000000">
            <w:pPr>
              <w:spacing w:before="240" w:line="360" w:lineRule="auto"/>
              <w:jc w:val="both"/>
              <w:rPr>
                <w:sz w:val="24"/>
                <w:szCs w:val="24"/>
              </w:rPr>
            </w:pPr>
            <w:r>
              <w:rPr>
                <w:sz w:val="24"/>
                <w:szCs w:val="24"/>
              </w:rPr>
              <w:t>Introducing a cross-check system to ensure reservation accuracy before check-in.</w:t>
            </w:r>
          </w:p>
        </w:tc>
      </w:tr>
      <w:tr w:rsidR="00EE30F9" w14:paraId="1A282B8A" w14:textId="77777777">
        <w:trPr>
          <w:trHeight w:val="1170"/>
        </w:trPr>
        <w:tc>
          <w:tcPr>
            <w:tcW w:w="2895" w:type="dxa"/>
            <w:vMerge w:val="restart"/>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14:paraId="31A8DB86" w14:textId="77777777" w:rsidR="00EE30F9" w:rsidRDefault="00000000">
            <w:pPr>
              <w:spacing w:before="240" w:line="360" w:lineRule="auto"/>
              <w:jc w:val="center"/>
              <w:rPr>
                <w:sz w:val="24"/>
                <w:szCs w:val="24"/>
              </w:rPr>
            </w:pPr>
            <w:r>
              <w:rPr>
                <w:sz w:val="24"/>
                <w:szCs w:val="24"/>
              </w:rPr>
              <w:lastRenderedPageBreak/>
              <w:t>Motivator Factors (Enhance Job Satisfaction and Performance)</w:t>
            </w:r>
          </w:p>
        </w:tc>
        <w:tc>
          <w:tcPr>
            <w:tcW w:w="288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35FA8457" w14:textId="77777777" w:rsidR="00EE30F9" w:rsidRDefault="00000000">
            <w:pPr>
              <w:spacing w:before="240" w:line="360" w:lineRule="auto"/>
              <w:jc w:val="both"/>
              <w:rPr>
                <w:sz w:val="24"/>
                <w:szCs w:val="24"/>
              </w:rPr>
            </w:pPr>
            <w:r>
              <w:rPr>
                <w:sz w:val="24"/>
                <w:szCs w:val="24"/>
              </w:rPr>
              <w:t>Staff frustration due to frequent booking errors impacted their motivation.</w:t>
            </w:r>
          </w:p>
        </w:tc>
        <w:tc>
          <w:tcPr>
            <w:tcW w:w="297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66B3C8B8" w14:textId="77777777" w:rsidR="00EE30F9" w:rsidRDefault="00000000">
            <w:pPr>
              <w:spacing w:before="240" w:line="360" w:lineRule="auto"/>
              <w:jc w:val="both"/>
              <w:rPr>
                <w:sz w:val="24"/>
                <w:szCs w:val="24"/>
              </w:rPr>
            </w:pPr>
            <w:r>
              <w:rPr>
                <w:sz w:val="24"/>
                <w:szCs w:val="24"/>
              </w:rPr>
              <w:t>Providing employees with skills to manage overbookings and handle guest complaints efficiently.</w:t>
            </w:r>
          </w:p>
        </w:tc>
      </w:tr>
      <w:tr w:rsidR="00EE30F9" w14:paraId="5660321D" w14:textId="77777777">
        <w:trPr>
          <w:trHeight w:val="1170"/>
        </w:trPr>
        <w:tc>
          <w:tcPr>
            <w:tcW w:w="2895" w:type="dxa"/>
            <w:vMerge/>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14:paraId="121B07CE" w14:textId="77777777" w:rsidR="00EE30F9" w:rsidRDefault="00EE30F9">
            <w:pPr>
              <w:spacing w:line="360" w:lineRule="auto"/>
              <w:jc w:val="both"/>
              <w:rPr>
                <w:sz w:val="24"/>
                <w:szCs w:val="24"/>
              </w:rPr>
            </w:pPr>
          </w:p>
        </w:tc>
        <w:tc>
          <w:tcPr>
            <w:tcW w:w="288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320725EE" w14:textId="77777777" w:rsidR="00EE30F9" w:rsidRDefault="00000000">
            <w:pPr>
              <w:spacing w:before="240" w:line="360" w:lineRule="auto"/>
              <w:jc w:val="both"/>
              <w:rPr>
                <w:sz w:val="24"/>
                <w:szCs w:val="24"/>
              </w:rPr>
            </w:pPr>
            <w:r>
              <w:rPr>
                <w:sz w:val="24"/>
                <w:szCs w:val="24"/>
              </w:rPr>
              <w:t>Employees struggled with handling dissatisfied guests, affecting service quality.</w:t>
            </w:r>
          </w:p>
        </w:tc>
        <w:tc>
          <w:tcPr>
            <w:tcW w:w="297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5746E8DC" w14:textId="77777777" w:rsidR="00EE30F9" w:rsidRDefault="00000000">
            <w:pPr>
              <w:spacing w:before="240" w:line="360" w:lineRule="auto"/>
              <w:jc w:val="both"/>
              <w:rPr>
                <w:sz w:val="24"/>
                <w:szCs w:val="24"/>
              </w:rPr>
            </w:pPr>
            <w:r>
              <w:rPr>
                <w:sz w:val="24"/>
                <w:szCs w:val="24"/>
              </w:rPr>
              <w:t>Encouraging supervisors to acknowledge staff efforts and involve them in process improvements.</w:t>
            </w:r>
          </w:p>
        </w:tc>
      </w:tr>
    </w:tbl>
    <w:p w14:paraId="436F557B" w14:textId="77777777" w:rsidR="00EE30F9" w:rsidRDefault="00000000">
      <w:pPr>
        <w:spacing w:before="240" w:after="240" w:line="360" w:lineRule="auto"/>
        <w:jc w:val="center"/>
        <w:rPr>
          <w:b/>
          <w:sz w:val="24"/>
          <w:szCs w:val="24"/>
        </w:rPr>
      </w:pPr>
      <w:r>
        <w:rPr>
          <w:b/>
          <w:sz w:val="24"/>
          <w:szCs w:val="24"/>
        </w:rPr>
        <w:t>Table 2: Herzberg’s Two-Factor Theory</w:t>
      </w:r>
    </w:p>
    <w:p w14:paraId="212F2C72" w14:textId="77777777" w:rsidR="00EE30F9" w:rsidRDefault="00000000">
      <w:pPr>
        <w:pStyle w:val="Heading1"/>
      </w:pPr>
      <w:bookmarkStart w:id="8" w:name="_f999fxtglha3" w:colFirst="0" w:colLast="0"/>
      <w:bookmarkStart w:id="9" w:name="_Toc192026933"/>
      <w:bookmarkEnd w:id="8"/>
      <w:r>
        <w:t>Conclusion and Action Plan</w:t>
      </w:r>
      <w:bookmarkEnd w:id="9"/>
    </w:p>
    <w:p w14:paraId="29C8E64F" w14:textId="77777777" w:rsidR="00EE30F9" w:rsidRDefault="00000000">
      <w:pPr>
        <w:spacing w:before="240" w:after="240" w:line="360" w:lineRule="auto"/>
        <w:jc w:val="both"/>
        <w:rPr>
          <w:b/>
          <w:sz w:val="24"/>
          <w:szCs w:val="24"/>
        </w:rPr>
      </w:pPr>
      <w:r>
        <w:rPr>
          <w:b/>
          <w:sz w:val="24"/>
          <w:szCs w:val="24"/>
        </w:rPr>
        <w:t>Conclusion:</w:t>
      </w:r>
    </w:p>
    <w:p w14:paraId="1B3836D3" w14:textId="77777777" w:rsidR="00EE30F9" w:rsidRDefault="00000000">
      <w:pPr>
        <w:spacing w:before="240" w:after="240" w:line="360" w:lineRule="auto"/>
        <w:jc w:val="both"/>
        <w:rPr>
          <w:sz w:val="24"/>
          <w:szCs w:val="24"/>
        </w:rPr>
      </w:pPr>
      <w:r>
        <w:rPr>
          <w:sz w:val="24"/>
          <w:szCs w:val="24"/>
        </w:rPr>
        <w:t>Therefore, the shadowing experience had been significant in mitigating the gap between theory and practical experiences. Through the engagement in analysing the work-based skills, I have gained insights into the operations of Novotel Wembley and I intend to develop my skills and cater to the opportunities of future learning prospects.</w:t>
      </w:r>
    </w:p>
    <w:p w14:paraId="569BF320" w14:textId="77777777" w:rsidR="00EE30F9" w:rsidRDefault="00000000">
      <w:pPr>
        <w:spacing w:before="240" w:after="240" w:line="360" w:lineRule="auto"/>
        <w:jc w:val="both"/>
        <w:rPr>
          <w:b/>
          <w:sz w:val="24"/>
          <w:szCs w:val="24"/>
        </w:rPr>
      </w:pPr>
      <w:r>
        <w:rPr>
          <w:b/>
          <w:sz w:val="24"/>
          <w:szCs w:val="24"/>
        </w:rPr>
        <w:t>Action Plan:</w:t>
      </w:r>
    </w:p>
    <w:tbl>
      <w:tblPr>
        <w:tblStyle w:val="Table5"/>
        <w:tblW w:w="891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785"/>
        <w:gridCol w:w="1515"/>
        <w:gridCol w:w="1635"/>
        <w:gridCol w:w="1365"/>
        <w:gridCol w:w="1605"/>
        <w:gridCol w:w="1005"/>
      </w:tblGrid>
      <w:tr w:rsidR="00EE30F9" w14:paraId="27C8141D" w14:textId="77777777">
        <w:trPr>
          <w:trHeight w:val="600"/>
        </w:trPr>
        <w:tc>
          <w:tcPr>
            <w:tcW w:w="1785" w:type="dxa"/>
            <w:tcBorders>
              <w:top w:val="single" w:sz="7" w:space="0" w:color="000000"/>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14:paraId="37CAEE7D" w14:textId="77777777" w:rsidR="00EE30F9" w:rsidRDefault="00000000">
            <w:pPr>
              <w:spacing w:before="240" w:line="360" w:lineRule="auto"/>
              <w:jc w:val="center"/>
              <w:rPr>
                <w:b/>
                <w:sz w:val="24"/>
                <w:szCs w:val="24"/>
              </w:rPr>
            </w:pPr>
            <w:r>
              <w:rPr>
                <w:b/>
                <w:sz w:val="24"/>
                <w:szCs w:val="24"/>
              </w:rPr>
              <w:t>Objective</w:t>
            </w:r>
          </w:p>
        </w:tc>
        <w:tc>
          <w:tcPr>
            <w:tcW w:w="1515" w:type="dxa"/>
            <w:tcBorders>
              <w:top w:val="single" w:sz="7" w:space="0" w:color="000000"/>
              <w:left w:val="nil"/>
              <w:bottom w:val="single" w:sz="7" w:space="0" w:color="000000"/>
              <w:right w:val="single" w:sz="7" w:space="0" w:color="000000"/>
            </w:tcBorders>
            <w:shd w:val="clear" w:color="auto" w:fill="auto"/>
            <w:tcMar>
              <w:top w:w="0" w:type="dxa"/>
              <w:left w:w="100" w:type="dxa"/>
              <w:bottom w:w="0" w:type="dxa"/>
              <w:right w:w="100" w:type="dxa"/>
            </w:tcMar>
          </w:tcPr>
          <w:p w14:paraId="7F2BFF68" w14:textId="77777777" w:rsidR="00EE30F9" w:rsidRDefault="00000000">
            <w:pPr>
              <w:spacing w:before="240" w:line="360" w:lineRule="auto"/>
              <w:jc w:val="center"/>
              <w:rPr>
                <w:b/>
                <w:sz w:val="24"/>
                <w:szCs w:val="24"/>
              </w:rPr>
            </w:pPr>
            <w:r>
              <w:rPr>
                <w:b/>
                <w:sz w:val="24"/>
                <w:szCs w:val="24"/>
              </w:rPr>
              <w:t>Specific</w:t>
            </w:r>
          </w:p>
        </w:tc>
        <w:tc>
          <w:tcPr>
            <w:tcW w:w="1635" w:type="dxa"/>
            <w:tcBorders>
              <w:top w:val="single" w:sz="7" w:space="0" w:color="000000"/>
              <w:left w:val="nil"/>
              <w:bottom w:val="single" w:sz="7" w:space="0" w:color="000000"/>
              <w:right w:val="single" w:sz="7" w:space="0" w:color="000000"/>
            </w:tcBorders>
            <w:shd w:val="clear" w:color="auto" w:fill="auto"/>
            <w:tcMar>
              <w:top w:w="0" w:type="dxa"/>
              <w:left w:w="100" w:type="dxa"/>
              <w:bottom w:w="0" w:type="dxa"/>
              <w:right w:w="100" w:type="dxa"/>
            </w:tcMar>
          </w:tcPr>
          <w:p w14:paraId="55F23C5B" w14:textId="77777777" w:rsidR="00EE30F9" w:rsidRDefault="00000000">
            <w:pPr>
              <w:spacing w:before="240" w:line="360" w:lineRule="auto"/>
              <w:jc w:val="center"/>
              <w:rPr>
                <w:b/>
                <w:sz w:val="24"/>
                <w:szCs w:val="24"/>
              </w:rPr>
            </w:pPr>
            <w:r>
              <w:rPr>
                <w:b/>
                <w:sz w:val="24"/>
                <w:szCs w:val="24"/>
              </w:rPr>
              <w:t>Measurable</w:t>
            </w:r>
          </w:p>
        </w:tc>
        <w:tc>
          <w:tcPr>
            <w:tcW w:w="1365" w:type="dxa"/>
            <w:tcBorders>
              <w:top w:val="single" w:sz="7" w:space="0" w:color="000000"/>
              <w:left w:val="nil"/>
              <w:bottom w:val="single" w:sz="7" w:space="0" w:color="000000"/>
              <w:right w:val="single" w:sz="7" w:space="0" w:color="000000"/>
            </w:tcBorders>
            <w:shd w:val="clear" w:color="auto" w:fill="auto"/>
            <w:tcMar>
              <w:top w:w="0" w:type="dxa"/>
              <w:left w:w="100" w:type="dxa"/>
              <w:bottom w:w="0" w:type="dxa"/>
              <w:right w:w="100" w:type="dxa"/>
            </w:tcMar>
          </w:tcPr>
          <w:p w14:paraId="49024766" w14:textId="77777777" w:rsidR="00EE30F9" w:rsidRDefault="00000000">
            <w:pPr>
              <w:spacing w:before="240" w:line="360" w:lineRule="auto"/>
              <w:jc w:val="center"/>
              <w:rPr>
                <w:b/>
                <w:sz w:val="24"/>
                <w:szCs w:val="24"/>
              </w:rPr>
            </w:pPr>
            <w:r>
              <w:rPr>
                <w:b/>
                <w:sz w:val="24"/>
                <w:szCs w:val="24"/>
              </w:rPr>
              <w:t>Achievable</w:t>
            </w:r>
          </w:p>
        </w:tc>
        <w:tc>
          <w:tcPr>
            <w:tcW w:w="1605" w:type="dxa"/>
            <w:tcBorders>
              <w:top w:val="single" w:sz="7" w:space="0" w:color="000000"/>
              <w:left w:val="nil"/>
              <w:bottom w:val="single" w:sz="7" w:space="0" w:color="000000"/>
              <w:right w:val="single" w:sz="7" w:space="0" w:color="000000"/>
            </w:tcBorders>
            <w:shd w:val="clear" w:color="auto" w:fill="auto"/>
            <w:tcMar>
              <w:top w:w="0" w:type="dxa"/>
              <w:left w:w="100" w:type="dxa"/>
              <w:bottom w:w="0" w:type="dxa"/>
              <w:right w:w="100" w:type="dxa"/>
            </w:tcMar>
          </w:tcPr>
          <w:p w14:paraId="7779F3CF" w14:textId="77777777" w:rsidR="00EE30F9" w:rsidRDefault="00000000">
            <w:pPr>
              <w:spacing w:before="240" w:line="360" w:lineRule="auto"/>
              <w:jc w:val="center"/>
              <w:rPr>
                <w:b/>
                <w:sz w:val="24"/>
                <w:szCs w:val="24"/>
              </w:rPr>
            </w:pPr>
            <w:r>
              <w:rPr>
                <w:b/>
                <w:sz w:val="24"/>
                <w:szCs w:val="24"/>
              </w:rPr>
              <w:t>Relevant</w:t>
            </w:r>
          </w:p>
        </w:tc>
        <w:tc>
          <w:tcPr>
            <w:tcW w:w="1005" w:type="dxa"/>
            <w:tcBorders>
              <w:top w:val="single" w:sz="7" w:space="0" w:color="000000"/>
              <w:left w:val="nil"/>
              <w:bottom w:val="single" w:sz="7" w:space="0" w:color="000000"/>
              <w:right w:val="single" w:sz="7" w:space="0" w:color="000000"/>
            </w:tcBorders>
            <w:shd w:val="clear" w:color="auto" w:fill="auto"/>
            <w:tcMar>
              <w:top w:w="0" w:type="dxa"/>
              <w:left w:w="100" w:type="dxa"/>
              <w:bottom w:w="0" w:type="dxa"/>
              <w:right w:w="100" w:type="dxa"/>
            </w:tcMar>
          </w:tcPr>
          <w:p w14:paraId="1C8B51A6" w14:textId="77777777" w:rsidR="00EE30F9" w:rsidRDefault="00000000">
            <w:pPr>
              <w:spacing w:before="240" w:line="360" w:lineRule="auto"/>
              <w:jc w:val="center"/>
              <w:rPr>
                <w:b/>
                <w:sz w:val="24"/>
                <w:szCs w:val="24"/>
              </w:rPr>
            </w:pPr>
            <w:r>
              <w:rPr>
                <w:b/>
                <w:sz w:val="24"/>
                <w:szCs w:val="24"/>
              </w:rPr>
              <w:t>Time-Bound</w:t>
            </w:r>
          </w:p>
        </w:tc>
      </w:tr>
      <w:tr w:rsidR="00EE30F9" w14:paraId="67623BF8" w14:textId="77777777">
        <w:trPr>
          <w:trHeight w:val="1170"/>
        </w:trPr>
        <w:tc>
          <w:tcPr>
            <w:tcW w:w="1785"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14:paraId="41B868F6" w14:textId="77777777" w:rsidR="00EE30F9" w:rsidRDefault="00000000">
            <w:pPr>
              <w:spacing w:before="240" w:line="360" w:lineRule="auto"/>
              <w:jc w:val="both"/>
              <w:rPr>
                <w:sz w:val="24"/>
                <w:szCs w:val="24"/>
              </w:rPr>
            </w:pPr>
            <w:r>
              <w:rPr>
                <w:sz w:val="24"/>
                <w:szCs w:val="24"/>
              </w:rPr>
              <w:t>Develop Leadership Skills</w:t>
            </w:r>
          </w:p>
        </w:tc>
        <w:tc>
          <w:tcPr>
            <w:tcW w:w="151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5A9F89B2" w14:textId="77777777" w:rsidR="00EE30F9" w:rsidRDefault="00000000">
            <w:pPr>
              <w:spacing w:before="240" w:line="360" w:lineRule="auto"/>
              <w:jc w:val="both"/>
              <w:rPr>
                <w:sz w:val="24"/>
                <w:szCs w:val="24"/>
              </w:rPr>
            </w:pPr>
            <w:r>
              <w:rPr>
                <w:sz w:val="24"/>
                <w:szCs w:val="24"/>
              </w:rPr>
              <w:t>Enrol in hospitality leadership courses.</w:t>
            </w:r>
          </w:p>
        </w:tc>
        <w:tc>
          <w:tcPr>
            <w:tcW w:w="163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357253D2" w14:textId="77777777" w:rsidR="00EE30F9" w:rsidRDefault="00000000">
            <w:pPr>
              <w:spacing w:before="240" w:line="360" w:lineRule="auto"/>
              <w:jc w:val="both"/>
              <w:rPr>
                <w:sz w:val="24"/>
                <w:szCs w:val="24"/>
              </w:rPr>
            </w:pPr>
            <w:r>
              <w:rPr>
                <w:sz w:val="24"/>
                <w:szCs w:val="24"/>
              </w:rPr>
              <w:t>Completion of certification.</w:t>
            </w:r>
          </w:p>
        </w:tc>
        <w:tc>
          <w:tcPr>
            <w:tcW w:w="136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7E06772D" w14:textId="77777777" w:rsidR="00EE30F9" w:rsidRDefault="00000000">
            <w:pPr>
              <w:spacing w:before="240" w:line="360" w:lineRule="auto"/>
              <w:jc w:val="both"/>
              <w:rPr>
                <w:sz w:val="24"/>
                <w:szCs w:val="24"/>
              </w:rPr>
            </w:pPr>
            <w:r>
              <w:rPr>
                <w:sz w:val="24"/>
                <w:szCs w:val="24"/>
              </w:rPr>
              <w:t>Attending leadership training programs.</w:t>
            </w:r>
          </w:p>
        </w:tc>
        <w:tc>
          <w:tcPr>
            <w:tcW w:w="160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5916FC05" w14:textId="77777777" w:rsidR="00EE30F9" w:rsidRDefault="00000000">
            <w:pPr>
              <w:spacing w:before="240" w:line="360" w:lineRule="auto"/>
              <w:jc w:val="both"/>
              <w:rPr>
                <w:sz w:val="24"/>
                <w:szCs w:val="24"/>
              </w:rPr>
            </w:pPr>
            <w:r>
              <w:rPr>
                <w:sz w:val="24"/>
                <w:szCs w:val="24"/>
              </w:rPr>
              <w:t>Essential for a supervisory role.</w:t>
            </w:r>
          </w:p>
        </w:tc>
        <w:tc>
          <w:tcPr>
            <w:tcW w:w="100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61CF43A0" w14:textId="77777777" w:rsidR="00EE30F9" w:rsidRDefault="00000000">
            <w:pPr>
              <w:spacing w:before="240" w:line="360" w:lineRule="auto"/>
              <w:jc w:val="both"/>
              <w:rPr>
                <w:sz w:val="24"/>
                <w:szCs w:val="24"/>
              </w:rPr>
            </w:pPr>
            <w:r>
              <w:rPr>
                <w:sz w:val="24"/>
                <w:szCs w:val="24"/>
              </w:rPr>
              <w:t>Within 6 months.</w:t>
            </w:r>
          </w:p>
        </w:tc>
      </w:tr>
      <w:tr w:rsidR="00EE30F9" w14:paraId="163315FF" w14:textId="77777777">
        <w:trPr>
          <w:trHeight w:val="1455"/>
        </w:trPr>
        <w:tc>
          <w:tcPr>
            <w:tcW w:w="1785"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14:paraId="3EA39A0C" w14:textId="77777777" w:rsidR="00EE30F9" w:rsidRDefault="00000000">
            <w:pPr>
              <w:spacing w:before="240" w:line="360" w:lineRule="auto"/>
              <w:jc w:val="both"/>
              <w:rPr>
                <w:sz w:val="24"/>
                <w:szCs w:val="24"/>
              </w:rPr>
            </w:pPr>
            <w:r>
              <w:rPr>
                <w:sz w:val="24"/>
                <w:szCs w:val="24"/>
              </w:rPr>
              <w:t xml:space="preserve">Enhance Financial </w:t>
            </w:r>
            <w:r>
              <w:rPr>
                <w:sz w:val="24"/>
                <w:szCs w:val="24"/>
              </w:rPr>
              <w:lastRenderedPageBreak/>
              <w:t>Management Knowledge</w:t>
            </w:r>
          </w:p>
        </w:tc>
        <w:tc>
          <w:tcPr>
            <w:tcW w:w="151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255988FD" w14:textId="77777777" w:rsidR="00EE30F9" w:rsidRDefault="00000000">
            <w:pPr>
              <w:spacing w:before="240" w:line="360" w:lineRule="auto"/>
              <w:jc w:val="both"/>
              <w:rPr>
                <w:sz w:val="24"/>
                <w:szCs w:val="24"/>
              </w:rPr>
            </w:pPr>
            <w:r>
              <w:rPr>
                <w:sz w:val="24"/>
                <w:szCs w:val="24"/>
              </w:rPr>
              <w:lastRenderedPageBreak/>
              <w:t xml:space="preserve">Gain expertise in revenue </w:t>
            </w:r>
            <w:r>
              <w:rPr>
                <w:sz w:val="24"/>
                <w:szCs w:val="24"/>
              </w:rPr>
              <w:lastRenderedPageBreak/>
              <w:t>and budget management.</w:t>
            </w:r>
          </w:p>
        </w:tc>
        <w:tc>
          <w:tcPr>
            <w:tcW w:w="163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76E92873" w14:textId="77777777" w:rsidR="00EE30F9" w:rsidRDefault="00000000">
            <w:pPr>
              <w:spacing w:before="240" w:line="360" w:lineRule="auto"/>
              <w:jc w:val="both"/>
              <w:rPr>
                <w:sz w:val="24"/>
                <w:szCs w:val="24"/>
              </w:rPr>
            </w:pPr>
            <w:r>
              <w:rPr>
                <w:sz w:val="24"/>
                <w:szCs w:val="24"/>
              </w:rPr>
              <w:lastRenderedPageBreak/>
              <w:t xml:space="preserve">Ability to analyse financial </w:t>
            </w:r>
            <w:r>
              <w:rPr>
                <w:sz w:val="24"/>
                <w:szCs w:val="24"/>
              </w:rPr>
              <w:lastRenderedPageBreak/>
              <w:t>reports independently.</w:t>
            </w:r>
          </w:p>
        </w:tc>
        <w:tc>
          <w:tcPr>
            <w:tcW w:w="136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69C1BC1C" w14:textId="77777777" w:rsidR="00EE30F9" w:rsidRDefault="00000000">
            <w:pPr>
              <w:spacing w:before="240" w:line="360" w:lineRule="auto"/>
              <w:jc w:val="both"/>
              <w:rPr>
                <w:sz w:val="24"/>
                <w:szCs w:val="24"/>
              </w:rPr>
            </w:pPr>
            <w:r>
              <w:rPr>
                <w:sz w:val="24"/>
                <w:szCs w:val="24"/>
              </w:rPr>
              <w:lastRenderedPageBreak/>
              <w:t>Learning through mentorshi</w:t>
            </w:r>
            <w:r>
              <w:rPr>
                <w:sz w:val="24"/>
                <w:szCs w:val="24"/>
              </w:rPr>
              <w:lastRenderedPageBreak/>
              <w:t>p and online courses.</w:t>
            </w:r>
          </w:p>
        </w:tc>
        <w:tc>
          <w:tcPr>
            <w:tcW w:w="160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485A7396" w14:textId="77777777" w:rsidR="00EE30F9" w:rsidRDefault="00000000">
            <w:pPr>
              <w:spacing w:before="240" w:line="360" w:lineRule="auto"/>
              <w:jc w:val="both"/>
              <w:rPr>
                <w:sz w:val="24"/>
                <w:szCs w:val="24"/>
              </w:rPr>
            </w:pPr>
            <w:r>
              <w:rPr>
                <w:sz w:val="24"/>
                <w:szCs w:val="24"/>
              </w:rPr>
              <w:lastRenderedPageBreak/>
              <w:t>Relevant for administrative roles.</w:t>
            </w:r>
          </w:p>
        </w:tc>
        <w:tc>
          <w:tcPr>
            <w:tcW w:w="100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51110D2B" w14:textId="77777777" w:rsidR="00EE30F9" w:rsidRDefault="00000000">
            <w:pPr>
              <w:spacing w:before="240" w:line="360" w:lineRule="auto"/>
              <w:jc w:val="both"/>
              <w:rPr>
                <w:sz w:val="24"/>
                <w:szCs w:val="24"/>
              </w:rPr>
            </w:pPr>
            <w:r>
              <w:rPr>
                <w:sz w:val="24"/>
                <w:szCs w:val="24"/>
              </w:rPr>
              <w:t xml:space="preserve">Within 12 </w:t>
            </w:r>
            <w:r>
              <w:rPr>
                <w:sz w:val="24"/>
                <w:szCs w:val="24"/>
              </w:rPr>
              <w:lastRenderedPageBreak/>
              <w:t>months.</w:t>
            </w:r>
          </w:p>
        </w:tc>
      </w:tr>
      <w:tr w:rsidR="00EE30F9" w14:paraId="27D40518" w14:textId="77777777">
        <w:trPr>
          <w:trHeight w:val="1455"/>
        </w:trPr>
        <w:tc>
          <w:tcPr>
            <w:tcW w:w="1785"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14:paraId="40DF9647" w14:textId="77777777" w:rsidR="00EE30F9" w:rsidRDefault="00000000">
            <w:pPr>
              <w:spacing w:before="240" w:line="360" w:lineRule="auto"/>
              <w:jc w:val="both"/>
              <w:rPr>
                <w:sz w:val="24"/>
                <w:szCs w:val="24"/>
              </w:rPr>
            </w:pPr>
            <w:r>
              <w:rPr>
                <w:sz w:val="24"/>
                <w:szCs w:val="24"/>
              </w:rPr>
              <w:t>Improve Communication and Problem-Solving Abilities</w:t>
            </w:r>
          </w:p>
        </w:tc>
        <w:tc>
          <w:tcPr>
            <w:tcW w:w="151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5C94F5F0" w14:textId="77777777" w:rsidR="00EE30F9" w:rsidRDefault="00000000">
            <w:pPr>
              <w:spacing w:before="240" w:line="360" w:lineRule="auto"/>
              <w:jc w:val="both"/>
              <w:rPr>
                <w:sz w:val="24"/>
                <w:szCs w:val="24"/>
              </w:rPr>
            </w:pPr>
            <w:r>
              <w:rPr>
                <w:sz w:val="24"/>
                <w:szCs w:val="24"/>
              </w:rPr>
              <w:t>Engage in conflict resolution training.</w:t>
            </w:r>
          </w:p>
        </w:tc>
        <w:tc>
          <w:tcPr>
            <w:tcW w:w="163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59ABD15A" w14:textId="77777777" w:rsidR="00EE30F9" w:rsidRDefault="00000000">
            <w:pPr>
              <w:spacing w:before="240" w:line="360" w:lineRule="auto"/>
              <w:jc w:val="both"/>
              <w:rPr>
                <w:sz w:val="24"/>
                <w:szCs w:val="24"/>
              </w:rPr>
            </w:pPr>
            <w:r>
              <w:rPr>
                <w:sz w:val="24"/>
                <w:szCs w:val="24"/>
              </w:rPr>
              <w:t>Demonstrated ability to handle guest complaints effectively.</w:t>
            </w:r>
          </w:p>
        </w:tc>
        <w:tc>
          <w:tcPr>
            <w:tcW w:w="136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2F8B4961" w14:textId="77777777" w:rsidR="00EE30F9" w:rsidRDefault="00000000">
            <w:pPr>
              <w:spacing w:before="240" w:line="360" w:lineRule="auto"/>
              <w:jc w:val="both"/>
              <w:rPr>
                <w:sz w:val="24"/>
                <w:szCs w:val="24"/>
              </w:rPr>
            </w:pPr>
            <w:r>
              <w:rPr>
                <w:sz w:val="24"/>
                <w:szCs w:val="24"/>
              </w:rPr>
              <w:t>Practicing strategies in real-world settings.</w:t>
            </w:r>
          </w:p>
        </w:tc>
        <w:tc>
          <w:tcPr>
            <w:tcW w:w="160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0D8AE65B" w14:textId="77777777" w:rsidR="00EE30F9" w:rsidRDefault="00000000">
            <w:pPr>
              <w:spacing w:before="240" w:line="360" w:lineRule="auto"/>
              <w:jc w:val="both"/>
              <w:rPr>
                <w:sz w:val="24"/>
                <w:szCs w:val="24"/>
              </w:rPr>
            </w:pPr>
            <w:r>
              <w:rPr>
                <w:sz w:val="24"/>
                <w:szCs w:val="24"/>
              </w:rPr>
              <w:t>Enhances guest service efficiency.</w:t>
            </w:r>
          </w:p>
        </w:tc>
        <w:tc>
          <w:tcPr>
            <w:tcW w:w="100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24B3FBEA" w14:textId="77777777" w:rsidR="00EE30F9" w:rsidRDefault="00000000">
            <w:pPr>
              <w:spacing w:before="240" w:line="360" w:lineRule="auto"/>
              <w:jc w:val="both"/>
              <w:rPr>
                <w:sz w:val="24"/>
                <w:szCs w:val="24"/>
              </w:rPr>
            </w:pPr>
            <w:r>
              <w:rPr>
                <w:sz w:val="24"/>
                <w:szCs w:val="24"/>
              </w:rPr>
              <w:t>Within 3 months.</w:t>
            </w:r>
          </w:p>
        </w:tc>
      </w:tr>
    </w:tbl>
    <w:p w14:paraId="0BD42F55" w14:textId="77777777" w:rsidR="00EE30F9" w:rsidRDefault="00000000">
      <w:pPr>
        <w:spacing w:before="240" w:after="240" w:line="360" w:lineRule="auto"/>
        <w:jc w:val="center"/>
        <w:rPr>
          <w:b/>
          <w:sz w:val="28"/>
          <w:szCs w:val="28"/>
        </w:rPr>
      </w:pPr>
      <w:r>
        <w:rPr>
          <w:b/>
          <w:sz w:val="24"/>
          <w:szCs w:val="24"/>
        </w:rPr>
        <w:t xml:space="preserve"> Table 3: Action Plan</w:t>
      </w:r>
    </w:p>
    <w:p w14:paraId="66287989" w14:textId="77777777" w:rsidR="00EE30F9" w:rsidRDefault="00000000">
      <w:pPr>
        <w:spacing w:line="360" w:lineRule="auto"/>
        <w:jc w:val="both"/>
        <w:rPr>
          <w:b/>
          <w:sz w:val="28"/>
          <w:szCs w:val="28"/>
        </w:rPr>
      </w:pPr>
      <w:r>
        <w:br w:type="page"/>
      </w:r>
    </w:p>
    <w:p w14:paraId="39CB7CAC" w14:textId="77777777" w:rsidR="00EE30F9" w:rsidRDefault="00000000">
      <w:pPr>
        <w:pStyle w:val="Heading1"/>
      </w:pPr>
      <w:bookmarkStart w:id="10" w:name="_nfl1eyjv8c1h" w:colFirst="0" w:colLast="0"/>
      <w:bookmarkStart w:id="11" w:name="_Toc192026934"/>
      <w:bookmarkEnd w:id="10"/>
      <w:r>
        <w:lastRenderedPageBreak/>
        <w:t>References</w:t>
      </w:r>
      <w:bookmarkEnd w:id="11"/>
    </w:p>
    <w:p w14:paraId="40379B10" w14:textId="77777777" w:rsidR="00A913B0" w:rsidRDefault="00A913B0">
      <w:pPr>
        <w:spacing w:before="240" w:after="240" w:line="360" w:lineRule="auto"/>
        <w:jc w:val="both"/>
        <w:rPr>
          <w:sz w:val="24"/>
          <w:szCs w:val="24"/>
        </w:rPr>
      </w:pPr>
      <w:r>
        <w:rPr>
          <w:sz w:val="24"/>
          <w:szCs w:val="24"/>
        </w:rPr>
        <w:t xml:space="preserve">ASET (2017). </w:t>
      </w:r>
      <w:r>
        <w:rPr>
          <w:i/>
          <w:sz w:val="24"/>
          <w:szCs w:val="24"/>
        </w:rPr>
        <w:t>Good Practice Guide for Work Based and Placement Learning in Higher Education.</w:t>
      </w:r>
      <w:r>
        <w:rPr>
          <w:sz w:val="24"/>
          <w:szCs w:val="24"/>
        </w:rPr>
        <w:t xml:space="preserve"> Sheffield: ASET.</w:t>
      </w:r>
    </w:p>
    <w:p w14:paraId="30447CF8" w14:textId="77777777" w:rsidR="00A913B0" w:rsidRDefault="00A913B0">
      <w:pPr>
        <w:spacing w:before="240" w:after="240" w:line="360" w:lineRule="auto"/>
        <w:jc w:val="both"/>
        <w:rPr>
          <w:sz w:val="24"/>
          <w:szCs w:val="24"/>
        </w:rPr>
      </w:pPr>
      <w:r>
        <w:rPr>
          <w:sz w:val="24"/>
          <w:szCs w:val="24"/>
        </w:rPr>
        <w:t xml:space="preserve">Bhatt, N., Chitranshi, J. and Mehta, M., (2022). Testing Herzberg's two-factor theory on millennials. </w:t>
      </w:r>
      <w:r>
        <w:rPr>
          <w:i/>
          <w:sz w:val="24"/>
          <w:szCs w:val="24"/>
        </w:rPr>
        <w:t>Cardiometry</w:t>
      </w:r>
      <w:r>
        <w:rPr>
          <w:sz w:val="24"/>
          <w:szCs w:val="24"/>
        </w:rPr>
        <w:t>, (22), pp.231-236.</w:t>
      </w:r>
    </w:p>
    <w:p w14:paraId="4E7B0CDC" w14:textId="77777777" w:rsidR="00A913B0" w:rsidRDefault="00A913B0">
      <w:pPr>
        <w:spacing w:before="240" w:after="240" w:line="360" w:lineRule="auto"/>
        <w:jc w:val="both"/>
        <w:rPr>
          <w:sz w:val="24"/>
          <w:szCs w:val="24"/>
        </w:rPr>
      </w:pPr>
      <w:r>
        <w:rPr>
          <w:sz w:val="24"/>
          <w:szCs w:val="24"/>
        </w:rPr>
        <w:t xml:space="preserve">Hagg, E. (2013). </w:t>
      </w:r>
      <w:r>
        <w:rPr>
          <w:i/>
          <w:sz w:val="24"/>
          <w:szCs w:val="24"/>
        </w:rPr>
        <w:t>Internship Guide: Work Placements Step by Step.</w:t>
      </w:r>
      <w:r>
        <w:rPr>
          <w:sz w:val="24"/>
          <w:szCs w:val="24"/>
        </w:rPr>
        <w:t xml:space="preserve"> 5th Ed. The Hague: Eleven International Publishing</w:t>
      </w:r>
    </w:p>
    <w:p w14:paraId="61A93ACC" w14:textId="77777777" w:rsidR="00A913B0" w:rsidRDefault="00A913B0">
      <w:pPr>
        <w:spacing w:before="240" w:after="240" w:line="360" w:lineRule="auto"/>
        <w:jc w:val="both"/>
        <w:rPr>
          <w:sz w:val="24"/>
          <w:szCs w:val="24"/>
        </w:rPr>
      </w:pPr>
      <w:r>
        <w:rPr>
          <w:sz w:val="24"/>
          <w:szCs w:val="24"/>
        </w:rPr>
        <w:t xml:space="preserve">Helmold, M., (2021). Leadership, Empowerment and New Work Concepts. In </w:t>
      </w:r>
      <w:r>
        <w:rPr>
          <w:i/>
          <w:sz w:val="24"/>
          <w:szCs w:val="24"/>
        </w:rPr>
        <w:t>Successful Management Strategies and Tools: Industry Insights, Case Studies and Best Practices</w:t>
      </w:r>
      <w:r>
        <w:rPr>
          <w:sz w:val="24"/>
          <w:szCs w:val="24"/>
        </w:rPr>
        <w:t xml:space="preserve"> (pp. 43-51). Cham: Springer International Publishing.</w:t>
      </w:r>
    </w:p>
    <w:p w14:paraId="34418D03" w14:textId="77777777" w:rsidR="00A913B0" w:rsidRDefault="00A913B0">
      <w:pPr>
        <w:spacing w:before="240" w:after="240" w:line="360" w:lineRule="auto"/>
        <w:jc w:val="both"/>
        <w:rPr>
          <w:sz w:val="24"/>
          <w:szCs w:val="24"/>
        </w:rPr>
      </w:pPr>
      <w:r>
        <w:rPr>
          <w:sz w:val="24"/>
          <w:szCs w:val="24"/>
        </w:rPr>
        <w:t xml:space="preserve">Johnston, R., Clark, G. and Shulver, M. (2012). </w:t>
      </w:r>
      <w:r>
        <w:rPr>
          <w:i/>
          <w:sz w:val="24"/>
          <w:szCs w:val="24"/>
        </w:rPr>
        <w:t>Service Operations Management: Improving Service Delivery.</w:t>
      </w:r>
      <w:r>
        <w:rPr>
          <w:sz w:val="24"/>
          <w:szCs w:val="24"/>
        </w:rPr>
        <w:t xml:space="preserve"> 5th Ed. London: Pearson.</w:t>
      </w:r>
    </w:p>
    <w:p w14:paraId="51CB6AF4" w14:textId="77777777" w:rsidR="00A913B0" w:rsidRDefault="00A913B0">
      <w:pPr>
        <w:spacing w:before="240" w:after="240" w:line="360" w:lineRule="auto"/>
        <w:jc w:val="both"/>
        <w:rPr>
          <w:sz w:val="24"/>
          <w:szCs w:val="24"/>
        </w:rPr>
      </w:pPr>
      <w:r>
        <w:rPr>
          <w:sz w:val="24"/>
          <w:szCs w:val="24"/>
        </w:rPr>
        <w:t xml:space="preserve">Kim, J. and Jung, H.S., (2022). The effect of employee competency and organizational culture on Employees' perceived stress for a better workplace. </w:t>
      </w:r>
      <w:r>
        <w:rPr>
          <w:i/>
          <w:sz w:val="24"/>
          <w:szCs w:val="24"/>
        </w:rPr>
        <w:t>International Journal of Environmental Research and Public Health</w:t>
      </w:r>
      <w:r>
        <w:rPr>
          <w:sz w:val="24"/>
          <w:szCs w:val="24"/>
        </w:rPr>
        <w:t xml:space="preserve">, </w:t>
      </w:r>
      <w:r>
        <w:rPr>
          <w:i/>
          <w:sz w:val="24"/>
          <w:szCs w:val="24"/>
        </w:rPr>
        <w:t>19</w:t>
      </w:r>
      <w:r>
        <w:rPr>
          <w:sz w:val="24"/>
          <w:szCs w:val="24"/>
        </w:rPr>
        <w:t>(8), p.4428.</w:t>
      </w:r>
    </w:p>
    <w:p w14:paraId="03D2FBB2" w14:textId="77777777" w:rsidR="00A913B0" w:rsidRDefault="00A913B0">
      <w:pPr>
        <w:spacing w:before="240" w:after="240" w:line="360" w:lineRule="auto"/>
        <w:jc w:val="both"/>
        <w:rPr>
          <w:sz w:val="24"/>
          <w:szCs w:val="24"/>
        </w:rPr>
      </w:pPr>
      <w:r>
        <w:rPr>
          <w:sz w:val="24"/>
          <w:szCs w:val="24"/>
        </w:rPr>
        <w:t xml:space="preserve">Kumar, S., (2023). </w:t>
      </w:r>
      <w:r>
        <w:rPr>
          <w:i/>
          <w:sz w:val="24"/>
          <w:szCs w:val="24"/>
        </w:rPr>
        <w:t>ICT in Hospitality: A textbook for PG students</w:t>
      </w:r>
      <w:r>
        <w:rPr>
          <w:sz w:val="24"/>
          <w:szCs w:val="24"/>
        </w:rPr>
        <w:t>. Dr Sunil Kumar.</w:t>
      </w:r>
    </w:p>
    <w:p w14:paraId="500E821A" w14:textId="77777777" w:rsidR="00A913B0" w:rsidRDefault="00A913B0">
      <w:pPr>
        <w:spacing w:before="240" w:after="240" w:line="360" w:lineRule="auto"/>
        <w:jc w:val="both"/>
        <w:rPr>
          <w:sz w:val="24"/>
          <w:szCs w:val="24"/>
        </w:rPr>
      </w:pPr>
      <w:r>
        <w:rPr>
          <w:sz w:val="24"/>
          <w:szCs w:val="24"/>
        </w:rPr>
        <w:t xml:space="preserve">Vallen, G.K. and Vallen, Jerome J. (2014). </w:t>
      </w:r>
      <w:r>
        <w:rPr>
          <w:i/>
          <w:sz w:val="24"/>
          <w:szCs w:val="24"/>
        </w:rPr>
        <w:t>Check-In CheckOut: Managing Hotel Operations.</w:t>
      </w:r>
      <w:r>
        <w:rPr>
          <w:sz w:val="24"/>
          <w:szCs w:val="24"/>
        </w:rPr>
        <w:t xml:space="preserve"> 9th Ed. Harlow: Pearson Education Limited.</w:t>
      </w:r>
    </w:p>
    <w:p w14:paraId="57A20040" w14:textId="77777777" w:rsidR="00A913B0" w:rsidRDefault="00A913B0">
      <w:pPr>
        <w:spacing w:before="240" w:after="240" w:line="360" w:lineRule="auto"/>
        <w:jc w:val="both"/>
        <w:rPr>
          <w:sz w:val="24"/>
          <w:szCs w:val="24"/>
        </w:rPr>
      </w:pPr>
      <w:r>
        <w:rPr>
          <w:sz w:val="24"/>
          <w:szCs w:val="24"/>
        </w:rPr>
        <w:t xml:space="preserve">Walker, J.C. (2021). </w:t>
      </w:r>
      <w:r>
        <w:rPr>
          <w:i/>
          <w:sz w:val="24"/>
          <w:szCs w:val="24"/>
        </w:rPr>
        <w:t>Introduction to Hospitality.</w:t>
      </w:r>
      <w:r>
        <w:rPr>
          <w:sz w:val="24"/>
          <w:szCs w:val="24"/>
        </w:rPr>
        <w:t xml:space="preserve"> 8th Ed. Harlow: Pearson Education Limited.</w:t>
      </w:r>
    </w:p>
    <w:p w14:paraId="7CF08B29" w14:textId="77777777" w:rsidR="00A913B0" w:rsidRDefault="00A913B0">
      <w:pPr>
        <w:spacing w:before="240" w:after="240" w:line="360" w:lineRule="auto"/>
        <w:jc w:val="both"/>
        <w:rPr>
          <w:sz w:val="24"/>
          <w:szCs w:val="24"/>
        </w:rPr>
      </w:pPr>
      <w:r>
        <w:rPr>
          <w:sz w:val="24"/>
          <w:szCs w:val="24"/>
        </w:rPr>
        <w:t xml:space="preserve">Yahya, A.I., (2024). COMMUNICATION SKILLS AND EMOTIONAL INTELLIGENCE TO DEVELOP THE IMPLEMENTATION OF HOTEL SUPERVISION MANAGEMENT: MEDIATION ROLE OF DIGITAL LITERACY. </w:t>
      </w:r>
      <w:r>
        <w:rPr>
          <w:i/>
          <w:sz w:val="24"/>
          <w:szCs w:val="24"/>
        </w:rPr>
        <w:t>Media Bina Ilmiah</w:t>
      </w:r>
      <w:r>
        <w:rPr>
          <w:sz w:val="24"/>
          <w:szCs w:val="24"/>
        </w:rPr>
        <w:t xml:space="preserve">, </w:t>
      </w:r>
      <w:r>
        <w:rPr>
          <w:i/>
          <w:sz w:val="24"/>
          <w:szCs w:val="24"/>
        </w:rPr>
        <w:t>18</w:t>
      </w:r>
      <w:r>
        <w:rPr>
          <w:sz w:val="24"/>
          <w:szCs w:val="24"/>
        </w:rPr>
        <w:t>(10), pp.2777-2794.</w:t>
      </w:r>
    </w:p>
    <w:p w14:paraId="64068911" w14:textId="77777777" w:rsidR="00EE30F9" w:rsidRDefault="00EE30F9">
      <w:pPr>
        <w:spacing w:line="360" w:lineRule="auto"/>
        <w:jc w:val="both"/>
        <w:rPr>
          <w:sz w:val="24"/>
          <w:szCs w:val="24"/>
        </w:rPr>
      </w:pPr>
    </w:p>
    <w:p w14:paraId="69C54D2E" w14:textId="77777777" w:rsidR="00EE30F9" w:rsidRDefault="00EE30F9">
      <w:pPr>
        <w:spacing w:line="360" w:lineRule="auto"/>
        <w:jc w:val="both"/>
      </w:pPr>
    </w:p>
    <w:sectPr w:rsidR="00EE30F9">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107BE5" w14:textId="77777777" w:rsidR="00135D8A" w:rsidRDefault="00135D8A" w:rsidP="007C7F5C">
      <w:pPr>
        <w:spacing w:line="240" w:lineRule="auto"/>
      </w:pPr>
      <w:r>
        <w:separator/>
      </w:r>
    </w:p>
  </w:endnote>
  <w:endnote w:type="continuationSeparator" w:id="0">
    <w:p w14:paraId="56773E07" w14:textId="77777777" w:rsidR="00135D8A" w:rsidRDefault="00135D8A" w:rsidP="007C7F5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A5E832" w14:textId="77777777" w:rsidR="00135D8A" w:rsidRDefault="00135D8A" w:rsidP="007C7F5C">
      <w:pPr>
        <w:spacing w:line="240" w:lineRule="auto"/>
      </w:pPr>
      <w:r>
        <w:separator/>
      </w:r>
    </w:p>
  </w:footnote>
  <w:footnote w:type="continuationSeparator" w:id="0">
    <w:p w14:paraId="72BBC72A" w14:textId="77777777" w:rsidR="00135D8A" w:rsidRDefault="00135D8A" w:rsidP="007C7F5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E0FE0B"/>
    <w:multiLevelType w:val="hybridMultilevel"/>
    <w:tmpl w:val="00000000"/>
    <w:lvl w:ilvl="0" w:tplc="C5FAACAA">
      <w:start w:val="1"/>
      <w:numFmt w:val="bullet"/>
      <w:lvlText w:val="●"/>
      <w:lvlJc w:val="left"/>
      <w:pPr>
        <w:ind w:left="720" w:hanging="360"/>
      </w:pPr>
      <w:rPr>
        <w:u w:val="none"/>
      </w:rPr>
    </w:lvl>
    <w:lvl w:ilvl="1" w:tplc="9EB0690E">
      <w:start w:val="1"/>
      <w:numFmt w:val="bullet"/>
      <w:lvlText w:val="○"/>
      <w:lvlJc w:val="left"/>
      <w:pPr>
        <w:ind w:left="1440" w:hanging="360"/>
      </w:pPr>
      <w:rPr>
        <w:u w:val="none"/>
      </w:rPr>
    </w:lvl>
    <w:lvl w:ilvl="2" w:tplc="BF76BB7C">
      <w:start w:val="1"/>
      <w:numFmt w:val="bullet"/>
      <w:lvlText w:val="■"/>
      <w:lvlJc w:val="left"/>
      <w:pPr>
        <w:ind w:left="2160" w:hanging="360"/>
      </w:pPr>
      <w:rPr>
        <w:u w:val="none"/>
      </w:rPr>
    </w:lvl>
    <w:lvl w:ilvl="3" w:tplc="1DD4B82E">
      <w:start w:val="1"/>
      <w:numFmt w:val="bullet"/>
      <w:lvlText w:val="●"/>
      <w:lvlJc w:val="left"/>
      <w:pPr>
        <w:ind w:left="2880" w:hanging="360"/>
      </w:pPr>
      <w:rPr>
        <w:u w:val="none"/>
      </w:rPr>
    </w:lvl>
    <w:lvl w:ilvl="4" w:tplc="63621050">
      <w:start w:val="1"/>
      <w:numFmt w:val="bullet"/>
      <w:lvlText w:val="○"/>
      <w:lvlJc w:val="left"/>
      <w:pPr>
        <w:ind w:left="3600" w:hanging="360"/>
      </w:pPr>
      <w:rPr>
        <w:u w:val="none"/>
      </w:rPr>
    </w:lvl>
    <w:lvl w:ilvl="5" w:tplc="1CE4B20E">
      <w:start w:val="1"/>
      <w:numFmt w:val="bullet"/>
      <w:lvlText w:val="■"/>
      <w:lvlJc w:val="left"/>
      <w:pPr>
        <w:ind w:left="4320" w:hanging="360"/>
      </w:pPr>
      <w:rPr>
        <w:u w:val="none"/>
      </w:rPr>
    </w:lvl>
    <w:lvl w:ilvl="6" w:tplc="72048D2C">
      <w:start w:val="1"/>
      <w:numFmt w:val="bullet"/>
      <w:lvlText w:val="●"/>
      <w:lvlJc w:val="left"/>
      <w:pPr>
        <w:ind w:left="5040" w:hanging="360"/>
      </w:pPr>
      <w:rPr>
        <w:u w:val="none"/>
      </w:rPr>
    </w:lvl>
    <w:lvl w:ilvl="7" w:tplc="3FB8EFE8">
      <w:start w:val="1"/>
      <w:numFmt w:val="bullet"/>
      <w:lvlText w:val="○"/>
      <w:lvlJc w:val="left"/>
      <w:pPr>
        <w:ind w:left="5760" w:hanging="360"/>
      </w:pPr>
      <w:rPr>
        <w:u w:val="none"/>
      </w:rPr>
    </w:lvl>
    <w:lvl w:ilvl="8" w:tplc="347CD45E">
      <w:start w:val="1"/>
      <w:numFmt w:val="bullet"/>
      <w:lvlText w:val="■"/>
      <w:lvlJc w:val="left"/>
      <w:pPr>
        <w:ind w:left="6480" w:hanging="360"/>
      </w:pPr>
      <w:rPr>
        <w:u w:val="none"/>
      </w:rPr>
    </w:lvl>
  </w:abstractNum>
  <w:abstractNum w:abstractNumId="1" w15:restartNumberingAfterBreak="0">
    <w:nsid w:val="333D998F"/>
    <w:multiLevelType w:val="hybridMultilevel"/>
    <w:tmpl w:val="00000000"/>
    <w:lvl w:ilvl="0" w:tplc="CB8C572C">
      <w:start w:val="1"/>
      <w:numFmt w:val="bullet"/>
      <w:lvlText w:val="●"/>
      <w:lvlJc w:val="left"/>
      <w:pPr>
        <w:ind w:left="720" w:hanging="360"/>
      </w:pPr>
      <w:rPr>
        <w:u w:val="none"/>
      </w:rPr>
    </w:lvl>
    <w:lvl w:ilvl="1" w:tplc="91F02C5A">
      <w:start w:val="1"/>
      <w:numFmt w:val="bullet"/>
      <w:lvlText w:val="○"/>
      <w:lvlJc w:val="left"/>
      <w:pPr>
        <w:ind w:left="1440" w:hanging="360"/>
      </w:pPr>
      <w:rPr>
        <w:u w:val="none"/>
      </w:rPr>
    </w:lvl>
    <w:lvl w:ilvl="2" w:tplc="E198496A">
      <w:start w:val="1"/>
      <w:numFmt w:val="bullet"/>
      <w:lvlText w:val="■"/>
      <w:lvlJc w:val="left"/>
      <w:pPr>
        <w:ind w:left="2160" w:hanging="360"/>
      </w:pPr>
      <w:rPr>
        <w:u w:val="none"/>
      </w:rPr>
    </w:lvl>
    <w:lvl w:ilvl="3" w:tplc="DE9A7BBA">
      <w:start w:val="1"/>
      <w:numFmt w:val="bullet"/>
      <w:lvlText w:val="●"/>
      <w:lvlJc w:val="left"/>
      <w:pPr>
        <w:ind w:left="2880" w:hanging="360"/>
      </w:pPr>
      <w:rPr>
        <w:u w:val="none"/>
      </w:rPr>
    </w:lvl>
    <w:lvl w:ilvl="4" w:tplc="314691CC">
      <w:start w:val="1"/>
      <w:numFmt w:val="bullet"/>
      <w:lvlText w:val="○"/>
      <w:lvlJc w:val="left"/>
      <w:pPr>
        <w:ind w:left="3600" w:hanging="360"/>
      </w:pPr>
      <w:rPr>
        <w:u w:val="none"/>
      </w:rPr>
    </w:lvl>
    <w:lvl w:ilvl="5" w:tplc="CE76438E">
      <w:start w:val="1"/>
      <w:numFmt w:val="bullet"/>
      <w:lvlText w:val="■"/>
      <w:lvlJc w:val="left"/>
      <w:pPr>
        <w:ind w:left="4320" w:hanging="360"/>
      </w:pPr>
      <w:rPr>
        <w:u w:val="none"/>
      </w:rPr>
    </w:lvl>
    <w:lvl w:ilvl="6" w:tplc="FC8E7DE6">
      <w:start w:val="1"/>
      <w:numFmt w:val="bullet"/>
      <w:lvlText w:val="●"/>
      <w:lvlJc w:val="left"/>
      <w:pPr>
        <w:ind w:left="5040" w:hanging="360"/>
      </w:pPr>
      <w:rPr>
        <w:u w:val="none"/>
      </w:rPr>
    </w:lvl>
    <w:lvl w:ilvl="7" w:tplc="4FC4A9FC">
      <w:start w:val="1"/>
      <w:numFmt w:val="bullet"/>
      <w:lvlText w:val="○"/>
      <w:lvlJc w:val="left"/>
      <w:pPr>
        <w:ind w:left="5760" w:hanging="360"/>
      </w:pPr>
      <w:rPr>
        <w:u w:val="none"/>
      </w:rPr>
    </w:lvl>
    <w:lvl w:ilvl="8" w:tplc="C9405652">
      <w:start w:val="1"/>
      <w:numFmt w:val="bullet"/>
      <w:lvlText w:val="■"/>
      <w:lvlJc w:val="left"/>
      <w:pPr>
        <w:ind w:left="6480" w:hanging="360"/>
      </w:pPr>
      <w:rPr>
        <w:u w:val="none"/>
      </w:rPr>
    </w:lvl>
  </w:abstractNum>
  <w:abstractNum w:abstractNumId="2" w15:restartNumberingAfterBreak="0">
    <w:nsid w:val="35732E3B"/>
    <w:multiLevelType w:val="hybridMultilevel"/>
    <w:tmpl w:val="00000000"/>
    <w:lvl w:ilvl="0" w:tplc="502C3542">
      <w:start w:val="1"/>
      <w:numFmt w:val="bullet"/>
      <w:lvlText w:val="●"/>
      <w:lvlJc w:val="left"/>
      <w:pPr>
        <w:ind w:left="720" w:hanging="360"/>
      </w:pPr>
      <w:rPr>
        <w:u w:val="none"/>
      </w:rPr>
    </w:lvl>
    <w:lvl w:ilvl="1" w:tplc="8D14DE28">
      <w:start w:val="1"/>
      <w:numFmt w:val="bullet"/>
      <w:lvlText w:val="○"/>
      <w:lvlJc w:val="left"/>
      <w:pPr>
        <w:ind w:left="1440" w:hanging="360"/>
      </w:pPr>
      <w:rPr>
        <w:u w:val="none"/>
      </w:rPr>
    </w:lvl>
    <w:lvl w:ilvl="2" w:tplc="4C04C552">
      <w:start w:val="1"/>
      <w:numFmt w:val="bullet"/>
      <w:lvlText w:val="■"/>
      <w:lvlJc w:val="left"/>
      <w:pPr>
        <w:ind w:left="2160" w:hanging="360"/>
      </w:pPr>
      <w:rPr>
        <w:u w:val="none"/>
      </w:rPr>
    </w:lvl>
    <w:lvl w:ilvl="3" w:tplc="95206BC0">
      <w:start w:val="1"/>
      <w:numFmt w:val="bullet"/>
      <w:lvlText w:val="●"/>
      <w:lvlJc w:val="left"/>
      <w:pPr>
        <w:ind w:left="2880" w:hanging="360"/>
      </w:pPr>
      <w:rPr>
        <w:u w:val="none"/>
      </w:rPr>
    </w:lvl>
    <w:lvl w:ilvl="4" w:tplc="4620C1EA">
      <w:start w:val="1"/>
      <w:numFmt w:val="bullet"/>
      <w:lvlText w:val="○"/>
      <w:lvlJc w:val="left"/>
      <w:pPr>
        <w:ind w:left="3600" w:hanging="360"/>
      </w:pPr>
      <w:rPr>
        <w:u w:val="none"/>
      </w:rPr>
    </w:lvl>
    <w:lvl w:ilvl="5" w:tplc="D6F86F60">
      <w:start w:val="1"/>
      <w:numFmt w:val="bullet"/>
      <w:lvlText w:val="■"/>
      <w:lvlJc w:val="left"/>
      <w:pPr>
        <w:ind w:left="4320" w:hanging="360"/>
      </w:pPr>
      <w:rPr>
        <w:u w:val="none"/>
      </w:rPr>
    </w:lvl>
    <w:lvl w:ilvl="6" w:tplc="51E407B6">
      <w:start w:val="1"/>
      <w:numFmt w:val="bullet"/>
      <w:lvlText w:val="●"/>
      <w:lvlJc w:val="left"/>
      <w:pPr>
        <w:ind w:left="5040" w:hanging="360"/>
      </w:pPr>
      <w:rPr>
        <w:u w:val="none"/>
      </w:rPr>
    </w:lvl>
    <w:lvl w:ilvl="7" w:tplc="2A0ECA2A">
      <w:start w:val="1"/>
      <w:numFmt w:val="bullet"/>
      <w:lvlText w:val="○"/>
      <w:lvlJc w:val="left"/>
      <w:pPr>
        <w:ind w:left="5760" w:hanging="360"/>
      </w:pPr>
      <w:rPr>
        <w:u w:val="none"/>
      </w:rPr>
    </w:lvl>
    <w:lvl w:ilvl="8" w:tplc="5F7A623A">
      <w:start w:val="1"/>
      <w:numFmt w:val="bullet"/>
      <w:lvlText w:val="■"/>
      <w:lvlJc w:val="left"/>
      <w:pPr>
        <w:ind w:left="6480" w:hanging="360"/>
      </w:pPr>
      <w:rPr>
        <w:u w:val="none"/>
      </w:rPr>
    </w:lvl>
  </w:abstractNum>
  <w:abstractNum w:abstractNumId="3" w15:restartNumberingAfterBreak="0">
    <w:nsid w:val="4EC06AFD"/>
    <w:multiLevelType w:val="hybridMultilevel"/>
    <w:tmpl w:val="00000000"/>
    <w:lvl w:ilvl="0" w:tplc="A4EA1C2C">
      <w:start w:val="1"/>
      <w:numFmt w:val="bullet"/>
      <w:lvlText w:val="●"/>
      <w:lvlJc w:val="left"/>
      <w:pPr>
        <w:ind w:left="720" w:hanging="360"/>
      </w:pPr>
      <w:rPr>
        <w:u w:val="none"/>
      </w:rPr>
    </w:lvl>
    <w:lvl w:ilvl="1" w:tplc="1FAC7D36">
      <w:start w:val="1"/>
      <w:numFmt w:val="bullet"/>
      <w:lvlText w:val="○"/>
      <w:lvlJc w:val="left"/>
      <w:pPr>
        <w:ind w:left="1440" w:hanging="360"/>
      </w:pPr>
      <w:rPr>
        <w:u w:val="none"/>
      </w:rPr>
    </w:lvl>
    <w:lvl w:ilvl="2" w:tplc="ED6AACD6">
      <w:start w:val="1"/>
      <w:numFmt w:val="bullet"/>
      <w:lvlText w:val="■"/>
      <w:lvlJc w:val="left"/>
      <w:pPr>
        <w:ind w:left="2160" w:hanging="360"/>
      </w:pPr>
      <w:rPr>
        <w:u w:val="none"/>
      </w:rPr>
    </w:lvl>
    <w:lvl w:ilvl="3" w:tplc="1BE2ED76">
      <w:start w:val="1"/>
      <w:numFmt w:val="bullet"/>
      <w:lvlText w:val="●"/>
      <w:lvlJc w:val="left"/>
      <w:pPr>
        <w:ind w:left="2880" w:hanging="360"/>
      </w:pPr>
      <w:rPr>
        <w:u w:val="none"/>
      </w:rPr>
    </w:lvl>
    <w:lvl w:ilvl="4" w:tplc="7BD8774C">
      <w:start w:val="1"/>
      <w:numFmt w:val="bullet"/>
      <w:lvlText w:val="○"/>
      <w:lvlJc w:val="left"/>
      <w:pPr>
        <w:ind w:left="3600" w:hanging="360"/>
      </w:pPr>
      <w:rPr>
        <w:u w:val="none"/>
      </w:rPr>
    </w:lvl>
    <w:lvl w:ilvl="5" w:tplc="44F02FCA">
      <w:start w:val="1"/>
      <w:numFmt w:val="bullet"/>
      <w:lvlText w:val="■"/>
      <w:lvlJc w:val="left"/>
      <w:pPr>
        <w:ind w:left="4320" w:hanging="360"/>
      </w:pPr>
      <w:rPr>
        <w:u w:val="none"/>
      </w:rPr>
    </w:lvl>
    <w:lvl w:ilvl="6" w:tplc="A5702CD2">
      <w:start w:val="1"/>
      <w:numFmt w:val="bullet"/>
      <w:lvlText w:val="●"/>
      <w:lvlJc w:val="left"/>
      <w:pPr>
        <w:ind w:left="5040" w:hanging="360"/>
      </w:pPr>
      <w:rPr>
        <w:u w:val="none"/>
      </w:rPr>
    </w:lvl>
    <w:lvl w:ilvl="7" w:tplc="C85ADE3C">
      <w:start w:val="1"/>
      <w:numFmt w:val="bullet"/>
      <w:lvlText w:val="○"/>
      <w:lvlJc w:val="left"/>
      <w:pPr>
        <w:ind w:left="5760" w:hanging="360"/>
      </w:pPr>
      <w:rPr>
        <w:u w:val="none"/>
      </w:rPr>
    </w:lvl>
    <w:lvl w:ilvl="8" w:tplc="409E7C40">
      <w:start w:val="1"/>
      <w:numFmt w:val="bullet"/>
      <w:lvlText w:val="■"/>
      <w:lvlJc w:val="left"/>
      <w:pPr>
        <w:ind w:left="6480" w:hanging="360"/>
      </w:pPr>
      <w:rPr>
        <w:u w:val="none"/>
      </w:rPr>
    </w:lvl>
  </w:abstractNum>
  <w:num w:numId="1" w16cid:durableId="332223584">
    <w:abstractNumId w:val="2"/>
  </w:num>
  <w:num w:numId="2" w16cid:durableId="1022051953">
    <w:abstractNumId w:val="1"/>
  </w:num>
  <w:num w:numId="3" w16cid:durableId="98989359">
    <w:abstractNumId w:val="3"/>
  </w:num>
  <w:num w:numId="4" w16cid:durableId="6254309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30F9"/>
    <w:rsid w:val="0001339E"/>
    <w:rsid w:val="00135D8A"/>
    <w:rsid w:val="00220D45"/>
    <w:rsid w:val="002F5C7E"/>
    <w:rsid w:val="00335680"/>
    <w:rsid w:val="003C588A"/>
    <w:rsid w:val="005B0AA8"/>
    <w:rsid w:val="00760990"/>
    <w:rsid w:val="007C7F5C"/>
    <w:rsid w:val="00952D55"/>
    <w:rsid w:val="00A20E52"/>
    <w:rsid w:val="00A913B0"/>
    <w:rsid w:val="00B11CF4"/>
    <w:rsid w:val="00B14EF5"/>
    <w:rsid w:val="00C66342"/>
    <w:rsid w:val="00D72879"/>
    <w:rsid w:val="00E20EE1"/>
    <w:rsid w:val="00E837A3"/>
    <w:rsid w:val="00EE30F9"/>
    <w:rsid w:val="00F16DC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DD0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240" w:after="240" w:line="360" w:lineRule="auto"/>
      <w:jc w:val="both"/>
      <w:outlineLvl w:val="0"/>
    </w:pPr>
    <w:rPr>
      <w:b/>
      <w:sz w:val="28"/>
      <w:szCs w:val="28"/>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table" w:customStyle="1" w:styleId="Table2">
    <w:name w:val="Table2"/>
    <w:basedOn w:val="TableNormal1"/>
    <w:tblPr>
      <w:tblStyleRowBandSize w:val="1"/>
      <w:tblStyleColBandSize w:val="1"/>
      <w:tblCellMar>
        <w:top w:w="100" w:type="dxa"/>
        <w:left w:w="100" w:type="dxa"/>
        <w:bottom w:w="100" w:type="dxa"/>
        <w:right w:w="100" w:type="dxa"/>
      </w:tblCellMar>
    </w:tblPr>
  </w:style>
  <w:style w:type="table" w:customStyle="1" w:styleId="Table3">
    <w:name w:val="Table3"/>
    <w:basedOn w:val="TableNormal1"/>
    <w:tblPr>
      <w:tblStyleRowBandSize w:val="1"/>
      <w:tblStyleColBandSize w:val="1"/>
      <w:tblCellMar>
        <w:top w:w="100" w:type="dxa"/>
        <w:left w:w="100" w:type="dxa"/>
        <w:bottom w:w="100" w:type="dxa"/>
        <w:right w:w="100" w:type="dxa"/>
      </w:tblCellMar>
    </w:tblPr>
  </w:style>
  <w:style w:type="table" w:customStyle="1" w:styleId="Table4">
    <w:name w:val="Table4"/>
    <w:basedOn w:val="TableNormal1"/>
    <w:tblPr>
      <w:tblStyleRowBandSize w:val="1"/>
      <w:tblStyleColBandSize w:val="1"/>
      <w:tblCellMar>
        <w:top w:w="100" w:type="dxa"/>
        <w:left w:w="100" w:type="dxa"/>
        <w:bottom w:w="100" w:type="dxa"/>
        <w:right w:w="100" w:type="dxa"/>
      </w:tblCellMar>
    </w:tblPr>
  </w:style>
  <w:style w:type="table" w:customStyle="1" w:styleId="Table5">
    <w:name w:val="Table5"/>
    <w:basedOn w:val="TableNormal1"/>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7C7F5C"/>
    <w:pPr>
      <w:tabs>
        <w:tab w:val="center" w:pos="4513"/>
        <w:tab w:val="right" w:pos="9026"/>
      </w:tabs>
      <w:spacing w:line="240" w:lineRule="auto"/>
    </w:pPr>
  </w:style>
  <w:style w:type="character" w:customStyle="1" w:styleId="HeaderChar">
    <w:name w:val="Header Char"/>
    <w:basedOn w:val="DefaultParagraphFont"/>
    <w:link w:val="Header"/>
    <w:uiPriority w:val="99"/>
    <w:rsid w:val="007C7F5C"/>
  </w:style>
  <w:style w:type="paragraph" w:styleId="Footer">
    <w:name w:val="footer"/>
    <w:basedOn w:val="Normal"/>
    <w:link w:val="FooterChar"/>
    <w:uiPriority w:val="99"/>
    <w:unhideWhenUsed/>
    <w:rsid w:val="007C7F5C"/>
    <w:pPr>
      <w:tabs>
        <w:tab w:val="center" w:pos="4513"/>
        <w:tab w:val="right" w:pos="9026"/>
      </w:tabs>
      <w:spacing w:line="240" w:lineRule="auto"/>
    </w:pPr>
  </w:style>
  <w:style w:type="character" w:customStyle="1" w:styleId="FooterChar">
    <w:name w:val="Footer Char"/>
    <w:basedOn w:val="DefaultParagraphFont"/>
    <w:link w:val="Footer"/>
    <w:uiPriority w:val="99"/>
    <w:rsid w:val="007C7F5C"/>
  </w:style>
  <w:style w:type="paragraph" w:styleId="TOCHeading">
    <w:name w:val="TOC Heading"/>
    <w:basedOn w:val="Heading1"/>
    <w:next w:val="Normal"/>
    <w:uiPriority w:val="39"/>
    <w:unhideWhenUsed/>
    <w:qFormat/>
    <w:rsid w:val="00F16DC1"/>
    <w:pPr>
      <w:spacing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F16DC1"/>
    <w:pPr>
      <w:spacing w:after="100"/>
    </w:pPr>
  </w:style>
  <w:style w:type="character" w:styleId="Hyperlink">
    <w:name w:val="Hyperlink"/>
    <w:basedOn w:val="DefaultParagraphFont"/>
    <w:uiPriority w:val="99"/>
    <w:unhideWhenUsed/>
    <w:rsid w:val="00F16DC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5912336">
      <w:bodyDiv w:val="1"/>
      <w:marLeft w:val="0"/>
      <w:marRight w:val="0"/>
      <w:marTop w:val="0"/>
      <w:marBottom w:val="0"/>
      <w:divBdr>
        <w:top w:val="none" w:sz="0" w:space="0" w:color="auto"/>
        <w:left w:val="none" w:sz="0" w:space="0" w:color="auto"/>
        <w:bottom w:val="none" w:sz="0" w:space="0" w:color="auto"/>
        <w:right w:val="none" w:sz="0" w:space="0" w:color="auto"/>
      </w:divBdr>
    </w:div>
    <w:div w:id="13105553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1A202C-0343-4718-B6D3-6EE307B4DC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1636</Words>
  <Characters>9330</Characters>
  <Application>Microsoft Office Word</Application>
  <DocSecurity>0</DocSecurity>
  <Lines>77</Lines>
  <Paragraphs>21</Paragraphs>
  <ScaleCrop>false</ScaleCrop>
  <Company/>
  <LinksUpToDate>false</LinksUpToDate>
  <CharactersWithSpaces>10945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2025-03-04T18:59:00Z</dcterms:created>
  <dcterms:modified xsi:type="dcterms:W3CDTF">2025-03-07T20:07:00Z</dcterms:modified>
</cp:coreProperties>
</file>