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4D9D3374" w:rsidR="00764F27" w:rsidRPr="001B4EFF" w:rsidRDefault="1B5FFF42" w:rsidP="5978F3B8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sz w:val="24"/>
          <w:szCs w:val="24"/>
        </w:rPr>
        <w:t xml:space="preserve">The impact of </w:t>
      </w:r>
      <w:r w:rsidR="5FA56109" w:rsidRPr="001B4EFF">
        <w:rPr>
          <w:rFonts w:ascii="Times New Roman" w:eastAsia="Times New Roman" w:hAnsi="Times New Roman" w:cs="Times New Roman"/>
          <w:sz w:val="24"/>
          <w:szCs w:val="24"/>
        </w:rPr>
        <w:t xml:space="preserve">seed cycling </w:t>
      </w:r>
      <w:r w:rsidR="3DE8AF54" w:rsidRPr="001B4EFF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5FA56109" w:rsidRPr="001B4EFF">
        <w:rPr>
          <w:rFonts w:ascii="Times New Roman" w:eastAsia="Times New Roman" w:hAnsi="Times New Roman" w:cs="Times New Roman"/>
          <w:sz w:val="24"/>
          <w:szCs w:val="24"/>
        </w:rPr>
        <w:t xml:space="preserve">menstrual symptoms? </w:t>
      </w:r>
    </w:p>
    <w:p w14:paraId="39119896" w14:textId="0BDE960A" w:rsidR="40628BEF" w:rsidRPr="001B4EFF" w:rsidRDefault="40628BEF" w:rsidP="40628BEF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4AACCF97" w14:textId="6DA62EBD" w:rsidR="5978F3B8" w:rsidRPr="001B4EFF" w:rsidRDefault="5978F3B8" w:rsidP="5978F3B8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01AF6922" w14:textId="7822FB65" w:rsidR="5978F3B8" w:rsidRPr="001B4EFF" w:rsidRDefault="2815CB75" w:rsidP="40628BEF">
      <w:pPr>
        <w:rPr>
          <w:rFonts w:ascii="Times New Roman" w:eastAsia="Times New Roman" w:hAnsi="Times New Roman" w:cs="Times New Roman"/>
          <w:sz w:val="24"/>
          <w:szCs w:val="24"/>
          <w:u w:val="single"/>
        </w:rPr>
      </w:pPr>
      <w:r w:rsidRPr="001B4EFF">
        <w:rPr>
          <w:rFonts w:ascii="Times New Roman" w:eastAsia="Times New Roman" w:hAnsi="Times New Roman" w:cs="Times New Roman"/>
          <w:sz w:val="24"/>
          <w:szCs w:val="24"/>
          <w:u w:val="single"/>
        </w:rPr>
        <w:t xml:space="preserve">Introduction </w:t>
      </w:r>
    </w:p>
    <w:p w14:paraId="10771024" w14:textId="604A39E9" w:rsidR="39D7851F" w:rsidRPr="001B4EFF" w:rsidRDefault="5FA56109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This research proposal will try and determine if </w:t>
      </w:r>
      <w:r w:rsidR="35DDF4F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seed </w:t>
      </w:r>
      <w:r w:rsidR="230E98E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cycling</w:t>
      </w:r>
      <w:r w:rsidR="78C153F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79910F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can</w:t>
      </w:r>
      <w:r w:rsidR="78C153F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help with menstrual symptoms. </w:t>
      </w:r>
      <w:r w:rsidR="5E88AAE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seed cycling rotation diet is a</w:t>
      </w:r>
      <w:r w:rsidR="19A354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practice that </w:t>
      </w:r>
      <w:r w:rsidR="7931E44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</w:t>
      </w:r>
      <w:r w:rsidR="19A354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claimed </w:t>
      </w:r>
      <w:r w:rsidR="5E88AAE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to be effective </w:t>
      </w:r>
      <w:r w:rsidR="3D4A1CC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D2B8F6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supporting </w:t>
      </w:r>
      <w:r w:rsidR="5E88AAE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female menstrual dysfunctions such as </w:t>
      </w:r>
      <w:r w:rsidR="38A57BC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dysmenorrhoea</w:t>
      </w:r>
      <w:r w:rsidR="7546650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252B17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(menstrual</w:t>
      </w:r>
      <w:r w:rsidR="5E88AAE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cramps</w:t>
      </w:r>
      <w:r w:rsidR="5C3BB1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), irregular </w:t>
      </w:r>
      <w:r w:rsidR="498FAE3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menstruation</w:t>
      </w:r>
      <w:r w:rsidR="5C3BB1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menopausal symptoms (</w:t>
      </w:r>
      <w:r w:rsidR="7D6809F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such as </w:t>
      </w:r>
      <w:r w:rsidR="5A3DA3E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mood </w:t>
      </w:r>
      <w:r w:rsidR="1AAF0A9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swings)</w:t>
      </w:r>
      <w:r w:rsidR="7D6809F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C3BB1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10EBBE1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polycystic ovary syndrome (PCOS) </w:t>
      </w:r>
      <w:r w:rsidR="21D632A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(Mahapatra, </w:t>
      </w:r>
      <w:proofErr w:type="spellStart"/>
      <w:r w:rsidR="21D632A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Baro</w:t>
      </w:r>
      <w:proofErr w:type="spellEnd"/>
      <w:r w:rsidR="21D632A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Das, 2023</w:t>
      </w:r>
      <w:r w:rsidR="678AEBB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 Rasheed et al, 2023; Brighten, 2019</w:t>
      </w:r>
      <w:r w:rsidR="4EB6968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 Irfan et al., 2021</w:t>
      </w:r>
      <w:r w:rsidR="1838B23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 Aslam et al., 2021</w:t>
      </w:r>
      <w:r w:rsidR="5A09B10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 Venkatesan, 2022)</w:t>
      </w:r>
      <w:r w:rsidR="6D17D82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51D575C2" w14:textId="735C609F" w:rsidR="5978F3B8" w:rsidRPr="001B4EFF" w:rsidRDefault="1906529E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3BB5E0F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eed cycle rotational diet </w:t>
      </w:r>
      <w:r w:rsidR="78C153F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involve</w:t>
      </w:r>
      <w:r w:rsidR="42912D3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35DDF4F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eating </w:t>
      </w:r>
      <w:r w:rsidR="7F0A9D5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pumpkin</w:t>
      </w:r>
      <w:r w:rsidR="35DDF4F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flax seed</w:t>
      </w:r>
      <w:r w:rsidR="4ED1F55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during the follicular phase (day</w:t>
      </w:r>
      <w:r w:rsidR="35DDF4F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1 of </w:t>
      </w:r>
      <w:r w:rsidR="359EC7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menses</w:t>
      </w:r>
      <w:r w:rsidR="35DDF4F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 day 14</w:t>
      </w:r>
      <w:r w:rsidR="116F819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 then</w:t>
      </w:r>
      <w:r w:rsidR="35DDF4F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eating sunflo</w:t>
      </w:r>
      <w:r w:rsidR="7BD9B1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wer and sesame seeds </w:t>
      </w:r>
      <w:r w:rsidR="5A78919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during </w:t>
      </w:r>
      <w:r w:rsidR="0C732E0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5A78919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luteal phase (f</w:t>
      </w:r>
      <w:r w:rsidR="7BD9B1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rom day 14 to beginning of </w:t>
      </w:r>
      <w:r w:rsidR="01397B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menses)</w:t>
      </w:r>
      <w:r w:rsidR="5D81EEF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29D4625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Seeds provide a good source of fat, protein, essential fatty acids, vitamins and minerals which will help to </w:t>
      </w:r>
      <w:r w:rsidR="5C304CE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support and </w:t>
      </w:r>
      <w:r w:rsidR="29D4625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balance hormones (</w:t>
      </w:r>
      <w:r w:rsidR="29D46257" w:rsidRPr="001B4EFF">
        <w:rPr>
          <w:rFonts w:ascii="Times New Roman" w:eastAsia="Times New Roman" w:hAnsi="Times New Roman" w:cs="Times New Roman"/>
          <w:sz w:val="24"/>
          <w:szCs w:val="24"/>
        </w:rPr>
        <w:t>Aslam et al, 2021).</w:t>
      </w:r>
      <w:r w:rsidR="58374D71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92C6DA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95FDE08" w14:textId="6D5A7F3B" w:rsidR="5978F3B8" w:rsidRPr="001B4EFF" w:rsidRDefault="2A1B8651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73A58FD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objective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of this study</w:t>
      </w:r>
      <w:r w:rsidR="2009E0D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1336BF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 to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5EDCC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explore whether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there is a difference in the severity of menstrual symptoms after seed </w:t>
      </w:r>
      <w:r w:rsidR="3FCBD6D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cycling </w:t>
      </w:r>
      <w:r w:rsidR="0759B09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is consumed </w:t>
      </w:r>
      <w:r w:rsidR="3FCBD6D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 </w:t>
      </w:r>
      <w:r w:rsidR="579C035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minimum of </w:t>
      </w:r>
      <w:r w:rsidR="70A2069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one month</w:t>
      </w:r>
      <w:r w:rsidR="11F7F33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7003BC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476CAEC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CE30342" w14:textId="792D85E4" w:rsidR="5978F3B8" w:rsidRPr="001B4EFF" w:rsidRDefault="5978F3B8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7C9E68F" w14:textId="3D6B0687" w:rsidR="40628BEF" w:rsidRPr="001B4EFF" w:rsidRDefault="0F0F78D7" w:rsidP="5B32A574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Menstruation is cycli</w:t>
      </w:r>
      <w:r w:rsidR="5A6F88B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</w:t>
      </w:r>
      <w:r w:rsidR="7A54E11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29A7EC9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r</w:t>
      </w:r>
      <w:r w:rsidR="05FFC05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anging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from 25-30 days and is broken down into two main phases</w:t>
      </w:r>
      <w:r w:rsidR="515668B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follicular (day 1 of menses to ovulation) and luteal (day after ovulation to the beginning of menses) (Reed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Carr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2018; Bull et al., 2019). It is </w:t>
      </w:r>
      <w:r w:rsidR="0FC959C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at the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end of the luteal phase that these menstrual symptoms are seen (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Alwafa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Badrasawi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Hamad, 2021</w:t>
      </w:r>
      <w:r w:rsidR="7A28140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Symptoms can be psychological and somatic (Gao et al., 2021).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Sylvén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 (2012) and Freeman et al. (2004) found women who suffered with premenstrual symptoms were at greater risk of menopausal symptoms and at risk of developing postpartum depression in later life.</w:t>
      </w:r>
    </w:p>
    <w:p w14:paraId="3B894384" w14:textId="2F36FDBD" w:rsidR="325241F1" w:rsidRPr="001B4EFF" w:rsidRDefault="607D6BA9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9B6B69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75% to 80% of women of all ages have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menstrua</w:t>
      </w:r>
      <w:r w:rsidR="2B3D7DC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8C71B9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symptoms which </w:t>
      </w:r>
      <w:r w:rsidR="28E9E39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can affect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15BACBA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ir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physical, mental, and social </w:t>
      </w:r>
      <w:r w:rsidR="0833D3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wellbeing (</w:t>
      </w:r>
      <w:r w:rsidR="41706B2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Abbas et al., </w:t>
      </w:r>
      <w:r w:rsidR="32B2FDC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2020;</w:t>
      </w:r>
      <w:r w:rsidR="41706B2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76C002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Buran and </w:t>
      </w:r>
      <w:proofErr w:type="spellStart"/>
      <w:r w:rsidR="376C002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Gerçek</w:t>
      </w:r>
      <w:proofErr w:type="spellEnd"/>
      <w:r w:rsidR="376C002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376C002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Öter</w:t>
      </w:r>
      <w:proofErr w:type="spellEnd"/>
      <w:r w:rsidR="376C002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2021</w:t>
      </w:r>
      <w:r w:rsidR="17C4761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10C01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54EA0F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m</w:t>
      </w:r>
      <w:r w:rsidR="5C87701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enstruation cycle </w:t>
      </w:r>
      <w:r w:rsidR="0F522EA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general</w:t>
      </w:r>
      <w:r w:rsidR="5C7B48F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ly</w:t>
      </w:r>
      <w:r w:rsidR="0F522EA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starts </w:t>
      </w:r>
      <w:r w:rsidR="5C87701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from the age</w:t>
      </w:r>
      <w:r w:rsidR="266CF06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42E06FD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266CF06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12.5 years in the United </w:t>
      </w:r>
      <w:r w:rsidR="1A124EA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>Kingdom;</w:t>
      </w:r>
      <w:r w:rsidR="266CF06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 </w:t>
      </w:r>
      <w:r w:rsidR="6DE29F88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>however,</w:t>
      </w:r>
      <w:r w:rsidR="266CF06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 </w:t>
      </w:r>
      <w:r w:rsidR="6CD36178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it </w:t>
      </w:r>
      <w:r w:rsidR="266CF06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can </w:t>
      </w:r>
      <w:r w:rsidR="2BC1AFEF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>start</w:t>
      </w:r>
      <w:r w:rsidR="266CF06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 from </w:t>
      </w:r>
      <w:r w:rsidR="63FFFEB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age </w:t>
      </w:r>
      <w:r w:rsidR="266CF06C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>9</w:t>
      </w:r>
      <w:r w:rsidR="1A49253A" w:rsidRPr="001B4EFF">
        <w:rPr>
          <w:rFonts w:ascii="Times New Roman" w:eastAsia="Times New Roman" w:hAnsi="Times New Roman" w:cs="Times New Roman"/>
          <w:color w:val="1F1F1F"/>
          <w:sz w:val="24"/>
          <w:szCs w:val="24"/>
        </w:rPr>
        <w:t xml:space="preserve"> </w:t>
      </w:r>
      <w:r w:rsidR="7251989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will have </w:t>
      </w:r>
      <w:r w:rsidR="3668591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completely</w:t>
      </w:r>
      <w:r w:rsidR="7251989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stopped post</w:t>
      </w:r>
      <w:r w:rsidR="67757A7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-</w:t>
      </w:r>
      <w:r w:rsidR="7251989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menopause</w:t>
      </w:r>
      <w:r w:rsidR="1378E5E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</w:t>
      </w:r>
      <w:r w:rsidR="10C01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 the age of 60 (</w:t>
      </w:r>
      <w:r w:rsidR="54FABD0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Randhawa et al,</w:t>
      </w:r>
      <w:r w:rsidR="62B14EB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4FABD0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2021; </w:t>
      </w:r>
      <w:r w:rsidR="10C01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Forman et al., 2013; Hickey, </w:t>
      </w:r>
      <w:proofErr w:type="spellStart"/>
      <w:r w:rsidR="10C01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Santore</w:t>
      </w:r>
      <w:proofErr w:type="spellEnd"/>
      <w:r w:rsidR="10C01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and Ussher, 2022).</w:t>
      </w:r>
    </w:p>
    <w:p w14:paraId="1147143E" w14:textId="2D588572" w:rsidR="028C7670" w:rsidRPr="001B4EFF" w:rsidRDefault="48105124" w:rsidP="5978F3B8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T</w:t>
      </w:r>
      <w:r w:rsidR="22874C6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he two most experienced menstrual disorders, which are associated with poor academic performance, work efficiency, and quality of life are</w:t>
      </w:r>
      <w:r w:rsidR="27BCCA5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:</w:t>
      </w:r>
      <w:r w:rsidR="22874C6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premenstrual syndrome which includes irritability, </w:t>
      </w:r>
      <w:r w:rsidR="5C38BE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depression, mood</w:t>
      </w:r>
      <w:r w:rsidR="6EA93F6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swings, </w:t>
      </w:r>
      <w:r w:rsidR="67201D0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bloating,</w:t>
      </w:r>
      <w:r w:rsidR="7FD36A6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16B4C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headaches</w:t>
      </w:r>
      <w:r w:rsidR="55AF15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316B4C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primary dysmenorrhoea</w:t>
      </w:r>
      <w:r w:rsidR="28E4289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75D2F06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aley, 2009; </w:t>
      </w:r>
      <w:proofErr w:type="spellStart"/>
      <w:r w:rsidR="0A15D10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Kues</w:t>
      </w:r>
      <w:proofErr w:type="spellEnd"/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2016; </w:t>
      </w:r>
      <w:proofErr w:type="spellStart"/>
      <w:r w:rsidR="243DAE4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avdaniti</w:t>
      </w:r>
      <w:proofErr w:type="spellEnd"/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2019</w:t>
      </w:r>
      <w:r w:rsidR="796044C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; </w:t>
      </w:r>
      <w:proofErr w:type="spellStart"/>
      <w:r w:rsidR="796044C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Maity</w:t>
      </w:r>
      <w:proofErr w:type="spellEnd"/>
      <w:r w:rsidR="796044C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2022)</w:t>
      </w:r>
      <w:r w:rsidR="69D68B0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Dysmenorrhea is defined as painful cramps during menses in the absence of an</w:t>
      </w:r>
      <w:r w:rsidR="6D7E328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y 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identifiable pelvic pathologic</w:t>
      </w:r>
      <w:r w:rsidR="3A25EEA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6E9833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disease (</w:t>
      </w:r>
      <w:proofErr w:type="spellStart"/>
      <w:r w:rsidR="2B2E06B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egriff</w:t>
      </w:r>
      <w:proofErr w:type="spellEnd"/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al, </w:t>
      </w:r>
      <w:r w:rsidR="5CD3058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2009;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D8DE2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Davis et al., 2005)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561F90E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Numerous </w:t>
      </w:r>
      <w:r w:rsidR="747AAAE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studies</w:t>
      </w:r>
      <w:r w:rsidR="561F90E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37B1A5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suggest </w:t>
      </w:r>
      <w:r w:rsidR="39E3956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dysmenorrhoea is 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most common </w:t>
      </w:r>
      <w:r w:rsidR="439E88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gynaecologic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problem in women of all ages </w:t>
      </w:r>
      <w:r w:rsidR="7768888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(Nagy and Khan, 2020; </w:t>
      </w:r>
      <w:proofErr w:type="spellStart"/>
      <w:r w:rsidR="3C398F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Lghoul</w:t>
      </w:r>
      <w:proofErr w:type="spellEnd"/>
      <w:r w:rsidR="3C398F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="3C398F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Loukid</w:t>
      </w:r>
      <w:proofErr w:type="spellEnd"/>
      <w:r w:rsidR="3C398F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3C398F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Hilali</w:t>
      </w:r>
      <w:proofErr w:type="spellEnd"/>
      <w:r w:rsidR="3C398F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2020; O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sayande and </w:t>
      </w:r>
      <w:proofErr w:type="spellStart"/>
      <w:r w:rsidR="08456AC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</w:t>
      </w:r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ehulic</w:t>
      </w:r>
      <w:proofErr w:type="spellEnd"/>
      <w:r w:rsidR="6F4188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2014</w:t>
      </w:r>
      <w:r w:rsidR="407357F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 Singh et al, 2008</w:t>
      </w:r>
      <w:r w:rsidR="49665C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; </w:t>
      </w:r>
      <w:proofErr w:type="spellStart"/>
      <w:r w:rsidR="49665C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Akbarzadeh</w:t>
      </w:r>
      <w:proofErr w:type="spellEnd"/>
      <w:r w:rsidR="49665C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Tayebi and </w:t>
      </w:r>
      <w:proofErr w:type="spellStart"/>
      <w:r w:rsidR="49665C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Abootalebi</w:t>
      </w:r>
      <w:proofErr w:type="spellEnd"/>
      <w:r w:rsidR="49665C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2017)</w:t>
      </w:r>
      <w:r w:rsidR="3079A82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69D68B0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0ECC0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Lower </w:t>
      </w:r>
      <w:r w:rsidR="14BB938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abdominal</w:t>
      </w:r>
      <w:r w:rsidR="60ECC0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EA21B6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cramping</w:t>
      </w:r>
      <w:r w:rsidR="60ECC0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7AECDF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is the most common </w:t>
      </w:r>
      <w:r w:rsidR="7DB223D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symptom,</w:t>
      </w:r>
      <w:r w:rsidR="33F3C8E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0ECC0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but other </w:t>
      </w:r>
      <w:r w:rsidR="53D0018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symptoms</w:t>
      </w:r>
      <w:r w:rsidR="60ECC0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can </w:t>
      </w:r>
      <w:r w:rsidR="2024AC8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include</w:t>
      </w:r>
      <w:r w:rsidR="60ECC0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nausea, vomiting, headaches, backaches, and dizziness (</w:t>
      </w:r>
      <w:proofErr w:type="spellStart"/>
      <w:r w:rsidR="3217C2E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Harel</w:t>
      </w:r>
      <w:proofErr w:type="spellEnd"/>
      <w:r w:rsidR="3217C2E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2006</w:t>
      </w:r>
      <w:r w:rsidR="60ECC0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</w:t>
      </w:r>
      <w:r w:rsidR="3DF61F4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4BDF853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3DF61F4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egriff</w:t>
      </w:r>
      <w:proofErr w:type="spellEnd"/>
      <w:r w:rsidR="3DF61F4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al, 2009</w:t>
      </w:r>
      <w:r w:rsidR="2FE2F2F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3316F33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T</w:t>
      </w:r>
      <w:r w:rsidR="2FE2F2F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herefore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menstrual symptoms are </w:t>
      </w:r>
      <w:r w:rsidR="7E1E023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serious problem not only for women, but also for the society they are within </w:t>
      </w:r>
      <w:r w:rsidR="1D32BCE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(M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izuta et al., 2022</w:t>
      </w:r>
      <w:r w:rsidR="184B4D0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</w:t>
      </w:r>
      <w:r w:rsidR="48DC72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48DC72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lwafa</w:t>
      </w:r>
      <w:proofErr w:type="spellEnd"/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</w:t>
      </w:r>
      <w:r w:rsidR="482A77C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2021)</w:t>
      </w:r>
      <w:r w:rsidR="6EEACC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05EBD2E4" w14:textId="2E60D9E1" w:rsidR="2A464385" w:rsidRPr="001B4EFF" w:rsidRDefault="2A464385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Menstrual problems </w:t>
      </w:r>
      <w:r w:rsidR="569A255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arise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due to hormonal </w:t>
      </w:r>
      <w:r w:rsidR="059DECE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imbalance</w:t>
      </w:r>
      <w:r w:rsidR="642427F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4999EAE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(Kwak, Kim and </w:t>
      </w:r>
      <w:proofErr w:type="spellStart"/>
      <w:r w:rsidR="4999EAE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Baek</w:t>
      </w:r>
      <w:proofErr w:type="spellEnd"/>
      <w:r w:rsidR="4999EAE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2019).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women the major hormones that control menstruation are </w:t>
      </w:r>
      <w:r w:rsidR="55528D3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progesterone</w:t>
      </w:r>
      <w:r w:rsidR="7BE05A5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25CE7A5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="3ED67E3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estrogen</w:t>
      </w:r>
      <w:proofErr w:type="spellEnd"/>
      <w:r w:rsidR="55528D3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414A82D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while </w:t>
      </w:r>
      <w:r w:rsidR="16ECECD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other hormones </w:t>
      </w:r>
      <w:r w:rsidR="115C342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such </w:t>
      </w:r>
      <w:r w:rsidR="778243B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as luteinizing</w:t>
      </w:r>
      <w:r w:rsidR="55528D3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hormone (LH), and follicular stimulating hormone (FSH)</w:t>
      </w:r>
      <w:r w:rsidR="0BD6C17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also play a role in the hormonal cycle (</w:t>
      </w:r>
      <w:r w:rsidR="55528D3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Mahapatra, </w:t>
      </w:r>
      <w:proofErr w:type="spellStart"/>
      <w:r w:rsidR="55528D3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Baro</w:t>
      </w:r>
      <w:proofErr w:type="spellEnd"/>
      <w:r w:rsidR="55528D3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Das, 2</w:t>
      </w:r>
      <w:r w:rsidR="1A41E1A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023)</w:t>
      </w:r>
      <w:r w:rsidR="5F7DCC0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proofErr w:type="spellStart"/>
      <w:r w:rsidR="4559484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</w:t>
      </w:r>
      <w:r w:rsidR="292910D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strogen</w:t>
      </w:r>
      <w:proofErr w:type="spellEnd"/>
      <w:r w:rsidR="292910D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F821A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progesterone are tightly linked: the midcycle peak of </w:t>
      </w:r>
      <w:proofErr w:type="spellStart"/>
      <w:r w:rsidR="0F821A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estradiol</w:t>
      </w:r>
      <w:proofErr w:type="spellEnd"/>
      <w:r w:rsidR="0F821A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is needed to trigger LH peak</w:t>
      </w:r>
      <w:r w:rsidR="4214450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0F821A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4B346F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Ovulation is stimulated from the peak of LH as well as </w:t>
      </w:r>
      <w:r w:rsidR="7792BA6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vacillating</w:t>
      </w:r>
      <w:r w:rsidR="6FCC0EB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4B346F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formation of the corpus luteum and the </w:t>
      </w:r>
      <w:r w:rsidR="063225C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high </w:t>
      </w:r>
      <w:r w:rsidR="031981A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production</w:t>
      </w:r>
      <w:r w:rsidR="4B346F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B095A2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progesterone during the luteal phrase</w:t>
      </w:r>
      <w:r w:rsidR="2ABB429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2F97C35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Prior,</w:t>
      </w:r>
      <w:r w:rsidR="2ABB429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2020)</w:t>
      </w:r>
      <w:r w:rsidR="0B095A2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0A400B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F83E73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Pre-menstrual</w:t>
      </w:r>
      <w:r w:rsidR="0064272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dysphoria is </w:t>
      </w:r>
      <w:r w:rsidR="7E6DF6D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ass</w:t>
      </w:r>
      <w:r w:rsidR="7D5E5B7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ociated</w:t>
      </w:r>
      <w:r w:rsidR="7E6DF6D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with</w:t>
      </w:r>
      <w:r w:rsidR="266BCBF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E8C15D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low </w:t>
      </w:r>
      <w:r w:rsidR="266BCBF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progesterone levels</w:t>
      </w:r>
      <w:r w:rsidR="7E6DF6D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40F17E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740F17E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Lovick</w:t>
      </w:r>
      <w:proofErr w:type="spellEnd"/>
      <w:r w:rsidR="740F17E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et al, 2017)</w:t>
      </w:r>
      <w:r w:rsidR="5DFF27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Progesterone also controls prostaglandin production, when progesterone drops prior to menstruation, prostaglandin levels increase (</w:t>
      </w:r>
      <w:proofErr w:type="spellStart"/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Desmawati</w:t>
      </w:r>
      <w:proofErr w:type="spellEnd"/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Sulastri</w:t>
      </w:r>
      <w:proofErr w:type="spellEnd"/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2019).</w:t>
      </w:r>
      <w:r w:rsidR="5714A89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Hypersecretion of prostaglandins increases uterine contractility causing pain associated with dysmenorrhea (</w:t>
      </w:r>
      <w:proofErr w:type="spellStart"/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Bernardi</w:t>
      </w:r>
      <w:proofErr w:type="spellEnd"/>
      <w:r w:rsidR="69D932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2017). </w:t>
      </w:r>
    </w:p>
    <w:p w14:paraId="591268D8" w14:textId="59889BE2" w:rsidR="40628BEF" w:rsidRPr="001B4EFF" w:rsidRDefault="40628BEF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C1383CF" w14:textId="3CD2E211" w:rsidR="3439CF92" w:rsidRPr="001B4EFF" w:rsidRDefault="43C86FB4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sz w:val="24"/>
          <w:szCs w:val="24"/>
        </w:rPr>
        <w:t xml:space="preserve">With </w:t>
      </w:r>
      <w:proofErr w:type="spellStart"/>
      <w:r w:rsidRPr="001B4EFF">
        <w:rPr>
          <w:rFonts w:ascii="Times New Roman" w:eastAsia="Times New Roman" w:hAnsi="Times New Roman" w:cs="Times New Roman"/>
          <w:sz w:val="24"/>
          <w:szCs w:val="24"/>
        </w:rPr>
        <w:t>estrogen</w:t>
      </w:r>
      <w:proofErr w:type="spellEnd"/>
      <w:r w:rsidRPr="001B4EFF">
        <w:rPr>
          <w:rFonts w:ascii="Times New Roman" w:eastAsia="Times New Roman" w:hAnsi="Times New Roman" w:cs="Times New Roman"/>
          <w:sz w:val="24"/>
          <w:szCs w:val="24"/>
        </w:rPr>
        <w:t xml:space="preserve"> secretion being high during the follicular </w:t>
      </w:r>
      <w:r w:rsidR="4C55802C" w:rsidRPr="001B4EFF">
        <w:rPr>
          <w:rFonts w:ascii="Times New Roman" w:eastAsia="Times New Roman" w:hAnsi="Times New Roman" w:cs="Times New Roman"/>
          <w:sz w:val="24"/>
          <w:szCs w:val="24"/>
        </w:rPr>
        <w:t>phrase,</w:t>
      </w:r>
      <w:r w:rsidRPr="001B4EFF">
        <w:rPr>
          <w:rFonts w:ascii="Times New Roman" w:eastAsia="Times New Roman" w:hAnsi="Times New Roman" w:cs="Times New Roman"/>
          <w:sz w:val="24"/>
          <w:szCs w:val="24"/>
        </w:rPr>
        <w:t xml:space="preserve"> pumpkin and flax seeds are </w:t>
      </w:r>
      <w:r w:rsidR="1752D53B" w:rsidRPr="001B4EFF">
        <w:rPr>
          <w:rFonts w:ascii="Times New Roman" w:eastAsia="Times New Roman" w:hAnsi="Times New Roman" w:cs="Times New Roman"/>
          <w:sz w:val="24"/>
          <w:szCs w:val="24"/>
        </w:rPr>
        <w:t>recommended</w:t>
      </w:r>
      <w:r w:rsidRPr="001B4EFF">
        <w:rPr>
          <w:rFonts w:ascii="Times New Roman" w:eastAsia="Times New Roman" w:hAnsi="Times New Roman" w:cs="Times New Roman"/>
          <w:sz w:val="24"/>
          <w:szCs w:val="24"/>
        </w:rPr>
        <w:t xml:space="preserve"> as </w:t>
      </w:r>
      <w:r w:rsidR="3F690651" w:rsidRPr="001B4EFF">
        <w:rPr>
          <w:rFonts w:ascii="Times New Roman" w:eastAsia="Times New Roman" w:hAnsi="Times New Roman" w:cs="Times New Roman"/>
          <w:sz w:val="24"/>
          <w:szCs w:val="24"/>
        </w:rPr>
        <w:t xml:space="preserve">they </w:t>
      </w:r>
      <w:r w:rsidR="22C1C10F" w:rsidRPr="001B4EFF">
        <w:rPr>
          <w:rFonts w:ascii="Times New Roman" w:eastAsia="Times New Roman" w:hAnsi="Times New Roman" w:cs="Times New Roman"/>
          <w:sz w:val="24"/>
          <w:szCs w:val="24"/>
        </w:rPr>
        <w:t>are</w:t>
      </w:r>
      <w:r w:rsidR="51E053A6" w:rsidRPr="001B4EFF">
        <w:rPr>
          <w:rFonts w:ascii="Times New Roman" w:eastAsia="Times New Roman" w:hAnsi="Times New Roman" w:cs="Times New Roman"/>
          <w:sz w:val="24"/>
          <w:szCs w:val="24"/>
        </w:rPr>
        <w:t xml:space="preserve"> phytoestrogen</w:t>
      </w:r>
      <w:r w:rsidR="198817ED" w:rsidRPr="001B4EFF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1882263A" w:rsidRPr="001B4EFF">
        <w:rPr>
          <w:rFonts w:ascii="Times New Roman" w:eastAsia="Times New Roman" w:hAnsi="Times New Roman" w:cs="Times New Roman"/>
          <w:sz w:val="24"/>
          <w:szCs w:val="24"/>
        </w:rPr>
        <w:t>plant-based compound</w:t>
      </w:r>
      <w:r w:rsidR="1580B5A3" w:rsidRPr="001B4EFF">
        <w:rPr>
          <w:rFonts w:ascii="Times New Roman" w:eastAsia="Times New Roman" w:hAnsi="Times New Roman" w:cs="Times New Roman"/>
          <w:sz w:val="24"/>
          <w:szCs w:val="24"/>
        </w:rPr>
        <w:t>),</w:t>
      </w:r>
      <w:r w:rsidR="51E053A6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EDBA59B" w:rsidRPr="001B4EFF">
        <w:rPr>
          <w:rFonts w:ascii="Times New Roman" w:eastAsia="Times New Roman" w:hAnsi="Times New Roman" w:cs="Times New Roman"/>
          <w:sz w:val="24"/>
          <w:szCs w:val="24"/>
        </w:rPr>
        <w:t xml:space="preserve">meaning </w:t>
      </w:r>
      <w:r w:rsidR="1D06DC17" w:rsidRPr="001B4EFF">
        <w:rPr>
          <w:rFonts w:ascii="Times New Roman" w:eastAsia="Times New Roman" w:hAnsi="Times New Roman" w:cs="Times New Roman"/>
          <w:sz w:val="24"/>
          <w:szCs w:val="24"/>
        </w:rPr>
        <w:t>they</w:t>
      </w:r>
      <w:r w:rsidR="3EDBA59B" w:rsidRPr="001B4EFF">
        <w:rPr>
          <w:rFonts w:ascii="Times New Roman" w:eastAsia="Times New Roman" w:hAnsi="Times New Roman" w:cs="Times New Roman"/>
          <w:sz w:val="24"/>
          <w:szCs w:val="24"/>
        </w:rPr>
        <w:t xml:space="preserve"> have </w:t>
      </w:r>
      <w:proofErr w:type="spellStart"/>
      <w:r w:rsidR="3EDBA59B" w:rsidRPr="001B4EFF">
        <w:rPr>
          <w:rFonts w:ascii="Times New Roman" w:eastAsia="Times New Roman" w:hAnsi="Times New Roman" w:cs="Times New Roman"/>
          <w:sz w:val="24"/>
          <w:szCs w:val="24"/>
        </w:rPr>
        <w:t>estrogen</w:t>
      </w:r>
      <w:proofErr w:type="spellEnd"/>
      <w:r w:rsidR="3EDBA59B" w:rsidRPr="001B4EFF">
        <w:rPr>
          <w:rFonts w:ascii="Times New Roman" w:eastAsia="Times New Roman" w:hAnsi="Times New Roman" w:cs="Times New Roman"/>
          <w:sz w:val="24"/>
          <w:szCs w:val="24"/>
        </w:rPr>
        <w:t xml:space="preserve">-like </w:t>
      </w:r>
      <w:r w:rsidR="216D1E6C" w:rsidRPr="001B4EFF">
        <w:rPr>
          <w:rFonts w:ascii="Times New Roman" w:eastAsia="Times New Roman" w:hAnsi="Times New Roman" w:cs="Times New Roman"/>
          <w:sz w:val="24"/>
          <w:szCs w:val="24"/>
        </w:rPr>
        <w:t>effects, which can</w:t>
      </w:r>
      <w:r w:rsidR="368EE77C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EDBA59B" w:rsidRPr="001B4EFF">
        <w:rPr>
          <w:rFonts w:ascii="Times New Roman" w:eastAsia="Times New Roman" w:hAnsi="Times New Roman" w:cs="Times New Roman"/>
          <w:sz w:val="24"/>
          <w:szCs w:val="24"/>
        </w:rPr>
        <w:t xml:space="preserve">increase </w:t>
      </w:r>
      <w:proofErr w:type="spellStart"/>
      <w:r w:rsidR="3EDBA59B" w:rsidRPr="001B4EFF">
        <w:rPr>
          <w:rFonts w:ascii="Times New Roman" w:eastAsia="Times New Roman" w:hAnsi="Times New Roman" w:cs="Times New Roman"/>
          <w:sz w:val="24"/>
          <w:szCs w:val="24"/>
        </w:rPr>
        <w:t>estrogen</w:t>
      </w:r>
      <w:proofErr w:type="spellEnd"/>
      <w:r w:rsidR="3EDBA59B" w:rsidRPr="001B4EFF">
        <w:rPr>
          <w:rFonts w:ascii="Times New Roman" w:eastAsia="Times New Roman" w:hAnsi="Times New Roman" w:cs="Times New Roman"/>
          <w:sz w:val="24"/>
          <w:szCs w:val="24"/>
        </w:rPr>
        <w:t xml:space="preserve"> levels </w:t>
      </w:r>
      <w:r w:rsidR="70C5DEC7" w:rsidRPr="001B4EFF">
        <w:rPr>
          <w:rFonts w:ascii="Times New Roman" w:eastAsia="Times New Roman" w:hAnsi="Times New Roman" w:cs="Times New Roman"/>
          <w:sz w:val="24"/>
          <w:szCs w:val="24"/>
        </w:rPr>
        <w:t xml:space="preserve">or decrease them by binding excess </w:t>
      </w:r>
      <w:proofErr w:type="spellStart"/>
      <w:proofErr w:type="gramStart"/>
      <w:r w:rsidR="70C5DEC7" w:rsidRPr="001B4EFF">
        <w:rPr>
          <w:rFonts w:ascii="Times New Roman" w:eastAsia="Times New Roman" w:hAnsi="Times New Roman" w:cs="Times New Roman"/>
          <w:sz w:val="24"/>
          <w:szCs w:val="24"/>
        </w:rPr>
        <w:t>estrogen</w:t>
      </w:r>
      <w:proofErr w:type="spellEnd"/>
      <w:r w:rsidR="70C5DEC7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84AF1EF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AB4B580" w:rsidRPr="001B4EFF">
        <w:rPr>
          <w:rFonts w:ascii="Times New Roman" w:eastAsia="Times New Roman" w:hAnsi="Times New Roman" w:cs="Times New Roman"/>
          <w:sz w:val="24"/>
          <w:szCs w:val="24"/>
        </w:rPr>
        <w:t>and</w:t>
      </w:r>
      <w:proofErr w:type="gramEnd"/>
      <w:r w:rsidR="2AB4B580" w:rsidRPr="001B4EFF">
        <w:rPr>
          <w:rFonts w:ascii="Times New Roman" w:eastAsia="Times New Roman" w:hAnsi="Times New Roman" w:cs="Times New Roman"/>
          <w:sz w:val="24"/>
          <w:szCs w:val="24"/>
        </w:rPr>
        <w:t xml:space="preserve"> removing it from the body </w:t>
      </w:r>
      <w:r w:rsidR="54F4F15E" w:rsidRPr="001B4EFF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 w:rsidR="564249B9" w:rsidRPr="001B4EFF">
        <w:rPr>
          <w:rFonts w:ascii="Times New Roman" w:eastAsia="Times New Roman" w:hAnsi="Times New Roman" w:cs="Times New Roman"/>
          <w:sz w:val="24"/>
          <w:szCs w:val="24"/>
        </w:rPr>
        <w:t>Canivenc-Lavier</w:t>
      </w:r>
      <w:proofErr w:type="spellEnd"/>
      <w:r w:rsidR="564249B9" w:rsidRPr="001B4EFF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564249B9" w:rsidRPr="001B4EFF">
        <w:rPr>
          <w:rFonts w:ascii="Times New Roman" w:eastAsia="Times New Roman" w:hAnsi="Times New Roman" w:cs="Times New Roman"/>
          <w:sz w:val="24"/>
          <w:szCs w:val="24"/>
        </w:rPr>
        <w:t>Bennetau-Pelissero</w:t>
      </w:r>
      <w:proofErr w:type="spellEnd"/>
      <w:r w:rsidR="564249B9" w:rsidRPr="001B4EFF">
        <w:rPr>
          <w:rFonts w:ascii="Times New Roman" w:eastAsia="Times New Roman" w:hAnsi="Times New Roman" w:cs="Times New Roman"/>
          <w:sz w:val="24"/>
          <w:szCs w:val="24"/>
        </w:rPr>
        <w:t xml:space="preserve">, 2023; </w:t>
      </w:r>
      <w:proofErr w:type="spellStart"/>
      <w:r w:rsidR="54F4F15E" w:rsidRPr="001B4EFF">
        <w:rPr>
          <w:rFonts w:ascii="Times New Roman" w:eastAsia="Times New Roman" w:hAnsi="Times New Roman" w:cs="Times New Roman"/>
          <w:sz w:val="24"/>
          <w:szCs w:val="24"/>
        </w:rPr>
        <w:t>Yildiz</w:t>
      </w:r>
      <w:proofErr w:type="spellEnd"/>
      <w:r w:rsidR="54F4F15E" w:rsidRPr="001B4EFF">
        <w:rPr>
          <w:rFonts w:ascii="Times New Roman" w:eastAsia="Times New Roman" w:hAnsi="Times New Roman" w:cs="Times New Roman"/>
          <w:sz w:val="24"/>
          <w:szCs w:val="24"/>
        </w:rPr>
        <w:t>, 2019)</w:t>
      </w:r>
      <w:r w:rsidR="6DBDAAED" w:rsidRPr="001B4EFF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DB0A22D" w:rsidRPr="001B4EFF">
        <w:rPr>
          <w:rFonts w:ascii="Times New Roman" w:eastAsia="Times New Roman" w:hAnsi="Times New Roman" w:cs="Times New Roman"/>
          <w:sz w:val="24"/>
          <w:szCs w:val="24"/>
        </w:rPr>
        <w:t xml:space="preserve">Flaxseeds are the main source </w:t>
      </w:r>
      <w:r w:rsidR="0DB0A22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of lignans</w:t>
      </w:r>
      <w:r w:rsidR="0FFEF5D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7DA8031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5097BD5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phytoestrogen,</w:t>
      </w:r>
      <w:r w:rsidR="0DB0A22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1E053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giv</w:t>
      </w:r>
      <w:r w:rsidR="3A7A34C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ing</w:t>
      </w:r>
      <w:r w:rsidR="51E053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them</w:t>
      </w:r>
      <w:r w:rsidR="693D641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1B9CA9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both these</w:t>
      </w:r>
      <w:r w:rsidR="212920D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067FF8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estrogenic propert</w:t>
      </w:r>
      <w:r w:rsidR="7A3FEDF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ies</w:t>
      </w:r>
      <w:r w:rsidR="51E053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2846B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02846B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Desmawati</w:t>
      </w:r>
      <w:proofErr w:type="spellEnd"/>
      <w:r w:rsidR="02846B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02846B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Sulastri</w:t>
      </w:r>
      <w:proofErr w:type="spellEnd"/>
      <w:r w:rsidR="02846B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2019; </w:t>
      </w:r>
      <w:r w:rsidR="51E053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Venkatesan, 2022).</w:t>
      </w:r>
      <w:r w:rsidR="591ACDD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Zinc</w:t>
      </w:r>
      <w:r w:rsidR="1EDEA84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91ACDD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591ACDD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pumpkin seeds</w:t>
      </w:r>
      <w:r w:rsidR="25BAC9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1A04EA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help to enhance progesterone production</w:t>
      </w:r>
      <w:r w:rsidR="5E93938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as it supports</w:t>
      </w:r>
      <w:r w:rsidR="6136C27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4A2F00C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6136C27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balance </w:t>
      </w:r>
      <w:r w:rsidR="5D9ACD3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 </w:t>
      </w:r>
      <w:proofErr w:type="spellStart"/>
      <w:r w:rsidR="6136C27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estrogen</w:t>
      </w:r>
      <w:proofErr w:type="spellEnd"/>
      <w:r w:rsidR="6136C27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progesterone levels preserving hormonal homeostasis</w:t>
      </w:r>
      <w:r w:rsidR="3E72571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(Venkatesan, 2022)</w:t>
      </w:r>
      <w:r w:rsidR="0B291F3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187EF5F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EDAD67A" w14:textId="3CA4F9BB" w:rsidR="1B5949CC" w:rsidRPr="001B4EFF" w:rsidRDefault="669E5E7C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25BAC9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unflower seeds are rich in vitamin </w:t>
      </w:r>
      <w:r w:rsidR="48F62DE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E, selenium</w:t>
      </w:r>
      <w:r w:rsidR="25BAC9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17C7A99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Gamma-Linolenic </w:t>
      </w:r>
      <w:r w:rsidR="3C42BA6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Acid </w:t>
      </w:r>
      <w:r w:rsidR="7E94F1A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794DEF8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</w:t>
      </w:r>
      <w:r w:rsidR="59B5E11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uring the luteal phase, </w:t>
      </w:r>
      <w:r w:rsidR="5A4755C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</w:t>
      </w:r>
      <w:r w:rsidR="3C42BA6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ese</w:t>
      </w:r>
      <w:r w:rsidR="038AA6B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5BAC9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help to increase progesterone </w:t>
      </w:r>
      <w:r w:rsidR="7903C81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production and</w:t>
      </w:r>
      <w:r w:rsidR="25BAC9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liver detoxification of excess </w:t>
      </w:r>
      <w:proofErr w:type="spellStart"/>
      <w:r w:rsidR="25BAC9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estrogen</w:t>
      </w:r>
      <w:proofErr w:type="spellEnd"/>
      <w:r w:rsidR="11D63B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(Venkatesan, 2022</w:t>
      </w:r>
      <w:r w:rsidR="5019146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</w:t>
      </w:r>
      <w:r w:rsidR="3F3F156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019146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Vlachos and Vassiliadis, 2019)</w:t>
      </w:r>
      <w:r w:rsidR="2872AE9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S</w:t>
      </w:r>
      <w:r w:rsidR="25BAC9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esame seeds are high in zinc and </w:t>
      </w:r>
      <w:r w:rsidR="25B266C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lignans blocking excess </w:t>
      </w:r>
      <w:proofErr w:type="spellStart"/>
      <w:r w:rsidR="25B266C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estro</w:t>
      </w:r>
      <w:r w:rsidR="30F0691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gen</w:t>
      </w:r>
      <w:proofErr w:type="spellEnd"/>
      <w:r w:rsidR="30F0691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692B49A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enhancing progesterone</w:t>
      </w:r>
      <w:r w:rsidR="40A5B44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266F15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levels</w:t>
      </w:r>
      <w:r w:rsidR="047A413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(Venkatesan, 2022).</w:t>
      </w:r>
    </w:p>
    <w:p w14:paraId="1F885FDC" w14:textId="43F77B2C" w:rsidR="5587A9E8" w:rsidRPr="001B4EFF" w:rsidRDefault="4BBC0558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Although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there is </w:t>
      </w:r>
      <w:r w:rsidR="53D79D7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lack 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of research on seeds </w:t>
      </w:r>
      <w:r w:rsidR="2BC45FC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cycling </w:t>
      </w:r>
      <w:r w:rsidR="743290E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 generalised 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menstrual </w:t>
      </w:r>
      <w:r w:rsidR="12A67C3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symptoms,</w:t>
      </w:r>
      <w:r w:rsidR="2979057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there </w:t>
      </w:r>
      <w:r w:rsidR="30E412C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are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several studies showing how seeds have a positive </w:t>
      </w:r>
      <w:r w:rsidR="23775A8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effect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on </w:t>
      </w:r>
      <w:r w:rsidR="2384F27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women's</w:t>
      </w:r>
      <w:r w:rsidR="1971331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symptoms who are 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suffering with </w:t>
      </w:r>
      <w:r w:rsidR="4144047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</w:t>
      </w:r>
      <w:r w:rsidR="733AB25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COS.</w:t>
      </w:r>
      <w:r w:rsidR="0BE385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8742CE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Women with PCOS</w:t>
      </w:r>
      <w:r w:rsidR="19AE3C7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suffer with </w:t>
      </w:r>
      <w:r w:rsidR="3121726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psychological</w:t>
      </w:r>
      <w:r w:rsidR="70A9912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694E8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physiological</w:t>
      </w:r>
      <w:r w:rsidR="70A9912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487E61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symptoms</w:t>
      </w:r>
      <w:r w:rsidR="70A9912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783654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such as </w:t>
      </w:r>
      <w:r w:rsidR="632CB9C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headaches,</w:t>
      </w:r>
      <w:r w:rsidR="5783654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BFCE9E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depression,</w:t>
      </w:r>
      <w:r w:rsidR="5AFC26A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783654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irregular</w:t>
      </w:r>
      <w:r w:rsidR="7532772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-</w:t>
      </w:r>
      <w:r w:rsidR="0E7957C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periods</w:t>
      </w:r>
      <w:r w:rsidR="677183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breast</w:t>
      </w:r>
      <w:r w:rsidR="15B2ADC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-</w:t>
      </w:r>
      <w:r w:rsidR="677183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tenderness </w:t>
      </w:r>
      <w:proofErr w:type="gramStart"/>
      <w:r w:rsidR="0E7957C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similar</w:t>
      </w:r>
      <w:r w:rsidR="5AF1052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to</w:t>
      </w:r>
      <w:proofErr w:type="gramEnd"/>
      <w:r w:rsidR="5AF1052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4AFCA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those</w:t>
      </w:r>
      <w:r w:rsidR="5AF1052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4B9E2D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with general</w:t>
      </w:r>
      <w:r w:rsidR="431EB5B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menstrual</w:t>
      </w:r>
      <w:r w:rsidR="3D978DC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problems</w:t>
      </w:r>
      <w:r w:rsidR="5535547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(Hamad and Hassan, 2020</w:t>
      </w:r>
      <w:r w:rsidR="14E2D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; </w:t>
      </w:r>
      <w:proofErr w:type="spellStart"/>
      <w:r w:rsidR="14E2D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Sarahian</w:t>
      </w:r>
      <w:proofErr w:type="spellEnd"/>
      <w:r w:rsidR="14E2D40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2022</w:t>
      </w:r>
      <w:r w:rsidR="5535547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2AE5569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6D043191" w:rsidRPr="001B4EFF">
        <w:rPr>
          <w:rFonts w:ascii="Times New Roman" w:eastAsia="Times New Roman" w:hAnsi="Times New Roman" w:cs="Times New Roman"/>
          <w:sz w:val="24"/>
          <w:szCs w:val="24"/>
        </w:rPr>
        <w:t>Aslam et al</w:t>
      </w:r>
      <w:r w:rsidR="0F9C6F0B" w:rsidRPr="001B4EFF">
        <w:rPr>
          <w:rFonts w:ascii="Times New Roman" w:eastAsia="Times New Roman" w:hAnsi="Times New Roman" w:cs="Times New Roman"/>
          <w:sz w:val="24"/>
          <w:szCs w:val="24"/>
        </w:rPr>
        <w:t>.</w:t>
      </w:r>
      <w:r w:rsidR="6D043191" w:rsidRPr="001B4EFF">
        <w:rPr>
          <w:rFonts w:ascii="Times New Roman" w:eastAsia="Times New Roman" w:hAnsi="Times New Roman" w:cs="Times New Roman"/>
          <w:sz w:val="24"/>
          <w:szCs w:val="24"/>
        </w:rPr>
        <w:t xml:space="preserve"> (2021) study found seed cycling to </w:t>
      </w:r>
      <w:r w:rsidR="18AB01F2" w:rsidRPr="001B4EFF">
        <w:rPr>
          <w:rFonts w:ascii="Times New Roman" w:eastAsia="Times New Roman" w:hAnsi="Times New Roman" w:cs="Times New Roman"/>
          <w:sz w:val="24"/>
          <w:szCs w:val="24"/>
        </w:rPr>
        <w:t xml:space="preserve">be </w:t>
      </w:r>
      <w:r w:rsidR="6D043191" w:rsidRPr="001B4EFF">
        <w:rPr>
          <w:rFonts w:ascii="Times New Roman" w:eastAsia="Times New Roman" w:hAnsi="Times New Roman" w:cs="Times New Roman"/>
          <w:sz w:val="24"/>
          <w:szCs w:val="24"/>
        </w:rPr>
        <w:t>effective in relieving premenstrual symptoms and preventing hormonal fluctuations.</w:t>
      </w:r>
      <w:r w:rsidR="2BCBDA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F05F08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Rasheed et al</w:t>
      </w:r>
      <w:r w:rsidR="51CF33F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6F05F08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(2023)</w:t>
      </w:r>
      <w:r w:rsidR="52353E5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10E2D5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also found</w:t>
      </w:r>
      <w:r w:rsidR="2BCBDA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 90 </w:t>
      </w:r>
      <w:r w:rsidR="18121B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women </w:t>
      </w:r>
      <w:r w:rsidR="74504F0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suffering with PCOS, </w:t>
      </w:r>
      <w:r w:rsidR="18BDC7E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improv</w:t>
      </w:r>
      <w:r w:rsidR="62D4160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ements</w:t>
      </w:r>
      <w:r w:rsidR="18BDC7E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A1973A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after </w:t>
      </w:r>
      <w:r w:rsidR="2BCBDA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seed </w:t>
      </w:r>
      <w:r w:rsidR="5A7157D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cycling</w:t>
      </w:r>
      <w:r w:rsidR="2BCBDA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5C915B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19620EB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366AD7F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significa</w:t>
      </w:r>
      <w:r w:rsidR="214ACC2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nt</w:t>
      </w:r>
      <w:r w:rsidR="19620EB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reduction in </w:t>
      </w:r>
      <w:r w:rsidR="77513C3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ovarian</w:t>
      </w:r>
      <w:r w:rsidR="19620EB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cysts was seen on ultrasound scan</w:t>
      </w:r>
      <w:r w:rsidR="43C23F2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3508D59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30871A9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64A3639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meta-analysis</w:t>
      </w:r>
      <w:r w:rsidR="30871A9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on </w:t>
      </w:r>
      <w:r w:rsidR="69224F04" w:rsidRPr="001B4EFF">
        <w:rPr>
          <w:rFonts w:ascii="Times New Roman" w:eastAsia="Times New Roman" w:hAnsi="Times New Roman" w:cs="Times New Roman"/>
          <w:sz w:val="24"/>
          <w:szCs w:val="24"/>
        </w:rPr>
        <w:t>30-full text articles concluded that</w:t>
      </w:r>
      <w:r w:rsidR="02BAB674" w:rsidRPr="001B4EFF">
        <w:rPr>
          <w:rFonts w:ascii="Times New Roman" w:eastAsia="Times New Roman" w:hAnsi="Times New Roman" w:cs="Times New Roman"/>
          <w:sz w:val="24"/>
          <w:szCs w:val="24"/>
        </w:rPr>
        <w:t xml:space="preserve"> the seeds</w:t>
      </w:r>
      <w:r w:rsidR="009D3EC8" w:rsidRPr="001B4EFF">
        <w:rPr>
          <w:rFonts w:ascii="Times New Roman" w:eastAsia="Times New Roman" w:hAnsi="Times New Roman" w:cs="Times New Roman"/>
          <w:sz w:val="24"/>
          <w:szCs w:val="24"/>
        </w:rPr>
        <w:t>’</w:t>
      </w:r>
      <w:r w:rsidR="02BAB674" w:rsidRPr="001B4EFF">
        <w:rPr>
          <w:rFonts w:ascii="Times New Roman" w:eastAsia="Times New Roman" w:hAnsi="Times New Roman" w:cs="Times New Roman"/>
          <w:sz w:val="24"/>
          <w:szCs w:val="24"/>
        </w:rPr>
        <w:t xml:space="preserve"> main </w:t>
      </w:r>
      <w:r w:rsidR="7600E96E" w:rsidRPr="001B4EFF">
        <w:rPr>
          <w:rFonts w:ascii="Times New Roman" w:eastAsia="Times New Roman" w:hAnsi="Times New Roman" w:cs="Times New Roman"/>
          <w:sz w:val="24"/>
          <w:szCs w:val="24"/>
        </w:rPr>
        <w:t>component</w:t>
      </w:r>
      <w:r w:rsidR="02BAB674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472026D" w:rsidRPr="001B4EFF">
        <w:rPr>
          <w:rFonts w:ascii="Times New Roman" w:eastAsia="Times New Roman" w:hAnsi="Times New Roman" w:cs="Times New Roman"/>
          <w:sz w:val="24"/>
          <w:szCs w:val="24"/>
        </w:rPr>
        <w:t>was n</w:t>
      </w:r>
      <w:r w:rsidR="69224F04" w:rsidRPr="001B4EFF">
        <w:rPr>
          <w:rFonts w:ascii="Times New Roman" w:eastAsia="Times New Roman" w:hAnsi="Times New Roman" w:cs="Times New Roman"/>
          <w:sz w:val="24"/>
          <w:szCs w:val="24"/>
        </w:rPr>
        <w:t xml:space="preserve">-3 fatty </w:t>
      </w:r>
      <w:r w:rsidR="50D35AA7" w:rsidRPr="001B4EFF">
        <w:rPr>
          <w:rFonts w:ascii="Times New Roman" w:eastAsia="Times New Roman" w:hAnsi="Times New Roman" w:cs="Times New Roman"/>
          <w:sz w:val="24"/>
          <w:szCs w:val="24"/>
        </w:rPr>
        <w:t xml:space="preserve">acids </w:t>
      </w:r>
      <w:r w:rsidR="3F82C633" w:rsidRPr="001B4EFF">
        <w:rPr>
          <w:rFonts w:ascii="Times New Roman" w:eastAsia="Times New Roman" w:hAnsi="Times New Roman" w:cs="Times New Roman"/>
          <w:sz w:val="24"/>
          <w:szCs w:val="24"/>
        </w:rPr>
        <w:t>which</w:t>
      </w:r>
      <w:r w:rsidR="1DEC9963" w:rsidRPr="001B4EFF">
        <w:rPr>
          <w:rFonts w:ascii="Times New Roman" w:eastAsia="Times New Roman" w:hAnsi="Times New Roman" w:cs="Times New Roman"/>
          <w:sz w:val="24"/>
          <w:szCs w:val="24"/>
        </w:rPr>
        <w:t xml:space="preserve"> help to improve </w:t>
      </w:r>
      <w:r w:rsidR="665A4FBD" w:rsidRPr="001B4EFF">
        <w:rPr>
          <w:rFonts w:ascii="Times New Roman" w:eastAsia="Times New Roman" w:hAnsi="Times New Roman" w:cs="Times New Roman"/>
          <w:sz w:val="24"/>
          <w:szCs w:val="24"/>
        </w:rPr>
        <w:t>hormonal</w:t>
      </w:r>
      <w:r w:rsidR="5B239C08" w:rsidRPr="001B4EFF">
        <w:rPr>
          <w:rFonts w:ascii="Times New Roman" w:eastAsia="Times New Roman" w:hAnsi="Times New Roman" w:cs="Times New Roman"/>
          <w:sz w:val="24"/>
          <w:szCs w:val="24"/>
        </w:rPr>
        <w:t xml:space="preserve"> disturbance </w:t>
      </w:r>
      <w:r w:rsidR="1DEC9963" w:rsidRPr="001B4EFF">
        <w:rPr>
          <w:rFonts w:ascii="Times New Roman" w:eastAsia="Times New Roman" w:hAnsi="Times New Roman" w:cs="Times New Roman"/>
          <w:sz w:val="24"/>
          <w:szCs w:val="24"/>
        </w:rPr>
        <w:t xml:space="preserve">and insulin resistance </w:t>
      </w:r>
      <w:r w:rsidR="5BAEBE41" w:rsidRPr="001B4EFF">
        <w:rPr>
          <w:rFonts w:ascii="Times New Roman" w:eastAsia="Times New Roman" w:hAnsi="Times New Roman" w:cs="Times New Roman"/>
          <w:sz w:val="24"/>
          <w:szCs w:val="24"/>
        </w:rPr>
        <w:t xml:space="preserve">in women with PCOS. </w:t>
      </w:r>
      <w:r w:rsidR="789203FB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9FB26C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Seed</w:t>
      </w:r>
      <w:r w:rsidR="32347D3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cycling is a </w:t>
      </w:r>
      <w:r w:rsidR="7F654D7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natural</w:t>
      </w:r>
      <w:r w:rsidR="32347D3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way in balancing hormones and </w:t>
      </w:r>
      <w:r w:rsidR="19FB26C1" w:rsidRPr="001B4EFF">
        <w:rPr>
          <w:rFonts w:ascii="Times New Roman" w:eastAsia="Times New Roman" w:hAnsi="Times New Roman" w:cs="Times New Roman"/>
          <w:sz w:val="24"/>
          <w:szCs w:val="24"/>
        </w:rPr>
        <w:t>has zero side effects</w:t>
      </w:r>
      <w:r w:rsidR="7C86D5DF" w:rsidRPr="001B4E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E0FC5D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(Irfan et al., 202</w:t>
      </w:r>
      <w:r w:rsidR="7FD6F8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1;</w:t>
      </w:r>
      <w:r w:rsidR="20C69A0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FD6F8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Aslam et al</w:t>
      </w:r>
      <w:r w:rsidR="43601CE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7FD6F8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2021</w:t>
      </w:r>
      <w:r w:rsidR="5E0FC5D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7D62D70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This r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esearch shows how effective it is in </w:t>
      </w:r>
      <w:r w:rsidR="03A55F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relieving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menstrual symptoms </w:t>
      </w:r>
      <w:r w:rsidR="549D73A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associated</w:t>
      </w:r>
      <w:r w:rsidR="1581F59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with P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COS</w:t>
      </w:r>
      <w:r w:rsidR="054E26E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1F159A6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However, </w:t>
      </w:r>
      <w:r w:rsidR="3DB7F2F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there is 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limited </w:t>
      </w:r>
      <w:r w:rsidR="1A2908C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research </w:t>
      </w:r>
      <w:r w:rsidR="4EB3BB5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</w:t>
      </w:r>
      <w:r w:rsidR="0040169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looking at whether 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same applies to women who do</w:t>
      </w:r>
      <w:r w:rsidR="38DB8D9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</w:t>
      </w:r>
      <w:r w:rsidR="604F051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 suffer </w:t>
      </w:r>
      <w:r w:rsidR="5449572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from 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PCOS</w:t>
      </w:r>
      <w:r w:rsidR="0FEE81C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6B4583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but </w:t>
      </w:r>
      <w:r w:rsidR="70D7917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suffer with generalised menstrual symptoms</w:t>
      </w:r>
      <w:r w:rsidR="5548B45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</w:t>
      </w:r>
      <w:r w:rsidR="5A3E72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B2B18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therefore</w:t>
      </w:r>
      <w:r w:rsidR="349B26F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5B2B189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F61AC6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more research i</w:t>
      </w:r>
      <w:r w:rsidR="5A3E72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 needed. </w:t>
      </w:r>
    </w:p>
    <w:p w14:paraId="3A72D987" w14:textId="33AD0D4D" w:rsidR="5F4FBD72" w:rsidRPr="001B4EFF" w:rsidRDefault="5F4FBD72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m</w:t>
      </w:r>
      <w:r w:rsidR="6EF0CD1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ain diets affecting hormonal balance </w:t>
      </w:r>
      <w:r w:rsidR="047939D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include </w:t>
      </w:r>
      <w:r w:rsidR="29BCA70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high-</w:t>
      </w:r>
      <w:r w:rsidR="072CB5C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glycaemic</w:t>
      </w:r>
      <w:r w:rsidR="29BCA70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-foods </w:t>
      </w:r>
      <w:r w:rsidR="00D541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r w:rsidR="00D541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Seif et al, 2015</w:t>
      </w:r>
      <w:r w:rsidR="00D541D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75DC80F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5902B11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14975C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High-glycaemic foods, particularly refined sugars, can disrupt hormonal balance by increasing insulin concentration</w:t>
      </w:r>
      <w:r w:rsidR="240DD7C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(Seif et al, 2015</w:t>
      </w:r>
      <w:r w:rsidR="7781C26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). High</w:t>
      </w:r>
      <w:r w:rsidR="6EFBB7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insulin</w:t>
      </w:r>
      <w:r w:rsidR="38799AE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means</w:t>
      </w:r>
      <w:r w:rsidR="6EFBB7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E3E9AE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lower levels</w:t>
      </w:r>
      <w:r w:rsidR="6EFBB7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of the sex hormone binding globulin (SHBG)</w:t>
      </w:r>
      <w:r w:rsidR="0B8312D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41D2" w:rsidRPr="001B4EF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(Qu and Donnelly</w:t>
      </w:r>
      <w:r w:rsidR="00D541D2" w:rsidRPr="001B4EF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2020)</w:t>
      </w:r>
      <w:r w:rsidR="75A1D527" w:rsidRPr="001B4EFF">
        <w:rPr>
          <w:rFonts w:ascii="Times New Roman" w:eastAsia="Times New Roman" w:hAnsi="Times New Roman" w:cs="Times New Roman"/>
          <w:color w:val="222222"/>
          <w:sz w:val="24"/>
          <w:szCs w:val="24"/>
        </w:rPr>
        <w:t>.</w:t>
      </w:r>
      <w:r w:rsidR="79D4B5A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9D4B5AF" w:rsidRPr="001B4EFF">
        <w:rPr>
          <w:rFonts w:ascii="Times New Roman" w:eastAsia="Times New Roman" w:hAnsi="Times New Roman" w:cs="Times New Roman"/>
          <w:sz w:val="24"/>
          <w:szCs w:val="24"/>
        </w:rPr>
        <w:t>SHBG mean</w:t>
      </w:r>
      <w:r w:rsidR="79227068" w:rsidRPr="001B4EFF">
        <w:rPr>
          <w:rFonts w:ascii="Times New Roman" w:eastAsia="Times New Roman" w:hAnsi="Times New Roman" w:cs="Times New Roman"/>
          <w:sz w:val="24"/>
          <w:szCs w:val="24"/>
        </w:rPr>
        <w:t>s</w:t>
      </w:r>
      <w:r w:rsidR="79D4B5AF" w:rsidRPr="001B4EFF">
        <w:rPr>
          <w:rFonts w:ascii="Times New Roman" w:eastAsia="Times New Roman" w:hAnsi="Times New Roman" w:cs="Times New Roman"/>
          <w:sz w:val="24"/>
          <w:szCs w:val="24"/>
        </w:rPr>
        <w:t xml:space="preserve"> an increase in </w:t>
      </w:r>
      <w:proofErr w:type="spellStart"/>
      <w:r w:rsidR="79D4B5AF" w:rsidRPr="001B4EFF">
        <w:rPr>
          <w:rFonts w:ascii="Times New Roman" w:eastAsia="Times New Roman" w:hAnsi="Times New Roman" w:cs="Times New Roman"/>
          <w:sz w:val="24"/>
          <w:szCs w:val="24"/>
        </w:rPr>
        <w:t>estrogen</w:t>
      </w:r>
      <w:proofErr w:type="spellEnd"/>
      <w:r w:rsidR="79D4B5AF" w:rsidRPr="001B4EFF">
        <w:rPr>
          <w:rFonts w:ascii="Times New Roman" w:eastAsia="Times New Roman" w:hAnsi="Times New Roman" w:cs="Times New Roman"/>
          <w:sz w:val="24"/>
          <w:szCs w:val="24"/>
        </w:rPr>
        <w:t xml:space="preserve"> and testosterone leading to hormonal </w:t>
      </w:r>
      <w:r w:rsidR="5CD9C492" w:rsidRPr="001B4EFF">
        <w:rPr>
          <w:rFonts w:ascii="Times New Roman" w:eastAsia="Times New Roman" w:hAnsi="Times New Roman" w:cs="Times New Roman"/>
          <w:sz w:val="24"/>
          <w:szCs w:val="24"/>
        </w:rPr>
        <w:t>imbalance,</w:t>
      </w:r>
      <w:r w:rsidR="114975C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causing menstrual symptoms </w:t>
      </w:r>
      <w:r w:rsidR="631D2F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including </w:t>
      </w:r>
      <w:r w:rsidR="114975C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irritability, anxiety, breast tenderness, and fibroids</w:t>
      </w:r>
      <w:r w:rsidR="228DBDDC" w:rsidRPr="001B4EFF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</w:t>
      </w:r>
      <w:r w:rsidR="008D05A1" w:rsidRPr="001B4EFF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Xing et al., 2022</w:t>
      </w:r>
      <w:r w:rsidR="7829E7C3" w:rsidRPr="001B4EFF">
        <w:rPr>
          <w:rFonts w:ascii="Times New Roman" w:eastAsia="Times New Roman" w:hAnsi="Times New Roman" w:cs="Times New Roman"/>
          <w:color w:val="222222"/>
          <w:sz w:val="24"/>
          <w:szCs w:val="24"/>
        </w:rPr>
        <w:t>; Shkreli</w:t>
      </w:r>
      <w:r w:rsidR="46D0373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2022)</w:t>
      </w:r>
      <w:r w:rsidR="114975C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High-glycaemic foods lack quality vitamins and minerals and can deplete nutrients from other foods</w:t>
      </w:r>
      <w:r w:rsidR="43A5605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43A5605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Dinicolantonio</w:t>
      </w:r>
      <w:proofErr w:type="spellEnd"/>
      <w:r w:rsidR="43A5605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Berger, 2016).</w:t>
      </w:r>
      <w:r w:rsidR="114975C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Poor nutrition is a major cause of menstrual dysfunction</w:t>
      </w:r>
      <w:r w:rsidR="7C97A2C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(Jahangir, 2018; Fujiwara et al, 2007</w:t>
      </w:r>
      <w:r w:rsidR="6296E34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).</w:t>
      </w:r>
    </w:p>
    <w:p w14:paraId="5F397847" w14:textId="340F8A49" w:rsidR="5B32A574" w:rsidRPr="001B4EFF" w:rsidRDefault="5B32A574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01C9AF0" w14:textId="598852C9" w:rsidR="0EE5F297" w:rsidRPr="001B4EFF" w:rsidRDefault="5597A37E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  <w:lastRenderedPageBreak/>
        <w:t>Aims of the study</w:t>
      </w:r>
    </w:p>
    <w:p w14:paraId="46496C3C" w14:textId="0A111546" w:rsidR="1C52081E" w:rsidRPr="001B4EFF" w:rsidRDefault="0090554F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</w:t>
      </w:r>
      <w:r w:rsidR="1C52081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</w:t>
      </w:r>
      <w:r w:rsidR="5A4F350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determine </w:t>
      </w:r>
      <w:r w:rsidR="1C52081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if seed cycling improves </w:t>
      </w:r>
      <w:r w:rsidR="2B346C7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menstrual</w:t>
      </w:r>
      <w:r w:rsidR="1C52081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2CF48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symptoms</w:t>
      </w:r>
      <w:r w:rsidR="15D637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</w:t>
      </w:r>
      <w:r w:rsidR="32CF48B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dysmenorrhoea</w:t>
      </w:r>
      <w:r w:rsidR="05548E8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3DFA28F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pre-menstrual</w:t>
      </w:r>
      <w:r w:rsidR="05548E8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symptoms (</w:t>
      </w:r>
      <w:r w:rsidR="79F106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irritability, </w:t>
      </w:r>
      <w:r w:rsidR="285485B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depression, mood</w:t>
      </w:r>
      <w:r w:rsidR="79F106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swings, </w:t>
      </w:r>
      <w:r w:rsidR="38C17EC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bloating,</w:t>
      </w:r>
      <w:r w:rsidR="79F106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73AD08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79F1062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headaches</w:t>
      </w:r>
      <w:r w:rsidR="6BF309C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34DA901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</w:t>
      </w:r>
      <w:r w:rsidR="6BF309C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269A93A" w14:textId="78B97B80" w:rsidR="1C52081E" w:rsidRPr="001B4EFF" w:rsidRDefault="6BF309C8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FBBB5F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 is </w:t>
      </w:r>
      <w:r w:rsidR="2E0C11B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hypothesised that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menstrual symptoms will improve post seed </w:t>
      </w:r>
      <w:r w:rsidR="12FD44C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cycling.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774893F" w14:textId="4C1F1CC0" w:rsidR="40628BEF" w:rsidRPr="001B4EFF" w:rsidRDefault="40628BEF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597F1BB6" w14:textId="47906F26" w:rsidR="0FC5BD19" w:rsidRPr="001B4EFF" w:rsidRDefault="5597A37E" w:rsidP="5B32A574">
      <w:pPr>
        <w:spacing w:line="360" w:lineRule="auto"/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  <w:t>Method</w:t>
      </w:r>
    </w:p>
    <w:p w14:paraId="31BE4E3F" w14:textId="07AB5C7A" w:rsidR="0FC5BD19" w:rsidRPr="001B4EFF" w:rsidRDefault="5D61BD8A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 study will be a purposeful sample from a population of menstruating women and who are connected via social media, WhatsApp or word-of-mouth.</w:t>
      </w:r>
    </w:p>
    <w:p w14:paraId="0469CB54" w14:textId="12317022" w:rsidR="0FC5BD19" w:rsidRPr="001B4EFF" w:rsidRDefault="67529D47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="208D8C30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 self-selected, cohort study of </w:t>
      </w:r>
      <w:r w:rsidR="669DAC0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menstruating</w:t>
      </w:r>
      <w:r w:rsidR="0FC5BD1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women </w:t>
      </w:r>
      <w:r w:rsidR="7397042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76CF40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Wales</w:t>
      </w:r>
      <w:r w:rsidR="7397042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FC5BD1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who do not take any synthetic </w:t>
      </w:r>
      <w:r w:rsidR="0C666FC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birth</w:t>
      </w:r>
      <w:r w:rsidR="0FC5BD1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control</w:t>
      </w:r>
      <w:r w:rsidR="52E976B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r w:rsidR="58B0D00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This </w:t>
      </w:r>
      <w:r w:rsidR="06BC269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 to</w:t>
      </w:r>
      <w:r w:rsidR="58B0D00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ensure true reading</w:t>
      </w:r>
      <w:r w:rsidR="15791A3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58B0D00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are accomplished, as synthetic birth control interferes with hormones.</w:t>
      </w:r>
    </w:p>
    <w:p w14:paraId="5493920B" w14:textId="1FE8EAC0" w:rsidR="0FC5BD19" w:rsidRPr="001B4EFF" w:rsidRDefault="52E976BB" w:rsidP="5B32A574">
      <w:pPr>
        <w:spacing w:line="360" w:lineRule="auto"/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An anticipated sample size of 24 volunteers will be </w:t>
      </w:r>
      <w:r w:rsidR="323BE954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recruited through the researcher advertising on social media, WhatsApp and word</w:t>
      </w:r>
      <w:r w:rsidR="1BDFB096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-o</w:t>
      </w:r>
      <w:r w:rsidR="323BE954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f</w:t>
      </w:r>
      <w:r w:rsidR="0172E259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-</w:t>
      </w:r>
      <w:r w:rsidR="323BE954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mouth. </w:t>
      </w:r>
      <w:r w:rsidR="794D3D18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Participants who agree will attend a zoo</w:t>
      </w:r>
      <w:r w:rsidR="318B8BE6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m call by </w:t>
      </w:r>
      <w:r w:rsidR="26BA6E98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the </w:t>
      </w:r>
      <w:r w:rsidR="318B8BE6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researcher explaining the study protocol and will be asked to supply a contact number or email address to</w:t>
      </w:r>
      <w:r w:rsidR="70307117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 stay in contact with researcher through</w:t>
      </w:r>
      <w:r w:rsidR="4DAD2A70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out</w:t>
      </w:r>
      <w:r w:rsidR="70307117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 the study. </w:t>
      </w:r>
      <w:r w:rsidR="228C5BA3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Consent will be given via </w:t>
      </w:r>
      <w:r w:rsidR="541DFF63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an </w:t>
      </w:r>
      <w:r w:rsidR="228C5BA3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edited </w:t>
      </w:r>
      <w:r w:rsidR="38831407" w:rsidRPr="001B4EFF">
        <w:rPr>
          <w:rFonts w:ascii="Times New Roman" w:eastAsia="Times New Roman" w:hAnsi="Times New Roman" w:cs="Times New Roman"/>
          <w:color w:val="212121"/>
          <w:sz w:val="24"/>
          <w:szCs w:val="24"/>
        </w:rPr>
        <w:t xml:space="preserve">The Menstrual Symptom </w:t>
      </w:r>
      <w:r w:rsidR="4206DF4F" w:rsidRPr="001B4EFF">
        <w:rPr>
          <w:rFonts w:ascii="Times New Roman" w:eastAsia="Times New Roman" w:hAnsi="Times New Roman" w:cs="Times New Roman"/>
          <w:color w:val="212121"/>
          <w:sz w:val="24"/>
          <w:szCs w:val="24"/>
        </w:rPr>
        <w:t>Questionnaire</w:t>
      </w:r>
      <w:r w:rsidR="38831407" w:rsidRPr="001B4EFF">
        <w:rPr>
          <w:rFonts w:ascii="Times New Roman" w:eastAsia="Times New Roman" w:hAnsi="Times New Roman" w:cs="Times New Roman"/>
          <w:color w:val="212121"/>
          <w:sz w:val="24"/>
          <w:szCs w:val="24"/>
        </w:rPr>
        <w:t xml:space="preserve"> </w:t>
      </w:r>
      <w:r w:rsidR="1FE93E59" w:rsidRPr="001B4EFF">
        <w:rPr>
          <w:rFonts w:ascii="Times New Roman" w:eastAsia="Times New Roman" w:hAnsi="Times New Roman" w:cs="Times New Roman"/>
          <w:color w:val="212121"/>
          <w:sz w:val="24"/>
          <w:szCs w:val="24"/>
        </w:rPr>
        <w:t>(</w:t>
      </w:r>
      <w:r w:rsidR="228C5BA3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MSQ</w:t>
      </w:r>
      <w:r w:rsidR="3058822B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), </w:t>
      </w:r>
      <w:r w:rsidR="613140D4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online via Microsoft forms </w:t>
      </w:r>
      <w:r w:rsidR="228C5BA3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(Appendix </w:t>
      </w:r>
      <w:r w:rsidR="73E0D1DE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1). </w:t>
      </w:r>
      <w:r w:rsidR="078F5CA9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Upon completion</w:t>
      </w:r>
      <w:r w:rsidR="5B7CC745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>,</w:t>
      </w:r>
      <w:r w:rsidR="078F5CA9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 results are submitted immediately online</w:t>
      </w:r>
      <w:r w:rsidR="0AB65964" w:rsidRPr="001B4EFF">
        <w:rPr>
          <w:rFonts w:ascii="Times New Roman" w:eastAsia="TimesNewRomanPSMT" w:hAnsi="Times New Roman" w:cs="Times New Roman"/>
          <w:color w:val="000000" w:themeColor="text1"/>
          <w:sz w:val="24"/>
          <w:szCs w:val="24"/>
        </w:rPr>
        <w:t xml:space="preserve">. </w:t>
      </w:r>
    </w:p>
    <w:p w14:paraId="7B02C9F0" w14:textId="284E4836" w:rsidR="0FC5BD19" w:rsidRPr="001B4EFF" w:rsidRDefault="0FC5BD19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  <w:t xml:space="preserve">Procedure and design </w:t>
      </w:r>
    </w:p>
    <w:p w14:paraId="1BBFD02F" w14:textId="0CB6A128" w:rsidR="69398954" w:rsidRPr="001B4EFF" w:rsidRDefault="69398954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 quantitative approach with a questionnaire will be used, as this is a</w:t>
      </w:r>
      <w:r w:rsidR="495B3E9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 effective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way to obtain data from a large population by establishing the relationship of effect on the specific task (Goertzen, 2017).   </w:t>
      </w:r>
      <w:r w:rsidR="2D3B4D4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</w:t>
      </w:r>
      <w:r w:rsidR="3B3949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arti</w:t>
      </w:r>
      <w:r w:rsidR="30895E6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cip</w:t>
      </w:r>
      <w:r w:rsidR="3B3949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ants will be asked to provide </w:t>
      </w:r>
      <w:r w:rsidR="77B62CA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their</w:t>
      </w:r>
      <w:r w:rsidR="3B3949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76890A9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initials</w:t>
      </w:r>
      <w:r w:rsidR="3B3949A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age which will used for data </w:t>
      </w:r>
      <w:r w:rsidR="5553BD7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comparison</w:t>
      </w:r>
      <w:r w:rsidR="4DE8DAA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55CF96F5" w14:textId="1D562BE7" w:rsidR="40628BEF" w:rsidRPr="001B4EFF" w:rsidRDefault="4FC1D4F9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</w:t>
      </w:r>
      <w:r w:rsidR="77808CA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MSQ </w:t>
      </w:r>
      <w:r w:rsidR="2416904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 used as</w:t>
      </w:r>
      <w:r w:rsidR="77808CA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it</w:t>
      </w:r>
      <w:r w:rsidR="14491E6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cov</w:t>
      </w:r>
      <w:r w:rsidR="77808CA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ers a variety of somatic and physical symptoms in relation </w:t>
      </w:r>
      <w:r w:rsidR="75C7114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to</w:t>
      </w:r>
      <w:r w:rsidR="77808CA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D2E1FF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gen</w:t>
      </w:r>
      <w:r w:rsidR="0FA7A38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</w:t>
      </w:r>
      <w:r w:rsidR="6D2E1FF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ralised </w:t>
      </w:r>
      <w:r w:rsidR="77808CA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menstruating women</w:t>
      </w:r>
      <w:r w:rsidR="71BB8DF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41153F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provided </w:t>
      </w:r>
      <w:r w:rsidR="73E9105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validity</w:t>
      </w:r>
      <w:r w:rsidR="641153F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evidence in relation to a desire symptom </w:t>
      </w:r>
      <w:r w:rsidR="1CD3D4E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="1CD3D4E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Negriff</w:t>
      </w:r>
      <w:proofErr w:type="spellEnd"/>
      <w:r w:rsidR="1CD3D4E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al., 2009</w:t>
      </w:r>
      <w:r w:rsidR="036902D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).</w:t>
      </w:r>
      <w:r w:rsidR="77808CA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MSQ </w:t>
      </w:r>
      <w:r w:rsidR="09D78A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is designed by Chesney and Tasto (1975) </w:t>
      </w:r>
      <w:r w:rsidR="366BF15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9D78A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comprises 71 questions in 15 components (separated into categories, such as digestive tract, head and emotions)</w:t>
      </w:r>
      <w:r w:rsidR="6F88382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;</w:t>
      </w:r>
      <w:r w:rsidR="09D78A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each has a multiple-choice question with a rating scale from never, to severe and frequent.  </w:t>
      </w:r>
      <w:proofErr w:type="gramStart"/>
      <w:r w:rsidR="09D78A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For the purpose of</w:t>
      </w:r>
      <w:proofErr w:type="gramEnd"/>
      <w:r w:rsidR="09D78A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this study a few extra questions were added to determine if the participant was “on their period” at the time of completion of the </w:t>
      </w:r>
      <w:r w:rsidR="09D78A4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questionnaire and </w:t>
      </w:r>
      <w:r w:rsidR="1B85E76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if they are consuming seeds in their diet to </w:t>
      </w:r>
      <w:r w:rsidR="3F5FA37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differentiate the results. </w:t>
      </w:r>
      <w:r w:rsidR="086F421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participants will </w:t>
      </w:r>
      <w:r w:rsidR="62BB757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be </w:t>
      </w:r>
      <w:r w:rsidR="04CACD2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separate</w:t>
      </w:r>
      <w:r w:rsidR="78EED24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</w:t>
      </w:r>
      <w:r w:rsidR="086F421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into two groups “controlled” and </w:t>
      </w:r>
      <w:r w:rsidR="13B708D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“</w:t>
      </w:r>
      <w:r w:rsidR="086F421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in</w:t>
      </w:r>
      <w:r w:rsidR="54AC54C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tervention”</w:t>
      </w:r>
      <w:r w:rsidR="4625E7F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be asked to complete the</w:t>
      </w:r>
      <w:r w:rsidR="25785A8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MSQ </w:t>
      </w:r>
      <w:r w:rsidR="4625E7F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once a week for </w:t>
      </w:r>
      <w:r w:rsidR="3C84092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4</w:t>
      </w:r>
      <w:r w:rsidR="4625E7F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weeks. </w:t>
      </w:r>
      <w:r w:rsidR="5479963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The intervention </w:t>
      </w:r>
      <w:r w:rsidR="30C0214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group </w:t>
      </w:r>
      <w:r w:rsidR="49FF893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will </w:t>
      </w:r>
      <w:r w:rsidR="377E473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then </w:t>
      </w:r>
      <w:r w:rsidR="49FF893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consume seeds according to their cycle for a minim of one month </w:t>
      </w:r>
      <w:r w:rsidR="7A01282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then </w:t>
      </w:r>
      <w:r w:rsidR="40F8565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 following month </w:t>
      </w:r>
      <w:r w:rsidR="7A01282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both groups </w:t>
      </w:r>
      <w:r w:rsidR="1C5B8E8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again </w:t>
      </w:r>
      <w:r w:rsidR="7A01282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will complete the MSQ</w:t>
      </w:r>
      <w:r w:rsidR="0575843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once a week for 4 weeks. </w:t>
      </w:r>
    </w:p>
    <w:p w14:paraId="3EA463E3" w14:textId="60803118" w:rsidR="3D2E9F7C" w:rsidRPr="001B4EFF" w:rsidRDefault="12700952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  <w:t>Data Analysis</w:t>
      </w:r>
    </w:p>
    <w:p w14:paraId="1888A91E" w14:textId="2F5F9F64" w:rsidR="3D2E9F7C" w:rsidRPr="001B4EFF" w:rsidRDefault="12700952" w:rsidP="5B32A574">
      <w:pPr>
        <w:spacing w:beforeAutospacing="1" w:afterAutospacing="1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Once all data has been collected using a quantitative method it will be logged on to a Microsoft Excel spreadsheet to be analysed.  It will then be exported from Excel into SPSS statistics (2013) software where it will be used to calculate the mean and standard deviation.</w:t>
      </w:r>
    </w:p>
    <w:p w14:paraId="353FFFE3" w14:textId="46C9A093" w:rsidR="3D2E9F7C" w:rsidRPr="001B4EFF" w:rsidRDefault="6742A87D" w:rsidP="5978F3B8">
      <w:pPr>
        <w:spacing w:beforeAutospacing="1" w:afterAutospacing="1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sz w:val="24"/>
          <w:szCs w:val="24"/>
        </w:rPr>
        <w:t>T</w:t>
      </w:r>
      <w:r w:rsidR="0A31D7FE" w:rsidRPr="001B4EFF">
        <w:rPr>
          <w:rFonts w:ascii="Times New Roman" w:eastAsia="Times New Roman" w:hAnsi="Times New Roman" w:cs="Times New Roman"/>
          <w:sz w:val="24"/>
          <w:szCs w:val="24"/>
        </w:rPr>
        <w:t>he c</w:t>
      </w:r>
      <w:r w:rsidR="0A31D7F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ontrol group and the intervention group</w:t>
      </w:r>
      <w:r w:rsidR="60DC121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are the independent </w:t>
      </w:r>
      <w:r w:rsidR="73A66D6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variables,</w:t>
      </w:r>
      <w:r w:rsidR="60DC121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a</w:t>
      </w:r>
      <w:r w:rsidR="1270095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Paired T-Test will </w:t>
      </w:r>
      <w:r w:rsidR="38FCE73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then </w:t>
      </w:r>
      <w:r w:rsidR="1270095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be used to compare </w:t>
      </w:r>
      <w:r w:rsidR="786D8CD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within groups changes. </w:t>
      </w:r>
      <w:r w:rsidR="1270095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All relevant results will be displayed in a table format.</w:t>
      </w:r>
    </w:p>
    <w:p w14:paraId="38AC94A7" w14:textId="65B0DBCD" w:rsidR="5978F3B8" w:rsidRDefault="5978F3B8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1D166D67" w14:textId="77777777" w:rsidR="001B4EFF" w:rsidRPr="001B4EFF" w:rsidRDefault="001B4EFF" w:rsidP="5978F3B8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23409514" w14:textId="10DEE596" w:rsidR="5B32A574" w:rsidRPr="001B4EFF" w:rsidRDefault="5B32A574" w:rsidP="5B32A574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7B83543D" w14:textId="71A73051" w:rsidR="343A1B94" w:rsidRPr="001B4EFF" w:rsidRDefault="343A1B94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Timeline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375"/>
        <w:gridCol w:w="3645"/>
      </w:tblGrid>
      <w:tr w:rsidR="40628BEF" w:rsidRPr="001B4EFF" w14:paraId="0E014859" w14:textId="77777777" w:rsidTr="5B32A574">
        <w:trPr>
          <w:trHeight w:val="300"/>
        </w:trPr>
        <w:tc>
          <w:tcPr>
            <w:tcW w:w="3375" w:type="dxa"/>
          </w:tcPr>
          <w:p w14:paraId="562A7A78" w14:textId="2B7FA84C" w:rsidR="343A1B94" w:rsidRPr="001B4EFF" w:rsidRDefault="343A1B9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Ethic</w:t>
            </w:r>
            <w:r w:rsidR="596701EF"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al approval </w:t>
            </w:r>
          </w:p>
          <w:p w14:paraId="7D56C533" w14:textId="53AB3BF3" w:rsidR="343A1B94" w:rsidRPr="001B4EFF" w:rsidRDefault="343A1B94" w:rsidP="40628BEF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3645" w:type="dxa"/>
          </w:tcPr>
          <w:p w14:paraId="74D0C09E" w14:textId="16F091CF" w:rsidR="343A1B94" w:rsidRPr="001B4EFF" w:rsidRDefault="343A1B94" w:rsidP="40628BEF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November </w:t>
            </w:r>
          </w:p>
        </w:tc>
      </w:tr>
      <w:tr w:rsidR="40628BEF" w:rsidRPr="001B4EFF" w14:paraId="5941A13C" w14:textId="77777777" w:rsidTr="5B32A574">
        <w:trPr>
          <w:trHeight w:val="300"/>
        </w:trPr>
        <w:tc>
          <w:tcPr>
            <w:tcW w:w="3375" w:type="dxa"/>
          </w:tcPr>
          <w:p w14:paraId="4131F76F" w14:textId="5249A5A2" w:rsidR="343A1B94" w:rsidRPr="001B4EFF" w:rsidRDefault="343A1B9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Contacting recipients</w:t>
            </w:r>
          </w:p>
          <w:p w14:paraId="728F90BF" w14:textId="78664768" w:rsidR="343A1B94" w:rsidRPr="001B4EFF" w:rsidRDefault="6F42C19E" w:rsidP="40628BEF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(start collecting </w:t>
            </w:r>
            <w:r w:rsidR="39B39FB2"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data)</w:t>
            </w:r>
          </w:p>
        </w:tc>
        <w:tc>
          <w:tcPr>
            <w:tcW w:w="3645" w:type="dxa"/>
          </w:tcPr>
          <w:p w14:paraId="0CC2739D" w14:textId="0D92BE38" w:rsidR="1DA38558" w:rsidRPr="001B4EFF" w:rsidRDefault="1DA38558" w:rsidP="40628BEF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Beginning </w:t>
            </w:r>
            <w:r w:rsidR="343A1B94"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December</w:t>
            </w:r>
          </w:p>
        </w:tc>
      </w:tr>
      <w:tr w:rsidR="40628BEF" w:rsidRPr="001B4EFF" w14:paraId="474362A9" w14:textId="77777777" w:rsidTr="5B32A574">
        <w:trPr>
          <w:trHeight w:val="300"/>
        </w:trPr>
        <w:tc>
          <w:tcPr>
            <w:tcW w:w="3375" w:type="dxa"/>
          </w:tcPr>
          <w:p w14:paraId="5C00B744" w14:textId="508ED7BA" w:rsidR="343A1B94" w:rsidRPr="001B4EFF" w:rsidRDefault="343A1B9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Methodology</w:t>
            </w:r>
          </w:p>
        </w:tc>
        <w:tc>
          <w:tcPr>
            <w:tcW w:w="3645" w:type="dxa"/>
          </w:tcPr>
          <w:p w14:paraId="132BC640" w14:textId="65D8CD4A" w:rsidR="53A6B577" w:rsidRPr="001B4EFF" w:rsidRDefault="69605D5C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End of December </w:t>
            </w:r>
          </w:p>
          <w:p w14:paraId="7014B541" w14:textId="1D8EB25C" w:rsidR="53A6B577" w:rsidRPr="001B4EFF" w:rsidRDefault="53A6B577" w:rsidP="40628BEF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40628BEF" w:rsidRPr="001B4EFF" w14:paraId="1971010F" w14:textId="77777777" w:rsidTr="5B32A574">
        <w:trPr>
          <w:trHeight w:val="300"/>
        </w:trPr>
        <w:tc>
          <w:tcPr>
            <w:tcW w:w="3375" w:type="dxa"/>
          </w:tcPr>
          <w:p w14:paraId="69F1974A" w14:textId="3345E619" w:rsidR="4A7B004A" w:rsidRPr="001B4EFF" w:rsidRDefault="4A7B004A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Literature Review</w:t>
            </w:r>
          </w:p>
          <w:p w14:paraId="182D1048" w14:textId="12DD3526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3645" w:type="dxa"/>
          </w:tcPr>
          <w:p w14:paraId="7E1DB3C5" w14:textId="2D4B51CA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End of January</w:t>
            </w:r>
          </w:p>
          <w:p w14:paraId="715CBB25" w14:textId="18C6B2B6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</w:tr>
      <w:tr w:rsidR="5B32A574" w:rsidRPr="001B4EFF" w14:paraId="0B5A17AD" w14:textId="77777777" w:rsidTr="5B32A574">
        <w:trPr>
          <w:trHeight w:val="300"/>
        </w:trPr>
        <w:tc>
          <w:tcPr>
            <w:tcW w:w="3375" w:type="dxa"/>
          </w:tcPr>
          <w:p w14:paraId="1F1769AE" w14:textId="4C7321FB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Results section</w:t>
            </w:r>
          </w:p>
          <w:p w14:paraId="2DC8431D" w14:textId="014A8063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3645" w:type="dxa"/>
          </w:tcPr>
          <w:p w14:paraId="419D5DAF" w14:textId="2DD68C91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Beginning of March</w:t>
            </w:r>
          </w:p>
        </w:tc>
      </w:tr>
      <w:tr w:rsidR="5B32A574" w:rsidRPr="001B4EFF" w14:paraId="645F95B8" w14:textId="77777777" w:rsidTr="5B32A574">
        <w:trPr>
          <w:trHeight w:val="300"/>
        </w:trPr>
        <w:tc>
          <w:tcPr>
            <w:tcW w:w="3375" w:type="dxa"/>
          </w:tcPr>
          <w:p w14:paraId="11877E9C" w14:textId="39EEFE41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Discussion</w:t>
            </w:r>
          </w:p>
          <w:p w14:paraId="12D82D9A" w14:textId="664F44F6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3645" w:type="dxa"/>
          </w:tcPr>
          <w:p w14:paraId="30798909" w14:textId="48E11197" w:rsidR="7A7C9F35" w:rsidRPr="001B4EFF" w:rsidRDefault="7A7C9F35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End </w:t>
            </w:r>
            <w:r w:rsidR="5B32A574"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>March</w:t>
            </w:r>
          </w:p>
        </w:tc>
      </w:tr>
      <w:tr w:rsidR="5B32A574" w:rsidRPr="001B4EFF" w14:paraId="08487219" w14:textId="77777777" w:rsidTr="5B32A574">
        <w:trPr>
          <w:trHeight w:val="300"/>
        </w:trPr>
        <w:tc>
          <w:tcPr>
            <w:tcW w:w="3375" w:type="dxa"/>
          </w:tcPr>
          <w:p w14:paraId="4386A61D" w14:textId="63FF4CE9" w:rsidR="53FA96B5" w:rsidRPr="001B4EFF" w:rsidRDefault="53FA96B5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Submission </w:t>
            </w:r>
          </w:p>
          <w:p w14:paraId="663272CF" w14:textId="3E2F2E54" w:rsidR="5B32A574" w:rsidRPr="001B4EFF" w:rsidRDefault="5B32A574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</w:p>
        </w:tc>
        <w:tc>
          <w:tcPr>
            <w:tcW w:w="3645" w:type="dxa"/>
          </w:tcPr>
          <w:p w14:paraId="15A9A352" w14:textId="00C1C5E5" w:rsidR="53FA96B5" w:rsidRPr="001B4EFF" w:rsidRDefault="53FA96B5" w:rsidP="5B32A574">
            <w:pPr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</w:pPr>
            <w:r w:rsidRPr="001B4EFF">
              <w:rPr>
                <w:rFonts w:ascii="Times New Roman" w:eastAsia="Times New Roman" w:hAnsi="Times New Roman" w:cs="Times New Roman"/>
                <w:color w:val="000000" w:themeColor="text1"/>
                <w:sz w:val="24"/>
                <w:szCs w:val="24"/>
              </w:rPr>
              <w:t xml:space="preserve">April </w:t>
            </w:r>
          </w:p>
        </w:tc>
      </w:tr>
    </w:tbl>
    <w:p w14:paraId="07AE6B11" w14:textId="350FD617" w:rsidR="40628BEF" w:rsidRPr="001B4EFF" w:rsidRDefault="40628BEF" w:rsidP="40628BEF">
      <w:pPr>
        <w:spacing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</w:p>
    <w:p w14:paraId="09EF5976" w14:textId="263344C9" w:rsidR="5978F3B8" w:rsidRPr="001B4EFF" w:rsidRDefault="46C6650A" w:rsidP="40628BEF">
      <w:pPr>
        <w:spacing w:after="360" w:line="360" w:lineRule="auto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Word count 1</w:t>
      </w:r>
      <w:r w:rsidR="024A458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6</w:t>
      </w:r>
      <w:r w:rsidR="2FE8E61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15</w:t>
      </w:r>
    </w:p>
    <w:p w14:paraId="1C7ADFB6" w14:textId="3EBF46CA" w:rsidR="50F0EE15" w:rsidRPr="001B4EFF" w:rsidRDefault="50F0EE15" w:rsidP="40628BEF">
      <w:pPr>
        <w:spacing w:line="54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  <w:u w:val="single"/>
        </w:rPr>
        <w:lastRenderedPageBreak/>
        <w:t>Reference list</w:t>
      </w:r>
    </w:p>
    <w:p w14:paraId="23C9A943" w14:textId="56F98F46" w:rsidR="50F0EE15" w:rsidRPr="001B4EFF" w:rsidRDefault="50F0EE15" w:rsidP="5B32A574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Abbas, K., Usman, G., Ahmed, M., Qazi, R., Asghar, A., Masood Shah, A., Rizvi, A., Abid, K.,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Haq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K.U., Tahir, A. and Usama, S.M. (2020). Physical and psychological symptoms </w:t>
      </w:r>
      <w:r w:rsidR="6B40921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ssociated </w:t>
      </w:r>
      <w:r w:rsidR="21345FC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with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premenstrual syndrome and </w:t>
      </w:r>
      <w:r w:rsidR="54AB067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heir impact on the daily routine of women in a low socioeconomic status locality.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Cureus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12(10). </w:t>
      </w:r>
      <w:r w:rsidR="42764E8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doi.org/10.7759/cureus.10821.</w:t>
      </w:r>
    </w:p>
    <w:p w14:paraId="296C6797" w14:textId="3A131214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Akbarzadeh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M., Tayebi, N.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Abootalebi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 (2017). The relationship between age at menarche and primary dysmenorrhea in female students </w:t>
      </w:r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of</w:t>
      </w:r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Shiraz Schools. Shiraz E-Medical Journal, 18(9). </w:t>
      </w:r>
      <w:r w:rsidR="620EBDC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doi.org/10.5812/semj.14520.</w:t>
      </w:r>
    </w:p>
    <w:p w14:paraId="3822CF51" w14:textId="7E774263" w:rsidR="732C872E" w:rsidRPr="001B4EFF" w:rsidRDefault="732C872E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Alwafa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A.,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Badrasawi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M., Hamad, R. (2021) Prevalence of premenstrual syndrome and its association with psychosocial and lifestyle variables: A cross-sectional study from Palestine. BMC Women's Health. Available at: https://bmcwomenshealth.biomedcentral.com/articles/10.1186/s12905-021-01374-6</w:t>
      </w:r>
    </w:p>
    <w:p w14:paraId="41DABF5B" w14:textId="0ED2A014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Aslam, 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Shauket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R., Yousaf, Z. and Tehzeeb, K. (2021). Nutraceutical intervention of seeds in the treatment of Poly Cystic Ovarian Syndrome; A systematic review. Pakistan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BioMedical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Journal, 4(2). </w:t>
      </w:r>
      <w:r w:rsidR="2A68169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doi.org/10.54393/</w:t>
      </w:r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pbmj.v</w:t>
      </w:r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4i2.100.</w:t>
      </w:r>
    </w:p>
    <w:p w14:paraId="6A4982F9" w14:textId="145CF5FF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Bernardi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Lazzeri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L.,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Perelli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F., Reis, F.M.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Petraglia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F. (2017). Dysmenorrhea and related disorders. F1000</w:t>
      </w:r>
      <w:r w:rsidR="2BEBC4E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Research, 6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(6), p.1645.</w:t>
      </w:r>
      <w:r w:rsidR="49E45C8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doi.org/10.12688/f1000research.11682.1.</w:t>
      </w:r>
    </w:p>
    <w:p w14:paraId="0A1B8CE3" w14:textId="6E1E7F3F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Brighten, D.J. (2019). Seed Cycling for Hormone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Balance.Dr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Jolene Brighten. Available at: </w:t>
      </w:r>
      <w:hyperlink r:id="rId5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https://drbrighten.com/seed-cycling-for-hormone-balance/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07C2ECEB" w14:textId="2E608FC6" w:rsidR="2BBBAF0D" w:rsidRPr="001B4EFF" w:rsidRDefault="2BBBAF0D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Bull, J., Rowland, S.,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Scherwitzl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E.,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Scherwitzl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R., Danielsson, K., Harper, J (2019) Real-world menstrual cycle characteristics of more than 600,000 menstrual cycles. Digital Medicine, 2(1). Available at: https://doi.org/10.1038/s41746-019-0152-7. </w:t>
      </w:r>
    </w:p>
    <w:p w14:paraId="1BF90704" w14:textId="3762FFE4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Buran, G.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Gerçek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Öter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E. (2021). Impact of the awareness and fear of COVID-19 on menstrual symptoms in women: a cross-sectional study. Health Care for Women International, pp.1–15. </w:t>
      </w:r>
      <w:r w:rsidR="67647B7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doi.org/10.1080/07399332.2021.2004149.</w:t>
      </w:r>
    </w:p>
    <w:p w14:paraId="433462F5" w14:textId="292CF77A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Canivenc-Lavier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M.-C.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Bennetau-Pelissero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C. (2023). Phytoestrogens and health effects. Nutrients, 15(2), p.317. </w:t>
      </w:r>
      <w:r w:rsidR="1787322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doi.org/10.3390/nu15020317.</w:t>
      </w:r>
    </w:p>
    <w:p w14:paraId="18B2640C" w14:textId="60B553DF" w:rsidR="50F0EE15" w:rsidRPr="001B4EFF" w:rsidRDefault="50F0EE15" w:rsidP="5B32A574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Chesney, M.A. and Tasto, D.L. (1975). The development of the menstrual symptom questionnaire. Behaviour Research and Therapy, 13(4), pp.237–244. </w:t>
      </w:r>
      <w:r w:rsidR="367DC84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doi.org/10.1016/0005-7967(75)90028-5.</w:t>
      </w:r>
    </w:p>
    <w:p w14:paraId="10BB7FF5" w14:textId="685774E5" w:rsidR="524486F5" w:rsidRPr="001B4EFF" w:rsidRDefault="524486F5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Daley, A. (2009) The role of exercise in the treatment of menstrual disorders: The evidence. British Journal of General Practice, 59(561), pp. 241–242. Available at: https://doi.org/10.3399/bjgp09x420301. </w:t>
      </w:r>
    </w:p>
    <w:p w14:paraId="60D8BEDD" w14:textId="18A09487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Davis, A.R.,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Westhoff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C., O’Connell, K. and Gallagher, N. (2005). Oral Contraceptives for Dysmenorrhea in Adolescent Girls. Obstetrics &amp;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Gynecology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106(1), pp.97–104.</w:t>
      </w:r>
      <w:r w:rsidR="345EF22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doi.org/10.1097/01.aog.0000165826.03915.65.</w:t>
      </w:r>
    </w:p>
    <w:p w14:paraId="6DE7B338" w14:textId="77777777" w:rsidR="00FA2EDD" w:rsidRPr="001B4EFF" w:rsidRDefault="50F0EE15" w:rsidP="5B32A574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Desmawati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D.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Sulastri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D. (2019). A Phytoestrogens and Their Health Effect. Open Access Macedonian Journal of Medical Sciences,</w:t>
      </w:r>
      <w:r w:rsidR="1613142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7(3), pp.495–499.</w:t>
      </w:r>
      <w:r w:rsidR="33C4595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doi.org/10.3889/oamjms.2019.086.</w:t>
      </w:r>
      <w:r w:rsidR="00FA2ED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EC79C05" w14:textId="4C300DED" w:rsidR="00FA2EDD" w:rsidRPr="001B4EFF" w:rsidRDefault="00FA2EDD" w:rsidP="5B32A574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B4EFF">
        <w:rPr>
          <w:rStyle w:val="normaltextrun"/>
          <w:rFonts w:ascii="Times New Roman" w:hAnsi="Times New Roman" w:cs="Times New Roman"/>
          <w:color w:val="000000"/>
          <w:sz w:val="24"/>
          <w:szCs w:val="24"/>
        </w:rPr>
        <w:t>D</w:t>
      </w:r>
      <w:r w:rsidR="008D05A1" w:rsidRPr="001B4EFF">
        <w:rPr>
          <w:rStyle w:val="normaltextrun"/>
          <w:rFonts w:ascii="Times New Roman" w:hAnsi="Times New Roman" w:cs="Times New Roman"/>
          <w:color w:val="000000"/>
          <w:sz w:val="24"/>
          <w:szCs w:val="24"/>
        </w:rPr>
        <w:t>ini</w:t>
      </w:r>
      <w:r w:rsidRPr="001B4EFF">
        <w:rPr>
          <w:rStyle w:val="normaltextrun"/>
          <w:rFonts w:ascii="Times New Roman" w:hAnsi="Times New Roman" w:cs="Times New Roman"/>
          <w:color w:val="000000"/>
          <w:sz w:val="24"/>
          <w:szCs w:val="24"/>
        </w:rPr>
        <w:t>colantonio</w:t>
      </w:r>
      <w:proofErr w:type="spellEnd"/>
      <w:r w:rsidRPr="001B4EFF">
        <w:rPr>
          <w:rStyle w:val="normaltextrun"/>
          <w:rFonts w:ascii="Times New Roman" w:hAnsi="Times New Roman" w:cs="Times New Roman"/>
          <w:color w:val="000000"/>
          <w:sz w:val="24"/>
          <w:szCs w:val="24"/>
        </w:rPr>
        <w:t xml:space="preserve">, J.J. and Berger, A. (2016). Added sugars drive nutrient and energy deficit in obesity: a new paradigm. Open Heart, 3(2), p.e000469. </w:t>
      </w:r>
      <w:r w:rsidRPr="001B4EFF">
        <w:rPr>
          <w:rStyle w:val="normaltextrun"/>
          <w:rFonts w:ascii="Times New Roman" w:hAnsi="Times New Roman" w:cs="Times New Roman"/>
          <w:color w:val="000000"/>
          <w:sz w:val="24"/>
          <w:szCs w:val="24"/>
        </w:rPr>
        <w:t xml:space="preserve">Available at: </w:t>
      </w:r>
      <w:r w:rsidRPr="001B4EFF">
        <w:rPr>
          <w:rStyle w:val="normaltextrun"/>
          <w:rFonts w:ascii="Times New Roman" w:hAnsi="Times New Roman" w:cs="Times New Roman"/>
          <w:color w:val="000000"/>
          <w:sz w:val="24"/>
          <w:szCs w:val="24"/>
        </w:rPr>
        <w:t>doi.org/10.1136/openhrt-2016-000469.</w:t>
      </w:r>
      <w:r w:rsidRPr="001B4EFF">
        <w:rPr>
          <w:rStyle w:val="eop"/>
          <w:rFonts w:ascii="Times New Roman" w:hAnsi="Times New Roman" w:cs="Times New Roman"/>
          <w:color w:val="000000"/>
          <w:sz w:val="24"/>
          <w:szCs w:val="24"/>
        </w:rPr>
        <w:t> </w:t>
      </w:r>
    </w:p>
    <w:p w14:paraId="416E45EC" w14:textId="7A0410FF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Freeman, E.W.,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Sammel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M.D.,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Rinaudo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P.J. and Sheng, L. (2004). Premenstrual Syndrome as a Predictor of Menopausal Symptoms. Obstetrics &amp;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Gynecology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103(5, Part 1), pp.960–966. </w:t>
      </w:r>
      <w:r w:rsidR="39BDB92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doi.org/10.1097/01.aog.0000124804.81095.7f.</w:t>
      </w:r>
    </w:p>
    <w:p w14:paraId="2320469F" w14:textId="6148F999" w:rsidR="42EDAF48" w:rsidRPr="001B4EFF" w:rsidRDefault="42EDAF48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Forman, M., </w:t>
      </w:r>
      <w:proofErr w:type="spellStart"/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Mangini,L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Thelus-Jean,R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Hayward,M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 (2013) Life-course origins of the ages at menarche and Menopause. Adolescent Health, Medicine and Therapeutics</w:t>
      </w:r>
      <w:r w:rsidR="28C2A52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4 pp.1-21</w:t>
      </w:r>
      <w:r w:rsidR="39ECD02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 https://doi.org/10.2147/ahmt.s15946. </w:t>
      </w:r>
    </w:p>
    <w:p w14:paraId="14A7CC06" w14:textId="38F6142D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Fujiwara, T., Sato, N., Awaji, H. and Nakata, R. (2007). Adverse Effects of Dietary Habits on Menstrual Disorders in Young Women. The Open Food Science Journal, 1(1). Available at: </w:t>
      </w:r>
      <w:hyperlink r:id="rId6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https://benthamopen.com/ABSTRACT/TOFSJ-1-24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14DB738" w14:textId="02672DE7" w:rsidR="4B651C99" w:rsidRPr="001B4EFF" w:rsidRDefault="4B651C99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Gao, M., Sun, H., </w:t>
      </w:r>
      <w:proofErr w:type="spellStart"/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Zhang,C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Gao, D.,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Qiao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M. (2021) Trends in research related to premenstrual syndrome and premenstrual dysphoric disorder: A Bibliometric analysis.</w:t>
      </w:r>
      <w:r w:rsidR="67678A5B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8D3A363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Public Health 9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https://doi: 10.3389/fpubh.2021.596128. </w:t>
      </w:r>
      <w:r w:rsidR="1867A64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 </w:t>
      </w:r>
    </w:p>
    <w:p w14:paraId="2B5AC4CF" w14:textId="0A77F514" w:rsidR="00FA2EDD" w:rsidRPr="001B4EFF" w:rsidRDefault="00FA2EDD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Goertzen, G. (2017) Chapter 3. Introduction to Quantitative Research and Data T, 53(4). Available at: https://doi.org/https://www.journals.ala.org/index.php/ltr/article/view/6325/8275.  </w:t>
      </w:r>
    </w:p>
    <w:p w14:paraId="0685D237" w14:textId="5CC150A2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Hamad, D. and Hassan, S. (2020). Polycystic ovary syndrome and some hormonal and physiological changes: A review. Research gate</w:t>
      </w:r>
      <w:r w:rsidR="7891B55D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7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https://www.researchgate.net/profile/Doaa-Hamad/publication/357538141_Polycystic_ovary_syndrome_and_some_hormonal_and_physiological_changes_A_review/links/61d338edd450060816892f09/Polycystic-ovary-syndrome-and-some-hormonal-and-physiological-changes-A-review.pdf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19CFE1BA" w14:textId="76A02944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Harel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Z. (2006). Dysmenorrhea in adolescents and young adults: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Etiology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</w:t>
      </w:r>
      <w:proofErr w:type="spellStart"/>
      <w:r w:rsidR="506464C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management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Journal of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Pediatric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Adolescent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Gynecology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19(6), pp.363–371. </w:t>
      </w:r>
      <w:r w:rsidR="055BD344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Available at:</w:t>
      </w:r>
    </w:p>
    <w:p w14:paraId="06C3CD38" w14:textId="76A02944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/doi.org/10.1016/j.jpag.2006.09.001.</w:t>
      </w:r>
    </w:p>
    <w:p w14:paraId="117176CD" w14:textId="27BB0E3E" w:rsidR="40628BEF" w:rsidRPr="001B4EFF" w:rsidRDefault="39F79B6B" w:rsidP="5B32A574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Hickey, M., </w:t>
      </w:r>
      <w:proofErr w:type="spellStart"/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Hunter,M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Santoro, N., Ussher, J. (2022) Normalising Menopause. BMJ</w:t>
      </w:r>
      <w:r w:rsidR="2C9BACD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377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 Available at: https://doi.org/10.1136/bmj-2021-069369. </w:t>
      </w:r>
    </w:p>
    <w:p w14:paraId="5607A08F" w14:textId="30A98E64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Irfan, T.,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Seher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K., Rizwan, B., Fatima, S. and Sani, A. (2021). Role of Seed Cycling in Polycystic Ovaries Syndrome: Role of Seed Cycling in Polycystic Ovaries Syndrome. Pakistan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BioMedical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Journal, 4(2).</w:t>
      </w:r>
      <w:r w:rsidR="364E75D1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8">
        <w:r w:rsidR="1B5244A1" w:rsidRPr="001B4EFF">
          <w:rPr>
            <w:rStyle w:val="Hyperlink"/>
            <w:rFonts w:ascii="Times New Roman" w:eastAsia="Noto Sans" w:hAnsi="Times New Roman" w:cs="Times New Roman"/>
            <w:color w:val="006798"/>
            <w:sz w:val="24"/>
            <w:szCs w:val="24"/>
          </w:rPr>
          <w:t>https://doi.org/10.54393/pbmj.v4i2.122</w:t>
        </w:r>
      </w:hyperlink>
    </w:p>
    <w:p w14:paraId="61AE15FB" w14:textId="77A9C1C4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Jahangir, A. (2018). International Journal of Nutritional Science and Food Technology Do nutritional deficiencies lead to menstrual irregularities?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Andisheh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Jahangir. International Journal of Nutritional Science and Food Technology, 4. Available at: </w:t>
      </w:r>
      <w:hyperlink r:id="rId9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https://womena.dk/wp-content/uploads/2018/07/Do-nutritional-deficiencies-lead-to-menstrual-irregularities.pdf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1A7B63E0" w14:textId="405D91E6" w:rsidR="6A95A585" w:rsidRPr="001B4EFF" w:rsidRDefault="6A95A585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Kues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J.N.,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Janda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C.,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Kleinstauber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M., Weise, C. (2016) How to measure the impact of premenstrual symptoms? development and validation of the German PMS-impact questionnaire. Women &amp; Health, 56(7), pp. 807–826. Available at: https://doi.org/10.1080/03630242.2015.1118734. </w:t>
      </w:r>
    </w:p>
    <w:p w14:paraId="488B0B29" w14:textId="596FE3F3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Kwak, Y., Kim, Y.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Baek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K.A. (2019). Prevalence of irregular menstruation according to socioeconomic status: A population-based nationwide cross-sectional study.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Plos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one, 14(3), p.e0214071.</w:t>
      </w:r>
      <w:r w:rsidR="49E31CB7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doi.org/10.1371/journal.pone.0214071.</w:t>
      </w:r>
    </w:p>
    <w:p w14:paraId="6A97F586" w14:textId="3EA139C0" w:rsidR="183C2E86" w:rsidRPr="001B4EFF" w:rsidRDefault="183C2E86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Lavdaniti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M., Owens, D.,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Liamopoulou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P., Marmara, </w:t>
      </w:r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K.,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Zioga</w:t>
      </w:r>
      <w:proofErr w:type="spellEnd"/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Efrosini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Mantzanas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Evangelidou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E.,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Vlachou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156FE05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E.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(2019) Factors influencing quality of life in breast cancer patients six months after the completion of chemotherapy. Diseases </w:t>
      </w:r>
      <w:r w:rsidR="4152844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7(26)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10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https://doi.org/10.3390/diseases7010026. </w:t>
        </w:r>
      </w:hyperlink>
    </w:p>
    <w:p w14:paraId="5312B75B" w14:textId="2DA11835" w:rsidR="1D1D2F58" w:rsidRPr="001B4EFF" w:rsidRDefault="1D1D2F58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Lovick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T.A.,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Guapo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V.G., Anselmo-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Franci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J.A., Loureiro, C.M.,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Faleiros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M.C.M., Del Ben, C.M.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Brandão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M.L. (2017). A specific profile of luteal phase progesterone is associated with the development of premenstrual symptoms.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Psychoneuroendocrinology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75, pp.83–90. </w:t>
      </w:r>
      <w:r w:rsidR="4CA2633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doi.org/10.1016/j.psyneuen.2016.10.024.</w:t>
      </w:r>
    </w:p>
    <w:p w14:paraId="5AD21F06" w14:textId="40CFBB96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Lghoul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Loukid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Hilali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M.K. (2020). Prevalence and predictors of dysmenorrhea among a population of adolescent’s schoolgirls (Morocco). Saudi Journal of Biological Sciences, 27(7), pp.1737–1742. </w:t>
      </w:r>
      <w:r w:rsidR="5528FFA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doi.org/10.1016/j.sjbs.2020.05.022.</w:t>
      </w:r>
    </w:p>
    <w:p w14:paraId="078C1163" w14:textId="28343782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Mahapatra, D.,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Baro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J. and Das, M. (2023). Advantages of seed cycling diet in menstrual dysfunctions: A </w:t>
      </w:r>
      <w:r w:rsidR="6B14DC4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review-based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explanation. The Pharma Innovation, 12(4), pp.931–939. </w:t>
      </w:r>
      <w:r w:rsidR="40C940A9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doi.org/10.22271/tpi.2023.v12.i4k.19683.</w:t>
      </w:r>
    </w:p>
    <w:p w14:paraId="7E45277C" w14:textId="7F5021C7" w:rsidR="181A134C" w:rsidRPr="001B4EFF" w:rsidRDefault="181A134C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>Maity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S., Wray, J., Coffin, T., Nath, R.,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Nauhria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S., Sah, R., Waechter, R.,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Ramdass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P.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Nauhria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S. (2022). Academic and Social Impact of Menstrual Disturbances in Female Medical Students: A Systematic Review and Meta-Analysis. Frontiers in Medicine, 9.</w:t>
      </w:r>
      <w:r w:rsidR="23CD33C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doi.org/10.3389/fmed.2022.821908.</w:t>
      </w:r>
    </w:p>
    <w:p w14:paraId="1D4BE124" w14:textId="45E43751" w:rsidR="24824A86" w:rsidRPr="001B4EFF" w:rsidRDefault="24824A86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Mizuta, R., Maeda, N., </w:t>
      </w:r>
      <w:proofErr w:type="spellStart"/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Komiya,M.</w:t>
      </w:r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,Suzuki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Y., Tashiro, T., Kaneda, K.,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Tsutsumi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Ishihara,H.,Kuroda,S.,Urabe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Y. (2022) The relationship between the severity of perimenstrual symptoms and a regular exercise habit in Japanese young women: A cross-sectional online survey.</w:t>
      </w:r>
      <w:r w:rsidR="736E9F3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BMC Women's Health, 22(1). Available at: https://doi.org/10.1186/s12905-022-01720-2. </w:t>
      </w:r>
    </w:p>
    <w:p w14:paraId="2E5D388A" w14:textId="5D5EB61B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Nagy, H. and Khan, M.A. (2020). Dysmenorrhea.</w:t>
      </w:r>
      <w:r w:rsidR="63B603E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PubMed. Available at: </w:t>
      </w:r>
      <w:hyperlink r:id="rId11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https://www.ncbi.nlm.nih.gov/books/NBK560834/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6D4E05F9" w14:textId="67281E70" w:rsidR="482CC486" w:rsidRPr="001B4EFF" w:rsidRDefault="482CC486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Negriff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S., Dorn, L.D., Hillman, J.B. and Huang, B. (2009). The measurement of menstrual symptoms. Journal of Health Psychology, 14(7), pp.899–908.</w:t>
      </w:r>
      <w:r w:rsidR="201BB342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doi.org/10.1177/1359105309340995.</w:t>
      </w:r>
    </w:p>
    <w:p w14:paraId="638F6B28" w14:textId="04666224" w:rsidR="287AA211" w:rsidRPr="001B4EFF" w:rsidRDefault="287AA211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Prior,</w:t>
      </w:r>
      <w:r w:rsidR="50F0EE1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J. (2020). Women’s reproductive system as balanced </w:t>
      </w:r>
      <w:proofErr w:type="spellStart"/>
      <w:r w:rsidR="50F0EE1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estradiol</w:t>
      </w:r>
      <w:proofErr w:type="spellEnd"/>
      <w:r w:rsidR="50F0EE1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progesterone actions—A revolutionary, paradigm-shifting concept in women’s health. Drug Discovery Today: Disease Models, 32, pp.31–40.</w:t>
      </w:r>
      <w:r w:rsidR="35F18028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="50F0EE1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doi.org/10.1016/j.ddmod.2020.11.005.</w:t>
      </w:r>
    </w:p>
    <w:p w14:paraId="6B983FB2" w14:textId="6E17439A" w:rsidR="008D05A1" w:rsidRPr="001B4EFF" w:rsidRDefault="008D05A1" w:rsidP="008D05A1">
      <w:pPr>
        <w:pStyle w:val="paragraph"/>
        <w:spacing w:before="0" w:beforeAutospacing="0" w:after="0" w:afterAutospacing="0"/>
        <w:textAlignment w:val="baseline"/>
      </w:pPr>
      <w:r w:rsidRPr="001B4EFF">
        <w:rPr>
          <w:rStyle w:val="normaltextrun"/>
          <w:color w:val="000000"/>
        </w:rPr>
        <w:t xml:space="preserve">Qu, X. and Donnelly, R. (2020). Sex Hormone-Binding Globulin (SHBG) as an Early Biomarker and Therapeutic Target in Polycystic Ovary Syndrome. International Journal of Molecular Sciences, 21(21), p.8191. </w:t>
      </w:r>
      <w:r w:rsidRPr="001B4EFF">
        <w:rPr>
          <w:rStyle w:val="normaltextrun"/>
          <w:color w:val="000000"/>
        </w:rPr>
        <w:t>Available a</w:t>
      </w:r>
      <w:r w:rsidR="00D541D2" w:rsidRPr="001B4EFF">
        <w:rPr>
          <w:rStyle w:val="normaltextrun"/>
          <w:color w:val="000000"/>
        </w:rPr>
        <w:t xml:space="preserve">t: </w:t>
      </w:r>
      <w:r w:rsidRPr="001B4EFF">
        <w:rPr>
          <w:rStyle w:val="normaltextrun"/>
          <w:color w:val="000000"/>
        </w:rPr>
        <w:t>doi.org/10.3390/ijms21218191.</w:t>
      </w:r>
      <w:r w:rsidRPr="001B4EFF">
        <w:rPr>
          <w:rStyle w:val="eop"/>
          <w:color w:val="000000"/>
        </w:rPr>
        <w:t> </w:t>
      </w:r>
    </w:p>
    <w:p w14:paraId="2CE7ABEB" w14:textId="09010A1D" w:rsidR="008D05A1" w:rsidRPr="001B4EFF" w:rsidRDefault="008D05A1" w:rsidP="008D05A1">
      <w:pPr>
        <w:pStyle w:val="paragraph"/>
        <w:spacing w:before="0" w:beforeAutospacing="0" w:after="0" w:afterAutospacing="0"/>
        <w:textAlignment w:val="baseline"/>
      </w:pPr>
      <w:r w:rsidRPr="001B4EFF">
        <w:rPr>
          <w:rStyle w:val="normaltextrun"/>
          <w:color w:val="000000"/>
        </w:rPr>
        <w:t>‌</w:t>
      </w:r>
      <w:r w:rsidRPr="001B4EFF">
        <w:rPr>
          <w:rStyle w:val="eop"/>
          <w:color w:val="000000"/>
        </w:rPr>
        <w:t> </w:t>
      </w:r>
    </w:p>
    <w:p w14:paraId="7A1F3146" w14:textId="00AEAA85" w:rsidR="33FA8DB8" w:rsidRPr="001B4EFF" w:rsidRDefault="33FA8DB8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Randhawa, A.E., Tufte-Hewett, A.D.,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Weckesser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A.M., Jones, G.L. and Hewett, F.G. (2021). Secondary School Girls’ Experiences of Menstruation and Awareness of Endometriosis: A Cross-Sectional Study. Journal of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Pediatric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and Adolescent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Gynecology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34(5).</w:t>
      </w:r>
      <w:r w:rsidR="3F83FE0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doi.org/10.1016/j.jpag.2021.01.021.</w:t>
      </w:r>
    </w:p>
    <w:p w14:paraId="6C075C0B" w14:textId="66BCD242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Rasheed, N., Ahmed, A.,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Nosheen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F., Imran, A., Islam, F., Noreen, R., Chauhan, A., Shah, M.A. and Amer Ali, Y. (2023). Effectiveness of combined seeds (pumpkin, sunflower, sesame, flaxseed): As adjacent therapy to treat polycystic ovary syndrome in females. Food Science &amp; Nutrition, 11(6).</w:t>
      </w:r>
      <w:r w:rsidR="3410B0F0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doi.org/10.1002/fsn3.3328.</w:t>
      </w:r>
    </w:p>
    <w:p w14:paraId="14FB538F" w14:textId="45E6034A" w:rsidR="5C3F084E" w:rsidRPr="001B4EFF" w:rsidRDefault="5C3F084E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Reed, B.G.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Carr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B.R. (2018). The Normal Menstrual Cycle and the Control of Ovulation. Nih.gov. Available at: </w:t>
      </w:r>
      <w:hyperlink r:id="rId12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https://www.ncbi.nlm.nih.gov/books/NBK279054/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07B8615A" w14:textId="6ED3D5AE" w:rsidR="0F006FC1" w:rsidRPr="001B4EFF" w:rsidRDefault="0F006FC1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Sarahian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N.,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Noroozzadeh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Saei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Ghare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Naz, 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Eskandari-Roozbahani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N.,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Mahboobifard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F.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Ramezani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Tehrani, F. (2022). Is there any association between migraine headache and polycystic ovary syndrome (PCOS)? A review article. Molecular Biology </w:t>
      </w:r>
      <w:proofErr w:type="gram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Reports,  49</w:t>
      </w:r>
      <w:proofErr w:type="gram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(1), pp.595–603. Available at: doi.org/10.1007/s11033-021-06799-8.</w:t>
      </w:r>
    </w:p>
    <w:p w14:paraId="6A257C21" w14:textId="613CCBAA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lastRenderedPageBreak/>
        <w:t xml:space="preserve">Seif, M.W., Diamond, K.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Nickkho-Amiry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M. (2015). Obesity and menstrual disorders. Best Practice &amp; Research Clinical Obstetrics &amp; Gynaecology, 29(4), pp.516–527.</w:t>
      </w:r>
      <w:r w:rsidR="32CB444C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doi.org/10.1016/j.bpobgyn.2014.10.010.</w:t>
      </w:r>
    </w:p>
    <w:p w14:paraId="74EE5D4F" w14:textId="0E8BEDF3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Shkreli, R.,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Salehizade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Mirbahari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S.N.,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Rezvani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A., Ahmadi, R.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Amini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N. (2022). Sex steroid hormones and insulin sensitivity: the role of KATP sensitive channels. Journal of Biological Studies, 5(3 (Special Issue)), pp.482–502. Available at: </w:t>
      </w:r>
      <w:hyperlink r:id="rId13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https://onlinejbs.com/index.php/jbs/article/view/7063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BF6DA8B" w14:textId="564C7334" w:rsidR="50F0EE15" w:rsidRPr="001B4EFF" w:rsidRDefault="50F0EE15" w:rsidP="40628BEF">
      <w:pPr>
        <w:spacing w:line="360" w:lineRule="exact"/>
        <w:rPr>
          <w:rFonts w:ascii="Times New Roman" w:eastAsia="Times New Roman" w:hAnsi="Times New Roman" w:cs="Times New Roman"/>
          <w:color w:val="0563C1" w:themeColor="hyperlink"/>
          <w:sz w:val="24"/>
          <w:szCs w:val="24"/>
          <w:u w:val="single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</w:t>
      </w:r>
      <w:r w:rsidR="11A5C6A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i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ngh, a., Kiran, D., Singh, H., Nel, B., Singh, P. And Tiwari, P. (2008). Prevalence and severity of dysmenorrhea: a problem related to menstruation, among first and second year female medical </w:t>
      </w:r>
      <w:r w:rsidR="1AC292A6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students. Research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Gate. Available at: </w:t>
      </w:r>
      <w:hyperlink r:id="rId14">
        <w:r w:rsidR="1D657DA5"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https://pubmed.ncbi.nlm.nih.gov/19585756/</w:t>
        </w:r>
      </w:hyperlink>
    </w:p>
    <w:p w14:paraId="3432DE12" w14:textId="0C656E24" w:rsidR="50F0EE15" w:rsidRPr="001B4EFF" w:rsidRDefault="50F0EE15" w:rsidP="40628BEF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Sylvén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S.M.,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Ekselius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L.,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Sundström-Poromaa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I. and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Skalkidou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, A. (2012). Premenstrual syndrome and dysphoric disorder as risk factors for postpartum depression. Acta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Obstetricia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et </w:t>
      </w: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Gynecologica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Scandinavica, 92(2), pp.178–184.</w:t>
      </w:r>
      <w:r w:rsidR="5F70147A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Available at: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doi.org/10.1111/aogs.12041.</w:t>
      </w:r>
    </w:p>
    <w:p w14:paraId="5CB8E65D" w14:textId="63F0F162" w:rsidR="50F0EE15" w:rsidRPr="001B4EFF" w:rsidRDefault="50F0EE15" w:rsidP="5B32A574">
      <w:pPr>
        <w:spacing w:line="36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Venkatesan, R. (2022). Effect of different intensities of combined training with seed cycling on body weight body mass index and resting metabolic rate among PCOD affected women. ~ 237 ~ International Journal of Physiology, 7(2), pp.237–240. Available at: </w:t>
      </w:r>
      <w:hyperlink r:id="rId15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https://www.journalofsports.com/pdf/2022/vol7issue2/PartD/7-2-70-386.pdf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.</w:t>
      </w:r>
    </w:p>
    <w:p w14:paraId="13F35DD5" w14:textId="02D5E083" w:rsidR="50F0EE15" w:rsidRPr="001B4EFF" w:rsidRDefault="50F0EE15" w:rsidP="40628BEF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Vlachos, A. and Vassiliadis, S. (2019). </w:t>
      </w:r>
      <w:r w:rsidR="387E80D5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T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raditional and orthomolecular medicine versus de </w:t>
      </w:r>
      <w:r w:rsidR="1D3BA4FE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material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medica in treating endometriosis.  </w:t>
      </w:r>
      <w:r w:rsidR="7FE8DA4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4 (1) </w:t>
      </w:r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Available at: </w:t>
      </w:r>
      <w:hyperlink r:id="rId16">
        <w:r w:rsidRPr="001B4EFF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https://www.ijopmr.org/Uploaded/issues_pdf/2019/January/January_2019_1561035302_5800596.pdf</w:t>
        </w:r>
      </w:hyperlink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C0001D6" w14:textId="10AD8C23" w:rsidR="50F0EE15" w:rsidRPr="001B4EFF" w:rsidRDefault="50F0EE15" w:rsidP="5B32A574">
      <w:pPr>
        <w:spacing w:line="360" w:lineRule="exact"/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Yildiz</w:t>
      </w:r>
      <w:proofErr w:type="spellEnd"/>
      <w:r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, F. (2019). Phytoestrogens In Functional Foods. CRC Press.</w:t>
      </w:r>
      <w:r w:rsidR="27F66FEF" w:rsidRPr="001B4EF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7F66FEF" w:rsidRPr="001B4EFF">
        <w:rPr>
          <w:rFonts w:ascii="Times New Roman" w:eastAsia="Open Sans" w:hAnsi="Times New Roman" w:cs="Times New Roman"/>
          <w:color w:val="000000" w:themeColor="text1"/>
          <w:sz w:val="24"/>
          <w:szCs w:val="24"/>
        </w:rPr>
        <w:t>Boca Raton</w:t>
      </w:r>
    </w:p>
    <w:p w14:paraId="3B391FBF" w14:textId="2091D39B" w:rsidR="5B32A574" w:rsidRPr="001B4EFF" w:rsidRDefault="008D05A1" w:rsidP="008D05A1">
      <w:pPr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hAnsi="Times New Roman" w:cs="Times New Roman"/>
          <w:sz w:val="24"/>
          <w:szCs w:val="24"/>
        </w:rPr>
        <w:t xml:space="preserve">Xing, C., Zhang, J., Zhao, H. and He, B. (2022). Effect of Sex Hormone-Binding Globulin on Polycystic Ovary Syndrome: Mechanisms, Manifestations, Genetics, and Treatment. International Journal of Women’s Health, Volume 14, pp.91–105. </w:t>
      </w:r>
      <w:proofErr w:type="spellStart"/>
      <w:proofErr w:type="gramStart"/>
      <w:r w:rsidRPr="001B4EFF">
        <w:rPr>
          <w:rFonts w:ascii="Times New Roman" w:hAnsi="Times New Roman" w:cs="Times New Roman"/>
          <w:sz w:val="24"/>
          <w:szCs w:val="24"/>
        </w:rPr>
        <w:t>doi:https</w:t>
      </w:r>
      <w:proofErr w:type="spellEnd"/>
      <w:r w:rsidRPr="001B4EFF">
        <w:rPr>
          <w:rFonts w:ascii="Times New Roman" w:hAnsi="Times New Roman" w:cs="Times New Roman"/>
          <w:sz w:val="24"/>
          <w:szCs w:val="24"/>
        </w:rPr>
        <w:t>://doi.org/10.2147/ijwh.s344542</w:t>
      </w:r>
      <w:proofErr w:type="gramEnd"/>
      <w:r w:rsidRPr="001B4EFF">
        <w:rPr>
          <w:rFonts w:ascii="Times New Roman" w:hAnsi="Times New Roman" w:cs="Times New Roman"/>
          <w:sz w:val="24"/>
          <w:szCs w:val="24"/>
        </w:rPr>
        <w:t>.</w:t>
      </w:r>
    </w:p>
    <w:p w14:paraId="378F477C" w14:textId="4FB4611B" w:rsidR="5B32A574" w:rsidRPr="001B4EFF" w:rsidRDefault="5B32A574" w:rsidP="5B32A574">
      <w:pPr>
        <w:spacing w:line="360" w:lineRule="exact"/>
        <w:rPr>
          <w:rFonts w:ascii="Times New Roman" w:eastAsia="Open Sans" w:hAnsi="Times New Roman" w:cs="Times New Roman"/>
          <w:color w:val="000000" w:themeColor="text1"/>
          <w:sz w:val="24"/>
          <w:szCs w:val="24"/>
        </w:rPr>
      </w:pPr>
    </w:p>
    <w:p w14:paraId="3FD522D6" w14:textId="48F95637" w:rsidR="5B32A574" w:rsidRPr="001B4EFF" w:rsidRDefault="5B32A574" w:rsidP="5B32A574">
      <w:pPr>
        <w:spacing w:line="360" w:lineRule="exact"/>
        <w:rPr>
          <w:rFonts w:ascii="Times New Roman" w:eastAsia="Open Sans" w:hAnsi="Times New Roman" w:cs="Times New Roman"/>
          <w:color w:val="000000" w:themeColor="text1"/>
          <w:sz w:val="24"/>
          <w:szCs w:val="24"/>
        </w:rPr>
      </w:pPr>
    </w:p>
    <w:p w14:paraId="081E05DF" w14:textId="03F73E9B" w:rsidR="5B32A574" w:rsidRPr="001B4EFF" w:rsidRDefault="5B32A574" w:rsidP="5B32A574">
      <w:pPr>
        <w:spacing w:line="360" w:lineRule="exact"/>
        <w:rPr>
          <w:rFonts w:ascii="Times New Roman" w:eastAsia="Open Sans" w:hAnsi="Times New Roman" w:cs="Times New Roman"/>
          <w:color w:val="000000" w:themeColor="text1"/>
          <w:sz w:val="24"/>
          <w:szCs w:val="24"/>
        </w:rPr>
      </w:pPr>
    </w:p>
    <w:p w14:paraId="0380CEA4" w14:textId="56E29785" w:rsidR="5B32A574" w:rsidRPr="001B4EFF" w:rsidRDefault="5B32A574" w:rsidP="5B32A574">
      <w:pPr>
        <w:spacing w:line="360" w:lineRule="exact"/>
        <w:rPr>
          <w:rFonts w:ascii="Times New Roman" w:eastAsia="Open Sans" w:hAnsi="Times New Roman" w:cs="Times New Roman"/>
          <w:color w:val="000000" w:themeColor="text1"/>
          <w:sz w:val="24"/>
          <w:szCs w:val="24"/>
        </w:rPr>
      </w:pPr>
    </w:p>
    <w:p w14:paraId="0BFFADD9" w14:textId="583BB817" w:rsidR="5B32A574" w:rsidRPr="001B4EFF" w:rsidRDefault="5B32A574" w:rsidP="5B32A574">
      <w:pPr>
        <w:spacing w:line="360" w:lineRule="exact"/>
        <w:rPr>
          <w:rFonts w:ascii="Times New Roman" w:eastAsia="Open Sans" w:hAnsi="Times New Roman" w:cs="Times New Roman"/>
          <w:color w:val="000000" w:themeColor="text1"/>
          <w:sz w:val="24"/>
          <w:szCs w:val="24"/>
        </w:rPr>
      </w:pPr>
    </w:p>
    <w:p w14:paraId="51B7E59C" w14:textId="100AB87C" w:rsidR="5B32A574" w:rsidRPr="001B4EFF" w:rsidRDefault="5B32A574" w:rsidP="5B32A574">
      <w:pPr>
        <w:spacing w:line="360" w:lineRule="exact"/>
        <w:rPr>
          <w:rFonts w:ascii="Times New Roman" w:eastAsia="Open Sans" w:hAnsi="Times New Roman" w:cs="Times New Roman"/>
          <w:color w:val="000000" w:themeColor="text1"/>
          <w:sz w:val="24"/>
          <w:szCs w:val="24"/>
        </w:rPr>
      </w:pPr>
    </w:p>
    <w:p w14:paraId="2654C527" w14:textId="38B9BC34" w:rsidR="1C157078" w:rsidRPr="001B4EFF" w:rsidRDefault="1C157078" w:rsidP="5B32A574">
      <w:pPr>
        <w:spacing w:line="360" w:lineRule="exact"/>
        <w:rPr>
          <w:rFonts w:ascii="Times New Roman" w:eastAsia="Open Sans" w:hAnsi="Times New Roman" w:cs="Times New Roman"/>
          <w:color w:val="000000" w:themeColor="text1"/>
          <w:sz w:val="24"/>
          <w:szCs w:val="24"/>
        </w:rPr>
      </w:pPr>
      <w:r w:rsidRPr="001B4EFF">
        <w:rPr>
          <w:rFonts w:ascii="Times New Roman" w:eastAsia="Open Sans" w:hAnsi="Times New Roman" w:cs="Times New Roman"/>
          <w:color w:val="000000" w:themeColor="text1"/>
          <w:sz w:val="24"/>
          <w:szCs w:val="24"/>
        </w:rPr>
        <w:lastRenderedPageBreak/>
        <w:t xml:space="preserve">Appendix 1 </w:t>
      </w:r>
    </w:p>
    <w:p w14:paraId="32D2DCBF" w14:textId="0F9DAF60" w:rsidR="2B51B3B2" w:rsidRPr="001B4EFF" w:rsidRDefault="2B51B3B2" w:rsidP="5B32A574">
      <w:pPr>
        <w:spacing w:line="720" w:lineRule="exact"/>
        <w:rPr>
          <w:rFonts w:ascii="Times New Roman" w:hAnsi="Times New Roman" w:cs="Times New Roman"/>
          <w:sz w:val="24"/>
          <w:szCs w:val="24"/>
        </w:rPr>
      </w:pPr>
      <w:r w:rsidRPr="001B4EFF">
        <w:rPr>
          <w:rFonts w:ascii="Times New Roman" w:eastAsia="Segoe UI" w:hAnsi="Times New Roman" w:cs="Times New Roman"/>
          <w:color w:val="242424"/>
          <w:sz w:val="24"/>
          <w:szCs w:val="24"/>
        </w:rPr>
        <w:t>MSQ – MEDICAL SYMPTOM</w:t>
      </w:r>
      <w:r w:rsidRPr="5B32A574">
        <w:rPr>
          <w:rFonts w:ascii="Segoe UI" w:eastAsia="Segoe UI" w:hAnsi="Segoe UI" w:cs="Segoe UI"/>
          <w:color w:val="242424"/>
          <w:sz w:val="54"/>
          <w:szCs w:val="54"/>
        </w:rPr>
        <w:t xml:space="preserve"> </w:t>
      </w:r>
      <w:r w:rsidRPr="001B4EFF">
        <w:rPr>
          <w:rFonts w:ascii="Times New Roman" w:eastAsia="Segoe UI" w:hAnsi="Times New Roman" w:cs="Times New Roman"/>
          <w:color w:val="242424"/>
          <w:sz w:val="24"/>
          <w:szCs w:val="24"/>
        </w:rPr>
        <w:t>QUESTIONNAIRE</w:t>
      </w:r>
      <w:r w:rsidRPr="001B4EFF">
        <w:rPr>
          <w:rFonts w:ascii="Times New Roman" w:hAnsi="Times New Roman" w:cs="Times New Roman"/>
          <w:sz w:val="24"/>
          <w:szCs w:val="24"/>
        </w:rPr>
        <w:br/>
      </w:r>
      <w:proofErr w:type="gramStart"/>
      <w:r w:rsidRPr="001B4EFF">
        <w:rPr>
          <w:rFonts w:ascii="Times New Roman" w:eastAsia="Segoe UI" w:hAnsi="Times New Roman" w:cs="Times New Roman"/>
          <w:color w:val="242424"/>
          <w:sz w:val="24"/>
          <w:szCs w:val="24"/>
        </w:rPr>
        <w:t>General  (</w:t>
      </w:r>
      <w:proofErr w:type="gramEnd"/>
      <w:r w:rsidRPr="001B4EFF">
        <w:rPr>
          <w:rFonts w:ascii="Times New Roman" w:eastAsia="Segoe UI" w:hAnsi="Times New Roman" w:cs="Times New Roman"/>
          <w:color w:val="242424"/>
          <w:sz w:val="24"/>
          <w:szCs w:val="24"/>
        </w:rPr>
        <w:t>Copy)</w:t>
      </w:r>
    </w:p>
    <w:p w14:paraId="02520D87" w14:textId="56BAEE90" w:rsidR="2B51B3B2" w:rsidRDefault="2B51B3B2" w:rsidP="5B32A574">
      <w:pPr>
        <w:spacing w:before="4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The Medical Symptom Screening Questionnaire identifies symptoms that help to identify the underlying cause of illness, and helps you track your progress over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time .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RATE EACH OF THE FOLLOWING SYMPTOMS BASED UPON YOUR HEALTH PROFILE FOR THE PAST 30 DAYS. IF YOU ARE COMPLETING THIS AFTER YOUR FIRST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TIME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THEN RECORD YOUR SYMPTOMS FOR THE LAST 48HOURS ONLY </w:t>
      </w:r>
    </w:p>
    <w:p w14:paraId="21597FBA" w14:textId="00C54580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1.INITALS </w:t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line text. </w:t>
      </w:r>
    </w:p>
    <w:p w14:paraId="5707B123" w14:textId="22B7808D" w:rsidR="2B51B3B2" w:rsidRDefault="2B51B3B2" w:rsidP="5B32A574">
      <w:pPr>
        <w:shd w:val="clear" w:color="auto" w:fill="F5F5F5"/>
        <w:spacing w:before="300" w:line="285" w:lineRule="exact"/>
      </w:pPr>
      <w:r w:rsidRPr="5B32A574">
        <w:rPr>
          <w:rFonts w:ascii="Segoe UI" w:eastAsia="Segoe UI" w:hAnsi="Segoe UI" w:cs="Segoe UI"/>
          <w:color w:val="616161"/>
          <w:sz w:val="21"/>
          <w:szCs w:val="21"/>
        </w:rPr>
        <w:t xml:space="preserve">Enter your </w:t>
      </w:r>
      <w:proofErr w:type="gramStart"/>
      <w:r w:rsidRPr="5B32A574">
        <w:rPr>
          <w:rFonts w:ascii="Segoe UI" w:eastAsia="Segoe UI" w:hAnsi="Segoe UI" w:cs="Segoe UI"/>
          <w:color w:val="616161"/>
          <w:sz w:val="21"/>
          <w:szCs w:val="21"/>
        </w:rPr>
        <w:t>answer</w:t>
      </w:r>
      <w:proofErr w:type="gramEnd"/>
    </w:p>
    <w:p w14:paraId="0FDC985A" w14:textId="263C5D5A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2.AGE </w:t>
      </w:r>
      <w:r>
        <w:br/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line text. </w:t>
      </w:r>
    </w:p>
    <w:p w14:paraId="55ECDBD5" w14:textId="5B8BDCA3" w:rsidR="2B51B3B2" w:rsidRDefault="2B51B3B2" w:rsidP="5B32A574">
      <w:pPr>
        <w:shd w:val="clear" w:color="auto" w:fill="F5F5F5"/>
        <w:spacing w:before="300" w:line="285" w:lineRule="exact"/>
      </w:pPr>
      <w:r w:rsidRPr="5B32A574">
        <w:rPr>
          <w:rFonts w:ascii="Segoe UI" w:eastAsia="Segoe UI" w:hAnsi="Segoe UI" w:cs="Segoe UI"/>
          <w:color w:val="616161"/>
          <w:sz w:val="21"/>
          <w:szCs w:val="21"/>
        </w:rPr>
        <w:t xml:space="preserve">Enter your </w:t>
      </w:r>
      <w:proofErr w:type="gramStart"/>
      <w:r w:rsidRPr="5B32A574">
        <w:rPr>
          <w:rFonts w:ascii="Segoe UI" w:eastAsia="Segoe UI" w:hAnsi="Segoe UI" w:cs="Segoe UI"/>
          <w:color w:val="616161"/>
          <w:sz w:val="21"/>
          <w:szCs w:val="21"/>
        </w:rPr>
        <w:t>answer</w:t>
      </w:r>
      <w:proofErr w:type="gramEnd"/>
    </w:p>
    <w:p w14:paraId="581634AD" w14:textId="5C20B11E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3.Are you on any birth control medication (Pill / injection /coil) Single choice. </w:t>
      </w:r>
    </w:p>
    <w:p w14:paraId="030AE986" w14:textId="5AB9F38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Yes</w:t>
      </w:r>
    </w:p>
    <w:p w14:paraId="41EF9501" w14:textId="3E7530B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No</w:t>
      </w:r>
    </w:p>
    <w:p w14:paraId="61EFD8E1" w14:textId="26B2EC75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4.Are you on your Menstrual (period) </w:t>
      </w:r>
      <w:proofErr w:type="gramStart"/>
      <w:r w:rsidRPr="5B32A574">
        <w:rPr>
          <w:rFonts w:ascii="Segoe UI" w:eastAsia="Segoe UI" w:hAnsi="Segoe UI" w:cs="Segoe UI"/>
          <w:color w:val="242424"/>
          <w:sz w:val="25"/>
          <w:szCs w:val="25"/>
        </w:rPr>
        <w:t>phrase  now</w:t>
      </w:r>
      <w:proofErr w:type="gram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Single choice. </w:t>
      </w:r>
    </w:p>
    <w:p w14:paraId="002CD377" w14:textId="2C25EBA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Yes</w:t>
      </w:r>
    </w:p>
    <w:p w14:paraId="6DB51637" w14:textId="7276CFE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No</w:t>
      </w:r>
    </w:p>
    <w:p w14:paraId="321765A8" w14:textId="0BBE8A0F" w:rsidR="2B51B3B2" w:rsidRDefault="2B51B3B2" w:rsidP="5B32A574">
      <w:pPr>
        <w:spacing w:line="330" w:lineRule="exact"/>
        <w:rPr>
          <w:rFonts w:ascii="Segoe UI" w:eastAsia="Segoe UI" w:hAnsi="Segoe UI" w:cs="Segoe UI"/>
          <w:color w:val="242424"/>
          <w:sz w:val="25"/>
          <w:szCs w:val="25"/>
        </w:rPr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5.How many day since you last period started (calculate from day 1 of period) </w:t>
      </w:r>
      <w:r>
        <w:br/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(example - Period started October 1st - todays date 23rd Oct = 22 </w:t>
      </w:r>
      <w:proofErr w:type="gramStart"/>
      <w:r w:rsidRPr="5B32A574">
        <w:rPr>
          <w:rFonts w:ascii="Segoe UI" w:eastAsia="Segoe UI" w:hAnsi="Segoe UI" w:cs="Segoe UI"/>
          <w:color w:val="242424"/>
          <w:sz w:val="25"/>
          <w:szCs w:val="25"/>
        </w:rPr>
        <w:t>days )</w:t>
      </w:r>
      <w:proofErr w:type="gramEnd"/>
      <w:r>
        <w:br/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line text. </w:t>
      </w:r>
    </w:p>
    <w:p w14:paraId="5FADA1F3" w14:textId="60EDDE25" w:rsidR="2B51B3B2" w:rsidRDefault="2B51B3B2" w:rsidP="5B32A574">
      <w:pPr>
        <w:shd w:val="clear" w:color="auto" w:fill="F5F5F5"/>
        <w:spacing w:before="300" w:line="285" w:lineRule="exact"/>
        <w:rPr>
          <w:rFonts w:ascii="Segoe UI" w:eastAsia="Segoe UI" w:hAnsi="Segoe UI" w:cs="Segoe UI"/>
          <w:color w:val="616161"/>
          <w:sz w:val="21"/>
          <w:szCs w:val="21"/>
        </w:rPr>
      </w:pPr>
      <w:r w:rsidRPr="5B32A574">
        <w:rPr>
          <w:rFonts w:ascii="Segoe UI" w:eastAsia="Segoe UI" w:hAnsi="Segoe UI" w:cs="Segoe UI"/>
          <w:color w:val="616161"/>
          <w:sz w:val="21"/>
          <w:szCs w:val="21"/>
        </w:rPr>
        <w:t xml:space="preserve">Enter your </w:t>
      </w:r>
      <w:proofErr w:type="gramStart"/>
      <w:r w:rsidRPr="5B32A574">
        <w:rPr>
          <w:rFonts w:ascii="Segoe UI" w:eastAsia="Segoe UI" w:hAnsi="Segoe UI" w:cs="Segoe UI"/>
          <w:color w:val="616161"/>
          <w:sz w:val="21"/>
          <w:szCs w:val="21"/>
        </w:rPr>
        <w:t>answer</w:t>
      </w:r>
      <w:proofErr w:type="gramEnd"/>
    </w:p>
    <w:p w14:paraId="474AFFB6" w14:textId="4D5A15FD" w:rsidR="5B32A574" w:rsidRDefault="5B32A574" w:rsidP="5B32A574">
      <w:pPr>
        <w:shd w:val="clear" w:color="auto" w:fill="F5F5F5"/>
        <w:spacing w:before="300" w:line="285" w:lineRule="exact"/>
        <w:rPr>
          <w:rFonts w:ascii="Segoe UI" w:eastAsia="Segoe UI" w:hAnsi="Segoe UI" w:cs="Segoe UI"/>
          <w:color w:val="616161"/>
          <w:sz w:val="21"/>
          <w:szCs w:val="21"/>
        </w:rPr>
      </w:pPr>
    </w:p>
    <w:p w14:paraId="461D4A7D" w14:textId="7A803C1A" w:rsidR="75E91EFE" w:rsidRDefault="75E91EFE" w:rsidP="5B32A574">
      <w:pPr>
        <w:spacing w:after="15" w:line="300" w:lineRule="exact"/>
        <w:rPr>
          <w:rFonts w:ascii="Segoe UI" w:eastAsia="Segoe UI" w:hAnsi="Segoe UI" w:cs="Segoe UI"/>
          <w:color w:val="000000" w:themeColor="text1"/>
          <w:sz w:val="24"/>
          <w:szCs w:val="24"/>
        </w:rPr>
      </w:pPr>
      <w:r w:rsidRPr="5B32A574">
        <w:rPr>
          <w:rFonts w:ascii="Segoe UI" w:eastAsia="Segoe UI" w:hAnsi="Segoe UI" w:cs="Segoe UI"/>
          <w:color w:val="000000" w:themeColor="text1"/>
          <w:sz w:val="24"/>
          <w:szCs w:val="24"/>
        </w:rPr>
        <w:t xml:space="preserve">Are you consuming seeds </w:t>
      </w:r>
      <w:proofErr w:type="gramStart"/>
      <w:r w:rsidRPr="5B32A574">
        <w:rPr>
          <w:rFonts w:ascii="Segoe UI" w:eastAsia="Segoe UI" w:hAnsi="Segoe UI" w:cs="Segoe UI"/>
          <w:color w:val="000000" w:themeColor="text1"/>
          <w:sz w:val="24"/>
          <w:szCs w:val="24"/>
        </w:rPr>
        <w:t>today ?</w:t>
      </w:r>
      <w:proofErr w:type="gramEnd"/>
    </w:p>
    <w:p w14:paraId="4D15D440" w14:textId="4D257744" w:rsidR="75E91EFE" w:rsidRDefault="75E91EFE" w:rsidP="5B32A574">
      <w:pPr>
        <w:spacing w:before="180" w:after="105"/>
        <w:rPr>
          <w:rFonts w:ascii="Segoe UI" w:eastAsia="Segoe UI" w:hAnsi="Segoe UI" w:cs="Segoe UI"/>
          <w:color w:val="03787C"/>
          <w:sz w:val="24"/>
          <w:szCs w:val="24"/>
        </w:rPr>
      </w:pPr>
      <w:r w:rsidRPr="5B32A574">
        <w:rPr>
          <w:rFonts w:ascii="Segoe UI" w:eastAsia="Segoe UI" w:hAnsi="Segoe UI" w:cs="Segoe UI"/>
          <w:color w:val="03787C"/>
          <w:sz w:val="24"/>
          <w:szCs w:val="24"/>
        </w:rPr>
        <w:t>Maybe</w:t>
      </w:r>
    </w:p>
    <w:p w14:paraId="35BDE1A5" w14:textId="3414E1A7" w:rsidR="75E91EFE" w:rsidRDefault="75E91EFE" w:rsidP="5B32A574">
      <w:pPr>
        <w:spacing w:after="240" w:line="300" w:lineRule="exact"/>
        <w:rPr>
          <w:rFonts w:ascii="Segoe UI" w:eastAsia="Segoe UI" w:hAnsi="Segoe UI" w:cs="Segoe UI"/>
          <w:color w:val="242424"/>
          <w:sz w:val="24"/>
          <w:szCs w:val="24"/>
        </w:rPr>
      </w:pPr>
      <w:r w:rsidRPr="5B32A574">
        <w:rPr>
          <w:rFonts w:ascii="Segoe UI" w:eastAsia="Segoe UI" w:hAnsi="Segoe UI" w:cs="Segoe UI"/>
          <w:color w:val="242424"/>
          <w:sz w:val="24"/>
          <w:szCs w:val="24"/>
        </w:rPr>
        <w:lastRenderedPageBreak/>
        <w:t>Yes</w:t>
      </w:r>
    </w:p>
    <w:p w14:paraId="5C897569" w14:textId="5BED1C57" w:rsidR="75E91EFE" w:rsidRDefault="75E91EFE" w:rsidP="5B32A574">
      <w:pPr>
        <w:spacing w:after="240" w:line="300" w:lineRule="exact"/>
        <w:rPr>
          <w:rFonts w:ascii="Segoe UI" w:eastAsia="Segoe UI" w:hAnsi="Segoe UI" w:cs="Segoe UI"/>
          <w:color w:val="242424"/>
          <w:sz w:val="24"/>
          <w:szCs w:val="24"/>
        </w:rPr>
      </w:pPr>
      <w:r w:rsidRPr="5B32A574">
        <w:rPr>
          <w:rFonts w:ascii="Segoe UI" w:eastAsia="Segoe UI" w:hAnsi="Segoe UI" w:cs="Segoe UI"/>
          <w:color w:val="242424"/>
          <w:sz w:val="24"/>
          <w:szCs w:val="24"/>
        </w:rPr>
        <w:t>No</w:t>
      </w:r>
    </w:p>
    <w:p w14:paraId="665BDF8D" w14:textId="38009ADB" w:rsidR="75E91EFE" w:rsidRDefault="75E91EFE">
      <w:r>
        <w:br/>
      </w:r>
    </w:p>
    <w:p w14:paraId="36548303" w14:textId="1BD506C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7.Have you been diagnosed with a menstrual </w:t>
      </w:r>
      <w:proofErr w:type="gramStart"/>
      <w:r w:rsidRPr="5B32A574">
        <w:rPr>
          <w:rFonts w:ascii="Segoe UI" w:eastAsia="Segoe UI" w:hAnsi="Segoe UI" w:cs="Segoe UI"/>
          <w:color w:val="242424"/>
          <w:sz w:val="25"/>
          <w:szCs w:val="25"/>
        </w:rPr>
        <w:t>disorder ?</w:t>
      </w:r>
      <w:proofErr w:type="gram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Single choice. </w:t>
      </w:r>
    </w:p>
    <w:p w14:paraId="5963287B" w14:textId="63B57C7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Endometriosis </w:t>
      </w:r>
    </w:p>
    <w:p w14:paraId="3107D207" w14:textId="3F63F65F" w:rsidR="2B51B3B2" w:rsidRDefault="2B51B3B2" w:rsidP="5B32A574">
      <w:pPr>
        <w:spacing w:after="150" w:line="300" w:lineRule="exact"/>
      </w:pP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PCOS  (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Polycystic ovary syndrome) </w:t>
      </w:r>
    </w:p>
    <w:p w14:paraId="4911780E" w14:textId="34A0B10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Amenorrhea (Absence of Menstruation) </w:t>
      </w:r>
    </w:p>
    <w:p w14:paraId="2BA0A3CD" w14:textId="677DC0E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Dysmenorrhea (Painful Cramps) Dysmenorrhea is severe, frequent cramping during menstruation.</w:t>
      </w:r>
    </w:p>
    <w:p w14:paraId="69FCB1BB" w14:textId="42E349E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Menorrhagia (Heavy Bleeding)</w:t>
      </w:r>
    </w:p>
    <w:p w14:paraId="7B603793" w14:textId="2CAB242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Hypothyroidism (Low Thyroid) </w:t>
      </w:r>
    </w:p>
    <w:p w14:paraId="515B2758" w14:textId="2DF411B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Hyperthyroidism (High thyroid levels) </w:t>
      </w:r>
    </w:p>
    <w:p w14:paraId="4631E5FE" w14:textId="08A6730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No</w:t>
      </w:r>
    </w:p>
    <w:p w14:paraId="75034A38" w14:textId="738206CD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8.POINT SCALE for questionnaire </w:t>
      </w:r>
      <w:r>
        <w:br/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0=NEVER or almost never have the symptom </w:t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1=Occasionally  have it , effect is NOT severe </w:t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2=Occasionally have, effect is severe</w:t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3=Frequently have it , effect is NOT severe </w:t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4=Frequently have it , effect is severe </w:t>
      </w:r>
      <w:r>
        <w:br/>
      </w:r>
      <w:r>
        <w:br/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I consent to take part in the study - Yes or No (Please answer in the box )Single line text. </w:t>
      </w:r>
    </w:p>
    <w:p w14:paraId="40B087DB" w14:textId="6A462A80" w:rsidR="2B51B3B2" w:rsidRDefault="2B51B3B2" w:rsidP="5B32A574">
      <w:pPr>
        <w:shd w:val="clear" w:color="auto" w:fill="F5F5F5"/>
        <w:spacing w:before="300" w:line="285" w:lineRule="exact"/>
      </w:pPr>
      <w:r w:rsidRPr="5B32A574">
        <w:rPr>
          <w:rFonts w:ascii="Segoe UI" w:eastAsia="Segoe UI" w:hAnsi="Segoe UI" w:cs="Segoe UI"/>
          <w:color w:val="616161"/>
          <w:sz w:val="21"/>
          <w:szCs w:val="21"/>
        </w:rPr>
        <w:t xml:space="preserve">Enter your </w:t>
      </w:r>
      <w:proofErr w:type="gramStart"/>
      <w:r w:rsidRPr="5B32A574">
        <w:rPr>
          <w:rFonts w:ascii="Segoe UI" w:eastAsia="Segoe UI" w:hAnsi="Segoe UI" w:cs="Segoe UI"/>
          <w:color w:val="616161"/>
          <w:sz w:val="21"/>
          <w:szCs w:val="21"/>
        </w:rPr>
        <w:t>answer</w:t>
      </w:r>
      <w:proofErr w:type="gramEnd"/>
    </w:p>
    <w:p w14:paraId="2E41ABD5" w14:textId="170DA36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9.DIGESTIVE TRACT - Nausea or vomiting Single choice. </w:t>
      </w:r>
    </w:p>
    <w:p w14:paraId="43E1FDAD" w14:textId="28E161D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0= NEVER or almost never have the symptom </w:t>
      </w:r>
    </w:p>
    <w:p w14:paraId="7BA7B637" w14:textId="2FD8C6D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 </w:t>
      </w:r>
    </w:p>
    <w:p w14:paraId="41A36621" w14:textId="5D05DD5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F63C5D5" w14:textId="64CE36F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 </w:t>
      </w:r>
    </w:p>
    <w:p w14:paraId="5C04155C" w14:textId="48D4E0A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E3BC1A0" w14:textId="0A9EB8B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10.DIGESTIVE TRACT - Diarrhoea Single choice. </w:t>
      </w:r>
    </w:p>
    <w:p w14:paraId="68440917" w14:textId="44DA462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00087B3" w14:textId="027B801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A5E3501" w14:textId="1E8651F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lastRenderedPageBreak/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B807744" w14:textId="6EEF8C7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B209F09" w14:textId="2C1B77C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54EAFEC" w14:textId="7AE9260D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11.DIGESTIVE TRACT -Constipation Single choice. </w:t>
      </w:r>
    </w:p>
    <w:p w14:paraId="71BA0601" w14:textId="465B548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132C2B7" w14:textId="73250D3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4223D61" w14:textId="7589641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1B05FC6" w14:textId="02BFB87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D89349C" w14:textId="66CCDBA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4E2FBFE" w14:textId="6835F4C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12.DIGESTIVE TRACT -Bloated Feeling Single choice. </w:t>
      </w:r>
    </w:p>
    <w:p w14:paraId="1949D3C8" w14:textId="33019FD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C3DD62C" w14:textId="099E396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46C3CE9" w14:textId="028F931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FDEB6B1" w14:textId="5252D52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C7A3D36" w14:textId="3F3E46D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CCDC7A2" w14:textId="59894530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13.DIGESTIVE TRACT -Belching or passing gas Single choice. </w:t>
      </w:r>
    </w:p>
    <w:p w14:paraId="5B7729FF" w14:textId="51FD99C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F5CD100" w14:textId="2857866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864F8C2" w14:textId="6ED396A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98041F6" w14:textId="6F85293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438D246" w14:textId="639103F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C8CB4DE" w14:textId="5D0442B5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14.DIGESTIVE TRACT Heartburn Single choice. </w:t>
      </w:r>
    </w:p>
    <w:p w14:paraId="3E5D65D0" w14:textId="710BFBA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7419187" w14:textId="61F81F4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69321D3" w14:textId="12FB4C3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B73AF53" w14:textId="5676453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56D9BB2" w14:textId="48086F0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28BD3CF" w14:textId="6E07EA2E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15.DIGESTIVE TRACT -Intestinal / Stomach Pain Single choice. </w:t>
      </w:r>
    </w:p>
    <w:p w14:paraId="7DF8B694" w14:textId="5A095C3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6345C7F9" w14:textId="53D89CD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C03B687" w14:textId="5D9B075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lastRenderedPageBreak/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EF2E60B" w14:textId="46EFF90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7ADBEB0" w14:textId="6A8FDC7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08AE971" w14:textId="3888B8B8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16.</w:t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>HEAD- HEADACHES</w:t>
      </w:r>
      <w:r>
        <w:br/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Single choice. </w:t>
      </w:r>
    </w:p>
    <w:p w14:paraId="25B10F32" w14:textId="6DB3B2C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59C3E04" w14:textId="7935C29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FCDF6DA" w14:textId="7EE9163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7BDE9FF" w14:textId="7D2B1B1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88577D0" w14:textId="628327E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BB04C84" w14:textId="3E51FA5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17.</w:t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>HEAD- FAINTNESS</w:t>
      </w:r>
      <w:r>
        <w:br/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Single choice. </w:t>
      </w:r>
    </w:p>
    <w:p w14:paraId="3E6B44BC" w14:textId="508543C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0= NEVER or almost never have the symptom</w:t>
      </w:r>
    </w:p>
    <w:p w14:paraId="0DA417F4" w14:textId="20F0FE9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E579D65" w14:textId="4BB7B65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BCC8CCA" w14:textId="7AA90AC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874E6FF" w14:textId="779E7DD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5024810" w14:textId="37293640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18.</w:t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>HEAD- DIZZINESS</w:t>
      </w:r>
      <w:r>
        <w:br/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Single choice. </w:t>
      </w:r>
    </w:p>
    <w:p w14:paraId="64E191D4" w14:textId="01895C9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187C713" w14:textId="792CB23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24FFE42" w14:textId="37A6491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B625E74" w14:textId="154ADDF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097A6C3" w14:textId="152D704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D62730B" w14:textId="157B9144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19.</w:t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HEAD- INSOMNIA </w:t>
      </w:r>
      <w:r>
        <w:br/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Single choice. </w:t>
      </w:r>
    </w:p>
    <w:p w14:paraId="058A4211" w14:textId="72437B7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544FC35" w14:textId="74C71F8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8346EE3" w14:textId="19F05C3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8348356" w14:textId="30509E5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C8478B8" w14:textId="14CBE81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0D4365E" w14:textId="6BB6BCA0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20.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EARS- Itchy ears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064C5287" w14:textId="4D0DD08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4D54789" w14:textId="150A17B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2A87BA9" w14:textId="34EE05F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888C65A" w14:textId="7A1FA67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76463D5" w14:textId="5F420EB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599FE0B" w14:textId="46DB8F60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21.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EARS- Earaches, Ear </w:t>
      </w:r>
      <w:proofErr w:type="spellStart"/>
      <w:r w:rsidRPr="5B32A574">
        <w:rPr>
          <w:rFonts w:ascii="Segoe UI" w:eastAsia="Segoe UI" w:hAnsi="Segoe UI" w:cs="Segoe UI"/>
          <w:color w:val="DE6A19"/>
          <w:sz w:val="25"/>
          <w:szCs w:val="25"/>
        </w:rPr>
        <w:t>Infections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5640AEE4" w14:textId="5CA6C09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87953AE" w14:textId="1BAB095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37F0266" w14:textId="6BD00B3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85A507C" w14:textId="08A8762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6D829A6" w14:textId="598A2FE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E6D0B26" w14:textId="6715B185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22.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>EARS- Drainage from ear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Single choice. </w:t>
      </w:r>
    </w:p>
    <w:p w14:paraId="5CEE7F99" w14:textId="7338B3E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254BDD42" w14:textId="2573408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0C9DDFE" w14:textId="314E4FE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854E75D" w14:textId="21456F0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B2D2198" w14:textId="672CF28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DC1D82B" w14:textId="7C57041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23.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EARS- Ringing in ears, hearing </w:t>
      </w:r>
      <w:proofErr w:type="spellStart"/>
      <w:r w:rsidRPr="5B32A574">
        <w:rPr>
          <w:rFonts w:ascii="Segoe UI" w:eastAsia="Segoe UI" w:hAnsi="Segoe UI" w:cs="Segoe UI"/>
          <w:color w:val="DE6A19"/>
          <w:sz w:val="25"/>
          <w:szCs w:val="25"/>
        </w:rPr>
        <w:t>loss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163AEDAD" w14:textId="1A0B7A8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D512938" w14:textId="4D9368A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F68C55A" w14:textId="7CDFE08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CF2FB7A" w14:textId="7241C08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2A9020A" w14:textId="37FC4A0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0ED9C49" w14:textId="2E6B7FF9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24.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EMOTIONS -MOOD </w:t>
      </w:r>
      <w:proofErr w:type="spellStart"/>
      <w:r w:rsidRPr="5B32A574">
        <w:rPr>
          <w:rFonts w:ascii="Segoe UI" w:eastAsia="Segoe UI" w:hAnsi="Segoe UI" w:cs="Segoe UI"/>
          <w:color w:val="763E9B"/>
          <w:sz w:val="25"/>
          <w:szCs w:val="25"/>
        </w:rPr>
        <w:t>SWINGS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2FCF9173" w14:textId="58C8A6A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648A8A8" w14:textId="4B5A52F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2CC6378" w14:textId="41498D8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D2AE948" w14:textId="0418912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F1443C2" w14:textId="345E1E2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479784B" w14:textId="18F9BBC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25.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EMOTIONS -ANXIETY, FEAR OR NERVOUSNESS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1A31340D" w14:textId="742E67C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49112BF" w14:textId="7F61BEA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387D93F" w14:textId="2C01314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E464B96" w14:textId="1952429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8876F48" w14:textId="6B39060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E2752B6" w14:textId="70C7B59A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26.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EMOTIONS -ANGER, IRRITABILITY OR AGGRESSIVENESS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77E5F491" w14:textId="1F2498D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02085D3" w14:textId="376F305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FD3AE01" w14:textId="0314246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C8ACBAF" w14:textId="6B53BC1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993E0FA" w14:textId="4ED6605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E4C3555" w14:textId="62C9050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27.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EMOTIONS -DEPRESSION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41AE41D0" w14:textId="4666885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0DE5EF9" w14:textId="06977E4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A18C73B" w14:textId="3CD2CB3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94EA2D3" w14:textId="62145D3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1CE5097" w14:textId="69A12EC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2D68690" w14:textId="6F4664D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28.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ENERGY/ACTIVITIES </w:t>
      </w:r>
      <w:proofErr w:type="spellStart"/>
      <w:proofErr w:type="gramStart"/>
      <w:r w:rsidRPr="5B32A574">
        <w:rPr>
          <w:rFonts w:ascii="Segoe UI" w:eastAsia="Segoe UI" w:hAnsi="Segoe UI" w:cs="Segoe UI"/>
          <w:color w:val="0C882A"/>
          <w:sz w:val="25"/>
          <w:szCs w:val="25"/>
        </w:rPr>
        <w:t>Fatigue,Sluggishness</w:t>
      </w:r>
      <w:proofErr w:type="spellEnd"/>
      <w:proofErr w:type="gramEnd"/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6FA9225E" w14:textId="5B75885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5C49B34" w14:textId="472E8DE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6AEC3E9" w14:textId="0B74269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B927665" w14:textId="627C370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B974FFD" w14:textId="0C44CAA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80C83FB" w14:textId="1E9CBFC9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29.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ENERGY/ACTIVITIES </w:t>
      </w:r>
      <w:proofErr w:type="spellStart"/>
      <w:proofErr w:type="gramStart"/>
      <w:r w:rsidRPr="5B32A574">
        <w:rPr>
          <w:rFonts w:ascii="Segoe UI" w:eastAsia="Segoe UI" w:hAnsi="Segoe UI" w:cs="Segoe UI"/>
          <w:color w:val="0C882A"/>
          <w:sz w:val="25"/>
          <w:szCs w:val="25"/>
        </w:rPr>
        <w:t>Apathy,Lethargy</w:t>
      </w:r>
      <w:proofErr w:type="spellEnd"/>
      <w:proofErr w:type="gramEnd"/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6F79C457" w14:textId="3FF5C8A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B35E48B" w14:textId="2F57117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FBFC87A" w14:textId="7C9B8FF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74331E0" w14:textId="4233060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FE23639" w14:textId="6DC5F15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96324D5" w14:textId="153D726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30.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ENERGY/ACTIVITIES Hyperactivity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1836B5B6" w14:textId="12D60E1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762290B" w14:textId="4A281E0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4F56EA9" w14:textId="1EEA4C7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3287C76" w14:textId="0970E1F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B887586" w14:textId="3BD740E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4B45EAF" w14:textId="42910678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31.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ENERGY/ACTIVITIES Restlessness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468EEFE7" w14:textId="2D94B54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58ADFB3" w14:textId="09D7559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862531A" w14:textId="5FC2C44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1E5ED5C" w14:textId="1F7451E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C752316" w14:textId="55B1AE5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A443848" w14:textId="5833EFE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32.</w:t>
      </w:r>
      <w:r w:rsidRPr="5B32A574">
        <w:rPr>
          <w:rFonts w:ascii="Segoe UI" w:eastAsia="Segoe UI" w:hAnsi="Segoe UI" w:cs="Segoe UI"/>
          <w:color w:val="51A7F9"/>
          <w:sz w:val="25"/>
          <w:szCs w:val="25"/>
        </w:rPr>
        <w:t xml:space="preserve"> EYES- Watery or itchy eyes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3DD00E7" w14:textId="465049C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055E6CC" w14:textId="3341234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5D149F4" w14:textId="1FE273D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D3DB8D1" w14:textId="14A735D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AE54573" w14:textId="02A7EF9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D77A80F" w14:textId="68D6EFF5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33.</w:t>
      </w:r>
      <w:r w:rsidRPr="5B32A574">
        <w:rPr>
          <w:rFonts w:ascii="Segoe UI" w:eastAsia="Segoe UI" w:hAnsi="Segoe UI" w:cs="Segoe UI"/>
          <w:color w:val="51A7F9"/>
          <w:sz w:val="25"/>
          <w:szCs w:val="25"/>
        </w:rPr>
        <w:t>EYES- Swollen, reddened or sticky eyelids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Single choice. </w:t>
      </w:r>
    </w:p>
    <w:p w14:paraId="58E38E12" w14:textId="5B44C4D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6C3CF2A1" w14:textId="7D8450C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24324EC" w14:textId="420D63B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3068455" w14:textId="0D7A261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D559275" w14:textId="1F0431E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83F12D9" w14:textId="52195AE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34.</w:t>
      </w:r>
      <w:r w:rsidRPr="5B32A574">
        <w:rPr>
          <w:rFonts w:ascii="Segoe UI" w:eastAsia="Segoe UI" w:hAnsi="Segoe UI" w:cs="Segoe UI"/>
          <w:color w:val="51A7F9"/>
          <w:sz w:val="25"/>
          <w:szCs w:val="25"/>
        </w:rPr>
        <w:t xml:space="preserve">EYES- Bags or dark circles under eyes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2D1626AC" w14:textId="658DBC4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2F0EDD5D" w14:textId="02BFED5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B54914B" w14:textId="221C514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6E58E57" w14:textId="711382E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1BFE8B0" w14:textId="07C0C94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9460A37" w14:textId="57A7A65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35.</w:t>
      </w:r>
      <w:r w:rsidRPr="5B32A574">
        <w:rPr>
          <w:rFonts w:ascii="Segoe UI" w:eastAsia="Segoe UI" w:hAnsi="Segoe UI" w:cs="Segoe UI"/>
          <w:color w:val="51A7F9"/>
          <w:sz w:val="25"/>
          <w:szCs w:val="25"/>
        </w:rPr>
        <w:t xml:space="preserve">EYES- Blurred or tunnel Vision (does </w:t>
      </w:r>
      <w:proofErr w:type="spellStart"/>
      <w:r w:rsidRPr="5B32A574">
        <w:rPr>
          <w:rFonts w:ascii="Segoe UI" w:eastAsia="Segoe UI" w:hAnsi="Segoe UI" w:cs="Segoe UI"/>
          <w:color w:val="51A7F9"/>
          <w:sz w:val="25"/>
          <w:szCs w:val="25"/>
        </w:rPr>
        <w:t>no</w:t>
      </w:r>
      <w:proofErr w:type="spellEnd"/>
      <w:r w:rsidRPr="5B32A574">
        <w:rPr>
          <w:rFonts w:ascii="Segoe UI" w:eastAsia="Segoe UI" w:hAnsi="Segoe UI" w:cs="Segoe UI"/>
          <w:color w:val="51A7F9"/>
          <w:sz w:val="25"/>
          <w:szCs w:val="25"/>
        </w:rPr>
        <w:t xml:space="preserve"> include near or far-</w:t>
      </w:r>
      <w:proofErr w:type="gramStart"/>
      <w:r w:rsidRPr="5B32A574">
        <w:rPr>
          <w:rFonts w:ascii="Segoe UI" w:eastAsia="Segoe UI" w:hAnsi="Segoe UI" w:cs="Segoe UI"/>
          <w:color w:val="51A7F9"/>
          <w:sz w:val="25"/>
          <w:szCs w:val="25"/>
        </w:rPr>
        <w:t>sightedness )</w:t>
      </w:r>
      <w:proofErr w:type="gramEnd"/>
      <w:r w:rsidRPr="5B32A574">
        <w:rPr>
          <w:rFonts w:ascii="Segoe UI" w:eastAsia="Segoe UI" w:hAnsi="Segoe UI" w:cs="Segoe UI"/>
          <w:color w:val="51A7F9"/>
          <w:sz w:val="25"/>
          <w:szCs w:val="25"/>
        </w:rPr>
        <w:t xml:space="preserve">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605C091C" w14:textId="62CF6B4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20086C16" w14:textId="75A3508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35B6865" w14:textId="5FDD52D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12E9961" w14:textId="6448AA0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BC659A7" w14:textId="279381F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D0C1861" w14:textId="5A0E57FE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36.</w:t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HEART- IRREGULAR OR SKIPPED HEARTBEAT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D76F770" w14:textId="3D7068B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C93D0D9" w14:textId="26E5BA3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2872F72" w14:textId="32B851C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A87AA52" w14:textId="133C1B4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031352F" w14:textId="560A107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D9CF008" w14:textId="62D13F55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37.</w:t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HEART- RAPID OR POUNDING HEARTBEAT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3F3AFD7" w14:textId="7DD6DAF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87F7798" w14:textId="3EBEDC7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705207F" w14:textId="0A5CFDE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549EC19" w14:textId="3E40CCC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692B526" w14:textId="7A328B6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94A50E2" w14:textId="4880D900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38.</w:t>
      </w:r>
      <w:r w:rsidRPr="5B32A574">
        <w:rPr>
          <w:rFonts w:ascii="Segoe UI" w:eastAsia="Segoe UI" w:hAnsi="Segoe UI" w:cs="Segoe UI"/>
          <w:color w:val="CB2613"/>
          <w:sz w:val="25"/>
          <w:szCs w:val="25"/>
        </w:rPr>
        <w:t xml:space="preserve">HEART- CHEST </w:t>
      </w:r>
      <w:proofErr w:type="spellStart"/>
      <w:r w:rsidRPr="5B32A574">
        <w:rPr>
          <w:rFonts w:ascii="Segoe UI" w:eastAsia="Segoe UI" w:hAnsi="Segoe UI" w:cs="Segoe UI"/>
          <w:color w:val="CB2613"/>
          <w:sz w:val="25"/>
          <w:szCs w:val="25"/>
        </w:rPr>
        <w:t>PAIN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388CC86D" w14:textId="12AD3FA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DB59BD4" w14:textId="5DE27A5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BA754FF" w14:textId="645DB6C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DE52287" w14:textId="7B17B37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7778004" w14:textId="7E2A82B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F15D2E8" w14:textId="3A9AFE74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39.</w:t>
      </w:r>
      <w:r w:rsidRPr="5B32A574">
        <w:rPr>
          <w:rFonts w:ascii="Segoe UI" w:eastAsia="Segoe UI" w:hAnsi="Segoe UI" w:cs="Segoe UI"/>
          <w:color w:val="0C64C0"/>
          <w:sz w:val="25"/>
          <w:szCs w:val="25"/>
        </w:rPr>
        <w:t xml:space="preserve">JOINTS/MUSCLE Pain or aches in joints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9A41A40" w14:textId="754D8F3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279ECA78" w14:textId="29EC31F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BE5DECB" w14:textId="6CC134B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F23D579" w14:textId="1DA1801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85E1C38" w14:textId="54A76F3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C3C77E4" w14:textId="52EABAD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40.</w:t>
      </w:r>
      <w:r w:rsidRPr="5B32A574">
        <w:rPr>
          <w:rFonts w:ascii="Segoe UI" w:eastAsia="Segoe UI" w:hAnsi="Segoe UI" w:cs="Segoe UI"/>
          <w:color w:val="0C64C0"/>
          <w:sz w:val="25"/>
          <w:szCs w:val="25"/>
        </w:rPr>
        <w:t xml:space="preserve">JOINTS/MUSCLE Arthritis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827821E" w14:textId="79FF412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15A8BDF" w14:textId="7486D67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461C907" w14:textId="6B5C6FD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CC9B5D1" w14:textId="3E7F4CC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9079DD1" w14:textId="619242B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4B75F56" w14:textId="5636789A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41.</w:t>
      </w:r>
      <w:r w:rsidRPr="5B32A574">
        <w:rPr>
          <w:rFonts w:ascii="Segoe UI" w:eastAsia="Segoe UI" w:hAnsi="Segoe UI" w:cs="Segoe UI"/>
          <w:color w:val="0C64C0"/>
          <w:sz w:val="25"/>
          <w:szCs w:val="25"/>
        </w:rPr>
        <w:t xml:space="preserve">JOINTS/MUSCLE Pain or aches in muscles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62E3AAD7" w14:textId="2492735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88202BC" w14:textId="38154CA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0C98FF7" w14:textId="59FF4FD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35353B7" w14:textId="52F3EB5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9F53524" w14:textId="1353944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EDBD2DD" w14:textId="5C69F4C9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42.</w:t>
      </w:r>
      <w:r w:rsidRPr="5B32A574">
        <w:rPr>
          <w:rFonts w:ascii="Segoe UI" w:eastAsia="Segoe UI" w:hAnsi="Segoe UI" w:cs="Segoe UI"/>
          <w:color w:val="0C64C0"/>
          <w:sz w:val="25"/>
          <w:szCs w:val="25"/>
        </w:rPr>
        <w:t xml:space="preserve">JOINTS/MUSCLE Feeling of weakness or </w:t>
      </w:r>
      <w:proofErr w:type="spellStart"/>
      <w:r w:rsidRPr="5B32A574">
        <w:rPr>
          <w:rFonts w:ascii="Segoe UI" w:eastAsia="Segoe UI" w:hAnsi="Segoe UI" w:cs="Segoe UI"/>
          <w:color w:val="0C64C0"/>
          <w:sz w:val="25"/>
          <w:szCs w:val="25"/>
        </w:rPr>
        <w:t>tiredness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381D6015" w14:textId="471C733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149F9A4" w14:textId="703A872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E681001" w14:textId="469B899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C78D1A0" w14:textId="30EA106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A576ED0" w14:textId="3206599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ABA9EC2" w14:textId="492E47B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43.</w:t>
      </w:r>
      <w:r w:rsidRPr="5B32A574">
        <w:rPr>
          <w:rFonts w:ascii="Segoe UI" w:eastAsia="Segoe UI" w:hAnsi="Segoe UI" w:cs="Segoe UI"/>
          <w:color w:val="0C64C0"/>
          <w:sz w:val="25"/>
          <w:szCs w:val="25"/>
        </w:rPr>
        <w:t xml:space="preserve">JOINTS/MUSCLE Stiffness or limitation of movement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92BE0CB" w14:textId="78B2D62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20B25D7" w14:textId="1B3B2F2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992C120" w14:textId="0101B07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6D05D3E" w14:textId="0413948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7E93AFE" w14:textId="107E3C5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6E95B43" w14:textId="5BF96B62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44.</w:t>
      </w:r>
      <w:r w:rsidRPr="5B32A574">
        <w:rPr>
          <w:rFonts w:ascii="Segoe UI" w:eastAsia="Segoe UI" w:hAnsi="Segoe UI" w:cs="Segoe UI"/>
          <w:color w:val="000000" w:themeColor="text1"/>
          <w:sz w:val="25"/>
          <w:szCs w:val="25"/>
        </w:rPr>
        <w:t xml:space="preserve">LUNGS- Chest congestion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62B9B733" w14:textId="65801F5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4C25CD8" w14:textId="724C54A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4BF68D3" w14:textId="061F0EF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752DA78" w14:textId="3C0B1E3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7B4BC7C" w14:textId="583F7B0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F105413" w14:textId="59348EBC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45.LUNGS -</w:t>
      </w:r>
      <w:proofErr w:type="gramStart"/>
      <w:r w:rsidRPr="5B32A574">
        <w:rPr>
          <w:rFonts w:ascii="Segoe UI" w:eastAsia="Segoe UI" w:hAnsi="Segoe UI" w:cs="Segoe UI"/>
          <w:color w:val="242424"/>
          <w:sz w:val="25"/>
          <w:szCs w:val="25"/>
        </w:rPr>
        <w:t>Asthma ,</w:t>
      </w:r>
      <w:proofErr w:type="gram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Bronchitis Single choice. </w:t>
      </w:r>
    </w:p>
    <w:p w14:paraId="69BAD2D8" w14:textId="4BCD9DE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7114DBF" w14:textId="0D1F623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115E608" w14:textId="2DB6FBA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ADADA46" w14:textId="53A51F4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2B044B3" w14:textId="103CD67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216D6B6" w14:textId="5008EF39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46.LUNGS -Shortness of breath Single choice. </w:t>
      </w:r>
    </w:p>
    <w:p w14:paraId="25304967" w14:textId="2E3FCDB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0835D3E" w14:textId="4559945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549C5C2" w14:textId="2BD077D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C707167" w14:textId="1BCE1F1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0534A1A" w14:textId="0A6CE9D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DC48F45" w14:textId="388CD4F3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47.LUNGS -Difficult breathing Single choice. </w:t>
      </w:r>
    </w:p>
    <w:p w14:paraId="301AC52F" w14:textId="4F2EA40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15C6D47" w14:textId="463AA41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7E3E3D9" w14:textId="538E3B0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1832BC3" w14:textId="15FD02B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547AA3C" w14:textId="40FAB0C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FC425A3" w14:textId="36AFC82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48.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MIND- POOR MEMORY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026E2EB9" w14:textId="04522B1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C628DD9" w14:textId="26F7DC4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16B115B" w14:textId="4D14106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7AB7F68" w14:textId="4DC95BF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EC7CC65" w14:textId="773134C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5CAF7BD" w14:textId="2364C720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49.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 - CONFUSION, POOR COMPREHENSION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241D0E52" w14:textId="5EB997F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918E446" w14:textId="3EB3769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6F2C8EB" w14:textId="43C999E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1096043" w14:textId="6B9652B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1B67CE0" w14:textId="4C57992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4D410B6" w14:textId="0B03769E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50.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 - POOR CONCENTRATION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1FFF01FB" w14:textId="6312995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4409821" w14:textId="4F15846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5214294" w14:textId="359EB30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527076E" w14:textId="0EDB00A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A6E706E" w14:textId="317AECD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11B5C17" w14:textId="5BAD32B5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51.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 - POOR PHYSICAL COORDINATION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1A9FFB14" w14:textId="19D2584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C776091" w14:textId="4AABEFD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1440C19" w14:textId="52BEF62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0C3D356" w14:textId="53C7485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18AF4C6" w14:textId="76EE7A7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FDA7E81" w14:textId="2C930E1F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52.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 - DIFFICULTY IN MAKING </w:t>
      </w:r>
      <w:proofErr w:type="spellStart"/>
      <w:r w:rsidRPr="5B32A574">
        <w:rPr>
          <w:rFonts w:ascii="Segoe UI" w:eastAsia="Segoe UI" w:hAnsi="Segoe UI" w:cs="Segoe UI"/>
          <w:color w:val="763E9B"/>
          <w:sz w:val="25"/>
          <w:szCs w:val="25"/>
        </w:rPr>
        <w:t>DECISIONS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7AF68A6D" w14:textId="15E1454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6A0B4007" w14:textId="59300C1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8543338" w14:textId="5595A3B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CB5BACC" w14:textId="62CE2B1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71E237B" w14:textId="0360801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A84433E" w14:textId="0B57C391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53.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 - STUTTERING OR STAMMERING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7CCB7E0F" w14:textId="54A5A31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151F8E4" w14:textId="2A022D9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FF756B9" w14:textId="6C71F50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368D051" w14:textId="289AE59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0E26534" w14:textId="687F1B8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CA8A78D" w14:textId="39B434EA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54.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 - SLURRED </w:t>
      </w:r>
      <w:proofErr w:type="spellStart"/>
      <w:r w:rsidRPr="5B32A574">
        <w:rPr>
          <w:rFonts w:ascii="Segoe UI" w:eastAsia="Segoe UI" w:hAnsi="Segoe UI" w:cs="Segoe UI"/>
          <w:color w:val="763E9B"/>
          <w:sz w:val="25"/>
          <w:szCs w:val="25"/>
        </w:rPr>
        <w:t>SPEECH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504072A2" w14:textId="482E13B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228078A" w14:textId="6ADD31C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FB3E043" w14:textId="23D2AB0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B8B2235" w14:textId="0764467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86BA5AE" w14:textId="765730D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2F2B03B" w14:textId="62CC51FD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55.</w:t>
      </w:r>
      <w:r w:rsidRPr="5B32A574">
        <w:rPr>
          <w:rFonts w:ascii="Segoe UI" w:eastAsia="Segoe UI" w:hAnsi="Segoe UI" w:cs="Segoe UI"/>
          <w:color w:val="763E9B"/>
          <w:sz w:val="25"/>
          <w:szCs w:val="25"/>
        </w:rPr>
        <w:t xml:space="preserve">MIND - LEARNING DISABILITIES (find it more difficult to: understand complicated information. learn new skills. carry out everyday activities, like household tasks or interacting with </w:t>
      </w:r>
      <w:proofErr w:type="gramStart"/>
      <w:r w:rsidRPr="5B32A574">
        <w:rPr>
          <w:rFonts w:ascii="Segoe UI" w:eastAsia="Segoe UI" w:hAnsi="Segoe UI" w:cs="Segoe UI"/>
          <w:color w:val="763E9B"/>
          <w:sz w:val="25"/>
          <w:szCs w:val="25"/>
        </w:rPr>
        <w:t>people)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gram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648D171A" w14:textId="0BE1D2D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96BDCB8" w14:textId="4EBB6FD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C4EF544" w14:textId="6DEC54A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F092C07" w14:textId="2BBCACE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CEC20D9" w14:textId="0E4A339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2B745DB" w14:textId="77D84B29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56.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MOUTH/THROAT - Chronic coughing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FBF7AB4" w14:textId="76A0857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C090B9B" w14:textId="36EC79F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CDB1AD8" w14:textId="4C30EA4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72B97AF" w14:textId="7CEFEDA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36C7EC0" w14:textId="1321C37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F8DA4C2" w14:textId="42769DBA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57.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MOUTH/THROAT Gagging, frequent need to clear throat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A8A4F70" w14:textId="5B9A2D4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CBA144C" w14:textId="43C054C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2606FEF" w14:textId="3620FB5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63796D4" w14:textId="6C855EF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5AD3A2C" w14:textId="7D19A11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5A9F3E4" w14:textId="1B1A22C1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58.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MOUTH/THROAT Sore throat, hoarseness, loss of voice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5C4BDAAF" w14:textId="2AD61E8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56BAED4" w14:textId="6F662BA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B2B5102" w14:textId="586011A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394A832C" w14:textId="69A940A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D98711E" w14:textId="0532427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B393B49" w14:textId="45CF384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59.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MOUTH/THROAT Swollen/ </w:t>
      </w:r>
      <w:proofErr w:type="spellStart"/>
      <w:r w:rsidRPr="5B32A574">
        <w:rPr>
          <w:rFonts w:ascii="Segoe UI" w:eastAsia="Segoe UI" w:hAnsi="Segoe UI" w:cs="Segoe UI"/>
          <w:color w:val="DE6A19"/>
          <w:sz w:val="25"/>
          <w:szCs w:val="25"/>
        </w:rPr>
        <w:t>discolored</w:t>
      </w:r>
      <w:proofErr w:type="spellEnd"/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 tongue, gum, lips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Single choice. </w:t>
      </w:r>
    </w:p>
    <w:p w14:paraId="2B23482D" w14:textId="2FEB6A9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61C8B699" w14:textId="5B5E7BD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05F7B33" w14:textId="2205B9A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9CA7C8F" w14:textId="5BAC46D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BA0031F" w14:textId="79EC0AD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lastRenderedPageBreak/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93A5576" w14:textId="2A0F9DF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60.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>MOUTH/THROAT Canker Sores (Ulcers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) Single choice. </w:t>
      </w:r>
    </w:p>
    <w:p w14:paraId="194AA587" w14:textId="5435763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EEB1506" w14:textId="64068C7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364C9F5" w14:textId="01ED389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D6F5724" w14:textId="038C811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E3B58C5" w14:textId="541741A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FF03720" w14:textId="6C081EC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61.NOSE - STUFFY </w:t>
      </w:r>
      <w:proofErr w:type="spellStart"/>
      <w:r w:rsidRPr="5B32A574">
        <w:rPr>
          <w:rFonts w:ascii="Segoe UI" w:eastAsia="Segoe UI" w:hAnsi="Segoe UI" w:cs="Segoe UI"/>
          <w:color w:val="242424"/>
          <w:sz w:val="25"/>
          <w:szCs w:val="25"/>
        </w:rPr>
        <w:t>NOSESingle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627577A4" w14:textId="5594622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2D35D6E6" w14:textId="3927732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CF2CE89" w14:textId="5CCE9D2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2EFFD9A" w14:textId="61D0766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383D6D0" w14:textId="1DEECED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904FDD8" w14:textId="44BE71EF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62.NOSE- SINUS PROBELMS Single choice. </w:t>
      </w:r>
    </w:p>
    <w:p w14:paraId="5DAEFB5B" w14:textId="0931143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2515E86" w14:textId="7FB5F33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D40F484" w14:textId="38C260F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C8C48F5" w14:textId="2044BAB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889104F" w14:textId="741B2E5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522810E" w14:textId="31B9AAEC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63.NOSE- HAY FEVER Single choice. </w:t>
      </w:r>
    </w:p>
    <w:p w14:paraId="01DA4FEF" w14:textId="60B6990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3FD71ECE" w14:textId="03EF775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B0003F5" w14:textId="716A0F3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15595FB" w14:textId="48386B1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06A59B8" w14:textId="0C51FE4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9F4C6B7" w14:textId="39EE5CFD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64.NOSE- SNEEZING ATTACKS Single choice. </w:t>
      </w:r>
    </w:p>
    <w:p w14:paraId="5B210AD3" w14:textId="23454B5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9AD90EB" w14:textId="3B738E5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173B060" w14:textId="584E749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3798712" w14:textId="296F186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8DAC86B" w14:textId="66FE47A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lastRenderedPageBreak/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247C9B4" w14:textId="29E5F175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65.NOSE- EXCESSIVE MUCUS FORMATION Single choice. </w:t>
      </w:r>
    </w:p>
    <w:p w14:paraId="7C845E2A" w14:textId="570C4F5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02E42C2" w14:textId="6C4519A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BCED12B" w14:textId="62EC5EB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6DC7C201" w14:textId="30FB42D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CDC3110" w14:textId="25C99D8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2D02833" w14:textId="59272AED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66.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>Skin-Acne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4040871A" w14:textId="167519F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2B0E54F" w14:textId="18E4B4E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FC98CD2" w14:textId="649558C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A69FED8" w14:textId="66D5A62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4F73411" w14:textId="17EDBAEA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67.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Skin- Hives, rashes or dry skin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184D2C81" w14:textId="11C4C40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7B58C88" w14:textId="6AF542C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387ABF2" w14:textId="5BF09DD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B7EFC0E" w14:textId="67FBB7A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3E9EE4A" w14:textId="4B06BE0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3D5F3FC" w14:textId="122C157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68.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Skin- Hair </w:t>
      </w:r>
      <w:proofErr w:type="spellStart"/>
      <w:r w:rsidRPr="5B32A574">
        <w:rPr>
          <w:rFonts w:ascii="Segoe UI" w:eastAsia="Segoe UI" w:hAnsi="Segoe UI" w:cs="Segoe UI"/>
          <w:color w:val="0C882A"/>
          <w:sz w:val="25"/>
          <w:szCs w:val="25"/>
        </w:rPr>
        <w:t>Loss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28C1CEE8" w14:textId="1B13111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2A0DD901" w14:textId="1DBE532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0951647" w14:textId="4D11FDC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BE0BF65" w14:textId="5D4A9C6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AE5E2FD" w14:textId="57D1BF8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D8D6238" w14:textId="6084AC9A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69.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Skin- Flushing or Hot flushes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03366460" w14:textId="1737EFF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C518D40" w14:textId="3ADB9E5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20C6080" w14:textId="409E2FA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9A863BE" w14:textId="0DEA5C2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CD96295" w14:textId="395CBFD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F0E8D86" w14:textId="4EF5A25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lastRenderedPageBreak/>
        <w:t>70.</w:t>
      </w:r>
      <w:r w:rsidRPr="5B32A574">
        <w:rPr>
          <w:rFonts w:ascii="Segoe UI" w:eastAsia="Segoe UI" w:hAnsi="Segoe UI" w:cs="Segoe UI"/>
          <w:color w:val="0C882A"/>
          <w:sz w:val="25"/>
          <w:szCs w:val="25"/>
        </w:rPr>
        <w:t xml:space="preserve">Skin- Excessive Sweating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10C6D873" w14:textId="3439768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6BC74185" w14:textId="5DDF8FD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5D2899C" w14:textId="17D7D2E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E06576A" w14:textId="2E7953E3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1469320" w14:textId="7E6E142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3B6A079" w14:textId="2EF4D4E3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71.</w:t>
      </w:r>
      <w:r w:rsidRPr="5B32A574">
        <w:rPr>
          <w:rFonts w:ascii="Segoe UI" w:eastAsia="Segoe UI" w:hAnsi="Segoe UI" w:cs="Segoe UI"/>
          <w:color w:val="F5D427"/>
          <w:sz w:val="25"/>
          <w:szCs w:val="25"/>
        </w:rPr>
        <w:t xml:space="preserve">WEIGHT -Binge eating/ drinking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3855E8C6" w14:textId="45DAA44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4DEA6B9" w14:textId="3D0DEE2E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5EAB382" w14:textId="3F4E0C8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F19E0EB" w14:textId="3924D89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C685A6C" w14:textId="6404AC58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72.</w:t>
      </w:r>
      <w:r w:rsidRPr="5B32A574">
        <w:rPr>
          <w:rFonts w:ascii="Segoe UI" w:eastAsia="Segoe UI" w:hAnsi="Segoe UI" w:cs="Segoe UI"/>
          <w:color w:val="F5D427"/>
          <w:sz w:val="25"/>
          <w:szCs w:val="25"/>
        </w:rPr>
        <w:t xml:space="preserve">Weight - Craving certain </w:t>
      </w:r>
      <w:proofErr w:type="spellStart"/>
      <w:r w:rsidRPr="5B32A574">
        <w:rPr>
          <w:rFonts w:ascii="Segoe UI" w:eastAsia="Segoe UI" w:hAnsi="Segoe UI" w:cs="Segoe UI"/>
          <w:color w:val="F5D427"/>
          <w:sz w:val="25"/>
          <w:szCs w:val="25"/>
        </w:rPr>
        <w:t>foods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>Single</w:t>
      </w:r>
      <w:proofErr w:type="spellEnd"/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choice. </w:t>
      </w:r>
    </w:p>
    <w:p w14:paraId="52A9CB84" w14:textId="7C6E815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2D39B11" w14:textId="17CDE26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153C8E4" w14:textId="0190C77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43352B87" w14:textId="606C131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F9AB84C" w14:textId="19A4E40C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73.</w:t>
      </w:r>
      <w:r w:rsidRPr="5B32A574">
        <w:rPr>
          <w:rFonts w:ascii="Segoe UI" w:eastAsia="Segoe UI" w:hAnsi="Segoe UI" w:cs="Segoe UI"/>
          <w:color w:val="F5D427"/>
          <w:sz w:val="25"/>
          <w:szCs w:val="25"/>
        </w:rPr>
        <w:t xml:space="preserve">Weight- Excessive weight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756136C5" w14:textId="73D1077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DFBFF24" w14:textId="0581D8D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8B9FBD0" w14:textId="1779F91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C9985C8" w14:textId="4553851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42D3579" w14:textId="2FEA017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2438508" w14:textId="11645CD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74.</w:t>
      </w:r>
      <w:r w:rsidRPr="5B32A574">
        <w:rPr>
          <w:rFonts w:ascii="Segoe UI" w:eastAsia="Segoe UI" w:hAnsi="Segoe UI" w:cs="Segoe UI"/>
          <w:color w:val="F5D427"/>
          <w:sz w:val="25"/>
          <w:szCs w:val="25"/>
        </w:rPr>
        <w:t>Weight - Compulsive eating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Single choice. </w:t>
      </w:r>
    </w:p>
    <w:p w14:paraId="6FE8BE5B" w14:textId="33B6B6FA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52515FC0" w14:textId="0C21C7EF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5D1E4F3F" w14:textId="6F71166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7D7DD5AB" w14:textId="22E602A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650515E6" w14:textId="5966AB2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681F544" w14:textId="3A3D389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75.</w:t>
      </w:r>
      <w:r w:rsidRPr="5B32A574">
        <w:rPr>
          <w:rFonts w:ascii="Segoe UI" w:eastAsia="Segoe UI" w:hAnsi="Segoe UI" w:cs="Segoe UI"/>
          <w:color w:val="F5D427"/>
          <w:sz w:val="25"/>
          <w:szCs w:val="25"/>
        </w:rPr>
        <w:t xml:space="preserve">Weight - Water retention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0D0E5581" w14:textId="1A1F344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7CABB25" w14:textId="7712E88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lastRenderedPageBreak/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2ED6ABC" w14:textId="34A9F51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01EEF63" w14:textId="28B3A9E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9483D47" w14:textId="56558A00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5297B41" w14:textId="5C91AD69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76.</w:t>
      </w:r>
      <w:r w:rsidRPr="5B32A574">
        <w:rPr>
          <w:rFonts w:ascii="Segoe UI" w:eastAsia="Segoe UI" w:hAnsi="Segoe UI" w:cs="Segoe UI"/>
          <w:color w:val="F5D427"/>
          <w:sz w:val="25"/>
          <w:szCs w:val="25"/>
        </w:rPr>
        <w:t>Weight- Underweight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 Single choice. </w:t>
      </w:r>
    </w:p>
    <w:p w14:paraId="21EEBB8A" w14:textId="3639B87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7591E20D" w14:textId="756EB4B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1D726C03" w14:textId="379F7DA6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CC1A98F" w14:textId="0E5AA7BB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2F07009B" w14:textId="271294E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279B897" w14:textId="6BA0E557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77.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OTHER - FREQUENT ILLNESS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09620830" w14:textId="5F9C6591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48FFCE88" w14:textId="099AC63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3DF5229" w14:textId="76C6238C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347F25F" w14:textId="0634082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3C10D799" w14:textId="70C24264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7BE930B" w14:textId="3606A6C6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78.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OTHER- FREQUENT OR UGENT URINATION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495DE78A" w14:textId="3FCFF6B7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12381838" w14:textId="38DF87DD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79436AC1" w14:textId="095BDBB2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5B31D15A" w14:textId="3E6555B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D761D8F" w14:textId="0443E16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28DBB0CF" w14:textId="04CC8DB1" w:rsidR="2B51B3B2" w:rsidRDefault="2B51B3B2" w:rsidP="5B32A574">
      <w:pPr>
        <w:spacing w:line="330" w:lineRule="exact"/>
      </w:pPr>
      <w:r w:rsidRPr="5B32A574">
        <w:rPr>
          <w:rFonts w:ascii="Segoe UI" w:eastAsia="Segoe UI" w:hAnsi="Segoe UI" w:cs="Segoe UI"/>
          <w:color w:val="242424"/>
          <w:sz w:val="25"/>
          <w:szCs w:val="25"/>
        </w:rPr>
        <w:t>79.</w:t>
      </w:r>
      <w:r w:rsidRPr="5B32A574">
        <w:rPr>
          <w:rFonts w:ascii="Segoe UI" w:eastAsia="Segoe UI" w:hAnsi="Segoe UI" w:cs="Segoe UI"/>
          <w:color w:val="DE6A19"/>
          <w:sz w:val="25"/>
          <w:szCs w:val="25"/>
        </w:rPr>
        <w:t xml:space="preserve">OTHER- GENITAL ITCH OR DISCHARGE </w:t>
      </w:r>
      <w:r w:rsidRPr="5B32A574">
        <w:rPr>
          <w:rFonts w:ascii="Segoe UI" w:eastAsia="Segoe UI" w:hAnsi="Segoe UI" w:cs="Segoe UI"/>
          <w:color w:val="242424"/>
          <w:sz w:val="25"/>
          <w:szCs w:val="25"/>
        </w:rPr>
        <w:t xml:space="preserve">Single choice. </w:t>
      </w:r>
    </w:p>
    <w:p w14:paraId="1A31B657" w14:textId="0198BE78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>0= NEVER or almost never have the symptom</w:t>
      </w:r>
    </w:p>
    <w:p w14:paraId="011B5225" w14:textId="0B85BC7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1=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0151B2D4" w14:textId="1223D7A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2 = Occasionally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0C950174" w14:textId="333BD675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3=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NOT severe</w:t>
      </w:r>
    </w:p>
    <w:p w14:paraId="409A1A60" w14:textId="00BC6969" w:rsidR="2B51B3B2" w:rsidRDefault="2B51B3B2" w:rsidP="5B32A574">
      <w:pPr>
        <w:spacing w:after="150" w:line="300" w:lineRule="exact"/>
      </w:pPr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4= Frequently have </w:t>
      </w:r>
      <w:proofErr w:type="gramStart"/>
      <w:r w:rsidRPr="5B32A574">
        <w:rPr>
          <w:rFonts w:ascii="Segoe UI" w:eastAsia="Segoe UI" w:hAnsi="Segoe UI" w:cs="Segoe UI"/>
          <w:color w:val="242424"/>
          <w:sz w:val="21"/>
          <w:szCs w:val="21"/>
        </w:rPr>
        <w:t>it ,</w:t>
      </w:r>
      <w:proofErr w:type="gramEnd"/>
      <w:r w:rsidRPr="5B32A574">
        <w:rPr>
          <w:rFonts w:ascii="Segoe UI" w:eastAsia="Segoe UI" w:hAnsi="Segoe UI" w:cs="Segoe UI"/>
          <w:color w:val="242424"/>
          <w:sz w:val="21"/>
          <w:szCs w:val="21"/>
        </w:rPr>
        <w:t xml:space="preserve"> effect is severe</w:t>
      </w:r>
    </w:p>
    <w:p w14:paraId="171932A4" w14:textId="30B173CC" w:rsidR="5B32A574" w:rsidRDefault="5B32A574" w:rsidP="5B32A574">
      <w:pPr>
        <w:spacing w:line="360" w:lineRule="exact"/>
        <w:rPr>
          <w:rFonts w:ascii="Open Sans" w:eastAsia="Open Sans" w:hAnsi="Open Sans" w:cs="Open Sans"/>
          <w:color w:val="000000" w:themeColor="text1"/>
          <w:sz w:val="21"/>
          <w:szCs w:val="21"/>
        </w:rPr>
      </w:pPr>
    </w:p>
    <w:p w14:paraId="3D03766D" w14:textId="77727D45" w:rsidR="50F0EE15" w:rsidRDefault="50F0EE15" w:rsidP="40628BEF">
      <w:pPr>
        <w:spacing w:after="360" w:line="360" w:lineRule="auto"/>
      </w:pPr>
      <w:r w:rsidRPr="40628BEF">
        <w:rPr>
          <w:rFonts w:ascii="Times New Roman" w:eastAsia="Times New Roman" w:hAnsi="Times New Roman" w:cs="Times New Roman"/>
          <w:color w:val="000000" w:themeColor="text1"/>
          <w:sz w:val="24"/>
          <w:szCs w:val="24"/>
        </w:rPr>
        <w:t>‌</w:t>
      </w:r>
    </w:p>
    <w:p w14:paraId="166AE257" w14:textId="55626A09" w:rsidR="40628BEF" w:rsidRDefault="40628BEF" w:rsidP="40628BEF">
      <w:pPr>
        <w:spacing w:after="360" w:line="360" w:lineRule="auto"/>
        <w:rPr>
          <w:rFonts w:ascii="STIXGeneral-Regular" w:eastAsia="STIXGeneral-Regular" w:hAnsi="STIXGeneral-Regular" w:cs="STIXGeneral-Regular"/>
          <w:b/>
          <w:bCs/>
          <w:color w:val="000000" w:themeColor="text1"/>
          <w:sz w:val="24"/>
          <w:szCs w:val="24"/>
        </w:rPr>
      </w:pPr>
    </w:p>
    <w:sectPr w:rsidR="40628BEF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NewRomanPSMT">
    <w:altName w:val="Times New Roman"/>
    <w:panose1 w:val="020B0604020202020204"/>
    <w:charset w:val="00"/>
    <w:family w:val="roman"/>
    <w:pitch w:val="default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TIXGeneral-Regular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rYesuv0lwHzwNV" int2:id="oQjW7ywQ">
      <int2:state int2:value="Rejected" int2:type="AugLoop_Text_Critique"/>
    </int2:textHash>
    <int2:textHash int2:hashCode="9ijQodF7ZgORR6" int2:id="jIPPcaoA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307814"/>
    <w:multiLevelType w:val="hybridMultilevel"/>
    <w:tmpl w:val="40B6ED3A"/>
    <w:lvl w:ilvl="0" w:tplc="70608F9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DC09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B820C5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DA87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66711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083A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729A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6A413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6728C3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8C851D"/>
    <w:multiLevelType w:val="hybridMultilevel"/>
    <w:tmpl w:val="4E56A988"/>
    <w:lvl w:ilvl="0" w:tplc="782805A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AC29F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F2895D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9F4BEF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88A57D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BDA97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8049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8E4A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CEAF6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1539966">
    <w:abstractNumId w:val="0"/>
  </w:num>
  <w:num w:numId="2" w16cid:durableId="14427210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AD32E1"/>
    <w:rsid w:val="001AF8FF"/>
    <w:rsid w:val="001B4EFF"/>
    <w:rsid w:val="00349F66"/>
    <w:rsid w:val="003F8943"/>
    <w:rsid w:val="00401697"/>
    <w:rsid w:val="0048034A"/>
    <w:rsid w:val="005A019D"/>
    <w:rsid w:val="00642727"/>
    <w:rsid w:val="00694E88"/>
    <w:rsid w:val="00764F27"/>
    <w:rsid w:val="007D63E0"/>
    <w:rsid w:val="0081FFFA"/>
    <w:rsid w:val="00829C2A"/>
    <w:rsid w:val="008D05A1"/>
    <w:rsid w:val="0090554F"/>
    <w:rsid w:val="009320FE"/>
    <w:rsid w:val="0096102F"/>
    <w:rsid w:val="009D3EC8"/>
    <w:rsid w:val="00A134A7"/>
    <w:rsid w:val="00B49004"/>
    <w:rsid w:val="00D541D2"/>
    <w:rsid w:val="00F4C3CA"/>
    <w:rsid w:val="00FA2EDD"/>
    <w:rsid w:val="010419AF"/>
    <w:rsid w:val="01397BA4"/>
    <w:rsid w:val="013B0465"/>
    <w:rsid w:val="0172E259"/>
    <w:rsid w:val="0182BC4B"/>
    <w:rsid w:val="01923A7F"/>
    <w:rsid w:val="01929D7A"/>
    <w:rsid w:val="0196FCCB"/>
    <w:rsid w:val="01A60096"/>
    <w:rsid w:val="01AFE13F"/>
    <w:rsid w:val="01CFF0C2"/>
    <w:rsid w:val="01D6D2A3"/>
    <w:rsid w:val="01E3D3AB"/>
    <w:rsid w:val="01E8DAF2"/>
    <w:rsid w:val="020B111B"/>
    <w:rsid w:val="02371495"/>
    <w:rsid w:val="023D0508"/>
    <w:rsid w:val="023EEF6B"/>
    <w:rsid w:val="024049C3"/>
    <w:rsid w:val="024321FB"/>
    <w:rsid w:val="024A4584"/>
    <w:rsid w:val="026682C9"/>
    <w:rsid w:val="02678B44"/>
    <w:rsid w:val="02783DCA"/>
    <w:rsid w:val="027B4FDC"/>
    <w:rsid w:val="02846B3F"/>
    <w:rsid w:val="02847F0B"/>
    <w:rsid w:val="028C7670"/>
    <w:rsid w:val="02995250"/>
    <w:rsid w:val="02A27F26"/>
    <w:rsid w:val="02A9D9CF"/>
    <w:rsid w:val="02B582FC"/>
    <w:rsid w:val="02BAB674"/>
    <w:rsid w:val="02D1C479"/>
    <w:rsid w:val="02D46F92"/>
    <w:rsid w:val="02EAC6B6"/>
    <w:rsid w:val="03019407"/>
    <w:rsid w:val="0310373A"/>
    <w:rsid w:val="031981AB"/>
    <w:rsid w:val="032E3C8E"/>
    <w:rsid w:val="03358E94"/>
    <w:rsid w:val="033D547A"/>
    <w:rsid w:val="03460745"/>
    <w:rsid w:val="034BF589"/>
    <w:rsid w:val="0357E8D7"/>
    <w:rsid w:val="035E1024"/>
    <w:rsid w:val="036902DA"/>
    <w:rsid w:val="037391B6"/>
    <w:rsid w:val="038AA6BA"/>
    <w:rsid w:val="03939B70"/>
    <w:rsid w:val="03A55F9E"/>
    <w:rsid w:val="03BAE5D7"/>
    <w:rsid w:val="03BD6A06"/>
    <w:rsid w:val="03C32C01"/>
    <w:rsid w:val="03C33F6F"/>
    <w:rsid w:val="03F16D36"/>
    <w:rsid w:val="04140E2B"/>
    <w:rsid w:val="0416E398"/>
    <w:rsid w:val="04204F6C"/>
    <w:rsid w:val="04423441"/>
    <w:rsid w:val="044B845A"/>
    <w:rsid w:val="044ED13B"/>
    <w:rsid w:val="0454DDB0"/>
    <w:rsid w:val="047939DE"/>
    <w:rsid w:val="047A413B"/>
    <w:rsid w:val="047FFB91"/>
    <w:rsid w:val="0482C40D"/>
    <w:rsid w:val="0487E61E"/>
    <w:rsid w:val="04A294A3"/>
    <w:rsid w:val="04BFCC58"/>
    <w:rsid w:val="04CACD23"/>
    <w:rsid w:val="04D67908"/>
    <w:rsid w:val="04F1F6C0"/>
    <w:rsid w:val="050EF409"/>
    <w:rsid w:val="051F1A47"/>
    <w:rsid w:val="0539111E"/>
    <w:rsid w:val="054E26EA"/>
    <w:rsid w:val="05548E82"/>
    <w:rsid w:val="0556B638"/>
    <w:rsid w:val="055BD344"/>
    <w:rsid w:val="056EB557"/>
    <w:rsid w:val="0574A5CA"/>
    <w:rsid w:val="0575843B"/>
    <w:rsid w:val="057AC2BD"/>
    <w:rsid w:val="05804DA1"/>
    <w:rsid w:val="05948B1F"/>
    <w:rsid w:val="059DECEA"/>
    <w:rsid w:val="05AFDE8C"/>
    <w:rsid w:val="05C11732"/>
    <w:rsid w:val="05C66CD7"/>
    <w:rsid w:val="05C915BF"/>
    <w:rsid w:val="05C92696"/>
    <w:rsid w:val="05CD2CEF"/>
    <w:rsid w:val="05EE45C7"/>
    <w:rsid w:val="05FA85B9"/>
    <w:rsid w:val="05FAA64B"/>
    <w:rsid w:val="05FFC05B"/>
    <w:rsid w:val="060C4426"/>
    <w:rsid w:val="06182FBB"/>
    <w:rsid w:val="063225C6"/>
    <w:rsid w:val="0635F8A8"/>
    <w:rsid w:val="063E6504"/>
    <w:rsid w:val="063EFD0A"/>
    <w:rsid w:val="0641F4CC"/>
    <w:rsid w:val="064849F5"/>
    <w:rsid w:val="0666CBEE"/>
    <w:rsid w:val="06711226"/>
    <w:rsid w:val="06724969"/>
    <w:rsid w:val="0674F53C"/>
    <w:rsid w:val="06892902"/>
    <w:rsid w:val="06B7A744"/>
    <w:rsid w:val="06BC2699"/>
    <w:rsid w:val="06E2684D"/>
    <w:rsid w:val="06F1417E"/>
    <w:rsid w:val="06F28699"/>
    <w:rsid w:val="072154A6"/>
    <w:rsid w:val="072CB5CE"/>
    <w:rsid w:val="0759B092"/>
    <w:rsid w:val="076CF409"/>
    <w:rsid w:val="078427CC"/>
    <w:rsid w:val="078F5CA9"/>
    <w:rsid w:val="07B8F19F"/>
    <w:rsid w:val="07D04509"/>
    <w:rsid w:val="07D1C909"/>
    <w:rsid w:val="07D3E9FE"/>
    <w:rsid w:val="07D95B18"/>
    <w:rsid w:val="07E63D89"/>
    <w:rsid w:val="08197868"/>
    <w:rsid w:val="0833D343"/>
    <w:rsid w:val="08456AC5"/>
    <w:rsid w:val="0849CB89"/>
    <w:rsid w:val="0862C909"/>
    <w:rsid w:val="086B2AE9"/>
    <w:rsid w:val="086F421F"/>
    <w:rsid w:val="088DAFDB"/>
    <w:rsid w:val="089E6380"/>
    <w:rsid w:val="08ABA0C3"/>
    <w:rsid w:val="08BE3065"/>
    <w:rsid w:val="08C5EA95"/>
    <w:rsid w:val="08E3F849"/>
    <w:rsid w:val="08EA9160"/>
    <w:rsid w:val="08EEBB7E"/>
    <w:rsid w:val="08F03669"/>
    <w:rsid w:val="08F3C08F"/>
    <w:rsid w:val="08FF38B1"/>
    <w:rsid w:val="090691A4"/>
    <w:rsid w:val="09098683"/>
    <w:rsid w:val="091EF57D"/>
    <w:rsid w:val="0926C15B"/>
    <w:rsid w:val="093DD7F9"/>
    <w:rsid w:val="09423FDF"/>
    <w:rsid w:val="096C156A"/>
    <w:rsid w:val="0989CBB1"/>
    <w:rsid w:val="09AFC95B"/>
    <w:rsid w:val="09D78A43"/>
    <w:rsid w:val="0A15D105"/>
    <w:rsid w:val="0A31D7FE"/>
    <w:rsid w:val="0A3A33E1"/>
    <w:rsid w:val="0A400BA5"/>
    <w:rsid w:val="0A45D080"/>
    <w:rsid w:val="0A5951DF"/>
    <w:rsid w:val="0A71B67D"/>
    <w:rsid w:val="0A946D6A"/>
    <w:rsid w:val="0A9A26F2"/>
    <w:rsid w:val="0AB65964"/>
    <w:rsid w:val="0ABAC5DE"/>
    <w:rsid w:val="0AF09261"/>
    <w:rsid w:val="0AF22445"/>
    <w:rsid w:val="0AF67B46"/>
    <w:rsid w:val="0B07E5CB"/>
    <w:rsid w:val="0B095A28"/>
    <w:rsid w:val="0B13C12C"/>
    <w:rsid w:val="0B1E7A00"/>
    <w:rsid w:val="0B1FF468"/>
    <w:rsid w:val="0B291F3E"/>
    <w:rsid w:val="0B36C2DE"/>
    <w:rsid w:val="0B38CA40"/>
    <w:rsid w:val="0B51192A"/>
    <w:rsid w:val="0B5C9A25"/>
    <w:rsid w:val="0B62FABC"/>
    <w:rsid w:val="0B671185"/>
    <w:rsid w:val="0B6D0C8F"/>
    <w:rsid w:val="0B715DC0"/>
    <w:rsid w:val="0B7A24B4"/>
    <w:rsid w:val="0B820BD3"/>
    <w:rsid w:val="0B8312D4"/>
    <w:rsid w:val="0B9DD624"/>
    <w:rsid w:val="0BD6C17E"/>
    <w:rsid w:val="0BE385B1"/>
    <w:rsid w:val="0C0BB8BA"/>
    <w:rsid w:val="0C268500"/>
    <w:rsid w:val="0C2B6151"/>
    <w:rsid w:val="0C4E53BB"/>
    <w:rsid w:val="0C666FC0"/>
    <w:rsid w:val="0C732E02"/>
    <w:rsid w:val="0C777E87"/>
    <w:rsid w:val="0C945910"/>
    <w:rsid w:val="0CB56435"/>
    <w:rsid w:val="0CBCB151"/>
    <w:rsid w:val="0CD49AA1"/>
    <w:rsid w:val="0CD654DA"/>
    <w:rsid w:val="0CD9AF72"/>
    <w:rsid w:val="0CE436C0"/>
    <w:rsid w:val="0CF5ECF2"/>
    <w:rsid w:val="0CF9FA11"/>
    <w:rsid w:val="0CFCCCB8"/>
    <w:rsid w:val="0CFECB1D"/>
    <w:rsid w:val="0D1862A0"/>
    <w:rsid w:val="0D2AFAA6"/>
    <w:rsid w:val="0D2B8F61"/>
    <w:rsid w:val="0D3D7F4D"/>
    <w:rsid w:val="0D5B4D6F"/>
    <w:rsid w:val="0D65FFBA"/>
    <w:rsid w:val="0D79D3C8"/>
    <w:rsid w:val="0DAF934F"/>
    <w:rsid w:val="0DB0A22D"/>
    <w:rsid w:val="0DC731B2"/>
    <w:rsid w:val="0DCEC34D"/>
    <w:rsid w:val="0DDF4177"/>
    <w:rsid w:val="0DE6DC3A"/>
    <w:rsid w:val="0DFA327E"/>
    <w:rsid w:val="0E1C3E86"/>
    <w:rsid w:val="0E3C849C"/>
    <w:rsid w:val="0E3E9AE3"/>
    <w:rsid w:val="0E455F6E"/>
    <w:rsid w:val="0E5BE0B0"/>
    <w:rsid w:val="0E706B02"/>
    <w:rsid w:val="0E7957CC"/>
    <w:rsid w:val="0E800721"/>
    <w:rsid w:val="0E809887"/>
    <w:rsid w:val="0E82405F"/>
    <w:rsid w:val="0EBEFC5B"/>
    <w:rsid w:val="0ED79FB8"/>
    <w:rsid w:val="0EE5F297"/>
    <w:rsid w:val="0EF67974"/>
    <w:rsid w:val="0F006FC1"/>
    <w:rsid w:val="0F0F78D7"/>
    <w:rsid w:val="0F10FAD6"/>
    <w:rsid w:val="0F255FF9"/>
    <w:rsid w:val="0F50216A"/>
    <w:rsid w:val="0F522EAE"/>
    <w:rsid w:val="0F56F136"/>
    <w:rsid w:val="0F821AB9"/>
    <w:rsid w:val="0F8E3701"/>
    <w:rsid w:val="0F9A2F59"/>
    <w:rsid w:val="0F9A4D44"/>
    <w:rsid w:val="0F9C6F0B"/>
    <w:rsid w:val="0F9CBD42"/>
    <w:rsid w:val="0FA7A388"/>
    <w:rsid w:val="0FC5BD19"/>
    <w:rsid w:val="0FC959C1"/>
    <w:rsid w:val="0FEE81C2"/>
    <w:rsid w:val="0FF3658B"/>
    <w:rsid w:val="0FFEF5D3"/>
    <w:rsid w:val="0FFF59B8"/>
    <w:rsid w:val="101E10C0"/>
    <w:rsid w:val="1040365D"/>
    <w:rsid w:val="104F5284"/>
    <w:rsid w:val="10589C81"/>
    <w:rsid w:val="105ACCBC"/>
    <w:rsid w:val="10601386"/>
    <w:rsid w:val="1085554D"/>
    <w:rsid w:val="1086E8ED"/>
    <w:rsid w:val="10C01403"/>
    <w:rsid w:val="10E0EA9D"/>
    <w:rsid w:val="10E73411"/>
    <w:rsid w:val="10EBBE14"/>
    <w:rsid w:val="11019356"/>
    <w:rsid w:val="110391D5"/>
    <w:rsid w:val="1108284A"/>
    <w:rsid w:val="110BF5FE"/>
    <w:rsid w:val="1127DEB1"/>
    <w:rsid w:val="112A0762"/>
    <w:rsid w:val="11365F54"/>
    <w:rsid w:val="114975C7"/>
    <w:rsid w:val="1156FE82"/>
    <w:rsid w:val="115C3420"/>
    <w:rsid w:val="116F8197"/>
    <w:rsid w:val="118F35EC"/>
    <w:rsid w:val="11A5C6A5"/>
    <w:rsid w:val="11B7A7E3"/>
    <w:rsid w:val="11C5B1EA"/>
    <w:rsid w:val="11D63BA4"/>
    <w:rsid w:val="11DAFC66"/>
    <w:rsid w:val="11F4E3F3"/>
    <w:rsid w:val="11F7F33A"/>
    <w:rsid w:val="1214CC73"/>
    <w:rsid w:val="1226EEA0"/>
    <w:rsid w:val="122BAD8B"/>
    <w:rsid w:val="1240309E"/>
    <w:rsid w:val="1252B17D"/>
    <w:rsid w:val="1252DA0D"/>
    <w:rsid w:val="12700952"/>
    <w:rsid w:val="127B3785"/>
    <w:rsid w:val="12830472"/>
    <w:rsid w:val="1286E7B5"/>
    <w:rsid w:val="12986B5A"/>
    <w:rsid w:val="12A67086"/>
    <w:rsid w:val="12A67C39"/>
    <w:rsid w:val="12B47B44"/>
    <w:rsid w:val="12C03985"/>
    <w:rsid w:val="12C2E495"/>
    <w:rsid w:val="12C5D7C3"/>
    <w:rsid w:val="12D7CAF2"/>
    <w:rsid w:val="12EFAFA9"/>
    <w:rsid w:val="12FB55B1"/>
    <w:rsid w:val="12FD44CF"/>
    <w:rsid w:val="1361824B"/>
    <w:rsid w:val="1378E5E5"/>
    <w:rsid w:val="1395B9A2"/>
    <w:rsid w:val="13A29D8D"/>
    <w:rsid w:val="13B708DF"/>
    <w:rsid w:val="13CE023A"/>
    <w:rsid w:val="13DC5C0B"/>
    <w:rsid w:val="13ED5C64"/>
    <w:rsid w:val="13F18BBB"/>
    <w:rsid w:val="1405110E"/>
    <w:rsid w:val="1422B816"/>
    <w:rsid w:val="1422F820"/>
    <w:rsid w:val="14491E6D"/>
    <w:rsid w:val="14746D16"/>
    <w:rsid w:val="14B7DE20"/>
    <w:rsid w:val="14BB9388"/>
    <w:rsid w:val="14BDB024"/>
    <w:rsid w:val="14C993C9"/>
    <w:rsid w:val="14E2D403"/>
    <w:rsid w:val="14EF48A5"/>
    <w:rsid w:val="150CCB14"/>
    <w:rsid w:val="151351F0"/>
    <w:rsid w:val="1517E359"/>
    <w:rsid w:val="151A555A"/>
    <w:rsid w:val="152B74B0"/>
    <w:rsid w:val="152C84B5"/>
    <w:rsid w:val="154EA0F7"/>
    <w:rsid w:val="156FE05F"/>
    <w:rsid w:val="1570B9F1"/>
    <w:rsid w:val="1572AEC1"/>
    <w:rsid w:val="15791A32"/>
    <w:rsid w:val="1580B5A3"/>
    <w:rsid w:val="1581F59D"/>
    <w:rsid w:val="1594A17D"/>
    <w:rsid w:val="15963616"/>
    <w:rsid w:val="1596E2CB"/>
    <w:rsid w:val="15A8169E"/>
    <w:rsid w:val="15B2ADC4"/>
    <w:rsid w:val="15BACBAC"/>
    <w:rsid w:val="15CA53E5"/>
    <w:rsid w:val="15CEC97D"/>
    <w:rsid w:val="15D637A6"/>
    <w:rsid w:val="15F8CEE9"/>
    <w:rsid w:val="1609D077"/>
    <w:rsid w:val="16131420"/>
    <w:rsid w:val="16277805"/>
    <w:rsid w:val="1662A70F"/>
    <w:rsid w:val="1665642A"/>
    <w:rsid w:val="166CFB10"/>
    <w:rsid w:val="167E39D6"/>
    <w:rsid w:val="16808414"/>
    <w:rsid w:val="169B8D5D"/>
    <w:rsid w:val="169BB957"/>
    <w:rsid w:val="16B3B3BA"/>
    <w:rsid w:val="16B669E2"/>
    <w:rsid w:val="16D5391B"/>
    <w:rsid w:val="16ECECD0"/>
    <w:rsid w:val="16F62A71"/>
    <w:rsid w:val="170F52CE"/>
    <w:rsid w:val="1752D53B"/>
    <w:rsid w:val="176307C9"/>
    <w:rsid w:val="1787322C"/>
    <w:rsid w:val="179B0226"/>
    <w:rsid w:val="17ABA908"/>
    <w:rsid w:val="17C12116"/>
    <w:rsid w:val="17C34866"/>
    <w:rsid w:val="17C47613"/>
    <w:rsid w:val="17C7A998"/>
    <w:rsid w:val="17D2A19A"/>
    <w:rsid w:val="17FE7770"/>
    <w:rsid w:val="1801348B"/>
    <w:rsid w:val="180B0C74"/>
    <w:rsid w:val="180B2D50"/>
    <w:rsid w:val="18121B25"/>
    <w:rsid w:val="181A134C"/>
    <w:rsid w:val="1838B23D"/>
    <w:rsid w:val="183C2E86"/>
    <w:rsid w:val="183C470B"/>
    <w:rsid w:val="1849669F"/>
    <w:rsid w:val="184B4D05"/>
    <w:rsid w:val="1867A641"/>
    <w:rsid w:val="187EF5F9"/>
    <w:rsid w:val="1880AA99"/>
    <w:rsid w:val="1882263A"/>
    <w:rsid w:val="18A85AB3"/>
    <w:rsid w:val="18AB01F2"/>
    <w:rsid w:val="18B97071"/>
    <w:rsid w:val="18BB29CE"/>
    <w:rsid w:val="18BDC7EE"/>
    <w:rsid w:val="1906529E"/>
    <w:rsid w:val="19074629"/>
    <w:rsid w:val="190D3C7E"/>
    <w:rsid w:val="190E6429"/>
    <w:rsid w:val="19167615"/>
    <w:rsid w:val="1931AC47"/>
    <w:rsid w:val="19477969"/>
    <w:rsid w:val="195BE949"/>
    <w:rsid w:val="19620EB4"/>
    <w:rsid w:val="19713316"/>
    <w:rsid w:val="198817ED"/>
    <w:rsid w:val="19972A02"/>
    <w:rsid w:val="199A47D1"/>
    <w:rsid w:val="199D21FF"/>
    <w:rsid w:val="19A321DF"/>
    <w:rsid w:val="19A354DA"/>
    <w:rsid w:val="19AE3C70"/>
    <w:rsid w:val="19C93225"/>
    <w:rsid w:val="19D74430"/>
    <w:rsid w:val="19D9CDBC"/>
    <w:rsid w:val="19EB215D"/>
    <w:rsid w:val="19FB26C1"/>
    <w:rsid w:val="1A124EAC"/>
    <w:rsid w:val="1A2908C3"/>
    <w:rsid w:val="1A391BE5"/>
    <w:rsid w:val="1A41E1A0"/>
    <w:rsid w:val="1A491AAC"/>
    <w:rsid w:val="1A49253A"/>
    <w:rsid w:val="1A6464F0"/>
    <w:rsid w:val="1A646710"/>
    <w:rsid w:val="1A6A53EE"/>
    <w:rsid w:val="1A8DB83F"/>
    <w:rsid w:val="1A91F99A"/>
    <w:rsid w:val="1AAF0A90"/>
    <w:rsid w:val="1AC1D6EA"/>
    <w:rsid w:val="1AC292A6"/>
    <w:rsid w:val="1AE349CA"/>
    <w:rsid w:val="1AEFBD6C"/>
    <w:rsid w:val="1AF5B632"/>
    <w:rsid w:val="1AFC736A"/>
    <w:rsid w:val="1B42A72C"/>
    <w:rsid w:val="1B42AD36"/>
    <w:rsid w:val="1B5244A1"/>
    <w:rsid w:val="1B58D364"/>
    <w:rsid w:val="1B5949CC"/>
    <w:rsid w:val="1B5FFF42"/>
    <w:rsid w:val="1B6B2399"/>
    <w:rsid w:val="1B810761"/>
    <w:rsid w:val="1B83FBC5"/>
    <w:rsid w:val="1B85E767"/>
    <w:rsid w:val="1BB55C4C"/>
    <w:rsid w:val="1BDFB096"/>
    <w:rsid w:val="1BE150C1"/>
    <w:rsid w:val="1C03E301"/>
    <w:rsid w:val="1C157078"/>
    <w:rsid w:val="1C2DC9FB"/>
    <w:rsid w:val="1C4354E2"/>
    <w:rsid w:val="1C52081E"/>
    <w:rsid w:val="1C5B8E89"/>
    <w:rsid w:val="1C62B004"/>
    <w:rsid w:val="1C6F7EEE"/>
    <w:rsid w:val="1C78D2CF"/>
    <w:rsid w:val="1C7F1A2B"/>
    <w:rsid w:val="1C938A0B"/>
    <w:rsid w:val="1CAA3495"/>
    <w:rsid w:val="1CC19A44"/>
    <w:rsid w:val="1CCC3076"/>
    <w:rsid w:val="1CD1E893"/>
    <w:rsid w:val="1CD3D4E0"/>
    <w:rsid w:val="1CD4A5AE"/>
    <w:rsid w:val="1D06DC17"/>
    <w:rsid w:val="1D12F082"/>
    <w:rsid w:val="1D19DC61"/>
    <w:rsid w:val="1D1CD7C2"/>
    <w:rsid w:val="1D1D2F58"/>
    <w:rsid w:val="1D22F53E"/>
    <w:rsid w:val="1D2BB081"/>
    <w:rsid w:val="1D2BBA14"/>
    <w:rsid w:val="1D32BCE6"/>
    <w:rsid w:val="1D3BA4FE"/>
    <w:rsid w:val="1D657DA5"/>
    <w:rsid w:val="1DA38558"/>
    <w:rsid w:val="1DAE1E63"/>
    <w:rsid w:val="1DE46389"/>
    <w:rsid w:val="1DEA3A67"/>
    <w:rsid w:val="1DEBDA2B"/>
    <w:rsid w:val="1DEC9963"/>
    <w:rsid w:val="1E6A0D52"/>
    <w:rsid w:val="1E6ABDB6"/>
    <w:rsid w:val="1E7E5A46"/>
    <w:rsid w:val="1E9662CC"/>
    <w:rsid w:val="1E97645E"/>
    <w:rsid w:val="1EA21B63"/>
    <w:rsid w:val="1EA7FDC0"/>
    <w:rsid w:val="1EAAAC38"/>
    <w:rsid w:val="1EB4E1C9"/>
    <w:rsid w:val="1EB6AE69"/>
    <w:rsid w:val="1EBDE4A0"/>
    <w:rsid w:val="1EDEA84B"/>
    <w:rsid w:val="1EE0817D"/>
    <w:rsid w:val="1EE6A75D"/>
    <w:rsid w:val="1EF01BDD"/>
    <w:rsid w:val="1EF58522"/>
    <w:rsid w:val="1F078078"/>
    <w:rsid w:val="1F159A6D"/>
    <w:rsid w:val="1F179C37"/>
    <w:rsid w:val="1F509C5B"/>
    <w:rsid w:val="1F5B7CD0"/>
    <w:rsid w:val="1F7F4BC2"/>
    <w:rsid w:val="1F811363"/>
    <w:rsid w:val="1F8B59DE"/>
    <w:rsid w:val="1FA6FAAB"/>
    <w:rsid w:val="1FBCABEF"/>
    <w:rsid w:val="1FC9C76E"/>
    <w:rsid w:val="1FD7D37D"/>
    <w:rsid w:val="1FE93E59"/>
    <w:rsid w:val="1FED9028"/>
    <w:rsid w:val="1FEFE32A"/>
    <w:rsid w:val="2005DDB3"/>
    <w:rsid w:val="2009E0D8"/>
    <w:rsid w:val="20161E59"/>
    <w:rsid w:val="201BB342"/>
    <w:rsid w:val="2024AC8A"/>
    <w:rsid w:val="2032332D"/>
    <w:rsid w:val="20527ECA"/>
    <w:rsid w:val="2082839C"/>
    <w:rsid w:val="208A02B8"/>
    <w:rsid w:val="208D8C30"/>
    <w:rsid w:val="2094977F"/>
    <w:rsid w:val="209667B7"/>
    <w:rsid w:val="20ADEE7A"/>
    <w:rsid w:val="20C69A0D"/>
    <w:rsid w:val="20D99572"/>
    <w:rsid w:val="20E5BF25"/>
    <w:rsid w:val="20E852CB"/>
    <w:rsid w:val="20FCF9C3"/>
    <w:rsid w:val="212219C8"/>
    <w:rsid w:val="212920D5"/>
    <w:rsid w:val="21302991"/>
    <w:rsid w:val="21345FC6"/>
    <w:rsid w:val="214ACC2F"/>
    <w:rsid w:val="216A0312"/>
    <w:rsid w:val="216D1E6C"/>
    <w:rsid w:val="21A1AE14"/>
    <w:rsid w:val="21B12D24"/>
    <w:rsid w:val="21D632AC"/>
    <w:rsid w:val="21D7F271"/>
    <w:rsid w:val="21F66661"/>
    <w:rsid w:val="21FF2043"/>
    <w:rsid w:val="22140BAD"/>
    <w:rsid w:val="2225D319"/>
    <w:rsid w:val="22322A15"/>
    <w:rsid w:val="2235D938"/>
    <w:rsid w:val="225DC605"/>
    <w:rsid w:val="226969AF"/>
    <w:rsid w:val="227E2EDF"/>
    <w:rsid w:val="22874C65"/>
    <w:rsid w:val="228C5BA3"/>
    <w:rsid w:val="228DBDDC"/>
    <w:rsid w:val="22991CA9"/>
    <w:rsid w:val="22A06413"/>
    <w:rsid w:val="22A1B442"/>
    <w:rsid w:val="22A2D8AA"/>
    <w:rsid w:val="22A65F64"/>
    <w:rsid w:val="22BA1C75"/>
    <w:rsid w:val="22C1C10F"/>
    <w:rsid w:val="22C5D7AF"/>
    <w:rsid w:val="22CF00BF"/>
    <w:rsid w:val="22D42868"/>
    <w:rsid w:val="230E98E7"/>
    <w:rsid w:val="231ABC13"/>
    <w:rsid w:val="231C6BEB"/>
    <w:rsid w:val="2323A19E"/>
    <w:rsid w:val="2325F7A0"/>
    <w:rsid w:val="233D7E75"/>
    <w:rsid w:val="2342004E"/>
    <w:rsid w:val="234A0425"/>
    <w:rsid w:val="236287FB"/>
    <w:rsid w:val="23775A8F"/>
    <w:rsid w:val="237F51E0"/>
    <w:rsid w:val="2384F272"/>
    <w:rsid w:val="238BACD3"/>
    <w:rsid w:val="23B43DA4"/>
    <w:rsid w:val="23BDC4A1"/>
    <w:rsid w:val="23CC3841"/>
    <w:rsid w:val="23CD33C5"/>
    <w:rsid w:val="23DBC9F5"/>
    <w:rsid w:val="23DD6625"/>
    <w:rsid w:val="23E21153"/>
    <w:rsid w:val="240CCC1F"/>
    <w:rsid w:val="240DD7C2"/>
    <w:rsid w:val="24169041"/>
    <w:rsid w:val="2419FF40"/>
    <w:rsid w:val="243DAE41"/>
    <w:rsid w:val="2459AD11"/>
    <w:rsid w:val="24637DA1"/>
    <w:rsid w:val="246AD120"/>
    <w:rsid w:val="2472026D"/>
    <w:rsid w:val="2476ACDC"/>
    <w:rsid w:val="24824A86"/>
    <w:rsid w:val="24A9915A"/>
    <w:rsid w:val="24ABB132"/>
    <w:rsid w:val="24B33986"/>
    <w:rsid w:val="24FE585C"/>
    <w:rsid w:val="25067018"/>
    <w:rsid w:val="2514C027"/>
    <w:rsid w:val="25231D46"/>
    <w:rsid w:val="2525EFED"/>
    <w:rsid w:val="2528BE7F"/>
    <w:rsid w:val="252E0723"/>
    <w:rsid w:val="25467FD8"/>
    <w:rsid w:val="2561F5A5"/>
    <w:rsid w:val="25785A8A"/>
    <w:rsid w:val="25793686"/>
    <w:rsid w:val="257DE1B4"/>
    <w:rsid w:val="257E5E42"/>
    <w:rsid w:val="25815F9D"/>
    <w:rsid w:val="259B80C0"/>
    <w:rsid w:val="25A4E0D7"/>
    <w:rsid w:val="25AD0695"/>
    <w:rsid w:val="25B266C3"/>
    <w:rsid w:val="25BAC9E1"/>
    <w:rsid w:val="25CE7A59"/>
    <w:rsid w:val="25D2E136"/>
    <w:rsid w:val="25EDCCB9"/>
    <w:rsid w:val="2606A181"/>
    <w:rsid w:val="261D4315"/>
    <w:rsid w:val="2627A633"/>
    <w:rsid w:val="262CF870"/>
    <w:rsid w:val="262E488E"/>
    <w:rsid w:val="26410164"/>
    <w:rsid w:val="26421886"/>
    <w:rsid w:val="266BCBFB"/>
    <w:rsid w:val="266CF06C"/>
    <w:rsid w:val="26759781"/>
    <w:rsid w:val="26958C0F"/>
    <w:rsid w:val="26A8E587"/>
    <w:rsid w:val="26BA6E98"/>
    <w:rsid w:val="26BEEDA7"/>
    <w:rsid w:val="26C1C04E"/>
    <w:rsid w:val="26C54627"/>
    <w:rsid w:val="26D8B209"/>
    <w:rsid w:val="26EE36E5"/>
    <w:rsid w:val="27009707"/>
    <w:rsid w:val="27092E1A"/>
    <w:rsid w:val="271506E7"/>
    <w:rsid w:val="2751A002"/>
    <w:rsid w:val="279910F6"/>
    <w:rsid w:val="27A4F023"/>
    <w:rsid w:val="27BCCA50"/>
    <w:rsid w:val="27C77839"/>
    <w:rsid w:val="27F66FEF"/>
    <w:rsid w:val="27FF641D"/>
    <w:rsid w:val="2815CB75"/>
    <w:rsid w:val="281FA8AA"/>
    <w:rsid w:val="2822926F"/>
    <w:rsid w:val="2826002C"/>
    <w:rsid w:val="285485B9"/>
    <w:rsid w:val="286E8462"/>
    <w:rsid w:val="2872AE95"/>
    <w:rsid w:val="287AA211"/>
    <w:rsid w:val="2890F0AD"/>
    <w:rsid w:val="289C6F9C"/>
    <w:rsid w:val="28A268CD"/>
    <w:rsid w:val="28C2A52A"/>
    <w:rsid w:val="28CA0CBB"/>
    <w:rsid w:val="28CABE87"/>
    <w:rsid w:val="28E4289F"/>
    <w:rsid w:val="28E4A757"/>
    <w:rsid w:val="28E9E39F"/>
    <w:rsid w:val="28F72B54"/>
    <w:rsid w:val="290FF92E"/>
    <w:rsid w:val="292910DF"/>
    <w:rsid w:val="294BD3A7"/>
    <w:rsid w:val="295F8289"/>
    <w:rsid w:val="29790578"/>
    <w:rsid w:val="29953924"/>
    <w:rsid w:val="29A78A21"/>
    <w:rsid w:val="29A7EC95"/>
    <w:rsid w:val="29B945A9"/>
    <w:rsid w:val="29BCA706"/>
    <w:rsid w:val="29D1C97F"/>
    <w:rsid w:val="29D46257"/>
    <w:rsid w:val="29F68E69"/>
    <w:rsid w:val="29F96110"/>
    <w:rsid w:val="2A0B5935"/>
    <w:rsid w:val="2A1B8651"/>
    <w:rsid w:val="2A2714C4"/>
    <w:rsid w:val="2A464385"/>
    <w:rsid w:val="2A681693"/>
    <w:rsid w:val="2AA70A89"/>
    <w:rsid w:val="2AB4B580"/>
    <w:rsid w:val="2ABB429F"/>
    <w:rsid w:val="2AE55693"/>
    <w:rsid w:val="2AF29B07"/>
    <w:rsid w:val="2B0B450F"/>
    <w:rsid w:val="2B18D2DE"/>
    <w:rsid w:val="2B2E06B2"/>
    <w:rsid w:val="2B346C7E"/>
    <w:rsid w:val="2B3D7DCD"/>
    <w:rsid w:val="2B51B3B2"/>
    <w:rsid w:val="2B52A539"/>
    <w:rsid w:val="2B683E87"/>
    <w:rsid w:val="2B7CD35A"/>
    <w:rsid w:val="2B8DC8E8"/>
    <w:rsid w:val="2B925ECA"/>
    <w:rsid w:val="2B962769"/>
    <w:rsid w:val="2BA181B5"/>
    <w:rsid w:val="2BBBAF0D"/>
    <w:rsid w:val="2BBCBD58"/>
    <w:rsid w:val="2BC1AFEF"/>
    <w:rsid w:val="2BC45FC9"/>
    <w:rsid w:val="2BC91643"/>
    <w:rsid w:val="2BCBDADA"/>
    <w:rsid w:val="2BEBC4ED"/>
    <w:rsid w:val="2BF24666"/>
    <w:rsid w:val="2C10ACD0"/>
    <w:rsid w:val="2C168FB9"/>
    <w:rsid w:val="2C22293A"/>
    <w:rsid w:val="2C4536A4"/>
    <w:rsid w:val="2C4A53F2"/>
    <w:rsid w:val="2C4E718A"/>
    <w:rsid w:val="2C6C7A5B"/>
    <w:rsid w:val="2C8E6B68"/>
    <w:rsid w:val="2C9BACDF"/>
    <w:rsid w:val="2CA71570"/>
    <w:rsid w:val="2CB9B8FC"/>
    <w:rsid w:val="2CDA047D"/>
    <w:rsid w:val="2CE4B7EE"/>
    <w:rsid w:val="2CEA5CDC"/>
    <w:rsid w:val="2D391908"/>
    <w:rsid w:val="2D3B4D47"/>
    <w:rsid w:val="2D40B99F"/>
    <w:rsid w:val="2D50B7A4"/>
    <w:rsid w:val="2D693F77"/>
    <w:rsid w:val="2D816B5E"/>
    <w:rsid w:val="2D8F45E5"/>
    <w:rsid w:val="2DA5F538"/>
    <w:rsid w:val="2DD7315B"/>
    <w:rsid w:val="2E0C11B4"/>
    <w:rsid w:val="2E380A55"/>
    <w:rsid w:val="2E42E5D1"/>
    <w:rsid w:val="2E5DE754"/>
    <w:rsid w:val="2E600FAF"/>
    <w:rsid w:val="2E7097CD"/>
    <w:rsid w:val="2E8C15D6"/>
    <w:rsid w:val="2EDC4916"/>
    <w:rsid w:val="2EFB2B0F"/>
    <w:rsid w:val="2EFBCC4C"/>
    <w:rsid w:val="2F192618"/>
    <w:rsid w:val="2F489D1A"/>
    <w:rsid w:val="2F5A48F3"/>
    <w:rsid w:val="2F97C355"/>
    <w:rsid w:val="2F9B2AE5"/>
    <w:rsid w:val="2FB0B1F9"/>
    <w:rsid w:val="2FDEB632"/>
    <w:rsid w:val="2FE2F2FE"/>
    <w:rsid w:val="2FE8E61A"/>
    <w:rsid w:val="2FE9D3D4"/>
    <w:rsid w:val="3002AC93"/>
    <w:rsid w:val="300C682E"/>
    <w:rsid w:val="302D8163"/>
    <w:rsid w:val="3042EF8D"/>
    <w:rsid w:val="304C2296"/>
    <w:rsid w:val="304C353E"/>
    <w:rsid w:val="3058822B"/>
    <w:rsid w:val="30613A0B"/>
    <w:rsid w:val="306AB7E5"/>
    <w:rsid w:val="3070B9CA"/>
    <w:rsid w:val="3079A828"/>
    <w:rsid w:val="30871A94"/>
    <w:rsid w:val="3087D0BE"/>
    <w:rsid w:val="30895E68"/>
    <w:rsid w:val="3096FB70"/>
    <w:rsid w:val="309AA2DC"/>
    <w:rsid w:val="30A8CF86"/>
    <w:rsid w:val="30AD5692"/>
    <w:rsid w:val="30C0214A"/>
    <w:rsid w:val="30E412C1"/>
    <w:rsid w:val="30F0691C"/>
    <w:rsid w:val="30F07C81"/>
    <w:rsid w:val="30FF6F7B"/>
    <w:rsid w:val="310E2D51"/>
    <w:rsid w:val="31217260"/>
    <w:rsid w:val="3138BC4E"/>
    <w:rsid w:val="31406A83"/>
    <w:rsid w:val="314C825A"/>
    <w:rsid w:val="316375F5"/>
    <w:rsid w:val="316B4CD2"/>
    <w:rsid w:val="317A8693"/>
    <w:rsid w:val="3187A389"/>
    <w:rsid w:val="318B8BE6"/>
    <w:rsid w:val="31B04C58"/>
    <w:rsid w:val="31C0A5AD"/>
    <w:rsid w:val="31FAA86F"/>
    <w:rsid w:val="31FDC4EC"/>
    <w:rsid w:val="32078465"/>
    <w:rsid w:val="32107E90"/>
    <w:rsid w:val="3217C2E2"/>
    <w:rsid w:val="32264770"/>
    <w:rsid w:val="32347D35"/>
    <w:rsid w:val="3236733D"/>
    <w:rsid w:val="323BE954"/>
    <w:rsid w:val="325241F1"/>
    <w:rsid w:val="326A3B82"/>
    <w:rsid w:val="328889CD"/>
    <w:rsid w:val="328D70AF"/>
    <w:rsid w:val="32937723"/>
    <w:rsid w:val="32945AC3"/>
    <w:rsid w:val="329E059C"/>
    <w:rsid w:val="32A2AD1A"/>
    <w:rsid w:val="32A34D9C"/>
    <w:rsid w:val="32B2FDC1"/>
    <w:rsid w:val="32C67793"/>
    <w:rsid w:val="32CB444C"/>
    <w:rsid w:val="32CF2A5E"/>
    <w:rsid w:val="32CF48B1"/>
    <w:rsid w:val="32D82DC5"/>
    <w:rsid w:val="32DC3AE4"/>
    <w:rsid w:val="32F0CD5F"/>
    <w:rsid w:val="32F1959E"/>
    <w:rsid w:val="3316F332"/>
    <w:rsid w:val="33634C74"/>
    <w:rsid w:val="3377E45C"/>
    <w:rsid w:val="337B1A59"/>
    <w:rsid w:val="338768AF"/>
    <w:rsid w:val="3388B58C"/>
    <w:rsid w:val="33953A5B"/>
    <w:rsid w:val="33A04356"/>
    <w:rsid w:val="33A258A7"/>
    <w:rsid w:val="33A85A8C"/>
    <w:rsid w:val="33A97285"/>
    <w:rsid w:val="33AA2A96"/>
    <w:rsid w:val="33C2AFE8"/>
    <w:rsid w:val="33C45958"/>
    <w:rsid w:val="33D2439E"/>
    <w:rsid w:val="33E24F18"/>
    <w:rsid w:val="33F3C8E7"/>
    <w:rsid w:val="33FA8DB8"/>
    <w:rsid w:val="34019B5A"/>
    <w:rsid w:val="3410B0F0"/>
    <w:rsid w:val="3439CF92"/>
    <w:rsid w:val="343A1B94"/>
    <w:rsid w:val="34541908"/>
    <w:rsid w:val="345EF226"/>
    <w:rsid w:val="346324D3"/>
    <w:rsid w:val="346B0BE4"/>
    <w:rsid w:val="34726A8C"/>
    <w:rsid w:val="3479DC45"/>
    <w:rsid w:val="347EAE06"/>
    <w:rsid w:val="3482F522"/>
    <w:rsid w:val="348D65FF"/>
    <w:rsid w:val="348E237C"/>
    <w:rsid w:val="349B26F5"/>
    <w:rsid w:val="349EA554"/>
    <w:rsid w:val="34AFCAB1"/>
    <w:rsid w:val="34BE01B4"/>
    <w:rsid w:val="34DA9011"/>
    <w:rsid w:val="3508D593"/>
    <w:rsid w:val="35202B5C"/>
    <w:rsid w:val="352D466B"/>
    <w:rsid w:val="353C13B7"/>
    <w:rsid w:val="354542E6"/>
    <w:rsid w:val="3582D7F6"/>
    <w:rsid w:val="359EC743"/>
    <w:rsid w:val="35A1D2A4"/>
    <w:rsid w:val="35B878E0"/>
    <w:rsid w:val="35C7881D"/>
    <w:rsid w:val="35DDF4FC"/>
    <w:rsid w:val="35F18028"/>
    <w:rsid w:val="35FE1855"/>
    <w:rsid w:val="360F45C4"/>
    <w:rsid w:val="36142F76"/>
    <w:rsid w:val="3629F3DD"/>
    <w:rsid w:val="363B9C24"/>
    <w:rsid w:val="364E75D1"/>
    <w:rsid w:val="3668144F"/>
    <w:rsid w:val="36685913"/>
    <w:rsid w:val="366AD7F7"/>
    <w:rsid w:val="366BF157"/>
    <w:rsid w:val="366EDCB1"/>
    <w:rsid w:val="3670C080"/>
    <w:rsid w:val="367DC848"/>
    <w:rsid w:val="368EE77C"/>
    <w:rsid w:val="3693DFB7"/>
    <w:rsid w:val="36A68E01"/>
    <w:rsid w:val="36C56AA1"/>
    <w:rsid w:val="36D02180"/>
    <w:rsid w:val="37145609"/>
    <w:rsid w:val="37182972"/>
    <w:rsid w:val="3728600B"/>
    <w:rsid w:val="372910A1"/>
    <w:rsid w:val="372F0646"/>
    <w:rsid w:val="3737DF44"/>
    <w:rsid w:val="376C002A"/>
    <w:rsid w:val="376F0B04"/>
    <w:rsid w:val="377E4732"/>
    <w:rsid w:val="3796443F"/>
    <w:rsid w:val="3799E8B6"/>
    <w:rsid w:val="37A29B81"/>
    <w:rsid w:val="37AB1625"/>
    <w:rsid w:val="37AFAC07"/>
    <w:rsid w:val="37C0D7A3"/>
    <w:rsid w:val="37E4F66E"/>
    <w:rsid w:val="37EA3059"/>
    <w:rsid w:val="384AF1EF"/>
    <w:rsid w:val="386A02FF"/>
    <w:rsid w:val="3873B479"/>
    <w:rsid w:val="3874C7D2"/>
    <w:rsid w:val="38799AE1"/>
    <w:rsid w:val="387E80D5"/>
    <w:rsid w:val="38831407"/>
    <w:rsid w:val="388A4C1A"/>
    <w:rsid w:val="389AFC4A"/>
    <w:rsid w:val="38A57BCE"/>
    <w:rsid w:val="38B93925"/>
    <w:rsid w:val="38BA78B8"/>
    <w:rsid w:val="38C17EC0"/>
    <w:rsid w:val="38C28322"/>
    <w:rsid w:val="38CA02F6"/>
    <w:rsid w:val="38D3A363"/>
    <w:rsid w:val="38D88F52"/>
    <w:rsid w:val="38DB8D95"/>
    <w:rsid w:val="38F1A33B"/>
    <w:rsid w:val="38F29B0F"/>
    <w:rsid w:val="38FCE73F"/>
    <w:rsid w:val="3906E68C"/>
    <w:rsid w:val="39261F3D"/>
    <w:rsid w:val="393214A0"/>
    <w:rsid w:val="3946E686"/>
    <w:rsid w:val="39476F49"/>
    <w:rsid w:val="39502B2E"/>
    <w:rsid w:val="39AC483E"/>
    <w:rsid w:val="39B39FB2"/>
    <w:rsid w:val="39BDB92A"/>
    <w:rsid w:val="39D7851F"/>
    <w:rsid w:val="39DE2EC3"/>
    <w:rsid w:val="39E3956D"/>
    <w:rsid w:val="39ECD02C"/>
    <w:rsid w:val="39F79B6B"/>
    <w:rsid w:val="3A25EEAD"/>
    <w:rsid w:val="3A2AAAB8"/>
    <w:rsid w:val="3A3D7F89"/>
    <w:rsid w:val="3A504A7A"/>
    <w:rsid w:val="3A564919"/>
    <w:rsid w:val="3A6F1C4A"/>
    <w:rsid w:val="3A73761E"/>
    <w:rsid w:val="3A7A34CD"/>
    <w:rsid w:val="3A85D3F3"/>
    <w:rsid w:val="3AAAB2BB"/>
    <w:rsid w:val="3AAF1355"/>
    <w:rsid w:val="3AC5EE73"/>
    <w:rsid w:val="3ACC501F"/>
    <w:rsid w:val="3AD2CFF6"/>
    <w:rsid w:val="3B2096B2"/>
    <w:rsid w:val="3B3949A4"/>
    <w:rsid w:val="3B5248D4"/>
    <w:rsid w:val="3BA1A3C1"/>
    <w:rsid w:val="3BB5E0F5"/>
    <w:rsid w:val="3C099613"/>
    <w:rsid w:val="3C21A454"/>
    <w:rsid w:val="3C398FA6"/>
    <w:rsid w:val="3C39C704"/>
    <w:rsid w:val="3C3A5969"/>
    <w:rsid w:val="3C3E874E"/>
    <w:rsid w:val="3C42BA60"/>
    <w:rsid w:val="3C44E7E2"/>
    <w:rsid w:val="3C498F60"/>
    <w:rsid w:val="3C4D7943"/>
    <w:rsid w:val="3C58F77B"/>
    <w:rsid w:val="3C635CE3"/>
    <w:rsid w:val="3C7AC5DA"/>
    <w:rsid w:val="3C80830E"/>
    <w:rsid w:val="3C840921"/>
    <w:rsid w:val="3C84EE2A"/>
    <w:rsid w:val="3C9C6D3C"/>
    <w:rsid w:val="3C9DA8B7"/>
    <w:rsid w:val="3CC6F40E"/>
    <w:rsid w:val="3CDE1E35"/>
    <w:rsid w:val="3CF8E5FC"/>
    <w:rsid w:val="3CFD6855"/>
    <w:rsid w:val="3D285C86"/>
    <w:rsid w:val="3D2E9F7C"/>
    <w:rsid w:val="3D4006E9"/>
    <w:rsid w:val="3D4A1CC1"/>
    <w:rsid w:val="3D6D22F5"/>
    <w:rsid w:val="3D978DC5"/>
    <w:rsid w:val="3D9D7419"/>
    <w:rsid w:val="3D9E75A8"/>
    <w:rsid w:val="3DB7F2F6"/>
    <w:rsid w:val="3DC11F38"/>
    <w:rsid w:val="3DCA2B88"/>
    <w:rsid w:val="3DD2D9EC"/>
    <w:rsid w:val="3DE55FC1"/>
    <w:rsid w:val="3DE8AF54"/>
    <w:rsid w:val="3DF61871"/>
    <w:rsid w:val="3DF61F44"/>
    <w:rsid w:val="3DF8A22C"/>
    <w:rsid w:val="3DFA28F9"/>
    <w:rsid w:val="3E092A3A"/>
    <w:rsid w:val="3E19D2AC"/>
    <w:rsid w:val="3E2C9494"/>
    <w:rsid w:val="3E3A1B53"/>
    <w:rsid w:val="3E3C77F1"/>
    <w:rsid w:val="3E411669"/>
    <w:rsid w:val="3E725713"/>
    <w:rsid w:val="3E7F36EB"/>
    <w:rsid w:val="3E8D6D2F"/>
    <w:rsid w:val="3E98B6EC"/>
    <w:rsid w:val="3EB7B0D9"/>
    <w:rsid w:val="3ED67E3A"/>
    <w:rsid w:val="3EDBA59B"/>
    <w:rsid w:val="3F03702D"/>
    <w:rsid w:val="3F1D9A5B"/>
    <w:rsid w:val="3F370A8A"/>
    <w:rsid w:val="3F3F156E"/>
    <w:rsid w:val="3F444F34"/>
    <w:rsid w:val="3F49621A"/>
    <w:rsid w:val="3F4CD808"/>
    <w:rsid w:val="3F5FA373"/>
    <w:rsid w:val="3F60FCAA"/>
    <w:rsid w:val="3F690651"/>
    <w:rsid w:val="3F71FA2B"/>
    <w:rsid w:val="3F7D29AB"/>
    <w:rsid w:val="3F82C633"/>
    <w:rsid w:val="3F83E732"/>
    <w:rsid w:val="3F83FE06"/>
    <w:rsid w:val="3FA15624"/>
    <w:rsid w:val="3FB6280A"/>
    <w:rsid w:val="3FCBD6D6"/>
    <w:rsid w:val="3FCD954F"/>
    <w:rsid w:val="3FE3EFD5"/>
    <w:rsid w:val="400511CC"/>
    <w:rsid w:val="40228BF8"/>
    <w:rsid w:val="402D076D"/>
    <w:rsid w:val="40628BEF"/>
    <w:rsid w:val="406CA5ED"/>
    <w:rsid w:val="407357FB"/>
    <w:rsid w:val="40A5B445"/>
    <w:rsid w:val="40C58A9D"/>
    <w:rsid w:val="40C85CCE"/>
    <w:rsid w:val="40C940A9"/>
    <w:rsid w:val="40F8565D"/>
    <w:rsid w:val="40F875A4"/>
    <w:rsid w:val="411B3333"/>
    <w:rsid w:val="411B9A38"/>
    <w:rsid w:val="41231727"/>
    <w:rsid w:val="4143F51E"/>
    <w:rsid w:val="41440475"/>
    <w:rsid w:val="414A82D8"/>
    <w:rsid w:val="4151F86B"/>
    <w:rsid w:val="4152844F"/>
    <w:rsid w:val="41568E4D"/>
    <w:rsid w:val="41576D68"/>
    <w:rsid w:val="416BD7B1"/>
    <w:rsid w:val="41706B27"/>
    <w:rsid w:val="41ABDC67"/>
    <w:rsid w:val="41DEB6F9"/>
    <w:rsid w:val="41F2A116"/>
    <w:rsid w:val="41FF97B7"/>
    <w:rsid w:val="4206DF4F"/>
    <w:rsid w:val="420E6F3C"/>
    <w:rsid w:val="420EDAEF"/>
    <w:rsid w:val="42144502"/>
    <w:rsid w:val="423A1288"/>
    <w:rsid w:val="423E0E11"/>
    <w:rsid w:val="424B1919"/>
    <w:rsid w:val="4257AD1E"/>
    <w:rsid w:val="426B9F02"/>
    <w:rsid w:val="4273CD65"/>
    <w:rsid w:val="42764E8F"/>
    <w:rsid w:val="427EECBB"/>
    <w:rsid w:val="4284C855"/>
    <w:rsid w:val="42912D3D"/>
    <w:rsid w:val="42B2DEDF"/>
    <w:rsid w:val="42D875BF"/>
    <w:rsid w:val="42DCD33E"/>
    <w:rsid w:val="42E06FD0"/>
    <w:rsid w:val="42EDAF48"/>
    <w:rsid w:val="42F9C2E1"/>
    <w:rsid w:val="430C17F1"/>
    <w:rsid w:val="4313E85A"/>
    <w:rsid w:val="431EB5BA"/>
    <w:rsid w:val="431EDCBB"/>
    <w:rsid w:val="432D8A72"/>
    <w:rsid w:val="4339E90A"/>
    <w:rsid w:val="435450F1"/>
    <w:rsid w:val="435A08D0"/>
    <w:rsid w:val="43601CEC"/>
    <w:rsid w:val="4361AD96"/>
    <w:rsid w:val="438E7177"/>
    <w:rsid w:val="4398E339"/>
    <w:rsid w:val="439E88E1"/>
    <w:rsid w:val="43A56052"/>
    <w:rsid w:val="43A9A560"/>
    <w:rsid w:val="43B3917C"/>
    <w:rsid w:val="43C23F2E"/>
    <w:rsid w:val="43C86FB4"/>
    <w:rsid w:val="43CC7A3F"/>
    <w:rsid w:val="43D212DA"/>
    <w:rsid w:val="43D96EBE"/>
    <w:rsid w:val="43DF6B6E"/>
    <w:rsid w:val="43EC1393"/>
    <w:rsid w:val="442098B6"/>
    <w:rsid w:val="44397050"/>
    <w:rsid w:val="444EAF40"/>
    <w:rsid w:val="445CAED5"/>
    <w:rsid w:val="44790B0A"/>
    <w:rsid w:val="4490A962"/>
    <w:rsid w:val="4497B7E2"/>
    <w:rsid w:val="44A37873"/>
    <w:rsid w:val="44BC67F1"/>
    <w:rsid w:val="44EECDDB"/>
    <w:rsid w:val="451A460E"/>
    <w:rsid w:val="45410CCA"/>
    <w:rsid w:val="454F61DD"/>
    <w:rsid w:val="455376FE"/>
    <w:rsid w:val="45594844"/>
    <w:rsid w:val="456708C2"/>
    <w:rsid w:val="45753F1F"/>
    <w:rsid w:val="4587E3F4"/>
    <w:rsid w:val="45CF00DA"/>
    <w:rsid w:val="45DBEEE5"/>
    <w:rsid w:val="45EA7FA1"/>
    <w:rsid w:val="46143C1F"/>
    <w:rsid w:val="4625698E"/>
    <w:rsid w:val="4625E7F1"/>
    <w:rsid w:val="4627949F"/>
    <w:rsid w:val="4659B917"/>
    <w:rsid w:val="465ED25F"/>
    <w:rsid w:val="466FEA0F"/>
    <w:rsid w:val="467F4D8A"/>
    <w:rsid w:val="468BF1B3"/>
    <w:rsid w:val="46BE3236"/>
    <w:rsid w:val="46C6650A"/>
    <w:rsid w:val="46D03733"/>
    <w:rsid w:val="47152392"/>
    <w:rsid w:val="4723B455"/>
    <w:rsid w:val="476CAECC"/>
    <w:rsid w:val="4778CB24"/>
    <w:rsid w:val="479A1FC1"/>
    <w:rsid w:val="47B04461"/>
    <w:rsid w:val="47C8A278"/>
    <w:rsid w:val="47D0B9AE"/>
    <w:rsid w:val="47D289B8"/>
    <w:rsid w:val="47D8A734"/>
    <w:rsid w:val="47DB1935"/>
    <w:rsid w:val="4807D967"/>
    <w:rsid w:val="48105124"/>
    <w:rsid w:val="482A77C0"/>
    <w:rsid w:val="482CC486"/>
    <w:rsid w:val="483D1805"/>
    <w:rsid w:val="484FF82D"/>
    <w:rsid w:val="4850FCBC"/>
    <w:rsid w:val="485416DE"/>
    <w:rsid w:val="4862351F"/>
    <w:rsid w:val="488847F8"/>
    <w:rsid w:val="488AA716"/>
    <w:rsid w:val="488B17C0"/>
    <w:rsid w:val="488B9CF5"/>
    <w:rsid w:val="488F46C4"/>
    <w:rsid w:val="489378F6"/>
    <w:rsid w:val="48A06A67"/>
    <w:rsid w:val="48B6829E"/>
    <w:rsid w:val="48CA10BD"/>
    <w:rsid w:val="48CE7471"/>
    <w:rsid w:val="48DC72B9"/>
    <w:rsid w:val="48E81446"/>
    <w:rsid w:val="48F62DE6"/>
    <w:rsid w:val="4912837F"/>
    <w:rsid w:val="4948386A"/>
    <w:rsid w:val="494C14C2"/>
    <w:rsid w:val="494D3F14"/>
    <w:rsid w:val="495B3E95"/>
    <w:rsid w:val="4964F7D6"/>
    <w:rsid w:val="49665C9E"/>
    <w:rsid w:val="49790033"/>
    <w:rsid w:val="498FAE37"/>
    <w:rsid w:val="49928BFF"/>
    <w:rsid w:val="4999EAEA"/>
    <w:rsid w:val="49AB94D4"/>
    <w:rsid w:val="49C05267"/>
    <w:rsid w:val="49C207A3"/>
    <w:rsid w:val="49E31CB7"/>
    <w:rsid w:val="49E45C82"/>
    <w:rsid w:val="49EDB731"/>
    <w:rsid w:val="49F37707"/>
    <w:rsid w:val="49F64426"/>
    <w:rsid w:val="49FF893E"/>
    <w:rsid w:val="4A25D392"/>
    <w:rsid w:val="4A2F00C1"/>
    <w:rsid w:val="4A3BBBC3"/>
    <w:rsid w:val="4A4CC454"/>
    <w:rsid w:val="4A5B5517"/>
    <w:rsid w:val="4A674C7C"/>
    <w:rsid w:val="4A6F481B"/>
    <w:rsid w:val="4A7B004A"/>
    <w:rsid w:val="4A89FEA0"/>
    <w:rsid w:val="4A8F048D"/>
    <w:rsid w:val="4AA66AB0"/>
    <w:rsid w:val="4AC3FD97"/>
    <w:rsid w:val="4ACBD04F"/>
    <w:rsid w:val="4ACF43AC"/>
    <w:rsid w:val="4AF98017"/>
    <w:rsid w:val="4B085A70"/>
    <w:rsid w:val="4B332DFB"/>
    <w:rsid w:val="4B336EC2"/>
    <w:rsid w:val="4B346FA4"/>
    <w:rsid w:val="4B4A4975"/>
    <w:rsid w:val="4B52BEAD"/>
    <w:rsid w:val="4B5497F0"/>
    <w:rsid w:val="4B651C99"/>
    <w:rsid w:val="4B65BCA9"/>
    <w:rsid w:val="4B701CB0"/>
    <w:rsid w:val="4BBA4C0D"/>
    <w:rsid w:val="4BBAD5AD"/>
    <w:rsid w:val="4BBC0558"/>
    <w:rsid w:val="4BBEA361"/>
    <w:rsid w:val="4BD78C24"/>
    <w:rsid w:val="4BD7CBBE"/>
    <w:rsid w:val="4BD894CA"/>
    <w:rsid w:val="4BDF853B"/>
    <w:rsid w:val="4C01B17F"/>
    <w:rsid w:val="4C031CDD"/>
    <w:rsid w:val="4C0DF80B"/>
    <w:rsid w:val="4C207CC4"/>
    <w:rsid w:val="4C302DA6"/>
    <w:rsid w:val="4C55802C"/>
    <w:rsid w:val="4C67A0B0"/>
    <w:rsid w:val="4C868087"/>
    <w:rsid w:val="4C94AB12"/>
    <w:rsid w:val="4C9D6EF5"/>
    <w:rsid w:val="4C9E0BF1"/>
    <w:rsid w:val="4CA26338"/>
    <w:rsid w:val="4CC779D6"/>
    <w:rsid w:val="4CDB850F"/>
    <w:rsid w:val="4CE619D6"/>
    <w:rsid w:val="4CEE8F0E"/>
    <w:rsid w:val="4CEEDEDB"/>
    <w:rsid w:val="4CF7F329"/>
    <w:rsid w:val="4CF9DFC0"/>
    <w:rsid w:val="4CFC2F85"/>
    <w:rsid w:val="4D06443B"/>
    <w:rsid w:val="4D2A31BC"/>
    <w:rsid w:val="4D35A642"/>
    <w:rsid w:val="4D38255B"/>
    <w:rsid w:val="4D38A410"/>
    <w:rsid w:val="4D38E8EE"/>
    <w:rsid w:val="4D41C67E"/>
    <w:rsid w:val="4D424409"/>
    <w:rsid w:val="4D58A57B"/>
    <w:rsid w:val="4D735C85"/>
    <w:rsid w:val="4D8AD7C8"/>
    <w:rsid w:val="4DAD2A70"/>
    <w:rsid w:val="4DBB5FD4"/>
    <w:rsid w:val="4DE8DAAE"/>
    <w:rsid w:val="4DF92E5A"/>
    <w:rsid w:val="4E09F8D4"/>
    <w:rsid w:val="4E0B4E43"/>
    <w:rsid w:val="4E3120D9"/>
    <w:rsid w:val="4E334A85"/>
    <w:rsid w:val="4E38A8EB"/>
    <w:rsid w:val="4E41CB3C"/>
    <w:rsid w:val="4E5AB020"/>
    <w:rsid w:val="4E6B0F84"/>
    <w:rsid w:val="4E6D89B1"/>
    <w:rsid w:val="4E97FFE6"/>
    <w:rsid w:val="4EB3BB55"/>
    <w:rsid w:val="4EB6968C"/>
    <w:rsid w:val="4ED1F558"/>
    <w:rsid w:val="4EF2766F"/>
    <w:rsid w:val="4EF60584"/>
    <w:rsid w:val="4F0F2CE6"/>
    <w:rsid w:val="4F1798B9"/>
    <w:rsid w:val="4F216DF3"/>
    <w:rsid w:val="4F253559"/>
    <w:rsid w:val="4F2BA6EF"/>
    <w:rsid w:val="4F2D639C"/>
    <w:rsid w:val="4F3ABD9F"/>
    <w:rsid w:val="4F573035"/>
    <w:rsid w:val="4F7779F7"/>
    <w:rsid w:val="4F9F4172"/>
    <w:rsid w:val="4FA8CD1D"/>
    <w:rsid w:val="4FB52088"/>
    <w:rsid w:val="4FC1D4F9"/>
    <w:rsid w:val="4FD4395A"/>
    <w:rsid w:val="4FD64777"/>
    <w:rsid w:val="4FDFE6E6"/>
    <w:rsid w:val="4FF11A28"/>
    <w:rsid w:val="5006DFE5"/>
    <w:rsid w:val="5007D65A"/>
    <w:rsid w:val="50095A12"/>
    <w:rsid w:val="50191467"/>
    <w:rsid w:val="501DBA98"/>
    <w:rsid w:val="5033D047"/>
    <w:rsid w:val="5049902E"/>
    <w:rsid w:val="505CF8B5"/>
    <w:rsid w:val="5062B88B"/>
    <w:rsid w:val="506464C9"/>
    <w:rsid w:val="506526FD"/>
    <w:rsid w:val="5067FF8F"/>
    <w:rsid w:val="506D4704"/>
    <w:rsid w:val="507175E4"/>
    <w:rsid w:val="5091D5E5"/>
    <w:rsid w:val="5097BD56"/>
    <w:rsid w:val="5098D616"/>
    <w:rsid w:val="50AD4D4C"/>
    <w:rsid w:val="50B1FD79"/>
    <w:rsid w:val="50B20C04"/>
    <w:rsid w:val="50B66629"/>
    <w:rsid w:val="50B79423"/>
    <w:rsid w:val="50D35AA7"/>
    <w:rsid w:val="50F0EE15"/>
    <w:rsid w:val="510A144E"/>
    <w:rsid w:val="510B076F"/>
    <w:rsid w:val="51336BFE"/>
    <w:rsid w:val="51534A4F"/>
    <w:rsid w:val="515668BA"/>
    <w:rsid w:val="51A41B93"/>
    <w:rsid w:val="51BA6D83"/>
    <w:rsid w:val="51C20031"/>
    <w:rsid w:val="51C2CB57"/>
    <w:rsid w:val="51CF33FE"/>
    <w:rsid w:val="51CFE099"/>
    <w:rsid w:val="51D4E8FD"/>
    <w:rsid w:val="51D720EC"/>
    <w:rsid w:val="51D85F90"/>
    <w:rsid w:val="51E053A6"/>
    <w:rsid w:val="51FE88EC"/>
    <w:rsid w:val="51FFEB34"/>
    <w:rsid w:val="520AB29F"/>
    <w:rsid w:val="5214B7FE"/>
    <w:rsid w:val="521860FF"/>
    <w:rsid w:val="5224638D"/>
    <w:rsid w:val="522466C5"/>
    <w:rsid w:val="52353E56"/>
    <w:rsid w:val="524486F5"/>
    <w:rsid w:val="526D6556"/>
    <w:rsid w:val="528EA5BF"/>
    <w:rsid w:val="52ADF17B"/>
    <w:rsid w:val="52C6A18E"/>
    <w:rsid w:val="52E976BB"/>
    <w:rsid w:val="5300E173"/>
    <w:rsid w:val="531FE5EC"/>
    <w:rsid w:val="532690DF"/>
    <w:rsid w:val="53361734"/>
    <w:rsid w:val="535B0816"/>
    <w:rsid w:val="535DD092"/>
    <w:rsid w:val="53A6B577"/>
    <w:rsid w:val="53ADF4DB"/>
    <w:rsid w:val="53BE6183"/>
    <w:rsid w:val="53C9B546"/>
    <w:rsid w:val="53D00185"/>
    <w:rsid w:val="53D79D73"/>
    <w:rsid w:val="53EB80B5"/>
    <w:rsid w:val="53F6E63A"/>
    <w:rsid w:val="53FA96B5"/>
    <w:rsid w:val="5400D4BF"/>
    <w:rsid w:val="541DFF63"/>
    <w:rsid w:val="5449572E"/>
    <w:rsid w:val="544FCF62"/>
    <w:rsid w:val="546271EF"/>
    <w:rsid w:val="54799633"/>
    <w:rsid w:val="549D73AD"/>
    <w:rsid w:val="54AB0674"/>
    <w:rsid w:val="54AC54C9"/>
    <w:rsid w:val="54C26140"/>
    <w:rsid w:val="54DA5108"/>
    <w:rsid w:val="54F4F15E"/>
    <w:rsid w:val="54FABD01"/>
    <w:rsid w:val="5502EE9C"/>
    <w:rsid w:val="550704CD"/>
    <w:rsid w:val="5507815B"/>
    <w:rsid w:val="55197189"/>
    <w:rsid w:val="5528FFAE"/>
    <w:rsid w:val="5535547F"/>
    <w:rsid w:val="55457A73"/>
    <w:rsid w:val="5548B45C"/>
    <w:rsid w:val="554C1EAB"/>
    <w:rsid w:val="55528D36"/>
    <w:rsid w:val="5553BD76"/>
    <w:rsid w:val="5559784A"/>
    <w:rsid w:val="557E6E6A"/>
    <w:rsid w:val="557EED6F"/>
    <w:rsid w:val="5587A9E8"/>
    <w:rsid w:val="55925153"/>
    <w:rsid w:val="5597A37E"/>
    <w:rsid w:val="55AF1599"/>
    <w:rsid w:val="55BE4717"/>
    <w:rsid w:val="55C7EAC2"/>
    <w:rsid w:val="55DA7A67"/>
    <w:rsid w:val="55E5923D"/>
    <w:rsid w:val="55EB9FC3"/>
    <w:rsid w:val="561473D4"/>
    <w:rsid w:val="561F90E0"/>
    <w:rsid w:val="5623F43F"/>
    <w:rsid w:val="564249B9"/>
    <w:rsid w:val="5652FA9D"/>
    <w:rsid w:val="567091C3"/>
    <w:rsid w:val="5671C76D"/>
    <w:rsid w:val="567C00F7"/>
    <w:rsid w:val="569A2555"/>
    <w:rsid w:val="569E2821"/>
    <w:rsid w:val="56ACD7EC"/>
    <w:rsid w:val="56C14A0E"/>
    <w:rsid w:val="56C9D300"/>
    <w:rsid w:val="56E7EF0C"/>
    <w:rsid w:val="56E98330"/>
    <w:rsid w:val="56F60245"/>
    <w:rsid w:val="56FB1988"/>
    <w:rsid w:val="5706667F"/>
    <w:rsid w:val="5714A898"/>
    <w:rsid w:val="57222C51"/>
    <w:rsid w:val="573B6E11"/>
    <w:rsid w:val="575E55A2"/>
    <w:rsid w:val="57621F0F"/>
    <w:rsid w:val="57655E5E"/>
    <w:rsid w:val="5780BF0F"/>
    <w:rsid w:val="57836540"/>
    <w:rsid w:val="579C0358"/>
    <w:rsid w:val="57CFF8F6"/>
    <w:rsid w:val="57D87A44"/>
    <w:rsid w:val="57DF4B3F"/>
    <w:rsid w:val="57F09DD4"/>
    <w:rsid w:val="57F66B95"/>
    <w:rsid w:val="583141B5"/>
    <w:rsid w:val="58374D71"/>
    <w:rsid w:val="583D0245"/>
    <w:rsid w:val="584721EF"/>
    <w:rsid w:val="585D1A6F"/>
    <w:rsid w:val="587FEC1B"/>
    <w:rsid w:val="58912EC1"/>
    <w:rsid w:val="58978F4B"/>
    <w:rsid w:val="589958B5"/>
    <w:rsid w:val="589A000A"/>
    <w:rsid w:val="58A97DAB"/>
    <w:rsid w:val="58B0D002"/>
    <w:rsid w:val="58BC67F4"/>
    <w:rsid w:val="58BD463D"/>
    <w:rsid w:val="58C1780E"/>
    <w:rsid w:val="58C70C2A"/>
    <w:rsid w:val="58C71B9D"/>
    <w:rsid w:val="58CBD795"/>
    <w:rsid w:val="58CFE4C9"/>
    <w:rsid w:val="58D086E0"/>
    <w:rsid w:val="5902B11C"/>
    <w:rsid w:val="590BDC4B"/>
    <w:rsid w:val="591ACDD3"/>
    <w:rsid w:val="592C6DA1"/>
    <w:rsid w:val="593AAF00"/>
    <w:rsid w:val="594623B8"/>
    <w:rsid w:val="596701EF"/>
    <w:rsid w:val="5978F3B8"/>
    <w:rsid w:val="598A9B5F"/>
    <w:rsid w:val="59923BF6"/>
    <w:rsid w:val="5995D263"/>
    <w:rsid w:val="59B5E11A"/>
    <w:rsid w:val="59BAC1CE"/>
    <w:rsid w:val="59C0695B"/>
    <w:rsid w:val="59D2F888"/>
    <w:rsid w:val="59F8225B"/>
    <w:rsid w:val="5A01E1D0"/>
    <w:rsid w:val="5A09B10A"/>
    <w:rsid w:val="5A14294A"/>
    <w:rsid w:val="5A1D818F"/>
    <w:rsid w:val="5A3C9B41"/>
    <w:rsid w:val="5A3DA3E8"/>
    <w:rsid w:val="5A3E0741"/>
    <w:rsid w:val="5A3E72DA"/>
    <w:rsid w:val="5A454E0C"/>
    <w:rsid w:val="5A4755CD"/>
    <w:rsid w:val="5A4F3509"/>
    <w:rsid w:val="5A5D2822"/>
    <w:rsid w:val="5A6F88BB"/>
    <w:rsid w:val="5A7157D6"/>
    <w:rsid w:val="5A78919F"/>
    <w:rsid w:val="5A81EAB7"/>
    <w:rsid w:val="5A8416D9"/>
    <w:rsid w:val="5A8D87C0"/>
    <w:rsid w:val="5AE614A9"/>
    <w:rsid w:val="5AF10521"/>
    <w:rsid w:val="5AFC26A2"/>
    <w:rsid w:val="5B0C0A5A"/>
    <w:rsid w:val="5B1575C5"/>
    <w:rsid w:val="5B239C08"/>
    <w:rsid w:val="5B2B189E"/>
    <w:rsid w:val="5B32A574"/>
    <w:rsid w:val="5B3F81B5"/>
    <w:rsid w:val="5B481240"/>
    <w:rsid w:val="5B4C1377"/>
    <w:rsid w:val="5B71ECDF"/>
    <w:rsid w:val="5B7CC745"/>
    <w:rsid w:val="5B8A9E12"/>
    <w:rsid w:val="5BAEBE41"/>
    <w:rsid w:val="5BBC9772"/>
    <w:rsid w:val="5BC7AE39"/>
    <w:rsid w:val="5BD7E0AB"/>
    <w:rsid w:val="5BD9D7A2"/>
    <w:rsid w:val="5BE83AA6"/>
    <w:rsid w:val="5BE90BF3"/>
    <w:rsid w:val="5BE974E2"/>
    <w:rsid w:val="5BE9A6E6"/>
    <w:rsid w:val="5BF1D5E8"/>
    <w:rsid w:val="5BF59D74"/>
    <w:rsid w:val="5C304CE2"/>
    <w:rsid w:val="5C38BE69"/>
    <w:rsid w:val="5C3BB1D2"/>
    <w:rsid w:val="5C3F084E"/>
    <w:rsid w:val="5C410C3F"/>
    <w:rsid w:val="5C5356ED"/>
    <w:rsid w:val="5C64FDF8"/>
    <w:rsid w:val="5C77D275"/>
    <w:rsid w:val="5C7B48F8"/>
    <w:rsid w:val="5C7E8313"/>
    <w:rsid w:val="5C87701A"/>
    <w:rsid w:val="5CBC3A3C"/>
    <w:rsid w:val="5CC3541A"/>
    <w:rsid w:val="5CD30581"/>
    <w:rsid w:val="5CD878E2"/>
    <w:rsid w:val="5CD9C492"/>
    <w:rsid w:val="5CF3D985"/>
    <w:rsid w:val="5CFD9A33"/>
    <w:rsid w:val="5D252159"/>
    <w:rsid w:val="5D3F098C"/>
    <w:rsid w:val="5D5867D3"/>
    <w:rsid w:val="5D61BD8A"/>
    <w:rsid w:val="5D691DAD"/>
    <w:rsid w:val="5D743C03"/>
    <w:rsid w:val="5D788512"/>
    <w:rsid w:val="5D7CEECE"/>
    <w:rsid w:val="5D81EEF7"/>
    <w:rsid w:val="5D902BF7"/>
    <w:rsid w:val="5D916DD5"/>
    <w:rsid w:val="5D9ACD3C"/>
    <w:rsid w:val="5DB50A20"/>
    <w:rsid w:val="5DD8A503"/>
    <w:rsid w:val="5DE4184A"/>
    <w:rsid w:val="5DF0A422"/>
    <w:rsid w:val="5DFF273F"/>
    <w:rsid w:val="5E0FC5DF"/>
    <w:rsid w:val="5E685E77"/>
    <w:rsid w:val="5E7BABDB"/>
    <w:rsid w:val="5E7FDB26"/>
    <w:rsid w:val="5E88AAE2"/>
    <w:rsid w:val="5E939382"/>
    <w:rsid w:val="5EAC43C9"/>
    <w:rsid w:val="5ECB861F"/>
    <w:rsid w:val="5EE3752A"/>
    <w:rsid w:val="5EE76347"/>
    <w:rsid w:val="5EE7A8BA"/>
    <w:rsid w:val="5EEF87F3"/>
    <w:rsid w:val="5EF30252"/>
    <w:rsid w:val="5F4FBD72"/>
    <w:rsid w:val="5F6D1D38"/>
    <w:rsid w:val="5F70147A"/>
    <w:rsid w:val="5F785553"/>
    <w:rsid w:val="5F7DCC00"/>
    <w:rsid w:val="5F99D5A9"/>
    <w:rsid w:val="5FA56109"/>
    <w:rsid w:val="5FAC3AE6"/>
    <w:rsid w:val="5FAC7435"/>
    <w:rsid w:val="5FAD9723"/>
    <w:rsid w:val="5FB7A68A"/>
    <w:rsid w:val="5FD58B3E"/>
    <w:rsid w:val="5FEA5D24"/>
    <w:rsid w:val="5FF3DAFE"/>
    <w:rsid w:val="5FFBC929"/>
    <w:rsid w:val="601646AB"/>
    <w:rsid w:val="604F051E"/>
    <w:rsid w:val="606CDEF4"/>
    <w:rsid w:val="607206BA"/>
    <w:rsid w:val="60731C7F"/>
    <w:rsid w:val="607B0A05"/>
    <w:rsid w:val="607D6BA9"/>
    <w:rsid w:val="609465CD"/>
    <w:rsid w:val="609F18FB"/>
    <w:rsid w:val="60A46A9A"/>
    <w:rsid w:val="60B355DB"/>
    <w:rsid w:val="60BBABC9"/>
    <w:rsid w:val="60C39FB5"/>
    <w:rsid w:val="60C62F6A"/>
    <w:rsid w:val="60DC1219"/>
    <w:rsid w:val="60EAD5D9"/>
    <w:rsid w:val="60EBEA2D"/>
    <w:rsid w:val="60ECC025"/>
    <w:rsid w:val="612514B0"/>
    <w:rsid w:val="61302428"/>
    <w:rsid w:val="613140D4"/>
    <w:rsid w:val="6136C276"/>
    <w:rsid w:val="6149C91F"/>
    <w:rsid w:val="616EECE9"/>
    <w:rsid w:val="618C9D54"/>
    <w:rsid w:val="61B3446A"/>
    <w:rsid w:val="61B9CA91"/>
    <w:rsid w:val="61BB54FB"/>
    <w:rsid w:val="61C0C196"/>
    <w:rsid w:val="61CCD405"/>
    <w:rsid w:val="61E0AD3A"/>
    <w:rsid w:val="61E97D12"/>
    <w:rsid w:val="61E9FE84"/>
    <w:rsid w:val="61F71A44"/>
    <w:rsid w:val="620EBDC6"/>
    <w:rsid w:val="6213E4A1"/>
    <w:rsid w:val="622B2D2C"/>
    <w:rsid w:val="62372C16"/>
    <w:rsid w:val="624BF635"/>
    <w:rsid w:val="6254069F"/>
    <w:rsid w:val="62584D77"/>
    <w:rsid w:val="62631B2A"/>
    <w:rsid w:val="6266F15A"/>
    <w:rsid w:val="626BC0D9"/>
    <w:rsid w:val="6296E346"/>
    <w:rsid w:val="62B14EBA"/>
    <w:rsid w:val="62BB7572"/>
    <w:rsid w:val="62D4160F"/>
    <w:rsid w:val="62ED55B5"/>
    <w:rsid w:val="631AFAFE"/>
    <w:rsid w:val="631D2FA6"/>
    <w:rsid w:val="632CB9CB"/>
    <w:rsid w:val="634BC7E2"/>
    <w:rsid w:val="634F14CB"/>
    <w:rsid w:val="637FB4EC"/>
    <w:rsid w:val="63B603EC"/>
    <w:rsid w:val="63C2F916"/>
    <w:rsid w:val="63C6016A"/>
    <w:rsid w:val="63D0884B"/>
    <w:rsid w:val="63D4281A"/>
    <w:rsid w:val="63DBC8E0"/>
    <w:rsid w:val="63DF8480"/>
    <w:rsid w:val="63E3B568"/>
    <w:rsid w:val="63E7C696"/>
    <w:rsid w:val="63FD6ED9"/>
    <w:rsid w:val="63FFFEBC"/>
    <w:rsid w:val="64023465"/>
    <w:rsid w:val="641153F0"/>
    <w:rsid w:val="642427FB"/>
    <w:rsid w:val="644BC676"/>
    <w:rsid w:val="645341E0"/>
    <w:rsid w:val="6457F30D"/>
    <w:rsid w:val="6459DFA4"/>
    <w:rsid w:val="646BF30C"/>
    <w:rsid w:val="6472EDA3"/>
    <w:rsid w:val="647FA041"/>
    <w:rsid w:val="649EF935"/>
    <w:rsid w:val="64A36390"/>
    <w:rsid w:val="64D27DB9"/>
    <w:rsid w:val="64E964DC"/>
    <w:rsid w:val="64F9FD33"/>
    <w:rsid w:val="651B854D"/>
    <w:rsid w:val="65219F46"/>
    <w:rsid w:val="654070AF"/>
    <w:rsid w:val="654179FC"/>
    <w:rsid w:val="65445358"/>
    <w:rsid w:val="65446053"/>
    <w:rsid w:val="65784334"/>
    <w:rsid w:val="658EC03F"/>
    <w:rsid w:val="659C7FBA"/>
    <w:rsid w:val="65AE8D37"/>
    <w:rsid w:val="65B316F6"/>
    <w:rsid w:val="66023148"/>
    <w:rsid w:val="6611EAD8"/>
    <w:rsid w:val="66212838"/>
    <w:rsid w:val="663311C1"/>
    <w:rsid w:val="665A4FBD"/>
    <w:rsid w:val="665BD58D"/>
    <w:rsid w:val="6680D76B"/>
    <w:rsid w:val="6686B58D"/>
    <w:rsid w:val="669DAC0E"/>
    <w:rsid w:val="669E5E7C"/>
    <w:rsid w:val="66BB429A"/>
    <w:rsid w:val="66E25E03"/>
    <w:rsid w:val="670FFFF3"/>
    <w:rsid w:val="671779D2"/>
    <w:rsid w:val="671B99A4"/>
    <w:rsid w:val="67201D0E"/>
    <w:rsid w:val="672D9FF3"/>
    <w:rsid w:val="6735D5DE"/>
    <w:rsid w:val="673CB5E0"/>
    <w:rsid w:val="6742A87D"/>
    <w:rsid w:val="67529D47"/>
    <w:rsid w:val="67647B79"/>
    <w:rsid w:val="67659B3C"/>
    <w:rsid w:val="67678A5B"/>
    <w:rsid w:val="67718343"/>
    <w:rsid w:val="67757A72"/>
    <w:rsid w:val="6789635C"/>
    <w:rsid w:val="678AEBB8"/>
    <w:rsid w:val="67A6511A"/>
    <w:rsid w:val="67CD527B"/>
    <w:rsid w:val="67D7C971"/>
    <w:rsid w:val="67DABD0B"/>
    <w:rsid w:val="67E09D23"/>
    <w:rsid w:val="67E47AF7"/>
    <w:rsid w:val="67ED9585"/>
    <w:rsid w:val="681CA7CC"/>
    <w:rsid w:val="682285EE"/>
    <w:rsid w:val="68A20AD2"/>
    <w:rsid w:val="68ABD054"/>
    <w:rsid w:val="68B1B999"/>
    <w:rsid w:val="69134671"/>
    <w:rsid w:val="691648E1"/>
    <w:rsid w:val="69224F04"/>
    <w:rsid w:val="6929FCDB"/>
    <w:rsid w:val="692B49AE"/>
    <w:rsid w:val="69398954"/>
    <w:rsid w:val="693D641A"/>
    <w:rsid w:val="6947109C"/>
    <w:rsid w:val="6949D45C"/>
    <w:rsid w:val="69605D5C"/>
    <w:rsid w:val="6985410F"/>
    <w:rsid w:val="698701F2"/>
    <w:rsid w:val="69872692"/>
    <w:rsid w:val="69ABC477"/>
    <w:rsid w:val="69C50442"/>
    <w:rsid w:val="69D68B07"/>
    <w:rsid w:val="69D932A5"/>
    <w:rsid w:val="69E1A075"/>
    <w:rsid w:val="6A1973A3"/>
    <w:rsid w:val="6A3E680E"/>
    <w:rsid w:val="6A5A86B6"/>
    <w:rsid w:val="6A75DAF5"/>
    <w:rsid w:val="6A7B59BF"/>
    <w:rsid w:val="6A7BCBB8"/>
    <w:rsid w:val="6A95A585"/>
    <w:rsid w:val="6AA0FAB8"/>
    <w:rsid w:val="6AA4BE44"/>
    <w:rsid w:val="6ACABBD1"/>
    <w:rsid w:val="6AF06824"/>
    <w:rsid w:val="6B14DC40"/>
    <w:rsid w:val="6B21C888"/>
    <w:rsid w:val="6B22F6F3"/>
    <w:rsid w:val="6B409210"/>
    <w:rsid w:val="6B45837A"/>
    <w:rsid w:val="6B539AEB"/>
    <w:rsid w:val="6B7F75D3"/>
    <w:rsid w:val="6BDA386F"/>
    <w:rsid w:val="6BE62E7B"/>
    <w:rsid w:val="6BF309C8"/>
    <w:rsid w:val="6C6EC192"/>
    <w:rsid w:val="6CA815BC"/>
    <w:rsid w:val="6CAD55D2"/>
    <w:rsid w:val="6CADC007"/>
    <w:rsid w:val="6CC45D9B"/>
    <w:rsid w:val="6CD36178"/>
    <w:rsid w:val="6CEB8475"/>
    <w:rsid w:val="6CEC8725"/>
    <w:rsid w:val="6CF7E3DA"/>
    <w:rsid w:val="6D043191"/>
    <w:rsid w:val="6D0A66F1"/>
    <w:rsid w:val="6D17D826"/>
    <w:rsid w:val="6D23207C"/>
    <w:rsid w:val="6D2E1FF1"/>
    <w:rsid w:val="6D430D5C"/>
    <w:rsid w:val="6D63D95F"/>
    <w:rsid w:val="6D6890D5"/>
    <w:rsid w:val="6D7E328D"/>
    <w:rsid w:val="6D7E9315"/>
    <w:rsid w:val="6D899146"/>
    <w:rsid w:val="6D8DE299"/>
    <w:rsid w:val="6D952C72"/>
    <w:rsid w:val="6DBDAAED"/>
    <w:rsid w:val="6DD48EB1"/>
    <w:rsid w:val="6DE29F88"/>
    <w:rsid w:val="6DE320F0"/>
    <w:rsid w:val="6DF2A8BC"/>
    <w:rsid w:val="6E039CF9"/>
    <w:rsid w:val="6E0EB572"/>
    <w:rsid w:val="6E28FD2E"/>
    <w:rsid w:val="6E35AB70"/>
    <w:rsid w:val="6E386FE9"/>
    <w:rsid w:val="6E43E61D"/>
    <w:rsid w:val="6E492633"/>
    <w:rsid w:val="6E61174D"/>
    <w:rsid w:val="6E64A3EB"/>
    <w:rsid w:val="6E6A5E31"/>
    <w:rsid w:val="6E8B3BAD"/>
    <w:rsid w:val="6EA93F65"/>
    <w:rsid w:val="6EA963CE"/>
    <w:rsid w:val="6EACD525"/>
    <w:rsid w:val="6EB2F93D"/>
    <w:rsid w:val="6EEACC4C"/>
    <w:rsid w:val="6EF0CD16"/>
    <w:rsid w:val="6EFBB799"/>
    <w:rsid w:val="6F046136"/>
    <w:rsid w:val="6F05F080"/>
    <w:rsid w:val="6F0A6E09"/>
    <w:rsid w:val="6F11D931"/>
    <w:rsid w:val="6F26AB89"/>
    <w:rsid w:val="6F418869"/>
    <w:rsid w:val="6F42C19E"/>
    <w:rsid w:val="6F61AC64"/>
    <w:rsid w:val="6F883828"/>
    <w:rsid w:val="6F9F9119"/>
    <w:rsid w:val="6FAE1977"/>
    <w:rsid w:val="6FB2861E"/>
    <w:rsid w:val="6FBBB5F1"/>
    <w:rsid w:val="6FC3245B"/>
    <w:rsid w:val="6FC35C3F"/>
    <w:rsid w:val="6FCC0EB7"/>
    <w:rsid w:val="6FE553C9"/>
    <w:rsid w:val="6FE8B052"/>
    <w:rsid w:val="6FEAE0FA"/>
    <w:rsid w:val="7003BC69"/>
    <w:rsid w:val="700513D3"/>
    <w:rsid w:val="7014A0D1"/>
    <w:rsid w:val="70307117"/>
    <w:rsid w:val="70313E24"/>
    <w:rsid w:val="705964A9"/>
    <w:rsid w:val="705C4970"/>
    <w:rsid w:val="705D5CAB"/>
    <w:rsid w:val="7066758B"/>
    <w:rsid w:val="7080E4B0"/>
    <w:rsid w:val="7085FD89"/>
    <w:rsid w:val="70A20697"/>
    <w:rsid w:val="70A9912F"/>
    <w:rsid w:val="70C5DEC7"/>
    <w:rsid w:val="70D7917D"/>
    <w:rsid w:val="70EA9B43"/>
    <w:rsid w:val="70EE306B"/>
    <w:rsid w:val="7120AB48"/>
    <w:rsid w:val="712CCB42"/>
    <w:rsid w:val="712D6EFE"/>
    <w:rsid w:val="7134FF80"/>
    <w:rsid w:val="714C0843"/>
    <w:rsid w:val="71593B64"/>
    <w:rsid w:val="71A04EAE"/>
    <w:rsid w:val="71A39C4D"/>
    <w:rsid w:val="71BB8DFE"/>
    <w:rsid w:val="71F96D23"/>
    <w:rsid w:val="72080FD4"/>
    <w:rsid w:val="721EF3B7"/>
    <w:rsid w:val="722510AA"/>
    <w:rsid w:val="72420ECB"/>
    <w:rsid w:val="724ECF57"/>
    <w:rsid w:val="72519893"/>
    <w:rsid w:val="72635F71"/>
    <w:rsid w:val="72642A6A"/>
    <w:rsid w:val="72763A3E"/>
    <w:rsid w:val="7290816F"/>
    <w:rsid w:val="72943AD9"/>
    <w:rsid w:val="729647F5"/>
    <w:rsid w:val="72C89078"/>
    <w:rsid w:val="72CE5F13"/>
    <w:rsid w:val="72DA33FC"/>
    <w:rsid w:val="72DD740A"/>
    <w:rsid w:val="73179490"/>
    <w:rsid w:val="731C9756"/>
    <w:rsid w:val="732C872E"/>
    <w:rsid w:val="733AB258"/>
    <w:rsid w:val="73467F05"/>
    <w:rsid w:val="736A4519"/>
    <w:rsid w:val="736E9F30"/>
    <w:rsid w:val="73752807"/>
    <w:rsid w:val="737E6E8A"/>
    <w:rsid w:val="73970422"/>
    <w:rsid w:val="73A58FD0"/>
    <w:rsid w:val="73A63E4E"/>
    <w:rsid w:val="73A66D63"/>
    <w:rsid w:val="73B4D3A5"/>
    <w:rsid w:val="73C4AAC3"/>
    <w:rsid w:val="73C8CE91"/>
    <w:rsid w:val="73E0D1DE"/>
    <w:rsid w:val="73E9105F"/>
    <w:rsid w:val="73EF7591"/>
    <w:rsid w:val="73F67081"/>
    <w:rsid w:val="73F92604"/>
    <w:rsid w:val="73FFFACB"/>
    <w:rsid w:val="740F17E5"/>
    <w:rsid w:val="742C9B8C"/>
    <w:rsid w:val="743290E4"/>
    <w:rsid w:val="743FFF11"/>
    <w:rsid w:val="74458B0A"/>
    <w:rsid w:val="74504F08"/>
    <w:rsid w:val="745C6C22"/>
    <w:rsid w:val="7465C488"/>
    <w:rsid w:val="7465F7D7"/>
    <w:rsid w:val="7476045D"/>
    <w:rsid w:val="7477F0F4"/>
    <w:rsid w:val="747AAAE0"/>
    <w:rsid w:val="747F7BD0"/>
    <w:rsid w:val="748E1D28"/>
    <w:rsid w:val="74990E1C"/>
    <w:rsid w:val="74A36927"/>
    <w:rsid w:val="74A8241C"/>
    <w:rsid w:val="74B9E2D5"/>
    <w:rsid w:val="74CF4750"/>
    <w:rsid w:val="74E24F66"/>
    <w:rsid w:val="74E83FD9"/>
    <w:rsid w:val="74FD631C"/>
    <w:rsid w:val="7508943D"/>
    <w:rsid w:val="750A9616"/>
    <w:rsid w:val="750EBC50"/>
    <w:rsid w:val="7532772F"/>
    <w:rsid w:val="753FB096"/>
    <w:rsid w:val="7546650A"/>
    <w:rsid w:val="756541C2"/>
    <w:rsid w:val="757D0358"/>
    <w:rsid w:val="7595644A"/>
    <w:rsid w:val="7599BAC1"/>
    <w:rsid w:val="759CCCD3"/>
    <w:rsid w:val="75A1D527"/>
    <w:rsid w:val="75AE8CA7"/>
    <w:rsid w:val="75C71148"/>
    <w:rsid w:val="75CAFAC1"/>
    <w:rsid w:val="75D2F06C"/>
    <w:rsid w:val="75DC80FF"/>
    <w:rsid w:val="75DCC475"/>
    <w:rsid w:val="75DD3644"/>
    <w:rsid w:val="75E15B6B"/>
    <w:rsid w:val="75E7F578"/>
    <w:rsid w:val="75E91EFE"/>
    <w:rsid w:val="75F83C83"/>
    <w:rsid w:val="75FFFB6B"/>
    <w:rsid w:val="7600E1CF"/>
    <w:rsid w:val="7600E96E"/>
    <w:rsid w:val="7601C838"/>
    <w:rsid w:val="7605A827"/>
    <w:rsid w:val="763CEF3C"/>
    <w:rsid w:val="76605E93"/>
    <w:rsid w:val="76890A92"/>
    <w:rsid w:val="768A5EED"/>
    <w:rsid w:val="76B3DC78"/>
    <w:rsid w:val="76F60CF3"/>
    <w:rsid w:val="77006F53"/>
    <w:rsid w:val="770F731B"/>
    <w:rsid w:val="77106B1D"/>
    <w:rsid w:val="7710BDA2"/>
    <w:rsid w:val="7711A24D"/>
    <w:rsid w:val="77157FEE"/>
    <w:rsid w:val="7728B771"/>
    <w:rsid w:val="77379B8D"/>
    <w:rsid w:val="773AD088"/>
    <w:rsid w:val="77513C34"/>
    <w:rsid w:val="775320EB"/>
    <w:rsid w:val="7768888F"/>
    <w:rsid w:val="77779FD3"/>
    <w:rsid w:val="77808CA1"/>
    <w:rsid w:val="7781C267"/>
    <w:rsid w:val="778243BC"/>
    <w:rsid w:val="7792BA69"/>
    <w:rsid w:val="779889D0"/>
    <w:rsid w:val="779CB230"/>
    <w:rsid w:val="77A44104"/>
    <w:rsid w:val="77AECDFF"/>
    <w:rsid w:val="77AF91B6"/>
    <w:rsid w:val="77B62CAD"/>
    <w:rsid w:val="77BB49C7"/>
    <w:rsid w:val="77C87CE8"/>
    <w:rsid w:val="77CB2A38"/>
    <w:rsid w:val="77F00879"/>
    <w:rsid w:val="78042E10"/>
    <w:rsid w:val="7819F028"/>
    <w:rsid w:val="781A335D"/>
    <w:rsid w:val="781BABAD"/>
    <w:rsid w:val="782323E6"/>
    <w:rsid w:val="7827CC9D"/>
    <w:rsid w:val="7829E7C3"/>
    <w:rsid w:val="783AF3A1"/>
    <w:rsid w:val="786D8CD5"/>
    <w:rsid w:val="78742CEF"/>
    <w:rsid w:val="787E7377"/>
    <w:rsid w:val="7881AFFD"/>
    <w:rsid w:val="788EE711"/>
    <w:rsid w:val="7891B55D"/>
    <w:rsid w:val="789203FB"/>
    <w:rsid w:val="789622C1"/>
    <w:rsid w:val="78980D24"/>
    <w:rsid w:val="78ACD604"/>
    <w:rsid w:val="78B4EDC0"/>
    <w:rsid w:val="78BCB740"/>
    <w:rsid w:val="78C153F0"/>
    <w:rsid w:val="78C1F41E"/>
    <w:rsid w:val="78EED24E"/>
    <w:rsid w:val="78F847D3"/>
    <w:rsid w:val="79000CAF"/>
    <w:rsid w:val="7903C817"/>
    <w:rsid w:val="7908C810"/>
    <w:rsid w:val="79137034"/>
    <w:rsid w:val="79227068"/>
    <w:rsid w:val="79233BA7"/>
    <w:rsid w:val="7931E44E"/>
    <w:rsid w:val="793F4BBF"/>
    <w:rsid w:val="794D3D18"/>
    <w:rsid w:val="794DEF86"/>
    <w:rsid w:val="796044C8"/>
    <w:rsid w:val="7986D614"/>
    <w:rsid w:val="79881791"/>
    <w:rsid w:val="7993C660"/>
    <w:rsid w:val="79A60CBD"/>
    <w:rsid w:val="79A9190A"/>
    <w:rsid w:val="79B51F29"/>
    <w:rsid w:val="79B5C089"/>
    <w:rsid w:val="79B6B696"/>
    <w:rsid w:val="79CBC0BD"/>
    <w:rsid w:val="79D4B5AF"/>
    <w:rsid w:val="79E0CCAC"/>
    <w:rsid w:val="79E4C805"/>
    <w:rsid w:val="79E566E8"/>
    <w:rsid w:val="79E87B27"/>
    <w:rsid w:val="79EAC019"/>
    <w:rsid w:val="79F10625"/>
    <w:rsid w:val="79F3234B"/>
    <w:rsid w:val="7A012829"/>
    <w:rsid w:val="7A12BE75"/>
    <w:rsid w:val="7A1C2290"/>
    <w:rsid w:val="7A281406"/>
    <w:rsid w:val="7A30228F"/>
    <w:rsid w:val="7A381015"/>
    <w:rsid w:val="7A3FEDF2"/>
    <w:rsid w:val="7A48A665"/>
    <w:rsid w:val="7A4CBE09"/>
    <w:rsid w:val="7A4D20B0"/>
    <w:rsid w:val="7A54E11E"/>
    <w:rsid w:val="7A59E13C"/>
    <w:rsid w:val="7A6CA68B"/>
    <w:rsid w:val="7A6D2BE4"/>
    <w:rsid w:val="7A7C9F35"/>
    <w:rsid w:val="7AABBC64"/>
    <w:rsid w:val="7ACDB4AF"/>
    <w:rsid w:val="7AD9194A"/>
    <w:rsid w:val="7AFD19C4"/>
    <w:rsid w:val="7B43F8C6"/>
    <w:rsid w:val="7B5190EA"/>
    <w:rsid w:val="7B612E42"/>
    <w:rsid w:val="7B76B7B0"/>
    <w:rsid w:val="7B8C3FF6"/>
    <w:rsid w:val="7BAEF21A"/>
    <w:rsid w:val="7BBE4B0C"/>
    <w:rsid w:val="7BD9B199"/>
    <w:rsid w:val="7BE05A53"/>
    <w:rsid w:val="7BE8F111"/>
    <w:rsid w:val="7BF9E322"/>
    <w:rsid w:val="7BFCE9E5"/>
    <w:rsid w:val="7C234688"/>
    <w:rsid w:val="7C4B5499"/>
    <w:rsid w:val="7C646B29"/>
    <w:rsid w:val="7C86D5DF"/>
    <w:rsid w:val="7C8BF914"/>
    <w:rsid w:val="7C8EBAEA"/>
    <w:rsid w:val="7C97A2CE"/>
    <w:rsid w:val="7CAE7B0C"/>
    <w:rsid w:val="7CBE76D6"/>
    <w:rsid w:val="7CCB6722"/>
    <w:rsid w:val="7CD84318"/>
    <w:rsid w:val="7D190A35"/>
    <w:rsid w:val="7D4AC27B"/>
    <w:rsid w:val="7D5A3AEE"/>
    <w:rsid w:val="7D5E5B72"/>
    <w:rsid w:val="7D62D708"/>
    <w:rsid w:val="7D6809F4"/>
    <w:rsid w:val="7D6FB0D7"/>
    <w:rsid w:val="7D784E43"/>
    <w:rsid w:val="7D84C172"/>
    <w:rsid w:val="7D912D73"/>
    <w:rsid w:val="7D941A20"/>
    <w:rsid w:val="7DA4CCA6"/>
    <w:rsid w:val="7DA80314"/>
    <w:rsid w:val="7DAF6114"/>
    <w:rsid w:val="7DB223D5"/>
    <w:rsid w:val="7DCAA5F6"/>
    <w:rsid w:val="7DD18A1E"/>
    <w:rsid w:val="7DDAAD85"/>
    <w:rsid w:val="7DE0353F"/>
    <w:rsid w:val="7DE63766"/>
    <w:rsid w:val="7E10BA0C"/>
    <w:rsid w:val="7E1E023D"/>
    <w:rsid w:val="7E2A8B4B"/>
    <w:rsid w:val="7E5A4737"/>
    <w:rsid w:val="7E663A55"/>
    <w:rsid w:val="7E680D05"/>
    <w:rsid w:val="7E69E356"/>
    <w:rsid w:val="7E6DF6D6"/>
    <w:rsid w:val="7E729621"/>
    <w:rsid w:val="7E7B9988"/>
    <w:rsid w:val="7E901BC8"/>
    <w:rsid w:val="7E94F1A7"/>
    <w:rsid w:val="7EA94CFD"/>
    <w:rsid w:val="7EAD32E1"/>
    <w:rsid w:val="7EC2A12C"/>
    <w:rsid w:val="7EC448A2"/>
    <w:rsid w:val="7F074EA8"/>
    <w:rsid w:val="7F0A9D59"/>
    <w:rsid w:val="7F2D525F"/>
    <w:rsid w:val="7F32687F"/>
    <w:rsid w:val="7F43AF19"/>
    <w:rsid w:val="7F53E865"/>
    <w:rsid w:val="7F654D7B"/>
    <w:rsid w:val="7F781336"/>
    <w:rsid w:val="7FB441B7"/>
    <w:rsid w:val="7FD36A67"/>
    <w:rsid w:val="7FD6F83F"/>
    <w:rsid w:val="7FE8DA4F"/>
    <w:rsid w:val="7FF61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D32E1"/>
  <w15:chartTrackingRefBased/>
  <w15:docId w15:val="{6BDB3A09-80EF-46FC-9954-CDFB5C1D10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uiPriority w:val="1"/>
    <w:rsid w:val="5978F3B8"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normaltextrun">
    <w:name w:val="normaltextrun"/>
    <w:basedOn w:val="DefaultParagraphFont"/>
    <w:rsid w:val="00FA2EDD"/>
  </w:style>
  <w:style w:type="character" w:customStyle="1" w:styleId="eop">
    <w:name w:val="eop"/>
    <w:basedOn w:val="DefaultParagraphFont"/>
    <w:rsid w:val="00FA2EDD"/>
  </w:style>
  <w:style w:type="paragraph" w:customStyle="1" w:styleId="paragraph">
    <w:name w:val="paragraph"/>
    <w:basedOn w:val="Normal"/>
    <w:rsid w:val="008D05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6745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898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7479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95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2108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04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1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384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54393/pbmj.v4i2.122" TargetMode="External"/><Relationship Id="rId13" Type="http://schemas.openxmlformats.org/officeDocument/2006/relationships/hyperlink" Target="https://onlinejbs.com/index.php/jbs/article/view/7063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researchgate.net/profile/Doaa-Hamad/publication/357538141_Polycystic_ovary_syndrome_and_some_hormonal_and_physiological_changes_A_review/links/61d338edd450060816892f09/Polycystic-ovary-syndrome-and-some-hormonal-and-physiological-changes-A-review.pdf" TargetMode="External"/><Relationship Id="rId12" Type="http://schemas.openxmlformats.org/officeDocument/2006/relationships/hyperlink" Target="https://www.ncbi.nlm.nih.gov/books/NBK279054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ijopmr.org/Uploaded/issues_pdf/2019/January/January_2019_1561035302_5800596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benthamopen.com/ABSTRACT/TOFSJ-1-24" TargetMode="External"/><Relationship Id="rId11" Type="http://schemas.openxmlformats.org/officeDocument/2006/relationships/hyperlink" Target="https://www.ncbi.nlm.nih.gov/books/NBK560834/" TargetMode="External"/><Relationship Id="rId5" Type="http://schemas.openxmlformats.org/officeDocument/2006/relationships/hyperlink" Target="https://drbrighten.com/seed-cycling-for-hormone-balance/" TargetMode="External"/><Relationship Id="rId15" Type="http://schemas.openxmlformats.org/officeDocument/2006/relationships/hyperlink" Target="https://www.journalofsports.com/pdf/2022/vol7issue2/PartD/7-2-70-386.pdf" TargetMode="External"/><Relationship Id="rId10" Type="http://schemas.openxmlformats.org/officeDocument/2006/relationships/hyperlink" Target="https://doi.org/10.3390/diseases7010026.&#160;" TargetMode="External"/><Relationship Id="rId19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hyperlink" Target="https://womena.dk/wp-content/uploads/2018/07/Do-nutritional-deficiencies-lead-to-menstrual-irregularities.pdf" TargetMode="External"/><Relationship Id="rId14" Type="http://schemas.openxmlformats.org/officeDocument/2006/relationships/hyperlink" Target="https://pubmed.ncbi.nlm.nih.gov/1958575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27</Pages>
  <Words>6648</Words>
  <Characters>37894</Characters>
  <Application>Microsoft Office Word</Application>
  <DocSecurity>0</DocSecurity>
  <Lines>315</Lines>
  <Paragraphs>88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44454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Rees (2105815)</dc:creator>
  <cp:keywords/>
  <dc:description/>
  <cp:lastModifiedBy>Laura Rees (2105815)</cp:lastModifiedBy>
  <cp:revision>7</cp:revision>
  <cp:lastPrinted>2023-10-25T20:51:00Z</cp:lastPrinted>
  <dcterms:created xsi:type="dcterms:W3CDTF">2023-10-04T12:47:00Z</dcterms:created>
  <dcterms:modified xsi:type="dcterms:W3CDTF">2023-10-25T21:33:00Z</dcterms:modified>
</cp:coreProperties>
</file>