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2095231486"/>
        <w:docPartObj>
          <w:docPartGallery w:val="Cover Pages"/>
          <w:docPartUnique/>
        </w:docPartObj>
      </w:sdtPr>
      <w:sdtEndPr>
        <w:rPr>
          <w:color w:val="252525"/>
        </w:rPr>
      </w:sdtEndPr>
      <w:sdtContent>
        <w:p w14:paraId="38952ABE" w14:textId="5DBD4864" w:rsidR="00E31F04" w:rsidRPr="00DF2994" w:rsidRDefault="00E31F04">
          <w:pPr>
            <w:pStyle w:val="NoSpacing"/>
            <w:spacing w:before="1540" w:after="240"/>
            <w:jc w:val="center"/>
            <w:rPr>
              <w:color w:val="4472C4" w:themeColor="accent1"/>
              <w:sz w:val="36"/>
              <w:szCs w:val="36"/>
            </w:rPr>
          </w:pPr>
          <w:r w:rsidRPr="00DF2994">
            <w:rPr>
              <w:noProof/>
              <w:color w:val="4472C4" w:themeColor="accent1"/>
              <w:sz w:val="36"/>
              <w:szCs w:val="36"/>
            </w:rPr>
            <w:drawing>
              <wp:inline distT="0" distB="0" distL="0" distR="0" wp14:anchorId="76A5B6F0" wp14:editId="4E680FE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36"/>
              <w:szCs w:val="36"/>
            </w:rPr>
            <w:alias w:val="Title"/>
            <w:tag w:val=""/>
            <w:id w:val="1735040861"/>
            <w:placeholder>
              <w:docPart w:val="7D3DD128D9EC4D42855ECC37194C042E"/>
            </w:placeholder>
            <w:dataBinding w:prefixMappings="xmlns:ns0='http://purl.org/dc/elements/1.1/' xmlns:ns1='http://schemas.openxmlformats.org/package/2006/metadata/core-properties' " w:xpath="/ns1:coreProperties[1]/ns0:title[1]" w:storeItemID="{6C3C8BC8-F283-45AE-878A-BAB7291924A1}"/>
            <w:text/>
          </w:sdtPr>
          <w:sdtContent>
            <w:p w14:paraId="4D9598E8" w14:textId="70A45F80" w:rsidR="00E31F04" w:rsidRPr="00DF2994" w:rsidRDefault="00A45D8A">
              <w:pPr>
                <w:pStyle w:val="NoSpacing"/>
                <w:pBdr>
                  <w:top w:val="single" w:sz="6" w:space="6" w:color="4472C4" w:themeColor="accent1"/>
                  <w:bottom w:val="single" w:sz="6" w:space="6" w:color="4472C4" w:themeColor="accent1"/>
                </w:pBdr>
                <w:spacing w:after="240"/>
                <w:jc w:val="center"/>
                <w:rPr>
                  <w:rFonts w:ascii="Arial" w:hAnsi="Arial" w:cs="Arial"/>
                  <w:sz w:val="36"/>
                  <w:szCs w:val="36"/>
                </w:rPr>
              </w:pPr>
              <w:r w:rsidRPr="00DF2994">
                <w:rPr>
                  <w:rFonts w:ascii="Arial" w:hAnsi="Arial" w:cs="Arial"/>
                  <w:sz w:val="36"/>
                  <w:szCs w:val="36"/>
                </w:rPr>
                <w:t>BMHP5004_Lon Children, Young People and Families</w:t>
              </w:r>
              <w:r w:rsidR="00812174" w:rsidRPr="00DF2994">
                <w:rPr>
                  <w:rFonts w:ascii="Arial" w:hAnsi="Arial" w:cs="Arial"/>
                  <w:sz w:val="36"/>
                  <w:szCs w:val="36"/>
                </w:rPr>
                <w:t xml:space="preserve"> Assessment Component 1 Supporting Paper</w:t>
              </w:r>
              <w:r w:rsidR="008E1E2E">
                <w:rPr>
                  <w:rFonts w:ascii="Arial" w:hAnsi="Arial" w:cs="Arial"/>
                  <w:sz w:val="36"/>
                  <w:szCs w:val="36"/>
                </w:rPr>
                <w:t xml:space="preserve">          Tunde Bodi 2114279</w:t>
              </w:r>
            </w:p>
          </w:sdtContent>
        </w:sdt>
        <w:sdt>
          <w:sdtPr>
            <w:rPr>
              <w:rFonts w:ascii="Arial" w:hAnsi="Arial" w:cs="Arial"/>
              <w:sz w:val="36"/>
              <w:szCs w:val="36"/>
            </w:rPr>
            <w:alias w:val="Subtitle"/>
            <w:tag w:val=""/>
            <w:id w:val="328029620"/>
            <w:placeholder>
              <w:docPart w:val="B5C08935325343E1853D36FC8B6F297C"/>
            </w:placeholder>
            <w:dataBinding w:prefixMappings="xmlns:ns0='http://purl.org/dc/elements/1.1/' xmlns:ns1='http://schemas.openxmlformats.org/package/2006/metadata/core-properties' " w:xpath="/ns1:coreProperties[1]/ns0:subject[1]" w:storeItemID="{6C3C8BC8-F283-45AE-878A-BAB7291924A1}"/>
            <w:text/>
          </w:sdtPr>
          <w:sdtContent>
            <w:p w14:paraId="7F17ECF8" w14:textId="45E79E54" w:rsidR="00E31F04" w:rsidRPr="00DF2994" w:rsidRDefault="004017B9">
              <w:pPr>
                <w:pStyle w:val="NoSpacing"/>
                <w:jc w:val="center"/>
                <w:rPr>
                  <w:rFonts w:ascii="Arial" w:hAnsi="Arial" w:cs="Arial"/>
                  <w:sz w:val="36"/>
                  <w:szCs w:val="36"/>
                </w:rPr>
              </w:pPr>
              <w:r w:rsidRPr="00DF2994">
                <w:rPr>
                  <w:rFonts w:ascii="Arial" w:hAnsi="Arial" w:cs="Arial"/>
                  <w:sz w:val="36"/>
                  <w:szCs w:val="36"/>
                </w:rPr>
                <w:t xml:space="preserve">Lecturer: Dr Diola </w:t>
              </w:r>
              <w:proofErr w:type="spellStart"/>
              <w:r w:rsidRPr="00DF2994">
                <w:rPr>
                  <w:rFonts w:ascii="Arial" w:hAnsi="Arial" w:cs="Arial"/>
                  <w:sz w:val="36"/>
                  <w:szCs w:val="36"/>
                </w:rPr>
                <w:t>Bijlhout</w:t>
              </w:r>
              <w:proofErr w:type="spellEnd"/>
              <w:r w:rsidR="008E1E2E">
                <w:rPr>
                  <w:rFonts w:ascii="Arial" w:hAnsi="Arial" w:cs="Arial"/>
                  <w:sz w:val="36"/>
                  <w:szCs w:val="36"/>
                </w:rPr>
                <w:t xml:space="preserve">                                        </w:t>
              </w:r>
            </w:p>
          </w:sdtContent>
        </w:sdt>
        <w:p w14:paraId="53EAED7D" w14:textId="77777777" w:rsidR="00E31F04" w:rsidRDefault="00E31F0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9379898" wp14:editId="34E5BA1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CC0180A" w14:textId="591EDF61" w:rsidR="00E31F04" w:rsidRDefault="004017B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06734E9" w14:textId="30461509" w:rsidR="00E31F04" w:rsidRPr="00DF2994" w:rsidRDefault="00000000">
                                <w:pPr>
                                  <w:pStyle w:val="NoSpacing"/>
                                  <w:jc w:val="center"/>
                                  <w:rPr>
                                    <w:rFonts w:ascii="Arial" w:hAnsi="Arial" w:cs="Arial"/>
                                    <w:sz w:val="32"/>
                                    <w:szCs w:val="32"/>
                                  </w:rPr>
                                </w:pPr>
                                <w:sdt>
                                  <w:sdtPr>
                                    <w:rPr>
                                      <w:rFonts w:ascii="Arial" w:hAnsi="Arial" w:cs="Arial"/>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831985">
                                      <w:rPr>
                                        <w:rFonts w:ascii="Arial" w:hAnsi="Arial" w:cs="Arial"/>
                                        <w:sz w:val="32"/>
                                        <w:szCs w:val="32"/>
                                      </w:rPr>
                                      <w:t xml:space="preserve">     </w:t>
                                    </w:r>
                                  </w:sdtContent>
                                </w:sdt>
                              </w:p>
                              <w:p w14:paraId="4265C375" w14:textId="28D4479B" w:rsidR="00E31F04"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017B9">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937989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CC0180A" w14:textId="591EDF61" w:rsidR="00E31F04" w:rsidRDefault="004017B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06734E9" w14:textId="30461509" w:rsidR="00E31F04" w:rsidRPr="00DF2994" w:rsidRDefault="00000000">
                          <w:pPr>
                            <w:pStyle w:val="NoSpacing"/>
                            <w:jc w:val="center"/>
                            <w:rPr>
                              <w:rFonts w:ascii="Arial" w:hAnsi="Arial" w:cs="Arial"/>
                              <w:sz w:val="32"/>
                              <w:szCs w:val="32"/>
                            </w:rPr>
                          </w:pPr>
                          <w:sdt>
                            <w:sdtPr>
                              <w:rPr>
                                <w:rFonts w:ascii="Arial" w:hAnsi="Arial" w:cs="Arial"/>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831985">
                                <w:rPr>
                                  <w:rFonts w:ascii="Arial" w:hAnsi="Arial" w:cs="Arial"/>
                                  <w:sz w:val="32"/>
                                  <w:szCs w:val="32"/>
                                </w:rPr>
                                <w:t xml:space="preserve">     </w:t>
                              </w:r>
                            </w:sdtContent>
                          </w:sdt>
                        </w:p>
                        <w:p w14:paraId="4265C375" w14:textId="28D4479B" w:rsidR="00E31F04"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017B9">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C21BB88" wp14:editId="652437C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1A84E7" w14:textId="5FEBF1A2" w:rsidR="00E31F04" w:rsidRDefault="00E31F04">
          <w:pPr>
            <w:rPr>
              <w:color w:val="252525"/>
            </w:rPr>
          </w:pPr>
          <w:r>
            <w:rPr>
              <w:color w:val="252525"/>
            </w:rPr>
            <w:br w:type="page"/>
          </w:r>
        </w:p>
      </w:sdtContent>
    </w:sdt>
    <w:sdt>
      <w:sdtPr>
        <w:rPr>
          <w:rFonts w:ascii="Arial" w:eastAsiaTheme="minorHAnsi" w:hAnsi="Arial" w:cs="Arial"/>
          <w:color w:val="auto"/>
          <w:sz w:val="22"/>
          <w:szCs w:val="22"/>
          <w:lang w:eastAsia="en-US"/>
        </w:rPr>
        <w:id w:val="-1974210010"/>
        <w:docPartObj>
          <w:docPartGallery w:val="Table of Contents"/>
          <w:docPartUnique/>
        </w:docPartObj>
      </w:sdtPr>
      <w:sdtEndPr>
        <w:rPr>
          <w:b/>
          <w:bCs/>
        </w:rPr>
      </w:sdtEndPr>
      <w:sdtContent>
        <w:p w14:paraId="04E98401" w14:textId="34AB2E43" w:rsidR="00E31F04" w:rsidRPr="00E31F04" w:rsidRDefault="00E31F04">
          <w:pPr>
            <w:pStyle w:val="TOCHeading"/>
            <w:rPr>
              <w:rFonts w:ascii="Arial" w:hAnsi="Arial" w:cs="Arial"/>
              <w:sz w:val="28"/>
              <w:szCs w:val="28"/>
            </w:rPr>
          </w:pPr>
          <w:r w:rsidRPr="00E31F04">
            <w:rPr>
              <w:rFonts w:ascii="Arial" w:hAnsi="Arial" w:cs="Arial"/>
              <w:sz w:val="28"/>
              <w:szCs w:val="28"/>
            </w:rPr>
            <w:t>Table of Contents</w:t>
          </w:r>
        </w:p>
        <w:p w14:paraId="26B2358D" w14:textId="77777777" w:rsidR="00E31F04" w:rsidRPr="00E31F04" w:rsidRDefault="00E31F04" w:rsidP="00E31F04">
          <w:pPr>
            <w:rPr>
              <w:lang w:eastAsia="en-GB"/>
            </w:rPr>
          </w:pPr>
        </w:p>
        <w:p w14:paraId="1DD58F42" w14:textId="52F7FE54" w:rsidR="00831985" w:rsidRDefault="00E31F04">
          <w:pPr>
            <w:pStyle w:val="TOC1"/>
            <w:tabs>
              <w:tab w:val="right" w:leader="dot" w:pos="9016"/>
            </w:tabs>
            <w:rPr>
              <w:rFonts w:eastAsiaTheme="minorEastAsia"/>
              <w:noProof/>
              <w:lang w:eastAsia="en-GB"/>
            </w:rPr>
          </w:pPr>
          <w:r w:rsidRPr="00E31F04">
            <w:rPr>
              <w:rFonts w:ascii="Arial" w:hAnsi="Arial" w:cs="Arial"/>
            </w:rPr>
            <w:fldChar w:fldCharType="begin"/>
          </w:r>
          <w:r w:rsidRPr="00E31F04">
            <w:rPr>
              <w:rFonts w:ascii="Arial" w:hAnsi="Arial" w:cs="Arial"/>
            </w:rPr>
            <w:instrText xml:space="preserve"> TOC \o "1-3" \h \z \u </w:instrText>
          </w:r>
          <w:r w:rsidRPr="00E31F04">
            <w:rPr>
              <w:rFonts w:ascii="Arial" w:hAnsi="Arial" w:cs="Arial"/>
            </w:rPr>
            <w:fldChar w:fldCharType="separate"/>
          </w:r>
          <w:hyperlink w:anchor="_Toc131065750" w:history="1">
            <w:r w:rsidR="00831985" w:rsidRPr="00EC0003">
              <w:rPr>
                <w:rStyle w:val="Hyperlink"/>
                <w:rFonts w:ascii="Arial" w:hAnsi="Arial" w:cs="Arial"/>
                <w:noProof/>
              </w:rPr>
              <w:t>Introduction</w:t>
            </w:r>
            <w:r w:rsidR="00831985">
              <w:rPr>
                <w:noProof/>
                <w:webHidden/>
              </w:rPr>
              <w:tab/>
            </w:r>
            <w:r w:rsidR="00831985">
              <w:rPr>
                <w:noProof/>
                <w:webHidden/>
              </w:rPr>
              <w:fldChar w:fldCharType="begin"/>
            </w:r>
            <w:r w:rsidR="00831985">
              <w:rPr>
                <w:noProof/>
                <w:webHidden/>
              </w:rPr>
              <w:instrText xml:space="preserve"> PAGEREF _Toc131065750 \h </w:instrText>
            </w:r>
            <w:r w:rsidR="00831985">
              <w:rPr>
                <w:noProof/>
                <w:webHidden/>
              </w:rPr>
            </w:r>
            <w:r w:rsidR="00831985">
              <w:rPr>
                <w:noProof/>
                <w:webHidden/>
              </w:rPr>
              <w:fldChar w:fldCharType="separate"/>
            </w:r>
            <w:r w:rsidR="00831985">
              <w:rPr>
                <w:noProof/>
                <w:webHidden/>
              </w:rPr>
              <w:t>2</w:t>
            </w:r>
            <w:r w:rsidR="00831985">
              <w:rPr>
                <w:noProof/>
                <w:webHidden/>
              </w:rPr>
              <w:fldChar w:fldCharType="end"/>
            </w:r>
          </w:hyperlink>
        </w:p>
        <w:p w14:paraId="24E5959E" w14:textId="425741B5" w:rsidR="00831985" w:rsidRDefault="00831985">
          <w:pPr>
            <w:pStyle w:val="TOC1"/>
            <w:tabs>
              <w:tab w:val="right" w:leader="dot" w:pos="9016"/>
            </w:tabs>
            <w:rPr>
              <w:rFonts w:eastAsiaTheme="minorEastAsia"/>
              <w:noProof/>
              <w:lang w:eastAsia="en-GB"/>
            </w:rPr>
          </w:pPr>
          <w:hyperlink w:anchor="_Toc131065751" w:history="1">
            <w:r w:rsidRPr="00EC0003">
              <w:rPr>
                <w:rStyle w:val="Hyperlink"/>
                <w:rFonts w:ascii="Arial" w:hAnsi="Arial" w:cs="Arial"/>
                <w:noProof/>
              </w:rPr>
              <w:t>Case Study</w:t>
            </w:r>
            <w:r>
              <w:rPr>
                <w:noProof/>
                <w:webHidden/>
              </w:rPr>
              <w:tab/>
            </w:r>
            <w:r>
              <w:rPr>
                <w:noProof/>
                <w:webHidden/>
              </w:rPr>
              <w:fldChar w:fldCharType="begin"/>
            </w:r>
            <w:r>
              <w:rPr>
                <w:noProof/>
                <w:webHidden/>
              </w:rPr>
              <w:instrText xml:space="preserve"> PAGEREF _Toc131065751 \h </w:instrText>
            </w:r>
            <w:r>
              <w:rPr>
                <w:noProof/>
                <w:webHidden/>
              </w:rPr>
            </w:r>
            <w:r>
              <w:rPr>
                <w:noProof/>
                <w:webHidden/>
              </w:rPr>
              <w:fldChar w:fldCharType="separate"/>
            </w:r>
            <w:r>
              <w:rPr>
                <w:noProof/>
                <w:webHidden/>
              </w:rPr>
              <w:t>2</w:t>
            </w:r>
            <w:r>
              <w:rPr>
                <w:noProof/>
                <w:webHidden/>
              </w:rPr>
              <w:fldChar w:fldCharType="end"/>
            </w:r>
          </w:hyperlink>
        </w:p>
        <w:p w14:paraId="16A9A28C" w14:textId="2E6C78EF" w:rsidR="00831985" w:rsidRDefault="00831985">
          <w:pPr>
            <w:pStyle w:val="TOC1"/>
            <w:tabs>
              <w:tab w:val="right" w:leader="dot" w:pos="9016"/>
            </w:tabs>
            <w:rPr>
              <w:rFonts w:eastAsiaTheme="minorEastAsia"/>
              <w:noProof/>
              <w:lang w:eastAsia="en-GB"/>
            </w:rPr>
          </w:pPr>
          <w:hyperlink w:anchor="_Toc131065752" w:history="1">
            <w:r w:rsidRPr="00EC0003">
              <w:rPr>
                <w:rStyle w:val="Hyperlink"/>
                <w:rFonts w:ascii="Arial" w:hAnsi="Arial" w:cs="Arial"/>
                <w:noProof/>
              </w:rPr>
              <w:t>Analysis</w:t>
            </w:r>
            <w:r>
              <w:rPr>
                <w:noProof/>
                <w:webHidden/>
              </w:rPr>
              <w:tab/>
            </w:r>
            <w:r>
              <w:rPr>
                <w:noProof/>
                <w:webHidden/>
              </w:rPr>
              <w:fldChar w:fldCharType="begin"/>
            </w:r>
            <w:r>
              <w:rPr>
                <w:noProof/>
                <w:webHidden/>
              </w:rPr>
              <w:instrText xml:space="preserve"> PAGEREF _Toc131065752 \h </w:instrText>
            </w:r>
            <w:r>
              <w:rPr>
                <w:noProof/>
                <w:webHidden/>
              </w:rPr>
            </w:r>
            <w:r>
              <w:rPr>
                <w:noProof/>
                <w:webHidden/>
              </w:rPr>
              <w:fldChar w:fldCharType="separate"/>
            </w:r>
            <w:r>
              <w:rPr>
                <w:noProof/>
                <w:webHidden/>
              </w:rPr>
              <w:t>2</w:t>
            </w:r>
            <w:r>
              <w:rPr>
                <w:noProof/>
                <w:webHidden/>
              </w:rPr>
              <w:fldChar w:fldCharType="end"/>
            </w:r>
          </w:hyperlink>
        </w:p>
        <w:p w14:paraId="04CD87AA" w14:textId="072962E5" w:rsidR="00831985" w:rsidRDefault="00831985">
          <w:pPr>
            <w:pStyle w:val="TOC1"/>
            <w:tabs>
              <w:tab w:val="right" w:leader="dot" w:pos="9016"/>
            </w:tabs>
            <w:rPr>
              <w:rFonts w:eastAsiaTheme="minorEastAsia"/>
              <w:noProof/>
              <w:lang w:eastAsia="en-GB"/>
            </w:rPr>
          </w:pPr>
          <w:hyperlink w:anchor="_Toc131065753" w:history="1">
            <w:r w:rsidRPr="00EC0003">
              <w:rPr>
                <w:rStyle w:val="Hyperlink"/>
                <w:rFonts w:ascii="Arial" w:hAnsi="Arial" w:cs="Arial"/>
                <w:noProof/>
              </w:rPr>
              <w:t>Policy and legislation related to safeguarding children and young people</w:t>
            </w:r>
            <w:r>
              <w:rPr>
                <w:noProof/>
                <w:webHidden/>
              </w:rPr>
              <w:tab/>
            </w:r>
            <w:r>
              <w:rPr>
                <w:noProof/>
                <w:webHidden/>
              </w:rPr>
              <w:fldChar w:fldCharType="begin"/>
            </w:r>
            <w:r>
              <w:rPr>
                <w:noProof/>
                <w:webHidden/>
              </w:rPr>
              <w:instrText xml:space="preserve"> PAGEREF _Toc131065753 \h </w:instrText>
            </w:r>
            <w:r>
              <w:rPr>
                <w:noProof/>
                <w:webHidden/>
              </w:rPr>
            </w:r>
            <w:r>
              <w:rPr>
                <w:noProof/>
                <w:webHidden/>
              </w:rPr>
              <w:fldChar w:fldCharType="separate"/>
            </w:r>
            <w:r>
              <w:rPr>
                <w:noProof/>
                <w:webHidden/>
              </w:rPr>
              <w:t>3</w:t>
            </w:r>
            <w:r>
              <w:rPr>
                <w:noProof/>
                <w:webHidden/>
              </w:rPr>
              <w:fldChar w:fldCharType="end"/>
            </w:r>
          </w:hyperlink>
        </w:p>
        <w:p w14:paraId="5BDA3E14" w14:textId="5541C1D4" w:rsidR="00831985" w:rsidRDefault="00831985">
          <w:pPr>
            <w:pStyle w:val="TOC1"/>
            <w:tabs>
              <w:tab w:val="right" w:leader="dot" w:pos="9016"/>
            </w:tabs>
            <w:rPr>
              <w:rFonts w:eastAsiaTheme="minorEastAsia"/>
              <w:noProof/>
              <w:lang w:eastAsia="en-GB"/>
            </w:rPr>
          </w:pPr>
          <w:hyperlink w:anchor="_Toc131065754" w:history="1">
            <w:r w:rsidRPr="00EC0003">
              <w:rPr>
                <w:rStyle w:val="Hyperlink"/>
                <w:rFonts w:ascii="Arial" w:hAnsi="Arial" w:cs="Arial"/>
                <w:noProof/>
              </w:rPr>
              <w:t>Theories guiding interventions by social services in the case of safeguarding issues</w:t>
            </w:r>
            <w:r>
              <w:rPr>
                <w:noProof/>
                <w:webHidden/>
              </w:rPr>
              <w:tab/>
            </w:r>
            <w:r>
              <w:rPr>
                <w:noProof/>
                <w:webHidden/>
              </w:rPr>
              <w:fldChar w:fldCharType="begin"/>
            </w:r>
            <w:r>
              <w:rPr>
                <w:noProof/>
                <w:webHidden/>
              </w:rPr>
              <w:instrText xml:space="preserve"> PAGEREF _Toc131065754 \h </w:instrText>
            </w:r>
            <w:r>
              <w:rPr>
                <w:noProof/>
                <w:webHidden/>
              </w:rPr>
            </w:r>
            <w:r>
              <w:rPr>
                <w:noProof/>
                <w:webHidden/>
              </w:rPr>
              <w:fldChar w:fldCharType="separate"/>
            </w:r>
            <w:r>
              <w:rPr>
                <w:noProof/>
                <w:webHidden/>
              </w:rPr>
              <w:t>3</w:t>
            </w:r>
            <w:r>
              <w:rPr>
                <w:noProof/>
                <w:webHidden/>
              </w:rPr>
              <w:fldChar w:fldCharType="end"/>
            </w:r>
          </w:hyperlink>
        </w:p>
        <w:p w14:paraId="5E8C5D61" w14:textId="14B2BE3B" w:rsidR="00831985" w:rsidRDefault="00831985">
          <w:pPr>
            <w:pStyle w:val="TOC1"/>
            <w:tabs>
              <w:tab w:val="right" w:leader="dot" w:pos="9016"/>
            </w:tabs>
            <w:rPr>
              <w:rFonts w:eastAsiaTheme="minorEastAsia"/>
              <w:noProof/>
              <w:lang w:eastAsia="en-GB"/>
            </w:rPr>
          </w:pPr>
          <w:hyperlink w:anchor="_Toc131065755" w:history="1">
            <w:r w:rsidRPr="00EC0003">
              <w:rPr>
                <w:rStyle w:val="Hyperlink"/>
                <w:rFonts w:ascii="Arial" w:hAnsi="Arial" w:cs="Arial"/>
                <w:noProof/>
              </w:rPr>
              <w:t>Recommendation and Conclusion</w:t>
            </w:r>
            <w:r>
              <w:rPr>
                <w:noProof/>
                <w:webHidden/>
              </w:rPr>
              <w:tab/>
            </w:r>
            <w:r>
              <w:rPr>
                <w:noProof/>
                <w:webHidden/>
              </w:rPr>
              <w:fldChar w:fldCharType="begin"/>
            </w:r>
            <w:r>
              <w:rPr>
                <w:noProof/>
                <w:webHidden/>
              </w:rPr>
              <w:instrText xml:space="preserve"> PAGEREF _Toc131065755 \h </w:instrText>
            </w:r>
            <w:r>
              <w:rPr>
                <w:noProof/>
                <w:webHidden/>
              </w:rPr>
            </w:r>
            <w:r>
              <w:rPr>
                <w:noProof/>
                <w:webHidden/>
              </w:rPr>
              <w:fldChar w:fldCharType="separate"/>
            </w:r>
            <w:r>
              <w:rPr>
                <w:noProof/>
                <w:webHidden/>
              </w:rPr>
              <w:t>4</w:t>
            </w:r>
            <w:r>
              <w:rPr>
                <w:noProof/>
                <w:webHidden/>
              </w:rPr>
              <w:fldChar w:fldCharType="end"/>
            </w:r>
          </w:hyperlink>
        </w:p>
        <w:p w14:paraId="49E74374" w14:textId="386BF4BA" w:rsidR="00831985" w:rsidRDefault="00831985">
          <w:pPr>
            <w:pStyle w:val="TOC1"/>
            <w:tabs>
              <w:tab w:val="right" w:leader="dot" w:pos="9016"/>
            </w:tabs>
            <w:rPr>
              <w:rFonts w:eastAsiaTheme="minorEastAsia"/>
              <w:noProof/>
              <w:lang w:eastAsia="en-GB"/>
            </w:rPr>
          </w:pPr>
          <w:hyperlink w:anchor="_Toc131065756" w:history="1">
            <w:r w:rsidRPr="00EC000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_Toc131065756 \h </w:instrText>
            </w:r>
            <w:r>
              <w:rPr>
                <w:noProof/>
                <w:webHidden/>
              </w:rPr>
            </w:r>
            <w:r>
              <w:rPr>
                <w:noProof/>
                <w:webHidden/>
              </w:rPr>
              <w:fldChar w:fldCharType="separate"/>
            </w:r>
            <w:r>
              <w:rPr>
                <w:noProof/>
                <w:webHidden/>
              </w:rPr>
              <w:t>5</w:t>
            </w:r>
            <w:r>
              <w:rPr>
                <w:noProof/>
                <w:webHidden/>
              </w:rPr>
              <w:fldChar w:fldCharType="end"/>
            </w:r>
          </w:hyperlink>
        </w:p>
        <w:p w14:paraId="4813A496" w14:textId="39128FCA" w:rsidR="00831985" w:rsidRDefault="00831985">
          <w:pPr>
            <w:pStyle w:val="TOC1"/>
            <w:tabs>
              <w:tab w:val="right" w:leader="dot" w:pos="9016"/>
            </w:tabs>
            <w:rPr>
              <w:rFonts w:eastAsiaTheme="minorEastAsia"/>
              <w:noProof/>
              <w:lang w:eastAsia="en-GB"/>
            </w:rPr>
          </w:pPr>
          <w:hyperlink w:anchor="_Toc131065757" w:history="1">
            <w:r w:rsidRPr="00EC0003">
              <w:rPr>
                <w:rStyle w:val="Hyperlink"/>
                <w:rFonts w:ascii="Arial" w:hAnsi="Arial" w:cs="Arial"/>
                <w:noProof/>
              </w:rPr>
              <w:t>Appendix</w:t>
            </w:r>
            <w:r>
              <w:rPr>
                <w:noProof/>
                <w:webHidden/>
              </w:rPr>
              <w:tab/>
            </w:r>
            <w:r>
              <w:rPr>
                <w:noProof/>
                <w:webHidden/>
              </w:rPr>
              <w:fldChar w:fldCharType="begin"/>
            </w:r>
            <w:r>
              <w:rPr>
                <w:noProof/>
                <w:webHidden/>
              </w:rPr>
              <w:instrText xml:space="preserve"> PAGEREF _Toc131065757 \h </w:instrText>
            </w:r>
            <w:r>
              <w:rPr>
                <w:noProof/>
                <w:webHidden/>
              </w:rPr>
            </w:r>
            <w:r>
              <w:rPr>
                <w:noProof/>
                <w:webHidden/>
              </w:rPr>
              <w:fldChar w:fldCharType="separate"/>
            </w:r>
            <w:r>
              <w:rPr>
                <w:noProof/>
                <w:webHidden/>
              </w:rPr>
              <w:t>7</w:t>
            </w:r>
            <w:r>
              <w:rPr>
                <w:noProof/>
                <w:webHidden/>
              </w:rPr>
              <w:fldChar w:fldCharType="end"/>
            </w:r>
          </w:hyperlink>
        </w:p>
        <w:p w14:paraId="0D79C227" w14:textId="349DFA77" w:rsidR="00E31F04" w:rsidRPr="00E31F04" w:rsidRDefault="00E31F04">
          <w:pPr>
            <w:rPr>
              <w:rFonts w:ascii="Arial" w:hAnsi="Arial" w:cs="Arial"/>
            </w:rPr>
          </w:pPr>
          <w:r w:rsidRPr="00E31F04">
            <w:rPr>
              <w:rFonts w:ascii="Arial" w:hAnsi="Arial" w:cs="Arial"/>
              <w:b/>
              <w:bCs/>
            </w:rPr>
            <w:fldChar w:fldCharType="end"/>
          </w:r>
        </w:p>
      </w:sdtContent>
    </w:sdt>
    <w:p w14:paraId="01D4A97E" w14:textId="77777777" w:rsidR="00E31F04" w:rsidRDefault="00E31F04" w:rsidP="00E31F04">
      <w:pPr>
        <w:pStyle w:val="NormalWeb"/>
        <w:rPr>
          <w:color w:val="252525"/>
        </w:rPr>
      </w:pPr>
    </w:p>
    <w:p w14:paraId="2E70CF28" w14:textId="77777777" w:rsidR="00E31F04" w:rsidRDefault="00E31F04">
      <w:pPr>
        <w:rPr>
          <w:rFonts w:ascii="Times New Roman" w:eastAsia="Times New Roman" w:hAnsi="Times New Roman" w:cs="Times New Roman"/>
          <w:color w:val="252525"/>
          <w:sz w:val="24"/>
          <w:szCs w:val="24"/>
          <w:lang w:eastAsia="en-GB"/>
        </w:rPr>
      </w:pPr>
      <w:r>
        <w:rPr>
          <w:color w:val="252525"/>
        </w:rPr>
        <w:br w:type="page"/>
      </w:r>
    </w:p>
    <w:p w14:paraId="269427B6" w14:textId="56770111" w:rsidR="00E31F04" w:rsidRPr="00E31F04" w:rsidRDefault="00E31F04" w:rsidP="00E31F04">
      <w:pPr>
        <w:pStyle w:val="Heading1"/>
        <w:rPr>
          <w:rFonts w:ascii="Arial" w:hAnsi="Arial" w:cs="Arial"/>
          <w:sz w:val="28"/>
          <w:szCs w:val="28"/>
        </w:rPr>
      </w:pPr>
      <w:bookmarkStart w:id="0" w:name="_Toc131065750"/>
      <w:r w:rsidRPr="00E31F04">
        <w:rPr>
          <w:rFonts w:ascii="Arial" w:hAnsi="Arial" w:cs="Arial"/>
          <w:sz w:val="28"/>
          <w:szCs w:val="28"/>
        </w:rPr>
        <w:lastRenderedPageBreak/>
        <w:t>Introduction</w:t>
      </w:r>
      <w:bookmarkEnd w:id="0"/>
    </w:p>
    <w:p w14:paraId="1CC429D7" w14:textId="77777777" w:rsidR="00E31F04" w:rsidRDefault="00E31F04" w:rsidP="00E31F04">
      <w:pPr>
        <w:pStyle w:val="NormalWeb"/>
        <w:rPr>
          <w:color w:val="252525"/>
        </w:rPr>
      </w:pPr>
      <w:r>
        <w:rPr>
          <w:color w:val="252525"/>
        </w:rPr>
        <w:t>It will be examined whether a lone-parent African ethnic family with two children is living in an inappropriate environment and struggling with different problems. The report will analyse and make suggestions on how and where family life could be improved and will discuss the vulnerability of children and the problems they are facing. An understanding of the issues in the case study and the application of the relevant policies give an idea of what actions should be taken to improve the family’s healthy well-being.</w:t>
      </w:r>
    </w:p>
    <w:p w14:paraId="2C85E3D7" w14:textId="77777777" w:rsidR="00E31F04" w:rsidRPr="00E31F04" w:rsidRDefault="00E31F04" w:rsidP="00E31F04">
      <w:pPr>
        <w:pStyle w:val="Heading1"/>
        <w:rPr>
          <w:rFonts w:ascii="Arial" w:hAnsi="Arial" w:cs="Arial"/>
          <w:sz w:val="28"/>
          <w:szCs w:val="28"/>
        </w:rPr>
      </w:pPr>
      <w:bookmarkStart w:id="1" w:name="_Toc131065751"/>
      <w:r w:rsidRPr="00E31F04">
        <w:rPr>
          <w:rFonts w:ascii="Arial" w:hAnsi="Arial" w:cs="Arial"/>
          <w:sz w:val="28"/>
          <w:szCs w:val="28"/>
        </w:rPr>
        <w:t>Case Study</w:t>
      </w:r>
      <w:bookmarkEnd w:id="1"/>
    </w:p>
    <w:p w14:paraId="27827491" w14:textId="77777777" w:rsidR="00E31F04" w:rsidRDefault="00E31F04" w:rsidP="00E31F04">
      <w:pPr>
        <w:pStyle w:val="NormalWeb"/>
        <w:rPr>
          <w:color w:val="252525"/>
        </w:rPr>
      </w:pPr>
      <w:r>
        <w:rPr>
          <w:color w:val="252525"/>
        </w:rPr>
        <w:t>The family, which consists of a single mother, a 7-year-old boy, and a 9-year-old girl, is living together, but the mother is struggling to look after her children properly because she is struggling with alcohol consumption problems, has suffered from a stroke, and is currently unemployed. Due to the mother’s overwhelming issues, she is not able to properly look after her children, and they are having behavioural difficulties. Because the children are not getting enough attention and care, they are vulnerable, which means that they need special care, support, and protection due to neglect or a poor connection to the parent (GOV, 2022).</w:t>
      </w:r>
    </w:p>
    <w:p w14:paraId="52BEA0C3" w14:textId="77777777" w:rsidR="00E31F04" w:rsidRDefault="00E31F04" w:rsidP="00E31F04">
      <w:pPr>
        <w:pStyle w:val="NormalWeb"/>
        <w:rPr>
          <w:color w:val="252525"/>
        </w:rPr>
      </w:pPr>
      <w:r>
        <w:rPr>
          <w:color w:val="252525"/>
        </w:rPr>
        <w:t>Children living with alcoholic parents are at higher risk of suffering later from domestic violence, struggling with mental health issues, and alcohol and drug addiction (</w:t>
      </w:r>
      <w:proofErr w:type="spellStart"/>
      <w:r>
        <w:rPr>
          <w:color w:val="252525"/>
        </w:rPr>
        <w:t>Szczepanski</w:t>
      </w:r>
      <w:proofErr w:type="spellEnd"/>
      <w:r>
        <w:rPr>
          <w:color w:val="252525"/>
        </w:rPr>
        <w:t>, 2023). Also, due to the mother’s unemployment situation, probably she is suffering from some kind of mental health disease, and it’s affecting the children’s mental health and well-being too with the pressure they are living with unexplained financial difficulties occurring in their daily lives (</w:t>
      </w:r>
      <w:proofErr w:type="spellStart"/>
      <w:r>
        <w:rPr>
          <w:color w:val="252525"/>
        </w:rPr>
        <w:t>Nikolova</w:t>
      </w:r>
      <w:proofErr w:type="spellEnd"/>
      <w:r>
        <w:rPr>
          <w:color w:val="252525"/>
        </w:rPr>
        <w:t xml:space="preserve"> and Nikolaev, 2018).</w:t>
      </w:r>
    </w:p>
    <w:p w14:paraId="762A3A9E" w14:textId="77777777" w:rsidR="00E31F04" w:rsidRDefault="00E31F04" w:rsidP="00E31F04">
      <w:pPr>
        <w:pStyle w:val="NormalWeb"/>
        <w:rPr>
          <w:color w:val="252525"/>
        </w:rPr>
      </w:pPr>
      <w:r>
        <w:rPr>
          <w:color w:val="252525"/>
        </w:rPr>
        <w:t>In the case study, it could feel like the role of parenting overwhelmed the 9-year-old sister, who tried to look after both her brother and mother, and during that time she developed the habit of not coming home after school and not looking after her brother. Children living with a depressed parent usually develop behaviours such as withdrawing from certain situations and losing direction in life (Power of Positivity, 2018).</w:t>
      </w:r>
    </w:p>
    <w:p w14:paraId="4D17C12C" w14:textId="77777777" w:rsidR="00E31F04" w:rsidRDefault="00E31F04" w:rsidP="00E31F04">
      <w:pPr>
        <w:pStyle w:val="NormalWeb"/>
        <w:rPr>
          <w:color w:val="252525"/>
        </w:rPr>
      </w:pPr>
      <w:r>
        <w:rPr>
          <w:color w:val="252525"/>
        </w:rPr>
        <w:t>The 7-year-old boy has shown anxious behaviour at school, and it makes it harder to cooperate with him, which is a sign of emotional neglect in the family. Children are more sensitive to emotions, and if they have some distressing or traumatic experiences, they are more likely to develop anxious behaviours (NHS, 2023).</w:t>
      </w:r>
    </w:p>
    <w:p w14:paraId="235AA5E7" w14:textId="77777777" w:rsidR="00E31F04" w:rsidRPr="00E31F04" w:rsidRDefault="00E31F04" w:rsidP="00E31F04">
      <w:pPr>
        <w:pStyle w:val="Heading1"/>
        <w:rPr>
          <w:rFonts w:ascii="Arial" w:hAnsi="Arial" w:cs="Arial"/>
          <w:sz w:val="28"/>
          <w:szCs w:val="28"/>
        </w:rPr>
      </w:pPr>
      <w:bookmarkStart w:id="2" w:name="_Toc131065752"/>
      <w:r w:rsidRPr="00E31F04">
        <w:rPr>
          <w:rFonts w:ascii="Arial" w:hAnsi="Arial" w:cs="Arial"/>
          <w:sz w:val="28"/>
          <w:szCs w:val="28"/>
        </w:rPr>
        <w:t>Analysis</w:t>
      </w:r>
      <w:bookmarkEnd w:id="2"/>
    </w:p>
    <w:p w14:paraId="679B5E7D" w14:textId="77777777" w:rsidR="00E31F04" w:rsidRDefault="00E31F04" w:rsidP="00E31F04">
      <w:pPr>
        <w:pStyle w:val="NormalWeb"/>
        <w:rPr>
          <w:color w:val="252525"/>
        </w:rPr>
      </w:pPr>
      <w:r>
        <w:rPr>
          <w:color w:val="252525"/>
        </w:rPr>
        <w:t>To improve the quality of life of the family, health and social care agencies need to take different actions. With the help of the organisations, the mother could successfully come out of her alcohol addiction and could be helped to find a job, which would ease the pressure and stress on the family. In the United Kingdom, more treatment centres are helping to deal with addiction and providing psychological support with families and aftercare to ensure that patients are ready to live without harmful habits (Providence Project, 2023).</w:t>
      </w:r>
    </w:p>
    <w:p w14:paraId="70780612" w14:textId="77777777" w:rsidR="00E31F04" w:rsidRDefault="00E31F04" w:rsidP="00E31F04">
      <w:pPr>
        <w:pStyle w:val="NormalWeb"/>
        <w:rPr>
          <w:color w:val="252525"/>
        </w:rPr>
      </w:pPr>
      <w:r>
        <w:rPr>
          <w:color w:val="252525"/>
        </w:rPr>
        <w:t xml:space="preserve">It is also very important to improve the relationship between the mother and her children because they are not connected to each other, and this situation is reflected in the 7-year-old boy’s anxious behaviour and the 9-year-old girl’s family’s avoidance behaviour. To improve </w:t>
      </w:r>
      <w:r>
        <w:rPr>
          <w:color w:val="252525"/>
        </w:rPr>
        <w:lastRenderedPageBreak/>
        <w:t>the relationship, there are non-profit health and social care services that are supporting families in understanding the obstacles in their relationship, and with person-</w:t>
      </w:r>
      <w:proofErr w:type="spellStart"/>
      <w:r>
        <w:rPr>
          <w:color w:val="252525"/>
        </w:rPr>
        <w:t>centered</w:t>
      </w:r>
      <w:proofErr w:type="spellEnd"/>
      <w:r>
        <w:rPr>
          <w:color w:val="252525"/>
        </w:rPr>
        <w:t xml:space="preserve"> programmes, they provide a root-caused solution for overcoming the difficult situations they are in currently. (Curajoy,2023)</w:t>
      </w:r>
    </w:p>
    <w:p w14:paraId="5A405C2C" w14:textId="3CBE6D68" w:rsidR="00E31F04" w:rsidRDefault="00E31F04" w:rsidP="00E31F04">
      <w:pPr>
        <w:pStyle w:val="NormalWeb"/>
        <w:rPr>
          <w:color w:val="252525"/>
        </w:rPr>
      </w:pPr>
      <w:r>
        <w:rPr>
          <w:color w:val="252525"/>
        </w:rPr>
        <w:t>Also, the two children need support at school and to make sure they are looked after so they can come every day and go home after finishing it. There are counselling services at schools, and they could help and support children by giving them emotional support and stepping in if there were any inappropriate situations occurring in the family (Lees, 2022).</w:t>
      </w:r>
    </w:p>
    <w:p w14:paraId="721CEB9C" w14:textId="77777777" w:rsidR="00E31F04" w:rsidRDefault="00E31F04" w:rsidP="00E31F04">
      <w:pPr>
        <w:pStyle w:val="NormalWeb"/>
        <w:rPr>
          <w:color w:val="252525"/>
        </w:rPr>
      </w:pPr>
      <w:r>
        <w:rPr>
          <w:color w:val="252525"/>
        </w:rPr>
        <w:t>With the help of health and social care services, the family could get support by regularly meeting with therapists to build up their relationships; they could also support the mother in finding a job, and they could send someone to look after the two children regularly if they were going to school and support them with counselling to ease the anxiety and build up the connection between the children and mother.</w:t>
      </w:r>
    </w:p>
    <w:p w14:paraId="5A87A187" w14:textId="77777777" w:rsidR="00E31F04" w:rsidRPr="00E31F04" w:rsidRDefault="00E31F04" w:rsidP="00E31F04">
      <w:pPr>
        <w:pStyle w:val="Heading1"/>
        <w:rPr>
          <w:rFonts w:ascii="Arial" w:hAnsi="Arial" w:cs="Arial"/>
          <w:sz w:val="28"/>
          <w:szCs w:val="28"/>
        </w:rPr>
      </w:pPr>
      <w:bookmarkStart w:id="3" w:name="_Toc131065753"/>
      <w:r w:rsidRPr="00E31F04">
        <w:rPr>
          <w:rFonts w:ascii="Arial" w:hAnsi="Arial" w:cs="Arial"/>
          <w:sz w:val="28"/>
          <w:szCs w:val="28"/>
        </w:rPr>
        <w:t>Policy and legislation related to safeguarding children and young people</w:t>
      </w:r>
      <w:bookmarkEnd w:id="3"/>
    </w:p>
    <w:p w14:paraId="204C9A93" w14:textId="77777777" w:rsidR="00E31F04" w:rsidRDefault="00E31F04" w:rsidP="00E31F04">
      <w:pPr>
        <w:pStyle w:val="NormalWeb"/>
        <w:rPr>
          <w:color w:val="252525"/>
        </w:rPr>
      </w:pPr>
      <w:r>
        <w:rPr>
          <w:color w:val="252525"/>
        </w:rPr>
        <w:t>The Children Act 1989 and the updated Children Act 2004 make sure that children are safe in their families and protect their rights; they also make sure that local authorities provide support and help for children in need (Politics, 2021).</w:t>
      </w:r>
    </w:p>
    <w:p w14:paraId="35D2CDC6" w14:textId="77777777" w:rsidR="00E31F04" w:rsidRDefault="00E31F04" w:rsidP="00E31F04">
      <w:pPr>
        <w:pStyle w:val="NormalWeb"/>
        <w:rPr>
          <w:color w:val="252525"/>
        </w:rPr>
      </w:pPr>
      <w:r>
        <w:rPr>
          <w:color w:val="252525"/>
        </w:rPr>
        <w:t>There are more policies surrounding safeguarding children related to the case study, and these are the following: The Children and Families Act 2014, the Human Rights Act 1998, the Equality Act 2010, Working Together to Safeguard Children 2018, the Children and Social Work Act 2017, and Keeping Children Safe in Education (Johnson, 2019)</w:t>
      </w:r>
    </w:p>
    <w:p w14:paraId="732CECA2" w14:textId="77777777" w:rsidR="00E31F04" w:rsidRDefault="00E31F04" w:rsidP="00E31F04">
      <w:pPr>
        <w:pStyle w:val="NormalWeb"/>
        <w:rPr>
          <w:color w:val="252525"/>
        </w:rPr>
      </w:pPr>
      <w:r>
        <w:rPr>
          <w:color w:val="252525"/>
        </w:rPr>
        <w:t>Safeguarding children means keeping them safe at home and at school, providing them with support to make sure their rights are protected, and keeping them safe from any neglectful and abusive environment and behaviour. These laws provide a guide for health and social services and for the family on how children should be treated and protected until the age of 18 (Johnson, 2019).</w:t>
      </w:r>
    </w:p>
    <w:p w14:paraId="1D7EFC8A" w14:textId="77777777" w:rsidR="00E31F04" w:rsidRPr="00E31F04" w:rsidRDefault="00E31F04" w:rsidP="00E31F04">
      <w:pPr>
        <w:pStyle w:val="Heading1"/>
        <w:rPr>
          <w:rFonts w:ascii="Arial" w:hAnsi="Arial" w:cs="Arial"/>
          <w:sz w:val="28"/>
          <w:szCs w:val="28"/>
        </w:rPr>
      </w:pPr>
      <w:bookmarkStart w:id="4" w:name="_Toc131065754"/>
      <w:r w:rsidRPr="00E31F04">
        <w:rPr>
          <w:rFonts w:ascii="Arial" w:hAnsi="Arial" w:cs="Arial"/>
          <w:sz w:val="28"/>
          <w:szCs w:val="28"/>
        </w:rPr>
        <w:t>Theories guiding interventions by social services in the case of safeguarding issues</w:t>
      </w:r>
      <w:bookmarkEnd w:id="4"/>
    </w:p>
    <w:p w14:paraId="57534C61" w14:textId="780B237E" w:rsidR="00E31F04" w:rsidRDefault="00E31F04" w:rsidP="00E31F04">
      <w:pPr>
        <w:pStyle w:val="NormalWeb"/>
        <w:rPr>
          <w:color w:val="252525"/>
        </w:rPr>
      </w:pPr>
      <w:r>
        <w:rPr>
          <w:color w:val="252525"/>
        </w:rPr>
        <w:t>Bronfenbrenner’s theory explains how the environment around children affects their development. This theory describes a complex system, and with an understanding of this system, one could get an insight into the problems affecting children’s well-being (</w:t>
      </w:r>
      <w:proofErr w:type="spellStart"/>
      <w:r>
        <w:rPr>
          <w:color w:val="252525"/>
        </w:rPr>
        <w:t>Helath</w:t>
      </w:r>
      <w:proofErr w:type="spellEnd"/>
      <w:r>
        <w:rPr>
          <w:color w:val="252525"/>
        </w:rPr>
        <w:t xml:space="preserve"> Research Funding, 2023) The mother is alcohol addicted, and the lack of attention she provides to her children contributes to anxious behaviour in both children and disconnects the family. Also, applying Maslow’s Hierarchy of Needs theory to get an understanding of the five basic human needs is important to being able to live a healthy life (McLeod, 2018). It includes psychological and physical safety needs, and to do this, the mother needs to quit drinking, find a job, and seek advice from professionals to improve the relationship between her and her children.</w:t>
      </w:r>
    </w:p>
    <w:p w14:paraId="26B7A46F" w14:textId="77777777" w:rsidR="00E31F04" w:rsidRDefault="00E31F04" w:rsidP="00E31F04">
      <w:pPr>
        <w:pStyle w:val="NormalWeb"/>
        <w:rPr>
          <w:color w:val="252525"/>
        </w:rPr>
      </w:pPr>
    </w:p>
    <w:p w14:paraId="27CEB6F6" w14:textId="77777777" w:rsidR="00E31F04" w:rsidRDefault="00E31F04" w:rsidP="00E31F04">
      <w:pPr>
        <w:pStyle w:val="NormalWeb"/>
        <w:rPr>
          <w:color w:val="252525"/>
        </w:rPr>
      </w:pPr>
    </w:p>
    <w:p w14:paraId="490A31D3" w14:textId="77777777" w:rsidR="00E31F04" w:rsidRDefault="00E31F04" w:rsidP="00E31F04">
      <w:pPr>
        <w:pStyle w:val="NormalWeb"/>
        <w:rPr>
          <w:color w:val="252525"/>
        </w:rPr>
      </w:pPr>
    </w:p>
    <w:p w14:paraId="31A5F93C" w14:textId="77777777" w:rsidR="00E31F04" w:rsidRPr="00E31F04" w:rsidRDefault="00E31F04" w:rsidP="00E31F04">
      <w:pPr>
        <w:pStyle w:val="Heading1"/>
        <w:rPr>
          <w:rFonts w:ascii="Arial" w:hAnsi="Arial" w:cs="Arial"/>
          <w:sz w:val="28"/>
          <w:szCs w:val="28"/>
        </w:rPr>
      </w:pPr>
      <w:bookmarkStart w:id="5" w:name="_Toc131065755"/>
      <w:r w:rsidRPr="00E31F04">
        <w:rPr>
          <w:rFonts w:ascii="Arial" w:hAnsi="Arial" w:cs="Arial"/>
          <w:sz w:val="28"/>
          <w:szCs w:val="28"/>
        </w:rPr>
        <w:t>Recommendation and Conclusion</w:t>
      </w:r>
      <w:bookmarkEnd w:id="5"/>
    </w:p>
    <w:p w14:paraId="47573E06" w14:textId="77777777" w:rsidR="00E31F04" w:rsidRDefault="00E31F04" w:rsidP="00E31F04">
      <w:pPr>
        <w:pStyle w:val="NormalWeb"/>
        <w:rPr>
          <w:color w:val="252525"/>
        </w:rPr>
      </w:pPr>
      <w:r>
        <w:rPr>
          <w:color w:val="252525"/>
        </w:rPr>
        <w:t>The family needs to seek advice and support from family support services, which can help them face the challenges in their lives, such as improving the mother’s mental health issues by helping her quit alcohol and dealing with chaotic family-related issues influencing their children’s behaviour and attendance at school (</w:t>
      </w:r>
      <w:proofErr w:type="spellStart"/>
      <w:r>
        <w:rPr>
          <w:color w:val="252525"/>
        </w:rPr>
        <w:t>Lbhf</w:t>
      </w:r>
      <w:proofErr w:type="spellEnd"/>
      <w:r>
        <w:rPr>
          <w:color w:val="252525"/>
        </w:rPr>
        <w:t>, 2023). There are non-profit organisations that could help to quit drinking, and the most important step would be for the mother to start to build up a healthy family life again between them (</w:t>
      </w:r>
      <w:proofErr w:type="spellStart"/>
      <w:r>
        <w:rPr>
          <w:color w:val="252525"/>
        </w:rPr>
        <w:t>RectoryHealthcare</w:t>
      </w:r>
      <w:proofErr w:type="spellEnd"/>
      <w:r>
        <w:rPr>
          <w:color w:val="252525"/>
        </w:rPr>
        <w:t>, 2022).</w:t>
      </w:r>
    </w:p>
    <w:p w14:paraId="07D5FAAB" w14:textId="77777777" w:rsidR="00E31F04" w:rsidRDefault="00E31F04">
      <w:pPr>
        <w:rPr>
          <w:rFonts w:ascii="Arial" w:hAnsi="Arial" w:cs="Arial"/>
        </w:rPr>
      </w:pPr>
    </w:p>
    <w:p w14:paraId="5028C26A" w14:textId="77777777" w:rsidR="00E31F04" w:rsidRDefault="00E31F04">
      <w:pPr>
        <w:rPr>
          <w:rFonts w:ascii="Arial" w:hAnsi="Arial" w:cs="Arial"/>
        </w:rPr>
      </w:pPr>
      <w:r>
        <w:rPr>
          <w:rFonts w:ascii="Arial" w:hAnsi="Arial" w:cs="Arial"/>
        </w:rPr>
        <w:br w:type="page"/>
      </w:r>
    </w:p>
    <w:p w14:paraId="44B98F1C" w14:textId="36FE2D9D" w:rsidR="00DB29A1" w:rsidRDefault="000A401A" w:rsidP="00E31F04">
      <w:pPr>
        <w:pStyle w:val="Heading1"/>
        <w:rPr>
          <w:rFonts w:ascii="Arial" w:hAnsi="Arial" w:cs="Arial"/>
          <w:sz w:val="28"/>
          <w:szCs w:val="28"/>
        </w:rPr>
      </w:pPr>
      <w:bookmarkStart w:id="6" w:name="_Toc131065756"/>
      <w:r w:rsidRPr="00E31F04">
        <w:rPr>
          <w:rFonts w:ascii="Arial" w:hAnsi="Arial" w:cs="Arial"/>
          <w:sz w:val="28"/>
          <w:szCs w:val="28"/>
        </w:rPr>
        <w:lastRenderedPageBreak/>
        <w:t>References</w:t>
      </w:r>
      <w:bookmarkEnd w:id="6"/>
    </w:p>
    <w:p w14:paraId="6D988A80" w14:textId="77777777" w:rsidR="00E31F04" w:rsidRPr="00E31F04" w:rsidRDefault="00E31F04" w:rsidP="00E31F04"/>
    <w:p w14:paraId="5D7FB95A" w14:textId="77777777" w:rsidR="004232F8" w:rsidRDefault="004232F8" w:rsidP="004232F8">
      <w:pPr>
        <w:rPr>
          <w:rFonts w:ascii="Arial" w:hAnsi="Arial" w:cs="Arial"/>
        </w:rPr>
      </w:pPr>
      <w:proofErr w:type="spellStart"/>
      <w:r>
        <w:rPr>
          <w:rFonts w:ascii="Arial" w:hAnsi="Arial" w:cs="Arial"/>
        </w:rPr>
        <w:t>Curajoy</w:t>
      </w:r>
      <w:proofErr w:type="spellEnd"/>
      <w:r>
        <w:rPr>
          <w:rFonts w:ascii="Arial" w:hAnsi="Arial" w:cs="Arial"/>
        </w:rPr>
        <w:t xml:space="preserve"> (2023) </w:t>
      </w:r>
      <w:r w:rsidRPr="0062728D">
        <w:rPr>
          <w:rFonts w:ascii="Arial" w:hAnsi="Arial" w:cs="Arial"/>
          <w:i/>
          <w:iCs/>
        </w:rPr>
        <w:t xml:space="preserve">How </w:t>
      </w:r>
      <w:proofErr w:type="spellStart"/>
      <w:r w:rsidRPr="0062728D">
        <w:rPr>
          <w:rFonts w:ascii="Arial" w:hAnsi="Arial" w:cs="Arial"/>
          <w:i/>
          <w:iCs/>
        </w:rPr>
        <w:t>Curajoy</w:t>
      </w:r>
      <w:proofErr w:type="spellEnd"/>
      <w:r w:rsidRPr="0062728D">
        <w:rPr>
          <w:rFonts w:ascii="Arial" w:hAnsi="Arial" w:cs="Arial"/>
          <w:i/>
          <w:iCs/>
        </w:rPr>
        <w:t xml:space="preserve"> Builds People and Changes Lives</w:t>
      </w:r>
      <w:r>
        <w:rPr>
          <w:rFonts w:ascii="Arial" w:hAnsi="Arial" w:cs="Arial"/>
        </w:rPr>
        <w:t xml:space="preserve"> [Online]. Available from: </w:t>
      </w:r>
      <w:hyperlink r:id="rId9" w:history="1">
        <w:r w:rsidRPr="008F1E4A">
          <w:rPr>
            <w:rStyle w:val="Hyperlink"/>
            <w:rFonts w:ascii="Arial" w:hAnsi="Arial" w:cs="Arial"/>
          </w:rPr>
          <w:t>https://www.curajoy.org/our-approach/</w:t>
        </w:r>
      </w:hyperlink>
      <w:r>
        <w:rPr>
          <w:rFonts w:ascii="Arial" w:hAnsi="Arial" w:cs="Arial"/>
        </w:rPr>
        <w:t xml:space="preserve"> (Accessed: 25 March 2023).</w:t>
      </w:r>
    </w:p>
    <w:p w14:paraId="07F68804" w14:textId="77777777" w:rsidR="004232F8" w:rsidRDefault="004232F8" w:rsidP="004232F8">
      <w:pPr>
        <w:rPr>
          <w:rFonts w:ascii="Arial" w:hAnsi="Arial" w:cs="Arial"/>
        </w:rPr>
      </w:pPr>
      <w:r w:rsidRPr="009349D7">
        <w:rPr>
          <w:rFonts w:ascii="Arial" w:hAnsi="Arial" w:cs="Arial"/>
        </w:rPr>
        <w:t xml:space="preserve">GOV (2022) </w:t>
      </w:r>
      <w:r w:rsidRPr="009349D7">
        <w:rPr>
          <w:rFonts w:ascii="Arial" w:hAnsi="Arial" w:cs="Arial"/>
          <w:i/>
          <w:iCs/>
        </w:rPr>
        <w:t>Guidance Vulnerabilities: applying All Our Health</w:t>
      </w:r>
      <w:r w:rsidRPr="009349D7">
        <w:rPr>
          <w:rFonts w:ascii="Arial" w:hAnsi="Arial" w:cs="Arial"/>
        </w:rPr>
        <w:t xml:space="preserve"> [Online]. Available from: </w:t>
      </w:r>
      <w:hyperlink r:id="rId10" w:history="1">
        <w:r w:rsidRPr="009349D7">
          <w:rPr>
            <w:rStyle w:val="Hyperlink"/>
            <w:rFonts w:ascii="Arial" w:hAnsi="Arial" w:cs="Arial"/>
          </w:rPr>
          <w:t>https://www.gov.uk/government/publications/vulnerabilities-applying-all-our-health/vulnerabilities-applying-all-our-health</w:t>
        </w:r>
      </w:hyperlink>
      <w:r w:rsidRPr="009349D7">
        <w:rPr>
          <w:rFonts w:ascii="Arial" w:hAnsi="Arial" w:cs="Arial"/>
        </w:rPr>
        <w:t xml:space="preserve"> (Accessed: 23 March 2023)</w:t>
      </w:r>
    </w:p>
    <w:p w14:paraId="17CCBE86" w14:textId="77777777" w:rsidR="004232F8" w:rsidRDefault="008343DC" w:rsidP="004232F8">
      <w:pPr>
        <w:rPr>
          <w:rFonts w:ascii="Arial" w:hAnsi="Arial" w:cs="Arial"/>
        </w:rPr>
      </w:pPr>
      <w:proofErr w:type="spellStart"/>
      <w:r w:rsidRPr="005F3572">
        <w:rPr>
          <w:rFonts w:ascii="Arial" w:hAnsi="Arial" w:cs="Arial"/>
        </w:rPr>
        <w:t>Healthresearchfunding</w:t>
      </w:r>
      <w:proofErr w:type="spellEnd"/>
      <w:r w:rsidRPr="005F3572">
        <w:rPr>
          <w:rFonts w:ascii="Arial" w:hAnsi="Arial" w:cs="Arial"/>
        </w:rPr>
        <w:t xml:space="preserve"> (2023). </w:t>
      </w:r>
      <w:r w:rsidRPr="005F3572">
        <w:rPr>
          <w:rFonts w:ascii="Arial" w:hAnsi="Arial" w:cs="Arial"/>
          <w:i/>
          <w:iCs/>
        </w:rPr>
        <w:t xml:space="preserve">Bronfenbrenner Child Development Theory Explained </w:t>
      </w:r>
      <w:r w:rsidRPr="005F3572">
        <w:rPr>
          <w:rFonts w:ascii="Arial" w:hAnsi="Arial" w:cs="Arial"/>
        </w:rPr>
        <w:t xml:space="preserve">[Online]. Available from: </w:t>
      </w:r>
      <w:hyperlink r:id="rId11" w:history="1">
        <w:r w:rsidRPr="005F3572">
          <w:rPr>
            <w:rStyle w:val="Hyperlink"/>
            <w:rFonts w:ascii="Arial" w:hAnsi="Arial" w:cs="Arial"/>
          </w:rPr>
          <w:t>https://healthresearchfunding.org/bronfenbrenner-child-development-theory-explained/</w:t>
        </w:r>
      </w:hyperlink>
      <w:r w:rsidRPr="005F3572">
        <w:rPr>
          <w:rFonts w:ascii="Arial" w:hAnsi="Arial" w:cs="Arial"/>
        </w:rPr>
        <w:t xml:space="preserve"> (Accessed: </w:t>
      </w:r>
      <w:r w:rsidR="004232F8">
        <w:rPr>
          <w:rFonts w:ascii="Arial" w:hAnsi="Arial" w:cs="Arial"/>
        </w:rPr>
        <w:t>25</w:t>
      </w:r>
      <w:r w:rsidRPr="005F3572">
        <w:rPr>
          <w:rFonts w:ascii="Arial" w:hAnsi="Arial" w:cs="Arial"/>
        </w:rPr>
        <w:t xml:space="preserve"> March 2023)</w:t>
      </w:r>
    </w:p>
    <w:p w14:paraId="24B5CF95" w14:textId="77777777" w:rsidR="004232F8" w:rsidRDefault="004232F8" w:rsidP="004232F8">
      <w:pPr>
        <w:rPr>
          <w:rFonts w:ascii="Arial" w:hAnsi="Arial" w:cs="Arial"/>
        </w:rPr>
      </w:pPr>
      <w:r>
        <w:rPr>
          <w:rFonts w:ascii="Arial" w:hAnsi="Arial" w:cs="Arial"/>
        </w:rPr>
        <w:t xml:space="preserve">Johnson, E. (2019) </w:t>
      </w:r>
      <w:r w:rsidRPr="00712B76">
        <w:rPr>
          <w:rFonts w:ascii="Arial" w:hAnsi="Arial" w:cs="Arial"/>
          <w:i/>
          <w:iCs/>
        </w:rPr>
        <w:t>Legislation and policies that surround safeguarding children</w:t>
      </w:r>
      <w:r>
        <w:rPr>
          <w:rFonts w:ascii="Arial" w:hAnsi="Arial" w:cs="Arial"/>
        </w:rPr>
        <w:t xml:space="preserve"> [Online]. Available from: </w:t>
      </w:r>
      <w:hyperlink r:id="rId12" w:history="1">
        <w:r w:rsidRPr="006B07E6">
          <w:rPr>
            <w:rStyle w:val="Hyperlink"/>
            <w:rFonts w:ascii="Arial" w:hAnsi="Arial" w:cs="Arial"/>
          </w:rPr>
          <w:t>https://cpdonline.co.uk/knowledge-base/safeguarding/legislation-safeguarding-children/</w:t>
        </w:r>
      </w:hyperlink>
      <w:r>
        <w:rPr>
          <w:rFonts w:ascii="Arial" w:hAnsi="Arial" w:cs="Arial"/>
        </w:rPr>
        <w:t xml:space="preserve"> (Accessed: 25 March 2023)</w:t>
      </w:r>
    </w:p>
    <w:p w14:paraId="6DE943BE" w14:textId="77777777" w:rsidR="00DC2E89" w:rsidRPr="00DC2E89" w:rsidRDefault="004232F8" w:rsidP="004232F8">
      <w:pPr>
        <w:rPr>
          <w:rFonts w:ascii="Arial" w:hAnsi="Arial" w:cs="Arial"/>
        </w:rPr>
      </w:pPr>
      <w:proofErr w:type="spellStart"/>
      <w:r>
        <w:rPr>
          <w:rFonts w:ascii="Arial" w:hAnsi="Arial" w:cs="Arial"/>
        </w:rPr>
        <w:t>Lbhf</w:t>
      </w:r>
      <w:proofErr w:type="spellEnd"/>
      <w:r>
        <w:rPr>
          <w:rFonts w:ascii="Arial" w:hAnsi="Arial" w:cs="Arial"/>
        </w:rPr>
        <w:t xml:space="preserve"> (2023) </w:t>
      </w:r>
      <w:r w:rsidRPr="001A643C">
        <w:rPr>
          <w:rFonts w:ascii="Arial" w:hAnsi="Arial" w:cs="Arial"/>
          <w:i/>
          <w:iCs/>
        </w:rPr>
        <w:t>Family Support service</w:t>
      </w:r>
      <w:r>
        <w:rPr>
          <w:rFonts w:ascii="Arial" w:hAnsi="Arial" w:cs="Arial"/>
        </w:rPr>
        <w:t xml:space="preserve"> [Online]. Available from: </w:t>
      </w:r>
      <w:hyperlink r:id="rId13" w:history="1">
        <w:r w:rsidRPr="006B07E6">
          <w:rPr>
            <w:rStyle w:val="Hyperlink"/>
            <w:rFonts w:ascii="Arial" w:hAnsi="Arial" w:cs="Arial"/>
          </w:rPr>
          <w:t>https://www.lbhf.gov.uk/children-and-young-people/children-and-family-care/family-support-service</w:t>
        </w:r>
      </w:hyperlink>
      <w:r>
        <w:rPr>
          <w:rFonts w:ascii="Arial" w:hAnsi="Arial" w:cs="Arial"/>
        </w:rPr>
        <w:t xml:space="preserve"> (Accessed: 25 March 2023)</w:t>
      </w:r>
    </w:p>
    <w:p w14:paraId="28D8CE34" w14:textId="77777777" w:rsidR="004232F8" w:rsidRDefault="004232F8" w:rsidP="004232F8">
      <w:pPr>
        <w:rPr>
          <w:rFonts w:ascii="Arial" w:hAnsi="Arial" w:cs="Arial"/>
        </w:rPr>
      </w:pPr>
      <w:r>
        <w:rPr>
          <w:rFonts w:ascii="Arial" w:hAnsi="Arial" w:cs="Arial"/>
        </w:rPr>
        <w:t xml:space="preserve">Lees, E. (2022) </w:t>
      </w:r>
      <w:r w:rsidRPr="009302C7">
        <w:rPr>
          <w:rFonts w:ascii="Arial" w:hAnsi="Arial" w:cs="Arial"/>
          <w:i/>
          <w:iCs/>
        </w:rPr>
        <w:t>Child counselling</w:t>
      </w:r>
      <w:r>
        <w:rPr>
          <w:rFonts w:ascii="Arial" w:hAnsi="Arial" w:cs="Arial"/>
        </w:rPr>
        <w:t xml:space="preserve"> [Online]. Available from: </w:t>
      </w:r>
      <w:hyperlink r:id="rId14" w:history="1">
        <w:r w:rsidRPr="008F1E4A">
          <w:rPr>
            <w:rStyle w:val="Hyperlink"/>
            <w:rFonts w:ascii="Arial" w:hAnsi="Arial" w:cs="Arial"/>
          </w:rPr>
          <w:t>https://www.counselling-directory.org.uk/childrelatedissues.html?msclkid=680ec95c526d1e5af862ad42986ac6a3&amp;utm_source=bing&amp;utm_medium=cpc&amp;utm_campaign=Key%20terms&amp;utm_term=https%3A%2F%2Fwww.counselling-directory.org.uk%2Fchildrelatedissues.html&amp;utm_content=Key%20terms%20-%20dynamic%20ad%20group</w:t>
        </w:r>
      </w:hyperlink>
      <w:r>
        <w:rPr>
          <w:rFonts w:ascii="Arial" w:hAnsi="Arial" w:cs="Arial"/>
        </w:rPr>
        <w:t xml:space="preserve"> (Accessed: 25 March 2023)</w:t>
      </w:r>
    </w:p>
    <w:p w14:paraId="206B763C" w14:textId="77777777" w:rsidR="004232F8" w:rsidRDefault="008343DC" w:rsidP="004232F8">
      <w:pPr>
        <w:rPr>
          <w:rFonts w:ascii="Arial" w:hAnsi="Arial" w:cs="Arial"/>
        </w:rPr>
      </w:pPr>
      <w:r w:rsidRPr="00DC2E89">
        <w:rPr>
          <w:rFonts w:ascii="Arial" w:hAnsi="Arial" w:cs="Arial"/>
        </w:rPr>
        <w:t xml:space="preserve">McLeod, S. (2018) Maslow’s Hierarch of Needs [Online]. Available from: </w:t>
      </w:r>
      <w:hyperlink r:id="rId15" w:history="1">
        <w:r w:rsidRPr="00DC2E89">
          <w:rPr>
            <w:rStyle w:val="Hyperlink"/>
            <w:rFonts w:ascii="Arial" w:hAnsi="Arial" w:cs="Arial"/>
          </w:rPr>
          <w:t>https://canadacollege.edu/dreamers/docs/Maslows-Hierarchy-of-Needs.pdf</w:t>
        </w:r>
      </w:hyperlink>
      <w:r w:rsidRPr="00DC2E89">
        <w:rPr>
          <w:rFonts w:ascii="Arial" w:hAnsi="Arial" w:cs="Arial"/>
        </w:rPr>
        <w:t xml:space="preserve"> (Accessed: </w:t>
      </w:r>
      <w:r w:rsidR="004232F8">
        <w:rPr>
          <w:rFonts w:ascii="Arial" w:hAnsi="Arial" w:cs="Arial"/>
        </w:rPr>
        <w:t>25</w:t>
      </w:r>
      <w:r w:rsidRPr="00DC2E89">
        <w:rPr>
          <w:rFonts w:ascii="Arial" w:hAnsi="Arial" w:cs="Arial"/>
        </w:rPr>
        <w:t xml:space="preserve"> March 2023)</w:t>
      </w:r>
    </w:p>
    <w:p w14:paraId="55A3B15D" w14:textId="77777777" w:rsidR="004232F8" w:rsidRDefault="004232F8" w:rsidP="004232F8">
      <w:pPr>
        <w:rPr>
          <w:rFonts w:ascii="Arial" w:hAnsi="Arial" w:cs="Arial"/>
        </w:rPr>
      </w:pPr>
      <w:r>
        <w:rPr>
          <w:rFonts w:ascii="Arial" w:hAnsi="Arial" w:cs="Arial"/>
        </w:rPr>
        <w:t xml:space="preserve">NHS (2023) </w:t>
      </w:r>
      <w:r w:rsidRPr="00E21A9C">
        <w:rPr>
          <w:rFonts w:ascii="Arial" w:hAnsi="Arial" w:cs="Arial"/>
          <w:i/>
          <w:iCs/>
        </w:rPr>
        <w:t>Anxiety in children</w:t>
      </w:r>
      <w:r>
        <w:rPr>
          <w:rFonts w:ascii="Arial" w:hAnsi="Arial" w:cs="Arial"/>
        </w:rPr>
        <w:t xml:space="preserve"> [Online]. Available from: </w:t>
      </w:r>
      <w:hyperlink r:id="rId16" w:history="1">
        <w:r w:rsidRPr="004F7BB5">
          <w:rPr>
            <w:rStyle w:val="Hyperlink"/>
            <w:rFonts w:ascii="Arial" w:hAnsi="Arial" w:cs="Arial"/>
          </w:rPr>
          <w:t>https://www.nhs.uk/mental-health/children-and-young-adults/advice-for-parents/anxiety-in-children/</w:t>
        </w:r>
      </w:hyperlink>
      <w:r>
        <w:rPr>
          <w:rFonts w:ascii="Arial" w:hAnsi="Arial" w:cs="Arial"/>
        </w:rPr>
        <w:t xml:space="preserve"> (Accessed: 23 March 2023)</w:t>
      </w:r>
    </w:p>
    <w:p w14:paraId="03D82743" w14:textId="77777777" w:rsidR="004232F8" w:rsidRDefault="004232F8" w:rsidP="004232F8">
      <w:pPr>
        <w:rPr>
          <w:rFonts w:ascii="Arial" w:hAnsi="Arial" w:cs="Arial"/>
        </w:rPr>
      </w:pPr>
      <w:proofErr w:type="spellStart"/>
      <w:r>
        <w:rPr>
          <w:rFonts w:ascii="Arial" w:hAnsi="Arial" w:cs="Arial"/>
        </w:rPr>
        <w:t>Nikolova</w:t>
      </w:r>
      <w:proofErr w:type="spellEnd"/>
      <w:r>
        <w:rPr>
          <w:rFonts w:ascii="Arial" w:hAnsi="Arial" w:cs="Arial"/>
        </w:rPr>
        <w:t xml:space="preserve">, M. and Nikolaev, B. (2018) </w:t>
      </w:r>
      <w:r w:rsidRPr="00213C45">
        <w:rPr>
          <w:rFonts w:ascii="Arial" w:hAnsi="Arial" w:cs="Arial"/>
          <w:i/>
          <w:iCs/>
        </w:rPr>
        <w:t xml:space="preserve">How having </w:t>
      </w:r>
      <w:proofErr w:type="spellStart"/>
      <w:r w:rsidRPr="00213C45">
        <w:rPr>
          <w:rFonts w:ascii="Arial" w:hAnsi="Arial" w:cs="Arial"/>
          <w:i/>
          <w:iCs/>
        </w:rPr>
        <w:t>unemplyed</w:t>
      </w:r>
      <w:proofErr w:type="spellEnd"/>
      <w:r w:rsidRPr="00213C45">
        <w:rPr>
          <w:rFonts w:ascii="Arial" w:hAnsi="Arial" w:cs="Arial"/>
          <w:i/>
          <w:iCs/>
        </w:rPr>
        <w:t xml:space="preserve"> parents affects children’s future well-being</w:t>
      </w:r>
      <w:r>
        <w:rPr>
          <w:rFonts w:ascii="Arial" w:hAnsi="Arial" w:cs="Arial"/>
        </w:rPr>
        <w:t xml:space="preserve"> [Online]. Available from: </w:t>
      </w:r>
      <w:hyperlink r:id="rId17" w:anchor=":~:text=The%20negative%20psychological%20consequences%20of%20unemployment%20can%20even,for%20adult%20children%E2%80%99s%20psychological%20well-being%20later%20in%20life" w:history="1">
        <w:r w:rsidRPr="004F7BB5">
          <w:rPr>
            <w:rStyle w:val="Hyperlink"/>
            <w:rFonts w:ascii="Arial" w:hAnsi="Arial" w:cs="Arial"/>
          </w:rPr>
          <w:t>https://www.brookings.edu/blog/up-front/2018/07/13/how-having-unemployed-parents-affects-childrens-future-well-being/#:~:text=The%20negative%20psychological%20consequences%20of%20unemployment%20can%20even,for%20adult%20children%E2%80%99s%20psychological%20well-being%20later%20in%20life</w:t>
        </w:r>
      </w:hyperlink>
      <w:r w:rsidRPr="00213C45">
        <w:rPr>
          <w:rFonts w:ascii="Arial" w:hAnsi="Arial" w:cs="Arial"/>
        </w:rPr>
        <w:t>.</w:t>
      </w:r>
      <w:r>
        <w:rPr>
          <w:rFonts w:ascii="Arial" w:hAnsi="Arial" w:cs="Arial"/>
        </w:rPr>
        <w:t xml:space="preserve"> (Accessed: 23 March 2023)</w:t>
      </w:r>
    </w:p>
    <w:p w14:paraId="1666ED17" w14:textId="77777777" w:rsidR="004232F8" w:rsidRDefault="004232F8" w:rsidP="004232F8">
      <w:pPr>
        <w:rPr>
          <w:rFonts w:ascii="Arial" w:hAnsi="Arial" w:cs="Arial"/>
        </w:rPr>
      </w:pPr>
      <w:r>
        <w:rPr>
          <w:rFonts w:ascii="Arial" w:hAnsi="Arial" w:cs="Arial"/>
        </w:rPr>
        <w:t xml:space="preserve">Politics (2021) </w:t>
      </w:r>
      <w:r w:rsidRPr="00561B81">
        <w:rPr>
          <w:rFonts w:ascii="Arial" w:hAnsi="Arial" w:cs="Arial"/>
          <w:i/>
          <w:iCs/>
        </w:rPr>
        <w:t>Children Act 1989</w:t>
      </w:r>
      <w:r>
        <w:rPr>
          <w:rFonts w:ascii="Arial" w:hAnsi="Arial" w:cs="Arial"/>
        </w:rPr>
        <w:t xml:space="preserve"> [Online]. Available from: </w:t>
      </w:r>
      <w:hyperlink r:id="rId18" w:history="1">
        <w:r w:rsidRPr="006B07E6">
          <w:rPr>
            <w:rStyle w:val="Hyperlink"/>
            <w:rFonts w:ascii="Arial" w:hAnsi="Arial" w:cs="Arial"/>
          </w:rPr>
          <w:t>https://www.politics.co.uk/reference/children-act-1989/</w:t>
        </w:r>
      </w:hyperlink>
      <w:r>
        <w:rPr>
          <w:rFonts w:ascii="Arial" w:hAnsi="Arial" w:cs="Arial"/>
        </w:rPr>
        <w:t xml:space="preserve"> (Accessed: 25 March 2023)</w:t>
      </w:r>
    </w:p>
    <w:p w14:paraId="05A2443B" w14:textId="77777777" w:rsidR="004232F8" w:rsidRDefault="004232F8" w:rsidP="004232F8">
      <w:pPr>
        <w:rPr>
          <w:rFonts w:ascii="Arial" w:hAnsi="Arial" w:cs="Arial"/>
        </w:rPr>
      </w:pPr>
      <w:r>
        <w:rPr>
          <w:rFonts w:ascii="Arial" w:hAnsi="Arial" w:cs="Arial"/>
        </w:rPr>
        <w:t xml:space="preserve">Power of Positivity (2018) </w:t>
      </w:r>
      <w:r w:rsidRPr="00CF77D0">
        <w:rPr>
          <w:rFonts w:ascii="Arial" w:hAnsi="Arial" w:cs="Arial"/>
          <w:i/>
          <w:iCs/>
        </w:rPr>
        <w:t>8 Behaviours That Reveal Someone Was Raised By Depressed Parents</w:t>
      </w:r>
      <w:r>
        <w:rPr>
          <w:rFonts w:ascii="Arial" w:hAnsi="Arial" w:cs="Arial"/>
        </w:rPr>
        <w:t xml:space="preserve"> [Online]. Available from: </w:t>
      </w:r>
      <w:hyperlink r:id="rId19" w:history="1">
        <w:r w:rsidRPr="004F7BB5">
          <w:rPr>
            <w:rStyle w:val="Hyperlink"/>
            <w:rFonts w:ascii="Arial" w:hAnsi="Arial" w:cs="Arial"/>
          </w:rPr>
          <w:t>https://www.powerofpositivity.com/depressed-parents-behaviors/</w:t>
        </w:r>
      </w:hyperlink>
      <w:r>
        <w:rPr>
          <w:rFonts w:ascii="Arial" w:hAnsi="Arial" w:cs="Arial"/>
        </w:rPr>
        <w:t xml:space="preserve"> (Accessed: 23 March 2023)</w:t>
      </w:r>
    </w:p>
    <w:p w14:paraId="3D2039BD" w14:textId="77777777" w:rsidR="004232F8" w:rsidRDefault="004232F8" w:rsidP="004232F8">
      <w:pPr>
        <w:rPr>
          <w:rFonts w:ascii="Arial" w:hAnsi="Arial" w:cs="Arial"/>
        </w:rPr>
      </w:pPr>
      <w:proofErr w:type="spellStart"/>
      <w:r>
        <w:rPr>
          <w:rFonts w:ascii="Arial" w:hAnsi="Arial" w:cs="Arial"/>
        </w:rPr>
        <w:t>Providenceproject</w:t>
      </w:r>
      <w:proofErr w:type="spellEnd"/>
      <w:r>
        <w:rPr>
          <w:rFonts w:ascii="Arial" w:hAnsi="Arial" w:cs="Arial"/>
        </w:rPr>
        <w:t xml:space="preserve"> (2023) </w:t>
      </w:r>
      <w:r w:rsidRPr="00C674B5">
        <w:rPr>
          <w:rFonts w:ascii="Arial" w:hAnsi="Arial" w:cs="Arial"/>
          <w:i/>
          <w:iCs/>
        </w:rPr>
        <w:t>Alcohol Addiction Treatment</w:t>
      </w:r>
      <w:r>
        <w:rPr>
          <w:rFonts w:ascii="Arial" w:hAnsi="Arial" w:cs="Arial"/>
        </w:rPr>
        <w:t xml:space="preserve"> [Online]. Available from: </w:t>
      </w:r>
      <w:hyperlink r:id="rId20" w:history="1">
        <w:r w:rsidRPr="008F1E4A">
          <w:rPr>
            <w:rStyle w:val="Hyperlink"/>
            <w:rFonts w:ascii="Arial" w:hAnsi="Arial" w:cs="Arial"/>
          </w:rPr>
          <w:t>https://providenceproject.org/alcohol-addiction-treatment/</w:t>
        </w:r>
      </w:hyperlink>
      <w:r>
        <w:rPr>
          <w:rFonts w:ascii="Arial" w:hAnsi="Arial" w:cs="Arial"/>
        </w:rPr>
        <w:t xml:space="preserve"> (Accessed: 25 March 2023)</w:t>
      </w:r>
    </w:p>
    <w:p w14:paraId="1853EB3E" w14:textId="77777777" w:rsidR="004232F8" w:rsidRDefault="004232F8" w:rsidP="004232F8">
      <w:pPr>
        <w:rPr>
          <w:rFonts w:ascii="Arial" w:hAnsi="Arial" w:cs="Arial"/>
        </w:rPr>
      </w:pPr>
      <w:proofErr w:type="spellStart"/>
      <w:r>
        <w:rPr>
          <w:rFonts w:ascii="Arial" w:hAnsi="Arial" w:cs="Arial"/>
        </w:rPr>
        <w:t>Rectoryhealthcare</w:t>
      </w:r>
      <w:proofErr w:type="spellEnd"/>
      <w:r>
        <w:rPr>
          <w:rFonts w:ascii="Arial" w:hAnsi="Arial" w:cs="Arial"/>
        </w:rPr>
        <w:t xml:space="preserve"> (2022) </w:t>
      </w:r>
      <w:r w:rsidRPr="002D694A">
        <w:rPr>
          <w:rFonts w:ascii="Arial" w:hAnsi="Arial" w:cs="Arial"/>
          <w:i/>
          <w:iCs/>
        </w:rPr>
        <w:t>Welcome to Rectory Healthcare</w:t>
      </w:r>
      <w:r>
        <w:rPr>
          <w:rFonts w:ascii="Arial" w:hAnsi="Arial" w:cs="Arial"/>
        </w:rPr>
        <w:t xml:space="preserve"> [Online]. Available from: </w:t>
      </w:r>
      <w:hyperlink r:id="rId21" w:history="1">
        <w:r w:rsidRPr="006B07E6">
          <w:rPr>
            <w:rStyle w:val="Hyperlink"/>
            <w:rFonts w:ascii="Arial" w:hAnsi="Arial" w:cs="Arial"/>
          </w:rPr>
          <w:t>https://rectoryhealthcare.com/about/</w:t>
        </w:r>
      </w:hyperlink>
      <w:r>
        <w:rPr>
          <w:rFonts w:ascii="Arial" w:hAnsi="Arial" w:cs="Arial"/>
        </w:rPr>
        <w:t xml:space="preserve"> (Accessed: 25 March 2023)</w:t>
      </w:r>
    </w:p>
    <w:p w14:paraId="66746C5C" w14:textId="77777777" w:rsidR="004232F8" w:rsidRDefault="004232F8" w:rsidP="004232F8">
      <w:pPr>
        <w:rPr>
          <w:rFonts w:ascii="Arial" w:hAnsi="Arial" w:cs="Arial"/>
        </w:rPr>
      </w:pPr>
      <w:proofErr w:type="spellStart"/>
      <w:r>
        <w:rPr>
          <w:rFonts w:ascii="Arial" w:hAnsi="Arial" w:cs="Arial"/>
        </w:rPr>
        <w:lastRenderedPageBreak/>
        <w:t>Szczepanski</w:t>
      </w:r>
      <w:proofErr w:type="spellEnd"/>
      <w:r>
        <w:rPr>
          <w:rFonts w:ascii="Arial" w:hAnsi="Arial" w:cs="Arial"/>
        </w:rPr>
        <w:t xml:space="preserve">, P. (2023) </w:t>
      </w:r>
      <w:r w:rsidRPr="006F5A02">
        <w:rPr>
          <w:rFonts w:ascii="Arial" w:hAnsi="Arial" w:cs="Arial"/>
          <w:i/>
          <w:iCs/>
        </w:rPr>
        <w:t xml:space="preserve">How Does Having An Alcoholic Parent Affect A Child? </w:t>
      </w:r>
      <w:r>
        <w:rPr>
          <w:rFonts w:ascii="Arial" w:hAnsi="Arial" w:cs="Arial"/>
        </w:rPr>
        <w:t xml:space="preserve">[Online]. Available from: </w:t>
      </w:r>
      <w:hyperlink r:id="rId22" w:history="1">
        <w:r w:rsidRPr="004F7BB5">
          <w:rPr>
            <w:rStyle w:val="Hyperlink"/>
            <w:rFonts w:ascii="Arial" w:hAnsi="Arial" w:cs="Arial"/>
          </w:rPr>
          <w:t>https://www.abbeycarefoundation.com/alcohol/how-does-having-an-alcoholic-parent-affect-a-child/?msclkid=65c02e0d6a7a175bd6a14a1141ec1455&amp;utm_source=bing&amp;utm_medium=cpc&amp;utm_campaign=Articles&amp;utm_term=alcoholic%20parent&amp;utm_content=How%20Does%20Having%20An%20Alcoholic%20Parent%20Affect%20A%20Child%3F</w:t>
        </w:r>
      </w:hyperlink>
      <w:r>
        <w:rPr>
          <w:rFonts w:ascii="Arial" w:hAnsi="Arial" w:cs="Arial"/>
        </w:rPr>
        <w:t xml:space="preserve"> (Accessed: 23 March 2023)</w:t>
      </w:r>
    </w:p>
    <w:p w14:paraId="5D2DD3E9" w14:textId="77777777" w:rsidR="000A401A" w:rsidRDefault="000A401A">
      <w:pPr>
        <w:rPr>
          <w:rFonts w:ascii="Arial" w:hAnsi="Arial" w:cs="Arial"/>
        </w:rPr>
      </w:pPr>
    </w:p>
    <w:p w14:paraId="2A229C1A" w14:textId="77777777" w:rsidR="0031499E" w:rsidRDefault="0031499E">
      <w:pPr>
        <w:rPr>
          <w:rFonts w:ascii="Arial" w:hAnsi="Arial" w:cs="Arial"/>
        </w:rPr>
      </w:pPr>
    </w:p>
    <w:p w14:paraId="744F1AD0" w14:textId="77777777" w:rsidR="006E113C" w:rsidRPr="006E113C" w:rsidRDefault="006E113C">
      <w:pPr>
        <w:rPr>
          <w:rFonts w:ascii="Arial" w:hAnsi="Arial" w:cs="Arial"/>
        </w:rPr>
      </w:pPr>
    </w:p>
    <w:p w14:paraId="49AC5145" w14:textId="77777777" w:rsidR="006E113C" w:rsidRDefault="006E113C">
      <w:pPr>
        <w:rPr>
          <w:rFonts w:ascii="Arial" w:hAnsi="Arial" w:cs="Arial"/>
        </w:rPr>
      </w:pPr>
    </w:p>
    <w:p w14:paraId="28FB2B03" w14:textId="77777777" w:rsidR="007135B5" w:rsidRDefault="007135B5">
      <w:pPr>
        <w:rPr>
          <w:rFonts w:ascii="Arial" w:hAnsi="Arial" w:cs="Arial"/>
        </w:rPr>
      </w:pPr>
    </w:p>
    <w:p w14:paraId="1843E684" w14:textId="77777777" w:rsidR="007135B5" w:rsidRDefault="007135B5">
      <w:pPr>
        <w:rPr>
          <w:rFonts w:ascii="Arial" w:hAnsi="Arial" w:cs="Arial"/>
        </w:rPr>
      </w:pPr>
    </w:p>
    <w:p w14:paraId="12D33569" w14:textId="77777777" w:rsidR="007135B5" w:rsidRDefault="007135B5">
      <w:pPr>
        <w:rPr>
          <w:rFonts w:ascii="Arial" w:hAnsi="Arial" w:cs="Arial"/>
        </w:rPr>
      </w:pPr>
    </w:p>
    <w:p w14:paraId="6C3F2892" w14:textId="77777777" w:rsidR="007135B5" w:rsidRDefault="007135B5">
      <w:pPr>
        <w:rPr>
          <w:rFonts w:ascii="Arial" w:hAnsi="Arial" w:cs="Arial"/>
        </w:rPr>
      </w:pPr>
    </w:p>
    <w:p w14:paraId="199F88C6" w14:textId="77777777" w:rsidR="007135B5" w:rsidRDefault="007135B5">
      <w:pPr>
        <w:rPr>
          <w:rFonts w:ascii="Arial" w:hAnsi="Arial" w:cs="Arial"/>
        </w:rPr>
      </w:pPr>
    </w:p>
    <w:p w14:paraId="2391F7F1" w14:textId="77777777" w:rsidR="007135B5" w:rsidRDefault="007135B5">
      <w:pPr>
        <w:rPr>
          <w:rFonts w:ascii="Arial" w:hAnsi="Arial" w:cs="Arial"/>
        </w:rPr>
      </w:pPr>
    </w:p>
    <w:p w14:paraId="3A549A33" w14:textId="77777777" w:rsidR="007135B5" w:rsidRDefault="007135B5">
      <w:pPr>
        <w:rPr>
          <w:rFonts w:ascii="Arial" w:hAnsi="Arial" w:cs="Arial"/>
        </w:rPr>
      </w:pPr>
    </w:p>
    <w:p w14:paraId="234E841C" w14:textId="77777777" w:rsidR="007135B5" w:rsidRDefault="007135B5">
      <w:pPr>
        <w:rPr>
          <w:rFonts w:ascii="Arial" w:hAnsi="Arial" w:cs="Arial"/>
        </w:rPr>
      </w:pPr>
    </w:p>
    <w:p w14:paraId="1F7D1A2D" w14:textId="77777777" w:rsidR="007135B5" w:rsidRDefault="007135B5">
      <w:pPr>
        <w:rPr>
          <w:rFonts w:ascii="Arial" w:hAnsi="Arial" w:cs="Arial"/>
        </w:rPr>
      </w:pPr>
    </w:p>
    <w:p w14:paraId="51762FEA" w14:textId="77777777" w:rsidR="007135B5" w:rsidRDefault="007135B5">
      <w:pPr>
        <w:rPr>
          <w:rFonts w:ascii="Arial" w:hAnsi="Arial" w:cs="Arial"/>
        </w:rPr>
      </w:pPr>
    </w:p>
    <w:p w14:paraId="62F13B6C" w14:textId="77777777" w:rsidR="007135B5" w:rsidRDefault="007135B5">
      <w:pPr>
        <w:rPr>
          <w:rFonts w:ascii="Arial" w:hAnsi="Arial" w:cs="Arial"/>
        </w:rPr>
      </w:pPr>
    </w:p>
    <w:p w14:paraId="1102216A" w14:textId="77777777" w:rsidR="007135B5" w:rsidRDefault="007135B5">
      <w:pPr>
        <w:rPr>
          <w:rFonts w:ascii="Arial" w:hAnsi="Arial" w:cs="Arial"/>
        </w:rPr>
      </w:pPr>
    </w:p>
    <w:p w14:paraId="3EDB3DCC" w14:textId="77777777" w:rsidR="007135B5" w:rsidRDefault="007135B5">
      <w:pPr>
        <w:rPr>
          <w:rFonts w:ascii="Arial" w:hAnsi="Arial" w:cs="Arial"/>
        </w:rPr>
      </w:pPr>
    </w:p>
    <w:p w14:paraId="23E86CC1" w14:textId="77777777" w:rsidR="007135B5" w:rsidRDefault="007135B5">
      <w:pPr>
        <w:rPr>
          <w:rFonts w:ascii="Arial" w:hAnsi="Arial" w:cs="Arial"/>
        </w:rPr>
      </w:pPr>
    </w:p>
    <w:p w14:paraId="07ACD826" w14:textId="77777777" w:rsidR="007135B5" w:rsidRDefault="007135B5">
      <w:pPr>
        <w:rPr>
          <w:rFonts w:ascii="Arial" w:hAnsi="Arial" w:cs="Arial"/>
        </w:rPr>
      </w:pPr>
    </w:p>
    <w:p w14:paraId="73B8BE6F" w14:textId="77777777" w:rsidR="007135B5" w:rsidRDefault="007135B5">
      <w:pPr>
        <w:rPr>
          <w:rFonts w:ascii="Arial" w:hAnsi="Arial" w:cs="Arial"/>
        </w:rPr>
      </w:pPr>
    </w:p>
    <w:p w14:paraId="58FFC5EF" w14:textId="77777777" w:rsidR="007135B5" w:rsidRDefault="007135B5">
      <w:pPr>
        <w:rPr>
          <w:rFonts w:ascii="Arial" w:hAnsi="Arial" w:cs="Arial"/>
        </w:rPr>
      </w:pPr>
    </w:p>
    <w:p w14:paraId="65445B13" w14:textId="77777777" w:rsidR="007135B5" w:rsidRDefault="007135B5">
      <w:pPr>
        <w:rPr>
          <w:rFonts w:ascii="Arial" w:hAnsi="Arial" w:cs="Arial"/>
        </w:rPr>
      </w:pPr>
    </w:p>
    <w:p w14:paraId="2628A4E9" w14:textId="77777777" w:rsidR="007135B5" w:rsidRDefault="007135B5">
      <w:pPr>
        <w:rPr>
          <w:rFonts w:ascii="Arial" w:hAnsi="Arial" w:cs="Arial"/>
        </w:rPr>
      </w:pPr>
    </w:p>
    <w:p w14:paraId="6055BADB" w14:textId="77777777" w:rsidR="007135B5" w:rsidRDefault="007135B5">
      <w:pPr>
        <w:rPr>
          <w:rFonts w:ascii="Arial" w:hAnsi="Arial" w:cs="Arial"/>
        </w:rPr>
      </w:pPr>
    </w:p>
    <w:p w14:paraId="755D361E" w14:textId="77777777" w:rsidR="007135B5" w:rsidRDefault="007135B5">
      <w:pPr>
        <w:rPr>
          <w:rFonts w:ascii="Arial" w:hAnsi="Arial" w:cs="Arial"/>
        </w:rPr>
      </w:pPr>
    </w:p>
    <w:p w14:paraId="4B6FD377" w14:textId="77777777" w:rsidR="007135B5" w:rsidRDefault="007135B5">
      <w:pPr>
        <w:rPr>
          <w:rFonts w:ascii="Arial" w:hAnsi="Arial" w:cs="Arial"/>
        </w:rPr>
      </w:pPr>
    </w:p>
    <w:p w14:paraId="6800F63C" w14:textId="77777777" w:rsidR="007135B5" w:rsidRDefault="007135B5">
      <w:pPr>
        <w:rPr>
          <w:rFonts w:ascii="Arial" w:hAnsi="Arial" w:cs="Arial"/>
        </w:rPr>
      </w:pPr>
    </w:p>
    <w:p w14:paraId="29DE2AF3" w14:textId="3A0147CF" w:rsidR="007135B5" w:rsidRPr="00831985" w:rsidRDefault="007135B5" w:rsidP="00831985">
      <w:pPr>
        <w:pStyle w:val="Heading1"/>
        <w:rPr>
          <w:rFonts w:ascii="Arial" w:hAnsi="Arial" w:cs="Arial"/>
          <w:sz w:val="28"/>
          <w:szCs w:val="28"/>
        </w:rPr>
      </w:pPr>
      <w:bookmarkStart w:id="7" w:name="_Toc131065757"/>
      <w:r w:rsidRPr="00831985">
        <w:rPr>
          <w:rFonts w:ascii="Arial" w:hAnsi="Arial" w:cs="Arial"/>
          <w:sz w:val="28"/>
          <w:szCs w:val="28"/>
        </w:rPr>
        <w:lastRenderedPageBreak/>
        <w:t>Appendix</w:t>
      </w:r>
      <w:bookmarkEnd w:id="7"/>
    </w:p>
    <w:p w14:paraId="2634D4DD" w14:textId="6C152F96" w:rsidR="0083205B" w:rsidRDefault="0083205B">
      <w:pPr>
        <w:rPr>
          <w:rFonts w:ascii="Arial" w:hAnsi="Arial" w:cs="Arial"/>
        </w:rPr>
      </w:pPr>
      <w:r>
        <w:rPr>
          <w:noProof/>
        </w:rPr>
        <w:drawing>
          <wp:inline distT="0" distB="0" distL="0" distR="0" wp14:anchorId="03CF7C8A" wp14:editId="1AEF2113">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4B50C21A" w14:textId="0CC5C646" w:rsidR="0083205B" w:rsidRDefault="0083205B">
      <w:pPr>
        <w:rPr>
          <w:rFonts w:ascii="Arial" w:hAnsi="Arial" w:cs="Arial"/>
        </w:rPr>
      </w:pPr>
      <w:r>
        <w:rPr>
          <w:noProof/>
        </w:rPr>
        <w:drawing>
          <wp:inline distT="0" distB="0" distL="0" distR="0" wp14:anchorId="1A5413BE" wp14:editId="62A075A1">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7472673A" w14:textId="7351D161" w:rsidR="005820CA" w:rsidRDefault="0083205B">
      <w:pPr>
        <w:rPr>
          <w:rFonts w:ascii="Arial" w:hAnsi="Arial" w:cs="Arial"/>
        </w:rPr>
      </w:pPr>
      <w:r>
        <w:rPr>
          <w:noProof/>
        </w:rPr>
        <w:lastRenderedPageBreak/>
        <w:drawing>
          <wp:inline distT="0" distB="0" distL="0" distR="0" wp14:anchorId="24DA65CF" wp14:editId="6838D642">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7383E7CB" w14:textId="30C79FA0" w:rsidR="007135B5" w:rsidRPr="006E113C" w:rsidRDefault="005820CA">
      <w:pPr>
        <w:rPr>
          <w:rFonts w:ascii="Arial" w:hAnsi="Arial" w:cs="Arial"/>
        </w:rPr>
      </w:pPr>
      <w:r>
        <w:rPr>
          <w:noProof/>
        </w:rPr>
        <w:drawing>
          <wp:inline distT="0" distB="0" distL="0" distR="0" wp14:anchorId="75438AAC" wp14:editId="005F0BC7">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sectPr w:rsidR="007135B5" w:rsidRPr="006E113C" w:rsidSect="00E31F04">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29B86" w14:textId="77777777" w:rsidR="00126C64" w:rsidRDefault="00126C64" w:rsidP="007135B5">
      <w:pPr>
        <w:spacing w:after="0" w:line="240" w:lineRule="auto"/>
      </w:pPr>
      <w:r>
        <w:separator/>
      </w:r>
    </w:p>
  </w:endnote>
  <w:endnote w:type="continuationSeparator" w:id="0">
    <w:p w14:paraId="01417907" w14:textId="77777777" w:rsidR="00126C64" w:rsidRDefault="00126C64" w:rsidP="00713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225901"/>
      <w:docPartObj>
        <w:docPartGallery w:val="Page Numbers (Bottom of Page)"/>
        <w:docPartUnique/>
      </w:docPartObj>
    </w:sdtPr>
    <w:sdtContent>
      <w:p w14:paraId="6B0FA544" w14:textId="166905FC" w:rsidR="001735CE" w:rsidRDefault="001735CE">
        <w:pPr>
          <w:pStyle w:val="Footer"/>
        </w:pPr>
        <w:r>
          <w:fldChar w:fldCharType="begin"/>
        </w:r>
        <w:r>
          <w:instrText>PAGE   \* MERGEFORMAT</w:instrText>
        </w:r>
        <w:r>
          <w:fldChar w:fldCharType="separate"/>
        </w:r>
        <w:r>
          <w:t>2</w:t>
        </w:r>
        <w:r>
          <w:fldChar w:fldCharType="end"/>
        </w:r>
      </w:p>
    </w:sdtContent>
  </w:sdt>
  <w:p w14:paraId="50EFA7F9" w14:textId="77777777" w:rsidR="001735CE" w:rsidRDefault="001735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CA832" w14:textId="77777777" w:rsidR="00126C64" w:rsidRDefault="00126C64" w:rsidP="007135B5">
      <w:pPr>
        <w:spacing w:after="0" w:line="240" w:lineRule="auto"/>
      </w:pPr>
      <w:r>
        <w:separator/>
      </w:r>
    </w:p>
  </w:footnote>
  <w:footnote w:type="continuationSeparator" w:id="0">
    <w:p w14:paraId="6B38A672" w14:textId="77777777" w:rsidR="00126C64" w:rsidRDefault="00126C64" w:rsidP="007135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13C"/>
    <w:rsid w:val="000151B9"/>
    <w:rsid w:val="0003019F"/>
    <w:rsid w:val="00055D38"/>
    <w:rsid w:val="000709DA"/>
    <w:rsid w:val="000728DA"/>
    <w:rsid w:val="000A401A"/>
    <w:rsid w:val="000B1C2A"/>
    <w:rsid w:val="000D2F71"/>
    <w:rsid w:val="000D68A3"/>
    <w:rsid w:val="000E17CB"/>
    <w:rsid w:val="001143E7"/>
    <w:rsid w:val="00126C64"/>
    <w:rsid w:val="001409DD"/>
    <w:rsid w:val="00143480"/>
    <w:rsid w:val="001519AF"/>
    <w:rsid w:val="001630B7"/>
    <w:rsid w:val="001735CE"/>
    <w:rsid w:val="001762AB"/>
    <w:rsid w:val="00232040"/>
    <w:rsid w:val="00237851"/>
    <w:rsid w:val="00246046"/>
    <w:rsid w:val="002508C5"/>
    <w:rsid w:val="00260818"/>
    <w:rsid w:val="00260F92"/>
    <w:rsid w:val="002614A9"/>
    <w:rsid w:val="002773B0"/>
    <w:rsid w:val="002D5872"/>
    <w:rsid w:val="002E4C0B"/>
    <w:rsid w:val="002E6A5D"/>
    <w:rsid w:val="002F6CAF"/>
    <w:rsid w:val="0031499E"/>
    <w:rsid w:val="0032506D"/>
    <w:rsid w:val="00342B09"/>
    <w:rsid w:val="00350F19"/>
    <w:rsid w:val="00370388"/>
    <w:rsid w:val="003A20CC"/>
    <w:rsid w:val="003C1B57"/>
    <w:rsid w:val="003D2E04"/>
    <w:rsid w:val="003D7FCA"/>
    <w:rsid w:val="003F6353"/>
    <w:rsid w:val="004017B9"/>
    <w:rsid w:val="004044B5"/>
    <w:rsid w:val="004067AF"/>
    <w:rsid w:val="004227A5"/>
    <w:rsid w:val="004232F8"/>
    <w:rsid w:val="0045213D"/>
    <w:rsid w:val="004747B9"/>
    <w:rsid w:val="00480647"/>
    <w:rsid w:val="004954BC"/>
    <w:rsid w:val="004A2C62"/>
    <w:rsid w:val="004B17D4"/>
    <w:rsid w:val="004C2736"/>
    <w:rsid w:val="00545B06"/>
    <w:rsid w:val="00557E05"/>
    <w:rsid w:val="00570873"/>
    <w:rsid w:val="00574655"/>
    <w:rsid w:val="005820CA"/>
    <w:rsid w:val="005822BB"/>
    <w:rsid w:val="005B12B9"/>
    <w:rsid w:val="005B6DAB"/>
    <w:rsid w:val="005C6BAF"/>
    <w:rsid w:val="005E2B42"/>
    <w:rsid w:val="005F63E8"/>
    <w:rsid w:val="006300A4"/>
    <w:rsid w:val="00633A57"/>
    <w:rsid w:val="00641606"/>
    <w:rsid w:val="006519A4"/>
    <w:rsid w:val="00652247"/>
    <w:rsid w:val="0067264C"/>
    <w:rsid w:val="00674215"/>
    <w:rsid w:val="00691D0E"/>
    <w:rsid w:val="006E113C"/>
    <w:rsid w:val="00701C9B"/>
    <w:rsid w:val="007135B5"/>
    <w:rsid w:val="00742122"/>
    <w:rsid w:val="00753528"/>
    <w:rsid w:val="00793109"/>
    <w:rsid w:val="007962AE"/>
    <w:rsid w:val="007C1148"/>
    <w:rsid w:val="007C1A8A"/>
    <w:rsid w:val="007C3D23"/>
    <w:rsid w:val="007C7DB9"/>
    <w:rsid w:val="007D2D89"/>
    <w:rsid w:val="007F1C9C"/>
    <w:rsid w:val="00812174"/>
    <w:rsid w:val="00831985"/>
    <w:rsid w:val="0083205B"/>
    <w:rsid w:val="0083293A"/>
    <w:rsid w:val="00833810"/>
    <w:rsid w:val="008343DC"/>
    <w:rsid w:val="00835E44"/>
    <w:rsid w:val="00872790"/>
    <w:rsid w:val="008E1E2E"/>
    <w:rsid w:val="0091776C"/>
    <w:rsid w:val="009200F3"/>
    <w:rsid w:val="00953DEE"/>
    <w:rsid w:val="009616DC"/>
    <w:rsid w:val="009742AB"/>
    <w:rsid w:val="009A146C"/>
    <w:rsid w:val="009B35FE"/>
    <w:rsid w:val="009C326E"/>
    <w:rsid w:val="009D30F0"/>
    <w:rsid w:val="009D6DB3"/>
    <w:rsid w:val="009E0722"/>
    <w:rsid w:val="009E7C2D"/>
    <w:rsid w:val="00A45D8A"/>
    <w:rsid w:val="00A92C50"/>
    <w:rsid w:val="00AE1B04"/>
    <w:rsid w:val="00B43306"/>
    <w:rsid w:val="00B56841"/>
    <w:rsid w:val="00B72F91"/>
    <w:rsid w:val="00B851E4"/>
    <w:rsid w:val="00BC13EB"/>
    <w:rsid w:val="00C07775"/>
    <w:rsid w:val="00C1086C"/>
    <w:rsid w:val="00CB1806"/>
    <w:rsid w:val="00CD7405"/>
    <w:rsid w:val="00CF3648"/>
    <w:rsid w:val="00D5202D"/>
    <w:rsid w:val="00D570A5"/>
    <w:rsid w:val="00D7299C"/>
    <w:rsid w:val="00DB29A1"/>
    <w:rsid w:val="00DF2994"/>
    <w:rsid w:val="00E050EF"/>
    <w:rsid w:val="00E073A2"/>
    <w:rsid w:val="00E31F04"/>
    <w:rsid w:val="00E3501E"/>
    <w:rsid w:val="00E7300D"/>
    <w:rsid w:val="00E837DF"/>
    <w:rsid w:val="00E95B4B"/>
    <w:rsid w:val="00EC1739"/>
    <w:rsid w:val="00F35706"/>
    <w:rsid w:val="00F4087F"/>
    <w:rsid w:val="00F437A9"/>
    <w:rsid w:val="00F462A2"/>
    <w:rsid w:val="00FA2E19"/>
    <w:rsid w:val="00FE392B"/>
    <w:rsid w:val="00FF0758"/>
    <w:rsid w:val="00FF2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B72BB"/>
  <w15:chartTrackingRefBased/>
  <w15:docId w15:val="{70E97DA7-FD08-4C7F-807F-7F43AD9C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32F8"/>
    <w:rPr>
      <w:color w:val="0563C1" w:themeColor="hyperlink"/>
      <w:u w:val="single"/>
    </w:rPr>
  </w:style>
  <w:style w:type="paragraph" w:styleId="Header">
    <w:name w:val="header"/>
    <w:basedOn w:val="Normal"/>
    <w:link w:val="HeaderChar"/>
    <w:uiPriority w:val="99"/>
    <w:unhideWhenUsed/>
    <w:rsid w:val="00713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5B5"/>
  </w:style>
  <w:style w:type="paragraph" w:styleId="Footer">
    <w:name w:val="footer"/>
    <w:basedOn w:val="Normal"/>
    <w:link w:val="FooterChar"/>
    <w:uiPriority w:val="99"/>
    <w:unhideWhenUsed/>
    <w:rsid w:val="00713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5B5"/>
  </w:style>
  <w:style w:type="paragraph" w:styleId="NormalWeb">
    <w:name w:val="Normal (Web)"/>
    <w:basedOn w:val="Normal"/>
    <w:uiPriority w:val="99"/>
    <w:semiHidden/>
    <w:unhideWhenUsed/>
    <w:rsid w:val="00E31F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31F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1F04"/>
    <w:pPr>
      <w:outlineLvl w:val="9"/>
    </w:pPr>
    <w:rPr>
      <w:lang w:eastAsia="en-GB"/>
    </w:rPr>
  </w:style>
  <w:style w:type="paragraph" w:styleId="TOC1">
    <w:name w:val="toc 1"/>
    <w:basedOn w:val="Normal"/>
    <w:next w:val="Normal"/>
    <w:autoRedefine/>
    <w:uiPriority w:val="39"/>
    <w:unhideWhenUsed/>
    <w:rsid w:val="00E31F04"/>
    <w:pPr>
      <w:spacing w:after="100"/>
    </w:pPr>
  </w:style>
  <w:style w:type="paragraph" w:styleId="NoSpacing">
    <w:name w:val="No Spacing"/>
    <w:link w:val="NoSpacingChar"/>
    <w:uiPriority w:val="1"/>
    <w:qFormat/>
    <w:rsid w:val="00E31F0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E31F04"/>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18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bhf.gov.uk/children-and-young-people/children-and-family-care/family-support-service" TargetMode="External"/><Relationship Id="rId18" Type="http://schemas.openxmlformats.org/officeDocument/2006/relationships/hyperlink" Target="https://www.politics.co.uk/reference/children-act-1989/" TargetMode="External"/><Relationship Id="rId26" Type="http://schemas.openxmlformats.org/officeDocument/2006/relationships/image" Target="media/image6.svg"/><Relationship Id="rId3" Type="http://schemas.openxmlformats.org/officeDocument/2006/relationships/settings" Target="settings.xml"/><Relationship Id="rId21" Type="http://schemas.openxmlformats.org/officeDocument/2006/relationships/hyperlink" Target="https://rectoryhealthcare.com/about/"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cpdonline.co.uk/knowledge-base/safeguarding/legislation-safeguarding-children/" TargetMode="External"/><Relationship Id="rId17" Type="http://schemas.openxmlformats.org/officeDocument/2006/relationships/hyperlink" Target="https://www.brookings.edu/blog/up-front/2018/07/13/how-having-unemployed-parents-affects-childrens-future-well-being/" TargetMode="External"/><Relationship Id="rId25" Type="http://schemas.openxmlformats.org/officeDocument/2006/relationships/image" Target="media/image5.png"/><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nhs.uk/mental-health/children-and-young-adults/advice-for-parents/anxiety-in-children/" TargetMode="External"/><Relationship Id="rId20" Type="http://schemas.openxmlformats.org/officeDocument/2006/relationships/hyperlink" Target="https://providenceproject.org/alcohol-addiction-treatment/"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ealthresearchfunding.org/bronfenbrenner-child-development-theory-explained/" TargetMode="External"/><Relationship Id="rId24" Type="http://schemas.openxmlformats.org/officeDocument/2006/relationships/image" Target="media/image4.sv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anadacollege.edu/dreamers/docs/Maslows-Hierarchy-of-Needs.pdf" TargetMode="External"/><Relationship Id="rId23" Type="http://schemas.openxmlformats.org/officeDocument/2006/relationships/image" Target="media/image3.png"/><Relationship Id="rId28" Type="http://schemas.openxmlformats.org/officeDocument/2006/relationships/image" Target="media/image8.svg"/><Relationship Id="rId10" Type="http://schemas.openxmlformats.org/officeDocument/2006/relationships/hyperlink" Target="https://www.gov.uk/government/publications/vulnerabilities-applying-all-our-health/vulnerabilities-applying-all-our-health" TargetMode="External"/><Relationship Id="rId19" Type="http://schemas.openxmlformats.org/officeDocument/2006/relationships/hyperlink" Target="https://www.powerofpositivity.com/depressed-parents-behavior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urajoy.org/our-approach/" TargetMode="External"/><Relationship Id="rId14" Type="http://schemas.openxmlformats.org/officeDocument/2006/relationships/hyperlink" Target="https://www.counselling-directory.org.uk/childrelatedissues.html?msclkid=680ec95c526d1e5af862ad42986ac6a3&amp;utm_source=bing&amp;utm_medium=cpc&amp;utm_campaign=Key%20terms&amp;utm_term=https%3A%2F%2Fwww.counselling-directory.org.uk%2Fchildrelatedissues.html&amp;utm_content=Key%20terms%20-%20dynamic%20ad%20group" TargetMode="External"/><Relationship Id="rId22" Type="http://schemas.openxmlformats.org/officeDocument/2006/relationships/hyperlink" Target="https://www.abbeycarefoundation.com/alcohol/how-does-having-an-alcoholic-parent-affect-a-child/?msclkid=65c02e0d6a7a175bd6a14a1141ec1455&amp;utm_source=bing&amp;utm_medium=cpc&amp;utm_campaign=Articles&amp;utm_term=alcoholic%20parent&amp;utm_content=How%20Does%20Having%20An%20Alcoholic%20Parent%20Affect%20A%20Child%3F" TargetMode="External"/><Relationship Id="rId27" Type="http://schemas.openxmlformats.org/officeDocument/2006/relationships/image" Target="media/image7.png"/><Relationship Id="rId30" Type="http://schemas.openxmlformats.org/officeDocument/2006/relationships/image" Target="media/image10.svg"/><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3DD128D9EC4D42855ECC37194C042E"/>
        <w:category>
          <w:name w:val="General"/>
          <w:gallery w:val="placeholder"/>
        </w:category>
        <w:types>
          <w:type w:val="bbPlcHdr"/>
        </w:types>
        <w:behaviors>
          <w:behavior w:val="content"/>
        </w:behaviors>
        <w:guid w:val="{29D335AE-EC0B-4BF3-A303-11EA8BD748B1}"/>
      </w:docPartPr>
      <w:docPartBody>
        <w:p w:rsidR="00B25500" w:rsidRDefault="00141786" w:rsidP="00141786">
          <w:pPr>
            <w:pStyle w:val="7D3DD128D9EC4D42855ECC37194C042E"/>
          </w:pPr>
          <w:r>
            <w:rPr>
              <w:rFonts w:asciiTheme="majorHAnsi" w:eastAsiaTheme="majorEastAsia" w:hAnsiTheme="majorHAnsi" w:cstheme="majorBidi"/>
              <w:caps/>
              <w:color w:val="4472C4" w:themeColor="accent1"/>
              <w:sz w:val="80"/>
              <w:szCs w:val="80"/>
            </w:rPr>
            <w:t>[Document title]</w:t>
          </w:r>
        </w:p>
      </w:docPartBody>
    </w:docPart>
    <w:docPart>
      <w:docPartPr>
        <w:name w:val="B5C08935325343E1853D36FC8B6F297C"/>
        <w:category>
          <w:name w:val="General"/>
          <w:gallery w:val="placeholder"/>
        </w:category>
        <w:types>
          <w:type w:val="bbPlcHdr"/>
        </w:types>
        <w:behaviors>
          <w:behavior w:val="content"/>
        </w:behaviors>
        <w:guid w:val="{7C4787D3-7BF3-44B4-B8F9-5D5336C25A4C}"/>
      </w:docPartPr>
      <w:docPartBody>
        <w:p w:rsidR="00B25500" w:rsidRDefault="00141786" w:rsidP="00141786">
          <w:pPr>
            <w:pStyle w:val="B5C08935325343E1853D36FC8B6F297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786"/>
    <w:rsid w:val="000F0E63"/>
    <w:rsid w:val="00141786"/>
    <w:rsid w:val="00B25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3DD128D9EC4D42855ECC37194C042E">
    <w:name w:val="7D3DD128D9EC4D42855ECC37194C042E"/>
    <w:rsid w:val="00141786"/>
  </w:style>
  <w:style w:type="paragraph" w:customStyle="1" w:styleId="B5C08935325343E1853D36FC8B6F297C">
    <w:name w:val="B5C08935325343E1853D36FC8B6F297C"/>
    <w:rsid w:val="001417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5A508-960F-40BC-943D-2E9D622F8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9</Pages>
  <Words>1960</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BMHP5004_Lon Children, Young People and Families Assessment Component 1 Supporting Paper          Tunde Bodi 2114279</dc:title>
  <dc:subject>Lecturer: Dr Diola Bijlhout</dc:subject>
  <dc:creator>Tunde Bodi</dc:creator>
  <cp:keywords/>
  <dc:description/>
  <cp:lastModifiedBy>Tunde Bodi</cp:lastModifiedBy>
  <cp:revision>139</cp:revision>
  <dcterms:created xsi:type="dcterms:W3CDTF">2023-03-23T10:16:00Z</dcterms:created>
  <dcterms:modified xsi:type="dcterms:W3CDTF">2023-03-30T09:50:00Z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638794c7-1ea2-4b10-b763-0d0f26a86b4a</vt:lpwstr>
  </property>
</Properties>
</file>