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C410A" w14:textId="77777777" w:rsidR="00F739F5" w:rsidRPr="00F739F5" w:rsidRDefault="00F739F5" w:rsidP="00F739F5">
      <w:pPr>
        <w:spacing w:line="257" w:lineRule="auto"/>
        <w:jc w:val="center"/>
        <w:rPr>
          <w:rFonts w:eastAsia="Calibri" w:cstheme="minorHAnsi"/>
          <w:color w:val="000000" w:themeColor="text1"/>
          <w:sz w:val="44"/>
          <w:szCs w:val="44"/>
        </w:rPr>
      </w:pPr>
      <w:r w:rsidRPr="00F739F5">
        <w:rPr>
          <w:rFonts w:eastAsia="Calibri" w:cstheme="minorHAnsi"/>
          <w:color w:val="000000" w:themeColor="text1"/>
          <w:sz w:val="44"/>
          <w:szCs w:val="44"/>
        </w:rPr>
        <w:t>Holiday Inn-Marketing Plan</w:t>
      </w:r>
    </w:p>
    <w:p w14:paraId="49F2D1D1" w14:textId="71491B12" w:rsidR="003A5D48" w:rsidRPr="00F739F5" w:rsidRDefault="003A5D48" w:rsidP="00F739F5">
      <w:pPr>
        <w:spacing w:line="257" w:lineRule="auto"/>
        <w:jc w:val="center"/>
        <w:rPr>
          <w:rFonts w:eastAsia="Calibri" w:cstheme="minorHAnsi"/>
          <w:color w:val="FF0000"/>
          <w:sz w:val="24"/>
          <w:szCs w:val="24"/>
        </w:rPr>
      </w:pPr>
    </w:p>
    <w:p w14:paraId="6DB1158F" w14:textId="5208B3E4" w:rsidR="003A5D48" w:rsidRPr="00F739F5" w:rsidRDefault="003A5D48" w:rsidP="54B76F56">
      <w:pPr>
        <w:spacing w:line="257" w:lineRule="auto"/>
        <w:rPr>
          <w:rFonts w:eastAsia="Calibri" w:cstheme="minorHAnsi"/>
          <w:color w:val="000000" w:themeColor="text1"/>
          <w:sz w:val="24"/>
          <w:szCs w:val="24"/>
        </w:rPr>
      </w:pPr>
    </w:p>
    <w:p w14:paraId="688641DF" w14:textId="77777777" w:rsidR="00EE1F06" w:rsidRPr="00F739F5" w:rsidRDefault="00EE1F06" w:rsidP="54B76F56">
      <w:pPr>
        <w:spacing w:line="257" w:lineRule="auto"/>
        <w:rPr>
          <w:rFonts w:eastAsia="Calibri" w:cstheme="minorHAnsi"/>
          <w:color w:val="000000" w:themeColor="text1"/>
          <w:sz w:val="24"/>
          <w:szCs w:val="24"/>
        </w:rPr>
      </w:pPr>
    </w:p>
    <w:p w14:paraId="37BA43A9" w14:textId="77777777" w:rsidR="00EE1F06" w:rsidRPr="00F739F5" w:rsidRDefault="00EE1F06" w:rsidP="54B76F56">
      <w:pPr>
        <w:spacing w:line="257" w:lineRule="auto"/>
        <w:rPr>
          <w:rFonts w:eastAsia="Calibri" w:cstheme="minorHAnsi"/>
          <w:color w:val="000000" w:themeColor="text1"/>
          <w:sz w:val="24"/>
          <w:szCs w:val="24"/>
        </w:rPr>
      </w:pPr>
    </w:p>
    <w:p w14:paraId="01AD0C3A" w14:textId="77777777" w:rsidR="00EE1F06" w:rsidRPr="00F739F5" w:rsidRDefault="00EE1F06" w:rsidP="54B76F56">
      <w:pPr>
        <w:spacing w:line="257" w:lineRule="auto"/>
        <w:rPr>
          <w:rFonts w:eastAsia="Calibri" w:cstheme="minorHAnsi"/>
          <w:color w:val="000000" w:themeColor="text1"/>
          <w:sz w:val="24"/>
          <w:szCs w:val="24"/>
        </w:rPr>
      </w:pPr>
    </w:p>
    <w:p w14:paraId="510BC15F" w14:textId="2BB2B3EB" w:rsidR="003A5D48" w:rsidRPr="00F739F5" w:rsidRDefault="684503AD" w:rsidP="54B76F56">
      <w:pPr>
        <w:spacing w:line="257" w:lineRule="auto"/>
        <w:rPr>
          <w:rFonts w:eastAsia="Calibri" w:cstheme="minorHAnsi"/>
          <w:color w:val="000000" w:themeColor="text1"/>
          <w:sz w:val="24"/>
          <w:szCs w:val="24"/>
        </w:rPr>
      </w:pPr>
      <w:r w:rsidRPr="00F739F5">
        <w:rPr>
          <w:rFonts w:eastAsia="Calibri" w:cstheme="minorHAnsi"/>
          <w:color w:val="000000" w:themeColor="text1"/>
          <w:sz w:val="24"/>
          <w:szCs w:val="24"/>
        </w:rPr>
        <w:t>Name: Madalina Mereuta</w:t>
      </w:r>
    </w:p>
    <w:p w14:paraId="2F3D3377" w14:textId="323D26AE" w:rsidR="003A5D48" w:rsidRPr="00F739F5" w:rsidRDefault="684503AD" w:rsidP="54B76F56">
      <w:pPr>
        <w:spacing w:line="257" w:lineRule="auto"/>
        <w:rPr>
          <w:rFonts w:eastAsia="Calibri" w:cstheme="minorHAnsi"/>
          <w:color w:val="000000" w:themeColor="text1"/>
          <w:sz w:val="24"/>
          <w:szCs w:val="24"/>
        </w:rPr>
      </w:pPr>
      <w:r w:rsidRPr="00F739F5">
        <w:rPr>
          <w:rFonts w:eastAsia="Calibri" w:cstheme="minorHAnsi"/>
          <w:color w:val="000000" w:themeColor="text1"/>
          <w:sz w:val="24"/>
          <w:szCs w:val="24"/>
        </w:rPr>
        <w:t>Student ID number:2229234</w:t>
      </w:r>
    </w:p>
    <w:p w14:paraId="3C2BA25E" w14:textId="05187D45" w:rsidR="003A5D48" w:rsidRPr="00F739F5" w:rsidRDefault="684503AD" w:rsidP="54B76F56">
      <w:pPr>
        <w:spacing w:line="257" w:lineRule="auto"/>
        <w:rPr>
          <w:rFonts w:eastAsia="Calibri" w:cstheme="minorHAnsi"/>
          <w:color w:val="000000" w:themeColor="text1"/>
          <w:sz w:val="24"/>
          <w:szCs w:val="24"/>
        </w:rPr>
      </w:pPr>
      <w:r w:rsidRPr="00F739F5">
        <w:rPr>
          <w:rFonts w:eastAsia="Calibri" w:cstheme="minorHAnsi"/>
          <w:color w:val="000000" w:themeColor="text1"/>
          <w:sz w:val="24"/>
          <w:szCs w:val="24"/>
        </w:rPr>
        <w:t>Module Title: Marketing Essentials BMIH4005</w:t>
      </w:r>
    </w:p>
    <w:p w14:paraId="6F49757D" w14:textId="1AB260A7" w:rsidR="003A5D48" w:rsidRPr="00F739F5" w:rsidRDefault="684503AD" w:rsidP="54B76F56">
      <w:pPr>
        <w:spacing w:line="257" w:lineRule="auto"/>
        <w:rPr>
          <w:rFonts w:eastAsia="Calibri" w:cstheme="minorHAnsi"/>
          <w:color w:val="000000" w:themeColor="text1"/>
          <w:sz w:val="24"/>
          <w:szCs w:val="24"/>
        </w:rPr>
      </w:pPr>
      <w:r w:rsidRPr="00F739F5">
        <w:rPr>
          <w:rFonts w:eastAsia="Calibri" w:cstheme="minorHAnsi"/>
          <w:color w:val="000000" w:themeColor="text1"/>
          <w:sz w:val="24"/>
          <w:szCs w:val="24"/>
        </w:rPr>
        <w:t>Lecturer’s name: Chris Wilkin</w:t>
      </w:r>
    </w:p>
    <w:p w14:paraId="1216D30C" w14:textId="7BCAAF77" w:rsidR="003A5D48" w:rsidRPr="00F739F5" w:rsidRDefault="5CD47E88" w:rsidP="0C56DAA9">
      <w:pPr>
        <w:spacing w:line="276" w:lineRule="auto"/>
        <w:jc w:val="both"/>
        <w:rPr>
          <w:rFonts w:cstheme="minorHAnsi"/>
          <w:sz w:val="24"/>
          <w:szCs w:val="24"/>
        </w:rPr>
      </w:pPr>
      <w:r w:rsidRPr="00F739F5">
        <w:rPr>
          <w:rFonts w:eastAsia="Times New Roman" w:cstheme="minorHAnsi"/>
          <w:sz w:val="24"/>
          <w:szCs w:val="24"/>
        </w:rPr>
        <w:t xml:space="preserve">  </w:t>
      </w:r>
    </w:p>
    <w:p w14:paraId="23E43EC5" w14:textId="77777777" w:rsidR="00EE1F06" w:rsidRPr="00F739F5" w:rsidRDefault="00EE1F06" w:rsidP="54B76F56">
      <w:pPr>
        <w:spacing w:line="276" w:lineRule="auto"/>
        <w:jc w:val="both"/>
        <w:rPr>
          <w:rFonts w:eastAsia="Calibri" w:cstheme="minorHAnsi"/>
          <w:b/>
          <w:bCs/>
          <w:color w:val="0E101A"/>
          <w:sz w:val="24"/>
          <w:szCs w:val="24"/>
        </w:rPr>
      </w:pPr>
    </w:p>
    <w:p w14:paraId="340EAA0B" w14:textId="77777777" w:rsidR="00EE1F06" w:rsidRPr="00F739F5" w:rsidRDefault="00EE1F06" w:rsidP="54B76F56">
      <w:pPr>
        <w:spacing w:line="276" w:lineRule="auto"/>
        <w:jc w:val="both"/>
        <w:rPr>
          <w:rFonts w:eastAsia="Calibri" w:cstheme="minorHAnsi"/>
          <w:b/>
          <w:bCs/>
          <w:color w:val="0E101A"/>
          <w:sz w:val="24"/>
          <w:szCs w:val="24"/>
        </w:rPr>
      </w:pPr>
    </w:p>
    <w:p w14:paraId="1D005B0F" w14:textId="77777777" w:rsidR="00EE1F06" w:rsidRPr="00F739F5" w:rsidRDefault="00EE1F06" w:rsidP="54B76F56">
      <w:pPr>
        <w:spacing w:line="276" w:lineRule="auto"/>
        <w:jc w:val="both"/>
        <w:rPr>
          <w:rFonts w:eastAsia="Calibri" w:cstheme="minorHAnsi"/>
          <w:b/>
          <w:bCs/>
          <w:color w:val="0E101A"/>
          <w:sz w:val="24"/>
          <w:szCs w:val="24"/>
        </w:rPr>
      </w:pPr>
    </w:p>
    <w:p w14:paraId="56A0E9EC" w14:textId="77777777" w:rsidR="00EE1F06" w:rsidRPr="00F739F5" w:rsidRDefault="00EE1F06" w:rsidP="54B76F56">
      <w:pPr>
        <w:spacing w:line="276" w:lineRule="auto"/>
        <w:jc w:val="both"/>
        <w:rPr>
          <w:rFonts w:eastAsia="Calibri" w:cstheme="minorHAnsi"/>
          <w:b/>
          <w:bCs/>
          <w:color w:val="0E101A"/>
          <w:sz w:val="24"/>
          <w:szCs w:val="24"/>
        </w:rPr>
      </w:pPr>
    </w:p>
    <w:p w14:paraId="4CF8B062" w14:textId="77777777" w:rsidR="00EE1F06" w:rsidRPr="00F739F5" w:rsidRDefault="00EE1F06" w:rsidP="54B76F56">
      <w:pPr>
        <w:spacing w:line="276" w:lineRule="auto"/>
        <w:jc w:val="both"/>
        <w:rPr>
          <w:rFonts w:eastAsia="Calibri" w:cstheme="minorHAnsi"/>
          <w:b/>
          <w:bCs/>
          <w:color w:val="0E101A"/>
          <w:sz w:val="24"/>
          <w:szCs w:val="24"/>
        </w:rPr>
      </w:pPr>
    </w:p>
    <w:p w14:paraId="628742A7" w14:textId="77777777" w:rsidR="00EE1F06" w:rsidRPr="00F739F5" w:rsidRDefault="00EE1F06" w:rsidP="54B76F56">
      <w:pPr>
        <w:spacing w:line="276" w:lineRule="auto"/>
        <w:jc w:val="both"/>
        <w:rPr>
          <w:rFonts w:eastAsia="Calibri" w:cstheme="minorHAnsi"/>
          <w:b/>
          <w:bCs/>
          <w:color w:val="0E101A"/>
          <w:sz w:val="24"/>
          <w:szCs w:val="24"/>
        </w:rPr>
      </w:pPr>
    </w:p>
    <w:p w14:paraId="3CE23B59" w14:textId="7B9371F2" w:rsidR="003A5D48" w:rsidRPr="00F739F5" w:rsidRDefault="5CD47E88" w:rsidP="54B76F56">
      <w:pPr>
        <w:spacing w:line="276" w:lineRule="auto"/>
        <w:jc w:val="both"/>
        <w:rPr>
          <w:rFonts w:eastAsia="Calibri" w:cstheme="minorHAnsi"/>
          <w:b/>
          <w:bCs/>
          <w:color w:val="0E101A"/>
          <w:sz w:val="24"/>
          <w:szCs w:val="24"/>
          <w:lang w:val="en-US"/>
        </w:rPr>
      </w:pPr>
      <w:r w:rsidRPr="00F739F5">
        <w:rPr>
          <w:rFonts w:eastAsia="Calibri" w:cstheme="minorHAnsi"/>
          <w:b/>
          <w:bCs/>
          <w:color w:val="0E101A"/>
          <w:sz w:val="24"/>
          <w:szCs w:val="24"/>
        </w:rPr>
        <w:t xml:space="preserve">Introduction </w:t>
      </w:r>
    </w:p>
    <w:p w14:paraId="41164B3B" w14:textId="740BF626" w:rsidR="003A5D48" w:rsidRPr="00F739F5" w:rsidRDefault="5CD47E88" w:rsidP="2ED361B9">
      <w:pPr>
        <w:spacing w:line="360" w:lineRule="auto"/>
        <w:jc w:val="both"/>
        <w:rPr>
          <w:rFonts w:eastAsia="Calibri" w:cstheme="minorHAnsi"/>
          <w:sz w:val="24"/>
          <w:szCs w:val="24"/>
          <w:lang w:val="en-US"/>
        </w:rPr>
      </w:pPr>
      <w:r w:rsidRPr="00F739F5">
        <w:rPr>
          <w:rFonts w:eastAsia="Calibri" w:cstheme="minorHAnsi"/>
          <w:sz w:val="24"/>
          <w:szCs w:val="24"/>
        </w:rPr>
        <w:t xml:space="preserve">The main purpose of developing a marketing plan for the Holiday Inn is to identify the potential issues and marketing opportunities, which would significantly help in obtaining a new customer base and increasing the sales of the Holiday Inn. Therefore, to develop an effective market plan the overall micro and macro environment of the Holiday Inn has been </w:t>
      </w:r>
      <w:r w:rsidR="7948D475" w:rsidRPr="00F739F5">
        <w:rPr>
          <w:rFonts w:eastAsia="Calibri" w:cstheme="minorHAnsi"/>
          <w:sz w:val="24"/>
          <w:szCs w:val="24"/>
        </w:rPr>
        <w:t>analysed</w:t>
      </w:r>
      <w:r w:rsidRPr="00F739F5">
        <w:rPr>
          <w:rFonts w:eastAsia="Calibri" w:cstheme="minorHAnsi"/>
          <w:sz w:val="24"/>
          <w:szCs w:val="24"/>
        </w:rPr>
        <w:t xml:space="preserve">. Within this report, several tools, and models such as SWOT, STP, and PESTLE have been utilized to examine the 5Cs of Holiday Inn. The objective and the strategy of the developed marketing plan have also been discussed. The business tactics of the company have been </w:t>
      </w:r>
      <w:r w:rsidR="77504EB1" w:rsidRPr="00F739F5">
        <w:rPr>
          <w:rFonts w:eastAsia="Calibri" w:cstheme="minorHAnsi"/>
          <w:sz w:val="24"/>
          <w:szCs w:val="24"/>
        </w:rPr>
        <w:t>analysed</w:t>
      </w:r>
      <w:r w:rsidRPr="00F739F5">
        <w:rPr>
          <w:rFonts w:eastAsia="Calibri" w:cstheme="minorHAnsi"/>
          <w:sz w:val="24"/>
          <w:szCs w:val="24"/>
        </w:rPr>
        <w:t xml:space="preserve"> using the 4ps framework. Lastly, to view the actions of the Holiday </w:t>
      </w:r>
      <w:r w:rsidR="3BD4FA76" w:rsidRPr="00F739F5">
        <w:rPr>
          <w:rFonts w:eastAsia="Calibri" w:cstheme="minorHAnsi"/>
          <w:sz w:val="24"/>
          <w:szCs w:val="24"/>
        </w:rPr>
        <w:t>Inn,</w:t>
      </w:r>
      <w:r w:rsidRPr="00F739F5">
        <w:rPr>
          <w:rFonts w:eastAsia="Calibri" w:cstheme="minorHAnsi"/>
          <w:sz w:val="24"/>
          <w:szCs w:val="24"/>
        </w:rPr>
        <w:t xml:space="preserve"> the Gantt chart of their marketing activities has been developed. </w:t>
      </w:r>
    </w:p>
    <w:p w14:paraId="1DEF9DFC" w14:textId="77777777" w:rsidR="00EE1F06" w:rsidRPr="00F739F5" w:rsidRDefault="00EE1F06" w:rsidP="2ED361B9">
      <w:pPr>
        <w:spacing w:line="276" w:lineRule="auto"/>
        <w:jc w:val="both"/>
        <w:rPr>
          <w:rFonts w:eastAsia="Calibri" w:cstheme="minorHAnsi"/>
          <w:sz w:val="24"/>
          <w:szCs w:val="24"/>
        </w:rPr>
      </w:pPr>
    </w:p>
    <w:p w14:paraId="671F99B9" w14:textId="77777777" w:rsidR="00F739F5" w:rsidRPr="00F739F5" w:rsidRDefault="00F739F5" w:rsidP="2ED361B9">
      <w:pPr>
        <w:spacing w:line="276" w:lineRule="auto"/>
        <w:jc w:val="both"/>
        <w:rPr>
          <w:rFonts w:eastAsia="Calibri" w:cstheme="minorHAnsi"/>
          <w:b/>
          <w:bCs/>
          <w:color w:val="0E101A"/>
          <w:sz w:val="24"/>
          <w:szCs w:val="24"/>
        </w:rPr>
      </w:pPr>
    </w:p>
    <w:p w14:paraId="25BE8EB8" w14:textId="5EEA8C92" w:rsidR="003A5D48" w:rsidRPr="00F739F5" w:rsidRDefault="5CD47E88" w:rsidP="2ED361B9">
      <w:pPr>
        <w:spacing w:line="276" w:lineRule="auto"/>
        <w:jc w:val="both"/>
        <w:rPr>
          <w:rFonts w:eastAsia="Calibri" w:cstheme="minorHAnsi"/>
          <w:color w:val="0E101A"/>
          <w:sz w:val="24"/>
          <w:szCs w:val="24"/>
          <w:lang w:val="en-US"/>
        </w:rPr>
      </w:pPr>
      <w:r w:rsidRPr="00F739F5">
        <w:rPr>
          <w:rFonts w:eastAsia="Calibri" w:cstheme="minorHAnsi"/>
          <w:b/>
          <w:bCs/>
          <w:color w:val="0E101A"/>
          <w:sz w:val="24"/>
          <w:szCs w:val="24"/>
        </w:rPr>
        <w:lastRenderedPageBreak/>
        <w:t>Situation Analysis</w:t>
      </w:r>
    </w:p>
    <w:p w14:paraId="6B06D573" w14:textId="4227B7B5" w:rsidR="003A5D48" w:rsidRPr="00F739F5" w:rsidRDefault="5CD47E88" w:rsidP="2ED361B9">
      <w:pPr>
        <w:spacing w:line="360" w:lineRule="auto"/>
        <w:jc w:val="both"/>
        <w:rPr>
          <w:rFonts w:eastAsia="Calibri" w:cstheme="minorHAnsi"/>
          <w:sz w:val="24"/>
          <w:szCs w:val="24"/>
          <w:lang w:val="en-US"/>
        </w:rPr>
      </w:pPr>
      <w:r w:rsidRPr="00F739F5">
        <w:rPr>
          <w:rFonts w:eastAsia="Calibri" w:cstheme="minorHAnsi"/>
          <w:sz w:val="24"/>
          <w:szCs w:val="24"/>
        </w:rPr>
        <w:t>Company: SWOT analysis of Holiday Inn</w:t>
      </w:r>
    </w:p>
    <w:tbl>
      <w:tblPr>
        <w:tblW w:w="0" w:type="auto"/>
        <w:tblLayout w:type="fixed"/>
        <w:tblLook w:val="0600" w:firstRow="0" w:lastRow="0" w:firstColumn="0" w:lastColumn="0" w:noHBand="1" w:noVBand="1"/>
      </w:tblPr>
      <w:tblGrid>
        <w:gridCol w:w="4508"/>
        <w:gridCol w:w="4508"/>
      </w:tblGrid>
      <w:tr w:rsidR="0C56DAA9" w:rsidRPr="00F739F5" w14:paraId="51889424" w14:textId="77777777" w:rsidTr="54B76F56">
        <w:trPr>
          <w:trHeight w:val="300"/>
        </w:trPr>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A02DDE6" w14:textId="0C8BB934" w:rsidR="0C56DAA9" w:rsidRPr="00F739F5" w:rsidRDefault="7A4AD0A5" w:rsidP="2ED361B9">
            <w:pPr>
              <w:spacing w:line="360" w:lineRule="auto"/>
              <w:jc w:val="center"/>
              <w:rPr>
                <w:rFonts w:eastAsia="Calibri" w:cstheme="minorHAnsi"/>
                <w:b/>
                <w:bCs/>
                <w:sz w:val="24"/>
                <w:szCs w:val="24"/>
                <w:lang w:val="en-US"/>
              </w:rPr>
            </w:pPr>
            <w:r w:rsidRPr="00F739F5">
              <w:rPr>
                <w:rFonts w:eastAsia="Calibri" w:cstheme="minorHAnsi"/>
                <w:b/>
                <w:bCs/>
                <w:sz w:val="24"/>
                <w:szCs w:val="24"/>
              </w:rPr>
              <w:t>Strength</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6F56D56" w14:textId="3774AD06" w:rsidR="0C56DAA9" w:rsidRPr="00F739F5" w:rsidRDefault="7A4AD0A5" w:rsidP="2ED361B9">
            <w:pPr>
              <w:spacing w:line="360" w:lineRule="auto"/>
              <w:jc w:val="center"/>
              <w:rPr>
                <w:rFonts w:eastAsia="Calibri" w:cstheme="minorHAnsi"/>
                <w:b/>
                <w:bCs/>
                <w:sz w:val="24"/>
                <w:szCs w:val="24"/>
                <w:lang w:val="en-US"/>
              </w:rPr>
            </w:pPr>
            <w:r w:rsidRPr="00F739F5">
              <w:rPr>
                <w:rFonts w:eastAsia="Calibri" w:cstheme="minorHAnsi"/>
                <w:b/>
                <w:bCs/>
                <w:sz w:val="24"/>
                <w:szCs w:val="24"/>
              </w:rPr>
              <w:t>Weakness</w:t>
            </w:r>
          </w:p>
        </w:tc>
      </w:tr>
      <w:tr w:rsidR="0C56DAA9" w:rsidRPr="00F739F5" w14:paraId="13F4FD84" w14:textId="77777777" w:rsidTr="54B76F56">
        <w:trPr>
          <w:trHeight w:val="300"/>
        </w:trPr>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57A490C" w14:textId="627C44D8" w:rsidR="0C56DAA9" w:rsidRPr="00F739F5" w:rsidRDefault="7A4AD0A5" w:rsidP="2ED361B9">
            <w:pPr>
              <w:pStyle w:val="ListParagraph"/>
              <w:numPr>
                <w:ilvl w:val="0"/>
                <w:numId w:val="13"/>
              </w:numPr>
              <w:rPr>
                <w:rFonts w:eastAsia="Calibri" w:cstheme="minorHAnsi"/>
                <w:sz w:val="24"/>
                <w:szCs w:val="24"/>
                <w:lang w:val="en-US"/>
              </w:rPr>
            </w:pPr>
            <w:r w:rsidRPr="00F739F5">
              <w:rPr>
                <w:rFonts w:eastAsia="Calibri" w:cstheme="minorHAnsi"/>
                <w:sz w:val="24"/>
                <w:szCs w:val="24"/>
              </w:rPr>
              <w:t>High brand value due to their global reach</w:t>
            </w:r>
          </w:p>
          <w:p w14:paraId="3809CAC6" w14:textId="0F0EC1C7" w:rsidR="0C56DAA9" w:rsidRPr="00F739F5" w:rsidRDefault="7A4AD0A5" w:rsidP="2ED361B9">
            <w:pPr>
              <w:pStyle w:val="ListParagraph"/>
              <w:numPr>
                <w:ilvl w:val="0"/>
                <w:numId w:val="13"/>
              </w:numPr>
              <w:rPr>
                <w:rFonts w:eastAsia="Calibri" w:cstheme="minorHAnsi"/>
                <w:sz w:val="24"/>
                <w:szCs w:val="24"/>
                <w:lang w:val="en-US"/>
              </w:rPr>
            </w:pPr>
            <w:r w:rsidRPr="00F739F5">
              <w:rPr>
                <w:rFonts w:eastAsia="Calibri" w:cstheme="minorHAnsi"/>
                <w:sz w:val="24"/>
                <w:szCs w:val="24"/>
              </w:rPr>
              <w:t>Excellent customer satisfaction rate</w:t>
            </w:r>
          </w:p>
          <w:p w14:paraId="6F8DE1CE" w14:textId="0834DE53" w:rsidR="0C56DAA9" w:rsidRPr="00F739F5" w:rsidRDefault="7A4AD0A5" w:rsidP="2ED361B9">
            <w:pPr>
              <w:pStyle w:val="ListParagraph"/>
              <w:numPr>
                <w:ilvl w:val="0"/>
                <w:numId w:val="13"/>
              </w:numPr>
              <w:rPr>
                <w:rFonts w:eastAsia="Calibri" w:cstheme="minorHAnsi"/>
                <w:sz w:val="24"/>
                <w:szCs w:val="24"/>
                <w:lang w:val="en-US"/>
              </w:rPr>
            </w:pPr>
            <w:r w:rsidRPr="00F739F5">
              <w:rPr>
                <w:rFonts w:eastAsia="Calibri" w:cstheme="minorHAnsi"/>
                <w:sz w:val="24"/>
                <w:szCs w:val="24"/>
              </w:rPr>
              <w:t xml:space="preserve">Wide range of service </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AF0E905" w14:textId="7395F329" w:rsidR="0C56DAA9" w:rsidRPr="00F739F5" w:rsidRDefault="7A4AD0A5" w:rsidP="2ED361B9">
            <w:pPr>
              <w:pStyle w:val="ListParagraph"/>
              <w:numPr>
                <w:ilvl w:val="0"/>
                <w:numId w:val="10"/>
              </w:numPr>
              <w:rPr>
                <w:rFonts w:eastAsia="Calibri" w:cstheme="minorHAnsi"/>
                <w:sz w:val="24"/>
                <w:szCs w:val="24"/>
                <w:lang w:val="en-US"/>
              </w:rPr>
            </w:pPr>
            <w:r w:rsidRPr="00F739F5">
              <w:rPr>
                <w:rFonts w:eastAsia="Calibri" w:cstheme="minorHAnsi"/>
                <w:sz w:val="24"/>
                <w:szCs w:val="24"/>
              </w:rPr>
              <w:t>Poor digital security</w:t>
            </w:r>
          </w:p>
          <w:p w14:paraId="57DF2360" w14:textId="0166A2A1" w:rsidR="0C56DAA9" w:rsidRPr="00F739F5" w:rsidRDefault="7A4AD0A5" w:rsidP="2ED361B9">
            <w:pPr>
              <w:pStyle w:val="ListParagraph"/>
              <w:numPr>
                <w:ilvl w:val="0"/>
                <w:numId w:val="10"/>
              </w:numPr>
              <w:rPr>
                <w:rFonts w:eastAsia="Calibri" w:cstheme="minorHAnsi"/>
                <w:sz w:val="24"/>
                <w:szCs w:val="24"/>
                <w:lang w:val="en-US"/>
              </w:rPr>
            </w:pPr>
            <w:r w:rsidRPr="00F739F5">
              <w:rPr>
                <w:rFonts w:eastAsia="Calibri" w:cstheme="minorHAnsi"/>
                <w:sz w:val="24"/>
                <w:szCs w:val="24"/>
              </w:rPr>
              <w:t xml:space="preserve">Lack of hygiene standards </w:t>
            </w:r>
          </w:p>
          <w:p w14:paraId="4780E2F9" w14:textId="513EC546" w:rsidR="1C1A31BC" w:rsidRPr="00F739F5" w:rsidRDefault="6A8120D2" w:rsidP="2ED361B9">
            <w:pPr>
              <w:pStyle w:val="ListParagraph"/>
              <w:numPr>
                <w:ilvl w:val="0"/>
                <w:numId w:val="10"/>
              </w:numPr>
              <w:rPr>
                <w:rFonts w:eastAsia="Calibri" w:cstheme="minorHAnsi"/>
                <w:color w:val="202124"/>
                <w:sz w:val="24"/>
                <w:szCs w:val="24"/>
                <w:lang w:val="en-US"/>
              </w:rPr>
            </w:pPr>
            <w:r w:rsidRPr="00F739F5">
              <w:rPr>
                <w:rFonts w:eastAsia="Calibri" w:cstheme="minorHAnsi"/>
                <w:sz w:val="24"/>
                <w:szCs w:val="24"/>
              </w:rPr>
              <w:t>Substantial number</w:t>
            </w:r>
            <w:r w:rsidR="7A4AD0A5" w:rsidRPr="00F739F5">
              <w:rPr>
                <w:rFonts w:eastAsia="Calibri" w:cstheme="minorHAnsi"/>
                <w:sz w:val="24"/>
                <w:szCs w:val="24"/>
              </w:rPr>
              <w:t xml:space="preserve"> of competitors such as </w:t>
            </w:r>
            <w:r w:rsidR="7A4AD0A5" w:rsidRPr="00F739F5">
              <w:rPr>
                <w:rFonts w:eastAsia="Calibri" w:cstheme="minorHAnsi"/>
                <w:color w:val="202124"/>
                <w:sz w:val="24"/>
                <w:szCs w:val="24"/>
              </w:rPr>
              <w:t xml:space="preserve">Marriott and </w:t>
            </w:r>
            <w:r w:rsidR="02A3EB11" w:rsidRPr="00F739F5">
              <w:rPr>
                <w:rFonts w:eastAsia="Calibri" w:cstheme="minorHAnsi"/>
                <w:color w:val="202124"/>
                <w:sz w:val="24"/>
                <w:szCs w:val="24"/>
              </w:rPr>
              <w:t>Hyatt</w:t>
            </w:r>
            <w:r w:rsidR="0115F3D2" w:rsidRPr="00F739F5">
              <w:rPr>
                <w:rFonts w:eastAsia="Calibri" w:cstheme="minorHAnsi"/>
                <w:color w:val="202124"/>
                <w:sz w:val="24"/>
                <w:szCs w:val="24"/>
              </w:rPr>
              <w:t xml:space="preserve"> (Similar Web, 2023)</w:t>
            </w:r>
          </w:p>
        </w:tc>
      </w:tr>
      <w:tr w:rsidR="0C56DAA9" w:rsidRPr="00F739F5" w14:paraId="401B0D05" w14:textId="77777777" w:rsidTr="54B76F56">
        <w:trPr>
          <w:trHeight w:val="300"/>
        </w:trPr>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7977204E" w14:textId="290CA4B0" w:rsidR="0C56DAA9" w:rsidRPr="00F739F5" w:rsidRDefault="7A4AD0A5" w:rsidP="2ED361B9">
            <w:pPr>
              <w:spacing w:line="360" w:lineRule="auto"/>
              <w:jc w:val="center"/>
              <w:rPr>
                <w:rFonts w:eastAsia="Calibri" w:cstheme="minorHAnsi"/>
                <w:b/>
                <w:bCs/>
                <w:sz w:val="24"/>
                <w:szCs w:val="24"/>
                <w:lang w:val="en-US"/>
              </w:rPr>
            </w:pPr>
            <w:r w:rsidRPr="00F739F5">
              <w:rPr>
                <w:rFonts w:eastAsia="Calibri" w:cstheme="minorHAnsi"/>
                <w:b/>
                <w:bCs/>
                <w:sz w:val="24"/>
                <w:szCs w:val="24"/>
              </w:rPr>
              <w:t>Opportunity</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19C06B0" w14:textId="4A13B94A" w:rsidR="0C56DAA9" w:rsidRPr="00F739F5" w:rsidRDefault="7A4AD0A5" w:rsidP="2ED361B9">
            <w:pPr>
              <w:spacing w:line="360" w:lineRule="auto"/>
              <w:jc w:val="center"/>
              <w:rPr>
                <w:rFonts w:eastAsia="Calibri" w:cstheme="minorHAnsi"/>
                <w:b/>
                <w:bCs/>
                <w:sz w:val="24"/>
                <w:szCs w:val="24"/>
                <w:lang w:val="en-US"/>
              </w:rPr>
            </w:pPr>
            <w:r w:rsidRPr="00F739F5">
              <w:rPr>
                <w:rFonts w:eastAsia="Calibri" w:cstheme="minorHAnsi"/>
                <w:b/>
                <w:bCs/>
                <w:sz w:val="24"/>
                <w:szCs w:val="24"/>
              </w:rPr>
              <w:t>Threat</w:t>
            </w:r>
          </w:p>
        </w:tc>
      </w:tr>
      <w:tr w:rsidR="0C56DAA9" w:rsidRPr="00F739F5" w14:paraId="4F427539" w14:textId="77777777" w:rsidTr="54B76F56">
        <w:trPr>
          <w:trHeight w:val="300"/>
        </w:trPr>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8BEF3A5" w14:textId="23887020" w:rsidR="0C56DAA9" w:rsidRPr="00F739F5" w:rsidRDefault="7A4AD0A5" w:rsidP="2ED361B9">
            <w:pPr>
              <w:pStyle w:val="ListParagraph"/>
              <w:numPr>
                <w:ilvl w:val="0"/>
                <w:numId w:val="7"/>
              </w:numPr>
              <w:rPr>
                <w:rFonts w:eastAsia="Calibri" w:cstheme="minorHAnsi"/>
                <w:sz w:val="24"/>
                <w:szCs w:val="24"/>
                <w:lang w:val="en-US"/>
              </w:rPr>
            </w:pPr>
            <w:r w:rsidRPr="00F739F5">
              <w:rPr>
                <w:rFonts w:eastAsia="Calibri" w:cstheme="minorHAnsi"/>
                <w:sz w:val="24"/>
                <w:szCs w:val="24"/>
              </w:rPr>
              <w:t xml:space="preserve">With the help of a huge customer </w:t>
            </w:r>
            <w:r w:rsidR="38C18FDC" w:rsidRPr="00F739F5">
              <w:rPr>
                <w:rFonts w:eastAsia="Calibri" w:cstheme="minorHAnsi"/>
                <w:sz w:val="24"/>
                <w:szCs w:val="24"/>
              </w:rPr>
              <w:t>base,</w:t>
            </w:r>
            <w:r w:rsidRPr="00F739F5">
              <w:rPr>
                <w:rFonts w:eastAsia="Calibri" w:cstheme="minorHAnsi"/>
                <w:sz w:val="24"/>
                <w:szCs w:val="24"/>
              </w:rPr>
              <w:t xml:space="preserve"> it can grow their business.</w:t>
            </w:r>
          </w:p>
          <w:p w14:paraId="733F74B1" w14:textId="14B98C4A" w:rsidR="0C56DAA9" w:rsidRPr="00F739F5" w:rsidRDefault="7A4AD0A5" w:rsidP="2ED361B9">
            <w:pPr>
              <w:pStyle w:val="ListParagraph"/>
              <w:numPr>
                <w:ilvl w:val="0"/>
                <w:numId w:val="7"/>
              </w:numPr>
              <w:rPr>
                <w:rFonts w:eastAsia="Calibri" w:cstheme="minorHAnsi"/>
                <w:sz w:val="24"/>
                <w:szCs w:val="24"/>
                <w:lang w:val="en-US"/>
              </w:rPr>
            </w:pPr>
            <w:r w:rsidRPr="00F739F5">
              <w:rPr>
                <w:rFonts w:eastAsia="Calibri" w:cstheme="minorHAnsi"/>
                <w:sz w:val="24"/>
                <w:szCs w:val="24"/>
              </w:rPr>
              <w:t>Location specific seasonal offers can increase their sales volume (</w:t>
            </w:r>
            <w:proofErr w:type="spellStart"/>
            <w:r w:rsidRPr="00F739F5">
              <w:rPr>
                <w:rFonts w:eastAsia="Calibri" w:cstheme="minorHAnsi"/>
                <w:color w:val="222222"/>
                <w:sz w:val="24"/>
                <w:szCs w:val="24"/>
              </w:rPr>
              <w:t>Rafahat</w:t>
            </w:r>
            <w:proofErr w:type="spellEnd"/>
            <w:r w:rsidRPr="00F739F5">
              <w:rPr>
                <w:rFonts w:eastAsia="Calibri" w:cstheme="minorHAnsi"/>
                <w:color w:val="222222"/>
                <w:sz w:val="24"/>
                <w:szCs w:val="24"/>
              </w:rPr>
              <w:t>, 2022</w:t>
            </w:r>
            <w:r w:rsidRPr="00F739F5">
              <w:rPr>
                <w:rFonts w:eastAsia="Calibri" w:cstheme="minorHAnsi"/>
                <w:sz w:val="24"/>
                <w:szCs w:val="24"/>
              </w:rPr>
              <w:t xml:space="preserve">). </w:t>
            </w:r>
            <w:r w:rsidR="0C56DAA9" w:rsidRPr="00F739F5">
              <w:rPr>
                <w:rFonts w:cstheme="minorHAnsi"/>
                <w:sz w:val="24"/>
                <w:szCs w:val="24"/>
              </w:rPr>
              <w:br/>
            </w:r>
            <w:r w:rsidR="0C56DAA9" w:rsidRPr="00F739F5">
              <w:rPr>
                <w:rFonts w:cstheme="minorHAnsi"/>
                <w:sz w:val="24"/>
                <w:szCs w:val="24"/>
              </w:rPr>
              <w:br/>
            </w:r>
            <w:r w:rsidRPr="00F739F5">
              <w:rPr>
                <w:rFonts w:eastAsia="Calibri" w:cstheme="minorHAnsi"/>
                <w:sz w:val="24"/>
                <w:szCs w:val="24"/>
              </w:rPr>
              <w:t xml:space="preserve"> </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FD65720" w14:textId="1F519856" w:rsidR="0C56DAA9" w:rsidRPr="00F739F5" w:rsidRDefault="7A4AD0A5" w:rsidP="2ED361B9">
            <w:pPr>
              <w:pStyle w:val="ListParagraph"/>
              <w:numPr>
                <w:ilvl w:val="0"/>
                <w:numId w:val="5"/>
              </w:numPr>
              <w:rPr>
                <w:rFonts w:eastAsia="Calibri" w:cstheme="minorHAnsi"/>
                <w:sz w:val="24"/>
                <w:szCs w:val="24"/>
                <w:lang w:val="en-US"/>
              </w:rPr>
            </w:pPr>
            <w:r w:rsidRPr="00F739F5">
              <w:rPr>
                <w:rFonts w:eastAsia="Calibri" w:cstheme="minorHAnsi"/>
                <w:sz w:val="24"/>
                <w:szCs w:val="24"/>
              </w:rPr>
              <w:t xml:space="preserve">The increasing cost of operations </w:t>
            </w:r>
          </w:p>
          <w:p w14:paraId="0FF9FD51" w14:textId="11F19FC2" w:rsidR="0C56DAA9" w:rsidRPr="00F739F5" w:rsidRDefault="7A4AD0A5" w:rsidP="2ED361B9">
            <w:pPr>
              <w:pStyle w:val="ListParagraph"/>
              <w:numPr>
                <w:ilvl w:val="0"/>
                <w:numId w:val="5"/>
              </w:numPr>
              <w:rPr>
                <w:rFonts w:eastAsia="Calibri" w:cstheme="minorHAnsi"/>
                <w:sz w:val="24"/>
                <w:szCs w:val="24"/>
                <w:lang w:val="en-US"/>
              </w:rPr>
            </w:pPr>
            <w:r w:rsidRPr="00F739F5">
              <w:rPr>
                <w:rFonts w:eastAsia="Calibri" w:cstheme="minorHAnsi"/>
                <w:sz w:val="24"/>
                <w:szCs w:val="24"/>
              </w:rPr>
              <w:t>The decline in customers base due to global level distribution such as covid and inflation</w:t>
            </w:r>
          </w:p>
        </w:tc>
      </w:tr>
    </w:tbl>
    <w:p w14:paraId="398868FD" w14:textId="22285073" w:rsidR="003A5D48" w:rsidRPr="00F739F5" w:rsidRDefault="5CD47E88" w:rsidP="2ED361B9">
      <w:pPr>
        <w:spacing w:line="360" w:lineRule="auto"/>
        <w:jc w:val="both"/>
        <w:rPr>
          <w:rFonts w:eastAsia="Calibri" w:cstheme="minorHAnsi"/>
          <w:sz w:val="24"/>
          <w:szCs w:val="24"/>
          <w:lang w:val="en-US"/>
        </w:rPr>
      </w:pPr>
      <w:r w:rsidRPr="00F739F5">
        <w:rPr>
          <w:rFonts w:eastAsia="Calibri" w:cstheme="minorHAnsi"/>
          <w:sz w:val="24"/>
          <w:szCs w:val="24"/>
        </w:rPr>
        <w:t xml:space="preserve"> </w:t>
      </w:r>
    </w:p>
    <w:p w14:paraId="321CB8EB" w14:textId="33414763" w:rsidR="2ED361B9" w:rsidRPr="00F739F5" w:rsidRDefault="2ED361B9" w:rsidP="54B76F56">
      <w:pPr>
        <w:spacing w:line="276" w:lineRule="auto"/>
        <w:jc w:val="both"/>
        <w:rPr>
          <w:rFonts w:eastAsia="Calibri" w:cstheme="minorHAnsi"/>
          <w:b/>
          <w:bCs/>
          <w:i/>
          <w:iCs/>
          <w:color w:val="0E101A"/>
          <w:sz w:val="24"/>
          <w:szCs w:val="24"/>
          <w:lang w:val="en-US"/>
        </w:rPr>
      </w:pPr>
    </w:p>
    <w:p w14:paraId="55DED2E7" w14:textId="7F1120B8" w:rsidR="003A5D48" w:rsidRPr="00F739F5" w:rsidRDefault="003A5D48" w:rsidP="54B76F56">
      <w:pPr>
        <w:spacing w:line="276" w:lineRule="auto"/>
        <w:jc w:val="both"/>
        <w:rPr>
          <w:rFonts w:eastAsia="Calibri" w:cstheme="minorHAnsi"/>
          <w:b/>
          <w:bCs/>
          <w:i/>
          <w:iCs/>
          <w:color w:val="0E101A"/>
          <w:sz w:val="24"/>
          <w:szCs w:val="24"/>
          <w:lang w:val="en-US"/>
        </w:rPr>
      </w:pPr>
    </w:p>
    <w:p w14:paraId="3DFEC03E" w14:textId="1191EA3E" w:rsidR="003A5D48" w:rsidRPr="00F739F5" w:rsidRDefault="606E39DF" w:rsidP="00F739F5">
      <w:pPr>
        <w:spacing w:line="276" w:lineRule="auto"/>
        <w:rPr>
          <w:rFonts w:eastAsia="Calibri" w:cstheme="minorHAnsi"/>
          <w:color w:val="000000" w:themeColor="text1"/>
          <w:sz w:val="24"/>
          <w:szCs w:val="24"/>
          <w:lang w:val="en-US"/>
        </w:rPr>
      </w:pPr>
      <w:r w:rsidRPr="00F739F5">
        <w:rPr>
          <w:rFonts w:eastAsia="Calibri" w:cstheme="minorHAnsi"/>
          <w:b/>
          <w:bCs/>
          <w:color w:val="000000" w:themeColor="text1"/>
          <w:sz w:val="24"/>
          <w:szCs w:val="24"/>
        </w:rPr>
        <w:t>Situation Analysis-Gender and Age Distribution</w:t>
      </w:r>
      <w:r w:rsidR="00377292" w:rsidRPr="00F739F5">
        <w:rPr>
          <w:rFonts w:cstheme="minorHAnsi"/>
          <w:sz w:val="24"/>
          <w:szCs w:val="24"/>
        </w:rPr>
        <w:br/>
      </w:r>
      <w:r w:rsidRPr="00F739F5">
        <w:rPr>
          <w:rFonts w:eastAsia="Calibri" w:cstheme="minorHAnsi"/>
          <w:color w:val="000000" w:themeColor="text1"/>
          <w:sz w:val="24"/>
          <w:szCs w:val="24"/>
        </w:rPr>
        <w:t xml:space="preserve"> </w:t>
      </w:r>
      <w:r w:rsidR="00377292" w:rsidRPr="00F739F5">
        <w:rPr>
          <w:rFonts w:cstheme="minorHAnsi"/>
          <w:sz w:val="24"/>
          <w:szCs w:val="24"/>
        </w:rPr>
        <w:br/>
      </w:r>
      <w:r w:rsidRPr="00F739F5">
        <w:rPr>
          <w:rFonts w:eastAsia="Calibri" w:cstheme="minorHAnsi"/>
          <w:color w:val="000000" w:themeColor="text1"/>
          <w:sz w:val="24"/>
          <w:szCs w:val="24"/>
        </w:rPr>
        <w:t>According to Similar</w:t>
      </w:r>
      <w:r w:rsidR="57A04141" w:rsidRPr="00F739F5">
        <w:rPr>
          <w:rFonts w:eastAsia="Calibri" w:cstheme="minorHAnsi"/>
          <w:color w:val="000000" w:themeColor="text1"/>
          <w:sz w:val="24"/>
          <w:szCs w:val="24"/>
        </w:rPr>
        <w:t xml:space="preserve"> </w:t>
      </w:r>
      <w:r w:rsidRPr="00F739F5">
        <w:rPr>
          <w:rFonts w:eastAsia="Calibri" w:cstheme="minorHAnsi"/>
          <w:color w:val="000000" w:themeColor="text1"/>
          <w:sz w:val="24"/>
          <w:szCs w:val="24"/>
        </w:rPr>
        <w:t>Web, HolidayInn.com is 51.41% Male and 48.59% Female.</w:t>
      </w:r>
      <w:r w:rsidR="5D82A583" w:rsidRPr="00F739F5">
        <w:rPr>
          <w:rFonts w:eastAsia="Calibri" w:cstheme="minorHAnsi"/>
          <w:color w:val="000000" w:themeColor="text1"/>
          <w:sz w:val="24"/>
          <w:szCs w:val="24"/>
        </w:rPr>
        <w:t xml:space="preserve"> </w:t>
      </w:r>
      <w:r w:rsidRPr="00F739F5">
        <w:rPr>
          <w:rFonts w:eastAsia="Calibri" w:cstheme="minorHAnsi"/>
          <w:color w:val="000000" w:themeColor="text1"/>
          <w:sz w:val="24"/>
          <w:szCs w:val="24"/>
        </w:rPr>
        <w:t>(</w:t>
      </w:r>
      <w:r w:rsidR="3275E2C5" w:rsidRPr="00F739F5">
        <w:rPr>
          <w:rFonts w:eastAsia="Calibri" w:cstheme="minorHAnsi"/>
          <w:color w:val="000000" w:themeColor="text1"/>
          <w:sz w:val="24"/>
          <w:szCs w:val="24"/>
        </w:rPr>
        <w:t>February,</w:t>
      </w:r>
      <w:r w:rsidR="6D154347" w:rsidRPr="00F739F5">
        <w:rPr>
          <w:rFonts w:eastAsia="Calibri" w:cstheme="minorHAnsi"/>
          <w:color w:val="000000" w:themeColor="text1"/>
          <w:sz w:val="24"/>
          <w:szCs w:val="24"/>
        </w:rPr>
        <w:t xml:space="preserve"> </w:t>
      </w:r>
      <w:r w:rsidRPr="00F739F5">
        <w:rPr>
          <w:rFonts w:eastAsia="Calibri" w:cstheme="minorHAnsi"/>
          <w:color w:val="000000" w:themeColor="text1"/>
          <w:sz w:val="24"/>
          <w:szCs w:val="24"/>
        </w:rPr>
        <w:t>2023)</w:t>
      </w:r>
    </w:p>
    <w:p w14:paraId="03D5697D" w14:textId="6EEDC037" w:rsidR="003A5D48" w:rsidRPr="00F739F5" w:rsidRDefault="606E39DF" w:rsidP="29991D89">
      <w:pPr>
        <w:spacing w:line="276" w:lineRule="auto"/>
        <w:jc w:val="both"/>
        <w:rPr>
          <w:sz w:val="24"/>
          <w:szCs w:val="24"/>
        </w:rPr>
      </w:pPr>
      <w:r w:rsidRPr="00F739F5">
        <w:rPr>
          <w:noProof/>
          <w:sz w:val="24"/>
          <w:szCs w:val="24"/>
        </w:rPr>
        <w:drawing>
          <wp:inline distT="0" distB="0" distL="0" distR="0" wp14:anchorId="6E90AA85" wp14:editId="6FA8005D">
            <wp:extent cx="4924424" cy="1809750"/>
            <wp:effectExtent l="0" t="0" r="0" b="0"/>
            <wp:docPr id="1385918471" name="Picture 1385918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924424" cy="1809750"/>
                    </a:xfrm>
                    <a:prstGeom prst="rect">
                      <a:avLst/>
                    </a:prstGeom>
                  </pic:spPr>
                </pic:pic>
              </a:graphicData>
            </a:graphic>
          </wp:inline>
        </w:drawing>
      </w:r>
    </w:p>
    <w:p w14:paraId="2049A78E" w14:textId="54482677" w:rsidR="07DC2811" w:rsidRPr="00F739F5" w:rsidRDefault="07DC2811" w:rsidP="00F739F5">
      <w:pPr>
        <w:spacing w:line="276" w:lineRule="auto"/>
        <w:rPr>
          <w:rFonts w:eastAsia="Calibri" w:cstheme="minorHAnsi"/>
          <w:color w:val="000000" w:themeColor="text1"/>
          <w:sz w:val="24"/>
          <w:szCs w:val="24"/>
        </w:rPr>
      </w:pPr>
      <w:r w:rsidRPr="00F739F5">
        <w:rPr>
          <w:rFonts w:eastAsia="Calibri" w:cstheme="minorHAnsi"/>
          <w:b/>
          <w:bCs/>
          <w:color w:val="000000" w:themeColor="text1"/>
          <w:sz w:val="24"/>
          <w:szCs w:val="24"/>
        </w:rPr>
        <w:lastRenderedPageBreak/>
        <w:t>Traffic-Engagement</w:t>
      </w:r>
      <w:r w:rsidR="00F739F5" w:rsidRPr="00F739F5">
        <w:rPr>
          <w:rFonts w:eastAsia="Calibri" w:cstheme="minorHAnsi"/>
          <w:b/>
          <w:bCs/>
          <w:color w:val="000000" w:themeColor="text1"/>
          <w:sz w:val="24"/>
          <w:szCs w:val="24"/>
        </w:rPr>
        <w:t xml:space="preserve"> </w:t>
      </w:r>
      <w:r w:rsidR="2BE387CA" w:rsidRPr="00F739F5">
        <w:rPr>
          <w:rFonts w:eastAsia="Calibri" w:cstheme="minorHAnsi"/>
          <w:b/>
          <w:bCs/>
          <w:color w:val="000000" w:themeColor="text1"/>
          <w:sz w:val="24"/>
          <w:szCs w:val="24"/>
        </w:rPr>
        <w:t>HolidayInn.com</w:t>
      </w:r>
      <w:r w:rsidRPr="00F739F5">
        <w:rPr>
          <w:rFonts w:cstheme="minorHAnsi"/>
          <w:sz w:val="24"/>
          <w:szCs w:val="24"/>
        </w:rPr>
        <w:br/>
      </w:r>
      <w:r w:rsidR="2BE387CA" w:rsidRPr="00F739F5">
        <w:rPr>
          <w:rFonts w:eastAsia="Calibri" w:cstheme="minorHAnsi"/>
          <w:color w:val="04617B"/>
          <w:sz w:val="24"/>
          <w:szCs w:val="24"/>
        </w:rPr>
        <w:t xml:space="preserve"> </w:t>
      </w:r>
      <w:r w:rsidR="2BE387CA" w:rsidRPr="00F739F5">
        <w:rPr>
          <w:rFonts w:eastAsia="Calibri" w:cstheme="minorHAnsi"/>
          <w:color w:val="000000" w:themeColor="text1"/>
          <w:sz w:val="24"/>
          <w:szCs w:val="24"/>
        </w:rPr>
        <w:t>Based on S</w:t>
      </w:r>
      <w:r w:rsidR="3F25F9D9" w:rsidRPr="00F739F5">
        <w:rPr>
          <w:rFonts w:eastAsia="Calibri" w:cstheme="minorHAnsi"/>
          <w:color w:val="000000" w:themeColor="text1"/>
          <w:sz w:val="24"/>
          <w:szCs w:val="24"/>
        </w:rPr>
        <w:t xml:space="preserve">imilar </w:t>
      </w:r>
      <w:r w:rsidR="2BE387CA" w:rsidRPr="00F739F5">
        <w:rPr>
          <w:rFonts w:eastAsia="Calibri" w:cstheme="minorHAnsi"/>
          <w:color w:val="000000" w:themeColor="text1"/>
          <w:sz w:val="24"/>
          <w:szCs w:val="24"/>
        </w:rPr>
        <w:t>Web the highest traffic on their website in the last 3 months was in February with 499.3K</w:t>
      </w:r>
      <w:r w:rsidR="362C7271" w:rsidRPr="00F739F5">
        <w:rPr>
          <w:rFonts w:eastAsia="Calibri" w:cstheme="minorHAnsi"/>
          <w:color w:val="000000" w:themeColor="text1"/>
          <w:sz w:val="24"/>
          <w:szCs w:val="24"/>
        </w:rPr>
        <w:t xml:space="preserve"> and average per visit with 1 minute and 20 seconds.</w:t>
      </w:r>
      <w:r w:rsidR="5591F1CD" w:rsidRPr="00F739F5">
        <w:rPr>
          <w:rFonts w:eastAsia="Calibri" w:cstheme="minorHAnsi"/>
          <w:color w:val="000000" w:themeColor="text1"/>
          <w:sz w:val="24"/>
          <w:szCs w:val="24"/>
        </w:rPr>
        <w:t xml:space="preserve"> </w:t>
      </w:r>
      <w:r w:rsidR="6DAA6A75" w:rsidRPr="00F739F5">
        <w:rPr>
          <w:rFonts w:eastAsia="Calibri" w:cstheme="minorHAnsi"/>
          <w:color w:val="000000" w:themeColor="text1"/>
          <w:sz w:val="24"/>
          <w:szCs w:val="24"/>
        </w:rPr>
        <w:t>(February, 2023)</w:t>
      </w:r>
    </w:p>
    <w:p w14:paraId="436D74D1" w14:textId="079950B0" w:rsidR="362C7271" w:rsidRPr="00F739F5" w:rsidRDefault="362C7271" w:rsidP="54B76F56">
      <w:pPr>
        <w:spacing w:line="276" w:lineRule="auto"/>
        <w:jc w:val="both"/>
        <w:rPr>
          <w:sz w:val="24"/>
          <w:szCs w:val="24"/>
        </w:rPr>
      </w:pPr>
      <w:r w:rsidRPr="00F739F5">
        <w:rPr>
          <w:noProof/>
          <w:sz w:val="24"/>
          <w:szCs w:val="24"/>
        </w:rPr>
        <w:drawing>
          <wp:inline distT="0" distB="0" distL="0" distR="0" wp14:anchorId="0ACA98DF" wp14:editId="0766DDB6">
            <wp:extent cx="5800725" cy="2266950"/>
            <wp:effectExtent l="0" t="0" r="0" b="0"/>
            <wp:docPr id="449956540" name="Picture 4499565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800725" cy="2266950"/>
                    </a:xfrm>
                    <a:prstGeom prst="rect">
                      <a:avLst/>
                    </a:prstGeom>
                  </pic:spPr>
                </pic:pic>
              </a:graphicData>
            </a:graphic>
          </wp:inline>
        </w:drawing>
      </w:r>
    </w:p>
    <w:p w14:paraId="13461F0F" w14:textId="76BB209D" w:rsidR="003A5D48" w:rsidRPr="00F739F5" w:rsidRDefault="5CD47E88" w:rsidP="54B76F56">
      <w:pPr>
        <w:spacing w:line="276" w:lineRule="auto"/>
        <w:jc w:val="both"/>
        <w:rPr>
          <w:rFonts w:ascii="Calibri" w:eastAsia="Calibri" w:hAnsi="Calibri" w:cs="Calibri"/>
          <w:b/>
          <w:bCs/>
          <w:color w:val="0E101A"/>
          <w:sz w:val="24"/>
          <w:szCs w:val="24"/>
          <w:lang w:val="en-US"/>
        </w:rPr>
      </w:pPr>
      <w:r w:rsidRPr="00F739F5">
        <w:rPr>
          <w:rFonts w:ascii="Calibri" w:eastAsia="Calibri" w:hAnsi="Calibri" w:cs="Calibri"/>
          <w:b/>
          <w:bCs/>
          <w:color w:val="0E101A"/>
          <w:sz w:val="24"/>
          <w:szCs w:val="24"/>
        </w:rPr>
        <w:t>Customers: Segmentation and Targeting</w:t>
      </w:r>
    </w:p>
    <w:p w14:paraId="77D5EF54" w14:textId="5AA23D28" w:rsidR="003A5D48" w:rsidRPr="00F739F5" w:rsidRDefault="5CD47E88" w:rsidP="2ED361B9">
      <w:pPr>
        <w:spacing w:line="360" w:lineRule="auto"/>
        <w:jc w:val="both"/>
        <w:rPr>
          <w:rFonts w:ascii="Calibri" w:eastAsia="Calibri" w:hAnsi="Calibri" w:cs="Calibri"/>
          <w:sz w:val="24"/>
          <w:szCs w:val="24"/>
          <w:lang w:val="en-US"/>
        </w:rPr>
      </w:pPr>
      <w:r w:rsidRPr="00F739F5">
        <w:rPr>
          <w:rFonts w:ascii="Calibri" w:eastAsia="Calibri" w:hAnsi="Calibri" w:cs="Calibri"/>
          <w:b/>
          <w:bCs/>
          <w:sz w:val="24"/>
          <w:szCs w:val="24"/>
        </w:rPr>
        <w:t>Segmentation:</w:t>
      </w:r>
      <w:r w:rsidRPr="00F739F5">
        <w:rPr>
          <w:rFonts w:ascii="Calibri" w:eastAsia="Calibri" w:hAnsi="Calibri" w:cs="Calibri"/>
          <w:b/>
          <w:bCs/>
          <w:i/>
          <w:iCs/>
          <w:sz w:val="24"/>
          <w:szCs w:val="24"/>
        </w:rPr>
        <w:t xml:space="preserve"> </w:t>
      </w:r>
      <w:r w:rsidRPr="00F739F5">
        <w:rPr>
          <w:rFonts w:ascii="Calibri" w:eastAsia="Calibri" w:hAnsi="Calibri" w:cs="Calibri"/>
          <w:sz w:val="24"/>
          <w:szCs w:val="24"/>
        </w:rPr>
        <w:t>The holiday Inn has segmented its customer base based on its geographical location because it operates in more than 100 nations (</w:t>
      </w:r>
      <w:r w:rsidRPr="00F739F5">
        <w:rPr>
          <w:rFonts w:ascii="Calibri" w:eastAsia="Calibri" w:hAnsi="Calibri" w:cs="Calibri"/>
          <w:color w:val="222222"/>
          <w:sz w:val="24"/>
          <w:szCs w:val="24"/>
        </w:rPr>
        <w:t>Khare, 2019</w:t>
      </w:r>
      <w:r w:rsidRPr="00F739F5">
        <w:rPr>
          <w:rFonts w:ascii="Calibri" w:eastAsia="Calibri" w:hAnsi="Calibri" w:cs="Calibri"/>
          <w:sz w:val="24"/>
          <w:szCs w:val="24"/>
        </w:rPr>
        <w:t xml:space="preserve">). Therefore, they also provide “location-specific seasonal offers” to increase their customer base.   </w:t>
      </w:r>
    </w:p>
    <w:p w14:paraId="4935ED5D" w14:textId="52C212F0" w:rsidR="003A5D48" w:rsidRPr="00F739F5" w:rsidRDefault="5CD47E88" w:rsidP="2ED361B9">
      <w:pPr>
        <w:spacing w:line="360" w:lineRule="auto"/>
        <w:jc w:val="both"/>
        <w:rPr>
          <w:rFonts w:ascii="Calibri" w:eastAsia="Calibri" w:hAnsi="Calibri" w:cs="Calibri"/>
          <w:sz w:val="24"/>
          <w:szCs w:val="24"/>
          <w:lang w:val="en-US"/>
        </w:rPr>
      </w:pPr>
      <w:r w:rsidRPr="00F739F5">
        <w:rPr>
          <w:rFonts w:ascii="Calibri" w:eastAsia="Calibri" w:hAnsi="Calibri" w:cs="Calibri"/>
          <w:b/>
          <w:bCs/>
          <w:sz w:val="24"/>
          <w:szCs w:val="24"/>
        </w:rPr>
        <w:t>Targeting:</w:t>
      </w:r>
      <w:r w:rsidRPr="00F739F5">
        <w:rPr>
          <w:rFonts w:ascii="Calibri" w:eastAsia="Calibri" w:hAnsi="Calibri" w:cs="Calibri"/>
          <w:b/>
          <w:bCs/>
          <w:i/>
          <w:iCs/>
          <w:sz w:val="24"/>
          <w:szCs w:val="24"/>
        </w:rPr>
        <w:t xml:space="preserve"> </w:t>
      </w:r>
      <w:r w:rsidRPr="00F739F5">
        <w:rPr>
          <w:rFonts w:ascii="Calibri" w:eastAsia="Calibri" w:hAnsi="Calibri" w:cs="Calibri"/>
          <w:sz w:val="24"/>
          <w:szCs w:val="24"/>
        </w:rPr>
        <w:t xml:space="preserve">Based on the marketing strategy of Holiday In, the company's target customers are business </w:t>
      </w:r>
      <w:r w:rsidR="04AF8A60" w:rsidRPr="00F739F5">
        <w:rPr>
          <w:rFonts w:ascii="Calibri" w:eastAsia="Calibri" w:hAnsi="Calibri" w:cs="Calibri"/>
          <w:sz w:val="24"/>
          <w:szCs w:val="24"/>
        </w:rPr>
        <w:t>travellers</w:t>
      </w:r>
      <w:r w:rsidRPr="00F739F5">
        <w:rPr>
          <w:rFonts w:ascii="Calibri" w:eastAsia="Calibri" w:hAnsi="Calibri" w:cs="Calibri"/>
          <w:sz w:val="24"/>
          <w:szCs w:val="24"/>
        </w:rPr>
        <w:t xml:space="preserve"> and travel groups because they are the most travelling customers within the travel industry</w:t>
      </w:r>
      <w:r w:rsidR="6F5C1552" w:rsidRPr="00F739F5">
        <w:rPr>
          <w:rFonts w:ascii="Calibri" w:eastAsia="Calibri" w:hAnsi="Calibri" w:cs="Calibri"/>
          <w:sz w:val="24"/>
          <w:szCs w:val="24"/>
        </w:rPr>
        <w:t>.</w:t>
      </w:r>
      <w:r w:rsidRPr="00F739F5">
        <w:rPr>
          <w:rFonts w:ascii="Calibri" w:eastAsia="Calibri" w:hAnsi="Calibri" w:cs="Calibri"/>
          <w:sz w:val="24"/>
          <w:szCs w:val="24"/>
        </w:rPr>
        <w:t xml:space="preserve">  </w:t>
      </w:r>
    </w:p>
    <w:p w14:paraId="7E5ECEBD" w14:textId="44832297" w:rsidR="003A5D48" w:rsidRPr="00F739F5" w:rsidRDefault="5CD47E88" w:rsidP="2ED361B9">
      <w:pPr>
        <w:spacing w:line="276" w:lineRule="auto"/>
        <w:jc w:val="both"/>
        <w:rPr>
          <w:rFonts w:ascii="Calibri" w:eastAsia="Calibri" w:hAnsi="Calibri" w:cs="Calibri"/>
          <w:sz w:val="24"/>
          <w:szCs w:val="24"/>
          <w:lang w:val="en-US"/>
        </w:rPr>
      </w:pPr>
      <w:r w:rsidRPr="00F739F5">
        <w:rPr>
          <w:rFonts w:ascii="Calibri" w:eastAsia="Calibri" w:hAnsi="Calibri" w:cs="Calibri"/>
          <w:sz w:val="24"/>
          <w:szCs w:val="24"/>
        </w:rPr>
        <w:t xml:space="preserve"> </w:t>
      </w:r>
    </w:p>
    <w:p w14:paraId="094E275C" w14:textId="77777777" w:rsidR="00EE1F06" w:rsidRPr="00F739F5" w:rsidRDefault="00EE1F06" w:rsidP="54B76F56">
      <w:pPr>
        <w:spacing w:line="276" w:lineRule="auto"/>
        <w:jc w:val="both"/>
        <w:rPr>
          <w:rFonts w:ascii="Calibri" w:eastAsia="Calibri" w:hAnsi="Calibri" w:cs="Calibri"/>
          <w:b/>
          <w:bCs/>
          <w:i/>
          <w:iCs/>
          <w:sz w:val="24"/>
          <w:szCs w:val="24"/>
        </w:rPr>
      </w:pPr>
    </w:p>
    <w:p w14:paraId="7AABE7C0" w14:textId="77777777" w:rsidR="00EE1F06" w:rsidRPr="00F739F5" w:rsidRDefault="00EE1F06" w:rsidP="54B76F56">
      <w:pPr>
        <w:spacing w:line="276" w:lineRule="auto"/>
        <w:jc w:val="both"/>
        <w:rPr>
          <w:rFonts w:ascii="Calibri" w:eastAsia="Calibri" w:hAnsi="Calibri" w:cs="Calibri"/>
          <w:b/>
          <w:bCs/>
          <w:i/>
          <w:iCs/>
          <w:sz w:val="24"/>
          <w:szCs w:val="24"/>
        </w:rPr>
      </w:pPr>
    </w:p>
    <w:p w14:paraId="4152E4A0" w14:textId="77777777" w:rsidR="00EE1F06" w:rsidRPr="00F739F5" w:rsidRDefault="00EE1F06" w:rsidP="54B76F56">
      <w:pPr>
        <w:spacing w:line="276" w:lineRule="auto"/>
        <w:jc w:val="both"/>
        <w:rPr>
          <w:rFonts w:ascii="Calibri" w:eastAsia="Calibri" w:hAnsi="Calibri" w:cs="Calibri"/>
          <w:b/>
          <w:bCs/>
          <w:i/>
          <w:iCs/>
          <w:sz w:val="24"/>
          <w:szCs w:val="24"/>
        </w:rPr>
      </w:pPr>
    </w:p>
    <w:p w14:paraId="067BA9D9" w14:textId="77777777" w:rsidR="00EE1F06" w:rsidRPr="00F739F5" w:rsidRDefault="00EE1F06" w:rsidP="54B76F56">
      <w:pPr>
        <w:spacing w:line="276" w:lineRule="auto"/>
        <w:jc w:val="both"/>
        <w:rPr>
          <w:rFonts w:ascii="Calibri" w:eastAsia="Calibri" w:hAnsi="Calibri" w:cs="Calibri"/>
          <w:b/>
          <w:bCs/>
          <w:i/>
          <w:iCs/>
          <w:sz w:val="24"/>
          <w:szCs w:val="24"/>
        </w:rPr>
      </w:pPr>
    </w:p>
    <w:p w14:paraId="29B89CA0" w14:textId="77777777" w:rsidR="00EE1F06" w:rsidRPr="00F739F5" w:rsidRDefault="00EE1F06" w:rsidP="54B76F56">
      <w:pPr>
        <w:spacing w:line="276" w:lineRule="auto"/>
        <w:jc w:val="both"/>
        <w:rPr>
          <w:rFonts w:ascii="Calibri" w:eastAsia="Calibri" w:hAnsi="Calibri" w:cs="Calibri"/>
          <w:b/>
          <w:bCs/>
          <w:i/>
          <w:iCs/>
          <w:sz w:val="24"/>
          <w:szCs w:val="24"/>
        </w:rPr>
      </w:pPr>
    </w:p>
    <w:p w14:paraId="5C2EC480" w14:textId="77777777" w:rsidR="00EE1F06" w:rsidRPr="00F739F5" w:rsidRDefault="00EE1F06" w:rsidP="54B76F56">
      <w:pPr>
        <w:spacing w:line="276" w:lineRule="auto"/>
        <w:jc w:val="both"/>
        <w:rPr>
          <w:rFonts w:ascii="Calibri" w:eastAsia="Calibri" w:hAnsi="Calibri" w:cs="Calibri"/>
          <w:b/>
          <w:bCs/>
          <w:i/>
          <w:iCs/>
          <w:sz w:val="24"/>
          <w:szCs w:val="24"/>
        </w:rPr>
      </w:pPr>
    </w:p>
    <w:p w14:paraId="5DE7DE48" w14:textId="77777777" w:rsidR="00EE1F06" w:rsidRPr="00F739F5" w:rsidRDefault="00EE1F06" w:rsidP="54B76F56">
      <w:pPr>
        <w:spacing w:line="276" w:lineRule="auto"/>
        <w:jc w:val="both"/>
        <w:rPr>
          <w:rFonts w:ascii="Calibri" w:eastAsia="Calibri" w:hAnsi="Calibri" w:cs="Calibri"/>
          <w:b/>
          <w:bCs/>
          <w:i/>
          <w:iCs/>
          <w:sz w:val="24"/>
          <w:szCs w:val="24"/>
        </w:rPr>
      </w:pPr>
    </w:p>
    <w:p w14:paraId="008FB195" w14:textId="77777777" w:rsidR="00EE1F06" w:rsidRPr="00F739F5" w:rsidRDefault="00EE1F06" w:rsidP="54B76F56">
      <w:pPr>
        <w:spacing w:line="276" w:lineRule="auto"/>
        <w:jc w:val="both"/>
        <w:rPr>
          <w:rFonts w:ascii="Calibri" w:eastAsia="Calibri" w:hAnsi="Calibri" w:cs="Calibri"/>
          <w:b/>
          <w:bCs/>
          <w:i/>
          <w:iCs/>
          <w:sz w:val="24"/>
          <w:szCs w:val="24"/>
        </w:rPr>
      </w:pPr>
    </w:p>
    <w:p w14:paraId="3CB78EE4" w14:textId="77777777" w:rsidR="00EE1F06" w:rsidRPr="00F739F5" w:rsidRDefault="00EE1F06" w:rsidP="54B76F56">
      <w:pPr>
        <w:spacing w:line="276" w:lineRule="auto"/>
        <w:jc w:val="both"/>
        <w:rPr>
          <w:rFonts w:ascii="Calibri" w:eastAsia="Calibri" w:hAnsi="Calibri" w:cs="Calibri"/>
          <w:b/>
          <w:bCs/>
          <w:i/>
          <w:iCs/>
          <w:sz w:val="24"/>
          <w:szCs w:val="24"/>
        </w:rPr>
      </w:pPr>
    </w:p>
    <w:p w14:paraId="178F5648" w14:textId="77777777" w:rsidR="00EE1F06" w:rsidRPr="00F739F5" w:rsidRDefault="00EE1F06" w:rsidP="54B76F56">
      <w:pPr>
        <w:spacing w:line="276" w:lineRule="auto"/>
        <w:jc w:val="both"/>
        <w:rPr>
          <w:rFonts w:ascii="Calibri" w:eastAsia="Calibri" w:hAnsi="Calibri" w:cs="Calibri"/>
          <w:b/>
          <w:bCs/>
          <w:i/>
          <w:iCs/>
          <w:sz w:val="24"/>
          <w:szCs w:val="24"/>
        </w:rPr>
      </w:pPr>
    </w:p>
    <w:p w14:paraId="4CD6B0B9" w14:textId="68F19934" w:rsidR="003A5D48" w:rsidRPr="00F739F5" w:rsidRDefault="5CD47E88" w:rsidP="54B76F56">
      <w:pPr>
        <w:spacing w:line="276" w:lineRule="auto"/>
        <w:jc w:val="both"/>
        <w:rPr>
          <w:rFonts w:ascii="Calibri" w:eastAsia="Calibri" w:hAnsi="Calibri" w:cs="Calibri"/>
          <w:b/>
          <w:bCs/>
          <w:sz w:val="24"/>
          <w:szCs w:val="24"/>
          <w:lang w:val="en-US"/>
        </w:rPr>
      </w:pPr>
      <w:r w:rsidRPr="00F739F5">
        <w:rPr>
          <w:rFonts w:ascii="Calibri" w:eastAsia="Calibri" w:hAnsi="Calibri" w:cs="Calibri"/>
          <w:b/>
          <w:bCs/>
          <w:sz w:val="24"/>
          <w:szCs w:val="24"/>
        </w:rPr>
        <w:lastRenderedPageBreak/>
        <w:t>Competitors: Perceptual positioning map</w:t>
      </w:r>
    </w:p>
    <w:p w14:paraId="0A72605C" w14:textId="291A3AC9" w:rsidR="003A5D48" w:rsidRPr="00F739F5" w:rsidRDefault="3DCC3CF0" w:rsidP="2ED361B9">
      <w:pPr>
        <w:spacing w:line="276" w:lineRule="auto"/>
        <w:jc w:val="center"/>
        <w:rPr>
          <w:sz w:val="24"/>
          <w:szCs w:val="24"/>
        </w:rPr>
      </w:pPr>
      <w:r w:rsidRPr="00F739F5">
        <w:rPr>
          <w:noProof/>
          <w:sz w:val="24"/>
          <w:szCs w:val="24"/>
        </w:rPr>
        <w:drawing>
          <wp:inline distT="0" distB="0" distL="0" distR="0" wp14:anchorId="478A2AAD" wp14:editId="378BC403">
            <wp:extent cx="3638550" cy="3162300"/>
            <wp:effectExtent l="0" t="0" r="0" b="0"/>
            <wp:docPr id="1188447290" name="Picture 1188447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638550" cy="3162300"/>
                    </a:xfrm>
                    <a:prstGeom prst="rect">
                      <a:avLst/>
                    </a:prstGeom>
                  </pic:spPr>
                </pic:pic>
              </a:graphicData>
            </a:graphic>
          </wp:inline>
        </w:drawing>
      </w:r>
    </w:p>
    <w:p w14:paraId="26F25099" w14:textId="684F7A59" w:rsidR="003A5D48" w:rsidRPr="00F739F5" w:rsidRDefault="5CD47E88" w:rsidP="2ED361B9">
      <w:pPr>
        <w:spacing w:line="276" w:lineRule="auto"/>
        <w:jc w:val="center"/>
        <w:rPr>
          <w:rFonts w:ascii="Calibri" w:eastAsia="Calibri" w:hAnsi="Calibri" w:cs="Calibri"/>
          <w:sz w:val="24"/>
          <w:szCs w:val="24"/>
          <w:lang w:val="en-US"/>
        </w:rPr>
      </w:pPr>
      <w:r w:rsidRPr="00F739F5">
        <w:rPr>
          <w:rFonts w:ascii="Calibri" w:eastAsia="Calibri" w:hAnsi="Calibri" w:cs="Calibri"/>
          <w:b/>
          <w:bCs/>
          <w:sz w:val="24"/>
          <w:szCs w:val="24"/>
        </w:rPr>
        <w:t xml:space="preserve"> Competitors’ perceptual map</w:t>
      </w:r>
      <w:r w:rsidRPr="00F739F5">
        <w:rPr>
          <w:rFonts w:ascii="Calibri" w:eastAsia="Calibri" w:hAnsi="Calibri" w:cs="Calibri"/>
          <w:sz w:val="24"/>
          <w:szCs w:val="24"/>
        </w:rPr>
        <w:t xml:space="preserve"> </w:t>
      </w:r>
    </w:p>
    <w:p w14:paraId="2B0AED34" w14:textId="752DEF81" w:rsidR="003A5D48" w:rsidRPr="00F739F5" w:rsidRDefault="5CD47E88" w:rsidP="54B76F56">
      <w:pPr>
        <w:spacing w:line="276" w:lineRule="auto"/>
        <w:jc w:val="both"/>
        <w:rPr>
          <w:rFonts w:ascii="Calibri" w:eastAsia="Calibri" w:hAnsi="Calibri" w:cs="Calibri"/>
          <w:b/>
          <w:bCs/>
          <w:color w:val="0E101A"/>
          <w:sz w:val="24"/>
          <w:szCs w:val="24"/>
          <w:lang w:val="en-US"/>
        </w:rPr>
      </w:pPr>
      <w:r w:rsidRPr="00F739F5">
        <w:rPr>
          <w:rFonts w:ascii="Calibri" w:eastAsia="Calibri" w:hAnsi="Calibri" w:cs="Calibri"/>
          <w:sz w:val="24"/>
          <w:szCs w:val="24"/>
        </w:rPr>
        <w:t xml:space="preserve"> </w:t>
      </w:r>
      <w:r w:rsidRPr="00F739F5">
        <w:rPr>
          <w:rFonts w:ascii="Calibri" w:eastAsia="Calibri" w:hAnsi="Calibri" w:cs="Calibri"/>
          <w:b/>
          <w:bCs/>
          <w:color w:val="0E101A"/>
          <w:sz w:val="24"/>
          <w:szCs w:val="24"/>
        </w:rPr>
        <w:t>Collaborators: B2B Relationships, Partnerships and Franchises of Holiday Inn.</w:t>
      </w:r>
    </w:p>
    <w:p w14:paraId="2EA5C0ED" w14:textId="67603106" w:rsidR="003A5D48" w:rsidRPr="00F739F5" w:rsidRDefault="5CD47E88" w:rsidP="2ED361B9">
      <w:pPr>
        <w:spacing w:line="360" w:lineRule="auto"/>
        <w:jc w:val="both"/>
        <w:rPr>
          <w:rFonts w:ascii="Calibri" w:eastAsia="Calibri" w:hAnsi="Calibri" w:cs="Calibri"/>
          <w:sz w:val="24"/>
          <w:szCs w:val="24"/>
          <w:lang w:val="en-US"/>
        </w:rPr>
      </w:pPr>
      <w:r w:rsidRPr="00F739F5">
        <w:rPr>
          <w:rFonts w:ascii="Calibri" w:eastAsia="Calibri" w:hAnsi="Calibri" w:cs="Calibri"/>
          <w:sz w:val="24"/>
          <w:szCs w:val="24"/>
        </w:rPr>
        <w:t xml:space="preserve"> Since the Holiday Inn is the subgroup of the IGH hotels and resorts therefore any collaboration developed by the IHG hotels can be considered a collaboration of the Holiday Inn. Recently in 2019, the firm collaborated with the consumer goods company known as Unilever plc to improve their services for the offering of consumer goods products (</w:t>
      </w:r>
      <w:proofErr w:type="spellStart"/>
      <w:r w:rsidRPr="00F739F5">
        <w:rPr>
          <w:rFonts w:ascii="Calibri" w:eastAsia="Calibri" w:hAnsi="Calibri" w:cs="Calibri"/>
          <w:color w:val="222222"/>
          <w:sz w:val="24"/>
          <w:szCs w:val="24"/>
        </w:rPr>
        <w:t>Pasko</w:t>
      </w:r>
      <w:proofErr w:type="spellEnd"/>
      <w:r w:rsidRPr="00F739F5">
        <w:rPr>
          <w:rFonts w:ascii="Calibri" w:eastAsia="Calibri" w:hAnsi="Calibri" w:cs="Calibri"/>
          <w:color w:val="222222"/>
          <w:sz w:val="24"/>
          <w:szCs w:val="24"/>
        </w:rPr>
        <w:t>, 2019</w:t>
      </w:r>
      <w:r w:rsidRPr="00F739F5">
        <w:rPr>
          <w:rFonts w:ascii="Calibri" w:eastAsia="Calibri" w:hAnsi="Calibri" w:cs="Calibri"/>
          <w:sz w:val="24"/>
          <w:szCs w:val="24"/>
        </w:rPr>
        <w:t>). To enhance the growth and the operations of their business the Holiday inn has announced the partnership with “Sword &amp; Plough and Perfect 10”</w:t>
      </w:r>
      <w:r w:rsidR="77121236" w:rsidRPr="00F739F5">
        <w:rPr>
          <w:rFonts w:ascii="Calibri" w:eastAsia="Calibri" w:hAnsi="Calibri" w:cs="Calibri"/>
          <w:sz w:val="24"/>
          <w:szCs w:val="24"/>
        </w:rPr>
        <w:t>.</w:t>
      </w:r>
      <w:r w:rsidR="023D2B40" w:rsidRPr="00F739F5">
        <w:rPr>
          <w:rFonts w:ascii="Calibri" w:eastAsia="Calibri" w:hAnsi="Calibri" w:cs="Calibri"/>
          <w:sz w:val="24"/>
          <w:szCs w:val="24"/>
        </w:rPr>
        <w:t xml:space="preserve"> (Facebook,20</w:t>
      </w:r>
      <w:r w:rsidR="2A1A8654" w:rsidRPr="00F739F5">
        <w:rPr>
          <w:rFonts w:ascii="Calibri" w:eastAsia="Calibri" w:hAnsi="Calibri" w:cs="Calibri"/>
          <w:sz w:val="24"/>
          <w:szCs w:val="24"/>
        </w:rPr>
        <w:t>23)</w:t>
      </w:r>
    </w:p>
    <w:p w14:paraId="76C2F4C4" w14:textId="77777777" w:rsidR="00EE1F06" w:rsidRPr="00F739F5" w:rsidRDefault="5CD47E88" w:rsidP="54B76F56">
      <w:pPr>
        <w:spacing w:line="276" w:lineRule="auto"/>
        <w:jc w:val="both"/>
        <w:rPr>
          <w:rFonts w:ascii="Calibri" w:eastAsia="Calibri" w:hAnsi="Calibri" w:cs="Calibri"/>
          <w:color w:val="0E101A"/>
          <w:sz w:val="24"/>
          <w:szCs w:val="24"/>
          <w:lang w:val="en-US"/>
        </w:rPr>
      </w:pPr>
      <w:r w:rsidRPr="00F739F5">
        <w:rPr>
          <w:rFonts w:ascii="Calibri" w:eastAsia="Calibri" w:hAnsi="Calibri" w:cs="Calibri"/>
          <w:color w:val="0E101A"/>
          <w:sz w:val="24"/>
          <w:szCs w:val="24"/>
        </w:rPr>
        <w:t xml:space="preserve"> </w:t>
      </w:r>
    </w:p>
    <w:p w14:paraId="36583768" w14:textId="72C7D1A7" w:rsidR="003A5D48" w:rsidRPr="00F739F5" w:rsidRDefault="5CD47E88" w:rsidP="54B76F56">
      <w:pPr>
        <w:spacing w:line="276" w:lineRule="auto"/>
        <w:jc w:val="both"/>
        <w:rPr>
          <w:rFonts w:ascii="Calibri" w:eastAsia="Calibri" w:hAnsi="Calibri" w:cs="Calibri"/>
          <w:color w:val="0E101A"/>
          <w:sz w:val="24"/>
          <w:szCs w:val="24"/>
          <w:lang w:val="en-US"/>
        </w:rPr>
      </w:pPr>
      <w:r w:rsidRPr="00F739F5">
        <w:rPr>
          <w:rFonts w:ascii="Calibri" w:eastAsia="Calibri" w:hAnsi="Calibri" w:cs="Calibri"/>
          <w:b/>
          <w:bCs/>
          <w:color w:val="0E101A"/>
          <w:sz w:val="24"/>
          <w:szCs w:val="24"/>
        </w:rPr>
        <w:t>Climate: PESTLE analysis of Holiday Inn</w:t>
      </w:r>
    </w:p>
    <w:p w14:paraId="10966438" w14:textId="6872B015" w:rsidR="003A5D48" w:rsidRPr="00F739F5" w:rsidRDefault="5CD47E88" w:rsidP="2ED361B9">
      <w:pPr>
        <w:spacing w:line="360" w:lineRule="auto"/>
        <w:jc w:val="both"/>
        <w:rPr>
          <w:rFonts w:ascii="Calibri" w:eastAsia="Calibri" w:hAnsi="Calibri" w:cs="Calibri"/>
          <w:color w:val="0E101A"/>
          <w:sz w:val="24"/>
          <w:szCs w:val="24"/>
          <w:lang w:val="en-US"/>
        </w:rPr>
      </w:pPr>
      <w:r w:rsidRPr="00F739F5">
        <w:rPr>
          <w:rFonts w:ascii="Calibri" w:eastAsia="Calibri" w:hAnsi="Calibri" w:cs="Calibri"/>
          <w:b/>
          <w:bCs/>
          <w:color w:val="0E101A"/>
          <w:sz w:val="24"/>
          <w:szCs w:val="24"/>
        </w:rPr>
        <w:t>Political:</w:t>
      </w:r>
      <w:r w:rsidRPr="00F739F5">
        <w:rPr>
          <w:rFonts w:ascii="Calibri" w:eastAsia="Calibri" w:hAnsi="Calibri" w:cs="Calibri"/>
          <w:b/>
          <w:bCs/>
          <w:i/>
          <w:iCs/>
          <w:color w:val="0E101A"/>
          <w:sz w:val="24"/>
          <w:szCs w:val="24"/>
        </w:rPr>
        <w:t xml:space="preserve"> </w:t>
      </w:r>
      <w:r w:rsidRPr="00F739F5">
        <w:rPr>
          <w:rFonts w:ascii="Calibri" w:eastAsia="Calibri" w:hAnsi="Calibri" w:cs="Calibri"/>
          <w:color w:val="0E101A"/>
          <w:sz w:val="24"/>
          <w:szCs w:val="24"/>
        </w:rPr>
        <w:t>The changes in the exchange rate of the host country due to the political instability can impact the business of Holiday Inn. The UK exit from Brexit has also significantly impacted the operations of the Holiday Inn.</w:t>
      </w:r>
    </w:p>
    <w:p w14:paraId="6C159B18" w14:textId="6FE2F85C" w:rsidR="003A5D48" w:rsidRPr="00F739F5" w:rsidRDefault="5CD47E88" w:rsidP="2ED361B9">
      <w:pPr>
        <w:spacing w:line="360" w:lineRule="auto"/>
        <w:jc w:val="both"/>
        <w:rPr>
          <w:rFonts w:ascii="Calibri" w:eastAsia="Calibri" w:hAnsi="Calibri" w:cs="Calibri"/>
          <w:color w:val="0E101A"/>
          <w:sz w:val="24"/>
          <w:szCs w:val="24"/>
          <w:lang w:val="en-US"/>
        </w:rPr>
      </w:pPr>
      <w:r w:rsidRPr="00F739F5">
        <w:rPr>
          <w:rFonts w:ascii="Calibri" w:eastAsia="Calibri" w:hAnsi="Calibri" w:cs="Calibri"/>
          <w:b/>
          <w:bCs/>
          <w:color w:val="0E101A"/>
          <w:sz w:val="24"/>
          <w:szCs w:val="24"/>
        </w:rPr>
        <w:t>Economical:</w:t>
      </w:r>
      <w:r w:rsidRPr="00F739F5">
        <w:rPr>
          <w:rFonts w:ascii="Calibri" w:eastAsia="Calibri" w:hAnsi="Calibri" w:cs="Calibri"/>
          <w:b/>
          <w:bCs/>
          <w:i/>
          <w:iCs/>
          <w:color w:val="0E101A"/>
          <w:sz w:val="24"/>
          <w:szCs w:val="24"/>
        </w:rPr>
        <w:t xml:space="preserve"> </w:t>
      </w:r>
      <w:r w:rsidRPr="00F739F5">
        <w:rPr>
          <w:rFonts w:ascii="Calibri" w:eastAsia="Calibri" w:hAnsi="Calibri" w:cs="Calibri"/>
          <w:color w:val="0E101A"/>
          <w:sz w:val="24"/>
          <w:szCs w:val="24"/>
        </w:rPr>
        <w:t xml:space="preserve">The inflation rate of the UK has increased by 9.2% in just 12 months therefore this economic downturn can impact the business of Holiday </w:t>
      </w:r>
      <w:r w:rsidR="1FE48C8B" w:rsidRPr="00F739F5">
        <w:rPr>
          <w:rFonts w:ascii="Calibri" w:eastAsia="Calibri" w:hAnsi="Calibri" w:cs="Calibri"/>
          <w:color w:val="0E101A"/>
          <w:sz w:val="24"/>
          <w:szCs w:val="24"/>
        </w:rPr>
        <w:t>Inn. (Edward, 2023)</w:t>
      </w:r>
      <w:r w:rsidRPr="00F739F5">
        <w:rPr>
          <w:rFonts w:ascii="Calibri" w:eastAsia="Calibri" w:hAnsi="Calibri" w:cs="Calibri"/>
          <w:color w:val="0E101A"/>
          <w:sz w:val="24"/>
          <w:szCs w:val="24"/>
        </w:rPr>
        <w:t xml:space="preserve"> The pandemic of covid-19 has also impacted the </w:t>
      </w:r>
      <w:r w:rsidR="737A5DB1" w:rsidRPr="00F739F5">
        <w:rPr>
          <w:rFonts w:ascii="Calibri" w:eastAsia="Calibri" w:hAnsi="Calibri" w:cs="Calibri"/>
          <w:color w:val="0E101A"/>
          <w:sz w:val="24"/>
          <w:szCs w:val="24"/>
        </w:rPr>
        <w:t>economic</w:t>
      </w:r>
      <w:r w:rsidRPr="00F739F5">
        <w:rPr>
          <w:rFonts w:ascii="Calibri" w:eastAsia="Calibri" w:hAnsi="Calibri" w:cs="Calibri"/>
          <w:color w:val="0E101A"/>
          <w:sz w:val="24"/>
          <w:szCs w:val="24"/>
        </w:rPr>
        <w:t xml:space="preserve"> capability of the Holiday Inn. </w:t>
      </w:r>
    </w:p>
    <w:p w14:paraId="503EB1AA" w14:textId="30F0AC52" w:rsidR="003A5D48" w:rsidRPr="00F739F5" w:rsidRDefault="5CD47E88" w:rsidP="2ED361B9">
      <w:pPr>
        <w:spacing w:line="360" w:lineRule="auto"/>
        <w:jc w:val="both"/>
        <w:rPr>
          <w:rFonts w:ascii="Calibri" w:eastAsia="Calibri" w:hAnsi="Calibri" w:cs="Calibri"/>
          <w:color w:val="0E101A"/>
          <w:sz w:val="24"/>
          <w:szCs w:val="24"/>
          <w:lang w:val="en-US"/>
        </w:rPr>
      </w:pPr>
      <w:r w:rsidRPr="00F739F5">
        <w:rPr>
          <w:rFonts w:ascii="Calibri" w:eastAsia="Calibri" w:hAnsi="Calibri" w:cs="Calibri"/>
          <w:b/>
          <w:bCs/>
          <w:color w:val="0E101A"/>
          <w:sz w:val="24"/>
          <w:szCs w:val="24"/>
        </w:rPr>
        <w:lastRenderedPageBreak/>
        <w:t>Social:</w:t>
      </w:r>
      <w:r w:rsidRPr="00F739F5">
        <w:rPr>
          <w:rFonts w:ascii="Calibri" w:eastAsia="Calibri" w:hAnsi="Calibri" w:cs="Calibri"/>
          <w:b/>
          <w:bCs/>
          <w:i/>
          <w:iCs/>
          <w:color w:val="0E101A"/>
          <w:sz w:val="24"/>
          <w:szCs w:val="24"/>
        </w:rPr>
        <w:t xml:space="preserve"> </w:t>
      </w:r>
      <w:r w:rsidRPr="00F739F5">
        <w:rPr>
          <w:rFonts w:ascii="Calibri" w:eastAsia="Calibri" w:hAnsi="Calibri" w:cs="Calibri"/>
          <w:color w:val="0E101A"/>
          <w:sz w:val="24"/>
          <w:szCs w:val="24"/>
        </w:rPr>
        <w:t xml:space="preserve">Since the company was accused of not maintaining hygiene practices within their </w:t>
      </w:r>
      <w:r w:rsidR="36C6C2B3" w:rsidRPr="00F739F5">
        <w:rPr>
          <w:rFonts w:ascii="Calibri" w:eastAsia="Calibri" w:hAnsi="Calibri" w:cs="Calibri"/>
          <w:color w:val="0E101A"/>
          <w:sz w:val="24"/>
          <w:szCs w:val="24"/>
        </w:rPr>
        <w:t>services</w:t>
      </w:r>
      <w:r w:rsidRPr="00F739F5">
        <w:rPr>
          <w:rFonts w:ascii="Calibri" w:eastAsia="Calibri" w:hAnsi="Calibri" w:cs="Calibri"/>
          <w:color w:val="0E101A"/>
          <w:sz w:val="24"/>
          <w:szCs w:val="24"/>
        </w:rPr>
        <w:t xml:space="preserve"> this type of social factor can significantly impact the business of Holiday Inn socially. </w:t>
      </w:r>
      <w:r w:rsidR="3A196FFF" w:rsidRPr="00F739F5">
        <w:rPr>
          <w:rFonts w:ascii="Calibri" w:eastAsia="Calibri" w:hAnsi="Calibri" w:cs="Calibri"/>
          <w:color w:val="0E101A"/>
          <w:sz w:val="24"/>
          <w:szCs w:val="24"/>
        </w:rPr>
        <w:t>(BBC, 2023)</w:t>
      </w:r>
      <w:r w:rsidRPr="00F739F5">
        <w:rPr>
          <w:rFonts w:ascii="Calibri" w:eastAsia="Calibri" w:hAnsi="Calibri" w:cs="Calibri"/>
          <w:color w:val="0E101A"/>
          <w:sz w:val="24"/>
          <w:szCs w:val="24"/>
        </w:rPr>
        <w:t xml:space="preserve"> </w:t>
      </w:r>
    </w:p>
    <w:p w14:paraId="0949EFD5" w14:textId="2B103389" w:rsidR="003A5D48" w:rsidRPr="00F739F5" w:rsidRDefault="5CD47E88" w:rsidP="54B76F56">
      <w:pPr>
        <w:spacing w:line="360" w:lineRule="auto"/>
        <w:jc w:val="both"/>
        <w:rPr>
          <w:rFonts w:ascii="Calibri" w:eastAsia="Calibri" w:hAnsi="Calibri" w:cs="Calibri"/>
          <w:b/>
          <w:bCs/>
          <w:i/>
          <w:iCs/>
          <w:color w:val="0E101A"/>
          <w:sz w:val="24"/>
          <w:szCs w:val="24"/>
          <w:lang w:val="en-US"/>
        </w:rPr>
      </w:pPr>
      <w:r w:rsidRPr="00F739F5">
        <w:rPr>
          <w:rFonts w:ascii="Calibri" w:eastAsia="Calibri" w:hAnsi="Calibri" w:cs="Calibri"/>
          <w:b/>
          <w:bCs/>
          <w:color w:val="0E101A"/>
          <w:sz w:val="24"/>
          <w:szCs w:val="24"/>
        </w:rPr>
        <w:t>Technological:</w:t>
      </w:r>
      <w:r w:rsidRPr="00F739F5">
        <w:rPr>
          <w:rFonts w:ascii="Calibri" w:eastAsia="Calibri" w:hAnsi="Calibri" w:cs="Calibri"/>
          <w:b/>
          <w:bCs/>
          <w:i/>
          <w:iCs/>
          <w:color w:val="0E101A"/>
          <w:sz w:val="24"/>
          <w:szCs w:val="24"/>
        </w:rPr>
        <w:t xml:space="preserve"> </w:t>
      </w:r>
      <w:r w:rsidRPr="00F739F5">
        <w:rPr>
          <w:rFonts w:ascii="Calibri" w:eastAsia="Calibri" w:hAnsi="Calibri" w:cs="Calibri"/>
          <w:color w:val="0E101A"/>
          <w:sz w:val="24"/>
          <w:szCs w:val="24"/>
        </w:rPr>
        <w:t>Since the company is much more concerned about the importance of technological advancement in its operations, they have adopted many technological software and tools which would enhance its performance and productivity (</w:t>
      </w:r>
      <w:r w:rsidRPr="00F739F5">
        <w:rPr>
          <w:rFonts w:ascii="Calibri" w:eastAsia="Calibri" w:hAnsi="Calibri" w:cs="Calibri"/>
          <w:color w:val="222222"/>
          <w:sz w:val="24"/>
          <w:szCs w:val="24"/>
        </w:rPr>
        <w:t>George, 2021</w:t>
      </w:r>
      <w:r w:rsidRPr="00F739F5">
        <w:rPr>
          <w:rFonts w:ascii="Calibri" w:eastAsia="Calibri" w:hAnsi="Calibri" w:cs="Calibri"/>
          <w:color w:val="0E101A"/>
          <w:sz w:val="24"/>
          <w:szCs w:val="24"/>
        </w:rPr>
        <w:t>).</w:t>
      </w:r>
      <w:r w:rsidRPr="00F739F5">
        <w:rPr>
          <w:rFonts w:ascii="Calibri" w:eastAsia="Calibri" w:hAnsi="Calibri" w:cs="Calibri"/>
          <w:b/>
          <w:bCs/>
          <w:i/>
          <w:iCs/>
          <w:color w:val="0E101A"/>
          <w:sz w:val="24"/>
          <w:szCs w:val="24"/>
        </w:rPr>
        <w:t xml:space="preserve"> </w:t>
      </w:r>
    </w:p>
    <w:p w14:paraId="34436850" w14:textId="6E1A3730" w:rsidR="003A5D48" w:rsidRPr="00F739F5" w:rsidRDefault="5CD47E88" w:rsidP="2ED361B9">
      <w:pPr>
        <w:spacing w:line="360" w:lineRule="auto"/>
        <w:jc w:val="both"/>
        <w:rPr>
          <w:rFonts w:ascii="Calibri" w:eastAsia="Calibri" w:hAnsi="Calibri" w:cs="Calibri"/>
          <w:color w:val="0E101A"/>
          <w:sz w:val="24"/>
          <w:szCs w:val="24"/>
          <w:lang w:val="en-US"/>
        </w:rPr>
      </w:pPr>
      <w:r w:rsidRPr="00F739F5">
        <w:rPr>
          <w:rFonts w:ascii="Calibri" w:eastAsia="Calibri" w:hAnsi="Calibri" w:cs="Calibri"/>
          <w:b/>
          <w:bCs/>
          <w:color w:val="0E101A"/>
          <w:sz w:val="24"/>
          <w:szCs w:val="24"/>
        </w:rPr>
        <w:t>Environmental:</w:t>
      </w:r>
      <w:r w:rsidRPr="00F739F5">
        <w:rPr>
          <w:rFonts w:ascii="Calibri" w:eastAsia="Calibri" w:hAnsi="Calibri" w:cs="Calibri"/>
          <w:b/>
          <w:bCs/>
          <w:i/>
          <w:iCs/>
          <w:color w:val="0E101A"/>
          <w:sz w:val="24"/>
          <w:szCs w:val="24"/>
        </w:rPr>
        <w:t xml:space="preserve"> </w:t>
      </w:r>
      <w:r w:rsidRPr="00F739F5">
        <w:rPr>
          <w:rFonts w:ascii="Calibri" w:eastAsia="Calibri" w:hAnsi="Calibri" w:cs="Calibri"/>
          <w:color w:val="0E101A"/>
          <w:sz w:val="24"/>
          <w:szCs w:val="24"/>
        </w:rPr>
        <w:t xml:space="preserve">The Company is </w:t>
      </w:r>
      <w:r w:rsidR="55A7A7FA" w:rsidRPr="00F739F5">
        <w:rPr>
          <w:rFonts w:ascii="Calibri" w:eastAsia="Calibri" w:hAnsi="Calibri" w:cs="Calibri"/>
          <w:color w:val="0E101A"/>
          <w:sz w:val="24"/>
          <w:szCs w:val="24"/>
        </w:rPr>
        <w:t>profoundly serious</w:t>
      </w:r>
      <w:r w:rsidRPr="00F739F5">
        <w:rPr>
          <w:rFonts w:ascii="Calibri" w:eastAsia="Calibri" w:hAnsi="Calibri" w:cs="Calibri"/>
          <w:color w:val="0E101A"/>
          <w:sz w:val="24"/>
          <w:szCs w:val="24"/>
        </w:rPr>
        <w:t xml:space="preserve"> about its sustainability practice and approach therefore the company has introduced the “Green Engage system” program which would focus on the reduction of harmful substances in the planet's environment. </w:t>
      </w:r>
      <w:r w:rsidR="29521B09" w:rsidRPr="00F739F5">
        <w:rPr>
          <w:rFonts w:ascii="Calibri" w:eastAsia="Calibri" w:hAnsi="Calibri" w:cs="Calibri"/>
          <w:color w:val="0E101A"/>
          <w:sz w:val="24"/>
          <w:szCs w:val="24"/>
        </w:rPr>
        <w:t>(</w:t>
      </w:r>
      <w:proofErr w:type="spellStart"/>
      <w:r w:rsidR="29521B09" w:rsidRPr="00F739F5">
        <w:rPr>
          <w:rFonts w:ascii="Calibri" w:eastAsia="Calibri" w:hAnsi="Calibri" w:cs="Calibri"/>
          <w:color w:val="0E101A"/>
          <w:sz w:val="24"/>
          <w:szCs w:val="24"/>
        </w:rPr>
        <w:t>HolidayInnexpresstomballtx</w:t>
      </w:r>
      <w:proofErr w:type="spellEnd"/>
      <w:r w:rsidR="29521B09" w:rsidRPr="00F739F5">
        <w:rPr>
          <w:rFonts w:ascii="Calibri" w:eastAsia="Calibri" w:hAnsi="Calibri" w:cs="Calibri"/>
          <w:color w:val="0E101A"/>
          <w:sz w:val="24"/>
          <w:szCs w:val="24"/>
        </w:rPr>
        <w:t>, 2015</w:t>
      </w:r>
      <w:r w:rsidR="1B541EAC" w:rsidRPr="00F739F5">
        <w:rPr>
          <w:rFonts w:ascii="Calibri" w:eastAsia="Calibri" w:hAnsi="Calibri" w:cs="Calibri"/>
          <w:color w:val="0E101A"/>
          <w:sz w:val="24"/>
          <w:szCs w:val="24"/>
        </w:rPr>
        <w:t>)</w:t>
      </w:r>
    </w:p>
    <w:p w14:paraId="19B8E9D6" w14:textId="20075A7C" w:rsidR="003A5D48" w:rsidRPr="00F739F5" w:rsidRDefault="5CD47E88" w:rsidP="2ED361B9">
      <w:pPr>
        <w:spacing w:line="360" w:lineRule="auto"/>
        <w:jc w:val="both"/>
        <w:rPr>
          <w:rFonts w:ascii="Calibri" w:eastAsia="Calibri" w:hAnsi="Calibri" w:cs="Calibri"/>
          <w:color w:val="0E101A"/>
          <w:sz w:val="24"/>
          <w:szCs w:val="24"/>
          <w:lang w:val="en-US"/>
        </w:rPr>
      </w:pPr>
      <w:r w:rsidRPr="00F739F5">
        <w:rPr>
          <w:rFonts w:ascii="Calibri" w:eastAsia="Calibri" w:hAnsi="Calibri" w:cs="Calibri"/>
          <w:b/>
          <w:bCs/>
          <w:color w:val="0E101A"/>
          <w:sz w:val="24"/>
          <w:szCs w:val="24"/>
        </w:rPr>
        <w:t>Legal:</w:t>
      </w:r>
      <w:r w:rsidRPr="00F739F5">
        <w:rPr>
          <w:rFonts w:ascii="Calibri" w:eastAsia="Calibri" w:hAnsi="Calibri" w:cs="Calibri"/>
          <w:b/>
          <w:bCs/>
          <w:i/>
          <w:iCs/>
          <w:color w:val="0E101A"/>
          <w:sz w:val="24"/>
          <w:szCs w:val="24"/>
        </w:rPr>
        <w:t xml:space="preserve"> </w:t>
      </w:r>
      <w:r w:rsidRPr="00F739F5">
        <w:rPr>
          <w:rFonts w:ascii="Calibri" w:eastAsia="Calibri" w:hAnsi="Calibri" w:cs="Calibri"/>
          <w:color w:val="0E101A"/>
          <w:sz w:val="24"/>
          <w:szCs w:val="24"/>
        </w:rPr>
        <w:t xml:space="preserve">Several laws such as data protection law, employment law and discrimination law are the main legal factors which can impact the performance of the Holiday Inn. </w:t>
      </w:r>
    </w:p>
    <w:p w14:paraId="2488600B" w14:textId="70EDBB54" w:rsidR="003A5D48" w:rsidRPr="00F739F5" w:rsidRDefault="5CD47E88" w:rsidP="00EE1F06">
      <w:pPr>
        <w:spacing w:line="276" w:lineRule="auto"/>
        <w:jc w:val="both"/>
        <w:rPr>
          <w:rFonts w:ascii="Calibri" w:eastAsia="Calibri" w:hAnsi="Calibri" w:cs="Calibri"/>
          <w:color w:val="0E101A"/>
          <w:sz w:val="24"/>
          <w:szCs w:val="24"/>
          <w:lang w:val="en-US"/>
        </w:rPr>
      </w:pPr>
      <w:r w:rsidRPr="00F739F5">
        <w:rPr>
          <w:rFonts w:ascii="Calibri" w:eastAsia="Calibri" w:hAnsi="Calibri" w:cs="Calibri"/>
          <w:color w:val="0E101A"/>
          <w:sz w:val="24"/>
          <w:szCs w:val="24"/>
        </w:rPr>
        <w:t xml:space="preserve"> </w:t>
      </w:r>
      <w:r w:rsidRPr="00F739F5">
        <w:rPr>
          <w:rFonts w:ascii="Calibri" w:eastAsia="Calibri" w:hAnsi="Calibri" w:cs="Calibri"/>
          <w:b/>
          <w:bCs/>
          <w:color w:val="0E101A"/>
          <w:sz w:val="24"/>
          <w:szCs w:val="24"/>
        </w:rPr>
        <w:t>Objectives</w:t>
      </w:r>
    </w:p>
    <w:p w14:paraId="47BAF446" w14:textId="5C5909AC" w:rsidR="003A5D48" w:rsidRPr="00F739F5" w:rsidRDefault="5CD47E88" w:rsidP="2ED361B9">
      <w:pPr>
        <w:spacing w:line="360" w:lineRule="auto"/>
        <w:jc w:val="both"/>
        <w:rPr>
          <w:rFonts w:ascii="Calibri" w:eastAsia="Calibri" w:hAnsi="Calibri" w:cs="Calibri"/>
          <w:color w:val="0E101A"/>
          <w:sz w:val="24"/>
          <w:szCs w:val="24"/>
          <w:lang w:val="en-US"/>
        </w:rPr>
      </w:pPr>
      <w:r w:rsidRPr="00F739F5">
        <w:rPr>
          <w:rFonts w:ascii="Calibri" w:eastAsia="Calibri" w:hAnsi="Calibri" w:cs="Calibri"/>
          <w:color w:val="0E101A"/>
          <w:sz w:val="24"/>
          <w:szCs w:val="24"/>
        </w:rPr>
        <w:t>The main aim of the developed marketing plan is to identify a suitable marketing plan which would enhance the sales and reach of the Holiday Inn</w:t>
      </w:r>
      <w:r w:rsidR="36B8A6F3" w:rsidRPr="00F739F5">
        <w:rPr>
          <w:rFonts w:ascii="Calibri" w:eastAsia="Calibri" w:hAnsi="Calibri" w:cs="Calibri"/>
          <w:color w:val="0E101A"/>
          <w:sz w:val="24"/>
          <w:szCs w:val="24"/>
        </w:rPr>
        <w:t>.</w:t>
      </w:r>
    </w:p>
    <w:p w14:paraId="620C3333" w14:textId="277CA918" w:rsidR="003A5D48" w:rsidRPr="00F739F5" w:rsidRDefault="5CD47E88" w:rsidP="54B76F56">
      <w:pPr>
        <w:spacing w:line="360" w:lineRule="auto"/>
        <w:jc w:val="both"/>
        <w:rPr>
          <w:rFonts w:ascii="Calibri" w:eastAsia="Calibri" w:hAnsi="Calibri" w:cs="Calibri"/>
          <w:b/>
          <w:bCs/>
          <w:color w:val="0E101A"/>
          <w:sz w:val="24"/>
          <w:szCs w:val="24"/>
          <w:lang w:val="en-US"/>
        </w:rPr>
      </w:pPr>
      <w:r w:rsidRPr="00F739F5">
        <w:rPr>
          <w:rFonts w:ascii="Calibri" w:eastAsia="Calibri" w:hAnsi="Calibri" w:cs="Calibri"/>
          <w:b/>
          <w:bCs/>
          <w:color w:val="0E101A"/>
          <w:sz w:val="24"/>
          <w:szCs w:val="24"/>
        </w:rPr>
        <w:t>Objectives of the Holiday Inn based on their aims</w:t>
      </w:r>
    </w:p>
    <w:p w14:paraId="0045F2F0" w14:textId="29FB75FF" w:rsidR="003A5D48" w:rsidRPr="00F739F5" w:rsidRDefault="5CD47E88" w:rsidP="2ED361B9">
      <w:pPr>
        <w:pStyle w:val="ListParagraph"/>
        <w:numPr>
          <w:ilvl w:val="0"/>
          <w:numId w:val="3"/>
        </w:numPr>
        <w:rPr>
          <w:rFonts w:ascii="Calibri" w:eastAsia="Calibri" w:hAnsi="Calibri" w:cs="Calibri"/>
          <w:color w:val="0E101A"/>
          <w:sz w:val="24"/>
          <w:szCs w:val="24"/>
          <w:lang w:val="en-US"/>
        </w:rPr>
      </w:pPr>
      <w:r w:rsidRPr="00F739F5">
        <w:rPr>
          <w:rFonts w:ascii="Calibri" w:eastAsia="Calibri" w:hAnsi="Calibri" w:cs="Calibri"/>
          <w:color w:val="0E101A"/>
          <w:sz w:val="24"/>
          <w:szCs w:val="24"/>
        </w:rPr>
        <w:t>To grow the market reach of the company</w:t>
      </w:r>
    </w:p>
    <w:p w14:paraId="3184385C" w14:textId="494FCBC5" w:rsidR="003A5D48" w:rsidRPr="00F739F5" w:rsidRDefault="5CD47E88" w:rsidP="2ED361B9">
      <w:pPr>
        <w:pStyle w:val="ListParagraph"/>
        <w:numPr>
          <w:ilvl w:val="0"/>
          <w:numId w:val="3"/>
        </w:numPr>
        <w:rPr>
          <w:rFonts w:ascii="Calibri" w:eastAsia="Calibri" w:hAnsi="Calibri" w:cs="Calibri"/>
          <w:color w:val="0E101A"/>
          <w:sz w:val="24"/>
          <w:szCs w:val="24"/>
          <w:lang w:val="en-US"/>
        </w:rPr>
      </w:pPr>
      <w:r w:rsidRPr="00F739F5">
        <w:rPr>
          <w:rFonts w:ascii="Calibri" w:eastAsia="Calibri" w:hAnsi="Calibri" w:cs="Calibri"/>
          <w:color w:val="0E101A"/>
          <w:sz w:val="24"/>
          <w:szCs w:val="24"/>
        </w:rPr>
        <w:t>To enhance the profitability</w:t>
      </w:r>
    </w:p>
    <w:p w14:paraId="0E5F3614" w14:textId="36CE8C9D" w:rsidR="003A5D48" w:rsidRPr="00F739F5" w:rsidRDefault="5CD47E88" w:rsidP="54B76F56">
      <w:pPr>
        <w:pStyle w:val="ListParagraph"/>
        <w:numPr>
          <w:ilvl w:val="0"/>
          <w:numId w:val="3"/>
        </w:numPr>
        <w:rPr>
          <w:rFonts w:ascii="Calibri" w:eastAsia="Calibri" w:hAnsi="Calibri" w:cs="Calibri"/>
          <w:color w:val="0E101A"/>
          <w:sz w:val="24"/>
          <w:szCs w:val="24"/>
        </w:rPr>
      </w:pPr>
      <w:r w:rsidRPr="00F739F5">
        <w:rPr>
          <w:rFonts w:ascii="Calibri" w:eastAsia="Calibri" w:hAnsi="Calibri" w:cs="Calibri"/>
          <w:color w:val="0E101A"/>
          <w:sz w:val="24"/>
          <w:szCs w:val="24"/>
        </w:rPr>
        <w:t xml:space="preserve">To increase the customer base </w:t>
      </w:r>
      <w:r w:rsidR="00377292" w:rsidRPr="00F739F5">
        <w:rPr>
          <w:sz w:val="24"/>
          <w:szCs w:val="24"/>
        </w:rPr>
        <w:br/>
      </w:r>
    </w:p>
    <w:p w14:paraId="4C1AD9A7" w14:textId="76F8BB96" w:rsidR="003A5D48" w:rsidRPr="00F739F5" w:rsidRDefault="5CD47E88" w:rsidP="54B76F56">
      <w:pPr>
        <w:rPr>
          <w:rFonts w:ascii="Calibri" w:eastAsia="Calibri" w:hAnsi="Calibri" w:cs="Calibri"/>
          <w:b/>
          <w:bCs/>
          <w:color w:val="0E101A"/>
          <w:sz w:val="24"/>
          <w:szCs w:val="24"/>
          <w:lang w:val="en-US"/>
        </w:rPr>
      </w:pPr>
      <w:r w:rsidRPr="00F739F5">
        <w:rPr>
          <w:rFonts w:ascii="Calibri" w:eastAsia="Calibri" w:hAnsi="Calibri" w:cs="Calibri"/>
          <w:b/>
          <w:bCs/>
          <w:color w:val="0E101A"/>
          <w:sz w:val="24"/>
          <w:szCs w:val="24"/>
        </w:rPr>
        <w:t>Strategy</w:t>
      </w:r>
    </w:p>
    <w:p w14:paraId="57904514" w14:textId="22CED9DE" w:rsidR="003A5D48" w:rsidRPr="00F739F5" w:rsidRDefault="5CD47E88" w:rsidP="2ED361B9">
      <w:pPr>
        <w:spacing w:line="360" w:lineRule="auto"/>
        <w:jc w:val="both"/>
        <w:rPr>
          <w:rFonts w:ascii="Calibri" w:eastAsia="Calibri" w:hAnsi="Calibri" w:cs="Calibri"/>
          <w:sz w:val="24"/>
          <w:szCs w:val="24"/>
          <w:lang w:val="en-US"/>
        </w:rPr>
      </w:pPr>
      <w:r w:rsidRPr="00F739F5">
        <w:rPr>
          <w:rFonts w:ascii="Calibri" w:eastAsia="Calibri" w:hAnsi="Calibri" w:cs="Calibri"/>
          <w:sz w:val="24"/>
          <w:szCs w:val="24"/>
        </w:rPr>
        <w:t xml:space="preserve">The basic value proposition that Holiday Inn offers to their customers are room service, fitness </w:t>
      </w:r>
      <w:r w:rsidR="47E81FF1" w:rsidRPr="00F739F5">
        <w:rPr>
          <w:rFonts w:ascii="Calibri" w:eastAsia="Calibri" w:hAnsi="Calibri" w:cs="Calibri"/>
          <w:sz w:val="24"/>
          <w:szCs w:val="24"/>
        </w:rPr>
        <w:t>centre</w:t>
      </w:r>
      <w:r w:rsidRPr="00F739F5">
        <w:rPr>
          <w:rFonts w:ascii="Calibri" w:eastAsia="Calibri" w:hAnsi="Calibri" w:cs="Calibri"/>
          <w:sz w:val="24"/>
          <w:szCs w:val="24"/>
        </w:rPr>
        <w:t>, lounge area, swimming pool, free access to the internet and many more. However, they also provide some unique values such as on-site business and meeting facilities, free meals and stay for the kids and kids’ suite room in every hotel. Therefore, this above-mentioned unique “value proposition” is so unique that it can help the Holiday Inn in differentiating itself from its rivals. The unique services offered by the Holiday Inn will be delivered in as effective and efficient a manner as possible (</w:t>
      </w:r>
      <w:proofErr w:type="spellStart"/>
      <w:r w:rsidRPr="00F739F5">
        <w:rPr>
          <w:rFonts w:ascii="Calibri" w:eastAsia="Calibri" w:hAnsi="Calibri" w:cs="Calibri"/>
          <w:color w:val="222222"/>
          <w:sz w:val="24"/>
          <w:szCs w:val="24"/>
        </w:rPr>
        <w:t>Tannir</w:t>
      </w:r>
      <w:proofErr w:type="spellEnd"/>
      <w:r w:rsidRPr="00F739F5">
        <w:rPr>
          <w:rFonts w:ascii="Calibri" w:eastAsia="Calibri" w:hAnsi="Calibri" w:cs="Calibri"/>
          <w:color w:val="222222"/>
          <w:sz w:val="24"/>
          <w:szCs w:val="24"/>
        </w:rPr>
        <w:t>, 2022</w:t>
      </w:r>
      <w:r w:rsidRPr="00F739F5">
        <w:rPr>
          <w:rFonts w:ascii="Calibri" w:eastAsia="Calibri" w:hAnsi="Calibri" w:cs="Calibri"/>
          <w:sz w:val="24"/>
          <w:szCs w:val="24"/>
        </w:rPr>
        <w:t xml:space="preserve">). Based on the STP of the Holiday Inn, their main targeted customers are on-site business facilities and meetings for their customers </w:t>
      </w:r>
      <w:r w:rsidR="210E815B" w:rsidRPr="00F739F5">
        <w:rPr>
          <w:rFonts w:ascii="Calibri" w:eastAsia="Calibri" w:hAnsi="Calibri" w:cs="Calibri"/>
          <w:sz w:val="24"/>
          <w:szCs w:val="24"/>
        </w:rPr>
        <w:t>because of</w:t>
      </w:r>
      <w:r w:rsidRPr="00F739F5">
        <w:rPr>
          <w:rFonts w:ascii="Calibri" w:eastAsia="Calibri" w:hAnsi="Calibri" w:cs="Calibri"/>
          <w:sz w:val="24"/>
          <w:szCs w:val="24"/>
        </w:rPr>
        <w:t xml:space="preserve"> their clients are business professionals.</w:t>
      </w:r>
      <w:r w:rsidR="70A8A8BE" w:rsidRPr="00F739F5">
        <w:rPr>
          <w:rFonts w:ascii="Calibri" w:eastAsia="Calibri" w:hAnsi="Calibri" w:cs="Calibri"/>
          <w:sz w:val="24"/>
          <w:szCs w:val="24"/>
        </w:rPr>
        <w:t xml:space="preserve"> (</w:t>
      </w:r>
      <w:proofErr w:type="spellStart"/>
      <w:r w:rsidR="70A8A8BE" w:rsidRPr="00F739F5">
        <w:rPr>
          <w:rFonts w:ascii="Calibri" w:eastAsia="Calibri" w:hAnsi="Calibri" w:cs="Calibri"/>
          <w:sz w:val="24"/>
          <w:szCs w:val="24"/>
        </w:rPr>
        <w:t>Jilbee</w:t>
      </w:r>
      <w:proofErr w:type="spellEnd"/>
      <w:r w:rsidR="70A8A8BE" w:rsidRPr="00F739F5">
        <w:rPr>
          <w:rFonts w:ascii="Calibri" w:eastAsia="Calibri" w:hAnsi="Calibri" w:cs="Calibri"/>
          <w:sz w:val="24"/>
          <w:szCs w:val="24"/>
        </w:rPr>
        <w:t>, 2022)</w:t>
      </w:r>
      <w:r w:rsidRPr="00F739F5">
        <w:rPr>
          <w:rFonts w:ascii="Calibri" w:eastAsia="Calibri" w:hAnsi="Calibri" w:cs="Calibri"/>
          <w:sz w:val="24"/>
          <w:szCs w:val="24"/>
        </w:rPr>
        <w:t xml:space="preserve"> </w:t>
      </w:r>
      <w:r w:rsidR="2ED6FFA0" w:rsidRPr="00F739F5">
        <w:rPr>
          <w:rFonts w:ascii="Calibri" w:eastAsia="Calibri" w:hAnsi="Calibri" w:cs="Calibri"/>
          <w:sz w:val="24"/>
          <w:szCs w:val="24"/>
        </w:rPr>
        <w:lastRenderedPageBreak/>
        <w:t>Therefore,</w:t>
      </w:r>
      <w:r w:rsidRPr="00F739F5">
        <w:rPr>
          <w:rFonts w:ascii="Calibri" w:eastAsia="Calibri" w:hAnsi="Calibri" w:cs="Calibri"/>
          <w:sz w:val="24"/>
          <w:szCs w:val="24"/>
        </w:rPr>
        <w:t xml:space="preserve"> this unique value proposition can help the </w:t>
      </w:r>
      <w:r w:rsidR="6BCBC5DB" w:rsidRPr="00F739F5">
        <w:rPr>
          <w:rFonts w:ascii="Calibri" w:eastAsia="Calibri" w:hAnsi="Calibri" w:cs="Calibri"/>
          <w:sz w:val="24"/>
          <w:szCs w:val="24"/>
        </w:rPr>
        <w:t>organization establish</w:t>
      </w:r>
      <w:r w:rsidRPr="00F739F5">
        <w:rPr>
          <w:rFonts w:ascii="Calibri" w:eastAsia="Calibri" w:hAnsi="Calibri" w:cs="Calibri"/>
          <w:sz w:val="24"/>
          <w:szCs w:val="24"/>
        </w:rPr>
        <w:t xml:space="preserve"> a stronger positioning than its competitors.   </w:t>
      </w:r>
    </w:p>
    <w:p w14:paraId="38C11F88" w14:textId="540734BB" w:rsidR="003A5D48" w:rsidRPr="00F739F5" w:rsidRDefault="5CD47E88" w:rsidP="2ED361B9">
      <w:pPr>
        <w:pStyle w:val="Heading2"/>
        <w:rPr>
          <w:rFonts w:ascii="Calibri" w:eastAsia="Calibri" w:hAnsi="Calibri" w:cs="Calibri"/>
          <w:color w:val="0E101A"/>
          <w:sz w:val="24"/>
          <w:szCs w:val="24"/>
          <w:lang w:val="en-US"/>
        </w:rPr>
      </w:pPr>
      <w:r w:rsidRPr="00F739F5">
        <w:rPr>
          <w:rFonts w:ascii="Calibri" w:eastAsia="Calibri" w:hAnsi="Calibri" w:cs="Calibri"/>
          <w:color w:val="0E101A"/>
          <w:sz w:val="24"/>
          <w:szCs w:val="24"/>
        </w:rPr>
        <w:t>Tactics</w:t>
      </w:r>
    </w:p>
    <w:p w14:paraId="118FF16A" w14:textId="007A3DE4" w:rsidR="003A5D48" w:rsidRPr="00F739F5" w:rsidRDefault="5CD47E88" w:rsidP="2ED361B9">
      <w:pPr>
        <w:spacing w:line="276" w:lineRule="auto"/>
        <w:jc w:val="both"/>
        <w:rPr>
          <w:rFonts w:ascii="Calibri" w:eastAsia="Calibri" w:hAnsi="Calibri" w:cs="Calibri"/>
          <w:sz w:val="24"/>
          <w:szCs w:val="24"/>
          <w:lang w:val="en-US"/>
        </w:rPr>
      </w:pPr>
      <w:r w:rsidRPr="00F739F5">
        <w:rPr>
          <w:rFonts w:ascii="Calibri" w:eastAsia="Calibri" w:hAnsi="Calibri" w:cs="Calibri"/>
          <w:b/>
          <w:bCs/>
          <w:color w:val="0E101A"/>
          <w:sz w:val="24"/>
          <w:szCs w:val="24"/>
        </w:rPr>
        <w:t>Marketing mix of Holiday In</w:t>
      </w:r>
      <w:r w:rsidR="007B36AD" w:rsidRPr="00F739F5">
        <w:rPr>
          <w:rFonts w:ascii="Calibri" w:eastAsia="Calibri" w:hAnsi="Calibri" w:cs="Calibri"/>
          <w:b/>
          <w:bCs/>
          <w:color w:val="0E101A"/>
          <w:sz w:val="24"/>
          <w:szCs w:val="24"/>
        </w:rPr>
        <w:t>n</w:t>
      </w:r>
    </w:p>
    <w:p w14:paraId="50472535" w14:textId="4E62597E" w:rsidR="003A5D48" w:rsidRPr="00F739F5" w:rsidRDefault="5CD47E88" w:rsidP="2ED361B9">
      <w:pPr>
        <w:spacing w:line="276" w:lineRule="auto"/>
        <w:jc w:val="both"/>
        <w:rPr>
          <w:rFonts w:ascii="Calibri" w:eastAsia="Calibri" w:hAnsi="Calibri" w:cs="Calibri"/>
          <w:sz w:val="24"/>
          <w:szCs w:val="24"/>
          <w:lang w:val="en-US"/>
        </w:rPr>
      </w:pPr>
      <w:r w:rsidRPr="00F739F5">
        <w:rPr>
          <w:rFonts w:ascii="Calibri" w:eastAsia="Calibri" w:hAnsi="Calibri" w:cs="Calibri"/>
          <w:b/>
          <w:bCs/>
          <w:sz w:val="24"/>
          <w:szCs w:val="24"/>
        </w:rPr>
        <w:t>Product:</w:t>
      </w:r>
      <w:r w:rsidRPr="00F739F5">
        <w:rPr>
          <w:rFonts w:ascii="Calibri" w:eastAsia="Calibri" w:hAnsi="Calibri" w:cs="Calibri"/>
          <w:sz w:val="24"/>
          <w:szCs w:val="24"/>
        </w:rPr>
        <w:t xml:space="preserve"> Since the Holiday Inn is a multinational company who has a business presence in more than 100</w:t>
      </w:r>
      <w:r w:rsidR="5D5B872B" w:rsidRPr="00F739F5">
        <w:rPr>
          <w:rFonts w:ascii="Calibri" w:eastAsia="Calibri" w:hAnsi="Calibri" w:cs="Calibri"/>
          <w:sz w:val="24"/>
          <w:szCs w:val="24"/>
        </w:rPr>
        <w:t xml:space="preserve"> </w:t>
      </w:r>
      <w:r w:rsidRPr="00F739F5">
        <w:rPr>
          <w:rFonts w:ascii="Calibri" w:eastAsia="Calibri" w:hAnsi="Calibri" w:cs="Calibri"/>
          <w:sz w:val="24"/>
          <w:szCs w:val="24"/>
        </w:rPr>
        <w:t xml:space="preserve">nations worldwide, they offer </w:t>
      </w:r>
      <w:r w:rsidR="1F07E335" w:rsidRPr="00F739F5">
        <w:rPr>
          <w:rFonts w:ascii="Calibri" w:eastAsia="Calibri" w:hAnsi="Calibri" w:cs="Calibri"/>
          <w:sz w:val="24"/>
          <w:szCs w:val="24"/>
        </w:rPr>
        <w:t>diverse services</w:t>
      </w:r>
      <w:r w:rsidRPr="00F739F5">
        <w:rPr>
          <w:rFonts w:ascii="Calibri" w:eastAsia="Calibri" w:hAnsi="Calibri" w:cs="Calibri"/>
          <w:sz w:val="24"/>
          <w:szCs w:val="24"/>
        </w:rPr>
        <w:t xml:space="preserve"> such as “flooding, accommodation, entertainment and more”. In almost every destination of the globe, the company offers </w:t>
      </w:r>
      <w:r w:rsidR="506F223A" w:rsidRPr="00F739F5">
        <w:rPr>
          <w:rFonts w:ascii="Calibri" w:eastAsia="Calibri" w:hAnsi="Calibri" w:cs="Calibri"/>
          <w:sz w:val="24"/>
          <w:szCs w:val="24"/>
        </w:rPr>
        <w:t>boardrooms</w:t>
      </w:r>
      <w:r w:rsidRPr="00F739F5">
        <w:rPr>
          <w:rFonts w:ascii="Calibri" w:eastAsia="Calibri" w:hAnsi="Calibri" w:cs="Calibri"/>
          <w:sz w:val="24"/>
          <w:szCs w:val="24"/>
        </w:rPr>
        <w:t xml:space="preserve"> with spacious washrooms. The room allotted to their customer is integrated with all the modern amenities like “AC, refrigerator, telephones, free internet and many more”</w:t>
      </w:r>
      <w:r w:rsidR="7D6D0A68" w:rsidRPr="00F739F5">
        <w:rPr>
          <w:rFonts w:ascii="Calibri" w:eastAsia="Calibri" w:hAnsi="Calibri" w:cs="Calibri"/>
          <w:sz w:val="24"/>
          <w:szCs w:val="24"/>
        </w:rPr>
        <w:t>.</w:t>
      </w:r>
      <w:r w:rsidR="2D428764" w:rsidRPr="00F739F5">
        <w:rPr>
          <w:rFonts w:ascii="Calibri" w:eastAsia="Calibri" w:hAnsi="Calibri" w:cs="Calibri"/>
          <w:sz w:val="24"/>
          <w:szCs w:val="24"/>
        </w:rPr>
        <w:t xml:space="preserve"> (Holiday Inn, 2023) </w:t>
      </w:r>
    </w:p>
    <w:p w14:paraId="5D471E7F" w14:textId="0BBBD04A" w:rsidR="003A5D48" w:rsidRPr="00F739F5" w:rsidRDefault="5CD47E88" w:rsidP="2ED361B9">
      <w:pPr>
        <w:spacing w:line="360" w:lineRule="auto"/>
        <w:jc w:val="both"/>
        <w:rPr>
          <w:rFonts w:ascii="Calibri" w:eastAsia="Calibri" w:hAnsi="Calibri" w:cs="Calibri"/>
          <w:sz w:val="24"/>
          <w:szCs w:val="24"/>
          <w:lang w:val="en-US"/>
        </w:rPr>
      </w:pPr>
      <w:r w:rsidRPr="00F739F5">
        <w:rPr>
          <w:rFonts w:ascii="Calibri" w:eastAsia="Calibri" w:hAnsi="Calibri" w:cs="Calibri"/>
          <w:b/>
          <w:bCs/>
          <w:sz w:val="24"/>
          <w:szCs w:val="24"/>
        </w:rPr>
        <w:t>Place:</w:t>
      </w:r>
      <w:r w:rsidRPr="00F739F5">
        <w:rPr>
          <w:rFonts w:ascii="Calibri" w:eastAsia="Calibri" w:hAnsi="Calibri" w:cs="Calibri"/>
          <w:sz w:val="24"/>
          <w:szCs w:val="24"/>
        </w:rPr>
        <w:t xml:space="preserve"> Almost every property owned by the Holiday Inn is situated in the best location of the major cities around the world. The Holiday Inn has lots of beach and ski resorts and hotels which gives them more opportunity to expand their reach in adventure tourism (</w:t>
      </w:r>
      <w:proofErr w:type="spellStart"/>
      <w:r w:rsidRPr="00F739F5">
        <w:rPr>
          <w:rFonts w:ascii="Calibri" w:eastAsia="Calibri" w:hAnsi="Calibri" w:cs="Calibri"/>
          <w:color w:val="222222"/>
          <w:sz w:val="24"/>
          <w:szCs w:val="24"/>
        </w:rPr>
        <w:t>Ardiansyah</w:t>
      </w:r>
      <w:proofErr w:type="spellEnd"/>
      <w:r w:rsidRPr="00F739F5">
        <w:rPr>
          <w:rFonts w:ascii="Calibri" w:eastAsia="Calibri" w:hAnsi="Calibri" w:cs="Calibri"/>
          <w:color w:val="222222"/>
          <w:sz w:val="24"/>
          <w:szCs w:val="24"/>
        </w:rPr>
        <w:t>, 2022</w:t>
      </w:r>
      <w:r w:rsidRPr="00F739F5">
        <w:rPr>
          <w:rFonts w:ascii="Calibri" w:eastAsia="Calibri" w:hAnsi="Calibri" w:cs="Calibri"/>
          <w:sz w:val="24"/>
          <w:szCs w:val="24"/>
        </w:rPr>
        <w:t xml:space="preserve">). Since the Holiday Inn has a presence all over the world, their customers can locate their location through the help of their excellent web page or via the internet.  </w:t>
      </w:r>
    </w:p>
    <w:p w14:paraId="5F114066" w14:textId="0415159D" w:rsidR="003A5D48" w:rsidRPr="00F739F5" w:rsidRDefault="5CD47E88" w:rsidP="2ED361B9">
      <w:pPr>
        <w:spacing w:line="360" w:lineRule="auto"/>
        <w:jc w:val="both"/>
        <w:rPr>
          <w:rFonts w:ascii="Calibri" w:eastAsia="Calibri" w:hAnsi="Calibri" w:cs="Calibri"/>
          <w:sz w:val="24"/>
          <w:szCs w:val="24"/>
          <w:lang w:val="en-US"/>
        </w:rPr>
      </w:pPr>
      <w:r w:rsidRPr="00F739F5">
        <w:rPr>
          <w:rFonts w:ascii="Calibri" w:eastAsia="Calibri" w:hAnsi="Calibri" w:cs="Calibri"/>
          <w:b/>
          <w:bCs/>
          <w:sz w:val="24"/>
          <w:szCs w:val="24"/>
        </w:rPr>
        <w:t>Price</w:t>
      </w:r>
      <w:r w:rsidRPr="00F739F5">
        <w:rPr>
          <w:rFonts w:ascii="Calibri" w:eastAsia="Calibri" w:hAnsi="Calibri" w:cs="Calibri"/>
          <w:b/>
          <w:bCs/>
          <w:i/>
          <w:iCs/>
          <w:sz w:val="24"/>
          <w:szCs w:val="24"/>
        </w:rPr>
        <w:t xml:space="preserve">: </w:t>
      </w:r>
      <w:r w:rsidRPr="00F739F5">
        <w:rPr>
          <w:rFonts w:ascii="Calibri" w:eastAsia="Calibri" w:hAnsi="Calibri" w:cs="Calibri"/>
          <w:sz w:val="24"/>
          <w:szCs w:val="24"/>
        </w:rPr>
        <w:t>The Holiday Inn focuses on competitive pricing within their area of operations because through this way they can remain competitive in the market. Based on the review of the Holiday Inn customer it has been found that there are a variety of pricing rates based on the requirements of their customers and they even provide location-based special offers. Mostly the pricing of the Holiday Inn can be found on their online websites.</w:t>
      </w:r>
      <w:r w:rsidR="22782E85" w:rsidRPr="00F739F5">
        <w:rPr>
          <w:rFonts w:ascii="Calibri" w:eastAsia="Calibri" w:hAnsi="Calibri" w:cs="Calibri"/>
          <w:sz w:val="24"/>
          <w:szCs w:val="24"/>
        </w:rPr>
        <w:t xml:space="preserve"> (Holiday Inn, 2023)</w:t>
      </w:r>
      <w:r w:rsidRPr="00F739F5">
        <w:rPr>
          <w:rFonts w:ascii="Calibri" w:eastAsia="Calibri" w:hAnsi="Calibri" w:cs="Calibri"/>
          <w:sz w:val="24"/>
          <w:szCs w:val="24"/>
        </w:rPr>
        <w:t xml:space="preserve"> </w:t>
      </w:r>
    </w:p>
    <w:p w14:paraId="10A33896" w14:textId="026A0470" w:rsidR="003A5D48" w:rsidRPr="00F739F5" w:rsidRDefault="5CD47E88" w:rsidP="00EE1F06">
      <w:pPr>
        <w:spacing w:line="360" w:lineRule="auto"/>
        <w:rPr>
          <w:rFonts w:eastAsiaTheme="minorEastAsia"/>
          <w:sz w:val="24"/>
          <w:szCs w:val="24"/>
        </w:rPr>
      </w:pPr>
      <w:r w:rsidRPr="00F739F5">
        <w:rPr>
          <w:rFonts w:ascii="Calibri" w:eastAsia="Calibri" w:hAnsi="Calibri" w:cs="Calibri"/>
          <w:b/>
          <w:bCs/>
          <w:sz w:val="24"/>
          <w:szCs w:val="24"/>
        </w:rPr>
        <w:t>Promotion</w:t>
      </w:r>
      <w:r w:rsidRPr="00F739F5">
        <w:rPr>
          <w:rFonts w:ascii="Calibri" w:eastAsia="Calibri" w:hAnsi="Calibri" w:cs="Calibri"/>
          <w:b/>
          <w:bCs/>
          <w:i/>
          <w:iCs/>
          <w:sz w:val="24"/>
          <w:szCs w:val="24"/>
        </w:rPr>
        <w:t xml:space="preserve">: </w:t>
      </w:r>
      <w:r w:rsidRPr="00F739F5">
        <w:rPr>
          <w:rFonts w:ascii="Calibri" w:eastAsia="Calibri" w:hAnsi="Calibri" w:cs="Calibri"/>
          <w:sz w:val="24"/>
          <w:szCs w:val="24"/>
        </w:rPr>
        <w:t xml:space="preserve">The promotional activities and the campaign of the Holiday Inn is mostly conducted with the help of digital technologies such as social media marketing and email marketing because it is very </w:t>
      </w:r>
      <w:r w:rsidR="2492CFBF" w:rsidRPr="00F739F5">
        <w:rPr>
          <w:rFonts w:ascii="Calibri" w:eastAsia="Calibri" w:hAnsi="Calibri" w:cs="Calibri"/>
          <w:sz w:val="24"/>
          <w:szCs w:val="24"/>
        </w:rPr>
        <w:t>cost-effective,</w:t>
      </w:r>
      <w:r w:rsidRPr="00F739F5">
        <w:rPr>
          <w:rFonts w:ascii="Calibri" w:eastAsia="Calibri" w:hAnsi="Calibri" w:cs="Calibri"/>
          <w:sz w:val="24"/>
          <w:szCs w:val="24"/>
        </w:rPr>
        <w:t xml:space="preserve"> and it has a global reach (</w:t>
      </w:r>
      <w:r w:rsidRPr="00F739F5">
        <w:rPr>
          <w:rFonts w:ascii="Calibri" w:eastAsia="Calibri" w:hAnsi="Calibri" w:cs="Calibri"/>
          <w:color w:val="222222"/>
          <w:sz w:val="24"/>
          <w:szCs w:val="24"/>
        </w:rPr>
        <w:t>George, 2021</w:t>
      </w:r>
      <w:r w:rsidRPr="00F739F5">
        <w:rPr>
          <w:rFonts w:ascii="Calibri" w:eastAsia="Calibri" w:hAnsi="Calibri" w:cs="Calibri"/>
          <w:sz w:val="24"/>
          <w:szCs w:val="24"/>
        </w:rPr>
        <w:t xml:space="preserve">). </w:t>
      </w:r>
      <w:r w:rsidR="29A696AE" w:rsidRPr="00F739F5">
        <w:rPr>
          <w:rFonts w:ascii="Calibri" w:eastAsia="Calibri" w:hAnsi="Calibri" w:cs="Calibri"/>
          <w:sz w:val="24"/>
          <w:szCs w:val="24"/>
        </w:rPr>
        <w:t>Therefore,</w:t>
      </w:r>
      <w:r w:rsidRPr="00F739F5">
        <w:rPr>
          <w:rFonts w:ascii="Calibri" w:eastAsia="Calibri" w:hAnsi="Calibri" w:cs="Calibri"/>
          <w:sz w:val="24"/>
          <w:szCs w:val="24"/>
        </w:rPr>
        <w:t xml:space="preserve"> to further enhance its promotional strategy the Holiday Inn </w:t>
      </w:r>
      <w:r w:rsidR="2E731A2E" w:rsidRPr="00F739F5">
        <w:rPr>
          <w:rFonts w:ascii="Calibri" w:eastAsia="Calibri" w:hAnsi="Calibri" w:cs="Calibri"/>
          <w:sz w:val="24"/>
          <w:szCs w:val="24"/>
        </w:rPr>
        <w:t>utilized</w:t>
      </w:r>
      <w:r w:rsidRPr="00F739F5">
        <w:rPr>
          <w:rFonts w:ascii="Calibri" w:eastAsia="Calibri" w:hAnsi="Calibri" w:cs="Calibri"/>
          <w:sz w:val="24"/>
          <w:szCs w:val="24"/>
        </w:rPr>
        <w:t xml:space="preserve"> the </w:t>
      </w:r>
      <w:r w:rsidRPr="00F739F5">
        <w:rPr>
          <w:rFonts w:eastAsia="Calibri" w:cstheme="minorHAnsi"/>
          <w:sz w:val="24"/>
          <w:szCs w:val="24"/>
        </w:rPr>
        <w:t>“communication</w:t>
      </w:r>
      <w:r w:rsidR="00EE1F06" w:rsidRPr="00F739F5">
        <w:rPr>
          <w:rFonts w:eastAsia="Calibri" w:cstheme="minorHAnsi"/>
          <w:sz w:val="24"/>
          <w:szCs w:val="24"/>
        </w:rPr>
        <w:t xml:space="preserve"> </w:t>
      </w:r>
      <w:r w:rsidRPr="00F739F5">
        <w:rPr>
          <w:rFonts w:eastAsia="Calibri" w:cstheme="minorHAnsi"/>
          <w:sz w:val="24"/>
          <w:szCs w:val="24"/>
        </w:rPr>
        <w:t xml:space="preserve">mix” promotional strategy. </w:t>
      </w:r>
      <w:r w:rsidR="00377292" w:rsidRPr="00F739F5">
        <w:rPr>
          <w:rFonts w:eastAsiaTheme="minorEastAsia"/>
          <w:sz w:val="24"/>
          <w:szCs w:val="24"/>
        </w:rPr>
        <w:br/>
      </w:r>
    </w:p>
    <w:p w14:paraId="4C4B085F" w14:textId="7CA28098" w:rsidR="54B76F56" w:rsidRPr="00F739F5" w:rsidRDefault="54B76F56" w:rsidP="54B76F56">
      <w:pPr>
        <w:spacing w:line="276" w:lineRule="auto"/>
        <w:jc w:val="both"/>
        <w:rPr>
          <w:rFonts w:eastAsiaTheme="minorEastAsia"/>
          <w:b/>
          <w:bCs/>
          <w:i/>
          <w:iCs/>
          <w:sz w:val="24"/>
          <w:szCs w:val="24"/>
          <w:lang w:val="en-US"/>
        </w:rPr>
      </w:pPr>
    </w:p>
    <w:p w14:paraId="59771AEA" w14:textId="77777777" w:rsidR="00EE1F06" w:rsidRPr="00F739F5" w:rsidRDefault="00EE1F06" w:rsidP="54B76F56">
      <w:pPr>
        <w:spacing w:line="276" w:lineRule="auto"/>
        <w:jc w:val="both"/>
        <w:rPr>
          <w:rFonts w:eastAsiaTheme="minorEastAsia"/>
          <w:b/>
          <w:bCs/>
          <w:i/>
          <w:iCs/>
          <w:sz w:val="24"/>
          <w:szCs w:val="24"/>
        </w:rPr>
      </w:pPr>
    </w:p>
    <w:p w14:paraId="2A79E8D8" w14:textId="77777777" w:rsidR="00EE1F06" w:rsidRPr="00F739F5" w:rsidRDefault="00EE1F06" w:rsidP="54B76F56">
      <w:pPr>
        <w:spacing w:line="276" w:lineRule="auto"/>
        <w:jc w:val="both"/>
        <w:rPr>
          <w:rFonts w:eastAsiaTheme="minorEastAsia"/>
          <w:b/>
          <w:bCs/>
          <w:i/>
          <w:iCs/>
          <w:sz w:val="24"/>
          <w:szCs w:val="24"/>
        </w:rPr>
      </w:pPr>
    </w:p>
    <w:p w14:paraId="1E8839E8" w14:textId="77777777" w:rsidR="00EE1F06" w:rsidRPr="00F739F5" w:rsidRDefault="00EE1F06" w:rsidP="54B76F56">
      <w:pPr>
        <w:spacing w:line="276" w:lineRule="auto"/>
        <w:jc w:val="both"/>
        <w:rPr>
          <w:rFonts w:eastAsiaTheme="minorEastAsia"/>
          <w:b/>
          <w:bCs/>
          <w:i/>
          <w:iCs/>
          <w:sz w:val="24"/>
          <w:szCs w:val="24"/>
        </w:rPr>
      </w:pPr>
    </w:p>
    <w:p w14:paraId="19DC777C" w14:textId="77777777" w:rsidR="00EE1F06" w:rsidRPr="00F739F5" w:rsidRDefault="00EE1F06" w:rsidP="54B76F56">
      <w:pPr>
        <w:spacing w:line="276" w:lineRule="auto"/>
        <w:jc w:val="both"/>
        <w:rPr>
          <w:rFonts w:eastAsiaTheme="minorEastAsia"/>
          <w:b/>
          <w:bCs/>
          <w:i/>
          <w:iCs/>
          <w:sz w:val="24"/>
          <w:szCs w:val="24"/>
        </w:rPr>
      </w:pPr>
    </w:p>
    <w:p w14:paraId="3A8EF9B4" w14:textId="6B2231C6" w:rsidR="24BACB1D" w:rsidRPr="00F739F5" w:rsidRDefault="24BACB1D" w:rsidP="54B76F56">
      <w:pPr>
        <w:spacing w:line="276" w:lineRule="auto"/>
        <w:jc w:val="both"/>
        <w:rPr>
          <w:rFonts w:eastAsiaTheme="minorEastAsia"/>
          <w:b/>
          <w:bCs/>
          <w:sz w:val="24"/>
          <w:szCs w:val="24"/>
        </w:rPr>
      </w:pPr>
      <w:r w:rsidRPr="00F739F5">
        <w:rPr>
          <w:rFonts w:eastAsiaTheme="minorEastAsia"/>
          <w:b/>
          <w:bCs/>
          <w:sz w:val="24"/>
          <w:szCs w:val="24"/>
        </w:rPr>
        <w:lastRenderedPageBreak/>
        <w:t>Actions</w:t>
      </w:r>
    </w:p>
    <w:p w14:paraId="3304559E" w14:textId="53B8DA83" w:rsidR="54B76F56" w:rsidRPr="00F739F5" w:rsidRDefault="54B76F56" w:rsidP="54B76F56">
      <w:pPr>
        <w:spacing w:line="276" w:lineRule="auto"/>
        <w:jc w:val="both"/>
        <w:rPr>
          <w:rFonts w:eastAsiaTheme="minorEastAsia"/>
          <w:b/>
          <w:bCs/>
          <w:sz w:val="24"/>
          <w:szCs w:val="24"/>
        </w:rPr>
      </w:pPr>
    </w:p>
    <w:p w14:paraId="6B1F0655" w14:textId="01D407A7" w:rsidR="003A5D48" w:rsidRPr="00F739F5" w:rsidRDefault="5CD47E88" w:rsidP="54B76F56">
      <w:pPr>
        <w:spacing w:line="276" w:lineRule="auto"/>
        <w:jc w:val="both"/>
        <w:rPr>
          <w:rFonts w:eastAsiaTheme="minorEastAsia"/>
          <w:b/>
          <w:bCs/>
          <w:sz w:val="24"/>
          <w:szCs w:val="24"/>
          <w:lang w:val="en-US"/>
        </w:rPr>
      </w:pPr>
      <w:r w:rsidRPr="00F739F5">
        <w:rPr>
          <w:rFonts w:eastAsiaTheme="minorEastAsia"/>
          <w:b/>
          <w:bCs/>
          <w:sz w:val="24"/>
          <w:szCs w:val="24"/>
        </w:rPr>
        <w:t>Gantt Chart of the marketing plan</w:t>
      </w:r>
    </w:p>
    <w:p w14:paraId="7CBAE27B" w14:textId="39006CD2" w:rsidR="097FCE8D" w:rsidRPr="00F739F5" w:rsidRDefault="097FCE8D" w:rsidP="54B76F56">
      <w:pPr>
        <w:spacing w:line="276" w:lineRule="auto"/>
        <w:jc w:val="both"/>
        <w:rPr>
          <w:sz w:val="24"/>
          <w:szCs w:val="24"/>
        </w:rPr>
      </w:pPr>
      <w:r w:rsidRPr="00F739F5">
        <w:rPr>
          <w:noProof/>
          <w:sz w:val="24"/>
          <w:szCs w:val="24"/>
        </w:rPr>
        <w:drawing>
          <wp:inline distT="0" distB="0" distL="0" distR="0" wp14:anchorId="290FFB53" wp14:editId="358EFAF2">
            <wp:extent cx="6010275" cy="1828800"/>
            <wp:effectExtent l="0" t="0" r="0" b="0"/>
            <wp:docPr id="1616677925" name="Picture 1616677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10275" cy="1828800"/>
                    </a:xfrm>
                    <a:prstGeom prst="rect">
                      <a:avLst/>
                    </a:prstGeom>
                  </pic:spPr>
                </pic:pic>
              </a:graphicData>
            </a:graphic>
          </wp:inline>
        </w:drawing>
      </w:r>
    </w:p>
    <w:p w14:paraId="3BB2A2E1" w14:textId="0F2EDA2A" w:rsidR="003A5D48" w:rsidRPr="00F739F5" w:rsidRDefault="5CD47E88" w:rsidP="2ED361B9">
      <w:pPr>
        <w:spacing w:line="276" w:lineRule="auto"/>
        <w:jc w:val="both"/>
        <w:rPr>
          <w:rFonts w:eastAsiaTheme="minorEastAsia"/>
          <w:sz w:val="24"/>
          <w:szCs w:val="24"/>
          <w:lang w:val="en-US"/>
        </w:rPr>
      </w:pPr>
      <w:r w:rsidRPr="00F739F5">
        <w:rPr>
          <w:rFonts w:eastAsiaTheme="minorEastAsia"/>
          <w:sz w:val="24"/>
          <w:szCs w:val="24"/>
        </w:rPr>
        <w:t xml:space="preserve"> </w:t>
      </w:r>
    </w:p>
    <w:p w14:paraId="2634155F" w14:textId="3690D740" w:rsidR="003A5D48" w:rsidRPr="00F739F5" w:rsidRDefault="5CD47E88" w:rsidP="2ED361B9">
      <w:pPr>
        <w:pStyle w:val="Heading2"/>
        <w:rPr>
          <w:rFonts w:asciiTheme="minorHAnsi" w:eastAsiaTheme="minorEastAsia" w:hAnsiTheme="minorHAnsi" w:cstheme="minorBidi"/>
          <w:b/>
          <w:bCs/>
          <w:color w:val="0E101A"/>
          <w:sz w:val="24"/>
          <w:szCs w:val="24"/>
          <w:lang w:val="en-US"/>
        </w:rPr>
      </w:pPr>
      <w:r w:rsidRPr="00F739F5">
        <w:rPr>
          <w:rFonts w:asciiTheme="minorHAnsi" w:eastAsiaTheme="minorEastAsia" w:hAnsiTheme="minorHAnsi" w:cstheme="minorBidi"/>
          <w:b/>
          <w:bCs/>
          <w:color w:val="0E101A"/>
          <w:sz w:val="24"/>
          <w:szCs w:val="24"/>
        </w:rPr>
        <w:t>Control</w:t>
      </w:r>
    </w:p>
    <w:p w14:paraId="77C99B13" w14:textId="3BBE62A1" w:rsidR="003A5D48" w:rsidRPr="00F739F5" w:rsidRDefault="5CD47E88" w:rsidP="2ED361B9">
      <w:pPr>
        <w:spacing w:line="360" w:lineRule="auto"/>
        <w:jc w:val="both"/>
        <w:rPr>
          <w:rFonts w:eastAsiaTheme="minorEastAsia"/>
          <w:sz w:val="24"/>
          <w:szCs w:val="24"/>
          <w:lang w:val="en-US"/>
        </w:rPr>
      </w:pPr>
      <w:r w:rsidRPr="00F739F5">
        <w:rPr>
          <w:rFonts w:eastAsiaTheme="minorEastAsia"/>
          <w:sz w:val="24"/>
          <w:szCs w:val="24"/>
        </w:rPr>
        <w:t xml:space="preserve">The success of the Holiday Inn marketing plan will be based on the amount of new customer engagement, enhancement of their brand value and increase in their profits. After the successful implementation of the developed marketing plan, if the customer base of the Holiday Inn increases then it can be stated that the marketing plan has been successful in improving the performance of the </w:t>
      </w:r>
      <w:r w:rsidR="5391A76E" w:rsidRPr="00F739F5">
        <w:rPr>
          <w:rFonts w:eastAsiaTheme="minorEastAsia"/>
          <w:sz w:val="24"/>
          <w:szCs w:val="24"/>
        </w:rPr>
        <w:t>organization</w:t>
      </w:r>
      <w:r w:rsidRPr="00F739F5">
        <w:rPr>
          <w:rFonts w:eastAsiaTheme="minorEastAsia"/>
          <w:sz w:val="24"/>
          <w:szCs w:val="24"/>
        </w:rPr>
        <w:t xml:space="preserve"> (</w:t>
      </w:r>
      <w:proofErr w:type="spellStart"/>
      <w:r w:rsidRPr="00F739F5">
        <w:rPr>
          <w:rFonts w:eastAsiaTheme="minorEastAsia"/>
          <w:color w:val="222222"/>
          <w:sz w:val="24"/>
          <w:szCs w:val="24"/>
        </w:rPr>
        <w:t>Gede</w:t>
      </w:r>
      <w:proofErr w:type="spellEnd"/>
      <w:r w:rsidRPr="00F739F5">
        <w:rPr>
          <w:rFonts w:eastAsiaTheme="minorEastAsia"/>
          <w:color w:val="222222"/>
          <w:sz w:val="24"/>
          <w:szCs w:val="24"/>
        </w:rPr>
        <w:t>, 2022</w:t>
      </w:r>
      <w:r w:rsidRPr="00F739F5">
        <w:rPr>
          <w:rFonts w:eastAsiaTheme="minorEastAsia"/>
          <w:sz w:val="24"/>
          <w:szCs w:val="24"/>
        </w:rPr>
        <w:t xml:space="preserve">). Moreover, the increase in customer base will increase the profit and the brand value of the Holiday Inn. </w:t>
      </w:r>
    </w:p>
    <w:p w14:paraId="60BEA5A1" w14:textId="01497BCB" w:rsidR="003A5D48" w:rsidRPr="00F739F5" w:rsidRDefault="5CD47E88" w:rsidP="2ED361B9">
      <w:pPr>
        <w:spacing w:line="276" w:lineRule="auto"/>
        <w:jc w:val="both"/>
        <w:rPr>
          <w:rFonts w:eastAsiaTheme="minorEastAsia"/>
          <w:color w:val="0E101A"/>
          <w:sz w:val="24"/>
          <w:szCs w:val="24"/>
          <w:lang w:val="en-US"/>
        </w:rPr>
      </w:pPr>
      <w:r w:rsidRPr="00F739F5">
        <w:rPr>
          <w:rFonts w:eastAsiaTheme="minorEastAsia"/>
          <w:color w:val="0E101A"/>
          <w:sz w:val="24"/>
          <w:szCs w:val="24"/>
        </w:rPr>
        <w:t>Conclusion</w:t>
      </w:r>
    </w:p>
    <w:p w14:paraId="27CA9791" w14:textId="7A9B6FCC" w:rsidR="003A5D48" w:rsidRPr="00F739F5" w:rsidRDefault="5CD47E88" w:rsidP="2ED361B9">
      <w:pPr>
        <w:spacing w:line="276" w:lineRule="auto"/>
        <w:jc w:val="both"/>
        <w:rPr>
          <w:rFonts w:eastAsiaTheme="minorEastAsia"/>
          <w:color w:val="0E101A"/>
          <w:sz w:val="24"/>
          <w:szCs w:val="24"/>
          <w:lang w:val="en-US"/>
        </w:rPr>
      </w:pPr>
      <w:r w:rsidRPr="00F739F5">
        <w:rPr>
          <w:rFonts w:eastAsiaTheme="minorEastAsia"/>
          <w:color w:val="0E101A"/>
          <w:sz w:val="24"/>
          <w:szCs w:val="24"/>
        </w:rPr>
        <w:t xml:space="preserve">The Holiday Inn is an international hotel brand which operates in more than 100 countries worldwide. Therefore, the development of a suitable marketing plan would be very necessary for the Holiday Inn to enhance its performance and productivity. Based on the newly developed market plan of the Holiday Inn there were some major challenges such as a lack of knowledge about the market and ineffective budget allocation. Therefore, to reduce these challenges the management of the Holiday Inn can improve their research techniques which would give them more information and knowledge about the market and to reduce improper budget allocation the firm has to work more with their financial officers.  </w:t>
      </w:r>
    </w:p>
    <w:p w14:paraId="72871A5A" w14:textId="0BA44EEA" w:rsidR="003A5D48" w:rsidRDefault="5CD47E88" w:rsidP="2ED361B9">
      <w:pPr>
        <w:spacing w:line="276" w:lineRule="auto"/>
        <w:jc w:val="both"/>
        <w:rPr>
          <w:rFonts w:eastAsiaTheme="minorEastAsia"/>
          <w:color w:val="0E101A"/>
          <w:sz w:val="24"/>
          <w:szCs w:val="24"/>
          <w:lang w:val="en-US"/>
        </w:rPr>
      </w:pPr>
      <w:r w:rsidRPr="54B76F56">
        <w:rPr>
          <w:rFonts w:eastAsiaTheme="minorEastAsia"/>
          <w:color w:val="0E101A"/>
          <w:sz w:val="24"/>
          <w:szCs w:val="24"/>
        </w:rPr>
        <w:t xml:space="preserve"> </w:t>
      </w:r>
    </w:p>
    <w:p w14:paraId="236942CD" w14:textId="0CD94ADE" w:rsidR="003A5D48" w:rsidRDefault="5CD47E88" w:rsidP="2ED361B9">
      <w:pPr>
        <w:spacing w:line="276" w:lineRule="auto"/>
        <w:jc w:val="both"/>
        <w:rPr>
          <w:rFonts w:eastAsiaTheme="minorEastAsia"/>
          <w:color w:val="0E101A"/>
          <w:sz w:val="24"/>
          <w:szCs w:val="24"/>
          <w:lang w:val="en-US"/>
        </w:rPr>
      </w:pPr>
      <w:r w:rsidRPr="54B76F56">
        <w:rPr>
          <w:rFonts w:eastAsiaTheme="minorEastAsia"/>
          <w:color w:val="0E101A"/>
          <w:sz w:val="24"/>
          <w:szCs w:val="24"/>
        </w:rPr>
        <w:t xml:space="preserve"> </w:t>
      </w:r>
    </w:p>
    <w:p w14:paraId="5C0A1980" w14:textId="5A9063F7" w:rsidR="003A5D48" w:rsidRDefault="5CD47E88" w:rsidP="2ED361B9">
      <w:pPr>
        <w:spacing w:line="276" w:lineRule="auto"/>
        <w:jc w:val="both"/>
        <w:rPr>
          <w:rFonts w:eastAsiaTheme="minorEastAsia"/>
          <w:color w:val="0E101A"/>
          <w:sz w:val="24"/>
          <w:szCs w:val="24"/>
          <w:lang w:val="en-US"/>
        </w:rPr>
      </w:pPr>
      <w:r w:rsidRPr="54B76F56">
        <w:rPr>
          <w:rFonts w:eastAsiaTheme="minorEastAsia"/>
          <w:color w:val="0E101A"/>
          <w:sz w:val="24"/>
          <w:szCs w:val="24"/>
        </w:rPr>
        <w:t xml:space="preserve"> </w:t>
      </w:r>
    </w:p>
    <w:p w14:paraId="3B3D86FC" w14:textId="05A5F1F6" w:rsidR="003A5D48" w:rsidRDefault="5CD47E88" w:rsidP="2ED361B9">
      <w:pPr>
        <w:spacing w:line="276" w:lineRule="auto"/>
        <w:jc w:val="both"/>
        <w:rPr>
          <w:rFonts w:eastAsiaTheme="minorEastAsia"/>
          <w:color w:val="0E101A"/>
          <w:sz w:val="24"/>
          <w:szCs w:val="24"/>
          <w:lang w:val="en-US"/>
        </w:rPr>
      </w:pPr>
      <w:r w:rsidRPr="54B76F56">
        <w:rPr>
          <w:rFonts w:eastAsiaTheme="minorEastAsia"/>
          <w:color w:val="0E101A"/>
          <w:sz w:val="24"/>
          <w:szCs w:val="24"/>
        </w:rPr>
        <w:t xml:space="preserve"> </w:t>
      </w:r>
    </w:p>
    <w:p w14:paraId="7E54A5F6" w14:textId="77777777" w:rsidR="00EE1F06" w:rsidRDefault="00EE1F06" w:rsidP="00EE1F06">
      <w:pPr>
        <w:spacing w:line="276" w:lineRule="auto"/>
      </w:pPr>
    </w:p>
    <w:p w14:paraId="72368D9F" w14:textId="7C6308C7" w:rsidR="003A5D48" w:rsidRPr="00EE1F06" w:rsidRDefault="5CD47E88" w:rsidP="00EE1F06">
      <w:pPr>
        <w:spacing w:line="276" w:lineRule="auto"/>
        <w:rPr>
          <w:rFonts w:eastAsiaTheme="minorEastAsia"/>
          <w:sz w:val="24"/>
          <w:szCs w:val="24"/>
        </w:rPr>
      </w:pPr>
      <w:r w:rsidRPr="54B76F56">
        <w:rPr>
          <w:rFonts w:eastAsiaTheme="minorEastAsia"/>
          <w:color w:val="0E101A"/>
          <w:sz w:val="24"/>
          <w:szCs w:val="24"/>
        </w:rPr>
        <w:lastRenderedPageBreak/>
        <w:t>References</w:t>
      </w:r>
    </w:p>
    <w:p w14:paraId="728A458C" w14:textId="5139FF02" w:rsidR="54B76F56" w:rsidRDefault="54B76F56" w:rsidP="54B76F56">
      <w:pPr>
        <w:rPr>
          <w:sz w:val="24"/>
          <w:szCs w:val="24"/>
        </w:rPr>
      </w:pPr>
    </w:p>
    <w:p w14:paraId="30563824" w14:textId="57519273" w:rsidR="003A5D48" w:rsidRDefault="5CD47E88" w:rsidP="54B76F56">
      <w:pPr>
        <w:spacing w:line="360" w:lineRule="auto"/>
        <w:jc w:val="both"/>
        <w:rPr>
          <w:rFonts w:ascii="Calibri" w:eastAsia="Calibri" w:hAnsi="Calibri" w:cs="Calibri"/>
          <w:sz w:val="24"/>
          <w:szCs w:val="24"/>
        </w:rPr>
      </w:pPr>
      <w:proofErr w:type="spellStart"/>
      <w:r w:rsidRPr="54B76F56">
        <w:rPr>
          <w:rFonts w:eastAsiaTheme="minorEastAsia"/>
          <w:color w:val="222222"/>
          <w:sz w:val="24"/>
          <w:szCs w:val="24"/>
        </w:rPr>
        <w:t>Ardiansyah</w:t>
      </w:r>
      <w:proofErr w:type="spellEnd"/>
      <w:r w:rsidRPr="54B76F56">
        <w:rPr>
          <w:rFonts w:eastAsiaTheme="minorEastAsia"/>
          <w:color w:val="222222"/>
          <w:sz w:val="24"/>
          <w:szCs w:val="24"/>
        </w:rPr>
        <w:t>, A.H.</w:t>
      </w:r>
      <w:r w:rsidR="37ADE5D2" w:rsidRPr="54B76F56">
        <w:rPr>
          <w:rFonts w:eastAsiaTheme="minorEastAsia"/>
          <w:color w:val="222222"/>
          <w:sz w:val="24"/>
          <w:szCs w:val="24"/>
        </w:rPr>
        <w:t xml:space="preserve">, </w:t>
      </w:r>
      <w:proofErr w:type="spellStart"/>
      <w:r w:rsidR="37ADE5D2" w:rsidRPr="54B76F56">
        <w:rPr>
          <w:rFonts w:eastAsiaTheme="minorEastAsia"/>
          <w:color w:val="222222"/>
          <w:sz w:val="24"/>
          <w:szCs w:val="24"/>
        </w:rPr>
        <w:t>Sunaryo</w:t>
      </w:r>
      <w:proofErr w:type="spellEnd"/>
      <w:r w:rsidR="37ADE5D2" w:rsidRPr="54B76F56">
        <w:rPr>
          <w:rFonts w:eastAsiaTheme="minorEastAsia"/>
          <w:color w:val="222222"/>
          <w:sz w:val="24"/>
          <w:szCs w:val="24"/>
        </w:rPr>
        <w:t>,</w:t>
      </w:r>
      <w:r w:rsidRPr="54B76F56">
        <w:rPr>
          <w:rFonts w:eastAsiaTheme="minorEastAsia"/>
          <w:color w:val="222222"/>
          <w:sz w:val="24"/>
          <w:szCs w:val="24"/>
        </w:rPr>
        <w:t xml:space="preserve"> </w:t>
      </w:r>
      <w:proofErr w:type="spellStart"/>
      <w:r w:rsidRPr="54B76F56">
        <w:rPr>
          <w:rFonts w:eastAsiaTheme="minorEastAsia"/>
          <w:color w:val="222222"/>
          <w:sz w:val="24"/>
          <w:szCs w:val="24"/>
        </w:rPr>
        <w:t>Yuniarinto</w:t>
      </w:r>
      <w:proofErr w:type="spellEnd"/>
      <w:r w:rsidRPr="54B76F56">
        <w:rPr>
          <w:rFonts w:eastAsiaTheme="minorEastAsia"/>
          <w:color w:val="222222"/>
          <w:sz w:val="24"/>
          <w:szCs w:val="24"/>
        </w:rPr>
        <w:t xml:space="preserve">, A., </w:t>
      </w:r>
      <w:r w:rsidR="12FF7843" w:rsidRPr="54B76F56">
        <w:rPr>
          <w:rFonts w:eastAsiaTheme="minorEastAsia"/>
          <w:color w:val="222222"/>
          <w:sz w:val="24"/>
          <w:szCs w:val="24"/>
        </w:rPr>
        <w:t>(</w:t>
      </w:r>
      <w:r w:rsidRPr="54B76F56">
        <w:rPr>
          <w:rFonts w:eastAsiaTheme="minorEastAsia"/>
          <w:color w:val="222222"/>
          <w:sz w:val="24"/>
          <w:szCs w:val="24"/>
        </w:rPr>
        <w:t>2022</w:t>
      </w:r>
      <w:r w:rsidR="77028E64" w:rsidRPr="54B76F56">
        <w:rPr>
          <w:rFonts w:eastAsiaTheme="minorEastAsia"/>
          <w:color w:val="222222"/>
          <w:sz w:val="24"/>
          <w:szCs w:val="24"/>
        </w:rPr>
        <w:t>)</w:t>
      </w:r>
      <w:r w:rsidRPr="54B76F56">
        <w:rPr>
          <w:rFonts w:eastAsiaTheme="minorEastAsia"/>
          <w:color w:val="222222"/>
          <w:sz w:val="24"/>
          <w:szCs w:val="24"/>
        </w:rPr>
        <w:t xml:space="preserve"> </w:t>
      </w:r>
      <w:r w:rsidR="779B6598" w:rsidRPr="54B76F56">
        <w:rPr>
          <w:rFonts w:eastAsiaTheme="minorEastAsia"/>
          <w:i/>
          <w:iCs/>
          <w:sz w:val="24"/>
          <w:szCs w:val="24"/>
        </w:rPr>
        <w:t xml:space="preserve">The Effect of Marketing Mix Strategy on Customer Loyalty in Virtual Hotel Operation with the Mediation of Customer Satisfaction: A Study of </w:t>
      </w:r>
      <w:proofErr w:type="spellStart"/>
      <w:r w:rsidR="779B6598" w:rsidRPr="54B76F56">
        <w:rPr>
          <w:rFonts w:eastAsiaTheme="minorEastAsia"/>
          <w:i/>
          <w:iCs/>
          <w:sz w:val="24"/>
          <w:szCs w:val="24"/>
        </w:rPr>
        <w:t>RedDoorz</w:t>
      </w:r>
      <w:proofErr w:type="spellEnd"/>
      <w:r w:rsidR="779B6598" w:rsidRPr="54B76F56">
        <w:rPr>
          <w:rFonts w:eastAsiaTheme="minorEastAsia"/>
          <w:i/>
          <w:iCs/>
          <w:sz w:val="24"/>
          <w:szCs w:val="24"/>
        </w:rPr>
        <w:t xml:space="preserve"> in Greater Malang, </w:t>
      </w:r>
      <w:r w:rsidR="779B6598" w:rsidRPr="54B76F56">
        <w:rPr>
          <w:rFonts w:eastAsiaTheme="minorEastAsia"/>
          <w:sz w:val="24"/>
          <w:szCs w:val="24"/>
        </w:rPr>
        <w:t>Available at:</w:t>
      </w:r>
      <w:r w:rsidR="5519FEBB" w:rsidRPr="54B76F56">
        <w:rPr>
          <w:rFonts w:eastAsiaTheme="minorEastAsia"/>
          <w:sz w:val="24"/>
          <w:szCs w:val="24"/>
        </w:rPr>
        <w:t xml:space="preserve"> </w:t>
      </w:r>
      <w:hyperlink r:id="rId9">
        <w:r w:rsidR="779B6598" w:rsidRPr="54B76F56">
          <w:rPr>
            <w:rStyle w:val="Hyperlink"/>
            <w:rFonts w:ascii="Calibri" w:eastAsia="Calibri" w:hAnsi="Calibri" w:cs="Calibri"/>
            <w:sz w:val="24"/>
            <w:szCs w:val="24"/>
          </w:rPr>
          <w:t xml:space="preserve">View of The Effect of Marketing Mix Strategy on Customer Loyalty in Virtual Hotel Operation with the Mediation of Customer Satisfaction: A Study of </w:t>
        </w:r>
        <w:proofErr w:type="spellStart"/>
        <w:r w:rsidR="779B6598" w:rsidRPr="54B76F56">
          <w:rPr>
            <w:rStyle w:val="Hyperlink"/>
            <w:rFonts w:ascii="Calibri" w:eastAsia="Calibri" w:hAnsi="Calibri" w:cs="Calibri"/>
            <w:sz w:val="24"/>
            <w:szCs w:val="24"/>
          </w:rPr>
          <w:t>RedDoorz</w:t>
        </w:r>
        <w:proofErr w:type="spellEnd"/>
        <w:r w:rsidR="779B6598" w:rsidRPr="54B76F56">
          <w:rPr>
            <w:rStyle w:val="Hyperlink"/>
            <w:rFonts w:ascii="Calibri" w:eastAsia="Calibri" w:hAnsi="Calibri" w:cs="Calibri"/>
            <w:sz w:val="24"/>
            <w:szCs w:val="24"/>
          </w:rPr>
          <w:t xml:space="preserve"> in Greater Malang (internationaljournalcorner.com)</w:t>
        </w:r>
      </w:hyperlink>
      <w:r w:rsidR="779B6598" w:rsidRPr="54B76F56">
        <w:rPr>
          <w:rFonts w:ascii="Calibri" w:eastAsia="Calibri" w:hAnsi="Calibri" w:cs="Calibri"/>
          <w:sz w:val="24"/>
          <w:szCs w:val="24"/>
        </w:rPr>
        <w:t xml:space="preserve"> </w:t>
      </w:r>
      <w:r w:rsidR="7BB67B2D" w:rsidRPr="54B76F56">
        <w:rPr>
          <w:rFonts w:ascii="Calibri" w:eastAsia="Calibri" w:hAnsi="Calibri" w:cs="Calibri"/>
          <w:sz w:val="24"/>
          <w:szCs w:val="24"/>
        </w:rPr>
        <w:t xml:space="preserve">(Accessed: </w:t>
      </w:r>
      <w:r w:rsidR="29943756" w:rsidRPr="54B76F56">
        <w:rPr>
          <w:rFonts w:ascii="Calibri" w:eastAsia="Calibri" w:hAnsi="Calibri" w:cs="Calibri"/>
          <w:sz w:val="24"/>
          <w:szCs w:val="24"/>
        </w:rPr>
        <w:t>26 February 2023)</w:t>
      </w:r>
    </w:p>
    <w:p w14:paraId="3C0536AA" w14:textId="539D7F43" w:rsidR="003A5D48" w:rsidRDefault="793B56F4" w:rsidP="54B76F56">
      <w:pPr>
        <w:spacing w:line="360" w:lineRule="auto"/>
        <w:jc w:val="both"/>
        <w:rPr>
          <w:rFonts w:ascii="Calibri" w:eastAsia="Calibri" w:hAnsi="Calibri" w:cs="Calibri"/>
          <w:sz w:val="24"/>
          <w:szCs w:val="24"/>
        </w:rPr>
      </w:pPr>
      <w:r w:rsidRPr="54B76F56">
        <w:rPr>
          <w:rFonts w:eastAsiaTheme="minorEastAsia"/>
          <w:color w:val="222222"/>
          <w:sz w:val="24"/>
          <w:szCs w:val="24"/>
        </w:rPr>
        <w:t xml:space="preserve">BBC (2023) </w:t>
      </w:r>
      <w:r w:rsidRPr="54B76F56">
        <w:rPr>
          <w:rFonts w:eastAsiaTheme="minorEastAsia"/>
          <w:i/>
          <w:iCs/>
          <w:color w:val="222222"/>
          <w:sz w:val="24"/>
          <w:szCs w:val="24"/>
        </w:rPr>
        <w:t xml:space="preserve">Hotel hygiene, </w:t>
      </w:r>
      <w:r w:rsidRPr="54B76F56">
        <w:rPr>
          <w:rFonts w:eastAsiaTheme="minorEastAsia"/>
          <w:color w:val="222222"/>
          <w:sz w:val="24"/>
          <w:szCs w:val="24"/>
        </w:rPr>
        <w:t xml:space="preserve">Available at: </w:t>
      </w:r>
      <w:hyperlink r:id="rId10">
        <w:r w:rsidRPr="54B76F56">
          <w:rPr>
            <w:rStyle w:val="Hyperlink"/>
            <w:rFonts w:ascii="Calibri" w:eastAsia="Calibri" w:hAnsi="Calibri" w:cs="Calibri"/>
            <w:sz w:val="24"/>
            <w:szCs w:val="24"/>
          </w:rPr>
          <w:t>BBC One - Watchdog - Hotel hygiene,</w:t>
        </w:r>
      </w:hyperlink>
      <w:r w:rsidRPr="54B76F56">
        <w:rPr>
          <w:rFonts w:ascii="Calibri" w:eastAsia="Calibri" w:hAnsi="Calibri" w:cs="Calibri"/>
          <w:sz w:val="24"/>
          <w:szCs w:val="24"/>
        </w:rPr>
        <w:t xml:space="preserve"> (Accessed: 26 Februa</w:t>
      </w:r>
      <w:r w:rsidR="670FF80C" w:rsidRPr="54B76F56">
        <w:rPr>
          <w:rFonts w:ascii="Calibri" w:eastAsia="Calibri" w:hAnsi="Calibri" w:cs="Calibri"/>
          <w:sz w:val="24"/>
          <w:szCs w:val="24"/>
        </w:rPr>
        <w:t>ry 2023)</w:t>
      </w:r>
    </w:p>
    <w:p w14:paraId="32FA3283" w14:textId="4D2C2B0F" w:rsidR="003A5D48" w:rsidRDefault="6C9CD791" w:rsidP="54B76F56">
      <w:pPr>
        <w:spacing w:line="360" w:lineRule="auto"/>
        <w:jc w:val="both"/>
        <w:rPr>
          <w:rFonts w:ascii="Calibri" w:eastAsia="Calibri" w:hAnsi="Calibri" w:cs="Calibri"/>
          <w:sz w:val="24"/>
          <w:szCs w:val="24"/>
        </w:rPr>
      </w:pPr>
      <w:r w:rsidRPr="54B76F56">
        <w:rPr>
          <w:rFonts w:eastAsiaTheme="minorEastAsia"/>
          <w:color w:val="222222"/>
          <w:sz w:val="24"/>
          <w:szCs w:val="24"/>
        </w:rPr>
        <w:t>Edward, S.</w:t>
      </w:r>
      <w:r w:rsidR="2B41BCC3" w:rsidRPr="54B76F56">
        <w:rPr>
          <w:rFonts w:eastAsiaTheme="minorEastAsia"/>
          <w:color w:val="222222"/>
          <w:sz w:val="24"/>
          <w:szCs w:val="24"/>
        </w:rPr>
        <w:t xml:space="preserve"> (2023) </w:t>
      </w:r>
      <w:r w:rsidR="2B41BCC3" w:rsidRPr="54B76F56">
        <w:rPr>
          <w:rFonts w:eastAsiaTheme="minorEastAsia"/>
          <w:i/>
          <w:iCs/>
          <w:color w:val="222222"/>
          <w:sz w:val="24"/>
          <w:szCs w:val="24"/>
        </w:rPr>
        <w:t xml:space="preserve">Cost of living: Food price inflation, </w:t>
      </w:r>
      <w:r w:rsidR="2B41BCC3" w:rsidRPr="54B76F56">
        <w:rPr>
          <w:rFonts w:eastAsiaTheme="minorEastAsia"/>
          <w:color w:val="222222"/>
          <w:sz w:val="24"/>
          <w:szCs w:val="24"/>
        </w:rPr>
        <w:t>A</w:t>
      </w:r>
      <w:r w:rsidR="4939148D" w:rsidRPr="54B76F56">
        <w:rPr>
          <w:rFonts w:eastAsiaTheme="minorEastAsia"/>
          <w:color w:val="222222"/>
          <w:sz w:val="24"/>
          <w:szCs w:val="24"/>
        </w:rPr>
        <w:t>vailable</w:t>
      </w:r>
      <w:r w:rsidR="2B41BCC3" w:rsidRPr="54B76F56">
        <w:rPr>
          <w:rFonts w:eastAsiaTheme="minorEastAsia"/>
          <w:color w:val="222222"/>
          <w:sz w:val="24"/>
          <w:szCs w:val="24"/>
        </w:rPr>
        <w:t xml:space="preserve"> at: </w:t>
      </w:r>
      <w:hyperlink r:id="rId11" w:anchor=":~:text=Food%20inflation%20in%20the%20UK%20The%20consumer%20price,rising%20domestic%20energy%20prices%20and%20food%20price%20inflation.">
        <w:r w:rsidR="69E6A1F4" w:rsidRPr="54B76F56">
          <w:rPr>
            <w:rStyle w:val="Hyperlink"/>
            <w:rFonts w:ascii="Calibri" w:eastAsia="Calibri" w:hAnsi="Calibri" w:cs="Calibri"/>
            <w:sz w:val="24"/>
            <w:szCs w:val="24"/>
          </w:rPr>
          <w:t>Cost of living: Food price inflation - House of Lords Library (parliament.uk),</w:t>
        </w:r>
      </w:hyperlink>
      <w:r w:rsidR="69E6A1F4" w:rsidRPr="54B76F56">
        <w:rPr>
          <w:rFonts w:ascii="Calibri" w:eastAsia="Calibri" w:hAnsi="Calibri" w:cs="Calibri"/>
          <w:sz w:val="24"/>
          <w:szCs w:val="24"/>
        </w:rPr>
        <w:t xml:space="preserve">  (</w:t>
      </w:r>
      <w:r w:rsidR="69E6A1F4" w:rsidRPr="54B76F56">
        <w:rPr>
          <w:rFonts w:eastAsiaTheme="minorEastAsia"/>
          <w:color w:val="222222"/>
          <w:sz w:val="24"/>
          <w:szCs w:val="24"/>
        </w:rPr>
        <w:t>Accessed:</w:t>
      </w:r>
      <w:r w:rsidR="55E37310" w:rsidRPr="54B76F56">
        <w:rPr>
          <w:rFonts w:eastAsiaTheme="minorEastAsia"/>
          <w:color w:val="222222"/>
          <w:sz w:val="24"/>
          <w:szCs w:val="24"/>
        </w:rPr>
        <w:t xml:space="preserve"> 26 February 2023)</w:t>
      </w:r>
    </w:p>
    <w:p w14:paraId="2003BB0A" w14:textId="10469BC2" w:rsidR="003A5D48" w:rsidRDefault="15B5F393" w:rsidP="54B76F56">
      <w:pPr>
        <w:spacing w:line="360" w:lineRule="auto"/>
        <w:jc w:val="both"/>
        <w:rPr>
          <w:rFonts w:ascii="Calibri" w:eastAsia="Calibri" w:hAnsi="Calibri" w:cs="Calibri"/>
          <w:sz w:val="24"/>
          <w:szCs w:val="24"/>
        </w:rPr>
      </w:pPr>
      <w:r w:rsidRPr="54B76F56">
        <w:rPr>
          <w:rFonts w:eastAsiaTheme="minorEastAsia"/>
          <w:color w:val="222222"/>
          <w:sz w:val="24"/>
          <w:szCs w:val="24"/>
        </w:rPr>
        <w:t xml:space="preserve">Facebook, (2023) </w:t>
      </w:r>
      <w:r w:rsidRPr="54B76F56">
        <w:rPr>
          <w:rFonts w:eastAsiaTheme="minorEastAsia"/>
          <w:i/>
          <w:iCs/>
          <w:color w:val="222222"/>
          <w:sz w:val="24"/>
          <w:szCs w:val="24"/>
        </w:rPr>
        <w:t xml:space="preserve">Holiday Inn, </w:t>
      </w:r>
      <w:r w:rsidRPr="54B76F56">
        <w:rPr>
          <w:rFonts w:eastAsiaTheme="minorEastAsia"/>
          <w:color w:val="222222"/>
          <w:sz w:val="24"/>
          <w:szCs w:val="24"/>
        </w:rPr>
        <w:t xml:space="preserve">Available </w:t>
      </w:r>
      <w:proofErr w:type="spellStart"/>
      <w:r w:rsidRPr="54B76F56">
        <w:rPr>
          <w:rFonts w:eastAsiaTheme="minorEastAsia"/>
          <w:color w:val="222222"/>
          <w:sz w:val="24"/>
          <w:szCs w:val="24"/>
        </w:rPr>
        <w:t>at:</w:t>
      </w:r>
      <w:hyperlink r:id="rId12">
        <w:r w:rsidRPr="54B76F56">
          <w:rPr>
            <w:rStyle w:val="Hyperlink"/>
            <w:rFonts w:ascii="Calibri" w:eastAsia="Calibri" w:hAnsi="Calibri" w:cs="Calibri"/>
            <w:sz w:val="24"/>
            <w:szCs w:val="24"/>
          </w:rPr>
          <w:t>Holiday</w:t>
        </w:r>
        <w:proofErr w:type="spellEnd"/>
        <w:r w:rsidRPr="54B76F56">
          <w:rPr>
            <w:rStyle w:val="Hyperlink"/>
            <w:rFonts w:ascii="Calibri" w:eastAsia="Calibri" w:hAnsi="Calibri" w:cs="Calibri"/>
            <w:sz w:val="24"/>
            <w:szCs w:val="24"/>
          </w:rPr>
          <w:t xml:space="preserve"> Inn - Home | Facebook</w:t>
        </w:r>
        <w:r w:rsidR="0D9A5B78" w:rsidRPr="54B76F56">
          <w:rPr>
            <w:rStyle w:val="Hyperlink"/>
            <w:rFonts w:ascii="Calibri" w:eastAsia="Calibri" w:hAnsi="Calibri" w:cs="Calibri"/>
            <w:sz w:val="24"/>
            <w:szCs w:val="24"/>
          </w:rPr>
          <w:t>,</w:t>
        </w:r>
      </w:hyperlink>
      <w:r w:rsidR="0D9A5B78" w:rsidRPr="54B76F56">
        <w:rPr>
          <w:rFonts w:ascii="Calibri" w:eastAsia="Calibri" w:hAnsi="Calibri" w:cs="Calibri"/>
          <w:sz w:val="24"/>
          <w:szCs w:val="24"/>
        </w:rPr>
        <w:t xml:space="preserve"> (Accessed: 26 February 2023)</w:t>
      </w:r>
    </w:p>
    <w:p w14:paraId="3CF5CF47" w14:textId="42A95F43" w:rsidR="003A5D48" w:rsidRDefault="523FC008" w:rsidP="54B76F56">
      <w:pPr>
        <w:spacing w:line="360" w:lineRule="auto"/>
        <w:jc w:val="both"/>
        <w:rPr>
          <w:rFonts w:eastAsiaTheme="minorEastAsia"/>
          <w:color w:val="0E101A"/>
          <w:sz w:val="24"/>
          <w:szCs w:val="24"/>
        </w:rPr>
      </w:pPr>
      <w:r w:rsidRPr="54B76F56">
        <w:rPr>
          <w:rFonts w:eastAsiaTheme="minorEastAsia"/>
          <w:color w:val="222222"/>
          <w:sz w:val="24"/>
          <w:szCs w:val="24"/>
        </w:rPr>
        <w:t xml:space="preserve">George, R., (2021) </w:t>
      </w:r>
      <w:r w:rsidRPr="54B76F56">
        <w:rPr>
          <w:rFonts w:eastAsiaTheme="minorEastAsia"/>
          <w:i/>
          <w:iCs/>
          <w:color w:val="0E101A"/>
          <w:sz w:val="24"/>
          <w:szCs w:val="24"/>
        </w:rPr>
        <w:t>Marketing Tourism and Hospitality: Concepts and Cases</w:t>
      </w:r>
      <w:r w:rsidRPr="54B76F56">
        <w:rPr>
          <w:rFonts w:eastAsiaTheme="minorEastAsia"/>
          <w:color w:val="0E101A"/>
          <w:sz w:val="24"/>
          <w:szCs w:val="24"/>
        </w:rPr>
        <w:t xml:space="preserve"> (pp. 3-31). Cham: Springer International Publishing.</w:t>
      </w:r>
      <w:r w:rsidRPr="54B76F56">
        <w:rPr>
          <w:rFonts w:eastAsiaTheme="minorEastAsia"/>
          <w:color w:val="222222"/>
          <w:sz w:val="24"/>
          <w:szCs w:val="24"/>
        </w:rPr>
        <w:t xml:space="preserve"> </w:t>
      </w:r>
    </w:p>
    <w:p w14:paraId="556F13B7" w14:textId="5FD851FC" w:rsidR="003A5D48" w:rsidRDefault="5CD47E88" w:rsidP="2ED361B9">
      <w:pPr>
        <w:spacing w:line="360" w:lineRule="auto"/>
        <w:jc w:val="both"/>
        <w:rPr>
          <w:rFonts w:eastAsiaTheme="minorEastAsia"/>
          <w:color w:val="0E101A"/>
          <w:sz w:val="24"/>
          <w:szCs w:val="24"/>
          <w:lang w:val="en-US"/>
        </w:rPr>
      </w:pPr>
      <w:r w:rsidRPr="54B76F56">
        <w:rPr>
          <w:rFonts w:eastAsiaTheme="minorEastAsia"/>
          <w:color w:val="222222"/>
          <w:sz w:val="24"/>
          <w:szCs w:val="24"/>
        </w:rPr>
        <w:t xml:space="preserve">George, R., </w:t>
      </w:r>
      <w:r w:rsidR="15CB9493" w:rsidRPr="54B76F56">
        <w:rPr>
          <w:rFonts w:eastAsiaTheme="minorEastAsia"/>
          <w:color w:val="222222"/>
          <w:sz w:val="24"/>
          <w:szCs w:val="24"/>
        </w:rPr>
        <w:t>(</w:t>
      </w:r>
      <w:r w:rsidRPr="54B76F56">
        <w:rPr>
          <w:rFonts w:eastAsiaTheme="minorEastAsia"/>
          <w:color w:val="222222"/>
          <w:sz w:val="24"/>
          <w:szCs w:val="24"/>
        </w:rPr>
        <w:t>2021</w:t>
      </w:r>
      <w:r w:rsidR="56A7C13A" w:rsidRPr="54B76F56">
        <w:rPr>
          <w:rFonts w:eastAsiaTheme="minorEastAsia"/>
          <w:color w:val="222222"/>
          <w:sz w:val="24"/>
          <w:szCs w:val="24"/>
        </w:rPr>
        <w:t>)</w:t>
      </w:r>
      <w:r w:rsidRPr="54B76F56">
        <w:rPr>
          <w:rFonts w:eastAsiaTheme="minorEastAsia"/>
          <w:color w:val="222222"/>
          <w:sz w:val="24"/>
          <w:szCs w:val="24"/>
        </w:rPr>
        <w:t xml:space="preserve"> </w:t>
      </w:r>
      <w:r w:rsidRPr="54B76F56">
        <w:rPr>
          <w:rFonts w:eastAsiaTheme="minorEastAsia"/>
          <w:i/>
          <w:iCs/>
          <w:color w:val="0E101A"/>
          <w:sz w:val="24"/>
          <w:szCs w:val="24"/>
        </w:rPr>
        <w:t>Marketing Tourism and Hospitality: Concepts and Cases</w:t>
      </w:r>
      <w:r w:rsidRPr="54B76F56">
        <w:rPr>
          <w:rFonts w:eastAsiaTheme="minorEastAsia"/>
          <w:color w:val="0E101A"/>
          <w:sz w:val="24"/>
          <w:szCs w:val="24"/>
        </w:rPr>
        <w:t xml:space="preserve"> (pp. 149-182). Cham: Springer International Publishing.</w:t>
      </w:r>
    </w:p>
    <w:p w14:paraId="1F5B869A" w14:textId="7E95992A" w:rsidR="003A5D48" w:rsidRDefault="73DA21F6" w:rsidP="54B76F56">
      <w:pPr>
        <w:spacing w:line="360" w:lineRule="auto"/>
        <w:jc w:val="both"/>
        <w:rPr>
          <w:rFonts w:ascii="Calibri" w:eastAsia="Calibri" w:hAnsi="Calibri" w:cs="Calibri"/>
          <w:sz w:val="24"/>
          <w:szCs w:val="24"/>
        </w:rPr>
      </w:pPr>
      <w:r w:rsidRPr="54B76F56">
        <w:rPr>
          <w:rFonts w:eastAsiaTheme="minorEastAsia"/>
          <w:color w:val="0E101A"/>
          <w:sz w:val="24"/>
          <w:szCs w:val="24"/>
        </w:rPr>
        <w:t>Holiday Inn</w:t>
      </w:r>
      <w:r w:rsidR="63D34953" w:rsidRPr="54B76F56">
        <w:rPr>
          <w:rFonts w:eastAsiaTheme="minorEastAsia"/>
          <w:color w:val="0E101A"/>
          <w:sz w:val="24"/>
          <w:szCs w:val="24"/>
        </w:rPr>
        <w:t xml:space="preserve">, (2023) </w:t>
      </w:r>
      <w:r w:rsidR="63D34953" w:rsidRPr="54B76F56">
        <w:rPr>
          <w:rFonts w:eastAsiaTheme="minorEastAsia"/>
          <w:i/>
          <w:iCs/>
          <w:color w:val="0E101A"/>
          <w:sz w:val="24"/>
          <w:szCs w:val="24"/>
        </w:rPr>
        <w:t xml:space="preserve">Discover, </w:t>
      </w:r>
      <w:r w:rsidR="63D34953" w:rsidRPr="54B76F56">
        <w:rPr>
          <w:rFonts w:eastAsiaTheme="minorEastAsia"/>
          <w:color w:val="0E101A"/>
          <w:sz w:val="24"/>
          <w:szCs w:val="24"/>
        </w:rPr>
        <w:t xml:space="preserve">Available at: </w:t>
      </w:r>
      <w:hyperlink r:id="rId13" w:anchor="scmisc=nav_main_hi">
        <w:r w:rsidR="63D34953" w:rsidRPr="54B76F56">
          <w:rPr>
            <w:rStyle w:val="Hyperlink"/>
            <w:rFonts w:ascii="Calibri" w:eastAsia="Calibri" w:hAnsi="Calibri" w:cs="Calibri"/>
            <w:sz w:val="24"/>
            <w:szCs w:val="24"/>
          </w:rPr>
          <w:t>Discover the Holiday Inn Hotels Experience (ihg.com),</w:t>
        </w:r>
      </w:hyperlink>
      <w:r w:rsidR="63D34953" w:rsidRPr="54B76F56">
        <w:rPr>
          <w:rFonts w:ascii="Calibri" w:eastAsia="Calibri" w:hAnsi="Calibri" w:cs="Calibri"/>
          <w:sz w:val="24"/>
          <w:szCs w:val="24"/>
        </w:rPr>
        <w:t xml:space="preserve"> (Accessed: 2</w:t>
      </w:r>
      <w:r w:rsidR="01466EFC" w:rsidRPr="54B76F56">
        <w:rPr>
          <w:rFonts w:ascii="Calibri" w:eastAsia="Calibri" w:hAnsi="Calibri" w:cs="Calibri"/>
          <w:sz w:val="24"/>
          <w:szCs w:val="24"/>
        </w:rPr>
        <w:t>7 February 2023)</w:t>
      </w:r>
    </w:p>
    <w:p w14:paraId="77F9E716" w14:textId="242018BF" w:rsidR="003A5D48" w:rsidRDefault="6261E73F" w:rsidP="54B76F56">
      <w:pPr>
        <w:spacing w:line="360" w:lineRule="auto"/>
        <w:jc w:val="both"/>
        <w:rPr>
          <w:rFonts w:ascii="Calibri" w:eastAsia="Calibri" w:hAnsi="Calibri" w:cs="Calibri"/>
          <w:sz w:val="24"/>
          <w:szCs w:val="24"/>
        </w:rPr>
      </w:pPr>
      <w:r w:rsidRPr="54B76F56">
        <w:rPr>
          <w:rFonts w:ascii="Calibri" w:eastAsia="Calibri" w:hAnsi="Calibri" w:cs="Calibri"/>
          <w:sz w:val="24"/>
          <w:szCs w:val="24"/>
        </w:rPr>
        <w:t xml:space="preserve">Holiday Inn, (2023) </w:t>
      </w:r>
      <w:r w:rsidRPr="54B76F56">
        <w:rPr>
          <w:rFonts w:ascii="Calibri" w:eastAsia="Calibri" w:hAnsi="Calibri" w:cs="Calibri"/>
          <w:i/>
          <w:iCs/>
          <w:sz w:val="24"/>
          <w:szCs w:val="24"/>
        </w:rPr>
        <w:t xml:space="preserve">Locations, </w:t>
      </w:r>
      <w:r w:rsidRPr="54B76F56">
        <w:rPr>
          <w:rFonts w:ascii="Calibri" w:eastAsia="Calibri" w:hAnsi="Calibri" w:cs="Calibri"/>
          <w:sz w:val="24"/>
          <w:szCs w:val="24"/>
        </w:rPr>
        <w:t xml:space="preserve">Available at: </w:t>
      </w:r>
      <w:hyperlink r:id="rId14">
        <w:r w:rsidRPr="54B76F56">
          <w:rPr>
            <w:rStyle w:val="Hyperlink"/>
            <w:rFonts w:ascii="Calibri" w:eastAsia="Calibri" w:hAnsi="Calibri" w:cs="Calibri"/>
            <w:sz w:val="24"/>
            <w:szCs w:val="24"/>
          </w:rPr>
          <w:t>Explore Holiday Inn Family Hotels (ihg.com)</w:t>
        </w:r>
        <w:r w:rsidR="774AAC22" w:rsidRPr="54B76F56">
          <w:rPr>
            <w:rStyle w:val="Hyperlink"/>
            <w:rFonts w:ascii="Calibri" w:eastAsia="Calibri" w:hAnsi="Calibri" w:cs="Calibri"/>
            <w:sz w:val="24"/>
            <w:szCs w:val="24"/>
          </w:rPr>
          <w:t>,</w:t>
        </w:r>
      </w:hyperlink>
      <w:r w:rsidR="774AAC22" w:rsidRPr="54B76F56">
        <w:rPr>
          <w:rFonts w:ascii="Calibri" w:eastAsia="Calibri" w:hAnsi="Calibri" w:cs="Calibri"/>
          <w:sz w:val="24"/>
          <w:szCs w:val="24"/>
        </w:rPr>
        <w:t xml:space="preserve"> (Accessed: 27 February 2023)</w:t>
      </w:r>
    </w:p>
    <w:p w14:paraId="5542B06B" w14:textId="0CDA371B" w:rsidR="003A5D48" w:rsidRDefault="1571BA6A" w:rsidP="54B76F56">
      <w:pPr>
        <w:spacing w:line="360" w:lineRule="auto"/>
        <w:jc w:val="both"/>
        <w:rPr>
          <w:rFonts w:ascii="Calibri" w:eastAsia="Calibri" w:hAnsi="Calibri" w:cs="Calibri"/>
          <w:sz w:val="24"/>
          <w:szCs w:val="24"/>
        </w:rPr>
      </w:pPr>
      <w:proofErr w:type="spellStart"/>
      <w:r w:rsidRPr="54B76F56">
        <w:rPr>
          <w:rFonts w:ascii="Calibri" w:eastAsia="Calibri" w:hAnsi="Calibri" w:cs="Calibri"/>
          <w:color w:val="0E101A"/>
          <w:sz w:val="24"/>
          <w:szCs w:val="24"/>
        </w:rPr>
        <w:t>HolidayInnexpresstomballtx</w:t>
      </w:r>
      <w:proofErr w:type="spellEnd"/>
      <w:r w:rsidRPr="54B76F56">
        <w:rPr>
          <w:rFonts w:ascii="Calibri" w:eastAsia="Calibri" w:hAnsi="Calibri" w:cs="Calibri"/>
          <w:color w:val="0E101A"/>
          <w:sz w:val="24"/>
          <w:szCs w:val="24"/>
        </w:rPr>
        <w:t xml:space="preserve">, (2015) </w:t>
      </w:r>
      <w:r w:rsidR="00377292">
        <w:tab/>
      </w:r>
      <w:r w:rsidRPr="54B76F56">
        <w:rPr>
          <w:rFonts w:ascii="Calibri" w:eastAsia="Calibri" w:hAnsi="Calibri" w:cs="Calibri"/>
          <w:i/>
          <w:iCs/>
          <w:color w:val="0E101A"/>
          <w:sz w:val="24"/>
          <w:szCs w:val="24"/>
        </w:rPr>
        <w:t>The IHG Green Engage System</w:t>
      </w:r>
      <w:r w:rsidR="4DB00937" w:rsidRPr="54B76F56">
        <w:rPr>
          <w:rFonts w:ascii="Calibri" w:eastAsia="Calibri" w:hAnsi="Calibri" w:cs="Calibri"/>
          <w:i/>
          <w:iCs/>
          <w:color w:val="0E101A"/>
          <w:sz w:val="24"/>
          <w:szCs w:val="24"/>
        </w:rPr>
        <w:t xml:space="preserve">, </w:t>
      </w:r>
      <w:r w:rsidR="4DB00937" w:rsidRPr="54B76F56">
        <w:rPr>
          <w:rFonts w:ascii="Calibri" w:eastAsia="Calibri" w:hAnsi="Calibri" w:cs="Calibri"/>
          <w:color w:val="0E101A"/>
          <w:sz w:val="24"/>
          <w:szCs w:val="24"/>
        </w:rPr>
        <w:t xml:space="preserve">Available at: </w:t>
      </w:r>
      <w:hyperlink r:id="rId15">
        <w:r w:rsidR="4DB00937" w:rsidRPr="54B76F56">
          <w:rPr>
            <w:rStyle w:val="Hyperlink"/>
            <w:rFonts w:ascii="Calibri" w:eastAsia="Calibri" w:hAnsi="Calibri" w:cs="Calibri"/>
            <w:sz w:val="24"/>
            <w:szCs w:val="24"/>
          </w:rPr>
          <w:t>The IHG Green Engage System – Holiday Inn Express &amp; Suites Houston NW (wordpress.com),</w:t>
        </w:r>
      </w:hyperlink>
      <w:r w:rsidR="4DB00937" w:rsidRPr="54B76F56">
        <w:rPr>
          <w:rFonts w:ascii="Calibri" w:eastAsia="Calibri" w:hAnsi="Calibri" w:cs="Calibri"/>
          <w:sz w:val="24"/>
          <w:szCs w:val="24"/>
        </w:rPr>
        <w:t xml:space="preserve"> (Accessed: 26 February 2023)</w:t>
      </w:r>
    </w:p>
    <w:p w14:paraId="0B5846CD" w14:textId="32CC3DF0" w:rsidR="003A5D48" w:rsidRDefault="4C706E1D" w:rsidP="54B76F56">
      <w:pPr>
        <w:spacing w:line="360" w:lineRule="auto"/>
      </w:pPr>
      <w:proofErr w:type="spellStart"/>
      <w:r w:rsidRPr="54B76F56">
        <w:rPr>
          <w:rFonts w:ascii="Calibri" w:eastAsia="Calibri" w:hAnsi="Calibri" w:cs="Calibri"/>
          <w:sz w:val="24"/>
          <w:szCs w:val="24"/>
        </w:rPr>
        <w:t>Jilbee</w:t>
      </w:r>
      <w:proofErr w:type="spellEnd"/>
      <w:r w:rsidRPr="54B76F56">
        <w:rPr>
          <w:rFonts w:ascii="Calibri" w:eastAsia="Calibri" w:hAnsi="Calibri" w:cs="Calibri"/>
          <w:sz w:val="24"/>
          <w:szCs w:val="24"/>
        </w:rPr>
        <w:t xml:space="preserve">, (2022) </w:t>
      </w:r>
      <w:r w:rsidRPr="54B76F56">
        <w:rPr>
          <w:rFonts w:eastAsiaTheme="minorEastAsia"/>
          <w:i/>
          <w:iCs/>
          <w:color w:val="000000" w:themeColor="text1"/>
          <w:sz w:val="24"/>
          <w:szCs w:val="24"/>
        </w:rPr>
        <w:t xml:space="preserve">The Holiday Inn Target Market: Who’s Their Ideal </w:t>
      </w:r>
      <w:r w:rsidR="2731F5D5" w:rsidRPr="54B76F56">
        <w:rPr>
          <w:rFonts w:eastAsiaTheme="minorEastAsia"/>
          <w:i/>
          <w:iCs/>
          <w:color w:val="000000" w:themeColor="text1"/>
          <w:sz w:val="24"/>
          <w:szCs w:val="24"/>
        </w:rPr>
        <w:t>Customer?</w:t>
      </w:r>
      <w:r w:rsidRPr="54B76F56">
        <w:rPr>
          <w:rFonts w:eastAsiaTheme="minorEastAsia"/>
          <w:i/>
          <w:iCs/>
          <w:color w:val="000000" w:themeColor="text1"/>
          <w:sz w:val="24"/>
          <w:szCs w:val="24"/>
        </w:rPr>
        <w:t xml:space="preserve"> </w:t>
      </w:r>
      <w:r w:rsidR="395D54BD" w:rsidRPr="54B76F56">
        <w:rPr>
          <w:rFonts w:eastAsiaTheme="minorEastAsia"/>
          <w:color w:val="000000" w:themeColor="text1"/>
          <w:sz w:val="24"/>
          <w:szCs w:val="24"/>
        </w:rPr>
        <w:t xml:space="preserve">Available at: </w:t>
      </w:r>
      <w:hyperlink r:id="rId16" w:anchor=":~:text=People%20who%20prefer%20the%20Holiday%20Inn%20Brand%201,a%20Holiday%20Inn%20is%20the%20most%20convenient%20option">
        <w:r w:rsidR="395D54BD" w:rsidRPr="54B76F56">
          <w:rPr>
            <w:rStyle w:val="Hyperlink"/>
          </w:rPr>
          <w:t>The Holiday Inn Target Market: Who's Their Ideal Customer? | AMPLIFY XL,</w:t>
        </w:r>
      </w:hyperlink>
      <w:r w:rsidR="395D54BD" w:rsidRPr="54B76F56">
        <w:t xml:space="preserve"> (Accessed: 27 February 2023)</w:t>
      </w:r>
    </w:p>
    <w:p w14:paraId="3785FE1F" w14:textId="697950F3" w:rsidR="003A5D48" w:rsidRDefault="5CD47E88" w:rsidP="54B76F56">
      <w:pPr>
        <w:spacing w:line="360" w:lineRule="auto"/>
        <w:jc w:val="both"/>
        <w:rPr>
          <w:rFonts w:ascii="Calibri" w:eastAsia="Calibri" w:hAnsi="Calibri" w:cs="Calibri"/>
          <w:sz w:val="24"/>
          <w:szCs w:val="24"/>
        </w:rPr>
      </w:pPr>
      <w:r w:rsidRPr="54B76F56">
        <w:rPr>
          <w:rFonts w:eastAsiaTheme="minorEastAsia"/>
          <w:color w:val="222222"/>
          <w:sz w:val="24"/>
          <w:szCs w:val="24"/>
        </w:rPr>
        <w:lastRenderedPageBreak/>
        <w:t xml:space="preserve">Khare, A. and Bhagwat, J., </w:t>
      </w:r>
      <w:r w:rsidR="2FBD81D2" w:rsidRPr="54B76F56">
        <w:rPr>
          <w:rFonts w:eastAsiaTheme="minorEastAsia"/>
          <w:color w:val="222222"/>
          <w:sz w:val="24"/>
          <w:szCs w:val="24"/>
        </w:rPr>
        <w:t>(</w:t>
      </w:r>
      <w:r w:rsidRPr="54B76F56">
        <w:rPr>
          <w:rFonts w:eastAsiaTheme="minorEastAsia"/>
          <w:color w:val="222222"/>
          <w:sz w:val="24"/>
          <w:szCs w:val="24"/>
        </w:rPr>
        <w:t>2019</w:t>
      </w:r>
      <w:r w:rsidR="4E0A7D4C" w:rsidRPr="54B76F56">
        <w:rPr>
          <w:rFonts w:eastAsiaTheme="minorEastAsia"/>
          <w:color w:val="222222"/>
          <w:sz w:val="24"/>
          <w:szCs w:val="24"/>
        </w:rPr>
        <w:t>)</w:t>
      </w:r>
      <w:r w:rsidRPr="54B76F56">
        <w:rPr>
          <w:rFonts w:eastAsiaTheme="minorEastAsia"/>
          <w:color w:val="222222"/>
          <w:sz w:val="24"/>
          <w:szCs w:val="24"/>
        </w:rPr>
        <w:t xml:space="preserve"> </w:t>
      </w:r>
      <w:r w:rsidRPr="54B76F56">
        <w:rPr>
          <w:rFonts w:eastAsiaTheme="minorEastAsia"/>
          <w:i/>
          <w:iCs/>
          <w:color w:val="222222"/>
          <w:sz w:val="24"/>
          <w:szCs w:val="24"/>
        </w:rPr>
        <w:t>The relevance and utility of market segmentation for the international hospitality industry</w:t>
      </w:r>
      <w:r w:rsidR="17511255" w:rsidRPr="54B76F56">
        <w:rPr>
          <w:rFonts w:eastAsiaTheme="minorEastAsia"/>
          <w:i/>
          <w:iCs/>
          <w:color w:val="222222"/>
          <w:sz w:val="24"/>
          <w:szCs w:val="24"/>
        </w:rPr>
        <w:t xml:space="preserve">, </w:t>
      </w:r>
      <w:r w:rsidR="17511255" w:rsidRPr="54B76F56">
        <w:rPr>
          <w:rFonts w:eastAsiaTheme="minorEastAsia"/>
          <w:color w:val="222222"/>
          <w:sz w:val="24"/>
          <w:szCs w:val="24"/>
        </w:rPr>
        <w:t>Available at:</w:t>
      </w:r>
      <w:r w:rsidR="4990F94E" w:rsidRPr="54B76F56">
        <w:rPr>
          <w:rFonts w:eastAsiaTheme="minorEastAsia"/>
          <w:color w:val="222222"/>
          <w:sz w:val="24"/>
          <w:szCs w:val="24"/>
        </w:rPr>
        <w:t xml:space="preserve"> </w:t>
      </w:r>
      <w:hyperlink r:id="rId17">
        <w:r w:rsidR="17511255" w:rsidRPr="54B76F56">
          <w:rPr>
            <w:rStyle w:val="Hyperlink"/>
            <w:rFonts w:ascii="Calibri" w:eastAsia="Calibri" w:hAnsi="Calibri" w:cs="Calibri"/>
            <w:sz w:val="24"/>
            <w:szCs w:val="24"/>
          </w:rPr>
          <w:t>(PDF) The Relevance and Utility of Market Segmentation for the International Hospitality Industry | Publishing India Group - Academia.edu</w:t>
        </w:r>
      </w:hyperlink>
      <w:r w:rsidR="17511255" w:rsidRPr="54B76F56">
        <w:rPr>
          <w:rFonts w:ascii="Calibri" w:eastAsia="Calibri" w:hAnsi="Calibri" w:cs="Calibri"/>
          <w:sz w:val="24"/>
          <w:szCs w:val="24"/>
        </w:rPr>
        <w:t xml:space="preserve"> (Accessed:</w:t>
      </w:r>
      <w:r w:rsidR="1DB7A8B9" w:rsidRPr="54B76F56">
        <w:rPr>
          <w:rFonts w:ascii="Calibri" w:eastAsia="Calibri" w:hAnsi="Calibri" w:cs="Calibri"/>
          <w:sz w:val="24"/>
          <w:szCs w:val="24"/>
        </w:rPr>
        <w:t xml:space="preserve"> 26 February 2023)</w:t>
      </w:r>
    </w:p>
    <w:p w14:paraId="62BADC60" w14:textId="410B8591" w:rsidR="003A5D48" w:rsidRDefault="5CD47E88" w:rsidP="54B76F56">
      <w:pPr>
        <w:spacing w:line="360" w:lineRule="auto"/>
        <w:jc w:val="both"/>
        <w:rPr>
          <w:rFonts w:ascii="Calibri" w:eastAsia="Calibri" w:hAnsi="Calibri" w:cs="Calibri"/>
          <w:sz w:val="24"/>
          <w:szCs w:val="24"/>
          <w:lang w:val="en-US"/>
        </w:rPr>
      </w:pPr>
      <w:proofErr w:type="spellStart"/>
      <w:r w:rsidRPr="54B76F56">
        <w:rPr>
          <w:rFonts w:eastAsiaTheme="minorEastAsia"/>
          <w:color w:val="222222"/>
          <w:sz w:val="24"/>
          <w:szCs w:val="24"/>
        </w:rPr>
        <w:t>Pasko</w:t>
      </w:r>
      <w:proofErr w:type="spellEnd"/>
      <w:r w:rsidRPr="54B76F56">
        <w:rPr>
          <w:rFonts w:eastAsiaTheme="minorEastAsia"/>
          <w:color w:val="222222"/>
          <w:sz w:val="24"/>
          <w:szCs w:val="24"/>
        </w:rPr>
        <w:t xml:space="preserve">, O., </w:t>
      </w:r>
      <w:proofErr w:type="spellStart"/>
      <w:r w:rsidRPr="54B76F56">
        <w:rPr>
          <w:rFonts w:eastAsiaTheme="minorEastAsia"/>
          <w:color w:val="222222"/>
          <w:sz w:val="24"/>
          <w:szCs w:val="24"/>
        </w:rPr>
        <w:t>Gerneshiy</w:t>
      </w:r>
      <w:proofErr w:type="spellEnd"/>
      <w:r w:rsidRPr="54B76F56">
        <w:rPr>
          <w:rFonts w:eastAsiaTheme="minorEastAsia"/>
          <w:color w:val="222222"/>
          <w:sz w:val="24"/>
          <w:szCs w:val="24"/>
        </w:rPr>
        <w:t xml:space="preserve">, V. and Suvorova, I., </w:t>
      </w:r>
      <w:r w:rsidR="35486A1F" w:rsidRPr="54B76F56">
        <w:rPr>
          <w:rFonts w:eastAsiaTheme="minorEastAsia"/>
          <w:color w:val="222222"/>
          <w:sz w:val="24"/>
          <w:szCs w:val="24"/>
        </w:rPr>
        <w:t>(</w:t>
      </w:r>
      <w:r w:rsidRPr="54B76F56">
        <w:rPr>
          <w:rFonts w:eastAsiaTheme="minorEastAsia"/>
          <w:color w:val="222222"/>
          <w:sz w:val="24"/>
          <w:szCs w:val="24"/>
        </w:rPr>
        <w:t>2019</w:t>
      </w:r>
      <w:r w:rsidR="0D84D770" w:rsidRPr="54B76F56">
        <w:rPr>
          <w:rFonts w:eastAsiaTheme="minorEastAsia"/>
          <w:color w:val="222222"/>
          <w:sz w:val="24"/>
          <w:szCs w:val="24"/>
        </w:rPr>
        <w:t>)</w:t>
      </w:r>
      <w:r w:rsidRPr="54B76F56">
        <w:rPr>
          <w:rFonts w:eastAsiaTheme="minorEastAsia"/>
          <w:color w:val="222222"/>
          <w:sz w:val="24"/>
          <w:szCs w:val="24"/>
        </w:rPr>
        <w:t xml:space="preserve"> </w:t>
      </w:r>
      <w:r w:rsidRPr="54B76F56">
        <w:rPr>
          <w:rFonts w:eastAsiaTheme="minorEastAsia"/>
          <w:i/>
          <w:iCs/>
          <w:color w:val="222222"/>
          <w:sz w:val="24"/>
          <w:szCs w:val="24"/>
        </w:rPr>
        <w:t>Collaboration and Cause-related Marketing in Eco-friendly Hospitality</w:t>
      </w:r>
      <w:r w:rsidR="5A9D5530" w:rsidRPr="54B76F56">
        <w:rPr>
          <w:rFonts w:eastAsiaTheme="minorEastAsia"/>
          <w:i/>
          <w:iCs/>
          <w:color w:val="222222"/>
          <w:sz w:val="24"/>
          <w:szCs w:val="24"/>
        </w:rPr>
        <w:t>,</w:t>
      </w:r>
      <w:r w:rsidRPr="54B76F56">
        <w:rPr>
          <w:rFonts w:eastAsiaTheme="minorEastAsia"/>
          <w:color w:val="0E101A"/>
          <w:sz w:val="24"/>
          <w:szCs w:val="24"/>
        </w:rPr>
        <w:t xml:space="preserve"> </w:t>
      </w:r>
      <w:r w:rsidR="699C8573" w:rsidRPr="54B76F56">
        <w:rPr>
          <w:rFonts w:eastAsiaTheme="minorEastAsia"/>
          <w:color w:val="0E101A"/>
          <w:sz w:val="24"/>
          <w:szCs w:val="24"/>
        </w:rPr>
        <w:t xml:space="preserve">Available </w:t>
      </w:r>
      <w:proofErr w:type="spellStart"/>
      <w:r w:rsidR="699C8573" w:rsidRPr="54B76F56">
        <w:rPr>
          <w:rFonts w:eastAsiaTheme="minorEastAsia"/>
          <w:color w:val="0E101A"/>
          <w:sz w:val="24"/>
          <w:szCs w:val="24"/>
        </w:rPr>
        <w:t>at</w:t>
      </w:r>
      <w:r w:rsidR="14B56088" w:rsidRPr="54B76F56">
        <w:rPr>
          <w:rFonts w:eastAsiaTheme="minorEastAsia"/>
          <w:color w:val="0E101A"/>
          <w:sz w:val="24"/>
          <w:szCs w:val="24"/>
        </w:rPr>
        <w:t>:</w:t>
      </w:r>
      <w:hyperlink r:id="rId18">
        <w:r w:rsidR="14B56088" w:rsidRPr="54B76F56">
          <w:rPr>
            <w:rStyle w:val="Hyperlink"/>
            <w:rFonts w:ascii="Calibri" w:eastAsia="Calibri" w:hAnsi="Calibri" w:cs="Calibri"/>
            <w:sz w:val="24"/>
            <w:szCs w:val="24"/>
          </w:rPr>
          <w:t>Collaboration</w:t>
        </w:r>
        <w:proofErr w:type="spellEnd"/>
        <w:r w:rsidR="14B56088" w:rsidRPr="54B76F56">
          <w:rPr>
            <w:rStyle w:val="Hyperlink"/>
            <w:rFonts w:ascii="Calibri" w:eastAsia="Calibri" w:hAnsi="Calibri" w:cs="Calibri"/>
            <w:sz w:val="24"/>
            <w:szCs w:val="24"/>
          </w:rPr>
          <w:t xml:space="preserve"> and Cause-related Marketing in Eco-friendly Hospitality | Atlantis Press (atlantis-press.com),</w:t>
        </w:r>
      </w:hyperlink>
      <w:r w:rsidR="14B56088" w:rsidRPr="54B76F56">
        <w:rPr>
          <w:rFonts w:ascii="Calibri" w:eastAsia="Calibri" w:hAnsi="Calibri" w:cs="Calibri"/>
          <w:sz w:val="24"/>
          <w:szCs w:val="24"/>
        </w:rPr>
        <w:t xml:space="preserve"> (Accessed: 26 Februa</w:t>
      </w:r>
      <w:r w:rsidR="3CA5FD66" w:rsidRPr="54B76F56">
        <w:rPr>
          <w:rFonts w:ascii="Calibri" w:eastAsia="Calibri" w:hAnsi="Calibri" w:cs="Calibri"/>
          <w:sz w:val="24"/>
          <w:szCs w:val="24"/>
        </w:rPr>
        <w:t>ry 2023)</w:t>
      </w:r>
      <w:r w:rsidR="14B56088" w:rsidRPr="54B76F56">
        <w:rPr>
          <w:rFonts w:ascii="Calibri" w:eastAsia="Calibri" w:hAnsi="Calibri" w:cs="Calibri"/>
          <w:sz w:val="24"/>
          <w:szCs w:val="24"/>
        </w:rPr>
        <w:t xml:space="preserve"> </w:t>
      </w:r>
    </w:p>
    <w:p w14:paraId="53125706" w14:textId="64F373FB" w:rsidR="003A5D48" w:rsidRDefault="5CD47E88" w:rsidP="54B76F56">
      <w:pPr>
        <w:spacing w:line="360" w:lineRule="auto"/>
        <w:jc w:val="both"/>
        <w:rPr>
          <w:rFonts w:ascii="Calibri" w:eastAsia="Calibri" w:hAnsi="Calibri" w:cs="Calibri"/>
          <w:sz w:val="24"/>
          <w:szCs w:val="24"/>
        </w:rPr>
      </w:pPr>
      <w:proofErr w:type="spellStart"/>
      <w:r w:rsidRPr="54B76F56">
        <w:rPr>
          <w:rFonts w:eastAsiaTheme="minorEastAsia"/>
          <w:color w:val="222222"/>
          <w:sz w:val="24"/>
          <w:szCs w:val="24"/>
        </w:rPr>
        <w:t>Rafahat</w:t>
      </w:r>
      <w:proofErr w:type="spellEnd"/>
      <w:r w:rsidRPr="54B76F56">
        <w:rPr>
          <w:rFonts w:eastAsiaTheme="minorEastAsia"/>
          <w:color w:val="222222"/>
          <w:sz w:val="24"/>
          <w:szCs w:val="24"/>
        </w:rPr>
        <w:t xml:space="preserve">, M., 2022. </w:t>
      </w:r>
      <w:r w:rsidRPr="54B76F56">
        <w:rPr>
          <w:rFonts w:eastAsiaTheme="minorEastAsia"/>
          <w:i/>
          <w:iCs/>
          <w:color w:val="0E101A"/>
          <w:sz w:val="24"/>
          <w:szCs w:val="24"/>
        </w:rPr>
        <w:t>Service Strategy of Hotel Holiday Inn</w:t>
      </w:r>
      <w:r w:rsidR="575981FA" w:rsidRPr="54B76F56">
        <w:rPr>
          <w:rFonts w:eastAsiaTheme="minorEastAsia"/>
          <w:i/>
          <w:iCs/>
          <w:color w:val="0E101A"/>
          <w:sz w:val="24"/>
          <w:szCs w:val="24"/>
        </w:rPr>
        <w:t xml:space="preserve">, </w:t>
      </w:r>
      <w:r w:rsidR="575981FA" w:rsidRPr="54B76F56">
        <w:rPr>
          <w:rFonts w:eastAsiaTheme="minorEastAsia"/>
          <w:color w:val="0E101A"/>
          <w:sz w:val="24"/>
          <w:szCs w:val="24"/>
        </w:rPr>
        <w:t xml:space="preserve">Available at: </w:t>
      </w:r>
      <w:hyperlink r:id="rId19">
        <w:proofErr w:type="spellStart"/>
        <w:r w:rsidR="575981FA" w:rsidRPr="54B76F56">
          <w:rPr>
            <w:rStyle w:val="Hyperlink"/>
            <w:rFonts w:ascii="Calibri" w:eastAsia="Calibri" w:hAnsi="Calibri" w:cs="Calibri"/>
            <w:sz w:val="24"/>
            <w:szCs w:val="24"/>
          </w:rPr>
          <w:t>Mahzuzah</w:t>
        </w:r>
        <w:proofErr w:type="spellEnd"/>
        <w:r w:rsidR="575981FA" w:rsidRPr="54B76F56">
          <w:rPr>
            <w:rStyle w:val="Hyperlink"/>
            <w:rFonts w:ascii="Calibri" w:eastAsia="Calibri" w:hAnsi="Calibri" w:cs="Calibri"/>
            <w:sz w:val="24"/>
            <w:szCs w:val="24"/>
          </w:rPr>
          <w:t xml:space="preserve"> </w:t>
        </w:r>
        <w:proofErr w:type="spellStart"/>
        <w:r w:rsidR="575981FA" w:rsidRPr="54B76F56">
          <w:rPr>
            <w:rStyle w:val="Hyperlink"/>
            <w:rFonts w:ascii="Calibri" w:eastAsia="Calibri" w:hAnsi="Calibri" w:cs="Calibri"/>
            <w:sz w:val="24"/>
            <w:szCs w:val="24"/>
          </w:rPr>
          <w:t>Rafahat</w:t>
        </w:r>
        <w:proofErr w:type="spellEnd"/>
        <w:r w:rsidR="575981FA" w:rsidRPr="54B76F56">
          <w:rPr>
            <w:rStyle w:val="Hyperlink"/>
            <w:rFonts w:ascii="Calibri" w:eastAsia="Calibri" w:hAnsi="Calibri" w:cs="Calibri"/>
            <w:sz w:val="24"/>
            <w:szCs w:val="24"/>
          </w:rPr>
          <w:t xml:space="preserve"> Internship Report.pdf (su.edu.bd),</w:t>
        </w:r>
      </w:hyperlink>
      <w:r w:rsidR="575981FA" w:rsidRPr="54B76F56">
        <w:rPr>
          <w:rFonts w:ascii="Calibri" w:eastAsia="Calibri" w:hAnsi="Calibri" w:cs="Calibri"/>
          <w:sz w:val="24"/>
          <w:szCs w:val="24"/>
        </w:rPr>
        <w:t xml:space="preserve"> (Accessed: </w:t>
      </w:r>
      <w:r w:rsidR="2D058ED5" w:rsidRPr="54B76F56">
        <w:rPr>
          <w:rFonts w:ascii="Calibri" w:eastAsia="Calibri" w:hAnsi="Calibri" w:cs="Calibri"/>
          <w:sz w:val="24"/>
          <w:szCs w:val="24"/>
        </w:rPr>
        <w:t>25 February 2023)</w:t>
      </w:r>
    </w:p>
    <w:p w14:paraId="24143A7C" w14:textId="6A3E0620" w:rsidR="003A5D48" w:rsidRDefault="4838F97F" w:rsidP="54B76F56">
      <w:pPr>
        <w:spacing w:line="360" w:lineRule="auto"/>
        <w:jc w:val="both"/>
        <w:rPr>
          <w:rFonts w:ascii="Calibri" w:eastAsia="Calibri" w:hAnsi="Calibri" w:cs="Calibri"/>
          <w:sz w:val="24"/>
          <w:szCs w:val="24"/>
        </w:rPr>
      </w:pPr>
      <w:r w:rsidRPr="54B76F56">
        <w:rPr>
          <w:rFonts w:ascii="Calibri" w:eastAsia="Calibri" w:hAnsi="Calibri" w:cs="Calibri"/>
          <w:sz w:val="24"/>
          <w:szCs w:val="24"/>
        </w:rPr>
        <w:t xml:space="preserve">Similar Web, (2023) </w:t>
      </w:r>
      <w:r w:rsidRPr="54B76F56">
        <w:rPr>
          <w:rFonts w:ascii="Calibri" w:eastAsia="Calibri" w:hAnsi="Calibri" w:cs="Calibri"/>
          <w:i/>
          <w:iCs/>
          <w:sz w:val="24"/>
          <w:szCs w:val="24"/>
        </w:rPr>
        <w:t xml:space="preserve">Competitors, </w:t>
      </w:r>
      <w:r w:rsidRPr="54B76F56">
        <w:rPr>
          <w:rFonts w:ascii="Calibri" w:eastAsia="Calibri" w:hAnsi="Calibri" w:cs="Calibri"/>
          <w:sz w:val="24"/>
          <w:szCs w:val="24"/>
        </w:rPr>
        <w:t xml:space="preserve">Available at: </w:t>
      </w:r>
      <w:hyperlink r:id="rId20" w:anchor="competitors">
        <w:r w:rsidRPr="54B76F56">
          <w:rPr>
            <w:rStyle w:val="Hyperlink"/>
            <w:rFonts w:ascii="Calibri" w:eastAsia="Calibri" w:hAnsi="Calibri" w:cs="Calibri"/>
            <w:sz w:val="24"/>
            <w:szCs w:val="24"/>
          </w:rPr>
          <w:t xml:space="preserve">holidayinn.com Traffic Analytics &amp; Market Share | </w:t>
        </w:r>
        <w:proofErr w:type="spellStart"/>
        <w:r w:rsidRPr="54B76F56">
          <w:rPr>
            <w:rStyle w:val="Hyperlink"/>
            <w:rFonts w:ascii="Calibri" w:eastAsia="Calibri" w:hAnsi="Calibri" w:cs="Calibri"/>
            <w:sz w:val="24"/>
            <w:szCs w:val="24"/>
          </w:rPr>
          <w:t>Similarweb</w:t>
        </w:r>
        <w:proofErr w:type="spellEnd"/>
        <w:r w:rsidRPr="54B76F56">
          <w:rPr>
            <w:rStyle w:val="Hyperlink"/>
            <w:rFonts w:ascii="Calibri" w:eastAsia="Calibri" w:hAnsi="Calibri" w:cs="Calibri"/>
            <w:sz w:val="24"/>
            <w:szCs w:val="24"/>
          </w:rPr>
          <w:t>,</w:t>
        </w:r>
      </w:hyperlink>
      <w:r w:rsidRPr="54B76F56">
        <w:rPr>
          <w:rFonts w:ascii="Calibri" w:eastAsia="Calibri" w:hAnsi="Calibri" w:cs="Calibri"/>
          <w:sz w:val="24"/>
          <w:szCs w:val="24"/>
        </w:rPr>
        <w:t xml:space="preserve"> (Acc</w:t>
      </w:r>
      <w:r w:rsidR="41F40CDC" w:rsidRPr="54B76F56">
        <w:rPr>
          <w:rFonts w:ascii="Calibri" w:eastAsia="Calibri" w:hAnsi="Calibri" w:cs="Calibri"/>
          <w:sz w:val="24"/>
          <w:szCs w:val="24"/>
        </w:rPr>
        <w:t>essed: 6 March 2023)</w:t>
      </w:r>
    </w:p>
    <w:p w14:paraId="75D5E501" w14:textId="668B5B95" w:rsidR="003A5D48" w:rsidRDefault="3C275E14" w:rsidP="54B76F56">
      <w:pPr>
        <w:rPr>
          <w:rFonts w:eastAsiaTheme="minorEastAsia"/>
          <w:color w:val="000000" w:themeColor="text1"/>
          <w:sz w:val="24"/>
          <w:szCs w:val="24"/>
        </w:rPr>
      </w:pPr>
      <w:r w:rsidRPr="54B76F56">
        <w:rPr>
          <w:sz w:val="24"/>
          <w:szCs w:val="24"/>
        </w:rPr>
        <w:t xml:space="preserve">Similar Web, (2023) </w:t>
      </w:r>
      <w:r w:rsidRPr="54B76F56">
        <w:rPr>
          <w:i/>
          <w:iCs/>
          <w:sz w:val="24"/>
          <w:szCs w:val="24"/>
        </w:rPr>
        <w:t xml:space="preserve">Demographics, </w:t>
      </w:r>
      <w:r w:rsidRPr="54B76F56">
        <w:rPr>
          <w:sz w:val="24"/>
          <w:szCs w:val="24"/>
        </w:rPr>
        <w:t xml:space="preserve">Available at: </w:t>
      </w:r>
      <w:hyperlink r:id="rId21" w:anchor="demographics">
        <w:r w:rsidRPr="54B76F56">
          <w:rPr>
            <w:rStyle w:val="Hyperlink"/>
            <w:rFonts w:ascii="Calibri" w:eastAsia="Calibri" w:hAnsi="Calibri" w:cs="Calibri"/>
            <w:sz w:val="24"/>
            <w:szCs w:val="24"/>
          </w:rPr>
          <w:t xml:space="preserve">holidayinn.com Traffic Analytics &amp; Market Share | </w:t>
        </w:r>
        <w:proofErr w:type="spellStart"/>
        <w:r w:rsidRPr="54B76F56">
          <w:rPr>
            <w:rStyle w:val="Hyperlink"/>
            <w:rFonts w:ascii="Calibri" w:eastAsia="Calibri" w:hAnsi="Calibri" w:cs="Calibri"/>
            <w:sz w:val="24"/>
            <w:szCs w:val="24"/>
          </w:rPr>
          <w:t>Similarweb</w:t>
        </w:r>
        <w:proofErr w:type="spellEnd"/>
        <w:r w:rsidRPr="54B76F56">
          <w:rPr>
            <w:rStyle w:val="Hyperlink"/>
            <w:rFonts w:ascii="Calibri" w:eastAsia="Calibri" w:hAnsi="Calibri" w:cs="Calibri"/>
            <w:sz w:val="24"/>
            <w:szCs w:val="24"/>
          </w:rPr>
          <w:t>,</w:t>
        </w:r>
      </w:hyperlink>
      <w:r w:rsidRPr="54B76F56">
        <w:rPr>
          <w:rFonts w:ascii="Calibri" w:eastAsia="Calibri" w:hAnsi="Calibri" w:cs="Calibri"/>
          <w:sz w:val="24"/>
          <w:szCs w:val="24"/>
        </w:rPr>
        <w:t xml:space="preserve"> (Accessed: 6 March 2023)</w:t>
      </w:r>
      <w:r w:rsidRPr="54B76F56">
        <w:rPr>
          <w:rFonts w:eastAsiaTheme="minorEastAsia"/>
          <w:color w:val="000000" w:themeColor="text1"/>
          <w:sz w:val="24"/>
          <w:szCs w:val="24"/>
        </w:rPr>
        <w:t xml:space="preserve"> </w:t>
      </w:r>
    </w:p>
    <w:p w14:paraId="160EDF76" w14:textId="36726395" w:rsidR="003A5D48" w:rsidRDefault="3C275E14" w:rsidP="54B76F56">
      <w:pPr>
        <w:spacing w:line="360" w:lineRule="auto"/>
        <w:jc w:val="both"/>
        <w:rPr>
          <w:rFonts w:ascii="Calibri" w:eastAsia="Calibri" w:hAnsi="Calibri" w:cs="Calibri"/>
          <w:sz w:val="24"/>
          <w:szCs w:val="24"/>
        </w:rPr>
      </w:pPr>
      <w:r w:rsidRPr="54B76F56">
        <w:rPr>
          <w:rFonts w:eastAsiaTheme="minorEastAsia"/>
          <w:color w:val="222222"/>
          <w:sz w:val="24"/>
          <w:szCs w:val="24"/>
        </w:rPr>
        <w:t>Similar Web, (2023)</w:t>
      </w:r>
      <w:r w:rsidRPr="54B76F56">
        <w:rPr>
          <w:rFonts w:eastAsiaTheme="minorEastAsia"/>
          <w:i/>
          <w:iCs/>
          <w:color w:val="222222"/>
          <w:sz w:val="24"/>
          <w:szCs w:val="24"/>
        </w:rPr>
        <w:t xml:space="preserve"> Traffic, </w:t>
      </w:r>
      <w:r w:rsidRPr="54B76F56">
        <w:rPr>
          <w:rFonts w:eastAsiaTheme="minorEastAsia"/>
          <w:color w:val="222222"/>
          <w:sz w:val="24"/>
          <w:szCs w:val="24"/>
        </w:rPr>
        <w:t xml:space="preserve">Available at: </w:t>
      </w:r>
      <w:hyperlink r:id="rId22" w:anchor="traffic">
        <w:r w:rsidRPr="54B76F56">
          <w:rPr>
            <w:rStyle w:val="Hyperlink"/>
            <w:rFonts w:ascii="Calibri" w:eastAsia="Calibri" w:hAnsi="Calibri" w:cs="Calibri"/>
            <w:sz w:val="24"/>
            <w:szCs w:val="24"/>
          </w:rPr>
          <w:t xml:space="preserve">holidayinn.com Traffic Analytics &amp; Market Share | </w:t>
        </w:r>
        <w:proofErr w:type="spellStart"/>
        <w:r w:rsidRPr="54B76F56">
          <w:rPr>
            <w:rStyle w:val="Hyperlink"/>
            <w:rFonts w:ascii="Calibri" w:eastAsia="Calibri" w:hAnsi="Calibri" w:cs="Calibri"/>
            <w:sz w:val="24"/>
            <w:szCs w:val="24"/>
          </w:rPr>
          <w:t>Similarweb</w:t>
        </w:r>
        <w:proofErr w:type="spellEnd"/>
        <w:r w:rsidRPr="54B76F56">
          <w:rPr>
            <w:rStyle w:val="Hyperlink"/>
            <w:rFonts w:ascii="Calibri" w:eastAsia="Calibri" w:hAnsi="Calibri" w:cs="Calibri"/>
            <w:sz w:val="24"/>
            <w:szCs w:val="24"/>
          </w:rPr>
          <w:t>,</w:t>
        </w:r>
      </w:hyperlink>
      <w:r w:rsidRPr="54B76F56">
        <w:rPr>
          <w:rFonts w:ascii="Calibri" w:eastAsia="Calibri" w:hAnsi="Calibri" w:cs="Calibri"/>
          <w:sz w:val="24"/>
          <w:szCs w:val="24"/>
        </w:rPr>
        <w:t xml:space="preserve"> (Ac</w:t>
      </w:r>
      <w:r w:rsidR="60011A20" w:rsidRPr="54B76F56">
        <w:rPr>
          <w:rFonts w:ascii="Calibri" w:eastAsia="Calibri" w:hAnsi="Calibri" w:cs="Calibri"/>
          <w:sz w:val="24"/>
          <w:szCs w:val="24"/>
        </w:rPr>
        <w:t>cessed: 6 March 2023)</w:t>
      </w:r>
    </w:p>
    <w:p w14:paraId="5E5787A5" w14:textId="106FCF52" w:rsidR="003A5D48" w:rsidRDefault="5CD47E88" w:rsidP="54B76F56">
      <w:pPr>
        <w:spacing w:line="360" w:lineRule="auto"/>
        <w:jc w:val="both"/>
        <w:rPr>
          <w:rFonts w:ascii="Calibri" w:eastAsia="Calibri" w:hAnsi="Calibri" w:cs="Calibri"/>
          <w:sz w:val="24"/>
          <w:szCs w:val="24"/>
        </w:rPr>
      </w:pPr>
      <w:proofErr w:type="spellStart"/>
      <w:r w:rsidRPr="54B76F56">
        <w:rPr>
          <w:rFonts w:eastAsiaTheme="minorEastAsia"/>
          <w:color w:val="222222"/>
          <w:sz w:val="24"/>
          <w:szCs w:val="24"/>
        </w:rPr>
        <w:t>Tannir</w:t>
      </w:r>
      <w:proofErr w:type="spellEnd"/>
      <w:r w:rsidRPr="54B76F56">
        <w:rPr>
          <w:rFonts w:eastAsiaTheme="minorEastAsia"/>
          <w:color w:val="222222"/>
          <w:sz w:val="24"/>
          <w:szCs w:val="24"/>
        </w:rPr>
        <w:t xml:space="preserve">, L., </w:t>
      </w:r>
      <w:r w:rsidR="35E6BF61" w:rsidRPr="54B76F56">
        <w:rPr>
          <w:rFonts w:eastAsiaTheme="minorEastAsia"/>
          <w:color w:val="222222"/>
          <w:sz w:val="24"/>
          <w:szCs w:val="24"/>
        </w:rPr>
        <w:t>(</w:t>
      </w:r>
      <w:r w:rsidRPr="54B76F56">
        <w:rPr>
          <w:rFonts w:eastAsiaTheme="minorEastAsia"/>
          <w:color w:val="222222"/>
          <w:sz w:val="24"/>
          <w:szCs w:val="24"/>
        </w:rPr>
        <w:t>2022</w:t>
      </w:r>
      <w:r w:rsidR="07F3C1EA" w:rsidRPr="54B76F56">
        <w:rPr>
          <w:rFonts w:eastAsiaTheme="minorEastAsia"/>
          <w:color w:val="222222"/>
          <w:sz w:val="24"/>
          <w:szCs w:val="24"/>
        </w:rPr>
        <w:t>)</w:t>
      </w:r>
      <w:r w:rsidRPr="54B76F56">
        <w:rPr>
          <w:rFonts w:eastAsiaTheme="minorEastAsia"/>
          <w:color w:val="222222"/>
          <w:sz w:val="24"/>
          <w:szCs w:val="24"/>
        </w:rPr>
        <w:t xml:space="preserve"> </w:t>
      </w:r>
      <w:r w:rsidRPr="54B76F56">
        <w:rPr>
          <w:rFonts w:eastAsiaTheme="minorEastAsia"/>
          <w:i/>
          <w:iCs/>
          <w:color w:val="222222"/>
          <w:sz w:val="24"/>
          <w:szCs w:val="24"/>
        </w:rPr>
        <w:t>Beirut's Holiday Inn: reimagined</w:t>
      </w:r>
      <w:r w:rsidR="7B480F27" w:rsidRPr="54B76F56">
        <w:rPr>
          <w:rFonts w:eastAsiaTheme="minorEastAsia"/>
          <w:i/>
          <w:iCs/>
          <w:color w:val="222222"/>
          <w:sz w:val="24"/>
          <w:szCs w:val="24"/>
        </w:rPr>
        <w:t xml:space="preserve">, </w:t>
      </w:r>
      <w:r w:rsidR="7B480F27" w:rsidRPr="54B76F56">
        <w:rPr>
          <w:rFonts w:eastAsiaTheme="minorEastAsia"/>
          <w:color w:val="222222"/>
          <w:sz w:val="24"/>
          <w:szCs w:val="24"/>
        </w:rPr>
        <w:t>Available at</w:t>
      </w:r>
      <w:r w:rsidR="1C07448F" w:rsidRPr="54B76F56">
        <w:rPr>
          <w:rFonts w:eastAsiaTheme="minorEastAsia"/>
          <w:color w:val="222222"/>
          <w:sz w:val="24"/>
          <w:szCs w:val="24"/>
        </w:rPr>
        <w:t xml:space="preserve"> </w:t>
      </w:r>
      <w:r w:rsidR="7B480F27" w:rsidRPr="54B76F56">
        <w:rPr>
          <w:rFonts w:eastAsiaTheme="minorEastAsia"/>
          <w:i/>
          <w:iCs/>
          <w:color w:val="222222"/>
          <w:sz w:val="24"/>
          <w:szCs w:val="24"/>
        </w:rPr>
        <w:t>:</w:t>
      </w:r>
      <w:hyperlink r:id="rId23">
        <w:r w:rsidR="7B480F27" w:rsidRPr="54B76F56">
          <w:rPr>
            <w:rStyle w:val="Hyperlink"/>
            <w:rFonts w:ascii="Calibri" w:eastAsia="Calibri" w:hAnsi="Calibri" w:cs="Calibri"/>
            <w:sz w:val="24"/>
            <w:szCs w:val="24"/>
          </w:rPr>
          <w:t>Beirut's Holiday Inn : reimagined (polimi.it),</w:t>
        </w:r>
      </w:hyperlink>
      <w:r w:rsidR="7B480F27" w:rsidRPr="54B76F56">
        <w:rPr>
          <w:rFonts w:ascii="Calibri" w:eastAsia="Calibri" w:hAnsi="Calibri" w:cs="Calibri"/>
          <w:sz w:val="24"/>
          <w:szCs w:val="24"/>
        </w:rPr>
        <w:t xml:space="preserve"> (Accessed: </w:t>
      </w:r>
      <w:r w:rsidR="1B9FC85E" w:rsidRPr="54B76F56">
        <w:rPr>
          <w:rFonts w:ascii="Calibri" w:eastAsia="Calibri" w:hAnsi="Calibri" w:cs="Calibri"/>
          <w:sz w:val="24"/>
          <w:szCs w:val="24"/>
        </w:rPr>
        <w:t>24 February 2023)</w:t>
      </w:r>
    </w:p>
    <w:p w14:paraId="2C71477E" w14:textId="1B71F627" w:rsidR="00EE1F06" w:rsidRDefault="00EE1F06" w:rsidP="54B76F56">
      <w:pPr>
        <w:spacing w:line="360" w:lineRule="auto"/>
        <w:jc w:val="both"/>
        <w:rPr>
          <w:rFonts w:ascii="Calibri" w:eastAsia="Calibri" w:hAnsi="Calibri" w:cs="Calibri"/>
          <w:sz w:val="24"/>
          <w:szCs w:val="24"/>
        </w:rPr>
      </w:pPr>
    </w:p>
    <w:p w14:paraId="7DFCF2A2" w14:textId="3D710BF9" w:rsidR="00EE1F06" w:rsidRDefault="00EE1F06" w:rsidP="54B76F56">
      <w:pPr>
        <w:spacing w:line="360" w:lineRule="auto"/>
        <w:jc w:val="both"/>
        <w:rPr>
          <w:rFonts w:ascii="Calibri" w:eastAsia="Calibri" w:hAnsi="Calibri" w:cs="Calibri"/>
          <w:sz w:val="24"/>
          <w:szCs w:val="24"/>
        </w:rPr>
      </w:pPr>
    </w:p>
    <w:p w14:paraId="34E51956" w14:textId="5409D5D4" w:rsidR="00EE1F06" w:rsidRDefault="00EE1F06" w:rsidP="54B76F56">
      <w:pPr>
        <w:spacing w:line="360" w:lineRule="auto"/>
        <w:jc w:val="both"/>
        <w:rPr>
          <w:rFonts w:ascii="Calibri" w:eastAsia="Calibri" w:hAnsi="Calibri" w:cs="Calibri"/>
          <w:sz w:val="24"/>
          <w:szCs w:val="24"/>
        </w:rPr>
      </w:pPr>
    </w:p>
    <w:p w14:paraId="185CFAD6" w14:textId="420FAEE5" w:rsidR="00EE1F06" w:rsidRDefault="00EE1F06" w:rsidP="54B76F56">
      <w:pPr>
        <w:spacing w:line="360" w:lineRule="auto"/>
        <w:jc w:val="both"/>
        <w:rPr>
          <w:rFonts w:ascii="Calibri" w:eastAsia="Calibri" w:hAnsi="Calibri" w:cs="Calibri"/>
          <w:sz w:val="24"/>
          <w:szCs w:val="24"/>
        </w:rPr>
      </w:pPr>
    </w:p>
    <w:p w14:paraId="6EB56825" w14:textId="4069554B" w:rsidR="00EE1F06" w:rsidRDefault="00EE1F06" w:rsidP="54B76F56">
      <w:pPr>
        <w:spacing w:line="360" w:lineRule="auto"/>
        <w:jc w:val="both"/>
        <w:rPr>
          <w:rFonts w:ascii="Calibri" w:eastAsia="Calibri" w:hAnsi="Calibri" w:cs="Calibri"/>
          <w:sz w:val="24"/>
          <w:szCs w:val="24"/>
        </w:rPr>
      </w:pPr>
    </w:p>
    <w:p w14:paraId="23F9EFD8" w14:textId="467303E4" w:rsidR="00EE1F06" w:rsidRDefault="00EE1F06" w:rsidP="54B76F56">
      <w:pPr>
        <w:spacing w:line="360" w:lineRule="auto"/>
        <w:jc w:val="both"/>
        <w:rPr>
          <w:rFonts w:ascii="Calibri" w:eastAsia="Calibri" w:hAnsi="Calibri" w:cs="Calibri"/>
          <w:sz w:val="24"/>
          <w:szCs w:val="24"/>
        </w:rPr>
      </w:pPr>
    </w:p>
    <w:p w14:paraId="4569142D" w14:textId="6B37CDB9" w:rsidR="00EE1F06" w:rsidRDefault="00EE1F06" w:rsidP="54B76F56">
      <w:pPr>
        <w:spacing w:line="360" w:lineRule="auto"/>
        <w:jc w:val="both"/>
        <w:rPr>
          <w:rFonts w:ascii="Calibri" w:eastAsia="Calibri" w:hAnsi="Calibri" w:cs="Calibri"/>
          <w:sz w:val="24"/>
          <w:szCs w:val="24"/>
        </w:rPr>
      </w:pPr>
    </w:p>
    <w:p w14:paraId="6C99ECB3" w14:textId="681A827D" w:rsidR="00EE1F06" w:rsidRDefault="00EE1F06" w:rsidP="54B76F56">
      <w:pPr>
        <w:spacing w:line="360" w:lineRule="auto"/>
        <w:jc w:val="both"/>
        <w:rPr>
          <w:rFonts w:ascii="Calibri" w:eastAsia="Calibri" w:hAnsi="Calibri" w:cs="Calibri"/>
          <w:sz w:val="24"/>
          <w:szCs w:val="24"/>
        </w:rPr>
      </w:pPr>
    </w:p>
    <w:p w14:paraId="5C0CF22A" w14:textId="77777777" w:rsidR="00EE1F06" w:rsidRDefault="00EE1F06" w:rsidP="54B76F56">
      <w:pPr>
        <w:spacing w:line="360" w:lineRule="auto"/>
        <w:jc w:val="both"/>
        <w:rPr>
          <w:rFonts w:ascii="Calibri" w:eastAsia="Calibri" w:hAnsi="Calibri" w:cs="Calibri"/>
          <w:sz w:val="24"/>
          <w:szCs w:val="24"/>
        </w:rPr>
      </w:pPr>
    </w:p>
    <w:p w14:paraId="2B55E05F" w14:textId="573168C1" w:rsidR="00EE1F06" w:rsidRDefault="00EE1F06" w:rsidP="54B76F56">
      <w:pPr>
        <w:spacing w:line="360" w:lineRule="auto"/>
        <w:jc w:val="both"/>
        <w:rPr>
          <w:rFonts w:ascii="Calibri" w:eastAsia="Calibri" w:hAnsi="Calibri" w:cs="Calibri"/>
          <w:sz w:val="24"/>
          <w:szCs w:val="24"/>
        </w:rPr>
      </w:pPr>
      <w:r>
        <w:rPr>
          <w:rFonts w:ascii="Calibri" w:eastAsia="Calibri" w:hAnsi="Calibri" w:cs="Calibri"/>
          <w:sz w:val="24"/>
          <w:szCs w:val="24"/>
        </w:rPr>
        <w:lastRenderedPageBreak/>
        <w:t>Appendices</w:t>
      </w:r>
      <w:r w:rsidR="00A975A8">
        <w:rPr>
          <w:rFonts w:ascii="Calibri" w:eastAsia="Calibri" w:hAnsi="Calibri" w:cs="Calibri"/>
          <w:sz w:val="24"/>
          <w:szCs w:val="24"/>
        </w:rPr>
        <w:t xml:space="preserve"> </w:t>
      </w:r>
      <w:r w:rsidR="00377292">
        <w:rPr>
          <w:rFonts w:ascii="Calibri" w:eastAsia="Calibri" w:hAnsi="Calibri" w:cs="Calibri"/>
          <w:sz w:val="24"/>
          <w:szCs w:val="24"/>
        </w:rPr>
        <w:t>(Slides-Copy)</w:t>
      </w:r>
    </w:p>
    <w:p w14:paraId="4CC7CF75" w14:textId="79FDDF71" w:rsidR="00EE1F06" w:rsidRDefault="00EE1F06" w:rsidP="54B76F56">
      <w:pPr>
        <w:spacing w:line="360" w:lineRule="auto"/>
        <w:jc w:val="both"/>
        <w:rPr>
          <w:rFonts w:ascii="Calibri" w:eastAsia="Calibri" w:hAnsi="Calibri" w:cs="Calibri"/>
          <w:sz w:val="24"/>
          <w:szCs w:val="24"/>
        </w:rPr>
      </w:pPr>
      <w:r>
        <w:rPr>
          <w:rFonts w:ascii="Calibri" w:eastAsia="Calibri" w:hAnsi="Calibri" w:cs="Calibri"/>
          <w:noProof/>
          <w:sz w:val="24"/>
          <w:szCs w:val="24"/>
        </w:rPr>
        <w:drawing>
          <wp:inline distT="0" distB="0" distL="0" distR="0" wp14:anchorId="154FB2F6" wp14:editId="0B51D5B6">
            <wp:extent cx="5734050" cy="32258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4050" cy="3225800"/>
                    </a:xfrm>
                    <a:prstGeom prst="rect">
                      <a:avLst/>
                    </a:prstGeom>
                    <a:noFill/>
                    <a:ln>
                      <a:noFill/>
                    </a:ln>
                  </pic:spPr>
                </pic:pic>
              </a:graphicData>
            </a:graphic>
          </wp:inline>
        </w:drawing>
      </w:r>
      <w:r>
        <w:rPr>
          <w:rFonts w:ascii="Calibri" w:eastAsia="Calibri" w:hAnsi="Calibri" w:cs="Calibri"/>
          <w:noProof/>
          <w:sz w:val="24"/>
          <w:szCs w:val="24"/>
        </w:rPr>
        <w:drawing>
          <wp:inline distT="0" distB="0" distL="0" distR="0" wp14:anchorId="1EF3C3B5" wp14:editId="10909B2D">
            <wp:extent cx="5727700" cy="3225800"/>
            <wp:effectExtent l="0" t="0" r="635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r>
        <w:rPr>
          <w:rFonts w:ascii="Calibri" w:eastAsia="Calibri" w:hAnsi="Calibri" w:cs="Calibri"/>
          <w:noProof/>
          <w:sz w:val="24"/>
          <w:szCs w:val="24"/>
        </w:rPr>
        <w:lastRenderedPageBreak/>
        <w:drawing>
          <wp:inline distT="0" distB="0" distL="0" distR="0" wp14:anchorId="01B90B03" wp14:editId="0AAD5D7C">
            <wp:extent cx="5727700" cy="3225800"/>
            <wp:effectExtent l="0" t="0" r="635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r>
        <w:rPr>
          <w:rFonts w:ascii="Calibri" w:eastAsia="Calibri" w:hAnsi="Calibri" w:cs="Calibri"/>
          <w:noProof/>
          <w:sz w:val="24"/>
          <w:szCs w:val="24"/>
        </w:rPr>
        <w:drawing>
          <wp:inline distT="0" distB="0" distL="0" distR="0" wp14:anchorId="38DC3867" wp14:editId="44C14A73">
            <wp:extent cx="5727700" cy="3225800"/>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r>
        <w:rPr>
          <w:rFonts w:ascii="Calibri" w:eastAsia="Calibri" w:hAnsi="Calibri" w:cs="Calibri"/>
          <w:noProof/>
          <w:sz w:val="24"/>
          <w:szCs w:val="24"/>
        </w:rPr>
        <w:lastRenderedPageBreak/>
        <w:drawing>
          <wp:inline distT="0" distB="0" distL="0" distR="0" wp14:anchorId="6EE086AC" wp14:editId="6B6DDED5">
            <wp:extent cx="5727700" cy="3225800"/>
            <wp:effectExtent l="0" t="0" r="635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r>
        <w:rPr>
          <w:rFonts w:ascii="Calibri" w:eastAsia="Calibri" w:hAnsi="Calibri" w:cs="Calibri"/>
          <w:noProof/>
          <w:sz w:val="24"/>
          <w:szCs w:val="24"/>
        </w:rPr>
        <w:drawing>
          <wp:inline distT="0" distB="0" distL="0" distR="0" wp14:anchorId="407CC51F" wp14:editId="3A1CB2A3">
            <wp:extent cx="5727700" cy="3225800"/>
            <wp:effectExtent l="0" t="0" r="635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r>
        <w:rPr>
          <w:rFonts w:ascii="Calibri" w:eastAsia="Calibri" w:hAnsi="Calibri" w:cs="Calibri"/>
          <w:noProof/>
          <w:sz w:val="24"/>
          <w:szCs w:val="24"/>
        </w:rPr>
        <w:lastRenderedPageBreak/>
        <w:drawing>
          <wp:inline distT="0" distB="0" distL="0" distR="0" wp14:anchorId="090ED08F" wp14:editId="53ECA92A">
            <wp:extent cx="5727700" cy="3225800"/>
            <wp:effectExtent l="0" t="0" r="635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r>
        <w:rPr>
          <w:rFonts w:ascii="Calibri" w:eastAsia="Calibri" w:hAnsi="Calibri" w:cs="Calibri"/>
          <w:noProof/>
          <w:sz w:val="24"/>
          <w:szCs w:val="24"/>
        </w:rPr>
        <w:drawing>
          <wp:inline distT="0" distB="0" distL="0" distR="0" wp14:anchorId="413000EE" wp14:editId="7CB4F0E5">
            <wp:extent cx="5727700" cy="3225800"/>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r>
        <w:rPr>
          <w:rFonts w:ascii="Calibri" w:eastAsia="Calibri" w:hAnsi="Calibri" w:cs="Calibri"/>
          <w:noProof/>
          <w:sz w:val="24"/>
          <w:szCs w:val="24"/>
        </w:rPr>
        <w:lastRenderedPageBreak/>
        <w:drawing>
          <wp:inline distT="0" distB="0" distL="0" distR="0" wp14:anchorId="38910F1A" wp14:editId="0FE40169">
            <wp:extent cx="5727700" cy="3225800"/>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r>
        <w:rPr>
          <w:rFonts w:ascii="Calibri" w:eastAsia="Calibri" w:hAnsi="Calibri" w:cs="Calibri"/>
          <w:noProof/>
          <w:sz w:val="24"/>
          <w:szCs w:val="24"/>
        </w:rPr>
        <w:drawing>
          <wp:inline distT="0" distB="0" distL="0" distR="0" wp14:anchorId="4D6C8176" wp14:editId="5946CC98">
            <wp:extent cx="5727700" cy="3225800"/>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r>
        <w:rPr>
          <w:rFonts w:ascii="Calibri" w:eastAsia="Calibri" w:hAnsi="Calibri" w:cs="Calibri"/>
          <w:noProof/>
          <w:sz w:val="24"/>
          <w:szCs w:val="24"/>
        </w:rPr>
        <w:lastRenderedPageBreak/>
        <w:drawing>
          <wp:inline distT="0" distB="0" distL="0" distR="0" wp14:anchorId="1F7CD9F4" wp14:editId="5ADAEC2A">
            <wp:extent cx="5727700" cy="3225800"/>
            <wp:effectExtent l="0" t="0" r="635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r>
        <w:rPr>
          <w:rFonts w:ascii="Calibri" w:eastAsia="Calibri" w:hAnsi="Calibri" w:cs="Calibri"/>
          <w:noProof/>
          <w:sz w:val="24"/>
          <w:szCs w:val="24"/>
        </w:rPr>
        <w:drawing>
          <wp:inline distT="0" distB="0" distL="0" distR="0" wp14:anchorId="3381BC2A" wp14:editId="0B247D93">
            <wp:extent cx="5727700" cy="3225800"/>
            <wp:effectExtent l="0" t="0" r="635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sectPr w:rsidR="00EE1F0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D5560"/>
    <w:multiLevelType w:val="hybridMultilevel"/>
    <w:tmpl w:val="78B4F9D6"/>
    <w:lvl w:ilvl="0" w:tplc="225EDBAA">
      <w:start w:val="1"/>
      <w:numFmt w:val="decimal"/>
      <w:lvlText w:val="%1."/>
      <w:lvlJc w:val="left"/>
      <w:pPr>
        <w:ind w:left="720" w:hanging="360"/>
      </w:pPr>
    </w:lvl>
    <w:lvl w:ilvl="1" w:tplc="CCF67EF6">
      <w:start w:val="1"/>
      <w:numFmt w:val="lowerLetter"/>
      <w:lvlText w:val="%2."/>
      <w:lvlJc w:val="left"/>
      <w:pPr>
        <w:ind w:left="1440" w:hanging="360"/>
      </w:pPr>
    </w:lvl>
    <w:lvl w:ilvl="2" w:tplc="05421B0E">
      <w:start w:val="1"/>
      <w:numFmt w:val="lowerRoman"/>
      <w:lvlText w:val="%3."/>
      <w:lvlJc w:val="right"/>
      <w:pPr>
        <w:ind w:left="2160" w:hanging="180"/>
      </w:pPr>
    </w:lvl>
    <w:lvl w:ilvl="3" w:tplc="676E86C4">
      <w:start w:val="1"/>
      <w:numFmt w:val="decimal"/>
      <w:lvlText w:val="%4."/>
      <w:lvlJc w:val="left"/>
      <w:pPr>
        <w:ind w:left="2880" w:hanging="360"/>
      </w:pPr>
    </w:lvl>
    <w:lvl w:ilvl="4" w:tplc="B5E490AA">
      <w:start w:val="1"/>
      <w:numFmt w:val="lowerLetter"/>
      <w:lvlText w:val="%5."/>
      <w:lvlJc w:val="left"/>
      <w:pPr>
        <w:ind w:left="3600" w:hanging="360"/>
      </w:pPr>
    </w:lvl>
    <w:lvl w:ilvl="5" w:tplc="5BCC305A">
      <w:start w:val="1"/>
      <w:numFmt w:val="lowerRoman"/>
      <w:lvlText w:val="%6."/>
      <w:lvlJc w:val="right"/>
      <w:pPr>
        <w:ind w:left="4320" w:hanging="180"/>
      </w:pPr>
    </w:lvl>
    <w:lvl w:ilvl="6" w:tplc="76C6F8F6">
      <w:start w:val="1"/>
      <w:numFmt w:val="decimal"/>
      <w:lvlText w:val="%7."/>
      <w:lvlJc w:val="left"/>
      <w:pPr>
        <w:ind w:left="5040" w:hanging="360"/>
      </w:pPr>
    </w:lvl>
    <w:lvl w:ilvl="7" w:tplc="93AE153E">
      <w:start w:val="1"/>
      <w:numFmt w:val="lowerLetter"/>
      <w:lvlText w:val="%8."/>
      <w:lvlJc w:val="left"/>
      <w:pPr>
        <w:ind w:left="5760" w:hanging="360"/>
      </w:pPr>
    </w:lvl>
    <w:lvl w:ilvl="8" w:tplc="5E50AEA2">
      <w:start w:val="1"/>
      <w:numFmt w:val="lowerRoman"/>
      <w:lvlText w:val="%9."/>
      <w:lvlJc w:val="right"/>
      <w:pPr>
        <w:ind w:left="6480" w:hanging="180"/>
      </w:pPr>
    </w:lvl>
  </w:abstractNum>
  <w:abstractNum w:abstractNumId="1" w15:restartNumberingAfterBreak="0">
    <w:nsid w:val="0D0AFE12"/>
    <w:multiLevelType w:val="hybridMultilevel"/>
    <w:tmpl w:val="BC98B790"/>
    <w:lvl w:ilvl="0" w:tplc="A51A4182">
      <w:start w:val="1"/>
      <w:numFmt w:val="decimal"/>
      <w:lvlText w:val="%1."/>
      <w:lvlJc w:val="left"/>
      <w:pPr>
        <w:ind w:left="720" w:hanging="360"/>
      </w:pPr>
    </w:lvl>
    <w:lvl w:ilvl="1" w:tplc="8C24D33C">
      <w:start w:val="1"/>
      <w:numFmt w:val="lowerLetter"/>
      <w:lvlText w:val="%2."/>
      <w:lvlJc w:val="left"/>
      <w:pPr>
        <w:ind w:left="1440" w:hanging="360"/>
      </w:pPr>
    </w:lvl>
    <w:lvl w:ilvl="2" w:tplc="550880AC">
      <w:start w:val="1"/>
      <w:numFmt w:val="lowerRoman"/>
      <w:lvlText w:val="%3."/>
      <w:lvlJc w:val="right"/>
      <w:pPr>
        <w:ind w:left="2160" w:hanging="180"/>
      </w:pPr>
    </w:lvl>
    <w:lvl w:ilvl="3" w:tplc="B7E8E79E">
      <w:start w:val="1"/>
      <w:numFmt w:val="decimal"/>
      <w:lvlText w:val="%4."/>
      <w:lvlJc w:val="left"/>
      <w:pPr>
        <w:ind w:left="2880" w:hanging="360"/>
      </w:pPr>
    </w:lvl>
    <w:lvl w:ilvl="4" w:tplc="2974BBA0">
      <w:start w:val="1"/>
      <w:numFmt w:val="lowerLetter"/>
      <w:lvlText w:val="%5."/>
      <w:lvlJc w:val="left"/>
      <w:pPr>
        <w:ind w:left="3600" w:hanging="360"/>
      </w:pPr>
    </w:lvl>
    <w:lvl w:ilvl="5" w:tplc="95E637CE">
      <w:start w:val="1"/>
      <w:numFmt w:val="lowerRoman"/>
      <w:lvlText w:val="%6."/>
      <w:lvlJc w:val="right"/>
      <w:pPr>
        <w:ind w:left="4320" w:hanging="180"/>
      </w:pPr>
    </w:lvl>
    <w:lvl w:ilvl="6" w:tplc="3692F442">
      <w:start w:val="1"/>
      <w:numFmt w:val="decimal"/>
      <w:lvlText w:val="%7."/>
      <w:lvlJc w:val="left"/>
      <w:pPr>
        <w:ind w:left="5040" w:hanging="360"/>
      </w:pPr>
    </w:lvl>
    <w:lvl w:ilvl="7" w:tplc="0C6A9D9C">
      <w:start w:val="1"/>
      <w:numFmt w:val="lowerLetter"/>
      <w:lvlText w:val="%8."/>
      <w:lvlJc w:val="left"/>
      <w:pPr>
        <w:ind w:left="5760" w:hanging="360"/>
      </w:pPr>
    </w:lvl>
    <w:lvl w:ilvl="8" w:tplc="DA26A22A">
      <w:start w:val="1"/>
      <w:numFmt w:val="lowerRoman"/>
      <w:lvlText w:val="%9."/>
      <w:lvlJc w:val="right"/>
      <w:pPr>
        <w:ind w:left="6480" w:hanging="180"/>
      </w:pPr>
    </w:lvl>
  </w:abstractNum>
  <w:abstractNum w:abstractNumId="2" w15:restartNumberingAfterBreak="0">
    <w:nsid w:val="12E89E49"/>
    <w:multiLevelType w:val="hybridMultilevel"/>
    <w:tmpl w:val="86F03A2C"/>
    <w:lvl w:ilvl="0" w:tplc="FF1EE420">
      <w:start w:val="1"/>
      <w:numFmt w:val="decimal"/>
      <w:lvlText w:val="%1."/>
      <w:lvlJc w:val="left"/>
      <w:pPr>
        <w:ind w:left="720" w:hanging="360"/>
      </w:pPr>
    </w:lvl>
    <w:lvl w:ilvl="1" w:tplc="26D6260C">
      <w:start w:val="1"/>
      <w:numFmt w:val="lowerLetter"/>
      <w:lvlText w:val="%2."/>
      <w:lvlJc w:val="left"/>
      <w:pPr>
        <w:ind w:left="1440" w:hanging="360"/>
      </w:pPr>
    </w:lvl>
    <w:lvl w:ilvl="2" w:tplc="1A825B8C">
      <w:start w:val="1"/>
      <w:numFmt w:val="lowerRoman"/>
      <w:lvlText w:val="%3."/>
      <w:lvlJc w:val="right"/>
      <w:pPr>
        <w:ind w:left="2160" w:hanging="180"/>
      </w:pPr>
    </w:lvl>
    <w:lvl w:ilvl="3" w:tplc="6584E906">
      <w:start w:val="1"/>
      <w:numFmt w:val="decimal"/>
      <w:lvlText w:val="%4."/>
      <w:lvlJc w:val="left"/>
      <w:pPr>
        <w:ind w:left="2880" w:hanging="360"/>
      </w:pPr>
    </w:lvl>
    <w:lvl w:ilvl="4" w:tplc="26E0B764">
      <w:start w:val="1"/>
      <w:numFmt w:val="lowerLetter"/>
      <w:lvlText w:val="%5."/>
      <w:lvlJc w:val="left"/>
      <w:pPr>
        <w:ind w:left="3600" w:hanging="360"/>
      </w:pPr>
    </w:lvl>
    <w:lvl w:ilvl="5" w:tplc="2AA8DEAC">
      <w:start w:val="1"/>
      <w:numFmt w:val="lowerRoman"/>
      <w:lvlText w:val="%6."/>
      <w:lvlJc w:val="right"/>
      <w:pPr>
        <w:ind w:left="4320" w:hanging="180"/>
      </w:pPr>
    </w:lvl>
    <w:lvl w:ilvl="6" w:tplc="12F0D46E">
      <w:start w:val="1"/>
      <w:numFmt w:val="decimal"/>
      <w:lvlText w:val="%7."/>
      <w:lvlJc w:val="left"/>
      <w:pPr>
        <w:ind w:left="5040" w:hanging="360"/>
      </w:pPr>
    </w:lvl>
    <w:lvl w:ilvl="7" w:tplc="194E1B7E">
      <w:start w:val="1"/>
      <w:numFmt w:val="lowerLetter"/>
      <w:lvlText w:val="%8."/>
      <w:lvlJc w:val="left"/>
      <w:pPr>
        <w:ind w:left="5760" w:hanging="360"/>
      </w:pPr>
    </w:lvl>
    <w:lvl w:ilvl="8" w:tplc="F614F42E">
      <w:start w:val="1"/>
      <w:numFmt w:val="lowerRoman"/>
      <w:lvlText w:val="%9."/>
      <w:lvlJc w:val="right"/>
      <w:pPr>
        <w:ind w:left="6480" w:hanging="180"/>
      </w:pPr>
    </w:lvl>
  </w:abstractNum>
  <w:abstractNum w:abstractNumId="3" w15:restartNumberingAfterBreak="0">
    <w:nsid w:val="13CE0B12"/>
    <w:multiLevelType w:val="hybridMultilevel"/>
    <w:tmpl w:val="4CDACADA"/>
    <w:lvl w:ilvl="0" w:tplc="85CEC89A">
      <w:start w:val="1"/>
      <w:numFmt w:val="decimal"/>
      <w:lvlText w:val="%1."/>
      <w:lvlJc w:val="left"/>
      <w:pPr>
        <w:ind w:left="720" w:hanging="360"/>
      </w:pPr>
    </w:lvl>
    <w:lvl w:ilvl="1" w:tplc="5192BD38">
      <w:start w:val="1"/>
      <w:numFmt w:val="lowerLetter"/>
      <w:lvlText w:val="%2."/>
      <w:lvlJc w:val="left"/>
      <w:pPr>
        <w:ind w:left="1440" w:hanging="360"/>
      </w:pPr>
    </w:lvl>
    <w:lvl w:ilvl="2" w:tplc="BCF6C986">
      <w:start w:val="1"/>
      <w:numFmt w:val="lowerRoman"/>
      <w:lvlText w:val="%3."/>
      <w:lvlJc w:val="right"/>
      <w:pPr>
        <w:ind w:left="2160" w:hanging="180"/>
      </w:pPr>
    </w:lvl>
    <w:lvl w:ilvl="3" w:tplc="90ACA42A">
      <w:start w:val="1"/>
      <w:numFmt w:val="decimal"/>
      <w:lvlText w:val="%4."/>
      <w:lvlJc w:val="left"/>
      <w:pPr>
        <w:ind w:left="2880" w:hanging="360"/>
      </w:pPr>
    </w:lvl>
    <w:lvl w:ilvl="4" w:tplc="640A34BA">
      <w:start w:val="1"/>
      <w:numFmt w:val="lowerLetter"/>
      <w:lvlText w:val="%5."/>
      <w:lvlJc w:val="left"/>
      <w:pPr>
        <w:ind w:left="3600" w:hanging="360"/>
      </w:pPr>
    </w:lvl>
    <w:lvl w:ilvl="5" w:tplc="181E9EEA">
      <w:start w:val="1"/>
      <w:numFmt w:val="lowerRoman"/>
      <w:lvlText w:val="%6."/>
      <w:lvlJc w:val="right"/>
      <w:pPr>
        <w:ind w:left="4320" w:hanging="180"/>
      </w:pPr>
    </w:lvl>
    <w:lvl w:ilvl="6" w:tplc="0FC8D266">
      <w:start w:val="1"/>
      <w:numFmt w:val="decimal"/>
      <w:lvlText w:val="%7."/>
      <w:lvlJc w:val="left"/>
      <w:pPr>
        <w:ind w:left="5040" w:hanging="360"/>
      </w:pPr>
    </w:lvl>
    <w:lvl w:ilvl="7" w:tplc="11DEBF2C">
      <w:start w:val="1"/>
      <w:numFmt w:val="lowerLetter"/>
      <w:lvlText w:val="%8."/>
      <w:lvlJc w:val="left"/>
      <w:pPr>
        <w:ind w:left="5760" w:hanging="360"/>
      </w:pPr>
    </w:lvl>
    <w:lvl w:ilvl="8" w:tplc="6A6E7A2C">
      <w:start w:val="1"/>
      <w:numFmt w:val="lowerRoman"/>
      <w:lvlText w:val="%9."/>
      <w:lvlJc w:val="right"/>
      <w:pPr>
        <w:ind w:left="6480" w:hanging="180"/>
      </w:pPr>
    </w:lvl>
  </w:abstractNum>
  <w:abstractNum w:abstractNumId="4" w15:restartNumberingAfterBreak="0">
    <w:nsid w:val="144E3DEA"/>
    <w:multiLevelType w:val="hybridMultilevel"/>
    <w:tmpl w:val="6944ED66"/>
    <w:lvl w:ilvl="0" w:tplc="0E2AD69E">
      <w:start w:val="1"/>
      <w:numFmt w:val="decimal"/>
      <w:lvlText w:val="%1."/>
      <w:lvlJc w:val="left"/>
      <w:pPr>
        <w:ind w:left="720" w:hanging="360"/>
      </w:pPr>
    </w:lvl>
    <w:lvl w:ilvl="1" w:tplc="208C13C4">
      <w:start w:val="1"/>
      <w:numFmt w:val="lowerLetter"/>
      <w:lvlText w:val="%2."/>
      <w:lvlJc w:val="left"/>
      <w:pPr>
        <w:ind w:left="1440" w:hanging="360"/>
      </w:pPr>
    </w:lvl>
    <w:lvl w:ilvl="2" w:tplc="83F4CD58">
      <w:start w:val="1"/>
      <w:numFmt w:val="lowerRoman"/>
      <w:lvlText w:val="%3."/>
      <w:lvlJc w:val="right"/>
      <w:pPr>
        <w:ind w:left="2160" w:hanging="180"/>
      </w:pPr>
    </w:lvl>
    <w:lvl w:ilvl="3" w:tplc="2A1603F0">
      <w:start w:val="1"/>
      <w:numFmt w:val="decimal"/>
      <w:lvlText w:val="%4."/>
      <w:lvlJc w:val="left"/>
      <w:pPr>
        <w:ind w:left="2880" w:hanging="360"/>
      </w:pPr>
    </w:lvl>
    <w:lvl w:ilvl="4" w:tplc="6E10F8A8">
      <w:start w:val="1"/>
      <w:numFmt w:val="lowerLetter"/>
      <w:lvlText w:val="%5."/>
      <w:lvlJc w:val="left"/>
      <w:pPr>
        <w:ind w:left="3600" w:hanging="360"/>
      </w:pPr>
    </w:lvl>
    <w:lvl w:ilvl="5" w:tplc="F078E7D8">
      <w:start w:val="1"/>
      <w:numFmt w:val="lowerRoman"/>
      <w:lvlText w:val="%6."/>
      <w:lvlJc w:val="right"/>
      <w:pPr>
        <w:ind w:left="4320" w:hanging="180"/>
      </w:pPr>
    </w:lvl>
    <w:lvl w:ilvl="6" w:tplc="E8CC6AC4">
      <w:start w:val="1"/>
      <w:numFmt w:val="decimal"/>
      <w:lvlText w:val="%7."/>
      <w:lvlJc w:val="left"/>
      <w:pPr>
        <w:ind w:left="5040" w:hanging="360"/>
      </w:pPr>
    </w:lvl>
    <w:lvl w:ilvl="7" w:tplc="48CC15A8">
      <w:start w:val="1"/>
      <w:numFmt w:val="lowerLetter"/>
      <w:lvlText w:val="%8."/>
      <w:lvlJc w:val="left"/>
      <w:pPr>
        <w:ind w:left="5760" w:hanging="360"/>
      </w:pPr>
    </w:lvl>
    <w:lvl w:ilvl="8" w:tplc="0B0C457C">
      <w:start w:val="1"/>
      <w:numFmt w:val="lowerRoman"/>
      <w:lvlText w:val="%9."/>
      <w:lvlJc w:val="right"/>
      <w:pPr>
        <w:ind w:left="6480" w:hanging="180"/>
      </w:pPr>
    </w:lvl>
  </w:abstractNum>
  <w:abstractNum w:abstractNumId="5" w15:restartNumberingAfterBreak="0">
    <w:nsid w:val="18D54FA4"/>
    <w:multiLevelType w:val="hybridMultilevel"/>
    <w:tmpl w:val="9F96B9DE"/>
    <w:lvl w:ilvl="0" w:tplc="04B629A8">
      <w:start w:val="1"/>
      <w:numFmt w:val="decimal"/>
      <w:lvlText w:val="%1."/>
      <w:lvlJc w:val="left"/>
      <w:pPr>
        <w:ind w:left="720" w:hanging="360"/>
      </w:pPr>
    </w:lvl>
    <w:lvl w:ilvl="1" w:tplc="77D2416C">
      <w:start w:val="1"/>
      <w:numFmt w:val="lowerLetter"/>
      <w:lvlText w:val="%2."/>
      <w:lvlJc w:val="left"/>
      <w:pPr>
        <w:ind w:left="1440" w:hanging="360"/>
      </w:pPr>
    </w:lvl>
    <w:lvl w:ilvl="2" w:tplc="2876A5BA">
      <w:start w:val="1"/>
      <w:numFmt w:val="lowerRoman"/>
      <w:lvlText w:val="%3."/>
      <w:lvlJc w:val="right"/>
      <w:pPr>
        <w:ind w:left="2160" w:hanging="180"/>
      </w:pPr>
    </w:lvl>
    <w:lvl w:ilvl="3" w:tplc="81B691E8">
      <w:start w:val="1"/>
      <w:numFmt w:val="decimal"/>
      <w:lvlText w:val="%4."/>
      <w:lvlJc w:val="left"/>
      <w:pPr>
        <w:ind w:left="2880" w:hanging="360"/>
      </w:pPr>
    </w:lvl>
    <w:lvl w:ilvl="4" w:tplc="1B68A8C0">
      <w:start w:val="1"/>
      <w:numFmt w:val="lowerLetter"/>
      <w:lvlText w:val="%5."/>
      <w:lvlJc w:val="left"/>
      <w:pPr>
        <w:ind w:left="3600" w:hanging="360"/>
      </w:pPr>
    </w:lvl>
    <w:lvl w:ilvl="5" w:tplc="5D90C958">
      <w:start w:val="1"/>
      <w:numFmt w:val="lowerRoman"/>
      <w:lvlText w:val="%6."/>
      <w:lvlJc w:val="right"/>
      <w:pPr>
        <w:ind w:left="4320" w:hanging="180"/>
      </w:pPr>
    </w:lvl>
    <w:lvl w:ilvl="6" w:tplc="C4DA8C02">
      <w:start w:val="1"/>
      <w:numFmt w:val="decimal"/>
      <w:lvlText w:val="%7."/>
      <w:lvlJc w:val="left"/>
      <w:pPr>
        <w:ind w:left="5040" w:hanging="360"/>
      </w:pPr>
    </w:lvl>
    <w:lvl w:ilvl="7" w:tplc="A61CF09C">
      <w:start w:val="1"/>
      <w:numFmt w:val="lowerLetter"/>
      <w:lvlText w:val="%8."/>
      <w:lvlJc w:val="left"/>
      <w:pPr>
        <w:ind w:left="5760" w:hanging="360"/>
      </w:pPr>
    </w:lvl>
    <w:lvl w:ilvl="8" w:tplc="2264B638">
      <w:start w:val="1"/>
      <w:numFmt w:val="lowerRoman"/>
      <w:lvlText w:val="%9."/>
      <w:lvlJc w:val="right"/>
      <w:pPr>
        <w:ind w:left="6480" w:hanging="180"/>
      </w:pPr>
    </w:lvl>
  </w:abstractNum>
  <w:abstractNum w:abstractNumId="6" w15:restartNumberingAfterBreak="0">
    <w:nsid w:val="18E4A77E"/>
    <w:multiLevelType w:val="hybridMultilevel"/>
    <w:tmpl w:val="5DEC7A9E"/>
    <w:lvl w:ilvl="0" w:tplc="736ED712">
      <w:start w:val="1"/>
      <w:numFmt w:val="decimal"/>
      <w:lvlText w:val="%1."/>
      <w:lvlJc w:val="left"/>
      <w:pPr>
        <w:ind w:left="720" w:hanging="360"/>
      </w:pPr>
    </w:lvl>
    <w:lvl w:ilvl="1" w:tplc="82D822EE">
      <w:start w:val="1"/>
      <w:numFmt w:val="lowerLetter"/>
      <w:lvlText w:val="%2."/>
      <w:lvlJc w:val="left"/>
      <w:pPr>
        <w:ind w:left="1440" w:hanging="360"/>
      </w:pPr>
    </w:lvl>
    <w:lvl w:ilvl="2" w:tplc="823EF08C">
      <w:start w:val="1"/>
      <w:numFmt w:val="lowerRoman"/>
      <w:lvlText w:val="%3."/>
      <w:lvlJc w:val="right"/>
      <w:pPr>
        <w:ind w:left="2160" w:hanging="180"/>
      </w:pPr>
    </w:lvl>
    <w:lvl w:ilvl="3" w:tplc="AF0A8516">
      <w:start w:val="1"/>
      <w:numFmt w:val="decimal"/>
      <w:lvlText w:val="%4."/>
      <w:lvlJc w:val="left"/>
      <w:pPr>
        <w:ind w:left="2880" w:hanging="360"/>
      </w:pPr>
    </w:lvl>
    <w:lvl w:ilvl="4" w:tplc="2256C150">
      <w:start w:val="1"/>
      <w:numFmt w:val="lowerLetter"/>
      <w:lvlText w:val="%5."/>
      <w:lvlJc w:val="left"/>
      <w:pPr>
        <w:ind w:left="3600" w:hanging="360"/>
      </w:pPr>
    </w:lvl>
    <w:lvl w:ilvl="5" w:tplc="AD3EC016">
      <w:start w:val="1"/>
      <w:numFmt w:val="lowerRoman"/>
      <w:lvlText w:val="%6."/>
      <w:lvlJc w:val="right"/>
      <w:pPr>
        <w:ind w:left="4320" w:hanging="180"/>
      </w:pPr>
    </w:lvl>
    <w:lvl w:ilvl="6" w:tplc="C290A7B4">
      <w:start w:val="1"/>
      <w:numFmt w:val="decimal"/>
      <w:lvlText w:val="%7."/>
      <w:lvlJc w:val="left"/>
      <w:pPr>
        <w:ind w:left="5040" w:hanging="360"/>
      </w:pPr>
    </w:lvl>
    <w:lvl w:ilvl="7" w:tplc="130E5618">
      <w:start w:val="1"/>
      <w:numFmt w:val="lowerLetter"/>
      <w:lvlText w:val="%8."/>
      <w:lvlJc w:val="left"/>
      <w:pPr>
        <w:ind w:left="5760" w:hanging="360"/>
      </w:pPr>
    </w:lvl>
    <w:lvl w:ilvl="8" w:tplc="5E70896E">
      <w:start w:val="1"/>
      <w:numFmt w:val="lowerRoman"/>
      <w:lvlText w:val="%9."/>
      <w:lvlJc w:val="right"/>
      <w:pPr>
        <w:ind w:left="6480" w:hanging="180"/>
      </w:pPr>
    </w:lvl>
  </w:abstractNum>
  <w:abstractNum w:abstractNumId="7" w15:restartNumberingAfterBreak="0">
    <w:nsid w:val="364F492D"/>
    <w:multiLevelType w:val="hybridMultilevel"/>
    <w:tmpl w:val="21202134"/>
    <w:lvl w:ilvl="0" w:tplc="43E66278">
      <w:start w:val="1"/>
      <w:numFmt w:val="decimal"/>
      <w:lvlText w:val="%1."/>
      <w:lvlJc w:val="left"/>
      <w:pPr>
        <w:ind w:left="720" w:hanging="360"/>
      </w:pPr>
    </w:lvl>
    <w:lvl w:ilvl="1" w:tplc="1260714E">
      <w:start w:val="1"/>
      <w:numFmt w:val="lowerLetter"/>
      <w:lvlText w:val="%2."/>
      <w:lvlJc w:val="left"/>
      <w:pPr>
        <w:ind w:left="1440" w:hanging="360"/>
      </w:pPr>
    </w:lvl>
    <w:lvl w:ilvl="2" w:tplc="4B5EA2B4">
      <w:start w:val="1"/>
      <w:numFmt w:val="lowerRoman"/>
      <w:lvlText w:val="%3."/>
      <w:lvlJc w:val="right"/>
      <w:pPr>
        <w:ind w:left="2160" w:hanging="180"/>
      </w:pPr>
    </w:lvl>
    <w:lvl w:ilvl="3" w:tplc="6068CFEA">
      <w:start w:val="1"/>
      <w:numFmt w:val="decimal"/>
      <w:lvlText w:val="%4."/>
      <w:lvlJc w:val="left"/>
      <w:pPr>
        <w:ind w:left="2880" w:hanging="360"/>
      </w:pPr>
    </w:lvl>
    <w:lvl w:ilvl="4" w:tplc="C53C4220">
      <w:start w:val="1"/>
      <w:numFmt w:val="lowerLetter"/>
      <w:lvlText w:val="%5."/>
      <w:lvlJc w:val="left"/>
      <w:pPr>
        <w:ind w:left="3600" w:hanging="360"/>
      </w:pPr>
    </w:lvl>
    <w:lvl w:ilvl="5" w:tplc="5B9AB72E">
      <w:start w:val="1"/>
      <w:numFmt w:val="lowerRoman"/>
      <w:lvlText w:val="%6."/>
      <w:lvlJc w:val="right"/>
      <w:pPr>
        <w:ind w:left="4320" w:hanging="180"/>
      </w:pPr>
    </w:lvl>
    <w:lvl w:ilvl="6" w:tplc="057EEF3C">
      <w:start w:val="1"/>
      <w:numFmt w:val="decimal"/>
      <w:lvlText w:val="%7."/>
      <w:lvlJc w:val="left"/>
      <w:pPr>
        <w:ind w:left="5040" w:hanging="360"/>
      </w:pPr>
    </w:lvl>
    <w:lvl w:ilvl="7" w:tplc="79542788">
      <w:start w:val="1"/>
      <w:numFmt w:val="lowerLetter"/>
      <w:lvlText w:val="%8."/>
      <w:lvlJc w:val="left"/>
      <w:pPr>
        <w:ind w:left="5760" w:hanging="360"/>
      </w:pPr>
    </w:lvl>
    <w:lvl w:ilvl="8" w:tplc="F2FC5014">
      <w:start w:val="1"/>
      <w:numFmt w:val="lowerRoman"/>
      <w:lvlText w:val="%9."/>
      <w:lvlJc w:val="right"/>
      <w:pPr>
        <w:ind w:left="6480" w:hanging="180"/>
      </w:pPr>
    </w:lvl>
  </w:abstractNum>
  <w:abstractNum w:abstractNumId="8" w15:restartNumberingAfterBreak="0">
    <w:nsid w:val="38BF12AB"/>
    <w:multiLevelType w:val="hybridMultilevel"/>
    <w:tmpl w:val="0BF048BA"/>
    <w:lvl w:ilvl="0" w:tplc="971811A2">
      <w:start w:val="1"/>
      <w:numFmt w:val="decimal"/>
      <w:lvlText w:val="%1."/>
      <w:lvlJc w:val="left"/>
      <w:pPr>
        <w:ind w:left="720" w:hanging="360"/>
      </w:pPr>
    </w:lvl>
    <w:lvl w:ilvl="1" w:tplc="F95ABB8A">
      <w:start w:val="1"/>
      <w:numFmt w:val="lowerLetter"/>
      <w:lvlText w:val="%2."/>
      <w:lvlJc w:val="left"/>
      <w:pPr>
        <w:ind w:left="1440" w:hanging="360"/>
      </w:pPr>
    </w:lvl>
    <w:lvl w:ilvl="2" w:tplc="330A8C26">
      <w:start w:val="1"/>
      <w:numFmt w:val="lowerRoman"/>
      <w:lvlText w:val="%3."/>
      <w:lvlJc w:val="right"/>
      <w:pPr>
        <w:ind w:left="2160" w:hanging="180"/>
      </w:pPr>
    </w:lvl>
    <w:lvl w:ilvl="3" w:tplc="0C768332">
      <w:start w:val="1"/>
      <w:numFmt w:val="decimal"/>
      <w:lvlText w:val="%4."/>
      <w:lvlJc w:val="left"/>
      <w:pPr>
        <w:ind w:left="2880" w:hanging="360"/>
      </w:pPr>
    </w:lvl>
    <w:lvl w:ilvl="4" w:tplc="75CED0E4">
      <w:start w:val="1"/>
      <w:numFmt w:val="lowerLetter"/>
      <w:lvlText w:val="%5."/>
      <w:lvlJc w:val="left"/>
      <w:pPr>
        <w:ind w:left="3600" w:hanging="360"/>
      </w:pPr>
    </w:lvl>
    <w:lvl w:ilvl="5" w:tplc="76925E4E">
      <w:start w:val="1"/>
      <w:numFmt w:val="lowerRoman"/>
      <w:lvlText w:val="%6."/>
      <w:lvlJc w:val="right"/>
      <w:pPr>
        <w:ind w:left="4320" w:hanging="180"/>
      </w:pPr>
    </w:lvl>
    <w:lvl w:ilvl="6" w:tplc="3C18D7A2">
      <w:start w:val="1"/>
      <w:numFmt w:val="decimal"/>
      <w:lvlText w:val="%7."/>
      <w:lvlJc w:val="left"/>
      <w:pPr>
        <w:ind w:left="5040" w:hanging="360"/>
      </w:pPr>
    </w:lvl>
    <w:lvl w:ilvl="7" w:tplc="18549424">
      <w:start w:val="1"/>
      <w:numFmt w:val="lowerLetter"/>
      <w:lvlText w:val="%8."/>
      <w:lvlJc w:val="left"/>
      <w:pPr>
        <w:ind w:left="5760" w:hanging="360"/>
      </w:pPr>
    </w:lvl>
    <w:lvl w:ilvl="8" w:tplc="CF163E9E">
      <w:start w:val="1"/>
      <w:numFmt w:val="lowerRoman"/>
      <w:lvlText w:val="%9."/>
      <w:lvlJc w:val="right"/>
      <w:pPr>
        <w:ind w:left="6480" w:hanging="180"/>
      </w:pPr>
    </w:lvl>
  </w:abstractNum>
  <w:abstractNum w:abstractNumId="9" w15:restartNumberingAfterBreak="0">
    <w:nsid w:val="3954A2F5"/>
    <w:multiLevelType w:val="hybridMultilevel"/>
    <w:tmpl w:val="9E664708"/>
    <w:lvl w:ilvl="0" w:tplc="8240640E">
      <w:start w:val="1"/>
      <w:numFmt w:val="decimal"/>
      <w:lvlText w:val="%1."/>
      <w:lvlJc w:val="left"/>
      <w:pPr>
        <w:ind w:left="720" w:hanging="360"/>
      </w:pPr>
    </w:lvl>
    <w:lvl w:ilvl="1" w:tplc="C48011A8">
      <w:start w:val="1"/>
      <w:numFmt w:val="lowerLetter"/>
      <w:lvlText w:val="%2."/>
      <w:lvlJc w:val="left"/>
      <w:pPr>
        <w:ind w:left="1440" w:hanging="360"/>
      </w:pPr>
    </w:lvl>
    <w:lvl w:ilvl="2" w:tplc="C9542A20">
      <w:start w:val="1"/>
      <w:numFmt w:val="lowerRoman"/>
      <w:lvlText w:val="%3."/>
      <w:lvlJc w:val="right"/>
      <w:pPr>
        <w:ind w:left="2160" w:hanging="180"/>
      </w:pPr>
    </w:lvl>
    <w:lvl w:ilvl="3" w:tplc="85B4DCC0">
      <w:start w:val="1"/>
      <w:numFmt w:val="decimal"/>
      <w:lvlText w:val="%4."/>
      <w:lvlJc w:val="left"/>
      <w:pPr>
        <w:ind w:left="2880" w:hanging="360"/>
      </w:pPr>
    </w:lvl>
    <w:lvl w:ilvl="4" w:tplc="5B760F78">
      <w:start w:val="1"/>
      <w:numFmt w:val="lowerLetter"/>
      <w:lvlText w:val="%5."/>
      <w:lvlJc w:val="left"/>
      <w:pPr>
        <w:ind w:left="3600" w:hanging="360"/>
      </w:pPr>
    </w:lvl>
    <w:lvl w:ilvl="5" w:tplc="C86C84AC">
      <w:start w:val="1"/>
      <w:numFmt w:val="lowerRoman"/>
      <w:lvlText w:val="%6."/>
      <w:lvlJc w:val="right"/>
      <w:pPr>
        <w:ind w:left="4320" w:hanging="180"/>
      </w:pPr>
    </w:lvl>
    <w:lvl w:ilvl="6" w:tplc="30022172">
      <w:start w:val="1"/>
      <w:numFmt w:val="decimal"/>
      <w:lvlText w:val="%7."/>
      <w:lvlJc w:val="left"/>
      <w:pPr>
        <w:ind w:left="5040" w:hanging="360"/>
      </w:pPr>
    </w:lvl>
    <w:lvl w:ilvl="7" w:tplc="7368FD0A">
      <w:start w:val="1"/>
      <w:numFmt w:val="lowerLetter"/>
      <w:lvlText w:val="%8."/>
      <w:lvlJc w:val="left"/>
      <w:pPr>
        <w:ind w:left="5760" w:hanging="360"/>
      </w:pPr>
    </w:lvl>
    <w:lvl w:ilvl="8" w:tplc="2F60FB58">
      <w:start w:val="1"/>
      <w:numFmt w:val="lowerRoman"/>
      <w:lvlText w:val="%9."/>
      <w:lvlJc w:val="right"/>
      <w:pPr>
        <w:ind w:left="6480" w:hanging="180"/>
      </w:pPr>
    </w:lvl>
  </w:abstractNum>
  <w:abstractNum w:abstractNumId="10" w15:restartNumberingAfterBreak="0">
    <w:nsid w:val="3A91B6F8"/>
    <w:multiLevelType w:val="hybridMultilevel"/>
    <w:tmpl w:val="F0B4DE38"/>
    <w:lvl w:ilvl="0" w:tplc="CEDEB3A6">
      <w:start w:val="1"/>
      <w:numFmt w:val="decimal"/>
      <w:lvlText w:val="%1."/>
      <w:lvlJc w:val="left"/>
      <w:pPr>
        <w:ind w:left="720" w:hanging="360"/>
      </w:pPr>
    </w:lvl>
    <w:lvl w:ilvl="1" w:tplc="7CD0D49A">
      <w:start w:val="1"/>
      <w:numFmt w:val="lowerLetter"/>
      <w:lvlText w:val="%2."/>
      <w:lvlJc w:val="left"/>
      <w:pPr>
        <w:ind w:left="1440" w:hanging="360"/>
      </w:pPr>
    </w:lvl>
    <w:lvl w:ilvl="2" w:tplc="B31A9F3A">
      <w:start w:val="1"/>
      <w:numFmt w:val="lowerRoman"/>
      <w:lvlText w:val="%3."/>
      <w:lvlJc w:val="right"/>
      <w:pPr>
        <w:ind w:left="2160" w:hanging="180"/>
      </w:pPr>
    </w:lvl>
    <w:lvl w:ilvl="3" w:tplc="DE9ED808">
      <w:start w:val="1"/>
      <w:numFmt w:val="decimal"/>
      <w:lvlText w:val="%4."/>
      <w:lvlJc w:val="left"/>
      <w:pPr>
        <w:ind w:left="2880" w:hanging="360"/>
      </w:pPr>
    </w:lvl>
    <w:lvl w:ilvl="4" w:tplc="5CE0632C">
      <w:start w:val="1"/>
      <w:numFmt w:val="lowerLetter"/>
      <w:lvlText w:val="%5."/>
      <w:lvlJc w:val="left"/>
      <w:pPr>
        <w:ind w:left="3600" w:hanging="360"/>
      </w:pPr>
    </w:lvl>
    <w:lvl w:ilvl="5" w:tplc="08F032D4">
      <w:start w:val="1"/>
      <w:numFmt w:val="lowerRoman"/>
      <w:lvlText w:val="%6."/>
      <w:lvlJc w:val="right"/>
      <w:pPr>
        <w:ind w:left="4320" w:hanging="180"/>
      </w:pPr>
    </w:lvl>
    <w:lvl w:ilvl="6" w:tplc="62CC8792">
      <w:start w:val="1"/>
      <w:numFmt w:val="decimal"/>
      <w:lvlText w:val="%7."/>
      <w:lvlJc w:val="left"/>
      <w:pPr>
        <w:ind w:left="5040" w:hanging="360"/>
      </w:pPr>
    </w:lvl>
    <w:lvl w:ilvl="7" w:tplc="68482DEE">
      <w:start w:val="1"/>
      <w:numFmt w:val="lowerLetter"/>
      <w:lvlText w:val="%8."/>
      <w:lvlJc w:val="left"/>
      <w:pPr>
        <w:ind w:left="5760" w:hanging="360"/>
      </w:pPr>
    </w:lvl>
    <w:lvl w:ilvl="8" w:tplc="8392DBC6">
      <w:start w:val="1"/>
      <w:numFmt w:val="lowerRoman"/>
      <w:lvlText w:val="%9."/>
      <w:lvlJc w:val="right"/>
      <w:pPr>
        <w:ind w:left="6480" w:hanging="180"/>
      </w:pPr>
    </w:lvl>
  </w:abstractNum>
  <w:abstractNum w:abstractNumId="11" w15:restartNumberingAfterBreak="0">
    <w:nsid w:val="40BA98C3"/>
    <w:multiLevelType w:val="hybridMultilevel"/>
    <w:tmpl w:val="524CC51A"/>
    <w:lvl w:ilvl="0" w:tplc="FAF2E2E0">
      <w:start w:val="1"/>
      <w:numFmt w:val="decimal"/>
      <w:lvlText w:val="%1."/>
      <w:lvlJc w:val="left"/>
      <w:pPr>
        <w:ind w:left="720" w:hanging="360"/>
      </w:pPr>
    </w:lvl>
    <w:lvl w:ilvl="1" w:tplc="4984A3EC">
      <w:start w:val="1"/>
      <w:numFmt w:val="lowerLetter"/>
      <w:lvlText w:val="%2."/>
      <w:lvlJc w:val="left"/>
      <w:pPr>
        <w:ind w:left="1440" w:hanging="360"/>
      </w:pPr>
    </w:lvl>
    <w:lvl w:ilvl="2" w:tplc="07C2F866">
      <w:start w:val="1"/>
      <w:numFmt w:val="lowerRoman"/>
      <w:lvlText w:val="%3."/>
      <w:lvlJc w:val="right"/>
      <w:pPr>
        <w:ind w:left="2160" w:hanging="180"/>
      </w:pPr>
    </w:lvl>
    <w:lvl w:ilvl="3" w:tplc="11C04E60">
      <w:start w:val="1"/>
      <w:numFmt w:val="decimal"/>
      <w:lvlText w:val="%4."/>
      <w:lvlJc w:val="left"/>
      <w:pPr>
        <w:ind w:left="2880" w:hanging="360"/>
      </w:pPr>
    </w:lvl>
    <w:lvl w:ilvl="4" w:tplc="07EE72EC">
      <w:start w:val="1"/>
      <w:numFmt w:val="lowerLetter"/>
      <w:lvlText w:val="%5."/>
      <w:lvlJc w:val="left"/>
      <w:pPr>
        <w:ind w:left="3600" w:hanging="360"/>
      </w:pPr>
    </w:lvl>
    <w:lvl w:ilvl="5" w:tplc="5D343004">
      <w:start w:val="1"/>
      <w:numFmt w:val="lowerRoman"/>
      <w:lvlText w:val="%6."/>
      <w:lvlJc w:val="right"/>
      <w:pPr>
        <w:ind w:left="4320" w:hanging="180"/>
      </w:pPr>
    </w:lvl>
    <w:lvl w:ilvl="6" w:tplc="6374B816">
      <w:start w:val="1"/>
      <w:numFmt w:val="decimal"/>
      <w:lvlText w:val="%7."/>
      <w:lvlJc w:val="left"/>
      <w:pPr>
        <w:ind w:left="5040" w:hanging="360"/>
      </w:pPr>
    </w:lvl>
    <w:lvl w:ilvl="7" w:tplc="9CE0B538">
      <w:start w:val="1"/>
      <w:numFmt w:val="lowerLetter"/>
      <w:lvlText w:val="%8."/>
      <w:lvlJc w:val="left"/>
      <w:pPr>
        <w:ind w:left="5760" w:hanging="360"/>
      </w:pPr>
    </w:lvl>
    <w:lvl w:ilvl="8" w:tplc="B792F516">
      <w:start w:val="1"/>
      <w:numFmt w:val="lowerRoman"/>
      <w:lvlText w:val="%9."/>
      <w:lvlJc w:val="right"/>
      <w:pPr>
        <w:ind w:left="6480" w:hanging="180"/>
      </w:pPr>
    </w:lvl>
  </w:abstractNum>
  <w:abstractNum w:abstractNumId="12" w15:restartNumberingAfterBreak="0">
    <w:nsid w:val="79A996F3"/>
    <w:multiLevelType w:val="hybridMultilevel"/>
    <w:tmpl w:val="DC924BBA"/>
    <w:lvl w:ilvl="0" w:tplc="A9AE161C">
      <w:start w:val="1"/>
      <w:numFmt w:val="decimal"/>
      <w:lvlText w:val="%1."/>
      <w:lvlJc w:val="left"/>
      <w:pPr>
        <w:ind w:left="720" w:hanging="360"/>
      </w:pPr>
    </w:lvl>
    <w:lvl w:ilvl="1" w:tplc="9DB83EA2">
      <w:start w:val="1"/>
      <w:numFmt w:val="lowerLetter"/>
      <w:lvlText w:val="%2."/>
      <w:lvlJc w:val="left"/>
      <w:pPr>
        <w:ind w:left="1440" w:hanging="360"/>
      </w:pPr>
    </w:lvl>
    <w:lvl w:ilvl="2" w:tplc="2B8AD216">
      <w:start w:val="1"/>
      <w:numFmt w:val="lowerRoman"/>
      <w:lvlText w:val="%3."/>
      <w:lvlJc w:val="right"/>
      <w:pPr>
        <w:ind w:left="2160" w:hanging="180"/>
      </w:pPr>
    </w:lvl>
    <w:lvl w:ilvl="3" w:tplc="55AAEACA">
      <w:start w:val="1"/>
      <w:numFmt w:val="decimal"/>
      <w:lvlText w:val="%4."/>
      <w:lvlJc w:val="left"/>
      <w:pPr>
        <w:ind w:left="2880" w:hanging="360"/>
      </w:pPr>
    </w:lvl>
    <w:lvl w:ilvl="4" w:tplc="06AC4E9E">
      <w:start w:val="1"/>
      <w:numFmt w:val="lowerLetter"/>
      <w:lvlText w:val="%5."/>
      <w:lvlJc w:val="left"/>
      <w:pPr>
        <w:ind w:left="3600" w:hanging="360"/>
      </w:pPr>
    </w:lvl>
    <w:lvl w:ilvl="5" w:tplc="526A436C">
      <w:start w:val="1"/>
      <w:numFmt w:val="lowerRoman"/>
      <w:lvlText w:val="%6."/>
      <w:lvlJc w:val="right"/>
      <w:pPr>
        <w:ind w:left="4320" w:hanging="180"/>
      </w:pPr>
    </w:lvl>
    <w:lvl w:ilvl="6" w:tplc="D804CA70">
      <w:start w:val="1"/>
      <w:numFmt w:val="decimal"/>
      <w:lvlText w:val="%7."/>
      <w:lvlJc w:val="left"/>
      <w:pPr>
        <w:ind w:left="5040" w:hanging="360"/>
      </w:pPr>
    </w:lvl>
    <w:lvl w:ilvl="7" w:tplc="C7BE7C5A">
      <w:start w:val="1"/>
      <w:numFmt w:val="lowerLetter"/>
      <w:lvlText w:val="%8."/>
      <w:lvlJc w:val="left"/>
      <w:pPr>
        <w:ind w:left="5760" w:hanging="360"/>
      </w:pPr>
    </w:lvl>
    <w:lvl w:ilvl="8" w:tplc="0CD22686">
      <w:start w:val="1"/>
      <w:numFmt w:val="lowerRoman"/>
      <w:lvlText w:val="%9."/>
      <w:lvlJc w:val="right"/>
      <w:pPr>
        <w:ind w:left="6480" w:hanging="180"/>
      </w:pPr>
    </w:lvl>
  </w:abstractNum>
  <w:num w:numId="1" w16cid:durableId="1544560897">
    <w:abstractNumId w:val="12"/>
  </w:num>
  <w:num w:numId="2" w16cid:durableId="304705224">
    <w:abstractNumId w:val="5"/>
  </w:num>
  <w:num w:numId="3" w16cid:durableId="288627269">
    <w:abstractNumId w:val="7"/>
  </w:num>
  <w:num w:numId="4" w16cid:durableId="356732475">
    <w:abstractNumId w:val="3"/>
  </w:num>
  <w:num w:numId="5" w16cid:durableId="66614338">
    <w:abstractNumId w:val="8"/>
  </w:num>
  <w:num w:numId="6" w16cid:durableId="232395146">
    <w:abstractNumId w:val="6"/>
  </w:num>
  <w:num w:numId="7" w16cid:durableId="729572411">
    <w:abstractNumId w:val="1"/>
  </w:num>
  <w:num w:numId="8" w16cid:durableId="1178734400">
    <w:abstractNumId w:val="2"/>
  </w:num>
  <w:num w:numId="9" w16cid:durableId="331761791">
    <w:abstractNumId w:val="10"/>
  </w:num>
  <w:num w:numId="10" w16cid:durableId="479814000">
    <w:abstractNumId w:val="4"/>
  </w:num>
  <w:num w:numId="11" w16cid:durableId="509177422">
    <w:abstractNumId w:val="11"/>
  </w:num>
  <w:num w:numId="12" w16cid:durableId="1110903743">
    <w:abstractNumId w:val="0"/>
  </w:num>
  <w:num w:numId="13" w16cid:durableId="9456922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DF0A5D"/>
    <w:rsid w:val="00052BD5"/>
    <w:rsid w:val="0023B3D4"/>
    <w:rsid w:val="00377292"/>
    <w:rsid w:val="003A5D48"/>
    <w:rsid w:val="007B36AD"/>
    <w:rsid w:val="00A975A8"/>
    <w:rsid w:val="00D43DAD"/>
    <w:rsid w:val="00EE1F06"/>
    <w:rsid w:val="00F739F5"/>
    <w:rsid w:val="0115F3D2"/>
    <w:rsid w:val="01466EFC"/>
    <w:rsid w:val="01957C0B"/>
    <w:rsid w:val="023D2B40"/>
    <w:rsid w:val="02A3EB11"/>
    <w:rsid w:val="03FF6F40"/>
    <w:rsid w:val="04AF8A60"/>
    <w:rsid w:val="0546F331"/>
    <w:rsid w:val="05F784A2"/>
    <w:rsid w:val="07836986"/>
    <w:rsid w:val="07DC2811"/>
    <w:rsid w:val="07F3C1EA"/>
    <w:rsid w:val="08107074"/>
    <w:rsid w:val="087FC4E8"/>
    <w:rsid w:val="0884BA16"/>
    <w:rsid w:val="097FCE8D"/>
    <w:rsid w:val="0ABB0A48"/>
    <w:rsid w:val="0BD29970"/>
    <w:rsid w:val="0C56DAA9"/>
    <w:rsid w:val="0D4E9532"/>
    <w:rsid w:val="0D84D770"/>
    <w:rsid w:val="0D9A5B78"/>
    <w:rsid w:val="0F66FF71"/>
    <w:rsid w:val="0FDF0A5D"/>
    <w:rsid w:val="10380568"/>
    <w:rsid w:val="1149EA1C"/>
    <w:rsid w:val="12012A06"/>
    <w:rsid w:val="12FF7843"/>
    <w:rsid w:val="13197E49"/>
    <w:rsid w:val="136FA62A"/>
    <w:rsid w:val="14B56088"/>
    <w:rsid w:val="1571BA6A"/>
    <w:rsid w:val="15B5F393"/>
    <w:rsid w:val="15B971E4"/>
    <w:rsid w:val="15CB9493"/>
    <w:rsid w:val="17499619"/>
    <w:rsid w:val="17511255"/>
    <w:rsid w:val="17ABE34A"/>
    <w:rsid w:val="188F36CC"/>
    <w:rsid w:val="18F57BEF"/>
    <w:rsid w:val="191EFC0E"/>
    <w:rsid w:val="1A74674A"/>
    <w:rsid w:val="1B541EAC"/>
    <w:rsid w:val="1B9FC85E"/>
    <w:rsid w:val="1BBBB425"/>
    <w:rsid w:val="1BF1B838"/>
    <w:rsid w:val="1C07448F"/>
    <w:rsid w:val="1C1A31BC"/>
    <w:rsid w:val="1D565E45"/>
    <w:rsid w:val="1D578486"/>
    <w:rsid w:val="1DB7A8B9"/>
    <w:rsid w:val="1E9DC348"/>
    <w:rsid w:val="1EB3D7B9"/>
    <w:rsid w:val="1F07E335"/>
    <w:rsid w:val="1FE48C8B"/>
    <w:rsid w:val="210E815B"/>
    <w:rsid w:val="21191DBE"/>
    <w:rsid w:val="2235E3EF"/>
    <w:rsid w:val="22782E85"/>
    <w:rsid w:val="2375D948"/>
    <w:rsid w:val="240E7247"/>
    <w:rsid w:val="2492CFBF"/>
    <w:rsid w:val="24BACB1D"/>
    <w:rsid w:val="2506725D"/>
    <w:rsid w:val="260764DA"/>
    <w:rsid w:val="262D3861"/>
    <w:rsid w:val="26AA3131"/>
    <w:rsid w:val="26FC11DE"/>
    <w:rsid w:val="2731F5D5"/>
    <w:rsid w:val="2761F87C"/>
    <w:rsid w:val="27F229BF"/>
    <w:rsid w:val="27FD4D28"/>
    <w:rsid w:val="28C8BB0D"/>
    <w:rsid w:val="293DA4A5"/>
    <w:rsid w:val="29521B09"/>
    <w:rsid w:val="29943756"/>
    <w:rsid w:val="29991D89"/>
    <w:rsid w:val="29A696AE"/>
    <w:rsid w:val="2A182E19"/>
    <w:rsid w:val="2A1A8654"/>
    <w:rsid w:val="2A797E2D"/>
    <w:rsid w:val="2B41BCC3"/>
    <w:rsid w:val="2BE387CA"/>
    <w:rsid w:val="2CCE1A5B"/>
    <w:rsid w:val="2D058ED5"/>
    <w:rsid w:val="2D35D046"/>
    <w:rsid w:val="2D428764"/>
    <w:rsid w:val="2D9C2C30"/>
    <w:rsid w:val="2E1C0FAD"/>
    <w:rsid w:val="2E731A2E"/>
    <w:rsid w:val="2E8629DF"/>
    <w:rsid w:val="2ED361B9"/>
    <w:rsid w:val="2ED6FFA0"/>
    <w:rsid w:val="2F951EC3"/>
    <w:rsid w:val="2FBD81D2"/>
    <w:rsid w:val="2FBE0D58"/>
    <w:rsid w:val="3051128A"/>
    <w:rsid w:val="306A1714"/>
    <w:rsid w:val="30ED1238"/>
    <w:rsid w:val="313CE7F7"/>
    <w:rsid w:val="3178909A"/>
    <w:rsid w:val="31DABB2E"/>
    <w:rsid w:val="3255A3F7"/>
    <w:rsid w:val="3275E2C5"/>
    <w:rsid w:val="3461F2CB"/>
    <w:rsid w:val="347C17FA"/>
    <w:rsid w:val="35486A1F"/>
    <w:rsid w:val="35E6BF61"/>
    <w:rsid w:val="36037EF9"/>
    <w:rsid w:val="362C7271"/>
    <w:rsid w:val="36B8A6F3"/>
    <w:rsid w:val="36C6C2B3"/>
    <w:rsid w:val="370B150C"/>
    <w:rsid w:val="370C8C9F"/>
    <w:rsid w:val="372719F5"/>
    <w:rsid w:val="37A9C996"/>
    <w:rsid w:val="37ADE5D2"/>
    <w:rsid w:val="37C254F6"/>
    <w:rsid w:val="380DDD2F"/>
    <w:rsid w:val="38C18FDC"/>
    <w:rsid w:val="393563EE"/>
    <w:rsid w:val="395D54BD"/>
    <w:rsid w:val="3A118986"/>
    <w:rsid w:val="3A196FFF"/>
    <w:rsid w:val="3A39CA40"/>
    <w:rsid w:val="3A42B5CE"/>
    <w:rsid w:val="3AE16A58"/>
    <w:rsid w:val="3BD4FA76"/>
    <w:rsid w:val="3C275E14"/>
    <w:rsid w:val="3CA5FD66"/>
    <w:rsid w:val="3CC7BF23"/>
    <w:rsid w:val="3CDF7205"/>
    <w:rsid w:val="3D166D35"/>
    <w:rsid w:val="3D7D331C"/>
    <w:rsid w:val="3DCC3CF0"/>
    <w:rsid w:val="3DD5EB90"/>
    <w:rsid w:val="3E0E90DE"/>
    <w:rsid w:val="3E4DF8FB"/>
    <w:rsid w:val="3E9A2395"/>
    <w:rsid w:val="3ED2F534"/>
    <w:rsid w:val="3EEA344A"/>
    <w:rsid w:val="3F0D3B63"/>
    <w:rsid w:val="3F19037D"/>
    <w:rsid w:val="3F25F9D9"/>
    <w:rsid w:val="3FA06959"/>
    <w:rsid w:val="406EC595"/>
    <w:rsid w:val="410CB207"/>
    <w:rsid w:val="41F40CDC"/>
    <w:rsid w:val="4262DE1C"/>
    <w:rsid w:val="42CE1870"/>
    <w:rsid w:val="4332724B"/>
    <w:rsid w:val="43605BB3"/>
    <w:rsid w:val="439B1870"/>
    <w:rsid w:val="43CB7653"/>
    <w:rsid w:val="43EC74A0"/>
    <w:rsid w:val="43F78AD3"/>
    <w:rsid w:val="441BF770"/>
    <w:rsid w:val="4469E8D1"/>
    <w:rsid w:val="44CE42AC"/>
    <w:rsid w:val="44E0B923"/>
    <w:rsid w:val="45654719"/>
    <w:rsid w:val="47E81FF1"/>
    <w:rsid w:val="480F85E3"/>
    <w:rsid w:val="4827DD7E"/>
    <w:rsid w:val="48340856"/>
    <w:rsid w:val="4838F97F"/>
    <w:rsid w:val="4845105C"/>
    <w:rsid w:val="4939148D"/>
    <w:rsid w:val="493D59F4"/>
    <w:rsid w:val="4990F94E"/>
    <w:rsid w:val="4A80DDB6"/>
    <w:rsid w:val="4C086C7F"/>
    <w:rsid w:val="4C706E1D"/>
    <w:rsid w:val="4C90D1CD"/>
    <w:rsid w:val="4DB00937"/>
    <w:rsid w:val="4DE84B4A"/>
    <w:rsid w:val="4E0A7D4C"/>
    <w:rsid w:val="4E22538D"/>
    <w:rsid w:val="4E2CA22E"/>
    <w:rsid w:val="4FC8728F"/>
    <w:rsid w:val="506F223A"/>
    <w:rsid w:val="509A08AF"/>
    <w:rsid w:val="5101D976"/>
    <w:rsid w:val="516EBD2C"/>
    <w:rsid w:val="5199CA24"/>
    <w:rsid w:val="51B9A868"/>
    <w:rsid w:val="523FC008"/>
    <w:rsid w:val="52542297"/>
    <w:rsid w:val="537D54AE"/>
    <w:rsid w:val="5391A76E"/>
    <w:rsid w:val="54B76F56"/>
    <w:rsid w:val="54D16AE6"/>
    <w:rsid w:val="54F78294"/>
    <w:rsid w:val="5519FEBB"/>
    <w:rsid w:val="5591F1CD"/>
    <w:rsid w:val="55A7A7FA"/>
    <w:rsid w:val="55E37310"/>
    <w:rsid w:val="5623CA82"/>
    <w:rsid w:val="5632F518"/>
    <w:rsid w:val="56A7C13A"/>
    <w:rsid w:val="57006189"/>
    <w:rsid w:val="57522BDB"/>
    <w:rsid w:val="575981FA"/>
    <w:rsid w:val="57A04141"/>
    <w:rsid w:val="58B0B086"/>
    <w:rsid w:val="5A9D5530"/>
    <w:rsid w:val="5AF73BA5"/>
    <w:rsid w:val="5C930C06"/>
    <w:rsid w:val="5CB6B05D"/>
    <w:rsid w:val="5CD47E88"/>
    <w:rsid w:val="5D5B872B"/>
    <w:rsid w:val="5D82A583"/>
    <w:rsid w:val="5DA84502"/>
    <w:rsid w:val="60011A20"/>
    <w:rsid w:val="6039F223"/>
    <w:rsid w:val="606E39DF"/>
    <w:rsid w:val="60C0BE82"/>
    <w:rsid w:val="62550150"/>
    <w:rsid w:val="6261E73F"/>
    <w:rsid w:val="627806EC"/>
    <w:rsid w:val="6351E1D8"/>
    <w:rsid w:val="63D34953"/>
    <w:rsid w:val="64483A17"/>
    <w:rsid w:val="662FF085"/>
    <w:rsid w:val="66CDDCF7"/>
    <w:rsid w:val="670FF80C"/>
    <w:rsid w:val="671F2DDC"/>
    <w:rsid w:val="684503AD"/>
    <w:rsid w:val="68ED2C5D"/>
    <w:rsid w:val="692D1228"/>
    <w:rsid w:val="699C8573"/>
    <w:rsid w:val="699F8CE2"/>
    <w:rsid w:val="69BE86DB"/>
    <w:rsid w:val="69CBD8E7"/>
    <w:rsid w:val="69E6A1F4"/>
    <w:rsid w:val="6A601335"/>
    <w:rsid w:val="6A8120D2"/>
    <w:rsid w:val="6B67A948"/>
    <w:rsid w:val="6BCBC5DB"/>
    <w:rsid w:val="6C9CD791"/>
    <w:rsid w:val="6CC8B418"/>
    <w:rsid w:val="6D154347"/>
    <w:rsid w:val="6D3A34B6"/>
    <w:rsid w:val="6D852B96"/>
    <w:rsid w:val="6DAA6A75"/>
    <w:rsid w:val="6E3B60AF"/>
    <w:rsid w:val="6EB22BBF"/>
    <w:rsid w:val="6ED60517"/>
    <w:rsid w:val="6F5C1552"/>
    <w:rsid w:val="6FD73110"/>
    <w:rsid w:val="6FEC9AC7"/>
    <w:rsid w:val="7071D578"/>
    <w:rsid w:val="70A8A8BE"/>
    <w:rsid w:val="71E9CC81"/>
    <w:rsid w:val="72E97ECC"/>
    <w:rsid w:val="737A5DB1"/>
    <w:rsid w:val="73A9763A"/>
    <w:rsid w:val="73DA21F6"/>
    <w:rsid w:val="73ECB62E"/>
    <w:rsid w:val="74C00BEA"/>
    <w:rsid w:val="74E2715F"/>
    <w:rsid w:val="7545469B"/>
    <w:rsid w:val="75A064C1"/>
    <w:rsid w:val="760172E2"/>
    <w:rsid w:val="7625BAC9"/>
    <w:rsid w:val="768C47C8"/>
    <w:rsid w:val="77028E64"/>
    <w:rsid w:val="77121236"/>
    <w:rsid w:val="773E9ED0"/>
    <w:rsid w:val="774AAC22"/>
    <w:rsid w:val="77504EB1"/>
    <w:rsid w:val="779B6598"/>
    <w:rsid w:val="79309B04"/>
    <w:rsid w:val="793B56F4"/>
    <w:rsid w:val="7948D475"/>
    <w:rsid w:val="79CBB0E0"/>
    <w:rsid w:val="79DDEABD"/>
    <w:rsid w:val="7A4AD0A5"/>
    <w:rsid w:val="7ACA6D87"/>
    <w:rsid w:val="7B480F27"/>
    <w:rsid w:val="7BB67B2D"/>
    <w:rsid w:val="7CF2DE2C"/>
    <w:rsid w:val="7D6D0A68"/>
    <w:rsid w:val="7F900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F0A5D"/>
  <w15:chartTrackingRefBased/>
  <w15:docId w15:val="{8E87EB3B-2518-4D42-A0AE-FF12C0719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4B76F56"/>
  </w:style>
  <w:style w:type="paragraph" w:styleId="Heading1">
    <w:name w:val="heading 1"/>
    <w:basedOn w:val="Normal"/>
    <w:next w:val="Normal"/>
    <w:link w:val="Heading1Char"/>
    <w:uiPriority w:val="9"/>
    <w:qFormat/>
    <w:rsid w:val="54B76F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54B76F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54B76F56"/>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54B76F5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54B76F5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54B76F56"/>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54B76F56"/>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54B76F56"/>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54B76F56"/>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54B76F56"/>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54B76F56"/>
    <w:rPr>
      <w:rFonts w:asciiTheme="majorHAnsi" w:eastAsiaTheme="majorEastAsia" w:hAnsiTheme="majorHAnsi" w:cstheme="majorBidi"/>
      <w:noProof w:val="0"/>
      <w:color w:val="2F5496" w:themeColor="accent1" w:themeShade="BF"/>
      <w:sz w:val="26"/>
      <w:szCs w:val="26"/>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54B76F56"/>
    <w:pPr>
      <w:ind w:left="720"/>
      <w:contextualSpacing/>
    </w:pPr>
  </w:style>
  <w:style w:type="paragraph" w:styleId="Title">
    <w:name w:val="Title"/>
    <w:basedOn w:val="Normal"/>
    <w:next w:val="Normal"/>
    <w:link w:val="TitleChar"/>
    <w:uiPriority w:val="10"/>
    <w:qFormat/>
    <w:rsid w:val="54B76F56"/>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54B76F56"/>
    <w:rPr>
      <w:rFonts w:eastAsiaTheme="minorEastAsia"/>
      <w:color w:val="5A5A5A"/>
    </w:rPr>
  </w:style>
  <w:style w:type="paragraph" w:styleId="Quote">
    <w:name w:val="Quote"/>
    <w:basedOn w:val="Normal"/>
    <w:next w:val="Normal"/>
    <w:link w:val="QuoteChar"/>
    <w:uiPriority w:val="29"/>
    <w:qFormat/>
    <w:rsid w:val="54B76F56"/>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4B76F56"/>
    <w:pPr>
      <w:spacing w:before="360" w:after="360"/>
      <w:ind w:left="864" w:right="864"/>
      <w:jc w:val="center"/>
    </w:pPr>
    <w:rPr>
      <w:i/>
      <w:iCs/>
      <w:color w:val="4472C4" w:themeColor="accent1"/>
    </w:rPr>
  </w:style>
  <w:style w:type="character" w:customStyle="1" w:styleId="Heading3Char">
    <w:name w:val="Heading 3 Char"/>
    <w:basedOn w:val="DefaultParagraphFont"/>
    <w:link w:val="Heading3"/>
    <w:uiPriority w:val="9"/>
    <w:rsid w:val="54B76F56"/>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54B76F56"/>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54B76F56"/>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54B76F56"/>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54B76F56"/>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54B76F56"/>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54B76F56"/>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54B76F56"/>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54B76F56"/>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54B76F56"/>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54B76F56"/>
    <w:rPr>
      <w:i/>
      <w:iCs/>
      <w:noProof w:val="0"/>
      <w:color w:val="4472C4" w:themeColor="accent1"/>
      <w:lang w:val="en-GB"/>
    </w:rPr>
  </w:style>
  <w:style w:type="paragraph" w:styleId="TOC1">
    <w:name w:val="toc 1"/>
    <w:basedOn w:val="Normal"/>
    <w:next w:val="Normal"/>
    <w:uiPriority w:val="39"/>
    <w:unhideWhenUsed/>
    <w:rsid w:val="54B76F56"/>
    <w:pPr>
      <w:spacing w:after="100"/>
    </w:pPr>
  </w:style>
  <w:style w:type="paragraph" w:styleId="TOC2">
    <w:name w:val="toc 2"/>
    <w:basedOn w:val="Normal"/>
    <w:next w:val="Normal"/>
    <w:uiPriority w:val="39"/>
    <w:unhideWhenUsed/>
    <w:rsid w:val="54B76F56"/>
    <w:pPr>
      <w:spacing w:after="100"/>
      <w:ind w:left="220"/>
    </w:pPr>
  </w:style>
  <w:style w:type="paragraph" w:styleId="TOC3">
    <w:name w:val="toc 3"/>
    <w:basedOn w:val="Normal"/>
    <w:next w:val="Normal"/>
    <w:uiPriority w:val="39"/>
    <w:unhideWhenUsed/>
    <w:rsid w:val="54B76F56"/>
    <w:pPr>
      <w:spacing w:after="100"/>
      <w:ind w:left="440"/>
    </w:pPr>
  </w:style>
  <w:style w:type="paragraph" w:styleId="TOC4">
    <w:name w:val="toc 4"/>
    <w:basedOn w:val="Normal"/>
    <w:next w:val="Normal"/>
    <w:uiPriority w:val="39"/>
    <w:unhideWhenUsed/>
    <w:rsid w:val="54B76F56"/>
    <w:pPr>
      <w:spacing w:after="100"/>
      <w:ind w:left="660"/>
    </w:pPr>
  </w:style>
  <w:style w:type="paragraph" w:styleId="TOC5">
    <w:name w:val="toc 5"/>
    <w:basedOn w:val="Normal"/>
    <w:next w:val="Normal"/>
    <w:uiPriority w:val="39"/>
    <w:unhideWhenUsed/>
    <w:rsid w:val="54B76F56"/>
    <w:pPr>
      <w:spacing w:after="100"/>
      <w:ind w:left="880"/>
    </w:pPr>
  </w:style>
  <w:style w:type="paragraph" w:styleId="TOC6">
    <w:name w:val="toc 6"/>
    <w:basedOn w:val="Normal"/>
    <w:next w:val="Normal"/>
    <w:uiPriority w:val="39"/>
    <w:unhideWhenUsed/>
    <w:rsid w:val="54B76F56"/>
    <w:pPr>
      <w:spacing w:after="100"/>
      <w:ind w:left="1100"/>
    </w:pPr>
  </w:style>
  <w:style w:type="paragraph" w:styleId="TOC7">
    <w:name w:val="toc 7"/>
    <w:basedOn w:val="Normal"/>
    <w:next w:val="Normal"/>
    <w:uiPriority w:val="39"/>
    <w:unhideWhenUsed/>
    <w:rsid w:val="54B76F56"/>
    <w:pPr>
      <w:spacing w:after="100"/>
      <w:ind w:left="1320"/>
    </w:pPr>
  </w:style>
  <w:style w:type="paragraph" w:styleId="TOC8">
    <w:name w:val="toc 8"/>
    <w:basedOn w:val="Normal"/>
    <w:next w:val="Normal"/>
    <w:uiPriority w:val="39"/>
    <w:unhideWhenUsed/>
    <w:rsid w:val="54B76F56"/>
    <w:pPr>
      <w:spacing w:after="100"/>
      <w:ind w:left="1540"/>
    </w:pPr>
  </w:style>
  <w:style w:type="paragraph" w:styleId="TOC9">
    <w:name w:val="toc 9"/>
    <w:basedOn w:val="Normal"/>
    <w:next w:val="Normal"/>
    <w:uiPriority w:val="39"/>
    <w:unhideWhenUsed/>
    <w:rsid w:val="54B76F56"/>
    <w:pPr>
      <w:spacing w:after="100"/>
      <w:ind w:left="1760"/>
    </w:pPr>
  </w:style>
  <w:style w:type="paragraph" w:styleId="EndnoteText">
    <w:name w:val="endnote text"/>
    <w:basedOn w:val="Normal"/>
    <w:link w:val="EndnoteTextChar"/>
    <w:uiPriority w:val="99"/>
    <w:semiHidden/>
    <w:unhideWhenUsed/>
    <w:rsid w:val="54B76F56"/>
    <w:pPr>
      <w:spacing w:after="0"/>
    </w:pPr>
    <w:rPr>
      <w:sz w:val="20"/>
      <w:szCs w:val="20"/>
    </w:rPr>
  </w:style>
  <w:style w:type="character" w:customStyle="1" w:styleId="EndnoteTextChar">
    <w:name w:val="Endnote Text Char"/>
    <w:basedOn w:val="DefaultParagraphFont"/>
    <w:link w:val="EndnoteText"/>
    <w:uiPriority w:val="99"/>
    <w:semiHidden/>
    <w:rsid w:val="54B76F56"/>
    <w:rPr>
      <w:noProof w:val="0"/>
      <w:sz w:val="20"/>
      <w:szCs w:val="20"/>
      <w:lang w:val="en-GB"/>
    </w:rPr>
  </w:style>
  <w:style w:type="paragraph" w:styleId="Footer">
    <w:name w:val="footer"/>
    <w:basedOn w:val="Normal"/>
    <w:link w:val="FooterChar"/>
    <w:uiPriority w:val="99"/>
    <w:unhideWhenUsed/>
    <w:rsid w:val="54B76F56"/>
    <w:pPr>
      <w:tabs>
        <w:tab w:val="center" w:pos="4680"/>
        <w:tab w:val="right" w:pos="9360"/>
      </w:tabs>
      <w:spacing w:after="0"/>
    </w:pPr>
  </w:style>
  <w:style w:type="character" w:customStyle="1" w:styleId="FooterChar">
    <w:name w:val="Footer Char"/>
    <w:basedOn w:val="DefaultParagraphFont"/>
    <w:link w:val="Footer"/>
    <w:uiPriority w:val="99"/>
    <w:rsid w:val="54B76F56"/>
    <w:rPr>
      <w:noProof w:val="0"/>
      <w:lang w:val="en-GB"/>
    </w:rPr>
  </w:style>
  <w:style w:type="paragraph" w:styleId="FootnoteText">
    <w:name w:val="footnote text"/>
    <w:basedOn w:val="Normal"/>
    <w:link w:val="FootnoteTextChar"/>
    <w:uiPriority w:val="99"/>
    <w:semiHidden/>
    <w:unhideWhenUsed/>
    <w:rsid w:val="54B76F56"/>
    <w:pPr>
      <w:spacing w:after="0"/>
    </w:pPr>
    <w:rPr>
      <w:sz w:val="20"/>
      <w:szCs w:val="20"/>
    </w:rPr>
  </w:style>
  <w:style w:type="character" w:customStyle="1" w:styleId="FootnoteTextChar">
    <w:name w:val="Footnote Text Char"/>
    <w:basedOn w:val="DefaultParagraphFont"/>
    <w:link w:val="FootnoteText"/>
    <w:uiPriority w:val="99"/>
    <w:semiHidden/>
    <w:rsid w:val="54B76F56"/>
    <w:rPr>
      <w:noProof w:val="0"/>
      <w:sz w:val="20"/>
      <w:szCs w:val="20"/>
      <w:lang w:val="en-GB"/>
    </w:rPr>
  </w:style>
  <w:style w:type="paragraph" w:styleId="Header">
    <w:name w:val="header"/>
    <w:basedOn w:val="Normal"/>
    <w:link w:val="HeaderChar"/>
    <w:uiPriority w:val="99"/>
    <w:unhideWhenUsed/>
    <w:rsid w:val="54B76F56"/>
    <w:pPr>
      <w:tabs>
        <w:tab w:val="center" w:pos="4680"/>
        <w:tab w:val="right" w:pos="9360"/>
      </w:tabs>
      <w:spacing w:after="0"/>
    </w:pPr>
  </w:style>
  <w:style w:type="character" w:customStyle="1" w:styleId="HeaderChar">
    <w:name w:val="Header Char"/>
    <w:basedOn w:val="DefaultParagraphFont"/>
    <w:link w:val="Header"/>
    <w:uiPriority w:val="99"/>
    <w:rsid w:val="54B76F56"/>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hg.com/holidayinn/content/gb/en/exp/main" TargetMode="External"/><Relationship Id="rId18" Type="http://schemas.openxmlformats.org/officeDocument/2006/relationships/hyperlink" Target="https://www.atlantis-press.com/proceedings/cesses-19/125920479" TargetMode="External"/><Relationship Id="rId26" Type="http://schemas.openxmlformats.org/officeDocument/2006/relationships/image" Target="media/image7.png"/><Relationship Id="rId21" Type="http://schemas.openxmlformats.org/officeDocument/2006/relationships/hyperlink" Target="https://www.similarweb.com/website/holidayinn.com/" TargetMode="External"/><Relationship Id="rId34" Type="http://schemas.openxmlformats.org/officeDocument/2006/relationships/image" Target="media/image15.png"/><Relationship Id="rId7" Type="http://schemas.openxmlformats.org/officeDocument/2006/relationships/image" Target="media/image3.png"/><Relationship Id="rId12" Type="http://schemas.openxmlformats.org/officeDocument/2006/relationships/hyperlink" Target="https://www.facebook.com/HolidayInn" TargetMode="External"/><Relationship Id="rId17" Type="http://schemas.openxmlformats.org/officeDocument/2006/relationships/hyperlink" Target="https://www.academia.edu/42971499/The_Relevance_and_Utility_of_Market_Segmentation_for_the_International_Hospitality_Industry" TargetMode="External"/><Relationship Id="rId25" Type="http://schemas.openxmlformats.org/officeDocument/2006/relationships/image" Target="media/image6.png"/><Relationship Id="rId33" Type="http://schemas.openxmlformats.org/officeDocument/2006/relationships/image" Target="media/image14.png"/><Relationship Id="rId38"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amplifyxl.com/holiday-inn-target-market/" TargetMode="External"/><Relationship Id="rId20" Type="http://schemas.openxmlformats.org/officeDocument/2006/relationships/hyperlink" Target="https://www.similarweb.com/website/holidayinn.com/" TargetMode="External"/><Relationship Id="rId29"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lordslibrary.parliament.uk/cost-of-living-food-price-inflation/" TargetMode="Externa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holidayinnhoustonnwtomball.wordpress.com/2015/11/27/the-ihg-green-engage-system/" TargetMode="External"/><Relationship Id="rId23" Type="http://schemas.openxmlformats.org/officeDocument/2006/relationships/hyperlink" Target="https://www.politesi.polimi.it/handle/10589/190142?mode=simple" TargetMode="External"/><Relationship Id="rId28" Type="http://schemas.openxmlformats.org/officeDocument/2006/relationships/image" Target="media/image9.png"/><Relationship Id="rId36" Type="http://schemas.openxmlformats.org/officeDocument/2006/relationships/fontTable" Target="fontTable.xml"/><Relationship Id="rId10" Type="http://schemas.openxmlformats.org/officeDocument/2006/relationships/hyperlink" Target="https://www.bbc.co.uk/programmes/articles/4bJy063XhTksMwsv560fbDw/hotel-hygiene" TargetMode="External"/><Relationship Id="rId19" Type="http://schemas.openxmlformats.org/officeDocument/2006/relationships/hyperlink" Target="http://suspace.su.edu.bd/bitstream/handle/123456789/466/Mahzuzah%20Rafahat%20Internship%20Report.pdf?sequence=1" TargetMode="External"/><Relationship Id="rId31"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hyperlink" Target="http://www.internationaljournalcorner.com/index.php/theijbm/article/view/170507/116080" TargetMode="External"/><Relationship Id="rId14" Type="http://schemas.openxmlformats.org/officeDocument/2006/relationships/hyperlink" Target="https://www.ihg.com/holidayinn/destinations/gb/en/explore" TargetMode="External"/><Relationship Id="rId22" Type="http://schemas.openxmlformats.org/officeDocument/2006/relationships/hyperlink" Target="https://www.similarweb.com/website/holidayinn.com/" TargetMode="Externa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2037</Words>
  <Characters>11613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Mereuta (2229234)</dc:creator>
  <cp:keywords/>
  <dc:description/>
  <cp:lastModifiedBy>Madalina Mereuta</cp:lastModifiedBy>
  <cp:revision>4</cp:revision>
  <dcterms:created xsi:type="dcterms:W3CDTF">2023-03-09T15:52:00Z</dcterms:created>
  <dcterms:modified xsi:type="dcterms:W3CDTF">2023-03-09T17:53:00Z</dcterms:modified>
</cp:coreProperties>
</file>